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B5992" w14:textId="1AB96E9E" w:rsidR="00E64E76" w:rsidRPr="00F11355" w:rsidRDefault="00F11355" w:rsidP="00F11355">
      <w:pPr>
        <w:jc w:val="both"/>
        <w:rPr>
          <w:rFonts w:ascii="Calibri" w:hAnsi="Calibri" w:cs="Calibri"/>
        </w:rPr>
      </w:pPr>
      <w:r w:rsidRPr="00F11355">
        <w:rPr>
          <w:rFonts w:ascii="Calibri" w:hAnsi="Calibri" w:cs="Calibri"/>
        </w:rPr>
        <w:t>Supplementary Materials</w:t>
      </w:r>
    </w:p>
    <w:p w14:paraId="44E9474D" w14:textId="77777777" w:rsidR="00F11355" w:rsidRPr="00F11355" w:rsidRDefault="00F11355" w:rsidP="00F11355">
      <w:pPr>
        <w:jc w:val="both"/>
        <w:rPr>
          <w:rFonts w:ascii="Calibri" w:hAnsi="Calibri" w:cs="Calibri"/>
        </w:rPr>
      </w:pPr>
    </w:p>
    <w:p w14:paraId="539D6816" w14:textId="4E98BB4D" w:rsidR="00F11355" w:rsidRPr="00F11355" w:rsidRDefault="00F11355" w:rsidP="00F11355">
      <w:pPr>
        <w:jc w:val="both"/>
        <w:rPr>
          <w:rFonts w:ascii="Calibri" w:hAnsi="Calibri" w:cs="Calibri"/>
        </w:rPr>
      </w:pPr>
      <w:r w:rsidRPr="00F11355">
        <w:rPr>
          <w:rFonts w:ascii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61AF17D1" wp14:editId="294810A7">
            <wp:simplePos x="0" y="0"/>
            <wp:positionH relativeFrom="margin">
              <wp:posOffset>439911</wp:posOffset>
            </wp:positionH>
            <wp:positionV relativeFrom="paragraph">
              <wp:posOffset>4625</wp:posOffset>
            </wp:positionV>
            <wp:extent cx="4373245" cy="5540375"/>
            <wp:effectExtent l="0" t="0" r="8255" b="3175"/>
            <wp:wrapSquare wrapText="bothSides"/>
            <wp:docPr id="1969982907" name="Picture 1" descr="A diagram of a gene sequen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982907" name="Picture 1" descr="A diagram of a gene sequen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45" cy="554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1355">
        <w:rPr>
          <w:rFonts w:ascii="Calibri" w:hAnsi="Calibri" w:cs="Calibri"/>
          <w:b/>
          <w:bCs/>
        </w:rPr>
        <w:t xml:space="preserve">Supplementary Figure 1: </w:t>
      </w:r>
      <w:r w:rsidRPr="00F11355">
        <w:rPr>
          <w:rFonts w:ascii="Calibri" w:hAnsi="Calibri" w:cs="Calibri"/>
        </w:rPr>
        <w:t>Gene ontology (biological processes) pathway enrichment analysis for non-</w:t>
      </w:r>
      <w:proofErr w:type="spellStart"/>
      <w:r w:rsidRPr="00F11355">
        <w:rPr>
          <w:rFonts w:ascii="Calibri" w:hAnsi="Calibri" w:cs="Calibri"/>
        </w:rPr>
        <w:t>matrisomal</w:t>
      </w:r>
      <w:proofErr w:type="spellEnd"/>
      <w:r w:rsidRPr="00F11355">
        <w:rPr>
          <w:rFonts w:ascii="Calibri" w:hAnsi="Calibri" w:cs="Calibri"/>
        </w:rPr>
        <w:t xml:space="preserve"> (</w:t>
      </w:r>
      <w:r w:rsidRPr="00F11355">
        <w:rPr>
          <w:rFonts w:ascii="Calibri" w:hAnsi="Calibri" w:cs="Calibri"/>
          <w:b/>
          <w:bCs/>
        </w:rPr>
        <w:t>A</w:t>
      </w:r>
      <w:r w:rsidRPr="00F11355">
        <w:rPr>
          <w:rFonts w:ascii="Calibri" w:hAnsi="Calibri" w:cs="Calibri"/>
        </w:rPr>
        <w:t xml:space="preserve">) and </w:t>
      </w:r>
      <w:proofErr w:type="spellStart"/>
      <w:r w:rsidRPr="00F11355">
        <w:rPr>
          <w:rFonts w:ascii="Calibri" w:hAnsi="Calibri" w:cs="Calibri"/>
        </w:rPr>
        <w:t>matrisomal</w:t>
      </w:r>
      <w:proofErr w:type="spellEnd"/>
      <w:r w:rsidRPr="00F11355">
        <w:rPr>
          <w:rFonts w:ascii="Calibri" w:hAnsi="Calibri" w:cs="Calibri"/>
        </w:rPr>
        <w:t xml:space="preserve"> (</w:t>
      </w:r>
      <w:r w:rsidRPr="00F11355">
        <w:rPr>
          <w:rFonts w:ascii="Calibri" w:hAnsi="Calibri" w:cs="Calibri"/>
          <w:b/>
          <w:bCs/>
        </w:rPr>
        <w:t>B</w:t>
      </w:r>
      <w:r w:rsidRPr="00F11355">
        <w:rPr>
          <w:rFonts w:ascii="Calibri" w:hAnsi="Calibri" w:cs="Calibri"/>
        </w:rPr>
        <w:t xml:space="preserve">) proteins differentially expressed in the severe versus mild degenerate intervertebral disc.  </w:t>
      </w:r>
    </w:p>
    <w:p w14:paraId="5456682A" w14:textId="77777777" w:rsidR="00F11355" w:rsidRPr="00F11355" w:rsidRDefault="00F11355" w:rsidP="00F11355">
      <w:pPr>
        <w:jc w:val="both"/>
        <w:rPr>
          <w:rFonts w:ascii="Calibri" w:hAnsi="Calibri" w:cs="Calibri"/>
        </w:rPr>
      </w:pPr>
      <w:r w:rsidRPr="00F11355">
        <w:rPr>
          <w:rFonts w:ascii="Calibri" w:hAnsi="Calibri" w:cs="Calibri"/>
        </w:rPr>
        <w:br w:type="page"/>
      </w:r>
    </w:p>
    <w:p w14:paraId="1FC473BC" w14:textId="19F4A374" w:rsidR="00F11355" w:rsidRPr="00F11355" w:rsidRDefault="00F11355" w:rsidP="00F11355">
      <w:pPr>
        <w:jc w:val="both"/>
        <w:rPr>
          <w:rFonts w:ascii="Calibri" w:hAnsi="Calibri" w:cs="Calibri"/>
        </w:rPr>
      </w:pPr>
    </w:p>
    <w:p w14:paraId="21D19912" w14:textId="77777777" w:rsidR="00F11355" w:rsidRPr="00F11355" w:rsidRDefault="00F11355" w:rsidP="00F11355">
      <w:pPr>
        <w:jc w:val="both"/>
        <w:rPr>
          <w:rFonts w:ascii="Calibri" w:hAnsi="Calibri" w:cs="Calibri"/>
          <w:noProof/>
        </w:rPr>
      </w:pPr>
      <w:r w:rsidRPr="00F11355">
        <w:rPr>
          <w:rFonts w:ascii="Calibri" w:hAnsi="Calibri" w:cs="Calibri"/>
          <w:noProof/>
        </w:rPr>
        <w:drawing>
          <wp:inline distT="0" distB="0" distL="0" distR="0" wp14:anchorId="2DEA7C1F" wp14:editId="384EFD39">
            <wp:extent cx="5734050" cy="3238500"/>
            <wp:effectExtent l="0" t="0" r="0" b="0"/>
            <wp:docPr id="522885353" name="Picture 4" descr="A diagram of a number of different types of numb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885353" name="Picture 4" descr="A diagram of a number of different types of number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A0C67" w14:textId="77777777" w:rsidR="00F11355" w:rsidRPr="00F11355" w:rsidRDefault="00F11355" w:rsidP="00F11355">
      <w:pPr>
        <w:jc w:val="both"/>
        <w:rPr>
          <w:rFonts w:ascii="Calibri" w:hAnsi="Calibri" w:cs="Calibri"/>
          <w:noProof/>
        </w:rPr>
      </w:pPr>
      <w:r w:rsidRPr="00F11355">
        <w:rPr>
          <w:rFonts w:ascii="Calibri" w:hAnsi="Calibri" w:cs="Calibri"/>
          <w:b/>
          <w:bCs/>
          <w:noProof/>
        </w:rPr>
        <w:t>Supplementary Figure 2</w:t>
      </w:r>
      <w:r w:rsidRPr="00F11355">
        <w:rPr>
          <w:rFonts w:ascii="Calibri" w:hAnsi="Calibri" w:cs="Calibri"/>
          <w:noProof/>
        </w:rPr>
        <w:t xml:space="preserve">. </w:t>
      </w:r>
      <w:r w:rsidRPr="00F11355">
        <w:rPr>
          <w:rFonts w:ascii="Calibri" w:hAnsi="Calibri" w:cs="Calibri"/>
          <w:b/>
          <w:bCs/>
        </w:rPr>
        <w:t>A.</w:t>
      </w:r>
      <w:r w:rsidRPr="00F11355">
        <w:rPr>
          <w:rFonts w:ascii="Calibri" w:hAnsi="Calibri" w:cs="Calibri"/>
        </w:rPr>
        <w:t xml:space="preserve"> Comparison of matrisome-associated protein mass spectrometry log</w:t>
      </w:r>
      <w:r w:rsidRPr="00F11355">
        <w:rPr>
          <w:rFonts w:ascii="Calibri" w:hAnsi="Calibri" w:cs="Calibri"/>
          <w:vertAlign w:val="subscript"/>
        </w:rPr>
        <w:t>2</w:t>
      </w:r>
      <w:r w:rsidRPr="00F11355">
        <w:rPr>
          <w:rFonts w:ascii="Calibri" w:hAnsi="Calibri" w:cs="Calibri"/>
        </w:rPr>
        <w:t xml:space="preserve"> intensities from mild (n=18) and severe (n=17) degenerate IVD tissues (unpaired t-test, data are shown as median with 95% confidence interval). </w:t>
      </w:r>
      <w:r w:rsidRPr="00F11355">
        <w:rPr>
          <w:rFonts w:ascii="Calibri" w:hAnsi="Calibri" w:cs="Calibri"/>
          <w:b/>
          <w:bCs/>
        </w:rPr>
        <w:t xml:space="preserve">B. </w:t>
      </w:r>
      <w:r w:rsidRPr="00F11355">
        <w:rPr>
          <w:rFonts w:ascii="Calibri" w:hAnsi="Calibri" w:cs="Calibri"/>
        </w:rPr>
        <w:t>Receiver operating characteristics curve analysis evaluating the accuracy of ECM regulators HRG, PLG, SERPIA1, and SERPINA3 at differentiating between mild (n=18) and severe (n=17) degenerate IVD tissues. The area under the curve score (AUC) and 95% confidence interval is shown for each protein (Dotted line: random classifier; Sensitivity: true positive rate; 1-specificity: false positive rate; statistical significance: *p&lt; 0.05, **p&lt;0.01).</w:t>
      </w:r>
    </w:p>
    <w:p w14:paraId="592F5EAC" w14:textId="77777777" w:rsidR="00F11355" w:rsidRPr="00F11355" w:rsidRDefault="00F11355" w:rsidP="00F11355">
      <w:pPr>
        <w:jc w:val="both"/>
        <w:rPr>
          <w:rFonts w:ascii="Calibri" w:hAnsi="Calibri" w:cs="Calibri"/>
        </w:rPr>
      </w:pPr>
      <w:r w:rsidRPr="00F11355">
        <w:rPr>
          <w:rFonts w:ascii="Calibri" w:hAnsi="Calibri" w:cs="Calibri"/>
        </w:rPr>
        <w:br w:type="page"/>
      </w:r>
    </w:p>
    <w:p w14:paraId="7E610EFA" w14:textId="77777777" w:rsidR="00F11355" w:rsidRPr="00F11355" w:rsidRDefault="00F11355" w:rsidP="00F11355">
      <w:pPr>
        <w:spacing w:line="480" w:lineRule="auto"/>
        <w:jc w:val="both"/>
        <w:rPr>
          <w:rFonts w:ascii="Calibri" w:hAnsi="Calibri" w:cs="Calibri"/>
        </w:rPr>
      </w:pPr>
      <w:r w:rsidRPr="00F11355">
        <w:rPr>
          <w:rFonts w:ascii="Calibri" w:hAnsi="Calibri" w:cs="Calibri"/>
          <w:b/>
          <w:bCs/>
        </w:rPr>
        <w:lastRenderedPageBreak/>
        <w:t>Supplementary Table 1</w:t>
      </w:r>
      <w:r w:rsidRPr="00F11355">
        <w:rPr>
          <w:rFonts w:ascii="Calibri" w:hAnsi="Calibri" w:cs="Calibri"/>
        </w:rPr>
        <w:t xml:space="preserve"> Comparison of fold changes between tissue and plasma from donors with severe and mild degeneration. List of log2 fold changes and p values for differentially expressed proteins in severe versus mild degenerate intervertebral disc (IVD).  Changes observed in matched blood plasma are also shown for the same proteins.</w:t>
      </w:r>
    </w:p>
    <w:tbl>
      <w:tblPr>
        <w:tblpPr w:leftFromText="180" w:rightFromText="180" w:vertAnchor="page" w:horzAnchor="margin" w:tblpXSpec="center" w:tblpY="3573"/>
        <w:tblW w:w="8060" w:type="dxa"/>
        <w:tblLook w:val="04A0" w:firstRow="1" w:lastRow="0" w:firstColumn="1" w:lastColumn="0" w:noHBand="0" w:noVBand="1"/>
      </w:tblPr>
      <w:tblGrid>
        <w:gridCol w:w="1760"/>
        <w:gridCol w:w="1642"/>
        <w:gridCol w:w="1498"/>
        <w:gridCol w:w="1680"/>
        <w:gridCol w:w="1480"/>
      </w:tblGrid>
      <w:tr w:rsidR="00F11355" w:rsidRPr="00F11355" w14:paraId="3EC4F3EF" w14:textId="77777777" w:rsidTr="00F11355">
        <w:trPr>
          <w:trHeight w:val="300"/>
        </w:trPr>
        <w:tc>
          <w:tcPr>
            <w:tcW w:w="1760" w:type="dxa"/>
            <w:tcBorders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187CA05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314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515DC45C" w14:textId="5E571F0A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IVD TISSUE</w:t>
            </w:r>
          </w:p>
        </w:tc>
        <w:tc>
          <w:tcPr>
            <w:tcW w:w="31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E2D5" w:themeFill="accent2" w:themeFillTint="33"/>
            <w:noWrap/>
            <w:vAlign w:val="center"/>
            <w:hideMark/>
          </w:tcPr>
          <w:p w14:paraId="1542CD26" w14:textId="4F4E9EA5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PLASMA</w:t>
            </w:r>
          </w:p>
        </w:tc>
      </w:tr>
      <w:tr w:rsidR="00F11355" w:rsidRPr="00F11355" w14:paraId="0F7C29EB" w14:textId="77777777" w:rsidTr="00F11355">
        <w:trPr>
          <w:trHeight w:val="315"/>
        </w:trPr>
        <w:tc>
          <w:tcPr>
            <w:tcW w:w="176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4CEFC74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6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33B7C5CF" w14:textId="1628FBE2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Log2 fold change</w:t>
            </w:r>
          </w:p>
        </w:tc>
        <w:tc>
          <w:tcPr>
            <w:tcW w:w="149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2C2C5D9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p-value</w:t>
            </w:r>
          </w:p>
        </w:tc>
        <w:tc>
          <w:tcPr>
            <w:tcW w:w="1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AE2D5" w:themeFill="accent2" w:themeFillTint="33"/>
            <w:noWrap/>
            <w:vAlign w:val="center"/>
            <w:hideMark/>
          </w:tcPr>
          <w:p w14:paraId="3D0FE11F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Log2 fold change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AE2D5" w:themeFill="accent2" w:themeFillTint="33"/>
            <w:noWrap/>
            <w:vAlign w:val="center"/>
            <w:hideMark/>
          </w:tcPr>
          <w:p w14:paraId="253C25A0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p-value</w:t>
            </w:r>
          </w:p>
        </w:tc>
      </w:tr>
      <w:tr w:rsidR="00F11355" w:rsidRPr="00F11355" w14:paraId="4283D4C7" w14:textId="77777777" w:rsidTr="00382349">
        <w:trPr>
          <w:trHeight w:val="300"/>
        </w:trPr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960D817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AEBP1</w:t>
            </w:r>
          </w:p>
        </w:tc>
        <w:tc>
          <w:tcPr>
            <w:tcW w:w="1642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34EBB4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2.402</w:t>
            </w:r>
          </w:p>
        </w:tc>
        <w:tc>
          <w:tcPr>
            <w:tcW w:w="149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E737339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0.002</w:t>
            </w:r>
          </w:p>
        </w:tc>
        <w:tc>
          <w:tcPr>
            <w:tcW w:w="1680" w:type="dxa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E184926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74BAEF86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4DDAE5EE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6869BC0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APCS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511FD34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1.887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E2B6F50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0.010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35A051E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-0.030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F82F41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0.849</w:t>
            </w:r>
          </w:p>
        </w:tc>
      </w:tr>
      <w:tr w:rsidR="00F11355" w:rsidRPr="00F11355" w14:paraId="6D4207B5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1B3B18D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APOA1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5AF631C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2.687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47A10C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0.016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9E343F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6EB33D42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0.879</w:t>
            </w:r>
          </w:p>
        </w:tc>
      </w:tr>
      <w:tr w:rsidR="00F11355" w:rsidRPr="00F11355" w14:paraId="016443A6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92E98FA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C3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BAF69C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2.577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37A425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0.004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450339E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0.033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3D8DB5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0.621</w:t>
            </w:r>
          </w:p>
        </w:tc>
      </w:tr>
      <w:tr w:rsidR="00F11355" w:rsidRPr="00F11355" w14:paraId="4244140D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E83E801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C4A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568711E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2.933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2C8499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0.001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8BB05F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9E0706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0.903</w:t>
            </w:r>
          </w:p>
        </w:tc>
      </w:tr>
      <w:tr w:rsidR="00F11355" w:rsidRPr="00F11355" w14:paraId="0D6AE736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8C21642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CFB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8DCAC2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2.153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4C54DA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0.008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03FDDD3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-0.066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6D2DB44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0.416</w:t>
            </w:r>
          </w:p>
        </w:tc>
      </w:tr>
      <w:tr w:rsidR="00F11355" w:rsidRPr="00F11355" w14:paraId="506C9216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934B232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CFH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5A50F1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2.063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841BB6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0.009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CBF3F86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-0.081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5FF4E11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0.548</w:t>
            </w:r>
          </w:p>
        </w:tc>
      </w:tr>
      <w:tr w:rsidR="00F11355" w:rsidRPr="00F11355" w14:paraId="51E9E865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02D488E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CLEC11A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4456560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1.954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54EDC0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0.014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7D5BF5A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BECAE5C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0E612EDD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58556E4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COL12A1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763276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1.914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1EB1AD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0.006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637293EF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DA2173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2D3712AA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14F8942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COL6A2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35192E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1.286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B7E61CC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0.018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A7A7E7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8526D4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377615E1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4D3BD61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COL6A3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A14FFD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1.284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2A8A204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0.019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A5C606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-0.346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4EB06F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0.272</w:t>
            </w:r>
          </w:p>
        </w:tc>
      </w:tr>
      <w:tr w:rsidR="00F11355" w:rsidRPr="00F11355" w14:paraId="2BEA8F0A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83239C5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GSN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9DF1D06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2.233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F693C9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0.008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5345EBF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C79E8F3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0.283</w:t>
            </w:r>
          </w:p>
        </w:tc>
      </w:tr>
      <w:tr w:rsidR="00F11355" w:rsidRPr="00F11355" w14:paraId="7B525D32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07E4786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HRG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78AD82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3.083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493A01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0.001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E71949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0.153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65DE622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0.146</w:t>
            </w:r>
          </w:p>
        </w:tc>
      </w:tr>
      <w:tr w:rsidR="00F11355" w:rsidRPr="00F11355" w14:paraId="65FDE86A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1CE45DF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IGHA1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15B357C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2.596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31F95B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0.001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DC0364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0.493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1EEECC4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0.149</w:t>
            </w:r>
          </w:p>
        </w:tc>
      </w:tr>
      <w:tr w:rsidR="00F11355" w:rsidRPr="00F11355" w14:paraId="04F7009D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CA1E75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IGHG1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CFF5EE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1.915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BE862B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0.012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D1FD30F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8F0B25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0.748</w:t>
            </w:r>
          </w:p>
        </w:tc>
      </w:tr>
      <w:tr w:rsidR="00F11355" w:rsidRPr="00F11355" w14:paraId="46A325C7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2DF3951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IGHG3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8A6875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2.146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7A2967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0.007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373B4E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-0.118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8F052BE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0.842</w:t>
            </w:r>
          </w:p>
        </w:tc>
      </w:tr>
      <w:tr w:rsidR="00F11355" w:rsidRPr="00F11355" w14:paraId="6AAABC35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BED2C90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IGKC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4D39862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1.881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489BC0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0.009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2FFE709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6E4F137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0.811</w:t>
            </w:r>
          </w:p>
        </w:tc>
      </w:tr>
      <w:tr w:rsidR="00F11355" w:rsidRPr="00F11355" w14:paraId="38065EA0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3032063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IGLC6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9FE355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3.422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851B129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0.001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106483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690D230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4752D1FF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768E834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KNG1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EA1090E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1.905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2E522B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0.009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6B71D55E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0.111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9135FE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0.085</w:t>
            </w:r>
          </w:p>
        </w:tc>
      </w:tr>
      <w:tr w:rsidR="00F11355" w:rsidRPr="00F11355" w14:paraId="615CD12A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F4EFC80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LOX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439A4A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2.139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26F431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0.008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16D6C5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DE2658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067182DD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0D12727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MGP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2D7D66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2.087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D4972C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0.013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5C5271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7788ACC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4B7F3E1E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BB60817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MSN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1612FD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2.055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8757B5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0.009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E097479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BC624D2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1DADB915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B7ED6B8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PGLYRP2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C00382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2.071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F77B60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0.013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E8F978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-0.092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5B5774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0.268</w:t>
            </w:r>
          </w:p>
        </w:tc>
      </w:tr>
      <w:tr w:rsidR="00F11355" w:rsidRPr="00F11355" w14:paraId="1E7710F1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CA22FC0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PLG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50E9969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2.777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C2047FA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0.003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7D76452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-0.033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D486C7F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0.606</w:t>
            </w:r>
          </w:p>
        </w:tc>
      </w:tr>
      <w:tr w:rsidR="00F11355" w:rsidRPr="00F11355" w14:paraId="6D244E90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D1A7FE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SERPINA1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E26AF2F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2.631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D1B9E34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0.006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790FBBF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-0.097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0169379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0.531</w:t>
            </w:r>
          </w:p>
        </w:tc>
      </w:tr>
      <w:tr w:rsidR="00F11355" w:rsidRPr="00F11355" w14:paraId="78BFC476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4E6E0B4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SERPINA3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48470C9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2.031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8B9F2D6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0.007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0A5E59E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766AB20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0.838</w:t>
            </w:r>
          </w:p>
        </w:tc>
      </w:tr>
      <w:tr w:rsidR="00F11355" w:rsidRPr="00F11355" w14:paraId="3C8EE6CF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FE0DAE6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TF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03AA976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2.695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0583C9BF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0.006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BDF488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-0.264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FED457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0.105</w:t>
            </w:r>
          </w:p>
        </w:tc>
      </w:tr>
      <w:tr w:rsidR="00F11355" w:rsidRPr="00F11355" w14:paraId="441479DC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1396159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TGFBI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21587E7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1.881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5AF904C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0.018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E394D2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-0.022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17521C4D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0.821</w:t>
            </w:r>
          </w:p>
        </w:tc>
      </w:tr>
      <w:tr w:rsidR="00F11355" w:rsidRPr="00F11355" w14:paraId="1EFE264E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093B620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TNC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DBED539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2.270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3D06BF4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0.008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46E3E86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305744F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  <w:tr w:rsidR="00F11355" w:rsidRPr="00F11355" w14:paraId="0D9CD21B" w14:textId="77777777" w:rsidTr="00382349">
        <w:trPr>
          <w:trHeight w:val="300"/>
        </w:trPr>
        <w:tc>
          <w:tcPr>
            <w:tcW w:w="176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7103F00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TTR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54DB379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2.506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0EB05F1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0.013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034FD85B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0.107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292BBA75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0.281</w:t>
            </w:r>
          </w:p>
        </w:tc>
      </w:tr>
      <w:tr w:rsidR="00F11355" w:rsidRPr="00F11355" w14:paraId="32FD9A88" w14:textId="77777777" w:rsidTr="00382349">
        <w:trPr>
          <w:trHeight w:val="315"/>
        </w:trPr>
        <w:tc>
          <w:tcPr>
            <w:tcW w:w="17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43517BF" w14:textId="77777777" w:rsidR="00F11355" w:rsidRPr="00F11355" w:rsidRDefault="00F11355" w:rsidP="00F1135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VIM</w:t>
            </w:r>
          </w:p>
        </w:tc>
        <w:tc>
          <w:tcPr>
            <w:tcW w:w="1642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3DCCE3C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1.294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18E09117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0.015</w:t>
            </w:r>
          </w:p>
        </w:tc>
        <w:tc>
          <w:tcPr>
            <w:tcW w:w="1680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7A2AE928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AE2D5" w:themeFill="accent2" w:themeFillTint="33"/>
            <w:noWrap/>
            <w:vAlign w:val="bottom"/>
            <w:hideMark/>
          </w:tcPr>
          <w:p w14:paraId="5B3FA083" w14:textId="77777777" w:rsidR="00F11355" w:rsidRPr="00F11355" w:rsidRDefault="00F11355" w:rsidP="00F11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135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-</w:t>
            </w:r>
          </w:p>
        </w:tc>
      </w:tr>
    </w:tbl>
    <w:p w14:paraId="66530506" w14:textId="77777777" w:rsidR="00F11355" w:rsidRDefault="00F11355" w:rsidP="00F11355"/>
    <w:sectPr w:rsidR="00F11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IwM7O0MDO0NDc3MjdS0lEKTi0uzszPAykwrAUAmajJrywAAAA="/>
  </w:docVars>
  <w:rsids>
    <w:rsidRoot w:val="00F11355"/>
    <w:rsid w:val="00074CBA"/>
    <w:rsid w:val="00152C2E"/>
    <w:rsid w:val="002C5822"/>
    <w:rsid w:val="0089008F"/>
    <w:rsid w:val="00CE24FC"/>
    <w:rsid w:val="00E64E76"/>
    <w:rsid w:val="00F1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869DE7"/>
  <w15:chartTrackingRefBased/>
  <w15:docId w15:val="{E0F570C3-9B6D-4340-B0E2-46D2CF83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13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13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13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13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13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13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13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13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13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13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13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13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13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13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13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13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13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13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13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3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13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13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13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13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13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13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13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13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13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1890</Characters>
  <Application>Microsoft Office Word</Application>
  <DocSecurity>0</DocSecurity>
  <Lines>210</Lines>
  <Paragraphs>185</Paragraphs>
  <ScaleCrop>false</ScaleCrop>
  <Company>University of Manchester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Christabel Dube</dc:creator>
  <cp:keywords/>
  <dc:description/>
  <cp:lastModifiedBy>Christabel Dube</cp:lastModifiedBy>
  <cp:revision>1</cp:revision>
  <dcterms:created xsi:type="dcterms:W3CDTF">2024-10-08T13:16:00Z</dcterms:created>
  <dcterms:modified xsi:type="dcterms:W3CDTF">2024-10-08T13:19:00Z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f67d553e-4dd5-463c-a4d9-bdab46f9b653</vt:lpwstr>
  </property>
</Properties>
</file>