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9B" w:rsidRDefault="00C00C9B" w:rsidP="00C00C9B">
      <w:pPr>
        <w:ind w:right="-330"/>
        <w:jc w:val="center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bookmarkStart w:id="0" w:name="_GoBack"/>
      <w:bookmarkEnd w:id="0"/>
      <w:r w:rsidRPr="00C00C9B">
        <w:rPr>
          <w:rFonts w:ascii="Calibri" w:eastAsia="Times New Roman" w:hAnsi="Calibri" w:cs="Times New Roman"/>
          <w:b/>
          <w:sz w:val="28"/>
          <w:szCs w:val="28"/>
          <w:lang w:eastAsia="en-GB"/>
        </w:rPr>
        <w:t xml:space="preserve">Investigating the </w:t>
      </w:r>
      <w:proofErr w:type="spellStart"/>
      <w:r w:rsidRPr="00C00C9B">
        <w:rPr>
          <w:rFonts w:ascii="Calibri" w:eastAsia="Times New Roman" w:hAnsi="Calibri" w:cs="Times New Roman"/>
          <w:b/>
          <w:sz w:val="28"/>
          <w:szCs w:val="28"/>
          <w:lang w:eastAsia="en-GB"/>
        </w:rPr>
        <w:t>chondroprotective</w:t>
      </w:r>
      <w:proofErr w:type="spellEnd"/>
      <w:r w:rsidRPr="00C00C9B">
        <w:rPr>
          <w:rFonts w:ascii="Calibri" w:eastAsia="Times New Roman" w:hAnsi="Calibri" w:cs="Times New Roman"/>
          <w:b/>
          <w:sz w:val="28"/>
          <w:szCs w:val="28"/>
          <w:lang w:eastAsia="en-GB"/>
        </w:rPr>
        <w:t xml:space="preserve"> potential of mesenchymal stem cells in arthritis</w:t>
      </w:r>
    </w:p>
    <w:p w:rsidR="00C00C9B" w:rsidRDefault="00C00C9B" w:rsidP="00C00C9B">
      <w:pPr>
        <w:ind w:right="-330"/>
        <w:rPr>
          <w:rFonts w:ascii="Calibri" w:eastAsia="Times New Roman" w:hAnsi="Calibri" w:cs="Times New Roman"/>
          <w:sz w:val="28"/>
          <w:szCs w:val="28"/>
          <w:lang w:eastAsia="en-GB"/>
        </w:rPr>
      </w:pPr>
      <w:proofErr w:type="spellStart"/>
      <w:r w:rsidRPr="00C00C9B">
        <w:rPr>
          <w:rFonts w:ascii="Calibri" w:eastAsia="Times New Roman" w:hAnsi="Calibri" w:cs="Times New Roman"/>
          <w:sz w:val="28"/>
          <w:szCs w:val="28"/>
          <w:lang w:eastAsia="en-GB"/>
        </w:rPr>
        <w:t>Sweta</w:t>
      </w:r>
      <w:proofErr w:type="spellEnd"/>
      <w:r w:rsidRPr="00C00C9B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S.Parida</w:t>
      </w:r>
      <w:r>
        <w:rPr>
          <w:rFonts w:ascii="Calibri" w:eastAsia="Times New Roman" w:hAnsi="Calibri" w:cs="Times New Roman"/>
          <w:sz w:val="28"/>
          <w:szCs w:val="28"/>
          <w:vertAlign w:val="superscript"/>
          <w:lang w:eastAsia="en-GB"/>
        </w:rPr>
        <w:t>1</w:t>
      </w:r>
      <w:r w:rsidRPr="00C00C9B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and Oksana Kehoe</w:t>
      </w:r>
      <w:r w:rsidRPr="00C00C9B">
        <w:rPr>
          <w:rFonts w:ascii="Calibri" w:eastAsia="Times New Roman" w:hAnsi="Calibri" w:cs="Times New Roman"/>
          <w:sz w:val="28"/>
          <w:szCs w:val="28"/>
          <w:vertAlign w:val="superscript"/>
          <w:lang w:eastAsia="en-GB"/>
        </w:rPr>
        <w:t>2</w:t>
      </w:r>
    </w:p>
    <w:p w:rsidR="00C00C9B" w:rsidRDefault="00C00C9B" w:rsidP="00C00C9B">
      <w:pPr>
        <w:ind w:right="-330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C00C9B">
        <w:rPr>
          <w:rFonts w:ascii="Calibri" w:eastAsia="Times New Roman" w:hAnsi="Calibri" w:cs="Times New Roman"/>
          <w:sz w:val="28"/>
          <w:szCs w:val="28"/>
          <w:vertAlign w:val="superscript"/>
          <w:lang w:eastAsia="en-GB"/>
        </w:rPr>
        <w:t>1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Medical Student, Keele University Medical School, Keele </w:t>
      </w:r>
    </w:p>
    <w:p w:rsidR="00C00C9B" w:rsidRPr="00C00C9B" w:rsidRDefault="00C00C9B" w:rsidP="00C00C9B">
      <w:pPr>
        <w:ind w:right="-330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C00C9B">
        <w:rPr>
          <w:rFonts w:ascii="Calibri" w:eastAsia="Times New Roman" w:hAnsi="Calibri" w:cs="Times New Roman"/>
          <w:sz w:val="28"/>
          <w:szCs w:val="28"/>
          <w:vertAlign w:val="superscript"/>
          <w:lang w:eastAsia="en-GB"/>
        </w:rPr>
        <w:t>2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>R</w:t>
      </w:r>
      <w:r w:rsidRPr="00C00C9B">
        <w:rPr>
          <w:rFonts w:ascii="Calibri" w:eastAsia="Times New Roman" w:hAnsi="Calibri" w:cs="Times New Roman"/>
          <w:sz w:val="28"/>
          <w:szCs w:val="28"/>
          <w:lang w:eastAsia="en-GB"/>
        </w:rPr>
        <w:t>heumatology Research, School of Medic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>ine and ISTM (Keele University)</w:t>
      </w:r>
      <w:r w:rsidRPr="00C00C9B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proofErr w:type="gramStart"/>
      <w:r w:rsidRPr="00C00C9B">
        <w:rPr>
          <w:rFonts w:ascii="Calibri" w:eastAsia="Times New Roman" w:hAnsi="Calibri" w:cs="Times New Roman"/>
          <w:sz w:val="28"/>
          <w:szCs w:val="28"/>
          <w:lang w:eastAsia="en-GB"/>
        </w:rPr>
        <w:t xml:space="preserve">at  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>RJAH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Orthopaedic Hospital, Oswestry, UK</w:t>
      </w:r>
    </w:p>
    <w:p w:rsidR="00C00C9B" w:rsidRPr="00C00C9B" w:rsidRDefault="004176D6" w:rsidP="00C00C9B">
      <w:pPr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b/>
          <w:lang w:eastAsia="en-GB"/>
        </w:rPr>
        <w:t xml:space="preserve">Background: </w:t>
      </w:r>
      <w:r w:rsidR="00C00C9B" w:rsidRPr="00C00C9B">
        <w:rPr>
          <w:rFonts w:ascii="Calibri" w:eastAsia="Times New Roman" w:hAnsi="Calibri" w:cs="Times New Roman"/>
          <w:lang w:eastAsia="en-GB"/>
        </w:rPr>
        <w:t>Arthritis is a debilitating disease that reduces quality of life, affecting patients’ ability to carry out everyday tasks, their moods and emotions, social life and perso</w:t>
      </w:r>
      <w:r w:rsidR="006F51DD">
        <w:rPr>
          <w:rFonts w:ascii="Calibri" w:eastAsia="Times New Roman" w:hAnsi="Calibri" w:cs="Times New Roman"/>
          <w:lang w:eastAsia="en-GB"/>
        </w:rPr>
        <w:t>nal and social relationships</w:t>
      </w:r>
      <w:r w:rsidR="00C00C9B" w:rsidRPr="00C00C9B">
        <w:rPr>
          <w:rFonts w:ascii="Calibri" w:eastAsia="Times New Roman" w:hAnsi="Calibri" w:cs="Times New Roman"/>
          <w:lang w:eastAsia="en-GB"/>
        </w:rPr>
        <w:t xml:space="preserve">. It is therefore important to find therapies to help combat the effects of this disease. Mesenchymal stem cells (MSCs) have anti-inflammatory and </w:t>
      </w:r>
      <w:r w:rsidR="004661D1">
        <w:rPr>
          <w:rFonts w:ascii="Calibri" w:eastAsia="Times New Roman" w:hAnsi="Calibri" w:cs="Times New Roman"/>
          <w:lang w:eastAsia="en-GB"/>
        </w:rPr>
        <w:t xml:space="preserve">immunosuppressive properties </w:t>
      </w:r>
      <w:r w:rsidR="00C00C9B" w:rsidRPr="00C00C9B">
        <w:rPr>
          <w:rFonts w:ascii="Calibri" w:eastAsia="Times New Roman" w:hAnsi="Calibri" w:cs="Times New Roman"/>
          <w:lang w:eastAsia="en-GB"/>
        </w:rPr>
        <w:t xml:space="preserve">and therefore have the potential to repair joint tissues that have been damaged in </w:t>
      </w:r>
      <w:r w:rsidR="004661D1">
        <w:rPr>
          <w:rFonts w:ascii="Calibri" w:eastAsia="Times New Roman" w:hAnsi="Calibri" w:cs="Times New Roman"/>
          <w:lang w:eastAsia="en-GB"/>
        </w:rPr>
        <w:t xml:space="preserve">RA </w:t>
      </w:r>
      <w:proofErr w:type="gramStart"/>
      <w:r w:rsidR="004661D1">
        <w:rPr>
          <w:rFonts w:ascii="Calibri" w:eastAsia="Times New Roman" w:hAnsi="Calibri" w:cs="Times New Roman"/>
          <w:lang w:eastAsia="en-GB"/>
        </w:rPr>
        <w:t xml:space="preserve">and </w:t>
      </w:r>
      <w:r w:rsidR="00C00C9B" w:rsidRPr="00C00C9B">
        <w:rPr>
          <w:rFonts w:ascii="Calibri" w:eastAsia="Times New Roman" w:hAnsi="Calibri" w:cs="Times New Roman"/>
          <w:lang w:eastAsia="en-GB"/>
        </w:rPr>
        <w:t xml:space="preserve"> </w:t>
      </w:r>
      <w:r w:rsidR="004661D1">
        <w:rPr>
          <w:rFonts w:ascii="Calibri" w:eastAsia="Times New Roman" w:hAnsi="Calibri" w:cs="Times New Roman"/>
          <w:lang w:eastAsia="en-GB"/>
        </w:rPr>
        <w:t>OA</w:t>
      </w:r>
      <w:proofErr w:type="gramEnd"/>
      <w:r w:rsidR="00C00C9B" w:rsidRPr="00C00C9B">
        <w:rPr>
          <w:rFonts w:ascii="Calibri" w:eastAsia="Times New Roman" w:hAnsi="Calibri" w:cs="Times New Roman"/>
          <w:lang w:eastAsia="en-GB"/>
        </w:rPr>
        <w:t>. The aim of this study was to investigate the effect of injecting mesenchymal stem cells intra-</w:t>
      </w:r>
      <w:proofErr w:type="spellStart"/>
      <w:r w:rsidR="00C00C9B" w:rsidRPr="00C00C9B">
        <w:rPr>
          <w:rFonts w:ascii="Calibri" w:eastAsia="Times New Roman" w:hAnsi="Calibri" w:cs="Times New Roman"/>
          <w:lang w:eastAsia="en-GB"/>
        </w:rPr>
        <w:t>articularly</w:t>
      </w:r>
      <w:proofErr w:type="spellEnd"/>
      <w:r w:rsidR="00C00C9B" w:rsidRPr="00C00C9B">
        <w:rPr>
          <w:rFonts w:ascii="Calibri" w:eastAsia="Times New Roman" w:hAnsi="Calibri" w:cs="Times New Roman"/>
          <w:lang w:eastAsia="en-GB"/>
        </w:rPr>
        <w:t xml:space="preserve"> in mice. Previous work showed that introducing MSCs in the joints of mice with antigen-induced </w:t>
      </w:r>
      <w:proofErr w:type="gramStart"/>
      <w:r w:rsidR="00C00C9B" w:rsidRPr="00C00C9B">
        <w:rPr>
          <w:rFonts w:ascii="Calibri" w:eastAsia="Times New Roman" w:hAnsi="Calibri" w:cs="Times New Roman"/>
          <w:lang w:eastAsia="en-GB"/>
        </w:rPr>
        <w:t>arthritis(</w:t>
      </w:r>
      <w:proofErr w:type="gramEnd"/>
      <w:r w:rsidR="00C00C9B" w:rsidRPr="00C00C9B">
        <w:rPr>
          <w:rFonts w:ascii="Calibri" w:eastAsia="Times New Roman" w:hAnsi="Calibri" w:cs="Times New Roman"/>
          <w:lang w:eastAsia="en-GB"/>
        </w:rPr>
        <w:t>AIA) resulted</w:t>
      </w:r>
      <w:r w:rsidR="004661D1">
        <w:rPr>
          <w:rFonts w:ascii="Calibri" w:eastAsia="Times New Roman" w:hAnsi="Calibri" w:cs="Times New Roman"/>
          <w:lang w:eastAsia="en-GB"/>
        </w:rPr>
        <w:t xml:space="preserve"> in less cartilage destruction</w:t>
      </w:r>
      <w:r w:rsidR="00C00C9B" w:rsidRPr="00C00C9B">
        <w:rPr>
          <w:rFonts w:ascii="Calibri" w:eastAsia="Times New Roman" w:hAnsi="Calibri" w:cs="Times New Roman"/>
          <w:lang w:eastAsia="en-GB"/>
        </w:rPr>
        <w:t>.  Murine mesenchymal stem cells (</w:t>
      </w:r>
      <w:proofErr w:type="spellStart"/>
      <w:r w:rsidR="00C00C9B" w:rsidRPr="00C00C9B">
        <w:rPr>
          <w:rFonts w:ascii="Calibri" w:eastAsia="Times New Roman" w:hAnsi="Calibri" w:cs="Times New Roman"/>
          <w:lang w:eastAsia="en-GB"/>
        </w:rPr>
        <w:t>mMSCs</w:t>
      </w:r>
      <w:proofErr w:type="spellEnd"/>
      <w:r w:rsidR="00C00C9B" w:rsidRPr="00C00C9B">
        <w:rPr>
          <w:rFonts w:ascii="Calibri" w:eastAsia="Times New Roman" w:hAnsi="Calibri" w:cs="Times New Roman"/>
          <w:lang w:eastAsia="en-GB"/>
        </w:rPr>
        <w:t xml:space="preserve">) were isolated from bone marrow of mice and these </w:t>
      </w:r>
      <w:proofErr w:type="spellStart"/>
      <w:r w:rsidR="00C00C9B" w:rsidRPr="00C00C9B">
        <w:rPr>
          <w:rFonts w:ascii="Calibri" w:eastAsia="Times New Roman" w:hAnsi="Calibri" w:cs="Times New Roman"/>
          <w:lang w:eastAsia="en-GB"/>
        </w:rPr>
        <w:t>mMSCs</w:t>
      </w:r>
      <w:proofErr w:type="spellEnd"/>
      <w:r w:rsidR="00C00C9B" w:rsidRPr="00C00C9B">
        <w:rPr>
          <w:rFonts w:ascii="Calibri" w:eastAsia="Times New Roman" w:hAnsi="Calibri" w:cs="Times New Roman"/>
          <w:lang w:eastAsia="en-GB"/>
        </w:rPr>
        <w:t xml:space="preserve"> were injected into joints of mice with antigen –induced arthritis (AIA). This caused reduced joint diameter swelling compared to controls of phosphate buffered </w:t>
      </w:r>
      <w:proofErr w:type="gramStart"/>
      <w:r w:rsidR="00C00C9B" w:rsidRPr="00C00C9B">
        <w:rPr>
          <w:rFonts w:ascii="Calibri" w:eastAsia="Times New Roman" w:hAnsi="Calibri" w:cs="Times New Roman"/>
          <w:lang w:eastAsia="en-GB"/>
        </w:rPr>
        <w:t>saline(</w:t>
      </w:r>
      <w:proofErr w:type="gramEnd"/>
      <w:r w:rsidR="00C00C9B" w:rsidRPr="00C00C9B">
        <w:rPr>
          <w:rFonts w:ascii="Calibri" w:eastAsia="Times New Roman" w:hAnsi="Calibri" w:cs="Times New Roman"/>
          <w:lang w:eastAsia="en-GB"/>
        </w:rPr>
        <w:t xml:space="preserve">PBS) injections in the other knee of the mouse. This study progresses from this work to investigate the mechanism of reduced cartilage destruction by MSCs in arthritis. </w:t>
      </w:r>
    </w:p>
    <w:p w:rsidR="00C00C9B" w:rsidRPr="00C00C9B" w:rsidRDefault="00C00C9B" w:rsidP="00C00C9B">
      <w:pPr>
        <w:jc w:val="both"/>
        <w:rPr>
          <w:rFonts w:ascii="Calibri" w:eastAsia="Times New Roman" w:hAnsi="Calibri" w:cs="Times New Roman"/>
          <w:lang w:eastAsia="en-GB"/>
        </w:rPr>
      </w:pPr>
      <w:r w:rsidRPr="00C00C9B">
        <w:rPr>
          <w:rFonts w:ascii="Calibri" w:eastAsia="Times New Roman" w:hAnsi="Calibri" w:cs="Times New Roman"/>
          <w:lang w:eastAsia="en-GB"/>
        </w:rPr>
        <w:t>Proteoglycan loss is an indicator of early cartilage de</w:t>
      </w:r>
      <w:r w:rsidR="00AC5E63">
        <w:rPr>
          <w:rFonts w:ascii="Calibri" w:eastAsia="Times New Roman" w:hAnsi="Calibri" w:cs="Times New Roman"/>
          <w:lang w:eastAsia="en-GB"/>
        </w:rPr>
        <w:t>struction.</w:t>
      </w:r>
      <w:r w:rsidRPr="00C00C9B">
        <w:rPr>
          <w:rFonts w:ascii="Calibri" w:eastAsia="Times New Roman" w:hAnsi="Calibri" w:cs="Times New Roman"/>
          <w:lang w:eastAsia="en-GB"/>
        </w:rPr>
        <w:t xml:space="preserve">  </w:t>
      </w:r>
      <w:proofErr w:type="spellStart"/>
      <w:r w:rsidRPr="00C00C9B">
        <w:rPr>
          <w:rFonts w:ascii="Calibri" w:eastAsia="Times New Roman" w:hAnsi="Calibri" w:cs="Times New Roman"/>
          <w:lang w:eastAsia="en-GB"/>
        </w:rPr>
        <w:t>Aggrecan</w:t>
      </w:r>
      <w:proofErr w:type="spellEnd"/>
      <w:r w:rsidRPr="00C00C9B">
        <w:rPr>
          <w:rFonts w:ascii="Calibri" w:eastAsia="Times New Roman" w:hAnsi="Calibri" w:cs="Times New Roman"/>
          <w:lang w:eastAsia="en-GB"/>
        </w:rPr>
        <w:t xml:space="preserve">, the main proteoglycan in human cartilage, can be cleaved by both matrix </w:t>
      </w:r>
      <w:proofErr w:type="gramStart"/>
      <w:r w:rsidRPr="00C00C9B">
        <w:rPr>
          <w:rFonts w:ascii="Calibri" w:eastAsia="Times New Roman" w:hAnsi="Calibri" w:cs="Times New Roman"/>
          <w:lang w:eastAsia="en-GB"/>
        </w:rPr>
        <w:t>metalloproteinases(</w:t>
      </w:r>
      <w:proofErr w:type="gramEnd"/>
      <w:r w:rsidRPr="00C00C9B">
        <w:rPr>
          <w:rFonts w:ascii="Calibri" w:eastAsia="Times New Roman" w:hAnsi="Calibri" w:cs="Times New Roman"/>
          <w:lang w:eastAsia="en-GB"/>
        </w:rPr>
        <w:t xml:space="preserve">MMPs) and a </w:t>
      </w:r>
      <w:proofErr w:type="spellStart"/>
      <w:r w:rsidRPr="00C00C9B">
        <w:rPr>
          <w:rFonts w:ascii="Calibri" w:eastAsia="Times New Roman" w:hAnsi="Calibri" w:cs="Times New Roman"/>
          <w:lang w:eastAsia="en-GB"/>
        </w:rPr>
        <w:t>disintegrin</w:t>
      </w:r>
      <w:proofErr w:type="spellEnd"/>
      <w:r w:rsidRPr="00C00C9B">
        <w:rPr>
          <w:rFonts w:ascii="Calibri" w:eastAsia="Times New Roman" w:hAnsi="Calibri" w:cs="Times New Roman"/>
          <w:lang w:eastAsia="en-GB"/>
        </w:rPr>
        <w:t xml:space="preserve"> and metalloproteinase with a thrombospondin type 1 motif(ADAMTS) at different sites. </w:t>
      </w:r>
      <w:proofErr w:type="gramStart"/>
      <w:r w:rsidRPr="00C00C9B">
        <w:rPr>
          <w:rFonts w:ascii="Calibri" w:eastAsia="Times New Roman" w:hAnsi="Calibri" w:cs="Times New Roman"/>
          <w:lang w:eastAsia="en-GB"/>
        </w:rPr>
        <w:t>ADAMTS(</w:t>
      </w:r>
      <w:proofErr w:type="gramEnd"/>
      <w:r w:rsidRPr="00C00C9B">
        <w:rPr>
          <w:rFonts w:ascii="Calibri" w:eastAsia="Times New Roman" w:hAnsi="Calibri" w:cs="Times New Roman"/>
          <w:lang w:eastAsia="en-GB"/>
        </w:rPr>
        <w:t xml:space="preserve"> or </w:t>
      </w:r>
      <w:proofErr w:type="spellStart"/>
      <w:r w:rsidRPr="00C00C9B">
        <w:rPr>
          <w:rFonts w:ascii="Calibri" w:eastAsia="Times New Roman" w:hAnsi="Calibri" w:cs="Times New Roman"/>
          <w:lang w:eastAsia="en-GB"/>
        </w:rPr>
        <w:t>aggrecanase</w:t>
      </w:r>
      <w:proofErr w:type="spellEnd"/>
      <w:r w:rsidRPr="00C00C9B">
        <w:rPr>
          <w:rFonts w:ascii="Calibri" w:eastAsia="Times New Roman" w:hAnsi="Calibri" w:cs="Times New Roman"/>
          <w:lang w:eastAsia="en-GB"/>
        </w:rPr>
        <w:t xml:space="preserve">) cleaved </w:t>
      </w:r>
      <w:proofErr w:type="spellStart"/>
      <w:r w:rsidRPr="00C00C9B">
        <w:rPr>
          <w:rFonts w:ascii="Calibri" w:eastAsia="Times New Roman" w:hAnsi="Calibri" w:cs="Times New Roman"/>
          <w:lang w:eastAsia="en-GB"/>
        </w:rPr>
        <w:t>aggrecan</w:t>
      </w:r>
      <w:proofErr w:type="spellEnd"/>
      <w:r w:rsidRPr="00C00C9B">
        <w:rPr>
          <w:rFonts w:ascii="Calibri" w:eastAsia="Times New Roman" w:hAnsi="Calibri" w:cs="Times New Roman"/>
          <w:lang w:eastAsia="en-GB"/>
        </w:rPr>
        <w:t xml:space="preserve"> produces a NITEGE </w:t>
      </w:r>
      <w:proofErr w:type="spellStart"/>
      <w:r w:rsidRPr="00C00C9B">
        <w:rPr>
          <w:rFonts w:ascii="Calibri" w:eastAsia="Times New Roman" w:hAnsi="Calibri" w:cs="Times New Roman"/>
          <w:lang w:eastAsia="en-GB"/>
        </w:rPr>
        <w:t>neoepitope</w:t>
      </w:r>
      <w:proofErr w:type="spellEnd"/>
      <w:r w:rsidRPr="00C00C9B">
        <w:rPr>
          <w:rFonts w:ascii="Calibri" w:eastAsia="Times New Roman" w:hAnsi="Calibri" w:cs="Times New Roman"/>
          <w:lang w:eastAsia="en-GB"/>
        </w:rPr>
        <w:t xml:space="preserve"> and MMP-cleaved </w:t>
      </w:r>
      <w:proofErr w:type="spellStart"/>
      <w:r w:rsidRPr="00C00C9B">
        <w:rPr>
          <w:rFonts w:ascii="Calibri" w:eastAsia="Times New Roman" w:hAnsi="Calibri" w:cs="Times New Roman"/>
          <w:lang w:eastAsia="en-GB"/>
        </w:rPr>
        <w:t>aggrecan</w:t>
      </w:r>
      <w:proofErr w:type="spellEnd"/>
      <w:r w:rsidRPr="00C00C9B">
        <w:rPr>
          <w:rFonts w:ascii="Calibri" w:eastAsia="Times New Roman" w:hAnsi="Calibri" w:cs="Times New Roman"/>
          <w:lang w:eastAsia="en-GB"/>
        </w:rPr>
        <w:t xml:space="preserve"> produc</w:t>
      </w:r>
      <w:r w:rsidR="00AC5E63">
        <w:rPr>
          <w:rFonts w:ascii="Calibri" w:eastAsia="Times New Roman" w:hAnsi="Calibri" w:cs="Times New Roman"/>
          <w:lang w:eastAsia="en-GB"/>
        </w:rPr>
        <w:t xml:space="preserve">es a DIPEN </w:t>
      </w:r>
      <w:proofErr w:type="spellStart"/>
      <w:r w:rsidR="00AC5E63">
        <w:rPr>
          <w:rFonts w:ascii="Calibri" w:eastAsia="Times New Roman" w:hAnsi="Calibri" w:cs="Times New Roman"/>
          <w:lang w:eastAsia="en-GB"/>
        </w:rPr>
        <w:t>neoepitope</w:t>
      </w:r>
      <w:proofErr w:type="spellEnd"/>
      <w:r w:rsidRPr="00C00C9B">
        <w:rPr>
          <w:rFonts w:ascii="Calibri" w:eastAsia="Times New Roman" w:hAnsi="Calibri" w:cs="Times New Roman"/>
          <w:lang w:eastAsia="en-GB"/>
        </w:rPr>
        <w:t xml:space="preserve">. Detection of these </w:t>
      </w:r>
      <w:proofErr w:type="spellStart"/>
      <w:r w:rsidRPr="00C00C9B">
        <w:rPr>
          <w:rFonts w:ascii="Calibri" w:eastAsia="Times New Roman" w:hAnsi="Calibri" w:cs="Times New Roman"/>
          <w:lang w:eastAsia="en-GB"/>
        </w:rPr>
        <w:t>neoepitopes</w:t>
      </w:r>
      <w:proofErr w:type="spellEnd"/>
      <w:r w:rsidRPr="00C00C9B">
        <w:rPr>
          <w:rFonts w:ascii="Calibri" w:eastAsia="Times New Roman" w:hAnsi="Calibri" w:cs="Times New Roman"/>
          <w:lang w:eastAsia="en-GB"/>
        </w:rPr>
        <w:t xml:space="preserve"> by antibodies can provide information about the major enzymes involved in </w:t>
      </w:r>
      <w:proofErr w:type="spellStart"/>
      <w:r w:rsidRPr="00C00C9B">
        <w:rPr>
          <w:rFonts w:ascii="Calibri" w:eastAsia="Times New Roman" w:hAnsi="Calibri" w:cs="Times New Roman"/>
          <w:lang w:eastAsia="en-GB"/>
        </w:rPr>
        <w:t>aggrecan</w:t>
      </w:r>
      <w:proofErr w:type="spellEnd"/>
      <w:r w:rsidRPr="00C00C9B">
        <w:rPr>
          <w:rFonts w:ascii="Calibri" w:eastAsia="Times New Roman" w:hAnsi="Calibri" w:cs="Times New Roman"/>
          <w:lang w:eastAsia="en-GB"/>
        </w:rPr>
        <w:t xml:space="preserve"> degradation in mouse cartilage and has therefore set a target for the development of new drugs designed to inhibi</w:t>
      </w:r>
      <w:r w:rsidR="00AC5E63">
        <w:rPr>
          <w:rFonts w:ascii="Calibri" w:eastAsia="Times New Roman" w:hAnsi="Calibri" w:cs="Times New Roman"/>
          <w:lang w:eastAsia="en-GB"/>
        </w:rPr>
        <w:t>t cartilage destruction in RA</w:t>
      </w:r>
      <w:r w:rsidRPr="00C00C9B">
        <w:rPr>
          <w:rFonts w:ascii="Calibri" w:eastAsia="Times New Roman" w:hAnsi="Calibri" w:cs="Times New Roman"/>
          <w:lang w:eastAsia="en-GB"/>
        </w:rPr>
        <w:t xml:space="preserve">. </w:t>
      </w:r>
    </w:p>
    <w:p w:rsidR="00AC5E63" w:rsidRDefault="004176D6" w:rsidP="00C00C9B">
      <w:pPr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b/>
          <w:lang w:eastAsia="en-GB"/>
        </w:rPr>
        <w:t>Methods:</w:t>
      </w:r>
      <w:r w:rsidR="00AC5E63">
        <w:rPr>
          <w:rFonts w:ascii="Calibri" w:eastAsia="Times New Roman" w:hAnsi="Calibri" w:cs="Times New Roman"/>
          <w:lang w:eastAsia="en-GB"/>
        </w:rPr>
        <w:t xml:space="preserve"> </w:t>
      </w:r>
      <w:r w:rsidR="00C00C9B" w:rsidRPr="00C00C9B">
        <w:rPr>
          <w:rFonts w:ascii="Calibri" w:eastAsia="Times New Roman" w:hAnsi="Calibri" w:cs="Times New Roman"/>
          <w:lang w:eastAsia="en-GB"/>
        </w:rPr>
        <w:t xml:space="preserve">In this study, </w:t>
      </w:r>
      <w:proofErr w:type="gramStart"/>
      <w:r w:rsidR="00C00C9B" w:rsidRPr="00C00C9B">
        <w:rPr>
          <w:rFonts w:ascii="Calibri" w:eastAsia="Times New Roman" w:hAnsi="Calibri" w:cs="Times New Roman"/>
          <w:lang w:eastAsia="en-GB"/>
        </w:rPr>
        <w:t xml:space="preserve">the </w:t>
      </w:r>
      <w:r w:rsidR="00AC5E63">
        <w:rPr>
          <w:rFonts w:ascii="Calibri" w:eastAsia="Times New Roman" w:hAnsi="Calibri" w:cs="Times New Roman"/>
          <w:lang w:eastAsia="en-GB"/>
        </w:rPr>
        <w:t xml:space="preserve"> both</w:t>
      </w:r>
      <w:proofErr w:type="gramEnd"/>
      <w:r w:rsidR="00C00C9B" w:rsidRPr="00C00C9B">
        <w:rPr>
          <w:rFonts w:ascii="Calibri" w:eastAsia="Times New Roman" w:hAnsi="Calibri" w:cs="Times New Roman"/>
          <w:lang w:eastAsia="en-GB"/>
        </w:rPr>
        <w:t xml:space="preserve"> </w:t>
      </w:r>
      <w:proofErr w:type="spellStart"/>
      <w:r w:rsidR="00C00C9B" w:rsidRPr="00C00C9B">
        <w:rPr>
          <w:rFonts w:ascii="Calibri" w:eastAsia="Times New Roman" w:hAnsi="Calibri" w:cs="Times New Roman"/>
          <w:lang w:eastAsia="en-GB"/>
        </w:rPr>
        <w:t>neoepitope</w:t>
      </w:r>
      <w:r w:rsidR="00AC5E63">
        <w:rPr>
          <w:rFonts w:ascii="Calibri" w:eastAsia="Times New Roman" w:hAnsi="Calibri" w:cs="Times New Roman"/>
          <w:lang w:eastAsia="en-GB"/>
        </w:rPr>
        <w:t>s</w:t>
      </w:r>
      <w:proofErr w:type="spellEnd"/>
      <w:r w:rsidR="00AC5E63">
        <w:rPr>
          <w:rFonts w:ascii="Calibri" w:eastAsia="Times New Roman" w:hAnsi="Calibri" w:cs="Times New Roman"/>
          <w:lang w:eastAsia="en-GB"/>
        </w:rPr>
        <w:t xml:space="preserve"> were</w:t>
      </w:r>
      <w:r w:rsidR="00C00C9B" w:rsidRPr="00C00C9B">
        <w:rPr>
          <w:rFonts w:ascii="Calibri" w:eastAsia="Times New Roman" w:hAnsi="Calibri" w:cs="Times New Roman"/>
          <w:lang w:eastAsia="en-GB"/>
        </w:rPr>
        <w:t xml:space="preserve"> detected by immunostaining in the cartilage of joints with </w:t>
      </w:r>
      <w:r w:rsidR="00AC5E63">
        <w:rPr>
          <w:rFonts w:ascii="Calibri" w:eastAsia="Times New Roman" w:hAnsi="Calibri" w:cs="Times New Roman"/>
          <w:lang w:eastAsia="en-GB"/>
        </w:rPr>
        <w:t>AIA</w:t>
      </w:r>
      <w:r w:rsidR="00C00C9B" w:rsidRPr="00C00C9B">
        <w:rPr>
          <w:rFonts w:ascii="Calibri" w:eastAsia="Times New Roman" w:hAnsi="Calibri" w:cs="Times New Roman"/>
          <w:lang w:eastAsia="en-GB"/>
        </w:rPr>
        <w:t>, using sections of joints fro</w:t>
      </w:r>
      <w:r w:rsidR="00AC5E63">
        <w:rPr>
          <w:rFonts w:ascii="Calibri" w:eastAsia="Times New Roman" w:hAnsi="Calibri" w:cs="Times New Roman"/>
          <w:lang w:eastAsia="en-GB"/>
        </w:rPr>
        <w:t>m mice used in Kehoe’s study</w:t>
      </w:r>
      <w:r w:rsidR="00C00C9B" w:rsidRPr="00C00C9B">
        <w:rPr>
          <w:rFonts w:ascii="Calibri" w:eastAsia="Times New Roman" w:hAnsi="Calibri" w:cs="Times New Roman"/>
          <w:lang w:eastAsia="en-GB"/>
        </w:rPr>
        <w:t xml:space="preserve">. The severity of cartilage damage was quantified by the presence of this stained </w:t>
      </w:r>
      <w:proofErr w:type="spellStart"/>
      <w:r w:rsidR="00C00C9B" w:rsidRPr="00C00C9B">
        <w:rPr>
          <w:rFonts w:ascii="Calibri" w:eastAsia="Times New Roman" w:hAnsi="Calibri" w:cs="Times New Roman"/>
          <w:lang w:eastAsia="en-GB"/>
        </w:rPr>
        <w:t>neoepitope</w:t>
      </w:r>
      <w:r w:rsidR="00AC5E63">
        <w:rPr>
          <w:rFonts w:ascii="Calibri" w:eastAsia="Times New Roman" w:hAnsi="Calibri" w:cs="Times New Roman"/>
          <w:lang w:eastAsia="en-GB"/>
        </w:rPr>
        <w:t>s</w:t>
      </w:r>
      <w:proofErr w:type="spellEnd"/>
      <w:r w:rsidR="00C00C9B" w:rsidRPr="00C00C9B">
        <w:rPr>
          <w:rFonts w:ascii="Calibri" w:eastAsia="Times New Roman" w:hAnsi="Calibri" w:cs="Times New Roman"/>
          <w:lang w:eastAsia="en-GB"/>
        </w:rPr>
        <w:t xml:space="preserve"> after injection of MSCs</w:t>
      </w:r>
      <w:r w:rsidR="00AC5E63">
        <w:rPr>
          <w:rFonts w:ascii="Calibri" w:eastAsia="Times New Roman" w:hAnsi="Calibri" w:cs="Times New Roman"/>
          <w:lang w:eastAsia="en-GB"/>
        </w:rPr>
        <w:t>, compared to control (no MSCs).</w:t>
      </w:r>
      <w:r w:rsidR="00C00C9B" w:rsidRPr="00C00C9B">
        <w:rPr>
          <w:rFonts w:ascii="Calibri" w:eastAsia="Times New Roman" w:hAnsi="Calibri" w:cs="Times New Roman"/>
          <w:lang w:eastAsia="en-GB"/>
        </w:rPr>
        <w:t xml:space="preserve"> </w:t>
      </w:r>
      <w:r w:rsidR="00AC5E63">
        <w:rPr>
          <w:rFonts w:ascii="Calibri" w:eastAsia="Times New Roman" w:hAnsi="Calibri" w:cs="Times New Roman"/>
          <w:lang w:eastAsia="en-GB"/>
        </w:rPr>
        <w:t xml:space="preserve">Different </w:t>
      </w:r>
      <w:r w:rsidR="00C00C9B" w:rsidRPr="00C00C9B">
        <w:rPr>
          <w:rFonts w:ascii="Calibri" w:eastAsia="Times New Roman" w:hAnsi="Calibri" w:cs="Times New Roman"/>
          <w:lang w:eastAsia="en-GB"/>
        </w:rPr>
        <w:t xml:space="preserve">timing of MSC administration </w:t>
      </w:r>
      <w:r w:rsidR="00AC5E63">
        <w:rPr>
          <w:rFonts w:ascii="Calibri" w:eastAsia="Times New Roman" w:hAnsi="Calibri" w:cs="Times New Roman"/>
          <w:lang w:eastAsia="en-GB"/>
        </w:rPr>
        <w:t xml:space="preserve">was also tested (at day 3, 7, 14 and 28 after arthritis induction), to find which resulted </w:t>
      </w:r>
      <w:r w:rsidR="00C00C9B" w:rsidRPr="00C00C9B">
        <w:rPr>
          <w:rFonts w:ascii="Calibri" w:eastAsia="Times New Roman" w:hAnsi="Calibri" w:cs="Times New Roman"/>
          <w:lang w:eastAsia="en-GB"/>
        </w:rPr>
        <w:t xml:space="preserve">in the least proteoglycan loss. </w:t>
      </w:r>
      <w:r w:rsidR="00AC5E63">
        <w:rPr>
          <w:rFonts w:ascii="Calibri" w:eastAsia="Times New Roman" w:hAnsi="Calibri" w:cs="Times New Roman"/>
          <w:lang w:eastAsia="en-GB"/>
        </w:rPr>
        <w:t xml:space="preserve">This was quantified by counting the percentage of cartilage cells surrounded by NITEGE or DIPEN </w:t>
      </w:r>
      <w:proofErr w:type="spellStart"/>
      <w:r w:rsidR="00AC5E63">
        <w:rPr>
          <w:rFonts w:ascii="Calibri" w:eastAsia="Times New Roman" w:hAnsi="Calibri" w:cs="Times New Roman"/>
          <w:lang w:eastAsia="en-GB"/>
        </w:rPr>
        <w:t>neoepitope</w:t>
      </w:r>
      <w:proofErr w:type="spellEnd"/>
      <w:r w:rsidR="00AC5E63">
        <w:rPr>
          <w:rFonts w:ascii="Calibri" w:eastAsia="Times New Roman" w:hAnsi="Calibri" w:cs="Times New Roman"/>
          <w:lang w:eastAsia="en-GB"/>
        </w:rPr>
        <w:t>-positive matrix.</w:t>
      </w:r>
    </w:p>
    <w:p w:rsidR="00266570" w:rsidRDefault="004176D6" w:rsidP="00C00C9B">
      <w:pPr>
        <w:jc w:val="both"/>
        <w:rPr>
          <w:rFonts w:ascii="Calibri" w:eastAsia="Times New Roman" w:hAnsi="Calibri" w:cs="Times New Roman"/>
          <w:lang w:eastAsia="en-GB"/>
        </w:rPr>
      </w:pPr>
      <w:r w:rsidRPr="004176D6">
        <w:rPr>
          <w:rFonts w:ascii="Calibri" w:eastAsia="Times New Roman" w:hAnsi="Calibri" w:cs="Times New Roman"/>
          <w:b/>
          <w:lang w:eastAsia="en-GB"/>
        </w:rPr>
        <w:t>Results:</w:t>
      </w:r>
      <w:r>
        <w:rPr>
          <w:rFonts w:ascii="Calibri" w:eastAsia="Times New Roman" w:hAnsi="Calibri" w:cs="Times New Roman"/>
          <w:b/>
          <w:lang w:eastAsia="en-GB"/>
        </w:rPr>
        <w:t xml:space="preserve"> </w:t>
      </w:r>
      <w:r>
        <w:rPr>
          <w:rFonts w:ascii="Calibri" w:eastAsia="Times New Roman" w:hAnsi="Calibri" w:cs="Times New Roman"/>
          <w:lang w:eastAsia="en-GB"/>
        </w:rPr>
        <w:t xml:space="preserve">Results concluded that when normalized against the non-arthritic control, DIPEN staining scored more highly than </w:t>
      </w:r>
      <w:r w:rsidR="00266570">
        <w:rPr>
          <w:rFonts w:ascii="Calibri" w:eastAsia="Times New Roman" w:hAnsi="Calibri" w:cs="Times New Roman"/>
          <w:lang w:eastAsia="en-GB"/>
        </w:rPr>
        <w:t>NITEGE staining at day 3. With no MSC treatment, DIPEN staining scored more highly than NITEGE staining at all time points, but scored less than non-arthritic controls at days 14 and 28. Furthermore, on average DIPEN scored more highly than NITEGE for MSC-treated (+15.8%), no MSC (+13.1%) and controls (+7.4%).</w:t>
      </w:r>
    </w:p>
    <w:p w:rsidR="004176D6" w:rsidRPr="00266570" w:rsidRDefault="00266570" w:rsidP="00C00C9B">
      <w:pPr>
        <w:jc w:val="both"/>
        <w:rPr>
          <w:rFonts w:ascii="Calibri" w:eastAsia="Times New Roman" w:hAnsi="Calibri" w:cs="Times New Roman"/>
          <w:lang w:eastAsia="en-GB"/>
        </w:rPr>
      </w:pPr>
      <w:r w:rsidRPr="00266570">
        <w:rPr>
          <w:rFonts w:ascii="Calibri" w:eastAsia="Times New Roman" w:hAnsi="Calibri" w:cs="Times New Roman"/>
          <w:b/>
          <w:lang w:eastAsia="en-GB"/>
        </w:rPr>
        <w:lastRenderedPageBreak/>
        <w:t xml:space="preserve">Conclusion:  </w:t>
      </w:r>
      <w:r>
        <w:rPr>
          <w:rFonts w:ascii="Calibri" w:eastAsia="Times New Roman" w:hAnsi="Calibri" w:cs="Times New Roman"/>
          <w:lang w:eastAsia="en-GB"/>
        </w:rPr>
        <w:t xml:space="preserve">These results suggest that MMP degradation may be more prominent than ADAMTS mediated degradation by day 3, although a larger sample size would be needed to test whether this difference is </w:t>
      </w:r>
      <w:r w:rsidR="002467C4">
        <w:rPr>
          <w:rFonts w:ascii="Calibri" w:eastAsia="Times New Roman" w:hAnsi="Calibri" w:cs="Times New Roman"/>
          <w:lang w:eastAsia="en-GB"/>
        </w:rPr>
        <w:t>significant for</w:t>
      </w:r>
      <w:r>
        <w:rPr>
          <w:rFonts w:ascii="Calibri" w:eastAsia="Times New Roman" w:hAnsi="Calibri" w:cs="Times New Roman"/>
          <w:lang w:eastAsia="en-GB"/>
        </w:rPr>
        <w:t xml:space="preserve"> later time points.</w:t>
      </w:r>
    </w:p>
    <w:p w:rsidR="00AC5E63" w:rsidRDefault="00AC5E63" w:rsidP="00C00C9B">
      <w:pPr>
        <w:jc w:val="both"/>
        <w:rPr>
          <w:rFonts w:ascii="Calibri" w:eastAsia="Times New Roman" w:hAnsi="Calibri" w:cs="Times New Roman"/>
          <w:lang w:eastAsia="en-GB"/>
        </w:rPr>
      </w:pPr>
    </w:p>
    <w:sectPr w:rsidR="00AC5E63" w:rsidSect="00C1532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9B"/>
    <w:rsid w:val="000770BA"/>
    <w:rsid w:val="002467C4"/>
    <w:rsid w:val="00266570"/>
    <w:rsid w:val="004176D6"/>
    <w:rsid w:val="004661D1"/>
    <w:rsid w:val="006F51DD"/>
    <w:rsid w:val="00AC5E63"/>
    <w:rsid w:val="00B57947"/>
    <w:rsid w:val="00C00C9B"/>
    <w:rsid w:val="00C15321"/>
    <w:rsid w:val="00C8083C"/>
    <w:rsid w:val="00E4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Kehoe, Oksana</dc:creator>
  <cp:lastModifiedBy>KeeleUni</cp:lastModifiedBy>
  <cp:revision>2</cp:revision>
  <dcterms:created xsi:type="dcterms:W3CDTF">2016-03-21T10:41:00Z</dcterms:created>
  <dcterms:modified xsi:type="dcterms:W3CDTF">2016-03-21T10:41:00Z</dcterms:modified>
</cp:coreProperties>
</file>