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C1" w:rsidRDefault="00B112C1">
      <w:pPr>
        <w:rPr>
          <w:b/>
        </w:rPr>
      </w:pPr>
      <w:proofErr w:type="spellStart"/>
      <w:r>
        <w:rPr>
          <w:b/>
        </w:rPr>
        <w:t>Structure:activity</w:t>
      </w:r>
      <w:proofErr w:type="spellEnd"/>
      <w:r>
        <w:rPr>
          <w:b/>
        </w:rPr>
        <w:t xml:space="preserve"> relationships for the </w:t>
      </w:r>
      <w:proofErr w:type="spellStart"/>
      <w:r>
        <w:rPr>
          <w:b/>
        </w:rPr>
        <w:t>cytoprotective</w:t>
      </w:r>
      <w:proofErr w:type="spellEnd"/>
      <w:r>
        <w:rPr>
          <w:b/>
        </w:rPr>
        <w:t xml:space="preserve"> effects of </w:t>
      </w:r>
      <w:proofErr w:type="spellStart"/>
      <w:r w:rsidRPr="001B72C9">
        <w:rPr>
          <w:b/>
        </w:rPr>
        <w:t>epoxyeicosatrienoic</w:t>
      </w:r>
      <w:proofErr w:type="spellEnd"/>
      <w:r w:rsidRPr="001B72C9">
        <w:rPr>
          <w:b/>
        </w:rPr>
        <w:t xml:space="preserve"> acids (EET</w:t>
      </w:r>
      <w:r>
        <w:rPr>
          <w:b/>
        </w:rPr>
        <w:t>s</w:t>
      </w:r>
      <w:r w:rsidRPr="001B72C9">
        <w:rPr>
          <w:b/>
        </w:rPr>
        <w:t>)</w:t>
      </w:r>
      <w:r>
        <w:rPr>
          <w:b/>
        </w:rPr>
        <w:t xml:space="preserve"> and their corresponding diols against palmitate-induced </w:t>
      </w:r>
      <w:proofErr w:type="spellStart"/>
      <w:r>
        <w:rPr>
          <w:b/>
        </w:rPr>
        <w:t>lipotoxicity</w:t>
      </w:r>
      <w:proofErr w:type="spellEnd"/>
      <w:r>
        <w:rPr>
          <w:b/>
        </w:rPr>
        <w:t xml:space="preserve"> in BRIN-BD11 cells</w:t>
      </w:r>
    </w:p>
    <w:p w:rsidR="00B112C1" w:rsidRDefault="00B112C1" w:rsidP="00112EC2">
      <w:r>
        <w:rPr>
          <w:b/>
        </w:rPr>
        <w:t xml:space="preserve">Introduction: </w:t>
      </w:r>
      <w:r w:rsidR="00112EC2">
        <w:t>Palmitate is a</w:t>
      </w:r>
      <w:r>
        <w:t xml:space="preserve"> well-</w:t>
      </w:r>
      <w:r w:rsidR="00112EC2">
        <w:t>establish</w:t>
      </w:r>
      <w:r>
        <w:t>ed</w:t>
      </w:r>
      <w:r w:rsidR="00445389">
        <w:t xml:space="preserve"> contributor to pancreatic beta </w:t>
      </w:r>
      <w:r w:rsidR="00112EC2">
        <w:t>cell death</w:t>
      </w:r>
      <w:r w:rsidR="001277DB">
        <w:t xml:space="preserve"> in type 2 DM</w:t>
      </w:r>
      <w:r w:rsidR="00095E30">
        <w:t>, with effe</w:t>
      </w:r>
      <w:r>
        <w:t>cts</w:t>
      </w:r>
      <w:r w:rsidR="00112EC2">
        <w:t xml:space="preserve"> ameliorated by polyunsaturated fat</w:t>
      </w:r>
      <w:r w:rsidR="001277DB">
        <w:t>ty acid</w:t>
      </w:r>
      <w:r w:rsidR="00112EC2">
        <w:t>s</w:t>
      </w:r>
      <w:r>
        <w:t>, including a</w:t>
      </w:r>
      <w:r w:rsidR="00112EC2">
        <w:t>rachidonic acid (</w:t>
      </w:r>
      <w:r w:rsidR="008072E0">
        <w:t xml:space="preserve">AA, </w:t>
      </w:r>
      <w:r w:rsidR="00112EC2">
        <w:t xml:space="preserve">C20:4). </w:t>
      </w:r>
      <w:r w:rsidR="00445389">
        <w:t xml:space="preserve">Whilst </w:t>
      </w:r>
      <w:r w:rsidR="00112EC2">
        <w:t>A</w:t>
      </w:r>
      <w:r w:rsidR="008072E0">
        <w:t>A</w:t>
      </w:r>
      <w:r w:rsidR="00112EC2">
        <w:t xml:space="preserve">-derived </w:t>
      </w:r>
      <w:r>
        <w:t>metabolites from COX and LOX enzymes ha</w:t>
      </w:r>
      <w:r w:rsidR="00445389">
        <w:t>ve</w:t>
      </w:r>
      <w:r>
        <w:t xml:space="preserve"> been extensively studied, little attention has focused on EETs derived from cytochrome-P450</w:t>
      </w:r>
      <w:r w:rsidR="00445389">
        <w:t xml:space="preserve"> (CYP450)</w:t>
      </w:r>
      <w:r>
        <w:t xml:space="preserve"> enzymes. This study therefore aimed to investigate the </w:t>
      </w:r>
      <w:proofErr w:type="spellStart"/>
      <w:r>
        <w:t>cytoprotective</w:t>
      </w:r>
      <w:proofErr w:type="spellEnd"/>
      <w:r>
        <w:t xml:space="preserve"> effects of CYP450-derived EET </w:t>
      </w:r>
      <w:proofErr w:type="spellStart"/>
      <w:r>
        <w:t>regioisomers</w:t>
      </w:r>
      <w:proofErr w:type="spellEnd"/>
      <w:r>
        <w:t xml:space="preserve"> and their less</w:t>
      </w:r>
      <w:r w:rsidR="00095E30">
        <w:t>-</w:t>
      </w:r>
      <w:r>
        <w:t xml:space="preserve">active vicinal diols against palmitate-induced </w:t>
      </w:r>
      <w:proofErr w:type="spellStart"/>
      <w:r>
        <w:t>lipotoxicity</w:t>
      </w:r>
      <w:proofErr w:type="spellEnd"/>
      <w:r>
        <w:t>.</w:t>
      </w:r>
    </w:p>
    <w:p w:rsidR="00B112C1" w:rsidRDefault="00B112C1" w:rsidP="00112EC2">
      <w:r>
        <w:rPr>
          <w:b/>
        </w:rPr>
        <w:t>Method</w:t>
      </w:r>
      <w:r w:rsidR="00D6098F">
        <w:rPr>
          <w:b/>
        </w:rPr>
        <w:t>s</w:t>
      </w:r>
      <w:bookmarkStart w:id="0" w:name="_GoBack"/>
      <w:bookmarkEnd w:id="0"/>
      <w:r>
        <w:rPr>
          <w:b/>
        </w:rPr>
        <w:t xml:space="preserve">: </w:t>
      </w:r>
      <w:r>
        <w:t xml:space="preserve">BRIN-BD11 cells were treated with 250µM palmitate </w:t>
      </w:r>
      <w:r w:rsidR="001277DB">
        <w:t>in</w:t>
      </w:r>
      <w:r>
        <w:t xml:space="preserve"> co-incubation with 8</w:t>
      </w:r>
      <w:proofErr w:type="gramStart"/>
      <w:r>
        <w:t>,9</w:t>
      </w:r>
      <w:proofErr w:type="gramEnd"/>
      <w:r>
        <w:t>; 11,12; 14,15 EETs, or</w:t>
      </w:r>
      <w:r w:rsidR="001277DB">
        <w:t xml:space="preserve"> their</w:t>
      </w:r>
      <w:r>
        <w:t xml:space="preserve"> </w:t>
      </w:r>
      <w:proofErr w:type="spellStart"/>
      <w:r w:rsidRPr="001277DB">
        <w:t>dihydroxy</w:t>
      </w:r>
      <w:r w:rsidR="001277DB">
        <w:t>eicosatrienoic</w:t>
      </w:r>
      <w:proofErr w:type="spellEnd"/>
      <w:r w:rsidR="001277DB">
        <w:t xml:space="preserve"> acid</w:t>
      </w:r>
      <w:r w:rsidR="001277DB" w:rsidRPr="001B72C9">
        <w:rPr>
          <w:b/>
        </w:rPr>
        <w:t xml:space="preserve"> </w:t>
      </w:r>
      <w:r>
        <w:t>derivatives (DHETs) for 24</w:t>
      </w:r>
      <w:r w:rsidR="00445389">
        <w:t xml:space="preserve"> </w:t>
      </w:r>
      <w:r>
        <w:t>hours. Cell viability was assessed by vital dye exclusion using Trypan Blue</w:t>
      </w:r>
      <w:r w:rsidR="00D34687">
        <w:t xml:space="preserve"> (results expressed as total and viable cells/ml +/-SEM)</w:t>
      </w:r>
      <w:r>
        <w:t xml:space="preserve">, or </w:t>
      </w:r>
      <w:proofErr w:type="spellStart"/>
      <w:r>
        <w:t>multicaspase</w:t>
      </w:r>
      <w:proofErr w:type="spellEnd"/>
      <w:r w:rsidR="001277DB">
        <w:t>-</w:t>
      </w:r>
      <w:r>
        <w:t>activity assay.</w:t>
      </w:r>
    </w:p>
    <w:p w:rsidR="008072E0" w:rsidRDefault="008A7AE1" w:rsidP="00112EC2">
      <w:r>
        <w:rPr>
          <w:b/>
        </w:rPr>
        <w:t xml:space="preserve">Results: </w:t>
      </w:r>
      <w:r w:rsidR="00D34687">
        <w:t xml:space="preserve">Data showed that all EETs protected cells against palmitate-induced cell death, such that palmitate decreased viable cell number from </w:t>
      </w:r>
      <w:r w:rsidR="00445389">
        <w:t>1.02</w:t>
      </w:r>
      <w:r w:rsidR="00D34687">
        <w:t>x10</w:t>
      </w:r>
      <w:r w:rsidR="00D34687">
        <w:rPr>
          <w:vertAlign w:val="superscript"/>
        </w:rPr>
        <w:t>6</w:t>
      </w:r>
      <w:r w:rsidR="00D34687">
        <w:t xml:space="preserve"> (+/-</w:t>
      </w:r>
      <w:r w:rsidR="00445389">
        <w:t>0.8</w:t>
      </w:r>
      <w:r w:rsidR="00D34687">
        <w:t>) to 0.21x10</w:t>
      </w:r>
      <w:r w:rsidR="00D34687">
        <w:rPr>
          <w:vertAlign w:val="superscript"/>
        </w:rPr>
        <w:t>6</w:t>
      </w:r>
      <w:r w:rsidR="00D34687">
        <w:t>(+/-XX) and in co-incubation with 8,9EET, 11,12EET and 14,15EET, viable cell number was</w:t>
      </w:r>
      <w:r w:rsidR="008072E0">
        <w:t xml:space="preserve"> significantly</w:t>
      </w:r>
      <w:r w:rsidR="00D34687">
        <w:t xml:space="preserve"> increased to 1x10</w:t>
      </w:r>
      <w:r w:rsidR="00D34687">
        <w:rPr>
          <w:vertAlign w:val="superscript"/>
        </w:rPr>
        <w:t>6</w:t>
      </w:r>
      <w:r w:rsidR="00D34687">
        <w:t>, 0.82x10</w:t>
      </w:r>
      <w:r w:rsidR="00D34687">
        <w:rPr>
          <w:vertAlign w:val="superscript"/>
        </w:rPr>
        <w:t>6</w:t>
      </w:r>
      <w:r w:rsidR="00D34687">
        <w:t xml:space="preserve"> and 0.72x10</w:t>
      </w:r>
      <w:r w:rsidR="00D34687">
        <w:rPr>
          <w:vertAlign w:val="superscript"/>
        </w:rPr>
        <w:t>6</w:t>
      </w:r>
      <w:r w:rsidR="00D34687">
        <w:t>,</w:t>
      </w:r>
      <w:r w:rsidR="00D34687">
        <w:rPr>
          <w:vertAlign w:val="subscript"/>
        </w:rPr>
        <w:t xml:space="preserve"> </w:t>
      </w:r>
      <w:r w:rsidR="00D34687">
        <w:t>respectively</w:t>
      </w:r>
      <w:r w:rsidR="008072E0">
        <w:t xml:space="preserve"> (P&lt;0.05)</w:t>
      </w:r>
      <w:r w:rsidR="00D34687">
        <w:t xml:space="preserve">. Structural differences for protective activity in relation to position of the epoxide group were also reflected in caspase activity, whereby palmitate alone increased activity to </w:t>
      </w:r>
      <w:r w:rsidR="008072E0">
        <w:t>71%(+/-</w:t>
      </w:r>
      <w:r w:rsidR="00445389">
        <w:t>2.9</w:t>
      </w:r>
      <w:r w:rsidR="008072E0">
        <w:t>), decreasing to 13%(+/-), 23%(+/-) and 34%(+/-)</w:t>
      </w:r>
      <w:r w:rsidR="00095E30">
        <w:t xml:space="preserve"> in the presence of these EETs,</w:t>
      </w:r>
      <w:r w:rsidR="008072E0">
        <w:t xml:space="preserve"> respectively (P&lt;0.05)</w:t>
      </w:r>
      <w:r w:rsidR="00095E30">
        <w:t>. In comparison,</w:t>
      </w:r>
      <w:r w:rsidR="008072E0">
        <w:t xml:space="preserve"> corresponding DHETs failed to significantly attenuate palmitate cytotoxicity.</w:t>
      </w:r>
    </w:p>
    <w:p w:rsidR="008A7AE1" w:rsidRDefault="008072E0" w:rsidP="00112EC2">
      <w:r>
        <w:rPr>
          <w:b/>
        </w:rPr>
        <w:t>Conclusion:</w:t>
      </w:r>
      <w:r>
        <w:t xml:space="preserve"> CYP450-derived EETs </w:t>
      </w:r>
      <w:r w:rsidR="001277DB">
        <w:t>pro</w:t>
      </w:r>
      <w:r w:rsidR="00095E30">
        <w:t>tect against palmitate-toxicity, with</w:t>
      </w:r>
      <w:r>
        <w:t xml:space="preserve"> position of epoxide group reflect</w:t>
      </w:r>
      <w:r w:rsidR="00095E30">
        <w:t>ing</w:t>
      </w:r>
      <w:r>
        <w:t xml:space="preserve"> structural differences in </w:t>
      </w:r>
      <w:proofErr w:type="spellStart"/>
      <w:r>
        <w:t>cytoprotection</w:t>
      </w:r>
      <w:proofErr w:type="spellEnd"/>
      <w:r>
        <w:t xml:space="preserve">. </w:t>
      </w:r>
      <w:r w:rsidR="00445389">
        <w:t>Ongoing</w:t>
      </w:r>
      <w:r>
        <w:t xml:space="preserve"> work is exploring </w:t>
      </w:r>
      <w:r w:rsidR="00095E30">
        <w:t>m</w:t>
      </w:r>
      <w:r>
        <w:t>echanis</w:t>
      </w:r>
      <w:r w:rsidR="00095E30">
        <w:t>tic</w:t>
      </w:r>
      <w:r>
        <w:t xml:space="preserve"> action</w:t>
      </w:r>
      <w:r w:rsidR="00095E30">
        <w:t>s</w:t>
      </w:r>
      <w:r>
        <w:t xml:space="preserve"> of EETs in</w:t>
      </w:r>
      <w:r w:rsidR="00095E30">
        <w:t xml:space="preserve"> </w:t>
      </w:r>
      <w:r w:rsidR="00445389">
        <w:t xml:space="preserve">beta </w:t>
      </w:r>
      <w:r w:rsidR="00095E30">
        <w:t>cells</w:t>
      </w:r>
      <w:r>
        <w:t xml:space="preserve"> and </w:t>
      </w:r>
      <w:r w:rsidR="00095E30">
        <w:t xml:space="preserve">the </w:t>
      </w:r>
      <w:r>
        <w:t>role of CYP450</w:t>
      </w:r>
      <w:r w:rsidR="00445389">
        <w:t xml:space="preserve"> </w:t>
      </w:r>
      <w:r>
        <w:t xml:space="preserve">isoforms in production of endogenous EETs.  </w:t>
      </w:r>
    </w:p>
    <w:p w:rsidR="008072E0" w:rsidRDefault="008072E0" w:rsidP="00112EC2"/>
    <w:p w:rsidR="008072E0" w:rsidRDefault="008072E0" w:rsidP="00112EC2"/>
    <w:p w:rsidR="008072E0" w:rsidRDefault="008072E0" w:rsidP="00112EC2"/>
    <w:p w:rsidR="008072E0" w:rsidRDefault="008072E0" w:rsidP="00112EC2"/>
    <w:p w:rsidR="008072E0" w:rsidRDefault="008072E0" w:rsidP="00112EC2"/>
    <w:p w:rsidR="008072E0" w:rsidRDefault="008072E0" w:rsidP="00112EC2"/>
    <w:p w:rsidR="008072E0" w:rsidRDefault="008072E0" w:rsidP="00112EC2"/>
    <w:p w:rsidR="008072E0" w:rsidRDefault="008072E0" w:rsidP="00112EC2"/>
    <w:p w:rsidR="008072E0" w:rsidRDefault="008072E0" w:rsidP="00112EC2"/>
    <w:p w:rsidR="008072E0" w:rsidRDefault="008072E0" w:rsidP="00112EC2"/>
    <w:p w:rsidR="008072E0" w:rsidRPr="008072E0" w:rsidRDefault="008072E0" w:rsidP="00112EC2"/>
    <w:sectPr w:rsidR="008072E0" w:rsidRPr="00807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C9"/>
    <w:rsid w:val="00095E30"/>
    <w:rsid w:val="00112EC2"/>
    <w:rsid w:val="001277DB"/>
    <w:rsid w:val="001B72C9"/>
    <w:rsid w:val="002D1D12"/>
    <w:rsid w:val="00445389"/>
    <w:rsid w:val="00460B51"/>
    <w:rsid w:val="004D7B62"/>
    <w:rsid w:val="008072E0"/>
    <w:rsid w:val="008A7AE1"/>
    <w:rsid w:val="00B076C0"/>
    <w:rsid w:val="00B112C1"/>
    <w:rsid w:val="00B92F3C"/>
    <w:rsid w:val="00D34687"/>
    <w:rsid w:val="00D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cp:lastModifiedBy>KeeleUni</cp:lastModifiedBy>
  <cp:revision>4</cp:revision>
  <cp:lastPrinted>2016-10-06T15:02:00Z</cp:lastPrinted>
  <dcterms:created xsi:type="dcterms:W3CDTF">2016-10-10T10:35:00Z</dcterms:created>
  <dcterms:modified xsi:type="dcterms:W3CDTF">2016-10-12T11:36:00Z</dcterms:modified>
</cp:coreProperties>
</file>