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303DD" w:rsidRDefault="00E303DD" w:rsidP="00E303DD">
      <w:pPr>
        <w:pStyle w:val="NormalWeb"/>
      </w:pPr>
      <w:bookmarkStart w:id="0" w:name="_GoBack"/>
      <w:bookmarkEnd w:id="0"/>
      <w:r>
        <w:rPr>
          <w:rFonts w:ascii="Arial" w:hAnsi="Arial" w:cs="Arial"/>
          <w:b/>
          <w:bCs/>
          <w:sz w:val="22"/>
          <w:szCs w:val="22"/>
        </w:rPr>
        <w:t xml:space="preserve">Monitoring subsidence related to relict salt mines using long-term time-lapse microgravity, Marston, Cheshire, UK </w:t>
      </w:r>
    </w:p>
    <w:p w:rsidR="00E303DD" w:rsidRPr="003F27E7" w:rsidRDefault="00E303DD" w:rsidP="00E303DD">
      <w:pPr>
        <w:pStyle w:val="NormalWeb"/>
      </w:pPr>
      <w:r>
        <w:rPr>
          <w:rFonts w:ascii="Arial" w:hAnsi="Arial" w:cs="Arial"/>
          <w:sz w:val="22"/>
          <w:szCs w:val="22"/>
        </w:rPr>
        <w:t>Cathrene J. Rowell, Jessica C. Fulton and Jamie K. Pringle</w:t>
      </w:r>
      <w:r w:rsidR="003F27E7">
        <w:rPr>
          <w:rFonts w:ascii="Arial" w:hAnsi="Arial" w:cs="Arial"/>
          <w:sz w:val="22"/>
          <w:szCs w:val="22"/>
        </w:rPr>
        <w:br/>
      </w:r>
      <w:r>
        <w:rPr>
          <w:rFonts w:ascii="Arial" w:hAnsi="Arial" w:cs="Arial"/>
          <w:sz w:val="18"/>
          <w:szCs w:val="18"/>
        </w:rPr>
        <w:t>School of Physical Sciences &amp; Geography, Keele University, ST5 5BG</w:t>
      </w:r>
      <w:r w:rsidR="003F27E7">
        <w:rPr>
          <w:rFonts w:ascii="Arial" w:hAnsi="Arial" w:cs="Arial"/>
          <w:sz w:val="18"/>
          <w:szCs w:val="18"/>
        </w:rPr>
        <w:br/>
      </w:r>
      <w:r w:rsidRPr="003F27E7">
        <w:rPr>
          <w:rFonts w:ascii="Arial" w:hAnsi="Arial" w:cs="Arial"/>
          <w:sz w:val="18"/>
          <w:szCs w:val="18"/>
        </w:rPr>
        <w:t xml:space="preserve">E-mail: </w:t>
      </w:r>
      <w:hyperlink r:id="rId7" w:tgtFrame="_blank" w:history="1">
        <w:r w:rsidRPr="003F27E7">
          <w:rPr>
            <w:rStyle w:val="Hyperlink"/>
            <w:rFonts w:ascii="Arial" w:hAnsi="Arial" w:cs="Arial"/>
            <w:sz w:val="18"/>
            <w:szCs w:val="18"/>
          </w:rPr>
          <w:t>c.j.rowell@keele.ac.uk</w:t>
        </w:r>
      </w:hyperlink>
    </w:p>
    <w:p w:rsidR="00E303DD" w:rsidRDefault="00E303DD" w:rsidP="00E303DD">
      <w:pPr>
        <w:autoSpaceDE w:val="0"/>
        <w:autoSpaceDN w:val="0"/>
        <w:adjustRightInd w:val="0"/>
        <w:spacing w:after="0" w:line="240" w:lineRule="auto"/>
        <w:rPr>
          <w:rFonts w:ascii="Arial" w:hAnsi="Arial" w:cs="Arial"/>
          <w:sz w:val="18"/>
          <w:szCs w:val="18"/>
        </w:rPr>
      </w:pPr>
      <w:r w:rsidRPr="00E303DD">
        <w:rPr>
          <w:rFonts w:ascii="Arial" w:hAnsi="Arial" w:cs="Arial"/>
          <w:sz w:val="18"/>
          <w:szCs w:val="18"/>
        </w:rPr>
        <w:t>The UK Permo-Triassic red beds host evaporates which can be commercially exploited. The Cheshire Basin, an asymmetrical half-graben formed by the rapid subsidence of a segment of the Permo-Triassic rift system, contains &gt;4</w:t>
      </w:r>
      <w:r w:rsidR="003F27E7">
        <w:rPr>
          <w:rFonts w:ascii="Arial" w:hAnsi="Arial" w:cs="Arial"/>
          <w:sz w:val="18"/>
          <w:szCs w:val="18"/>
        </w:rPr>
        <w:t>.5k</w:t>
      </w:r>
      <w:r w:rsidRPr="00E303DD">
        <w:rPr>
          <w:rFonts w:ascii="Arial" w:hAnsi="Arial" w:cs="Arial"/>
          <w:sz w:val="18"/>
          <w:szCs w:val="18"/>
        </w:rPr>
        <w:t xml:space="preserve">m of Permo-Triassic red beds, </w:t>
      </w:r>
      <w:r w:rsidR="003F27E7">
        <w:rPr>
          <w:rFonts w:ascii="Arial" w:hAnsi="Arial" w:cs="Arial"/>
          <w:sz w:val="18"/>
          <w:szCs w:val="18"/>
        </w:rPr>
        <w:t>including</w:t>
      </w:r>
      <w:r w:rsidRPr="00E303DD">
        <w:rPr>
          <w:rFonts w:ascii="Arial" w:hAnsi="Arial" w:cs="Arial"/>
          <w:sz w:val="18"/>
          <w:szCs w:val="18"/>
        </w:rPr>
        <w:t xml:space="preserve"> the Mercia Mudstone Group which accumulated in playa and tidal-flat environments. The Mercia Mudstone Group is the host to two major halite formations: </w:t>
      </w:r>
      <w:r w:rsidR="00685A3A" w:rsidRPr="00E303DD">
        <w:rPr>
          <w:rFonts w:ascii="Arial" w:hAnsi="Arial" w:cs="Arial"/>
          <w:sz w:val="18"/>
          <w:szCs w:val="18"/>
        </w:rPr>
        <w:t>The</w:t>
      </w:r>
      <w:r w:rsidRPr="00E303DD">
        <w:rPr>
          <w:rFonts w:ascii="Arial" w:hAnsi="Arial" w:cs="Arial"/>
          <w:sz w:val="18"/>
          <w:szCs w:val="18"/>
        </w:rPr>
        <w:t xml:space="preserve"> Northwich and Wilkesley Halite formations.</w:t>
      </w:r>
    </w:p>
    <w:p w:rsidR="00E303DD" w:rsidRPr="00E303DD" w:rsidRDefault="00E303DD" w:rsidP="00E303DD">
      <w:pPr>
        <w:autoSpaceDE w:val="0"/>
        <w:autoSpaceDN w:val="0"/>
        <w:adjustRightInd w:val="0"/>
        <w:spacing w:after="0" w:line="240" w:lineRule="auto"/>
        <w:rPr>
          <w:rFonts w:ascii="Arial" w:hAnsi="Arial" w:cs="Arial"/>
          <w:sz w:val="18"/>
          <w:szCs w:val="18"/>
        </w:rPr>
      </w:pPr>
    </w:p>
    <w:p w:rsidR="00E303DD" w:rsidRDefault="003A128C" w:rsidP="00E303DD">
      <w:pPr>
        <w:autoSpaceDE w:val="0"/>
        <w:autoSpaceDN w:val="0"/>
        <w:adjustRightInd w:val="0"/>
        <w:spacing w:after="0" w:line="240" w:lineRule="auto"/>
        <w:rPr>
          <w:rFonts w:ascii="Arial" w:hAnsi="Arial" w:cs="Arial"/>
          <w:sz w:val="18"/>
          <w:szCs w:val="18"/>
        </w:rPr>
      </w:pPr>
      <w:r>
        <w:rPr>
          <w:rFonts w:ascii="Arial" w:hAnsi="Arial" w:cs="Arial"/>
          <w:sz w:val="18"/>
          <w:szCs w:val="18"/>
        </w:rPr>
        <w:t>B</w:t>
      </w:r>
      <w:r w:rsidR="00E303DD" w:rsidRPr="00E303DD">
        <w:rPr>
          <w:rFonts w:ascii="Arial" w:hAnsi="Arial" w:cs="Arial"/>
          <w:sz w:val="18"/>
          <w:szCs w:val="18"/>
        </w:rPr>
        <w:t xml:space="preserve">rine and salt has been extracted from mainly two horizons of the Northwich Halite Formation in the Cheshire Basin in various locations, and rock salt is still mined in Winsford. Surface subsidence as a result of salt mining and brine pumping in Northwich, and the surrounding areas in Cheshire, has occurred throughout history.  This has varied in severity, with evidence of subsidence ranging from topographic depressions to catastrophic surface collapse. </w:t>
      </w:r>
    </w:p>
    <w:p w:rsidR="00E303DD" w:rsidRPr="00E303DD" w:rsidRDefault="00E303DD" w:rsidP="00E303DD">
      <w:pPr>
        <w:autoSpaceDE w:val="0"/>
        <w:autoSpaceDN w:val="0"/>
        <w:adjustRightInd w:val="0"/>
        <w:spacing w:after="0" w:line="240" w:lineRule="auto"/>
        <w:rPr>
          <w:rFonts w:ascii="Arial" w:hAnsi="Arial" w:cs="Arial"/>
          <w:sz w:val="18"/>
          <w:szCs w:val="18"/>
        </w:rPr>
      </w:pPr>
    </w:p>
    <w:p w:rsidR="00E303DD" w:rsidRPr="00E303DD" w:rsidRDefault="003A128C" w:rsidP="00E303DD">
      <w:pPr>
        <w:autoSpaceDE w:val="0"/>
        <w:autoSpaceDN w:val="0"/>
        <w:adjustRightInd w:val="0"/>
        <w:spacing w:after="0" w:line="240" w:lineRule="auto"/>
        <w:rPr>
          <w:rFonts w:ascii="Times New Roman" w:eastAsia="Times New Roman" w:hAnsi="Times New Roman" w:cs="Times New Roman"/>
          <w:sz w:val="24"/>
          <w:szCs w:val="24"/>
          <w:lang w:eastAsia="en-GB"/>
        </w:rPr>
      </w:pPr>
      <w:r>
        <w:rPr>
          <w:rFonts w:ascii="Arial" w:hAnsi="Arial" w:cs="Arial"/>
          <w:sz w:val="18"/>
          <w:szCs w:val="18"/>
        </w:rPr>
        <w:t>To</w:t>
      </w:r>
      <w:r w:rsidR="00E303DD" w:rsidRPr="00E303DD">
        <w:rPr>
          <w:rFonts w:ascii="Arial" w:hAnsi="Arial" w:cs="Arial"/>
          <w:sz w:val="18"/>
          <w:szCs w:val="18"/>
        </w:rPr>
        <w:t xml:space="preserve"> detect, characterise and monitor areas susceptible of subsidence, a combination of remote sensing and near-surface geophysics can be applied. A section of the Trent and Mersey Canal, in Marston (Northwich), crossing 3 abandoned salt mines, in close proximity to others and in addition to areas of previous subsidence, has been the focus of long-term microgravity surveys for </w:t>
      </w:r>
      <w:r>
        <w:rPr>
          <w:rFonts w:ascii="Arial" w:hAnsi="Arial" w:cs="Arial"/>
          <w:sz w:val="18"/>
          <w:szCs w:val="18"/>
        </w:rPr>
        <w:t>&gt;10</w:t>
      </w:r>
      <w:r w:rsidR="003F27E7">
        <w:rPr>
          <w:rFonts w:ascii="Arial" w:hAnsi="Arial" w:cs="Arial"/>
          <w:sz w:val="18"/>
          <w:szCs w:val="18"/>
        </w:rPr>
        <w:t xml:space="preserve"> years</w:t>
      </w:r>
      <w:r w:rsidR="00E303DD" w:rsidRPr="00E303DD">
        <w:rPr>
          <w:rFonts w:ascii="Arial" w:hAnsi="Arial" w:cs="Arial"/>
          <w:sz w:val="18"/>
          <w:szCs w:val="18"/>
        </w:rPr>
        <w:t>.  The data collected over this period shows consistent, deepening negative anomalies at the margin between the Adelaide and Old Marston relict mine workings, as opposed to over the mines themselves.  By correlating microgravity data with topographic data of the site, 2D gravity models have been produced: the anomalies are interpreted as upwardly propagating voids, and associated collapse material.  A void feature at the point of the microgravity excursion has been confirmed by intrusive investigations,</w:t>
      </w:r>
      <w:r w:rsidR="00E303DD" w:rsidRPr="00E303DD">
        <w:rPr>
          <w:rFonts w:ascii="Arial" w:eastAsia="Times New Roman" w:hAnsi="Arial" w:cs="Arial"/>
          <w:sz w:val="18"/>
          <w:szCs w:val="18"/>
          <w:lang w:eastAsia="en-GB"/>
        </w:rPr>
        <w:t xml:space="preserve"> and investigation of canal water and the underlying silt accumulation on the canal floor has been undertaken to ascertain any connection to underlying mines and potential canal collapse.</w:t>
      </w:r>
    </w:p>
    <w:p w:rsidR="00E303DD" w:rsidRPr="00C63380" w:rsidRDefault="00E303DD" w:rsidP="00C63380"/>
    <w:sectPr w:rsidR="00E303DD" w:rsidRPr="00C63380">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044B41"/>
    <w:multiLevelType w:val="hybridMultilevel"/>
    <w:tmpl w:val="518E3D42"/>
    <w:lvl w:ilvl="0" w:tplc="467C8D60">
      <w:start w:val="1"/>
      <w:numFmt w:val="decimal"/>
      <w:lvlText w:val="2.%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3CB6476E"/>
    <w:multiLevelType w:val="multilevel"/>
    <w:tmpl w:val="38662DB8"/>
    <w:lvl w:ilvl="0">
      <w:start w:val="1"/>
      <w:numFmt w:val="decimal"/>
      <w:pStyle w:val="Heading2"/>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1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03104"/>
    <w:rsid w:val="00000BD9"/>
    <w:rsid w:val="00007111"/>
    <w:rsid w:val="000655CB"/>
    <w:rsid w:val="000A301E"/>
    <w:rsid w:val="001A50D1"/>
    <w:rsid w:val="001A7013"/>
    <w:rsid w:val="00203104"/>
    <w:rsid w:val="00354A21"/>
    <w:rsid w:val="00360289"/>
    <w:rsid w:val="00384468"/>
    <w:rsid w:val="00397FFB"/>
    <w:rsid w:val="003A128C"/>
    <w:rsid w:val="003F27E7"/>
    <w:rsid w:val="0047366C"/>
    <w:rsid w:val="00575889"/>
    <w:rsid w:val="005D764F"/>
    <w:rsid w:val="00685A3A"/>
    <w:rsid w:val="006D4421"/>
    <w:rsid w:val="00725999"/>
    <w:rsid w:val="00754FEF"/>
    <w:rsid w:val="00846528"/>
    <w:rsid w:val="008B189B"/>
    <w:rsid w:val="009B45AA"/>
    <w:rsid w:val="009B4F1C"/>
    <w:rsid w:val="00A1503A"/>
    <w:rsid w:val="00A60EF2"/>
    <w:rsid w:val="00A80C47"/>
    <w:rsid w:val="00C63380"/>
    <w:rsid w:val="00C87332"/>
    <w:rsid w:val="00CE6D57"/>
    <w:rsid w:val="00D72731"/>
    <w:rsid w:val="00D86C78"/>
    <w:rsid w:val="00E303DD"/>
    <w:rsid w:val="00E7475D"/>
    <w:rsid w:val="00F10D65"/>
    <w:rsid w:val="00F3093C"/>
    <w:rsid w:val="00FC4C5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autoRedefine/>
    <w:uiPriority w:val="9"/>
    <w:unhideWhenUsed/>
    <w:qFormat/>
    <w:rsid w:val="001A50D1"/>
    <w:pPr>
      <w:keepNext/>
      <w:keepLines/>
      <w:numPr>
        <w:numId w:val="2"/>
      </w:numPr>
      <w:spacing w:before="120" w:after="240" w:line="240" w:lineRule="auto"/>
      <w:ind w:hanging="360"/>
      <w:outlineLvl w:val="1"/>
    </w:pPr>
    <w:rPr>
      <w:rFonts w:ascii="Arial" w:eastAsiaTheme="majorEastAsia" w:hAnsi="Arial" w:cstheme="majorBidi"/>
      <w:b/>
      <w:color w:val="2E74B5" w:themeColor="accent1" w:themeShade="BF"/>
      <w:sz w:val="24"/>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1A50D1"/>
    <w:rPr>
      <w:rFonts w:ascii="Arial" w:eastAsiaTheme="majorEastAsia" w:hAnsi="Arial" w:cstheme="majorBidi"/>
      <w:b/>
      <w:color w:val="2E74B5" w:themeColor="accent1" w:themeShade="BF"/>
      <w:sz w:val="24"/>
      <w:szCs w:val="26"/>
    </w:rPr>
  </w:style>
  <w:style w:type="paragraph" w:customStyle="1" w:styleId="Default">
    <w:name w:val="Default"/>
    <w:rsid w:val="00203104"/>
    <w:pPr>
      <w:autoSpaceDE w:val="0"/>
      <w:autoSpaceDN w:val="0"/>
      <w:adjustRightInd w:val="0"/>
      <w:spacing w:after="0" w:line="240" w:lineRule="auto"/>
    </w:pPr>
    <w:rPr>
      <w:rFonts w:ascii="Calibri" w:hAnsi="Calibri" w:cs="Calibri"/>
      <w:color w:val="000000"/>
      <w:sz w:val="24"/>
      <w:szCs w:val="24"/>
    </w:rPr>
  </w:style>
  <w:style w:type="character" w:customStyle="1" w:styleId="5yl5">
    <w:name w:val="_5yl5"/>
    <w:basedOn w:val="DefaultParagraphFont"/>
    <w:rsid w:val="00397FFB"/>
  </w:style>
  <w:style w:type="paragraph" w:styleId="NormalWeb">
    <w:name w:val="Normal (Web)"/>
    <w:basedOn w:val="Normal"/>
    <w:uiPriority w:val="99"/>
    <w:semiHidden/>
    <w:unhideWhenUsed/>
    <w:rsid w:val="00E303DD"/>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semiHidden/>
    <w:unhideWhenUsed/>
    <w:rsid w:val="00E303DD"/>
    <w:rPr>
      <w:color w:val="0000FF"/>
      <w:u w:val="single"/>
    </w:rPr>
  </w:style>
  <w:style w:type="paragraph" w:styleId="BalloonText">
    <w:name w:val="Balloon Text"/>
    <w:basedOn w:val="Normal"/>
    <w:link w:val="BalloonTextChar"/>
    <w:uiPriority w:val="99"/>
    <w:semiHidden/>
    <w:unhideWhenUsed/>
    <w:rsid w:val="003F27E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F27E7"/>
    <w:rPr>
      <w:rFonts w:ascii="Segoe UI" w:hAnsi="Segoe UI" w:cs="Segoe U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autoRedefine/>
    <w:uiPriority w:val="9"/>
    <w:unhideWhenUsed/>
    <w:qFormat/>
    <w:rsid w:val="001A50D1"/>
    <w:pPr>
      <w:keepNext/>
      <w:keepLines/>
      <w:numPr>
        <w:numId w:val="2"/>
      </w:numPr>
      <w:spacing w:before="120" w:after="240" w:line="240" w:lineRule="auto"/>
      <w:ind w:hanging="360"/>
      <w:outlineLvl w:val="1"/>
    </w:pPr>
    <w:rPr>
      <w:rFonts w:ascii="Arial" w:eastAsiaTheme="majorEastAsia" w:hAnsi="Arial" w:cstheme="majorBidi"/>
      <w:b/>
      <w:color w:val="2E74B5" w:themeColor="accent1" w:themeShade="BF"/>
      <w:sz w:val="24"/>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1A50D1"/>
    <w:rPr>
      <w:rFonts w:ascii="Arial" w:eastAsiaTheme="majorEastAsia" w:hAnsi="Arial" w:cstheme="majorBidi"/>
      <w:b/>
      <w:color w:val="2E74B5" w:themeColor="accent1" w:themeShade="BF"/>
      <w:sz w:val="24"/>
      <w:szCs w:val="26"/>
    </w:rPr>
  </w:style>
  <w:style w:type="paragraph" w:customStyle="1" w:styleId="Default">
    <w:name w:val="Default"/>
    <w:rsid w:val="00203104"/>
    <w:pPr>
      <w:autoSpaceDE w:val="0"/>
      <w:autoSpaceDN w:val="0"/>
      <w:adjustRightInd w:val="0"/>
      <w:spacing w:after="0" w:line="240" w:lineRule="auto"/>
    </w:pPr>
    <w:rPr>
      <w:rFonts w:ascii="Calibri" w:hAnsi="Calibri" w:cs="Calibri"/>
      <w:color w:val="000000"/>
      <w:sz w:val="24"/>
      <w:szCs w:val="24"/>
    </w:rPr>
  </w:style>
  <w:style w:type="character" w:customStyle="1" w:styleId="5yl5">
    <w:name w:val="_5yl5"/>
    <w:basedOn w:val="DefaultParagraphFont"/>
    <w:rsid w:val="00397FFB"/>
  </w:style>
  <w:style w:type="paragraph" w:styleId="NormalWeb">
    <w:name w:val="Normal (Web)"/>
    <w:basedOn w:val="Normal"/>
    <w:uiPriority w:val="99"/>
    <w:semiHidden/>
    <w:unhideWhenUsed/>
    <w:rsid w:val="00E303DD"/>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semiHidden/>
    <w:unhideWhenUsed/>
    <w:rsid w:val="00E303DD"/>
    <w:rPr>
      <w:color w:val="0000FF"/>
      <w:u w:val="single"/>
    </w:rPr>
  </w:style>
  <w:style w:type="paragraph" w:styleId="BalloonText">
    <w:name w:val="Balloon Text"/>
    <w:basedOn w:val="Normal"/>
    <w:link w:val="BalloonTextChar"/>
    <w:uiPriority w:val="99"/>
    <w:semiHidden/>
    <w:unhideWhenUsed/>
    <w:rsid w:val="003F27E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F27E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63890122">
      <w:bodyDiv w:val="1"/>
      <w:marLeft w:val="0"/>
      <w:marRight w:val="0"/>
      <w:marTop w:val="0"/>
      <w:marBottom w:val="0"/>
      <w:divBdr>
        <w:top w:val="none" w:sz="0" w:space="0" w:color="auto"/>
        <w:left w:val="none" w:sz="0" w:space="0" w:color="auto"/>
        <w:bottom w:val="none" w:sz="0" w:space="0" w:color="auto"/>
        <w:right w:val="none" w:sz="0" w:space="0" w:color="auto"/>
      </w:divBdr>
    </w:div>
    <w:div w:id="1584023901">
      <w:bodyDiv w:val="1"/>
      <w:marLeft w:val="0"/>
      <w:marRight w:val="0"/>
      <w:marTop w:val="0"/>
      <w:marBottom w:val="0"/>
      <w:divBdr>
        <w:top w:val="none" w:sz="0" w:space="0" w:color="auto"/>
        <w:left w:val="none" w:sz="0" w:space="0" w:color="auto"/>
        <w:bottom w:val="none" w:sz="0" w:space="0" w:color="auto"/>
        <w:right w:val="none" w:sz="0" w:space="0" w:color="auto"/>
      </w:divBdr>
    </w:div>
    <w:div w:id="1713505096">
      <w:bodyDiv w:val="1"/>
      <w:marLeft w:val="0"/>
      <w:marRight w:val="0"/>
      <w:marTop w:val="0"/>
      <w:marBottom w:val="0"/>
      <w:divBdr>
        <w:top w:val="none" w:sz="0" w:space="0" w:color="auto"/>
        <w:left w:val="none" w:sz="0" w:space="0" w:color="auto"/>
        <w:bottom w:val="none" w:sz="0" w:space="0" w:color="auto"/>
        <w:right w:val="none" w:sz="0" w:space="0" w:color="auto"/>
      </w:divBdr>
    </w:div>
    <w:div w:id="17860727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mailto:c.j.rowell@keele.ac.uk"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00FD082-D574-4649-9407-375E42FDFA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349</Words>
  <Characters>1990</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Cathrene Rowell</dc:creator>
  <cp:lastModifiedBy>Pringle</cp:lastModifiedBy>
  <cp:revision>2</cp:revision>
  <cp:lastPrinted>2016-05-19T13:06:00Z</cp:lastPrinted>
  <dcterms:created xsi:type="dcterms:W3CDTF">2016-05-19T14:24:00Z</dcterms:created>
  <dcterms:modified xsi:type="dcterms:W3CDTF">2016-05-19T14:24:00Z</dcterms:modified>
</cp:coreProperties>
</file>