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0D" w:rsidRDefault="006A57DE" w:rsidP="00206F0D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  <w:r w:rsidR="00206F0D" w:rsidRPr="002A2F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6F0D" w:rsidRPr="002A2FAB">
        <w:rPr>
          <w:rFonts w:ascii="Times New Roman" w:hAnsi="Times New Roman" w:cs="Times New Roman"/>
          <w:sz w:val="24"/>
          <w:szCs w:val="24"/>
        </w:rPr>
        <w:t>Predictors of readmission with primary heart failure and secondary heart failure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67"/>
        <w:gridCol w:w="2428"/>
        <w:gridCol w:w="1216"/>
        <w:gridCol w:w="2432"/>
        <w:gridCol w:w="1217"/>
      </w:tblGrid>
      <w:tr w:rsidR="00206F0D" w:rsidRPr="004C6F2F" w:rsidTr="00307633">
        <w:tc>
          <w:tcPr>
            <w:tcW w:w="2767" w:type="dxa"/>
            <w:vMerge w:val="restart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Variable</w:t>
            </w:r>
          </w:p>
        </w:tc>
        <w:tc>
          <w:tcPr>
            <w:tcW w:w="3644" w:type="dxa"/>
            <w:gridSpan w:val="2"/>
          </w:tcPr>
          <w:p w:rsidR="00206F0D" w:rsidRPr="004C6F2F" w:rsidRDefault="00206F0D" w:rsidP="00206F0D">
            <w:pPr>
              <w:spacing w:after="0" w:line="240" w:lineRule="auto"/>
              <w:ind w:right="1599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Primary heart failure</w:t>
            </w:r>
          </w:p>
        </w:tc>
        <w:tc>
          <w:tcPr>
            <w:tcW w:w="3649" w:type="dxa"/>
            <w:gridSpan w:val="2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Secondary heart failure</w:t>
            </w:r>
            <w:r w:rsidR="0099615F">
              <w:rPr>
                <w:sz w:val="18"/>
                <w:szCs w:val="18"/>
              </w:rPr>
              <w:t>*</w:t>
            </w:r>
          </w:p>
        </w:tc>
      </w:tr>
      <w:tr w:rsidR="00206F0D" w:rsidRPr="004C6F2F" w:rsidTr="00307633">
        <w:tc>
          <w:tcPr>
            <w:tcW w:w="2767" w:type="dxa"/>
            <w:vMerge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Odds ratio (95% CI)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p-value</w:t>
            </w:r>
          </w:p>
        </w:tc>
        <w:tc>
          <w:tcPr>
            <w:tcW w:w="2432" w:type="dxa"/>
          </w:tcPr>
          <w:p w:rsidR="00206F0D" w:rsidRPr="004C6F2F" w:rsidRDefault="00206F0D" w:rsidP="00206F0D">
            <w:pPr>
              <w:spacing w:after="0" w:line="240" w:lineRule="auto"/>
              <w:ind w:right="361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Odds ratio (95% CI)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p-value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Age (per year)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(0.99-0.99)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(0.99-0.99)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Female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0.063</w:t>
            </w:r>
          </w:p>
        </w:tc>
        <w:tc>
          <w:tcPr>
            <w:tcW w:w="2432" w:type="dxa"/>
          </w:tcPr>
          <w:p w:rsidR="00206F0D" w:rsidRPr="004C6F2F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A96A7C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Weekend admission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(1.01-1.04)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(1.01</w:t>
            </w:r>
            <w:r w:rsidR="00206F0D">
              <w:rPr>
                <w:sz w:val="18"/>
                <w:szCs w:val="18"/>
              </w:rPr>
              <w:t>-1.03)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Year vs 2010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2011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2012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2013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2014</w:t>
            </w:r>
          </w:p>
        </w:tc>
        <w:tc>
          <w:tcPr>
            <w:tcW w:w="2428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 (0.93-0.97)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(0.91-0.94)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 (0.88-0.91)</w:t>
            </w:r>
          </w:p>
        </w:tc>
        <w:tc>
          <w:tcPr>
            <w:tcW w:w="1216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:rsidR="00206F0D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 (0.96-0.98)</w:t>
            </w:r>
          </w:p>
          <w:p w:rsidR="00206F0D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(0.92-0.94</w:t>
            </w:r>
            <w:r w:rsidR="00206F0D">
              <w:rPr>
                <w:sz w:val="18"/>
                <w:szCs w:val="18"/>
              </w:rPr>
              <w:t>)</w:t>
            </w:r>
          </w:p>
          <w:p w:rsidR="00206F0D" w:rsidRPr="004C6F2F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 (0.91-0.93</w:t>
            </w:r>
            <w:r w:rsidR="00206F0D">
              <w:rPr>
                <w:sz w:val="18"/>
                <w:szCs w:val="18"/>
              </w:rPr>
              <w:t>)</w:t>
            </w:r>
          </w:p>
        </w:tc>
        <w:tc>
          <w:tcPr>
            <w:tcW w:w="1217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  <w:p w:rsidR="00206F0D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Pr="004C6F2F" w:rsidRDefault="0008695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Primary expected payer vs Medicare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Medicaid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Private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Uninsured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No charge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Other</w:t>
            </w:r>
          </w:p>
        </w:tc>
        <w:tc>
          <w:tcPr>
            <w:tcW w:w="2428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(1.09-1.14)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 (0.74-0.77)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 (0.63-0.68)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 (0.58-0.71)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(0.79-0.85)</w:t>
            </w:r>
          </w:p>
        </w:tc>
        <w:tc>
          <w:tcPr>
            <w:tcW w:w="1216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 (1.04-1.06)</w:t>
            </w:r>
          </w:p>
          <w:p w:rsidR="00206F0D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 (0.76-0.78)</w:t>
            </w:r>
          </w:p>
          <w:p w:rsidR="00206F0D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 (0.68-0.72)</w:t>
            </w:r>
          </w:p>
          <w:p w:rsidR="00206F0D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 (0.72-0.82)</w:t>
            </w:r>
          </w:p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 (0.77-0.81)</w:t>
            </w:r>
          </w:p>
        </w:tc>
        <w:tc>
          <w:tcPr>
            <w:tcW w:w="1217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Median household income (percentile) vs 0-25th</w:t>
            </w:r>
          </w:p>
          <w:p w:rsidR="00206F0D" w:rsidRPr="004C6F2F" w:rsidRDefault="00206F0D" w:rsidP="0020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26-50th</w:t>
            </w:r>
          </w:p>
          <w:p w:rsidR="00206F0D" w:rsidRPr="004C6F2F" w:rsidRDefault="00206F0D" w:rsidP="0020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51-75th</w:t>
            </w:r>
          </w:p>
          <w:p w:rsidR="00206F0D" w:rsidRPr="004C6F2F" w:rsidRDefault="00206F0D" w:rsidP="00206F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76-100th</w:t>
            </w:r>
          </w:p>
        </w:tc>
        <w:tc>
          <w:tcPr>
            <w:tcW w:w="2428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 (0.94-0.97)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 (0.93-0.96)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(0.92-0.95)</w:t>
            </w:r>
          </w:p>
        </w:tc>
        <w:tc>
          <w:tcPr>
            <w:tcW w:w="1216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6A3B58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6A3B58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:rsidR="006A3B58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(0.98-0.99)</w:t>
            </w:r>
          </w:p>
          <w:p w:rsidR="006A3B58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(0.98-1.00)</w:t>
            </w:r>
          </w:p>
        </w:tc>
        <w:tc>
          <w:tcPr>
            <w:tcW w:w="1217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6A3B58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A3B58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  <w:p w:rsidR="006A3B58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  <w:p w:rsidR="006A3B58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Hypertension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0.066</w:t>
            </w:r>
          </w:p>
        </w:tc>
        <w:tc>
          <w:tcPr>
            <w:tcW w:w="2432" w:type="dxa"/>
          </w:tcPr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 (0.96</w:t>
            </w:r>
            <w:r w:rsidR="00206F0D">
              <w:rPr>
                <w:sz w:val="18"/>
                <w:szCs w:val="18"/>
              </w:rPr>
              <w:t>-0.98)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Dyslipidemia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(0.92-0.94)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 (0.93-0.94</w:t>
            </w:r>
            <w:r w:rsidR="00206F0D">
              <w:rPr>
                <w:sz w:val="18"/>
                <w:szCs w:val="18"/>
              </w:rPr>
              <w:t>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Obesity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 (0.82-0.84)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(0.87-0.89</w:t>
            </w:r>
            <w:r w:rsidR="00206F0D">
              <w:rPr>
                <w:sz w:val="18"/>
                <w:szCs w:val="18"/>
              </w:rPr>
              <w:t>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Diabetes mellitus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(1.09-1.12)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(1.10-1.11)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D2A91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Smoker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 (0.95-0.98)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 (0.99-1.00)</w:t>
            </w:r>
          </w:p>
        </w:tc>
        <w:tc>
          <w:tcPr>
            <w:tcW w:w="1217" w:type="dxa"/>
          </w:tcPr>
          <w:p w:rsidR="00206F0D" w:rsidRPr="004C6F2F" w:rsidRDefault="006A3B58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Alcohol misuse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 (0.92-0.98)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  <w:tc>
          <w:tcPr>
            <w:tcW w:w="2432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Coronary artery disease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(1.08-1.11)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(1.07-1.08)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Previous myocardial infarction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 (1.00-1.02)</w:t>
            </w:r>
          </w:p>
        </w:tc>
        <w:tc>
          <w:tcPr>
            <w:tcW w:w="1217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0.048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Previous PCI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 (1.01-1.05)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 (1.01-1.04)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Previous CABG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Previous heart failure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(0.69-0.76)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Atrial fibrillation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(1.07-1.09)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(1.08-1.09)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Valvular heart disease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 (1.00-1.02)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Previous stroke or TIA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 (1.03-1.07)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 (1.02-1.04)</w:t>
            </w:r>
          </w:p>
        </w:tc>
        <w:tc>
          <w:tcPr>
            <w:tcW w:w="121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Peripheral vascular disease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 (1.06-1.09)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 (1.06-1.08)</w:t>
            </w:r>
          </w:p>
        </w:tc>
        <w:tc>
          <w:tcPr>
            <w:tcW w:w="1217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Pulmonary circulatory disorder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2432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D3267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Chronic lung disease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 (1.15-1.17)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 (1.13-1.14)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Hypothyroidism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(1.03-1.06)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Renal failure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 (1.25-1.28)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 (1.23-1.25)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Liver disease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 (1.18-1.25)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 (1.18-1.22)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Fluid and electrolyte disorders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(1.07-1.09)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(1.03-1.05)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Peptic ulcer disease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 (1.11-1.92)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0.007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a</w:t>
            </w:r>
            <w:r w:rsidRPr="004C6F2F">
              <w:rPr>
                <w:sz w:val="18"/>
                <w:szCs w:val="18"/>
              </w:rPr>
              <w:t>emia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 (1.12-1.14)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 (1.15-1.16)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Bleeding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 (0.96-0.99)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Cancer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 (1.22-1.29)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 (1.20-1.24)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Depression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(1.07-1.11)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 (1.03-1.05)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Dementia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2432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 (0.96-0.98)</w:t>
            </w:r>
          </w:p>
        </w:tc>
        <w:tc>
          <w:tcPr>
            <w:tcW w:w="1217" w:type="dxa"/>
          </w:tcPr>
          <w:p w:rsidR="00206F0D" w:rsidRPr="004C6F2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Bed size vs small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Medium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Large</w:t>
            </w:r>
          </w:p>
        </w:tc>
        <w:tc>
          <w:tcPr>
            <w:tcW w:w="2428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 (1.00-1.03)</w:t>
            </w:r>
          </w:p>
        </w:tc>
        <w:tc>
          <w:tcPr>
            <w:tcW w:w="1216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0.067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0.049</w:t>
            </w:r>
          </w:p>
        </w:tc>
        <w:tc>
          <w:tcPr>
            <w:tcW w:w="2432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3D153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 (1.00-1.02)</w:t>
            </w:r>
          </w:p>
          <w:p w:rsidR="003D153F" w:rsidRPr="004C6F2F" w:rsidRDefault="003B5DBB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3D153F" w:rsidRDefault="003D153F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  <w:p w:rsidR="003D153F" w:rsidRPr="004C6F2F" w:rsidRDefault="003B5DBB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Teaching hospital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 (0.95-0.97)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3B5DBB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 (0.98-0.99)</w:t>
            </w:r>
          </w:p>
        </w:tc>
        <w:tc>
          <w:tcPr>
            <w:tcW w:w="1217" w:type="dxa"/>
          </w:tcPr>
          <w:p w:rsidR="00206F0D" w:rsidRPr="004C6F2F" w:rsidRDefault="003B5DBB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Urban hospital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 (1.01-1.05)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 (1.08-1.10)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Cardiogenic shock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(0.85-0.91)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Cardiac arrest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 (0.73-0.94)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 (0.81-0.87)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Ventilation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 (0.70-0.78)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(0.71-0.73)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Circulatory support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 (1.64-4.81)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Intra-aortic balloon pump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 (0.18-0.52)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Vasopressor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 (0.90-0.98)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lastRenderedPageBreak/>
              <w:t>Coronary angiogram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 (0.72-0.75)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 (0.83-0.86)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Current admission PCI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 (1.19-1.33)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 (1.05-1.10)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Current CABG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2432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 (0.72-0.76)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Pacemaker or ICD implantation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 (0.80-0.88)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(0.80-0.84)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Cardiac resynchronization therapy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 (0.73-0.82)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 (0.68-0.76)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Left ventricular assist device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 (0.12-0.25)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 (0.49-0.74)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Heart transplant</w:t>
            </w:r>
          </w:p>
        </w:tc>
        <w:tc>
          <w:tcPr>
            <w:tcW w:w="2428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 (0.24-0.48)</w:t>
            </w:r>
          </w:p>
        </w:tc>
        <w:tc>
          <w:tcPr>
            <w:tcW w:w="1216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  <w:tc>
          <w:tcPr>
            <w:tcW w:w="2432" w:type="dxa"/>
          </w:tcPr>
          <w:p w:rsidR="00206F0D" w:rsidRPr="004C6F2F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(0.22-0.47)</w:t>
            </w:r>
          </w:p>
        </w:tc>
        <w:tc>
          <w:tcPr>
            <w:tcW w:w="1217" w:type="dxa"/>
          </w:tcPr>
          <w:p w:rsidR="00206F0D" w:rsidRPr="004C6F2F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</w:tc>
      </w:tr>
      <w:tr w:rsidR="00206F0D" w:rsidRPr="004C6F2F" w:rsidTr="00307633">
        <w:tc>
          <w:tcPr>
            <w:tcW w:w="2767" w:type="dxa"/>
          </w:tcPr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Discharge location vs home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Transfer to other hospital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Care home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Discharge against medical advice</w:t>
            </w:r>
          </w:p>
          <w:p w:rsidR="00206F0D" w:rsidRPr="004C6F2F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 w:rsidRPr="004C6F2F">
              <w:rPr>
                <w:sz w:val="18"/>
                <w:szCs w:val="18"/>
              </w:rPr>
              <w:t>Court/law enforcement</w:t>
            </w:r>
          </w:p>
        </w:tc>
        <w:tc>
          <w:tcPr>
            <w:tcW w:w="2428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 (1.21-1.25)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 (1.19-1.22)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 (2.20-2.39)</w:t>
            </w:r>
          </w:p>
          <w:p w:rsidR="00206F0D" w:rsidRPr="004C6F2F" w:rsidRDefault="0028017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6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206F0D" w:rsidRPr="004C6F2F" w:rsidRDefault="0028017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2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884D7D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 (1.18-1.20)</w:t>
            </w:r>
          </w:p>
          <w:p w:rsidR="00884D7D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 (1.19-1.21)</w:t>
            </w:r>
          </w:p>
          <w:p w:rsidR="00884D7D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 (2.01-2.12)</w:t>
            </w:r>
          </w:p>
          <w:p w:rsidR="00884D7D" w:rsidRPr="004C6F2F" w:rsidRDefault="00884D7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217" w:type="dxa"/>
          </w:tcPr>
          <w:p w:rsidR="00206F0D" w:rsidRDefault="00206F0D" w:rsidP="00206F0D">
            <w:pPr>
              <w:spacing w:after="0" w:line="240" w:lineRule="auto"/>
              <w:rPr>
                <w:sz w:val="18"/>
                <w:szCs w:val="18"/>
              </w:rPr>
            </w:pPr>
          </w:p>
          <w:p w:rsidR="00E4018D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E4018D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E4018D" w:rsidRDefault="00E4018D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&lt;0.001</w:t>
            </w:r>
          </w:p>
          <w:p w:rsidR="00E4018D" w:rsidRPr="004C6F2F" w:rsidRDefault="00280174" w:rsidP="00206F0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</w:tr>
    </w:tbl>
    <w:p w:rsidR="00D3267F" w:rsidRDefault="00D3267F" w:rsidP="00206F0D">
      <w:pPr>
        <w:spacing w:after="0" w:line="240" w:lineRule="auto"/>
      </w:pPr>
      <w:r>
        <w:t>*</w:t>
      </w:r>
      <w:r w:rsidR="0099615F">
        <w:t>Also adjusted for causes of admission but shown in detail in Supplementary Table 2</w:t>
      </w:r>
    </w:p>
    <w:p w:rsidR="00206F0D" w:rsidRPr="00A14E3E" w:rsidRDefault="00206F0D" w:rsidP="00206F0D">
      <w:pPr>
        <w:spacing w:after="0" w:line="240" w:lineRule="auto"/>
      </w:pPr>
      <w:r>
        <w:t>NS=not significant where p&gt;0.05.</w:t>
      </w:r>
    </w:p>
    <w:p w:rsidR="00206F0D" w:rsidRPr="00F429DA" w:rsidRDefault="00206F0D" w:rsidP="00206F0D">
      <w:pPr>
        <w:spacing w:after="0" w:line="240" w:lineRule="auto"/>
      </w:pPr>
    </w:p>
    <w:p w:rsidR="00130ABF" w:rsidRPr="00206F0D" w:rsidRDefault="00130ABF" w:rsidP="00206F0D">
      <w:pPr>
        <w:spacing w:after="0" w:line="240" w:lineRule="auto"/>
      </w:pPr>
    </w:p>
    <w:sectPr w:rsidR="00130ABF" w:rsidRPr="00206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3C"/>
    <w:rsid w:val="00086954"/>
    <w:rsid w:val="00130ABF"/>
    <w:rsid w:val="001B6A95"/>
    <w:rsid w:val="002025F7"/>
    <w:rsid w:val="00206F0D"/>
    <w:rsid w:val="00280174"/>
    <w:rsid w:val="002D2A91"/>
    <w:rsid w:val="002E1A1D"/>
    <w:rsid w:val="003260AE"/>
    <w:rsid w:val="00344B3C"/>
    <w:rsid w:val="00355D56"/>
    <w:rsid w:val="0035629F"/>
    <w:rsid w:val="003B5DBB"/>
    <w:rsid w:val="003D153F"/>
    <w:rsid w:val="00542FE5"/>
    <w:rsid w:val="005A1A3A"/>
    <w:rsid w:val="0064434C"/>
    <w:rsid w:val="006A3B58"/>
    <w:rsid w:val="006A57DE"/>
    <w:rsid w:val="007D3B65"/>
    <w:rsid w:val="00816222"/>
    <w:rsid w:val="0084441A"/>
    <w:rsid w:val="00884D7D"/>
    <w:rsid w:val="00885C19"/>
    <w:rsid w:val="00907312"/>
    <w:rsid w:val="0099615F"/>
    <w:rsid w:val="00A919B8"/>
    <w:rsid w:val="00A96A7C"/>
    <w:rsid w:val="00AA7925"/>
    <w:rsid w:val="00B55A42"/>
    <w:rsid w:val="00BE0B25"/>
    <w:rsid w:val="00C522D8"/>
    <w:rsid w:val="00C57B6F"/>
    <w:rsid w:val="00C650C2"/>
    <w:rsid w:val="00C94401"/>
    <w:rsid w:val="00CB4E55"/>
    <w:rsid w:val="00CC3332"/>
    <w:rsid w:val="00D01F76"/>
    <w:rsid w:val="00D3267F"/>
    <w:rsid w:val="00D73EED"/>
    <w:rsid w:val="00E11BDE"/>
    <w:rsid w:val="00E4018D"/>
    <w:rsid w:val="00E645E3"/>
    <w:rsid w:val="00EB3708"/>
    <w:rsid w:val="00F233B1"/>
    <w:rsid w:val="00F52DC6"/>
    <w:rsid w:val="00F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926C"/>
  <w15:chartTrackingRefBased/>
  <w15:docId w15:val="{EAE03CF1-690C-4C04-A804-720B5FF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hfk44</dc:creator>
  <cp:keywords/>
  <dc:description/>
  <cp:lastModifiedBy>hfk44</cp:lastModifiedBy>
  <cp:revision>10</cp:revision>
  <dcterms:created xsi:type="dcterms:W3CDTF">2019-05-20T00:17:00Z</dcterms:created>
  <dcterms:modified xsi:type="dcterms:W3CDTF">2019-05-20T10:03:00Z</dcterms:modified>
</cp:coreProperties>
</file>