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04F9" w14:textId="77777777" w:rsidR="00071886" w:rsidRPr="00A95EC9" w:rsidRDefault="00C762D1" w:rsidP="003869D0">
      <w:pPr>
        <w:spacing w:after="0" w:line="240" w:lineRule="auto"/>
        <w:jc w:val="center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 xml:space="preserve">Evaluation of a conceptual model of </w:t>
      </w:r>
      <w:r w:rsidR="00E878F5" w:rsidRPr="00A95EC9">
        <w:rPr>
          <w:rFonts w:ascii="Arial" w:hAnsi="Arial" w:cs="Arial"/>
          <w:b/>
        </w:rPr>
        <w:t>collaborative working between GPs and commun</w:t>
      </w:r>
      <w:r w:rsidRPr="00A95EC9">
        <w:rPr>
          <w:rFonts w:ascii="Arial" w:hAnsi="Arial" w:cs="Arial"/>
          <w:b/>
        </w:rPr>
        <w:t>ity pharmacists: a qualitative</w:t>
      </w:r>
      <w:r w:rsidR="00E878F5" w:rsidRPr="00A95EC9">
        <w:rPr>
          <w:rFonts w:ascii="Arial" w:hAnsi="Arial" w:cs="Arial"/>
          <w:b/>
        </w:rPr>
        <w:t xml:space="preserve"> study</w:t>
      </w:r>
    </w:p>
    <w:p w14:paraId="33B26447" w14:textId="77777777" w:rsidR="00944DB1" w:rsidRPr="00A95EC9" w:rsidRDefault="00944DB1" w:rsidP="00FA261B">
      <w:pPr>
        <w:spacing w:before="60" w:after="0" w:line="240" w:lineRule="auto"/>
        <w:jc w:val="center"/>
        <w:rPr>
          <w:rFonts w:ascii="Arial" w:hAnsi="Arial" w:cs="Arial"/>
        </w:rPr>
      </w:pPr>
      <w:proofErr w:type="spellStart"/>
      <w:r w:rsidRPr="00A95EC9">
        <w:rPr>
          <w:rFonts w:ascii="Arial" w:hAnsi="Arial" w:cs="Arial"/>
        </w:rPr>
        <w:t>Mohsina</w:t>
      </w:r>
      <w:proofErr w:type="spellEnd"/>
      <w:r w:rsidRPr="00A95EC9">
        <w:rPr>
          <w:rFonts w:ascii="Arial" w:hAnsi="Arial" w:cs="Arial"/>
        </w:rPr>
        <w:t xml:space="preserve"> Tariq</w:t>
      </w:r>
      <w:r w:rsidRPr="00A95EC9">
        <w:rPr>
          <w:rFonts w:ascii="Arial" w:hAnsi="Arial" w:cs="Arial"/>
          <w:vertAlign w:val="superscript"/>
        </w:rPr>
        <w:t>1</w:t>
      </w:r>
      <w:r w:rsidRPr="00A95EC9">
        <w:rPr>
          <w:rFonts w:ascii="Arial" w:hAnsi="Arial" w:cs="Arial"/>
        </w:rPr>
        <w:t>, Simon White</w:t>
      </w:r>
      <w:r w:rsidRPr="00A95EC9">
        <w:rPr>
          <w:rFonts w:ascii="Arial" w:hAnsi="Arial" w:cs="Arial"/>
          <w:vertAlign w:val="superscript"/>
        </w:rPr>
        <w:t>1</w:t>
      </w:r>
      <w:r w:rsidRPr="00A95EC9">
        <w:rPr>
          <w:rFonts w:ascii="Arial" w:hAnsi="Arial" w:cs="Arial"/>
        </w:rPr>
        <w:t>, Rebecca Venables</w:t>
      </w:r>
      <w:r w:rsidRPr="00A95EC9">
        <w:rPr>
          <w:rFonts w:ascii="Arial" w:hAnsi="Arial" w:cs="Arial"/>
          <w:vertAlign w:val="superscript"/>
        </w:rPr>
        <w:t>1</w:t>
      </w:r>
      <w:r w:rsidRPr="00A95EC9">
        <w:rPr>
          <w:rFonts w:ascii="Arial" w:hAnsi="Arial" w:cs="Arial"/>
        </w:rPr>
        <w:t>, Simon Harris</w:t>
      </w:r>
      <w:r w:rsidRPr="00A95EC9">
        <w:rPr>
          <w:rFonts w:ascii="Arial" w:hAnsi="Arial" w:cs="Arial"/>
          <w:vertAlign w:val="superscript"/>
        </w:rPr>
        <w:t>2,3</w:t>
      </w:r>
      <w:r w:rsidRPr="00A95EC9">
        <w:rPr>
          <w:rFonts w:ascii="Arial" w:hAnsi="Arial" w:cs="Arial"/>
        </w:rPr>
        <w:t xml:space="preserve"> and Elizabeth Mills</w:t>
      </w:r>
      <w:r w:rsidRPr="00A95EC9">
        <w:rPr>
          <w:rFonts w:ascii="Arial" w:hAnsi="Arial" w:cs="Arial"/>
          <w:vertAlign w:val="superscript"/>
        </w:rPr>
        <w:t>2,3</w:t>
      </w:r>
    </w:p>
    <w:p w14:paraId="5DBDD334" w14:textId="77777777" w:rsidR="009A7136" w:rsidRPr="00A95EC9" w:rsidRDefault="00944DB1" w:rsidP="00A95EC9">
      <w:pPr>
        <w:spacing w:after="0" w:line="240" w:lineRule="auto"/>
        <w:jc w:val="center"/>
        <w:rPr>
          <w:rFonts w:ascii="Arial" w:hAnsi="Arial" w:cs="Arial"/>
        </w:rPr>
      </w:pPr>
      <w:r w:rsidRPr="00A95EC9">
        <w:rPr>
          <w:rFonts w:ascii="Arial" w:hAnsi="Arial" w:cs="Arial"/>
          <w:vertAlign w:val="superscript"/>
        </w:rPr>
        <w:t>1</w:t>
      </w:r>
      <w:r w:rsidRPr="00A95EC9">
        <w:rPr>
          <w:rFonts w:ascii="Arial" w:hAnsi="Arial" w:cs="Arial"/>
        </w:rPr>
        <w:t xml:space="preserve">School of Pharmacy, Keele University, </w:t>
      </w:r>
      <w:r w:rsidRPr="00A95EC9">
        <w:rPr>
          <w:rFonts w:ascii="Arial" w:hAnsi="Arial" w:cs="Arial"/>
          <w:vertAlign w:val="superscript"/>
        </w:rPr>
        <w:t>2</w:t>
      </w:r>
      <w:r w:rsidR="00893B87">
        <w:rPr>
          <w:rFonts w:ascii="Arial" w:hAnsi="Arial" w:cs="Arial"/>
        </w:rPr>
        <w:t>Green Light Healthcare Ltd</w:t>
      </w:r>
      <w:r w:rsidRPr="00A95EC9">
        <w:rPr>
          <w:rFonts w:ascii="Arial" w:hAnsi="Arial" w:cs="Arial"/>
        </w:rPr>
        <w:t xml:space="preserve">, </w:t>
      </w:r>
      <w:r w:rsidRPr="00A95EC9">
        <w:rPr>
          <w:rFonts w:ascii="Arial" w:hAnsi="Arial" w:cs="Arial"/>
          <w:vertAlign w:val="superscript"/>
        </w:rPr>
        <w:t>3</w:t>
      </w:r>
      <w:r w:rsidRPr="00A95EC9">
        <w:rPr>
          <w:rFonts w:ascii="Arial" w:hAnsi="Arial" w:cs="Arial"/>
        </w:rPr>
        <w:t>School of Pharmacy University College London</w:t>
      </w:r>
    </w:p>
    <w:p w14:paraId="565C62CE" w14:textId="77777777" w:rsidR="00E878F5" w:rsidRPr="00A95EC9" w:rsidRDefault="00E878F5" w:rsidP="00FA261B">
      <w:pPr>
        <w:spacing w:after="0" w:line="240" w:lineRule="auto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>Introduction</w:t>
      </w:r>
      <w:r w:rsidR="00630145" w:rsidRPr="00630145">
        <w:rPr>
          <w:rFonts w:ascii="Arial" w:hAnsi="Arial" w:cs="Arial"/>
          <w:vertAlign w:val="superscript"/>
        </w:rPr>
        <w:t>1</w:t>
      </w:r>
    </w:p>
    <w:p w14:paraId="31476EC6" w14:textId="77777777" w:rsidR="00975954" w:rsidRPr="00A95EC9" w:rsidRDefault="001E7C51" w:rsidP="00C762D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Recent health</w:t>
      </w:r>
      <w:r w:rsidRPr="001E7C51">
        <w:rPr>
          <w:rFonts w:ascii="Arial" w:hAnsi="Arial" w:cs="Arial"/>
        </w:rPr>
        <w:t xml:space="preserve"> strategy and policy has focussed on GPs and </w:t>
      </w:r>
      <w:r>
        <w:rPr>
          <w:rFonts w:ascii="Arial" w:hAnsi="Arial" w:cs="Arial"/>
        </w:rPr>
        <w:t xml:space="preserve">community </w:t>
      </w:r>
      <w:r w:rsidRPr="001E7C51">
        <w:rPr>
          <w:rFonts w:ascii="Arial" w:hAnsi="Arial" w:cs="Arial"/>
        </w:rPr>
        <w:t>pharmacists working more closely to</w:t>
      </w:r>
      <w:r>
        <w:rPr>
          <w:rFonts w:ascii="Arial" w:hAnsi="Arial" w:cs="Arial"/>
        </w:rPr>
        <w:t xml:space="preserve">gether to </w:t>
      </w:r>
      <w:r w:rsidRPr="001E7C51">
        <w:rPr>
          <w:rFonts w:ascii="Arial" w:hAnsi="Arial" w:cs="Arial"/>
        </w:rPr>
        <w:t xml:space="preserve">improve patient care. </w:t>
      </w:r>
      <w:r w:rsidR="00E878F5" w:rsidRPr="00A95EC9">
        <w:rPr>
          <w:rFonts w:ascii="Arial" w:hAnsi="Arial" w:cs="Arial"/>
        </w:rPr>
        <w:t>Bradley and colleagues developed a conceptual model of GP-pharmac</w:t>
      </w:r>
      <w:r w:rsidR="00630145">
        <w:rPr>
          <w:rFonts w:ascii="Arial" w:hAnsi="Arial" w:cs="Arial"/>
        </w:rPr>
        <w:t xml:space="preserve">ist collaboration, </w:t>
      </w:r>
      <w:r w:rsidR="00E878F5" w:rsidRPr="00A95EC9">
        <w:rPr>
          <w:rFonts w:ascii="Arial" w:hAnsi="Arial" w:cs="Arial"/>
        </w:rPr>
        <w:t>comprised of seven factors (locality, service provision, trust, ‘knowing</w:t>
      </w:r>
      <w:r w:rsidR="003869D0" w:rsidRPr="00A95EC9">
        <w:rPr>
          <w:rFonts w:ascii="Arial" w:hAnsi="Arial" w:cs="Arial"/>
        </w:rPr>
        <w:t xml:space="preserve">’ each other, communication, </w:t>
      </w:r>
      <w:r w:rsidR="00E878F5" w:rsidRPr="00A95EC9">
        <w:rPr>
          <w:rFonts w:ascii="Arial" w:hAnsi="Arial" w:cs="Arial"/>
        </w:rPr>
        <w:t>professional roles</w:t>
      </w:r>
      <w:r w:rsidR="003869D0" w:rsidRPr="00A95EC9">
        <w:rPr>
          <w:rFonts w:ascii="Arial" w:hAnsi="Arial" w:cs="Arial"/>
        </w:rPr>
        <w:t xml:space="preserve"> and professional respect</w:t>
      </w:r>
      <w:r w:rsidR="00E878F5" w:rsidRPr="00A95EC9">
        <w:rPr>
          <w:rFonts w:ascii="Arial" w:hAnsi="Arial" w:cs="Arial"/>
        </w:rPr>
        <w:t>) and the extent of collaboration for each factor is divided into three levels (level 1 – isolation; level 2 – communication; level 3 – collaboration), with a descriptor for each level of the seven factors.</w:t>
      </w:r>
      <w:r w:rsidR="00630145" w:rsidRPr="00630145">
        <w:rPr>
          <w:rFonts w:ascii="Arial" w:hAnsi="Arial" w:cs="Arial"/>
          <w:vertAlign w:val="superscript"/>
        </w:rPr>
        <w:t>1</w:t>
      </w:r>
      <w:r w:rsidR="00D23411" w:rsidRPr="00A95EC9">
        <w:rPr>
          <w:rFonts w:ascii="Arial" w:hAnsi="Arial" w:cs="Arial"/>
        </w:rPr>
        <w:t xml:space="preserve"> </w:t>
      </w:r>
      <w:r w:rsidR="00975954" w:rsidRPr="00A95EC9">
        <w:rPr>
          <w:rFonts w:ascii="Arial" w:hAnsi="Arial" w:cs="Arial"/>
        </w:rPr>
        <w:t>However, t</w:t>
      </w:r>
      <w:r w:rsidR="00D23411" w:rsidRPr="00A95EC9">
        <w:rPr>
          <w:rFonts w:ascii="Arial" w:hAnsi="Arial" w:cs="Arial"/>
        </w:rPr>
        <w:t xml:space="preserve">he practical usability of this model in determining the extent of collaborative activity between GPs and community pharmacists does not appear to have been </w:t>
      </w:r>
      <w:r w:rsidR="00975954" w:rsidRPr="00A95EC9">
        <w:rPr>
          <w:rFonts w:ascii="Arial" w:hAnsi="Arial" w:cs="Arial"/>
        </w:rPr>
        <w:t>explored.</w:t>
      </w:r>
      <w:r w:rsidR="00D23411" w:rsidRPr="00A95EC9">
        <w:rPr>
          <w:rFonts w:ascii="Arial" w:hAnsi="Arial" w:cs="Arial"/>
        </w:rPr>
        <w:t xml:space="preserve"> </w:t>
      </w:r>
    </w:p>
    <w:p w14:paraId="1C717806" w14:textId="77777777" w:rsidR="00A95EC9" w:rsidRDefault="00A95EC9" w:rsidP="00A95EC9">
      <w:pPr>
        <w:spacing w:after="0" w:line="240" w:lineRule="auto"/>
        <w:jc w:val="both"/>
        <w:rPr>
          <w:rFonts w:ascii="Arial" w:hAnsi="Arial" w:cs="Arial"/>
          <w:b/>
        </w:rPr>
      </w:pPr>
    </w:p>
    <w:p w14:paraId="48164CB4" w14:textId="77777777" w:rsidR="00975954" w:rsidRPr="00A95EC9" w:rsidRDefault="00975954" w:rsidP="00FA261B">
      <w:pPr>
        <w:spacing w:after="0" w:line="240" w:lineRule="auto"/>
        <w:jc w:val="both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>Aim</w:t>
      </w:r>
    </w:p>
    <w:p w14:paraId="1A897D05" w14:textId="77777777" w:rsidR="00A95EC9" w:rsidRDefault="00975954" w:rsidP="00A95EC9">
      <w:pPr>
        <w:spacing w:after="0" w:line="240" w:lineRule="auto"/>
        <w:jc w:val="both"/>
        <w:rPr>
          <w:rFonts w:ascii="Arial" w:hAnsi="Arial" w:cs="Arial"/>
        </w:rPr>
      </w:pPr>
      <w:r w:rsidRPr="00A95EC9">
        <w:rPr>
          <w:rFonts w:ascii="Arial" w:hAnsi="Arial" w:cs="Arial"/>
        </w:rPr>
        <w:t>T</w:t>
      </w:r>
      <w:r w:rsidR="004E275F">
        <w:rPr>
          <w:rFonts w:ascii="Arial" w:hAnsi="Arial" w:cs="Arial"/>
        </w:rPr>
        <w:t>his study aimed t</w:t>
      </w:r>
      <w:r w:rsidR="00C262F7" w:rsidRPr="00A95EC9">
        <w:rPr>
          <w:rFonts w:ascii="Arial" w:hAnsi="Arial" w:cs="Arial"/>
        </w:rPr>
        <w:t xml:space="preserve">o evaluate </w:t>
      </w:r>
      <w:r w:rsidRPr="00A95EC9">
        <w:rPr>
          <w:rFonts w:ascii="Arial" w:hAnsi="Arial" w:cs="Arial"/>
        </w:rPr>
        <w:t>Bradley and colleagues’</w:t>
      </w:r>
      <w:r w:rsidR="00D23411" w:rsidRPr="00A95EC9">
        <w:rPr>
          <w:rFonts w:ascii="Arial" w:hAnsi="Arial" w:cs="Arial"/>
        </w:rPr>
        <w:t xml:space="preserve"> </w:t>
      </w:r>
      <w:r w:rsidR="00C262F7" w:rsidRPr="00A95EC9">
        <w:rPr>
          <w:rFonts w:ascii="Arial" w:hAnsi="Arial" w:cs="Arial"/>
        </w:rPr>
        <w:t>model in practice</w:t>
      </w:r>
      <w:r w:rsidR="00D23411" w:rsidRPr="00A95EC9">
        <w:rPr>
          <w:rFonts w:ascii="Arial" w:hAnsi="Arial" w:cs="Arial"/>
        </w:rPr>
        <w:t xml:space="preserve"> through </w:t>
      </w:r>
      <w:r w:rsidR="00727424" w:rsidRPr="00A95EC9">
        <w:rPr>
          <w:rFonts w:ascii="Arial" w:hAnsi="Arial" w:cs="Arial"/>
        </w:rPr>
        <w:t xml:space="preserve">in-depth interviews with </w:t>
      </w:r>
      <w:r w:rsidR="00D23411" w:rsidRPr="00A95EC9">
        <w:rPr>
          <w:rFonts w:ascii="Arial" w:hAnsi="Arial" w:cs="Arial"/>
        </w:rPr>
        <w:t>GPs and community pharmacists with experience of such collaborative activity</w:t>
      </w:r>
      <w:r w:rsidR="00C262F7" w:rsidRPr="00A95EC9">
        <w:rPr>
          <w:rFonts w:ascii="Arial" w:hAnsi="Arial" w:cs="Arial"/>
        </w:rPr>
        <w:t>.</w:t>
      </w:r>
    </w:p>
    <w:p w14:paraId="278DE450" w14:textId="77777777" w:rsidR="009A7136" w:rsidRPr="00A95EC9" w:rsidRDefault="00727424" w:rsidP="00A95EC9">
      <w:pPr>
        <w:spacing w:after="0" w:line="240" w:lineRule="auto"/>
        <w:jc w:val="both"/>
        <w:rPr>
          <w:rFonts w:ascii="Arial" w:hAnsi="Arial" w:cs="Arial"/>
        </w:rPr>
      </w:pPr>
      <w:r w:rsidRPr="00A95EC9">
        <w:rPr>
          <w:rFonts w:ascii="Arial" w:hAnsi="Arial" w:cs="Arial"/>
        </w:rPr>
        <w:t xml:space="preserve"> </w:t>
      </w:r>
    </w:p>
    <w:p w14:paraId="097C8D15" w14:textId="77777777" w:rsidR="00900271" w:rsidRPr="00A95EC9" w:rsidRDefault="009A7136" w:rsidP="00FA261B">
      <w:pPr>
        <w:spacing w:after="0" w:line="240" w:lineRule="auto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>Methods</w:t>
      </w:r>
    </w:p>
    <w:p w14:paraId="0A3D2511" w14:textId="77777777" w:rsidR="00C762D1" w:rsidRDefault="00D23411" w:rsidP="00A95EC9">
      <w:pPr>
        <w:spacing w:after="0" w:line="240" w:lineRule="auto"/>
        <w:jc w:val="both"/>
        <w:rPr>
          <w:rFonts w:ascii="Arial" w:hAnsi="Arial" w:cs="Arial"/>
        </w:rPr>
      </w:pPr>
      <w:r w:rsidRPr="00A95EC9">
        <w:rPr>
          <w:rFonts w:ascii="Arial" w:hAnsi="Arial" w:cs="Arial"/>
        </w:rPr>
        <w:t>A qualitative approach was a</w:t>
      </w:r>
      <w:r w:rsidR="004E275F">
        <w:rPr>
          <w:rFonts w:ascii="Arial" w:hAnsi="Arial" w:cs="Arial"/>
        </w:rPr>
        <w:t>dopted on the basis of being appropriate for</w:t>
      </w:r>
      <w:r w:rsidRPr="00A95EC9">
        <w:rPr>
          <w:rFonts w:ascii="Arial" w:hAnsi="Arial" w:cs="Arial"/>
        </w:rPr>
        <w:t xml:space="preserve"> gaining insights into the nature of participants’ </w:t>
      </w:r>
      <w:r w:rsidR="00B7307A">
        <w:rPr>
          <w:rFonts w:ascii="Arial" w:hAnsi="Arial" w:cs="Arial"/>
        </w:rPr>
        <w:t>experiences of collaborative activity</w:t>
      </w:r>
      <w:r w:rsidRPr="00A95EC9">
        <w:rPr>
          <w:rFonts w:ascii="Arial" w:hAnsi="Arial" w:cs="Arial"/>
        </w:rPr>
        <w:t xml:space="preserve">. The interview guide was </w:t>
      </w:r>
      <w:r w:rsidR="00944DB1" w:rsidRPr="00A95EC9">
        <w:rPr>
          <w:rFonts w:ascii="Arial" w:hAnsi="Arial" w:cs="Arial"/>
        </w:rPr>
        <w:t>developed to</w:t>
      </w:r>
      <w:r w:rsidRPr="00A95EC9">
        <w:rPr>
          <w:rFonts w:ascii="Arial" w:hAnsi="Arial" w:cs="Arial"/>
        </w:rPr>
        <w:t xml:space="preserve"> meet the study aim and was theoretically informed by Bradley and colleagues’ model.</w:t>
      </w:r>
      <w:r w:rsidR="00944DB1" w:rsidRPr="00A95EC9">
        <w:rPr>
          <w:rFonts w:ascii="Arial" w:hAnsi="Arial" w:cs="Arial"/>
          <w:vertAlign w:val="superscript"/>
        </w:rPr>
        <w:t>1</w:t>
      </w:r>
      <w:r w:rsidRPr="00A95EC9">
        <w:rPr>
          <w:rFonts w:ascii="Arial" w:hAnsi="Arial" w:cs="Arial"/>
        </w:rPr>
        <w:t xml:space="preserve"> </w:t>
      </w:r>
      <w:r w:rsidR="000D57C4">
        <w:rPr>
          <w:rFonts w:ascii="Arial" w:hAnsi="Arial" w:cs="Arial"/>
        </w:rPr>
        <w:t>Participants were identified, approached and recruited (in person or by email) through</w:t>
      </w:r>
      <w:r w:rsidR="00655863" w:rsidRPr="00A95EC9">
        <w:rPr>
          <w:rFonts w:ascii="Arial" w:hAnsi="Arial" w:cs="Arial"/>
        </w:rPr>
        <w:t xml:space="preserve"> personal contacts and pro</w:t>
      </w:r>
      <w:r w:rsidR="000D57C4">
        <w:rPr>
          <w:rFonts w:ascii="Arial" w:hAnsi="Arial" w:cs="Arial"/>
        </w:rPr>
        <w:t xml:space="preserve">fessional networks. </w:t>
      </w:r>
      <w:r w:rsidR="00655863">
        <w:rPr>
          <w:rFonts w:ascii="Arial" w:hAnsi="Arial" w:cs="Arial"/>
        </w:rPr>
        <w:t>This allowed a purposive sample to be</w:t>
      </w:r>
      <w:r w:rsidRPr="00A95EC9">
        <w:rPr>
          <w:rFonts w:ascii="Arial" w:hAnsi="Arial" w:cs="Arial"/>
        </w:rPr>
        <w:t xml:space="preserve"> drawn of </w:t>
      </w:r>
      <w:r w:rsidR="00944DB1" w:rsidRPr="00A95EC9">
        <w:rPr>
          <w:rFonts w:ascii="Arial" w:hAnsi="Arial" w:cs="Arial"/>
        </w:rPr>
        <w:t xml:space="preserve">UK </w:t>
      </w:r>
      <w:r w:rsidRPr="00A95EC9">
        <w:rPr>
          <w:rFonts w:ascii="Arial" w:hAnsi="Arial" w:cs="Arial"/>
        </w:rPr>
        <w:t>GPs and</w:t>
      </w:r>
      <w:r w:rsidR="004E275F">
        <w:rPr>
          <w:rFonts w:ascii="Arial" w:hAnsi="Arial" w:cs="Arial"/>
        </w:rPr>
        <w:t xml:space="preserve"> community pharmacists </w:t>
      </w:r>
      <w:r w:rsidRPr="00A95EC9">
        <w:rPr>
          <w:rFonts w:ascii="Arial" w:hAnsi="Arial" w:cs="Arial"/>
        </w:rPr>
        <w:t>known</w:t>
      </w:r>
      <w:r w:rsidR="00655863">
        <w:rPr>
          <w:rFonts w:ascii="Arial" w:hAnsi="Arial" w:cs="Arial"/>
        </w:rPr>
        <w:t xml:space="preserve"> or recommended to the study team who had</w:t>
      </w:r>
      <w:r w:rsidRPr="00A95EC9">
        <w:rPr>
          <w:rFonts w:ascii="Arial" w:hAnsi="Arial" w:cs="Arial"/>
        </w:rPr>
        <w:t xml:space="preserve"> been rec</w:t>
      </w:r>
      <w:r w:rsidR="00944DB1" w:rsidRPr="00A95EC9">
        <w:rPr>
          <w:rFonts w:ascii="Arial" w:hAnsi="Arial" w:cs="Arial"/>
        </w:rPr>
        <w:t>ently involved in collaborative working initiatives</w:t>
      </w:r>
      <w:r w:rsidRPr="00A95EC9">
        <w:rPr>
          <w:rFonts w:ascii="Arial" w:hAnsi="Arial" w:cs="Arial"/>
        </w:rPr>
        <w:t xml:space="preserve"> with either community pharmacists or GPs. </w:t>
      </w:r>
      <w:r w:rsidR="00E0410E">
        <w:rPr>
          <w:rFonts w:ascii="Arial" w:hAnsi="Arial" w:cs="Arial"/>
        </w:rPr>
        <w:t xml:space="preserve">As an initial exploratory study, there was no target sample size and data saturation was not sought. </w:t>
      </w:r>
      <w:r w:rsidR="00944DB1" w:rsidRPr="00A95EC9">
        <w:rPr>
          <w:rFonts w:ascii="Arial" w:hAnsi="Arial" w:cs="Arial"/>
        </w:rPr>
        <w:t>In depth, audio-recorded telephone interviews were conduct</w:t>
      </w:r>
      <w:r w:rsidR="004E275F">
        <w:rPr>
          <w:rFonts w:ascii="Arial" w:hAnsi="Arial" w:cs="Arial"/>
        </w:rPr>
        <w:t>ed with participants and</w:t>
      </w:r>
      <w:r w:rsidR="00944DB1" w:rsidRPr="00A95EC9">
        <w:rPr>
          <w:rFonts w:ascii="Arial" w:hAnsi="Arial" w:cs="Arial"/>
        </w:rPr>
        <w:t xml:space="preserve"> transcribed verbatim. These were analysed using Framework analysis, mapped to Bradley and colleagues’ model.</w:t>
      </w:r>
      <w:r w:rsidR="00944DB1" w:rsidRPr="00A95EC9">
        <w:rPr>
          <w:rFonts w:ascii="Arial" w:hAnsi="Arial" w:cs="Arial"/>
          <w:vertAlign w:val="superscript"/>
        </w:rPr>
        <w:t>1,2</w:t>
      </w:r>
    </w:p>
    <w:p w14:paraId="66C3A6C2" w14:textId="77777777" w:rsidR="00A95EC9" w:rsidRPr="00A95EC9" w:rsidRDefault="00A95EC9" w:rsidP="00A95EC9">
      <w:pPr>
        <w:spacing w:after="0" w:line="240" w:lineRule="auto"/>
        <w:jc w:val="both"/>
        <w:rPr>
          <w:rFonts w:ascii="Arial" w:hAnsi="Arial" w:cs="Arial"/>
        </w:rPr>
      </w:pPr>
    </w:p>
    <w:p w14:paraId="7AE15968" w14:textId="77777777" w:rsidR="00C762D1" w:rsidRPr="00A95EC9" w:rsidRDefault="00C762D1" w:rsidP="009A7136">
      <w:pPr>
        <w:spacing w:after="0" w:line="240" w:lineRule="auto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>Results</w:t>
      </w:r>
    </w:p>
    <w:p w14:paraId="322FF16E" w14:textId="77777777" w:rsidR="00C762D1" w:rsidRDefault="00944DB1" w:rsidP="00A95EC9">
      <w:pPr>
        <w:spacing w:after="0" w:line="240" w:lineRule="auto"/>
        <w:jc w:val="both"/>
        <w:rPr>
          <w:rFonts w:ascii="Arial" w:hAnsi="Arial" w:cs="Arial"/>
        </w:rPr>
      </w:pPr>
      <w:r w:rsidRPr="00A95EC9">
        <w:rPr>
          <w:rFonts w:ascii="Arial" w:hAnsi="Arial" w:cs="Arial"/>
        </w:rPr>
        <w:t>I</w:t>
      </w:r>
      <w:r w:rsidR="00D23411" w:rsidRPr="00A95EC9">
        <w:rPr>
          <w:rFonts w:ascii="Arial" w:hAnsi="Arial" w:cs="Arial"/>
        </w:rPr>
        <w:t>nterviews</w:t>
      </w:r>
      <w:r w:rsidRPr="00A95EC9">
        <w:rPr>
          <w:rFonts w:ascii="Arial" w:hAnsi="Arial" w:cs="Arial"/>
        </w:rPr>
        <w:t xml:space="preserve"> were conducted </w:t>
      </w:r>
      <w:r w:rsidR="004E275F">
        <w:rPr>
          <w:rFonts w:ascii="Arial" w:hAnsi="Arial" w:cs="Arial"/>
        </w:rPr>
        <w:t>with three community pharmacists and three</w:t>
      </w:r>
      <w:r w:rsidR="00D23411" w:rsidRPr="00A95EC9">
        <w:rPr>
          <w:rFonts w:ascii="Arial" w:hAnsi="Arial" w:cs="Arial"/>
        </w:rPr>
        <w:t xml:space="preserve"> GPs</w:t>
      </w:r>
      <w:r w:rsidRPr="00A95EC9">
        <w:rPr>
          <w:rFonts w:ascii="Arial" w:hAnsi="Arial" w:cs="Arial"/>
        </w:rPr>
        <w:t>.</w:t>
      </w:r>
      <w:r w:rsidR="00387D2D" w:rsidRPr="00A95EC9">
        <w:rPr>
          <w:rFonts w:ascii="Arial" w:hAnsi="Arial" w:cs="Arial"/>
        </w:rPr>
        <w:t xml:space="preserve"> </w:t>
      </w:r>
      <w:r w:rsidR="00C762D1" w:rsidRPr="00A95EC9">
        <w:rPr>
          <w:rFonts w:ascii="Arial" w:hAnsi="Arial" w:cs="Arial"/>
        </w:rPr>
        <w:t xml:space="preserve">Analysis of the data revealed that </w:t>
      </w:r>
      <w:r w:rsidR="004E275F">
        <w:rPr>
          <w:rFonts w:ascii="Arial" w:hAnsi="Arial" w:cs="Arial"/>
        </w:rPr>
        <w:t xml:space="preserve">whilst the model broadly fitted participants’ experiences, attributing aspects of their </w:t>
      </w:r>
      <w:r w:rsidR="00C762D1" w:rsidRPr="00A95EC9">
        <w:rPr>
          <w:rFonts w:ascii="Arial" w:hAnsi="Arial" w:cs="Arial"/>
        </w:rPr>
        <w:t xml:space="preserve">reported collaborative activity to specific levels of the model </w:t>
      </w:r>
      <w:r w:rsidR="004E275F">
        <w:rPr>
          <w:rFonts w:ascii="Arial" w:hAnsi="Arial" w:cs="Arial"/>
        </w:rPr>
        <w:t xml:space="preserve">could be problematic. This was </w:t>
      </w:r>
      <w:r w:rsidR="00C762D1" w:rsidRPr="00A95EC9">
        <w:rPr>
          <w:rFonts w:ascii="Arial" w:hAnsi="Arial" w:cs="Arial"/>
        </w:rPr>
        <w:t xml:space="preserve">mainly due to overlap between or insufficient fit with </w:t>
      </w:r>
      <w:r w:rsidR="00C07F05" w:rsidRPr="00A95EC9">
        <w:rPr>
          <w:rFonts w:ascii="Arial" w:hAnsi="Arial" w:cs="Arial"/>
        </w:rPr>
        <w:t xml:space="preserve">the </w:t>
      </w:r>
      <w:r w:rsidR="00C762D1" w:rsidRPr="00A95EC9">
        <w:rPr>
          <w:rFonts w:ascii="Arial" w:hAnsi="Arial" w:cs="Arial"/>
        </w:rPr>
        <w:t>descriptors</w:t>
      </w:r>
      <w:r w:rsidR="004E275F">
        <w:rPr>
          <w:rFonts w:ascii="Arial" w:hAnsi="Arial" w:cs="Arial"/>
        </w:rPr>
        <w:t xml:space="preserve"> for the</w:t>
      </w:r>
      <w:r w:rsidR="00C07F05" w:rsidRPr="00A95EC9">
        <w:rPr>
          <w:rFonts w:ascii="Arial" w:hAnsi="Arial" w:cs="Arial"/>
        </w:rPr>
        <w:t xml:space="preserve"> level</w:t>
      </w:r>
      <w:r w:rsidR="004E275F">
        <w:rPr>
          <w:rFonts w:ascii="Arial" w:hAnsi="Arial" w:cs="Arial"/>
        </w:rPr>
        <w:t>s</w:t>
      </w:r>
      <w:r w:rsidR="00C07F05" w:rsidRPr="00A95EC9">
        <w:rPr>
          <w:rFonts w:ascii="Arial" w:hAnsi="Arial" w:cs="Arial"/>
        </w:rPr>
        <w:t xml:space="preserve"> within factors</w:t>
      </w:r>
      <w:r w:rsidR="00C762D1" w:rsidRPr="00A95EC9">
        <w:rPr>
          <w:rFonts w:ascii="Arial" w:hAnsi="Arial" w:cs="Arial"/>
        </w:rPr>
        <w:t xml:space="preserve">. </w:t>
      </w:r>
      <w:r w:rsidR="00440EE2" w:rsidRPr="00A95EC9">
        <w:rPr>
          <w:rFonts w:ascii="Arial" w:hAnsi="Arial" w:cs="Arial"/>
        </w:rPr>
        <w:t xml:space="preserve">For example, </w:t>
      </w:r>
      <w:r w:rsidR="00820217" w:rsidRPr="00A95EC9">
        <w:rPr>
          <w:rFonts w:ascii="Arial" w:hAnsi="Arial" w:cs="Arial"/>
        </w:rPr>
        <w:t>one GP said “…p</w:t>
      </w:r>
      <w:r w:rsidR="00610498" w:rsidRPr="00A95EC9">
        <w:rPr>
          <w:rFonts w:ascii="Arial" w:hAnsi="Arial" w:cs="Arial"/>
        </w:rPr>
        <w:t>harmacists can be useful in a</w:t>
      </w:r>
      <w:r w:rsidR="00820217" w:rsidRPr="00A95EC9">
        <w:rPr>
          <w:rFonts w:ascii="Arial" w:hAnsi="Arial" w:cs="Arial"/>
        </w:rPr>
        <w:t xml:space="preserve"> substitute role to GPs…” which seems to correspond</w:t>
      </w:r>
      <w:r w:rsidR="00610498" w:rsidRPr="00A95EC9">
        <w:rPr>
          <w:rFonts w:ascii="Arial" w:hAnsi="Arial" w:cs="Arial"/>
        </w:rPr>
        <w:t xml:space="preserve"> to level</w:t>
      </w:r>
      <w:r w:rsidR="00820217" w:rsidRPr="00A95EC9">
        <w:rPr>
          <w:rFonts w:ascii="Arial" w:hAnsi="Arial" w:cs="Arial"/>
        </w:rPr>
        <w:t xml:space="preserve"> 2 </w:t>
      </w:r>
      <w:r w:rsidR="00610498" w:rsidRPr="00A95EC9">
        <w:rPr>
          <w:rFonts w:ascii="Arial" w:hAnsi="Arial" w:cs="Arial"/>
        </w:rPr>
        <w:t>for</w:t>
      </w:r>
      <w:r w:rsidR="00820217" w:rsidRPr="00A95EC9">
        <w:rPr>
          <w:rFonts w:ascii="Arial" w:hAnsi="Arial" w:cs="Arial"/>
        </w:rPr>
        <w:t xml:space="preserve"> the ‘</w:t>
      </w:r>
      <w:r w:rsidR="00610498" w:rsidRPr="00A95EC9">
        <w:rPr>
          <w:rFonts w:ascii="Arial" w:hAnsi="Arial" w:cs="Arial"/>
        </w:rPr>
        <w:t>professional roles</w:t>
      </w:r>
      <w:r w:rsidR="00820217" w:rsidRPr="00A95EC9">
        <w:rPr>
          <w:rFonts w:ascii="Arial" w:hAnsi="Arial" w:cs="Arial"/>
        </w:rPr>
        <w:t>’ factor, since the descriptor includes that the “GP believes the pharmacist can be useful in a substitute role…”. However, the GP also said that ‘…p</w:t>
      </w:r>
      <w:r w:rsidR="00610498" w:rsidRPr="00A95EC9">
        <w:rPr>
          <w:rFonts w:ascii="Arial" w:hAnsi="Arial" w:cs="Arial"/>
        </w:rPr>
        <w:t>harmacists are a useful</w:t>
      </w:r>
      <w:r w:rsidR="00820217" w:rsidRPr="00A95EC9">
        <w:rPr>
          <w:rFonts w:ascii="Arial" w:hAnsi="Arial" w:cs="Arial"/>
        </w:rPr>
        <w:t xml:space="preserve"> </w:t>
      </w:r>
      <w:r w:rsidR="00610498" w:rsidRPr="00A95EC9">
        <w:rPr>
          <w:rFonts w:ascii="Arial" w:hAnsi="Arial" w:cs="Arial"/>
        </w:rPr>
        <w:t>resource to consult for advice</w:t>
      </w:r>
      <w:r w:rsidR="00820217" w:rsidRPr="00A95EC9">
        <w:rPr>
          <w:rFonts w:ascii="Arial" w:hAnsi="Arial" w:cs="Arial"/>
        </w:rPr>
        <w:t>…</w:t>
      </w:r>
      <w:r w:rsidR="00610498" w:rsidRPr="00A95EC9">
        <w:rPr>
          <w:rFonts w:ascii="Arial" w:hAnsi="Arial" w:cs="Arial"/>
        </w:rPr>
        <w:t>’ which</w:t>
      </w:r>
      <w:r w:rsidR="00820217" w:rsidRPr="00A95EC9">
        <w:rPr>
          <w:rFonts w:ascii="Arial" w:hAnsi="Arial" w:cs="Arial"/>
        </w:rPr>
        <w:t xml:space="preserve"> seems to better fit</w:t>
      </w:r>
      <w:r w:rsidR="00610498" w:rsidRPr="00A95EC9">
        <w:rPr>
          <w:rFonts w:ascii="Arial" w:hAnsi="Arial" w:cs="Arial"/>
        </w:rPr>
        <w:t xml:space="preserve"> into level</w:t>
      </w:r>
      <w:r w:rsidR="00820217" w:rsidRPr="00A95EC9">
        <w:rPr>
          <w:rFonts w:ascii="Arial" w:hAnsi="Arial" w:cs="Arial"/>
        </w:rPr>
        <w:t xml:space="preserve"> 3 for this</w:t>
      </w:r>
      <w:r w:rsidR="00C07F05" w:rsidRPr="00A95EC9">
        <w:rPr>
          <w:rFonts w:ascii="Arial" w:hAnsi="Arial" w:cs="Arial"/>
        </w:rPr>
        <w:t xml:space="preserve"> same</w:t>
      </w:r>
      <w:r w:rsidR="00820217" w:rsidRPr="00A95EC9">
        <w:rPr>
          <w:rFonts w:ascii="Arial" w:hAnsi="Arial" w:cs="Arial"/>
        </w:rPr>
        <w:t xml:space="preserve"> factor, since the descriptor includes that “…The GP views the pharmacist as a useful resource for them to consult for advice…”.</w:t>
      </w:r>
      <w:r w:rsidR="00820217" w:rsidRPr="00A95EC9">
        <w:rPr>
          <w:rFonts w:ascii="Arial" w:hAnsi="Arial" w:cs="Arial"/>
          <w:b/>
        </w:rPr>
        <w:t xml:space="preserve"> </w:t>
      </w:r>
      <w:r w:rsidR="00C762D1" w:rsidRPr="00A95EC9">
        <w:rPr>
          <w:rFonts w:ascii="Arial" w:hAnsi="Arial" w:cs="Arial"/>
        </w:rPr>
        <w:t>In addition, the model does not easily allow for</w:t>
      </w:r>
      <w:r w:rsidR="0081130C" w:rsidRPr="00A95EC9">
        <w:rPr>
          <w:rFonts w:ascii="Arial" w:hAnsi="Arial" w:cs="Arial"/>
        </w:rPr>
        <w:t xml:space="preserve"> </w:t>
      </w:r>
      <w:r w:rsidR="00C762D1" w:rsidRPr="00A95EC9">
        <w:rPr>
          <w:rFonts w:ascii="Arial" w:hAnsi="Arial" w:cs="Arial"/>
        </w:rPr>
        <w:t xml:space="preserve">assessment of the </w:t>
      </w:r>
      <w:r w:rsidR="0081130C" w:rsidRPr="00A95EC9">
        <w:rPr>
          <w:rFonts w:ascii="Arial" w:hAnsi="Arial" w:cs="Arial"/>
        </w:rPr>
        <w:t xml:space="preserve">overall </w:t>
      </w:r>
      <w:r w:rsidR="00C762D1" w:rsidRPr="00A95EC9">
        <w:rPr>
          <w:rFonts w:ascii="Arial" w:hAnsi="Arial" w:cs="Arial"/>
        </w:rPr>
        <w:t xml:space="preserve">extent of collaboration, since there is no </w:t>
      </w:r>
      <w:r w:rsidR="0081130C" w:rsidRPr="00A95EC9">
        <w:rPr>
          <w:rFonts w:ascii="Arial" w:hAnsi="Arial" w:cs="Arial"/>
        </w:rPr>
        <w:t xml:space="preserve">scoring of factors, for example, </w:t>
      </w:r>
      <w:r w:rsidR="00DA42BC" w:rsidRPr="00A95EC9">
        <w:rPr>
          <w:rFonts w:ascii="Arial" w:hAnsi="Arial" w:cs="Arial"/>
        </w:rPr>
        <w:t xml:space="preserve">no minimum thresholds for overall categorisation of the levels of collaboration </w:t>
      </w:r>
      <w:r w:rsidR="0081130C" w:rsidRPr="00A95EC9">
        <w:rPr>
          <w:rFonts w:ascii="Arial" w:hAnsi="Arial" w:cs="Arial"/>
        </w:rPr>
        <w:t>or differentiation between the relative importance of factors</w:t>
      </w:r>
      <w:r w:rsidR="00C07F05" w:rsidRPr="00A95EC9">
        <w:rPr>
          <w:rFonts w:ascii="Arial" w:hAnsi="Arial" w:cs="Arial"/>
        </w:rPr>
        <w:t>.</w:t>
      </w:r>
    </w:p>
    <w:p w14:paraId="744DCC2B" w14:textId="77777777" w:rsidR="00A95EC9" w:rsidRPr="00A95EC9" w:rsidRDefault="00A95EC9" w:rsidP="00A95EC9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79E8B33" w14:textId="77777777" w:rsidR="00C762D1" w:rsidRPr="00A95EC9" w:rsidRDefault="00C762D1" w:rsidP="009A7136">
      <w:pPr>
        <w:spacing w:after="0" w:line="240" w:lineRule="auto"/>
        <w:rPr>
          <w:rFonts w:ascii="Arial" w:hAnsi="Arial" w:cs="Arial"/>
          <w:b/>
        </w:rPr>
      </w:pPr>
      <w:r w:rsidRPr="00A95EC9">
        <w:rPr>
          <w:rFonts w:ascii="Arial" w:hAnsi="Arial" w:cs="Arial"/>
          <w:b/>
        </w:rPr>
        <w:t>Discussion</w:t>
      </w:r>
    </w:p>
    <w:p w14:paraId="484F0DDA" w14:textId="77777777" w:rsidR="00C762D1" w:rsidRPr="009A7136" w:rsidRDefault="00944DB1" w:rsidP="008518DC">
      <w:pPr>
        <w:spacing w:after="0" w:line="240" w:lineRule="auto"/>
        <w:jc w:val="both"/>
        <w:rPr>
          <w:rFonts w:ascii="Arial" w:hAnsi="Arial" w:cs="Arial"/>
        </w:rPr>
      </w:pPr>
      <w:r w:rsidRPr="00A95EC9">
        <w:rPr>
          <w:rFonts w:ascii="Arial" w:hAnsi="Arial" w:cs="Arial"/>
        </w:rPr>
        <w:t>The findings suggest that</w:t>
      </w:r>
      <w:r w:rsidR="00C762D1" w:rsidRPr="00A95EC9">
        <w:rPr>
          <w:rFonts w:ascii="Arial" w:hAnsi="Arial" w:cs="Arial"/>
        </w:rPr>
        <w:t xml:space="preserve"> whilst of </w:t>
      </w:r>
      <w:r w:rsidR="00DA42BC" w:rsidRPr="00A95EC9">
        <w:rPr>
          <w:rFonts w:ascii="Arial" w:hAnsi="Arial" w:cs="Arial"/>
        </w:rPr>
        <w:t xml:space="preserve">clear </w:t>
      </w:r>
      <w:r w:rsidR="00C762D1" w:rsidRPr="00A95EC9">
        <w:rPr>
          <w:rFonts w:ascii="Arial" w:hAnsi="Arial" w:cs="Arial"/>
        </w:rPr>
        <w:t xml:space="preserve">conceptual value, the model </w:t>
      </w:r>
      <w:r w:rsidR="00DA42BC" w:rsidRPr="00A95EC9">
        <w:rPr>
          <w:rFonts w:ascii="Arial" w:hAnsi="Arial" w:cs="Arial"/>
        </w:rPr>
        <w:t>need</w:t>
      </w:r>
      <w:r w:rsidR="00630145">
        <w:rPr>
          <w:rFonts w:ascii="Arial" w:hAnsi="Arial" w:cs="Arial"/>
        </w:rPr>
        <w:t>s</w:t>
      </w:r>
      <w:r w:rsidR="004E275F">
        <w:rPr>
          <w:rFonts w:ascii="Arial" w:hAnsi="Arial" w:cs="Arial"/>
        </w:rPr>
        <w:t xml:space="preserve"> further development for use</w:t>
      </w:r>
      <w:r w:rsidR="00C762D1" w:rsidRPr="00A95EC9">
        <w:rPr>
          <w:rFonts w:ascii="Arial" w:hAnsi="Arial" w:cs="Arial"/>
        </w:rPr>
        <w:t xml:space="preserve"> as a practic</w:t>
      </w:r>
      <w:r w:rsidR="00630145">
        <w:rPr>
          <w:rFonts w:ascii="Arial" w:hAnsi="Arial" w:cs="Arial"/>
        </w:rPr>
        <w:t>al tool</w:t>
      </w:r>
      <w:r w:rsidR="00C762D1" w:rsidRPr="00A95EC9">
        <w:rPr>
          <w:rFonts w:ascii="Arial" w:hAnsi="Arial" w:cs="Arial"/>
        </w:rPr>
        <w:t>.</w:t>
      </w:r>
      <w:r w:rsidR="007D438E" w:rsidRPr="00A95EC9">
        <w:rPr>
          <w:rFonts w:ascii="Arial" w:hAnsi="Arial" w:cs="Arial"/>
        </w:rPr>
        <w:t xml:space="preserve"> This study</w:t>
      </w:r>
      <w:r w:rsidR="00B7307A">
        <w:rPr>
          <w:rFonts w:ascii="Arial" w:hAnsi="Arial" w:cs="Arial"/>
        </w:rPr>
        <w:t xml:space="preserve"> was limited in size and additional</w:t>
      </w:r>
      <w:r w:rsidR="007D438E" w:rsidRPr="00A95EC9">
        <w:rPr>
          <w:rFonts w:ascii="Arial" w:hAnsi="Arial" w:cs="Arial"/>
        </w:rPr>
        <w:t xml:space="preserve"> practical issues</w:t>
      </w:r>
      <w:r w:rsidR="00C07F05" w:rsidRPr="00A95EC9">
        <w:rPr>
          <w:rFonts w:ascii="Arial" w:hAnsi="Arial" w:cs="Arial"/>
        </w:rPr>
        <w:t xml:space="preserve"> may emerge</w:t>
      </w:r>
      <w:r w:rsidR="00B7307A">
        <w:rPr>
          <w:rFonts w:ascii="Arial" w:hAnsi="Arial" w:cs="Arial"/>
        </w:rPr>
        <w:t xml:space="preserve"> from more extensive</w:t>
      </w:r>
      <w:r w:rsidR="007D438E" w:rsidRPr="00A95EC9">
        <w:rPr>
          <w:rFonts w:ascii="Arial" w:hAnsi="Arial" w:cs="Arial"/>
        </w:rPr>
        <w:t xml:space="preserve"> evaluation</w:t>
      </w:r>
      <w:r w:rsidR="00630145">
        <w:rPr>
          <w:rFonts w:ascii="Arial" w:hAnsi="Arial" w:cs="Arial"/>
        </w:rPr>
        <w:t xml:space="preserve">. Further research is </w:t>
      </w:r>
      <w:r w:rsidR="007D438E" w:rsidRPr="00A95EC9">
        <w:rPr>
          <w:rFonts w:ascii="Arial" w:hAnsi="Arial" w:cs="Arial"/>
        </w:rPr>
        <w:t xml:space="preserve">warranted to develop a practical tool to facilitate collaborative working between GPs and community pharmacists. </w:t>
      </w:r>
    </w:p>
    <w:p w14:paraId="1BD3345F" w14:textId="77777777" w:rsidR="00536B56" w:rsidRDefault="00536B56" w:rsidP="00536B56">
      <w:pPr>
        <w:spacing w:after="60" w:line="240" w:lineRule="auto"/>
        <w:rPr>
          <w:rFonts w:ascii="Arial" w:hAnsi="Arial" w:cs="Arial"/>
          <w:b/>
          <w:sz w:val="18"/>
          <w:szCs w:val="18"/>
        </w:rPr>
      </w:pPr>
    </w:p>
    <w:p w14:paraId="108CE1A1" w14:textId="77777777" w:rsidR="00E878F5" w:rsidRPr="00417EDB" w:rsidRDefault="00E878F5" w:rsidP="008518DC">
      <w:pPr>
        <w:spacing w:before="120" w:after="60" w:line="240" w:lineRule="auto"/>
        <w:rPr>
          <w:rFonts w:ascii="Arial" w:hAnsi="Arial" w:cs="Arial"/>
          <w:b/>
          <w:sz w:val="18"/>
          <w:szCs w:val="18"/>
        </w:rPr>
      </w:pPr>
      <w:r w:rsidRPr="00417EDB">
        <w:rPr>
          <w:rFonts w:ascii="Arial" w:hAnsi="Arial" w:cs="Arial"/>
          <w:b/>
          <w:sz w:val="18"/>
          <w:szCs w:val="18"/>
        </w:rPr>
        <w:t>References</w:t>
      </w:r>
    </w:p>
    <w:p w14:paraId="07B88B0C" w14:textId="77777777" w:rsidR="00C262F7" w:rsidRPr="00417EDB" w:rsidRDefault="008C4F6A" w:rsidP="00A95E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7EDB">
        <w:rPr>
          <w:rFonts w:ascii="Arial" w:hAnsi="Arial" w:cs="Arial"/>
          <w:sz w:val="18"/>
          <w:szCs w:val="18"/>
        </w:rPr>
        <w:t>Bradl</w:t>
      </w:r>
      <w:r w:rsidR="00C262F7" w:rsidRPr="00417EDB">
        <w:rPr>
          <w:rFonts w:ascii="Arial" w:hAnsi="Arial" w:cs="Arial"/>
          <w:sz w:val="18"/>
          <w:szCs w:val="18"/>
        </w:rPr>
        <w:t>ey F, Ashcroft D, Noyce P</w:t>
      </w:r>
      <w:r w:rsidRPr="00417EDB">
        <w:rPr>
          <w:rFonts w:ascii="Arial" w:hAnsi="Arial" w:cs="Arial"/>
          <w:sz w:val="18"/>
          <w:szCs w:val="18"/>
        </w:rPr>
        <w:t xml:space="preserve">. </w:t>
      </w:r>
      <w:r w:rsidR="00E878F5" w:rsidRPr="00417EDB">
        <w:rPr>
          <w:rFonts w:ascii="Arial" w:hAnsi="Arial" w:cs="Arial"/>
          <w:sz w:val="18"/>
          <w:szCs w:val="18"/>
        </w:rPr>
        <w:t xml:space="preserve">Integration and differentiation: a conceptual model of general practitioner and community pharmacist collaboration. </w:t>
      </w:r>
      <w:r w:rsidR="00E878F5" w:rsidRPr="00417EDB">
        <w:rPr>
          <w:rFonts w:ascii="Arial" w:hAnsi="Arial" w:cs="Arial"/>
          <w:i/>
          <w:sz w:val="18"/>
          <w:szCs w:val="18"/>
        </w:rPr>
        <w:t xml:space="preserve">Res Soc </w:t>
      </w:r>
      <w:proofErr w:type="spellStart"/>
      <w:r w:rsidR="00E878F5" w:rsidRPr="00417EDB">
        <w:rPr>
          <w:rFonts w:ascii="Arial" w:hAnsi="Arial" w:cs="Arial"/>
          <w:i/>
          <w:sz w:val="18"/>
          <w:szCs w:val="18"/>
        </w:rPr>
        <w:t>Adm</w:t>
      </w:r>
      <w:proofErr w:type="spellEnd"/>
      <w:r w:rsidR="00E878F5" w:rsidRPr="00417EDB">
        <w:rPr>
          <w:rFonts w:ascii="Arial" w:hAnsi="Arial" w:cs="Arial"/>
          <w:i/>
          <w:sz w:val="18"/>
          <w:szCs w:val="18"/>
        </w:rPr>
        <w:t xml:space="preserve"> Pharm</w:t>
      </w:r>
      <w:r w:rsidR="00C262F7" w:rsidRPr="00417EDB">
        <w:rPr>
          <w:rFonts w:ascii="Arial" w:hAnsi="Arial" w:cs="Arial"/>
          <w:sz w:val="18"/>
          <w:szCs w:val="18"/>
        </w:rPr>
        <w:t xml:space="preserve"> 2012;</w:t>
      </w:r>
      <w:r w:rsidR="00E878F5" w:rsidRPr="00417EDB">
        <w:rPr>
          <w:rFonts w:ascii="Arial" w:hAnsi="Arial" w:cs="Arial"/>
          <w:sz w:val="18"/>
          <w:szCs w:val="18"/>
        </w:rPr>
        <w:t xml:space="preserve"> 8: 36-46.</w:t>
      </w:r>
    </w:p>
    <w:p w14:paraId="4DBB0F9E" w14:textId="77777777" w:rsidR="00E878F5" w:rsidRPr="00417EDB" w:rsidRDefault="00C262F7" w:rsidP="00A95E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17EDB">
        <w:rPr>
          <w:rFonts w:ascii="Arial" w:hAnsi="Arial" w:cs="Arial"/>
          <w:sz w:val="18"/>
          <w:szCs w:val="18"/>
        </w:rPr>
        <w:t>Gale N, Heath G, Cameron E, Rashid S, Redwood S. Using the framework method for the analysis of qualitative data in multi-disciplinary</w:t>
      </w:r>
      <w:r w:rsidR="00417EDB" w:rsidRPr="00417EDB">
        <w:rPr>
          <w:rFonts w:ascii="Arial" w:hAnsi="Arial" w:cs="Arial"/>
          <w:sz w:val="18"/>
          <w:szCs w:val="18"/>
        </w:rPr>
        <w:t xml:space="preserve"> health research. </w:t>
      </w:r>
      <w:r w:rsidR="00417EDB" w:rsidRPr="00417EDB">
        <w:rPr>
          <w:rFonts w:ascii="Arial" w:hAnsi="Arial" w:cs="Arial"/>
          <w:i/>
          <w:sz w:val="18"/>
          <w:szCs w:val="18"/>
        </w:rPr>
        <w:t xml:space="preserve">BMC Med Res </w:t>
      </w:r>
      <w:proofErr w:type="spellStart"/>
      <w:r w:rsidR="00417EDB" w:rsidRPr="00417EDB">
        <w:rPr>
          <w:rFonts w:ascii="Arial" w:hAnsi="Arial" w:cs="Arial"/>
          <w:i/>
          <w:sz w:val="18"/>
          <w:szCs w:val="18"/>
        </w:rPr>
        <w:t>Methodol</w:t>
      </w:r>
      <w:proofErr w:type="spellEnd"/>
      <w:r w:rsidR="00417EDB" w:rsidRPr="00417EDB">
        <w:rPr>
          <w:rFonts w:ascii="Arial" w:hAnsi="Arial" w:cs="Arial"/>
          <w:sz w:val="18"/>
          <w:szCs w:val="18"/>
        </w:rPr>
        <w:t xml:space="preserve"> 2013; 13: 117.</w:t>
      </w:r>
      <w:r w:rsidR="00E878F5" w:rsidRPr="00417EDB">
        <w:rPr>
          <w:rFonts w:ascii="Arial" w:hAnsi="Arial" w:cs="Arial"/>
          <w:sz w:val="18"/>
          <w:szCs w:val="18"/>
        </w:rPr>
        <w:t xml:space="preserve"> </w:t>
      </w:r>
    </w:p>
    <w:sectPr w:rsidR="00E878F5" w:rsidRPr="00417EDB" w:rsidSect="009002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4BEA"/>
    <w:multiLevelType w:val="hybridMultilevel"/>
    <w:tmpl w:val="1F08EC5A"/>
    <w:lvl w:ilvl="0" w:tplc="7C066B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52180"/>
    <w:multiLevelType w:val="hybridMultilevel"/>
    <w:tmpl w:val="E8F23F08"/>
    <w:lvl w:ilvl="0" w:tplc="EF58BF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913BC"/>
    <w:multiLevelType w:val="hybridMultilevel"/>
    <w:tmpl w:val="823A4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D1BF6"/>
    <w:multiLevelType w:val="hybridMultilevel"/>
    <w:tmpl w:val="A0BE1F7C"/>
    <w:lvl w:ilvl="0" w:tplc="7674BA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26EE2"/>
    <w:multiLevelType w:val="hybridMultilevel"/>
    <w:tmpl w:val="2CAACE0E"/>
    <w:lvl w:ilvl="0" w:tplc="7674BA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862BD"/>
    <w:multiLevelType w:val="hybridMultilevel"/>
    <w:tmpl w:val="C6CADC22"/>
    <w:lvl w:ilvl="0" w:tplc="EF58BF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F5"/>
    <w:rsid w:val="000125CE"/>
    <w:rsid w:val="00071886"/>
    <w:rsid w:val="000D57C4"/>
    <w:rsid w:val="0017737D"/>
    <w:rsid w:val="001E7C51"/>
    <w:rsid w:val="001F2B42"/>
    <w:rsid w:val="003259C5"/>
    <w:rsid w:val="003869D0"/>
    <w:rsid w:val="00387D2D"/>
    <w:rsid w:val="00417EDB"/>
    <w:rsid w:val="00440EE2"/>
    <w:rsid w:val="004E275F"/>
    <w:rsid w:val="00536B56"/>
    <w:rsid w:val="00580311"/>
    <w:rsid w:val="00610498"/>
    <w:rsid w:val="00630145"/>
    <w:rsid w:val="00655863"/>
    <w:rsid w:val="006D26A9"/>
    <w:rsid w:val="006E7225"/>
    <w:rsid w:val="00727424"/>
    <w:rsid w:val="007D438E"/>
    <w:rsid w:val="0081130C"/>
    <w:rsid w:val="00820217"/>
    <w:rsid w:val="008518DC"/>
    <w:rsid w:val="00862F03"/>
    <w:rsid w:val="00893B87"/>
    <w:rsid w:val="008C4F6A"/>
    <w:rsid w:val="00900271"/>
    <w:rsid w:val="00944DB1"/>
    <w:rsid w:val="00975954"/>
    <w:rsid w:val="009A7136"/>
    <w:rsid w:val="009D0CA9"/>
    <w:rsid w:val="009F00F8"/>
    <w:rsid w:val="00A95EC9"/>
    <w:rsid w:val="00B7307A"/>
    <w:rsid w:val="00BE01B8"/>
    <w:rsid w:val="00C07F05"/>
    <w:rsid w:val="00C262F7"/>
    <w:rsid w:val="00C762D1"/>
    <w:rsid w:val="00D23411"/>
    <w:rsid w:val="00DA42BC"/>
    <w:rsid w:val="00E0410E"/>
    <w:rsid w:val="00E878F5"/>
    <w:rsid w:val="00F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4868"/>
  <w15:docId w15:val="{EC17A7B8-E664-4035-83BB-AD7E1F7D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993B2-B7EE-458A-8872-051D5B00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pyb22</dc:creator>
  <cp:lastModifiedBy>Simon White</cp:lastModifiedBy>
  <cp:revision>5</cp:revision>
  <dcterms:created xsi:type="dcterms:W3CDTF">2019-11-16T16:50:00Z</dcterms:created>
  <dcterms:modified xsi:type="dcterms:W3CDTF">2020-12-01T13:08:00Z</dcterms:modified>
</cp:coreProperties>
</file>