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4F" w:rsidRPr="00E83C22" w:rsidRDefault="0033454F" w:rsidP="0033454F">
      <w:pPr>
        <w:spacing w:after="0" w:line="240" w:lineRule="auto"/>
        <w:rPr>
          <w:rFonts w:cstheme="minorHAnsi"/>
          <w:sz w:val="28"/>
          <w:szCs w:val="28"/>
        </w:rPr>
      </w:pPr>
      <w:r w:rsidRPr="00E83C22">
        <w:rPr>
          <w:rFonts w:ascii="Calibri" w:eastAsia="Times New Roman" w:hAnsi="Calibri"/>
          <w:sz w:val="28"/>
          <w:szCs w:val="28"/>
        </w:rPr>
        <w:t>Understanding the management of Heart Failure with Preserved Ejection Fraction:</w:t>
      </w:r>
      <w:r w:rsidRPr="00E83C22">
        <w:rPr>
          <w:rFonts w:cstheme="minorHAnsi"/>
          <w:sz w:val="28"/>
          <w:szCs w:val="28"/>
        </w:rPr>
        <w:t xml:space="preserve"> a qualitative multi-perspective study  </w:t>
      </w:r>
    </w:p>
    <w:p w:rsidR="0033454F" w:rsidRPr="00E83C22" w:rsidRDefault="0033454F" w:rsidP="0033454F">
      <w:pPr>
        <w:spacing w:after="0" w:line="240" w:lineRule="auto"/>
        <w:rPr>
          <w:rFonts w:cstheme="minorHAnsi"/>
          <w:sz w:val="28"/>
          <w:szCs w:val="28"/>
        </w:rPr>
      </w:pPr>
    </w:p>
    <w:p w:rsidR="0033454F" w:rsidRPr="00DD10C3" w:rsidRDefault="0033454F" w:rsidP="00334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vertAlign w:val="superscript"/>
        </w:rPr>
      </w:pPr>
      <w:r w:rsidRPr="00DD10C3">
        <w:rPr>
          <w:rFonts w:ascii="Calibri" w:hAnsi="Calibri" w:cs="Calibri"/>
          <w:b/>
        </w:rPr>
        <w:t>Authors:</w:t>
      </w:r>
      <w:r w:rsidRPr="00DD10C3">
        <w:rPr>
          <w:rFonts w:ascii="Calibri" w:hAnsi="Calibri" w:cs="Calibri"/>
        </w:rPr>
        <w:t xml:space="preserve"> Emma Sowden</w:t>
      </w:r>
      <w:r w:rsidRPr="00DD10C3">
        <w:rPr>
          <w:rFonts w:ascii="Calibri" w:hAnsi="Calibri" w:cs="Calibri"/>
          <w:vertAlign w:val="superscript"/>
        </w:rPr>
        <w:t>1</w:t>
      </w:r>
      <w:r w:rsidRPr="00DD10C3">
        <w:rPr>
          <w:rFonts w:ascii="Calibri" w:hAnsi="Calibri" w:cs="Calibri"/>
        </w:rPr>
        <w:t>, Muhammad Hossain</w:t>
      </w:r>
      <w:r w:rsidRPr="00DD10C3">
        <w:rPr>
          <w:rFonts w:ascii="Calibri" w:hAnsi="Calibri" w:cs="Calibri"/>
          <w:vertAlign w:val="superscript"/>
        </w:rPr>
        <w:t>2</w:t>
      </w:r>
      <w:r w:rsidRPr="00DD10C3">
        <w:rPr>
          <w:rFonts w:ascii="Calibri" w:hAnsi="Calibri" w:cs="Calibri"/>
        </w:rPr>
        <w:t>, Carolyn Chew-Graham</w:t>
      </w:r>
      <w:r w:rsidRPr="00DD10C3">
        <w:rPr>
          <w:rFonts w:ascii="Calibri" w:hAnsi="Calibri" w:cs="Calibri"/>
          <w:vertAlign w:val="superscript"/>
        </w:rPr>
        <w:t>2</w:t>
      </w:r>
      <w:r w:rsidRPr="00DD10C3">
        <w:rPr>
          <w:rFonts w:ascii="Calibri" w:hAnsi="Calibri" w:cs="Calibri"/>
        </w:rPr>
        <w:t>, Tom Blakeman</w:t>
      </w:r>
      <w:r w:rsidRPr="00DD10C3">
        <w:rPr>
          <w:rFonts w:ascii="Calibri" w:hAnsi="Calibri" w:cs="Calibri"/>
          <w:vertAlign w:val="superscript"/>
        </w:rPr>
        <w:t>1</w:t>
      </w:r>
      <w:r w:rsidRPr="00DD10C3">
        <w:rPr>
          <w:rFonts w:ascii="Calibri" w:hAnsi="Calibri" w:cs="Calibri"/>
        </w:rPr>
        <w:t xml:space="preserve"> Stephanie Tierney</w:t>
      </w:r>
      <w:r w:rsidRPr="00DD10C3">
        <w:rPr>
          <w:rFonts w:ascii="Calibri" w:hAnsi="Calibri" w:cs="Calibri"/>
          <w:vertAlign w:val="superscript"/>
        </w:rPr>
        <w:t xml:space="preserve">3, </w:t>
      </w:r>
      <w:r w:rsidRPr="00DD10C3">
        <w:rPr>
          <w:rFonts w:ascii="Calibri" w:hAnsi="Calibri" w:cs="Calibri"/>
        </w:rPr>
        <w:t>Ian Wellwood</w:t>
      </w:r>
      <w:r w:rsidRPr="00DD10C3">
        <w:rPr>
          <w:rFonts w:ascii="Calibri" w:hAnsi="Calibri" w:cs="Calibri"/>
          <w:vertAlign w:val="superscript"/>
        </w:rPr>
        <w:t>4</w:t>
      </w:r>
      <w:r w:rsidRPr="00DD10C3">
        <w:rPr>
          <w:rFonts w:ascii="Calibri" w:hAnsi="Calibri" w:cs="Calibri"/>
        </w:rPr>
        <w:t>, Francesca Rosa</w:t>
      </w:r>
      <w:r w:rsidRPr="00DD10C3">
        <w:rPr>
          <w:rFonts w:ascii="Calibri" w:hAnsi="Calibri" w:cs="Calibri"/>
          <w:vertAlign w:val="superscript"/>
        </w:rPr>
        <w:t>4</w:t>
      </w:r>
      <w:r w:rsidRPr="00DD10C3">
        <w:rPr>
          <w:rFonts w:ascii="Calibri" w:hAnsi="Calibri" w:cs="Calibri"/>
        </w:rPr>
        <w:t>, Christi Deaton</w:t>
      </w:r>
      <w:r w:rsidRPr="00DD10C3">
        <w:rPr>
          <w:rFonts w:ascii="Calibri" w:hAnsi="Calibri" w:cs="Calibri"/>
          <w:vertAlign w:val="superscript"/>
        </w:rPr>
        <w:t>4</w:t>
      </w:r>
    </w:p>
    <w:p w:rsidR="0033454F" w:rsidRPr="00DD10C3" w:rsidRDefault="0033454F" w:rsidP="003345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3454F" w:rsidRPr="00DD10C3" w:rsidRDefault="00E943C6" w:rsidP="003345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Theme="majorHAnsi" w:eastAsiaTheme="majorEastAsia" w:hAnsiTheme="majorHAnsi" w:cstheme="majorBidi"/>
          <w:b/>
          <w:sz w:val="24"/>
          <w:szCs w:val="32"/>
        </w:rPr>
        <w:t>Author</w:t>
      </w:r>
      <w:r w:rsidR="0033454F" w:rsidRPr="00DD10C3">
        <w:rPr>
          <w:rFonts w:asciiTheme="majorHAnsi" w:eastAsiaTheme="majorEastAsia" w:hAnsiTheme="majorHAnsi" w:cstheme="majorBidi"/>
          <w:b/>
          <w:sz w:val="24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sz w:val="24"/>
          <w:szCs w:val="32"/>
        </w:rPr>
        <w:t>Address, qualification</w:t>
      </w:r>
      <w:bookmarkStart w:id="0" w:name="_GoBack"/>
      <w:bookmarkEnd w:id="0"/>
      <w:r w:rsidR="00984912">
        <w:rPr>
          <w:rFonts w:asciiTheme="majorHAnsi" w:eastAsiaTheme="majorEastAsia" w:hAnsiTheme="majorHAnsi" w:cstheme="majorBidi"/>
          <w:b/>
          <w:sz w:val="24"/>
          <w:szCs w:val="32"/>
        </w:rPr>
        <w:t xml:space="preserve"> and position</w:t>
      </w:r>
      <w:r w:rsidR="0033454F" w:rsidRPr="00DD10C3">
        <w:rPr>
          <w:rFonts w:ascii="Calibri" w:hAnsi="Calibri" w:cs="Calibri"/>
          <w:b/>
        </w:rPr>
        <w:t>:</w:t>
      </w:r>
    </w:p>
    <w:p w:rsidR="0033454F" w:rsidRPr="00DD10C3" w:rsidRDefault="0033454F" w:rsidP="0033454F">
      <w:pPr>
        <w:spacing w:after="0" w:line="240" w:lineRule="auto"/>
      </w:pPr>
      <w:r w:rsidRPr="00DD10C3">
        <w:rPr>
          <w:rFonts w:ascii="Calibri" w:hAnsi="Calibri" w:cs="Calibri"/>
        </w:rPr>
        <w:t xml:space="preserve">1. </w:t>
      </w:r>
      <w:r w:rsidRPr="00DD10C3">
        <w:rPr>
          <w:rFonts w:cstheme="minorHAnsi"/>
          <w:color w:val="333333"/>
          <w:shd w:val="clear" w:color="auto" w:fill="FFFFFF"/>
        </w:rPr>
        <w:t xml:space="preserve">NIHR School for Primary Care Research, Centre for Primary Care and Health Services Research, University of Manchester, 5th Floor Williamson Building, Oxford Road, Manchester, M13 9PL </w:t>
      </w:r>
      <w:r w:rsidRPr="00DD10C3">
        <w:t>- Emma Sowden</w:t>
      </w:r>
      <w:r w:rsidR="00984912">
        <w:t xml:space="preserve"> </w:t>
      </w:r>
      <w:r w:rsidR="00984912">
        <w:rPr>
          <w:rFonts w:ascii="Calibri" w:hAnsi="Calibri" w:cs="Calibri"/>
        </w:rPr>
        <w:t>PhD, PGDip, BSC, DPS</w:t>
      </w:r>
      <w:r w:rsidRPr="00DD10C3">
        <w:t xml:space="preserve"> (Research Associate), Tom </w:t>
      </w:r>
      <w:proofErr w:type="spellStart"/>
      <w:r w:rsidRPr="00DD10C3">
        <w:t>Blakeman</w:t>
      </w:r>
      <w:proofErr w:type="spellEnd"/>
      <w:r w:rsidRPr="00DD10C3">
        <w:t xml:space="preserve"> </w:t>
      </w:r>
      <w:r w:rsidR="00984912" w:rsidRPr="00A65D6A">
        <w:rPr>
          <w:rFonts w:cstheme="minorHAnsi"/>
        </w:rPr>
        <w:t>MRCGP, PhD</w:t>
      </w:r>
      <w:r w:rsidR="00984912" w:rsidRPr="00DD10C3">
        <w:t xml:space="preserve"> </w:t>
      </w:r>
      <w:r w:rsidRPr="00DD10C3">
        <w:t>(Clinical Senior Lecturer in Primary Care)</w:t>
      </w:r>
    </w:p>
    <w:p w:rsidR="0033454F" w:rsidRPr="00DD10C3" w:rsidRDefault="0033454F" w:rsidP="0033454F">
      <w:pPr>
        <w:spacing w:after="0" w:line="240" w:lineRule="auto"/>
      </w:pPr>
    </w:p>
    <w:p w:rsidR="0033454F" w:rsidRPr="00DD10C3" w:rsidRDefault="0033454F" w:rsidP="0033454F">
      <w:pPr>
        <w:spacing w:after="0" w:line="240" w:lineRule="auto"/>
      </w:pPr>
      <w:r w:rsidRPr="00DD10C3">
        <w:t xml:space="preserve">2. NIHR Applied Research Collaboration (ARC) West Midlands, School of Primary, Community and Social Care, </w:t>
      </w:r>
      <w:proofErr w:type="spellStart"/>
      <w:r w:rsidRPr="00DD10C3">
        <w:t>Keele</w:t>
      </w:r>
      <w:proofErr w:type="spellEnd"/>
      <w:r w:rsidRPr="00DD10C3">
        <w:t xml:space="preserve"> University, David </w:t>
      </w:r>
      <w:proofErr w:type="spellStart"/>
      <w:r w:rsidRPr="00DD10C3">
        <w:t>Weatherall</w:t>
      </w:r>
      <w:proofErr w:type="spellEnd"/>
      <w:r w:rsidRPr="00DD10C3">
        <w:t xml:space="preserve"> Building, </w:t>
      </w:r>
      <w:proofErr w:type="spellStart"/>
      <w:r w:rsidRPr="00DD10C3">
        <w:t>Keele</w:t>
      </w:r>
      <w:proofErr w:type="spellEnd"/>
      <w:r w:rsidRPr="00DD10C3">
        <w:t xml:space="preserve">, ST5 5BG- Muhammad Hossain </w:t>
      </w:r>
      <w:r w:rsidR="00984912">
        <w:rPr>
          <w:rFonts w:ascii="Calibri" w:hAnsi="Calibri" w:cs="Calibri"/>
        </w:rPr>
        <w:t>PhD, AFHEA, MA, MSS, BSS</w:t>
      </w:r>
      <w:r w:rsidR="00984912" w:rsidRPr="00DD10C3">
        <w:t xml:space="preserve"> </w:t>
      </w:r>
      <w:r w:rsidRPr="00DD10C3">
        <w:t>(Health Services Researcher), Carolyn Chew-Graham</w:t>
      </w:r>
      <w:r w:rsidR="00984912">
        <w:t xml:space="preserve"> </w:t>
      </w:r>
      <w:r w:rsidR="00984912" w:rsidRPr="00A65D6A">
        <w:rPr>
          <w:rFonts w:cstheme="minorHAnsi"/>
          <w:shd w:val="clear" w:color="auto" w:fill="FFFFFF"/>
        </w:rPr>
        <w:t>MB ChB, MD, FRCGP</w:t>
      </w:r>
      <w:r w:rsidRPr="00DD10C3">
        <w:t xml:space="preserve"> (Professor of General Practice Research).</w:t>
      </w:r>
    </w:p>
    <w:p w:rsidR="0033454F" w:rsidRPr="00DD10C3" w:rsidRDefault="0033454F" w:rsidP="0033454F">
      <w:pPr>
        <w:spacing w:after="0" w:line="240" w:lineRule="auto"/>
      </w:pPr>
    </w:p>
    <w:p w:rsidR="0033454F" w:rsidRPr="00DD10C3" w:rsidRDefault="0033454F" w:rsidP="0033454F">
      <w:pPr>
        <w:spacing w:after="0" w:line="240" w:lineRule="auto"/>
        <w:rPr>
          <w:rFonts w:cstheme="minorHAnsi"/>
        </w:rPr>
      </w:pPr>
      <w:r w:rsidRPr="00DD10C3">
        <w:rPr>
          <w:rFonts w:cstheme="minorHAnsi"/>
          <w:lang w:val="en-US"/>
        </w:rPr>
        <w:t>3.</w:t>
      </w:r>
      <w:r w:rsidRPr="00DD10C3">
        <w:rPr>
          <w:rFonts w:cstheme="minorHAnsi"/>
        </w:rPr>
        <w:t xml:space="preserve"> Nuffield Department of Primary Care Health Sciences, University of Oxford, Radcliffe Observatory Quarter, Woodstock Road, Ox</w:t>
      </w:r>
      <w:r w:rsidR="00984912">
        <w:rPr>
          <w:rFonts w:cstheme="minorHAnsi"/>
        </w:rPr>
        <w:t xml:space="preserve">ford, OX2 6GG-Stephanie Tierney </w:t>
      </w:r>
      <w:r w:rsidR="00984912" w:rsidRPr="00A65D6A">
        <w:rPr>
          <w:rStyle w:val="Strong"/>
          <w:rFonts w:cstheme="minorHAnsi"/>
          <w:b w:val="0"/>
          <w:shd w:val="clear" w:color="auto" w:fill="FFFFFF"/>
        </w:rPr>
        <w:t>PhD, MA, BA</w:t>
      </w:r>
      <w:r w:rsidR="00984912" w:rsidRPr="00DD10C3">
        <w:rPr>
          <w:rFonts w:cstheme="minorHAnsi"/>
        </w:rPr>
        <w:t xml:space="preserve"> </w:t>
      </w:r>
      <w:r w:rsidRPr="00DD10C3">
        <w:rPr>
          <w:rFonts w:cstheme="minorHAnsi"/>
        </w:rPr>
        <w:t>(</w:t>
      </w:r>
      <w:r w:rsidRPr="00DD10C3">
        <w:rPr>
          <w:rFonts w:cstheme="minorHAnsi"/>
          <w:bCs/>
        </w:rPr>
        <w:t>Researcher in Evidence Synthesis</w:t>
      </w:r>
      <w:r w:rsidRPr="00DD10C3">
        <w:rPr>
          <w:rFonts w:cstheme="minorHAnsi"/>
        </w:rPr>
        <w:t>).  </w:t>
      </w:r>
    </w:p>
    <w:p w:rsidR="0033454F" w:rsidRPr="00DD10C3" w:rsidRDefault="0033454F" w:rsidP="0033454F">
      <w:pPr>
        <w:spacing w:after="0" w:line="240" w:lineRule="auto"/>
      </w:pPr>
    </w:p>
    <w:p w:rsidR="0033454F" w:rsidRPr="00DD10C3" w:rsidRDefault="0033454F" w:rsidP="0033454F">
      <w:pPr>
        <w:spacing w:after="0" w:line="240" w:lineRule="auto"/>
        <w:rPr>
          <w:rFonts w:cstheme="minorHAnsi"/>
          <w:lang w:val="en-US"/>
        </w:rPr>
      </w:pPr>
      <w:r w:rsidRPr="00DD10C3">
        <w:t>4.</w:t>
      </w:r>
      <w:r w:rsidRPr="00DD10C3">
        <w:rPr>
          <w:lang w:eastAsia="en-GB"/>
        </w:rPr>
        <w:t xml:space="preserve"> Primary Care Unit, Department of Public Health and Primary Care, University of Cambridge, School of Clinical Medicine, Cambridge Biomedical Campus, </w:t>
      </w:r>
      <w:proofErr w:type="spellStart"/>
      <w:r w:rsidRPr="00DD10C3">
        <w:rPr>
          <w:lang w:eastAsia="en-GB"/>
        </w:rPr>
        <w:t>Forvie</w:t>
      </w:r>
      <w:proofErr w:type="spellEnd"/>
      <w:r w:rsidRPr="00DD10C3">
        <w:rPr>
          <w:lang w:eastAsia="en-GB"/>
        </w:rPr>
        <w:t xml:space="preserve"> Site, Cambridge, CB2 0SR- Ian </w:t>
      </w:r>
      <w:proofErr w:type="spellStart"/>
      <w:r w:rsidRPr="00DD10C3">
        <w:rPr>
          <w:lang w:eastAsia="en-GB"/>
        </w:rPr>
        <w:t>Wellwood</w:t>
      </w:r>
      <w:proofErr w:type="spellEnd"/>
      <w:r w:rsidRPr="00DD10C3">
        <w:rPr>
          <w:lang w:eastAsia="en-GB"/>
        </w:rPr>
        <w:t xml:space="preserve"> </w:t>
      </w:r>
      <w:r w:rsidR="00984912" w:rsidRPr="00A65D6A">
        <w:t>BA, MPhil, PhD, PGCAP, MCSP</w:t>
      </w:r>
      <w:r w:rsidR="00984912" w:rsidRPr="00DD10C3">
        <w:rPr>
          <w:lang w:eastAsia="en-GB"/>
        </w:rPr>
        <w:t xml:space="preserve"> </w:t>
      </w:r>
      <w:r w:rsidRPr="00DD10C3">
        <w:rPr>
          <w:lang w:eastAsia="en-GB"/>
        </w:rPr>
        <w:t>(Research Associate), Francesca Rosa</w:t>
      </w:r>
      <w:r w:rsidR="00984912">
        <w:rPr>
          <w:lang w:eastAsia="en-GB"/>
        </w:rPr>
        <w:t xml:space="preserve"> </w:t>
      </w:r>
      <w:r w:rsidR="00984912">
        <w:rPr>
          <w:rFonts w:ascii="Calibri" w:hAnsi="Calibri" w:cs="Calibri"/>
        </w:rPr>
        <w:t>PhD, MSN, RN</w:t>
      </w:r>
      <w:r w:rsidRPr="00DD10C3">
        <w:rPr>
          <w:lang w:eastAsia="en-GB"/>
        </w:rPr>
        <w:t xml:space="preserve"> (</w:t>
      </w:r>
      <w:r w:rsidR="00984912">
        <w:rPr>
          <w:lang w:eastAsia="en-GB"/>
        </w:rPr>
        <w:t xml:space="preserve">Research Nurse), Christi Deaton </w:t>
      </w:r>
      <w:r w:rsidR="00984912" w:rsidRPr="00A65D6A">
        <w:t>PhD, RN, FAHA, FESC, FAAN</w:t>
      </w:r>
      <w:r w:rsidR="00984912" w:rsidRPr="00DD10C3">
        <w:rPr>
          <w:lang w:eastAsia="en-GB"/>
        </w:rPr>
        <w:t xml:space="preserve"> </w:t>
      </w:r>
      <w:r w:rsidRPr="00DD10C3">
        <w:rPr>
          <w:lang w:eastAsia="en-GB"/>
        </w:rPr>
        <w:t>(</w:t>
      </w:r>
      <w:r w:rsidRPr="00DD10C3">
        <w:rPr>
          <w:rFonts w:cstheme="minorHAnsi"/>
          <w:lang w:val="en-US"/>
        </w:rPr>
        <w:t>Florence Nightingale Foundation Clinical Professor of Nursing).</w:t>
      </w:r>
    </w:p>
    <w:p w:rsidR="0033454F" w:rsidRPr="00DD10C3" w:rsidRDefault="0033454F" w:rsidP="0033454F">
      <w:pPr>
        <w:spacing w:after="0" w:line="240" w:lineRule="auto"/>
        <w:rPr>
          <w:rFonts w:cstheme="minorHAnsi"/>
          <w:lang w:val="en-US"/>
        </w:rPr>
      </w:pPr>
    </w:p>
    <w:p w:rsidR="0033454F" w:rsidRPr="00DD10C3" w:rsidRDefault="0033454F" w:rsidP="0033454F">
      <w:pPr>
        <w:spacing w:after="0" w:line="240" w:lineRule="auto"/>
        <w:rPr>
          <w:rFonts w:cstheme="minorHAnsi"/>
        </w:rPr>
      </w:pPr>
      <w:r w:rsidRPr="00DD10C3">
        <w:rPr>
          <w:rFonts w:cstheme="minorHAnsi"/>
          <w:lang w:val="en-US"/>
        </w:rPr>
        <w:t xml:space="preserve"> </w:t>
      </w:r>
    </w:p>
    <w:p w:rsidR="0033454F" w:rsidRPr="00DD10C3" w:rsidRDefault="0033454F" w:rsidP="0033454F">
      <w:pPr>
        <w:spacing w:after="0" w:line="240" w:lineRule="auto"/>
        <w:rPr>
          <w:rFonts w:cstheme="minorHAnsi"/>
        </w:rPr>
      </w:pPr>
    </w:p>
    <w:p w:rsidR="0033454F" w:rsidRPr="00DD10C3" w:rsidRDefault="0033454F" w:rsidP="0033454F">
      <w:pPr>
        <w:spacing w:after="0" w:line="240" w:lineRule="auto"/>
        <w:rPr>
          <w:rFonts w:cstheme="minorHAnsi"/>
          <w:sz w:val="28"/>
          <w:szCs w:val="28"/>
        </w:rPr>
      </w:pPr>
      <w:r w:rsidRPr="00DD10C3">
        <w:rPr>
          <w:rFonts w:cstheme="minorHAnsi"/>
        </w:rPr>
        <w:t xml:space="preserve">Correspondence to: Emma Sowden </w:t>
      </w:r>
      <w:hyperlink r:id="rId4" w:history="1">
        <w:r w:rsidRPr="00DD10C3">
          <w:rPr>
            <w:rFonts w:cstheme="minorHAnsi"/>
            <w:color w:val="0563C1" w:themeColor="hyperlink"/>
            <w:u w:val="single"/>
          </w:rPr>
          <w:t>emma.sowden-2@manchester.ac.uk</w:t>
        </w:r>
      </w:hyperlink>
    </w:p>
    <w:p w:rsidR="009B027B" w:rsidRDefault="009B027B"/>
    <w:sectPr w:rsidR="009B0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zc3sTQxMTU3NTVW0lEKTi0uzszPAykwrgUAkLsMgiwAAAA="/>
  </w:docVars>
  <w:rsids>
    <w:rsidRoot w:val="0033454F"/>
    <w:rsid w:val="0033454F"/>
    <w:rsid w:val="007B7D69"/>
    <w:rsid w:val="00984912"/>
    <w:rsid w:val="009B027B"/>
    <w:rsid w:val="00E943C6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D216"/>
  <w15:chartTrackingRefBased/>
  <w15:docId w15:val="{EF02C4FB-A681-4EFE-8E9B-5B0A659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4F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sowden-2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Sowden</dc:creator>
  <cp:keywords/>
  <dc:description/>
  <cp:lastModifiedBy>Emma Sowden</cp:lastModifiedBy>
  <cp:revision>3</cp:revision>
  <dcterms:created xsi:type="dcterms:W3CDTF">2020-03-06T11:29:00Z</dcterms:created>
  <dcterms:modified xsi:type="dcterms:W3CDTF">2020-05-18T21:50:00Z</dcterms:modified>
</cp:coreProperties>
</file>