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C0E82C" w14:textId="3F6F9423" w:rsidR="004B0343" w:rsidRDefault="005B2A2E" w:rsidP="00C94F92">
      <w:pPr>
        <w:jc w:val="center"/>
        <w:rPr>
          <w:b/>
          <w:sz w:val="28"/>
        </w:rPr>
      </w:pPr>
      <w:r>
        <w:rPr>
          <w:b/>
          <w:sz w:val="28"/>
        </w:rPr>
        <w:t xml:space="preserve">Disseminated </w:t>
      </w:r>
      <w:r w:rsidR="00B15A92">
        <w:rPr>
          <w:b/>
          <w:sz w:val="28"/>
        </w:rPr>
        <w:t>BCG</w:t>
      </w:r>
      <w:r w:rsidR="002364AC">
        <w:rPr>
          <w:b/>
          <w:sz w:val="28"/>
        </w:rPr>
        <w:t xml:space="preserve"> and Lupus Vulgaris</w:t>
      </w:r>
    </w:p>
    <w:p w14:paraId="623EC89D" w14:textId="2388ADF0" w:rsidR="00C94F92" w:rsidRDefault="00D0291C" w:rsidP="00FE69AD">
      <w:pPr>
        <w:jc w:val="center"/>
        <w:rPr>
          <w:sz w:val="28"/>
        </w:rPr>
      </w:pPr>
      <w:r w:rsidRPr="00C649E8">
        <w:t>Sarah Band</w:t>
      </w:r>
      <w:r>
        <w:t xml:space="preserve"> &amp; </w:t>
      </w:r>
      <w:r w:rsidR="00C649E8">
        <w:t>Francis J Gilchrist</w:t>
      </w:r>
      <w:r w:rsidR="00C649E8" w:rsidRPr="00C649E8">
        <w:t xml:space="preserve"> </w:t>
      </w:r>
    </w:p>
    <w:p w14:paraId="438CACCE" w14:textId="3E35030E" w:rsidR="0046334C" w:rsidRDefault="0013717C" w:rsidP="008E53EE">
      <w:pPr>
        <w:jc w:val="both"/>
      </w:pPr>
      <w:r w:rsidRPr="009641BF">
        <w:t xml:space="preserve">A </w:t>
      </w:r>
      <w:r w:rsidR="008E53EE" w:rsidRPr="009641BF">
        <w:t>three-year-old</w:t>
      </w:r>
      <w:r w:rsidRPr="009641BF">
        <w:t xml:space="preserve"> boy </w:t>
      </w:r>
      <w:r w:rsidR="00B15A92">
        <w:t xml:space="preserve">was found to have a </w:t>
      </w:r>
      <w:r w:rsidR="00FB418A">
        <w:t>non-tender</w:t>
      </w:r>
      <w:r w:rsidR="00152CBE">
        <w:t>,</w:t>
      </w:r>
      <w:r w:rsidR="00FB418A">
        <w:t xml:space="preserve"> bony swelling at the base of </w:t>
      </w:r>
      <w:r w:rsidR="00857D48">
        <w:t>his</w:t>
      </w:r>
      <w:r w:rsidR="00FB418A">
        <w:t xml:space="preserve"> right thumb</w:t>
      </w:r>
      <w:r w:rsidR="00B15A92">
        <w:t xml:space="preserve"> after presenting to Accident and Emergency with an unrelated injury</w:t>
      </w:r>
      <w:r w:rsidR="00152CBE">
        <w:t>.</w:t>
      </w:r>
      <w:r w:rsidR="004F23DE">
        <w:t xml:space="preserve"> </w:t>
      </w:r>
      <w:r w:rsidR="00FE69AD">
        <w:t>On further questioning t</w:t>
      </w:r>
      <w:r w:rsidR="00D0291C">
        <w:t xml:space="preserve">he parents </w:t>
      </w:r>
      <w:r w:rsidR="00FE69AD">
        <w:t>revealed</w:t>
      </w:r>
      <w:r w:rsidR="00D0291C">
        <w:t xml:space="preserve"> </w:t>
      </w:r>
      <w:r w:rsidR="006772FC">
        <w:t>the swelling</w:t>
      </w:r>
      <w:r w:rsidR="00D0291C">
        <w:t xml:space="preserve"> had been present for approximately six months and was increasing in size. </w:t>
      </w:r>
      <w:r w:rsidR="0046334C">
        <w:t xml:space="preserve">A hand x-ray showed an </w:t>
      </w:r>
      <w:r w:rsidR="0046334C" w:rsidRPr="009641BF">
        <w:t xml:space="preserve">enlarged right first metacarpal </w:t>
      </w:r>
      <w:r w:rsidR="0046334C">
        <w:t xml:space="preserve">containing lytic and </w:t>
      </w:r>
      <w:r w:rsidR="0046334C" w:rsidRPr="009641BF">
        <w:t>sclerotic areas</w:t>
      </w:r>
      <w:r w:rsidR="0046334C">
        <w:t xml:space="preserve"> suggestive of chronic osteomyelitis. See Figure 1A. </w:t>
      </w:r>
      <w:r w:rsidR="008E53EE">
        <w:t>A</w:t>
      </w:r>
      <w:r w:rsidR="008E53EE" w:rsidRPr="009641BF">
        <w:t xml:space="preserve"> raised red/purple </w:t>
      </w:r>
      <w:r w:rsidR="008E53EE">
        <w:t>plaque</w:t>
      </w:r>
      <w:r w:rsidR="008E53EE" w:rsidRPr="009641BF">
        <w:t xml:space="preserve"> </w:t>
      </w:r>
      <w:r w:rsidR="008E53EE">
        <w:t xml:space="preserve">was also noted </w:t>
      </w:r>
      <w:r w:rsidR="008E53EE" w:rsidRPr="009641BF">
        <w:t xml:space="preserve">on the </w:t>
      </w:r>
      <w:r w:rsidR="008E53EE">
        <w:t>lateral</w:t>
      </w:r>
      <w:r w:rsidR="008E53EE" w:rsidRPr="009641BF">
        <w:t xml:space="preserve"> aspect of </w:t>
      </w:r>
      <w:r w:rsidR="008E53EE">
        <w:t>the child’s</w:t>
      </w:r>
      <w:r w:rsidR="008E53EE" w:rsidRPr="009641BF">
        <w:t xml:space="preserve"> left upper arm</w:t>
      </w:r>
      <w:r w:rsidR="008E53EE">
        <w:t xml:space="preserve"> in keeping with lupus vulgaris (LV).</w:t>
      </w:r>
      <w:r w:rsidR="0046334C">
        <w:t xml:space="preserve"> See Figure 1B.</w:t>
      </w:r>
      <w:r w:rsidR="008E53EE">
        <w:t xml:space="preserve"> This had a</w:t>
      </w:r>
      <w:r w:rsidR="008E53EE" w:rsidRPr="009641BF">
        <w:t>ppear</w:t>
      </w:r>
      <w:r w:rsidR="008E53EE">
        <w:t>ed after neonatal B</w:t>
      </w:r>
      <w:r w:rsidR="008E53EE" w:rsidRPr="00857D48">
        <w:t>acill</w:t>
      </w:r>
      <w:r w:rsidR="008E53EE">
        <w:t>us</w:t>
      </w:r>
      <w:r w:rsidR="008E53EE" w:rsidRPr="00857D48">
        <w:t xml:space="preserve"> </w:t>
      </w:r>
      <w:proofErr w:type="spellStart"/>
      <w:r w:rsidR="008E53EE" w:rsidRPr="00857D48">
        <w:t>Calmette</w:t>
      </w:r>
      <w:proofErr w:type="spellEnd"/>
      <w:r w:rsidR="008E53EE" w:rsidRPr="00857D48">
        <w:t xml:space="preserve">-Guerin </w:t>
      </w:r>
      <w:r w:rsidR="008E53EE">
        <w:t>(BCG) vaccination and</w:t>
      </w:r>
      <w:r w:rsidR="008E53EE" w:rsidRPr="009641BF">
        <w:t xml:space="preserve"> </w:t>
      </w:r>
      <w:r w:rsidR="007C261C">
        <w:t>was</w:t>
      </w:r>
      <w:r w:rsidR="008E53EE">
        <w:t xml:space="preserve"> </w:t>
      </w:r>
      <w:r w:rsidR="008E53EE" w:rsidRPr="009641BF">
        <w:t>gradually increas</w:t>
      </w:r>
      <w:r w:rsidR="007C261C">
        <w:t>ing</w:t>
      </w:r>
      <w:r w:rsidR="008E53EE" w:rsidRPr="009641BF">
        <w:t xml:space="preserve"> in size. </w:t>
      </w:r>
      <w:r w:rsidR="008E53EE">
        <w:t>He was clinically well with an otherwise normal examination</w:t>
      </w:r>
      <w:r w:rsidR="0046334C">
        <w:t xml:space="preserve"> and was thriving</w:t>
      </w:r>
      <w:r w:rsidR="008E53EE">
        <w:t xml:space="preserve">. </w:t>
      </w:r>
    </w:p>
    <w:p w14:paraId="5449329C" w14:textId="22ED6492" w:rsidR="00DC2479" w:rsidRDefault="0046334C" w:rsidP="009C40A9">
      <w:pPr>
        <w:jc w:val="both"/>
      </w:pPr>
      <w:r>
        <w:t xml:space="preserve">Tuberculosis or disseminated BCG infection was suspected and he underwent biopsies of the relevant sites. </w:t>
      </w:r>
      <w:r w:rsidR="008E53EE" w:rsidRPr="009641BF">
        <w:rPr>
          <w:i/>
        </w:rPr>
        <w:t xml:space="preserve">Mycobacterium </w:t>
      </w:r>
      <w:proofErr w:type="spellStart"/>
      <w:r w:rsidR="008E53EE" w:rsidRPr="009641BF">
        <w:rPr>
          <w:i/>
        </w:rPr>
        <w:t>bovis</w:t>
      </w:r>
      <w:proofErr w:type="spellEnd"/>
      <w:r w:rsidR="008E53EE" w:rsidRPr="009641BF">
        <w:t xml:space="preserve"> was cultured from </w:t>
      </w:r>
      <w:r>
        <w:t xml:space="preserve">both </w:t>
      </w:r>
      <w:r w:rsidR="008E53EE" w:rsidRPr="009641BF">
        <w:t xml:space="preserve">skin and bone </w:t>
      </w:r>
      <w:r w:rsidR="008E53EE">
        <w:t>biopsies</w:t>
      </w:r>
      <w:r w:rsidR="0049170F">
        <w:t xml:space="preserve"> with </w:t>
      </w:r>
      <w:r w:rsidR="00D408ED">
        <w:t>p</w:t>
      </w:r>
      <w:r w:rsidR="008E53EE" w:rsidRPr="00857D48">
        <w:t xml:space="preserve">olymerase chain reaction </w:t>
      </w:r>
      <w:r w:rsidR="008E53EE">
        <w:t>confirm</w:t>
      </w:r>
      <w:r w:rsidR="0049170F">
        <w:t xml:space="preserve">ing </w:t>
      </w:r>
      <w:r w:rsidR="008E53EE">
        <w:t>BCG strain</w:t>
      </w:r>
      <w:r w:rsidR="0049170F">
        <w:t xml:space="preserve"> with pyrazinamide resistance. </w:t>
      </w:r>
      <w:r>
        <w:t>T</w:t>
      </w:r>
      <w:r w:rsidR="006772FC">
        <w:t xml:space="preserve">he child was prescribed 12 months of rifampicin and isoniazid with </w:t>
      </w:r>
      <w:proofErr w:type="spellStart"/>
      <w:r w:rsidR="006772FC">
        <w:t>ethambutol</w:t>
      </w:r>
      <w:proofErr w:type="spellEnd"/>
      <w:r w:rsidR="006772FC">
        <w:t xml:space="preserve"> added for the first four months. After </w:t>
      </w:r>
      <w:r w:rsidR="00DC2479">
        <w:t>s</w:t>
      </w:r>
      <w:r w:rsidR="006772FC">
        <w:t>ix months</w:t>
      </w:r>
      <w:r w:rsidR="00DC2479">
        <w:t xml:space="preserve"> of</w:t>
      </w:r>
      <w:r w:rsidR="006772FC">
        <w:t xml:space="preserve"> treatment</w:t>
      </w:r>
      <w:r w:rsidR="00FA5073">
        <w:t xml:space="preserve"> the</w:t>
      </w:r>
      <w:r w:rsidR="00DC2479">
        <w:t xml:space="preserve"> LV had subsided to leave scarring (Figure </w:t>
      </w:r>
      <w:r w:rsidR="00D408ED">
        <w:t>2</w:t>
      </w:r>
      <w:r w:rsidR="00DC2479">
        <w:t>A) and</w:t>
      </w:r>
      <w:r w:rsidR="006772FC">
        <w:t xml:space="preserve"> the s</w:t>
      </w:r>
      <w:r w:rsidR="00DC2479">
        <w:t>w</w:t>
      </w:r>
      <w:r w:rsidR="006772FC">
        <w:t>elling and x-ray changes had resolved</w:t>
      </w:r>
      <w:r w:rsidR="00D408ED">
        <w:t xml:space="preserve">. See </w:t>
      </w:r>
      <w:r w:rsidR="00DC2479">
        <w:t>Figure 2</w:t>
      </w:r>
      <w:r w:rsidR="00D408ED">
        <w:t>B</w:t>
      </w:r>
      <w:r w:rsidR="00DC2479">
        <w:t>.</w:t>
      </w:r>
      <w:r>
        <w:t xml:space="preserve"> Initial screening for an immunodeficienc</w:t>
      </w:r>
      <w:r w:rsidR="00D408ED">
        <w:t>y was negative but he remains under investigation.</w:t>
      </w:r>
    </w:p>
    <w:p w14:paraId="136741BD" w14:textId="07AF8F8C" w:rsidR="006772FC" w:rsidRPr="009641BF" w:rsidRDefault="0046334C" w:rsidP="009C40A9">
      <w:pPr>
        <w:jc w:val="both"/>
      </w:pPr>
      <w:r>
        <w:t>D</w:t>
      </w:r>
      <w:r w:rsidRPr="005F0A21">
        <w:t xml:space="preserve">isseminated BCG </w:t>
      </w:r>
      <w:r>
        <w:t xml:space="preserve">is diagnosed by confirming </w:t>
      </w:r>
      <w:r w:rsidRPr="005F0A21">
        <w:t>BCG i</w:t>
      </w:r>
      <w:r>
        <w:t xml:space="preserve">nfection in one or more anatomical sites distant </w:t>
      </w:r>
      <w:r w:rsidRPr="005F0A21">
        <w:t>from the injection site</w:t>
      </w:r>
      <w:r w:rsidR="002364AC">
        <w:t>.</w:t>
      </w:r>
      <w:r>
        <w:t xml:space="preserve"> Sites include bone, liver</w:t>
      </w:r>
      <w:r w:rsidR="002364AC">
        <w:t xml:space="preserve"> and </w:t>
      </w:r>
      <w:r>
        <w:t>spleen</w:t>
      </w:r>
      <w:bookmarkStart w:id="0" w:name="_GoBack"/>
      <w:bookmarkEnd w:id="0"/>
      <w:r>
        <w:t xml:space="preserve">. It is a rare complication of BCG vaccination and is usually associated with immunodeficiency and a high mortality. </w: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FC2062" wp14:editId="7EFA5EC0">
                <wp:simplePos x="0" y="0"/>
                <wp:positionH relativeFrom="column">
                  <wp:posOffset>7637780</wp:posOffset>
                </wp:positionH>
                <wp:positionV relativeFrom="paragraph">
                  <wp:posOffset>161290</wp:posOffset>
                </wp:positionV>
                <wp:extent cx="557530" cy="722630"/>
                <wp:effectExtent l="0" t="0" r="0" b="0"/>
                <wp:wrapNone/>
                <wp:docPr id="5" name="Text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530" cy="7226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ED9C7C5" w14:textId="684ED14B" w:rsidR="00FE69AD" w:rsidRDefault="0046334C" w:rsidP="00FE69A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FFFFFF" w:themeColor="background1"/>
                                <w:kern w:val="24"/>
                                <w:sz w:val="48"/>
                                <w:szCs w:val="48"/>
                              </w:rPr>
                              <w:t>1B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12" o:spid="_x0000_s1026" type="#_x0000_t202" style="position:absolute;left:0;text-align:left;margin-left:601.4pt;margin-top:12.7pt;width:43.9pt;height:56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" filled="f" stroked="f">
                <v:textbox style="mso-fit-shape-to-text:t">
                  <w:txbxContent>
                    <w:p w14:paraId="5ED9C7C5" w14:textId="684ED14B" w:rsidR="00FE69AD" w:rsidRDefault="0046334C" w:rsidP="00FE69AD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FFFFFF" w:themeColor="background1"/>
                          <w:kern w:val="24"/>
                          <w:sz w:val="48"/>
                          <w:szCs w:val="48"/>
                        </w:rPr>
                        <w:t>1B</w:t>
                      </w:r>
                    </w:p>
                  </w:txbxContent>
                </v:textbox>
              </v:shape>
            </w:pict>
          </mc:Fallback>
        </mc:AlternateContent>
      </w:r>
      <w:r>
        <w:t>L</w:t>
      </w:r>
      <w:r w:rsidR="009B0C32">
        <w:t xml:space="preserve">V is a form of cutaneous tuberculosis and a rare, local complication of BCG vaccination. </w:t>
      </w:r>
    </w:p>
    <w:sectPr w:rsidR="006772FC" w:rsidRPr="009641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F92"/>
    <w:rsid w:val="0013717C"/>
    <w:rsid w:val="00152CBE"/>
    <w:rsid w:val="001B0514"/>
    <w:rsid w:val="001E13BB"/>
    <w:rsid w:val="002364AC"/>
    <w:rsid w:val="002A7EAF"/>
    <w:rsid w:val="002F5934"/>
    <w:rsid w:val="00304B87"/>
    <w:rsid w:val="00362CA7"/>
    <w:rsid w:val="0046334C"/>
    <w:rsid w:val="0049170F"/>
    <w:rsid w:val="004B0343"/>
    <w:rsid w:val="004F23DE"/>
    <w:rsid w:val="005910FB"/>
    <w:rsid w:val="005A7999"/>
    <w:rsid w:val="005B2A2E"/>
    <w:rsid w:val="005F0A21"/>
    <w:rsid w:val="006772FC"/>
    <w:rsid w:val="007C261C"/>
    <w:rsid w:val="00815222"/>
    <w:rsid w:val="00857D48"/>
    <w:rsid w:val="008C7348"/>
    <w:rsid w:val="008D33AD"/>
    <w:rsid w:val="008E53EE"/>
    <w:rsid w:val="008E71A6"/>
    <w:rsid w:val="0091617A"/>
    <w:rsid w:val="009641BF"/>
    <w:rsid w:val="009B0C32"/>
    <w:rsid w:val="009C40A9"/>
    <w:rsid w:val="00A95A48"/>
    <w:rsid w:val="00AB58C4"/>
    <w:rsid w:val="00AC4873"/>
    <w:rsid w:val="00B15A92"/>
    <w:rsid w:val="00C649E8"/>
    <w:rsid w:val="00C86FA7"/>
    <w:rsid w:val="00C94F92"/>
    <w:rsid w:val="00D0291C"/>
    <w:rsid w:val="00D408ED"/>
    <w:rsid w:val="00D86665"/>
    <w:rsid w:val="00DC2479"/>
    <w:rsid w:val="00DC5CD5"/>
    <w:rsid w:val="00E76E26"/>
    <w:rsid w:val="00E944C0"/>
    <w:rsid w:val="00EC3442"/>
    <w:rsid w:val="00F8701A"/>
    <w:rsid w:val="00FA5073"/>
    <w:rsid w:val="00FB418A"/>
    <w:rsid w:val="00FE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F6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649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49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49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49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49E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4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9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649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49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49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49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49E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4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9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Hospitals of North Midlands NHS Trust</Company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Gilchrist, Francis (RJE) UHNM</dc:creator>
  <cp:lastModifiedBy>gilchf90</cp:lastModifiedBy>
  <cp:revision>4</cp:revision>
  <dcterms:created xsi:type="dcterms:W3CDTF">2020-11-10T09:03:00Z</dcterms:created>
  <dcterms:modified xsi:type="dcterms:W3CDTF">2020-11-10T09:14:00Z</dcterms:modified>
</cp:coreProperties>
</file>