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378F" w14:textId="77777777" w:rsidR="005F5D73" w:rsidRDefault="00AA5BAC">
      <w:pPr>
        <w:pStyle w:val="BodyA"/>
        <w:jc w:val="center"/>
        <w:rPr>
          <w:rFonts w:ascii="Cambria" w:eastAsia="Cambria" w:hAnsi="Cambria" w:cs="Cambria"/>
          <w:sz w:val="28"/>
          <w:szCs w:val="28"/>
        </w:rPr>
      </w:pPr>
      <w:r>
        <w:rPr>
          <w:rFonts w:ascii="Cambria" w:eastAsia="Cambria" w:hAnsi="Cambria" w:cs="Cambria"/>
          <w:sz w:val="28"/>
          <w:szCs w:val="28"/>
        </w:rPr>
        <w:t>Cover Letter – BJGP Open</w:t>
      </w:r>
    </w:p>
    <w:p w14:paraId="4768438A" w14:textId="77777777" w:rsidR="005F5D73" w:rsidRDefault="005F5D73">
      <w:pPr>
        <w:pStyle w:val="BodyA"/>
        <w:jc w:val="center"/>
        <w:rPr>
          <w:rFonts w:ascii="Cambria" w:eastAsia="Cambria" w:hAnsi="Cambria" w:cs="Cambria"/>
          <w:sz w:val="28"/>
          <w:szCs w:val="28"/>
        </w:rPr>
      </w:pPr>
    </w:p>
    <w:p w14:paraId="05F3CFC4" w14:textId="77777777" w:rsidR="005F5D73" w:rsidRDefault="005F5D73">
      <w:pPr>
        <w:pStyle w:val="BodyA"/>
        <w:jc w:val="both"/>
        <w:rPr>
          <w:rFonts w:ascii="Cambria" w:eastAsia="Cambria" w:hAnsi="Cambria" w:cs="Cambria"/>
        </w:rPr>
      </w:pPr>
    </w:p>
    <w:p w14:paraId="75764261" w14:textId="77777777" w:rsidR="005F5D73" w:rsidRDefault="00AA5BAC">
      <w:pPr>
        <w:pStyle w:val="BodyA"/>
        <w:jc w:val="both"/>
        <w:rPr>
          <w:rFonts w:ascii="Cambria" w:eastAsia="Cambria" w:hAnsi="Cambria" w:cs="Cambria"/>
        </w:rPr>
      </w:pPr>
      <w:r>
        <w:rPr>
          <w:rFonts w:ascii="Cambria" w:eastAsia="Cambria" w:hAnsi="Cambria" w:cs="Cambria"/>
          <w:b/>
          <w:bCs/>
        </w:rPr>
        <w:t>Manuscript title</w:t>
      </w:r>
      <w:r>
        <w:rPr>
          <w:rFonts w:ascii="Cambria" w:eastAsia="Cambria" w:hAnsi="Cambria" w:cs="Cambria"/>
        </w:rPr>
        <w:t>: ‘Hajj: what it means for general practice’</w:t>
      </w:r>
    </w:p>
    <w:p w14:paraId="54DD7B92" w14:textId="77777777" w:rsidR="005F5D73" w:rsidRDefault="005F5D73">
      <w:pPr>
        <w:pStyle w:val="BodyA"/>
        <w:jc w:val="both"/>
        <w:rPr>
          <w:rFonts w:ascii="Cambria" w:eastAsia="Cambria" w:hAnsi="Cambria" w:cs="Cambria"/>
        </w:rPr>
      </w:pPr>
    </w:p>
    <w:p w14:paraId="4FDA8573" w14:textId="77777777" w:rsidR="005F5D73" w:rsidRDefault="00AA5BAC">
      <w:pPr>
        <w:pStyle w:val="BodyA"/>
        <w:jc w:val="both"/>
        <w:rPr>
          <w:rFonts w:ascii="Cambria" w:eastAsia="Cambria" w:hAnsi="Cambria" w:cs="Cambria"/>
        </w:rPr>
      </w:pPr>
      <w:r>
        <w:rPr>
          <w:rFonts w:ascii="Cambria" w:eastAsia="Cambria" w:hAnsi="Cambria" w:cs="Cambria"/>
          <w:b/>
          <w:bCs/>
        </w:rPr>
        <w:t>Manuscript type</w:t>
      </w:r>
      <w:r>
        <w:rPr>
          <w:rFonts w:ascii="Cambria" w:eastAsia="Cambria" w:hAnsi="Cambria" w:cs="Cambria"/>
        </w:rPr>
        <w:t>: International reports</w:t>
      </w:r>
    </w:p>
    <w:p w14:paraId="0D3E7ED2" w14:textId="77777777" w:rsidR="005F5D73" w:rsidRDefault="005F5D73">
      <w:pPr>
        <w:pStyle w:val="BodyA"/>
        <w:jc w:val="both"/>
        <w:rPr>
          <w:rFonts w:ascii="Cambria" w:eastAsia="Cambria" w:hAnsi="Cambria" w:cs="Cambria"/>
        </w:rPr>
      </w:pPr>
    </w:p>
    <w:p w14:paraId="3194034D" w14:textId="77777777" w:rsidR="005F5D73" w:rsidRDefault="00AA5BAC">
      <w:pPr>
        <w:pStyle w:val="BodyA"/>
        <w:jc w:val="both"/>
        <w:rPr>
          <w:rFonts w:ascii="Cambria" w:eastAsia="Cambria" w:hAnsi="Cambria" w:cs="Cambria"/>
        </w:rPr>
      </w:pPr>
      <w:r>
        <w:rPr>
          <w:rFonts w:ascii="Cambria" w:eastAsia="Cambria" w:hAnsi="Cambria" w:cs="Cambria"/>
          <w:b/>
          <w:bCs/>
        </w:rPr>
        <w:t>Authors</w:t>
      </w:r>
      <w:r>
        <w:rPr>
          <w:rFonts w:ascii="Cambria" w:eastAsia="Cambria" w:hAnsi="Cambria" w:cs="Cambria"/>
        </w:rPr>
        <w:t>: Mughal F, Chew-Graham CA, Saad A</w:t>
      </w:r>
    </w:p>
    <w:p w14:paraId="164F5F9E" w14:textId="77777777" w:rsidR="005F5D73" w:rsidRDefault="005F5D73">
      <w:pPr>
        <w:pStyle w:val="BodyA"/>
        <w:jc w:val="both"/>
        <w:rPr>
          <w:rFonts w:ascii="Cambria" w:eastAsia="Cambria" w:hAnsi="Cambria" w:cs="Cambria"/>
        </w:rPr>
      </w:pPr>
    </w:p>
    <w:p w14:paraId="025F85E8" w14:textId="77777777" w:rsidR="00A1710B" w:rsidRDefault="00AA5BAC">
      <w:pPr>
        <w:pStyle w:val="BodyA"/>
        <w:jc w:val="both"/>
        <w:rPr>
          <w:rFonts w:ascii="Cambria" w:eastAsia="Cambria" w:hAnsi="Cambria" w:cs="Cambria"/>
        </w:rPr>
      </w:pPr>
      <w:r>
        <w:rPr>
          <w:rFonts w:ascii="Cambria" w:eastAsia="Cambria" w:hAnsi="Cambria" w:cs="Cambria"/>
          <w:b/>
          <w:bCs/>
        </w:rPr>
        <w:t>Corresponding author</w:t>
      </w:r>
      <w:r>
        <w:rPr>
          <w:rFonts w:ascii="Cambria" w:eastAsia="Cambria" w:hAnsi="Cambria" w:cs="Cambria"/>
        </w:rPr>
        <w:t xml:space="preserve">: </w:t>
      </w:r>
    </w:p>
    <w:p w14:paraId="2311D9DD" w14:textId="77777777" w:rsidR="00A1710B" w:rsidRDefault="00A1710B">
      <w:pPr>
        <w:pStyle w:val="BodyA"/>
        <w:jc w:val="both"/>
        <w:rPr>
          <w:rFonts w:ascii="Cambria" w:eastAsia="Cambria" w:hAnsi="Cambria" w:cs="Cambria"/>
        </w:rPr>
      </w:pPr>
    </w:p>
    <w:p w14:paraId="73160E66" w14:textId="25A0C0D1" w:rsidR="00931DF8" w:rsidRDefault="00AA5BAC">
      <w:pPr>
        <w:pStyle w:val="BodyA"/>
        <w:jc w:val="both"/>
        <w:rPr>
          <w:rFonts w:ascii="Cambria" w:eastAsia="Cambria" w:hAnsi="Cambria" w:cs="Cambria"/>
        </w:rPr>
      </w:pPr>
      <w:r>
        <w:rPr>
          <w:rFonts w:ascii="Cambria" w:eastAsia="Cambria" w:hAnsi="Cambria" w:cs="Cambria"/>
        </w:rPr>
        <w:t xml:space="preserve">Dr Faraz Mughal, MB ChB, DCH, MRCGP, </w:t>
      </w:r>
    </w:p>
    <w:p w14:paraId="3F0AEB04" w14:textId="77777777" w:rsidR="00931DF8" w:rsidRDefault="00931DF8">
      <w:pPr>
        <w:pStyle w:val="BodyA"/>
        <w:jc w:val="both"/>
        <w:rPr>
          <w:rFonts w:ascii="Cambria" w:eastAsia="Cambria" w:hAnsi="Cambria" w:cs="Cambria"/>
        </w:rPr>
      </w:pPr>
    </w:p>
    <w:p w14:paraId="00C7F0C5" w14:textId="221FB3C4" w:rsidR="00B8508F" w:rsidRDefault="003F2C49" w:rsidP="00931DF8">
      <w:pPr>
        <w:pStyle w:val="BodyA"/>
        <w:numPr>
          <w:ilvl w:val="0"/>
          <w:numId w:val="8"/>
        </w:numPr>
        <w:jc w:val="both"/>
        <w:rPr>
          <w:rFonts w:ascii="Cambria" w:eastAsia="Cambria" w:hAnsi="Cambria" w:cs="Cambria"/>
        </w:rPr>
      </w:pPr>
      <w:r>
        <w:rPr>
          <w:rFonts w:ascii="Cambria" w:eastAsia="Cambria" w:hAnsi="Cambria" w:cs="Cambria"/>
        </w:rPr>
        <w:t xml:space="preserve">GP &amp; </w:t>
      </w:r>
      <w:r w:rsidR="00AA5BAC">
        <w:rPr>
          <w:rFonts w:ascii="Cambria" w:eastAsia="Cambria" w:hAnsi="Cambria" w:cs="Cambria"/>
        </w:rPr>
        <w:t>Honorary Research Fellow, Warwick Primary Care, University of Warwick, CV4 7AL</w:t>
      </w:r>
    </w:p>
    <w:p w14:paraId="04323D43" w14:textId="77777777" w:rsidR="00B8508F" w:rsidRDefault="00B8508F">
      <w:pPr>
        <w:pStyle w:val="BodyA"/>
        <w:jc w:val="both"/>
        <w:rPr>
          <w:rFonts w:ascii="Cambria" w:eastAsia="Cambria" w:hAnsi="Cambria" w:cs="Cambria"/>
        </w:rPr>
      </w:pPr>
    </w:p>
    <w:p w14:paraId="7E13DE2D" w14:textId="791E4C8F" w:rsidR="005F5D73" w:rsidRDefault="00B8508F" w:rsidP="00931DF8">
      <w:pPr>
        <w:pStyle w:val="BodyA"/>
        <w:numPr>
          <w:ilvl w:val="0"/>
          <w:numId w:val="8"/>
        </w:numPr>
        <w:jc w:val="both"/>
        <w:rPr>
          <w:rFonts w:ascii="Cambria" w:eastAsia="Cambria" w:hAnsi="Cambria" w:cs="Cambria"/>
        </w:rPr>
      </w:pPr>
      <w:r>
        <w:rPr>
          <w:rFonts w:ascii="Cambria" w:eastAsia="Cambria" w:hAnsi="Cambria" w:cs="Cambria"/>
        </w:rPr>
        <w:t>NIHR In-Practice Fellow, Research Institute for Primary Care and Health Sciences, Keele University</w:t>
      </w:r>
      <w:r w:rsidR="00121997">
        <w:rPr>
          <w:rFonts w:ascii="Cambria" w:eastAsia="Cambria" w:hAnsi="Cambria" w:cs="Cambria"/>
        </w:rPr>
        <w:t xml:space="preserve">, ST5 5BG </w:t>
      </w:r>
    </w:p>
    <w:p w14:paraId="5B3F63E0" w14:textId="77777777" w:rsidR="005F5D73" w:rsidRDefault="005F5D73">
      <w:pPr>
        <w:pStyle w:val="BodyA"/>
        <w:jc w:val="both"/>
        <w:rPr>
          <w:rFonts w:ascii="Cambria" w:eastAsia="Cambria" w:hAnsi="Cambria" w:cs="Cambria"/>
        </w:rPr>
      </w:pPr>
    </w:p>
    <w:p w14:paraId="29E76836" w14:textId="77777777" w:rsidR="005F5D73" w:rsidRDefault="00AA5BAC">
      <w:pPr>
        <w:pStyle w:val="BodyA"/>
        <w:jc w:val="both"/>
        <w:rPr>
          <w:rFonts w:ascii="Cambria" w:eastAsia="Cambria" w:hAnsi="Cambria" w:cs="Cambria"/>
          <w:b/>
          <w:bCs/>
        </w:rPr>
      </w:pPr>
      <w:r>
        <w:rPr>
          <w:rFonts w:ascii="Cambria" w:eastAsia="Cambria" w:hAnsi="Cambria" w:cs="Cambria"/>
          <w:b/>
          <w:bCs/>
        </w:rPr>
        <w:t>Remaining authors:</w:t>
      </w:r>
    </w:p>
    <w:p w14:paraId="2D959F4F" w14:textId="77777777" w:rsidR="005F5D73" w:rsidRDefault="005F5D73">
      <w:pPr>
        <w:pStyle w:val="BodyA"/>
        <w:jc w:val="both"/>
        <w:rPr>
          <w:rFonts w:ascii="Cambria" w:eastAsia="Cambria" w:hAnsi="Cambria" w:cs="Cambria"/>
        </w:rPr>
      </w:pPr>
    </w:p>
    <w:p w14:paraId="600D5C4F" w14:textId="77777777" w:rsidR="005F5D73" w:rsidRDefault="00AA5BAC">
      <w:pPr>
        <w:pStyle w:val="BodyA"/>
        <w:jc w:val="both"/>
        <w:rPr>
          <w:rFonts w:ascii="Cambria" w:eastAsia="Cambria" w:hAnsi="Cambria" w:cs="Cambria"/>
        </w:rPr>
      </w:pPr>
      <w:r>
        <w:rPr>
          <w:rFonts w:ascii="Cambria" w:eastAsia="Cambria" w:hAnsi="Cambria" w:cs="Cambria"/>
        </w:rPr>
        <w:t xml:space="preserve">Professor Carolyn Chew-Graham, BSc, MB ChB, MD, FRCGP, Professor of General Practice Research, Research Institute, Primary Care and Health Sciences, Keele University, ST5 5BG  </w:t>
      </w:r>
    </w:p>
    <w:p w14:paraId="7B9B2EE4" w14:textId="77777777" w:rsidR="005F5D73" w:rsidRDefault="005F5D73">
      <w:pPr>
        <w:pStyle w:val="BodyA"/>
        <w:jc w:val="both"/>
        <w:rPr>
          <w:rFonts w:ascii="Cambria" w:eastAsia="Cambria" w:hAnsi="Cambria" w:cs="Cambria"/>
        </w:rPr>
      </w:pPr>
    </w:p>
    <w:p w14:paraId="0B62EC20" w14:textId="77777777" w:rsidR="005F5D73" w:rsidRDefault="00AA5BAC">
      <w:pPr>
        <w:pStyle w:val="BodyA"/>
        <w:jc w:val="both"/>
        <w:rPr>
          <w:rFonts w:ascii="Cambria" w:eastAsia="Cambria" w:hAnsi="Cambria" w:cs="Cambria"/>
        </w:rPr>
      </w:pPr>
      <w:r>
        <w:rPr>
          <w:rFonts w:ascii="Cambria" w:eastAsia="Cambria" w:hAnsi="Cambria" w:cs="Cambria"/>
        </w:rPr>
        <w:t xml:space="preserve">Ahmed Saad, Director, BA Islamic Studies, Al-Azhar University, Director Ihsan Institute for Arabic and Islamic Studies  </w:t>
      </w:r>
    </w:p>
    <w:p w14:paraId="6D092E83" w14:textId="77777777" w:rsidR="005F5D73" w:rsidRDefault="005F5D73">
      <w:pPr>
        <w:pStyle w:val="BodyA"/>
        <w:jc w:val="center"/>
        <w:rPr>
          <w:rFonts w:ascii="Cambria" w:eastAsia="Cambria" w:hAnsi="Cambria" w:cs="Cambria"/>
          <w:sz w:val="28"/>
          <w:szCs w:val="28"/>
        </w:rPr>
      </w:pPr>
    </w:p>
    <w:p w14:paraId="144A3BD9" w14:textId="77777777" w:rsidR="005F5D73" w:rsidRDefault="00AA5BAC">
      <w:pPr>
        <w:pStyle w:val="BodyA"/>
        <w:jc w:val="both"/>
        <w:rPr>
          <w:rFonts w:ascii="Cambria" w:eastAsia="Cambria" w:hAnsi="Cambria" w:cs="Cambria"/>
        </w:rPr>
      </w:pPr>
      <w:r>
        <w:rPr>
          <w:rFonts w:ascii="Cambria" w:eastAsia="Cambria" w:hAnsi="Cambria" w:cs="Cambria"/>
        </w:rPr>
        <w:t>Figures: 1</w:t>
      </w:r>
    </w:p>
    <w:p w14:paraId="7EE6A8CE" w14:textId="77777777" w:rsidR="005F5D73" w:rsidRDefault="005F5D73">
      <w:pPr>
        <w:pStyle w:val="BodyA"/>
        <w:jc w:val="both"/>
        <w:rPr>
          <w:rFonts w:ascii="Cambria" w:eastAsia="Cambria" w:hAnsi="Cambria" w:cs="Cambria"/>
        </w:rPr>
      </w:pPr>
    </w:p>
    <w:p w14:paraId="71E6D0C8" w14:textId="3A3625AB" w:rsidR="005F5D73" w:rsidRDefault="00AA5BAC">
      <w:pPr>
        <w:pStyle w:val="BodyA"/>
        <w:jc w:val="both"/>
        <w:rPr>
          <w:rFonts w:ascii="Cambria" w:eastAsia="Cambria" w:hAnsi="Cambria" w:cs="Cambria"/>
        </w:rPr>
      </w:pPr>
      <w:r>
        <w:rPr>
          <w:rFonts w:ascii="Cambria" w:eastAsia="Cambria" w:hAnsi="Cambria" w:cs="Cambria"/>
        </w:rPr>
        <w:t>Word count:</w:t>
      </w:r>
      <w:r w:rsidR="0071590D">
        <w:rPr>
          <w:rFonts w:ascii="Cambria" w:eastAsia="Cambria" w:hAnsi="Cambria" w:cs="Cambria"/>
        </w:rPr>
        <w:t xml:space="preserve"> </w:t>
      </w:r>
      <w:r w:rsidR="00754A9B">
        <w:rPr>
          <w:rFonts w:ascii="Cambria" w:eastAsia="Cambria" w:hAnsi="Cambria" w:cs="Cambria"/>
        </w:rPr>
        <w:t>856</w:t>
      </w:r>
    </w:p>
    <w:p w14:paraId="3EE482DD" w14:textId="77777777" w:rsidR="005F5D73" w:rsidRDefault="005F5D73">
      <w:pPr>
        <w:pStyle w:val="BodyA"/>
        <w:jc w:val="both"/>
        <w:rPr>
          <w:rFonts w:ascii="Cambria" w:eastAsia="Cambria" w:hAnsi="Cambria" w:cs="Cambria"/>
        </w:rPr>
      </w:pPr>
    </w:p>
    <w:p w14:paraId="5F7D3C03" w14:textId="77777777" w:rsidR="005F5D73" w:rsidRDefault="00AA5BAC">
      <w:pPr>
        <w:pStyle w:val="BodyA"/>
        <w:jc w:val="both"/>
        <w:rPr>
          <w:rFonts w:ascii="Cambria" w:eastAsia="Cambria" w:hAnsi="Cambria" w:cs="Cambria"/>
        </w:rPr>
      </w:pPr>
      <w:r>
        <w:rPr>
          <w:rFonts w:ascii="Cambria" w:eastAsia="Cambria" w:hAnsi="Cambria" w:cs="Cambria"/>
        </w:rPr>
        <w:t xml:space="preserve">References: </w:t>
      </w:r>
      <w:r w:rsidR="009540C5">
        <w:rPr>
          <w:rFonts w:ascii="Cambria" w:eastAsia="Cambria" w:hAnsi="Cambria" w:cs="Cambria"/>
        </w:rPr>
        <w:t>10</w:t>
      </w:r>
    </w:p>
    <w:p w14:paraId="62743639" w14:textId="77777777" w:rsidR="005F5D73" w:rsidRDefault="005F5D73">
      <w:pPr>
        <w:pStyle w:val="BodyA"/>
        <w:jc w:val="both"/>
        <w:rPr>
          <w:rFonts w:ascii="Cambria" w:eastAsia="Cambria" w:hAnsi="Cambria" w:cs="Cambria"/>
        </w:rPr>
      </w:pPr>
    </w:p>
    <w:p w14:paraId="1F512192" w14:textId="77777777" w:rsidR="005F5D73" w:rsidRDefault="00AA5BAC">
      <w:pPr>
        <w:pStyle w:val="BodyA"/>
        <w:jc w:val="both"/>
        <w:rPr>
          <w:rFonts w:ascii="Cambria" w:eastAsia="Cambria" w:hAnsi="Cambria" w:cs="Cambria"/>
        </w:rPr>
      </w:pPr>
      <w:r>
        <w:rPr>
          <w:rFonts w:ascii="Cambria" w:eastAsia="Cambria" w:hAnsi="Cambria" w:cs="Cambria"/>
        </w:rPr>
        <w:t>Competing interests: Nil</w:t>
      </w:r>
    </w:p>
    <w:p w14:paraId="068190FE" w14:textId="77777777" w:rsidR="005F5D73" w:rsidRDefault="005F5D73">
      <w:pPr>
        <w:pStyle w:val="BodyA"/>
        <w:jc w:val="both"/>
        <w:rPr>
          <w:rFonts w:ascii="Cambria" w:eastAsia="Cambria" w:hAnsi="Cambria" w:cs="Cambria"/>
        </w:rPr>
      </w:pPr>
    </w:p>
    <w:p w14:paraId="33A42788" w14:textId="77777777" w:rsidR="005F5D73" w:rsidRDefault="00AA5BAC">
      <w:pPr>
        <w:pStyle w:val="BodyA"/>
        <w:jc w:val="both"/>
        <w:rPr>
          <w:rFonts w:ascii="Cambria" w:eastAsia="Cambria" w:hAnsi="Cambria" w:cs="Cambria"/>
        </w:rPr>
      </w:pPr>
      <w:r>
        <w:rPr>
          <w:rFonts w:ascii="Cambria" w:eastAsia="Cambria" w:hAnsi="Cambria" w:cs="Cambria"/>
        </w:rPr>
        <w:t>Ethics: N/A</w:t>
      </w:r>
    </w:p>
    <w:p w14:paraId="3B8D5C48" w14:textId="77777777" w:rsidR="005F5D73" w:rsidRDefault="005F5D73">
      <w:pPr>
        <w:pStyle w:val="BodyA"/>
        <w:jc w:val="both"/>
        <w:rPr>
          <w:rFonts w:ascii="Cambria" w:eastAsia="Cambria" w:hAnsi="Cambria" w:cs="Cambria"/>
        </w:rPr>
      </w:pPr>
    </w:p>
    <w:p w14:paraId="391A01C2" w14:textId="77777777" w:rsidR="005F5D73" w:rsidRDefault="005F5D73">
      <w:pPr>
        <w:pStyle w:val="BodyA"/>
        <w:jc w:val="both"/>
        <w:rPr>
          <w:rFonts w:ascii="Cambria" w:eastAsia="Cambria" w:hAnsi="Cambria" w:cs="Cambria"/>
        </w:rPr>
      </w:pPr>
    </w:p>
    <w:p w14:paraId="35C253E2" w14:textId="77777777" w:rsidR="005F5D73" w:rsidRDefault="005F5D73">
      <w:pPr>
        <w:pStyle w:val="BodyA"/>
        <w:jc w:val="center"/>
        <w:rPr>
          <w:rFonts w:ascii="Cambria" w:eastAsia="Cambria" w:hAnsi="Cambria" w:cs="Cambria"/>
          <w:sz w:val="28"/>
          <w:szCs w:val="28"/>
        </w:rPr>
      </w:pPr>
    </w:p>
    <w:p w14:paraId="7B18C7DC" w14:textId="77777777" w:rsidR="005F5D73" w:rsidRDefault="005F5D73">
      <w:pPr>
        <w:pStyle w:val="BodyA"/>
        <w:jc w:val="center"/>
        <w:rPr>
          <w:rFonts w:ascii="Cambria" w:eastAsia="Cambria" w:hAnsi="Cambria" w:cs="Cambria"/>
          <w:sz w:val="28"/>
          <w:szCs w:val="28"/>
        </w:rPr>
      </w:pPr>
    </w:p>
    <w:p w14:paraId="00B83D0F" w14:textId="77777777" w:rsidR="005F5D73" w:rsidRDefault="005F5D73">
      <w:pPr>
        <w:pStyle w:val="BodyA"/>
        <w:jc w:val="center"/>
        <w:rPr>
          <w:rFonts w:ascii="Cambria" w:eastAsia="Cambria" w:hAnsi="Cambria" w:cs="Cambria"/>
          <w:sz w:val="28"/>
          <w:szCs w:val="28"/>
        </w:rPr>
      </w:pPr>
    </w:p>
    <w:p w14:paraId="370B1EEC" w14:textId="77777777" w:rsidR="005F5D73" w:rsidRDefault="005F5D73">
      <w:pPr>
        <w:pStyle w:val="BodyA"/>
        <w:jc w:val="center"/>
        <w:rPr>
          <w:rFonts w:ascii="Cambria" w:eastAsia="Cambria" w:hAnsi="Cambria" w:cs="Cambria"/>
          <w:sz w:val="28"/>
          <w:szCs w:val="28"/>
        </w:rPr>
      </w:pPr>
    </w:p>
    <w:p w14:paraId="40AE1F99" w14:textId="77777777" w:rsidR="005F5D73" w:rsidRDefault="005F5D73">
      <w:pPr>
        <w:pStyle w:val="BodyA"/>
        <w:jc w:val="center"/>
        <w:rPr>
          <w:rFonts w:ascii="Cambria" w:eastAsia="Cambria" w:hAnsi="Cambria" w:cs="Cambria"/>
          <w:sz w:val="28"/>
          <w:szCs w:val="28"/>
        </w:rPr>
      </w:pPr>
    </w:p>
    <w:p w14:paraId="72FF0A0B" w14:textId="77777777" w:rsidR="005F5D73" w:rsidRDefault="005F5D73">
      <w:pPr>
        <w:pStyle w:val="BodyA"/>
        <w:jc w:val="center"/>
        <w:rPr>
          <w:rFonts w:ascii="Cambria" w:eastAsia="Cambria" w:hAnsi="Cambria" w:cs="Cambria"/>
          <w:sz w:val="28"/>
          <w:szCs w:val="28"/>
        </w:rPr>
      </w:pPr>
    </w:p>
    <w:p w14:paraId="295805B7" w14:textId="77777777" w:rsidR="009540C5" w:rsidRDefault="009540C5" w:rsidP="008E2600">
      <w:pPr>
        <w:pStyle w:val="BodyA"/>
        <w:rPr>
          <w:rFonts w:ascii="Cambria" w:eastAsia="Cambria" w:hAnsi="Cambria" w:cs="Cambria"/>
          <w:sz w:val="28"/>
          <w:szCs w:val="28"/>
        </w:rPr>
      </w:pPr>
    </w:p>
    <w:p w14:paraId="06D038D9" w14:textId="77777777" w:rsidR="008E2600" w:rsidRDefault="008E2600" w:rsidP="008E2600">
      <w:pPr>
        <w:pStyle w:val="BodyA"/>
        <w:rPr>
          <w:rFonts w:ascii="Cambria" w:eastAsia="Cambria" w:hAnsi="Cambria" w:cs="Cambria"/>
          <w:sz w:val="28"/>
          <w:szCs w:val="28"/>
        </w:rPr>
      </w:pPr>
    </w:p>
    <w:p w14:paraId="30E01154" w14:textId="77777777" w:rsidR="005F5D73" w:rsidRDefault="00AA5BAC">
      <w:pPr>
        <w:pStyle w:val="BodyA"/>
        <w:jc w:val="center"/>
        <w:rPr>
          <w:rFonts w:ascii="Cambria" w:eastAsia="Cambria" w:hAnsi="Cambria" w:cs="Cambria"/>
          <w:sz w:val="28"/>
          <w:szCs w:val="28"/>
        </w:rPr>
      </w:pPr>
      <w:r>
        <w:rPr>
          <w:rFonts w:ascii="Cambria" w:eastAsia="Cambria" w:hAnsi="Cambria" w:cs="Cambria"/>
          <w:sz w:val="28"/>
          <w:szCs w:val="28"/>
        </w:rPr>
        <w:lastRenderedPageBreak/>
        <w:t>Hajj: what it means for general practice</w:t>
      </w:r>
    </w:p>
    <w:p w14:paraId="1F0580CF" w14:textId="77777777" w:rsidR="005F5D73" w:rsidRDefault="005F5D73">
      <w:pPr>
        <w:pStyle w:val="BodyA"/>
      </w:pPr>
    </w:p>
    <w:p w14:paraId="312B4F01" w14:textId="77777777" w:rsidR="005F5D73" w:rsidRDefault="005F5D73">
      <w:pPr>
        <w:pStyle w:val="BodyA"/>
        <w:rPr>
          <w:rFonts w:ascii="Cambria" w:eastAsia="Cambria" w:hAnsi="Cambria" w:cs="Cambria"/>
        </w:rPr>
      </w:pPr>
    </w:p>
    <w:p w14:paraId="6582AFFA" w14:textId="77777777" w:rsidR="005F5D73" w:rsidRDefault="00AA5BAC">
      <w:pPr>
        <w:pStyle w:val="BodyA"/>
        <w:rPr>
          <w:rFonts w:ascii="Cambria" w:eastAsia="Cambria" w:hAnsi="Cambria" w:cs="Cambria"/>
        </w:rPr>
      </w:pPr>
      <w:r>
        <w:rPr>
          <w:rFonts w:ascii="Cambria" w:eastAsia="Cambria" w:hAnsi="Cambria" w:cs="Cambria"/>
        </w:rPr>
        <w:t>Annually, about 20,000 British Muslims journey to Saudi Arabia to undertake the Hajj, the greater Muslim pilgrimage.</w:t>
      </w:r>
      <w:r>
        <w:rPr>
          <w:rFonts w:ascii="Cambria" w:eastAsia="Cambria" w:hAnsi="Cambria" w:cs="Cambria"/>
        </w:rPr>
        <w:fldChar w:fldCharType="begin"/>
      </w:r>
      <w:r>
        <w:rPr>
          <w:rFonts w:ascii="Cambria" w:eastAsia="Cambria" w:hAnsi="Cambria" w:cs="Cambria"/>
        </w:rPr>
        <w:instrText xml:space="preserve"> ADDIN EN.CITE &lt;EndNote&gt;&lt;Cite  &gt;&lt;Author&gt;Muslim Council of Britain&lt;/Author&gt;&lt;Year&gt;2016&lt;/Year&gt;&lt;RecNum&gt;199&lt;/RecNum&gt;&lt;Prefix&gt;&lt;/Prefix&gt;&lt;Suffix&gt;&lt;/Suffix&gt;&lt;Pages&gt;&lt;/Pages&gt;&lt;DisplayText&gt;(1)&lt;/DisplayText&gt;&lt;record&gt;&lt;urls&gt;&lt;related-urls&gt;&lt;url&gt;http://www.mcb.org.uk/health-and-travel-advice-for-hajj-pilgrims/&lt;/url&gt;&lt;/related-urls&gt;&lt;/urls&gt;&lt;titles&gt;&lt;title&gt;Health And Travel Advice For Hajj Pilgrims,&lt;/title&gt;&lt;/titles&gt;&lt;number&gt;17 April 2017&lt;/number&gt;&lt;contributors&gt;&lt;authors&gt;&lt;author&gt;Muslim Council of Britain,&lt;/author&gt;&lt;/authors&gt;&lt;/contributors&gt;&lt;added-date format="utc"&gt;1492430116&lt;/added-date&gt;&lt;ref-type name="Web Page"&gt;12&lt;/ref-type&gt;&lt;dates&gt;&lt;year&gt;2016&lt;/year&gt;&lt;/dates&gt;&lt;rec-number&gt;199&lt;/rec-number&gt;&lt;last-updated-date format="utc"&gt;1492430199&lt;/last-updated-date&gt;&lt;/record&gt;&lt;/Cite&gt;&lt;/EndNote&gt;</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The National Travel Health Network and Centre (NaTHNaC) advise intended pilgrims to see their general practitioner (GP) 6 weeks prior to travel to review their health needs and fitness to perform Hajj.</w:t>
      </w:r>
      <w:r>
        <w:rPr>
          <w:rFonts w:ascii="Cambria" w:eastAsia="Cambria" w:hAnsi="Cambria" w:cs="Cambria"/>
        </w:rPr>
        <w:fldChar w:fldCharType="begin"/>
      </w:r>
      <w:r w:rsidR="009540C5">
        <w:rPr>
          <w:rFonts w:ascii="Cambria" w:eastAsia="Cambria" w:hAnsi="Cambria" w:cs="Cambria"/>
        </w:rPr>
        <w:instrText xml:space="preserve"> ADDIN EN.CITE &lt;EndNote&gt;&lt;Cite&gt;&lt;Author&gt;Public Health England&lt;/Author&gt;&lt;Year&gt;2016&lt;/Year&gt;&lt;RecNum&gt;198&lt;/RecNum&gt;&lt;DisplayText&gt;(3)&lt;/DisplayText&gt;&lt;record&gt;&lt;urls&gt;&lt;related-urls&gt;&lt;url&gt;https://www.gov.uk/government/news/latest-travel-health-advice-for-hajj-and-umrah-pilgrims-published&lt;/url&gt;&lt;/related-urls&gt;&lt;/urls&gt;&lt;titles&gt;&lt;title&gt;Latest travel health advice for Hajj and Umrah pilgrims published,&lt;/title&gt;&lt;/titles&gt;&lt;number&gt;16 April 2017&lt;/number&gt;&lt;contributors&gt;&lt;authors&gt;&lt;author&gt;Public Health England,&lt;/author&gt;&lt;/authors&gt;&lt;/contributors&gt;&lt;added-date format="utc"&gt;1492356914&lt;/added-date&gt;&lt;ref-type name="Web Page"&gt;12&lt;/ref-type&gt;&lt;dates&gt;&lt;year&gt;2016&lt;/year&gt;&lt;/dates&gt;&lt;rec-number&gt;198&lt;/rec-number&gt;&lt;last-updated-date format="utc"&gt;1492357143&lt;/last-updated-date&gt;&lt;/record&gt;&lt;/Cite&gt;&lt;/EndNote&gt;</w:instrText>
      </w:r>
      <w:r>
        <w:rPr>
          <w:rFonts w:ascii="Cambria" w:eastAsia="Cambria" w:hAnsi="Cambria" w:cs="Cambria"/>
        </w:rPr>
        <w:fldChar w:fldCharType="separate"/>
      </w:r>
      <w:r w:rsidR="009540C5">
        <w:rPr>
          <w:rFonts w:ascii="Cambria" w:eastAsia="Cambria" w:hAnsi="Cambria" w:cs="Cambria"/>
          <w:noProof/>
        </w:rPr>
        <w:t>(3)</w:t>
      </w:r>
      <w:r>
        <w:rPr>
          <w:rFonts w:ascii="Cambria" w:eastAsia="Cambria" w:hAnsi="Cambria" w:cs="Cambria"/>
        </w:rPr>
        <w:fldChar w:fldCharType="end"/>
      </w:r>
      <w:r>
        <w:rPr>
          <w:rFonts w:ascii="Cambria" w:eastAsia="Cambria" w:hAnsi="Cambria" w:cs="Cambria"/>
        </w:rPr>
        <w:t xml:space="preserve"> With rising multi-morbidity, polypharmacy, and risk of infectious disease, it is important for those in general practice to understand what Hajj involves to provide culturally and religiously sensitive and appropriate medical advice and support. </w:t>
      </w:r>
    </w:p>
    <w:p w14:paraId="61A6091F" w14:textId="77777777" w:rsidR="005F5D73" w:rsidRDefault="005F5D73">
      <w:pPr>
        <w:pStyle w:val="BodyA"/>
        <w:rPr>
          <w:rFonts w:ascii="Cambria" w:eastAsia="Cambria" w:hAnsi="Cambria" w:cs="Cambria"/>
        </w:rPr>
      </w:pPr>
    </w:p>
    <w:p w14:paraId="39B8DB67" w14:textId="77777777" w:rsidR="005F5D73" w:rsidRDefault="00AA5BAC">
      <w:pPr>
        <w:pStyle w:val="BodyA"/>
        <w:rPr>
          <w:rFonts w:ascii="Cambria" w:eastAsia="Cambria" w:hAnsi="Cambria" w:cs="Cambria"/>
          <w:b/>
          <w:bCs/>
        </w:rPr>
      </w:pPr>
      <w:r>
        <w:rPr>
          <w:rFonts w:ascii="Cambria" w:eastAsia="Cambria" w:hAnsi="Cambria" w:cs="Cambria"/>
          <w:b/>
          <w:bCs/>
        </w:rPr>
        <w:t>What is Hajj</w:t>
      </w:r>
      <w:r w:rsidR="00726E00">
        <w:rPr>
          <w:rFonts w:ascii="Cambria" w:eastAsia="Cambria" w:hAnsi="Cambria" w:cs="Cambria"/>
          <w:b/>
          <w:bCs/>
        </w:rPr>
        <w:t>?</w:t>
      </w:r>
    </w:p>
    <w:p w14:paraId="03C5E2E7" w14:textId="77777777" w:rsidR="005F5D73" w:rsidRDefault="005F5D73">
      <w:pPr>
        <w:pStyle w:val="BodyA"/>
        <w:rPr>
          <w:rFonts w:ascii="Cambria" w:eastAsia="Cambria" w:hAnsi="Cambria" w:cs="Cambria"/>
        </w:rPr>
      </w:pPr>
    </w:p>
    <w:p w14:paraId="599E5B48" w14:textId="01E48CAD" w:rsidR="005F5D73" w:rsidRDefault="00AA5BAC">
      <w:pPr>
        <w:pStyle w:val="BodyA"/>
        <w:rPr>
          <w:rFonts w:ascii="Cambria" w:eastAsia="Cambria" w:hAnsi="Cambria" w:cs="Cambria"/>
        </w:rPr>
      </w:pPr>
      <w:r>
        <w:rPr>
          <w:rFonts w:ascii="Cambria" w:eastAsia="Cambria" w:hAnsi="Cambria" w:cs="Cambria"/>
        </w:rPr>
        <w:t xml:space="preserve">Hajj is the fifth pillar of Islam and </w:t>
      </w:r>
      <w:r>
        <w:rPr>
          <w:rFonts w:ascii="Cambria" w:eastAsia="Cambria" w:hAnsi="Cambria" w:cs="Cambria"/>
          <w:lang w:val="es-ES_tradnl"/>
        </w:rPr>
        <w:t>described</w:t>
      </w:r>
      <w:r>
        <w:rPr>
          <w:rFonts w:ascii="Cambria" w:eastAsia="Cambria" w:hAnsi="Cambria" w:cs="Cambria"/>
        </w:rPr>
        <w:t xml:space="preserve"> in the </w:t>
      </w:r>
      <w:r>
        <w:rPr>
          <w:rFonts w:ascii="Cambria" w:eastAsia="Cambria" w:hAnsi="Cambria" w:cs="Cambria"/>
          <w:u w:color="FF0000"/>
        </w:rPr>
        <w:t>Qur’an</w:t>
      </w:r>
      <w:r>
        <w:rPr>
          <w:rFonts w:ascii="Cambria" w:eastAsia="Cambria" w:hAnsi="Cambria" w:cs="Cambria"/>
          <w:u w:color="FF0000"/>
          <w:rtl/>
          <w:lang w:val="ar-SA"/>
        </w:rPr>
        <w:t xml:space="preserve"> </w:t>
      </w:r>
      <w:r>
        <w:rPr>
          <w:rFonts w:ascii="Cambria" w:eastAsia="Cambria" w:hAnsi="Cambria" w:cs="Cambria"/>
          <w:u w:color="FF0000"/>
        </w:rPr>
        <w:t xml:space="preserve">as Almighty God says: “Pilgrimage to this House is an obligation by </w:t>
      </w:r>
      <w:r w:rsidR="00341F9B">
        <w:rPr>
          <w:rFonts w:ascii="Cambria" w:eastAsia="Cambria" w:hAnsi="Cambria" w:cs="Cambria"/>
          <w:u w:color="FF0000"/>
        </w:rPr>
        <w:t xml:space="preserve">God </w:t>
      </w:r>
      <w:r>
        <w:rPr>
          <w:rFonts w:ascii="Cambria" w:eastAsia="Cambria" w:hAnsi="Cambria" w:cs="Cambria"/>
          <w:u w:color="FF0000"/>
        </w:rPr>
        <w:t>upon whoever is able among the people” (3: 97).</w:t>
      </w:r>
      <w:r>
        <w:rPr>
          <w:rFonts w:ascii="Cambria" w:eastAsia="Cambria" w:hAnsi="Cambria" w:cs="Cambria"/>
          <w:u w:color="FF0000"/>
        </w:rPr>
        <w:fldChar w:fldCharType="begin"/>
      </w:r>
      <w:r w:rsidR="009540C5">
        <w:rPr>
          <w:rFonts w:ascii="Cambria" w:eastAsia="Cambria" w:hAnsi="Cambria" w:cs="Cambria"/>
          <w:u w:color="FF0000"/>
        </w:rPr>
        <w:instrText xml:space="preserve"> ADDIN EN.CITE &lt;EndNote&gt;&lt;Cite&gt;&lt;Author&gt;Mustafa Khattab&lt;/Author&gt;&lt;Year&gt;2015&lt;/Year&gt;&lt;RecNum&gt;205&lt;/RecNum&gt;&lt;DisplayText&gt;(4)&lt;/DisplayText&gt;&lt;record&gt;&lt;titles&gt;&lt;title&gt;The Clear Quran: A Thematic English Translation&lt;/title&gt;&lt;/titles&gt;&lt;contributors&gt;&lt;authors&gt;&lt;author&gt;Khattab M,&lt;/author&gt;&lt;/authors&gt;&lt;/contributors&gt;&lt;added-date format="utc"&gt;1498684718&lt;/added-date&gt;&lt;ref-type name="Book"&gt;6&lt;/ref-type&gt;&lt;dates&gt;&lt;year&gt;2015&lt;/year&gt;&lt;/dates&gt;&lt;rec-number&gt;205&lt;/rec-number&gt;&lt;publisher&gt;Siraj Publications&lt;/publisher&gt;&lt;last-updated-date format="utc"&gt;1498749420&lt;/last-updated-date&gt;&lt;/record&gt;&lt;/Cite&gt;&lt;/EndNote&gt;</w:instrText>
      </w:r>
      <w:r>
        <w:rPr>
          <w:rFonts w:ascii="Cambria" w:eastAsia="Cambria" w:hAnsi="Cambria" w:cs="Cambria"/>
          <w:u w:color="FF0000"/>
        </w:rPr>
        <w:fldChar w:fldCharType="separate"/>
      </w:r>
      <w:r w:rsidR="009540C5">
        <w:rPr>
          <w:rFonts w:ascii="Cambria" w:eastAsia="Cambria" w:hAnsi="Cambria" w:cs="Cambria"/>
          <w:noProof/>
          <w:u w:color="FF0000"/>
        </w:rPr>
        <w:t>(4)</w:t>
      </w:r>
      <w:r>
        <w:rPr>
          <w:rFonts w:ascii="Cambria" w:eastAsia="Cambria" w:hAnsi="Cambria" w:cs="Cambria"/>
          <w:u w:color="FF0000"/>
        </w:rPr>
        <w:fldChar w:fldCharType="end"/>
      </w:r>
      <w:r>
        <w:rPr>
          <w:rFonts w:ascii="Cambria" w:eastAsia="Cambria" w:hAnsi="Cambria" w:cs="Cambria"/>
          <w:u w:color="FF0000"/>
        </w:rPr>
        <w:t xml:space="preserve"> </w:t>
      </w:r>
      <w:r>
        <w:rPr>
          <w:rFonts w:ascii="Cambria" w:eastAsia="Cambria" w:hAnsi="Cambria" w:cs="Cambria"/>
        </w:rPr>
        <w:t xml:space="preserve">It is obligatory for every </w:t>
      </w:r>
      <w:r w:rsidR="009540C5">
        <w:rPr>
          <w:rFonts w:ascii="Cambria" w:eastAsia="Cambria" w:hAnsi="Cambria" w:cs="Cambria"/>
        </w:rPr>
        <w:t xml:space="preserve">Muslim </w:t>
      </w:r>
      <w:r>
        <w:rPr>
          <w:rFonts w:ascii="Cambria" w:eastAsia="Cambria" w:hAnsi="Cambria" w:cs="Cambria"/>
        </w:rPr>
        <w:t xml:space="preserve">adult with mental </w:t>
      </w:r>
      <w:r w:rsidR="009540C5">
        <w:rPr>
          <w:rFonts w:ascii="Cambria" w:eastAsia="Cambria" w:hAnsi="Cambria" w:cs="Cambria"/>
        </w:rPr>
        <w:t>capacity</w:t>
      </w:r>
      <w:r>
        <w:rPr>
          <w:rFonts w:ascii="Cambria" w:eastAsia="Cambria" w:hAnsi="Cambria" w:cs="Cambria"/>
        </w:rPr>
        <w:t xml:space="preserve"> to perform the Hajj once in a lifetime, if reasonably able to do so, without excessive hardship. The pilgrimage lasts 5 days, although pilgrims usually travel for longer. The Hajj occurs 10 days earlier each year (adhering to the lunar calendar), and in 201</w:t>
      </w:r>
      <w:r w:rsidR="00341F9B">
        <w:rPr>
          <w:rFonts w:ascii="Cambria" w:eastAsia="Cambria" w:hAnsi="Cambria" w:cs="Cambria"/>
        </w:rPr>
        <w:t>8</w:t>
      </w:r>
      <w:r>
        <w:rPr>
          <w:rFonts w:ascii="Cambria" w:eastAsia="Cambria" w:hAnsi="Cambria" w:cs="Cambria"/>
        </w:rPr>
        <w:t xml:space="preserve"> it is estimated to start around the </w:t>
      </w:r>
      <w:r w:rsidR="00341F9B">
        <w:rPr>
          <w:rFonts w:ascii="Cambria" w:eastAsia="Cambria" w:hAnsi="Cambria" w:cs="Cambria"/>
        </w:rPr>
        <w:t>19</w:t>
      </w:r>
      <w:r>
        <w:rPr>
          <w:rFonts w:ascii="Cambria" w:eastAsia="Cambria" w:hAnsi="Cambria" w:cs="Cambria"/>
        </w:rPr>
        <w:t xml:space="preserve"> August. </w:t>
      </w:r>
    </w:p>
    <w:p w14:paraId="2B20CF2B" w14:textId="77777777" w:rsidR="005F5D73" w:rsidRDefault="005F5D73">
      <w:pPr>
        <w:pStyle w:val="BodyA"/>
        <w:rPr>
          <w:rFonts w:ascii="Cambria" w:eastAsia="Cambria" w:hAnsi="Cambria" w:cs="Cambria"/>
        </w:rPr>
      </w:pPr>
    </w:p>
    <w:p w14:paraId="24B881AF" w14:textId="600869D1" w:rsidR="005F5D73" w:rsidRDefault="00AA5BAC">
      <w:pPr>
        <w:pStyle w:val="BodyA"/>
        <w:rPr>
          <w:rFonts w:ascii="Cambria" w:eastAsia="Cambria" w:hAnsi="Cambria" w:cs="Cambria"/>
        </w:rPr>
      </w:pPr>
      <w:r>
        <w:rPr>
          <w:rFonts w:ascii="Cambria" w:eastAsia="Cambria" w:hAnsi="Cambria" w:cs="Cambria"/>
        </w:rPr>
        <w:t>The word ‘Hajj’ means to travel to the holy city of Mecca with the intention of performing certain rituals and visiting certain places in a specific time of the year. The actions of Hajj are specified and detailed in the b</w:t>
      </w:r>
      <w:r w:rsidR="00652425">
        <w:rPr>
          <w:rFonts w:ascii="Cambria" w:eastAsia="Cambria" w:hAnsi="Cambria" w:cs="Cambria"/>
        </w:rPr>
        <w:t xml:space="preserve">ooks of jurisprudence. During </w:t>
      </w:r>
      <w:r>
        <w:rPr>
          <w:rFonts w:ascii="Cambria" w:eastAsia="Cambria" w:hAnsi="Cambria" w:cs="Cambria"/>
        </w:rPr>
        <w:t>Hajj days millions of pilgrims move and worship in a small distance of around 12 kilometers in a display of dedication, universal brotherhood, and gratitude. An accepted Hajj brings reward no less than Paradise as related from the Prophet Muhammad himself.</w:t>
      </w:r>
      <w:r>
        <w:rPr>
          <w:rFonts w:ascii="Cambria" w:eastAsia="Cambria" w:hAnsi="Cambria" w:cs="Cambria"/>
        </w:rPr>
        <w:fldChar w:fldCharType="begin"/>
      </w:r>
      <w:r w:rsidR="009540C5">
        <w:rPr>
          <w:rFonts w:ascii="Cambria" w:eastAsia="Cambria" w:hAnsi="Cambria" w:cs="Cambria"/>
        </w:rPr>
        <w:instrText xml:space="preserve"> ADDIN EN.CITE &lt;EndNote&gt;&lt;Cite&gt;&lt;Author&gt;Muwatta Malik&lt;/Author&gt;&lt;RecNum&gt;206&lt;/RecNum&gt;&lt;DisplayText&gt;(5)&lt;/DisplayText&gt;&lt;record&gt;&lt;urls&gt;&lt;related-urls&gt;&lt;url&gt;https://sunnah.com/malik/20&lt;/url&gt;&lt;/related-urls&gt;&lt;/urls&gt;&lt;titles&gt;&lt;title&gt;Hadith 770&lt;/title&gt;&lt;/titles&gt;&lt;number&gt;29 June 2017&lt;/number&gt;&lt;contributors&gt;&lt;authors&gt;&lt;author&gt;Muwatta Malik, Book of Hajj&lt;/author&gt;&lt;/authors&gt;&lt;/contributors&gt;&lt;added-date format="utc"&gt;1498749185&lt;/added-date&gt;&lt;ref-type name="Web Page"&gt;12&lt;/ref-type&gt;&lt;rec-number&gt;206&lt;/rec-number&gt;&lt;last-updated-date format="utc"&gt;1498749301&lt;/last-updated-date&gt;&lt;/record&gt;&lt;/Cite&gt;&lt;/EndNote&gt;</w:instrText>
      </w:r>
      <w:r>
        <w:rPr>
          <w:rFonts w:ascii="Cambria" w:eastAsia="Cambria" w:hAnsi="Cambria" w:cs="Cambria"/>
        </w:rPr>
        <w:fldChar w:fldCharType="separate"/>
      </w:r>
      <w:r w:rsidR="009540C5">
        <w:rPr>
          <w:rFonts w:ascii="Cambria" w:eastAsia="Cambria" w:hAnsi="Cambria" w:cs="Cambria"/>
          <w:noProof/>
        </w:rPr>
        <w:t>(5)</w:t>
      </w:r>
      <w:r>
        <w:rPr>
          <w:rFonts w:ascii="Cambria" w:eastAsia="Cambria" w:hAnsi="Cambria" w:cs="Cambria"/>
        </w:rPr>
        <w:fldChar w:fldCharType="end"/>
      </w:r>
    </w:p>
    <w:p w14:paraId="5553E0FA" w14:textId="77777777" w:rsidR="005F5D73" w:rsidRDefault="005F5D73">
      <w:pPr>
        <w:pStyle w:val="BodyA"/>
        <w:rPr>
          <w:rFonts w:ascii="Cambria" w:eastAsia="Cambria" w:hAnsi="Cambria" w:cs="Cambria"/>
        </w:rPr>
      </w:pPr>
    </w:p>
    <w:p w14:paraId="0DEABED3" w14:textId="77777777" w:rsidR="005F5D73" w:rsidRDefault="00AA5BAC">
      <w:pPr>
        <w:pStyle w:val="BodyA"/>
        <w:rPr>
          <w:rFonts w:ascii="Cambria" w:eastAsia="Cambria" w:hAnsi="Cambria" w:cs="Cambria"/>
        </w:rPr>
      </w:pPr>
      <w:r>
        <w:rPr>
          <w:rFonts w:ascii="Cambria" w:eastAsia="Cambria" w:hAnsi="Cambria" w:cs="Cambria"/>
        </w:rPr>
        <w:t xml:space="preserve">The rites of Hajj are physically demanding; involving travelling </w:t>
      </w:r>
      <w:r>
        <w:rPr>
          <w:rFonts w:ascii="Cambria" w:eastAsia="Cambria" w:hAnsi="Cambria" w:cs="Cambria"/>
          <w:u w:color="FF0000"/>
        </w:rPr>
        <w:t xml:space="preserve">in heat and among large crowds, in addition to engaging in demanding and draining physical rituals </w:t>
      </w:r>
      <w:r>
        <w:rPr>
          <w:rFonts w:ascii="Cambria" w:eastAsia="Cambria" w:hAnsi="Cambria" w:cs="Cambria"/>
        </w:rPr>
        <w:t>that are lengthened by the masses of pilgrims, and in confined spaces (Hajj tents at Mina can hold up to 100 pilgrims each). Hajj is the largest annual gathering of people globally (1.86 million, 2016) and thus one can appreciate the challenge of performing individual rites among such a mass gathering.</w:t>
      </w:r>
      <w:r>
        <w:rPr>
          <w:rFonts w:ascii="Cambria" w:eastAsia="Cambria" w:hAnsi="Cambria" w:cs="Cambria"/>
        </w:rPr>
        <w:fldChar w:fldCharType="begin"/>
      </w:r>
      <w:r w:rsidR="009540C5">
        <w:rPr>
          <w:rFonts w:ascii="Cambria" w:eastAsia="Cambria" w:hAnsi="Cambria" w:cs="Cambria"/>
        </w:rPr>
        <w:instrText xml:space="preserve"> ADDIN EN.CITE &lt;EndNote&gt;&lt;Cite&gt;&lt;Author&gt;General Authority for Statistics&lt;/Author&gt;&lt;Year&gt;2016&lt;/Year&gt;&lt;RecNum&gt;200&lt;/RecNum&gt;&lt;DisplayText&gt;(6)&lt;/DisplayText&gt;&lt;record&gt;&lt;urls&gt;&lt;related-urls&gt;&lt;url&gt;https://www.stats.gov.sa/sites/default/files/hajj_1437_en.pdf&lt;/url&gt;&lt;/related-urls&gt;&lt;/urls&gt;&lt;titles&gt;&lt;title&gt;Hajj statistics&lt;/title&gt;&lt;/titles&gt;&lt;number&gt;17 April 2017&lt;/number&gt;&lt;contributors&gt;&lt;authors&gt;&lt;author&gt;General Authority for Statistics, Kingdom of Saudi Arabia,&lt;/author&gt;&lt;/authors&gt;&lt;/contributors&gt;&lt;added-date format="utc"&gt;1492456273&lt;/added-date&gt;&lt;ref-type name="Web Page"&gt;12&lt;/ref-type&gt;&lt;dates&gt;&lt;year&gt;2016&lt;/year&gt;&lt;/dates&gt;&lt;rec-number&gt;200&lt;/rec-number&gt;&lt;last-updated-date format="utc"&gt;1492463699&lt;/last-updated-date&gt;&lt;/record&gt;&lt;/Cite&gt;&lt;/EndNote&gt;</w:instrText>
      </w:r>
      <w:r>
        <w:rPr>
          <w:rFonts w:ascii="Cambria" w:eastAsia="Cambria" w:hAnsi="Cambria" w:cs="Cambria"/>
        </w:rPr>
        <w:fldChar w:fldCharType="separate"/>
      </w:r>
      <w:r w:rsidR="009540C5">
        <w:rPr>
          <w:rFonts w:ascii="Cambria" w:eastAsia="Cambria" w:hAnsi="Cambria" w:cs="Cambria"/>
          <w:noProof/>
        </w:rPr>
        <w:t>(6)</w:t>
      </w:r>
      <w:r>
        <w:rPr>
          <w:rFonts w:ascii="Cambria" w:eastAsia="Cambria" w:hAnsi="Cambria" w:cs="Cambria"/>
        </w:rPr>
        <w:fldChar w:fldCharType="end"/>
      </w:r>
      <w:r>
        <w:rPr>
          <w:rFonts w:ascii="Cambria" w:eastAsia="Cambria" w:hAnsi="Cambria" w:cs="Cambria"/>
        </w:rPr>
        <w:t xml:space="preserve">      </w:t>
      </w:r>
    </w:p>
    <w:p w14:paraId="01A75CA1" w14:textId="77777777" w:rsidR="005F5D73" w:rsidRDefault="00AA5BAC">
      <w:pPr>
        <w:pStyle w:val="BodyA"/>
        <w:rPr>
          <w:rFonts w:ascii="Cambria" w:eastAsia="Cambria" w:hAnsi="Cambria" w:cs="Cambria"/>
        </w:rPr>
      </w:pPr>
      <w:r>
        <w:rPr>
          <w:rFonts w:ascii="Cambria" w:eastAsia="Cambria" w:hAnsi="Cambria" w:cs="Cambria"/>
        </w:rPr>
        <w:t xml:space="preserve"> </w:t>
      </w:r>
    </w:p>
    <w:p w14:paraId="0C9933E7" w14:textId="77777777" w:rsidR="005F5D73" w:rsidRDefault="00AA5BAC">
      <w:pPr>
        <w:pStyle w:val="BodyA"/>
        <w:rPr>
          <w:rFonts w:ascii="Cambria" w:eastAsia="Cambria" w:hAnsi="Cambria" w:cs="Cambria"/>
          <w:b/>
          <w:bCs/>
        </w:rPr>
      </w:pPr>
      <w:r>
        <w:rPr>
          <w:rFonts w:ascii="Cambria" w:eastAsia="Cambria" w:hAnsi="Cambria" w:cs="Cambria"/>
          <w:b/>
          <w:bCs/>
        </w:rPr>
        <w:t>The virtue of Hajj:</w:t>
      </w:r>
    </w:p>
    <w:p w14:paraId="6C68ED39" w14:textId="77777777" w:rsidR="005F5D73" w:rsidRDefault="005F5D73">
      <w:pPr>
        <w:pStyle w:val="BodyA"/>
        <w:rPr>
          <w:rFonts w:ascii="Cambria" w:eastAsia="Cambria" w:hAnsi="Cambria" w:cs="Cambria"/>
        </w:rPr>
      </w:pPr>
    </w:p>
    <w:p w14:paraId="106193EA" w14:textId="5EE699E7" w:rsidR="005F5D73" w:rsidRDefault="00AA5BAC">
      <w:pPr>
        <w:pStyle w:val="BodyA"/>
        <w:rPr>
          <w:rFonts w:ascii="Cambria" w:eastAsia="Cambria" w:hAnsi="Cambria" w:cs="Cambria"/>
        </w:rPr>
      </w:pPr>
      <w:r>
        <w:rPr>
          <w:rFonts w:ascii="Cambria" w:eastAsia="Cambria" w:hAnsi="Cambria" w:cs="Cambria"/>
        </w:rPr>
        <w:t xml:space="preserve">Hajj is a deeply profound and spiritual act of worship that Muslims comprehensively prepare for, unique in that it involves the use </w:t>
      </w:r>
      <w:r w:rsidR="000F26F8">
        <w:rPr>
          <w:rFonts w:ascii="Cambria" w:eastAsia="Cambria" w:hAnsi="Cambria" w:cs="Cambria"/>
        </w:rPr>
        <w:t xml:space="preserve">of one’s body and wealth. Some </w:t>
      </w:r>
      <w:r>
        <w:rPr>
          <w:rFonts w:ascii="Cambria" w:eastAsia="Cambria" w:hAnsi="Cambria" w:cs="Cambria"/>
        </w:rPr>
        <w:t>spen</w:t>
      </w:r>
      <w:r w:rsidR="004456A8">
        <w:rPr>
          <w:rFonts w:ascii="Cambria" w:eastAsia="Cambria" w:hAnsi="Cambria" w:cs="Cambria"/>
        </w:rPr>
        <w:t>d</w:t>
      </w:r>
      <w:r>
        <w:rPr>
          <w:rFonts w:ascii="Cambria" w:eastAsia="Cambria" w:hAnsi="Cambria" w:cs="Cambria"/>
        </w:rPr>
        <w:t xml:space="preserve"> years seeking the financial means to travel, and others fulfil rights of deceased relatives, through performing Hajj on their behalf. Pilgrims from all countries, whether you are a Chief Executive Officer from America or a farmer from Afghanistan, stand shoulder to shoulder in prayer, undertaking the Hajj rites, covered in sheets of cloth signifying equality and instilling humility in front of God.        </w:t>
      </w:r>
    </w:p>
    <w:p w14:paraId="0A743EF8" w14:textId="77777777" w:rsidR="005F5D73" w:rsidRDefault="005F5D73">
      <w:pPr>
        <w:pStyle w:val="BodyA"/>
        <w:rPr>
          <w:rFonts w:ascii="Cambria" w:eastAsia="Cambria" w:hAnsi="Cambria" w:cs="Cambria"/>
          <w:color w:val="FF0000"/>
          <w:u w:color="FF0000"/>
        </w:rPr>
      </w:pPr>
    </w:p>
    <w:p w14:paraId="28A06419" w14:textId="77777777" w:rsidR="005F5D73" w:rsidRDefault="005F5D73">
      <w:pPr>
        <w:pStyle w:val="BodyA"/>
        <w:rPr>
          <w:rFonts w:ascii="Cambria" w:eastAsia="Cambria" w:hAnsi="Cambria" w:cs="Cambria"/>
        </w:rPr>
      </w:pPr>
    </w:p>
    <w:p w14:paraId="3C354DA7" w14:textId="77777777" w:rsidR="00611437" w:rsidRDefault="00611437">
      <w:pPr>
        <w:pStyle w:val="BodyA"/>
        <w:rPr>
          <w:rFonts w:ascii="Cambria" w:eastAsia="Cambria" w:hAnsi="Cambria" w:cs="Cambria"/>
          <w:b/>
          <w:bCs/>
        </w:rPr>
      </w:pPr>
    </w:p>
    <w:p w14:paraId="2C2CC8CF" w14:textId="5A91033E" w:rsidR="005F5D73" w:rsidRDefault="004456A8">
      <w:pPr>
        <w:pStyle w:val="BodyA"/>
        <w:rPr>
          <w:rFonts w:ascii="Cambria" w:eastAsia="Cambria" w:hAnsi="Cambria" w:cs="Cambria"/>
          <w:b/>
          <w:bCs/>
        </w:rPr>
      </w:pPr>
      <w:r>
        <w:rPr>
          <w:rFonts w:ascii="Cambria" w:eastAsia="Cambria" w:hAnsi="Cambria" w:cs="Cambria"/>
          <w:b/>
          <w:bCs/>
        </w:rPr>
        <w:t xml:space="preserve">Health burden </w:t>
      </w:r>
      <w:r w:rsidR="004E5121">
        <w:rPr>
          <w:rFonts w:ascii="Cambria" w:eastAsia="Cambria" w:hAnsi="Cambria" w:cs="Cambria"/>
          <w:b/>
          <w:bCs/>
        </w:rPr>
        <w:t>of Hajj</w:t>
      </w:r>
      <w:r w:rsidR="00AA5BAC">
        <w:rPr>
          <w:rFonts w:ascii="Cambria" w:eastAsia="Cambria" w:hAnsi="Cambria" w:cs="Cambria"/>
          <w:b/>
          <w:bCs/>
        </w:rPr>
        <w:t xml:space="preserve">: </w:t>
      </w:r>
    </w:p>
    <w:p w14:paraId="4D2069BE" w14:textId="77777777" w:rsidR="005F5D73" w:rsidRDefault="005F5D73">
      <w:pPr>
        <w:pStyle w:val="BodyA"/>
        <w:rPr>
          <w:rFonts w:ascii="Cambria" w:eastAsia="Cambria" w:hAnsi="Cambria" w:cs="Cambria"/>
        </w:rPr>
      </w:pPr>
    </w:p>
    <w:p w14:paraId="6F856EDE" w14:textId="26E8C9EB" w:rsidR="005F5D73" w:rsidRDefault="00AA5BAC">
      <w:pPr>
        <w:pStyle w:val="BodyA"/>
        <w:rPr>
          <w:rFonts w:ascii="Cambria" w:eastAsia="Cambria" w:hAnsi="Cambria" w:cs="Cambria"/>
        </w:rPr>
      </w:pPr>
      <w:r>
        <w:rPr>
          <w:rFonts w:ascii="Cambria" w:eastAsia="Cambria" w:hAnsi="Cambria" w:cs="Cambria"/>
          <w:lang w:val="it-IT"/>
        </w:rPr>
        <w:lastRenderedPageBreak/>
        <w:t>In 201</w:t>
      </w:r>
      <w:r w:rsidR="00292E14">
        <w:rPr>
          <w:rFonts w:ascii="Cambria" w:eastAsia="Cambria" w:hAnsi="Cambria" w:cs="Cambria"/>
          <w:lang w:val="it-IT"/>
        </w:rPr>
        <w:t>7</w:t>
      </w:r>
      <w:r>
        <w:rPr>
          <w:rFonts w:ascii="Cambria" w:eastAsia="Cambria" w:hAnsi="Cambria" w:cs="Cambria"/>
          <w:lang w:val="it-IT"/>
        </w:rPr>
        <w:t xml:space="preserve"> Saudi Arabia</w:t>
      </w:r>
      <w:r>
        <w:rPr>
          <w:rFonts w:ascii="Cambria" w:eastAsia="Cambria" w:hAnsi="Cambria" w:cs="Cambria"/>
        </w:rPr>
        <w:t xml:space="preserve">’s Ministry of Health declared that there were </w:t>
      </w:r>
      <w:r w:rsidR="00292E14">
        <w:rPr>
          <w:rFonts w:ascii="Cambria" w:eastAsia="Cambria" w:hAnsi="Cambria" w:cs="Cambria"/>
        </w:rPr>
        <w:t xml:space="preserve">643 </w:t>
      </w:r>
      <w:r>
        <w:rPr>
          <w:rFonts w:ascii="Cambria" w:eastAsia="Cambria" w:hAnsi="Cambria" w:cs="Cambria"/>
        </w:rPr>
        <w:t>deaths occurring at Hajj</w:t>
      </w:r>
      <w:r w:rsidR="00292E14">
        <w:rPr>
          <w:rFonts w:ascii="Cambria" w:eastAsia="Cambria" w:hAnsi="Cambria" w:cs="Cambria"/>
        </w:rPr>
        <w:t xml:space="preserve">. 18% of deaths were attributed to heart failure, 15% to myocardial infarction, 3% sepsis, and </w:t>
      </w:r>
      <w:r w:rsidR="00B534C2">
        <w:rPr>
          <w:rFonts w:ascii="Cambria" w:eastAsia="Cambria" w:hAnsi="Cambria" w:cs="Cambria"/>
        </w:rPr>
        <w:t>2% heart stroke.</w:t>
      </w:r>
      <w:r w:rsidR="006E0906">
        <w:rPr>
          <w:rFonts w:ascii="Cambria" w:eastAsia="Cambria" w:hAnsi="Cambria" w:cs="Cambria"/>
        </w:rPr>
        <w:fldChar w:fldCharType="begin"/>
      </w:r>
      <w:r w:rsidR="006E0906">
        <w:rPr>
          <w:rFonts w:ascii="Cambria" w:eastAsia="Cambria" w:hAnsi="Cambria" w:cs="Cambria"/>
        </w:rPr>
        <w:instrText xml:space="preserve"> ADDIN EN.CITE &lt;EndNote&gt;&lt;Cite&gt;&lt;Author&gt;Ministry of Health&lt;/Author&gt;&lt;Year&gt;2017&lt;/Year&gt;&lt;IDText&gt;Statistical yearbook 1437&lt;/IDText&gt;&lt;DisplayText&gt;(7)&lt;/DisplayText&gt;&lt;record&gt;&lt;titles&gt;&lt;title&gt;Statistical yearbook 1437&lt;/title&gt;&lt;/titles&gt;&lt;contributors&gt;&lt;authors&gt;&lt;author&gt;Ministry of Health, Saudi Arabia.&lt;/author&gt;&lt;/authors&gt;&lt;/contributors&gt;&lt;added-date format="utc"&gt;1492463506&lt;/added-date&gt;&lt;ref-type name="Report"&gt;27&lt;/ref-type&gt;&lt;dates&gt;&lt;year&gt;2017&lt;/year&gt;&lt;/dates&gt;&lt;rec-number&gt;201&lt;/rec-number&gt;&lt;last-updated-date format="utc"&gt;1512682383&lt;/last-updated-date&gt;&lt;/record&gt;&lt;/Cite&gt;&lt;/EndNote&gt;</w:instrText>
      </w:r>
      <w:r w:rsidR="006E0906">
        <w:rPr>
          <w:rFonts w:ascii="Cambria" w:eastAsia="Cambria" w:hAnsi="Cambria" w:cs="Cambria"/>
        </w:rPr>
        <w:fldChar w:fldCharType="separate"/>
      </w:r>
      <w:r w:rsidR="006E0906">
        <w:rPr>
          <w:rFonts w:ascii="Cambria" w:eastAsia="Cambria" w:hAnsi="Cambria" w:cs="Cambria"/>
          <w:noProof/>
        </w:rPr>
        <w:t>(7)</w:t>
      </w:r>
      <w:r w:rsidR="006E0906">
        <w:rPr>
          <w:rFonts w:ascii="Cambria" w:eastAsia="Cambria" w:hAnsi="Cambria" w:cs="Cambria"/>
        </w:rPr>
        <w:fldChar w:fldCharType="end"/>
      </w:r>
      <w:r>
        <w:rPr>
          <w:rFonts w:ascii="Cambria" w:eastAsia="Cambria" w:hAnsi="Cambria" w:cs="Cambria"/>
        </w:rPr>
        <w:t xml:space="preserve">Pilgrims may present to health centres with a variety of illnesses: respiratory disease accounts for nearly two-thirds of presentations, musculoskeletal 18%, dermatological 15%, and gastrointestinal 13%. One fifth of patients present with multiple problems </w:t>
      </w:r>
      <w:r>
        <w:rPr>
          <w:rFonts w:ascii="Cambria" w:eastAsia="Cambria" w:hAnsi="Cambria" w:cs="Cambria"/>
        </w:rPr>
        <w:fldChar w:fldCharType="begin"/>
      </w:r>
      <w:r w:rsidR="006A6EED">
        <w:rPr>
          <w:rFonts w:ascii="Cambria" w:eastAsia="Cambria" w:hAnsi="Cambria" w:cs="Cambria"/>
        </w:rPr>
        <w:instrText xml:space="preserve"> ADDIN EN.CITE &lt;EndNote&gt;&lt;Cite&gt;&lt;Author&gt;Alzahrani&lt;/Author&gt;&lt;Year&gt;2012&lt;/Year&gt;&lt;RecNum&gt;197&lt;/RecNum&gt;&lt;DisplayText&gt;(8)&lt;/DisplayText&gt;&lt;record&gt;&lt;dates&gt;&lt;pub-dates&gt;&lt;date&gt;Mar&lt;/date&gt;&lt;/pub-dates&gt;&lt;year&gt;2012&lt;/year&gt;&lt;/dates&gt;&lt;keywords&gt;&lt;keyword&gt;Adolescent&lt;/keyword&gt;&lt;keyword&gt;Adult&lt;/keyword&gt;&lt;keyword&gt;Age Distribution&lt;/keyword&gt;&lt;keyword&gt;Aged&lt;/keyword&gt;&lt;keyword&gt;Child&lt;/keyword&gt;&lt;keyword&gt;Delivery of Health Care/ethnology/*utilization&lt;/keyword&gt;&lt;keyword&gt;Disease/ethnology&lt;/keyword&gt;&lt;keyword&gt;Female&lt;/keyword&gt;&lt;keyword&gt;Health Planning&lt;/keyword&gt;&lt;keyword&gt;Humans&lt;/keyword&gt;&lt;keyword&gt;Islam&lt;/keyword&gt;&lt;keyword&gt;Male&lt;/keyword&gt;&lt;keyword&gt;Middle Aged&lt;/keyword&gt;&lt;keyword&gt;*Morbidity&lt;/keyword&gt;&lt;keyword&gt;Saudi Arabia/epidemiology&lt;/keyword&gt;&lt;keyword&gt;Sex Distribution&lt;/keyword&gt;&lt;keyword&gt;Travel&lt;/keyword&gt;&lt;keyword&gt;Young Adult&lt;/keyword&gt;&lt;/keywords&gt;&lt;isbn&gt;1876-0341&lt;/isbn&gt;&lt;titles&gt;&lt;title&gt;Pattern of diseases among visitors to Mina health centers during the Hajj season, 1429 H (2008 G)&lt;/title&gt;&lt;secondary-title&gt;J Infect Public Health&lt;/secondary-title&gt;&lt;alt-title&gt;Journal of infection and public health&lt;/alt-title&gt;&lt;/titles&gt;&lt;pages&gt;22-34&lt;/pages&gt;&lt;number&gt;1&lt;/number&gt;&lt;contributors&gt;&lt;authors&gt;&lt;author&gt;Alzahrani, A. G.&lt;/author&gt;&lt;author&gt;Choudhry, A. J.&lt;/author&gt;&lt;author&gt;Al Mazroa, M. A.&lt;/author&gt;&lt;author&gt;Turkistani, A. H.&lt;/author&gt;&lt;author&gt;Nouman, G. S.&lt;/author&gt;&lt;author&gt;Memish, Z. A.&lt;/author&gt;&lt;/authors&gt;&lt;/contributors&gt;&lt;edition&gt;2012/02/22&lt;/edition&gt;&lt;language&gt;eng&lt;/language&gt;&lt;added-date format="utc"&gt;1492355492&lt;/added-date&gt;&lt;ref-type name="Journal Article"&gt;17&lt;/ref-type&gt;&lt;auth-address&gt;Field Epidemiology Training Program, Ministry of Health, Riyadh, Saudi Arabia. abdullahgz@gmail.com&lt;/auth-address&gt;&lt;remote-database-provider&gt;NLM&lt;/remote-database-provider&gt;&lt;rec-number&gt;197&lt;/rec-number&gt;&lt;last-updated-date format="utc"&gt;1492355492&lt;/last-updated-date&gt;&lt;accession-num&gt;22341840&lt;/accession-num&gt;&lt;electronic-resource-num&gt;10.1016/j.jiph.2011.10.003&lt;/electronic-resource-num&gt;&lt;volume&gt;5&lt;/volume&gt;&lt;/record&gt;&lt;/Cite&gt;&lt;/EndNote&gt;</w:instrText>
      </w:r>
      <w:r>
        <w:rPr>
          <w:rFonts w:ascii="Cambria" w:eastAsia="Cambria" w:hAnsi="Cambria" w:cs="Cambria"/>
        </w:rPr>
        <w:fldChar w:fldCharType="separate"/>
      </w:r>
      <w:r w:rsidR="006A6EED">
        <w:rPr>
          <w:rFonts w:ascii="Cambria" w:eastAsia="Cambria" w:hAnsi="Cambria" w:cs="Cambria"/>
          <w:noProof/>
        </w:rPr>
        <w:t>(8)</w:t>
      </w:r>
      <w:r>
        <w:rPr>
          <w:rFonts w:ascii="Cambria" w:eastAsia="Cambria" w:hAnsi="Cambria" w:cs="Cambria"/>
        </w:rPr>
        <w:fldChar w:fldCharType="end"/>
      </w:r>
      <w:r>
        <w:rPr>
          <w:rFonts w:ascii="Cambria" w:eastAsia="Cambria" w:hAnsi="Cambria" w:cs="Cambria"/>
        </w:rPr>
        <w:t xml:space="preserve">    </w:t>
      </w:r>
    </w:p>
    <w:p w14:paraId="6CFB3A79" w14:textId="77777777" w:rsidR="005F5D73" w:rsidRDefault="005F5D73">
      <w:pPr>
        <w:pStyle w:val="BodyA"/>
        <w:rPr>
          <w:rFonts w:ascii="Cambria" w:eastAsia="Cambria" w:hAnsi="Cambria" w:cs="Cambria"/>
        </w:rPr>
      </w:pPr>
    </w:p>
    <w:p w14:paraId="7CFF2FA9" w14:textId="77777777" w:rsidR="005F5D73" w:rsidRDefault="00AA5BAC">
      <w:pPr>
        <w:pStyle w:val="BodyA"/>
        <w:rPr>
          <w:rFonts w:ascii="Cambria" w:eastAsia="Cambria" w:hAnsi="Cambria" w:cs="Cambria"/>
          <w:b/>
          <w:bCs/>
          <w:u w:color="FF0000"/>
        </w:rPr>
      </w:pPr>
      <w:r>
        <w:rPr>
          <w:rFonts w:ascii="Cambria" w:eastAsia="Cambria" w:hAnsi="Cambria" w:cs="Cambria"/>
          <w:b/>
          <w:bCs/>
          <w:u w:color="FF0000"/>
        </w:rPr>
        <w:t xml:space="preserve">Medical </w:t>
      </w:r>
      <w:r>
        <w:rPr>
          <w:rFonts w:ascii="Cambria" w:eastAsia="Cambria" w:hAnsi="Cambria" w:cs="Cambria"/>
          <w:b/>
          <w:bCs/>
          <w:u w:color="FF0000"/>
          <w:lang w:val="fr-FR"/>
        </w:rPr>
        <w:t>exemptions</w:t>
      </w:r>
      <w:r>
        <w:rPr>
          <w:rFonts w:ascii="Cambria" w:eastAsia="Cambria" w:hAnsi="Cambria" w:cs="Cambria"/>
          <w:b/>
          <w:bCs/>
          <w:u w:color="FF0000"/>
        </w:rPr>
        <w:t xml:space="preserve"> in performing Hajj: </w:t>
      </w:r>
    </w:p>
    <w:p w14:paraId="64D46266" w14:textId="77777777" w:rsidR="005F5D73" w:rsidRDefault="005F5D73">
      <w:pPr>
        <w:pStyle w:val="BodyA"/>
        <w:rPr>
          <w:rFonts w:ascii="Cambria" w:eastAsia="Cambria" w:hAnsi="Cambria" w:cs="Cambria"/>
          <w:b/>
          <w:bCs/>
          <w:color w:val="FF0000"/>
          <w:u w:color="FF0000"/>
        </w:rPr>
      </w:pPr>
    </w:p>
    <w:p w14:paraId="42CFD492" w14:textId="7091B519" w:rsidR="005F5D73" w:rsidRDefault="00AA5BAC">
      <w:pPr>
        <w:pStyle w:val="BodyA"/>
        <w:rPr>
          <w:rFonts w:ascii="Cambria" w:eastAsia="Cambria" w:hAnsi="Cambria" w:cs="Cambria"/>
          <w:u w:color="FF0000"/>
        </w:rPr>
      </w:pPr>
      <w:r>
        <w:rPr>
          <w:rFonts w:ascii="Cambria" w:eastAsia="Cambria" w:hAnsi="Cambria" w:cs="Cambria"/>
          <w:u w:color="FF0000"/>
        </w:rPr>
        <w:t>Physical health status is a condition considered among one’s ‘ability’ to perform Hajj according to Shaykh Nur Al-Din ‘Itr, a scholar of i</w:t>
      </w:r>
      <w:r w:rsidR="009540C5">
        <w:rPr>
          <w:rFonts w:ascii="Cambria" w:eastAsia="Cambria" w:hAnsi="Cambria" w:cs="Cambria"/>
          <w:u w:color="FF0000"/>
        </w:rPr>
        <w:t xml:space="preserve">nternational authority on Hajj. </w:t>
      </w:r>
      <w:r w:rsidR="009540C5">
        <w:rPr>
          <w:rFonts w:ascii="Cambria" w:eastAsia="Cambria" w:hAnsi="Cambria" w:cs="Cambria"/>
          <w:u w:color="FF0000"/>
        </w:rPr>
        <w:fldChar w:fldCharType="begin"/>
      </w:r>
      <w:r w:rsidR="006A6EED">
        <w:rPr>
          <w:rFonts w:ascii="Cambria" w:eastAsia="Cambria" w:hAnsi="Cambria" w:cs="Cambria"/>
          <w:u w:color="FF0000"/>
        </w:rPr>
        <w:instrText xml:space="preserve"> ADDIN EN.CITE &lt;EndNote&gt;&lt;Cite&gt;&lt;Author&gt;Al-Din &amp;apos;Itr&lt;/Author&gt;&lt;Year&gt;1995&lt;/Year&gt;&lt;IDText&gt;Hajj &amp;amp; Umrah in Islamic Jurisprudence&lt;/IDText&gt;&lt;DisplayText&gt;(9)&lt;/DisplayText&gt;&lt;record&gt;&lt;titles&gt;&lt;title&gt;Hajj &amp;amp; Umrah in Islamic Jurisprudence&lt;/title&gt;&lt;/titles&gt;&lt;contributors&gt;&lt;authors&gt;&lt;author&gt;Al-Din &amp;apos;Itr, Nur&lt;/author&gt;&lt;/authors&gt;&lt;/contributors&gt;&lt;section&gt;24&lt;/section&gt;&lt;added-date format="utc"&gt;1501605436&lt;/added-date&gt;&lt;ref-type name="Book"&gt;6&lt;/ref-type&gt;&lt;dates&gt;&lt;year&gt;1995&lt;/year&gt;&lt;/dates&gt;&lt;rec-number&gt;207&lt;/rec-number&gt;&lt;publisher&gt;Dar Al-Yamamah&lt;/publisher&gt;&lt;last-updated-date format="utc"&gt;1501605674&lt;/last-updated-date&gt;&lt;/record&gt;&lt;/Cite&gt;&lt;/EndNote&gt;</w:instrText>
      </w:r>
      <w:r w:rsidR="009540C5">
        <w:rPr>
          <w:rFonts w:ascii="Cambria" w:eastAsia="Cambria" w:hAnsi="Cambria" w:cs="Cambria"/>
          <w:u w:color="FF0000"/>
        </w:rPr>
        <w:fldChar w:fldCharType="separate"/>
      </w:r>
      <w:r w:rsidR="006A6EED">
        <w:rPr>
          <w:rFonts w:ascii="Cambria" w:eastAsia="Cambria" w:hAnsi="Cambria" w:cs="Cambria"/>
          <w:noProof/>
          <w:u w:color="FF0000"/>
        </w:rPr>
        <w:t>(9)</w:t>
      </w:r>
      <w:r w:rsidR="009540C5">
        <w:rPr>
          <w:rFonts w:ascii="Cambria" w:eastAsia="Cambria" w:hAnsi="Cambria" w:cs="Cambria"/>
          <w:u w:color="FF0000"/>
        </w:rPr>
        <w:fldChar w:fldCharType="end"/>
      </w:r>
      <w:r w:rsidR="009540C5">
        <w:rPr>
          <w:rFonts w:ascii="Cambria" w:eastAsia="Cambria" w:hAnsi="Cambria" w:cs="Cambria"/>
          <w:u w:color="FF0000"/>
        </w:rPr>
        <w:t xml:space="preserve"> </w:t>
      </w:r>
      <w:r>
        <w:rPr>
          <w:rFonts w:ascii="Cambria" w:eastAsia="Cambria" w:hAnsi="Cambria" w:cs="Cambria"/>
          <w:u w:color="FF0000"/>
        </w:rPr>
        <w:t>In permanent disability, significant paralysis, or difficulty in travelling due to old age, an individual can be chosen to deputise to perform Hajj on his/her behalf.</w:t>
      </w:r>
      <w:r w:rsidR="009540C5">
        <w:rPr>
          <w:rFonts w:ascii="Cambria" w:eastAsia="Cambria" w:hAnsi="Cambria" w:cs="Cambria"/>
          <w:u w:color="FF0000"/>
        </w:rPr>
        <w:t xml:space="preserve"> </w:t>
      </w:r>
      <w:r w:rsidR="009540C5">
        <w:rPr>
          <w:rFonts w:ascii="Cambria" w:eastAsia="Cambria" w:hAnsi="Cambria" w:cs="Cambria"/>
          <w:u w:color="FF0000"/>
        </w:rPr>
        <w:fldChar w:fldCharType="begin"/>
      </w:r>
      <w:r w:rsidR="006A6EED">
        <w:rPr>
          <w:rFonts w:ascii="Cambria" w:eastAsia="Cambria" w:hAnsi="Cambria" w:cs="Cambria"/>
          <w:u w:color="FF0000"/>
        </w:rPr>
        <w:instrText xml:space="preserve"> ADDIN EN.CITE &lt;EndNote&gt;&lt;Cite&gt;&lt;Author&gt;Al-Din &amp;apos;Itr&lt;/Author&gt;&lt;Year&gt;1995&lt;/Year&gt;&lt;IDText&gt;Hajj &amp;amp; Umrah in Islamic Jurisprudence&lt;/IDText&gt;&lt;DisplayText&gt;(9)&lt;/DisplayText&gt;&lt;record&gt;&lt;titles&gt;&lt;title&gt;Hajj &amp;amp; Umrah in Islamic Jurisprudence&lt;/title&gt;&lt;/titles&gt;&lt;contributors&gt;&lt;authors&gt;&lt;author&gt;Al-Din &amp;apos;Itr, Nur&lt;/author&gt;&lt;/authors&gt;&lt;/contributors&gt;&lt;section&gt;24&lt;/section&gt;&lt;added-date format="utc"&gt;1501605436&lt;/added-date&gt;&lt;ref-type name="Book"&gt;6&lt;/ref-type&gt;&lt;dates&gt;&lt;year&gt;1995&lt;/year&gt;&lt;/dates&gt;&lt;rec-number&gt;207&lt;/rec-number&gt;&lt;publisher&gt;Dar Al-Yamamah&lt;/publisher&gt;&lt;last-updated-date format="utc"&gt;1501605674&lt;/last-updated-date&gt;&lt;/record&gt;&lt;/Cite&gt;&lt;/EndNote&gt;</w:instrText>
      </w:r>
      <w:r w:rsidR="009540C5">
        <w:rPr>
          <w:rFonts w:ascii="Cambria" w:eastAsia="Cambria" w:hAnsi="Cambria" w:cs="Cambria"/>
          <w:u w:color="FF0000"/>
        </w:rPr>
        <w:fldChar w:fldCharType="separate"/>
      </w:r>
      <w:r w:rsidR="006A6EED">
        <w:rPr>
          <w:rFonts w:ascii="Cambria" w:eastAsia="Cambria" w:hAnsi="Cambria" w:cs="Cambria"/>
          <w:noProof/>
          <w:u w:color="FF0000"/>
        </w:rPr>
        <w:t>(9)</w:t>
      </w:r>
      <w:r w:rsidR="009540C5">
        <w:rPr>
          <w:rFonts w:ascii="Cambria" w:eastAsia="Cambria" w:hAnsi="Cambria" w:cs="Cambria"/>
          <w:u w:color="FF0000"/>
        </w:rPr>
        <w:fldChar w:fldCharType="end"/>
      </w:r>
      <w:r>
        <w:rPr>
          <w:rFonts w:ascii="Cambria" w:eastAsia="Cambria" w:hAnsi="Cambria" w:cs="Cambria"/>
          <w:u w:color="FF0000"/>
        </w:rPr>
        <w:t xml:space="preserve"> In temporary medical illness, a deputy cannot be selected and rather, one needs to wait until the medical condition improves to be deemed fit to perform Hajj by a clinician.    </w:t>
      </w:r>
    </w:p>
    <w:p w14:paraId="3A1AC5FF" w14:textId="77777777" w:rsidR="005F5D73" w:rsidRDefault="005F5D73">
      <w:pPr>
        <w:pStyle w:val="BodyA"/>
        <w:rPr>
          <w:rFonts w:ascii="Cambria" w:eastAsia="Cambria" w:hAnsi="Cambria" w:cs="Cambria"/>
          <w:u w:color="FF0000"/>
        </w:rPr>
      </w:pPr>
    </w:p>
    <w:p w14:paraId="302AA320" w14:textId="3A7306FB" w:rsidR="005F5D73" w:rsidRDefault="00AA5BAC">
      <w:pPr>
        <w:pStyle w:val="BodyA"/>
        <w:rPr>
          <w:rFonts w:ascii="Cambria" w:eastAsia="Cambria" w:hAnsi="Cambria" w:cs="Cambria"/>
        </w:rPr>
      </w:pPr>
      <w:r>
        <w:rPr>
          <w:rFonts w:ascii="Cambria" w:eastAsia="Cambria" w:hAnsi="Cambria" w:cs="Cambria"/>
        </w:rPr>
        <w:t>Clinicians should know that patients may still travel against medical advice, ch</w:t>
      </w:r>
      <w:r w:rsidR="00064D14">
        <w:rPr>
          <w:rFonts w:ascii="Cambria" w:eastAsia="Cambria" w:hAnsi="Cambria" w:cs="Cambria"/>
        </w:rPr>
        <w:t>oosing to trust and rely on God</w:t>
      </w:r>
      <w:r>
        <w:rPr>
          <w:rFonts w:ascii="Cambria" w:eastAsia="Cambria" w:hAnsi="Cambria" w:cs="Cambria"/>
        </w:rPr>
        <w:t xml:space="preserve"> however accurate medical advice must be given so an informed decision can be made. </w:t>
      </w:r>
    </w:p>
    <w:p w14:paraId="6EC0D425" w14:textId="77777777" w:rsidR="005F5D73" w:rsidRDefault="005F5D73">
      <w:pPr>
        <w:pStyle w:val="BodyA"/>
        <w:rPr>
          <w:rFonts w:ascii="Cambria" w:eastAsia="Cambria" w:hAnsi="Cambria" w:cs="Cambria"/>
        </w:rPr>
      </w:pPr>
    </w:p>
    <w:p w14:paraId="76978141" w14:textId="77777777" w:rsidR="005F5D73" w:rsidRDefault="00AA5BAC">
      <w:pPr>
        <w:pStyle w:val="BodyA"/>
        <w:rPr>
          <w:rFonts w:ascii="Cambria" w:eastAsia="Cambria" w:hAnsi="Cambria" w:cs="Cambria"/>
        </w:rPr>
      </w:pPr>
      <w:r>
        <w:rPr>
          <w:rFonts w:ascii="Cambria" w:eastAsia="Cambria" w:hAnsi="Cambria" w:cs="Cambria"/>
          <w:b/>
          <w:bCs/>
        </w:rPr>
        <w:t>Pre-Hajj advice:</w:t>
      </w:r>
    </w:p>
    <w:p w14:paraId="2D469785" w14:textId="77777777" w:rsidR="005F5D73" w:rsidRDefault="005F5D73">
      <w:pPr>
        <w:pStyle w:val="BodyA"/>
        <w:rPr>
          <w:rFonts w:ascii="Cambria" w:eastAsia="Cambria" w:hAnsi="Cambria" w:cs="Cambria"/>
        </w:rPr>
      </w:pPr>
    </w:p>
    <w:p w14:paraId="082F9B5E" w14:textId="77777777" w:rsidR="005F5D73" w:rsidRDefault="00AA5BAC">
      <w:pPr>
        <w:pStyle w:val="BodyA"/>
        <w:rPr>
          <w:rFonts w:ascii="Cambria" w:eastAsia="Cambria" w:hAnsi="Cambria" w:cs="Cambria"/>
          <w:u w:color="FF0000"/>
        </w:rPr>
      </w:pPr>
      <w:r>
        <w:rPr>
          <w:rFonts w:ascii="Cambria" w:eastAsia="Cambria" w:hAnsi="Cambria" w:cs="Cambria"/>
          <w:u w:color="FF0000"/>
        </w:rPr>
        <w:t xml:space="preserve">Figure 1 highlights advice that should be given prior to the patient embarking on the Hajj journey.   </w:t>
      </w:r>
    </w:p>
    <w:p w14:paraId="256814A8" w14:textId="77777777" w:rsidR="005F5D73" w:rsidRDefault="00AA5BAC">
      <w:pPr>
        <w:pStyle w:val="BodyA"/>
        <w:rPr>
          <w:rFonts w:ascii="Cambria" w:eastAsia="Cambria" w:hAnsi="Cambria" w:cs="Cambria"/>
        </w:rPr>
      </w:pPr>
      <w:r>
        <w:rPr>
          <w:rFonts w:ascii="Cambria" w:eastAsia="Cambria" w:hAnsi="Cambria" w:cs="Cambria"/>
          <w:noProof/>
        </w:rPr>
        <w:lastRenderedPageBreak/>
        <mc:AlternateContent>
          <mc:Choice Requires="wps">
            <w:drawing>
              <wp:anchor distT="80010" distB="80010" distL="80010" distR="80010" simplePos="0" relativeHeight="251659264" behindDoc="0" locked="0" layoutInCell="1" allowOverlap="1" wp14:anchorId="7C9373F6" wp14:editId="3FD4B20F">
                <wp:simplePos x="0" y="0"/>
                <wp:positionH relativeFrom="column">
                  <wp:posOffset>-257175</wp:posOffset>
                </wp:positionH>
                <wp:positionV relativeFrom="line">
                  <wp:posOffset>0</wp:posOffset>
                </wp:positionV>
                <wp:extent cx="6267450" cy="7172325"/>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6267450" cy="7172325"/>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4368DC4" w14:textId="77777777" w:rsidR="005F5D73" w:rsidRDefault="00AA5BAC">
                            <w:pPr>
                              <w:pStyle w:val="BodyA"/>
                            </w:pPr>
                            <w:r>
                              <w:rPr>
                                <w:rFonts w:ascii="Cambria" w:eastAsia="Cambria" w:hAnsi="Cambria" w:cs="Cambria"/>
                              </w:rPr>
                              <w:t>Preparation</w:t>
                            </w:r>
                          </w:p>
                          <w:p w14:paraId="2BE968C1" w14:textId="77777777" w:rsidR="005F5D73" w:rsidRDefault="00AA5BAC">
                            <w:pPr>
                              <w:pStyle w:val="BodyA"/>
                              <w:numPr>
                                <w:ilvl w:val="0"/>
                                <w:numId w:val="1"/>
                              </w:numPr>
                              <w:rPr>
                                <w:rFonts w:ascii="Cambria" w:eastAsia="Cambria" w:hAnsi="Cambria" w:cs="Cambria"/>
                              </w:rPr>
                            </w:pPr>
                            <w:r>
                              <w:rPr>
                                <w:rFonts w:ascii="Cambria" w:eastAsia="Cambria" w:hAnsi="Cambria" w:cs="Cambria"/>
                              </w:rPr>
                              <w:t xml:space="preserve">A progressive build-up of physical activity prior to the pilgrimage is advisable to condition the body and mind for the physical and mental demands of the pilgrimage. </w:t>
                            </w:r>
                          </w:p>
                          <w:p w14:paraId="34647F58" w14:textId="77777777" w:rsidR="005F5D73" w:rsidRDefault="00AA5BAC">
                            <w:pPr>
                              <w:pStyle w:val="BodyA"/>
                              <w:numPr>
                                <w:ilvl w:val="0"/>
                                <w:numId w:val="1"/>
                              </w:numPr>
                              <w:rPr>
                                <w:rFonts w:ascii="Cambria" w:eastAsia="Cambria" w:hAnsi="Cambria" w:cs="Cambria"/>
                              </w:rPr>
                            </w:pPr>
                            <w:r>
                              <w:rPr>
                                <w:rFonts w:ascii="Cambria" w:eastAsia="Cambria" w:hAnsi="Cambria" w:cs="Cambria"/>
                              </w:rPr>
                              <w:t xml:space="preserve">Walking a few miles daily would be sufficient preparation to optimise exercise tolerance. </w:t>
                            </w:r>
                          </w:p>
                          <w:p w14:paraId="0E761489" w14:textId="0B47C17A" w:rsidR="005F5D73" w:rsidRDefault="00AA5BAC">
                            <w:pPr>
                              <w:pStyle w:val="BodyA"/>
                              <w:numPr>
                                <w:ilvl w:val="0"/>
                                <w:numId w:val="1"/>
                              </w:numPr>
                              <w:rPr>
                                <w:rFonts w:ascii="Cambria" w:eastAsia="Cambria" w:hAnsi="Cambria" w:cs="Cambria"/>
                              </w:rPr>
                            </w:pPr>
                            <w:r>
                              <w:rPr>
                                <w:rFonts w:ascii="Cambria" w:eastAsia="Cambria" w:hAnsi="Cambria" w:cs="Cambria"/>
                              </w:rPr>
                              <w:t>Transport has considerably improved with efficient train and bus routes now available along parts of the pilgrimage course for thos</w:t>
                            </w:r>
                            <w:r w:rsidR="00064D14">
                              <w:rPr>
                                <w:rFonts w:ascii="Cambria" w:eastAsia="Cambria" w:hAnsi="Cambria" w:cs="Cambria"/>
                              </w:rPr>
                              <w:t>e</w:t>
                            </w:r>
                            <w:r w:rsidR="00F111BA">
                              <w:rPr>
                                <w:rFonts w:ascii="Cambria" w:eastAsia="Cambria" w:hAnsi="Cambria" w:cs="Cambria"/>
                              </w:rPr>
                              <w:t xml:space="preserve"> whom walking long distances is</w:t>
                            </w:r>
                            <w:bookmarkStart w:id="0" w:name="_GoBack"/>
                            <w:bookmarkEnd w:id="0"/>
                            <w:r>
                              <w:rPr>
                                <w:rFonts w:ascii="Cambria" w:eastAsia="Cambria" w:hAnsi="Cambria" w:cs="Cambria"/>
                              </w:rPr>
                              <w:t xml:space="preserve"> difficult.</w:t>
                            </w:r>
                          </w:p>
                          <w:p w14:paraId="62FE7CC5" w14:textId="77777777" w:rsidR="005F5D73" w:rsidRDefault="005F5D73">
                            <w:pPr>
                              <w:pStyle w:val="BodyA"/>
                            </w:pPr>
                          </w:p>
                          <w:p w14:paraId="580589D3" w14:textId="77777777" w:rsidR="005F5D73" w:rsidRPr="00E11971" w:rsidRDefault="00AA5BAC">
                            <w:pPr>
                              <w:pStyle w:val="BodyA"/>
                              <w:rPr>
                                <w:vertAlign w:val="superscript"/>
                              </w:rPr>
                            </w:pPr>
                            <w:r>
                              <w:rPr>
                                <w:rFonts w:ascii="Cambria" w:eastAsia="Cambria" w:hAnsi="Cambria" w:cs="Cambria"/>
                              </w:rPr>
                              <w:t>Vaccinations</w:t>
                            </w:r>
                            <w:r w:rsidR="004C7554">
                              <w:rPr>
                                <w:rFonts w:ascii="Cambria" w:eastAsia="Cambria" w:hAnsi="Cambria" w:cs="Cambria"/>
                              </w:rPr>
                              <w:t xml:space="preserve"> </w:t>
                            </w:r>
                            <w:r w:rsidR="004C7554">
                              <w:rPr>
                                <w:rFonts w:ascii="Cambria" w:eastAsia="Cambria" w:hAnsi="Cambria" w:cs="Cambria"/>
                                <w:vertAlign w:val="superscript"/>
                              </w:rPr>
                              <w:t>(10)</w:t>
                            </w:r>
                          </w:p>
                          <w:p w14:paraId="678551F2"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Anyone travelling for Hajj should be adequately immunised. </w:t>
                            </w:r>
                          </w:p>
                          <w:p w14:paraId="00A59925"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A certificate of the quadrivalent meningococcal ACWY vaccine is required for visa attainment. </w:t>
                            </w:r>
                          </w:p>
                          <w:p w14:paraId="6BF0C6F4"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Those at high risk should be offered the influenza vaccine. Pneumococcal, typhoid, hepatitis A, B, MMR, and polio immunisations should all be up to date. </w:t>
                            </w:r>
                          </w:p>
                          <w:p w14:paraId="0F0D666C" w14:textId="77777777" w:rsidR="005F5D73" w:rsidRDefault="005F5D73">
                            <w:pPr>
                              <w:pStyle w:val="BodyA"/>
                            </w:pPr>
                          </w:p>
                          <w:p w14:paraId="101EEBEB" w14:textId="77777777" w:rsidR="005F5D73" w:rsidRDefault="00AA5BAC">
                            <w:pPr>
                              <w:pStyle w:val="BodyA"/>
                            </w:pPr>
                            <w:r>
                              <w:rPr>
                                <w:rFonts w:ascii="Cambria" w:eastAsia="Cambria" w:hAnsi="Cambria" w:cs="Cambria"/>
                              </w:rPr>
                              <w:t>Delaying menstruation</w:t>
                            </w:r>
                          </w:p>
                          <w:p w14:paraId="0869184D" w14:textId="3BAD677E" w:rsidR="00E11971" w:rsidRPr="00E11971" w:rsidRDefault="00AA5BAC" w:rsidP="00E11971">
                            <w:pPr>
                              <w:pStyle w:val="BodyA"/>
                              <w:numPr>
                                <w:ilvl w:val="0"/>
                                <w:numId w:val="3"/>
                              </w:numPr>
                            </w:pPr>
                            <w:r w:rsidRPr="008F4A22">
                              <w:rPr>
                                <w:rFonts w:ascii="Cambria" w:eastAsia="Cambria" w:hAnsi="Cambria" w:cs="Cambria"/>
                              </w:rPr>
                              <w:t>Women may wish to delay their menses using medication</w:t>
                            </w:r>
                            <w:r w:rsidR="008F4A22">
                              <w:rPr>
                                <w:rFonts w:ascii="Cambria" w:eastAsia="Cambria" w:hAnsi="Cambria" w:cs="Cambria"/>
                              </w:rPr>
                              <w:t>.</w:t>
                            </w:r>
                          </w:p>
                          <w:p w14:paraId="066829D7" w14:textId="77777777" w:rsidR="00E11971" w:rsidRDefault="00E11971" w:rsidP="00E11971">
                            <w:pPr>
                              <w:pStyle w:val="BodyA"/>
                              <w:ind w:left="720"/>
                            </w:pPr>
                          </w:p>
                          <w:p w14:paraId="6DC4122D" w14:textId="295E48DE" w:rsidR="005F5D73" w:rsidRPr="00E11971" w:rsidRDefault="00AA5BAC">
                            <w:pPr>
                              <w:pStyle w:val="BodyA"/>
                              <w:rPr>
                                <w:vertAlign w:val="superscript"/>
                              </w:rPr>
                            </w:pPr>
                            <w:r>
                              <w:rPr>
                                <w:rFonts w:ascii="Cambria" w:eastAsia="Cambria" w:hAnsi="Cambria" w:cs="Cambria"/>
                              </w:rPr>
                              <w:t>Medication and list of drugs</w:t>
                            </w:r>
                            <w:r w:rsidR="0059199D">
                              <w:rPr>
                                <w:rFonts w:ascii="Cambria" w:eastAsia="Cambria" w:hAnsi="Cambria" w:cs="Cambria"/>
                              </w:rPr>
                              <w:t xml:space="preserve"> </w:t>
                            </w:r>
                            <w:r w:rsidR="0059199D">
                              <w:rPr>
                                <w:rFonts w:ascii="Cambria" w:eastAsia="Cambria" w:hAnsi="Cambria" w:cs="Cambria"/>
                                <w:vertAlign w:val="superscript"/>
                              </w:rPr>
                              <w:fldChar w:fldCharType="begin"/>
                            </w:r>
                            <w:r w:rsidR="0059199D">
                              <w:rPr>
                                <w:rFonts w:ascii="Cambria" w:eastAsia="Cambria" w:hAnsi="Cambria" w:cs="Cambria"/>
                                <w:vertAlign w:val="superscript"/>
                              </w:rPr>
                              <w:instrText xml:space="preserve"> ADDIN EN.CITE &lt;EndNote&gt;&lt;Cite&gt;&lt;Author&gt;Memish&lt;/Author&gt;&lt;Year&gt;2011&lt;/Year&gt;&lt;IDText&gt;Saudi Arabia has several strategies to care for pilgrims on the Hajj&lt;/IDText&gt;&lt;DisplayText&gt;(2)&lt;/DisplayText&gt;&lt;record&gt;&lt;dates&gt;&lt;pub-dates&gt;&lt;date&gt;Dec 06&lt;/date&gt;&lt;/pub-dates&gt;&lt;year&gt;2011&lt;/year&gt;&lt;/dates&gt;&lt;keywords&gt;&lt;keyword&gt;Holidays&lt;/keyword&gt;&lt;keyword&gt;Humans&lt;/keyword&gt;&lt;keyword&gt;*Islam&lt;/keyword&gt;&lt;keyword&gt;Public Health&lt;/keyword&gt;&lt;keyword&gt;Saudi Arabia&lt;/keyword&gt;&lt;keyword&gt;*Travel&lt;/keyword&gt;&lt;/keywords&gt;&lt;isbn&gt;0959-535x&lt;/isbn&gt;&lt;titles&gt;&lt;title&gt;Saudi Arabia has several strategies to care for pilgrims on the Hajj&lt;/title&gt;&lt;secondary-title&gt;Bmj&lt;/secondary-title&gt;&lt;alt-title&gt;BMJ (Clinical research ed.)&lt;/alt-title&gt;&lt;/titles&gt;&lt;pages&gt;d7731&lt;/pages&gt;&lt;contributors&gt;&lt;authors&gt;&lt;author&gt;Memish, Z. A.&lt;/author&gt;&lt;/authors&gt;&lt;/contributors&gt;&lt;edition&gt;2011/12/08&lt;/edition&gt;&lt;language&gt;eng&lt;/language&gt;&lt;added-date format="utc"&gt;1492345697&lt;/added-date&gt;&lt;ref-type name="Journal Article"&gt;17&lt;/ref-type&gt;&lt;remote-database-provider&gt;NLM&lt;/remote-database-provider&gt;&lt;rec-number&gt;193&lt;/rec-number&gt;&lt;last-updated-date format="utc"&gt;1492345697&lt;/last-updated-date&gt;&lt;accession-num&gt;22146646&lt;/accession-num&gt;&lt;electronic-resource-num&gt;10.1136/bmj.d7731&lt;/electronic-resource-num&gt;&lt;volume&gt;343&lt;/volume&gt;&lt;/record&gt;&lt;/Cite&gt;&lt;/EndNote&gt;</w:instrText>
                            </w:r>
                            <w:r w:rsidR="0059199D">
                              <w:rPr>
                                <w:rFonts w:ascii="Cambria" w:eastAsia="Cambria" w:hAnsi="Cambria" w:cs="Cambria"/>
                                <w:vertAlign w:val="superscript"/>
                              </w:rPr>
                              <w:fldChar w:fldCharType="separate"/>
                            </w:r>
                            <w:r w:rsidR="0059199D">
                              <w:rPr>
                                <w:rFonts w:ascii="Cambria" w:eastAsia="Cambria" w:hAnsi="Cambria" w:cs="Cambria"/>
                                <w:noProof/>
                                <w:vertAlign w:val="superscript"/>
                              </w:rPr>
                              <w:t>(2)</w:t>
                            </w:r>
                            <w:r w:rsidR="0059199D">
                              <w:rPr>
                                <w:rFonts w:ascii="Cambria" w:eastAsia="Cambria" w:hAnsi="Cambria" w:cs="Cambria"/>
                                <w:vertAlign w:val="superscript"/>
                              </w:rPr>
                              <w:fldChar w:fldCharType="end"/>
                            </w:r>
                          </w:p>
                          <w:p w14:paraId="15FA35AC" w14:textId="5CCC3112" w:rsidR="005F5D73" w:rsidRDefault="00AA5BAC">
                            <w:pPr>
                              <w:pStyle w:val="BodyA"/>
                              <w:numPr>
                                <w:ilvl w:val="0"/>
                                <w:numId w:val="3"/>
                              </w:numPr>
                              <w:rPr>
                                <w:rFonts w:ascii="Cambria" w:eastAsia="Cambria" w:hAnsi="Cambria" w:cs="Cambria"/>
                              </w:rPr>
                            </w:pPr>
                            <w:r>
                              <w:rPr>
                                <w:rFonts w:ascii="Cambria" w:eastAsia="Cambria" w:hAnsi="Cambria" w:cs="Cambria"/>
                              </w:rPr>
                              <w:t xml:space="preserve">Pilgrims with chronic disease must carry sufficient medicines for the journey and prescription details and a diagnostic summary small enough to fill into a travel pouch would enable a rapid assessment in Saudi Arabia’s established 141 primary medical centres or 24 hospitals within the immediate vicinity of the Hajj. </w:t>
                            </w:r>
                          </w:p>
                          <w:p w14:paraId="3AE9BB8F" w14:textId="77777777" w:rsidR="005F5D73" w:rsidRDefault="005F5D73">
                            <w:pPr>
                              <w:pStyle w:val="BodyA"/>
                            </w:pPr>
                          </w:p>
                          <w:p w14:paraId="33CD4001" w14:textId="77777777" w:rsidR="005F5D73" w:rsidRDefault="00AA5BAC">
                            <w:pPr>
                              <w:pStyle w:val="BodyA"/>
                            </w:pPr>
                            <w:r>
                              <w:rPr>
                                <w:rFonts w:ascii="Cambria" w:eastAsia="Cambria" w:hAnsi="Cambria" w:cs="Cambria"/>
                              </w:rPr>
                              <w:t>Diabetes</w:t>
                            </w:r>
                          </w:p>
                          <w:p w14:paraId="641D4525"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Pilgrims will diabetes mellitus need to be advised to eat regular meals, check sugars often, and maintain medication compliance. </w:t>
                            </w:r>
                          </w:p>
                          <w:p w14:paraId="51F29407"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If on insulin, they will need a letter for transport of needles and syringes through airports. </w:t>
                            </w:r>
                          </w:p>
                          <w:p w14:paraId="6225A67C"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They should be reminded about hypoglycaemic awareness, and carry appropriate foods when performing the pilgrimage rites to prevent exertion-induced hypoglycaemia. </w:t>
                            </w:r>
                          </w:p>
                          <w:p w14:paraId="5970C9FF" w14:textId="28139072" w:rsidR="005F5D73" w:rsidRDefault="00AA5BAC">
                            <w:pPr>
                              <w:pStyle w:val="BodyA"/>
                              <w:numPr>
                                <w:ilvl w:val="0"/>
                                <w:numId w:val="3"/>
                              </w:numPr>
                              <w:rPr>
                                <w:rFonts w:ascii="Cambria" w:eastAsia="Cambria" w:hAnsi="Cambria" w:cs="Cambria"/>
                              </w:rPr>
                            </w:pPr>
                            <w:r>
                              <w:rPr>
                                <w:rFonts w:ascii="Cambria" w:eastAsia="Cambria" w:hAnsi="Cambria" w:cs="Cambria"/>
                              </w:rPr>
                              <w:t xml:space="preserve">Good footwear is important however, the type must be </w:t>
                            </w:r>
                            <w:r>
                              <w:rPr>
                                <w:rFonts w:ascii="Cambria" w:eastAsia="Cambria" w:hAnsi="Cambria" w:cs="Cambria"/>
                                <w:u w:color="FF0000"/>
                              </w:rPr>
                              <w:t>religiously</w:t>
                            </w:r>
                            <w:r>
                              <w:rPr>
                                <w:rFonts w:ascii="Cambria" w:eastAsia="Cambria" w:hAnsi="Cambria" w:cs="Cambria"/>
                                <w:color w:val="FF0000"/>
                                <w:u w:color="FF0000"/>
                              </w:rPr>
                              <w:t xml:space="preserve"> </w:t>
                            </w:r>
                            <w:r>
                              <w:rPr>
                                <w:rFonts w:ascii="Cambria" w:eastAsia="Cambria" w:hAnsi="Cambria" w:cs="Cambria"/>
                                <w:lang w:val="de-DE"/>
                              </w:rPr>
                              <w:t xml:space="preserve">permitted according to the pilgrim’s school of </w:t>
                            </w:r>
                            <w:r w:rsidR="00121997">
                              <w:rPr>
                                <w:rFonts w:ascii="Cambria" w:eastAsia="Cambria" w:hAnsi="Cambria" w:cs="Cambria"/>
                                <w:lang w:val="de-DE"/>
                              </w:rPr>
                              <w:t>I</w:t>
                            </w:r>
                            <w:r w:rsidR="0047546F">
                              <w:rPr>
                                <w:rFonts w:ascii="Cambria" w:eastAsia="Cambria" w:hAnsi="Cambria" w:cs="Cambria"/>
                                <w:lang w:val="de-DE"/>
                              </w:rPr>
                              <w:t>slamic law</w:t>
                            </w:r>
                            <w:r>
                              <w:rPr>
                                <w:rFonts w:ascii="Cambria" w:eastAsia="Cambria" w:hAnsi="Cambria" w:cs="Cambria"/>
                              </w:rPr>
                              <w:t xml:space="preserve">. </w:t>
                            </w:r>
                          </w:p>
                          <w:p w14:paraId="57022B81"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Blistering heat in the day while walking is common and thus feet are prone to blisters and if bare footed (not recommended); burns, cuts, and the risk of infection especially in diabetic pilgrims, is high.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20.25pt;margin-top:0;width:493.5pt;height:564.75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">
                <v:textbox inset="1.27mm,1.27mm,1.27mm,1.27mm">
                  <w:txbxContent>
                    <w:p w14:paraId="34368DC4" w14:textId="77777777" w:rsidR="005F5D73" w:rsidRDefault="00AA5BAC">
                      <w:pPr>
                        <w:pStyle w:val="BodyA"/>
                      </w:pPr>
                      <w:r>
                        <w:rPr>
                          <w:rFonts w:ascii="Cambria" w:eastAsia="Cambria" w:hAnsi="Cambria" w:cs="Cambria"/>
                        </w:rPr>
                        <w:t>Preparation</w:t>
                      </w:r>
                    </w:p>
                    <w:p w14:paraId="2BE968C1" w14:textId="77777777" w:rsidR="005F5D73" w:rsidRDefault="00AA5BAC">
                      <w:pPr>
                        <w:pStyle w:val="BodyA"/>
                        <w:numPr>
                          <w:ilvl w:val="0"/>
                          <w:numId w:val="1"/>
                        </w:numPr>
                        <w:rPr>
                          <w:rFonts w:ascii="Cambria" w:eastAsia="Cambria" w:hAnsi="Cambria" w:cs="Cambria"/>
                        </w:rPr>
                      </w:pPr>
                      <w:r>
                        <w:rPr>
                          <w:rFonts w:ascii="Cambria" w:eastAsia="Cambria" w:hAnsi="Cambria" w:cs="Cambria"/>
                        </w:rPr>
                        <w:t xml:space="preserve">A progressive build-up of physical activity prior to the pilgrimage is advisable to condition the body and mind for the physical and mental demands of the pilgrimage. </w:t>
                      </w:r>
                    </w:p>
                    <w:p w14:paraId="34647F58" w14:textId="77777777" w:rsidR="005F5D73" w:rsidRDefault="00AA5BAC">
                      <w:pPr>
                        <w:pStyle w:val="BodyA"/>
                        <w:numPr>
                          <w:ilvl w:val="0"/>
                          <w:numId w:val="1"/>
                        </w:numPr>
                        <w:rPr>
                          <w:rFonts w:ascii="Cambria" w:eastAsia="Cambria" w:hAnsi="Cambria" w:cs="Cambria"/>
                        </w:rPr>
                      </w:pPr>
                      <w:r>
                        <w:rPr>
                          <w:rFonts w:ascii="Cambria" w:eastAsia="Cambria" w:hAnsi="Cambria" w:cs="Cambria"/>
                        </w:rPr>
                        <w:t xml:space="preserve">Walking a few miles daily would be sufficient preparation to optimise exercise tolerance. </w:t>
                      </w:r>
                    </w:p>
                    <w:p w14:paraId="0E761489" w14:textId="0B47C17A" w:rsidR="005F5D73" w:rsidRDefault="00AA5BAC">
                      <w:pPr>
                        <w:pStyle w:val="BodyA"/>
                        <w:numPr>
                          <w:ilvl w:val="0"/>
                          <w:numId w:val="1"/>
                        </w:numPr>
                        <w:rPr>
                          <w:rFonts w:ascii="Cambria" w:eastAsia="Cambria" w:hAnsi="Cambria" w:cs="Cambria"/>
                        </w:rPr>
                      </w:pPr>
                      <w:r>
                        <w:rPr>
                          <w:rFonts w:ascii="Cambria" w:eastAsia="Cambria" w:hAnsi="Cambria" w:cs="Cambria"/>
                        </w:rPr>
                        <w:t>Transport has considerably improved with efficient train and bus routes now available along parts of the pilgrimage course for thos</w:t>
                      </w:r>
                      <w:r w:rsidR="00064D14">
                        <w:rPr>
                          <w:rFonts w:ascii="Cambria" w:eastAsia="Cambria" w:hAnsi="Cambria" w:cs="Cambria"/>
                        </w:rPr>
                        <w:t>e</w:t>
                      </w:r>
                      <w:r w:rsidR="00F111BA">
                        <w:rPr>
                          <w:rFonts w:ascii="Cambria" w:eastAsia="Cambria" w:hAnsi="Cambria" w:cs="Cambria"/>
                        </w:rPr>
                        <w:t xml:space="preserve"> whom walking long distances is</w:t>
                      </w:r>
                      <w:bookmarkStart w:id="1" w:name="_GoBack"/>
                      <w:bookmarkEnd w:id="1"/>
                      <w:r>
                        <w:rPr>
                          <w:rFonts w:ascii="Cambria" w:eastAsia="Cambria" w:hAnsi="Cambria" w:cs="Cambria"/>
                        </w:rPr>
                        <w:t xml:space="preserve"> difficult.</w:t>
                      </w:r>
                    </w:p>
                    <w:p w14:paraId="62FE7CC5" w14:textId="77777777" w:rsidR="005F5D73" w:rsidRDefault="005F5D73">
                      <w:pPr>
                        <w:pStyle w:val="BodyA"/>
                      </w:pPr>
                    </w:p>
                    <w:p w14:paraId="580589D3" w14:textId="77777777" w:rsidR="005F5D73" w:rsidRPr="00E11971" w:rsidRDefault="00AA5BAC">
                      <w:pPr>
                        <w:pStyle w:val="BodyA"/>
                        <w:rPr>
                          <w:vertAlign w:val="superscript"/>
                        </w:rPr>
                      </w:pPr>
                      <w:r>
                        <w:rPr>
                          <w:rFonts w:ascii="Cambria" w:eastAsia="Cambria" w:hAnsi="Cambria" w:cs="Cambria"/>
                        </w:rPr>
                        <w:t>Vaccinations</w:t>
                      </w:r>
                      <w:r w:rsidR="004C7554">
                        <w:rPr>
                          <w:rFonts w:ascii="Cambria" w:eastAsia="Cambria" w:hAnsi="Cambria" w:cs="Cambria"/>
                        </w:rPr>
                        <w:t xml:space="preserve"> </w:t>
                      </w:r>
                      <w:r w:rsidR="004C7554">
                        <w:rPr>
                          <w:rFonts w:ascii="Cambria" w:eastAsia="Cambria" w:hAnsi="Cambria" w:cs="Cambria"/>
                          <w:vertAlign w:val="superscript"/>
                        </w:rPr>
                        <w:t>(10)</w:t>
                      </w:r>
                    </w:p>
                    <w:p w14:paraId="678551F2"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Anyone travelling for Hajj should be adequately immunised. </w:t>
                      </w:r>
                    </w:p>
                    <w:p w14:paraId="00A59925"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A certificate of the quadrivalent meningococcal ACWY vaccine is required for visa attainment. </w:t>
                      </w:r>
                    </w:p>
                    <w:p w14:paraId="6BF0C6F4" w14:textId="77777777" w:rsidR="005F5D73" w:rsidRDefault="00AA5BAC">
                      <w:pPr>
                        <w:pStyle w:val="BodyA"/>
                        <w:numPr>
                          <w:ilvl w:val="0"/>
                          <w:numId w:val="2"/>
                        </w:numPr>
                        <w:rPr>
                          <w:rFonts w:ascii="Cambria" w:eastAsia="Cambria" w:hAnsi="Cambria" w:cs="Cambria"/>
                        </w:rPr>
                      </w:pPr>
                      <w:r>
                        <w:rPr>
                          <w:rFonts w:ascii="Cambria" w:eastAsia="Cambria" w:hAnsi="Cambria" w:cs="Cambria"/>
                        </w:rPr>
                        <w:t xml:space="preserve">Those at high risk should be offered the influenza vaccine. Pneumococcal, typhoid, hepatitis A, B, MMR, and polio immunisations should all be up to date. </w:t>
                      </w:r>
                    </w:p>
                    <w:p w14:paraId="0F0D666C" w14:textId="77777777" w:rsidR="005F5D73" w:rsidRDefault="005F5D73">
                      <w:pPr>
                        <w:pStyle w:val="BodyA"/>
                      </w:pPr>
                    </w:p>
                    <w:p w14:paraId="101EEBEB" w14:textId="77777777" w:rsidR="005F5D73" w:rsidRDefault="00AA5BAC">
                      <w:pPr>
                        <w:pStyle w:val="BodyA"/>
                      </w:pPr>
                      <w:r>
                        <w:rPr>
                          <w:rFonts w:ascii="Cambria" w:eastAsia="Cambria" w:hAnsi="Cambria" w:cs="Cambria"/>
                        </w:rPr>
                        <w:t>Delaying menstruation</w:t>
                      </w:r>
                    </w:p>
                    <w:p w14:paraId="0869184D" w14:textId="3BAD677E" w:rsidR="00E11971" w:rsidRPr="00E11971" w:rsidRDefault="00AA5BAC" w:rsidP="00E11971">
                      <w:pPr>
                        <w:pStyle w:val="BodyA"/>
                        <w:numPr>
                          <w:ilvl w:val="0"/>
                          <w:numId w:val="3"/>
                        </w:numPr>
                      </w:pPr>
                      <w:r w:rsidRPr="008F4A22">
                        <w:rPr>
                          <w:rFonts w:ascii="Cambria" w:eastAsia="Cambria" w:hAnsi="Cambria" w:cs="Cambria"/>
                        </w:rPr>
                        <w:t>Women may wish to delay their menses using medication</w:t>
                      </w:r>
                      <w:r w:rsidR="008F4A22">
                        <w:rPr>
                          <w:rFonts w:ascii="Cambria" w:eastAsia="Cambria" w:hAnsi="Cambria" w:cs="Cambria"/>
                        </w:rPr>
                        <w:t>.</w:t>
                      </w:r>
                    </w:p>
                    <w:p w14:paraId="066829D7" w14:textId="77777777" w:rsidR="00E11971" w:rsidRDefault="00E11971" w:rsidP="00E11971">
                      <w:pPr>
                        <w:pStyle w:val="BodyA"/>
                        <w:ind w:left="720"/>
                      </w:pPr>
                    </w:p>
                    <w:p w14:paraId="6DC4122D" w14:textId="295E48DE" w:rsidR="005F5D73" w:rsidRPr="00E11971" w:rsidRDefault="00AA5BAC">
                      <w:pPr>
                        <w:pStyle w:val="BodyA"/>
                        <w:rPr>
                          <w:vertAlign w:val="superscript"/>
                        </w:rPr>
                      </w:pPr>
                      <w:r>
                        <w:rPr>
                          <w:rFonts w:ascii="Cambria" w:eastAsia="Cambria" w:hAnsi="Cambria" w:cs="Cambria"/>
                        </w:rPr>
                        <w:t>Medication and list of drugs</w:t>
                      </w:r>
                      <w:r w:rsidR="0059199D">
                        <w:rPr>
                          <w:rFonts w:ascii="Cambria" w:eastAsia="Cambria" w:hAnsi="Cambria" w:cs="Cambria"/>
                        </w:rPr>
                        <w:t xml:space="preserve"> </w:t>
                      </w:r>
                      <w:r w:rsidR="0059199D">
                        <w:rPr>
                          <w:rFonts w:ascii="Cambria" w:eastAsia="Cambria" w:hAnsi="Cambria" w:cs="Cambria"/>
                          <w:vertAlign w:val="superscript"/>
                        </w:rPr>
                        <w:fldChar w:fldCharType="begin"/>
                      </w:r>
                      <w:r w:rsidR="0059199D">
                        <w:rPr>
                          <w:rFonts w:ascii="Cambria" w:eastAsia="Cambria" w:hAnsi="Cambria" w:cs="Cambria"/>
                          <w:vertAlign w:val="superscript"/>
                        </w:rPr>
                        <w:instrText xml:space="preserve"> ADDIN EN.CITE &lt;EndNote&gt;&lt;Cite&gt;&lt;Author&gt;Memish&lt;/Author&gt;&lt;Year&gt;2011&lt;/Year&gt;&lt;IDText&gt;Saudi Arabia has several strategies to care for pilgrims on the Hajj&lt;/IDText&gt;&lt;DisplayText&gt;(2)&lt;/DisplayText&gt;&lt;record&gt;&lt;dates&gt;&lt;pub-dates&gt;&lt;date&gt;Dec 06&lt;/date&gt;&lt;/pub-dates&gt;&lt;year&gt;2011&lt;/year&gt;&lt;/dates&gt;&lt;keywords&gt;&lt;keyword&gt;Holidays&lt;/keyword&gt;&lt;keyword&gt;Humans&lt;/keyword&gt;&lt;keyword&gt;*Islam&lt;/keyword&gt;&lt;keyword&gt;Public Health&lt;/keyword&gt;&lt;keyword&gt;Saudi Arabia&lt;/keyword&gt;&lt;keyword&gt;*Travel&lt;/keyword&gt;&lt;/keywords&gt;&lt;isbn&gt;0959-535x&lt;/isbn&gt;&lt;titles&gt;&lt;title&gt;Saudi Arabia has several strategies to care for pilgrims on the Hajj&lt;/title&gt;&lt;secondary-title&gt;Bmj&lt;/secondary-title&gt;&lt;alt-title&gt;BMJ (Clinical research ed.)&lt;/alt-title&gt;&lt;/titles&gt;&lt;pages&gt;d7731&lt;/pages&gt;&lt;contributors&gt;&lt;authors&gt;&lt;author&gt;Memish, Z. A.&lt;/author&gt;&lt;/authors&gt;&lt;/contributors&gt;&lt;edition&gt;2011/12/08&lt;/edition&gt;&lt;language&gt;eng&lt;/language&gt;&lt;added-date format="utc"&gt;1492345697&lt;/added-date&gt;&lt;ref-type name="Journal Article"&gt;17&lt;/ref-type&gt;&lt;remote-database-provider&gt;NLM&lt;/remote-database-provider&gt;&lt;rec-number&gt;193&lt;/rec-number&gt;&lt;last-updated-date format="utc"&gt;1492345697&lt;/last-updated-date&gt;&lt;accession-num&gt;22146646&lt;/accession-num&gt;&lt;electronic-resource-num&gt;10.1136/bmj.d7731&lt;/electronic-resource-num&gt;&lt;volume&gt;343&lt;/volume&gt;&lt;/record&gt;&lt;/Cite&gt;&lt;/EndNote&gt;</w:instrText>
                      </w:r>
                      <w:r w:rsidR="0059199D">
                        <w:rPr>
                          <w:rFonts w:ascii="Cambria" w:eastAsia="Cambria" w:hAnsi="Cambria" w:cs="Cambria"/>
                          <w:vertAlign w:val="superscript"/>
                        </w:rPr>
                        <w:fldChar w:fldCharType="separate"/>
                      </w:r>
                      <w:r w:rsidR="0059199D">
                        <w:rPr>
                          <w:rFonts w:ascii="Cambria" w:eastAsia="Cambria" w:hAnsi="Cambria" w:cs="Cambria"/>
                          <w:noProof/>
                          <w:vertAlign w:val="superscript"/>
                        </w:rPr>
                        <w:t>(2)</w:t>
                      </w:r>
                      <w:r w:rsidR="0059199D">
                        <w:rPr>
                          <w:rFonts w:ascii="Cambria" w:eastAsia="Cambria" w:hAnsi="Cambria" w:cs="Cambria"/>
                          <w:vertAlign w:val="superscript"/>
                        </w:rPr>
                        <w:fldChar w:fldCharType="end"/>
                      </w:r>
                    </w:p>
                    <w:p w14:paraId="15FA35AC" w14:textId="5CCC3112" w:rsidR="005F5D73" w:rsidRDefault="00AA5BAC">
                      <w:pPr>
                        <w:pStyle w:val="BodyA"/>
                        <w:numPr>
                          <w:ilvl w:val="0"/>
                          <w:numId w:val="3"/>
                        </w:numPr>
                        <w:rPr>
                          <w:rFonts w:ascii="Cambria" w:eastAsia="Cambria" w:hAnsi="Cambria" w:cs="Cambria"/>
                        </w:rPr>
                      </w:pPr>
                      <w:r>
                        <w:rPr>
                          <w:rFonts w:ascii="Cambria" w:eastAsia="Cambria" w:hAnsi="Cambria" w:cs="Cambria"/>
                        </w:rPr>
                        <w:t xml:space="preserve">Pilgrims with chronic disease must carry sufficient medicines for the journey and prescription details and a diagnostic summary small enough to fill into a travel pouch would enable a rapid assessment in Saudi Arabia’s established 141 primary medical centres or 24 hospitals within the immediate vicinity of the Hajj. </w:t>
                      </w:r>
                    </w:p>
                    <w:p w14:paraId="3AE9BB8F" w14:textId="77777777" w:rsidR="005F5D73" w:rsidRDefault="005F5D73">
                      <w:pPr>
                        <w:pStyle w:val="BodyA"/>
                      </w:pPr>
                    </w:p>
                    <w:p w14:paraId="33CD4001" w14:textId="77777777" w:rsidR="005F5D73" w:rsidRDefault="00AA5BAC">
                      <w:pPr>
                        <w:pStyle w:val="BodyA"/>
                      </w:pPr>
                      <w:r>
                        <w:rPr>
                          <w:rFonts w:ascii="Cambria" w:eastAsia="Cambria" w:hAnsi="Cambria" w:cs="Cambria"/>
                        </w:rPr>
                        <w:t>Diabetes</w:t>
                      </w:r>
                    </w:p>
                    <w:p w14:paraId="641D4525"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Pilgrims will diabetes mellitus need to be advised to eat regular meals, check sugars often, and maintain medication compliance. </w:t>
                      </w:r>
                    </w:p>
                    <w:p w14:paraId="51F29407"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If on insulin, they will need a letter for transport of needles and syringes through airports. </w:t>
                      </w:r>
                    </w:p>
                    <w:p w14:paraId="6225A67C"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They should be reminded about hypoglycaemic awareness, and carry appropriate foods when performing the pilgrimage rites to prevent exertion-induced hypoglycaemia. </w:t>
                      </w:r>
                    </w:p>
                    <w:p w14:paraId="5970C9FF" w14:textId="28139072" w:rsidR="005F5D73" w:rsidRDefault="00AA5BAC">
                      <w:pPr>
                        <w:pStyle w:val="BodyA"/>
                        <w:numPr>
                          <w:ilvl w:val="0"/>
                          <w:numId w:val="3"/>
                        </w:numPr>
                        <w:rPr>
                          <w:rFonts w:ascii="Cambria" w:eastAsia="Cambria" w:hAnsi="Cambria" w:cs="Cambria"/>
                        </w:rPr>
                      </w:pPr>
                      <w:r>
                        <w:rPr>
                          <w:rFonts w:ascii="Cambria" w:eastAsia="Cambria" w:hAnsi="Cambria" w:cs="Cambria"/>
                        </w:rPr>
                        <w:t xml:space="preserve">Good footwear is important however, the type must be </w:t>
                      </w:r>
                      <w:r>
                        <w:rPr>
                          <w:rFonts w:ascii="Cambria" w:eastAsia="Cambria" w:hAnsi="Cambria" w:cs="Cambria"/>
                          <w:u w:color="FF0000"/>
                        </w:rPr>
                        <w:t>religiously</w:t>
                      </w:r>
                      <w:r>
                        <w:rPr>
                          <w:rFonts w:ascii="Cambria" w:eastAsia="Cambria" w:hAnsi="Cambria" w:cs="Cambria"/>
                          <w:color w:val="FF0000"/>
                          <w:u w:color="FF0000"/>
                        </w:rPr>
                        <w:t xml:space="preserve"> </w:t>
                      </w:r>
                      <w:r>
                        <w:rPr>
                          <w:rFonts w:ascii="Cambria" w:eastAsia="Cambria" w:hAnsi="Cambria" w:cs="Cambria"/>
                          <w:lang w:val="de-DE"/>
                        </w:rPr>
                        <w:t xml:space="preserve">permitted according to the pilgrim’s school of </w:t>
                      </w:r>
                      <w:r w:rsidR="00121997">
                        <w:rPr>
                          <w:rFonts w:ascii="Cambria" w:eastAsia="Cambria" w:hAnsi="Cambria" w:cs="Cambria"/>
                          <w:lang w:val="de-DE"/>
                        </w:rPr>
                        <w:t>I</w:t>
                      </w:r>
                      <w:r w:rsidR="0047546F">
                        <w:rPr>
                          <w:rFonts w:ascii="Cambria" w:eastAsia="Cambria" w:hAnsi="Cambria" w:cs="Cambria"/>
                          <w:lang w:val="de-DE"/>
                        </w:rPr>
                        <w:t>slamic law</w:t>
                      </w:r>
                      <w:r>
                        <w:rPr>
                          <w:rFonts w:ascii="Cambria" w:eastAsia="Cambria" w:hAnsi="Cambria" w:cs="Cambria"/>
                        </w:rPr>
                        <w:t xml:space="preserve">. </w:t>
                      </w:r>
                    </w:p>
                    <w:p w14:paraId="57022B81" w14:textId="77777777" w:rsidR="005F5D73" w:rsidRDefault="00AA5BAC">
                      <w:pPr>
                        <w:pStyle w:val="BodyA"/>
                        <w:numPr>
                          <w:ilvl w:val="0"/>
                          <w:numId w:val="3"/>
                        </w:numPr>
                        <w:rPr>
                          <w:rFonts w:ascii="Cambria" w:eastAsia="Cambria" w:hAnsi="Cambria" w:cs="Cambria"/>
                        </w:rPr>
                      </w:pPr>
                      <w:r>
                        <w:rPr>
                          <w:rFonts w:ascii="Cambria" w:eastAsia="Cambria" w:hAnsi="Cambria" w:cs="Cambria"/>
                        </w:rPr>
                        <w:t xml:space="preserve">Blistering heat in the day while walking is common and thus feet are prone to blisters and if bare footed (not recommended); burns, cuts, and the risk of infection especially in diabetic pilgrims, is high. </w:t>
                      </w:r>
                    </w:p>
                  </w:txbxContent>
                </v:textbox>
                <w10:wrap type="square" anchory="line"/>
              </v:shape>
            </w:pict>
          </mc:Fallback>
        </mc:AlternateContent>
      </w:r>
    </w:p>
    <w:p w14:paraId="24ED2AA7" w14:textId="77777777" w:rsidR="005F5D73" w:rsidRDefault="005F5D73">
      <w:pPr>
        <w:pStyle w:val="BodyA"/>
        <w:rPr>
          <w:rFonts w:ascii="Cambria" w:eastAsia="Cambria" w:hAnsi="Cambria" w:cs="Cambria"/>
        </w:rPr>
      </w:pPr>
    </w:p>
    <w:p w14:paraId="398A164B" w14:textId="77777777" w:rsidR="005F5D73" w:rsidRDefault="005F5D73">
      <w:pPr>
        <w:pStyle w:val="BodyA"/>
        <w:rPr>
          <w:rFonts w:ascii="Cambria" w:eastAsia="Cambria" w:hAnsi="Cambria" w:cs="Cambria"/>
          <w:b/>
          <w:bCs/>
        </w:rPr>
      </w:pPr>
    </w:p>
    <w:p w14:paraId="01861BFC" w14:textId="77777777" w:rsidR="005F5D73" w:rsidRDefault="005F5D73">
      <w:pPr>
        <w:pStyle w:val="BodyA"/>
        <w:rPr>
          <w:rFonts w:ascii="Cambria" w:eastAsia="Cambria" w:hAnsi="Cambria" w:cs="Cambria"/>
          <w:b/>
          <w:bCs/>
        </w:rPr>
      </w:pPr>
    </w:p>
    <w:p w14:paraId="10EC32C5" w14:textId="77777777" w:rsidR="005F5D73" w:rsidRDefault="005F5D73">
      <w:pPr>
        <w:pStyle w:val="BodyA"/>
        <w:rPr>
          <w:rFonts w:ascii="Cambria" w:eastAsia="Cambria" w:hAnsi="Cambria" w:cs="Cambria"/>
          <w:b/>
          <w:bCs/>
        </w:rPr>
      </w:pPr>
    </w:p>
    <w:p w14:paraId="50646717" w14:textId="77777777" w:rsidR="005F5D73" w:rsidRDefault="005F5D73">
      <w:pPr>
        <w:pStyle w:val="BodyA"/>
        <w:rPr>
          <w:rFonts w:ascii="Cambria" w:eastAsia="Cambria" w:hAnsi="Cambria" w:cs="Cambria"/>
        </w:rPr>
      </w:pPr>
    </w:p>
    <w:p w14:paraId="36D3B330" w14:textId="77777777" w:rsidR="005F5D73" w:rsidRDefault="005F5D73">
      <w:pPr>
        <w:pStyle w:val="BodyA"/>
        <w:rPr>
          <w:rFonts w:ascii="Cambria" w:eastAsia="Cambria" w:hAnsi="Cambria" w:cs="Cambria"/>
        </w:rPr>
      </w:pPr>
    </w:p>
    <w:p w14:paraId="728E01B7" w14:textId="77777777" w:rsidR="005F5D73" w:rsidRDefault="005F5D73">
      <w:pPr>
        <w:pStyle w:val="BodyA"/>
        <w:rPr>
          <w:rFonts w:ascii="Cambria" w:eastAsia="Cambria" w:hAnsi="Cambria" w:cs="Cambria"/>
        </w:rPr>
      </w:pPr>
    </w:p>
    <w:p w14:paraId="4CE4BC0C" w14:textId="77777777" w:rsidR="005F5D73" w:rsidRDefault="005F5D73">
      <w:pPr>
        <w:pStyle w:val="BodyA"/>
        <w:rPr>
          <w:rFonts w:ascii="Cambria" w:eastAsia="Cambria" w:hAnsi="Cambria" w:cs="Cambria"/>
        </w:rPr>
      </w:pPr>
    </w:p>
    <w:p w14:paraId="7E0EE7DB" w14:textId="10245CB3" w:rsidR="005F5D73" w:rsidRDefault="008278B9">
      <w:pPr>
        <w:pStyle w:val="BodyA"/>
        <w:rPr>
          <w:rFonts w:ascii="Cambria" w:eastAsia="Cambria" w:hAnsi="Cambria" w:cs="Cambria"/>
        </w:rPr>
      </w:pPr>
      <w:r>
        <w:rPr>
          <w:rFonts w:ascii="Cambria" w:eastAsia="Cambria" w:hAnsi="Cambria" w:cs="Cambria"/>
          <w:noProof/>
        </w:rPr>
        <w:lastRenderedPageBreak/>
        <mc:AlternateContent>
          <mc:Choice Requires="wps">
            <w:drawing>
              <wp:anchor distT="80010" distB="80010" distL="80010" distR="80010" simplePos="0" relativeHeight="251661312" behindDoc="0" locked="0" layoutInCell="1" allowOverlap="1" wp14:anchorId="5DBFAF81" wp14:editId="1DBCE1B3">
                <wp:simplePos x="0" y="0"/>
                <wp:positionH relativeFrom="column">
                  <wp:posOffset>1476375</wp:posOffset>
                </wp:positionH>
                <wp:positionV relativeFrom="line">
                  <wp:posOffset>2725420</wp:posOffset>
                </wp:positionV>
                <wp:extent cx="3457575" cy="287655"/>
                <wp:effectExtent l="0" t="0" r="28575" b="17145"/>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3457575" cy="287655"/>
                        </a:xfrm>
                        <a:prstGeom prst="rect">
                          <a:avLst/>
                        </a:prstGeom>
                        <a:solidFill>
                          <a:srgbClr val="FFFFFF"/>
                        </a:solidFill>
                        <a:ln w="9525" cap="flat">
                          <a:solidFill>
                            <a:srgbClr val="000000"/>
                          </a:solidFill>
                          <a:prstDash val="solid"/>
                          <a:miter lim="800000"/>
                        </a:ln>
                        <a:effectLst/>
                      </wps:spPr>
                      <wps:txbx>
                        <w:txbxContent>
                          <w:p w14:paraId="3D361785" w14:textId="77777777" w:rsidR="005F5D73" w:rsidRDefault="00AA5BAC">
                            <w:pPr>
                              <w:pStyle w:val="Body"/>
                            </w:pPr>
                            <w:r>
                              <w:t>Figure 1: Box listing reminders to be given pre-Hajj</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5DBFAF81" id="_x0000_s1027" type="#_x0000_t202" alt="Text Box 2" style="position:absolute;margin-left:116.25pt;margin-top:214.6pt;width:272.25pt;height:22.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">
                <v:textbox inset="1.27mm,1.27mm,1.27mm,1.27mm">
                  <w:txbxContent>
                    <w:p w14:paraId="3D361785" w14:textId="77777777" w:rsidR="005F5D73" w:rsidRDefault="00AA5BAC">
                      <w:pPr>
                        <w:pStyle w:val="Body"/>
                      </w:pPr>
                      <w:r>
                        <w:t>Figure 1: Box listing reminders to be given pre-Hajj</w:t>
                      </w:r>
                    </w:p>
                  </w:txbxContent>
                </v:textbox>
                <w10:wrap type="square" anchory="line"/>
              </v:shape>
            </w:pict>
          </mc:Fallback>
        </mc:AlternateContent>
      </w:r>
      <w:r>
        <w:rPr>
          <w:rFonts w:ascii="Cambria" w:eastAsia="Cambria" w:hAnsi="Cambria" w:cs="Cambria"/>
          <w:noProof/>
        </w:rPr>
        <mc:AlternateContent>
          <mc:Choice Requires="wps">
            <w:drawing>
              <wp:anchor distT="80010" distB="80010" distL="80010" distR="80010" simplePos="0" relativeHeight="251660288" behindDoc="0" locked="0" layoutInCell="1" allowOverlap="1" wp14:anchorId="722B50D6" wp14:editId="02C92685">
                <wp:simplePos x="0" y="0"/>
                <wp:positionH relativeFrom="column">
                  <wp:posOffset>-104775</wp:posOffset>
                </wp:positionH>
                <wp:positionV relativeFrom="line">
                  <wp:posOffset>-276225</wp:posOffset>
                </wp:positionV>
                <wp:extent cx="6315075" cy="2857500"/>
                <wp:effectExtent l="0" t="0" r="28575" b="1905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6315075" cy="285750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8A343C8" w14:textId="77777777" w:rsidR="005F5D73" w:rsidRDefault="00AA5BAC">
                            <w:pPr>
                              <w:pStyle w:val="BodyA"/>
                            </w:pPr>
                            <w:r>
                              <w:rPr>
                                <w:rFonts w:ascii="Cambria" w:eastAsia="Cambria" w:hAnsi="Cambria" w:cs="Cambria"/>
                              </w:rPr>
                              <w:t>General advice</w:t>
                            </w:r>
                          </w:p>
                          <w:p w14:paraId="2A6C4572" w14:textId="77777777" w:rsidR="005F5D73" w:rsidRDefault="00AA5BAC">
                            <w:pPr>
                              <w:pStyle w:val="BodyA"/>
                              <w:numPr>
                                <w:ilvl w:val="0"/>
                                <w:numId w:val="4"/>
                              </w:numPr>
                              <w:rPr>
                                <w:rFonts w:ascii="Cambria" w:eastAsia="Cambria" w:hAnsi="Cambria" w:cs="Cambria"/>
                              </w:rPr>
                            </w:pPr>
                            <w:r>
                              <w:rPr>
                                <w:rFonts w:ascii="Cambria" w:eastAsia="Cambria" w:hAnsi="Cambria" w:cs="Cambria"/>
                              </w:rPr>
                              <w:t>Heat</w:t>
                            </w:r>
                          </w:p>
                          <w:p w14:paraId="16B0EE93" w14:textId="77777777" w:rsidR="005F5D73" w:rsidRDefault="00AA5BAC">
                            <w:pPr>
                              <w:pStyle w:val="BodyA"/>
                              <w:numPr>
                                <w:ilvl w:val="0"/>
                                <w:numId w:val="5"/>
                              </w:numPr>
                              <w:rPr>
                                <w:rFonts w:ascii="Cambria" w:eastAsia="Cambria" w:hAnsi="Cambria" w:cs="Cambria"/>
                              </w:rPr>
                            </w:pPr>
                            <w:r>
                              <w:rPr>
                                <w:rFonts w:ascii="Cambria" w:eastAsia="Cambria" w:hAnsi="Cambria" w:cs="Cambria"/>
                              </w:rPr>
                              <w:t xml:space="preserve">The heat during Hajj (&gt;40 degrees in summer months) carries risks of heat exhaustion and heatstroke. </w:t>
                            </w:r>
                          </w:p>
                          <w:p w14:paraId="1CBD2DCF" w14:textId="77777777" w:rsidR="005F5D73" w:rsidRDefault="00AA5BAC">
                            <w:pPr>
                              <w:pStyle w:val="BodyA"/>
                              <w:numPr>
                                <w:ilvl w:val="0"/>
                                <w:numId w:val="5"/>
                              </w:numPr>
                              <w:rPr>
                                <w:rFonts w:ascii="Cambria" w:eastAsia="Cambria" w:hAnsi="Cambria" w:cs="Cambria"/>
                              </w:rPr>
                            </w:pPr>
                            <w:r>
                              <w:rPr>
                                <w:rFonts w:ascii="Cambria" w:eastAsia="Cambria" w:hAnsi="Cambria" w:cs="Cambria"/>
                              </w:rPr>
                              <w:t xml:space="preserve">To avoid this, patients should be reminded on simple practical measures: avoiding long times under the sun, drinking and carrying plenty of fluid, using unscented sunscreen, and keeping one’s head covered where possible (men cannot directly cover their heads during Hajj but can use a white umbrella to deflect sunlight).   </w:t>
                            </w:r>
                          </w:p>
                          <w:p w14:paraId="20931EB7" w14:textId="77777777" w:rsidR="005F5D73" w:rsidRDefault="005F5D73">
                            <w:pPr>
                              <w:pStyle w:val="BodyA"/>
                            </w:pPr>
                          </w:p>
                          <w:p w14:paraId="470E1504" w14:textId="11991D63" w:rsidR="005F5D73" w:rsidRDefault="008E640E">
                            <w:pPr>
                              <w:pStyle w:val="BodyA"/>
                              <w:numPr>
                                <w:ilvl w:val="0"/>
                                <w:numId w:val="6"/>
                              </w:numPr>
                              <w:rPr>
                                <w:rFonts w:ascii="Cambria" w:eastAsia="Cambria" w:hAnsi="Cambria" w:cs="Cambria"/>
                              </w:rPr>
                            </w:pPr>
                            <w:r>
                              <w:rPr>
                                <w:rFonts w:ascii="Cambria" w:eastAsia="Cambria" w:hAnsi="Cambria" w:cs="Cambria"/>
                              </w:rPr>
                              <w:t>Public health awareness</w:t>
                            </w:r>
                          </w:p>
                          <w:p w14:paraId="02491FAF" w14:textId="77777777" w:rsidR="005F5D73" w:rsidRDefault="00AA5BAC">
                            <w:pPr>
                              <w:pStyle w:val="BodyA"/>
                              <w:numPr>
                                <w:ilvl w:val="0"/>
                                <w:numId w:val="7"/>
                              </w:numPr>
                              <w:rPr>
                                <w:rFonts w:ascii="Cambria" w:eastAsia="Cambria" w:hAnsi="Cambria" w:cs="Cambria"/>
                              </w:rPr>
                            </w:pPr>
                            <w:r>
                              <w:rPr>
                                <w:rFonts w:ascii="Cambria" w:eastAsia="Cambria" w:hAnsi="Cambria" w:cs="Cambria"/>
                              </w:rPr>
                              <w:t xml:space="preserve">During the Hajj men may get their head shaved and women may shorten their hair. </w:t>
                            </w:r>
                          </w:p>
                          <w:p w14:paraId="4A513F43" w14:textId="77777777" w:rsidR="005F5D73" w:rsidRDefault="00AA5BAC">
                            <w:pPr>
                              <w:pStyle w:val="BodyA"/>
                              <w:numPr>
                                <w:ilvl w:val="0"/>
                                <w:numId w:val="7"/>
                              </w:numPr>
                              <w:rPr>
                                <w:rFonts w:ascii="Cambria" w:eastAsia="Cambria" w:hAnsi="Cambria" w:cs="Cambria"/>
                              </w:rPr>
                            </w:pPr>
                            <w:r>
                              <w:rPr>
                                <w:rFonts w:ascii="Cambria" w:eastAsia="Cambria" w:hAnsi="Cambria" w:cs="Cambria"/>
                              </w:rPr>
                              <w:t xml:space="preserve">The razors used by street barbers may not always be clean and thus pilgrims should insist on a new razor blade to reduce the chance of blood-borne virus exposure (HIV, hepatitis B and C).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8" type="#_x0000_t202" alt="Text Box 2" style="position:absolute;margin-left:-8.25pt;margin-top:-21.75pt;width:497.25pt;height:225pt;z-index:25166028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">
                <v:textbox inset="1.27mm,1.27mm,1.27mm,1.27mm">
                  <w:txbxContent>
                    <w:p w14:paraId="78A343C8" w14:textId="77777777" w:rsidR="005F5D73" w:rsidRDefault="00AA5BAC">
                      <w:pPr>
                        <w:pStyle w:val="BodyA"/>
                      </w:pPr>
                      <w:r>
                        <w:rPr>
                          <w:rFonts w:ascii="Cambria" w:eastAsia="Cambria" w:hAnsi="Cambria" w:cs="Cambria"/>
                        </w:rPr>
                        <w:t>General advice</w:t>
                      </w:r>
                    </w:p>
                    <w:p w14:paraId="2A6C4572" w14:textId="77777777" w:rsidR="005F5D73" w:rsidRDefault="00AA5BAC">
                      <w:pPr>
                        <w:pStyle w:val="BodyA"/>
                        <w:numPr>
                          <w:ilvl w:val="0"/>
                          <w:numId w:val="4"/>
                        </w:numPr>
                        <w:rPr>
                          <w:rFonts w:ascii="Cambria" w:eastAsia="Cambria" w:hAnsi="Cambria" w:cs="Cambria"/>
                        </w:rPr>
                      </w:pPr>
                      <w:r>
                        <w:rPr>
                          <w:rFonts w:ascii="Cambria" w:eastAsia="Cambria" w:hAnsi="Cambria" w:cs="Cambria"/>
                        </w:rPr>
                        <w:t>Heat</w:t>
                      </w:r>
                    </w:p>
                    <w:p w14:paraId="16B0EE93" w14:textId="77777777" w:rsidR="005F5D73" w:rsidRDefault="00AA5BAC">
                      <w:pPr>
                        <w:pStyle w:val="BodyA"/>
                        <w:numPr>
                          <w:ilvl w:val="0"/>
                          <w:numId w:val="5"/>
                        </w:numPr>
                        <w:rPr>
                          <w:rFonts w:ascii="Cambria" w:eastAsia="Cambria" w:hAnsi="Cambria" w:cs="Cambria"/>
                        </w:rPr>
                      </w:pPr>
                      <w:r>
                        <w:rPr>
                          <w:rFonts w:ascii="Cambria" w:eastAsia="Cambria" w:hAnsi="Cambria" w:cs="Cambria"/>
                        </w:rPr>
                        <w:t xml:space="preserve">The heat during Hajj (&gt;40 degrees in summer months) carries risks of heat exhaustion and heatstroke. </w:t>
                      </w:r>
                    </w:p>
                    <w:p w14:paraId="1CBD2DCF" w14:textId="77777777" w:rsidR="005F5D73" w:rsidRDefault="00AA5BAC">
                      <w:pPr>
                        <w:pStyle w:val="BodyA"/>
                        <w:numPr>
                          <w:ilvl w:val="0"/>
                          <w:numId w:val="5"/>
                        </w:numPr>
                        <w:rPr>
                          <w:rFonts w:ascii="Cambria" w:eastAsia="Cambria" w:hAnsi="Cambria" w:cs="Cambria"/>
                        </w:rPr>
                      </w:pPr>
                      <w:r>
                        <w:rPr>
                          <w:rFonts w:ascii="Cambria" w:eastAsia="Cambria" w:hAnsi="Cambria" w:cs="Cambria"/>
                        </w:rPr>
                        <w:t xml:space="preserve">To avoid this, patients should be reminded on simple practical measures: avoiding long times under the sun, drinking and carrying plenty of fluid, using unscented sunscreen, and keeping one’s head covered where possible (men cannot directly cover their heads during Hajj but can use a white umbrella to deflect sunlight).   </w:t>
                      </w:r>
                    </w:p>
                    <w:p w14:paraId="20931EB7" w14:textId="77777777" w:rsidR="005F5D73" w:rsidRDefault="005F5D73">
                      <w:pPr>
                        <w:pStyle w:val="BodyA"/>
                      </w:pPr>
                    </w:p>
                    <w:p w14:paraId="470E1504" w14:textId="11991D63" w:rsidR="005F5D73" w:rsidRDefault="008E640E">
                      <w:pPr>
                        <w:pStyle w:val="BodyA"/>
                        <w:numPr>
                          <w:ilvl w:val="0"/>
                          <w:numId w:val="6"/>
                        </w:numPr>
                        <w:rPr>
                          <w:rFonts w:ascii="Cambria" w:eastAsia="Cambria" w:hAnsi="Cambria" w:cs="Cambria"/>
                        </w:rPr>
                      </w:pPr>
                      <w:r>
                        <w:rPr>
                          <w:rFonts w:ascii="Cambria" w:eastAsia="Cambria" w:hAnsi="Cambria" w:cs="Cambria"/>
                        </w:rPr>
                        <w:t>Public health awareness</w:t>
                      </w:r>
                    </w:p>
                    <w:p w14:paraId="02491FAF" w14:textId="77777777" w:rsidR="005F5D73" w:rsidRDefault="00AA5BAC">
                      <w:pPr>
                        <w:pStyle w:val="BodyA"/>
                        <w:numPr>
                          <w:ilvl w:val="0"/>
                          <w:numId w:val="7"/>
                        </w:numPr>
                        <w:rPr>
                          <w:rFonts w:ascii="Cambria" w:eastAsia="Cambria" w:hAnsi="Cambria" w:cs="Cambria"/>
                        </w:rPr>
                      </w:pPr>
                      <w:r>
                        <w:rPr>
                          <w:rFonts w:ascii="Cambria" w:eastAsia="Cambria" w:hAnsi="Cambria" w:cs="Cambria"/>
                        </w:rPr>
                        <w:t xml:space="preserve">During the Hajj men may get their head shaved and women may shorten their hair. </w:t>
                      </w:r>
                    </w:p>
                    <w:p w14:paraId="4A513F43" w14:textId="77777777" w:rsidR="005F5D73" w:rsidRDefault="00AA5BAC">
                      <w:pPr>
                        <w:pStyle w:val="BodyA"/>
                        <w:numPr>
                          <w:ilvl w:val="0"/>
                          <w:numId w:val="7"/>
                        </w:numPr>
                        <w:rPr>
                          <w:rFonts w:ascii="Cambria" w:eastAsia="Cambria" w:hAnsi="Cambria" w:cs="Cambria"/>
                        </w:rPr>
                      </w:pPr>
                      <w:r>
                        <w:rPr>
                          <w:rFonts w:ascii="Cambria" w:eastAsia="Cambria" w:hAnsi="Cambria" w:cs="Cambria"/>
                        </w:rPr>
                        <w:t xml:space="preserve">The razors used by street barbers may not always be clean and thus pilgrims should insist on a new razor blade to reduce the chance of blood-borne virus exposure (HIV, hepatitis B and C).        </w:t>
                      </w:r>
                    </w:p>
                  </w:txbxContent>
                </v:textbox>
                <w10:wrap type="square" anchory="line"/>
              </v:shape>
            </w:pict>
          </mc:Fallback>
        </mc:AlternateContent>
      </w:r>
    </w:p>
    <w:p w14:paraId="1CE1B20C" w14:textId="77777777" w:rsidR="005F5D73" w:rsidRDefault="005F5D73">
      <w:pPr>
        <w:pStyle w:val="BodyA"/>
        <w:rPr>
          <w:rFonts w:ascii="Cambria" w:eastAsia="Cambria" w:hAnsi="Cambria" w:cs="Cambria"/>
        </w:rPr>
      </w:pPr>
    </w:p>
    <w:p w14:paraId="19784902" w14:textId="77777777" w:rsidR="005F5D73" w:rsidRDefault="005F5D73">
      <w:pPr>
        <w:pStyle w:val="BodyA"/>
        <w:rPr>
          <w:rFonts w:ascii="Cambria" w:eastAsia="Cambria" w:hAnsi="Cambria" w:cs="Cambria"/>
        </w:rPr>
      </w:pPr>
    </w:p>
    <w:p w14:paraId="3695929E" w14:textId="77777777" w:rsidR="005F5D73" w:rsidRDefault="00AA5BAC">
      <w:pPr>
        <w:pStyle w:val="BodyA"/>
        <w:rPr>
          <w:rFonts w:ascii="Cambria" w:eastAsia="Cambria" w:hAnsi="Cambria" w:cs="Cambria"/>
          <w:b/>
          <w:bCs/>
        </w:rPr>
      </w:pPr>
      <w:r>
        <w:rPr>
          <w:rFonts w:ascii="Cambria" w:eastAsia="Cambria" w:hAnsi="Cambria" w:cs="Cambria"/>
          <w:b/>
          <w:bCs/>
        </w:rPr>
        <w:t xml:space="preserve">Post-Hajj considerations: </w:t>
      </w:r>
    </w:p>
    <w:p w14:paraId="2326766A" w14:textId="77777777" w:rsidR="005F5D73" w:rsidRDefault="005F5D73">
      <w:pPr>
        <w:pStyle w:val="BodyA"/>
        <w:rPr>
          <w:rFonts w:ascii="Cambria" w:eastAsia="Cambria" w:hAnsi="Cambria" w:cs="Cambria"/>
        </w:rPr>
      </w:pPr>
    </w:p>
    <w:p w14:paraId="15999122" w14:textId="372805F9" w:rsidR="005F5D73" w:rsidRDefault="00AA5BAC">
      <w:pPr>
        <w:pStyle w:val="BodyA"/>
        <w:rPr>
          <w:rFonts w:ascii="Cambria" w:eastAsia="Cambria" w:hAnsi="Cambria" w:cs="Cambria"/>
        </w:rPr>
      </w:pPr>
      <w:r>
        <w:rPr>
          <w:rFonts w:ascii="Cambria" w:eastAsia="Cambria" w:hAnsi="Cambria" w:cs="Cambria"/>
        </w:rPr>
        <w:t xml:space="preserve">The mass gathering of Hajj makes susceptibility to airborne disease likely. The spread of respiratory tract infections is common, and on return from Hajj, the primary care doctor should consider tuberculosis, atypical pneumonia, and Middle East respiratory syndrome coronavirus (MERS-CoV) in patients with flu-like symptoms. </w:t>
      </w:r>
      <w:r>
        <w:rPr>
          <w:rFonts w:ascii="Cambria" w:eastAsia="Cambria" w:hAnsi="Cambria" w:cs="Cambria"/>
        </w:rPr>
        <w:fldChar w:fldCharType="begin">
          <w:fldData xml:space="preserve">PEVuZE5vdGU+PENpdGU+PEF1dGhvcj5QdWJsaWMgSGVhbHRoIEVuZ2xhbmQ8L0F1dGhvcj48WWVh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</w:fldData>
        </w:fldChar>
      </w:r>
      <w:r w:rsidR="006A6EED">
        <w:rPr>
          <w:rFonts w:ascii="Cambria" w:eastAsia="Cambria" w:hAnsi="Cambria" w:cs="Cambria"/>
        </w:rPr>
        <w:instrText xml:space="preserve"> ADDIN EN.CITE </w:instrText>
      </w:r>
      <w:r w:rsidR="006A6EED">
        <w:rPr>
          <w:rFonts w:ascii="Cambria" w:eastAsia="Cambria" w:hAnsi="Cambria" w:cs="Cambria"/>
        </w:rPr>
        <w:fldChar w:fldCharType="begin">
          <w:fldData xml:space="preserve">PEVuZE5vdGU+PENpdGU+PEF1dGhvcj5QdWJsaWMgSGVhbHRoIEVuZ2xhbmQ8L0F1dGhvcj48WWVh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</w:fldData>
        </w:fldChar>
      </w:r>
      <w:r w:rsidR="006A6EED">
        <w:rPr>
          <w:rFonts w:ascii="Cambria" w:eastAsia="Cambria" w:hAnsi="Cambria" w:cs="Cambria"/>
        </w:rPr>
        <w:instrText xml:space="preserve"> ADDIN EN.CITE.DATA </w:instrText>
      </w:r>
      <w:r w:rsidR="006A6EED">
        <w:rPr>
          <w:rFonts w:ascii="Cambria" w:eastAsia="Cambria" w:hAnsi="Cambria" w:cs="Cambria"/>
        </w:rPr>
      </w:r>
      <w:r w:rsidR="006A6EED">
        <w:rPr>
          <w:rFonts w:ascii="Cambria" w:eastAsia="Cambria" w:hAnsi="Cambria" w:cs="Cambria"/>
        </w:rPr>
        <w:fldChar w:fldCharType="end"/>
      </w:r>
      <w:r>
        <w:rPr>
          <w:rFonts w:ascii="Cambria" w:eastAsia="Cambria" w:hAnsi="Cambria" w:cs="Cambria"/>
        </w:rPr>
      </w:r>
      <w:r>
        <w:rPr>
          <w:rFonts w:ascii="Cambria" w:eastAsia="Cambria" w:hAnsi="Cambria" w:cs="Cambria"/>
        </w:rPr>
        <w:fldChar w:fldCharType="separate"/>
      </w:r>
      <w:r w:rsidR="006A6EED">
        <w:rPr>
          <w:rFonts w:ascii="Cambria" w:eastAsia="Cambria" w:hAnsi="Cambria" w:cs="Cambria"/>
          <w:noProof/>
        </w:rPr>
        <w:t>(3, 8)</w:t>
      </w:r>
      <w:r>
        <w:rPr>
          <w:rFonts w:ascii="Cambria" w:eastAsia="Cambria" w:hAnsi="Cambria" w:cs="Cambria"/>
        </w:rPr>
        <w:fldChar w:fldCharType="end"/>
      </w:r>
      <w:r>
        <w:rPr>
          <w:rFonts w:ascii="Cambria" w:eastAsia="Cambria" w:hAnsi="Cambria" w:cs="Cambria"/>
        </w:rPr>
        <w:t xml:space="preserve"> </w:t>
      </w:r>
    </w:p>
    <w:p w14:paraId="3F6189E9" w14:textId="3A092CBE" w:rsidR="005F5D73" w:rsidRDefault="00AA5BAC">
      <w:pPr>
        <w:pStyle w:val="BodyA"/>
        <w:rPr>
          <w:rFonts w:ascii="Cambria" w:eastAsia="Cambria" w:hAnsi="Cambria" w:cs="Cambria"/>
        </w:rPr>
      </w:pPr>
      <w:r>
        <w:rPr>
          <w:rFonts w:ascii="Cambria" w:eastAsia="Cambria" w:hAnsi="Cambria" w:cs="Cambria"/>
        </w:rPr>
        <w:t xml:space="preserve">Primary care clinicians need also to be vigilant for symptoms or signs of hepatitis, malaria, meningitis, and hydatid disease on patients presenting with acute illness on returning from Hajj. </w:t>
      </w:r>
      <w:r>
        <w:rPr>
          <w:rFonts w:ascii="Cambria" w:eastAsia="Cambria" w:hAnsi="Cambria" w:cs="Cambria"/>
        </w:rPr>
        <w:fldChar w:fldCharType="begin"/>
      </w:r>
      <w:r w:rsidR="006A6EED">
        <w:rPr>
          <w:rFonts w:ascii="Cambria" w:eastAsia="Cambria" w:hAnsi="Cambria" w:cs="Cambria"/>
        </w:rPr>
        <w:instrText xml:space="preserve"> ADDIN EN.CITE &lt;EndNote&gt;&lt;Cite&gt;&lt;Author&gt;Gatrad&lt;/Author&gt;&lt;Year&gt;2005&lt;/Year&gt;&lt;RecNum&gt;196&lt;/RecNum&gt;&lt;DisplayText&gt;(10)&lt;/DisplayText&gt;&lt;record&gt;&lt;dates&gt;&lt;pub-dates&gt;&lt;date&gt;Jan 15&lt;/date&gt;&lt;/pub-dates&gt;&lt;year&gt;2005&lt;/year&gt;&lt;/dates&gt;&lt;keywords&gt;&lt;keyword&gt;Chronic Disease/therapy&lt;/keyword&gt;&lt;keyword&gt;Communicable Diseases/transmission&lt;/keyword&gt;&lt;keyword&gt;Counseling&lt;/keyword&gt;&lt;keyword&gt;Heat Stress Disorders/prevention &amp;amp; control&lt;/keyword&gt;&lt;keyword&gt;Humans&lt;/keyword&gt;&lt;keyword&gt;Hygiene&lt;/keyword&gt;&lt;keyword&gt;*Islam&lt;/keyword&gt;&lt;keyword&gt;Risk Factors&lt;/keyword&gt;&lt;keyword&gt;Risk Management&lt;/keyword&gt;&lt;keyword&gt;Sunburn/prevention &amp;amp; control&lt;/keyword&gt;&lt;keyword&gt;*Travel&lt;/keyword&gt;&lt;keyword&gt;Vaccination&lt;/keyword&gt;&lt;/keywords&gt;&lt;isbn&gt;0959-535x&lt;/isbn&gt;&lt;custom2&gt;Pmc544433&lt;/custom2&gt;&lt;titles&gt;&lt;title&gt;Hajj: journey of a lifetime&lt;/title&gt;&lt;secondary-title&gt;Bmj&lt;/secondary-title&gt;&lt;alt-title&gt;BMJ (Clinical research ed.)&lt;/alt-title&gt;&lt;/titles&gt;&lt;pages&gt;133-7&lt;/pages&gt;&lt;number&gt;7483&lt;/number&gt;&lt;contributors&gt;&lt;authors&gt;&lt;author&gt;Gatrad, A. R.&lt;/author&gt;&lt;author&gt;Sheikh, A.&lt;/author&gt;&lt;/authors&gt;&lt;/contributors&gt;&lt;edition&gt;2005/01/15&lt;/edition&gt;&lt;language&gt;eng&lt;/language&gt;&lt;added-date format="utc"&gt;1492348013&lt;/added-date&gt;&lt;ref-type name="Journal Article"&gt;17&lt;/ref-type&gt;&lt;auth-address&gt;Manor Hospital, Walsall WS2 9PS. sec.gatrad@walsallhospitals.nhs.uk&lt;/auth-address&gt;&lt;remote-database-provider&gt;NLM&lt;/remote-database-provider&gt;&lt;rec-number&gt;196&lt;/rec-number&gt;&lt;last-updated-date format="utc"&gt;1492348013&lt;/last-updated-date&gt;&lt;accession-num&gt;15649928&lt;/accession-num&gt;&lt;electronic-resource-num&gt;10.1136/bmj.330.7483.133&lt;/electronic-resource-num&gt;&lt;volume&gt;330&lt;/volume&gt;&lt;/record&gt;&lt;/Cite&gt;&lt;/EndNote&gt;</w:instrText>
      </w:r>
      <w:r>
        <w:rPr>
          <w:rFonts w:ascii="Cambria" w:eastAsia="Cambria" w:hAnsi="Cambria" w:cs="Cambria"/>
        </w:rPr>
        <w:fldChar w:fldCharType="separate"/>
      </w:r>
      <w:r w:rsidR="006A6EED">
        <w:rPr>
          <w:rFonts w:ascii="Cambria" w:eastAsia="Cambria" w:hAnsi="Cambria" w:cs="Cambria"/>
          <w:noProof/>
        </w:rPr>
        <w:t>(10)</w:t>
      </w:r>
      <w:r>
        <w:rPr>
          <w:rFonts w:ascii="Cambria" w:eastAsia="Cambria" w:hAnsi="Cambria" w:cs="Cambria"/>
        </w:rPr>
        <w:fldChar w:fldCharType="end"/>
      </w:r>
      <w:r>
        <w:rPr>
          <w:rFonts w:ascii="Cambria" w:eastAsia="Cambria" w:hAnsi="Cambria" w:cs="Cambria"/>
        </w:rPr>
        <w:t xml:space="preserve">  </w:t>
      </w:r>
    </w:p>
    <w:p w14:paraId="1BF49134" w14:textId="77777777" w:rsidR="005F5D73" w:rsidRDefault="005F5D73">
      <w:pPr>
        <w:pStyle w:val="BodyA"/>
        <w:rPr>
          <w:rFonts w:ascii="Cambria" w:eastAsia="Cambria" w:hAnsi="Cambria" w:cs="Cambria"/>
        </w:rPr>
      </w:pPr>
    </w:p>
    <w:p w14:paraId="10733E67" w14:textId="77777777" w:rsidR="005F5D73" w:rsidRDefault="00AA5BAC">
      <w:pPr>
        <w:pStyle w:val="BodyA"/>
        <w:rPr>
          <w:rFonts w:ascii="Cambria" w:eastAsia="Cambria" w:hAnsi="Cambria" w:cs="Cambria"/>
          <w:b/>
          <w:bCs/>
        </w:rPr>
      </w:pPr>
      <w:r>
        <w:rPr>
          <w:rFonts w:ascii="Cambria" w:eastAsia="Cambria" w:hAnsi="Cambria" w:cs="Cambria"/>
          <w:b/>
          <w:bCs/>
        </w:rPr>
        <w:t>Implications for policy:</w:t>
      </w:r>
    </w:p>
    <w:p w14:paraId="302DA5F9" w14:textId="77777777" w:rsidR="005F5D73" w:rsidRDefault="005F5D73">
      <w:pPr>
        <w:pStyle w:val="BodyA"/>
        <w:rPr>
          <w:rFonts w:ascii="Cambria" w:eastAsia="Cambria" w:hAnsi="Cambria" w:cs="Cambria"/>
          <w:b/>
          <w:bCs/>
        </w:rPr>
      </w:pPr>
    </w:p>
    <w:p w14:paraId="62450FE8" w14:textId="0D063D55" w:rsidR="005F5D73" w:rsidRDefault="002009FE">
      <w:pPr>
        <w:pStyle w:val="BodyA"/>
        <w:rPr>
          <w:rFonts w:ascii="Cambria" w:eastAsia="Cambria" w:hAnsi="Cambria" w:cs="Cambria"/>
        </w:rPr>
      </w:pPr>
      <w:r>
        <w:rPr>
          <w:rFonts w:ascii="Cambria" w:eastAsia="Cambria" w:hAnsi="Cambria" w:cs="Cambria"/>
        </w:rPr>
        <w:t xml:space="preserve">Clinicians can signpost patients to </w:t>
      </w:r>
      <w:r w:rsidR="00AA03BC">
        <w:rPr>
          <w:rFonts w:ascii="Cambria" w:eastAsia="Cambria" w:hAnsi="Cambria" w:cs="Cambria"/>
        </w:rPr>
        <w:t>detailed</w:t>
      </w:r>
      <w:r>
        <w:rPr>
          <w:rFonts w:ascii="Cambria" w:eastAsia="Cambria" w:hAnsi="Cambria" w:cs="Cambria"/>
        </w:rPr>
        <w:t xml:space="preserve"> online information for</w:t>
      </w:r>
      <w:r w:rsidR="00D63181">
        <w:rPr>
          <w:rFonts w:ascii="Cambria" w:eastAsia="Cambria" w:hAnsi="Cambria" w:cs="Cambria"/>
        </w:rPr>
        <w:t xml:space="preserve"> the</w:t>
      </w:r>
      <w:r>
        <w:rPr>
          <w:rFonts w:ascii="Cambria" w:eastAsia="Cambria" w:hAnsi="Cambria" w:cs="Cambria"/>
        </w:rPr>
        <w:t xml:space="preserve"> Hajj however there are n</w:t>
      </w:r>
      <w:r w:rsidR="00AA5BAC">
        <w:rPr>
          <w:rFonts w:ascii="Cambria" w:eastAsia="Cambria" w:hAnsi="Cambria" w:cs="Cambria"/>
        </w:rPr>
        <w:t>o readily accessible patient leaflets</w:t>
      </w:r>
      <w:r w:rsidR="00D63181">
        <w:rPr>
          <w:rFonts w:ascii="Cambria" w:eastAsia="Cambria" w:hAnsi="Cambria" w:cs="Cambria"/>
        </w:rPr>
        <w:t xml:space="preserve"> that summarise comprehensive health advice</w:t>
      </w:r>
      <w:r w:rsidR="00AA5BAC">
        <w:rPr>
          <w:rFonts w:ascii="Cambria" w:eastAsia="Cambria" w:hAnsi="Cambria" w:cs="Cambria"/>
        </w:rPr>
        <w:t xml:space="preserve"> for those who intend to travel for Hajj.</w:t>
      </w:r>
      <w:r w:rsidR="00D63181">
        <w:rPr>
          <w:rFonts w:ascii="Cambria" w:eastAsia="Cambria" w:hAnsi="Cambria" w:cs="Cambria"/>
        </w:rPr>
        <w:t xml:space="preserve"> </w:t>
      </w:r>
      <w:r w:rsidR="00D63181">
        <w:rPr>
          <w:rFonts w:ascii="Cambria" w:eastAsia="Cambria" w:hAnsi="Cambria" w:cs="Cambria"/>
        </w:rPr>
        <w:fldChar w:fldCharType="begin"/>
      </w:r>
      <w:r w:rsidR="00AA03BC">
        <w:rPr>
          <w:rFonts w:ascii="Cambria" w:eastAsia="Cambria" w:hAnsi="Cambria" w:cs="Cambria"/>
        </w:rPr>
        <w:instrText xml:space="preserve"> ADDIN EN.CITE &lt;EndNote&gt;&lt;Cite&gt;&lt;Author&gt;Muslim Council of Britain&lt;/Author&gt;&lt;Year&gt;2016&lt;/Year&gt;&lt;IDText&gt;Health And Travel Advice For Hajj Pilgrims,&lt;/IDText&gt;&lt;DisplayText&gt;(1, 3)&lt;/DisplayText&gt;&lt;record&gt;&lt;urls&gt;&lt;related-urls&gt;&lt;url&gt;http://www.mcb.org.uk/health-and-travel-advice-for-hajj-pilgrims/&lt;/url&gt;&lt;/related-urls&gt;&lt;/urls&gt;&lt;titles&gt;&lt;title&gt;Health And Travel Advice For Hajj Pilgrims,&lt;/title&gt;&lt;/titles&gt;&lt;number&gt;17 April 2017&lt;/number&gt;&lt;contributors&gt;&lt;authors&gt;&lt;author&gt;Muslim Council of Britain,&lt;/author&gt;&lt;/authors&gt;&lt;/contributors&gt;&lt;added-date format="utc"&gt;1492430116&lt;/added-date&gt;&lt;ref-type name="Web Page"&gt;12&lt;/ref-type&gt;&lt;dates&gt;&lt;year&gt;2016&lt;/year&gt;&lt;/dates&gt;&lt;rec-number&gt;199&lt;/rec-number&gt;&lt;last-updated-date format="utc"&gt;1492430199&lt;/last-updated-date&gt;&lt;/record&gt;&lt;/Cite&gt;&lt;Cite&gt;&lt;Author&gt;Public Health England&lt;/Author&gt;&lt;Year&gt;2016&lt;/Year&gt;&lt;IDText&gt;Latest travel health advice for Hajj and Umrah pilgrims published,&lt;/IDText&gt;&lt;record&gt;&lt;urls&gt;&lt;related-urls&gt;&lt;url&gt;https://www.gov.uk/government/news/latest-travel-health-advice-for-hajj-and-umrah-pilgrims-published&lt;/url&gt;&lt;/related-urls&gt;&lt;/urls&gt;&lt;titles&gt;&lt;title&gt;Latest travel health advice for Hajj and Umrah pilgrims published,&lt;/title&gt;&lt;/titles&gt;&lt;number&gt;16 April 2017&lt;/number&gt;&lt;contributors&gt;&lt;authors&gt;&lt;author&gt;Public Health England,&lt;/author&gt;&lt;/authors&gt;&lt;/contributors&gt;&lt;added-date format="utc"&gt;1492356914&lt;/added-date&gt;&lt;ref-type name="Web Page"&gt;12&lt;/ref-type&gt;&lt;dates&gt;&lt;year&gt;2016&lt;/year&gt;&lt;/dates&gt;&lt;rec-number&gt;198&lt;/rec-number&gt;&lt;last-updated-date format="utc"&gt;1492357143&lt;/last-updated-date&gt;&lt;/record&gt;&lt;/Cite&gt;&lt;/EndNote&gt;</w:instrText>
      </w:r>
      <w:r w:rsidR="00D63181">
        <w:rPr>
          <w:rFonts w:ascii="Cambria" w:eastAsia="Cambria" w:hAnsi="Cambria" w:cs="Cambria"/>
        </w:rPr>
        <w:fldChar w:fldCharType="separate"/>
      </w:r>
      <w:r w:rsidR="00AA03BC">
        <w:rPr>
          <w:rFonts w:ascii="Cambria" w:eastAsia="Cambria" w:hAnsi="Cambria" w:cs="Cambria"/>
          <w:noProof/>
        </w:rPr>
        <w:t>(1, 3)</w:t>
      </w:r>
      <w:r w:rsidR="00D63181">
        <w:rPr>
          <w:rFonts w:ascii="Cambria" w:eastAsia="Cambria" w:hAnsi="Cambria" w:cs="Cambria"/>
        </w:rPr>
        <w:fldChar w:fldCharType="end"/>
      </w:r>
      <w:r w:rsidR="00AA5BAC">
        <w:rPr>
          <w:rFonts w:ascii="Cambria" w:eastAsia="Cambria" w:hAnsi="Cambria" w:cs="Cambria"/>
        </w:rPr>
        <w:t xml:space="preserve"> </w:t>
      </w:r>
      <w:r w:rsidR="00AA03BC">
        <w:rPr>
          <w:rFonts w:ascii="Cambria" w:eastAsia="Cambria" w:hAnsi="Cambria" w:cs="Cambria"/>
        </w:rPr>
        <w:t>These could be administered in primary care consultations</w:t>
      </w:r>
      <w:r w:rsidR="000A3F18">
        <w:rPr>
          <w:rFonts w:ascii="Cambria" w:eastAsia="Cambria" w:hAnsi="Cambria" w:cs="Cambria"/>
        </w:rPr>
        <w:t xml:space="preserve"> and should be available in differing languages. </w:t>
      </w:r>
      <w:r w:rsidR="00AA5BAC">
        <w:rPr>
          <w:rFonts w:ascii="Cambria" w:eastAsia="Cambria" w:hAnsi="Cambria" w:cs="Cambria"/>
        </w:rPr>
        <w:t xml:space="preserve">We feel this should be a priority for NHS England, Public Health England, and the Muslim Council of Britain.  </w:t>
      </w:r>
    </w:p>
    <w:p w14:paraId="3B83BF16" w14:textId="4846859C" w:rsidR="004E5121" w:rsidRDefault="004E5121">
      <w:pPr>
        <w:pStyle w:val="BodyA"/>
        <w:rPr>
          <w:rFonts w:ascii="Cambria" w:eastAsia="Cambria" w:hAnsi="Cambria" w:cs="Cambria"/>
        </w:rPr>
      </w:pPr>
    </w:p>
    <w:p w14:paraId="54808A9C" w14:textId="520A65EC" w:rsidR="004E5121" w:rsidRPr="00611437" w:rsidRDefault="004E5121">
      <w:pPr>
        <w:pStyle w:val="BodyA"/>
        <w:rPr>
          <w:rFonts w:ascii="Cambria" w:eastAsia="Cambria" w:hAnsi="Cambria" w:cs="Cambria"/>
          <w:b/>
        </w:rPr>
      </w:pPr>
      <w:r w:rsidRPr="00611437">
        <w:rPr>
          <w:rFonts w:ascii="Cambria" w:eastAsia="Cambria" w:hAnsi="Cambria" w:cs="Cambria"/>
          <w:b/>
        </w:rPr>
        <w:t>Implications for general practice:</w:t>
      </w:r>
    </w:p>
    <w:p w14:paraId="73F4F29C" w14:textId="170C4FBF" w:rsidR="004E5121" w:rsidRDefault="004E5121">
      <w:pPr>
        <w:pStyle w:val="BodyA"/>
        <w:rPr>
          <w:rFonts w:ascii="Cambria" w:eastAsia="Cambria" w:hAnsi="Cambria" w:cs="Cambria"/>
        </w:rPr>
      </w:pPr>
    </w:p>
    <w:p w14:paraId="4E5C1CA4" w14:textId="005ACA7E" w:rsidR="004E5121" w:rsidRDefault="008D0C65">
      <w:pPr>
        <w:pStyle w:val="BodyA"/>
        <w:rPr>
          <w:rFonts w:ascii="Cambria" w:eastAsia="Cambria" w:hAnsi="Cambria" w:cs="Cambria"/>
        </w:rPr>
      </w:pPr>
      <w:r>
        <w:rPr>
          <w:rFonts w:ascii="Cambria" w:eastAsia="Cambria" w:hAnsi="Cambria" w:cs="Cambria"/>
        </w:rPr>
        <w:t>Hajj is the largest annual mass gathering event internationally.</w:t>
      </w:r>
      <w:r w:rsidR="00A36366">
        <w:rPr>
          <w:rFonts w:ascii="Cambria" w:eastAsia="Cambria" w:hAnsi="Cambria" w:cs="Cambria"/>
        </w:rPr>
        <w:t xml:space="preserve"> </w:t>
      </w:r>
      <w:r w:rsidR="00E11971">
        <w:rPr>
          <w:rFonts w:ascii="Cambria" w:eastAsia="Cambria" w:hAnsi="Cambria" w:cs="Cambria"/>
        </w:rPr>
        <w:t>(6)</w:t>
      </w:r>
      <w:r>
        <w:rPr>
          <w:rFonts w:ascii="Cambria" w:eastAsia="Cambria" w:hAnsi="Cambria" w:cs="Cambria"/>
        </w:rPr>
        <w:t xml:space="preserve"> It is </w:t>
      </w:r>
      <w:r w:rsidR="00B0550B">
        <w:rPr>
          <w:rFonts w:ascii="Cambria" w:eastAsia="Cambria" w:hAnsi="Cambria" w:cs="Cambria"/>
        </w:rPr>
        <w:t>therefore important for primary care practitioners to be familiar with how to appropriately advise patients intending to travel for the pilgrimage.</w:t>
      </w:r>
      <w:r w:rsidR="00D60827">
        <w:rPr>
          <w:rFonts w:ascii="Cambria" w:eastAsia="Cambria" w:hAnsi="Cambria" w:cs="Cambria"/>
        </w:rPr>
        <w:t xml:space="preserve"> </w:t>
      </w:r>
      <w:r w:rsidR="003D0B11">
        <w:rPr>
          <w:rFonts w:ascii="Cambria" w:eastAsia="Cambria" w:hAnsi="Cambria" w:cs="Cambria"/>
        </w:rPr>
        <w:t>P</w:t>
      </w:r>
      <w:r w:rsidR="00D60827">
        <w:rPr>
          <w:rFonts w:ascii="Cambria" w:eastAsia="Cambria" w:hAnsi="Cambria" w:cs="Cambria"/>
        </w:rPr>
        <w:t xml:space="preserve">atients with complex health needs and polypharmacy must be counselled adequately on their fitness to travel for the Hajj.   </w:t>
      </w:r>
      <w:r w:rsidR="00B0550B">
        <w:rPr>
          <w:rFonts w:ascii="Cambria" w:eastAsia="Cambria" w:hAnsi="Cambria" w:cs="Cambria"/>
        </w:rPr>
        <w:t xml:space="preserve"> </w:t>
      </w:r>
      <w:r>
        <w:rPr>
          <w:rFonts w:ascii="Cambria" w:eastAsia="Cambria" w:hAnsi="Cambria" w:cs="Cambria"/>
        </w:rPr>
        <w:t xml:space="preserve"> </w:t>
      </w:r>
    </w:p>
    <w:p w14:paraId="172DCB35" w14:textId="52D96C32" w:rsidR="004E5121" w:rsidRDefault="004E5121">
      <w:pPr>
        <w:pStyle w:val="BodyA"/>
        <w:rPr>
          <w:rFonts w:ascii="Cambria" w:eastAsia="Cambria" w:hAnsi="Cambria" w:cs="Cambria"/>
        </w:rPr>
      </w:pPr>
    </w:p>
    <w:p w14:paraId="7A189FFD" w14:textId="77777777" w:rsidR="004E5121" w:rsidRDefault="004E5121">
      <w:pPr>
        <w:pStyle w:val="BodyA"/>
        <w:rPr>
          <w:rFonts w:ascii="Cambria" w:eastAsia="Cambria" w:hAnsi="Cambria" w:cs="Cambria"/>
        </w:rPr>
      </w:pPr>
    </w:p>
    <w:p w14:paraId="0E8017F1" w14:textId="77777777" w:rsidR="005F5D73" w:rsidRDefault="005F5D73">
      <w:pPr>
        <w:pStyle w:val="BodyA"/>
        <w:rPr>
          <w:b/>
          <w:bCs/>
          <w:u w:val="single"/>
          <w:lang w:val="fr-FR"/>
        </w:rPr>
      </w:pPr>
    </w:p>
    <w:p w14:paraId="6323382A" w14:textId="77777777" w:rsidR="005F5D73" w:rsidRDefault="005F5D73">
      <w:pPr>
        <w:pStyle w:val="BodyA"/>
        <w:rPr>
          <w:b/>
          <w:bCs/>
          <w:u w:val="single"/>
          <w:lang w:val="fr-FR"/>
        </w:rPr>
      </w:pPr>
    </w:p>
    <w:p w14:paraId="5A505D80" w14:textId="77777777" w:rsidR="00422840" w:rsidRDefault="00422840">
      <w:pPr>
        <w:pStyle w:val="BodyA"/>
        <w:rPr>
          <w:b/>
          <w:bCs/>
          <w:u w:val="single"/>
          <w:lang w:val="fr-FR"/>
        </w:rPr>
      </w:pPr>
    </w:p>
    <w:p w14:paraId="4B3E6AEF" w14:textId="77777777" w:rsidR="005F5D73" w:rsidRDefault="00AA5BAC">
      <w:pPr>
        <w:pStyle w:val="BodyA"/>
        <w:rPr>
          <w:rFonts w:ascii="Cambria" w:eastAsia="Cambria" w:hAnsi="Cambria" w:cs="Cambria"/>
          <w:b/>
          <w:bCs/>
          <w:u w:val="single"/>
          <w:lang w:val="fr-FR"/>
        </w:rPr>
      </w:pPr>
      <w:r>
        <w:rPr>
          <w:b/>
          <w:bCs/>
          <w:u w:val="single"/>
          <w:lang w:val="fr-FR"/>
        </w:rPr>
        <w:lastRenderedPageBreak/>
        <w:t xml:space="preserve">References: </w:t>
      </w:r>
    </w:p>
    <w:p w14:paraId="34993CC6" w14:textId="77777777" w:rsidR="009540C5" w:rsidRDefault="009540C5">
      <w:pPr>
        <w:pStyle w:val="EndNoteBibliography"/>
      </w:pPr>
    </w:p>
    <w:p w14:paraId="47CE3DD9" w14:textId="0EA47732" w:rsidR="0059199D" w:rsidRPr="0059199D" w:rsidRDefault="009540C5" w:rsidP="0059199D">
      <w:pPr>
        <w:pStyle w:val="EndNoteBibliography"/>
        <w:rPr>
          <w:noProof/>
        </w:rPr>
      </w:pPr>
      <w:r>
        <w:fldChar w:fldCharType="begin"/>
      </w:r>
      <w:r>
        <w:instrText xml:space="preserve"> ADDIN EN.REFLIST </w:instrText>
      </w:r>
      <w:r>
        <w:fldChar w:fldCharType="separate"/>
      </w:r>
      <w:r w:rsidR="0059199D" w:rsidRPr="0059199D">
        <w:rPr>
          <w:noProof/>
        </w:rPr>
        <w:t>1.</w:t>
      </w:r>
      <w:r w:rsidR="0059199D" w:rsidRPr="0059199D">
        <w:rPr>
          <w:noProof/>
        </w:rPr>
        <w:tab/>
        <w:t xml:space="preserve">Muslim Council of Britain. Health And Travel Advice For Hajj Pilgrims, 2016 [17 April 2017]. Available from: </w:t>
      </w:r>
      <w:hyperlink r:id="rId8" w:history="1">
        <w:r w:rsidR="0059199D" w:rsidRPr="0059199D">
          <w:rPr>
            <w:rStyle w:val="Hyperlink"/>
            <w:noProof/>
          </w:rPr>
          <w:t>http://www.mcb.org.uk/health-and-travel-advice-for-hajj-pilgrims/</w:t>
        </w:r>
      </w:hyperlink>
      <w:r w:rsidR="0059199D" w:rsidRPr="0059199D">
        <w:rPr>
          <w:noProof/>
        </w:rPr>
        <w:t>.</w:t>
      </w:r>
    </w:p>
    <w:p w14:paraId="63F9CEF6" w14:textId="77777777" w:rsidR="0059199D" w:rsidRPr="0059199D" w:rsidRDefault="0059199D" w:rsidP="0059199D">
      <w:pPr>
        <w:pStyle w:val="EndNoteBibliography"/>
        <w:rPr>
          <w:noProof/>
        </w:rPr>
      </w:pPr>
      <w:r w:rsidRPr="0059199D">
        <w:rPr>
          <w:noProof/>
        </w:rPr>
        <w:t>2.</w:t>
      </w:r>
      <w:r w:rsidRPr="0059199D">
        <w:rPr>
          <w:noProof/>
        </w:rPr>
        <w:tab/>
        <w:t>Memish ZA. Saudi Arabia has several strategies to care for pilgrims on the Hajj. Bmj. 2011;343:d7731.</w:t>
      </w:r>
    </w:p>
    <w:p w14:paraId="7895BFAD" w14:textId="2F678ADB" w:rsidR="0059199D" w:rsidRPr="0059199D" w:rsidRDefault="0059199D" w:rsidP="0059199D">
      <w:pPr>
        <w:pStyle w:val="EndNoteBibliography"/>
        <w:rPr>
          <w:noProof/>
        </w:rPr>
      </w:pPr>
      <w:r w:rsidRPr="0059199D">
        <w:rPr>
          <w:noProof/>
        </w:rPr>
        <w:t>3.</w:t>
      </w:r>
      <w:r w:rsidRPr="0059199D">
        <w:rPr>
          <w:noProof/>
        </w:rPr>
        <w:tab/>
        <w:t xml:space="preserve">Public Health England. Latest travel health advice for Hajj and Umrah pilgrims published, 2016 [16 April 2017]. Available from: </w:t>
      </w:r>
      <w:hyperlink r:id="rId9" w:history="1">
        <w:r w:rsidRPr="0059199D">
          <w:rPr>
            <w:rStyle w:val="Hyperlink"/>
            <w:noProof/>
          </w:rPr>
          <w:t>https://www.gov.uk/government/news/latest-travel-health-advice-for-hajj-and-umrah-pilgrims-published</w:t>
        </w:r>
      </w:hyperlink>
      <w:r w:rsidRPr="0059199D">
        <w:rPr>
          <w:noProof/>
        </w:rPr>
        <w:t>.</w:t>
      </w:r>
    </w:p>
    <w:p w14:paraId="78AF7A3B" w14:textId="77777777" w:rsidR="0059199D" w:rsidRPr="0059199D" w:rsidRDefault="0059199D" w:rsidP="0059199D">
      <w:pPr>
        <w:pStyle w:val="EndNoteBibliography"/>
        <w:rPr>
          <w:noProof/>
        </w:rPr>
      </w:pPr>
      <w:r w:rsidRPr="0059199D">
        <w:rPr>
          <w:noProof/>
        </w:rPr>
        <w:t>4.</w:t>
      </w:r>
      <w:r w:rsidRPr="0059199D">
        <w:rPr>
          <w:noProof/>
        </w:rPr>
        <w:tab/>
        <w:t>Khattab M. The Clear Quran: A Thematic English Translation: Siraj Publications; 2015.</w:t>
      </w:r>
    </w:p>
    <w:p w14:paraId="022DE2B1" w14:textId="093B5DB2" w:rsidR="0059199D" w:rsidRPr="0059199D" w:rsidRDefault="0059199D" w:rsidP="0059199D">
      <w:pPr>
        <w:pStyle w:val="EndNoteBibliography"/>
        <w:rPr>
          <w:noProof/>
        </w:rPr>
      </w:pPr>
      <w:r w:rsidRPr="0059199D">
        <w:rPr>
          <w:noProof/>
        </w:rPr>
        <w:t>5.</w:t>
      </w:r>
      <w:r w:rsidRPr="0059199D">
        <w:rPr>
          <w:noProof/>
        </w:rPr>
        <w:tab/>
        <w:t xml:space="preserve">Muwatta Malik BoH. Hadith 770  [29 June 2017]. Available from: </w:t>
      </w:r>
      <w:hyperlink r:id="rId10" w:history="1">
        <w:r w:rsidRPr="0059199D">
          <w:rPr>
            <w:rStyle w:val="Hyperlink"/>
            <w:noProof/>
          </w:rPr>
          <w:t>https://sunnah.com/malik/20</w:t>
        </w:r>
      </w:hyperlink>
      <w:r w:rsidRPr="0059199D">
        <w:rPr>
          <w:noProof/>
        </w:rPr>
        <w:t>.</w:t>
      </w:r>
    </w:p>
    <w:p w14:paraId="6ACFA09E" w14:textId="41DD7784" w:rsidR="0059199D" w:rsidRPr="0059199D" w:rsidRDefault="0059199D" w:rsidP="0059199D">
      <w:pPr>
        <w:pStyle w:val="EndNoteBibliography"/>
        <w:rPr>
          <w:noProof/>
        </w:rPr>
      </w:pPr>
      <w:r w:rsidRPr="0059199D">
        <w:rPr>
          <w:noProof/>
        </w:rPr>
        <w:t>6.</w:t>
      </w:r>
      <w:r w:rsidRPr="0059199D">
        <w:rPr>
          <w:noProof/>
        </w:rPr>
        <w:tab/>
        <w:t xml:space="preserve">General Authority for Statistics KoSA. Hajj statistics 2016 [17 April 2017]. Available from: </w:t>
      </w:r>
      <w:hyperlink r:id="rId11" w:history="1">
        <w:r w:rsidRPr="0059199D">
          <w:rPr>
            <w:rStyle w:val="Hyperlink"/>
            <w:noProof/>
          </w:rPr>
          <w:t>https://www.stats.gov.sa/sites/default/files/hajj_1437_en.pdf</w:t>
        </w:r>
      </w:hyperlink>
      <w:r w:rsidRPr="0059199D">
        <w:rPr>
          <w:noProof/>
        </w:rPr>
        <w:t>.</w:t>
      </w:r>
    </w:p>
    <w:p w14:paraId="6C8BFE3F" w14:textId="77777777" w:rsidR="0059199D" w:rsidRPr="0059199D" w:rsidRDefault="0059199D" w:rsidP="0059199D">
      <w:pPr>
        <w:pStyle w:val="EndNoteBibliography"/>
        <w:rPr>
          <w:noProof/>
        </w:rPr>
      </w:pPr>
      <w:r w:rsidRPr="0059199D">
        <w:rPr>
          <w:noProof/>
        </w:rPr>
        <w:t>7.</w:t>
      </w:r>
      <w:r w:rsidRPr="0059199D">
        <w:rPr>
          <w:noProof/>
        </w:rPr>
        <w:tab/>
        <w:t>Ministry of Health SA. Statistical yearbook 1437. 2017.</w:t>
      </w:r>
    </w:p>
    <w:p w14:paraId="491AE955" w14:textId="77777777" w:rsidR="0059199D" w:rsidRPr="0059199D" w:rsidRDefault="0059199D" w:rsidP="0059199D">
      <w:pPr>
        <w:pStyle w:val="EndNoteBibliography"/>
        <w:rPr>
          <w:noProof/>
        </w:rPr>
      </w:pPr>
      <w:r w:rsidRPr="0059199D">
        <w:rPr>
          <w:noProof/>
        </w:rPr>
        <w:t>8.</w:t>
      </w:r>
      <w:r w:rsidRPr="0059199D">
        <w:rPr>
          <w:noProof/>
        </w:rPr>
        <w:tab/>
        <w:t>Alzahrani AG, Choudhry AJ, Al Mazroa MA, Turkistani AH, Nouman GS, Memish ZA. Pattern of diseases among visitors to Mina health centers during the Hajj season, 1429 H (2008 G). J Infect Public Health. 2012;5(1):22-34.</w:t>
      </w:r>
    </w:p>
    <w:p w14:paraId="5D16F9E8" w14:textId="77777777" w:rsidR="0059199D" w:rsidRPr="0059199D" w:rsidRDefault="0059199D" w:rsidP="0059199D">
      <w:pPr>
        <w:pStyle w:val="EndNoteBibliography"/>
        <w:rPr>
          <w:noProof/>
        </w:rPr>
      </w:pPr>
      <w:r w:rsidRPr="0059199D">
        <w:rPr>
          <w:noProof/>
        </w:rPr>
        <w:t>9.</w:t>
      </w:r>
      <w:r w:rsidRPr="0059199D">
        <w:rPr>
          <w:noProof/>
        </w:rPr>
        <w:tab/>
        <w:t>Al-Din 'Itr N. Hajj &amp; Umrah in Islamic Jurisprudence: Dar Al-Yamamah; 1995.</w:t>
      </w:r>
    </w:p>
    <w:p w14:paraId="6E48AAFA" w14:textId="77777777" w:rsidR="0059199D" w:rsidRPr="0059199D" w:rsidRDefault="0059199D" w:rsidP="0059199D">
      <w:pPr>
        <w:pStyle w:val="EndNoteBibliography"/>
        <w:rPr>
          <w:noProof/>
        </w:rPr>
      </w:pPr>
      <w:r w:rsidRPr="0059199D">
        <w:rPr>
          <w:noProof/>
        </w:rPr>
        <w:t>10.</w:t>
      </w:r>
      <w:r w:rsidRPr="0059199D">
        <w:rPr>
          <w:noProof/>
        </w:rPr>
        <w:tab/>
        <w:t>Gatrad AR, Sheikh A. Hajj: journey of a lifetime. Bmj. 2005;330(7483):133-7.</w:t>
      </w:r>
    </w:p>
    <w:p w14:paraId="6E2E2D79" w14:textId="64D22E57" w:rsidR="005F5D73" w:rsidRDefault="009540C5">
      <w:pPr>
        <w:pStyle w:val="EndNoteBibliography"/>
      </w:pPr>
      <w:r>
        <w:fldChar w:fldCharType="end"/>
      </w:r>
    </w:p>
    <w:sectPr w:rsidR="005F5D73">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B02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5EE8" w14:textId="77777777" w:rsidR="00297E6A" w:rsidRDefault="00297E6A">
      <w:r>
        <w:separator/>
      </w:r>
    </w:p>
  </w:endnote>
  <w:endnote w:type="continuationSeparator" w:id="0">
    <w:p w14:paraId="41417D7C" w14:textId="77777777" w:rsidR="00297E6A" w:rsidRDefault="0029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C3743" w14:textId="77777777" w:rsidR="00297E6A" w:rsidRDefault="00297E6A">
      <w:r>
        <w:separator/>
      </w:r>
    </w:p>
  </w:footnote>
  <w:footnote w:type="continuationSeparator" w:id="0">
    <w:p w14:paraId="6DCD508C" w14:textId="77777777" w:rsidR="00297E6A" w:rsidRDefault="0029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6AF"/>
    <w:multiLevelType w:val="hybridMultilevel"/>
    <w:tmpl w:val="A67454D2"/>
    <w:lvl w:ilvl="0" w:tplc="525A9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4A5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42D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E6D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0C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E8A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3EB7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B04F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4F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725875"/>
    <w:multiLevelType w:val="hybridMultilevel"/>
    <w:tmpl w:val="6F801094"/>
    <w:lvl w:ilvl="0" w:tplc="6D9086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282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A83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A06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90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728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8E9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DC8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62C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E95273"/>
    <w:multiLevelType w:val="hybridMultilevel"/>
    <w:tmpl w:val="B3787016"/>
    <w:lvl w:ilvl="0" w:tplc="70C4A6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E04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E823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ACC2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F8A6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847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7E1B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007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B2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BBA45A4"/>
    <w:multiLevelType w:val="hybridMultilevel"/>
    <w:tmpl w:val="C58C1B5E"/>
    <w:lvl w:ilvl="0" w:tplc="33EEAC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2CA7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461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E4CB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3816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103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2FF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2C2C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6E3F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8B37283"/>
    <w:multiLevelType w:val="hybridMultilevel"/>
    <w:tmpl w:val="C8F4D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D6C83"/>
    <w:multiLevelType w:val="hybridMultilevel"/>
    <w:tmpl w:val="57EC5920"/>
    <w:lvl w:ilvl="0" w:tplc="7FCA08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1CF4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21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60A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3896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A4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027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084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6E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88A0D21"/>
    <w:multiLevelType w:val="hybridMultilevel"/>
    <w:tmpl w:val="B488523C"/>
    <w:lvl w:ilvl="0" w:tplc="210C0C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A5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A9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E59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AC79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CA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24F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3E8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664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2"/>
  </w:num>
  <w:num w:numId="5">
    <w:abstractNumId w:val="3"/>
  </w:num>
  <w:num w:numId="6">
    <w:abstractNumId w:val="2"/>
    <w:lvlOverride w:ilvl="0">
      <w:startOverride w:val="2"/>
    </w:lvlOverride>
  </w:num>
  <w:num w:numId="7">
    <w:abstractNumId w:val="6"/>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ghal, Faraz">
    <w15:presenceInfo w15:providerId="None" w15:userId="Mughal, Faraz"/>
  </w15:person>
  <w15:person w15:author="carolyn chew-graham">
    <w15:presenceInfo w15:providerId="Windows Live" w15:userId="6cef97593cfbd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F5D73"/>
    <w:rsid w:val="00027323"/>
    <w:rsid w:val="00064D14"/>
    <w:rsid w:val="000A3F18"/>
    <w:rsid w:val="000F080A"/>
    <w:rsid w:val="000F26F8"/>
    <w:rsid w:val="00121997"/>
    <w:rsid w:val="001774DE"/>
    <w:rsid w:val="002009FE"/>
    <w:rsid w:val="00292E14"/>
    <w:rsid w:val="00297E6A"/>
    <w:rsid w:val="00341F9B"/>
    <w:rsid w:val="00363A17"/>
    <w:rsid w:val="003C2A5E"/>
    <w:rsid w:val="003D0B11"/>
    <w:rsid w:val="003F2C49"/>
    <w:rsid w:val="00422840"/>
    <w:rsid w:val="004456A8"/>
    <w:rsid w:val="0047546F"/>
    <w:rsid w:val="00495BFD"/>
    <w:rsid w:val="004C7554"/>
    <w:rsid w:val="004E5121"/>
    <w:rsid w:val="00507D0C"/>
    <w:rsid w:val="00575B16"/>
    <w:rsid w:val="0059199D"/>
    <w:rsid w:val="005F5D73"/>
    <w:rsid w:val="00611437"/>
    <w:rsid w:val="00652425"/>
    <w:rsid w:val="006A6EED"/>
    <w:rsid w:val="006B4DA2"/>
    <w:rsid w:val="006E0906"/>
    <w:rsid w:val="0071590D"/>
    <w:rsid w:val="00726E00"/>
    <w:rsid w:val="00754A9B"/>
    <w:rsid w:val="007601BE"/>
    <w:rsid w:val="00780BA6"/>
    <w:rsid w:val="007F1BDD"/>
    <w:rsid w:val="008139C4"/>
    <w:rsid w:val="008278B9"/>
    <w:rsid w:val="008D0C65"/>
    <w:rsid w:val="008E2600"/>
    <w:rsid w:val="008E640E"/>
    <w:rsid w:val="008F4A22"/>
    <w:rsid w:val="00925E91"/>
    <w:rsid w:val="00931DF8"/>
    <w:rsid w:val="009359E7"/>
    <w:rsid w:val="009540C5"/>
    <w:rsid w:val="00984697"/>
    <w:rsid w:val="00A1710B"/>
    <w:rsid w:val="00A36366"/>
    <w:rsid w:val="00AA03BC"/>
    <w:rsid w:val="00AA5BAC"/>
    <w:rsid w:val="00B0550B"/>
    <w:rsid w:val="00B22629"/>
    <w:rsid w:val="00B308E1"/>
    <w:rsid w:val="00B534C2"/>
    <w:rsid w:val="00B8508F"/>
    <w:rsid w:val="00BF7EFB"/>
    <w:rsid w:val="00C44671"/>
    <w:rsid w:val="00D60827"/>
    <w:rsid w:val="00D63181"/>
    <w:rsid w:val="00E11971"/>
    <w:rsid w:val="00E776E9"/>
    <w:rsid w:val="00F02A81"/>
    <w:rsid w:val="00F1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link w:val="BodyAChar"/>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rPr>
  </w:style>
  <w:style w:type="paragraph" w:customStyle="1" w:styleId="EndNoteBibliography">
    <w:name w:val="EndNote Bibliography"/>
    <w:rPr>
      <w:rFonts w:ascii="Calibri" w:eastAsia="Calibri" w:hAnsi="Calibri" w:cs="Calibri"/>
      <w:color w:val="000000"/>
      <w:sz w:val="24"/>
      <w:szCs w:val="24"/>
      <w:u w:color="000000"/>
    </w:rPr>
  </w:style>
  <w:style w:type="character" w:customStyle="1" w:styleId="Link">
    <w:name w:val="Link"/>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C5"/>
    <w:rPr>
      <w:rFonts w:ascii="Segoe UI" w:hAnsi="Segoe UI" w:cs="Segoe UI"/>
      <w:sz w:val="18"/>
      <w:szCs w:val="18"/>
    </w:rPr>
  </w:style>
  <w:style w:type="paragraph" w:customStyle="1" w:styleId="EndNoteBibliographyTitle">
    <w:name w:val="EndNote Bibliography Title"/>
    <w:basedOn w:val="Normal"/>
    <w:link w:val="EndNoteBibliographyTitleChar"/>
    <w:rsid w:val="009540C5"/>
    <w:pPr>
      <w:jc w:val="center"/>
    </w:pPr>
    <w:rPr>
      <w:rFonts w:ascii="Calibri" w:hAnsi="Calibri" w:cs="Calibri"/>
      <w:noProof/>
    </w:rPr>
  </w:style>
  <w:style w:type="character" w:customStyle="1" w:styleId="BodyAChar">
    <w:name w:val="Body A Char"/>
    <w:basedOn w:val="DefaultParagraphFont"/>
    <w:link w:val="BodyA"/>
    <w:rsid w:val="009540C5"/>
    <w:rPr>
      <w:rFonts w:ascii="Calibri" w:eastAsia="Calibri" w:hAnsi="Calibri" w:cs="Calibri"/>
      <w:color w:val="000000"/>
      <w:sz w:val="24"/>
      <w:szCs w:val="24"/>
      <w:u w:color="000000"/>
    </w:rPr>
  </w:style>
  <w:style w:type="character" w:customStyle="1" w:styleId="EndNoteBibliographyTitleChar">
    <w:name w:val="EndNote Bibliography Title Char"/>
    <w:basedOn w:val="BodyAChar"/>
    <w:link w:val="EndNoteBibliographyTitle"/>
    <w:rsid w:val="009540C5"/>
    <w:rPr>
      <w:rFonts w:ascii="Calibri" w:eastAsia="Calibri" w:hAnsi="Calibri" w:cs="Calibri"/>
      <w:noProof/>
      <w:color w:val="000000"/>
      <w:sz w:val="24"/>
      <w:szCs w:val="24"/>
      <w:u w:color="000000"/>
    </w:rPr>
  </w:style>
  <w:style w:type="character" w:customStyle="1" w:styleId="UnresolvedMention1">
    <w:name w:val="Unresolved Mention1"/>
    <w:basedOn w:val="DefaultParagraphFont"/>
    <w:uiPriority w:val="99"/>
    <w:semiHidden/>
    <w:unhideWhenUsed/>
    <w:rsid w:val="009540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92E14"/>
    <w:rPr>
      <w:b/>
      <w:bCs/>
    </w:rPr>
  </w:style>
  <w:style w:type="character" w:customStyle="1" w:styleId="CommentSubjectChar">
    <w:name w:val="Comment Subject Char"/>
    <w:basedOn w:val="CommentTextChar"/>
    <w:link w:val="CommentSubject"/>
    <w:uiPriority w:val="99"/>
    <w:semiHidden/>
    <w:rsid w:val="00292E14"/>
    <w:rPr>
      <w:b/>
      <w:bCs/>
    </w:rPr>
  </w:style>
  <w:style w:type="character" w:customStyle="1" w:styleId="UnresolvedMention">
    <w:name w:val="Unresolved Mention"/>
    <w:basedOn w:val="DefaultParagraphFont"/>
    <w:uiPriority w:val="99"/>
    <w:semiHidden/>
    <w:unhideWhenUsed/>
    <w:rsid w:val="006E0906"/>
    <w:rPr>
      <w:color w:val="808080"/>
      <w:shd w:val="clear" w:color="auto" w:fill="E6E6E6"/>
    </w:rPr>
  </w:style>
  <w:style w:type="character" w:styleId="FollowedHyperlink">
    <w:name w:val="FollowedHyperlink"/>
    <w:basedOn w:val="DefaultParagraphFont"/>
    <w:uiPriority w:val="99"/>
    <w:semiHidden/>
    <w:unhideWhenUsed/>
    <w:rsid w:val="001774DE"/>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link w:val="BodyAChar"/>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rPr>
  </w:style>
  <w:style w:type="paragraph" w:customStyle="1" w:styleId="EndNoteBibliography">
    <w:name w:val="EndNote Bibliography"/>
    <w:rPr>
      <w:rFonts w:ascii="Calibri" w:eastAsia="Calibri" w:hAnsi="Calibri" w:cs="Calibri"/>
      <w:color w:val="000000"/>
      <w:sz w:val="24"/>
      <w:szCs w:val="24"/>
      <w:u w:color="000000"/>
    </w:rPr>
  </w:style>
  <w:style w:type="character" w:customStyle="1" w:styleId="Link">
    <w:name w:val="Link"/>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C5"/>
    <w:rPr>
      <w:rFonts w:ascii="Segoe UI" w:hAnsi="Segoe UI" w:cs="Segoe UI"/>
      <w:sz w:val="18"/>
      <w:szCs w:val="18"/>
    </w:rPr>
  </w:style>
  <w:style w:type="paragraph" w:customStyle="1" w:styleId="EndNoteBibliographyTitle">
    <w:name w:val="EndNote Bibliography Title"/>
    <w:basedOn w:val="Normal"/>
    <w:link w:val="EndNoteBibliographyTitleChar"/>
    <w:rsid w:val="009540C5"/>
    <w:pPr>
      <w:jc w:val="center"/>
    </w:pPr>
    <w:rPr>
      <w:rFonts w:ascii="Calibri" w:hAnsi="Calibri" w:cs="Calibri"/>
      <w:noProof/>
    </w:rPr>
  </w:style>
  <w:style w:type="character" w:customStyle="1" w:styleId="BodyAChar">
    <w:name w:val="Body A Char"/>
    <w:basedOn w:val="DefaultParagraphFont"/>
    <w:link w:val="BodyA"/>
    <w:rsid w:val="009540C5"/>
    <w:rPr>
      <w:rFonts w:ascii="Calibri" w:eastAsia="Calibri" w:hAnsi="Calibri" w:cs="Calibri"/>
      <w:color w:val="000000"/>
      <w:sz w:val="24"/>
      <w:szCs w:val="24"/>
      <w:u w:color="000000"/>
    </w:rPr>
  </w:style>
  <w:style w:type="character" w:customStyle="1" w:styleId="EndNoteBibliographyTitleChar">
    <w:name w:val="EndNote Bibliography Title Char"/>
    <w:basedOn w:val="BodyAChar"/>
    <w:link w:val="EndNoteBibliographyTitle"/>
    <w:rsid w:val="009540C5"/>
    <w:rPr>
      <w:rFonts w:ascii="Calibri" w:eastAsia="Calibri" w:hAnsi="Calibri" w:cs="Calibri"/>
      <w:noProof/>
      <w:color w:val="000000"/>
      <w:sz w:val="24"/>
      <w:szCs w:val="24"/>
      <w:u w:color="000000"/>
    </w:rPr>
  </w:style>
  <w:style w:type="character" w:customStyle="1" w:styleId="UnresolvedMention1">
    <w:name w:val="Unresolved Mention1"/>
    <w:basedOn w:val="DefaultParagraphFont"/>
    <w:uiPriority w:val="99"/>
    <w:semiHidden/>
    <w:unhideWhenUsed/>
    <w:rsid w:val="009540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92E14"/>
    <w:rPr>
      <w:b/>
      <w:bCs/>
    </w:rPr>
  </w:style>
  <w:style w:type="character" w:customStyle="1" w:styleId="CommentSubjectChar">
    <w:name w:val="Comment Subject Char"/>
    <w:basedOn w:val="CommentTextChar"/>
    <w:link w:val="CommentSubject"/>
    <w:uiPriority w:val="99"/>
    <w:semiHidden/>
    <w:rsid w:val="00292E14"/>
    <w:rPr>
      <w:b/>
      <w:bCs/>
    </w:rPr>
  </w:style>
  <w:style w:type="character" w:customStyle="1" w:styleId="UnresolvedMention">
    <w:name w:val="Unresolved Mention"/>
    <w:basedOn w:val="DefaultParagraphFont"/>
    <w:uiPriority w:val="99"/>
    <w:semiHidden/>
    <w:unhideWhenUsed/>
    <w:rsid w:val="006E0906"/>
    <w:rPr>
      <w:color w:val="808080"/>
      <w:shd w:val="clear" w:color="auto" w:fill="E6E6E6"/>
    </w:rPr>
  </w:style>
  <w:style w:type="character" w:styleId="FollowedHyperlink">
    <w:name w:val="FollowedHyperlink"/>
    <w:basedOn w:val="DefaultParagraphFont"/>
    <w:uiPriority w:val="99"/>
    <w:semiHidden/>
    <w:unhideWhenUsed/>
    <w:rsid w:val="001774D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cb.org.uk/health-and-travel-advice-for-hajj-pilgri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s.gov.sa/sites/default/files/hajj_1437_en.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unnah.com/malik/20" TargetMode="External"/><Relationship Id="rId4" Type="http://schemas.openxmlformats.org/officeDocument/2006/relationships/settings" Target="settings.xml"/><Relationship Id="rId9" Type="http://schemas.openxmlformats.org/officeDocument/2006/relationships/hyperlink" Target="https://www.gov.uk/government/news/latest-travel-health-advice-for-hajj-and-umrah-pilgrims-published"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Mughal</dc:creator>
  <cp:lastModifiedBy>Windows User</cp:lastModifiedBy>
  <cp:revision>17</cp:revision>
  <dcterms:created xsi:type="dcterms:W3CDTF">2017-12-08T14:43:00Z</dcterms:created>
  <dcterms:modified xsi:type="dcterms:W3CDTF">2017-12-08T18:26:00Z</dcterms:modified>
</cp:coreProperties>
</file>