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6B" w:rsidRPr="003C4C18" w:rsidRDefault="004260A4" w:rsidP="0095741C">
      <w:pPr>
        <w:spacing w:after="0" w:line="240" w:lineRule="auto"/>
        <w:jc w:val="both"/>
        <w:rPr>
          <w:rFonts w:ascii="Times New Roman" w:hAnsi="Times New Roman" w:cs="Times New Roman"/>
          <w:b/>
        </w:rPr>
      </w:pPr>
      <w:bookmarkStart w:id="0" w:name="_GoBack"/>
      <w:bookmarkEnd w:id="0"/>
      <w:r>
        <w:rPr>
          <w:rFonts w:ascii="Times New Roman" w:hAnsi="Times New Roman" w:cs="Times New Roman"/>
          <w:b/>
        </w:rPr>
        <w:t>V</w:t>
      </w:r>
      <w:r w:rsidR="00F0146B" w:rsidRPr="003C4C18">
        <w:rPr>
          <w:rFonts w:ascii="Times New Roman" w:hAnsi="Times New Roman" w:cs="Times New Roman"/>
          <w:b/>
        </w:rPr>
        <w:t>alidation of the Royal Stoke Pharmacy Workforce Calculator</w:t>
      </w:r>
      <w:r>
        <w:rPr>
          <w:rFonts w:ascii="Times New Roman" w:hAnsi="Times New Roman" w:cs="Times New Roman"/>
          <w:b/>
        </w:rPr>
        <w:t xml:space="preserve">: </w:t>
      </w:r>
      <w:r w:rsidR="00E073AC" w:rsidRPr="003C4C18">
        <w:rPr>
          <w:rFonts w:ascii="Times New Roman" w:hAnsi="Times New Roman" w:cs="Times New Roman"/>
          <w:b/>
        </w:rPr>
        <w:t>a</w:t>
      </w:r>
      <w:r w:rsidR="00F0146B" w:rsidRPr="003C4C18">
        <w:rPr>
          <w:rFonts w:ascii="Times New Roman" w:hAnsi="Times New Roman" w:cs="Times New Roman"/>
          <w:b/>
        </w:rPr>
        <w:t xml:space="preserve"> mixed methods study</w:t>
      </w:r>
    </w:p>
    <w:p w:rsidR="0095741C" w:rsidRDefault="0095741C" w:rsidP="0095741C">
      <w:pPr>
        <w:spacing w:after="0" w:line="240" w:lineRule="auto"/>
        <w:jc w:val="both"/>
        <w:rPr>
          <w:rFonts w:ascii="Times New Roman" w:hAnsi="Times New Roman" w:cs="Times New Roman"/>
        </w:rPr>
      </w:pPr>
    </w:p>
    <w:p w:rsidR="00F83A82" w:rsidRPr="003C4C18" w:rsidRDefault="003C4C18" w:rsidP="0095741C">
      <w:pPr>
        <w:spacing w:after="0" w:line="240" w:lineRule="auto"/>
        <w:jc w:val="both"/>
        <w:rPr>
          <w:rFonts w:ascii="Times New Roman" w:hAnsi="Times New Roman" w:cs="Times New Roman"/>
        </w:rPr>
      </w:pPr>
      <w:r w:rsidRPr="003C4C18">
        <w:rPr>
          <w:rFonts w:ascii="Times New Roman" w:hAnsi="Times New Roman" w:cs="Times New Roman"/>
        </w:rPr>
        <w:t>R. Bednall</w:t>
      </w:r>
      <w:r w:rsidR="00F0146B" w:rsidRPr="003C4C18">
        <w:rPr>
          <w:rFonts w:ascii="Times New Roman" w:hAnsi="Times New Roman" w:cs="Times New Roman"/>
        </w:rPr>
        <w:t>, S. White, E. Mills</w:t>
      </w:r>
    </w:p>
    <w:p w:rsidR="003C4C18" w:rsidRPr="003C4C18" w:rsidRDefault="003C4C18" w:rsidP="0095741C">
      <w:pPr>
        <w:spacing w:after="0" w:line="240" w:lineRule="auto"/>
        <w:jc w:val="both"/>
        <w:rPr>
          <w:rFonts w:ascii="Times New Roman" w:hAnsi="Times New Roman" w:cs="Times New Roman"/>
        </w:rPr>
      </w:pPr>
      <w:r w:rsidRPr="003C4C18">
        <w:rPr>
          <w:rFonts w:ascii="Times New Roman" w:hAnsi="Times New Roman" w:cs="Times New Roman"/>
        </w:rPr>
        <w:t>Corresponding author R.</w:t>
      </w:r>
      <w:r>
        <w:rPr>
          <w:rFonts w:ascii="Times New Roman" w:hAnsi="Times New Roman" w:cs="Times New Roman"/>
        </w:rPr>
        <w:t xml:space="preserve"> </w:t>
      </w:r>
      <w:r w:rsidRPr="003C4C18">
        <w:rPr>
          <w:rFonts w:ascii="Times New Roman" w:hAnsi="Times New Roman" w:cs="Times New Roman"/>
        </w:rPr>
        <w:t xml:space="preserve">Bednall (University Hospitals of North Midlands NHS Trust) </w:t>
      </w:r>
      <w:hyperlink r:id="rId6" w:history="1">
        <w:r w:rsidRPr="003C4C18">
          <w:rPr>
            <w:rStyle w:val="Hyperlink"/>
            <w:rFonts w:ascii="Times New Roman" w:hAnsi="Times New Roman" w:cs="Times New Roman"/>
          </w:rPr>
          <w:t>ruth.bednall@uhnm.nhs.uk</w:t>
        </w:r>
      </w:hyperlink>
      <w:r w:rsidRPr="003C4C18">
        <w:rPr>
          <w:rFonts w:ascii="Times New Roman" w:hAnsi="Times New Roman" w:cs="Times New Roman"/>
        </w:rPr>
        <w:t xml:space="preserve"> </w:t>
      </w:r>
    </w:p>
    <w:p w:rsidR="0095741C" w:rsidRDefault="0095741C" w:rsidP="0095741C">
      <w:pPr>
        <w:shd w:val="clear" w:color="auto" w:fill="FFFFFF"/>
        <w:spacing w:after="0" w:line="240" w:lineRule="auto"/>
        <w:jc w:val="both"/>
        <w:rPr>
          <w:rFonts w:ascii="Times New Roman" w:hAnsi="Times New Roman" w:cs="Times New Roman"/>
          <w:b/>
          <w:lang w:val="en-US"/>
        </w:rPr>
      </w:pPr>
    </w:p>
    <w:p w:rsidR="001315F2" w:rsidRPr="003C4C18" w:rsidRDefault="003C4C18" w:rsidP="0095741C">
      <w:pPr>
        <w:shd w:val="clear" w:color="auto" w:fill="FFFFFF"/>
        <w:spacing w:after="0" w:line="240" w:lineRule="auto"/>
        <w:jc w:val="both"/>
        <w:rPr>
          <w:rFonts w:ascii="Times New Roman" w:hAnsi="Times New Roman" w:cs="Times New Roman"/>
          <w:b/>
          <w:lang w:val="en-US"/>
        </w:rPr>
      </w:pPr>
      <w:r>
        <w:rPr>
          <w:rFonts w:ascii="Times New Roman" w:hAnsi="Times New Roman" w:cs="Times New Roman"/>
          <w:b/>
          <w:lang w:val="en-US"/>
        </w:rPr>
        <w:t>Introduction</w:t>
      </w:r>
    </w:p>
    <w:p w:rsidR="0095741C" w:rsidRPr="00AC27AF" w:rsidRDefault="001315F2" w:rsidP="0095741C">
      <w:pPr>
        <w:shd w:val="clear" w:color="auto" w:fill="FFFFFF"/>
        <w:spacing w:after="0" w:line="240" w:lineRule="auto"/>
        <w:jc w:val="both"/>
        <w:rPr>
          <w:rFonts w:ascii="Times New Roman" w:hAnsi="Times New Roman" w:cs="Times New Roman"/>
          <w:lang w:val="en-US"/>
        </w:rPr>
      </w:pPr>
      <w:r w:rsidRPr="003C4C18">
        <w:rPr>
          <w:rFonts w:ascii="Times New Roman" w:hAnsi="Times New Roman" w:cs="Times New Roman"/>
          <w:lang w:val="en-US"/>
        </w:rPr>
        <w:t>The Royal Stoke Pharma</w:t>
      </w:r>
      <w:r w:rsidR="00C9219A">
        <w:rPr>
          <w:rFonts w:ascii="Times New Roman" w:hAnsi="Times New Roman" w:cs="Times New Roman"/>
          <w:lang w:val="en-US"/>
        </w:rPr>
        <w:t xml:space="preserve">cy Workforce Calculator (RSPWC) </w:t>
      </w:r>
      <w:r w:rsidR="00AC27AF">
        <w:rPr>
          <w:rFonts w:ascii="Times New Roman" w:hAnsi="Times New Roman" w:cs="Times New Roman"/>
          <w:lang w:val="en-US"/>
        </w:rPr>
        <w:t>was developed to determine</w:t>
      </w:r>
      <w:r w:rsidRPr="003C4C18">
        <w:rPr>
          <w:rFonts w:ascii="Times New Roman" w:hAnsi="Times New Roman" w:cs="Times New Roman"/>
          <w:lang w:val="en-US"/>
        </w:rPr>
        <w:t xml:space="preserve"> </w:t>
      </w:r>
      <w:r w:rsidR="00AC27AF">
        <w:rPr>
          <w:rFonts w:ascii="Times New Roman" w:hAnsi="Times New Roman" w:cs="Times New Roman"/>
          <w:lang w:val="en-US"/>
        </w:rPr>
        <w:t xml:space="preserve">local </w:t>
      </w:r>
      <w:r w:rsidRPr="003C4C18">
        <w:rPr>
          <w:rFonts w:ascii="Times New Roman" w:hAnsi="Times New Roman" w:cs="Times New Roman"/>
          <w:lang w:val="en-US"/>
        </w:rPr>
        <w:t>clinical pharmacy staffing l</w:t>
      </w:r>
      <w:r w:rsidR="00D45568">
        <w:rPr>
          <w:rFonts w:ascii="Times New Roman" w:hAnsi="Times New Roman" w:cs="Times New Roman"/>
          <w:lang w:val="en-US"/>
        </w:rPr>
        <w:t>evels</w:t>
      </w:r>
      <w:r w:rsidR="00C9219A">
        <w:rPr>
          <w:rFonts w:ascii="Times New Roman" w:hAnsi="Times New Roman" w:cs="Times New Roman"/>
          <w:lang w:val="en-US"/>
        </w:rPr>
        <w:t xml:space="preserve">. </w:t>
      </w:r>
      <w:r w:rsidR="003C4C18">
        <w:rPr>
          <w:rFonts w:ascii="Times New Roman" w:hAnsi="Times New Roman" w:cs="Times New Roman"/>
          <w:lang w:val="en-US"/>
        </w:rPr>
        <w:t>Appli</w:t>
      </w:r>
      <w:r w:rsidR="00C9219A">
        <w:rPr>
          <w:rFonts w:ascii="Times New Roman" w:hAnsi="Times New Roman" w:cs="Times New Roman"/>
          <w:lang w:val="en-US"/>
        </w:rPr>
        <w:t xml:space="preserve">cation of </w:t>
      </w:r>
      <w:r w:rsidR="003C4C18">
        <w:rPr>
          <w:rFonts w:ascii="Times New Roman" w:hAnsi="Times New Roman" w:cs="Times New Roman"/>
          <w:lang w:val="en-US"/>
        </w:rPr>
        <w:t xml:space="preserve">this </w:t>
      </w:r>
      <w:r w:rsidR="00C9219A">
        <w:rPr>
          <w:rFonts w:ascii="Times New Roman" w:hAnsi="Times New Roman" w:cs="Times New Roman"/>
          <w:lang w:val="en-US"/>
        </w:rPr>
        <w:t xml:space="preserve">algorithm-based </w:t>
      </w:r>
      <w:r w:rsidR="003C4C18">
        <w:rPr>
          <w:rFonts w:ascii="Times New Roman" w:hAnsi="Times New Roman" w:cs="Times New Roman"/>
          <w:lang w:val="en-US"/>
        </w:rPr>
        <w:t xml:space="preserve">tool to </w:t>
      </w:r>
      <w:r w:rsidR="00AC27AF">
        <w:rPr>
          <w:rFonts w:ascii="Times New Roman" w:hAnsi="Times New Roman" w:cs="Times New Roman"/>
          <w:lang w:val="en-US"/>
        </w:rPr>
        <w:t xml:space="preserve">the </w:t>
      </w:r>
      <w:r w:rsidR="003C4C18">
        <w:rPr>
          <w:rFonts w:ascii="Times New Roman" w:hAnsi="Times New Roman" w:cs="Times New Roman"/>
          <w:lang w:val="en-US"/>
        </w:rPr>
        <w:t>pharmacy workforce in different settings required validation</w:t>
      </w:r>
      <w:r w:rsidR="00662746">
        <w:rPr>
          <w:rFonts w:ascii="Times New Roman" w:hAnsi="Times New Roman" w:cs="Times New Roman"/>
          <w:lang w:val="en-US"/>
        </w:rPr>
        <w:t>.  T</w:t>
      </w:r>
      <w:r w:rsidR="00D45568">
        <w:rPr>
          <w:rFonts w:ascii="Times New Roman" w:hAnsi="Times New Roman" w:cs="Times New Roman"/>
          <w:lang w:val="en-US"/>
        </w:rPr>
        <w:t>his study aimed to establish</w:t>
      </w:r>
      <w:r w:rsidR="00AC27AF">
        <w:rPr>
          <w:rFonts w:ascii="Times New Roman" w:hAnsi="Times New Roman" w:cs="Times New Roman"/>
          <w:lang w:val="en-US"/>
        </w:rPr>
        <w:t xml:space="preserve"> consensu</w:t>
      </w:r>
      <w:r w:rsidR="00D45568">
        <w:rPr>
          <w:rFonts w:ascii="Times New Roman" w:hAnsi="Times New Roman" w:cs="Times New Roman"/>
          <w:lang w:val="en-US"/>
        </w:rPr>
        <w:t>s on the RSPWC components and evaluate</w:t>
      </w:r>
      <w:r w:rsidR="00AC27AF">
        <w:rPr>
          <w:rFonts w:ascii="Times New Roman" w:hAnsi="Times New Roman" w:cs="Times New Roman"/>
          <w:lang w:val="en-US"/>
        </w:rPr>
        <w:t xml:space="preserve"> </w:t>
      </w:r>
      <w:r w:rsidR="00C9219A">
        <w:rPr>
          <w:rFonts w:ascii="Times New Roman" w:hAnsi="Times New Roman" w:cs="Times New Roman"/>
          <w:lang w:val="en-US"/>
        </w:rPr>
        <w:t xml:space="preserve">its transferability </w:t>
      </w:r>
      <w:r w:rsidR="003C4C18" w:rsidRPr="003C4C18">
        <w:rPr>
          <w:rFonts w:ascii="Times New Roman" w:hAnsi="Times New Roman" w:cs="Times New Roman"/>
          <w:lang w:val="en-US"/>
        </w:rPr>
        <w:t xml:space="preserve">to other </w:t>
      </w:r>
      <w:r w:rsidR="00AC27AF">
        <w:rPr>
          <w:rFonts w:ascii="Times New Roman" w:hAnsi="Times New Roman" w:cs="Times New Roman"/>
          <w:lang w:val="en-US"/>
        </w:rPr>
        <w:t xml:space="preserve">secondary care </w:t>
      </w:r>
      <w:r w:rsidR="003C4C18" w:rsidRPr="003C4C18">
        <w:rPr>
          <w:rFonts w:ascii="Times New Roman" w:hAnsi="Times New Roman" w:cs="Times New Roman"/>
          <w:lang w:val="en-US"/>
        </w:rPr>
        <w:t>settings</w:t>
      </w:r>
      <w:r w:rsidR="0095741C">
        <w:rPr>
          <w:rFonts w:ascii="Times New Roman" w:hAnsi="Times New Roman" w:cs="Times New Roman"/>
          <w:lang w:val="en-US"/>
        </w:rPr>
        <w:t>. Specific objectives were</w:t>
      </w:r>
      <w:r w:rsidR="00D45568">
        <w:rPr>
          <w:rFonts w:ascii="Times New Roman" w:hAnsi="Times New Roman" w:cs="Times New Roman"/>
          <w:lang w:val="en-US"/>
        </w:rPr>
        <w:t>:</w:t>
      </w:r>
    </w:p>
    <w:p w:rsidR="0095741C" w:rsidRDefault="0095741C" w:rsidP="0095741C">
      <w:pPr>
        <w:shd w:val="clear" w:color="auto" w:fill="FFFFFF"/>
        <w:spacing w:after="0" w:line="240" w:lineRule="auto"/>
        <w:jc w:val="both"/>
        <w:rPr>
          <w:rFonts w:ascii="Times New Roman" w:hAnsi="Times New Roman" w:cs="Times New Roman"/>
          <w:lang w:val="en-US"/>
        </w:rPr>
      </w:pPr>
    </w:p>
    <w:p w:rsidR="003C4C18" w:rsidRPr="0095741C" w:rsidRDefault="00662746" w:rsidP="0095741C">
      <w:pPr>
        <w:pStyle w:val="ListParagraph"/>
        <w:numPr>
          <w:ilvl w:val="0"/>
          <w:numId w:val="5"/>
        </w:numPr>
        <w:shd w:val="clear" w:color="auto" w:fill="FFFFFF"/>
        <w:spacing w:after="0" w:line="240" w:lineRule="auto"/>
        <w:jc w:val="both"/>
        <w:rPr>
          <w:rFonts w:ascii="Times New Roman" w:hAnsi="Times New Roman" w:cs="Times New Roman"/>
          <w:lang w:val="en-US"/>
        </w:rPr>
      </w:pPr>
      <w:r>
        <w:rPr>
          <w:rFonts w:ascii="Times New Roman" w:hAnsi="Times New Roman" w:cs="Times New Roman"/>
          <w:lang w:val="en-US"/>
        </w:rPr>
        <w:t>I</w:t>
      </w:r>
      <w:r w:rsidR="0095741C" w:rsidRPr="0095741C">
        <w:rPr>
          <w:rFonts w:ascii="Times New Roman" w:hAnsi="Times New Roman" w:cs="Times New Roman"/>
          <w:lang w:val="en-US"/>
        </w:rPr>
        <w:t>dentify</w:t>
      </w:r>
      <w:r>
        <w:rPr>
          <w:rFonts w:ascii="Times New Roman" w:hAnsi="Times New Roman" w:cs="Times New Roman"/>
          <w:lang w:val="en-US"/>
        </w:rPr>
        <w:t>ing</w:t>
      </w:r>
      <w:r w:rsidR="003C4C18" w:rsidRPr="0095741C">
        <w:rPr>
          <w:rFonts w:ascii="Times New Roman" w:hAnsi="Times New Roman" w:cs="Times New Roman"/>
          <w:lang w:val="en-US"/>
        </w:rPr>
        <w:t xml:space="preserve"> an ‘activity standard’</w:t>
      </w:r>
      <w:r w:rsidR="003C4C18" w:rsidRPr="0095741C">
        <w:rPr>
          <w:rFonts w:ascii="Times New Roman" w:hAnsi="Times New Roman" w:cs="Times New Roman"/>
          <w:vertAlign w:val="superscript"/>
          <w:lang w:val="en-US"/>
        </w:rPr>
        <w:t>1</w:t>
      </w:r>
      <w:r w:rsidR="006A3FBD">
        <w:rPr>
          <w:rFonts w:ascii="Times New Roman" w:hAnsi="Times New Roman" w:cs="Times New Roman"/>
          <w:lang w:val="en-US"/>
        </w:rPr>
        <w:t xml:space="preserve"> for clinical pharmacy activities</w:t>
      </w:r>
    </w:p>
    <w:p w:rsidR="003C4C18" w:rsidRPr="003C4C18" w:rsidRDefault="00662746" w:rsidP="0095741C">
      <w:pPr>
        <w:pStyle w:val="ListParagraph"/>
        <w:numPr>
          <w:ilvl w:val="0"/>
          <w:numId w:val="5"/>
        </w:numPr>
        <w:shd w:val="clear" w:color="auto" w:fill="FFFFFF"/>
        <w:spacing w:after="0" w:line="240" w:lineRule="auto"/>
        <w:contextualSpacing w:val="0"/>
        <w:jc w:val="both"/>
        <w:rPr>
          <w:rFonts w:ascii="Times New Roman" w:hAnsi="Times New Roman" w:cs="Times New Roman"/>
          <w:b/>
          <w:lang w:val="en-US"/>
        </w:rPr>
      </w:pPr>
      <w:r>
        <w:rPr>
          <w:rFonts w:ascii="Times New Roman" w:hAnsi="Times New Roman" w:cs="Times New Roman"/>
          <w:lang w:val="en-US"/>
        </w:rPr>
        <w:t>I</w:t>
      </w:r>
      <w:r w:rsidR="0095741C">
        <w:rPr>
          <w:rFonts w:ascii="Times New Roman" w:hAnsi="Times New Roman" w:cs="Times New Roman"/>
          <w:lang w:val="en-US"/>
        </w:rPr>
        <w:t>dentify</w:t>
      </w:r>
      <w:r>
        <w:rPr>
          <w:rFonts w:ascii="Times New Roman" w:hAnsi="Times New Roman" w:cs="Times New Roman"/>
          <w:lang w:val="en-US"/>
        </w:rPr>
        <w:t>ing</w:t>
      </w:r>
      <w:r w:rsidR="0095741C">
        <w:rPr>
          <w:rFonts w:ascii="Times New Roman" w:hAnsi="Times New Roman" w:cs="Times New Roman"/>
          <w:lang w:val="en-US"/>
        </w:rPr>
        <w:t xml:space="preserve"> </w:t>
      </w:r>
      <w:r w:rsidR="003C4C18">
        <w:rPr>
          <w:rFonts w:ascii="Times New Roman" w:hAnsi="Times New Roman" w:cs="Times New Roman"/>
          <w:lang w:val="en-US"/>
        </w:rPr>
        <w:t>‘unavailable time’</w:t>
      </w:r>
      <w:r w:rsidR="003C4C18">
        <w:rPr>
          <w:rFonts w:ascii="Times New Roman" w:hAnsi="Times New Roman" w:cs="Times New Roman"/>
          <w:vertAlign w:val="superscript"/>
          <w:lang w:val="en-US"/>
        </w:rPr>
        <w:t>1</w:t>
      </w:r>
      <w:r w:rsidR="003C4C18">
        <w:rPr>
          <w:rFonts w:ascii="Times New Roman" w:hAnsi="Times New Roman" w:cs="Times New Roman"/>
          <w:lang w:val="en-US"/>
        </w:rPr>
        <w:t xml:space="preserve"> in the employment of pharmacy staff</w:t>
      </w:r>
    </w:p>
    <w:p w:rsidR="003C4C18" w:rsidRDefault="00662746" w:rsidP="0095741C">
      <w:pPr>
        <w:pStyle w:val="ListParagraph"/>
        <w:numPr>
          <w:ilvl w:val="0"/>
          <w:numId w:val="5"/>
        </w:numPr>
        <w:shd w:val="clear" w:color="auto" w:fill="FFFFFF"/>
        <w:spacing w:after="0" w:line="240" w:lineRule="auto"/>
        <w:contextualSpacing w:val="0"/>
        <w:jc w:val="both"/>
        <w:rPr>
          <w:rFonts w:ascii="Times New Roman" w:hAnsi="Times New Roman" w:cs="Times New Roman"/>
          <w:lang w:val="en-US"/>
        </w:rPr>
      </w:pPr>
      <w:r>
        <w:rPr>
          <w:rFonts w:ascii="Times New Roman" w:hAnsi="Times New Roman" w:cs="Times New Roman"/>
          <w:lang w:val="en-US"/>
        </w:rPr>
        <w:t>Evaluating</w:t>
      </w:r>
      <w:r w:rsidR="00E54D0B">
        <w:rPr>
          <w:rFonts w:ascii="Times New Roman" w:hAnsi="Times New Roman" w:cs="Times New Roman"/>
          <w:lang w:val="en-US"/>
        </w:rPr>
        <w:t xml:space="preserve"> the </w:t>
      </w:r>
      <w:r w:rsidR="003C4C18">
        <w:rPr>
          <w:rFonts w:ascii="Times New Roman" w:hAnsi="Times New Roman" w:cs="Times New Roman"/>
          <w:lang w:val="en-US"/>
        </w:rPr>
        <w:t>reliability</w:t>
      </w:r>
      <w:r w:rsidR="00E54D0B">
        <w:rPr>
          <w:rFonts w:ascii="Times New Roman" w:hAnsi="Times New Roman" w:cs="Times New Roman"/>
          <w:lang w:val="en-US"/>
        </w:rPr>
        <w:t xml:space="preserve"> of RSPWC outputs</w:t>
      </w:r>
      <w:r w:rsidR="003C4C18">
        <w:rPr>
          <w:rFonts w:ascii="Times New Roman" w:hAnsi="Times New Roman" w:cs="Times New Roman"/>
          <w:lang w:val="en-US"/>
        </w:rPr>
        <w:t xml:space="preserve"> </w:t>
      </w:r>
      <w:r w:rsidR="00D45568">
        <w:rPr>
          <w:rFonts w:ascii="Times New Roman" w:hAnsi="Times New Roman" w:cs="Times New Roman"/>
          <w:lang w:val="en-US"/>
        </w:rPr>
        <w:t xml:space="preserve">when used by </w:t>
      </w:r>
      <w:r w:rsidR="003C4C18">
        <w:rPr>
          <w:rFonts w:ascii="Times New Roman" w:hAnsi="Times New Roman" w:cs="Times New Roman"/>
          <w:lang w:val="en-US"/>
        </w:rPr>
        <w:t>different operators</w:t>
      </w:r>
      <w:r w:rsidR="00E54D0B">
        <w:rPr>
          <w:rFonts w:ascii="Times New Roman" w:hAnsi="Times New Roman" w:cs="Times New Roman"/>
          <w:lang w:val="en-US"/>
        </w:rPr>
        <w:t xml:space="preserve"> at different sites</w:t>
      </w:r>
    </w:p>
    <w:p w:rsidR="0095741C" w:rsidRDefault="0095741C" w:rsidP="0095741C">
      <w:pPr>
        <w:shd w:val="clear" w:color="auto" w:fill="FFFFFF"/>
        <w:spacing w:after="0" w:line="240" w:lineRule="auto"/>
        <w:jc w:val="both"/>
        <w:rPr>
          <w:rFonts w:ascii="Times New Roman" w:hAnsi="Times New Roman" w:cs="Times New Roman"/>
          <w:b/>
          <w:lang w:val="en-US"/>
        </w:rPr>
      </w:pPr>
    </w:p>
    <w:p w:rsidR="0095741C" w:rsidRDefault="001315F2" w:rsidP="0095741C">
      <w:pPr>
        <w:shd w:val="clear" w:color="auto" w:fill="FFFFFF"/>
        <w:spacing w:after="0" w:line="240" w:lineRule="auto"/>
        <w:jc w:val="both"/>
        <w:rPr>
          <w:rFonts w:ascii="Times New Roman" w:hAnsi="Times New Roman" w:cs="Times New Roman"/>
          <w:b/>
          <w:lang w:val="en-US"/>
        </w:rPr>
      </w:pPr>
      <w:r w:rsidRPr="003C4C18">
        <w:rPr>
          <w:rFonts w:ascii="Times New Roman" w:hAnsi="Times New Roman" w:cs="Times New Roman"/>
          <w:b/>
          <w:lang w:val="en-US"/>
        </w:rPr>
        <w:t>Methods</w:t>
      </w:r>
    </w:p>
    <w:p w:rsidR="001315F2" w:rsidRPr="00C9219A" w:rsidRDefault="00AC27AF" w:rsidP="0095741C">
      <w:pPr>
        <w:shd w:val="clear" w:color="auto" w:fill="FFFFFF"/>
        <w:spacing w:after="0" w:line="240" w:lineRule="auto"/>
        <w:jc w:val="both"/>
        <w:rPr>
          <w:rFonts w:ascii="Times New Roman" w:hAnsi="Times New Roman" w:cs="Times New Roman"/>
          <w:lang w:val="en-US"/>
        </w:rPr>
      </w:pPr>
      <w:r>
        <w:rPr>
          <w:rFonts w:ascii="Times New Roman" w:hAnsi="Times New Roman" w:cs="Times New Roman"/>
          <w:lang w:val="en-US"/>
        </w:rPr>
        <w:t>T</w:t>
      </w:r>
      <w:r w:rsidR="0062500B">
        <w:rPr>
          <w:rFonts w:ascii="Times New Roman" w:hAnsi="Times New Roman" w:cs="Times New Roman"/>
          <w:lang w:val="en-US"/>
        </w:rPr>
        <w:t>he study adopted the Workload Indicators of Staffing Need (</w:t>
      </w:r>
      <w:r w:rsidR="003C4C18">
        <w:rPr>
          <w:rFonts w:ascii="Times New Roman" w:hAnsi="Times New Roman" w:cs="Times New Roman"/>
          <w:lang w:val="en-US"/>
        </w:rPr>
        <w:t>WISN</w:t>
      </w:r>
      <w:r w:rsidR="0062500B">
        <w:rPr>
          <w:rFonts w:ascii="Times New Roman" w:hAnsi="Times New Roman" w:cs="Times New Roman"/>
          <w:lang w:val="en-US"/>
        </w:rPr>
        <w:t>)</w:t>
      </w:r>
      <w:r>
        <w:rPr>
          <w:rFonts w:ascii="Times New Roman" w:hAnsi="Times New Roman" w:cs="Times New Roman"/>
          <w:lang w:val="en-US"/>
        </w:rPr>
        <w:t xml:space="preserve"> approach </w:t>
      </w:r>
      <w:r w:rsidR="0062500B">
        <w:rPr>
          <w:rFonts w:ascii="Times New Roman" w:hAnsi="Times New Roman" w:cs="Times New Roman"/>
          <w:lang w:val="en-US"/>
        </w:rPr>
        <w:t>developed by the World Health Organisation.</w:t>
      </w:r>
      <w:r w:rsidR="003C4C18">
        <w:rPr>
          <w:rFonts w:ascii="Times New Roman" w:hAnsi="Times New Roman" w:cs="Times New Roman"/>
          <w:vertAlign w:val="superscript"/>
          <w:lang w:val="en-US"/>
        </w:rPr>
        <w:t>1</w:t>
      </w:r>
      <w:r w:rsidR="00C524CE">
        <w:rPr>
          <w:rFonts w:ascii="Times New Roman" w:hAnsi="Times New Roman" w:cs="Times New Roman"/>
          <w:lang w:val="en-US"/>
        </w:rPr>
        <w:t xml:space="preserve"> This involved</w:t>
      </w:r>
      <w:r w:rsidR="0062500B">
        <w:rPr>
          <w:rFonts w:ascii="Times New Roman" w:hAnsi="Times New Roman" w:cs="Times New Roman"/>
          <w:lang w:val="en-US"/>
        </w:rPr>
        <w:t xml:space="preserve"> </w:t>
      </w:r>
      <w:r w:rsidR="00C524CE">
        <w:rPr>
          <w:rFonts w:ascii="Times New Roman" w:hAnsi="Times New Roman" w:cs="Times New Roman"/>
          <w:lang w:val="en-US"/>
        </w:rPr>
        <w:t xml:space="preserve">gaining consensus from </w:t>
      </w:r>
      <w:r w:rsidR="0062500B">
        <w:rPr>
          <w:rFonts w:ascii="Times New Roman" w:hAnsi="Times New Roman" w:cs="Times New Roman"/>
          <w:lang w:val="en-US"/>
        </w:rPr>
        <w:t xml:space="preserve">experts </w:t>
      </w:r>
      <w:r w:rsidR="00C524CE">
        <w:rPr>
          <w:rFonts w:ascii="Times New Roman" w:hAnsi="Times New Roman" w:cs="Times New Roman"/>
          <w:lang w:val="en-US"/>
        </w:rPr>
        <w:t xml:space="preserve">on an </w:t>
      </w:r>
      <w:r>
        <w:rPr>
          <w:rFonts w:ascii="Times New Roman" w:hAnsi="Times New Roman" w:cs="Times New Roman"/>
          <w:lang w:val="en-US"/>
        </w:rPr>
        <w:t>‘</w:t>
      </w:r>
      <w:r w:rsidR="00C524CE">
        <w:rPr>
          <w:rFonts w:ascii="Times New Roman" w:hAnsi="Times New Roman" w:cs="Times New Roman"/>
          <w:lang w:val="en-US"/>
        </w:rPr>
        <w:t>activity standard</w:t>
      </w:r>
      <w:r>
        <w:rPr>
          <w:rFonts w:ascii="Times New Roman" w:hAnsi="Times New Roman" w:cs="Times New Roman"/>
          <w:lang w:val="en-US"/>
        </w:rPr>
        <w:t>’</w:t>
      </w:r>
      <w:r w:rsidR="00C524CE">
        <w:rPr>
          <w:rFonts w:ascii="Times New Roman" w:hAnsi="Times New Roman" w:cs="Times New Roman"/>
          <w:lang w:val="en-US"/>
        </w:rPr>
        <w:t xml:space="preserve"> </w:t>
      </w:r>
      <w:r w:rsidR="00C524CE" w:rsidRPr="003C4C18">
        <w:rPr>
          <w:rFonts w:ascii="Times New Roman" w:hAnsi="Times New Roman" w:cs="Times New Roman"/>
          <w:lang w:val="en-US"/>
        </w:rPr>
        <w:t>(tasks, times and frequencies</w:t>
      </w:r>
      <w:r w:rsidR="00C524CE">
        <w:rPr>
          <w:rFonts w:ascii="Times New Roman" w:hAnsi="Times New Roman" w:cs="Times New Roman"/>
          <w:lang w:val="en-US"/>
        </w:rPr>
        <w:t>) for clinical pharmacy activities</w:t>
      </w:r>
      <w:r w:rsidR="00C524CE" w:rsidRPr="003C4C18">
        <w:rPr>
          <w:rFonts w:ascii="Times New Roman" w:hAnsi="Times New Roman" w:cs="Times New Roman"/>
          <w:lang w:val="en-US"/>
        </w:rPr>
        <w:t>.</w:t>
      </w:r>
      <w:r w:rsidR="00C524CE">
        <w:rPr>
          <w:rFonts w:ascii="Times New Roman" w:hAnsi="Times New Roman" w:cs="Times New Roman"/>
          <w:lang w:val="en-US"/>
        </w:rPr>
        <w:t xml:space="preserve"> The Delphi technique (an established method for consensus building) was used to develop the activity standard, over two rounds with an expert panel of </w:t>
      </w:r>
      <w:r w:rsidR="006D0785">
        <w:rPr>
          <w:rFonts w:ascii="Times New Roman" w:hAnsi="Times New Roman" w:cs="Times New Roman"/>
          <w:lang w:val="en-US"/>
        </w:rPr>
        <w:t>clinical pharmacy managers from a variety of secondary care settings in the UK</w:t>
      </w:r>
      <w:r w:rsidR="00C9219A">
        <w:rPr>
          <w:rFonts w:ascii="Times New Roman" w:hAnsi="Times New Roman" w:cs="Times New Roman"/>
          <w:lang w:val="en-US"/>
        </w:rPr>
        <w:t xml:space="preserve">, </w:t>
      </w:r>
      <w:r w:rsidR="006D0785">
        <w:rPr>
          <w:rFonts w:ascii="Times New Roman" w:hAnsi="Times New Roman" w:cs="Times New Roman"/>
          <w:lang w:val="en-US"/>
        </w:rPr>
        <w:t xml:space="preserve">recruited through professional network forums. In the first round participants completed a questionnaire </w:t>
      </w:r>
      <w:r w:rsidR="00C9219A">
        <w:rPr>
          <w:rFonts w:ascii="Times New Roman" w:hAnsi="Times New Roman" w:cs="Times New Roman"/>
          <w:lang w:val="en-US"/>
        </w:rPr>
        <w:t xml:space="preserve">about the </w:t>
      </w:r>
      <w:r w:rsidR="006D0785">
        <w:rPr>
          <w:rFonts w:ascii="Times New Roman" w:hAnsi="Times New Roman" w:cs="Times New Roman"/>
          <w:lang w:val="en-US"/>
        </w:rPr>
        <w:t xml:space="preserve">direct patient care activities completed by </w:t>
      </w:r>
      <w:r w:rsidR="00C9219A">
        <w:rPr>
          <w:rFonts w:ascii="Times New Roman" w:hAnsi="Times New Roman" w:cs="Times New Roman"/>
          <w:lang w:val="en-US"/>
        </w:rPr>
        <w:t xml:space="preserve">their </w:t>
      </w:r>
      <w:r w:rsidR="006D0785">
        <w:rPr>
          <w:rFonts w:ascii="Times New Roman" w:hAnsi="Times New Roman" w:cs="Times New Roman"/>
          <w:lang w:val="en-US"/>
        </w:rPr>
        <w:t>pharmacy staff for each patient admission, the average length of time</w:t>
      </w:r>
      <w:r w:rsidR="00C9219A">
        <w:rPr>
          <w:rFonts w:ascii="Times New Roman" w:hAnsi="Times New Roman" w:cs="Times New Roman"/>
          <w:lang w:val="en-US"/>
        </w:rPr>
        <w:t xml:space="preserve"> these take</w:t>
      </w:r>
      <w:r w:rsidR="006D0785">
        <w:rPr>
          <w:rFonts w:ascii="Times New Roman" w:hAnsi="Times New Roman" w:cs="Times New Roman"/>
          <w:lang w:val="en-US"/>
        </w:rPr>
        <w:t xml:space="preserve"> and the average</w:t>
      </w:r>
      <w:r w:rsidR="00C9219A">
        <w:rPr>
          <w:rFonts w:ascii="Times New Roman" w:hAnsi="Times New Roman" w:cs="Times New Roman"/>
          <w:lang w:val="en-US"/>
        </w:rPr>
        <w:t xml:space="preserve"> number of times they are</w:t>
      </w:r>
      <w:r w:rsidR="006D0785">
        <w:rPr>
          <w:rFonts w:ascii="Times New Roman" w:hAnsi="Times New Roman" w:cs="Times New Roman"/>
          <w:lang w:val="en-US"/>
        </w:rPr>
        <w:t xml:space="preserve"> undertaken per admission. The questionnaire also asked about the amount and nature of ‘unavailable’ </w:t>
      </w:r>
      <w:r w:rsidR="00FD1513">
        <w:rPr>
          <w:rFonts w:ascii="Times New Roman" w:hAnsi="Times New Roman" w:cs="Times New Roman"/>
          <w:lang w:val="en-US"/>
        </w:rPr>
        <w:t xml:space="preserve">(i.e. for direct patient care) time </w:t>
      </w:r>
      <w:r w:rsidR="006D0785">
        <w:rPr>
          <w:rFonts w:ascii="Times New Roman" w:hAnsi="Times New Roman" w:cs="Times New Roman"/>
          <w:lang w:val="en-US"/>
        </w:rPr>
        <w:t>for pharmacy staff gro</w:t>
      </w:r>
      <w:r w:rsidR="00FD1513">
        <w:rPr>
          <w:rFonts w:ascii="Times New Roman" w:hAnsi="Times New Roman" w:cs="Times New Roman"/>
          <w:lang w:val="en-US"/>
        </w:rPr>
        <w:t>ups. In round 2, participants were reminded of their data, were fed back the group’s mean time or frequency for each activity and asked to complete the questionnaire again in light of this information.</w:t>
      </w:r>
      <w:r w:rsidR="00C9219A">
        <w:rPr>
          <w:rFonts w:ascii="Times New Roman" w:hAnsi="Times New Roman" w:cs="Times New Roman"/>
          <w:lang w:val="en-US"/>
        </w:rPr>
        <w:t xml:space="preserve"> Participants</w:t>
      </w:r>
      <w:r w:rsidR="00A7779C">
        <w:rPr>
          <w:rFonts w:ascii="Times New Roman" w:hAnsi="Times New Roman" w:cs="Times New Roman"/>
          <w:lang w:val="en-US"/>
        </w:rPr>
        <w:t xml:space="preserve"> were subsequently given</w:t>
      </w:r>
      <w:r w:rsidR="00C9219A">
        <w:rPr>
          <w:rFonts w:ascii="Times New Roman" w:hAnsi="Times New Roman" w:cs="Times New Roman"/>
          <w:lang w:val="en-US"/>
        </w:rPr>
        <w:t xml:space="preserve"> a copy of the RSPWC and asked to use it to calculate staffing requirements for a series of scenarios</w:t>
      </w:r>
      <w:r w:rsidR="00662746">
        <w:rPr>
          <w:rFonts w:ascii="Times New Roman" w:hAnsi="Times New Roman" w:cs="Times New Roman"/>
          <w:lang w:val="en-US"/>
        </w:rPr>
        <w:t xml:space="preserve">.  This ‘operator evaluation’ explored </w:t>
      </w:r>
      <w:r w:rsidR="001315F2" w:rsidRPr="003C4C18">
        <w:rPr>
          <w:rFonts w:ascii="Times New Roman" w:hAnsi="Times New Roman" w:cs="Times New Roman"/>
          <w:lang w:val="en-US"/>
        </w:rPr>
        <w:t xml:space="preserve">the reliability of the tool </w:t>
      </w:r>
      <w:r>
        <w:rPr>
          <w:rFonts w:ascii="Times New Roman" w:hAnsi="Times New Roman" w:cs="Times New Roman"/>
          <w:lang w:val="en-US"/>
        </w:rPr>
        <w:t xml:space="preserve">when used </w:t>
      </w:r>
      <w:r w:rsidR="001315F2" w:rsidRPr="003C4C18">
        <w:rPr>
          <w:rFonts w:ascii="Times New Roman" w:hAnsi="Times New Roman" w:cs="Times New Roman"/>
          <w:lang w:val="en-US"/>
        </w:rPr>
        <w:t xml:space="preserve">by </w:t>
      </w:r>
      <w:r w:rsidR="00E15441">
        <w:rPr>
          <w:rFonts w:ascii="Times New Roman" w:hAnsi="Times New Roman" w:cs="Times New Roman"/>
          <w:lang w:val="en-US"/>
        </w:rPr>
        <w:t>different</w:t>
      </w:r>
      <w:r w:rsidR="00E15441" w:rsidRPr="003C4C18">
        <w:rPr>
          <w:rFonts w:ascii="Times New Roman" w:hAnsi="Times New Roman" w:cs="Times New Roman"/>
          <w:lang w:val="en-US"/>
        </w:rPr>
        <w:t xml:space="preserve"> </w:t>
      </w:r>
      <w:r w:rsidR="001315F2" w:rsidRPr="003C4C18">
        <w:rPr>
          <w:rFonts w:ascii="Times New Roman" w:hAnsi="Times New Roman" w:cs="Times New Roman"/>
          <w:lang w:val="en-US"/>
        </w:rPr>
        <w:t>operators</w:t>
      </w:r>
      <w:r w:rsidR="00C9219A">
        <w:rPr>
          <w:rFonts w:ascii="Times New Roman" w:hAnsi="Times New Roman" w:cs="Times New Roman"/>
          <w:lang w:val="en-US"/>
        </w:rPr>
        <w:t xml:space="preserve">. </w:t>
      </w:r>
      <w:r w:rsidR="00FD1513">
        <w:rPr>
          <w:rFonts w:ascii="Times New Roman" w:hAnsi="Times New Roman" w:cs="Times New Roman"/>
          <w:lang w:val="en-US"/>
        </w:rPr>
        <w:t>Institutional ethical appr</w:t>
      </w:r>
      <w:r w:rsidR="00A7779C">
        <w:rPr>
          <w:rFonts w:ascii="Times New Roman" w:hAnsi="Times New Roman" w:cs="Times New Roman"/>
          <w:lang w:val="en-US"/>
        </w:rPr>
        <w:t xml:space="preserve">oval was obtained. Data collection ceased in </w:t>
      </w:r>
      <w:r w:rsidR="00E54D0B">
        <w:rPr>
          <w:rFonts w:ascii="Times New Roman" w:hAnsi="Times New Roman" w:cs="Times New Roman"/>
          <w:lang w:val="en-US"/>
        </w:rPr>
        <w:t>December 2016</w:t>
      </w:r>
      <w:r w:rsidR="00C9219A">
        <w:rPr>
          <w:rFonts w:ascii="Times New Roman" w:hAnsi="Times New Roman" w:cs="Times New Roman"/>
          <w:lang w:val="en-US"/>
        </w:rPr>
        <w:t>.</w:t>
      </w:r>
    </w:p>
    <w:p w:rsidR="0095741C" w:rsidRDefault="0095741C" w:rsidP="0095741C">
      <w:pPr>
        <w:shd w:val="clear" w:color="auto" w:fill="FFFFFF"/>
        <w:spacing w:after="0" w:line="240" w:lineRule="auto"/>
        <w:jc w:val="both"/>
        <w:rPr>
          <w:rFonts w:ascii="Times New Roman" w:hAnsi="Times New Roman" w:cs="Times New Roman"/>
          <w:b/>
          <w:lang w:val="en-US"/>
        </w:rPr>
      </w:pPr>
    </w:p>
    <w:p w:rsidR="00662746" w:rsidRDefault="001315F2" w:rsidP="0095741C">
      <w:pPr>
        <w:shd w:val="clear" w:color="auto" w:fill="FFFFFF"/>
        <w:spacing w:after="0" w:line="240" w:lineRule="auto"/>
        <w:jc w:val="both"/>
        <w:rPr>
          <w:rFonts w:ascii="Times New Roman" w:hAnsi="Times New Roman" w:cs="Times New Roman"/>
          <w:b/>
          <w:lang w:val="en-US"/>
        </w:rPr>
      </w:pPr>
      <w:r w:rsidRPr="003C4C18">
        <w:rPr>
          <w:rFonts w:ascii="Times New Roman" w:hAnsi="Times New Roman" w:cs="Times New Roman"/>
          <w:b/>
          <w:lang w:val="en-US"/>
        </w:rPr>
        <w:t>Results</w:t>
      </w:r>
    </w:p>
    <w:p w:rsidR="001315F2" w:rsidRPr="00662746" w:rsidRDefault="00E15441" w:rsidP="0095741C">
      <w:pPr>
        <w:shd w:val="clear" w:color="auto" w:fill="FFFFFF"/>
        <w:spacing w:after="0" w:line="240" w:lineRule="auto"/>
        <w:jc w:val="both"/>
        <w:rPr>
          <w:rFonts w:ascii="Times New Roman" w:hAnsi="Times New Roman" w:cs="Times New Roman"/>
          <w:b/>
          <w:lang w:val="en-US"/>
        </w:rPr>
      </w:pPr>
      <w:r>
        <w:rPr>
          <w:rFonts w:ascii="Times New Roman" w:hAnsi="Times New Roman" w:cs="Times New Roman"/>
          <w:lang w:val="en-US"/>
        </w:rPr>
        <w:t>Twenty-one</w:t>
      </w:r>
      <w:r w:rsidR="00662746">
        <w:rPr>
          <w:rFonts w:ascii="Times New Roman" w:hAnsi="Times New Roman" w:cs="Times New Roman"/>
          <w:lang w:val="en-US"/>
        </w:rPr>
        <w:t xml:space="preserve"> p </w:t>
      </w:r>
      <w:r>
        <w:rPr>
          <w:rFonts w:ascii="Times New Roman" w:hAnsi="Times New Roman" w:cs="Times New Roman"/>
          <w:lang w:val="en-US"/>
        </w:rPr>
        <w:t>clinical pharmacy m</w:t>
      </w:r>
      <w:r w:rsidR="00662746">
        <w:rPr>
          <w:rFonts w:ascii="Times New Roman" w:hAnsi="Times New Roman" w:cs="Times New Roman"/>
          <w:lang w:val="en-US"/>
        </w:rPr>
        <w:t>anagers</w:t>
      </w:r>
      <w:r w:rsidR="001315F2" w:rsidRPr="003C4C18">
        <w:rPr>
          <w:rFonts w:ascii="Times New Roman" w:hAnsi="Times New Roman" w:cs="Times New Roman"/>
          <w:lang w:val="en-US"/>
        </w:rPr>
        <w:t xml:space="preserve"> from sites across the UK were recruited</w:t>
      </w:r>
      <w:r>
        <w:rPr>
          <w:rFonts w:ascii="Times New Roman" w:hAnsi="Times New Roman" w:cs="Times New Roman"/>
          <w:lang w:val="en-US"/>
        </w:rPr>
        <w:t xml:space="preserve"> (</w:t>
      </w:r>
      <w:r w:rsidR="001628AD">
        <w:rPr>
          <w:rFonts w:ascii="Times New Roman" w:hAnsi="Times New Roman" w:cs="Times New Roman"/>
          <w:lang w:val="en-US"/>
        </w:rPr>
        <w:t>r</w:t>
      </w:r>
      <w:r>
        <w:rPr>
          <w:rFonts w:ascii="Times New Roman" w:hAnsi="Times New Roman" w:cs="Times New Roman"/>
          <w:lang w:val="en-US"/>
        </w:rPr>
        <w:t>ound one)</w:t>
      </w:r>
      <w:r w:rsidR="001315F2" w:rsidRPr="003C4C18">
        <w:rPr>
          <w:rFonts w:ascii="Times New Roman" w:hAnsi="Times New Roman" w:cs="Times New Roman"/>
          <w:lang w:val="en-US"/>
        </w:rPr>
        <w:t xml:space="preserve">, </w:t>
      </w:r>
      <w:r w:rsidR="00C9219A">
        <w:rPr>
          <w:rFonts w:ascii="Times New Roman" w:hAnsi="Times New Roman" w:cs="Times New Roman"/>
          <w:lang w:val="en-US"/>
        </w:rPr>
        <w:t xml:space="preserve">with a broad split between </w:t>
      </w:r>
      <w:r w:rsidR="001315F2" w:rsidRPr="003C4C18">
        <w:rPr>
          <w:rFonts w:ascii="Times New Roman" w:hAnsi="Times New Roman" w:cs="Times New Roman"/>
          <w:lang w:val="en-US"/>
        </w:rPr>
        <w:t>dis</w:t>
      </w:r>
      <w:r w:rsidR="00C9219A">
        <w:rPr>
          <w:rFonts w:ascii="Times New Roman" w:hAnsi="Times New Roman" w:cs="Times New Roman"/>
          <w:lang w:val="en-US"/>
        </w:rPr>
        <w:t>trict general hospital and teaching hospital Trusts</w:t>
      </w:r>
      <w:r>
        <w:rPr>
          <w:rFonts w:ascii="Times New Roman" w:hAnsi="Times New Roman" w:cs="Times New Roman"/>
          <w:lang w:val="en-US"/>
        </w:rPr>
        <w:t xml:space="preserve">.  Eleven responded in </w:t>
      </w:r>
      <w:r w:rsidR="001628AD">
        <w:rPr>
          <w:rFonts w:ascii="Times New Roman" w:hAnsi="Times New Roman" w:cs="Times New Roman"/>
          <w:lang w:val="en-US"/>
        </w:rPr>
        <w:t>r</w:t>
      </w:r>
      <w:r>
        <w:rPr>
          <w:rFonts w:ascii="Times New Roman" w:hAnsi="Times New Roman" w:cs="Times New Roman"/>
          <w:lang w:val="en-US"/>
        </w:rPr>
        <w:t>ound 2</w:t>
      </w:r>
      <w:r w:rsidR="006A3FBD">
        <w:rPr>
          <w:rFonts w:ascii="Times New Roman" w:hAnsi="Times New Roman" w:cs="Times New Roman"/>
          <w:lang w:val="en-US"/>
        </w:rPr>
        <w:t xml:space="preserve"> </w:t>
      </w:r>
      <w:r w:rsidR="001315F2" w:rsidRPr="003C4C18">
        <w:rPr>
          <w:rFonts w:ascii="Times New Roman" w:hAnsi="Times New Roman" w:cs="Times New Roman"/>
          <w:lang w:val="en-US"/>
        </w:rPr>
        <w:t>Consensus</w:t>
      </w:r>
      <w:r w:rsidR="006A3FBD">
        <w:rPr>
          <w:rFonts w:ascii="Times New Roman" w:hAnsi="Times New Roman" w:cs="Times New Roman"/>
          <w:lang w:val="en-US"/>
        </w:rPr>
        <w:t xml:space="preserve"> (i.e. </w:t>
      </w:r>
      <w:r w:rsidR="00D75157">
        <w:rPr>
          <w:rFonts w:ascii="Times New Roman" w:hAnsi="Times New Roman" w:cs="Times New Roman"/>
          <w:lang w:val="en-US"/>
        </w:rPr>
        <w:t>&gt;5</w:t>
      </w:r>
      <w:r w:rsidR="006A3FBD">
        <w:rPr>
          <w:rFonts w:ascii="Times New Roman" w:hAnsi="Times New Roman" w:cs="Times New Roman"/>
          <w:lang w:val="en-US"/>
        </w:rPr>
        <w:t>0% agreement)</w:t>
      </w:r>
      <w:r w:rsidR="001315F2" w:rsidRPr="003C4C18">
        <w:rPr>
          <w:rFonts w:ascii="Times New Roman" w:hAnsi="Times New Roman" w:cs="Times New Roman"/>
          <w:lang w:val="en-US"/>
        </w:rPr>
        <w:t xml:space="preserve"> was achieved for 68% of components</w:t>
      </w:r>
      <w:r w:rsidR="00A7779C">
        <w:rPr>
          <w:rFonts w:ascii="Times New Roman" w:hAnsi="Times New Roman" w:cs="Times New Roman"/>
          <w:lang w:val="en-US"/>
        </w:rPr>
        <w:t xml:space="preserve"> (mainly a</w:t>
      </w:r>
      <w:r w:rsidR="00D75157">
        <w:rPr>
          <w:rFonts w:ascii="Times New Roman" w:hAnsi="Times New Roman" w:cs="Times New Roman"/>
          <w:lang w:val="en-US"/>
        </w:rPr>
        <w:t>cti</w:t>
      </w:r>
      <w:r w:rsidR="00A7779C">
        <w:rPr>
          <w:rFonts w:ascii="Times New Roman" w:hAnsi="Times New Roman" w:cs="Times New Roman"/>
          <w:lang w:val="en-US"/>
        </w:rPr>
        <w:t xml:space="preserve">vities </w:t>
      </w:r>
      <w:r w:rsidR="00107A8B">
        <w:rPr>
          <w:rFonts w:ascii="Times New Roman" w:hAnsi="Times New Roman" w:cs="Times New Roman"/>
          <w:lang w:val="en-US"/>
        </w:rPr>
        <w:t>and frequencies</w:t>
      </w:r>
      <w:r w:rsidR="00A7779C">
        <w:rPr>
          <w:rFonts w:ascii="Times New Roman" w:hAnsi="Times New Roman" w:cs="Times New Roman"/>
          <w:lang w:val="en-US"/>
        </w:rPr>
        <w:t>, but less on time taken</w:t>
      </w:r>
      <w:r w:rsidR="00D75157">
        <w:rPr>
          <w:rFonts w:ascii="Times New Roman" w:hAnsi="Times New Roman" w:cs="Times New Roman"/>
          <w:lang w:val="en-US"/>
        </w:rPr>
        <w:t>)</w:t>
      </w:r>
      <w:r w:rsidR="001315F2" w:rsidRPr="003C4C18">
        <w:rPr>
          <w:rFonts w:ascii="Times New Roman" w:hAnsi="Times New Roman" w:cs="Times New Roman"/>
          <w:lang w:val="en-US"/>
        </w:rPr>
        <w:t xml:space="preserve"> of the algorithm that drives the RSPWC. For a further</w:t>
      </w:r>
      <w:r w:rsidR="00D75157">
        <w:rPr>
          <w:rFonts w:ascii="Times New Roman" w:hAnsi="Times New Roman" w:cs="Times New Roman"/>
          <w:lang w:val="en-US"/>
        </w:rPr>
        <w:t xml:space="preserve"> 21% of components, ‘national best </w:t>
      </w:r>
      <w:r w:rsidR="001315F2" w:rsidRPr="003C4C18">
        <w:rPr>
          <w:rFonts w:ascii="Times New Roman" w:hAnsi="Times New Roman" w:cs="Times New Roman"/>
          <w:lang w:val="en-US"/>
        </w:rPr>
        <w:t xml:space="preserve">representative’ </w:t>
      </w:r>
      <w:r w:rsidR="00107A8B">
        <w:rPr>
          <w:rFonts w:ascii="Times New Roman" w:hAnsi="Times New Roman" w:cs="Times New Roman"/>
          <w:lang w:val="en-US"/>
        </w:rPr>
        <w:t xml:space="preserve">(i.e. closest fit) </w:t>
      </w:r>
      <w:r w:rsidR="001315F2" w:rsidRPr="003C4C18">
        <w:rPr>
          <w:rFonts w:ascii="Times New Roman" w:hAnsi="Times New Roman" w:cs="Times New Roman"/>
          <w:lang w:val="en-US"/>
        </w:rPr>
        <w:t>figures were identified from the data</w:t>
      </w:r>
      <w:r w:rsidR="00107A8B">
        <w:rPr>
          <w:rFonts w:ascii="Times New Roman" w:hAnsi="Times New Roman" w:cs="Times New Roman"/>
          <w:lang w:val="en-US"/>
        </w:rPr>
        <w:t xml:space="preserve">. Consensus was not achieved for 11% of </w:t>
      </w:r>
      <w:r w:rsidR="001315F2" w:rsidRPr="003C4C18">
        <w:rPr>
          <w:rFonts w:ascii="Times New Roman" w:hAnsi="Times New Roman" w:cs="Times New Roman"/>
          <w:lang w:val="en-US"/>
        </w:rPr>
        <w:t>components</w:t>
      </w:r>
      <w:r>
        <w:rPr>
          <w:rFonts w:ascii="Times New Roman" w:hAnsi="Times New Roman" w:cs="Times New Roman"/>
          <w:lang w:val="en-US"/>
        </w:rPr>
        <w:t>.  These related</w:t>
      </w:r>
      <w:r w:rsidR="001315F2" w:rsidRPr="003C4C18">
        <w:rPr>
          <w:rFonts w:ascii="Times New Roman" w:hAnsi="Times New Roman" w:cs="Times New Roman"/>
          <w:lang w:val="en-US"/>
        </w:rPr>
        <w:t xml:space="preserve"> to elements dependent on individual patient responses to medicines</w:t>
      </w:r>
      <w:r w:rsidR="00E54D0B">
        <w:rPr>
          <w:rFonts w:ascii="Times New Roman" w:hAnsi="Times New Roman" w:cs="Times New Roman"/>
          <w:lang w:val="en-US"/>
        </w:rPr>
        <w:t xml:space="preserve">, but closer fit figures could be derived for typical </w:t>
      </w:r>
      <w:r w:rsidR="00107A8B">
        <w:rPr>
          <w:rFonts w:ascii="Times New Roman" w:hAnsi="Times New Roman" w:cs="Times New Roman"/>
          <w:lang w:val="en-US"/>
        </w:rPr>
        <w:t>patient types</w:t>
      </w:r>
      <w:r w:rsidR="001315F2" w:rsidRPr="003C4C18">
        <w:rPr>
          <w:rFonts w:ascii="Times New Roman" w:hAnsi="Times New Roman" w:cs="Times New Roman"/>
          <w:lang w:val="en-US"/>
        </w:rPr>
        <w:t>.</w:t>
      </w:r>
      <w:r w:rsidR="00D75157">
        <w:rPr>
          <w:rFonts w:ascii="Times New Roman" w:hAnsi="Times New Roman" w:cs="Times New Roman"/>
          <w:lang w:val="en-US"/>
        </w:rPr>
        <w:t xml:space="preserve"> </w:t>
      </w:r>
      <w:r w:rsidR="001315F2" w:rsidRPr="003C4C18">
        <w:rPr>
          <w:rFonts w:ascii="Times New Roman" w:hAnsi="Times New Roman" w:cs="Times New Roman"/>
          <w:lang w:val="en-US"/>
        </w:rPr>
        <w:t>The ‘operator evaluation’ demonstrated reliability in i</w:t>
      </w:r>
      <w:r w:rsidR="007C2B7B">
        <w:rPr>
          <w:rFonts w:ascii="Times New Roman" w:hAnsi="Times New Roman" w:cs="Times New Roman"/>
          <w:lang w:val="en-US"/>
        </w:rPr>
        <w:t>ts use by different operators.</w:t>
      </w:r>
    </w:p>
    <w:p w:rsidR="0095741C" w:rsidRDefault="0095741C" w:rsidP="0095741C">
      <w:pPr>
        <w:shd w:val="clear" w:color="auto" w:fill="FFFFFF"/>
        <w:spacing w:after="0" w:line="240" w:lineRule="auto"/>
        <w:jc w:val="both"/>
        <w:rPr>
          <w:rFonts w:ascii="Times New Roman" w:hAnsi="Times New Roman" w:cs="Times New Roman"/>
          <w:b/>
          <w:lang w:val="en-US"/>
        </w:rPr>
      </w:pPr>
    </w:p>
    <w:p w:rsidR="003C4C18" w:rsidRDefault="001315F2" w:rsidP="0095741C">
      <w:pPr>
        <w:shd w:val="clear" w:color="auto" w:fill="FFFFFF"/>
        <w:spacing w:after="0" w:line="240" w:lineRule="auto"/>
        <w:jc w:val="both"/>
        <w:rPr>
          <w:rFonts w:ascii="Times New Roman" w:hAnsi="Times New Roman" w:cs="Times New Roman"/>
          <w:b/>
          <w:lang w:val="en-US"/>
        </w:rPr>
      </w:pPr>
      <w:r w:rsidRPr="003C4C18">
        <w:rPr>
          <w:rFonts w:ascii="Times New Roman" w:hAnsi="Times New Roman" w:cs="Times New Roman"/>
          <w:b/>
          <w:lang w:val="en-US"/>
        </w:rPr>
        <w:t>Discussion</w:t>
      </w:r>
    </w:p>
    <w:p w:rsidR="001315F2" w:rsidRDefault="001315F2" w:rsidP="0095741C">
      <w:pPr>
        <w:shd w:val="clear" w:color="auto" w:fill="FFFFFF"/>
        <w:spacing w:after="0" w:line="240" w:lineRule="auto"/>
        <w:jc w:val="both"/>
        <w:rPr>
          <w:rFonts w:ascii="Times New Roman" w:hAnsi="Times New Roman" w:cs="Times New Roman"/>
          <w:lang w:val="en-US"/>
        </w:rPr>
      </w:pPr>
      <w:r w:rsidRPr="003C4C18">
        <w:rPr>
          <w:rFonts w:ascii="Times New Roman" w:hAnsi="Times New Roman" w:cs="Times New Roman"/>
          <w:lang w:val="en-US"/>
        </w:rPr>
        <w:t>The results of th</w:t>
      </w:r>
      <w:r w:rsidR="00D45568">
        <w:rPr>
          <w:rFonts w:ascii="Times New Roman" w:hAnsi="Times New Roman" w:cs="Times New Roman"/>
          <w:lang w:val="en-US"/>
        </w:rPr>
        <w:t>e study demonst</w:t>
      </w:r>
      <w:r w:rsidR="00E54D0B">
        <w:rPr>
          <w:rFonts w:ascii="Times New Roman" w:hAnsi="Times New Roman" w:cs="Times New Roman"/>
          <w:lang w:val="en-US"/>
        </w:rPr>
        <w:t>rate consensus for many</w:t>
      </w:r>
      <w:r w:rsidR="00D45568">
        <w:rPr>
          <w:rFonts w:ascii="Times New Roman" w:hAnsi="Times New Roman" w:cs="Times New Roman"/>
          <w:lang w:val="en-US"/>
        </w:rPr>
        <w:t xml:space="preserve"> components of the </w:t>
      </w:r>
      <w:r w:rsidRPr="003C4C18">
        <w:rPr>
          <w:rFonts w:ascii="Times New Roman" w:hAnsi="Times New Roman" w:cs="Times New Roman"/>
          <w:lang w:val="en-US"/>
        </w:rPr>
        <w:t>RSPWC</w:t>
      </w:r>
      <w:r w:rsidR="00D45568">
        <w:rPr>
          <w:rFonts w:ascii="Times New Roman" w:hAnsi="Times New Roman" w:cs="Times New Roman"/>
          <w:lang w:val="en-US"/>
        </w:rPr>
        <w:t>, with a pragmatic ap</w:t>
      </w:r>
      <w:r w:rsidR="00107A8B">
        <w:rPr>
          <w:rFonts w:ascii="Times New Roman" w:hAnsi="Times New Roman" w:cs="Times New Roman"/>
          <w:lang w:val="en-US"/>
        </w:rPr>
        <w:t>proach taken towards the remaining components</w:t>
      </w:r>
      <w:r w:rsidR="00B4709B">
        <w:rPr>
          <w:rFonts w:ascii="Times New Roman" w:hAnsi="Times New Roman" w:cs="Times New Roman"/>
          <w:lang w:val="en-US"/>
        </w:rPr>
        <w:t xml:space="preserve"> </w:t>
      </w:r>
      <w:r w:rsidR="00107A8B">
        <w:rPr>
          <w:rFonts w:ascii="Times New Roman" w:hAnsi="Times New Roman" w:cs="Times New Roman"/>
          <w:lang w:val="en-US"/>
        </w:rPr>
        <w:t>for the purpose of</w:t>
      </w:r>
      <w:r w:rsidR="00B4709B">
        <w:rPr>
          <w:rFonts w:ascii="Times New Roman" w:hAnsi="Times New Roman" w:cs="Times New Roman"/>
          <w:lang w:val="en-US"/>
        </w:rPr>
        <w:t xml:space="preserve"> algorithm functionality</w:t>
      </w:r>
      <w:r w:rsidR="00D45568">
        <w:rPr>
          <w:rFonts w:ascii="Times New Roman" w:hAnsi="Times New Roman" w:cs="Times New Roman"/>
          <w:lang w:val="en-US"/>
        </w:rPr>
        <w:t>.  This</w:t>
      </w:r>
      <w:r w:rsidRPr="003C4C18">
        <w:rPr>
          <w:rFonts w:ascii="Times New Roman" w:hAnsi="Times New Roman" w:cs="Times New Roman"/>
          <w:lang w:val="en-US"/>
        </w:rPr>
        <w:t xml:space="preserve"> </w:t>
      </w:r>
      <w:r w:rsidR="00E54D0B">
        <w:rPr>
          <w:rFonts w:ascii="Times New Roman" w:hAnsi="Times New Roman" w:cs="Times New Roman"/>
          <w:lang w:val="en-US"/>
        </w:rPr>
        <w:t xml:space="preserve">appears to be the first </w:t>
      </w:r>
      <w:r w:rsidRPr="003C4C18">
        <w:rPr>
          <w:rFonts w:ascii="Times New Roman" w:hAnsi="Times New Roman" w:cs="Times New Roman"/>
          <w:lang w:val="en-US"/>
        </w:rPr>
        <w:t>consensus on the required service components for the delivery of pharmaceutical care, across multiple hospi</w:t>
      </w:r>
      <w:r w:rsidR="00D45568">
        <w:rPr>
          <w:rFonts w:ascii="Times New Roman" w:hAnsi="Times New Roman" w:cs="Times New Roman"/>
          <w:lang w:val="en-US"/>
        </w:rPr>
        <w:t>tal sites nationally in the UK. The findings are not necessarily applicable beyond district general and teaching hospitals, but nevertheless enable widespread adoption of the R</w:t>
      </w:r>
      <w:r w:rsidR="00B4709B">
        <w:rPr>
          <w:rFonts w:ascii="Times New Roman" w:hAnsi="Times New Roman" w:cs="Times New Roman"/>
          <w:lang w:val="en-US"/>
        </w:rPr>
        <w:t>SP</w:t>
      </w:r>
      <w:r w:rsidR="00D45568">
        <w:rPr>
          <w:rFonts w:ascii="Times New Roman" w:hAnsi="Times New Roman" w:cs="Times New Roman"/>
          <w:lang w:val="en-US"/>
        </w:rPr>
        <w:t>WC.</w:t>
      </w:r>
    </w:p>
    <w:p w:rsidR="0095741C" w:rsidRDefault="0095741C" w:rsidP="0095741C">
      <w:pPr>
        <w:shd w:val="clear" w:color="auto" w:fill="FFFFFF"/>
        <w:spacing w:after="0" w:line="240" w:lineRule="auto"/>
        <w:jc w:val="both"/>
        <w:rPr>
          <w:rFonts w:ascii="Times New Roman" w:hAnsi="Times New Roman" w:cs="Times New Roman"/>
          <w:b/>
          <w:lang w:val="en-US"/>
        </w:rPr>
      </w:pPr>
    </w:p>
    <w:p w:rsidR="0095741C" w:rsidRPr="00D45568" w:rsidRDefault="003C4C18" w:rsidP="0095741C">
      <w:pPr>
        <w:shd w:val="clear" w:color="auto" w:fill="FFFFFF"/>
        <w:spacing w:after="0" w:line="240" w:lineRule="auto"/>
        <w:jc w:val="both"/>
        <w:rPr>
          <w:rFonts w:ascii="Times New Roman" w:hAnsi="Times New Roman" w:cs="Times New Roman"/>
          <w:b/>
          <w:sz w:val="18"/>
          <w:szCs w:val="18"/>
          <w:lang w:val="en-US"/>
        </w:rPr>
      </w:pPr>
      <w:r w:rsidRPr="00D45568">
        <w:rPr>
          <w:rFonts w:ascii="Times New Roman" w:hAnsi="Times New Roman" w:cs="Times New Roman"/>
          <w:b/>
          <w:sz w:val="18"/>
          <w:szCs w:val="18"/>
          <w:lang w:val="en-US"/>
        </w:rPr>
        <w:t>References</w:t>
      </w:r>
    </w:p>
    <w:p w:rsidR="003C4C18" w:rsidRPr="00D45568" w:rsidRDefault="003C4C18" w:rsidP="0095741C">
      <w:pPr>
        <w:pStyle w:val="ListParagraph"/>
        <w:numPr>
          <w:ilvl w:val="0"/>
          <w:numId w:val="6"/>
        </w:numPr>
        <w:shd w:val="clear" w:color="auto" w:fill="FFFFFF"/>
        <w:spacing w:after="0" w:line="240" w:lineRule="auto"/>
        <w:jc w:val="both"/>
        <w:rPr>
          <w:rFonts w:ascii="Times New Roman" w:hAnsi="Times New Roman" w:cs="Times New Roman"/>
          <w:b/>
          <w:sz w:val="18"/>
          <w:szCs w:val="18"/>
          <w:lang w:val="en-US"/>
        </w:rPr>
      </w:pPr>
      <w:r w:rsidRPr="00D45568">
        <w:rPr>
          <w:rFonts w:ascii="Times New Roman" w:hAnsi="Times New Roman" w:cs="Times New Roman"/>
          <w:sz w:val="18"/>
          <w:szCs w:val="18"/>
        </w:rPr>
        <w:lastRenderedPageBreak/>
        <w:t>World Health Organisation. Workload Indicators of staffing need</w:t>
      </w:r>
      <w:r w:rsidR="0095741C" w:rsidRPr="00D45568">
        <w:rPr>
          <w:rFonts w:ascii="Times New Roman" w:hAnsi="Times New Roman" w:cs="Times New Roman"/>
          <w:sz w:val="18"/>
          <w:szCs w:val="18"/>
        </w:rPr>
        <w:t xml:space="preserve"> (WISN) </w:t>
      </w:r>
      <w:proofErr w:type="spellStart"/>
      <w:r w:rsidR="0095741C" w:rsidRPr="00D45568">
        <w:rPr>
          <w:rFonts w:ascii="Times New Roman" w:hAnsi="Times New Roman" w:cs="Times New Roman"/>
          <w:sz w:val="18"/>
          <w:szCs w:val="18"/>
        </w:rPr>
        <w:t>Users Manual</w:t>
      </w:r>
      <w:proofErr w:type="spellEnd"/>
      <w:r w:rsidR="0095741C" w:rsidRPr="00D45568">
        <w:rPr>
          <w:rFonts w:ascii="Times New Roman" w:hAnsi="Times New Roman" w:cs="Times New Roman"/>
          <w:sz w:val="18"/>
          <w:szCs w:val="18"/>
        </w:rPr>
        <w:t xml:space="preserve">. Geneva: </w:t>
      </w:r>
      <w:r w:rsidRPr="00D45568">
        <w:rPr>
          <w:rFonts w:ascii="Times New Roman" w:hAnsi="Times New Roman" w:cs="Times New Roman"/>
          <w:sz w:val="18"/>
          <w:szCs w:val="18"/>
        </w:rPr>
        <w:t xml:space="preserve">2015; Available at: </w:t>
      </w:r>
      <w:hyperlink r:id="rId7" w:tgtFrame="_blank" w:history="1">
        <w:r w:rsidRPr="00D45568">
          <w:rPr>
            <w:rStyle w:val="Hyperlink"/>
            <w:rFonts w:ascii="Times New Roman" w:hAnsi="Times New Roman" w:cs="Times New Roman"/>
            <w:sz w:val="18"/>
            <w:szCs w:val="18"/>
          </w:rPr>
          <w:t>http://www.who.int/hrh/resources/wisn_user_manual/en/</w:t>
        </w:r>
      </w:hyperlink>
      <w:r w:rsidR="0095741C" w:rsidRPr="00D45568">
        <w:rPr>
          <w:rFonts w:ascii="Times New Roman" w:hAnsi="Times New Roman" w:cs="Times New Roman"/>
          <w:sz w:val="18"/>
          <w:szCs w:val="18"/>
        </w:rPr>
        <w:t>. Accessed 05/10/</w:t>
      </w:r>
      <w:r w:rsidRPr="00D45568">
        <w:rPr>
          <w:rFonts w:ascii="Times New Roman" w:hAnsi="Times New Roman" w:cs="Times New Roman"/>
          <w:sz w:val="18"/>
          <w:szCs w:val="18"/>
        </w:rPr>
        <w:t>2017.</w:t>
      </w:r>
    </w:p>
    <w:sectPr w:rsidR="003C4C18" w:rsidRPr="00D45568" w:rsidSect="00107A8B">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541"/>
    <w:multiLevelType w:val="hybridMultilevel"/>
    <w:tmpl w:val="F5D46B98"/>
    <w:lvl w:ilvl="0" w:tplc="71901DD6">
      <w:start w:val="1"/>
      <w:numFmt w:val="bullet"/>
      <w:lvlText w:val=""/>
      <w:lvlJc w:val="left"/>
      <w:pPr>
        <w:ind w:left="360" w:hanging="360"/>
      </w:pPr>
      <w:rPr>
        <w:rFonts w:ascii="Wingdings" w:hAnsi="Wingdings"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7628CD"/>
    <w:multiLevelType w:val="hybridMultilevel"/>
    <w:tmpl w:val="DD2A2E36"/>
    <w:lvl w:ilvl="0" w:tplc="A008EC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C957895"/>
    <w:multiLevelType w:val="hybridMultilevel"/>
    <w:tmpl w:val="6DD62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E2A0F5C"/>
    <w:multiLevelType w:val="hybridMultilevel"/>
    <w:tmpl w:val="EF5C2D44"/>
    <w:lvl w:ilvl="0" w:tplc="D8D2AC44">
      <w:start w:val="1"/>
      <w:numFmt w:val="decimal"/>
      <w:lvlText w:val="%1."/>
      <w:lvlJc w:val="left"/>
      <w:pPr>
        <w:ind w:left="360" w:hanging="360"/>
      </w:pPr>
      <w:rPr>
        <w:rFonts w:hint="default"/>
        <w:b/>
        <w:i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93E5732"/>
    <w:multiLevelType w:val="multilevel"/>
    <w:tmpl w:val="04090025"/>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6B"/>
    <w:rsid w:val="000629DC"/>
    <w:rsid w:val="00107A8B"/>
    <w:rsid w:val="001315F2"/>
    <w:rsid w:val="001628AD"/>
    <w:rsid w:val="002358ED"/>
    <w:rsid w:val="0029125C"/>
    <w:rsid w:val="003C4C18"/>
    <w:rsid w:val="003D71D2"/>
    <w:rsid w:val="004260A4"/>
    <w:rsid w:val="004E63C3"/>
    <w:rsid w:val="005700C8"/>
    <w:rsid w:val="006077F0"/>
    <w:rsid w:val="0062500B"/>
    <w:rsid w:val="0063136C"/>
    <w:rsid w:val="006343AA"/>
    <w:rsid w:val="00662746"/>
    <w:rsid w:val="006A3FBD"/>
    <w:rsid w:val="006D0785"/>
    <w:rsid w:val="007C2B7B"/>
    <w:rsid w:val="008E1BDA"/>
    <w:rsid w:val="0095741C"/>
    <w:rsid w:val="00957591"/>
    <w:rsid w:val="00965414"/>
    <w:rsid w:val="00A7779C"/>
    <w:rsid w:val="00AC27AF"/>
    <w:rsid w:val="00B4709B"/>
    <w:rsid w:val="00B80348"/>
    <w:rsid w:val="00B84F0D"/>
    <w:rsid w:val="00B940BA"/>
    <w:rsid w:val="00C524CE"/>
    <w:rsid w:val="00C9219A"/>
    <w:rsid w:val="00D45568"/>
    <w:rsid w:val="00D75157"/>
    <w:rsid w:val="00D90E06"/>
    <w:rsid w:val="00DA5AC3"/>
    <w:rsid w:val="00DC38E5"/>
    <w:rsid w:val="00E073AC"/>
    <w:rsid w:val="00E15441"/>
    <w:rsid w:val="00E54D0B"/>
    <w:rsid w:val="00F0146B"/>
    <w:rsid w:val="00F25241"/>
    <w:rsid w:val="00F57E1D"/>
    <w:rsid w:val="00F83A82"/>
    <w:rsid w:val="00FD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pharm Chpater Heading 1"/>
    <w:basedOn w:val="Normal"/>
    <w:next w:val="Normal"/>
    <w:link w:val="Heading1Char"/>
    <w:uiPriority w:val="9"/>
    <w:qFormat/>
    <w:rsid w:val="00D90E06"/>
    <w:pPr>
      <w:pageBreakBefore/>
      <w:numPr>
        <w:numId w:val="2"/>
      </w:numPr>
      <w:spacing w:before="480" w:after="0" w:line="480" w:lineRule="auto"/>
      <w:contextualSpacing/>
      <w:outlineLvl w:val="0"/>
    </w:pPr>
    <w:rPr>
      <w:rFonts w:asciiTheme="majorHAnsi" w:eastAsiaTheme="majorEastAsia" w:hAnsiTheme="majorHAnsi" w:cstheme="majorBidi"/>
      <w:b/>
      <w:bCs/>
      <w:sz w:val="32"/>
      <w:szCs w:val="28"/>
      <w:lang w:bidi="en-US"/>
    </w:rPr>
  </w:style>
  <w:style w:type="paragraph" w:styleId="Heading2">
    <w:name w:val="heading 2"/>
    <w:aliases w:val="DPharm chapter sub heading"/>
    <w:basedOn w:val="Normal"/>
    <w:next w:val="Normal"/>
    <w:link w:val="Heading2Char"/>
    <w:uiPriority w:val="9"/>
    <w:unhideWhenUsed/>
    <w:qFormat/>
    <w:rsid w:val="00D90E06"/>
    <w:pPr>
      <w:numPr>
        <w:ilvl w:val="1"/>
        <w:numId w:val="2"/>
      </w:numPr>
      <w:spacing w:before="200" w:after="0" w:line="480" w:lineRule="auto"/>
      <w:outlineLvl w:val="1"/>
    </w:pPr>
    <w:rPr>
      <w:rFonts w:asciiTheme="majorHAnsi" w:eastAsiaTheme="majorEastAsia" w:hAnsiTheme="majorHAnsi" w:cstheme="majorBidi"/>
      <w:b/>
      <w:bCs/>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pharm Chpater Heading 1 Char"/>
    <w:basedOn w:val="DefaultParagraphFont"/>
    <w:link w:val="Heading1"/>
    <w:uiPriority w:val="9"/>
    <w:rsid w:val="00D90E06"/>
    <w:rPr>
      <w:rFonts w:asciiTheme="majorHAnsi" w:eastAsiaTheme="majorEastAsia" w:hAnsiTheme="majorHAnsi" w:cstheme="majorBidi"/>
      <w:b/>
      <w:bCs/>
      <w:sz w:val="32"/>
      <w:szCs w:val="28"/>
      <w:lang w:bidi="en-US"/>
    </w:rPr>
  </w:style>
  <w:style w:type="character" w:customStyle="1" w:styleId="Heading2Char">
    <w:name w:val="Heading 2 Char"/>
    <w:aliases w:val="DPharm chapter sub heading Char"/>
    <w:basedOn w:val="DefaultParagraphFont"/>
    <w:link w:val="Heading2"/>
    <w:uiPriority w:val="9"/>
    <w:rsid w:val="00D90E06"/>
    <w:rPr>
      <w:rFonts w:asciiTheme="majorHAnsi" w:eastAsiaTheme="majorEastAsia" w:hAnsiTheme="majorHAnsi" w:cstheme="majorBidi"/>
      <w:b/>
      <w:bCs/>
      <w:sz w:val="28"/>
      <w:szCs w:val="26"/>
      <w:lang w:bidi="en-US"/>
    </w:rPr>
  </w:style>
  <w:style w:type="paragraph" w:styleId="NoSpacing">
    <w:name w:val="No Spacing"/>
    <w:aliases w:val="DP table heading"/>
    <w:basedOn w:val="Normal"/>
    <w:next w:val="Normal"/>
    <w:link w:val="NoSpacingChar"/>
    <w:autoRedefine/>
    <w:uiPriority w:val="1"/>
    <w:qFormat/>
    <w:rsid w:val="001315F2"/>
    <w:pPr>
      <w:spacing w:before="240" w:after="120" w:line="240" w:lineRule="auto"/>
    </w:pPr>
    <w:rPr>
      <w:b/>
      <w:sz w:val="20"/>
      <w:szCs w:val="20"/>
      <w:lang w:bidi="en-US"/>
    </w:rPr>
  </w:style>
  <w:style w:type="table" w:styleId="TableGrid">
    <w:name w:val="Table Grid"/>
    <w:basedOn w:val="TableNormal"/>
    <w:uiPriority w:val="59"/>
    <w:rsid w:val="001315F2"/>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DP table heading Char"/>
    <w:basedOn w:val="DefaultParagraphFont"/>
    <w:link w:val="NoSpacing"/>
    <w:uiPriority w:val="1"/>
    <w:rsid w:val="001315F2"/>
    <w:rPr>
      <w:rFonts w:eastAsiaTheme="minorEastAsia"/>
      <w:b/>
      <w:sz w:val="20"/>
      <w:szCs w:val="20"/>
      <w:lang w:val="en-GB" w:bidi="en-US"/>
    </w:rPr>
  </w:style>
  <w:style w:type="paragraph" w:styleId="BalloonText">
    <w:name w:val="Balloon Text"/>
    <w:basedOn w:val="Normal"/>
    <w:link w:val="BalloonTextChar"/>
    <w:uiPriority w:val="99"/>
    <w:semiHidden/>
    <w:unhideWhenUsed/>
    <w:rsid w:val="00E0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AC"/>
    <w:rPr>
      <w:rFonts w:ascii="Tahoma" w:hAnsi="Tahoma" w:cs="Tahoma"/>
      <w:sz w:val="16"/>
      <w:szCs w:val="16"/>
      <w:lang w:val="en-GB"/>
    </w:rPr>
  </w:style>
  <w:style w:type="character" w:styleId="Hyperlink">
    <w:name w:val="Hyperlink"/>
    <w:basedOn w:val="DefaultParagraphFont"/>
    <w:uiPriority w:val="99"/>
    <w:unhideWhenUsed/>
    <w:rsid w:val="003C4C18"/>
    <w:rPr>
      <w:color w:val="0000FF" w:themeColor="hyperlink"/>
      <w:u w:val="single"/>
    </w:rPr>
  </w:style>
  <w:style w:type="paragraph" w:styleId="ListParagraph">
    <w:name w:val="List Paragraph"/>
    <w:basedOn w:val="Normal"/>
    <w:uiPriority w:val="34"/>
    <w:qFormat/>
    <w:rsid w:val="003C4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pharm Chpater Heading 1"/>
    <w:basedOn w:val="Normal"/>
    <w:next w:val="Normal"/>
    <w:link w:val="Heading1Char"/>
    <w:uiPriority w:val="9"/>
    <w:qFormat/>
    <w:rsid w:val="00D90E06"/>
    <w:pPr>
      <w:pageBreakBefore/>
      <w:numPr>
        <w:numId w:val="2"/>
      </w:numPr>
      <w:spacing w:before="480" w:after="0" w:line="480" w:lineRule="auto"/>
      <w:contextualSpacing/>
      <w:outlineLvl w:val="0"/>
    </w:pPr>
    <w:rPr>
      <w:rFonts w:asciiTheme="majorHAnsi" w:eastAsiaTheme="majorEastAsia" w:hAnsiTheme="majorHAnsi" w:cstheme="majorBidi"/>
      <w:b/>
      <w:bCs/>
      <w:sz w:val="32"/>
      <w:szCs w:val="28"/>
      <w:lang w:bidi="en-US"/>
    </w:rPr>
  </w:style>
  <w:style w:type="paragraph" w:styleId="Heading2">
    <w:name w:val="heading 2"/>
    <w:aliases w:val="DPharm chapter sub heading"/>
    <w:basedOn w:val="Normal"/>
    <w:next w:val="Normal"/>
    <w:link w:val="Heading2Char"/>
    <w:uiPriority w:val="9"/>
    <w:unhideWhenUsed/>
    <w:qFormat/>
    <w:rsid w:val="00D90E06"/>
    <w:pPr>
      <w:numPr>
        <w:ilvl w:val="1"/>
        <w:numId w:val="2"/>
      </w:numPr>
      <w:spacing w:before="200" w:after="0" w:line="480" w:lineRule="auto"/>
      <w:outlineLvl w:val="1"/>
    </w:pPr>
    <w:rPr>
      <w:rFonts w:asciiTheme="majorHAnsi" w:eastAsiaTheme="majorEastAsia" w:hAnsiTheme="majorHAnsi" w:cstheme="majorBidi"/>
      <w:b/>
      <w:bCs/>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pharm Chpater Heading 1 Char"/>
    <w:basedOn w:val="DefaultParagraphFont"/>
    <w:link w:val="Heading1"/>
    <w:uiPriority w:val="9"/>
    <w:rsid w:val="00D90E06"/>
    <w:rPr>
      <w:rFonts w:asciiTheme="majorHAnsi" w:eastAsiaTheme="majorEastAsia" w:hAnsiTheme="majorHAnsi" w:cstheme="majorBidi"/>
      <w:b/>
      <w:bCs/>
      <w:sz w:val="32"/>
      <w:szCs w:val="28"/>
      <w:lang w:bidi="en-US"/>
    </w:rPr>
  </w:style>
  <w:style w:type="character" w:customStyle="1" w:styleId="Heading2Char">
    <w:name w:val="Heading 2 Char"/>
    <w:aliases w:val="DPharm chapter sub heading Char"/>
    <w:basedOn w:val="DefaultParagraphFont"/>
    <w:link w:val="Heading2"/>
    <w:uiPriority w:val="9"/>
    <w:rsid w:val="00D90E06"/>
    <w:rPr>
      <w:rFonts w:asciiTheme="majorHAnsi" w:eastAsiaTheme="majorEastAsia" w:hAnsiTheme="majorHAnsi" w:cstheme="majorBidi"/>
      <w:b/>
      <w:bCs/>
      <w:sz w:val="28"/>
      <w:szCs w:val="26"/>
      <w:lang w:bidi="en-US"/>
    </w:rPr>
  </w:style>
  <w:style w:type="paragraph" w:styleId="NoSpacing">
    <w:name w:val="No Spacing"/>
    <w:aliases w:val="DP table heading"/>
    <w:basedOn w:val="Normal"/>
    <w:next w:val="Normal"/>
    <w:link w:val="NoSpacingChar"/>
    <w:autoRedefine/>
    <w:uiPriority w:val="1"/>
    <w:qFormat/>
    <w:rsid w:val="001315F2"/>
    <w:pPr>
      <w:spacing w:before="240" w:after="120" w:line="240" w:lineRule="auto"/>
    </w:pPr>
    <w:rPr>
      <w:b/>
      <w:sz w:val="20"/>
      <w:szCs w:val="20"/>
      <w:lang w:bidi="en-US"/>
    </w:rPr>
  </w:style>
  <w:style w:type="table" w:styleId="TableGrid">
    <w:name w:val="Table Grid"/>
    <w:basedOn w:val="TableNormal"/>
    <w:uiPriority w:val="59"/>
    <w:rsid w:val="001315F2"/>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DP table heading Char"/>
    <w:basedOn w:val="DefaultParagraphFont"/>
    <w:link w:val="NoSpacing"/>
    <w:uiPriority w:val="1"/>
    <w:rsid w:val="001315F2"/>
    <w:rPr>
      <w:rFonts w:eastAsiaTheme="minorEastAsia"/>
      <w:b/>
      <w:sz w:val="20"/>
      <w:szCs w:val="20"/>
      <w:lang w:val="en-GB" w:bidi="en-US"/>
    </w:rPr>
  </w:style>
  <w:style w:type="paragraph" w:styleId="BalloonText">
    <w:name w:val="Balloon Text"/>
    <w:basedOn w:val="Normal"/>
    <w:link w:val="BalloonTextChar"/>
    <w:uiPriority w:val="99"/>
    <w:semiHidden/>
    <w:unhideWhenUsed/>
    <w:rsid w:val="00E07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AC"/>
    <w:rPr>
      <w:rFonts w:ascii="Tahoma" w:hAnsi="Tahoma" w:cs="Tahoma"/>
      <w:sz w:val="16"/>
      <w:szCs w:val="16"/>
      <w:lang w:val="en-GB"/>
    </w:rPr>
  </w:style>
  <w:style w:type="character" w:styleId="Hyperlink">
    <w:name w:val="Hyperlink"/>
    <w:basedOn w:val="DefaultParagraphFont"/>
    <w:uiPriority w:val="99"/>
    <w:unhideWhenUsed/>
    <w:rsid w:val="003C4C18"/>
    <w:rPr>
      <w:color w:val="0000FF" w:themeColor="hyperlink"/>
      <w:u w:val="single"/>
    </w:rPr>
  </w:style>
  <w:style w:type="paragraph" w:styleId="ListParagraph">
    <w:name w:val="List Paragraph"/>
    <w:basedOn w:val="Normal"/>
    <w:uiPriority w:val="34"/>
    <w:qFormat/>
    <w:rsid w:val="003C4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ho.int/hrh/resources/wisn_user_manua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bednall@uhnm.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School of Pharmacy, Keele University</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bednall</dc:creator>
  <cp:lastModifiedBy>Simon White</cp:lastModifiedBy>
  <cp:revision>2</cp:revision>
  <dcterms:created xsi:type="dcterms:W3CDTF">2018-03-14T11:49:00Z</dcterms:created>
  <dcterms:modified xsi:type="dcterms:W3CDTF">2018-03-14T11:49:00Z</dcterms:modified>
</cp:coreProperties>
</file>