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B877" w14:textId="58E58F6C" w:rsidR="003A5077" w:rsidRDefault="003A5077" w:rsidP="003A5077">
      <w:pPr>
        <w:tabs>
          <w:tab w:val="left" w:pos="2295"/>
        </w:tabs>
      </w:pPr>
      <w:r w:rsidRPr="009B31BD">
        <w:rPr>
          <w:b/>
        </w:rPr>
        <w:t>Manuscript type</w:t>
      </w:r>
      <w:r>
        <w:t>: Letter to editor</w:t>
      </w:r>
    </w:p>
    <w:p w14:paraId="268A4F3A" w14:textId="5C6484C6" w:rsidR="00AE7F63" w:rsidRDefault="00AE7F63" w:rsidP="00AE7F63">
      <w:pPr>
        <w:tabs>
          <w:tab w:val="left" w:pos="2295"/>
        </w:tabs>
      </w:pPr>
      <w:r w:rsidRPr="009B31BD">
        <w:rPr>
          <w:b/>
        </w:rPr>
        <w:t>Manuscript title</w:t>
      </w:r>
      <w:r>
        <w:t>: Encouraging s</w:t>
      </w:r>
      <w:r w:rsidR="002047AA">
        <w:t>moking cessation in Ramadan in p</w:t>
      </w:r>
      <w:r>
        <w:t xml:space="preserve">rimary </w:t>
      </w:r>
      <w:r w:rsidR="002047AA">
        <w:t>c</w:t>
      </w:r>
      <w:bookmarkStart w:id="0" w:name="_GoBack"/>
      <w:bookmarkEnd w:id="0"/>
      <w:r>
        <w:t xml:space="preserve">are </w:t>
      </w:r>
    </w:p>
    <w:p w14:paraId="1C78947F" w14:textId="788C7379" w:rsidR="003A5077" w:rsidRDefault="00905208" w:rsidP="003A5077">
      <w:pPr>
        <w:tabs>
          <w:tab w:val="left" w:pos="2295"/>
        </w:tabs>
      </w:pPr>
      <w:r>
        <w:rPr>
          <w:b/>
        </w:rPr>
        <w:t>A</w:t>
      </w:r>
      <w:r w:rsidR="003A5077" w:rsidRPr="00AE7F63">
        <w:rPr>
          <w:b/>
        </w:rPr>
        <w:t>uthors</w:t>
      </w:r>
      <w:r w:rsidR="003A5077">
        <w:t>: Mughal F</w:t>
      </w:r>
      <w:r w:rsidR="000A2A60">
        <w:t>, Kingstone T</w:t>
      </w:r>
    </w:p>
    <w:p w14:paraId="79BC176B" w14:textId="502A3811" w:rsidR="003A5077" w:rsidRDefault="00856915" w:rsidP="003A5077">
      <w:pPr>
        <w:tabs>
          <w:tab w:val="left" w:pos="2295"/>
        </w:tabs>
      </w:pPr>
      <w:r w:rsidRPr="00AE7F63">
        <w:rPr>
          <w:b/>
        </w:rPr>
        <w:t>Corresponding</w:t>
      </w:r>
      <w:r w:rsidR="003A5077" w:rsidRPr="00AE7F63">
        <w:rPr>
          <w:b/>
        </w:rPr>
        <w:t xml:space="preserve"> author</w:t>
      </w:r>
      <w:r w:rsidR="003A5077">
        <w:t xml:space="preserve">: </w:t>
      </w:r>
      <w:proofErr w:type="spellStart"/>
      <w:r w:rsidR="003A5077" w:rsidRPr="002E3B2C">
        <w:rPr>
          <w:b/>
        </w:rPr>
        <w:t>Dr</w:t>
      </w:r>
      <w:proofErr w:type="spellEnd"/>
      <w:r w:rsidR="003A5077" w:rsidRPr="002E3B2C">
        <w:rPr>
          <w:b/>
        </w:rPr>
        <w:t xml:space="preserve"> Faraz Mughal</w:t>
      </w:r>
      <w:r w:rsidR="003A5077">
        <w:t>, NIHR In-Practice Fellow</w:t>
      </w:r>
      <w:r>
        <w:t xml:space="preserve"> and GP</w:t>
      </w:r>
      <w:r w:rsidR="003A5077">
        <w:t xml:space="preserve">, Research Institute for Primary Care and Health Sciences, </w:t>
      </w:r>
      <w:proofErr w:type="spellStart"/>
      <w:r w:rsidR="003A5077">
        <w:t>Keele</w:t>
      </w:r>
      <w:proofErr w:type="spellEnd"/>
      <w:r w:rsidR="003A5077">
        <w:t xml:space="preserve"> University, Staffordshire, ST5 5BG</w:t>
      </w:r>
    </w:p>
    <w:p w14:paraId="0E677109" w14:textId="4453860D" w:rsidR="000A2A60" w:rsidRDefault="000F3E26" w:rsidP="003A5077">
      <w:pPr>
        <w:tabs>
          <w:tab w:val="left" w:pos="2295"/>
        </w:tabs>
      </w:pPr>
      <w:proofErr w:type="spellStart"/>
      <w:r>
        <w:t>Dr</w:t>
      </w:r>
      <w:proofErr w:type="spellEnd"/>
      <w:r>
        <w:t xml:space="preserve"> Tom Kingstone, Research Associate, Research Institute for Primary Care and Health Sciences, </w:t>
      </w:r>
      <w:proofErr w:type="spellStart"/>
      <w:r>
        <w:t>Keele</w:t>
      </w:r>
      <w:proofErr w:type="spellEnd"/>
      <w:r>
        <w:t xml:space="preserve"> University, Staffordshire, ST5 5BG and South Staffordshire and </w:t>
      </w:r>
      <w:proofErr w:type="spellStart"/>
      <w:r>
        <w:t>Shropshire</w:t>
      </w:r>
      <w:proofErr w:type="spellEnd"/>
      <w:r>
        <w:t xml:space="preserve"> NHS Foundation Trust, Stafford, ST16 3SR   </w:t>
      </w:r>
    </w:p>
    <w:p w14:paraId="054CDAAD" w14:textId="77777777" w:rsidR="00023F8F" w:rsidRDefault="00023F8F" w:rsidP="003A5077">
      <w:pPr>
        <w:tabs>
          <w:tab w:val="left" w:pos="2295"/>
        </w:tabs>
      </w:pPr>
    </w:p>
    <w:p w14:paraId="3F0B18C2" w14:textId="77777777" w:rsidR="00023F8F" w:rsidRDefault="00023F8F" w:rsidP="003A5077">
      <w:pPr>
        <w:tabs>
          <w:tab w:val="left" w:pos="2295"/>
        </w:tabs>
      </w:pPr>
    </w:p>
    <w:p w14:paraId="55C1C269" w14:textId="77777777" w:rsidR="003527DF" w:rsidRDefault="003527DF" w:rsidP="003A5077">
      <w:pPr>
        <w:tabs>
          <w:tab w:val="left" w:pos="2295"/>
        </w:tabs>
      </w:pPr>
    </w:p>
    <w:p w14:paraId="3EA8488F" w14:textId="3B2E259F" w:rsidR="00023F8F" w:rsidRDefault="00023F8F" w:rsidP="003A5077">
      <w:pPr>
        <w:tabs>
          <w:tab w:val="left" w:pos="2295"/>
        </w:tabs>
      </w:pPr>
      <w:r w:rsidRPr="00537D0A">
        <w:rPr>
          <w:b/>
        </w:rPr>
        <w:t>Acknowledgements</w:t>
      </w:r>
      <w:r>
        <w:t>: We thank Mohammed Jawad for his thoughtful comments when discussing this topic</w:t>
      </w:r>
    </w:p>
    <w:p w14:paraId="1E8C9345" w14:textId="333DA50B" w:rsidR="00023F8F" w:rsidRDefault="00023F8F" w:rsidP="003A5077">
      <w:pPr>
        <w:tabs>
          <w:tab w:val="left" w:pos="2295"/>
        </w:tabs>
      </w:pPr>
      <w:r w:rsidRPr="00537D0A">
        <w:rPr>
          <w:b/>
        </w:rPr>
        <w:t>Conflicts of interest</w:t>
      </w:r>
      <w:r w:rsidR="00D62201">
        <w:rPr>
          <w:b/>
        </w:rPr>
        <w:t xml:space="preserve"> declaration</w:t>
      </w:r>
      <w:r>
        <w:t>: Nil</w:t>
      </w:r>
    </w:p>
    <w:p w14:paraId="5D81D548" w14:textId="2734C4E7" w:rsidR="00B50DD9" w:rsidRDefault="00B50DD9" w:rsidP="003A5077">
      <w:pPr>
        <w:tabs>
          <w:tab w:val="left" w:pos="2295"/>
        </w:tabs>
      </w:pPr>
      <w:r w:rsidRPr="00537D0A">
        <w:rPr>
          <w:b/>
        </w:rPr>
        <w:t>Funding</w:t>
      </w:r>
      <w:r>
        <w:t>: Nil</w:t>
      </w:r>
    </w:p>
    <w:p w14:paraId="12251259" w14:textId="77777777" w:rsidR="00D62201" w:rsidRPr="004E4339" w:rsidRDefault="00D62201" w:rsidP="00D62201">
      <w:pPr>
        <w:spacing w:line="360" w:lineRule="auto"/>
      </w:pPr>
      <w:r w:rsidRPr="00D62201">
        <w:rPr>
          <w:b/>
        </w:rPr>
        <w:t>Acknowledgements</w:t>
      </w:r>
      <w:r>
        <w:t xml:space="preserve">: </w:t>
      </w:r>
      <w:r w:rsidRPr="00D87674">
        <w:rPr>
          <w:rFonts w:eastAsia="Times New Roman" w:cs="Arial"/>
          <w:color w:val="222222"/>
          <w:shd w:val="clear" w:color="auto" w:fill="FFFFFF"/>
        </w:rPr>
        <w:t xml:space="preserve">FM is an NIHR In-Practice Fellow. The views expressed in this </w:t>
      </w:r>
      <w:r>
        <w:rPr>
          <w:rFonts w:eastAsia="Times New Roman" w:cs="Arial"/>
          <w:color w:val="222222"/>
          <w:shd w:val="clear" w:color="auto" w:fill="FFFFFF"/>
        </w:rPr>
        <w:t>paper are those of the author</w:t>
      </w:r>
      <w:r w:rsidRPr="00D87674">
        <w:rPr>
          <w:rFonts w:eastAsia="Times New Roman" w:cs="Arial"/>
          <w:color w:val="222222"/>
          <w:shd w:val="clear" w:color="auto" w:fill="FFFFFF"/>
        </w:rPr>
        <w:t xml:space="preserve"> and not necessarily those of the NHS, the NIHR, or the Department of Health</w:t>
      </w:r>
      <w:r>
        <w:rPr>
          <w:rFonts w:eastAsia="Times New Roman" w:cs="Arial"/>
          <w:color w:val="222222"/>
          <w:shd w:val="clear" w:color="auto" w:fill="FFFFFF"/>
        </w:rPr>
        <w:t xml:space="preserve"> and Social Care. </w:t>
      </w:r>
    </w:p>
    <w:p w14:paraId="476677CC" w14:textId="6FE07CEA" w:rsidR="00D62201" w:rsidRDefault="00D62201" w:rsidP="003A5077">
      <w:pPr>
        <w:tabs>
          <w:tab w:val="left" w:pos="2295"/>
        </w:tabs>
      </w:pPr>
    </w:p>
    <w:p w14:paraId="58E0128E" w14:textId="6286438A" w:rsidR="00B50DD9" w:rsidRDefault="008F3002" w:rsidP="003A5077">
      <w:pPr>
        <w:tabs>
          <w:tab w:val="left" w:pos="2295"/>
        </w:tabs>
      </w:pPr>
      <w:r w:rsidRPr="008F3002">
        <w:rPr>
          <w:b/>
        </w:rPr>
        <w:t>Word count</w:t>
      </w:r>
      <w:r>
        <w:t>: 3</w:t>
      </w:r>
      <w:r w:rsidR="002408DD">
        <w:t>60</w:t>
      </w:r>
    </w:p>
    <w:p w14:paraId="030B5AA8" w14:textId="77777777" w:rsidR="003A5077" w:rsidRDefault="003A5077" w:rsidP="00043885">
      <w:pPr>
        <w:tabs>
          <w:tab w:val="left" w:pos="2295"/>
        </w:tabs>
        <w:jc w:val="center"/>
      </w:pPr>
    </w:p>
    <w:p w14:paraId="76A7253F" w14:textId="77777777" w:rsidR="00023F8F" w:rsidRDefault="00023F8F" w:rsidP="00043885">
      <w:pPr>
        <w:tabs>
          <w:tab w:val="left" w:pos="2295"/>
        </w:tabs>
        <w:jc w:val="center"/>
      </w:pPr>
    </w:p>
    <w:p w14:paraId="65A19221" w14:textId="77777777" w:rsidR="003A5077" w:rsidRDefault="003A5077" w:rsidP="00043885">
      <w:pPr>
        <w:tabs>
          <w:tab w:val="left" w:pos="2295"/>
        </w:tabs>
        <w:jc w:val="center"/>
      </w:pPr>
    </w:p>
    <w:p w14:paraId="43782D44" w14:textId="77777777" w:rsidR="00856915" w:rsidRDefault="00856915" w:rsidP="00043885">
      <w:pPr>
        <w:tabs>
          <w:tab w:val="left" w:pos="2295"/>
        </w:tabs>
        <w:jc w:val="center"/>
      </w:pPr>
    </w:p>
    <w:p w14:paraId="746D57A0" w14:textId="77777777" w:rsidR="00856915" w:rsidRDefault="00856915" w:rsidP="00043885">
      <w:pPr>
        <w:tabs>
          <w:tab w:val="left" w:pos="2295"/>
        </w:tabs>
        <w:jc w:val="center"/>
      </w:pPr>
    </w:p>
    <w:p w14:paraId="21C791BC" w14:textId="77777777" w:rsidR="00856915" w:rsidRDefault="00856915" w:rsidP="00043885">
      <w:pPr>
        <w:tabs>
          <w:tab w:val="left" w:pos="2295"/>
        </w:tabs>
        <w:jc w:val="center"/>
      </w:pPr>
    </w:p>
    <w:p w14:paraId="002E8F79" w14:textId="77777777" w:rsidR="00856915" w:rsidRDefault="00856915" w:rsidP="00043885">
      <w:pPr>
        <w:tabs>
          <w:tab w:val="left" w:pos="2295"/>
        </w:tabs>
        <w:jc w:val="center"/>
      </w:pPr>
    </w:p>
    <w:p w14:paraId="1542D4F3" w14:textId="77777777" w:rsidR="00856915" w:rsidRDefault="00856915" w:rsidP="00043885">
      <w:pPr>
        <w:tabs>
          <w:tab w:val="left" w:pos="2295"/>
        </w:tabs>
        <w:jc w:val="center"/>
      </w:pPr>
    </w:p>
    <w:p w14:paraId="3FF02667" w14:textId="77777777" w:rsidR="00856915" w:rsidRDefault="00856915" w:rsidP="00043885">
      <w:pPr>
        <w:tabs>
          <w:tab w:val="left" w:pos="2295"/>
        </w:tabs>
        <w:jc w:val="center"/>
      </w:pPr>
    </w:p>
    <w:p w14:paraId="7AFE0122" w14:textId="77777777" w:rsidR="00856915" w:rsidRDefault="00856915" w:rsidP="00043885">
      <w:pPr>
        <w:tabs>
          <w:tab w:val="left" w:pos="2295"/>
        </w:tabs>
        <w:jc w:val="center"/>
      </w:pPr>
    </w:p>
    <w:p w14:paraId="177BEC33" w14:textId="77777777" w:rsidR="000779F2" w:rsidRDefault="000779F2" w:rsidP="00905208">
      <w:pPr>
        <w:tabs>
          <w:tab w:val="left" w:pos="2295"/>
        </w:tabs>
      </w:pPr>
    </w:p>
    <w:p w14:paraId="08212AEF" w14:textId="77777777" w:rsidR="000779F2" w:rsidRDefault="000779F2" w:rsidP="00905208">
      <w:pPr>
        <w:tabs>
          <w:tab w:val="left" w:pos="2295"/>
        </w:tabs>
      </w:pPr>
    </w:p>
    <w:p w14:paraId="07029194" w14:textId="5292A629" w:rsidR="00EC017C" w:rsidRPr="0067391C" w:rsidRDefault="005617C6" w:rsidP="00905208">
      <w:pPr>
        <w:tabs>
          <w:tab w:val="left" w:pos="2295"/>
        </w:tabs>
        <w:jc w:val="center"/>
        <w:rPr>
          <w:b/>
        </w:rPr>
      </w:pPr>
      <w:r w:rsidRPr="0067391C">
        <w:rPr>
          <w:b/>
        </w:rPr>
        <w:lastRenderedPageBreak/>
        <w:t>Encouraging</w:t>
      </w:r>
      <w:r w:rsidR="00225363" w:rsidRPr="0067391C">
        <w:rPr>
          <w:b/>
        </w:rPr>
        <w:t xml:space="preserve"> smoking cessation in Ramadan in </w:t>
      </w:r>
      <w:r w:rsidR="005D60EB">
        <w:rPr>
          <w:b/>
        </w:rPr>
        <w:t>p</w:t>
      </w:r>
      <w:r w:rsidR="003527DF">
        <w:rPr>
          <w:b/>
        </w:rPr>
        <w:t xml:space="preserve">rimary </w:t>
      </w:r>
      <w:r w:rsidR="005D60EB">
        <w:rPr>
          <w:b/>
        </w:rPr>
        <w:t>c</w:t>
      </w:r>
      <w:r w:rsidR="00225363" w:rsidRPr="0067391C">
        <w:rPr>
          <w:b/>
        </w:rPr>
        <w:t>are</w:t>
      </w:r>
    </w:p>
    <w:p w14:paraId="524760B7" w14:textId="77777777" w:rsidR="008F72A4" w:rsidRDefault="008F72A4" w:rsidP="00905208">
      <w:pPr>
        <w:tabs>
          <w:tab w:val="left" w:pos="2295"/>
        </w:tabs>
        <w:spacing w:line="480" w:lineRule="auto"/>
      </w:pPr>
    </w:p>
    <w:p w14:paraId="496E0A56" w14:textId="21A8E87F" w:rsidR="00067939" w:rsidRDefault="00067939" w:rsidP="00905208">
      <w:pPr>
        <w:tabs>
          <w:tab w:val="left" w:pos="2295"/>
        </w:tabs>
        <w:spacing w:line="480" w:lineRule="auto"/>
      </w:pPr>
      <w:r>
        <w:t xml:space="preserve">Dear Editor, </w:t>
      </w:r>
    </w:p>
    <w:p w14:paraId="4BBBAC32" w14:textId="2E5E18E0" w:rsidR="003E19F6" w:rsidRDefault="000C1036" w:rsidP="00905208">
      <w:pPr>
        <w:tabs>
          <w:tab w:val="left" w:pos="2295"/>
        </w:tabs>
        <w:spacing w:line="480" w:lineRule="auto"/>
      </w:pPr>
      <w:r>
        <w:t xml:space="preserve">Globally, </w:t>
      </w:r>
      <w:r w:rsidR="00043885">
        <w:t>Muslims fast in</w:t>
      </w:r>
      <w:r w:rsidR="00F00F0B">
        <w:t xml:space="preserve"> the month of Ramadan</w:t>
      </w:r>
      <w:r w:rsidR="00123345">
        <w:t>;</w:t>
      </w:r>
      <w:r w:rsidR="00F00F0B">
        <w:t xml:space="preserve"> a month where food, drink, and sexual relations are controlle</w:t>
      </w:r>
      <w:r w:rsidR="009579E4">
        <w:t>d.</w:t>
      </w:r>
      <w:r w:rsidR="00FB3875">
        <w:fldChar w:fldCharType="begin"/>
      </w:r>
      <w:r w:rsidR="00A81258">
        <w:instrText xml:space="preserve"> ADDIN EN.CITE &lt;EndNote&gt;&lt;Cite&gt;&lt;Author&gt;Mughal&lt;/Author&gt;&lt;Year&gt;2014&lt;/Year&gt;&lt;RecNum&gt;0&lt;/RecNum&gt;&lt;IDText&gt;Ramadan: what it means for general practice&lt;/IDText&gt;&lt;DisplayText&gt;(1)&lt;/DisplayText&gt;&lt;record&gt;&lt;dates&gt;&lt;pub-dates&gt;&lt;date&gt;Jul&lt;/date&gt;&lt;/pub-dates&gt;&lt;year&gt;2014&lt;/year&gt;&lt;/dates&gt;&lt;keywords&gt;&lt;keyword&gt;Administration, Oral&lt;/keyword&gt;&lt;keyword&gt;Counseling&lt;/keyword&gt;&lt;keyword&gt;Diabetes Mellitus/drug therapy&lt;/keyword&gt;&lt;keyword&gt;Diet&lt;/keyword&gt;&lt;keyword&gt;Fasting/*physiology&lt;/keyword&gt;&lt;keyword&gt;*General Practice&lt;/keyword&gt;&lt;keyword&gt;Health Manpower&lt;/keyword&gt;&lt;keyword&gt;Humans&lt;/keyword&gt;&lt;keyword&gt;Hypoglycemia/etiology&lt;/keyword&gt;&lt;keyword&gt;*Islam&lt;/keyword&gt;&lt;keyword&gt;Physician-Patient Relations&lt;/keyword&gt;&lt;/keywords&gt;&lt;isbn&gt;0960-1643&lt;/isbn&gt;&lt;custom2&gt;Pmc4073713&lt;/custom2&gt;&lt;titles&gt;&lt;title&gt;Ramadan: what it means for general practice&lt;/title&gt;&lt;secondary-title&gt;Br J Gen Pract&lt;/secondary-title&gt;&lt;alt-title&gt;The British journal of general practice : the journal of the Royal College of General Practitioners&lt;/alt-title&gt;&lt;/titles&gt;&lt;pages&gt;356&lt;/pages&gt;&lt;number&gt;624&lt;/number&gt;&lt;contributors&gt;&lt;authors&gt;&lt;author&gt;Mughal, F.&lt;/author&gt;&lt;/authors&gt;&lt;/contributors&gt;&lt;edition&gt;2014/07/02&lt;/edition&gt;&lt;language&gt;eng&lt;/language&gt;&lt;added-date format="utc"&gt;1483469228&lt;/added-date&gt;&lt;ref-type name="Journal Article"&gt;17&lt;/ref-type&gt;&lt;auth-address&gt;Patrick House, North Birmingham VTS Scheme, Sutton Coldfield, Birmingham.&lt;/auth-address&gt;&lt;remote-database-provider&gt;NLM&lt;/remote-database-provider&gt;&lt;rec-number&gt;137&lt;/rec-number&gt;&lt;last-updated-date format="utc"&gt;1483469228&lt;/last-updated-date&gt;&lt;accession-num&gt;24982480&lt;/accession-num&gt;&lt;electronic-resource-num&gt;10.3399/bjgp14X680605&lt;/electronic-resource-num&gt;&lt;volume&gt;64&lt;/volume&gt;&lt;/record&gt;&lt;/Cite&gt;&lt;/EndNote&gt;</w:instrText>
      </w:r>
      <w:r w:rsidR="00FB3875">
        <w:fldChar w:fldCharType="separate"/>
      </w:r>
      <w:r w:rsidR="00FB3875">
        <w:rPr>
          <w:noProof/>
        </w:rPr>
        <w:t>(1)</w:t>
      </w:r>
      <w:r w:rsidR="00FB3875">
        <w:fldChar w:fldCharType="end"/>
      </w:r>
      <w:r w:rsidR="00820419" w:rsidRPr="00820419">
        <w:t xml:space="preserve"> </w:t>
      </w:r>
      <w:r w:rsidR="00820419" w:rsidRPr="00D45AD6">
        <w:rPr>
          <w:highlight w:val="yellow"/>
        </w:rPr>
        <w:t>Ramadan is a month of worship and spirituality and promotes impulse control which is a core concept of fasting</w:t>
      </w:r>
      <w:r w:rsidR="005014E1">
        <w:t>. O</w:t>
      </w:r>
      <w:r w:rsidR="00067939">
        <w:t>ne is not allowed</w:t>
      </w:r>
      <w:r w:rsidR="00F00F0B">
        <w:t xml:space="preserve"> to smoke </w:t>
      </w:r>
      <w:r w:rsidR="00D5058E">
        <w:t>whilst fasting in the day</w:t>
      </w:r>
      <w:r w:rsidR="00F00F0B">
        <w:t>.</w:t>
      </w:r>
      <w:r w:rsidR="009579E4">
        <w:t xml:space="preserve"> Ramadan</w:t>
      </w:r>
      <w:r>
        <w:t>,</w:t>
      </w:r>
      <w:r w:rsidR="00514353">
        <w:t xml:space="preserve"> is therefore</w:t>
      </w:r>
      <w:r w:rsidR="009579E4">
        <w:t xml:space="preserve"> </w:t>
      </w:r>
      <w:r w:rsidR="0090411F">
        <w:t>an excellent opportunity</w:t>
      </w:r>
      <w:r w:rsidR="00831AB6">
        <w:t>,</w:t>
      </w:r>
      <w:r w:rsidR="009579E4">
        <w:t xml:space="preserve"> </w:t>
      </w:r>
      <w:r>
        <w:t>to</w:t>
      </w:r>
      <w:r w:rsidR="009579E4">
        <w:t xml:space="preserve"> intervene </w:t>
      </w:r>
      <w:r w:rsidR="0090411F">
        <w:t xml:space="preserve">in </w:t>
      </w:r>
      <w:r w:rsidR="00D5058E">
        <w:t>smokers who fast</w:t>
      </w:r>
      <w:r>
        <w:t xml:space="preserve"> by</w:t>
      </w:r>
      <w:r w:rsidR="0090411F">
        <w:t xml:space="preserve"> promoting smoking reduction as </w:t>
      </w:r>
      <w:r w:rsidR="00043885">
        <w:t>an initial</w:t>
      </w:r>
      <w:r>
        <w:t xml:space="preserve"> step</w:t>
      </w:r>
      <w:r w:rsidR="0090411F">
        <w:t xml:space="preserve"> to cessation</w:t>
      </w:r>
      <w:r w:rsidR="00DE089A">
        <w:t>.</w:t>
      </w:r>
      <w:r w:rsidR="00225363">
        <w:fldChar w:fldCharType="begin"/>
      </w:r>
      <w:r w:rsidR="00A81258">
        <w:instrText xml:space="preserve"> ADDIN EN.CITE &lt;EndNote&gt;&lt;Cite&gt;&lt;Author&gt;Aveyard&lt;/Author&gt;&lt;Year&gt;2011&lt;/Year&gt;&lt;RecNum&gt;0&lt;/RecNum&gt;&lt;IDText&gt;Promoting smoking cessation through smoking reduction during Ramadan&lt;/IDText&gt;&lt;DisplayText&gt;(2)&lt;/DisplayText&gt;&lt;record&gt;&lt;dates&gt;&lt;pub-dates&gt;&lt;date&gt;Aug&lt;/date&gt;&lt;/pub-dates&gt;&lt;year&gt;2011&lt;/year&gt;&lt;/dates&gt;&lt;keywords&gt;&lt;keyword&gt;Fasting&lt;/keyword&gt;&lt;keyword&gt;Holidays&lt;/keyword&gt;&lt;keyword&gt;Humans&lt;/keyword&gt;&lt;keyword&gt;Islam&lt;/keyword&gt;&lt;keyword&gt;*Religion and Medicine&lt;/keyword&gt;&lt;keyword&gt;Smoking Cessation/*methods/psychology&lt;/keyword&gt;&lt;/keywords&gt;&lt;isbn&gt;0965-2140&lt;/isbn&gt;&lt;titles&gt;&lt;title&gt;Promoting smoking cessation through smoking reduction during Ramadan&lt;/title&gt;&lt;secondary-title&gt;Addiction&lt;/secondary-title&gt;&lt;alt-title&gt;Addiction (Abingdon, England)&lt;/alt-title&gt;&lt;/titles&gt;&lt;pages&gt;1379-80&lt;/pages&gt;&lt;number&gt;8&lt;/number&gt;&lt;contributors&gt;&lt;authors&gt;&lt;author&gt;Aveyard, P.&lt;/author&gt;&lt;author&gt;Begh, R.&lt;/author&gt;&lt;author&gt;Sheikh, A.&lt;/author&gt;&lt;author&gt;Amos, A.&lt;/author&gt;&lt;/authors&gt;&lt;/contributors&gt;&lt;edition&gt;2011/05/05&lt;/edition&gt;&lt;language&gt;eng&lt;/language&gt;&lt;added-date format="utc"&gt;1522939924&lt;/added-date&gt;&lt;ref-type name="Journal Article"&gt;17&lt;/ref-type&gt;&lt;remote-database-provider&gt;NLM&lt;/remote-database-provider&gt;&lt;rec-number&gt;244&lt;/rec-number&gt;&lt;last-updated-date format="utc"&gt;1522939924&lt;/last-updated-date&gt;&lt;accession-num&gt;21539634&lt;/accession-num&gt;&lt;electronic-resource-num&gt;10.1111/j.1360-0443.2011.03432.x&lt;/electronic-resource-num&gt;&lt;volume&gt;106&lt;/volume&gt;&lt;/record&gt;&lt;/Cite&gt;&lt;/EndNote&gt;</w:instrText>
      </w:r>
      <w:r w:rsidR="00225363">
        <w:fldChar w:fldCharType="separate"/>
      </w:r>
      <w:r w:rsidR="00225363">
        <w:rPr>
          <w:noProof/>
        </w:rPr>
        <w:t>(2)</w:t>
      </w:r>
      <w:r w:rsidR="00225363">
        <w:fldChar w:fldCharType="end"/>
      </w:r>
      <w:r w:rsidR="00DE089A">
        <w:t xml:space="preserve"> </w:t>
      </w:r>
      <w:r w:rsidR="0052754D">
        <w:t>14% of Pakistanis and 16% of Ban</w:t>
      </w:r>
      <w:r w:rsidR="00E41056">
        <w:t>gladeshis are current cigarette smokers in England</w:t>
      </w:r>
      <w:r w:rsidR="006E281D">
        <w:t>.</w:t>
      </w:r>
      <w:r w:rsidR="00575515">
        <w:t xml:space="preserve"> </w:t>
      </w:r>
      <w:r w:rsidR="00575515">
        <w:fldChar w:fldCharType="begin"/>
      </w:r>
      <w:r w:rsidR="00575515">
        <w:instrText xml:space="preserve"> ADDIN EN.CITE &lt;EndNote&gt;&lt;Cite&gt;&lt;Author&gt;Office for National Statistics&lt;/Author&gt;&lt;Year&gt;2015&lt;/Year&gt;&lt;IDText&gt;Smoking prevalence by Sex and Ethnicity 2014&lt;/IDText&gt;&lt;DisplayText&gt;(3)&lt;/DisplayText&gt;&lt;record&gt;&lt;urls&gt;&lt;related-urls&gt;&lt;url&gt;https://www.ons.gov.uk/peoplepopulationandcommunity/healthandsocialcare/drugusealcoholandsmoking/adhocs/004997smokingprevalencebysexandethnicity2014&lt;/url&gt;&lt;/related-urls&gt;&lt;/urls&gt;&lt;titles&gt;&lt;title&gt;Smoking prevalence by Sex and Ethnicity 2014&lt;/title&gt;&lt;/titles&gt;&lt;contributors&gt;&lt;authors&gt;&lt;author&gt;Office for National Statistics,&lt;/author&gt;&lt;/authors&gt;&lt;/contributors&gt;&lt;added-date format="utc"&gt;1524120319&lt;/added-date&gt;&lt;ref-type name="Report"&gt;27&lt;/ref-type&gt;&lt;dates&gt;&lt;year&gt;2015&lt;/year&gt;&lt;/dates&gt;&lt;rec-number&gt;248&lt;/rec-number&gt;&lt;last-updated-date format="utc"&gt;1524120436&lt;/last-updated-date&gt;&lt;/record&gt;&lt;/Cite&gt;&lt;/EndNote&gt;</w:instrText>
      </w:r>
      <w:r w:rsidR="00575515">
        <w:fldChar w:fldCharType="separate"/>
      </w:r>
      <w:r w:rsidR="00575515">
        <w:rPr>
          <w:noProof/>
        </w:rPr>
        <w:t>(3)</w:t>
      </w:r>
      <w:r w:rsidR="00575515">
        <w:fldChar w:fldCharType="end"/>
      </w:r>
      <w:r w:rsidR="00E41056">
        <w:t xml:space="preserve"> </w:t>
      </w:r>
      <w:r w:rsidR="00EA305A">
        <w:t xml:space="preserve">National data </w:t>
      </w:r>
      <w:r w:rsidR="00590060">
        <w:t>does however suggest</w:t>
      </w:r>
      <w:r w:rsidR="00EA305A">
        <w:t xml:space="preserve"> that Muslim adults are the least likely to quit smoking compared to individuals with Christian, other</w:t>
      </w:r>
      <w:r w:rsidR="003527DF">
        <w:t>, or no religious beliefs</w:t>
      </w:r>
      <w:r w:rsidR="00EA305A">
        <w:t>.</w:t>
      </w:r>
      <w:r w:rsidR="00360050">
        <w:t xml:space="preserve"> </w:t>
      </w:r>
      <w:r w:rsidR="00360050">
        <w:fldChar w:fldCharType="begin"/>
      </w:r>
      <w:r w:rsidR="00360050">
        <w:instrText xml:space="preserve"> ADDIN EN.CITE &lt;EndNote&gt;&lt;Cite&gt;&lt;Author&gt;Hussain&lt;/Author&gt;&lt;Year&gt;2017&lt;/Year&gt;&lt;IDText&gt;Smoking and Religion: Untangling Associations Using English Survey Data&lt;/IDText&gt;&lt;DisplayText&gt;(4)&lt;/DisplayText&gt;&lt;record&gt;&lt;dates&gt;&lt;pub-dates&gt;&lt;date&gt;Jun 30&lt;/date&gt;&lt;/pub-dates&gt;&lt;year&gt;2017&lt;/year&gt;&lt;/dates&gt;&lt;keywords&gt;&lt;keyword&gt;Religion&lt;/keyword&gt;&lt;keyword&gt;Secondary analysis&lt;/keyword&gt;&lt;keyword&gt;Smoking&lt;/keyword&gt;&lt;keyword&gt;Tobacco&lt;/keyword&gt;&lt;/keywords&gt;&lt;isbn&gt;0022-4197&lt;/isbn&gt;&lt;titles&gt;&lt;title&gt;Smoking and Religion: Untangling Associations Using English Survey Data&lt;/title&gt;&lt;secondary-title&gt;J Relig Health&lt;/secondary-title&gt;&lt;alt-title&gt;Journal of religion and health&lt;/alt-title&gt;&lt;/titles&gt;&lt;contributors&gt;&lt;authors&gt;&lt;author&gt;Hussain, M.&lt;/author&gt;&lt;author&gt;Walker, C.&lt;/author&gt;&lt;author&gt;Moon, G.&lt;/author&gt;&lt;/authors&gt;&lt;/contributors&gt;&lt;edition&gt;2017/07/02&lt;/edition&gt;&lt;language&gt;eng&lt;/language&gt;&lt;added-date format="utc"&gt;1524048004&lt;/added-date&gt;&lt;ref-type name="Journal Article"&gt;17&lt;/ref-type&gt;&lt;auth-address&gt;Social Sciences, University of Southampton, Southampton, UK.&amp;#xD;Geography and Environment, University of Southampton, Highfield, Southampton, UK. g.moon@soton.ac.uk.&lt;/auth-address&gt;&lt;remote-database-provider&gt;NLM&lt;/remote-database-provider&gt;&lt;rec-number&gt;246&lt;/rec-number&gt;&lt;last-updated-date format="utc"&gt;1524048004&lt;/last-updated-date&gt;&lt;accession-num&gt;28667475&lt;/accession-num&gt;&lt;electronic-resource-num&gt;10.1007/s10943-017-0434-9&lt;/electronic-resource-num&gt;&lt;/record&gt;&lt;/Cite&gt;&lt;/EndNote&gt;</w:instrText>
      </w:r>
      <w:r w:rsidR="00360050">
        <w:fldChar w:fldCharType="separate"/>
      </w:r>
      <w:r w:rsidR="00360050">
        <w:rPr>
          <w:noProof/>
        </w:rPr>
        <w:t>(4)</w:t>
      </w:r>
      <w:r w:rsidR="00360050">
        <w:fldChar w:fldCharType="end"/>
      </w:r>
      <w:r w:rsidR="00566B64">
        <w:t xml:space="preserve"> </w:t>
      </w:r>
      <w:r w:rsidR="007C4B09">
        <w:t>The p</w:t>
      </w:r>
      <w:r w:rsidR="0090411F">
        <w:t>rimary care</w:t>
      </w:r>
      <w:r w:rsidR="007C4B09">
        <w:t xml:space="preserve"> setting</w:t>
      </w:r>
      <w:r>
        <w:t xml:space="preserve"> </w:t>
      </w:r>
      <w:r w:rsidR="00D5058E">
        <w:t>could play an important role in facilitating</w:t>
      </w:r>
      <w:r w:rsidR="00A2188F">
        <w:t xml:space="preserve"> smoking cessation</w:t>
      </w:r>
      <w:r w:rsidR="00FF22F6">
        <w:t xml:space="preserve"> in Muslims</w:t>
      </w:r>
      <w:r w:rsidR="00A2188F">
        <w:t xml:space="preserve"> in Ramadan</w:t>
      </w:r>
      <w:r w:rsidR="00D5058E">
        <w:t>.</w:t>
      </w:r>
      <w:r w:rsidR="00205102">
        <w:t xml:space="preserve"> </w:t>
      </w:r>
    </w:p>
    <w:p w14:paraId="0D616A10" w14:textId="509CB4FE" w:rsidR="008F7CA5" w:rsidRDefault="00F46494" w:rsidP="00905208">
      <w:pPr>
        <w:tabs>
          <w:tab w:val="left" w:pos="2295"/>
        </w:tabs>
        <w:spacing w:line="480" w:lineRule="auto"/>
      </w:pPr>
      <w:r>
        <w:t xml:space="preserve">In 2018, Ramadan </w:t>
      </w:r>
      <w:r w:rsidR="00AA2F03" w:rsidRPr="00AA2F03">
        <w:rPr>
          <w:highlight w:val="yellow"/>
        </w:rPr>
        <w:t>begins</w:t>
      </w:r>
      <w:r w:rsidRPr="00AA2F03">
        <w:rPr>
          <w:highlight w:val="yellow"/>
        </w:rPr>
        <w:t xml:space="preserve"> </w:t>
      </w:r>
      <w:r w:rsidR="00AA2F03" w:rsidRPr="00AA2F03">
        <w:rPr>
          <w:highlight w:val="yellow"/>
        </w:rPr>
        <w:t>mid-</w:t>
      </w:r>
      <w:r w:rsidRPr="00AA2F03">
        <w:rPr>
          <w:highlight w:val="yellow"/>
        </w:rPr>
        <w:t>May</w:t>
      </w:r>
      <w:r w:rsidR="00304029" w:rsidRPr="00AA2F03">
        <w:rPr>
          <w:highlight w:val="yellow"/>
        </w:rPr>
        <w:t xml:space="preserve"> </w:t>
      </w:r>
      <w:r w:rsidR="00AA2F03" w:rsidRPr="00AA2F03">
        <w:rPr>
          <w:highlight w:val="yellow"/>
        </w:rPr>
        <w:t>and will last</w:t>
      </w:r>
      <w:r w:rsidR="00304029">
        <w:t xml:space="preserve"> for approximately 30 days with </w:t>
      </w:r>
      <w:r w:rsidR="00D06CA9">
        <w:t>fasts</w:t>
      </w:r>
      <w:r w:rsidR="00304029">
        <w:t xml:space="preserve"> </w:t>
      </w:r>
      <w:r w:rsidR="000F3E26">
        <w:t xml:space="preserve">expected </w:t>
      </w:r>
      <w:r w:rsidR="00304029">
        <w:t xml:space="preserve">to </w:t>
      </w:r>
      <w:r w:rsidR="00D06CA9">
        <w:t>last</w:t>
      </w:r>
      <w:r w:rsidR="00304029">
        <w:t xml:space="preserve"> around 17 hours.</w:t>
      </w:r>
      <w:r w:rsidR="00087240">
        <w:t xml:space="preserve"> Smokers may struggle initially with</w:t>
      </w:r>
      <w:r w:rsidR="003A3DBC">
        <w:t xml:space="preserve"> nicotine</w:t>
      </w:r>
      <w:r w:rsidR="00087240">
        <w:t xml:space="preserve"> withdrawal symptoms </w:t>
      </w:r>
      <w:r w:rsidR="00977769">
        <w:t xml:space="preserve">at the </w:t>
      </w:r>
      <w:r w:rsidR="00977769" w:rsidRPr="00977769">
        <w:rPr>
          <w:highlight w:val="yellow"/>
        </w:rPr>
        <w:t>commencement of Ramadan</w:t>
      </w:r>
      <w:r w:rsidR="00977769">
        <w:t xml:space="preserve"> </w:t>
      </w:r>
      <w:r w:rsidR="00225363">
        <w:t>and therefore</w:t>
      </w:r>
      <w:r w:rsidR="00087240">
        <w:t xml:space="preserve"> a slow reduction in </w:t>
      </w:r>
      <w:r w:rsidR="00064FB5">
        <w:t>nicotine</w:t>
      </w:r>
      <w:r w:rsidR="00AA2F03">
        <w:t xml:space="preserve"> </w:t>
      </w:r>
      <w:r w:rsidR="00AA2F03" w:rsidRPr="00AA2F03">
        <w:rPr>
          <w:highlight w:val="yellow"/>
        </w:rPr>
        <w:t>prior to Ramadan</w:t>
      </w:r>
      <w:r w:rsidR="009A66A8">
        <w:t xml:space="preserve"> in motivated smokers</w:t>
      </w:r>
      <w:r w:rsidR="00087240">
        <w:t xml:space="preserve"> </w:t>
      </w:r>
      <w:r w:rsidR="009A66A8">
        <w:t>i</w:t>
      </w:r>
      <w:r w:rsidR="00D06CA9">
        <w:t>ncluding</w:t>
      </w:r>
      <w:r w:rsidR="009A66A8">
        <w:t xml:space="preserve"> </w:t>
      </w:r>
      <w:r w:rsidR="00D06CA9">
        <w:t xml:space="preserve">smokeless tobacco, </w:t>
      </w:r>
      <w:proofErr w:type="spellStart"/>
      <w:r w:rsidR="00D06CA9">
        <w:t>waterpipe</w:t>
      </w:r>
      <w:proofErr w:type="spellEnd"/>
      <w:r w:rsidR="00D06CA9">
        <w:t xml:space="preserve"> tobacco, and e-cigarette</w:t>
      </w:r>
      <w:r w:rsidR="00D017E4">
        <w:t xml:space="preserve"> users </w:t>
      </w:r>
      <w:r w:rsidR="00D017E4" w:rsidRPr="00977769">
        <w:rPr>
          <w:highlight w:val="yellow"/>
        </w:rPr>
        <w:t>in conjunction with promoting mindfulness based relapse prevention techniques during Ramadan</w:t>
      </w:r>
      <w:r w:rsidR="00225363" w:rsidRPr="00977769">
        <w:rPr>
          <w:highlight w:val="yellow"/>
        </w:rPr>
        <w:t xml:space="preserve"> may help</w:t>
      </w:r>
      <w:r w:rsidR="00225363">
        <w:t>.</w:t>
      </w:r>
      <w:r w:rsidR="00856AA9">
        <w:t xml:space="preserve"> </w:t>
      </w:r>
      <w:r w:rsidR="00856AA9">
        <w:fldChar w:fldCharType="begin"/>
      </w:r>
      <w:r w:rsidR="00856AA9">
        <w:instrText xml:space="preserve"> ADDIN EN.CITE &lt;EndNote&gt;&lt;Cite&gt;&lt;Author&gt;de Souza&lt;/Author&gt;&lt;Year&gt;2015&lt;/Year&gt;&lt;IDText&gt;Mindfulness-based interventions for the treatment of smoking: a systematic literature review&lt;/IDText&gt;&lt;DisplayText&gt;(5)&lt;/DisplayText&gt;&lt;record&gt;&lt;dates&gt;&lt;pub-dates&gt;&lt;date&gt;Mar&lt;/date&gt;&lt;/pub-dates&gt;&lt;year&gt;2015&lt;/year&gt;&lt;/dates&gt;&lt;keywords&gt;&lt;keyword&gt;Humans&lt;/keyword&gt;&lt;keyword&gt;Mindfulness/*methods&lt;/keyword&gt;&lt;keyword&gt;Smoking/*psychology&lt;/keyword&gt;&lt;keyword&gt;Smoking Cessation/*methods/*psychology&lt;/keyword&gt;&lt;/keywords&gt;&lt;isbn&gt;1075-5535&lt;/isbn&gt;&lt;titles&gt;&lt;title&gt;Mindfulness-based interventions for the treatment of smoking: a systematic literature review&lt;/title&gt;&lt;secondary-title&gt;J Altern Complement Med&lt;/secondary-title&gt;&lt;alt-title&gt;Journal of alternative and complementary medicine (New York, N.Y.)&lt;/alt-title&gt;&lt;/titles&gt;&lt;pages&gt;129-40&lt;/pages&gt;&lt;number&gt;3&lt;/number&gt;&lt;contributors&gt;&lt;authors&gt;&lt;author&gt;de Souza, I. C.&lt;/author&gt;&lt;author&gt;de Barros, V. V.&lt;/author&gt;&lt;author&gt;Gomide, H. P.&lt;/author&gt;&lt;author&gt;Miranda, T. C.&lt;/author&gt;&lt;author&gt;Menezes Vde, P.&lt;/author&gt;&lt;author&gt;Kozasa, E. H.&lt;/author&gt;&lt;author&gt;Noto, A. R.&lt;/author&gt;&lt;/authors&gt;&lt;/contributors&gt;&lt;edition&gt;2015/02/25&lt;/edition&gt;&lt;language&gt;eng&lt;/language&gt;&lt;added-date format="utc"&gt;1526390539&lt;/added-date&gt;&lt;ref-type name="Journal Article"&gt;17&lt;/ref-type&gt;&lt;auth-address&gt;1 Department of Psychobiology, Universidade Federal de Sao Paulo , Sao Paulo, Brazil .&lt;/auth-address&gt;&lt;remote-database-provider&gt;NLM&lt;/remote-database-provider&gt;&lt;rec-number&gt;264&lt;/rec-number&gt;&lt;last-updated-date format="utc"&gt;1526390539&lt;/last-updated-date&gt;&lt;accession-num&gt;25710798&lt;/accession-num&gt;&lt;electronic-resource-num&gt;10.1089/acm.2013.0471&lt;/electronic-resource-num&gt;&lt;volume&gt;21&lt;/volume&gt;&lt;/record&gt;&lt;/Cite&gt;&lt;/EndNote&gt;</w:instrText>
      </w:r>
      <w:r w:rsidR="00856AA9">
        <w:fldChar w:fldCharType="separate"/>
      </w:r>
      <w:r w:rsidR="00856AA9">
        <w:rPr>
          <w:noProof/>
        </w:rPr>
        <w:t>(5)</w:t>
      </w:r>
      <w:r w:rsidR="00856AA9">
        <w:fldChar w:fldCharType="end"/>
      </w:r>
      <w:r w:rsidR="00D017E4">
        <w:t xml:space="preserve"> </w:t>
      </w:r>
      <w:r w:rsidR="009A66A8">
        <w:t xml:space="preserve"> </w:t>
      </w:r>
      <w:r w:rsidR="00225363">
        <w:t xml:space="preserve"> </w:t>
      </w:r>
    </w:p>
    <w:p w14:paraId="19E944F8" w14:textId="7F26228B" w:rsidR="009D6B2B" w:rsidRDefault="00332942" w:rsidP="00905208">
      <w:pPr>
        <w:tabs>
          <w:tab w:val="left" w:pos="2295"/>
        </w:tabs>
        <w:spacing w:line="480" w:lineRule="auto"/>
      </w:pPr>
      <w:r>
        <w:t>Primary care</w:t>
      </w:r>
      <w:r w:rsidR="006E3B91">
        <w:t xml:space="preserve"> services are</w:t>
      </w:r>
      <w:r>
        <w:t xml:space="preserve"> often the first point of call for patients and smoking cessation is </w:t>
      </w:r>
      <w:r w:rsidR="005617C6">
        <w:t>regularly</w:t>
      </w:r>
      <w:r>
        <w:t xml:space="preserve"> delivered within this setting.</w:t>
      </w:r>
      <w:r w:rsidR="00575515">
        <w:t xml:space="preserve"> </w:t>
      </w:r>
      <w:r w:rsidR="00575515">
        <w:fldChar w:fldCharType="begin">
          <w:fldData xml:space="preserve">PEVuZE5vdGU+PENpdGU+PEF1dGhvcj5Eb2JiaWU8L0F1dGhvcj48WWVhcj4yMDE1PC9ZZWFyPjxJ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</w:fldData>
        </w:fldChar>
      </w:r>
      <w:r w:rsidR="00856AA9">
        <w:instrText xml:space="preserve"> ADDIN EN.CITE </w:instrText>
      </w:r>
      <w:r w:rsidR="00856AA9">
        <w:fldChar w:fldCharType="begin">
          <w:fldData xml:space="preserve">PEVuZE5vdGU+PENpdGU+PEF1dGhvcj5Eb2JiaWU8L0F1dGhvcj48WWVhcj4yMDE1PC9ZZWFyPjxJ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</w:fldData>
        </w:fldChar>
      </w:r>
      <w:r w:rsidR="00856AA9">
        <w:instrText xml:space="preserve"> ADDIN EN.CITE.DATA </w:instrText>
      </w:r>
      <w:r w:rsidR="00856AA9">
        <w:fldChar w:fldCharType="end"/>
      </w:r>
      <w:r w:rsidR="00575515">
        <w:fldChar w:fldCharType="separate"/>
      </w:r>
      <w:r w:rsidR="00856AA9">
        <w:rPr>
          <w:noProof/>
        </w:rPr>
        <w:t>(6)</w:t>
      </w:r>
      <w:r w:rsidR="00575515">
        <w:fldChar w:fldCharType="end"/>
      </w:r>
      <w:r w:rsidR="00575515">
        <w:t xml:space="preserve"> </w:t>
      </w:r>
      <w:r w:rsidR="009A66A8">
        <w:t xml:space="preserve">A </w:t>
      </w:r>
      <w:r w:rsidR="003F5042">
        <w:t xml:space="preserve">Malay </w:t>
      </w:r>
      <w:r w:rsidR="009A66A8">
        <w:t>r</w:t>
      </w:r>
      <w:r w:rsidR="0009787C">
        <w:t>eligiously se</w:t>
      </w:r>
      <w:r w:rsidR="009A66A8">
        <w:t xml:space="preserve">nsitive behavioral smoking cessation intervention during Ramadan </w:t>
      </w:r>
      <w:r w:rsidR="003F5042">
        <w:t>was</w:t>
      </w:r>
      <w:r w:rsidR="0009787C">
        <w:t xml:space="preserve"> effective in </w:t>
      </w:r>
      <w:r w:rsidR="00020895">
        <w:t xml:space="preserve">maintaining </w:t>
      </w:r>
      <w:r w:rsidR="0009787C">
        <w:t>post-Ramadan smoking reduction</w:t>
      </w:r>
      <w:r w:rsidR="00020895">
        <w:t>.</w:t>
      </w:r>
      <w:r w:rsidR="003F5042">
        <w:fldChar w:fldCharType="begin">
          <w:fldData xml:space="preserve">PEVuZE5vdGU+PENpdGU+PEF1dGhvcj5Jc21haWw8L0F1dGhvcj48WWVhcj4yMDE2PC9ZZWFyPjxS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</w:fldData>
        </w:fldChar>
      </w:r>
      <w:r w:rsidR="00856AA9">
        <w:instrText xml:space="preserve"> ADDIN EN.CITE </w:instrText>
      </w:r>
      <w:r w:rsidR="00856AA9">
        <w:fldChar w:fldCharType="begin">
          <w:fldData xml:space="preserve">PEVuZE5vdGU+PENpdGU+PEF1dGhvcj5Jc21haWw8L0F1dGhvcj48WWVhcj4yMDE2PC9ZZWFyPjxS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</w:fldData>
        </w:fldChar>
      </w:r>
      <w:r w:rsidR="00856AA9">
        <w:instrText xml:space="preserve"> ADDIN EN.CITE.DATA </w:instrText>
      </w:r>
      <w:r w:rsidR="00856AA9">
        <w:fldChar w:fldCharType="end"/>
      </w:r>
      <w:r w:rsidR="003F5042">
        <w:fldChar w:fldCharType="separate"/>
      </w:r>
      <w:r w:rsidR="00856AA9">
        <w:rPr>
          <w:noProof/>
        </w:rPr>
        <w:t>(7)</w:t>
      </w:r>
      <w:r w:rsidR="003F5042">
        <w:fldChar w:fldCharType="end"/>
      </w:r>
      <w:r w:rsidR="003F5042">
        <w:t xml:space="preserve"> </w:t>
      </w:r>
      <w:r w:rsidR="00396498">
        <w:t>Such interventions</w:t>
      </w:r>
      <w:r w:rsidR="00FC1E2E">
        <w:t xml:space="preserve"> have yet to be </w:t>
      </w:r>
      <w:r w:rsidR="00396498">
        <w:t>piloted</w:t>
      </w:r>
      <w:r w:rsidR="00FC1E2E">
        <w:t xml:space="preserve"> within the United Kingdom.</w:t>
      </w:r>
      <w:r w:rsidR="003816A7">
        <w:t xml:space="preserve"> C</w:t>
      </w:r>
      <w:r w:rsidR="00102A02">
        <w:t>ommunity gatherings of fast opening, night prayers, and worship</w:t>
      </w:r>
      <w:r w:rsidR="00905208">
        <w:t>,</w:t>
      </w:r>
      <w:r w:rsidR="00102A02">
        <w:t xml:space="preserve"> offer </w:t>
      </w:r>
      <w:r w:rsidR="003816A7">
        <w:t>fasters who smoke</w:t>
      </w:r>
      <w:r w:rsidR="00102A02">
        <w:t xml:space="preserve"> ways of distraction and heighten internal</w:t>
      </w:r>
      <w:r w:rsidR="005617C6">
        <w:t xml:space="preserve"> strength to overcome cravings</w:t>
      </w:r>
      <w:r w:rsidR="00102A02">
        <w:t>.</w:t>
      </w:r>
      <w:r w:rsidR="005617C6">
        <w:fldChar w:fldCharType="begin"/>
      </w:r>
      <w:r w:rsidR="00A81258">
        <w:instrText xml:space="preserve"> ADDIN EN.CITE &lt;EndNote&gt;&lt;Cite&gt;&lt;Author&gt;Aveyard&lt;/Author&gt;&lt;Year&gt;2011&lt;/Year&gt;&lt;RecNum&gt;0&lt;/RecNum&gt;&lt;IDText&gt;Promoting smoking cessation through smoking reduction during Ramadan&lt;/IDText&gt;&lt;DisplayText&gt;(2)&lt;/DisplayText&gt;&lt;record&gt;&lt;dates&gt;&lt;pub-dates&gt;&lt;date&gt;Aug&lt;/date&gt;&lt;/pub-dates&gt;&lt;year&gt;2011&lt;/year&gt;&lt;/dates&gt;&lt;keywords&gt;&lt;keyword&gt;Fasting&lt;/keyword&gt;&lt;keyword&gt;Holidays&lt;/keyword&gt;&lt;keyword&gt;Humans&lt;/keyword&gt;&lt;keyword&gt;Islam&lt;/keyword&gt;&lt;keyword&gt;*Religion and Medicine&lt;/keyword&gt;&lt;keyword&gt;Smoking Cessation/*methods/psychology&lt;/keyword&gt;&lt;/keywords&gt;&lt;isbn&gt;0965-2140&lt;/isbn&gt;&lt;titles&gt;&lt;title&gt;Promoting smoking cessation through smoking reduction during Ramadan&lt;/title&gt;&lt;secondary-title&gt;Addiction&lt;/secondary-title&gt;&lt;alt-title&gt;Addiction (Abingdon, England)&lt;/alt-title&gt;&lt;/titles&gt;&lt;pages&gt;1379-80&lt;/pages&gt;&lt;number&gt;8&lt;/number&gt;&lt;contributors&gt;&lt;authors&gt;&lt;author&gt;Aveyard, P.&lt;/author&gt;&lt;author&gt;Begh, R.&lt;/author&gt;&lt;author&gt;Sheikh, A.&lt;/author&gt;&lt;author&gt;Amos, A.&lt;/author&gt;&lt;/authors&gt;&lt;/contributors&gt;&lt;edition&gt;2011/05/05&lt;/edition&gt;&lt;language&gt;eng&lt;/language&gt;&lt;added-date format="utc"&gt;1522939924&lt;/added-date&gt;&lt;ref-type name="Journal Article"&gt;17&lt;/ref-type&gt;&lt;remote-database-provider&gt;NLM&lt;/remote-database-provider&gt;&lt;rec-number&gt;244&lt;/rec-number&gt;&lt;last-updated-date format="utc"&gt;1522939924&lt;/last-updated-date&gt;&lt;accession-num&gt;21539634&lt;/accession-num&gt;&lt;electronic-resource-num&gt;10.1111/j.1360-0443.2011.03432.x&lt;/electronic-resource-num&gt;&lt;volume&gt;106&lt;/volume&gt;&lt;/record&gt;&lt;/Cite&gt;&lt;/EndNote&gt;</w:instrText>
      </w:r>
      <w:r w:rsidR="005617C6">
        <w:fldChar w:fldCharType="separate"/>
      </w:r>
      <w:r w:rsidR="005617C6">
        <w:rPr>
          <w:noProof/>
        </w:rPr>
        <w:t>(2)</w:t>
      </w:r>
      <w:r w:rsidR="005617C6">
        <w:fldChar w:fldCharType="end"/>
      </w:r>
    </w:p>
    <w:p w14:paraId="1F74AB34" w14:textId="7E656E5E" w:rsidR="00657B68" w:rsidRDefault="009D6B2B" w:rsidP="00905208">
      <w:pPr>
        <w:tabs>
          <w:tab w:val="left" w:pos="2295"/>
        </w:tabs>
        <w:spacing w:line="480" w:lineRule="auto"/>
      </w:pPr>
      <w:r>
        <w:lastRenderedPageBreak/>
        <w:t xml:space="preserve">Healthcare professionals in primary care should </w:t>
      </w:r>
      <w:r w:rsidR="008632C0">
        <w:t>briefly</w:t>
      </w:r>
      <w:r w:rsidR="006E1854">
        <w:t xml:space="preserve"> ask</w:t>
      </w:r>
      <w:r w:rsidR="008632C0">
        <w:t xml:space="preserve"> about smoking in fasting pat</w:t>
      </w:r>
      <w:r w:rsidR="006E1854">
        <w:t>ients they consult. A short</w:t>
      </w:r>
      <w:r w:rsidR="008632C0">
        <w:t xml:space="preserve"> reminder of the opportunity to reduce smoking in Ramadan and adequate signposting to </w:t>
      </w:r>
      <w:r w:rsidR="00D31D5C">
        <w:t>smoking cessation services</w:t>
      </w:r>
      <w:r w:rsidR="008632C0">
        <w:t xml:space="preserve">, self-help guides, as well advocating </w:t>
      </w:r>
      <w:r w:rsidR="00547167">
        <w:t>harm reduction techniques such as</w:t>
      </w:r>
      <w:r w:rsidR="007046DF">
        <w:t xml:space="preserve"> nicotine replacement therapy and e-cigarette use</w:t>
      </w:r>
      <w:r w:rsidR="008632C0">
        <w:t xml:space="preserve"> outside of fasting times </w:t>
      </w:r>
      <w:r w:rsidR="00205102">
        <w:t xml:space="preserve">may </w:t>
      </w:r>
      <w:r w:rsidR="008632C0">
        <w:t>all help in facilitating smoking cess</w:t>
      </w:r>
      <w:r w:rsidR="006717C0">
        <w:t xml:space="preserve">ation in smokers during and </w:t>
      </w:r>
      <w:r w:rsidR="007046DF">
        <w:t>importantly post-</w:t>
      </w:r>
      <w:r w:rsidR="006717C0">
        <w:t xml:space="preserve">Ramadan. </w:t>
      </w:r>
      <w:r w:rsidR="00352F97">
        <w:t>Further research is required on</w:t>
      </w:r>
      <w:r w:rsidR="00BE39BF">
        <w:t xml:space="preserve"> developing</w:t>
      </w:r>
      <w:r w:rsidR="00FF231D">
        <w:t xml:space="preserve"> cultural</w:t>
      </w:r>
      <w:r w:rsidR="00BE39BF">
        <w:t>ly and religiously acceptable and feasible</w:t>
      </w:r>
      <w:r w:rsidR="00352F97">
        <w:t xml:space="preserve"> </w:t>
      </w:r>
      <w:proofErr w:type="spellStart"/>
      <w:r w:rsidR="00352F97">
        <w:t>behavioural</w:t>
      </w:r>
      <w:proofErr w:type="spellEnd"/>
      <w:r w:rsidR="00352F97">
        <w:t xml:space="preserve"> interventions to support smoking reduction and cessation</w:t>
      </w:r>
      <w:r w:rsidR="00AA2F03">
        <w:t xml:space="preserve"> </w:t>
      </w:r>
      <w:r w:rsidR="00AA2F03" w:rsidRPr="00AA2F03">
        <w:rPr>
          <w:highlight w:val="yellow"/>
        </w:rPr>
        <w:t>before,</w:t>
      </w:r>
      <w:r w:rsidR="00204117">
        <w:t xml:space="preserve"> during</w:t>
      </w:r>
      <w:r w:rsidR="00AA2F03">
        <w:t>,</w:t>
      </w:r>
      <w:r w:rsidR="00204117">
        <w:t xml:space="preserve"> and</w:t>
      </w:r>
      <w:r w:rsidR="0007560C">
        <w:t xml:space="preserve"> post-Ramadan. </w:t>
      </w:r>
      <w:r w:rsidR="00352F97">
        <w:t xml:space="preserve"> </w:t>
      </w:r>
      <w:r w:rsidR="008632C0">
        <w:t xml:space="preserve"> </w:t>
      </w:r>
      <w:r w:rsidR="00102A02">
        <w:t xml:space="preserve"> </w:t>
      </w:r>
      <w:r w:rsidR="00332942">
        <w:t xml:space="preserve"> </w:t>
      </w:r>
      <w:r w:rsidR="001D6693">
        <w:t xml:space="preserve"> </w:t>
      </w:r>
    </w:p>
    <w:p w14:paraId="43E2FC65" w14:textId="77777777" w:rsidR="00E4023E" w:rsidRDefault="00E4023E" w:rsidP="00905208">
      <w:pPr>
        <w:tabs>
          <w:tab w:val="left" w:pos="2295"/>
        </w:tabs>
        <w:spacing w:line="480" w:lineRule="auto"/>
      </w:pPr>
    </w:p>
    <w:p w14:paraId="07A49746" w14:textId="6B4031E8" w:rsidR="00FB3875" w:rsidRPr="008A5537" w:rsidRDefault="00E4023E" w:rsidP="00905208">
      <w:pPr>
        <w:tabs>
          <w:tab w:val="left" w:pos="2295"/>
        </w:tabs>
        <w:spacing w:line="480" w:lineRule="auto"/>
        <w:rPr>
          <w:b/>
        </w:rPr>
      </w:pPr>
      <w:r w:rsidRPr="008A5537">
        <w:rPr>
          <w:b/>
        </w:rPr>
        <w:t>References:</w:t>
      </w:r>
    </w:p>
    <w:p w14:paraId="50FB3328" w14:textId="77777777" w:rsidR="00856AA9" w:rsidRPr="00856AA9" w:rsidRDefault="00FB3875" w:rsidP="00856AA9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56AA9" w:rsidRPr="00856AA9">
        <w:t>1.</w:t>
      </w:r>
      <w:r w:rsidR="00856AA9" w:rsidRPr="00856AA9">
        <w:tab/>
        <w:t>Mughal F. Ramadan: what it means for general practice. Br J Gen Pract. 2014;64(624):356.</w:t>
      </w:r>
    </w:p>
    <w:p w14:paraId="5383D594" w14:textId="77777777" w:rsidR="00856AA9" w:rsidRPr="00856AA9" w:rsidRDefault="00856AA9" w:rsidP="00856AA9">
      <w:pPr>
        <w:pStyle w:val="EndNoteBibliography"/>
        <w:spacing w:after="0"/>
      </w:pPr>
      <w:r w:rsidRPr="00856AA9">
        <w:t>2.</w:t>
      </w:r>
      <w:r w:rsidRPr="00856AA9">
        <w:tab/>
        <w:t>Aveyard P, Begh R, Sheikh A, Amos A. Promoting smoking cessation through smoking reduction during Ramadan. Addiction. 2011;106(8):1379-80.</w:t>
      </w:r>
    </w:p>
    <w:p w14:paraId="2DCAC9B6" w14:textId="77777777" w:rsidR="00856AA9" w:rsidRPr="00856AA9" w:rsidRDefault="00856AA9" w:rsidP="00856AA9">
      <w:pPr>
        <w:pStyle w:val="EndNoteBibliography"/>
        <w:spacing w:after="0"/>
      </w:pPr>
      <w:r w:rsidRPr="00856AA9">
        <w:t>3.</w:t>
      </w:r>
      <w:r w:rsidRPr="00856AA9">
        <w:tab/>
        <w:t>Office for National Statistics. Smoking prevalence by Sex and Ethnicity 2014. 2015.</w:t>
      </w:r>
    </w:p>
    <w:p w14:paraId="0E6BE325" w14:textId="77777777" w:rsidR="00856AA9" w:rsidRPr="00856AA9" w:rsidRDefault="00856AA9" w:rsidP="00856AA9">
      <w:pPr>
        <w:pStyle w:val="EndNoteBibliography"/>
        <w:spacing w:after="0"/>
      </w:pPr>
      <w:r w:rsidRPr="00856AA9">
        <w:t>4.</w:t>
      </w:r>
      <w:r w:rsidRPr="00856AA9">
        <w:tab/>
        <w:t>Hussain M, Walker C, Moon G. Smoking and Religion: Untangling Associations Using English Survey Data. J Relig Health. 2017.</w:t>
      </w:r>
    </w:p>
    <w:p w14:paraId="04FFFD46" w14:textId="77777777" w:rsidR="00856AA9" w:rsidRPr="00856AA9" w:rsidRDefault="00856AA9" w:rsidP="00856AA9">
      <w:pPr>
        <w:pStyle w:val="EndNoteBibliography"/>
        <w:spacing w:after="0"/>
      </w:pPr>
      <w:r w:rsidRPr="00856AA9">
        <w:t>5.</w:t>
      </w:r>
      <w:r w:rsidRPr="00856AA9">
        <w:tab/>
        <w:t>de Souza IC, de Barros VV, Gomide HP, Miranda TC, Menezes Vde P, Kozasa EH, et al. Mindfulness-based interventions for the treatment of smoking: a systematic literature review. J Altern Complement Med. 2015;21(3):129-40.</w:t>
      </w:r>
    </w:p>
    <w:p w14:paraId="39EE743D" w14:textId="77777777" w:rsidR="00856AA9" w:rsidRPr="00856AA9" w:rsidRDefault="00856AA9" w:rsidP="00856AA9">
      <w:pPr>
        <w:pStyle w:val="EndNoteBibliography"/>
        <w:spacing w:after="0"/>
      </w:pPr>
      <w:r w:rsidRPr="00856AA9">
        <w:t>6.</w:t>
      </w:r>
      <w:r w:rsidRPr="00856AA9">
        <w:tab/>
        <w:t>Dobbie F, Hiscock R, Leonardi-Bee J, Murray S, Shahab L, Aveyard P, et al. Evaluating Long-term Outcomes of NHS Stop Smoking Services (ELONS): a prospective cohort study. Health Technol Assess. 2015;19(95):1-156.</w:t>
      </w:r>
    </w:p>
    <w:p w14:paraId="13EEE2ED" w14:textId="77777777" w:rsidR="00856AA9" w:rsidRPr="00856AA9" w:rsidRDefault="00856AA9" w:rsidP="00856AA9">
      <w:pPr>
        <w:pStyle w:val="EndNoteBibliography"/>
      </w:pPr>
      <w:r w:rsidRPr="00856AA9">
        <w:t>7.</w:t>
      </w:r>
      <w:r w:rsidRPr="00856AA9">
        <w:tab/>
        <w:t>Ismail S, Abdul Rahman H, Abidin EZ, Isha AS, Abu Bakar S, Zulkifley NA, et al. The effect of faith-based smoking cessation intervention during Ramadan among Malay smokers. Qatar Med J. 2016;2016(2):16.</w:t>
      </w:r>
    </w:p>
    <w:p w14:paraId="60D7B18E" w14:textId="4AA0BFE7" w:rsidR="00E4023E" w:rsidRDefault="00FB3875" w:rsidP="00905208">
      <w:pPr>
        <w:tabs>
          <w:tab w:val="left" w:pos="2295"/>
        </w:tabs>
        <w:spacing w:line="480" w:lineRule="auto"/>
      </w:pPr>
      <w:r>
        <w:fldChar w:fldCharType="end"/>
      </w:r>
    </w:p>
    <w:p w14:paraId="7BC5BCDE" w14:textId="6254A6D0" w:rsidR="0079495B" w:rsidRDefault="0079495B" w:rsidP="00905208">
      <w:pPr>
        <w:tabs>
          <w:tab w:val="left" w:pos="2295"/>
        </w:tabs>
        <w:spacing w:line="480" w:lineRule="auto"/>
      </w:pPr>
    </w:p>
    <w:p w14:paraId="0AF0D0CE" w14:textId="77777777" w:rsidR="001F31F8" w:rsidRDefault="001F31F8" w:rsidP="00905208">
      <w:pPr>
        <w:tabs>
          <w:tab w:val="left" w:pos="2295"/>
        </w:tabs>
        <w:spacing w:line="480" w:lineRule="auto"/>
      </w:pPr>
    </w:p>
    <w:p w14:paraId="53871965" w14:textId="77777777" w:rsidR="001F31F8" w:rsidRDefault="001F31F8" w:rsidP="00905208">
      <w:pPr>
        <w:tabs>
          <w:tab w:val="left" w:pos="2295"/>
        </w:tabs>
        <w:spacing w:line="480" w:lineRule="auto"/>
      </w:pPr>
    </w:p>
    <w:p w14:paraId="00E61821" w14:textId="38F19B93" w:rsidR="001F31F8" w:rsidRPr="00EC017C" w:rsidRDefault="001F31F8" w:rsidP="00905208">
      <w:pPr>
        <w:tabs>
          <w:tab w:val="left" w:pos="2295"/>
        </w:tabs>
        <w:spacing w:line="480" w:lineRule="auto"/>
      </w:pPr>
      <w:r>
        <w:t xml:space="preserve"> </w:t>
      </w:r>
    </w:p>
    <w:sectPr w:rsidR="001F31F8" w:rsidRPr="00EC01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7CE"/>
    <w:multiLevelType w:val="hybridMultilevel"/>
    <w:tmpl w:val="4ED21F8C"/>
    <w:lvl w:ilvl="0" w:tplc="40741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C017C"/>
    <w:rsid w:val="000110B5"/>
    <w:rsid w:val="00020895"/>
    <w:rsid w:val="00023F8F"/>
    <w:rsid w:val="00043885"/>
    <w:rsid w:val="00064FB5"/>
    <w:rsid w:val="00067939"/>
    <w:rsid w:val="0007560C"/>
    <w:rsid w:val="000779F2"/>
    <w:rsid w:val="000810C4"/>
    <w:rsid w:val="00087240"/>
    <w:rsid w:val="0009787C"/>
    <w:rsid w:val="000A2A60"/>
    <w:rsid w:val="000C1036"/>
    <w:rsid w:val="000E2E31"/>
    <w:rsid w:val="000F3E26"/>
    <w:rsid w:val="00102A02"/>
    <w:rsid w:val="00122945"/>
    <w:rsid w:val="00123345"/>
    <w:rsid w:val="001558D3"/>
    <w:rsid w:val="001D6693"/>
    <w:rsid w:val="001F31F8"/>
    <w:rsid w:val="002027C2"/>
    <w:rsid w:val="00204117"/>
    <w:rsid w:val="002047AA"/>
    <w:rsid w:val="00205102"/>
    <w:rsid w:val="00225363"/>
    <w:rsid w:val="002347D3"/>
    <w:rsid w:val="0023640D"/>
    <w:rsid w:val="00240165"/>
    <w:rsid w:val="002408DD"/>
    <w:rsid w:val="00272F23"/>
    <w:rsid w:val="0028414E"/>
    <w:rsid w:val="002E3B2C"/>
    <w:rsid w:val="00304029"/>
    <w:rsid w:val="00332942"/>
    <w:rsid w:val="003527DF"/>
    <w:rsid w:val="00352F97"/>
    <w:rsid w:val="00360050"/>
    <w:rsid w:val="003816A7"/>
    <w:rsid w:val="00396498"/>
    <w:rsid w:val="003A3DBC"/>
    <w:rsid w:val="003A5077"/>
    <w:rsid w:val="003B0F85"/>
    <w:rsid w:val="003C6D7E"/>
    <w:rsid w:val="003E19F6"/>
    <w:rsid w:val="003F5042"/>
    <w:rsid w:val="00466D88"/>
    <w:rsid w:val="005014E1"/>
    <w:rsid w:val="00514353"/>
    <w:rsid w:val="00525C03"/>
    <w:rsid w:val="0052754D"/>
    <w:rsid w:val="00537D0A"/>
    <w:rsid w:val="00547167"/>
    <w:rsid w:val="00551DFD"/>
    <w:rsid w:val="005617C6"/>
    <w:rsid w:val="00566B64"/>
    <w:rsid w:val="00575515"/>
    <w:rsid w:val="005849E9"/>
    <w:rsid w:val="00590060"/>
    <w:rsid w:val="005B2C29"/>
    <w:rsid w:val="005D60EB"/>
    <w:rsid w:val="005E3CCA"/>
    <w:rsid w:val="00620BF2"/>
    <w:rsid w:val="006541DE"/>
    <w:rsid w:val="00657B68"/>
    <w:rsid w:val="006717C0"/>
    <w:rsid w:val="0067391C"/>
    <w:rsid w:val="006E1854"/>
    <w:rsid w:val="006E281D"/>
    <w:rsid w:val="006E3B91"/>
    <w:rsid w:val="007046DF"/>
    <w:rsid w:val="0072086C"/>
    <w:rsid w:val="00743148"/>
    <w:rsid w:val="00745474"/>
    <w:rsid w:val="00785FEF"/>
    <w:rsid w:val="0079495B"/>
    <w:rsid w:val="007A2E14"/>
    <w:rsid w:val="007C4B09"/>
    <w:rsid w:val="00820419"/>
    <w:rsid w:val="00831AB6"/>
    <w:rsid w:val="00856915"/>
    <w:rsid w:val="00856AA9"/>
    <w:rsid w:val="008632C0"/>
    <w:rsid w:val="008A3B2B"/>
    <w:rsid w:val="008A5537"/>
    <w:rsid w:val="008D322C"/>
    <w:rsid w:val="008D7BAF"/>
    <w:rsid w:val="008E07AD"/>
    <w:rsid w:val="008F3002"/>
    <w:rsid w:val="008F72A4"/>
    <w:rsid w:val="008F7CA5"/>
    <w:rsid w:val="0090411F"/>
    <w:rsid w:val="00905208"/>
    <w:rsid w:val="00944920"/>
    <w:rsid w:val="009579E4"/>
    <w:rsid w:val="00977769"/>
    <w:rsid w:val="00992572"/>
    <w:rsid w:val="009A66A8"/>
    <w:rsid w:val="009B307D"/>
    <w:rsid w:val="009B31BD"/>
    <w:rsid w:val="009D6B2B"/>
    <w:rsid w:val="00A1767C"/>
    <w:rsid w:val="00A2188F"/>
    <w:rsid w:val="00A65E8F"/>
    <w:rsid w:val="00A81258"/>
    <w:rsid w:val="00AA2F03"/>
    <w:rsid w:val="00AA4E1D"/>
    <w:rsid w:val="00AC55A4"/>
    <w:rsid w:val="00AE7F63"/>
    <w:rsid w:val="00B50DD9"/>
    <w:rsid w:val="00BE39BF"/>
    <w:rsid w:val="00BF2001"/>
    <w:rsid w:val="00C43FC6"/>
    <w:rsid w:val="00CA6D61"/>
    <w:rsid w:val="00D017E4"/>
    <w:rsid w:val="00D06CA9"/>
    <w:rsid w:val="00D1005C"/>
    <w:rsid w:val="00D1255E"/>
    <w:rsid w:val="00D31D5C"/>
    <w:rsid w:val="00D45AD6"/>
    <w:rsid w:val="00D5058E"/>
    <w:rsid w:val="00D62201"/>
    <w:rsid w:val="00DA64CC"/>
    <w:rsid w:val="00DB5F3F"/>
    <w:rsid w:val="00DC2B48"/>
    <w:rsid w:val="00DE089A"/>
    <w:rsid w:val="00DE7D21"/>
    <w:rsid w:val="00E25E5D"/>
    <w:rsid w:val="00E4023E"/>
    <w:rsid w:val="00E41056"/>
    <w:rsid w:val="00E73DB7"/>
    <w:rsid w:val="00E836C3"/>
    <w:rsid w:val="00EA305A"/>
    <w:rsid w:val="00EC017C"/>
    <w:rsid w:val="00F00F0B"/>
    <w:rsid w:val="00F20C79"/>
    <w:rsid w:val="00F46494"/>
    <w:rsid w:val="00FB3875"/>
    <w:rsid w:val="00FC1345"/>
    <w:rsid w:val="00FC1E2E"/>
    <w:rsid w:val="00FF22F6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E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D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F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B387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387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B387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B3875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949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5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D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F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B387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387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B387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B3875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949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51C5542B.dotm</Template>
  <TotalTime>0</TotalTime>
  <Pages>3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Mughal, Faraz</dc:creator>
  <cp:lastModifiedBy>Faraz Mughal</cp:lastModifiedBy>
  <cp:revision>2</cp:revision>
  <dcterms:created xsi:type="dcterms:W3CDTF">2018-05-15T14:49:00Z</dcterms:created>
  <dcterms:modified xsi:type="dcterms:W3CDTF">2018-05-15T14:49:00Z</dcterms:modified>
</cp:coreProperties>
</file>