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2359"/>
        <w:gridCol w:w="1833"/>
        <w:gridCol w:w="2496"/>
        <w:gridCol w:w="4908"/>
      </w:tblGrid>
      <w:tr w:rsidR="00F1185F" w:rsidRPr="00F1185F" w:rsidTr="00F07423">
        <w:tc>
          <w:tcPr>
            <w:tcW w:w="16438" w:type="dxa"/>
            <w:gridSpan w:val="5"/>
            <w:shd w:val="clear" w:color="auto" w:fill="000000" w:themeFill="text1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Table 3 – Model Parameters</w:t>
            </w:r>
          </w:p>
        </w:tc>
      </w:tr>
      <w:tr w:rsidR="0053510B" w:rsidRPr="00F1185F" w:rsidTr="00F07423">
        <w:tc>
          <w:tcPr>
            <w:tcW w:w="1458" w:type="dxa"/>
            <w:shd w:val="clear" w:color="auto" w:fill="F2F2F2" w:themeFill="background1" w:themeFillShade="F2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3262" w:type="dxa"/>
            <w:shd w:val="clear" w:color="auto" w:fill="F2F2F2" w:themeFill="background1" w:themeFillShade="F2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Treatment Efficacy </w:t>
            </w:r>
          </w:p>
        </w:tc>
        <w:tc>
          <w:tcPr>
            <w:tcW w:w="2324" w:type="dxa"/>
            <w:shd w:val="clear" w:color="auto" w:fill="F2F2F2" w:themeFill="background1" w:themeFillShade="F2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Recurrence </w:t>
            </w:r>
          </w:p>
        </w:tc>
        <w:tc>
          <w:tcPr>
            <w:tcW w:w="3335" w:type="dxa"/>
            <w:shd w:val="clear" w:color="auto" w:fill="F2F2F2" w:themeFill="background1" w:themeFillShade="F2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QoL </w:t>
            </w:r>
          </w:p>
        </w:tc>
        <w:tc>
          <w:tcPr>
            <w:tcW w:w="6059" w:type="dxa"/>
            <w:shd w:val="clear" w:color="auto" w:fill="F2F2F2" w:themeFill="background1" w:themeFillShade="F2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Resource Use</w:t>
            </w:r>
          </w:p>
        </w:tc>
      </w:tr>
      <w:tr w:rsidR="00F1185F" w:rsidRPr="00F1185F" w:rsidTr="00F07423">
        <w:tc>
          <w:tcPr>
            <w:tcW w:w="16438" w:type="dxa"/>
            <w:gridSpan w:val="5"/>
            <w:shd w:val="clear" w:color="auto" w:fill="D9D9D9" w:themeFill="background1" w:themeFillShade="D9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Low back pain decision modelling studies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Lloyd et al. (2004)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[17]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Successful or unsuccessful treatment</w:t>
            </w:r>
          </w:p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pivotal trial of heat wrap (n=371)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[59] 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Successfully treated patients (meaningful reduction in NRS pain scores and RMDQ) </w:t>
            </w:r>
          </w:p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>[59]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>Trial data provide</w:t>
            </w:r>
            <w:r w:rsidR="0091640F">
              <w:rPr>
                <w:rFonts w:ascii="Times New Roman" w:hAnsi="Times New Roman" w:cs="Times New Roman"/>
                <w:sz w:val="20"/>
                <w:szCs w:val="20"/>
              </w:rPr>
              <w:t xml:space="preserve"> resource use relating to heat wrap, and paracetamol and ibuprofen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 [59]</w:t>
            </w:r>
            <w:r w:rsidR="0091640F">
              <w:rPr>
                <w:rFonts w:ascii="Times New Roman" w:hAnsi="Times New Roman" w:cs="Times New Roman"/>
                <w:sz w:val="20"/>
                <w:szCs w:val="20"/>
              </w:rPr>
              <w:t>. Literature used to provide likely num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ber of </w:t>
            </w:r>
            <w:r w:rsidR="0091640F">
              <w:rPr>
                <w:rFonts w:ascii="Times New Roman" w:hAnsi="Times New Roman" w:cs="Times New Roman"/>
                <w:sz w:val="20"/>
                <w:szCs w:val="20"/>
              </w:rPr>
              <w:t xml:space="preserve">follow up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GP and physio appointments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Kim et al. (2010)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[14]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Movements between acute, chronic, well and death states.</w:t>
            </w:r>
            <w:r w:rsidRPr="00F1185F">
              <w:t xml:space="preserve">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Treatment effect assumed to have same relative risk over time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Cohort studies by </w:t>
            </w: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Grotle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[60]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(n=123) and Cassidy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et al.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[61]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(n=1100). “Chronic” to “Well” in both treatments from meta-analysis of RCT’s.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“Well” to “Chronic”</w:t>
            </w:r>
          </w:p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>[61]</w:t>
            </w:r>
          </w:p>
        </w:tc>
        <w:tc>
          <w:tcPr>
            <w:tcW w:w="3335" w:type="dxa"/>
            <w:vAlign w:val="center"/>
          </w:tcPr>
          <w:p w:rsidR="00923844" w:rsidRDefault="00F1185F" w:rsidP="00923844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 “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Acute LBP”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“Well” from KNHNS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 [54]</w:t>
            </w:r>
          </w:p>
          <w:p w:rsidR="00F1185F" w:rsidRPr="00F1185F" w:rsidRDefault="00923844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F1185F"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LBP from pragmatic RCT 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 [62] </w:t>
            </w:r>
            <w:r w:rsidR="00F1185F" w:rsidRPr="00F1185F">
              <w:rPr>
                <w:rFonts w:ascii="Times New Roman" w:hAnsi="Times New Roman" w:cs="Times New Roman"/>
                <w:sz w:val="20"/>
                <w:szCs w:val="20"/>
              </w:rPr>
              <w:t>(n=11630)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usage d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 xml:space="preserve">erived from 2 pragmatic trials [62] [63]. </w:t>
            </w:r>
            <w:r w:rsidR="00DC71CC">
              <w:rPr>
                <w:rFonts w:ascii="Times New Roman" w:hAnsi="Times New Roman" w:cs="Times New Roman"/>
                <w:sz w:val="20"/>
                <w:szCs w:val="20"/>
              </w:rPr>
              <w:t>Direct non-medical r</w:t>
            </w:r>
            <w:r w:rsidR="00A4290B">
              <w:rPr>
                <w:rFonts w:ascii="Times New Roman" w:hAnsi="Times New Roman" w:cs="Times New Roman"/>
                <w:sz w:val="20"/>
                <w:szCs w:val="20"/>
              </w:rPr>
              <w:t>esources taken from KNHNS data [54]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(2013a)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[18]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3-month discontinuation and post-discontinuation rates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Meta-analysis of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LBP and OA trials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AEs extrapolated using age-dependent risks derived from literature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Utilities derived from pain scores, age/sex weighted</w:t>
            </w:r>
          </w:p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Pain scores from meta-analysis of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LBP trials. 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Resource use provided by expert opinion. Costs associated with AE’s from the Agency for Healthcare Research and Quality database</w:t>
            </w:r>
            <w:r w:rsidR="00CC27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and published literature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Wielage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(2013b)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[19]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3-month discontinuation and post-discontinuation rates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SOURCE: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 xml:space="preserve"> Meta-analysis of C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LBP and OA trials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AEs extrapolated using age-dependent risks derived from literature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N/A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Utilities derived from pain scores, age/sex weighted</w:t>
            </w:r>
          </w:p>
          <w:p w:rsidR="00F1185F" w:rsidRPr="00F1185F" w:rsidRDefault="00F1185F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Pain scores from meta-analysis of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LBP trials. 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F1185F" w:rsidRPr="00F1185F" w:rsidRDefault="00E17F2E" w:rsidP="00A429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Resource use provided by expert opinion. </w:t>
            </w:r>
            <w:r w:rsidR="00F1185F" w:rsidRPr="00B3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Cost of AE’s from published literature, IMS-Brogan Database</w:t>
            </w:r>
            <w:r w:rsidR="00A429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[64] </w:t>
            </w:r>
            <w:r w:rsidR="00F1185F" w:rsidRPr="00B3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and Ontario Costing Analysis Tool</w:t>
            </w:r>
            <w:r w:rsidR="00C72C6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[65]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Norton et al. (2015)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[15]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Initial treatment success, long-term relapse and improvement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Back Skills Training Trial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 xml:space="preserve"> [66]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(n=701)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Assumed gradual loss of efficacy for CBT by 20% </w:t>
            </w:r>
          </w:p>
        </w:tc>
        <w:tc>
          <w:tcPr>
            <w:tcW w:w="2324" w:type="dxa"/>
            <w:shd w:val="clear" w:color="auto" w:fill="FFFFFF" w:themeFill="background1"/>
            <w:vAlign w:val="center"/>
          </w:tcPr>
          <w:p w:rsidR="00037AB0" w:rsidRPr="00037AB0" w:rsidRDefault="00037AB0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AB0">
              <w:rPr>
                <w:rFonts w:ascii="Times New Roman" w:hAnsi="Times New Roman" w:cs="Times New Roman"/>
                <w:sz w:val="20"/>
                <w:szCs w:val="20"/>
              </w:rPr>
              <w:t>Recurrence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>3 cohort studies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Ten-year recurrence 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 xml:space="preserve">assumed at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0.60 as ‘reflected in literature’</w: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Utilities derived from EQ-5D scores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>[66]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Utilities assumed the same in respective states over 10 years as in a 1-year study</w:t>
            </w:r>
          </w:p>
        </w:tc>
        <w:tc>
          <w:tcPr>
            <w:tcW w:w="6059" w:type="dxa"/>
            <w:shd w:val="clear" w:color="auto" w:fill="FFFFFF" w:themeFill="background1"/>
            <w:vAlign w:val="center"/>
          </w:tcPr>
          <w:p w:rsid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640F">
              <w:rPr>
                <w:rFonts w:ascii="Times New Roman" w:hAnsi="Times New Roman" w:cs="Times New Roman"/>
                <w:sz w:val="20"/>
                <w:szCs w:val="20"/>
              </w:rPr>
              <w:t xml:space="preserve">Resource use during the one-year trial came from the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Back Skills Training trial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 xml:space="preserve"> [66]</w:t>
            </w:r>
            <w:r w:rsidR="00DC71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37AB0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 w:rsidR="00DC71CC">
              <w:rPr>
                <w:rFonts w:ascii="Times New Roman" w:hAnsi="Times New Roman" w:cs="Times New Roman"/>
                <w:sz w:val="20"/>
                <w:szCs w:val="20"/>
              </w:rPr>
              <w:t xml:space="preserve">pragmatic trial. </w:t>
            </w:r>
            <w:r w:rsidR="003D2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26FC" w:rsidRPr="00F1185F" w:rsidRDefault="003D26FC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Not clear how 10-year resource use was estimated.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185F" w:rsidRPr="00F1185F" w:rsidTr="00F07423">
        <w:tc>
          <w:tcPr>
            <w:tcW w:w="16438" w:type="dxa"/>
            <w:gridSpan w:val="5"/>
            <w:shd w:val="clear" w:color="auto" w:fill="D9D9D9" w:themeFill="background1" w:themeFillShade="D9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Launois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(1994)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[16]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Success, Deterioration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: Literature review of various types of studies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Extrapolation based upon studies in literature review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Recurrences and re-operations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SOURCES: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6 studies identified in literature review </w:t>
            </w:r>
          </w:p>
        </w:tc>
        <w:tc>
          <w:tcPr>
            <w:tcW w:w="3335" w:type="dxa"/>
            <w:vAlign w:val="center"/>
          </w:tcPr>
          <w:p w:rsidR="00325DD6" w:rsidRDefault="00F1185F" w:rsidP="00325DD6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Utilities come 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>from conversion of HMQ</w:t>
            </w:r>
            <w:r w:rsidR="00325DD6" w:rsidRPr="00325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>scores</w:t>
            </w:r>
          </w:p>
          <w:p w:rsidR="00F1185F" w:rsidRPr="00F1185F" w:rsidRDefault="00F1185F" w:rsidP="00325DD6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“survey of 146 patients” who underwent </w:t>
            </w: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chemonucleolysis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and surgery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usage obtained from "the survey"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Administrative costs, with laboratory and radiology examinations added, unsourced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Lewis et al. (2011)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[11]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 or failure of treatments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Systematic review of treatment effectiveness for sciatica treatments. Pair-wise Meta-analysis and mixed-treatment comparison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N/A 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Annual utilities derived from 6-12 week EQ-5D scores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 xml:space="preserve">SOURCE: </w:t>
            </w:r>
            <w:r w:rsidRPr="00F1185F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RCT (n=283) by van den Hout et al. </w:t>
            </w:r>
            <w:r w:rsidR="006E221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E2214">
              <w:rPr>
                <w:rFonts w:ascii="Times New Roman" w:hAnsi="Times New Roman" w:cs="Times New Roman"/>
                <w:sz w:val="20"/>
                <w:szCs w:val="20"/>
              </w:rPr>
              <w:t>7]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use based upon “clinical opinion from members of the clinical team”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Skidmore et al. (2011)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[23]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Successful treatment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CC and X-STOP success from an RCT (n=131)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 xml:space="preserve"> [6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Success for laminectomy comes from literature 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Re-op</w:t>
            </w:r>
            <w:r w:rsidR="001C222B">
              <w:rPr>
                <w:rFonts w:ascii="Times New Roman" w:hAnsi="Times New Roman" w:cs="Times New Roman"/>
                <w:sz w:val="20"/>
                <w:szCs w:val="20"/>
              </w:rPr>
              <w:t>eration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rate 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: CC and X-STOP from RCT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 xml:space="preserve"> [6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. Laminectomy from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‘published literature’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Utility values derived from SF-36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894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="0029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>Values from an RCT [6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 xml:space="preserve">], </w:t>
            </w:r>
            <w:r w:rsidR="00290894" w:rsidRPr="00290894">
              <w:rPr>
                <w:rFonts w:ascii="Times New Roman" w:hAnsi="Times New Roman" w:cs="Times New Roman"/>
                <w:sz w:val="20"/>
                <w:szCs w:val="20"/>
              </w:rPr>
              <w:t xml:space="preserve">then weighted </w:t>
            </w:r>
            <w:r w:rsidR="00290894" w:rsidRPr="002908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for adverse events by the “expert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 xml:space="preserve"> panel”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use from 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expert panel</w:t>
            </w:r>
            <w:r w:rsidR="00290894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estimates.</w:t>
            </w:r>
          </w:p>
        </w:tc>
      </w:tr>
      <w:tr w:rsidR="00F1185F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Fitzsimmons et al.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(2014)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[21]</w:t>
            </w:r>
          </w:p>
        </w:tc>
        <w:tc>
          <w:tcPr>
            <w:tcW w:w="14980" w:type="dxa"/>
            <w:gridSpan w:val="4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See  Lewis et al. (2011)</w:t>
            </w:r>
          </w:p>
        </w:tc>
      </w:tr>
      <w:tr w:rsidR="00AC0FD2" w:rsidRPr="00F1185F" w:rsidTr="00F07423"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Koenig et al. (2014)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[25]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Satisfaction with treatment</w:t>
            </w:r>
          </w:p>
          <w:p w:rsidR="00CF150B" w:rsidRDefault="00F1185F" w:rsidP="00CF15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Randomised observational study, the SPORT trial (n=743) </w:t>
            </w:r>
            <w:r w:rsidR="00990849">
              <w:rPr>
                <w:rFonts w:ascii="Times New Roman" w:hAnsi="Times New Roman" w:cs="Times New Roman"/>
                <w:sz w:val="20"/>
                <w:szCs w:val="20"/>
              </w:rPr>
              <w:t xml:space="preserve">[57] 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>[6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  <w:p w:rsidR="00F1185F" w:rsidRPr="00F1185F" w:rsidRDefault="00F1185F" w:rsidP="00CF150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Extrapolations all based upon literature and fully sourced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Revision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Three observational studies 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Utilities come straight from an economic evaluation for treating herniated intervertebral disc</w:t>
            </w:r>
            <w:r w:rsidR="00990849">
              <w:rPr>
                <w:rFonts w:ascii="Times New Roman" w:hAnsi="Times New Roman" w:cs="Times New Roman"/>
                <w:sz w:val="20"/>
                <w:szCs w:val="20"/>
              </w:rPr>
              <w:t xml:space="preserve"> [25]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originally from the Beaver Dam health outcomes study</w:t>
            </w:r>
            <w:r w:rsidR="00990849">
              <w:rPr>
                <w:rFonts w:ascii="Times New Roman" w:hAnsi="Times New Roman" w:cs="Times New Roman"/>
                <w:sz w:val="20"/>
                <w:szCs w:val="20"/>
              </w:rPr>
              <w:t xml:space="preserve"> [26]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990849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Surgery frequency </w:t>
            </w:r>
            <w:r w:rsidR="003D26FC">
              <w:rPr>
                <w:rFonts w:ascii="Times New Roman" w:hAnsi="Times New Roman" w:cs="Times New Roman"/>
                <w:sz w:val="20"/>
                <w:szCs w:val="20"/>
              </w:rPr>
              <w:t xml:space="preserve">estimated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from 2009 Medicare claims database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 xml:space="preserve"> 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Medical resource </w:t>
            </w:r>
            <w:r w:rsidR="003D26FC">
              <w:rPr>
                <w:rFonts w:ascii="Times New Roman" w:hAnsi="Times New Roman" w:cs="Times New Roman"/>
                <w:sz w:val="20"/>
                <w:szCs w:val="20"/>
              </w:rPr>
              <w:t xml:space="preserve">taken directly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from SPORT trial 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CF150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</w:tr>
      <w:tr w:rsidR="00AC0FD2" w:rsidRPr="00F1185F" w:rsidTr="00F07423"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8D4214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Udeh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</w:t>
            </w:r>
            <w:r w:rsidR="008D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[22]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Relief of symptoms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Unclear</w:t>
            </w:r>
          </w:p>
        </w:tc>
        <w:tc>
          <w:tcPr>
            <w:tcW w:w="2324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Revisions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unclear</w:t>
            </w:r>
          </w:p>
        </w:tc>
        <w:tc>
          <w:tcPr>
            <w:tcW w:w="3335" w:type="dxa"/>
            <w:tcBorders>
              <w:bottom w:val="single" w:sz="4" w:space="0" w:color="auto"/>
            </w:tcBorders>
            <w:vAlign w:val="center"/>
          </w:tcPr>
          <w:p w:rsidR="0053510B" w:rsidRDefault="00F1185F" w:rsidP="00923844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ESI QALY gain from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>previous economic evaluation 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DS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 xml:space="preserve">QALY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gain from an RCT (n=91)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Start"/>
            <w:r w:rsidR="0053510B">
              <w:rPr>
                <w:rFonts w:ascii="Times New Roman" w:hAnsi="Times New Roman" w:cs="Times New Roman"/>
                <w:sz w:val="20"/>
                <w:szCs w:val="20"/>
              </w:rPr>
              <w:t>]and</w:t>
            </w:r>
            <w:proofErr w:type="gramEnd"/>
            <w:r w:rsidR="0053510B">
              <w:rPr>
                <w:rFonts w:ascii="Times New Roman" w:hAnsi="Times New Roman" w:cs="Times New Roman"/>
                <w:sz w:val="20"/>
                <w:szCs w:val="20"/>
              </w:rPr>
              <w:t xml:space="preserve"> trial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(n=601)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Values reduced by 25% as patients in this study had ‘severe’ LSS. </w:t>
            </w:r>
          </w:p>
          <w:p w:rsidR="00F1185F" w:rsidRPr="00F1185F" w:rsidRDefault="00F1185F" w:rsidP="00923844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bookmarkStart w:id="0" w:name="_Hlk531312525"/>
            <w:r w:rsidR="00923844">
              <w:rPr>
                <w:rFonts w:ascii="Times New Roman" w:hAnsi="Times New Roman" w:cs="Times New Roman"/>
                <w:sz w:val="20"/>
                <w:szCs w:val="20"/>
              </w:rPr>
              <w:t xml:space="preserve">mild® </w:t>
            </w:r>
            <w:bookmarkEnd w:id="0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ODI scores from 4 trials (n=301) converted to utility scores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vAlign w:val="center"/>
          </w:tcPr>
          <w:p w:rsidR="00F1185F" w:rsidRPr="00F1185F" w:rsidRDefault="00F1185F" w:rsidP="00DC71CC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use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="004030DA">
              <w:rPr>
                <w:rFonts w:ascii="Times New Roman" w:hAnsi="Times New Roman" w:cs="Times New Roman"/>
                <w:sz w:val="20"/>
                <w:szCs w:val="20"/>
              </w:rPr>
              <w:t xml:space="preserve"> previous economic evaluations </w:t>
            </w:r>
            <w:r w:rsidR="0053510B">
              <w:rPr>
                <w:rFonts w:ascii="Times New Roman" w:hAnsi="Times New Roman" w:cs="Times New Roman"/>
                <w:sz w:val="20"/>
                <w:szCs w:val="20"/>
              </w:rPr>
              <w:t>[22]</w:t>
            </w:r>
            <w:r w:rsidR="004030DA">
              <w:rPr>
                <w:rFonts w:ascii="Times New Roman" w:hAnsi="Times New Roman" w:cs="Times New Roman"/>
                <w:sz w:val="20"/>
                <w:szCs w:val="20"/>
              </w:rPr>
              <w:t xml:space="preserve"> [75]. </w:t>
            </w:r>
            <w:r w:rsidR="003D26FC">
              <w:rPr>
                <w:rFonts w:ascii="Times New Roman" w:hAnsi="Times New Roman" w:cs="Times New Roman"/>
                <w:sz w:val="20"/>
                <w:szCs w:val="20"/>
              </w:rPr>
              <w:t xml:space="preserve">It is possible that only costs were </w:t>
            </w:r>
            <w:r w:rsidR="003D2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abstracted from this literature, as no resource</w:t>
            </w:r>
            <w:r w:rsidR="00DC71CC">
              <w:rPr>
                <w:rFonts w:ascii="Times New Roman" w:hAnsi="Times New Roman" w:cs="Times New Roman"/>
                <w:sz w:val="20"/>
                <w:szCs w:val="20"/>
              </w:rPr>
              <w:t xml:space="preserve"> use is mentioned in the paper.</w:t>
            </w:r>
          </w:p>
        </w:tc>
      </w:tr>
      <w:tr w:rsidR="00AC0FD2" w:rsidRPr="00F1185F" w:rsidTr="00F07423">
        <w:tc>
          <w:tcPr>
            <w:tcW w:w="1458" w:type="dxa"/>
            <w:tcBorders>
              <w:top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Igarishi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[20]</w:t>
            </w: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Movements between health states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 </w:t>
            </w:r>
            <w:r w:rsidR="00AC0FD2" w:rsidRPr="00F1185F">
              <w:rPr>
                <w:rFonts w:ascii="Times New Roman" w:hAnsi="Times New Roman" w:cs="Times New Roman"/>
                <w:sz w:val="20"/>
                <w:szCs w:val="20"/>
              </w:rPr>
              <w:t>8-week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study by Taguchi et al. </w:t>
            </w:r>
            <w:r w:rsidR="00AC0FD2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C0FD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(n=331). Surgery risk from Medical Data Vision Co database </w:t>
            </w:r>
            <w:r w:rsidR="00AC0FD2">
              <w:rPr>
                <w:rFonts w:ascii="Times New Roman" w:hAnsi="Times New Roman" w:cs="Times New Roman"/>
                <w:sz w:val="20"/>
                <w:szCs w:val="20"/>
              </w:rPr>
              <w:t xml:space="preserve">[unpublished]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(n=69,325)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Recurrence of symptoms in months 1-2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</w:p>
          <w:p w:rsidR="00F1185F" w:rsidRPr="00F1185F" w:rsidRDefault="005A734A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3335" w:type="dxa"/>
            <w:tcBorders>
              <w:top w:val="single" w:sz="4" w:space="0" w:color="auto"/>
            </w:tcBorders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NRS Pain scores from trial converted to utility values.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84B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5084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Extrapolated </w:t>
            </w:r>
            <w:r w:rsidR="00F5084B" w:rsidRPr="00F1185F">
              <w:rPr>
                <w:rFonts w:ascii="Times New Roman" w:hAnsi="Times New Roman" w:cs="Times New Roman"/>
                <w:sz w:val="20"/>
                <w:szCs w:val="20"/>
              </w:rPr>
              <w:t>8-week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pain scores to 52 weeks, citing </w:t>
            </w:r>
            <w:r w:rsidR="00F5084B">
              <w:rPr>
                <w:rFonts w:ascii="Times New Roman" w:hAnsi="Times New Roman" w:cs="Times New Roman"/>
                <w:sz w:val="20"/>
                <w:szCs w:val="20"/>
              </w:rPr>
              <w:t xml:space="preserve">literature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as justification</w:t>
            </w:r>
          </w:p>
        </w:tc>
        <w:tc>
          <w:tcPr>
            <w:tcW w:w="6059" w:type="dxa"/>
            <w:tcBorders>
              <w:top w:val="single" w:sz="4" w:space="0" w:color="auto"/>
            </w:tcBorders>
            <w:vAlign w:val="center"/>
          </w:tcPr>
          <w:p w:rsidR="00F1185F" w:rsidRPr="00F1185F" w:rsidRDefault="00F1185F" w:rsidP="00F5084B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084B">
              <w:rPr>
                <w:rFonts w:ascii="Times New Roman" w:hAnsi="Times New Roman" w:cs="Times New Roman"/>
                <w:sz w:val="20"/>
                <w:szCs w:val="20"/>
              </w:rPr>
              <w:t>Within study r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esource use from physician </w:t>
            </w:r>
            <w:r w:rsidR="00F5084B" w:rsidRPr="00F1185F">
              <w:rPr>
                <w:rFonts w:ascii="Times New Roman" w:hAnsi="Times New Roman" w:cs="Times New Roman"/>
                <w:sz w:val="20"/>
                <w:szCs w:val="20"/>
              </w:rPr>
              <w:t>internet-based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survey of</w:t>
            </w:r>
            <w:r w:rsidR="002B51EC">
              <w:rPr>
                <w:rFonts w:ascii="Times New Roman" w:hAnsi="Times New Roman" w:cs="Times New Roman"/>
                <w:sz w:val="20"/>
                <w:szCs w:val="20"/>
              </w:rPr>
              <w:t xml:space="preserve"> 205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clinicians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Parker et al. (2015)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[24]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 or failed treatment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DS estimates from prospective spinal Registry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 xml:space="preserve"> [uncited]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. CC estimates from prospective study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 xml:space="preserve"> (n=100)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E14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3E1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(n=100). Spacer data from Spacer trial </w:t>
            </w:r>
            <w:r w:rsidR="00FB3E14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3E14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(n=129)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N/A 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Utility values derived from SF-36. 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 DS estimates from prospective spinal Reg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>istry [uncited]. CC estimates 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(n=100). Spacer 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 xml:space="preserve">estimates from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Spacer trial 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>[7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(n=129)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F1185F" w:rsidRPr="00F1185F" w:rsidRDefault="00F1185F" w:rsidP="00286B95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use for follow up care for CC and DS patients collected by telephone interviews. </w:t>
            </w:r>
            <w:r w:rsidR="003D26FC" w:rsidRPr="003D26FC">
              <w:rPr>
                <w:rFonts w:ascii="Times New Roman" w:hAnsi="Times New Roman" w:cs="Times New Roman"/>
                <w:sz w:val="20"/>
                <w:szCs w:val="20"/>
              </w:rPr>
              <w:t>Follow-up physical therapy utilization for Spacer patients was from the trial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 xml:space="preserve"> [77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B1541A" w:rsidRPr="00F1185F" w:rsidRDefault="00B1541A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Tapp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al. (2018)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[50]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B1541A" w:rsidRDefault="00B1541A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Re-operation or complication</w:t>
            </w:r>
          </w:p>
          <w:p w:rsidR="0008408A" w:rsidRPr="00F1185F" w:rsidRDefault="0008408A" w:rsidP="0008408A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905">
              <w:rPr>
                <w:rFonts w:ascii="Times New Roman" w:hAnsi="Times New Roman" w:cs="Times New Roman"/>
                <w:b/>
                <w:sz w:val="20"/>
                <w:szCs w:val="20"/>
              </w:rPr>
              <w:t>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Medicare Provider Analysis and Review database for complication </w:t>
            </w:r>
            <w:r w:rsidR="00286B95">
              <w:rPr>
                <w:rFonts w:ascii="Times New Roman" w:hAnsi="Times New Roman" w:cs="Times New Roman"/>
                <w:sz w:val="20"/>
                <w:szCs w:val="20"/>
              </w:rPr>
              <w:t>and re-operation within 3 years [uncited].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Reoperation 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years, for spacer expert opinion, and for decompression 4 cohort studies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B1541A" w:rsidRPr="004E4979" w:rsidRDefault="0008408A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49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Re-operation was the major treatment efficacy (see column left)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B1541A" w:rsidRDefault="00480905" w:rsidP="00E238FC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Utility values </w:t>
            </w:r>
            <w:r w:rsidR="00E238FC">
              <w:rPr>
                <w:rFonts w:ascii="Times New Roman" w:hAnsi="Times New Roman" w:cs="Times New Roman"/>
                <w:sz w:val="20"/>
                <w:szCs w:val="20"/>
              </w:rPr>
              <w:t>are EQ5D</w:t>
            </w:r>
          </w:p>
          <w:p w:rsidR="00480905" w:rsidRPr="00E238FC" w:rsidRDefault="00480905" w:rsidP="00E238F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-Roman" w:hAnsi="Times-Roman" w:cs="Times-Roman"/>
                <w:sz w:val="20"/>
                <w:szCs w:val="20"/>
              </w:rPr>
            </w:pPr>
            <w:r w:rsidRPr="00480905">
              <w:rPr>
                <w:rFonts w:ascii="Times New Roman" w:hAnsi="Times New Roman" w:cs="Times New Roman"/>
                <w:b/>
                <w:sz w:val="20"/>
                <w:szCs w:val="20"/>
              </w:rPr>
              <w:t>SOURCE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4809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E238FC">
              <w:rPr>
                <w:rFonts w:ascii="Times New Roman" w:hAnsi="Times New Roman" w:cs="Times New Roman"/>
                <w:sz w:val="20"/>
                <w:szCs w:val="20"/>
              </w:rPr>
              <w:t xml:space="preserve">Utilities for CC, </w:t>
            </w:r>
            <w:r w:rsidRPr="00E238FC">
              <w:rPr>
                <w:rFonts w:ascii="Times-Roman" w:hAnsi="Times-Roman" w:cs="Times-Roman"/>
                <w:sz w:val="20"/>
                <w:szCs w:val="20"/>
              </w:rPr>
              <w:t>decompression, and</w:t>
            </w:r>
          </w:p>
          <w:p w:rsidR="00480905" w:rsidRPr="00480905" w:rsidRDefault="00480905" w:rsidP="000B2F3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38FC">
              <w:rPr>
                <w:rFonts w:ascii="Times-Roman" w:hAnsi="Times-Roman" w:cs="Times-Roman"/>
                <w:sz w:val="20"/>
                <w:szCs w:val="20"/>
              </w:rPr>
              <w:t>fusion</w:t>
            </w:r>
            <w:proofErr w:type="gramEnd"/>
            <w:r w:rsidRPr="00E238FC">
              <w:rPr>
                <w:rFonts w:ascii="Times-Roman" w:hAnsi="Times-Roman" w:cs="Times-Roman"/>
                <w:sz w:val="20"/>
                <w:szCs w:val="20"/>
              </w:rPr>
              <w:t xml:space="preserve"> taken from 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 xml:space="preserve">pooled </w:t>
            </w:r>
            <w:r w:rsidRPr="00E238FC">
              <w:rPr>
                <w:rFonts w:ascii="Times-Roman" w:hAnsi="Times-Roman" w:cs="Times-Roman"/>
                <w:sz w:val="20"/>
                <w:szCs w:val="20"/>
              </w:rPr>
              <w:t>SPORT trial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>[7</w:t>
            </w:r>
            <w:r w:rsidR="000B2F3E">
              <w:rPr>
                <w:rFonts w:ascii="Times-Roman" w:hAnsi="Times-Roman" w:cs="Times-Roman"/>
                <w:sz w:val="20"/>
                <w:szCs w:val="20"/>
              </w:rPr>
              <w:t>4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 xml:space="preserve">] 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>&amp; observational study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 xml:space="preserve"> results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>[7</w:t>
            </w:r>
            <w:r w:rsidR="000B2F3E">
              <w:rPr>
                <w:rFonts w:ascii="Times-Roman" w:hAnsi="Times-Roman" w:cs="Times-Roman"/>
                <w:sz w:val="20"/>
                <w:szCs w:val="20"/>
              </w:rPr>
              <w:t>8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 xml:space="preserve">] 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>(n=634). Spacer utility assumed eq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t xml:space="preserve">ual to </w:t>
            </w:r>
            <w:r w:rsidR="004E4979">
              <w:rPr>
                <w:rFonts w:ascii="Times-Roman" w:hAnsi="Times-Roman" w:cs="Times-Roman"/>
                <w:sz w:val="20"/>
                <w:szCs w:val="20"/>
              </w:rPr>
              <w:lastRenderedPageBreak/>
              <w:t>decompression</w:t>
            </w:r>
            <w:r w:rsidR="00E238FC">
              <w:rPr>
                <w:rFonts w:ascii="Times-Roman" w:hAnsi="Times-Roman" w:cs="Times-Roman"/>
                <w:sz w:val="20"/>
                <w:szCs w:val="20"/>
              </w:rPr>
              <w:t xml:space="preserve">. Disutility associated with complications based upon expert opinion. 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E238FC" w:rsidRPr="00E238FC" w:rsidRDefault="00E238FC" w:rsidP="00E238FC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Costs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stated</w:t>
            </w:r>
            <w:r w:rsidRPr="00E238FC">
              <w:rPr>
                <w:rFonts w:ascii="Times New Roman" w:hAnsi="Times New Roman" w:cs="Times New Roman"/>
                <w:sz w:val="20"/>
                <w:szCs w:val="20"/>
              </w:rPr>
              <w:t xml:space="preserve"> directly, no resource use as such.</w:t>
            </w:r>
          </w:p>
          <w:p w:rsidR="00E238FC" w:rsidRPr="00E238FC" w:rsidRDefault="00E238FC" w:rsidP="00E238FC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8FC">
              <w:rPr>
                <w:rFonts w:ascii="Times New Roman" w:hAnsi="Times New Roman" w:cs="Times New Roman"/>
                <w:b/>
                <w:sz w:val="20"/>
                <w:szCs w:val="20"/>
              </w:rPr>
              <w:t>COST SOURCES:</w:t>
            </w:r>
          </w:p>
          <w:p w:rsidR="00B1541A" w:rsidRPr="00E238FC" w:rsidRDefault="00E238FC" w:rsidP="00E238FC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8FC">
              <w:rPr>
                <w:rFonts w:ascii="Times New Roman" w:hAnsi="Times New Roman" w:cs="Times New Roman"/>
                <w:sz w:val="20"/>
                <w:szCs w:val="20"/>
              </w:rPr>
              <w:t>CC costs assumed as zero for incremental purposes. Spacer and decompression surgical costs, as well as costs of complications taken directly from Medicare Provider Analysis and Review database</w:t>
            </w:r>
            <w:r w:rsidR="004E4979">
              <w:rPr>
                <w:rFonts w:ascii="Times New Roman" w:hAnsi="Times New Roman" w:cs="Times New Roman"/>
                <w:sz w:val="20"/>
                <w:szCs w:val="20"/>
              </w:rPr>
              <w:t xml:space="preserve"> [uncited]. </w:t>
            </w:r>
          </w:p>
        </w:tc>
      </w:tr>
      <w:tr w:rsidR="00F1185F" w:rsidRPr="00F1185F" w:rsidTr="00F07423">
        <w:tc>
          <w:tcPr>
            <w:tcW w:w="16438" w:type="dxa"/>
            <w:gridSpan w:val="5"/>
            <w:shd w:val="clear" w:color="auto" w:fill="D9D9D9" w:themeFill="background1" w:themeFillShade="D9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Sciatica decision modelling studies – surgical treatments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Kuntz et al. (2000)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[26]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Clinical improvement and fusion healing rate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Mix of </w:t>
            </w:r>
            <w:r w:rsidR="0006381F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prospective and observational studies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Extrapolation used literature and assumptions  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Recurrence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Assumptions and </w:t>
            </w:r>
            <w:r w:rsidR="0006381F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Extrapolation used literature plus assumptions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Utility scores from time-trade-off technique</w:t>
            </w:r>
          </w:p>
          <w:p w:rsidR="00F1185F" w:rsidRPr="00F1185F" w:rsidRDefault="00F1185F" w:rsidP="004E4979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="00C01AA1">
              <w:rPr>
                <w:rFonts w:ascii="Times New Roman" w:hAnsi="Times New Roman" w:cs="Times New Roman"/>
                <w:sz w:val="20"/>
                <w:szCs w:val="20"/>
              </w:rPr>
              <w:t xml:space="preserve"> Beaver Dam Health Outcomes Study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6381F">
              <w:rPr>
                <w:rFonts w:ascii="Times New Roman" w:hAnsi="Times New Roman" w:cs="Times New Roman"/>
                <w:sz w:val="20"/>
                <w:szCs w:val="20"/>
              </w:rPr>
              <w:t>[34]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Previous study by Katz et al. </w:t>
            </w:r>
            <w:r w:rsidR="0006381F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06381F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who used a hospital cost accounting system, in one Boston hospital</w:t>
            </w:r>
            <w:r w:rsidR="004C19AA">
              <w:rPr>
                <w:rFonts w:ascii="Times New Roman" w:hAnsi="Times New Roman" w:cs="Times New Roman"/>
                <w:sz w:val="20"/>
                <w:szCs w:val="20"/>
              </w:rPr>
              <w:t xml:space="preserve"> provided costs of surgery. Reoperation cost also included. No other costs considered.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Kim et al. (2012)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[27]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Clinical improvement or worsening, death, relapse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6381F">
              <w:rPr>
                <w:rFonts w:ascii="Times New Roman" w:hAnsi="Times New Roman" w:cs="Times New Roman"/>
                <w:sz w:val="20"/>
                <w:szCs w:val="20"/>
              </w:rPr>
              <w:t>Peri</w:t>
            </w:r>
            <w:proofErr w:type="spellEnd"/>
            <w:r w:rsidR="0006381F">
              <w:rPr>
                <w:rFonts w:ascii="Times New Roman" w:hAnsi="Times New Roman" w:cs="Times New Roman"/>
                <w:sz w:val="20"/>
                <w:szCs w:val="20"/>
              </w:rPr>
              <w:t>-operative d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ath rates from </w:t>
            </w:r>
            <w:proofErr w:type="spellStart"/>
            <w:r w:rsidR="00A97817">
              <w:rPr>
                <w:rFonts w:ascii="Times New Roman" w:hAnsi="Times New Roman" w:cs="Times New Roman"/>
                <w:sz w:val="20"/>
                <w:szCs w:val="20"/>
              </w:rPr>
              <w:t>Deyo</w:t>
            </w:r>
            <w:proofErr w:type="spellEnd"/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 et al. 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 Clinical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improvement from SPORT-DLS trial 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Reoperation</w:t>
            </w:r>
          </w:p>
          <w:p w:rsidR="00F1185F" w:rsidRPr="00F1185F" w:rsidRDefault="00F1185F" w:rsidP="00A97817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>Re-operation based the Kuntz et a. [26] study above.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Combined utility values from their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 surgical cohort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study with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other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literature</w:t>
            </w:r>
          </w:p>
          <w:p w:rsidR="00A97817" w:rsidRDefault="00F1185F" w:rsidP="00A97817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 Their observational study,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reported in the paper, alongside “best available literature”. </w:t>
            </w:r>
          </w:p>
          <w:p w:rsidR="00F1185F" w:rsidRPr="00F1185F" w:rsidRDefault="00F1185F" w:rsidP="00A97817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Referenced a source 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[43]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suggesting outcomes achieved at 1-year are maintained for 4-years, authors then assume utility is further constant over 10 years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SOURCE:</w:t>
            </w:r>
          </w:p>
          <w:p w:rsidR="00F1185F" w:rsidRPr="00F1185F" w:rsidRDefault="00F1185F" w:rsidP="00A97817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Costs derived from the authors hospital financial department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C222B">
              <w:rPr>
                <w:rFonts w:ascii="Times New Roman" w:hAnsi="Times New Roman" w:cs="Times New Roman"/>
                <w:sz w:val="20"/>
                <w:szCs w:val="20"/>
              </w:rPr>
              <w:t>in text</w:t>
            </w:r>
            <w:bookmarkStart w:id="1" w:name="_GoBack"/>
            <w:bookmarkEnd w:id="1"/>
            <w:r w:rsidR="00A97817">
              <w:rPr>
                <w:rFonts w:ascii="Times New Roman" w:hAnsi="Times New Roman" w:cs="Times New Roman"/>
                <w:sz w:val="20"/>
                <w:szCs w:val="20"/>
              </w:rPr>
              <w:t xml:space="preserve"> reference </w:t>
            </w:r>
            <w:r w:rsidR="00A97817" w:rsidRPr="00A97817">
              <w:rPr>
                <w:rFonts w:ascii="Times New Roman" w:hAnsi="Times New Roman" w:cs="Times New Roman"/>
                <w:sz w:val="20"/>
                <w:szCs w:val="20"/>
              </w:rPr>
              <w:t>(http://intran</w:t>
            </w:r>
            <w:r w:rsidR="00A97817">
              <w:rPr>
                <w:rFonts w:ascii="Times New Roman" w:hAnsi="Times New Roman" w:cs="Times New Roman"/>
                <w:sz w:val="20"/>
                <w:szCs w:val="20"/>
              </w:rPr>
              <w:t>et.uhn.ca/departments/finance/)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Parkinson et al. (2012)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[31]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 or failure of surgery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Systematic review and meta-analysis of RCT’s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Revision, Re-operation, other surgical outcomes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Systematic review and meta-analysis of RCT’s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Utilities derived from EQ5D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</w:p>
          <w:p w:rsidR="00F1185F" w:rsidRPr="00F1185F" w:rsidRDefault="0012679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single </w:t>
            </w:r>
            <w:r w:rsidR="00F1185F"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RCT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F1185F"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(n=150) 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Resource use </w:t>
            </w:r>
            <w:r w:rsidR="00694137">
              <w:rPr>
                <w:rFonts w:ascii="Times New Roman" w:hAnsi="Times New Roman" w:cs="Times New Roman"/>
                <w:sz w:val="20"/>
                <w:szCs w:val="20"/>
              </w:rPr>
              <w:t xml:space="preserve">for surgery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based upon Medicare Benefits Schedule </w:t>
            </w:r>
            <w:r w:rsidR="00694137">
              <w:rPr>
                <w:rFonts w:ascii="Times New Roman" w:hAnsi="Times New Roman" w:cs="Times New Roman"/>
                <w:sz w:val="20"/>
                <w:szCs w:val="20"/>
              </w:rPr>
              <w:t xml:space="preserve">claims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r w:rsidR="0012679F">
              <w:rPr>
                <w:rFonts w:ascii="Times New Roman" w:hAnsi="Times New Roman" w:cs="Times New Roman"/>
                <w:sz w:val="20"/>
                <w:szCs w:val="20"/>
              </w:rPr>
              <w:t xml:space="preserve"> 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2679F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  <w:r w:rsidR="00694137">
              <w:rPr>
                <w:rFonts w:ascii="Times New Roman" w:hAnsi="Times New Roman" w:cs="Times New Roman"/>
                <w:sz w:val="20"/>
                <w:szCs w:val="20"/>
              </w:rPr>
              <w:t xml:space="preserve"> Assumptions also used for pre and post-surgery resource use. SR used to identify hospital resources. 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Schmier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 al. (2014)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[28]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Clinical success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Initial rates come from an RCT </w:t>
            </w:r>
            <w:r w:rsidR="00DE5B07" w:rsidRPr="00DE5B07">
              <w:rPr>
                <w:rFonts w:ascii="Times New Roman" w:hAnsi="Times New Roman" w:cs="Times New Roman"/>
                <w:sz w:val="20"/>
                <w:szCs w:val="20"/>
              </w:rPr>
              <w:t xml:space="preserve">comparing </w:t>
            </w:r>
            <w:proofErr w:type="spellStart"/>
            <w:r w:rsidR="00DE5B07" w:rsidRPr="00DE5B07">
              <w:rPr>
                <w:rFonts w:ascii="Times New Roman" w:hAnsi="Times New Roman" w:cs="Times New Roman"/>
                <w:sz w:val="20"/>
                <w:szCs w:val="20"/>
              </w:rPr>
              <w:t>Coflex</w:t>
            </w:r>
            <w:proofErr w:type="spellEnd"/>
            <w:r w:rsidR="00DE5B07" w:rsidRPr="00DE5B07">
              <w:rPr>
                <w:rFonts w:ascii="Times New Roman" w:hAnsi="Times New Roman" w:cs="Times New Roman"/>
                <w:sz w:val="20"/>
                <w:szCs w:val="20"/>
              </w:rPr>
              <w:t xml:space="preserve"> to instrumented fusion [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(n=150) </w:t>
            </w:r>
          </w:p>
          <w:p w:rsidR="00B039DD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These are extrapolated using published sources, Medicare data, and expert opinion.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24 month treatment effect assumed the same continuously through five years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Revisions and complications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 Published sources, Medicare data, and expert opinion.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Extrapolated using published sources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Utility scores converted from ODI scores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SOURCES: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RCT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 xml:space="preserve"> 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extrapolated using expert opinion.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24 month utilities assumed the same continuously through five years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SOURCES: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Expected treatment patterns derived from published sources, analysis of the Medicare Limited Data, and expert opinion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Bydon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[30]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Resolution of symptoms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Retrospective data on 137 patients from a single institutional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series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>, detailed within their study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Re-operation rates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SOURCE: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The 137 patient institutional series  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da-DK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Utility values taken directly from Kuntz et al. 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>[26]</w:t>
            </w:r>
          </w:p>
          <w:p w:rsidR="00F1185F" w:rsidRPr="00F1185F" w:rsidRDefault="00F1185F" w:rsidP="00DE5B07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  <w:lang w:val="da-DK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 </w:t>
            </w:r>
            <w:r w:rsidR="00DE5B07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Previous economic evaluation by </w:t>
            </w:r>
            <w:r w:rsidRPr="00F1185F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lastRenderedPageBreak/>
              <w:t>Kuntz et</w:t>
            </w:r>
            <w:r w:rsidR="00DE5B07">
              <w:rPr>
                <w:rFonts w:ascii="Times New Roman" w:hAnsi="Times New Roman" w:cs="Times New Roman"/>
                <w:sz w:val="20"/>
                <w:szCs w:val="20"/>
                <w:lang w:val="da-DK"/>
              </w:rPr>
              <w:t xml:space="preserve"> al. [26], originally from Beaver Dam Health Outcomes study [34]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SOURCE: </w:t>
            </w:r>
          </w:p>
          <w:p w:rsidR="00F1185F" w:rsidRPr="00F1185F" w:rsidRDefault="00694137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Surgery and impatient resource use from their</w:t>
            </w:r>
            <w:r w:rsidR="00F1185F"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137 patient institutional series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Longer-term costs derived from </w:t>
            </w:r>
            <w:r w:rsidR="00DE5B07">
              <w:rPr>
                <w:rFonts w:ascii="Times New Roman" w:hAnsi="Times New Roman" w:cs="Times New Roman"/>
                <w:sz w:val="20"/>
                <w:szCs w:val="20"/>
              </w:rPr>
              <w:t>Kuntz et al. [26]</w:t>
            </w:r>
            <w:r w:rsidR="00F344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Vertuani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(2015)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[32]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No treatment effects as such. Their model appears more of an amalgamation of costs and QALY’s  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EQ5D</w:t>
            </w:r>
          </w:p>
          <w:p w:rsidR="00F1185F" w:rsidRPr="00F1185F" w:rsidRDefault="00F1185F" w:rsidP="000B2F3E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>SOURCE: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Swedish National Registry for Lumbar Spine Surgery Report 2008</w:t>
            </w:r>
            <w:r w:rsidR="00F344AC">
              <w:rPr>
                <w:rFonts w:ascii="Times New Roman" w:hAnsi="Times New Roman" w:cs="Times New Roman"/>
                <w:sz w:val="20"/>
                <w:szCs w:val="20"/>
              </w:rPr>
              <w:t xml:space="preserve"> [8</w:t>
            </w:r>
            <w:r w:rsidR="000B2F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344A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(n=2437) 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Resource use based upon systematic literature review and meta-analysis</w:t>
            </w:r>
          </w:p>
        </w:tc>
      </w:tr>
      <w:tr w:rsidR="00AC0FD2" w:rsidRPr="00F1185F" w:rsidTr="00F07423">
        <w:tc>
          <w:tcPr>
            <w:tcW w:w="1458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Yaghoubi</w:t>
            </w:r>
            <w:proofErr w:type="spellEnd"/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 et al. (2016)</w:t>
            </w:r>
            <w:r w:rsidR="003E5BC2">
              <w:rPr>
                <w:rFonts w:ascii="Times New Roman" w:hAnsi="Times New Roman" w:cs="Times New Roman"/>
                <w:sz w:val="20"/>
                <w:szCs w:val="20"/>
              </w:rPr>
              <w:t xml:space="preserve"> [29]</w:t>
            </w:r>
          </w:p>
        </w:tc>
        <w:tc>
          <w:tcPr>
            <w:tcW w:w="3262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Success or failure of surgery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Meta-analysis and SR</w:t>
            </w:r>
          </w:p>
        </w:tc>
        <w:tc>
          <w:tcPr>
            <w:tcW w:w="2324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3335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Reported as VAS scores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Meta-analysis and SR</w:t>
            </w:r>
          </w:p>
        </w:tc>
        <w:tc>
          <w:tcPr>
            <w:tcW w:w="6059" w:type="dxa"/>
            <w:vAlign w:val="center"/>
          </w:tcPr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SOURCE: </w:t>
            </w:r>
          </w:p>
          <w:p w:rsidR="00F1185F" w:rsidRPr="00F1185F" w:rsidRDefault="00F1185F" w:rsidP="00F1185F">
            <w:pPr>
              <w:spacing w:after="20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Costs are derived directly from literature, “the bill of 30 patients in Tehran” and manufacturer costs</w:t>
            </w:r>
          </w:p>
        </w:tc>
      </w:tr>
      <w:tr w:rsidR="00F1185F" w:rsidRPr="00F1185F" w:rsidTr="00F07423">
        <w:tc>
          <w:tcPr>
            <w:tcW w:w="16438" w:type="dxa"/>
            <w:gridSpan w:val="5"/>
            <w:vAlign w:val="center"/>
          </w:tcPr>
          <w:p w:rsidR="00F1185F" w:rsidRPr="00F1185F" w:rsidRDefault="00F1185F" w:rsidP="00325D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Abbreviations: AE (Adverse events); CBT (Cognitive behavioural therapy); CC (Conservative care);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 xml:space="preserve">CLBP (Chronic low back pain);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DS (Decompression surgery); EQ5D (EuroQoL-5D); ESI</w:t>
            </w:r>
            <w:r w:rsidRPr="00F1185F">
              <w:t xml:space="preserve"> (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Epidural steroid injections); 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FDA (</w:t>
            </w:r>
            <w:r w:rsidR="00923844" w:rsidRPr="00923844">
              <w:rPr>
                <w:rFonts w:ascii="Times New Roman" w:hAnsi="Times New Roman" w:cs="Times New Roman"/>
                <w:sz w:val="20"/>
                <w:szCs w:val="20"/>
              </w:rPr>
              <w:t>The Food and Drug Administration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>) (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GP (General </w:t>
            </w:r>
            <w:r w:rsidRPr="00B34F89">
              <w:rPr>
                <w:rFonts w:ascii="Times New Roman" w:hAnsi="Times New Roman" w:cs="Times New Roman"/>
                <w:sz w:val="20"/>
                <w:szCs w:val="20"/>
              </w:rPr>
              <w:t>Practitioner</w:t>
            </w:r>
            <w:r w:rsidRPr="00B34F8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  <w:r w:rsidR="00B34F89" w:rsidRPr="00B34F89">
              <w:rPr>
                <w:rFonts w:ascii="Arial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B34F89" w:rsidRPr="00B34F8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KNHNS </w:t>
            </w:r>
            <w:r w:rsidR="0073085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 w:rsidR="00B34F89" w:rsidRPr="00B34F89">
              <w:rPr>
                <w:rFonts w:ascii="Times New Roman" w:hAnsi="Times New Roman" w:cs="Times New Roman"/>
                <w:bCs/>
                <w:sz w:val="20"/>
                <w:szCs w:val="20"/>
              </w:rPr>
              <w:t>Korean</w:t>
            </w:r>
            <w:r w:rsidR="00B34F89" w:rsidRPr="00B34F89">
              <w:rPr>
                <w:rFonts w:ascii="Times New Roman" w:hAnsi="Times New Roman" w:cs="Times New Roman"/>
                <w:sz w:val="20"/>
                <w:szCs w:val="20"/>
              </w:rPr>
              <w:t> National Health and Nutrition Surveys</w:t>
            </w:r>
            <w:r w:rsidR="0073085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34F8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B34F89" w:rsidRPr="00B34F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LBP (Low back pain); 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>HMQ (</w:t>
            </w:r>
            <w:r w:rsidR="00325DD6" w:rsidRPr="00325DD6">
              <w:rPr>
                <w:rFonts w:ascii="Times New Roman" w:hAnsi="Times New Roman" w:cs="Times New Roman"/>
                <w:sz w:val="20"/>
                <w:szCs w:val="20"/>
              </w:rPr>
              <w:t>Health Measurement Questionnaire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  <w:r w:rsidR="00923844">
              <w:t xml:space="preserve"> </w:t>
            </w:r>
            <w:r w:rsidR="00923844" w:rsidRPr="00923844">
              <w:rPr>
                <w:rFonts w:ascii="Times New Roman" w:hAnsi="Times New Roman" w:cs="Times New Roman"/>
                <w:sz w:val="20"/>
                <w:szCs w:val="20"/>
              </w:rPr>
              <w:t>mild® (Minimally invasive lumbar decompression)</w:t>
            </w:r>
            <w:r w:rsidR="0092384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325D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 xml:space="preserve">NRS (Numerical rating scale); OA (Osteoarthritis); QALY (Quality-adjusted life year); ODI (Oswestry Disability Index); RCT (Randomised controlled trial); RMDQ (Roland Morris Disability Questionnaire); SF-36 (Short Form (36) Health Survey); </w:t>
            </w:r>
            <w:r w:rsidR="00480905">
              <w:rPr>
                <w:rFonts w:ascii="Times New Roman" w:hAnsi="Times New Roman" w:cs="Times New Roman"/>
                <w:sz w:val="20"/>
                <w:szCs w:val="20"/>
              </w:rPr>
              <w:t>SPORT (</w:t>
            </w:r>
            <w:r w:rsidR="00480905">
              <w:rPr>
                <w:rFonts w:ascii="Times-Roman" w:hAnsi="Times-Roman" w:cs="Times-Roman"/>
                <w:sz w:val="20"/>
                <w:szCs w:val="20"/>
              </w:rPr>
              <w:t xml:space="preserve">Spine Patient Outcomes Research Trial); </w:t>
            </w:r>
            <w:r w:rsidRPr="00F1185F">
              <w:rPr>
                <w:rFonts w:ascii="Times New Roman" w:hAnsi="Times New Roman" w:cs="Times New Roman"/>
                <w:sz w:val="20"/>
                <w:szCs w:val="20"/>
              </w:rPr>
              <w:t>SR (Systematic review); VAS (Visual Analogue Scales)</w:t>
            </w:r>
          </w:p>
        </w:tc>
      </w:tr>
    </w:tbl>
    <w:p w:rsidR="0006648F" w:rsidRDefault="0006648F"/>
    <w:sectPr w:rsidR="0006648F" w:rsidSect="00F1185F">
      <w:pgSz w:w="15840" w:h="12240" w:orient="landscape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5F"/>
    <w:rsid w:val="00037AB0"/>
    <w:rsid w:val="0006381F"/>
    <w:rsid w:val="0006648F"/>
    <w:rsid w:val="0008408A"/>
    <w:rsid w:val="000B2F3E"/>
    <w:rsid w:val="000E23A3"/>
    <w:rsid w:val="0012679F"/>
    <w:rsid w:val="001C222B"/>
    <w:rsid w:val="002316C6"/>
    <w:rsid w:val="00286B95"/>
    <w:rsid w:val="00290894"/>
    <w:rsid w:val="002B51EC"/>
    <w:rsid w:val="00325DD6"/>
    <w:rsid w:val="00341D14"/>
    <w:rsid w:val="003D26FC"/>
    <w:rsid w:val="003E5BC2"/>
    <w:rsid w:val="004030DA"/>
    <w:rsid w:val="00480905"/>
    <w:rsid w:val="004C19AA"/>
    <w:rsid w:val="004E4979"/>
    <w:rsid w:val="0053510B"/>
    <w:rsid w:val="005A734A"/>
    <w:rsid w:val="0064220F"/>
    <w:rsid w:val="0068608B"/>
    <w:rsid w:val="00694137"/>
    <w:rsid w:val="006A7260"/>
    <w:rsid w:val="006E2214"/>
    <w:rsid w:val="00730858"/>
    <w:rsid w:val="0083314A"/>
    <w:rsid w:val="008D4214"/>
    <w:rsid w:val="0091640F"/>
    <w:rsid w:val="00923844"/>
    <w:rsid w:val="00990849"/>
    <w:rsid w:val="00A15474"/>
    <w:rsid w:val="00A4290B"/>
    <w:rsid w:val="00A97817"/>
    <w:rsid w:val="00AC0FD2"/>
    <w:rsid w:val="00B039DD"/>
    <w:rsid w:val="00B1541A"/>
    <w:rsid w:val="00B34F89"/>
    <w:rsid w:val="00C01AA1"/>
    <w:rsid w:val="00C311E4"/>
    <w:rsid w:val="00C72C6C"/>
    <w:rsid w:val="00CA197E"/>
    <w:rsid w:val="00CC27EA"/>
    <w:rsid w:val="00CF150B"/>
    <w:rsid w:val="00D86D29"/>
    <w:rsid w:val="00DC71CC"/>
    <w:rsid w:val="00DE5B07"/>
    <w:rsid w:val="00E17F2E"/>
    <w:rsid w:val="00E238FC"/>
    <w:rsid w:val="00EF0E10"/>
    <w:rsid w:val="00F1185F"/>
    <w:rsid w:val="00F30A69"/>
    <w:rsid w:val="00F344AC"/>
    <w:rsid w:val="00F40B20"/>
    <w:rsid w:val="00F5084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E7BC"/>
  <w15:chartTrackingRefBased/>
  <w15:docId w15:val="{FFD0A542-DDBA-49B5-8BAC-B25AC3B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1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MA.XSL" StyleName="AMA" Version="1"/>
</file>

<file path=customXml/itemProps1.xml><?xml version="1.0" encoding="utf-8"?>
<ds:datastoreItem xmlns:ds="http://schemas.openxmlformats.org/officeDocument/2006/customXml" ds:itemID="{C6752CCA-C780-46A8-94A5-5749B187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Hall (PG VRS School of Medicine FT)</dc:creator>
  <cp:keywords/>
  <dc:description/>
  <cp:lastModifiedBy>James Hall (PG VRS School of Medicine FT)</cp:lastModifiedBy>
  <cp:revision>8</cp:revision>
  <cp:lastPrinted>2019-02-25T10:48:00Z</cp:lastPrinted>
  <dcterms:created xsi:type="dcterms:W3CDTF">2019-02-25T13:40:00Z</dcterms:created>
  <dcterms:modified xsi:type="dcterms:W3CDTF">2019-02-26T21:29:00Z</dcterms:modified>
</cp:coreProperties>
</file>