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9"/>
        <w:gridCol w:w="3238"/>
        <w:gridCol w:w="6103"/>
      </w:tblGrid>
      <w:tr w:rsidR="008F6EB5" w:rsidRPr="00D62815" w14:paraId="6A83B6F4" w14:textId="77777777" w:rsidTr="00396ECE">
        <w:tc>
          <w:tcPr>
            <w:tcW w:w="12950" w:type="dxa"/>
            <w:gridSpan w:val="3"/>
            <w:shd w:val="clear" w:color="auto" w:fill="000000" w:themeFill="text1"/>
          </w:tcPr>
          <w:p w14:paraId="074E8652" w14:textId="6BB6778E" w:rsidR="008F6EB5" w:rsidRPr="00D62815" w:rsidRDefault="008726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Table 4 – Utility Values and sources</w:t>
            </w:r>
          </w:p>
        </w:tc>
      </w:tr>
      <w:tr w:rsidR="00396ECE" w:rsidRPr="00D62815" w14:paraId="38CF19FB" w14:textId="77777777" w:rsidTr="00E90E57">
        <w:tc>
          <w:tcPr>
            <w:tcW w:w="3609" w:type="dxa"/>
            <w:shd w:val="clear" w:color="auto" w:fill="F2F2F2" w:themeFill="background1" w:themeFillShade="F2"/>
            <w:vAlign w:val="center"/>
          </w:tcPr>
          <w:p w14:paraId="7B4BC034" w14:textId="0077A05F" w:rsidR="00396ECE" w:rsidRPr="00D62815" w:rsidRDefault="00A123C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3238" w:type="dxa"/>
            <w:shd w:val="clear" w:color="auto" w:fill="F2F2F2" w:themeFill="background1" w:themeFillShade="F2"/>
            <w:vAlign w:val="center"/>
          </w:tcPr>
          <w:p w14:paraId="043EBAC8" w14:textId="405F4BA9" w:rsidR="00396ECE" w:rsidRPr="00D62815" w:rsidRDefault="00A123C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Utility values for key states</w:t>
            </w:r>
          </w:p>
        </w:tc>
        <w:tc>
          <w:tcPr>
            <w:tcW w:w="6103" w:type="dxa"/>
            <w:shd w:val="clear" w:color="auto" w:fill="F2F2F2" w:themeFill="background1" w:themeFillShade="F2"/>
            <w:vAlign w:val="center"/>
          </w:tcPr>
          <w:p w14:paraId="7590385C" w14:textId="7A68AD1A" w:rsidR="00396ECE" w:rsidRPr="00D62815" w:rsidRDefault="00A123C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</w:p>
        </w:tc>
      </w:tr>
      <w:tr w:rsidR="008F6EB5" w:rsidRPr="00D62815" w14:paraId="229DC286" w14:textId="77777777" w:rsidTr="00396ECE">
        <w:trPr>
          <w:trHeight w:val="364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7C24960F" w14:textId="77777777" w:rsidR="008F6EB5" w:rsidRPr="00D62815" w:rsidRDefault="008F6EB5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b/>
                <w:sz w:val="20"/>
                <w:szCs w:val="20"/>
              </w:rPr>
              <w:t>Low back pain decision modelling studies</w:t>
            </w:r>
          </w:p>
        </w:tc>
      </w:tr>
      <w:tr w:rsidR="00872609" w:rsidRPr="00D62815" w14:paraId="135A0799" w14:textId="77777777" w:rsidTr="00DC36A3">
        <w:tc>
          <w:tcPr>
            <w:tcW w:w="3609" w:type="dxa"/>
            <w:vAlign w:val="center"/>
          </w:tcPr>
          <w:p w14:paraId="3B2CA2E3" w14:textId="6C06BEBA" w:rsidR="00872609" w:rsidRPr="00D62815" w:rsidRDefault="008726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Lloyd et al. (2004) 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>[17]</w:t>
            </w:r>
          </w:p>
        </w:tc>
        <w:tc>
          <w:tcPr>
            <w:tcW w:w="9341" w:type="dxa"/>
            <w:gridSpan w:val="2"/>
            <w:vAlign w:val="center"/>
          </w:tcPr>
          <w:p w14:paraId="71242987" w14:textId="63DE1FAF" w:rsidR="00872609" w:rsidRPr="00D62815" w:rsidRDefault="008726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utility values used</w:t>
            </w:r>
          </w:p>
        </w:tc>
      </w:tr>
      <w:tr w:rsidR="00A13328" w:rsidRPr="00D62815" w14:paraId="284891CD" w14:textId="77777777" w:rsidTr="00A13328">
        <w:tc>
          <w:tcPr>
            <w:tcW w:w="3609" w:type="dxa"/>
            <w:vAlign w:val="center"/>
          </w:tcPr>
          <w:p w14:paraId="22EF0B0E" w14:textId="1C1ABADE" w:rsidR="00A13328" w:rsidRPr="00D62815" w:rsidRDefault="00A13328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Kim et al. (2010)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[14]</w:t>
            </w:r>
          </w:p>
        </w:tc>
        <w:tc>
          <w:tcPr>
            <w:tcW w:w="3238" w:type="dxa"/>
            <w:vAlign w:val="center"/>
          </w:tcPr>
          <w:p w14:paraId="7383EA3E" w14:textId="77777777" w:rsidR="00A13328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Well 0.96</w:t>
            </w:r>
          </w:p>
          <w:p w14:paraId="2A82E425" w14:textId="77777777" w:rsidR="00A13328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Acute LBP 0.85</w:t>
            </w:r>
          </w:p>
          <w:p w14:paraId="3A7B512D" w14:textId="77777777" w:rsidR="00A13328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Usual Care 0. 62</w:t>
            </w:r>
          </w:p>
          <w:p w14:paraId="5F35A2EF" w14:textId="5D73CF00" w:rsidR="00A13328" w:rsidRPr="00D62815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Acupuncture 0.65</w:t>
            </w:r>
          </w:p>
        </w:tc>
        <w:tc>
          <w:tcPr>
            <w:tcW w:w="6103" w:type="dxa"/>
            <w:vAlign w:val="center"/>
          </w:tcPr>
          <w:p w14:paraId="432E7A6B" w14:textId="7183A3A6" w:rsidR="00A13328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KNHNS Survey </w:t>
            </w:r>
            <w:r w:rsidR="00C66D6A">
              <w:rPr>
                <w:rFonts w:ascii="Times New Roman" w:hAnsi="Times New Roman" w:cs="Times New Roman"/>
                <w:sz w:val="20"/>
                <w:szCs w:val="20"/>
              </w:rPr>
              <w:t>[54]</w:t>
            </w:r>
          </w:p>
          <w:p w14:paraId="084B1387" w14:textId="63765869" w:rsidR="00A13328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KNHNS Survey </w:t>
            </w:r>
            <w:r w:rsidR="00C66D6A">
              <w:rPr>
                <w:rFonts w:ascii="Times New Roman" w:hAnsi="Times New Roman" w:cs="Times New Roman"/>
                <w:sz w:val="20"/>
                <w:szCs w:val="20"/>
              </w:rPr>
              <w:t>[54]</w:t>
            </w:r>
          </w:p>
          <w:p w14:paraId="3CD0ED22" w14:textId="322F0022" w:rsidR="00A13328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Pragmatic trial of acupuncture for CLBP</w:t>
            </w:r>
            <w:r w:rsidR="00C66D6A">
              <w:rPr>
                <w:rFonts w:ascii="Times New Roman" w:hAnsi="Times New Roman" w:cs="Times New Roman"/>
                <w:sz w:val="20"/>
                <w:szCs w:val="20"/>
              </w:rPr>
              <w:t xml:space="preserve"> [62]</w:t>
            </w:r>
          </w:p>
          <w:p w14:paraId="3FAE99A1" w14:textId="559AE758" w:rsidR="00A13328" w:rsidRPr="00D62815" w:rsidRDefault="00A13328" w:rsidP="00A133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Pragmatic trial of acupuncture for CLBP</w:t>
            </w:r>
            <w:r w:rsidR="00C66D6A">
              <w:rPr>
                <w:rFonts w:ascii="Times New Roman" w:hAnsi="Times New Roman" w:cs="Times New Roman"/>
                <w:sz w:val="20"/>
                <w:szCs w:val="20"/>
              </w:rPr>
              <w:t xml:space="preserve"> [62]</w:t>
            </w:r>
          </w:p>
        </w:tc>
      </w:tr>
      <w:tr w:rsidR="00872609" w:rsidRPr="00D62815" w14:paraId="121F08FC" w14:textId="77777777" w:rsidTr="0063244E">
        <w:tc>
          <w:tcPr>
            <w:tcW w:w="3609" w:type="dxa"/>
            <w:vAlign w:val="center"/>
          </w:tcPr>
          <w:p w14:paraId="36A9A961" w14:textId="039B03C5" w:rsidR="00872609" w:rsidRDefault="008726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(2013a)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[18]</w:t>
            </w:r>
          </w:p>
          <w:p w14:paraId="535DC038" w14:textId="089D2EEA" w:rsidR="00E232F7" w:rsidRPr="00D62815" w:rsidRDefault="00E232F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22BA54B2" w14:textId="77777777" w:rsidR="00872609" w:rsidRDefault="00E232F7" w:rsidP="00E232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on Duloxetine 0.7541</w:t>
            </w:r>
          </w:p>
          <w:p w14:paraId="230E9D19" w14:textId="77777777" w:rsidR="00E232F7" w:rsidRDefault="00E232F7" w:rsidP="00E232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on Celecoxib 0.7688</w:t>
            </w:r>
          </w:p>
          <w:p w14:paraId="1C59D4BD" w14:textId="77777777" w:rsidR="00E232F7" w:rsidRDefault="00E232F7" w:rsidP="00E232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on Naproxen 0.7688</w:t>
            </w:r>
          </w:p>
          <w:p w14:paraId="15530260" w14:textId="313AEECE" w:rsidR="00E232F7" w:rsidRDefault="00E232F7" w:rsidP="00E232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on Pregabalin 0.7</w:t>
            </w:r>
            <w:r w:rsidR="00A123CF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  <w:p w14:paraId="0477F876" w14:textId="366D13C6" w:rsidR="00E232F7" w:rsidRPr="00D62815" w:rsidRDefault="00E232F7" w:rsidP="00E232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on Oxycodone 0.7628</w:t>
            </w:r>
          </w:p>
        </w:tc>
        <w:tc>
          <w:tcPr>
            <w:tcW w:w="6103" w:type="dxa"/>
            <w:vAlign w:val="center"/>
          </w:tcPr>
          <w:p w14:paraId="323020D5" w14:textId="6A2BE2CE" w:rsidR="00E232F7" w:rsidRPr="0050327B" w:rsidRDefault="00E232F7" w:rsidP="006A0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27B">
              <w:rPr>
                <w:rFonts w:ascii="Times New Roman" w:hAnsi="Times New Roman" w:cs="Times New Roman"/>
                <w:sz w:val="20"/>
                <w:szCs w:val="20"/>
              </w:rPr>
              <w:t>Meta-analysis of pain scores in CLBP trials</w:t>
            </w:r>
          </w:p>
          <w:p w14:paraId="783DBB3C" w14:textId="5BFA0D15" w:rsidR="00E232F7" w:rsidRPr="0050327B" w:rsidRDefault="00E232F7" w:rsidP="006A0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27B">
              <w:rPr>
                <w:rFonts w:ascii="Times New Roman" w:hAnsi="Times New Roman" w:cs="Times New Roman"/>
                <w:sz w:val="20"/>
                <w:szCs w:val="20"/>
              </w:rPr>
              <w:t>Meta-analysis of CLBP trials in CLBP trials</w:t>
            </w:r>
          </w:p>
          <w:p w14:paraId="733A332E" w14:textId="6C1F525E" w:rsidR="00E232F7" w:rsidRPr="0050327B" w:rsidRDefault="00E232F7" w:rsidP="006A0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27B">
              <w:rPr>
                <w:rFonts w:ascii="Times New Roman" w:hAnsi="Times New Roman" w:cs="Times New Roman"/>
                <w:sz w:val="20"/>
                <w:szCs w:val="20"/>
              </w:rPr>
              <w:t>Meta-analysis of CLBP trials in CLBP trials</w:t>
            </w:r>
          </w:p>
          <w:p w14:paraId="7F04D7CB" w14:textId="22D4C61B" w:rsidR="00E232F7" w:rsidRPr="0050327B" w:rsidRDefault="00A123CF" w:rsidP="006A0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27B">
              <w:rPr>
                <w:rFonts w:ascii="Times New Roman" w:hAnsi="Times New Roman" w:cs="Times New Roman"/>
                <w:sz w:val="20"/>
                <w:szCs w:val="20"/>
              </w:rPr>
              <w:t xml:space="preserve">Poster presentation </w:t>
            </w:r>
            <w:r w:rsidR="006A00E0">
              <w:rPr>
                <w:rFonts w:ascii="Times New Roman" w:hAnsi="Times New Roman" w:cs="Times New Roman"/>
                <w:sz w:val="20"/>
                <w:szCs w:val="20"/>
              </w:rPr>
              <w:t>[assume trial] [86</w:t>
            </w:r>
            <w:r w:rsidR="005032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09836DFC" w14:textId="212BE35C" w:rsidR="00A123CF" w:rsidRPr="0050327B" w:rsidRDefault="00A123CF" w:rsidP="006A0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27B">
              <w:rPr>
                <w:rFonts w:ascii="Times New Roman" w:hAnsi="Times New Roman" w:cs="Times New Roman"/>
                <w:sz w:val="20"/>
                <w:szCs w:val="20"/>
              </w:rPr>
              <w:t>Meta-analysis of CLBP trials in CLBP trials</w:t>
            </w:r>
          </w:p>
        </w:tc>
      </w:tr>
      <w:tr w:rsidR="00A123CF" w:rsidRPr="00D62815" w14:paraId="175FEA51" w14:textId="77777777" w:rsidTr="00DA42B9">
        <w:tc>
          <w:tcPr>
            <w:tcW w:w="3609" w:type="dxa"/>
            <w:vAlign w:val="center"/>
          </w:tcPr>
          <w:p w14:paraId="13ABADDE" w14:textId="7FAE1736" w:rsidR="00A123CF" w:rsidRPr="00D62815" w:rsidRDefault="00A123C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(2013b)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[19]</w:t>
            </w:r>
          </w:p>
        </w:tc>
        <w:tc>
          <w:tcPr>
            <w:tcW w:w="3238" w:type="dxa"/>
            <w:vAlign w:val="center"/>
          </w:tcPr>
          <w:p w14:paraId="0FD3B8EA" w14:textId="346C91C3" w:rsidR="00A123CF" w:rsidRPr="00D62815" w:rsidRDefault="00A123C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 </w:t>
            </w: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03" w:type="dxa"/>
            <w:vAlign w:val="center"/>
          </w:tcPr>
          <w:p w14:paraId="4869A15B" w14:textId="5FE199BE" w:rsidR="00A123CF" w:rsidRPr="00D62815" w:rsidRDefault="00A123C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23F2" w:rsidRPr="00D62815" w14:paraId="0ADF2F95" w14:textId="77777777" w:rsidTr="001A3421">
        <w:tc>
          <w:tcPr>
            <w:tcW w:w="3609" w:type="dxa"/>
            <w:vAlign w:val="center"/>
          </w:tcPr>
          <w:p w14:paraId="63128733" w14:textId="291194FB" w:rsidR="00A723F2" w:rsidRPr="00D62815" w:rsidRDefault="00A723F2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Norton et al. (2015)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[15]</w:t>
            </w:r>
          </w:p>
        </w:tc>
        <w:tc>
          <w:tcPr>
            <w:tcW w:w="3238" w:type="dxa"/>
            <w:vAlign w:val="center"/>
          </w:tcPr>
          <w:p w14:paraId="6B1E17AA" w14:textId="7BA1FA6A" w:rsidR="00A723F2" w:rsidRDefault="00A723F2" w:rsidP="00A723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LBP Improved 0.640</w:t>
            </w:r>
          </w:p>
          <w:p w14:paraId="304BE0B9" w14:textId="054C11CB" w:rsidR="00A723F2" w:rsidRPr="00D62815" w:rsidRDefault="00A723F2" w:rsidP="00A723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LBP Not-improved 0.592</w:t>
            </w:r>
          </w:p>
        </w:tc>
        <w:tc>
          <w:tcPr>
            <w:tcW w:w="6103" w:type="dxa"/>
            <w:vAlign w:val="center"/>
          </w:tcPr>
          <w:p w14:paraId="69F8DA64" w14:textId="26A91D08" w:rsidR="00A723F2" w:rsidRPr="00D62815" w:rsidRDefault="00A723F2" w:rsidP="00A723F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RCT </w:t>
            </w:r>
            <w:r w:rsidRPr="00A723F2">
              <w:rPr>
                <w:rFonts w:ascii="Times New Roman" w:hAnsi="Times New Roman" w:cs="Times New Roman"/>
                <w:sz w:val="20"/>
                <w:szCs w:val="20"/>
              </w:rPr>
              <w:t>cognitive behavioural programme for low back pain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122">
              <w:rPr>
                <w:rFonts w:ascii="Times New Roman" w:hAnsi="Times New Roman" w:cs="Times New Roman"/>
                <w:sz w:val="20"/>
                <w:szCs w:val="20"/>
              </w:rPr>
              <w:t>[66]</w:t>
            </w:r>
          </w:p>
        </w:tc>
      </w:tr>
      <w:tr w:rsidR="008F6EB5" w:rsidRPr="00D62815" w14:paraId="0BBC4821" w14:textId="77777777" w:rsidTr="00396ECE">
        <w:tc>
          <w:tcPr>
            <w:tcW w:w="12950" w:type="dxa"/>
            <w:gridSpan w:val="3"/>
            <w:shd w:val="clear" w:color="auto" w:fill="D9D9D9" w:themeFill="background1" w:themeFillShade="D9"/>
            <w:vAlign w:val="center"/>
          </w:tcPr>
          <w:p w14:paraId="2F312745" w14:textId="77777777" w:rsidR="008F6EB5" w:rsidRPr="00D62815" w:rsidRDefault="008F6EB5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b/>
                <w:sz w:val="20"/>
                <w:szCs w:val="20"/>
              </w:rPr>
              <w:t>Sciatica decision modelling studies</w:t>
            </w:r>
          </w:p>
        </w:tc>
      </w:tr>
      <w:tr w:rsidR="002D6AFF" w:rsidRPr="00D62815" w14:paraId="0E093900" w14:textId="77777777" w:rsidTr="0067591E">
        <w:tc>
          <w:tcPr>
            <w:tcW w:w="3609" w:type="dxa"/>
            <w:vAlign w:val="center"/>
          </w:tcPr>
          <w:p w14:paraId="7E0DCAE4" w14:textId="69E7D36A" w:rsidR="002D6AFF" w:rsidRPr="00D62815" w:rsidRDefault="002D6AF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Launois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(1994)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[16]</w:t>
            </w:r>
          </w:p>
        </w:tc>
        <w:tc>
          <w:tcPr>
            <w:tcW w:w="9341" w:type="dxa"/>
            <w:gridSpan w:val="2"/>
            <w:vAlign w:val="center"/>
          </w:tcPr>
          <w:p w14:paraId="44766B8F" w14:textId="658F1F79" w:rsidR="002D6AFF" w:rsidRPr="00D62815" w:rsidRDefault="002D6AFF" w:rsidP="0009753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utility values </w:t>
            </w:r>
            <w:r w:rsidR="00097538">
              <w:rPr>
                <w:rFonts w:ascii="Times New Roman" w:hAnsi="Times New Roman" w:cs="Times New Roman"/>
                <w:sz w:val="20"/>
                <w:szCs w:val="20"/>
              </w:rPr>
              <w:t>stated in the paper</w:t>
            </w:r>
          </w:p>
        </w:tc>
      </w:tr>
      <w:tr w:rsidR="002D6AFF" w:rsidRPr="00D62815" w14:paraId="6DE05781" w14:textId="77777777" w:rsidTr="00020006">
        <w:tc>
          <w:tcPr>
            <w:tcW w:w="3609" w:type="dxa"/>
            <w:vAlign w:val="center"/>
          </w:tcPr>
          <w:p w14:paraId="2C33A6E8" w14:textId="1E2E890A" w:rsidR="002D6AFF" w:rsidRPr="00D62815" w:rsidRDefault="002D6AF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Lewis et al. (2011)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[11]</w:t>
            </w:r>
          </w:p>
        </w:tc>
        <w:tc>
          <w:tcPr>
            <w:tcW w:w="3238" w:type="dxa"/>
            <w:vAlign w:val="center"/>
          </w:tcPr>
          <w:p w14:paraId="180660C0" w14:textId="4A93012D" w:rsidR="002D6AFF" w:rsidRDefault="007920A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Sciatica - </w:t>
            </w:r>
            <w:r w:rsidR="002D6AFF">
              <w:rPr>
                <w:rFonts w:ascii="Times New Roman" w:hAnsi="Times New Roman" w:cs="Times New Roman"/>
                <w:sz w:val="20"/>
                <w:szCs w:val="20"/>
              </w:rPr>
              <w:t>Improved 0.83</w:t>
            </w:r>
          </w:p>
          <w:p w14:paraId="3D54AE47" w14:textId="20B2D32C" w:rsidR="002D6AFF" w:rsidRPr="00D62815" w:rsidRDefault="007920A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Sciatica - </w:t>
            </w:r>
            <w:r w:rsidR="002D6AFF">
              <w:rPr>
                <w:rFonts w:ascii="Times New Roman" w:hAnsi="Times New Roman" w:cs="Times New Roman"/>
                <w:sz w:val="20"/>
                <w:szCs w:val="20"/>
              </w:rPr>
              <w:t>Not Improved 0.37</w:t>
            </w:r>
          </w:p>
        </w:tc>
        <w:tc>
          <w:tcPr>
            <w:tcW w:w="6103" w:type="dxa"/>
            <w:vAlign w:val="center"/>
          </w:tcPr>
          <w:p w14:paraId="74AEB846" w14:textId="67904DD2" w:rsidR="002D6AFF" w:rsidRPr="00B83000" w:rsidRDefault="002D6AFF" w:rsidP="006A00E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0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RCT comparing conservative care versus early surgery in patients with sciatica from lumbar disc herniation</w:t>
            </w:r>
            <w:r w:rsidR="00FB5B49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 [</w:t>
            </w:r>
            <w:r w:rsidR="006A00E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4</w:t>
            </w:r>
            <w:r w:rsidR="00FB5B49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7]</w:t>
            </w:r>
          </w:p>
        </w:tc>
      </w:tr>
      <w:tr w:rsidR="002D6AFF" w:rsidRPr="00D62815" w14:paraId="4D20A04C" w14:textId="77777777" w:rsidTr="00842634">
        <w:tc>
          <w:tcPr>
            <w:tcW w:w="3609" w:type="dxa"/>
            <w:vAlign w:val="center"/>
          </w:tcPr>
          <w:p w14:paraId="0CEEBA6A" w14:textId="32DDDD01" w:rsidR="002D6AFF" w:rsidRPr="00D62815" w:rsidRDefault="002D6AF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Skidmore et al. (2011)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[23]</w:t>
            </w:r>
          </w:p>
        </w:tc>
        <w:tc>
          <w:tcPr>
            <w:tcW w:w="3238" w:type="dxa"/>
            <w:vAlign w:val="center"/>
          </w:tcPr>
          <w:p w14:paraId="08CF6746" w14:textId="5B046702" w:rsidR="002D6AFF" w:rsidRDefault="002D6AFF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CC </w:t>
            </w:r>
            <w:r w:rsidR="00DB7507">
              <w:rPr>
                <w:rFonts w:ascii="Times New Roman" w:hAnsi="Times New Roman" w:cs="Times New Roman"/>
                <w:sz w:val="20"/>
                <w:szCs w:val="20"/>
              </w:rPr>
              <w:t>0.61 – 0.65*</w:t>
            </w:r>
          </w:p>
          <w:p w14:paraId="7F9A3C93" w14:textId="52F0B0E3" w:rsidR="00DB7507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XStop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0.62 – 0.79*</w:t>
            </w:r>
          </w:p>
          <w:p w14:paraId="6029D812" w14:textId="76BEC349" w:rsidR="00DB7507" w:rsidRPr="00DB7507" w:rsidRDefault="00DB7507" w:rsidP="00DB750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Laminectomy 0.53 - 0.67*</w:t>
            </w:r>
          </w:p>
        </w:tc>
        <w:tc>
          <w:tcPr>
            <w:tcW w:w="6103" w:type="dxa"/>
            <w:vAlign w:val="center"/>
          </w:tcPr>
          <w:p w14:paraId="40530CD8" w14:textId="5F932813" w:rsidR="00DB7507" w:rsidRPr="00D62815" w:rsidRDefault="00DB7507" w:rsidP="006A00E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Utilities for all three states were based upon the X-STOP clinical Spacer trial</w:t>
            </w:r>
            <w:r w:rsidR="006843D8">
              <w:rPr>
                <w:rFonts w:ascii="Times New Roman" w:hAnsi="Times New Roman" w:cs="Times New Roman"/>
                <w:sz w:val="20"/>
                <w:szCs w:val="20"/>
              </w:rPr>
              <w:t xml:space="preserve"> [6</w:t>
            </w:r>
            <w:r w:rsidR="006A00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43D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B830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but </w:t>
            </w:r>
            <w:r w:rsidR="00097538">
              <w:rPr>
                <w:rFonts w:ascii="Times New Roman" w:hAnsi="Times New Roman" w:cs="Times New Roman"/>
                <w:sz w:val="20"/>
                <w:szCs w:val="20"/>
              </w:rPr>
              <w:t xml:space="preserve">in addition to values stated left included disutility’s for adverse events which were provided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panel of experts</w:t>
            </w:r>
          </w:p>
        </w:tc>
      </w:tr>
      <w:tr w:rsidR="00DB7507" w:rsidRPr="00D62815" w14:paraId="7A5083D2" w14:textId="77777777" w:rsidTr="00795B50">
        <w:tc>
          <w:tcPr>
            <w:tcW w:w="3609" w:type="dxa"/>
            <w:vAlign w:val="center"/>
          </w:tcPr>
          <w:p w14:paraId="5AB69233" w14:textId="77777777" w:rsidR="00DB7507" w:rsidRPr="00D62815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Fitzsimmons et al.</w:t>
            </w:r>
          </w:p>
          <w:p w14:paraId="4C7CF9A9" w14:textId="3FCDE1CB" w:rsidR="00DB7507" w:rsidRPr="00D62815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(2014)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[21]</w:t>
            </w:r>
          </w:p>
        </w:tc>
        <w:tc>
          <w:tcPr>
            <w:tcW w:w="3238" w:type="dxa"/>
            <w:vAlign w:val="center"/>
          </w:tcPr>
          <w:p w14:paraId="3C518110" w14:textId="0DA6EEA8" w:rsidR="00DB7507" w:rsidRPr="00D62815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Lewis et al. (2011)</w:t>
            </w:r>
          </w:p>
        </w:tc>
        <w:tc>
          <w:tcPr>
            <w:tcW w:w="6103" w:type="dxa"/>
            <w:vAlign w:val="center"/>
          </w:tcPr>
          <w:p w14:paraId="1DD11CF4" w14:textId="03E8CBA9" w:rsidR="00DB7507" w:rsidRPr="00D62815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Lewis et al. (2011)</w:t>
            </w:r>
          </w:p>
        </w:tc>
      </w:tr>
      <w:tr w:rsidR="00DB7507" w:rsidRPr="00D62815" w14:paraId="1C9AEB72" w14:textId="77777777" w:rsidTr="00805902">
        <w:tc>
          <w:tcPr>
            <w:tcW w:w="3609" w:type="dxa"/>
            <w:vAlign w:val="center"/>
          </w:tcPr>
          <w:p w14:paraId="487B83BF" w14:textId="08F0DE3C" w:rsidR="00DB7507" w:rsidRPr="00D62815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Koenig et al. (2014)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[25]</w:t>
            </w:r>
          </w:p>
        </w:tc>
        <w:tc>
          <w:tcPr>
            <w:tcW w:w="3238" w:type="dxa"/>
            <w:vAlign w:val="center"/>
          </w:tcPr>
          <w:p w14:paraId="7AD001C8" w14:textId="18E147ED" w:rsidR="00DB7507" w:rsidRDefault="00DB7507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Satisfactory outcome 0.89</w:t>
            </w:r>
          </w:p>
          <w:p w14:paraId="159102BA" w14:textId="625B22B7" w:rsidR="00DB7507" w:rsidRDefault="00DB7507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Unsatisfactory outcome 0.56</w:t>
            </w:r>
          </w:p>
          <w:p w14:paraId="796274FE" w14:textId="1E81249F" w:rsidR="00DB7507" w:rsidRPr="00D62815" w:rsidRDefault="00DB7507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 surgery 0.69</w:t>
            </w:r>
          </w:p>
        </w:tc>
        <w:tc>
          <w:tcPr>
            <w:tcW w:w="6103" w:type="dxa"/>
            <w:vAlign w:val="center"/>
          </w:tcPr>
          <w:p w14:paraId="512F3F44" w14:textId="74C28490" w:rsidR="00DB7507" w:rsidRPr="00D62815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Economic evaluation of c</w:t>
            </w:r>
            <w:r w:rsidRPr="00DB7507">
              <w:rPr>
                <w:rFonts w:ascii="Times New Roman" w:hAnsi="Times New Roman" w:cs="Times New Roman"/>
                <w:sz w:val="20"/>
                <w:szCs w:val="20"/>
              </w:rPr>
              <w:t xml:space="preserve">ost-effectiveness of lumbar discectomy for the treatment of </w:t>
            </w:r>
            <w:bookmarkStart w:id="0" w:name="_Hlk531646579"/>
            <w:r w:rsidRPr="00DB7507">
              <w:rPr>
                <w:rFonts w:ascii="Times New Roman" w:hAnsi="Times New Roman" w:cs="Times New Roman"/>
                <w:sz w:val="20"/>
                <w:szCs w:val="20"/>
              </w:rPr>
              <w:t>herniated intervertebral disc</w:t>
            </w:r>
            <w:bookmarkEnd w:id="0"/>
            <w:r w:rsidR="007F005B">
              <w:rPr>
                <w:rFonts w:ascii="Times New Roman" w:hAnsi="Times New Roman" w:cs="Times New Roman"/>
                <w:sz w:val="20"/>
                <w:szCs w:val="20"/>
              </w:rPr>
              <w:t xml:space="preserve"> [25]</w:t>
            </w:r>
          </w:p>
        </w:tc>
      </w:tr>
      <w:tr w:rsidR="00DB7507" w:rsidRPr="00D62815" w14:paraId="123376B3" w14:textId="77777777" w:rsidTr="006E360C">
        <w:tc>
          <w:tcPr>
            <w:tcW w:w="3609" w:type="dxa"/>
            <w:vAlign w:val="center"/>
          </w:tcPr>
          <w:p w14:paraId="0EDA1913" w14:textId="7664A1ED" w:rsidR="00DB7507" w:rsidRPr="00D62815" w:rsidRDefault="00DB7507" w:rsidP="00922A4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Udeh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</w:t>
            </w:r>
            <w:r w:rsidR="00922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[22]</w:t>
            </w:r>
          </w:p>
        </w:tc>
        <w:tc>
          <w:tcPr>
            <w:tcW w:w="9341" w:type="dxa"/>
            <w:gridSpan w:val="2"/>
            <w:vAlign w:val="center"/>
          </w:tcPr>
          <w:p w14:paraId="61CD0B32" w14:textId="319787DD" w:rsidR="00DB7507" w:rsidRPr="00D62815" w:rsidRDefault="00DB7507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Authors only provide QALY Gain </w:t>
            </w:r>
          </w:p>
        </w:tc>
      </w:tr>
      <w:tr w:rsidR="003B0306" w:rsidRPr="00D62815" w14:paraId="0855EFAF" w14:textId="77777777" w:rsidTr="00C92069">
        <w:tc>
          <w:tcPr>
            <w:tcW w:w="3609" w:type="dxa"/>
            <w:vAlign w:val="center"/>
          </w:tcPr>
          <w:p w14:paraId="2C779169" w14:textId="039EC8DC" w:rsidR="003B0306" w:rsidRPr="00D62815" w:rsidRDefault="003B0306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Igar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shi et al. (2015)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[20]</w:t>
            </w:r>
          </w:p>
        </w:tc>
        <w:tc>
          <w:tcPr>
            <w:tcW w:w="3238" w:type="dxa"/>
            <w:vAlign w:val="center"/>
          </w:tcPr>
          <w:p w14:paraId="3DF186CC" w14:textId="20E193A7" w:rsidR="00D51BBC" w:rsidRDefault="00D51BBC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with neuropathic component</w:t>
            </w:r>
          </w:p>
          <w:p w14:paraId="086CF785" w14:textId="5021DB93" w:rsidR="003B0306" w:rsidRDefault="00CF0434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/ mild pain 0.867</w:t>
            </w:r>
          </w:p>
          <w:p w14:paraId="41E41D73" w14:textId="77777777" w:rsidR="00CF0434" w:rsidRDefault="00CF0434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Moderate pain 0.739</w:t>
            </w:r>
          </w:p>
          <w:p w14:paraId="10A39A9A" w14:textId="413C1D7B" w:rsidR="00CF0434" w:rsidRPr="00D62815" w:rsidRDefault="00CF0434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Severe Pain 0.611 </w:t>
            </w:r>
          </w:p>
        </w:tc>
        <w:tc>
          <w:tcPr>
            <w:tcW w:w="6103" w:type="dxa"/>
            <w:vAlign w:val="center"/>
          </w:tcPr>
          <w:p w14:paraId="6F6ECA5B" w14:textId="4D3B6719" w:rsidR="003B0306" w:rsidRPr="00D62815" w:rsidRDefault="00CF0434" w:rsidP="006A00E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Derived from NRS scores, obtained from an 8-week </w:t>
            </w:r>
            <w:r w:rsidR="00D51BBC">
              <w:rPr>
                <w:rFonts w:ascii="Times New Roman" w:hAnsi="Times New Roman" w:cs="Times New Roman"/>
                <w:sz w:val="20"/>
                <w:szCs w:val="20"/>
              </w:rPr>
              <w:t xml:space="preserve">Non-intervention </w:t>
            </w:r>
            <w:bookmarkStart w:id="1" w:name="_GoBack"/>
            <w:bookmarkEnd w:id="1"/>
            <w:r w:rsidR="00D51BBC">
              <w:rPr>
                <w:rFonts w:ascii="Times New Roman" w:hAnsi="Times New Roman" w:cs="Times New Roman"/>
                <w:sz w:val="20"/>
                <w:szCs w:val="20"/>
              </w:rPr>
              <w:t xml:space="preserve">study of </w:t>
            </w:r>
            <w:proofErr w:type="spellStart"/>
            <w:r w:rsidR="00D51BBC">
              <w:rPr>
                <w:rFonts w:ascii="Times New Roman" w:hAnsi="Times New Roman" w:cs="Times New Roman"/>
                <w:sz w:val="20"/>
                <w:szCs w:val="20"/>
              </w:rPr>
              <w:t>pregabalin</w:t>
            </w:r>
            <w:proofErr w:type="spellEnd"/>
            <w:r w:rsidR="003D7083">
              <w:rPr>
                <w:rFonts w:ascii="Times New Roman" w:hAnsi="Times New Roman" w:cs="Times New Roman"/>
                <w:sz w:val="20"/>
                <w:szCs w:val="20"/>
              </w:rPr>
              <w:t xml:space="preserve"> [7</w:t>
            </w:r>
            <w:r w:rsidR="006A00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708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B0306" w:rsidRPr="00D62815" w14:paraId="515D1236" w14:textId="77777777" w:rsidTr="0010443A">
        <w:tc>
          <w:tcPr>
            <w:tcW w:w="3609" w:type="dxa"/>
            <w:vAlign w:val="center"/>
          </w:tcPr>
          <w:p w14:paraId="1009E4D8" w14:textId="37F0C03C" w:rsidR="003B0306" w:rsidRPr="00D62815" w:rsidRDefault="003B0306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Parker et al. (2015)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[24]</w:t>
            </w:r>
          </w:p>
        </w:tc>
        <w:tc>
          <w:tcPr>
            <w:tcW w:w="9341" w:type="dxa"/>
            <w:gridSpan w:val="2"/>
            <w:vAlign w:val="center"/>
          </w:tcPr>
          <w:p w14:paraId="6AFB9A58" w14:textId="4D62EC07" w:rsidR="003B0306" w:rsidRPr="00D62815" w:rsidRDefault="003B0306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Authors only provide QALY Gain</w:t>
            </w:r>
          </w:p>
        </w:tc>
      </w:tr>
      <w:tr w:rsidR="002C4D32" w:rsidRPr="00D62815" w14:paraId="320443D2" w14:textId="77777777" w:rsidTr="002C4D32">
        <w:tc>
          <w:tcPr>
            <w:tcW w:w="3609" w:type="dxa"/>
            <w:vAlign w:val="center"/>
          </w:tcPr>
          <w:p w14:paraId="6A822E39" w14:textId="71657BF9" w:rsidR="002C4D32" w:rsidRPr="00D62815" w:rsidRDefault="002C4D32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 (2018) 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>[50]</w:t>
            </w:r>
          </w:p>
        </w:tc>
        <w:tc>
          <w:tcPr>
            <w:tcW w:w="3238" w:type="dxa"/>
            <w:vAlign w:val="center"/>
          </w:tcPr>
          <w:p w14:paraId="6365174D" w14:textId="0091763D" w:rsidR="002C4D32" w:rsidRDefault="002C4D32" w:rsidP="002C4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Conservative Care / Pre Surgery 0.71</w:t>
            </w:r>
          </w:p>
          <w:p w14:paraId="0F12EE3F" w14:textId="77777777" w:rsidR="002C4D32" w:rsidRDefault="002C4D32" w:rsidP="002C4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Post-surgery 0.77</w:t>
            </w:r>
          </w:p>
          <w:p w14:paraId="6058BF53" w14:textId="77777777" w:rsidR="002C4D32" w:rsidRDefault="002C4D32" w:rsidP="002C4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 - Major surgical complication 0.55</w:t>
            </w:r>
          </w:p>
          <w:p w14:paraId="6C32CCC3" w14:textId="77777777" w:rsidR="002C4D32" w:rsidRDefault="002C4D32" w:rsidP="002C4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 complication -0.08</w:t>
            </w:r>
          </w:p>
          <w:p w14:paraId="22E4F0B9" w14:textId="79C82562" w:rsidR="002C4D32" w:rsidRDefault="002C4D32" w:rsidP="002C4D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Non-major complication -0.04</w:t>
            </w:r>
          </w:p>
        </w:tc>
        <w:tc>
          <w:tcPr>
            <w:tcW w:w="6103" w:type="dxa"/>
            <w:vAlign w:val="center"/>
          </w:tcPr>
          <w:p w14:paraId="29942992" w14:textId="5F34BF5A" w:rsidR="002C4D32" w:rsidRDefault="009C37EF" w:rsidP="009C37EF">
            <w:pPr>
              <w:spacing w:line="240" w:lineRule="auto"/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B97287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SPORT</w:t>
            </w:r>
            <w:r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 xml:space="preserve"> </w:t>
            </w:r>
            <w:r w:rsidRPr="00B97287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trial</w:t>
            </w:r>
            <w:r w:rsidR="00EC6F0E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 xml:space="preserve"> [7</w:t>
            </w:r>
            <w:r w:rsidR="006A00E0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4</w:t>
            </w:r>
            <w:r w:rsidR="00EC6F0E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] &amp; observational study [7</w:t>
            </w:r>
            <w:r w:rsidR="006A00E0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</w:t>
            </w:r>
            <w:r w:rsidR="00EC6F0E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]</w:t>
            </w:r>
          </w:p>
          <w:p w14:paraId="552EFA1F" w14:textId="10AF79C1" w:rsidR="00EC6F0E" w:rsidRDefault="00EC6F0E" w:rsidP="009C37EF">
            <w:pPr>
              <w:spacing w:line="240" w:lineRule="auto"/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 w:rsidRPr="00EC6F0E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SPORT trial [7</w:t>
            </w:r>
            <w:r w:rsidR="006A00E0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4</w:t>
            </w:r>
            <w:r w:rsidRPr="00EC6F0E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] &amp; observational study [7</w:t>
            </w:r>
            <w:r w:rsidR="006A00E0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8</w:t>
            </w:r>
            <w:r w:rsidRPr="00EC6F0E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]</w:t>
            </w:r>
          </w:p>
          <w:p w14:paraId="07382140" w14:textId="4893479C" w:rsidR="009C37EF" w:rsidRDefault="00EC6F0E" w:rsidP="009C37EF">
            <w:pPr>
              <w:spacing w:line="240" w:lineRule="auto"/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>Expert Opinion</w:t>
            </w:r>
          </w:p>
          <w:p w14:paraId="664B99BD" w14:textId="1467CA5C" w:rsidR="009C37EF" w:rsidRDefault="009C37EF" w:rsidP="009C37EF">
            <w:pPr>
              <w:spacing w:line="240" w:lineRule="auto"/>
              <w:jc w:val="center"/>
              <w:rPr>
                <w:rFonts w:ascii="Times New Roman" w:hAnsi="Times New Roman" w:cs="Times New Roman"/>
                <w:color w:val="505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 xml:space="preserve">Expert opinion </w:t>
            </w:r>
          </w:p>
          <w:p w14:paraId="1F343C91" w14:textId="34F5768F" w:rsidR="009C37EF" w:rsidRDefault="009C37EF" w:rsidP="009C37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 xml:space="preserve">Expert opinion </w:t>
            </w:r>
          </w:p>
        </w:tc>
      </w:tr>
      <w:tr w:rsidR="008F6EB5" w:rsidRPr="00F57D3B" w14:paraId="14728274" w14:textId="77777777" w:rsidTr="00396ECE">
        <w:tc>
          <w:tcPr>
            <w:tcW w:w="12950" w:type="dxa"/>
            <w:gridSpan w:val="3"/>
            <w:shd w:val="clear" w:color="auto" w:fill="D9D9D9" w:themeFill="background1" w:themeFillShade="D9"/>
            <w:vAlign w:val="center"/>
          </w:tcPr>
          <w:p w14:paraId="7A907F59" w14:textId="77777777" w:rsidR="008F6EB5" w:rsidRPr="00F57D3B" w:rsidRDefault="008F6EB5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D3B">
              <w:rPr>
                <w:rFonts w:ascii="Times New Roman" w:hAnsi="Times New Roman" w:cs="Times New Roman"/>
                <w:b/>
                <w:sz w:val="20"/>
                <w:szCs w:val="20"/>
              </w:rPr>
              <w:t>Sciatica decision modelling studies – surgical treatments</w:t>
            </w:r>
          </w:p>
        </w:tc>
      </w:tr>
      <w:tr w:rsidR="003F2B8E" w:rsidRPr="00D62815" w14:paraId="455F0ED1" w14:textId="77777777" w:rsidTr="00AD6C7F">
        <w:tc>
          <w:tcPr>
            <w:tcW w:w="3609" w:type="dxa"/>
            <w:vAlign w:val="center"/>
          </w:tcPr>
          <w:p w14:paraId="0468172D" w14:textId="1E99B5A8" w:rsidR="003F2B8E" w:rsidRPr="00D62815" w:rsidRDefault="003F2B8E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Kuntz et al. (2000)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[26]</w:t>
            </w:r>
          </w:p>
        </w:tc>
        <w:tc>
          <w:tcPr>
            <w:tcW w:w="3238" w:type="dxa"/>
            <w:vAlign w:val="center"/>
          </w:tcPr>
          <w:p w14:paraId="59C8BB37" w14:textId="3657D5E2" w:rsidR="003F2B8E" w:rsidRDefault="001B62E5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Symptoms of spinal stenosis 0.79</w:t>
            </w:r>
          </w:p>
          <w:p w14:paraId="62B50036" w14:textId="1E200578" w:rsidR="001B62E5" w:rsidRDefault="001B62E5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 0.79</w:t>
            </w:r>
          </w:p>
          <w:p w14:paraId="49AC63DC" w14:textId="4D7E8CA8" w:rsidR="001B62E5" w:rsidRPr="00D62815" w:rsidRDefault="001B62E5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Symptom free 0.97</w:t>
            </w:r>
          </w:p>
        </w:tc>
        <w:tc>
          <w:tcPr>
            <w:tcW w:w="6103" w:type="dxa"/>
            <w:vAlign w:val="center"/>
          </w:tcPr>
          <w:p w14:paraId="757FDD70" w14:textId="1C768FFD" w:rsidR="003F2B8E" w:rsidRPr="00D62815" w:rsidRDefault="001B62E5" w:rsidP="00EC6F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Beaver Dam Health Outcomes Study</w:t>
            </w:r>
            <w:r w:rsidR="003F2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0E">
              <w:rPr>
                <w:rFonts w:ascii="Times New Roman" w:hAnsi="Times New Roman" w:cs="Times New Roman"/>
                <w:sz w:val="20"/>
                <w:szCs w:val="20"/>
              </w:rPr>
              <w:t>[34]</w:t>
            </w:r>
          </w:p>
        </w:tc>
      </w:tr>
      <w:tr w:rsidR="007920A9" w:rsidRPr="00D62815" w14:paraId="0D2B6766" w14:textId="77777777" w:rsidTr="00757063">
        <w:tc>
          <w:tcPr>
            <w:tcW w:w="3609" w:type="dxa"/>
            <w:vAlign w:val="center"/>
          </w:tcPr>
          <w:p w14:paraId="2189B71E" w14:textId="65C66D18" w:rsidR="007920A9" w:rsidRPr="00D62815" w:rsidRDefault="007920A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Kim et al. (2012)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[27]</w:t>
            </w:r>
          </w:p>
        </w:tc>
        <w:tc>
          <w:tcPr>
            <w:tcW w:w="3238" w:type="dxa"/>
            <w:vAlign w:val="center"/>
          </w:tcPr>
          <w:p w14:paraId="1A898B85" w14:textId="38058FDC" w:rsidR="007920A9" w:rsidRDefault="007920A9" w:rsidP="00B972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Patients with </w:t>
            </w:r>
            <w:r w:rsidRPr="007920A9">
              <w:rPr>
                <w:rFonts w:ascii="Times New Roman" w:hAnsi="Times New Roman" w:cs="Times New Roman"/>
                <w:sz w:val="20"/>
                <w:szCs w:val="20"/>
              </w:rPr>
              <w:t>lumbar spondylolisthesis</w:t>
            </w:r>
          </w:p>
          <w:p w14:paraId="486CC642" w14:textId="48403606" w:rsidR="007920A9" w:rsidRDefault="007920A9" w:rsidP="00B972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Baseline 0.58</w:t>
            </w:r>
          </w:p>
          <w:p w14:paraId="4312745C" w14:textId="0C2F13D0" w:rsidR="007920A9" w:rsidRDefault="007920A9" w:rsidP="00B972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Decompression Improve 0.</w:t>
            </w:r>
            <w:r w:rsidR="00B9728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14:paraId="01E173CB" w14:textId="5B1BA9BE" w:rsidR="007920A9" w:rsidRDefault="007920A9" w:rsidP="00B972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Decompression Not improve 0.50</w:t>
            </w:r>
          </w:p>
          <w:p w14:paraId="6A2AF217" w14:textId="7E6E0446" w:rsidR="007920A9" w:rsidRDefault="007920A9" w:rsidP="00B972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Decompression Fusion Improve</w:t>
            </w:r>
            <w:r w:rsidR="00B97287">
              <w:rPr>
                <w:rFonts w:ascii="Times New Roman" w:hAnsi="Times New Roman" w:cs="Times New Roman"/>
                <w:sz w:val="20"/>
                <w:szCs w:val="20"/>
              </w:rPr>
              <w:t xml:space="preserve"> 0.74</w:t>
            </w:r>
          </w:p>
          <w:p w14:paraId="088087DC" w14:textId="59C8FFFC" w:rsidR="007920A9" w:rsidRPr="00D62815" w:rsidRDefault="007920A9" w:rsidP="00B972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Decompression Fusion Not Improve</w:t>
            </w:r>
            <w:r w:rsidR="00B97287">
              <w:rPr>
                <w:rFonts w:ascii="Times New Roman" w:hAnsi="Times New Roman" w:cs="Times New Roman"/>
                <w:sz w:val="20"/>
                <w:szCs w:val="20"/>
              </w:rPr>
              <w:t xml:space="preserve"> 0.54</w:t>
            </w:r>
          </w:p>
        </w:tc>
        <w:tc>
          <w:tcPr>
            <w:tcW w:w="6103" w:type="dxa"/>
            <w:vAlign w:val="center"/>
          </w:tcPr>
          <w:p w14:paraId="45E8C070" w14:textId="475BD766" w:rsidR="007920A9" w:rsidRPr="00B97287" w:rsidRDefault="00B97287" w:rsidP="0052286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287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 xml:space="preserve">All data from </w:t>
            </w:r>
            <w:r w:rsidR="00522865">
              <w:rPr>
                <w:rFonts w:ascii="Times New Roman" w:hAnsi="Times New Roman" w:cs="Times New Roman"/>
                <w:color w:val="505050"/>
                <w:sz w:val="20"/>
                <w:szCs w:val="20"/>
              </w:rPr>
              <w:t xml:space="preserve">their surgical cohort reported within the paper, and “best available” literature. </w:t>
            </w:r>
          </w:p>
        </w:tc>
      </w:tr>
      <w:tr w:rsidR="003B0306" w:rsidRPr="00D62815" w14:paraId="39852178" w14:textId="77777777" w:rsidTr="00301200">
        <w:tc>
          <w:tcPr>
            <w:tcW w:w="3609" w:type="dxa"/>
            <w:vAlign w:val="center"/>
          </w:tcPr>
          <w:p w14:paraId="5A3C76C3" w14:textId="6D3F8201" w:rsidR="003B0306" w:rsidRPr="00D62815" w:rsidRDefault="003B0306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Parkinson et al. (2012)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[31]</w:t>
            </w:r>
          </w:p>
        </w:tc>
        <w:tc>
          <w:tcPr>
            <w:tcW w:w="3238" w:type="dxa"/>
            <w:vAlign w:val="center"/>
          </w:tcPr>
          <w:p w14:paraId="250DCE25" w14:textId="77777777" w:rsidR="003B0306" w:rsidRDefault="003B0306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AIDR Pre-OP 0.42</w:t>
            </w:r>
          </w:p>
          <w:p w14:paraId="2724DCFC" w14:textId="539A5DA9" w:rsidR="003B0306" w:rsidRDefault="003B0306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AIDR @ 1 year 0.71</w:t>
            </w:r>
          </w:p>
          <w:p w14:paraId="66E2DCB6" w14:textId="40EA0AFC" w:rsidR="003B0306" w:rsidRDefault="003B0306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AIDR @ 2 years 0.67</w:t>
            </w:r>
          </w:p>
          <w:p w14:paraId="2AA53DB1" w14:textId="0D6AE637" w:rsidR="003B0306" w:rsidRDefault="003B0306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PLF / PLIF Pre-Op 0.36</w:t>
            </w:r>
          </w:p>
          <w:p w14:paraId="590E7B55" w14:textId="790E6D13" w:rsidR="003B0306" w:rsidRDefault="003B0306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PLF / PLIF @ 1 year 0.63</w:t>
            </w:r>
          </w:p>
          <w:p w14:paraId="409ABEE6" w14:textId="40BC02BA" w:rsidR="003B0306" w:rsidRPr="00D62815" w:rsidRDefault="003B0306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PLF / PLIF @ 2 years 0.69</w:t>
            </w:r>
          </w:p>
        </w:tc>
        <w:tc>
          <w:tcPr>
            <w:tcW w:w="6103" w:type="dxa"/>
            <w:vAlign w:val="center"/>
          </w:tcPr>
          <w:p w14:paraId="0B9A4CE8" w14:textId="12D203B9" w:rsidR="003B0306" w:rsidRPr="00D62815" w:rsidRDefault="003B0306" w:rsidP="006A00E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All utilities derived from RCT evaluating t</w:t>
            </w:r>
            <w:r w:rsidRPr="003B0306">
              <w:rPr>
                <w:rFonts w:ascii="Times New Roman" w:hAnsi="Times New Roman" w:cs="Times New Roman"/>
                <w:sz w:val="20"/>
                <w:szCs w:val="20"/>
              </w:rPr>
              <w:t>otal disc replacement to lumbar fusion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 with 2‐year follow‐up</w:t>
            </w:r>
            <w:r w:rsidR="00522865">
              <w:rPr>
                <w:rFonts w:ascii="Times New Roman" w:hAnsi="Times New Roman" w:cs="Times New Roman"/>
                <w:sz w:val="20"/>
                <w:szCs w:val="20"/>
              </w:rPr>
              <w:t xml:space="preserve"> [8</w:t>
            </w:r>
            <w:r w:rsidR="006A00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286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1B62E5" w:rsidRPr="00D62815" w14:paraId="417EF275" w14:textId="77777777" w:rsidTr="0004250E">
        <w:tc>
          <w:tcPr>
            <w:tcW w:w="3609" w:type="dxa"/>
            <w:vAlign w:val="center"/>
          </w:tcPr>
          <w:p w14:paraId="1AFAFC30" w14:textId="7A5440B3" w:rsidR="001B62E5" w:rsidRPr="00D62815" w:rsidRDefault="001B62E5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Schmier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 al. (2014)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[28]</w:t>
            </w:r>
          </w:p>
        </w:tc>
        <w:tc>
          <w:tcPr>
            <w:tcW w:w="3238" w:type="dxa"/>
            <w:vAlign w:val="center"/>
          </w:tcPr>
          <w:p w14:paraId="25E5D509" w14:textId="4FB31AB6" w:rsidR="00E63113" w:rsidRDefault="00E63113" w:rsidP="00E63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63113">
              <w:rPr>
                <w:rFonts w:ascii="Times New Roman" w:hAnsi="Times New Roman" w:cs="Times New Roman"/>
                <w:sz w:val="20"/>
                <w:szCs w:val="20"/>
              </w:rPr>
              <w:t>umbar spinal stenosis</w:t>
            </w:r>
          </w:p>
          <w:p w14:paraId="75948D38" w14:textId="7484CE28" w:rsidR="001B62E5" w:rsidRDefault="00E63113" w:rsidP="00E63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success 0.692</w:t>
            </w:r>
          </w:p>
          <w:p w14:paraId="047AD598" w14:textId="77777777" w:rsidR="00E63113" w:rsidRDefault="00E63113" w:rsidP="00E63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failure 0.552</w:t>
            </w:r>
          </w:p>
          <w:p w14:paraId="6726729B" w14:textId="327D72A2" w:rsidR="00E63113" w:rsidRPr="00D62815" w:rsidRDefault="00E63113" w:rsidP="00E631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or worsening pain 0.599</w:t>
            </w:r>
          </w:p>
        </w:tc>
        <w:tc>
          <w:tcPr>
            <w:tcW w:w="6103" w:type="dxa"/>
            <w:vAlign w:val="center"/>
          </w:tcPr>
          <w:p w14:paraId="49078B7C" w14:textId="08A925DF" w:rsidR="001B62E5" w:rsidRPr="00D62815" w:rsidRDefault="001B62E5" w:rsidP="006A00E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B62E5">
              <w:rPr>
                <w:rFonts w:ascii="Times New Roman" w:hAnsi="Times New Roman" w:cs="Times New Roman"/>
                <w:sz w:val="20"/>
                <w:szCs w:val="20"/>
              </w:rPr>
              <w:t>andomized Investigational Device Exemption clinical trial comparin</w:t>
            </w:r>
            <w:r w:rsidR="006664FA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proofErr w:type="spellStart"/>
            <w:r w:rsidR="006664FA">
              <w:rPr>
                <w:rFonts w:ascii="Times New Roman" w:hAnsi="Times New Roman" w:cs="Times New Roman"/>
                <w:sz w:val="20"/>
                <w:szCs w:val="20"/>
              </w:rPr>
              <w:t>Coflex</w:t>
            </w:r>
            <w:proofErr w:type="spellEnd"/>
            <w:r w:rsidR="006664FA">
              <w:rPr>
                <w:rFonts w:ascii="Times New Roman" w:hAnsi="Times New Roman" w:cs="Times New Roman"/>
                <w:sz w:val="20"/>
                <w:szCs w:val="20"/>
              </w:rPr>
              <w:t xml:space="preserve"> to instrumented fusion [8</w:t>
            </w:r>
            <w:r w:rsidR="006A00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64FA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</w:tc>
      </w:tr>
      <w:tr w:rsidR="001B62E5" w:rsidRPr="00D62815" w14:paraId="01617CD7" w14:textId="77777777" w:rsidTr="003F3BC8">
        <w:tc>
          <w:tcPr>
            <w:tcW w:w="3609" w:type="dxa"/>
            <w:vAlign w:val="center"/>
          </w:tcPr>
          <w:p w14:paraId="2A422670" w14:textId="4BF9541E" w:rsidR="001B62E5" w:rsidRPr="00D62815" w:rsidRDefault="001B62E5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Bydon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[30]</w:t>
            </w:r>
          </w:p>
        </w:tc>
        <w:tc>
          <w:tcPr>
            <w:tcW w:w="3238" w:type="dxa"/>
            <w:vAlign w:val="center"/>
          </w:tcPr>
          <w:p w14:paraId="4ADF2607" w14:textId="6DC2AB8A" w:rsidR="001B62E5" w:rsidRDefault="001B62E5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31649218"/>
            <w:r>
              <w:rPr>
                <w:rFonts w:ascii="Times New Roman" w:hAnsi="Times New Roman" w:cs="Times New Roman"/>
                <w:sz w:val="20"/>
                <w:szCs w:val="20"/>
              </w:rPr>
              <w:t>Lumbar spondylolisthesis</w:t>
            </w:r>
          </w:p>
          <w:bookmarkEnd w:id="2"/>
          <w:p w14:paraId="603BB488" w14:textId="37CB4411" w:rsidR="001B62E5" w:rsidRDefault="001B62E5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 outcome 0.97</w:t>
            </w:r>
          </w:p>
          <w:p w14:paraId="34DE2B88" w14:textId="226405A4" w:rsidR="001B62E5" w:rsidRPr="00D62815" w:rsidRDefault="001B62E5" w:rsidP="001B62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Chronic back pain / Neurologic deficit 0.79</w:t>
            </w:r>
          </w:p>
        </w:tc>
        <w:tc>
          <w:tcPr>
            <w:tcW w:w="6103" w:type="dxa"/>
            <w:vAlign w:val="center"/>
          </w:tcPr>
          <w:p w14:paraId="4A38D573" w14:textId="5AC3410C" w:rsidR="001B62E5" w:rsidRPr="00D62815" w:rsidRDefault="001B62E5" w:rsidP="006664F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Taken from Kuntz et al. [</w:t>
            </w:r>
            <w:r w:rsidR="006664FA">
              <w:rPr>
                <w:rFonts w:ascii="Times New Roman" w:hAnsi="Times New Roman" w:cs="Times New Roman"/>
                <w:sz w:val="20"/>
                <w:szCs w:val="20"/>
              </w:rPr>
              <w:t>26]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who took from Be</w:t>
            </w:r>
            <w:r w:rsidR="006664FA">
              <w:rPr>
                <w:rFonts w:ascii="Times New Roman" w:hAnsi="Times New Roman" w:cs="Times New Roman"/>
                <w:sz w:val="20"/>
                <w:szCs w:val="20"/>
              </w:rPr>
              <w:t>aver Dam Health Outcomes Study [34]</w:t>
            </w:r>
          </w:p>
        </w:tc>
      </w:tr>
      <w:tr w:rsidR="00CF0434" w:rsidRPr="00D62815" w14:paraId="5FED9690" w14:textId="77777777" w:rsidTr="0028630F">
        <w:tc>
          <w:tcPr>
            <w:tcW w:w="3609" w:type="dxa"/>
            <w:vAlign w:val="center"/>
          </w:tcPr>
          <w:p w14:paraId="36A3A9DB" w14:textId="5791427A" w:rsidR="00CF0434" w:rsidRPr="00D62815" w:rsidRDefault="00CF0434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Vertuani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[32]</w:t>
            </w:r>
          </w:p>
        </w:tc>
        <w:tc>
          <w:tcPr>
            <w:tcW w:w="3238" w:type="dxa"/>
            <w:vAlign w:val="center"/>
          </w:tcPr>
          <w:p w14:paraId="6F915399" w14:textId="0515D55E" w:rsidR="00CF0434" w:rsidRDefault="00CF0434" w:rsidP="00CF04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Minimally Invasive Surgery for Spinal Fusion after 2-years</w:t>
            </w:r>
            <w:r w:rsidR="0039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123EC781" w14:textId="31A7351E" w:rsidR="00CF0434" w:rsidRPr="00D62815" w:rsidRDefault="00CF0434" w:rsidP="00391D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Open Surgery for Spinal Fusion after 2-years 0.68</w:t>
            </w:r>
          </w:p>
        </w:tc>
        <w:tc>
          <w:tcPr>
            <w:tcW w:w="6103" w:type="dxa"/>
            <w:vAlign w:val="center"/>
          </w:tcPr>
          <w:p w14:paraId="0D786CAB" w14:textId="1B6DC058" w:rsidR="00CF0434" w:rsidRPr="00D62815" w:rsidRDefault="00CF0434" w:rsidP="006A00E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Swedish National Registry for Lumbar Spine Surgery</w:t>
            </w:r>
            <w:r w:rsidR="0050327B">
              <w:rPr>
                <w:rFonts w:ascii="Times New Roman" w:hAnsi="Times New Roman" w:cs="Times New Roman"/>
                <w:sz w:val="20"/>
                <w:szCs w:val="20"/>
              </w:rPr>
              <w:t xml:space="preserve"> [8</w:t>
            </w:r>
            <w:r w:rsidR="006A00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327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757B0C" w:rsidRPr="00D62815" w14:paraId="4BB92C8D" w14:textId="77777777" w:rsidTr="007B3EDB">
        <w:tc>
          <w:tcPr>
            <w:tcW w:w="3609" w:type="dxa"/>
            <w:vAlign w:val="center"/>
          </w:tcPr>
          <w:p w14:paraId="3A19B8D6" w14:textId="12BBD8D2" w:rsidR="00757B0C" w:rsidRPr="00D62815" w:rsidRDefault="00757B0C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Yaghoubi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(2016)</w:t>
            </w:r>
            <w:r w:rsidR="0062119E">
              <w:rPr>
                <w:rFonts w:ascii="Times New Roman" w:hAnsi="Times New Roman" w:cs="Times New Roman"/>
                <w:sz w:val="20"/>
                <w:szCs w:val="20"/>
              </w:rPr>
              <w:t xml:space="preserve"> [29]</w:t>
            </w:r>
          </w:p>
        </w:tc>
        <w:tc>
          <w:tcPr>
            <w:tcW w:w="9341" w:type="dxa"/>
            <w:gridSpan w:val="2"/>
            <w:vAlign w:val="center"/>
          </w:tcPr>
          <w:p w14:paraId="61E28FF2" w14:textId="4082DF0A" w:rsidR="00757B0C" w:rsidRPr="00D62815" w:rsidRDefault="00757B0C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utility values provided</w:t>
            </w:r>
          </w:p>
        </w:tc>
      </w:tr>
      <w:tr w:rsidR="008F6EB5" w:rsidRPr="00D62815" w14:paraId="008BA6D9" w14:textId="77777777" w:rsidTr="00396ECE">
        <w:tc>
          <w:tcPr>
            <w:tcW w:w="12950" w:type="dxa"/>
            <w:gridSpan w:val="3"/>
            <w:vAlign w:val="center"/>
          </w:tcPr>
          <w:p w14:paraId="19EEFDCF" w14:textId="2018CAAD" w:rsidR="008F6EB5" w:rsidRPr="00D62815" w:rsidRDefault="008F6EB5" w:rsidP="006A0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Abbreviations; </w:t>
            </w:r>
            <w:r w:rsidR="00757B0C">
              <w:rPr>
                <w:rFonts w:ascii="Times New Roman" w:hAnsi="Times New Roman" w:cs="Times New Roman"/>
                <w:sz w:val="20"/>
                <w:szCs w:val="20"/>
              </w:rPr>
              <w:t xml:space="preserve">AIDR (Artificial disc replacement); CC (Conservative care); CLBP (Chronic Low back pain); </w:t>
            </w:r>
            <w:r w:rsidR="00A13328" w:rsidRPr="00B34F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KNHNS </w:t>
            </w:r>
            <w:r w:rsidR="00A133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A13328" w:rsidRPr="00B34F89">
              <w:rPr>
                <w:rFonts w:ascii="Times New Roman" w:hAnsi="Times New Roman" w:cs="Times New Roman"/>
                <w:bCs/>
                <w:sz w:val="20"/>
                <w:szCs w:val="20"/>
              </w:rPr>
              <w:t>Korean</w:t>
            </w:r>
            <w:r w:rsidR="00A13328" w:rsidRPr="00B34F89">
              <w:rPr>
                <w:rFonts w:ascii="Times New Roman" w:hAnsi="Times New Roman" w:cs="Times New Roman"/>
                <w:sz w:val="20"/>
                <w:szCs w:val="20"/>
              </w:rPr>
              <w:t> National Health and Nutrition Surveys</w:t>
            </w:r>
            <w:r w:rsidR="00A1332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A13328" w:rsidRPr="00B3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LBP (Low back pain); </w:t>
            </w:r>
            <w:r w:rsidR="00D51BBC">
              <w:rPr>
                <w:rFonts w:ascii="Times New Roman" w:hAnsi="Times New Roman" w:cs="Times New Roman"/>
                <w:sz w:val="20"/>
                <w:szCs w:val="20"/>
              </w:rPr>
              <w:t xml:space="preserve">NRS (Numerical Rating Scale);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NSAID (Nonsteroidal anti-inflammatory drug); PLF (</w:t>
            </w:r>
            <w:r w:rsidRPr="00F54E68">
              <w:rPr>
                <w:rFonts w:ascii="Times New Roman" w:hAnsi="Times New Roman" w:cs="Times New Roman"/>
                <w:sz w:val="20"/>
                <w:szCs w:val="20"/>
              </w:rPr>
              <w:t>posterolateral fusion)</w:t>
            </w:r>
            <w:r w:rsidR="00757B0C">
              <w:rPr>
                <w:rFonts w:ascii="Times New Roman" w:hAnsi="Times New Roman" w:cs="Times New Roman"/>
                <w:sz w:val="20"/>
                <w:szCs w:val="20"/>
              </w:rPr>
              <w:t xml:space="preserve">; PLIF (posterolateral interbody fusion); QALY (Quality adjusted life year); RCT </w:t>
            </w:r>
            <w:r w:rsidR="006A00E0">
              <w:rPr>
                <w:rFonts w:ascii="Times New Roman" w:hAnsi="Times New Roman" w:cs="Times New Roman"/>
                <w:sz w:val="20"/>
                <w:szCs w:val="20"/>
              </w:rPr>
              <w:t>(Randomised Controlled Trial)</w:t>
            </w:r>
          </w:p>
        </w:tc>
      </w:tr>
      <w:tr w:rsidR="00DB7507" w:rsidRPr="00D62815" w14:paraId="05A080C9" w14:textId="77777777" w:rsidTr="00396ECE">
        <w:tc>
          <w:tcPr>
            <w:tcW w:w="12950" w:type="dxa"/>
            <w:gridSpan w:val="3"/>
            <w:vAlign w:val="center"/>
          </w:tcPr>
          <w:p w14:paraId="66F2A493" w14:textId="7DFE5B7F" w:rsidR="00DB7507" w:rsidRDefault="00DB7507" w:rsidP="006A00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*Time varying (ranges shown)</w:t>
            </w:r>
            <w:r w:rsidR="006843D8">
              <w:rPr>
                <w:rFonts w:ascii="Times New Roman" w:hAnsi="Times New Roman" w:cs="Times New Roman"/>
                <w:sz w:val="20"/>
                <w:szCs w:val="20"/>
              </w:rPr>
              <w:t>, weighted for adverse events</w:t>
            </w:r>
          </w:p>
        </w:tc>
      </w:tr>
    </w:tbl>
    <w:p w14:paraId="088C929A" w14:textId="77777777" w:rsidR="0006648F" w:rsidRDefault="0006648F"/>
    <w:sectPr w:rsidR="0006648F" w:rsidSect="008F6EB5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4B0"/>
    <w:multiLevelType w:val="hybridMultilevel"/>
    <w:tmpl w:val="48A66BE0"/>
    <w:lvl w:ilvl="0" w:tplc="63426C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B5"/>
    <w:rsid w:val="00021189"/>
    <w:rsid w:val="00055863"/>
    <w:rsid w:val="0006648F"/>
    <w:rsid w:val="00097538"/>
    <w:rsid w:val="001369B1"/>
    <w:rsid w:val="001B62E5"/>
    <w:rsid w:val="0024609C"/>
    <w:rsid w:val="002C4D32"/>
    <w:rsid w:val="002D6AFF"/>
    <w:rsid w:val="00391DD1"/>
    <w:rsid w:val="00396ECE"/>
    <w:rsid w:val="003B0306"/>
    <w:rsid w:val="003D7083"/>
    <w:rsid w:val="003E420C"/>
    <w:rsid w:val="003F2B8E"/>
    <w:rsid w:val="00430729"/>
    <w:rsid w:val="0050327B"/>
    <w:rsid w:val="00522865"/>
    <w:rsid w:val="005857C0"/>
    <w:rsid w:val="005A173A"/>
    <w:rsid w:val="0062119E"/>
    <w:rsid w:val="006664FA"/>
    <w:rsid w:val="006843D8"/>
    <w:rsid w:val="006A00E0"/>
    <w:rsid w:val="006C0D0F"/>
    <w:rsid w:val="00757B0C"/>
    <w:rsid w:val="007920A9"/>
    <w:rsid w:val="007E2A97"/>
    <w:rsid w:val="007F005B"/>
    <w:rsid w:val="00872609"/>
    <w:rsid w:val="008C3C74"/>
    <w:rsid w:val="008F6EB5"/>
    <w:rsid w:val="00922A48"/>
    <w:rsid w:val="009C37EF"/>
    <w:rsid w:val="00A123CF"/>
    <w:rsid w:val="00A13328"/>
    <w:rsid w:val="00A723F2"/>
    <w:rsid w:val="00B06BBA"/>
    <w:rsid w:val="00B83000"/>
    <w:rsid w:val="00B97287"/>
    <w:rsid w:val="00C13A46"/>
    <w:rsid w:val="00C66D6A"/>
    <w:rsid w:val="00CF0434"/>
    <w:rsid w:val="00D51BBC"/>
    <w:rsid w:val="00D557D9"/>
    <w:rsid w:val="00DB7507"/>
    <w:rsid w:val="00E232F7"/>
    <w:rsid w:val="00E63113"/>
    <w:rsid w:val="00EC6F0E"/>
    <w:rsid w:val="00EF0122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3579"/>
  <w15:chartTrackingRefBased/>
  <w15:docId w15:val="{C1F1D044-D093-4005-AB96-4E9FDC23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Hall (PG VRS School of Medicine FT)</dc:creator>
  <cp:keywords/>
  <dc:description/>
  <cp:lastModifiedBy>James Hall (PG VRS School of Medicine FT)</cp:lastModifiedBy>
  <cp:revision>6</cp:revision>
  <cp:lastPrinted>2019-02-25T10:48:00Z</cp:lastPrinted>
  <dcterms:created xsi:type="dcterms:W3CDTF">2019-02-25T13:40:00Z</dcterms:created>
  <dcterms:modified xsi:type="dcterms:W3CDTF">2019-02-26T21:20:00Z</dcterms:modified>
</cp:coreProperties>
</file>