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87F5F" w14:textId="70F760F6" w:rsidR="00E22DCA" w:rsidRPr="00E22DCA" w:rsidRDefault="00E22DCA" w:rsidP="00E22DCA">
      <w:pPr>
        <w:spacing w:after="0"/>
        <w:jc w:val="center"/>
        <w:rPr>
          <w:rFonts w:cstheme="minorHAnsi"/>
          <w:b/>
          <w:sz w:val="24"/>
          <w:szCs w:val="24"/>
          <w:u w:val="single"/>
        </w:rPr>
      </w:pPr>
      <w:r w:rsidRPr="00E22DCA">
        <w:rPr>
          <w:rFonts w:cstheme="minorHAnsi"/>
          <w:b/>
          <w:sz w:val="24"/>
          <w:szCs w:val="24"/>
          <w:u w:val="single"/>
        </w:rPr>
        <w:t>Cover Letter</w:t>
      </w:r>
    </w:p>
    <w:p w14:paraId="1C89846D" w14:textId="77777777" w:rsidR="00E22DCA" w:rsidRDefault="00E22DCA" w:rsidP="00B538C0">
      <w:pPr>
        <w:spacing w:after="0"/>
        <w:rPr>
          <w:rFonts w:cstheme="minorHAnsi"/>
          <w:b/>
          <w:sz w:val="24"/>
          <w:szCs w:val="24"/>
        </w:rPr>
      </w:pPr>
    </w:p>
    <w:p w14:paraId="574704D1" w14:textId="77777777" w:rsidR="00444463" w:rsidRPr="00B538C0" w:rsidRDefault="00444463" w:rsidP="00444463">
      <w:pPr>
        <w:spacing w:after="0"/>
        <w:rPr>
          <w:rFonts w:cstheme="minorHAnsi"/>
          <w:b/>
          <w:sz w:val="24"/>
          <w:szCs w:val="24"/>
        </w:rPr>
      </w:pPr>
      <w:r w:rsidRPr="00B538C0">
        <w:rPr>
          <w:rFonts w:cstheme="minorHAnsi"/>
          <w:b/>
          <w:sz w:val="24"/>
          <w:szCs w:val="24"/>
        </w:rPr>
        <w:t xml:space="preserve">Manuscript title: </w:t>
      </w:r>
      <w:r w:rsidRPr="00B538C0">
        <w:rPr>
          <w:rFonts w:cstheme="minorHAnsi"/>
          <w:sz w:val="24"/>
          <w:szCs w:val="24"/>
        </w:rPr>
        <w:t>Self-induced skin conditions: differential diagnosis and management</w:t>
      </w:r>
    </w:p>
    <w:p w14:paraId="39DB12DF" w14:textId="09E37509" w:rsidR="00444463" w:rsidRDefault="00444463" w:rsidP="00B538C0">
      <w:pPr>
        <w:spacing w:after="0"/>
        <w:rPr>
          <w:rFonts w:cstheme="minorHAnsi"/>
          <w:b/>
          <w:sz w:val="24"/>
          <w:szCs w:val="24"/>
        </w:rPr>
      </w:pPr>
    </w:p>
    <w:p w14:paraId="15B50DD9" w14:textId="661B2158" w:rsidR="00B538C0" w:rsidRDefault="00B538C0" w:rsidP="00B538C0">
      <w:pPr>
        <w:spacing w:after="0"/>
        <w:rPr>
          <w:rFonts w:cstheme="minorHAnsi"/>
          <w:b/>
          <w:sz w:val="24"/>
          <w:szCs w:val="24"/>
        </w:rPr>
      </w:pPr>
      <w:r>
        <w:rPr>
          <w:rFonts w:cstheme="minorHAnsi"/>
          <w:b/>
          <w:sz w:val="24"/>
          <w:szCs w:val="24"/>
        </w:rPr>
        <w:t xml:space="preserve">Manuscript type: </w:t>
      </w:r>
      <w:r w:rsidRPr="00B538C0">
        <w:rPr>
          <w:rFonts w:cstheme="minorHAnsi"/>
          <w:sz w:val="24"/>
          <w:szCs w:val="24"/>
        </w:rPr>
        <w:t>Clinical Intelligence</w:t>
      </w:r>
      <w:r>
        <w:rPr>
          <w:rFonts w:cstheme="minorHAnsi"/>
          <w:b/>
          <w:sz w:val="24"/>
          <w:szCs w:val="24"/>
        </w:rPr>
        <w:t xml:space="preserve"> </w:t>
      </w:r>
    </w:p>
    <w:p w14:paraId="0BBBE463" w14:textId="45831BBD" w:rsidR="00B538C0" w:rsidRPr="00531985" w:rsidRDefault="00B538C0" w:rsidP="00B538C0">
      <w:pPr>
        <w:spacing w:after="0"/>
        <w:rPr>
          <w:rFonts w:cstheme="minorHAnsi"/>
          <w:sz w:val="24"/>
          <w:szCs w:val="24"/>
        </w:rPr>
      </w:pPr>
    </w:p>
    <w:p w14:paraId="42355EB7" w14:textId="71BF83A2" w:rsidR="00B538C0" w:rsidRDefault="00B538C0" w:rsidP="00B538C0">
      <w:pPr>
        <w:spacing w:after="0"/>
        <w:rPr>
          <w:rFonts w:cstheme="minorHAnsi"/>
          <w:sz w:val="24"/>
          <w:szCs w:val="24"/>
        </w:rPr>
      </w:pPr>
      <w:r w:rsidRPr="00B538C0">
        <w:rPr>
          <w:rFonts w:cstheme="minorHAnsi"/>
          <w:b/>
          <w:sz w:val="24"/>
          <w:szCs w:val="24"/>
        </w:rPr>
        <w:t>Authors</w:t>
      </w:r>
      <w:r>
        <w:rPr>
          <w:rFonts w:cstheme="minorHAnsi"/>
          <w:sz w:val="24"/>
          <w:szCs w:val="24"/>
        </w:rPr>
        <w:t>: Goulding J</w:t>
      </w:r>
      <w:r w:rsidR="00C83319">
        <w:rPr>
          <w:rFonts w:cstheme="minorHAnsi"/>
          <w:sz w:val="24"/>
          <w:szCs w:val="24"/>
        </w:rPr>
        <w:t>MR</w:t>
      </w:r>
      <w:r>
        <w:rPr>
          <w:rFonts w:cstheme="minorHAnsi"/>
          <w:sz w:val="24"/>
          <w:szCs w:val="24"/>
        </w:rPr>
        <w:t>, Mughal F</w:t>
      </w:r>
    </w:p>
    <w:p w14:paraId="4C9AB8E0" w14:textId="2C30B469" w:rsidR="00B538C0" w:rsidRDefault="00B538C0" w:rsidP="00B538C0">
      <w:pPr>
        <w:spacing w:after="0"/>
        <w:rPr>
          <w:rFonts w:cstheme="minorHAnsi"/>
          <w:sz w:val="24"/>
          <w:szCs w:val="24"/>
        </w:rPr>
      </w:pPr>
    </w:p>
    <w:p w14:paraId="76B35FBC" w14:textId="14FE4742" w:rsidR="00B538C0" w:rsidRDefault="00B538C0" w:rsidP="00B538C0">
      <w:pPr>
        <w:spacing w:after="0"/>
        <w:rPr>
          <w:rFonts w:cstheme="minorHAnsi"/>
          <w:sz w:val="24"/>
          <w:szCs w:val="24"/>
        </w:rPr>
      </w:pPr>
      <w:r w:rsidRPr="00B538C0">
        <w:rPr>
          <w:rFonts w:cstheme="minorHAnsi"/>
          <w:b/>
          <w:sz w:val="24"/>
          <w:szCs w:val="24"/>
        </w:rPr>
        <w:t>Corresponding author</w:t>
      </w:r>
      <w:r>
        <w:rPr>
          <w:rFonts w:cstheme="minorHAnsi"/>
          <w:sz w:val="24"/>
          <w:szCs w:val="24"/>
        </w:rPr>
        <w:t xml:space="preserve">: Dr Jon Goulding, Consultant Dermatologist, </w:t>
      </w:r>
      <w:r w:rsidRPr="00C32E2C">
        <w:rPr>
          <w:rFonts w:cstheme="minorHAnsi"/>
          <w:sz w:val="24"/>
          <w:szCs w:val="24"/>
        </w:rPr>
        <w:t>Dermatology</w:t>
      </w:r>
      <w:r>
        <w:rPr>
          <w:rFonts w:cstheme="minorHAnsi"/>
          <w:sz w:val="24"/>
          <w:szCs w:val="24"/>
        </w:rPr>
        <w:t xml:space="preserve"> Department, Solihull Hospital, University Hospitals Birmingham NHS F</w:t>
      </w:r>
      <w:r w:rsidR="006474E8">
        <w:rPr>
          <w:rFonts w:cstheme="minorHAnsi"/>
          <w:sz w:val="24"/>
          <w:szCs w:val="24"/>
        </w:rPr>
        <w:t xml:space="preserve">oundation Trust, Birmingham, United Kingdom. </w:t>
      </w:r>
      <w:hyperlink r:id="rId9" w:history="1">
        <w:r w:rsidR="00C83319" w:rsidRPr="00D71467">
          <w:rPr>
            <w:rStyle w:val="Hyperlink"/>
            <w:rFonts w:cstheme="minorHAnsi"/>
            <w:sz w:val="24"/>
            <w:szCs w:val="24"/>
          </w:rPr>
          <w:t>jon.goulding@heartofengland.nhs.uk</w:t>
        </w:r>
      </w:hyperlink>
      <w:r w:rsidR="006474E8">
        <w:rPr>
          <w:rFonts w:cstheme="minorHAnsi"/>
          <w:sz w:val="24"/>
          <w:szCs w:val="24"/>
        </w:rPr>
        <w:t xml:space="preserve"> </w:t>
      </w:r>
    </w:p>
    <w:p w14:paraId="2BB60B67" w14:textId="54309851" w:rsidR="00B538C0" w:rsidRDefault="00B538C0" w:rsidP="00B538C0">
      <w:pPr>
        <w:spacing w:after="0"/>
        <w:jc w:val="both"/>
        <w:rPr>
          <w:rFonts w:cstheme="minorHAnsi"/>
          <w:sz w:val="24"/>
          <w:szCs w:val="24"/>
        </w:rPr>
      </w:pPr>
    </w:p>
    <w:p w14:paraId="633B9CBC" w14:textId="7909C2C5" w:rsidR="00B538C0" w:rsidRDefault="00896160" w:rsidP="00C32E2C">
      <w:pPr>
        <w:spacing w:after="0"/>
        <w:jc w:val="both"/>
        <w:rPr>
          <w:rFonts w:cstheme="minorHAnsi"/>
          <w:sz w:val="24"/>
          <w:szCs w:val="24"/>
        </w:rPr>
      </w:pPr>
      <w:r>
        <w:rPr>
          <w:rFonts w:cstheme="minorHAnsi"/>
          <w:b/>
          <w:sz w:val="24"/>
          <w:szCs w:val="24"/>
        </w:rPr>
        <w:t>Remaining author:</w:t>
      </w:r>
      <w:r w:rsidR="00B538C0">
        <w:rPr>
          <w:rFonts w:cstheme="minorHAnsi"/>
          <w:sz w:val="24"/>
          <w:szCs w:val="24"/>
        </w:rPr>
        <w:t xml:space="preserve"> Dr </w:t>
      </w:r>
      <w:proofErr w:type="spellStart"/>
      <w:r w:rsidR="00B538C0">
        <w:rPr>
          <w:rFonts w:cstheme="minorHAnsi"/>
          <w:sz w:val="24"/>
          <w:szCs w:val="24"/>
        </w:rPr>
        <w:t>Faraz</w:t>
      </w:r>
      <w:proofErr w:type="spellEnd"/>
      <w:r w:rsidR="00B538C0">
        <w:rPr>
          <w:rFonts w:cstheme="minorHAnsi"/>
          <w:sz w:val="24"/>
          <w:szCs w:val="24"/>
        </w:rPr>
        <w:t xml:space="preserve"> Mughal, General Practitioner and NIHR In-Practice Fellow, Research Institute for Primary Care and Health Sciences, </w:t>
      </w:r>
      <w:proofErr w:type="spellStart"/>
      <w:r w:rsidR="00B538C0">
        <w:rPr>
          <w:rFonts w:cstheme="minorHAnsi"/>
          <w:sz w:val="24"/>
          <w:szCs w:val="24"/>
        </w:rPr>
        <w:t>Keele</w:t>
      </w:r>
      <w:proofErr w:type="spellEnd"/>
      <w:r w:rsidR="00B538C0">
        <w:rPr>
          <w:rFonts w:cstheme="minorHAnsi"/>
          <w:sz w:val="24"/>
          <w:szCs w:val="24"/>
        </w:rPr>
        <w:t xml:space="preserve"> Un</w:t>
      </w:r>
      <w:r w:rsidR="00C83319">
        <w:rPr>
          <w:rFonts w:cstheme="minorHAnsi"/>
          <w:sz w:val="24"/>
          <w:szCs w:val="24"/>
        </w:rPr>
        <w:t>iversity, Staffordshire, UK.</w:t>
      </w:r>
    </w:p>
    <w:p w14:paraId="3CCCB1AB" w14:textId="61D49E20" w:rsidR="006474E8" w:rsidRDefault="006474E8" w:rsidP="00C32E2C">
      <w:pPr>
        <w:spacing w:after="0"/>
        <w:jc w:val="both"/>
        <w:rPr>
          <w:rFonts w:cstheme="minorHAnsi"/>
          <w:sz w:val="24"/>
          <w:szCs w:val="24"/>
        </w:rPr>
      </w:pPr>
    </w:p>
    <w:p w14:paraId="4409A149" w14:textId="2D9F2698" w:rsidR="006474E8" w:rsidRDefault="006474E8" w:rsidP="00C32E2C">
      <w:pPr>
        <w:spacing w:after="0"/>
        <w:jc w:val="both"/>
        <w:rPr>
          <w:rFonts w:cstheme="minorHAnsi"/>
          <w:sz w:val="24"/>
          <w:szCs w:val="24"/>
        </w:rPr>
      </w:pPr>
      <w:r w:rsidRPr="006F5D77">
        <w:rPr>
          <w:rFonts w:cstheme="minorHAnsi"/>
          <w:b/>
          <w:sz w:val="24"/>
          <w:szCs w:val="24"/>
        </w:rPr>
        <w:t>References</w:t>
      </w:r>
      <w:r w:rsidR="00044B11">
        <w:rPr>
          <w:rFonts w:cstheme="minorHAnsi"/>
          <w:sz w:val="24"/>
          <w:szCs w:val="24"/>
        </w:rPr>
        <w:t>: 5</w:t>
      </w:r>
    </w:p>
    <w:p w14:paraId="114429A6" w14:textId="46F6EE51" w:rsidR="006474E8" w:rsidRDefault="006474E8" w:rsidP="00C32E2C">
      <w:pPr>
        <w:spacing w:after="0"/>
        <w:jc w:val="both"/>
        <w:rPr>
          <w:rFonts w:cstheme="minorHAnsi"/>
          <w:sz w:val="24"/>
          <w:szCs w:val="24"/>
        </w:rPr>
      </w:pPr>
    </w:p>
    <w:p w14:paraId="0A216136" w14:textId="1EB8F4B6" w:rsidR="006474E8" w:rsidRDefault="006474E8" w:rsidP="00C32E2C">
      <w:pPr>
        <w:spacing w:after="0"/>
        <w:jc w:val="both"/>
        <w:rPr>
          <w:rFonts w:cstheme="minorHAnsi"/>
          <w:sz w:val="24"/>
          <w:szCs w:val="24"/>
        </w:rPr>
      </w:pPr>
      <w:r w:rsidRPr="006F5D77">
        <w:rPr>
          <w:rFonts w:cstheme="minorHAnsi"/>
          <w:b/>
          <w:sz w:val="24"/>
          <w:szCs w:val="24"/>
        </w:rPr>
        <w:t>Word count</w:t>
      </w:r>
      <w:r>
        <w:rPr>
          <w:rFonts w:cstheme="minorHAnsi"/>
          <w:sz w:val="24"/>
          <w:szCs w:val="24"/>
        </w:rPr>
        <w:t>:</w:t>
      </w:r>
      <w:r w:rsidR="00116934">
        <w:rPr>
          <w:rFonts w:cstheme="minorHAnsi"/>
          <w:sz w:val="24"/>
          <w:szCs w:val="24"/>
        </w:rPr>
        <w:t xml:space="preserve"> </w:t>
      </w:r>
      <w:r w:rsidR="00405444">
        <w:rPr>
          <w:rFonts w:cstheme="minorHAnsi"/>
          <w:sz w:val="24"/>
          <w:szCs w:val="24"/>
        </w:rPr>
        <w:t>10</w:t>
      </w:r>
      <w:r w:rsidR="00FA0176">
        <w:rPr>
          <w:rFonts w:cstheme="minorHAnsi"/>
          <w:sz w:val="24"/>
          <w:szCs w:val="24"/>
        </w:rPr>
        <w:t>22</w:t>
      </w:r>
    </w:p>
    <w:p w14:paraId="6D78D69D" w14:textId="4FCE41D4" w:rsidR="0037048F" w:rsidRDefault="0037048F" w:rsidP="00C32E2C">
      <w:pPr>
        <w:spacing w:after="0"/>
        <w:jc w:val="both"/>
        <w:rPr>
          <w:rFonts w:cstheme="minorHAnsi"/>
          <w:sz w:val="24"/>
          <w:szCs w:val="24"/>
        </w:rPr>
      </w:pPr>
    </w:p>
    <w:p w14:paraId="36C03CC1" w14:textId="44FE9379" w:rsidR="0037048F" w:rsidRDefault="0037048F" w:rsidP="00C32E2C">
      <w:pPr>
        <w:spacing w:after="0"/>
        <w:jc w:val="both"/>
        <w:rPr>
          <w:rFonts w:cstheme="minorHAnsi"/>
          <w:sz w:val="24"/>
          <w:szCs w:val="24"/>
        </w:rPr>
      </w:pPr>
      <w:r w:rsidRPr="00430776">
        <w:rPr>
          <w:rFonts w:cstheme="minorHAnsi"/>
          <w:b/>
          <w:sz w:val="24"/>
          <w:szCs w:val="24"/>
        </w:rPr>
        <w:t>Tables</w:t>
      </w:r>
      <w:r>
        <w:rPr>
          <w:rFonts w:cstheme="minorHAnsi"/>
          <w:sz w:val="24"/>
          <w:szCs w:val="24"/>
        </w:rPr>
        <w:t>: 2</w:t>
      </w:r>
    </w:p>
    <w:p w14:paraId="756C60B2" w14:textId="59C68167" w:rsidR="0037048F" w:rsidRDefault="0037048F" w:rsidP="00C32E2C">
      <w:pPr>
        <w:spacing w:after="0"/>
        <w:jc w:val="both"/>
        <w:rPr>
          <w:rFonts w:cstheme="minorHAnsi"/>
          <w:sz w:val="24"/>
          <w:szCs w:val="24"/>
        </w:rPr>
      </w:pPr>
    </w:p>
    <w:p w14:paraId="2F5F2642" w14:textId="4C3A4ED4" w:rsidR="0037048F" w:rsidRDefault="0037048F" w:rsidP="00C32E2C">
      <w:pPr>
        <w:spacing w:after="0"/>
        <w:jc w:val="both"/>
        <w:rPr>
          <w:rFonts w:cstheme="minorHAnsi"/>
          <w:sz w:val="24"/>
          <w:szCs w:val="24"/>
        </w:rPr>
      </w:pPr>
      <w:r w:rsidRPr="00430776">
        <w:rPr>
          <w:rFonts w:cstheme="minorHAnsi"/>
          <w:b/>
          <w:sz w:val="24"/>
          <w:szCs w:val="24"/>
        </w:rPr>
        <w:t>Figures</w:t>
      </w:r>
      <w:r>
        <w:rPr>
          <w:rFonts w:cstheme="minorHAnsi"/>
          <w:sz w:val="24"/>
          <w:szCs w:val="24"/>
        </w:rPr>
        <w:t>: 1</w:t>
      </w:r>
    </w:p>
    <w:p w14:paraId="6041580B" w14:textId="71CE7EDB" w:rsidR="006474E8" w:rsidRDefault="006474E8" w:rsidP="00C32E2C">
      <w:pPr>
        <w:spacing w:after="0"/>
        <w:jc w:val="both"/>
        <w:rPr>
          <w:rFonts w:cstheme="minorHAnsi"/>
          <w:sz w:val="24"/>
          <w:szCs w:val="24"/>
        </w:rPr>
      </w:pPr>
    </w:p>
    <w:p w14:paraId="19E595F7" w14:textId="6AEB3DC9" w:rsidR="006474E8" w:rsidRDefault="006474E8" w:rsidP="00C32E2C">
      <w:pPr>
        <w:spacing w:after="0"/>
        <w:jc w:val="both"/>
        <w:rPr>
          <w:rFonts w:cstheme="minorHAnsi"/>
          <w:sz w:val="24"/>
          <w:szCs w:val="24"/>
        </w:rPr>
      </w:pPr>
      <w:r w:rsidRPr="006F5D77">
        <w:rPr>
          <w:rFonts w:cstheme="minorHAnsi"/>
          <w:b/>
          <w:sz w:val="24"/>
          <w:szCs w:val="24"/>
        </w:rPr>
        <w:t>Conflicts of interest</w:t>
      </w:r>
      <w:r>
        <w:rPr>
          <w:rFonts w:cstheme="minorHAnsi"/>
          <w:sz w:val="24"/>
          <w:szCs w:val="24"/>
        </w:rPr>
        <w:t>: Nil</w:t>
      </w:r>
    </w:p>
    <w:p w14:paraId="5DAE4AFE" w14:textId="1DA59569" w:rsidR="007F0A47" w:rsidRDefault="007F0A47" w:rsidP="00C32E2C">
      <w:pPr>
        <w:spacing w:after="0"/>
        <w:jc w:val="both"/>
        <w:rPr>
          <w:rFonts w:cstheme="minorHAnsi"/>
          <w:sz w:val="24"/>
          <w:szCs w:val="24"/>
        </w:rPr>
      </w:pPr>
    </w:p>
    <w:p w14:paraId="2F5D5C4F" w14:textId="04E26D3B" w:rsidR="00637969" w:rsidRPr="00CD519B" w:rsidRDefault="007F0A47" w:rsidP="00C32E2C">
      <w:pPr>
        <w:spacing w:after="0"/>
        <w:jc w:val="both"/>
        <w:rPr>
          <w:sz w:val="24"/>
          <w:szCs w:val="24"/>
          <w:shd w:val="clear" w:color="auto" w:fill="FFFFFF"/>
        </w:rPr>
      </w:pPr>
      <w:r w:rsidRPr="007F0A47">
        <w:rPr>
          <w:rFonts w:cstheme="minorHAnsi"/>
          <w:b/>
          <w:sz w:val="24"/>
          <w:szCs w:val="24"/>
        </w:rPr>
        <w:t>Declarations:</w:t>
      </w:r>
      <w:r>
        <w:rPr>
          <w:rFonts w:cstheme="minorHAnsi"/>
          <w:sz w:val="24"/>
          <w:szCs w:val="24"/>
        </w:rPr>
        <w:t xml:space="preserve"> </w:t>
      </w:r>
      <w:r w:rsidRPr="00CD519B">
        <w:rPr>
          <w:rFonts w:cstheme="minorHAnsi"/>
          <w:sz w:val="24"/>
          <w:szCs w:val="24"/>
        </w:rPr>
        <w:t xml:space="preserve">FM is supported by a </w:t>
      </w:r>
      <w:r w:rsidR="00DE3A91" w:rsidRPr="00CD519B">
        <w:rPr>
          <w:rFonts w:cstheme="minorHAnsi"/>
          <w:sz w:val="24"/>
          <w:szCs w:val="24"/>
        </w:rPr>
        <w:t>NIH</w:t>
      </w:r>
      <w:r w:rsidR="00850229">
        <w:rPr>
          <w:rFonts w:cstheme="minorHAnsi"/>
          <w:sz w:val="24"/>
          <w:szCs w:val="24"/>
        </w:rPr>
        <w:t>R</w:t>
      </w:r>
      <w:r w:rsidRPr="00CD519B">
        <w:rPr>
          <w:rFonts w:cstheme="minorHAnsi"/>
          <w:sz w:val="24"/>
          <w:szCs w:val="24"/>
        </w:rPr>
        <w:t xml:space="preserve"> In-Practice Fellowship.</w:t>
      </w:r>
      <w:r w:rsidR="00637969" w:rsidRPr="00CD519B">
        <w:rPr>
          <w:sz w:val="24"/>
          <w:szCs w:val="24"/>
          <w:shd w:val="clear" w:color="auto" w:fill="FFFFFF"/>
        </w:rPr>
        <w:t xml:space="preserve"> The views expressed in this paper are those of the authors and not necessarily those of the NHS, the NIHR, or the Department of Health and Social Care. </w:t>
      </w:r>
    </w:p>
    <w:p w14:paraId="0CCA0106" w14:textId="77777777" w:rsidR="00637969" w:rsidRPr="00CD519B" w:rsidRDefault="00637969" w:rsidP="00C32E2C">
      <w:pPr>
        <w:spacing w:after="0"/>
        <w:jc w:val="both"/>
        <w:rPr>
          <w:sz w:val="24"/>
          <w:szCs w:val="24"/>
          <w:shd w:val="clear" w:color="auto" w:fill="FFFFFF"/>
        </w:rPr>
      </w:pPr>
    </w:p>
    <w:p w14:paraId="582C5FA8" w14:textId="5820C3BA" w:rsidR="00637969" w:rsidRDefault="00637969" w:rsidP="00637969">
      <w:pPr>
        <w:rPr>
          <w:rFonts w:cs="Arial"/>
          <w:sz w:val="24"/>
          <w:szCs w:val="24"/>
          <w:shd w:val="clear" w:color="auto" w:fill="FFFFFF"/>
        </w:rPr>
      </w:pPr>
      <w:r w:rsidRPr="00CD519B">
        <w:rPr>
          <w:rFonts w:cs="Arial"/>
          <w:sz w:val="24"/>
          <w:szCs w:val="24"/>
          <w:shd w:val="clear" w:color="auto" w:fill="FFFFFF"/>
        </w:rPr>
        <w:t xml:space="preserve">FM is the RCGP Clinical Fellow in Mental Health, Clinical Innovation and Research Centre.  </w:t>
      </w:r>
    </w:p>
    <w:p w14:paraId="7C01AA7B" w14:textId="16E0B201" w:rsidR="003D7E88" w:rsidRPr="00CD519B" w:rsidRDefault="003D7E88" w:rsidP="00637969">
      <w:pPr>
        <w:rPr>
          <w:sz w:val="24"/>
          <w:szCs w:val="24"/>
        </w:rPr>
      </w:pPr>
      <w:r w:rsidRPr="003D7E88">
        <w:rPr>
          <w:rFonts w:cs="Arial"/>
          <w:b/>
          <w:sz w:val="24"/>
          <w:szCs w:val="24"/>
          <w:shd w:val="clear" w:color="auto" w:fill="FFFFFF"/>
        </w:rPr>
        <w:t>Acknowledgements:</w:t>
      </w:r>
      <w:r w:rsidR="00354D28">
        <w:rPr>
          <w:rFonts w:cs="Arial"/>
          <w:sz w:val="24"/>
          <w:szCs w:val="24"/>
          <w:shd w:val="clear" w:color="auto" w:fill="FFFFFF"/>
        </w:rPr>
        <w:t xml:space="preserve"> We would like to acknowledge</w:t>
      </w:r>
      <w:r>
        <w:rPr>
          <w:rFonts w:cs="Arial"/>
          <w:sz w:val="24"/>
          <w:szCs w:val="24"/>
          <w:shd w:val="clear" w:color="auto" w:fill="FFFFFF"/>
        </w:rPr>
        <w:t xml:space="preserve"> Dr Sara</w:t>
      </w:r>
      <w:r w:rsidR="008C4B56">
        <w:rPr>
          <w:rFonts w:cs="Arial"/>
          <w:sz w:val="24"/>
          <w:szCs w:val="24"/>
          <w:shd w:val="clear" w:color="auto" w:fill="FFFFFF"/>
        </w:rPr>
        <w:t xml:space="preserve">h </w:t>
      </w:r>
      <w:r w:rsidR="00FC0563" w:rsidRPr="00FC0563">
        <w:rPr>
          <w:rFonts w:cs="Arial"/>
          <w:sz w:val="24"/>
          <w:szCs w:val="24"/>
          <w:shd w:val="clear" w:color="auto" w:fill="FFFFFF"/>
        </w:rPr>
        <w:t>Davies</w:t>
      </w:r>
      <w:r w:rsidR="00354D28">
        <w:rPr>
          <w:rFonts w:cs="Arial"/>
          <w:sz w:val="24"/>
          <w:szCs w:val="24"/>
          <w:shd w:val="clear" w:color="auto" w:fill="FFFFFF"/>
        </w:rPr>
        <w:t xml:space="preserve"> for her input into an initial draft of this manuscript</w:t>
      </w:r>
      <w:r w:rsidR="00DA0614">
        <w:rPr>
          <w:rFonts w:cs="Arial"/>
          <w:sz w:val="24"/>
          <w:szCs w:val="24"/>
          <w:shd w:val="clear" w:color="auto" w:fill="FFFFFF"/>
        </w:rPr>
        <w:t xml:space="preserve"> and t</w:t>
      </w:r>
      <w:r w:rsidR="00C67B9A">
        <w:rPr>
          <w:rFonts w:cs="Arial"/>
          <w:sz w:val="24"/>
          <w:szCs w:val="24"/>
          <w:shd w:val="clear" w:color="auto" w:fill="FFFFFF"/>
        </w:rPr>
        <w:t xml:space="preserve">he Primary Care Dermatology Society for </w:t>
      </w:r>
      <w:r w:rsidR="001A7415">
        <w:rPr>
          <w:rFonts w:cs="Arial"/>
          <w:sz w:val="24"/>
          <w:szCs w:val="24"/>
          <w:shd w:val="clear" w:color="auto" w:fill="FFFFFF"/>
        </w:rPr>
        <w:t>granting us permission to</w:t>
      </w:r>
      <w:r w:rsidR="00C67B9A">
        <w:rPr>
          <w:rFonts w:cs="Arial"/>
          <w:sz w:val="24"/>
          <w:szCs w:val="24"/>
          <w:shd w:val="clear" w:color="auto" w:fill="FFFFFF"/>
        </w:rPr>
        <w:t xml:space="preserve"> use an image</w:t>
      </w:r>
      <w:r w:rsidR="00354D28">
        <w:rPr>
          <w:rFonts w:cs="Arial"/>
          <w:sz w:val="24"/>
          <w:szCs w:val="24"/>
          <w:shd w:val="clear" w:color="auto" w:fill="FFFFFF"/>
        </w:rPr>
        <w:t xml:space="preserve">. </w:t>
      </w:r>
    </w:p>
    <w:p w14:paraId="74618D05" w14:textId="4FA1C9DD" w:rsidR="007F0A47" w:rsidRPr="007F0A47" w:rsidRDefault="007F0A47" w:rsidP="00C32E2C">
      <w:pPr>
        <w:spacing w:after="0"/>
        <w:jc w:val="both"/>
        <w:rPr>
          <w:rFonts w:cstheme="minorHAnsi"/>
          <w:sz w:val="24"/>
          <w:szCs w:val="24"/>
        </w:rPr>
      </w:pPr>
      <w:r>
        <w:rPr>
          <w:rFonts w:cstheme="minorHAnsi"/>
          <w:sz w:val="24"/>
          <w:szCs w:val="24"/>
        </w:rPr>
        <w:t xml:space="preserve"> </w:t>
      </w:r>
      <w:r w:rsidRPr="007F0A47">
        <w:rPr>
          <w:rFonts w:cstheme="minorHAnsi"/>
          <w:sz w:val="24"/>
          <w:szCs w:val="24"/>
        </w:rPr>
        <w:t xml:space="preserve"> </w:t>
      </w:r>
    </w:p>
    <w:p w14:paraId="724895B4" w14:textId="6DD825D7" w:rsidR="006474E8" w:rsidRDefault="006474E8" w:rsidP="00C32E2C">
      <w:pPr>
        <w:spacing w:after="0"/>
        <w:jc w:val="both"/>
        <w:rPr>
          <w:rFonts w:cstheme="minorHAnsi"/>
          <w:sz w:val="24"/>
          <w:szCs w:val="24"/>
        </w:rPr>
      </w:pPr>
    </w:p>
    <w:p w14:paraId="15236AD0" w14:textId="15DDF6E6" w:rsidR="006474E8" w:rsidRDefault="006474E8" w:rsidP="00C32E2C">
      <w:pPr>
        <w:spacing w:after="0"/>
        <w:jc w:val="both"/>
        <w:rPr>
          <w:rFonts w:cstheme="minorHAnsi"/>
          <w:sz w:val="24"/>
          <w:szCs w:val="24"/>
        </w:rPr>
      </w:pPr>
    </w:p>
    <w:p w14:paraId="7F55A520" w14:textId="77777777" w:rsidR="006474E8" w:rsidRDefault="006474E8" w:rsidP="00C32E2C">
      <w:pPr>
        <w:spacing w:after="0"/>
        <w:jc w:val="both"/>
        <w:rPr>
          <w:rFonts w:cstheme="minorHAnsi"/>
          <w:sz w:val="24"/>
          <w:szCs w:val="24"/>
        </w:rPr>
      </w:pPr>
    </w:p>
    <w:p w14:paraId="4F6F335B" w14:textId="77777777" w:rsidR="00B538C0" w:rsidRDefault="00B538C0" w:rsidP="00C32E2C">
      <w:pPr>
        <w:spacing w:after="0"/>
        <w:jc w:val="both"/>
        <w:rPr>
          <w:rFonts w:cstheme="minorHAnsi"/>
          <w:sz w:val="24"/>
          <w:szCs w:val="24"/>
        </w:rPr>
      </w:pPr>
    </w:p>
    <w:p w14:paraId="08556DC7" w14:textId="77777777" w:rsidR="00B538C0" w:rsidRDefault="00B538C0" w:rsidP="00C32E2C">
      <w:pPr>
        <w:spacing w:after="0"/>
        <w:jc w:val="both"/>
        <w:rPr>
          <w:rFonts w:cstheme="minorHAnsi"/>
          <w:sz w:val="24"/>
          <w:szCs w:val="24"/>
        </w:rPr>
      </w:pPr>
    </w:p>
    <w:p w14:paraId="1128FFEC" w14:textId="77777777" w:rsidR="00B538C0" w:rsidRDefault="00B538C0" w:rsidP="00C32E2C">
      <w:pPr>
        <w:spacing w:after="0"/>
        <w:jc w:val="both"/>
        <w:rPr>
          <w:rFonts w:cstheme="minorHAnsi"/>
          <w:sz w:val="24"/>
          <w:szCs w:val="24"/>
        </w:rPr>
      </w:pPr>
    </w:p>
    <w:p w14:paraId="324F537F" w14:textId="77777777" w:rsidR="00B538C0" w:rsidRDefault="00B538C0" w:rsidP="00C32E2C">
      <w:pPr>
        <w:spacing w:after="0"/>
        <w:jc w:val="both"/>
        <w:rPr>
          <w:rFonts w:cstheme="minorHAnsi"/>
          <w:sz w:val="24"/>
          <w:szCs w:val="24"/>
        </w:rPr>
      </w:pPr>
    </w:p>
    <w:p w14:paraId="4EFD14C2" w14:textId="77777777" w:rsidR="00B538C0" w:rsidRDefault="00B538C0" w:rsidP="00C32E2C">
      <w:pPr>
        <w:spacing w:after="0"/>
        <w:jc w:val="both"/>
        <w:rPr>
          <w:rFonts w:cstheme="minorHAnsi"/>
          <w:sz w:val="24"/>
          <w:szCs w:val="24"/>
        </w:rPr>
      </w:pPr>
    </w:p>
    <w:p w14:paraId="6FC173AB" w14:textId="77777777" w:rsidR="00B538C0" w:rsidRDefault="00B538C0" w:rsidP="00C32E2C">
      <w:pPr>
        <w:spacing w:after="0"/>
        <w:jc w:val="both"/>
        <w:rPr>
          <w:rFonts w:cstheme="minorHAnsi"/>
          <w:sz w:val="24"/>
          <w:szCs w:val="24"/>
        </w:rPr>
      </w:pPr>
    </w:p>
    <w:p w14:paraId="6F52170F" w14:textId="64C61365" w:rsidR="00092E3F" w:rsidRPr="008E22B1" w:rsidRDefault="00092E3F" w:rsidP="00C32E2C">
      <w:pPr>
        <w:spacing w:after="0"/>
        <w:jc w:val="both"/>
        <w:rPr>
          <w:rFonts w:cstheme="minorHAnsi"/>
          <w:b/>
          <w:sz w:val="24"/>
          <w:szCs w:val="24"/>
          <w:u w:val="single"/>
        </w:rPr>
      </w:pPr>
      <w:r w:rsidRPr="008E22B1">
        <w:rPr>
          <w:rFonts w:cstheme="minorHAnsi"/>
          <w:b/>
          <w:sz w:val="24"/>
          <w:szCs w:val="24"/>
          <w:u w:val="single"/>
        </w:rPr>
        <w:lastRenderedPageBreak/>
        <w:t>Introduction</w:t>
      </w:r>
      <w:r w:rsidR="008E22B1">
        <w:rPr>
          <w:rFonts w:cstheme="minorHAnsi"/>
          <w:b/>
          <w:sz w:val="24"/>
          <w:szCs w:val="24"/>
          <w:u w:val="single"/>
        </w:rPr>
        <w:t>:</w:t>
      </w:r>
    </w:p>
    <w:p w14:paraId="1D1EF90D" w14:textId="77777777" w:rsidR="00A23A66" w:rsidRDefault="00A23A66" w:rsidP="00C32E2C">
      <w:pPr>
        <w:spacing w:after="0"/>
        <w:jc w:val="both"/>
        <w:rPr>
          <w:rFonts w:cstheme="minorHAnsi"/>
          <w:sz w:val="24"/>
          <w:szCs w:val="24"/>
        </w:rPr>
      </w:pPr>
    </w:p>
    <w:p w14:paraId="0F8409A0" w14:textId="14978ABF" w:rsidR="00CA150D" w:rsidRDefault="00092E3F" w:rsidP="00C32E2C">
      <w:pPr>
        <w:spacing w:after="0"/>
        <w:jc w:val="both"/>
        <w:rPr>
          <w:rFonts w:cstheme="minorHAnsi"/>
          <w:sz w:val="24"/>
          <w:szCs w:val="24"/>
        </w:rPr>
      </w:pPr>
      <w:r w:rsidRPr="00531985">
        <w:rPr>
          <w:rFonts w:cstheme="minorHAnsi"/>
          <w:sz w:val="24"/>
          <w:szCs w:val="24"/>
        </w:rPr>
        <w:t>There exists a wide spectrum</w:t>
      </w:r>
      <w:r w:rsidR="00A94172">
        <w:rPr>
          <w:rFonts w:cstheme="minorHAnsi"/>
          <w:sz w:val="24"/>
          <w:szCs w:val="24"/>
        </w:rPr>
        <w:t xml:space="preserve"> of self-induced skin disease</w:t>
      </w:r>
      <w:r w:rsidRPr="00531985">
        <w:rPr>
          <w:rFonts w:cstheme="minorHAnsi"/>
          <w:sz w:val="24"/>
          <w:szCs w:val="24"/>
        </w:rPr>
        <w:t xml:space="preserve"> which may present </w:t>
      </w:r>
      <w:r w:rsidR="0059093A">
        <w:rPr>
          <w:rFonts w:cstheme="minorHAnsi"/>
          <w:sz w:val="24"/>
          <w:szCs w:val="24"/>
        </w:rPr>
        <w:t>to</w:t>
      </w:r>
      <w:r w:rsidRPr="00531985">
        <w:rPr>
          <w:rFonts w:cstheme="minorHAnsi"/>
          <w:sz w:val="24"/>
          <w:szCs w:val="24"/>
        </w:rPr>
        <w:t xml:space="preserve"> primary care</w:t>
      </w:r>
      <w:r w:rsidR="0059093A">
        <w:rPr>
          <w:rFonts w:cstheme="minorHAnsi"/>
          <w:sz w:val="24"/>
          <w:szCs w:val="24"/>
        </w:rPr>
        <w:t xml:space="preserve"> clinicians</w:t>
      </w:r>
      <w:r w:rsidRPr="00531985">
        <w:rPr>
          <w:rFonts w:cstheme="minorHAnsi"/>
          <w:sz w:val="24"/>
          <w:szCs w:val="24"/>
        </w:rPr>
        <w:t xml:space="preserve">. </w:t>
      </w:r>
      <w:r w:rsidR="00531985">
        <w:rPr>
          <w:rFonts w:cstheme="minorHAnsi"/>
          <w:sz w:val="24"/>
          <w:szCs w:val="24"/>
        </w:rPr>
        <w:t>At one end are co</w:t>
      </w:r>
      <w:r w:rsidR="00116934">
        <w:rPr>
          <w:rFonts w:cstheme="minorHAnsi"/>
          <w:sz w:val="24"/>
          <w:szCs w:val="24"/>
        </w:rPr>
        <w:t>mmon</w:t>
      </w:r>
      <w:r w:rsidR="008975BD">
        <w:rPr>
          <w:rFonts w:cstheme="minorHAnsi"/>
          <w:sz w:val="24"/>
          <w:szCs w:val="24"/>
        </w:rPr>
        <w:t>ly</w:t>
      </w:r>
      <w:r w:rsidR="00116934">
        <w:rPr>
          <w:rFonts w:cstheme="minorHAnsi"/>
          <w:sz w:val="24"/>
          <w:szCs w:val="24"/>
        </w:rPr>
        <w:t xml:space="preserve"> recognis</w:t>
      </w:r>
      <w:r w:rsidR="00531985">
        <w:rPr>
          <w:rFonts w:cstheme="minorHAnsi"/>
          <w:sz w:val="24"/>
          <w:szCs w:val="24"/>
        </w:rPr>
        <w:t xml:space="preserve">ed entities such as lichen simplex </w:t>
      </w:r>
      <w:proofErr w:type="spellStart"/>
      <w:r w:rsidR="00531985">
        <w:rPr>
          <w:rFonts w:cstheme="minorHAnsi"/>
          <w:sz w:val="24"/>
          <w:szCs w:val="24"/>
        </w:rPr>
        <w:t>chronicus</w:t>
      </w:r>
      <w:proofErr w:type="spellEnd"/>
      <w:r w:rsidR="00531985">
        <w:rPr>
          <w:rFonts w:cstheme="minorHAnsi"/>
          <w:sz w:val="24"/>
          <w:szCs w:val="24"/>
        </w:rPr>
        <w:t xml:space="preserve">, nodular </w:t>
      </w:r>
      <w:proofErr w:type="spellStart"/>
      <w:r w:rsidR="00531985">
        <w:rPr>
          <w:rFonts w:cstheme="minorHAnsi"/>
          <w:sz w:val="24"/>
          <w:szCs w:val="24"/>
        </w:rPr>
        <w:t>prurigo</w:t>
      </w:r>
      <w:proofErr w:type="spellEnd"/>
      <w:r w:rsidR="00531985">
        <w:rPr>
          <w:rFonts w:cstheme="minorHAnsi"/>
          <w:sz w:val="24"/>
          <w:szCs w:val="24"/>
        </w:rPr>
        <w:t>, and chronic atopic eczema perpetuated by habitual scratching. At the other</w:t>
      </w:r>
      <w:r w:rsidR="00C83319">
        <w:rPr>
          <w:rFonts w:cstheme="minorHAnsi"/>
          <w:sz w:val="24"/>
          <w:szCs w:val="24"/>
        </w:rPr>
        <w:t xml:space="preserve"> end</w:t>
      </w:r>
      <w:r w:rsidR="00531985">
        <w:rPr>
          <w:rFonts w:cstheme="minorHAnsi"/>
          <w:sz w:val="24"/>
          <w:szCs w:val="24"/>
        </w:rPr>
        <w:t xml:space="preserve"> are a </w:t>
      </w:r>
      <w:r w:rsidR="00A94172">
        <w:rPr>
          <w:rFonts w:cstheme="minorHAnsi"/>
          <w:sz w:val="24"/>
          <w:szCs w:val="24"/>
        </w:rPr>
        <w:t xml:space="preserve">range of </w:t>
      </w:r>
      <w:r w:rsidR="003A2DF1">
        <w:rPr>
          <w:rFonts w:cstheme="minorHAnsi"/>
          <w:sz w:val="24"/>
          <w:szCs w:val="24"/>
        </w:rPr>
        <w:t xml:space="preserve">complex, </w:t>
      </w:r>
      <w:r w:rsidR="00A94172">
        <w:rPr>
          <w:rFonts w:cstheme="minorHAnsi"/>
          <w:sz w:val="24"/>
          <w:szCs w:val="24"/>
        </w:rPr>
        <w:t xml:space="preserve">multifactorial </w:t>
      </w:r>
      <w:proofErr w:type="spellStart"/>
      <w:r w:rsidR="00A94172">
        <w:rPr>
          <w:rFonts w:cstheme="minorHAnsi"/>
          <w:sz w:val="24"/>
          <w:szCs w:val="24"/>
        </w:rPr>
        <w:t>psychodermatological</w:t>
      </w:r>
      <w:proofErr w:type="spellEnd"/>
      <w:r w:rsidR="00A94172">
        <w:rPr>
          <w:rFonts w:cstheme="minorHAnsi"/>
          <w:sz w:val="24"/>
          <w:szCs w:val="24"/>
        </w:rPr>
        <w:t xml:space="preserve"> condition</w:t>
      </w:r>
      <w:r w:rsidR="00531985">
        <w:rPr>
          <w:rFonts w:cstheme="minorHAnsi"/>
          <w:sz w:val="24"/>
          <w:szCs w:val="24"/>
        </w:rPr>
        <w:t>s which are challenging to diagnose</w:t>
      </w:r>
      <w:r w:rsidR="00C83319">
        <w:rPr>
          <w:rFonts w:cstheme="minorHAnsi"/>
          <w:sz w:val="24"/>
          <w:szCs w:val="24"/>
        </w:rPr>
        <w:t xml:space="preserve"> and manage. </w:t>
      </w:r>
    </w:p>
    <w:p w14:paraId="4A7BD4B3" w14:textId="77777777" w:rsidR="00CA150D" w:rsidRDefault="00CA150D" w:rsidP="00C32E2C">
      <w:pPr>
        <w:spacing w:after="0"/>
        <w:jc w:val="both"/>
        <w:rPr>
          <w:rFonts w:cstheme="minorHAnsi"/>
          <w:sz w:val="24"/>
          <w:szCs w:val="24"/>
        </w:rPr>
      </w:pPr>
    </w:p>
    <w:p w14:paraId="4CC2099A" w14:textId="536F7FAE" w:rsidR="00092E3F" w:rsidRDefault="00C83319" w:rsidP="00C32E2C">
      <w:pPr>
        <w:spacing w:after="0"/>
        <w:jc w:val="both"/>
        <w:rPr>
          <w:rFonts w:cstheme="minorHAnsi"/>
          <w:sz w:val="24"/>
          <w:szCs w:val="24"/>
        </w:rPr>
      </w:pPr>
      <w:r>
        <w:rPr>
          <w:rFonts w:cstheme="minorHAnsi"/>
          <w:sz w:val="24"/>
          <w:szCs w:val="24"/>
        </w:rPr>
        <w:t>In this article we</w:t>
      </w:r>
      <w:r w:rsidR="00531985">
        <w:rPr>
          <w:rFonts w:cstheme="minorHAnsi"/>
          <w:sz w:val="24"/>
          <w:szCs w:val="24"/>
        </w:rPr>
        <w:t xml:space="preserve"> focus on ski</w:t>
      </w:r>
      <w:r w:rsidR="006D339E">
        <w:rPr>
          <w:rFonts w:cstheme="minorHAnsi"/>
          <w:sz w:val="24"/>
          <w:szCs w:val="24"/>
        </w:rPr>
        <w:t xml:space="preserve">n picking disorder, </w:t>
      </w:r>
      <w:r w:rsidR="00531985">
        <w:rPr>
          <w:rFonts w:cstheme="minorHAnsi"/>
          <w:sz w:val="24"/>
          <w:szCs w:val="24"/>
        </w:rPr>
        <w:t>trichotill</w:t>
      </w:r>
      <w:r w:rsidR="00A94172">
        <w:rPr>
          <w:rFonts w:cstheme="minorHAnsi"/>
          <w:sz w:val="24"/>
          <w:szCs w:val="24"/>
        </w:rPr>
        <w:t xml:space="preserve">omania, and dermatitis </w:t>
      </w:r>
      <w:proofErr w:type="spellStart"/>
      <w:r w:rsidR="00A94172">
        <w:rPr>
          <w:rFonts w:cstheme="minorHAnsi"/>
          <w:sz w:val="24"/>
          <w:szCs w:val="24"/>
        </w:rPr>
        <w:t>artefacta</w:t>
      </w:r>
      <w:proofErr w:type="spellEnd"/>
      <w:r w:rsidR="00A51260">
        <w:rPr>
          <w:rFonts w:cstheme="minorHAnsi"/>
          <w:sz w:val="24"/>
          <w:szCs w:val="24"/>
        </w:rPr>
        <w:t xml:space="preserve">, to assist primary care clinicians in managing these conditions </w:t>
      </w:r>
      <w:r w:rsidR="00A51260">
        <w:rPr>
          <w:rFonts w:cstheme="minorHAnsi"/>
          <w:sz w:val="24"/>
          <w:szCs w:val="24"/>
        </w:rPr>
        <w:t>effectively</w:t>
      </w:r>
      <w:r w:rsidR="00531985">
        <w:rPr>
          <w:rFonts w:cstheme="minorHAnsi"/>
          <w:sz w:val="24"/>
          <w:szCs w:val="24"/>
        </w:rPr>
        <w:t xml:space="preserve">. </w:t>
      </w:r>
    </w:p>
    <w:p w14:paraId="67308664" w14:textId="4BA09972" w:rsidR="00531985" w:rsidRDefault="00531985" w:rsidP="00C32E2C">
      <w:pPr>
        <w:spacing w:after="0"/>
        <w:jc w:val="both"/>
        <w:rPr>
          <w:rFonts w:cstheme="minorHAnsi"/>
          <w:sz w:val="24"/>
          <w:szCs w:val="24"/>
        </w:rPr>
      </w:pPr>
    </w:p>
    <w:p w14:paraId="6B2B9290" w14:textId="6553BED2" w:rsidR="00531985" w:rsidRPr="00C32E2C" w:rsidRDefault="003D47FC" w:rsidP="00C32E2C">
      <w:pPr>
        <w:spacing w:after="0"/>
        <w:jc w:val="both"/>
        <w:rPr>
          <w:rFonts w:cstheme="minorHAnsi"/>
          <w:b/>
          <w:i/>
          <w:sz w:val="24"/>
          <w:szCs w:val="24"/>
        </w:rPr>
      </w:pPr>
      <w:r w:rsidRPr="00C32E2C">
        <w:rPr>
          <w:rFonts w:cstheme="minorHAnsi"/>
          <w:b/>
          <w:i/>
          <w:sz w:val="24"/>
          <w:szCs w:val="24"/>
        </w:rPr>
        <w:t>Skin picking d</w:t>
      </w:r>
      <w:r w:rsidR="00531985" w:rsidRPr="00C32E2C">
        <w:rPr>
          <w:rFonts w:cstheme="minorHAnsi"/>
          <w:b/>
          <w:i/>
          <w:sz w:val="24"/>
          <w:szCs w:val="24"/>
        </w:rPr>
        <w:t>isorder</w:t>
      </w:r>
      <w:r w:rsidR="003F41F5" w:rsidRPr="00C32E2C">
        <w:rPr>
          <w:rFonts w:cstheme="minorHAnsi"/>
          <w:b/>
          <w:i/>
          <w:sz w:val="24"/>
          <w:szCs w:val="24"/>
        </w:rPr>
        <w:t xml:space="preserve"> (SPD)</w:t>
      </w:r>
    </w:p>
    <w:p w14:paraId="74169300" w14:textId="77777777" w:rsidR="00C32E2C" w:rsidRDefault="00C32E2C" w:rsidP="00C32E2C">
      <w:pPr>
        <w:spacing w:after="0"/>
        <w:jc w:val="both"/>
        <w:rPr>
          <w:rFonts w:cstheme="minorHAnsi"/>
          <w:sz w:val="24"/>
          <w:szCs w:val="24"/>
        </w:rPr>
      </w:pPr>
    </w:p>
    <w:p w14:paraId="477DC816" w14:textId="7180A41B" w:rsidR="00C84D42" w:rsidRDefault="003F41F5" w:rsidP="00C32E2C">
      <w:pPr>
        <w:spacing w:after="0"/>
        <w:jc w:val="both"/>
        <w:rPr>
          <w:rFonts w:cstheme="minorHAnsi"/>
          <w:sz w:val="24"/>
          <w:szCs w:val="24"/>
        </w:rPr>
      </w:pPr>
      <w:r>
        <w:rPr>
          <w:rFonts w:cstheme="minorHAnsi"/>
          <w:sz w:val="24"/>
          <w:szCs w:val="24"/>
        </w:rPr>
        <w:t xml:space="preserve">SPD is characterised by </w:t>
      </w:r>
      <w:r w:rsidR="00A94172">
        <w:rPr>
          <w:rFonts w:cstheme="minorHAnsi"/>
          <w:sz w:val="24"/>
          <w:szCs w:val="24"/>
        </w:rPr>
        <w:t xml:space="preserve">repeated </w:t>
      </w:r>
      <w:r>
        <w:rPr>
          <w:rFonts w:cstheme="minorHAnsi"/>
          <w:sz w:val="24"/>
          <w:szCs w:val="24"/>
        </w:rPr>
        <w:t>picking of the ski</w:t>
      </w:r>
      <w:r w:rsidR="002C20C5">
        <w:rPr>
          <w:rFonts w:cstheme="minorHAnsi"/>
          <w:sz w:val="24"/>
          <w:szCs w:val="24"/>
        </w:rPr>
        <w:t>n</w:t>
      </w:r>
      <w:r>
        <w:rPr>
          <w:rFonts w:cstheme="minorHAnsi"/>
          <w:sz w:val="24"/>
          <w:szCs w:val="24"/>
        </w:rPr>
        <w:t xml:space="preserve">, </w:t>
      </w:r>
      <w:r w:rsidR="00871A5C">
        <w:rPr>
          <w:rFonts w:cstheme="minorHAnsi"/>
          <w:sz w:val="24"/>
          <w:szCs w:val="24"/>
        </w:rPr>
        <w:t xml:space="preserve">resulting in </w:t>
      </w:r>
      <w:r w:rsidR="00A02953">
        <w:rPr>
          <w:rFonts w:cstheme="minorHAnsi"/>
          <w:sz w:val="24"/>
          <w:szCs w:val="24"/>
        </w:rPr>
        <w:t>recalcitrant</w:t>
      </w:r>
      <w:r w:rsidR="00871A5C">
        <w:rPr>
          <w:rFonts w:cstheme="minorHAnsi"/>
          <w:sz w:val="24"/>
          <w:szCs w:val="24"/>
        </w:rPr>
        <w:t xml:space="preserve"> skin lesions. </w:t>
      </w:r>
      <w:r w:rsidR="00EA318C">
        <w:rPr>
          <w:rFonts w:cstheme="minorHAnsi"/>
          <w:sz w:val="24"/>
          <w:szCs w:val="24"/>
        </w:rPr>
        <w:t xml:space="preserve">To satisfy the criteria for a diagnosis of </w:t>
      </w:r>
      <w:r w:rsidR="007025AA">
        <w:rPr>
          <w:rFonts w:cstheme="minorHAnsi"/>
          <w:sz w:val="24"/>
          <w:szCs w:val="24"/>
        </w:rPr>
        <w:t>SPD</w:t>
      </w:r>
      <w:r w:rsidR="00EA318C">
        <w:rPr>
          <w:rFonts w:cstheme="minorHAnsi"/>
          <w:sz w:val="24"/>
          <w:szCs w:val="24"/>
        </w:rPr>
        <w:t>, there must have been persistent attempts by the patient to reduce or discontinue picking, with clinically significant distress or impairment of functioning.</w:t>
      </w:r>
      <w:r w:rsidR="00817DA4">
        <w:rPr>
          <w:rFonts w:cstheme="minorHAnsi"/>
          <w:sz w:val="24"/>
          <w:szCs w:val="24"/>
          <w:vertAlign w:val="superscript"/>
        </w:rPr>
        <w:t>1</w:t>
      </w:r>
      <w:r w:rsidR="007025AA">
        <w:rPr>
          <w:rFonts w:cstheme="minorHAnsi"/>
          <w:sz w:val="24"/>
          <w:szCs w:val="24"/>
        </w:rPr>
        <w:t xml:space="preserve"> </w:t>
      </w:r>
      <w:r w:rsidR="007B7000">
        <w:rPr>
          <w:rFonts w:cstheme="minorHAnsi"/>
          <w:sz w:val="24"/>
          <w:szCs w:val="24"/>
        </w:rPr>
        <w:t>Females tend to be affected</w:t>
      </w:r>
      <w:r w:rsidR="00FA0176">
        <w:rPr>
          <w:rFonts w:cstheme="minorHAnsi"/>
          <w:sz w:val="24"/>
          <w:szCs w:val="24"/>
        </w:rPr>
        <w:t xml:space="preserve"> </w:t>
      </w:r>
      <w:r w:rsidR="00FA0176">
        <w:rPr>
          <w:rFonts w:cstheme="minorHAnsi"/>
          <w:sz w:val="24"/>
          <w:szCs w:val="24"/>
        </w:rPr>
        <w:t>more</w:t>
      </w:r>
      <w:r w:rsidR="00FA0176">
        <w:rPr>
          <w:rFonts w:cstheme="minorHAnsi"/>
          <w:sz w:val="24"/>
          <w:szCs w:val="24"/>
        </w:rPr>
        <w:t xml:space="preserve"> often</w:t>
      </w:r>
      <w:r w:rsidR="007B7000">
        <w:rPr>
          <w:rFonts w:cstheme="minorHAnsi"/>
          <w:sz w:val="24"/>
          <w:szCs w:val="24"/>
        </w:rPr>
        <w:t xml:space="preserve">, </w:t>
      </w:r>
      <w:r w:rsidR="00821C92">
        <w:rPr>
          <w:rFonts w:cstheme="minorHAnsi"/>
          <w:sz w:val="24"/>
          <w:szCs w:val="24"/>
        </w:rPr>
        <w:t>with onset typically</w:t>
      </w:r>
      <w:r w:rsidR="007B7000">
        <w:rPr>
          <w:rFonts w:cstheme="minorHAnsi"/>
          <w:sz w:val="24"/>
          <w:szCs w:val="24"/>
        </w:rPr>
        <w:t xml:space="preserve"> in adolescence.</w:t>
      </w:r>
      <w:r w:rsidR="00821C92">
        <w:rPr>
          <w:rFonts w:cstheme="minorHAnsi"/>
          <w:sz w:val="24"/>
          <w:szCs w:val="24"/>
        </w:rPr>
        <w:t xml:space="preserve"> </w:t>
      </w:r>
    </w:p>
    <w:p w14:paraId="098DF19A" w14:textId="77777777" w:rsidR="00C84D42" w:rsidRDefault="00C84D42" w:rsidP="00C32E2C">
      <w:pPr>
        <w:spacing w:after="0"/>
        <w:jc w:val="both"/>
        <w:rPr>
          <w:rFonts w:cstheme="minorHAnsi"/>
          <w:sz w:val="24"/>
          <w:szCs w:val="24"/>
        </w:rPr>
      </w:pPr>
    </w:p>
    <w:p w14:paraId="706D2DCE" w14:textId="085DFA3D" w:rsidR="00C84D42" w:rsidRDefault="00821C92" w:rsidP="00C32E2C">
      <w:pPr>
        <w:spacing w:after="0"/>
        <w:jc w:val="both"/>
        <w:rPr>
          <w:rFonts w:cstheme="minorHAnsi"/>
          <w:sz w:val="24"/>
          <w:szCs w:val="24"/>
        </w:rPr>
      </w:pPr>
      <w:r>
        <w:rPr>
          <w:rFonts w:cstheme="minorHAnsi"/>
          <w:sz w:val="24"/>
          <w:szCs w:val="24"/>
        </w:rPr>
        <w:t>Patients may</w:t>
      </w:r>
      <w:r w:rsidR="007B7000">
        <w:rPr>
          <w:rFonts w:cstheme="minorHAnsi"/>
          <w:sz w:val="24"/>
          <w:szCs w:val="24"/>
        </w:rPr>
        <w:t xml:space="preserve"> spend several hours </w:t>
      </w:r>
      <w:r>
        <w:rPr>
          <w:rFonts w:cstheme="minorHAnsi"/>
          <w:sz w:val="24"/>
          <w:szCs w:val="24"/>
        </w:rPr>
        <w:t>at a time</w:t>
      </w:r>
      <w:r w:rsidR="00594B56">
        <w:rPr>
          <w:rFonts w:cstheme="minorHAnsi"/>
          <w:sz w:val="24"/>
          <w:szCs w:val="24"/>
        </w:rPr>
        <w:t xml:space="preserve"> picking or gouging</w:t>
      </w:r>
      <w:r w:rsidR="00FC0563">
        <w:rPr>
          <w:rFonts w:cstheme="minorHAnsi"/>
          <w:sz w:val="24"/>
          <w:szCs w:val="24"/>
        </w:rPr>
        <w:t xml:space="preserve"> at</w:t>
      </w:r>
      <w:r w:rsidR="007B7000">
        <w:rPr>
          <w:rFonts w:cstheme="minorHAnsi"/>
          <w:sz w:val="24"/>
          <w:szCs w:val="24"/>
        </w:rPr>
        <w:t xml:space="preserve"> the skin, often </w:t>
      </w:r>
      <w:r>
        <w:rPr>
          <w:rFonts w:cstheme="minorHAnsi"/>
          <w:sz w:val="24"/>
          <w:szCs w:val="24"/>
        </w:rPr>
        <w:t>in a ritualised fashion, sometimes using various implements</w:t>
      </w:r>
      <w:r w:rsidR="007B7000">
        <w:rPr>
          <w:rFonts w:cstheme="minorHAnsi"/>
          <w:sz w:val="24"/>
          <w:szCs w:val="24"/>
        </w:rPr>
        <w:t xml:space="preserve">. </w:t>
      </w:r>
      <w:r>
        <w:rPr>
          <w:rFonts w:cstheme="minorHAnsi"/>
          <w:sz w:val="24"/>
          <w:szCs w:val="24"/>
        </w:rPr>
        <w:t>Picking episodes a</w:t>
      </w:r>
      <w:r w:rsidR="00C84D42">
        <w:rPr>
          <w:rFonts w:cstheme="minorHAnsi"/>
          <w:sz w:val="24"/>
          <w:szCs w:val="24"/>
        </w:rPr>
        <w:t xml:space="preserve">re commonly triggered by increased stress, and comorbid </w:t>
      </w:r>
      <w:r w:rsidR="005203D1">
        <w:rPr>
          <w:rFonts w:cstheme="minorHAnsi"/>
          <w:sz w:val="24"/>
          <w:szCs w:val="24"/>
        </w:rPr>
        <w:t>mental health</w:t>
      </w:r>
      <w:r w:rsidR="00D92C01">
        <w:rPr>
          <w:rFonts w:cstheme="minorHAnsi"/>
          <w:sz w:val="24"/>
          <w:szCs w:val="24"/>
        </w:rPr>
        <w:t xml:space="preserve"> disorders are</w:t>
      </w:r>
      <w:r w:rsidR="00624C18">
        <w:rPr>
          <w:rFonts w:cstheme="minorHAnsi"/>
          <w:sz w:val="24"/>
          <w:szCs w:val="24"/>
        </w:rPr>
        <w:t xml:space="preserve"> often</w:t>
      </w:r>
      <w:r w:rsidR="00FC0563">
        <w:rPr>
          <w:rFonts w:cstheme="minorHAnsi"/>
          <w:sz w:val="24"/>
          <w:szCs w:val="24"/>
        </w:rPr>
        <w:t xml:space="preserve"> </w:t>
      </w:r>
      <w:r w:rsidR="008233B8">
        <w:rPr>
          <w:rFonts w:cstheme="minorHAnsi"/>
          <w:sz w:val="24"/>
          <w:szCs w:val="24"/>
        </w:rPr>
        <w:t>associated. A</w:t>
      </w:r>
      <w:r w:rsidR="00C84D42">
        <w:rPr>
          <w:rFonts w:cstheme="minorHAnsi"/>
          <w:sz w:val="24"/>
          <w:szCs w:val="24"/>
        </w:rPr>
        <w:t>ll patients with SPD will acknowledge their tendency to pick, to a greater or lesser extent, if questioned sensitively.</w:t>
      </w:r>
      <w:r w:rsidR="00817DA4">
        <w:rPr>
          <w:rFonts w:cstheme="minorHAnsi"/>
          <w:sz w:val="24"/>
          <w:szCs w:val="24"/>
          <w:vertAlign w:val="superscript"/>
        </w:rPr>
        <w:t>2</w:t>
      </w:r>
      <w:r w:rsidR="00C84D42">
        <w:rPr>
          <w:rFonts w:cstheme="minorHAnsi"/>
          <w:sz w:val="24"/>
          <w:szCs w:val="24"/>
        </w:rPr>
        <w:t xml:space="preserve"> </w:t>
      </w:r>
    </w:p>
    <w:p w14:paraId="6C2CD5DE" w14:textId="77777777" w:rsidR="00C84D42" w:rsidRDefault="00C84D42" w:rsidP="00C32E2C">
      <w:pPr>
        <w:spacing w:after="0"/>
        <w:jc w:val="both"/>
        <w:rPr>
          <w:rFonts w:cstheme="minorHAnsi"/>
          <w:sz w:val="24"/>
          <w:szCs w:val="24"/>
        </w:rPr>
      </w:pPr>
    </w:p>
    <w:p w14:paraId="4D6EE97E" w14:textId="18559A81" w:rsidR="00806B4C" w:rsidRDefault="00C84D42" w:rsidP="00C32E2C">
      <w:pPr>
        <w:spacing w:after="0"/>
        <w:jc w:val="both"/>
        <w:rPr>
          <w:rFonts w:cstheme="minorHAnsi"/>
          <w:sz w:val="24"/>
          <w:szCs w:val="24"/>
        </w:rPr>
      </w:pPr>
      <w:r>
        <w:rPr>
          <w:rFonts w:cstheme="minorHAnsi"/>
          <w:sz w:val="24"/>
          <w:szCs w:val="24"/>
        </w:rPr>
        <w:t>Self-induced skin l</w:t>
      </w:r>
      <w:r w:rsidR="007B7000">
        <w:rPr>
          <w:rFonts w:cstheme="minorHAnsi"/>
          <w:sz w:val="24"/>
          <w:szCs w:val="24"/>
        </w:rPr>
        <w:t>esions</w:t>
      </w:r>
      <w:r>
        <w:rPr>
          <w:rFonts w:cstheme="minorHAnsi"/>
          <w:sz w:val="24"/>
          <w:szCs w:val="24"/>
        </w:rPr>
        <w:t xml:space="preserve"> in SPD are usually obvious on examination. Discrete, monomorphic, eroded or ulcerated papules, nodules and plaques</w:t>
      </w:r>
      <w:r w:rsidR="007B7000">
        <w:rPr>
          <w:rFonts w:cstheme="minorHAnsi"/>
          <w:sz w:val="24"/>
          <w:szCs w:val="24"/>
        </w:rPr>
        <w:t xml:space="preserve"> </w:t>
      </w:r>
      <w:r>
        <w:rPr>
          <w:rFonts w:cstheme="minorHAnsi"/>
          <w:sz w:val="24"/>
          <w:szCs w:val="24"/>
        </w:rPr>
        <w:t xml:space="preserve">tend to be distributed symmetrically over easily accessible sites. </w:t>
      </w:r>
      <w:r w:rsidR="00681B8D">
        <w:rPr>
          <w:rFonts w:cstheme="minorHAnsi"/>
          <w:sz w:val="24"/>
          <w:szCs w:val="24"/>
        </w:rPr>
        <w:t xml:space="preserve">Lesions </w:t>
      </w:r>
      <w:r w:rsidR="007B7000">
        <w:rPr>
          <w:rFonts w:cstheme="minorHAnsi"/>
          <w:sz w:val="24"/>
          <w:szCs w:val="24"/>
        </w:rPr>
        <w:t xml:space="preserve">at all stages </w:t>
      </w:r>
      <w:r w:rsidR="00681B8D">
        <w:rPr>
          <w:rFonts w:cstheme="minorHAnsi"/>
          <w:sz w:val="24"/>
          <w:szCs w:val="24"/>
        </w:rPr>
        <w:t>of the healing process may be present, including scar</w:t>
      </w:r>
      <w:r w:rsidR="00F00A48">
        <w:rPr>
          <w:rFonts w:cstheme="minorHAnsi"/>
          <w:sz w:val="24"/>
          <w:szCs w:val="24"/>
        </w:rPr>
        <w:t>ring and post-inflammatory hypo</w:t>
      </w:r>
      <w:r w:rsidR="00FC0563">
        <w:rPr>
          <w:rFonts w:cstheme="minorHAnsi"/>
          <w:sz w:val="24"/>
          <w:szCs w:val="24"/>
        </w:rPr>
        <w:t>-</w:t>
      </w:r>
      <w:r w:rsidR="00681B8D">
        <w:rPr>
          <w:rFonts w:cstheme="minorHAnsi"/>
          <w:sz w:val="24"/>
          <w:szCs w:val="24"/>
        </w:rPr>
        <w:t xml:space="preserve"> and hyper-pigmentation.</w:t>
      </w:r>
    </w:p>
    <w:p w14:paraId="33538285" w14:textId="77777777" w:rsidR="00C32E2C" w:rsidRDefault="00C32E2C" w:rsidP="00C32E2C">
      <w:pPr>
        <w:spacing w:after="0"/>
        <w:jc w:val="both"/>
        <w:rPr>
          <w:rFonts w:cstheme="minorHAnsi"/>
          <w:b/>
          <w:i/>
        </w:rPr>
      </w:pPr>
    </w:p>
    <w:p w14:paraId="4095B628" w14:textId="07BCE5FD" w:rsidR="000D1D10" w:rsidRPr="00C32E2C" w:rsidRDefault="00486760" w:rsidP="00C32E2C">
      <w:pPr>
        <w:spacing w:after="0"/>
        <w:jc w:val="both"/>
        <w:rPr>
          <w:rFonts w:cstheme="minorHAnsi"/>
          <w:b/>
          <w:i/>
          <w:sz w:val="24"/>
          <w:szCs w:val="24"/>
        </w:rPr>
      </w:pPr>
      <w:r w:rsidRPr="00C32E2C">
        <w:rPr>
          <w:rFonts w:cstheme="minorHAnsi"/>
          <w:b/>
          <w:i/>
          <w:sz w:val="24"/>
          <w:szCs w:val="24"/>
        </w:rPr>
        <w:t xml:space="preserve">Trichotillomania </w:t>
      </w:r>
    </w:p>
    <w:p w14:paraId="25C2EF5A" w14:textId="77777777" w:rsidR="00C32E2C" w:rsidRDefault="00C32E2C" w:rsidP="00C32E2C">
      <w:pPr>
        <w:spacing w:after="0"/>
        <w:jc w:val="both"/>
        <w:rPr>
          <w:rFonts w:cstheme="minorHAnsi"/>
          <w:sz w:val="24"/>
          <w:szCs w:val="24"/>
        </w:rPr>
      </w:pPr>
    </w:p>
    <w:p w14:paraId="36D865A6" w14:textId="786E69ED" w:rsidR="003B0C02" w:rsidRDefault="00F9756B" w:rsidP="00C32E2C">
      <w:pPr>
        <w:spacing w:after="0"/>
        <w:jc w:val="both"/>
        <w:rPr>
          <w:rFonts w:cstheme="minorHAnsi"/>
          <w:sz w:val="24"/>
          <w:szCs w:val="24"/>
        </w:rPr>
      </w:pPr>
      <w:r>
        <w:rPr>
          <w:rFonts w:cstheme="minorHAnsi"/>
          <w:sz w:val="24"/>
          <w:szCs w:val="24"/>
        </w:rPr>
        <w:t>T</w:t>
      </w:r>
      <w:r w:rsidR="003D47FC">
        <w:rPr>
          <w:rFonts w:cstheme="minorHAnsi"/>
          <w:sz w:val="24"/>
          <w:szCs w:val="24"/>
        </w:rPr>
        <w:t>richotillomania, or hair pulling disorder</w:t>
      </w:r>
      <w:r w:rsidR="0055150A">
        <w:rPr>
          <w:rFonts w:cstheme="minorHAnsi"/>
          <w:sz w:val="24"/>
          <w:szCs w:val="24"/>
        </w:rPr>
        <w:t xml:space="preserve"> (H</w:t>
      </w:r>
      <w:r w:rsidR="003D47FC">
        <w:rPr>
          <w:rFonts w:cstheme="minorHAnsi"/>
          <w:sz w:val="24"/>
          <w:szCs w:val="24"/>
        </w:rPr>
        <w:t>P</w:t>
      </w:r>
      <w:r w:rsidR="0055150A">
        <w:rPr>
          <w:rFonts w:cstheme="minorHAnsi"/>
          <w:sz w:val="24"/>
          <w:szCs w:val="24"/>
        </w:rPr>
        <w:t>D</w:t>
      </w:r>
      <w:r w:rsidR="003D47FC">
        <w:rPr>
          <w:rFonts w:cstheme="minorHAnsi"/>
          <w:sz w:val="24"/>
          <w:szCs w:val="24"/>
        </w:rPr>
        <w:t>), is a condition in which</w:t>
      </w:r>
      <w:r>
        <w:rPr>
          <w:rFonts w:cstheme="minorHAnsi"/>
          <w:sz w:val="24"/>
          <w:szCs w:val="24"/>
        </w:rPr>
        <w:t xml:space="preserve"> patients recurrently pull their own hair</w:t>
      </w:r>
      <w:r w:rsidR="003D47FC">
        <w:rPr>
          <w:rFonts w:cstheme="minorHAnsi"/>
          <w:sz w:val="24"/>
          <w:szCs w:val="24"/>
        </w:rPr>
        <w:t>,</w:t>
      </w:r>
      <w:r>
        <w:rPr>
          <w:rFonts w:cstheme="minorHAnsi"/>
          <w:sz w:val="24"/>
          <w:szCs w:val="24"/>
        </w:rPr>
        <w:t xml:space="preserve"> resulting in </w:t>
      </w:r>
      <w:r w:rsidR="003D47FC">
        <w:rPr>
          <w:rFonts w:cstheme="minorHAnsi"/>
          <w:sz w:val="24"/>
          <w:szCs w:val="24"/>
        </w:rPr>
        <w:t xml:space="preserve">noticeable </w:t>
      </w:r>
      <w:r>
        <w:rPr>
          <w:rFonts w:cstheme="minorHAnsi"/>
          <w:sz w:val="24"/>
          <w:szCs w:val="24"/>
        </w:rPr>
        <w:t xml:space="preserve">hair loss. </w:t>
      </w:r>
      <w:r w:rsidR="003D47FC">
        <w:rPr>
          <w:rFonts w:cstheme="minorHAnsi"/>
          <w:sz w:val="24"/>
          <w:szCs w:val="24"/>
        </w:rPr>
        <w:t>Similar to SPD, patients typically report feelings of increased</w:t>
      </w:r>
      <w:r w:rsidR="000A2393">
        <w:rPr>
          <w:rFonts w:cstheme="minorHAnsi"/>
          <w:sz w:val="24"/>
          <w:szCs w:val="24"/>
        </w:rPr>
        <w:t xml:space="preserve"> tension before</w:t>
      </w:r>
      <w:r w:rsidR="00C32E2C">
        <w:rPr>
          <w:rFonts w:cstheme="minorHAnsi"/>
          <w:sz w:val="24"/>
          <w:szCs w:val="24"/>
        </w:rPr>
        <w:t>hand</w:t>
      </w:r>
      <w:r w:rsidR="003D47FC">
        <w:rPr>
          <w:rFonts w:cstheme="minorHAnsi"/>
          <w:sz w:val="24"/>
          <w:szCs w:val="24"/>
        </w:rPr>
        <w:t>, with relief or gratification noted during or immediately afterwards.</w:t>
      </w:r>
      <w:r w:rsidR="00817DA4">
        <w:rPr>
          <w:rFonts w:cstheme="minorHAnsi"/>
          <w:sz w:val="24"/>
          <w:szCs w:val="24"/>
          <w:vertAlign w:val="superscript"/>
        </w:rPr>
        <w:t>3</w:t>
      </w:r>
      <w:r w:rsidR="003D47FC">
        <w:rPr>
          <w:rFonts w:cstheme="minorHAnsi"/>
          <w:sz w:val="24"/>
          <w:szCs w:val="24"/>
        </w:rPr>
        <w:t xml:space="preserve"> HPD is </w:t>
      </w:r>
      <w:r w:rsidR="0055150A">
        <w:rPr>
          <w:rFonts w:cstheme="minorHAnsi"/>
          <w:sz w:val="24"/>
          <w:szCs w:val="24"/>
        </w:rPr>
        <w:t xml:space="preserve">also </w:t>
      </w:r>
      <w:r w:rsidR="003D47FC">
        <w:rPr>
          <w:rFonts w:cstheme="minorHAnsi"/>
          <w:sz w:val="24"/>
          <w:szCs w:val="24"/>
        </w:rPr>
        <w:t>classified as an o</w:t>
      </w:r>
      <w:r w:rsidR="00A2374C">
        <w:rPr>
          <w:rFonts w:cstheme="minorHAnsi"/>
          <w:sz w:val="24"/>
          <w:szCs w:val="24"/>
        </w:rPr>
        <w:t>bsessive-compulsive</w:t>
      </w:r>
      <w:r w:rsidR="00FA0176">
        <w:rPr>
          <w:rFonts w:cstheme="minorHAnsi"/>
          <w:sz w:val="24"/>
          <w:szCs w:val="24"/>
        </w:rPr>
        <w:t xml:space="preserve"> </w:t>
      </w:r>
      <w:r w:rsidR="00CE781F">
        <w:rPr>
          <w:rFonts w:cstheme="minorHAnsi"/>
          <w:sz w:val="24"/>
          <w:szCs w:val="24"/>
        </w:rPr>
        <w:t>related</w:t>
      </w:r>
      <w:r w:rsidR="00A02953">
        <w:rPr>
          <w:rFonts w:cstheme="minorHAnsi"/>
          <w:sz w:val="24"/>
          <w:szCs w:val="24"/>
        </w:rPr>
        <w:t xml:space="preserve"> </w:t>
      </w:r>
      <w:proofErr w:type="gramStart"/>
      <w:r w:rsidR="003D47FC">
        <w:rPr>
          <w:rFonts w:cstheme="minorHAnsi"/>
          <w:sz w:val="24"/>
          <w:szCs w:val="24"/>
        </w:rPr>
        <w:t>disorder,</w:t>
      </w:r>
      <w:proofErr w:type="gramEnd"/>
      <w:r w:rsidR="003D47FC">
        <w:rPr>
          <w:rFonts w:cstheme="minorHAnsi"/>
          <w:sz w:val="24"/>
          <w:szCs w:val="24"/>
        </w:rPr>
        <w:t xml:space="preserve"> and for the diagnosis to be made</w:t>
      </w:r>
      <w:r w:rsidR="000A2393">
        <w:rPr>
          <w:rFonts w:cstheme="minorHAnsi"/>
          <w:sz w:val="24"/>
          <w:szCs w:val="24"/>
        </w:rPr>
        <w:t xml:space="preserve"> the patient must have attempted to stop hair pulling, and there must be a significant impact on </w:t>
      </w:r>
      <w:r w:rsidR="00CE781F">
        <w:rPr>
          <w:rFonts w:cstheme="minorHAnsi"/>
          <w:sz w:val="24"/>
          <w:szCs w:val="24"/>
        </w:rPr>
        <w:t>psychosocial</w:t>
      </w:r>
      <w:r w:rsidR="000A2393">
        <w:rPr>
          <w:rFonts w:cstheme="minorHAnsi"/>
          <w:sz w:val="24"/>
          <w:szCs w:val="24"/>
        </w:rPr>
        <w:t xml:space="preserve"> functioning.</w:t>
      </w:r>
      <w:r w:rsidR="00817DA4">
        <w:rPr>
          <w:rFonts w:cstheme="minorHAnsi"/>
          <w:sz w:val="24"/>
          <w:szCs w:val="24"/>
          <w:vertAlign w:val="superscript"/>
        </w:rPr>
        <w:t>1</w:t>
      </w:r>
      <w:r w:rsidR="000A2393">
        <w:rPr>
          <w:rFonts w:cstheme="minorHAnsi"/>
          <w:sz w:val="24"/>
          <w:szCs w:val="24"/>
        </w:rPr>
        <w:t xml:space="preserve"> </w:t>
      </w:r>
    </w:p>
    <w:p w14:paraId="57D0E37C" w14:textId="77777777" w:rsidR="00C32E2C" w:rsidRDefault="00C32E2C" w:rsidP="00C32E2C">
      <w:pPr>
        <w:spacing w:after="0"/>
        <w:jc w:val="both"/>
        <w:rPr>
          <w:rFonts w:cstheme="minorHAnsi"/>
          <w:sz w:val="24"/>
          <w:szCs w:val="24"/>
        </w:rPr>
      </w:pPr>
    </w:p>
    <w:p w14:paraId="7A31041F" w14:textId="086D059F" w:rsidR="00964D24" w:rsidRDefault="009E6AFC" w:rsidP="00C32E2C">
      <w:pPr>
        <w:spacing w:after="0"/>
        <w:jc w:val="both"/>
        <w:rPr>
          <w:rFonts w:cstheme="minorHAnsi"/>
          <w:sz w:val="24"/>
          <w:szCs w:val="24"/>
        </w:rPr>
      </w:pPr>
      <w:r>
        <w:rPr>
          <w:rFonts w:cstheme="minorHAnsi"/>
          <w:sz w:val="24"/>
          <w:szCs w:val="24"/>
        </w:rPr>
        <w:t>In childhood</w:t>
      </w:r>
      <w:r w:rsidR="00964D24">
        <w:rPr>
          <w:rFonts w:cstheme="minorHAnsi"/>
          <w:sz w:val="24"/>
          <w:szCs w:val="24"/>
        </w:rPr>
        <w:t xml:space="preserve"> HPD is usually benign and self-limiting, often presenting</w:t>
      </w:r>
      <w:r w:rsidR="001A5956">
        <w:rPr>
          <w:rFonts w:cstheme="minorHAnsi"/>
          <w:sz w:val="24"/>
          <w:szCs w:val="24"/>
        </w:rPr>
        <w:t xml:space="preserve"> as a habit disorder. It can be </w:t>
      </w:r>
      <w:r w:rsidR="00964D24">
        <w:rPr>
          <w:rFonts w:cstheme="minorHAnsi"/>
          <w:sz w:val="24"/>
          <w:szCs w:val="24"/>
        </w:rPr>
        <w:t xml:space="preserve">associated with </w:t>
      </w:r>
      <w:r w:rsidR="001A5956">
        <w:rPr>
          <w:rFonts w:cstheme="minorHAnsi"/>
          <w:sz w:val="24"/>
          <w:szCs w:val="24"/>
        </w:rPr>
        <w:t>a mood disorder</w:t>
      </w:r>
      <w:r w:rsidR="00964D24">
        <w:rPr>
          <w:rFonts w:cstheme="minorHAnsi"/>
          <w:sz w:val="24"/>
          <w:szCs w:val="24"/>
        </w:rPr>
        <w:t xml:space="preserve"> or learning disability. In adolescence or adulthood, HPD may be </w:t>
      </w:r>
      <w:r w:rsidR="001A5956">
        <w:rPr>
          <w:rFonts w:cstheme="minorHAnsi"/>
          <w:sz w:val="24"/>
          <w:szCs w:val="24"/>
        </w:rPr>
        <w:t xml:space="preserve">more </w:t>
      </w:r>
      <w:r w:rsidR="00964D24">
        <w:rPr>
          <w:rFonts w:cstheme="minorHAnsi"/>
          <w:sz w:val="24"/>
          <w:szCs w:val="24"/>
        </w:rPr>
        <w:t xml:space="preserve">closely </w:t>
      </w:r>
      <w:r w:rsidR="00FC0563">
        <w:rPr>
          <w:rFonts w:cstheme="minorHAnsi"/>
          <w:sz w:val="24"/>
          <w:szCs w:val="24"/>
        </w:rPr>
        <w:t>link</w:t>
      </w:r>
      <w:r w:rsidR="001A5956">
        <w:rPr>
          <w:rFonts w:cstheme="minorHAnsi"/>
          <w:sz w:val="24"/>
          <w:szCs w:val="24"/>
        </w:rPr>
        <w:t>ed with a mental illness</w:t>
      </w:r>
      <w:r w:rsidR="00964D24">
        <w:rPr>
          <w:rFonts w:cstheme="minorHAnsi"/>
          <w:sz w:val="24"/>
          <w:szCs w:val="24"/>
        </w:rPr>
        <w:t>, or significant psychosocial stressors. As with SPD, always consider the possibility of abuse</w:t>
      </w:r>
      <w:r w:rsidR="000125C6">
        <w:rPr>
          <w:rFonts w:cstheme="minorHAnsi"/>
          <w:sz w:val="24"/>
          <w:szCs w:val="24"/>
        </w:rPr>
        <w:t xml:space="preserve"> (</w:t>
      </w:r>
      <w:r w:rsidR="000125C6" w:rsidRPr="000125C6">
        <w:rPr>
          <w:rFonts w:cstheme="minorHAnsi"/>
          <w:i/>
          <w:sz w:val="24"/>
          <w:szCs w:val="24"/>
        </w:rPr>
        <w:t>think safeguarding</w:t>
      </w:r>
      <w:r w:rsidR="000125C6">
        <w:rPr>
          <w:rFonts w:cstheme="minorHAnsi"/>
          <w:sz w:val="24"/>
          <w:szCs w:val="24"/>
        </w:rPr>
        <w:t>)</w:t>
      </w:r>
      <w:r w:rsidR="00964D24">
        <w:rPr>
          <w:rFonts w:cstheme="minorHAnsi"/>
          <w:sz w:val="24"/>
          <w:szCs w:val="24"/>
        </w:rPr>
        <w:t xml:space="preserve">, and assess for </w:t>
      </w:r>
      <w:r w:rsidR="00D65151">
        <w:rPr>
          <w:rFonts w:cstheme="minorHAnsi"/>
          <w:sz w:val="24"/>
          <w:szCs w:val="24"/>
        </w:rPr>
        <w:t xml:space="preserve">self-harm and </w:t>
      </w:r>
      <w:r w:rsidR="00964D24">
        <w:rPr>
          <w:rFonts w:cstheme="minorHAnsi"/>
          <w:sz w:val="24"/>
          <w:szCs w:val="24"/>
        </w:rPr>
        <w:t>suicide risk.</w:t>
      </w:r>
    </w:p>
    <w:p w14:paraId="4CFBE3F5" w14:textId="77777777" w:rsidR="0055150A" w:rsidRDefault="0055150A" w:rsidP="00C32E2C">
      <w:pPr>
        <w:spacing w:after="0"/>
        <w:jc w:val="both"/>
        <w:rPr>
          <w:rFonts w:cstheme="minorHAnsi"/>
          <w:sz w:val="24"/>
          <w:szCs w:val="24"/>
        </w:rPr>
      </w:pPr>
    </w:p>
    <w:p w14:paraId="2E4A2E14" w14:textId="12F8BE66" w:rsidR="000A2393" w:rsidRDefault="000A2393" w:rsidP="00C32E2C">
      <w:pPr>
        <w:spacing w:after="0"/>
        <w:jc w:val="both"/>
        <w:rPr>
          <w:rFonts w:cstheme="minorHAnsi"/>
          <w:sz w:val="24"/>
          <w:szCs w:val="24"/>
        </w:rPr>
      </w:pPr>
      <w:r>
        <w:rPr>
          <w:rFonts w:cstheme="minorHAnsi"/>
          <w:sz w:val="24"/>
          <w:szCs w:val="24"/>
        </w:rPr>
        <w:lastRenderedPageBreak/>
        <w:t>Scalp hair is most commonly affected in HPD</w:t>
      </w:r>
      <w:r w:rsidR="00FC0563">
        <w:rPr>
          <w:rFonts w:cstheme="minorHAnsi"/>
          <w:sz w:val="24"/>
          <w:szCs w:val="24"/>
        </w:rPr>
        <w:t>, although o</w:t>
      </w:r>
      <w:r>
        <w:rPr>
          <w:rFonts w:cstheme="minorHAnsi"/>
          <w:sz w:val="24"/>
          <w:szCs w:val="24"/>
        </w:rPr>
        <w:t xml:space="preserve">ther sites </w:t>
      </w:r>
      <w:r w:rsidR="00FC0563">
        <w:rPr>
          <w:rFonts w:cstheme="minorHAnsi"/>
          <w:sz w:val="24"/>
          <w:szCs w:val="24"/>
        </w:rPr>
        <w:t>may be involved including</w:t>
      </w:r>
      <w:r>
        <w:rPr>
          <w:rFonts w:cstheme="minorHAnsi"/>
          <w:sz w:val="24"/>
          <w:szCs w:val="24"/>
        </w:rPr>
        <w:t xml:space="preserve"> e</w:t>
      </w:r>
      <w:r w:rsidR="00964D24">
        <w:rPr>
          <w:rFonts w:cstheme="minorHAnsi"/>
          <w:sz w:val="24"/>
          <w:szCs w:val="24"/>
        </w:rPr>
        <w:t xml:space="preserve">yebrows, </w:t>
      </w:r>
      <w:r>
        <w:rPr>
          <w:rFonts w:cstheme="minorHAnsi"/>
          <w:sz w:val="24"/>
          <w:szCs w:val="24"/>
        </w:rPr>
        <w:t>eyelashes</w:t>
      </w:r>
      <w:r w:rsidR="0031499D">
        <w:rPr>
          <w:rFonts w:cstheme="minorHAnsi"/>
          <w:sz w:val="24"/>
          <w:szCs w:val="24"/>
        </w:rPr>
        <w:t>,</w:t>
      </w:r>
      <w:r w:rsidR="00964D24">
        <w:rPr>
          <w:rFonts w:cstheme="minorHAnsi"/>
          <w:sz w:val="24"/>
          <w:szCs w:val="24"/>
        </w:rPr>
        <w:t xml:space="preserve"> and pubic hair</w:t>
      </w:r>
      <w:r>
        <w:rPr>
          <w:rFonts w:cstheme="minorHAnsi"/>
          <w:sz w:val="24"/>
          <w:szCs w:val="24"/>
        </w:rPr>
        <w:t>.</w:t>
      </w:r>
      <w:r w:rsidR="00964D24">
        <w:rPr>
          <w:rFonts w:cstheme="minorHAnsi"/>
          <w:sz w:val="24"/>
          <w:szCs w:val="24"/>
        </w:rPr>
        <w:t xml:space="preserve"> </w:t>
      </w:r>
      <w:r w:rsidR="0055150A">
        <w:rPr>
          <w:rFonts w:cstheme="minorHAnsi"/>
          <w:sz w:val="24"/>
          <w:szCs w:val="24"/>
        </w:rPr>
        <w:t xml:space="preserve">Examination reveals discrete patches of decreased hair density, </w:t>
      </w:r>
      <w:r w:rsidR="0031499D">
        <w:rPr>
          <w:rFonts w:cstheme="minorHAnsi"/>
          <w:sz w:val="24"/>
          <w:szCs w:val="24"/>
        </w:rPr>
        <w:t>which</w:t>
      </w:r>
      <w:r w:rsidR="0055150A">
        <w:rPr>
          <w:rFonts w:cstheme="minorHAnsi"/>
          <w:sz w:val="24"/>
          <w:szCs w:val="24"/>
        </w:rPr>
        <w:t xml:space="preserve"> may progress to diffuse global thinning. Hairs of varying lengths and broken shafts can often be observed on close inspection. In our experience, patients may be less willing to acknowledge their hair pulling behaviour compared to those who pick their skin.</w:t>
      </w:r>
    </w:p>
    <w:p w14:paraId="5CD4A6E1" w14:textId="77777777" w:rsidR="00C32E2C" w:rsidRDefault="00C32E2C" w:rsidP="00C32E2C">
      <w:pPr>
        <w:spacing w:after="0"/>
        <w:jc w:val="both"/>
        <w:rPr>
          <w:rFonts w:cstheme="minorHAnsi"/>
          <w:b/>
          <w:i/>
        </w:rPr>
      </w:pPr>
    </w:p>
    <w:p w14:paraId="60D86FF8" w14:textId="4E058C3F" w:rsidR="00C525A1" w:rsidRPr="00C32E2C" w:rsidRDefault="00BE1511" w:rsidP="00C32E2C">
      <w:pPr>
        <w:spacing w:after="0"/>
        <w:jc w:val="both"/>
        <w:rPr>
          <w:rFonts w:cstheme="minorHAnsi"/>
          <w:b/>
          <w:i/>
          <w:sz w:val="24"/>
          <w:szCs w:val="24"/>
        </w:rPr>
      </w:pPr>
      <w:r w:rsidRPr="00C32E2C">
        <w:rPr>
          <w:rFonts w:cstheme="minorHAnsi"/>
          <w:b/>
          <w:i/>
          <w:sz w:val="24"/>
          <w:szCs w:val="24"/>
        </w:rPr>
        <w:t xml:space="preserve">Dermatitis </w:t>
      </w:r>
      <w:proofErr w:type="spellStart"/>
      <w:r w:rsidRPr="00C32E2C">
        <w:rPr>
          <w:rFonts w:cstheme="minorHAnsi"/>
          <w:b/>
          <w:i/>
          <w:sz w:val="24"/>
          <w:szCs w:val="24"/>
        </w:rPr>
        <w:t>a</w:t>
      </w:r>
      <w:r w:rsidR="0041503D" w:rsidRPr="00C32E2C">
        <w:rPr>
          <w:rFonts w:cstheme="minorHAnsi"/>
          <w:b/>
          <w:i/>
          <w:sz w:val="24"/>
          <w:szCs w:val="24"/>
        </w:rPr>
        <w:t>rtefacta</w:t>
      </w:r>
      <w:proofErr w:type="spellEnd"/>
      <w:r w:rsidR="0041503D" w:rsidRPr="00C32E2C">
        <w:rPr>
          <w:rFonts w:cstheme="minorHAnsi"/>
          <w:b/>
          <w:i/>
          <w:sz w:val="24"/>
          <w:szCs w:val="24"/>
        </w:rPr>
        <w:t xml:space="preserve"> (DA)</w:t>
      </w:r>
    </w:p>
    <w:p w14:paraId="6512E0C6" w14:textId="77777777" w:rsidR="00C32E2C" w:rsidRDefault="00C32E2C" w:rsidP="00C32E2C">
      <w:pPr>
        <w:spacing w:after="0"/>
        <w:jc w:val="both"/>
        <w:rPr>
          <w:rFonts w:cstheme="minorHAnsi"/>
          <w:sz w:val="24"/>
          <w:szCs w:val="24"/>
        </w:rPr>
      </w:pPr>
    </w:p>
    <w:p w14:paraId="0363B058" w14:textId="50E0C035" w:rsidR="0041503D" w:rsidRPr="0041503D" w:rsidRDefault="00BE1511" w:rsidP="00C32E2C">
      <w:pPr>
        <w:spacing w:after="0"/>
        <w:jc w:val="both"/>
        <w:rPr>
          <w:rFonts w:cstheme="minorHAnsi"/>
          <w:sz w:val="24"/>
          <w:szCs w:val="24"/>
        </w:rPr>
      </w:pPr>
      <w:r>
        <w:rPr>
          <w:rFonts w:cstheme="minorHAnsi"/>
          <w:sz w:val="24"/>
          <w:szCs w:val="24"/>
        </w:rPr>
        <w:t xml:space="preserve">DA is a form of factitious disorder in which patients generate their own skin disease while hiding their actions from </w:t>
      </w:r>
      <w:r w:rsidR="00247B2E">
        <w:rPr>
          <w:rFonts w:cstheme="minorHAnsi"/>
          <w:sz w:val="24"/>
          <w:szCs w:val="24"/>
        </w:rPr>
        <w:t>clinicians</w:t>
      </w:r>
      <w:r>
        <w:rPr>
          <w:rFonts w:cstheme="minorHAnsi"/>
          <w:sz w:val="24"/>
          <w:szCs w:val="24"/>
        </w:rPr>
        <w:t>.</w:t>
      </w:r>
      <w:r w:rsidR="00817DA4">
        <w:rPr>
          <w:rFonts w:cstheme="minorHAnsi"/>
          <w:sz w:val="24"/>
          <w:szCs w:val="24"/>
          <w:vertAlign w:val="superscript"/>
        </w:rPr>
        <w:t>4</w:t>
      </w:r>
      <w:r>
        <w:rPr>
          <w:rFonts w:cstheme="minorHAnsi"/>
          <w:sz w:val="24"/>
          <w:szCs w:val="24"/>
        </w:rPr>
        <w:t xml:space="preserve"> It is invariably associated with a comor</w:t>
      </w:r>
      <w:r w:rsidR="00247B2E">
        <w:rPr>
          <w:rFonts w:cstheme="minorHAnsi"/>
          <w:sz w:val="24"/>
          <w:szCs w:val="24"/>
        </w:rPr>
        <w:t>bid psychological or mental health</w:t>
      </w:r>
      <w:r>
        <w:rPr>
          <w:rFonts w:cstheme="minorHAnsi"/>
          <w:sz w:val="24"/>
          <w:szCs w:val="24"/>
        </w:rPr>
        <w:t xml:space="preserve"> diso</w:t>
      </w:r>
      <w:r w:rsidR="00FA0176">
        <w:rPr>
          <w:rFonts w:cstheme="minorHAnsi"/>
          <w:sz w:val="24"/>
          <w:szCs w:val="24"/>
        </w:rPr>
        <w:t>rder, and may be considered</w:t>
      </w:r>
      <w:r w:rsidR="00247B2E">
        <w:rPr>
          <w:rFonts w:cstheme="minorHAnsi"/>
          <w:sz w:val="24"/>
          <w:szCs w:val="24"/>
        </w:rPr>
        <w:t xml:space="preserve"> ‘</w:t>
      </w:r>
      <w:r w:rsidR="00FA0176">
        <w:rPr>
          <w:rFonts w:cstheme="minorHAnsi"/>
          <w:sz w:val="24"/>
          <w:szCs w:val="24"/>
        </w:rPr>
        <w:t xml:space="preserve">a </w:t>
      </w:r>
      <w:r>
        <w:rPr>
          <w:rFonts w:cstheme="minorHAnsi"/>
          <w:sz w:val="24"/>
          <w:szCs w:val="24"/>
        </w:rPr>
        <w:t>cry for hel</w:t>
      </w:r>
      <w:r w:rsidR="00403BBB">
        <w:rPr>
          <w:rFonts w:cstheme="minorHAnsi"/>
          <w:sz w:val="24"/>
          <w:szCs w:val="24"/>
        </w:rPr>
        <w:t>p’</w:t>
      </w:r>
      <w:r>
        <w:rPr>
          <w:rFonts w:cstheme="minorHAnsi"/>
          <w:sz w:val="24"/>
          <w:szCs w:val="24"/>
        </w:rPr>
        <w:t xml:space="preserve">. At its heart, the job of the clinician is to tease out, cautiously and sensitively, what is going on in the patient’s life to drive such an extreme response. </w:t>
      </w:r>
      <w:r w:rsidR="004878C9">
        <w:rPr>
          <w:rFonts w:cstheme="minorHAnsi"/>
          <w:sz w:val="24"/>
          <w:szCs w:val="24"/>
        </w:rPr>
        <w:t>Abuse, chronic illness, stress at home or at work, heavy caring commitments or bereavement may underlie individual presentation</w:t>
      </w:r>
      <w:r w:rsidR="00405444">
        <w:rPr>
          <w:rFonts w:cstheme="minorHAnsi"/>
          <w:sz w:val="24"/>
          <w:szCs w:val="24"/>
        </w:rPr>
        <w:t>s.</w:t>
      </w:r>
      <w:r w:rsidR="00405444">
        <w:rPr>
          <w:rFonts w:cstheme="minorHAnsi"/>
          <w:sz w:val="24"/>
          <w:szCs w:val="24"/>
          <w:vertAlign w:val="superscript"/>
        </w:rPr>
        <w:t>5</w:t>
      </w:r>
      <w:r w:rsidR="00405444">
        <w:rPr>
          <w:rFonts w:cstheme="minorHAnsi"/>
          <w:sz w:val="24"/>
          <w:szCs w:val="24"/>
        </w:rPr>
        <w:t xml:space="preserve"> </w:t>
      </w:r>
      <w:proofErr w:type="gramStart"/>
      <w:r w:rsidR="006C35B8">
        <w:rPr>
          <w:rFonts w:cstheme="minorHAnsi"/>
          <w:sz w:val="24"/>
          <w:szCs w:val="24"/>
        </w:rPr>
        <w:t>There</w:t>
      </w:r>
      <w:proofErr w:type="gramEnd"/>
      <w:r w:rsidR="006C35B8">
        <w:rPr>
          <w:rFonts w:cstheme="minorHAnsi"/>
          <w:sz w:val="24"/>
          <w:szCs w:val="24"/>
        </w:rPr>
        <w:t xml:space="preserve"> is again a female predominance. </w:t>
      </w:r>
    </w:p>
    <w:p w14:paraId="10E8DB62" w14:textId="77777777" w:rsidR="00C525A1" w:rsidRDefault="00C525A1" w:rsidP="00C32E2C">
      <w:pPr>
        <w:spacing w:after="0"/>
        <w:jc w:val="both"/>
        <w:rPr>
          <w:rFonts w:cstheme="minorHAnsi"/>
          <w:sz w:val="24"/>
          <w:szCs w:val="24"/>
        </w:rPr>
      </w:pPr>
    </w:p>
    <w:p w14:paraId="70F3C182" w14:textId="74D1B599" w:rsidR="004878C9" w:rsidRDefault="004878C9" w:rsidP="00C32E2C">
      <w:pPr>
        <w:spacing w:after="0"/>
        <w:jc w:val="both"/>
        <w:rPr>
          <w:rFonts w:cstheme="minorHAnsi"/>
          <w:sz w:val="24"/>
          <w:szCs w:val="24"/>
        </w:rPr>
      </w:pPr>
      <w:r>
        <w:rPr>
          <w:rFonts w:cstheme="minorHAnsi"/>
          <w:sz w:val="24"/>
          <w:szCs w:val="24"/>
        </w:rPr>
        <w:t xml:space="preserve">In marked contradistinction to SPD, patients with DA are very resistant to any suggestion that their skin lesions may be self-induced. The history is often ‘hollow’ with a vague story or poor recollection of details. Patients may appear </w:t>
      </w:r>
      <w:proofErr w:type="spellStart"/>
      <w:r>
        <w:rPr>
          <w:rFonts w:cstheme="minorHAnsi"/>
          <w:sz w:val="24"/>
          <w:szCs w:val="24"/>
        </w:rPr>
        <w:t>unphased</w:t>
      </w:r>
      <w:proofErr w:type="spellEnd"/>
      <w:r>
        <w:rPr>
          <w:rFonts w:cstheme="minorHAnsi"/>
          <w:sz w:val="24"/>
          <w:szCs w:val="24"/>
        </w:rPr>
        <w:t xml:space="preserve"> about the severity of their skin eruption, while relatives are often angry and incredulous that an explanation is not forthcoming. </w:t>
      </w:r>
    </w:p>
    <w:p w14:paraId="4AE9A751" w14:textId="77777777" w:rsidR="004878C9" w:rsidRDefault="004878C9" w:rsidP="00C32E2C">
      <w:pPr>
        <w:spacing w:after="0"/>
        <w:jc w:val="both"/>
        <w:rPr>
          <w:rFonts w:cstheme="minorHAnsi"/>
          <w:sz w:val="24"/>
          <w:szCs w:val="24"/>
        </w:rPr>
      </w:pPr>
    </w:p>
    <w:p w14:paraId="00C4A160" w14:textId="41B11269" w:rsidR="004878C9" w:rsidRDefault="004878C9" w:rsidP="00C32E2C">
      <w:pPr>
        <w:spacing w:after="0"/>
        <w:jc w:val="both"/>
        <w:rPr>
          <w:rFonts w:cstheme="minorHAnsi"/>
          <w:sz w:val="24"/>
          <w:szCs w:val="24"/>
        </w:rPr>
      </w:pPr>
      <w:r>
        <w:rPr>
          <w:rFonts w:cstheme="minorHAnsi"/>
          <w:sz w:val="24"/>
          <w:szCs w:val="24"/>
        </w:rPr>
        <w:t>Examination reveals bizarre, often linear, discoid or angulated lesions in accessible sites on the non-dominant sid</w:t>
      </w:r>
      <w:r w:rsidR="00C83319">
        <w:rPr>
          <w:rFonts w:cstheme="minorHAnsi"/>
          <w:sz w:val="24"/>
          <w:szCs w:val="24"/>
        </w:rPr>
        <w:t>e</w:t>
      </w:r>
      <w:r w:rsidR="00403BBB">
        <w:rPr>
          <w:rFonts w:cstheme="minorHAnsi"/>
          <w:sz w:val="24"/>
          <w:szCs w:val="24"/>
        </w:rPr>
        <w:t xml:space="preserve"> (Figure 1)</w:t>
      </w:r>
      <w:r w:rsidR="00C83319">
        <w:rPr>
          <w:rFonts w:cstheme="minorHAnsi"/>
          <w:sz w:val="24"/>
          <w:szCs w:val="24"/>
        </w:rPr>
        <w:t>.</w:t>
      </w:r>
      <w:r w:rsidR="004263D9">
        <w:rPr>
          <w:rFonts w:cstheme="minorHAnsi"/>
          <w:sz w:val="24"/>
          <w:szCs w:val="24"/>
        </w:rPr>
        <w:t xml:space="preserve"> There can</w:t>
      </w:r>
      <w:r>
        <w:rPr>
          <w:rFonts w:cstheme="minorHAnsi"/>
          <w:sz w:val="24"/>
          <w:szCs w:val="24"/>
        </w:rPr>
        <w:t xml:space="preserve"> be a wide variety of morphologies which may give a clue as to how individual lesion</w:t>
      </w:r>
      <w:r w:rsidR="008233B8">
        <w:rPr>
          <w:rFonts w:cstheme="minorHAnsi"/>
          <w:sz w:val="24"/>
          <w:szCs w:val="24"/>
        </w:rPr>
        <w:t>s have been generated. Crucial</w:t>
      </w:r>
      <w:r>
        <w:rPr>
          <w:rFonts w:cstheme="minorHAnsi"/>
          <w:sz w:val="24"/>
          <w:szCs w:val="24"/>
        </w:rPr>
        <w:t xml:space="preserve">ly, </w:t>
      </w:r>
      <w:r w:rsidR="00B222C6">
        <w:rPr>
          <w:rFonts w:cstheme="minorHAnsi"/>
          <w:sz w:val="24"/>
          <w:szCs w:val="24"/>
        </w:rPr>
        <w:t>there is nothing to be gained, and everything to lose, if the patient is confronted directly about their like</w:t>
      </w:r>
      <w:r w:rsidR="008233B8">
        <w:rPr>
          <w:rFonts w:cstheme="minorHAnsi"/>
          <w:sz w:val="24"/>
          <w:szCs w:val="24"/>
        </w:rPr>
        <w:t>ly actions. Of far greater importance</w:t>
      </w:r>
      <w:r w:rsidR="00B222C6">
        <w:rPr>
          <w:rFonts w:cstheme="minorHAnsi"/>
          <w:sz w:val="24"/>
          <w:szCs w:val="24"/>
        </w:rPr>
        <w:t xml:space="preserve"> is t</w:t>
      </w:r>
      <w:r w:rsidR="008233B8">
        <w:rPr>
          <w:rFonts w:cstheme="minorHAnsi"/>
          <w:sz w:val="24"/>
          <w:szCs w:val="24"/>
        </w:rPr>
        <w:t>he ability to establish rapport and</w:t>
      </w:r>
      <w:r w:rsidR="00B222C6">
        <w:rPr>
          <w:rFonts w:cstheme="minorHAnsi"/>
          <w:sz w:val="24"/>
          <w:szCs w:val="24"/>
        </w:rPr>
        <w:t xml:space="preserve"> dem</w:t>
      </w:r>
      <w:r w:rsidR="008233B8">
        <w:rPr>
          <w:rFonts w:cstheme="minorHAnsi"/>
          <w:sz w:val="24"/>
          <w:szCs w:val="24"/>
        </w:rPr>
        <w:t>onstrate empathy</w:t>
      </w:r>
      <w:r w:rsidR="00B222C6">
        <w:rPr>
          <w:rFonts w:cstheme="minorHAnsi"/>
          <w:sz w:val="24"/>
          <w:szCs w:val="24"/>
        </w:rPr>
        <w:t>.</w:t>
      </w:r>
    </w:p>
    <w:p w14:paraId="02389418" w14:textId="4B2E45A3" w:rsidR="00592221" w:rsidRDefault="00592221" w:rsidP="00C32E2C">
      <w:pPr>
        <w:spacing w:after="0"/>
        <w:jc w:val="both"/>
        <w:rPr>
          <w:rFonts w:cstheme="minorHAnsi"/>
          <w:sz w:val="24"/>
          <w:szCs w:val="24"/>
        </w:rPr>
      </w:pPr>
    </w:p>
    <w:p w14:paraId="7842E9DB" w14:textId="57A002F7" w:rsidR="00403BBB" w:rsidRDefault="00592221" w:rsidP="00592221">
      <w:pPr>
        <w:spacing w:after="0"/>
        <w:rPr>
          <w:rFonts w:cstheme="minorHAnsi"/>
          <w:sz w:val="20"/>
          <w:szCs w:val="20"/>
        </w:rPr>
      </w:pPr>
      <w:r w:rsidRPr="00592221">
        <w:rPr>
          <w:rFonts w:cstheme="minorHAnsi"/>
          <w:b/>
          <w:sz w:val="20"/>
          <w:szCs w:val="20"/>
        </w:rPr>
        <w:t xml:space="preserve">Figure 1: </w:t>
      </w:r>
      <w:r w:rsidR="00403BBB">
        <w:rPr>
          <w:rFonts w:cstheme="minorHAnsi"/>
          <w:sz w:val="20"/>
          <w:szCs w:val="20"/>
        </w:rPr>
        <w:t>D</w:t>
      </w:r>
      <w:r w:rsidR="00A51260">
        <w:rPr>
          <w:rFonts w:cstheme="minorHAnsi"/>
          <w:sz w:val="20"/>
          <w:szCs w:val="20"/>
        </w:rPr>
        <w:t xml:space="preserve">ermatitis </w:t>
      </w:r>
      <w:proofErr w:type="spellStart"/>
      <w:r w:rsidR="00A51260">
        <w:rPr>
          <w:rFonts w:cstheme="minorHAnsi"/>
          <w:sz w:val="20"/>
          <w:szCs w:val="20"/>
        </w:rPr>
        <w:t>artefacta</w:t>
      </w:r>
      <w:proofErr w:type="spellEnd"/>
      <w:r w:rsidR="00403BBB">
        <w:rPr>
          <w:rFonts w:cstheme="minorHAnsi"/>
          <w:sz w:val="20"/>
          <w:szCs w:val="20"/>
        </w:rPr>
        <w:t xml:space="preserve"> on the forearm caused by superficial burns</w:t>
      </w:r>
    </w:p>
    <w:p w14:paraId="433D2119" w14:textId="77777777" w:rsidR="00403BBB" w:rsidRDefault="00403BBB" w:rsidP="00592221">
      <w:pPr>
        <w:spacing w:after="0"/>
        <w:rPr>
          <w:rFonts w:ascii="Arial" w:hAnsi="Arial" w:cs="Arial"/>
          <w:noProof/>
          <w:color w:val="6A7D00"/>
          <w:sz w:val="17"/>
          <w:szCs w:val="17"/>
          <w:lang w:eastAsia="en-GB"/>
        </w:rPr>
      </w:pPr>
    </w:p>
    <w:p w14:paraId="678ED29C" w14:textId="502BDA67" w:rsidR="00403BBB" w:rsidRDefault="00403BBB" w:rsidP="00592221">
      <w:pPr>
        <w:spacing w:after="0"/>
        <w:rPr>
          <w:rFonts w:cstheme="minorHAnsi"/>
          <w:sz w:val="20"/>
          <w:szCs w:val="20"/>
        </w:rPr>
      </w:pPr>
      <w:r>
        <w:rPr>
          <w:rFonts w:ascii="Arial" w:hAnsi="Arial" w:cs="Arial"/>
          <w:noProof/>
          <w:color w:val="6A7D00"/>
          <w:sz w:val="17"/>
          <w:szCs w:val="17"/>
          <w:lang w:eastAsia="en-GB"/>
        </w:rPr>
        <w:drawing>
          <wp:inline distT="0" distB="0" distL="0" distR="0" wp14:anchorId="1E279FE6" wp14:editId="3942BBD0">
            <wp:extent cx="2860040" cy="1851025"/>
            <wp:effectExtent l="0" t="0" r="0" b="0"/>
            <wp:docPr id="4" name="Picture 4" descr="http://www.pcds.org.uk/ee/images/made/ee/images/uploads/clinical/DA_sup_burns_300_194_70.jpg">
              <a:hlinkClick xmlns:a="http://schemas.openxmlformats.org/drawingml/2006/main" r:id="rId10" tgtFrame="_blank"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cds.org.uk/ee/images/made/ee/images/uploads/clinical/DA_sup_burns_300_194_70.jpg">
                      <a:hlinkClick r:id="rId10" tgtFrame="_blank"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0040" cy="1851025"/>
                    </a:xfrm>
                    <a:prstGeom prst="rect">
                      <a:avLst/>
                    </a:prstGeom>
                    <a:noFill/>
                    <a:ln>
                      <a:noFill/>
                    </a:ln>
                  </pic:spPr>
                </pic:pic>
              </a:graphicData>
            </a:graphic>
          </wp:inline>
        </w:drawing>
      </w:r>
    </w:p>
    <w:p w14:paraId="57E6860A" w14:textId="77777777" w:rsidR="00403BBB" w:rsidRDefault="00403BBB" w:rsidP="00592221">
      <w:pPr>
        <w:spacing w:after="0"/>
        <w:rPr>
          <w:rFonts w:cstheme="minorHAnsi"/>
          <w:sz w:val="20"/>
          <w:szCs w:val="20"/>
        </w:rPr>
      </w:pPr>
    </w:p>
    <w:p w14:paraId="4AAA8354" w14:textId="7C05B66C" w:rsidR="00592221" w:rsidRPr="00403BBB" w:rsidRDefault="00592221" w:rsidP="00592221">
      <w:pPr>
        <w:spacing w:after="0"/>
        <w:rPr>
          <w:rFonts w:cstheme="minorHAnsi"/>
          <w:sz w:val="20"/>
          <w:szCs w:val="20"/>
        </w:rPr>
      </w:pPr>
      <w:r>
        <w:rPr>
          <w:rFonts w:cstheme="minorHAnsi"/>
          <w:sz w:val="20"/>
          <w:szCs w:val="20"/>
        </w:rPr>
        <w:t>Copi</w:t>
      </w:r>
      <w:r w:rsidR="00DA0614">
        <w:rPr>
          <w:rFonts w:cstheme="minorHAnsi"/>
          <w:sz w:val="20"/>
          <w:szCs w:val="20"/>
        </w:rPr>
        <w:t>ed with kind permission of the Primary Care Dermatology Society</w:t>
      </w:r>
      <w:r w:rsidRPr="00592221">
        <w:rPr>
          <w:rFonts w:cstheme="minorHAnsi"/>
          <w:b/>
          <w:sz w:val="20"/>
          <w:szCs w:val="20"/>
        </w:rPr>
        <w:br w:type="textWrapping" w:clear="all"/>
      </w:r>
    </w:p>
    <w:p w14:paraId="2EEB165C" w14:textId="77777777" w:rsidR="00411AB4" w:rsidRDefault="00411AB4" w:rsidP="00C32E2C">
      <w:pPr>
        <w:spacing w:after="0"/>
        <w:jc w:val="both"/>
        <w:rPr>
          <w:rFonts w:cstheme="minorHAnsi"/>
          <w:sz w:val="24"/>
          <w:szCs w:val="24"/>
        </w:rPr>
      </w:pPr>
    </w:p>
    <w:p w14:paraId="06AD1AD1" w14:textId="77777777" w:rsidR="00403BBB" w:rsidRDefault="00403BBB" w:rsidP="00C32E2C">
      <w:pPr>
        <w:spacing w:after="0"/>
        <w:jc w:val="both"/>
        <w:rPr>
          <w:rFonts w:cstheme="minorHAnsi"/>
          <w:b/>
          <w:sz w:val="24"/>
          <w:szCs w:val="24"/>
          <w:u w:val="single"/>
        </w:rPr>
      </w:pPr>
    </w:p>
    <w:p w14:paraId="0CA03638" w14:textId="5823BE8D" w:rsidR="006C2F25" w:rsidRPr="008E22B1" w:rsidRDefault="00AB0F43" w:rsidP="00C32E2C">
      <w:pPr>
        <w:spacing w:after="0"/>
        <w:jc w:val="both"/>
        <w:rPr>
          <w:rFonts w:cstheme="minorHAnsi"/>
          <w:b/>
          <w:sz w:val="24"/>
          <w:szCs w:val="24"/>
          <w:u w:val="single"/>
        </w:rPr>
      </w:pPr>
      <w:r>
        <w:rPr>
          <w:rFonts w:cstheme="minorHAnsi"/>
          <w:b/>
          <w:sz w:val="24"/>
          <w:szCs w:val="24"/>
          <w:u w:val="single"/>
        </w:rPr>
        <w:lastRenderedPageBreak/>
        <w:t>Primary care d</w:t>
      </w:r>
      <w:r w:rsidR="00B222C6" w:rsidRPr="008E22B1">
        <w:rPr>
          <w:rFonts w:cstheme="minorHAnsi"/>
          <w:b/>
          <w:sz w:val="24"/>
          <w:szCs w:val="24"/>
          <w:u w:val="single"/>
        </w:rPr>
        <w:t>ifferential d</w:t>
      </w:r>
      <w:r w:rsidR="006C2F25" w:rsidRPr="008E22B1">
        <w:rPr>
          <w:rFonts w:cstheme="minorHAnsi"/>
          <w:b/>
          <w:sz w:val="24"/>
          <w:szCs w:val="24"/>
          <w:u w:val="single"/>
        </w:rPr>
        <w:t>ia</w:t>
      </w:r>
      <w:r w:rsidR="003D6D04" w:rsidRPr="008E22B1">
        <w:rPr>
          <w:rFonts w:cstheme="minorHAnsi"/>
          <w:b/>
          <w:sz w:val="24"/>
          <w:szCs w:val="24"/>
          <w:u w:val="single"/>
        </w:rPr>
        <w:t>gnos</w:t>
      </w:r>
      <w:r w:rsidR="00595775">
        <w:rPr>
          <w:rFonts w:cstheme="minorHAnsi"/>
          <w:b/>
          <w:sz w:val="24"/>
          <w:szCs w:val="24"/>
          <w:u w:val="single"/>
        </w:rPr>
        <w:t>e</w:t>
      </w:r>
      <w:r w:rsidR="003D6D04" w:rsidRPr="008E22B1">
        <w:rPr>
          <w:rFonts w:cstheme="minorHAnsi"/>
          <w:b/>
          <w:sz w:val="24"/>
          <w:szCs w:val="24"/>
          <w:u w:val="single"/>
        </w:rPr>
        <w:t>s</w:t>
      </w:r>
      <w:r w:rsidR="008E22B1">
        <w:rPr>
          <w:rFonts w:cstheme="minorHAnsi"/>
          <w:b/>
          <w:sz w:val="24"/>
          <w:szCs w:val="24"/>
          <w:u w:val="single"/>
        </w:rPr>
        <w:t>:</w:t>
      </w:r>
      <w:bookmarkStart w:id="0" w:name="_GoBack"/>
      <w:bookmarkEnd w:id="0"/>
    </w:p>
    <w:p w14:paraId="04AAA0B1" w14:textId="77777777" w:rsidR="00154021" w:rsidRDefault="00154021" w:rsidP="00C32E2C">
      <w:pPr>
        <w:spacing w:after="0"/>
        <w:jc w:val="both"/>
        <w:rPr>
          <w:rFonts w:cstheme="minorHAnsi"/>
          <w:sz w:val="24"/>
          <w:szCs w:val="24"/>
        </w:rPr>
      </w:pPr>
    </w:p>
    <w:p w14:paraId="17594C40" w14:textId="6C0CF876" w:rsidR="00DE33F9" w:rsidRDefault="007D7F0C" w:rsidP="00C32E2C">
      <w:pPr>
        <w:spacing w:after="0"/>
        <w:jc w:val="both"/>
        <w:rPr>
          <w:rFonts w:cstheme="minorHAnsi"/>
          <w:sz w:val="24"/>
          <w:szCs w:val="24"/>
        </w:rPr>
      </w:pPr>
      <w:r>
        <w:rPr>
          <w:rFonts w:cstheme="minorHAnsi"/>
          <w:sz w:val="24"/>
          <w:szCs w:val="24"/>
        </w:rPr>
        <w:t>When conf</w:t>
      </w:r>
      <w:r w:rsidR="00C54ED9">
        <w:rPr>
          <w:rFonts w:cstheme="minorHAnsi"/>
          <w:sz w:val="24"/>
          <w:szCs w:val="24"/>
        </w:rPr>
        <w:t>ronted</w:t>
      </w:r>
      <w:r w:rsidR="004D1FED">
        <w:rPr>
          <w:rFonts w:cstheme="minorHAnsi"/>
          <w:sz w:val="24"/>
          <w:szCs w:val="24"/>
        </w:rPr>
        <w:t xml:space="preserve"> with </w:t>
      </w:r>
      <w:r w:rsidR="00C54ED9">
        <w:rPr>
          <w:rFonts w:cstheme="minorHAnsi"/>
          <w:sz w:val="24"/>
          <w:szCs w:val="24"/>
        </w:rPr>
        <w:t xml:space="preserve">the possibility of </w:t>
      </w:r>
      <w:r w:rsidR="004D1FED">
        <w:rPr>
          <w:rFonts w:cstheme="minorHAnsi"/>
          <w:sz w:val="24"/>
          <w:szCs w:val="24"/>
        </w:rPr>
        <w:t>any of the</w:t>
      </w:r>
      <w:r w:rsidR="00B810E5">
        <w:rPr>
          <w:rFonts w:cstheme="minorHAnsi"/>
          <w:sz w:val="24"/>
          <w:szCs w:val="24"/>
        </w:rPr>
        <w:t xml:space="preserve"> above</w:t>
      </w:r>
      <w:r w:rsidR="004D1FED">
        <w:rPr>
          <w:rFonts w:cstheme="minorHAnsi"/>
          <w:sz w:val="24"/>
          <w:szCs w:val="24"/>
        </w:rPr>
        <w:t xml:space="preserve"> condition</w:t>
      </w:r>
      <w:r w:rsidR="00B810E5">
        <w:rPr>
          <w:rFonts w:cstheme="minorHAnsi"/>
          <w:sz w:val="24"/>
          <w:szCs w:val="24"/>
        </w:rPr>
        <w:t>s</w:t>
      </w:r>
      <w:r w:rsidR="00C54ED9">
        <w:rPr>
          <w:rFonts w:cstheme="minorHAnsi"/>
          <w:sz w:val="24"/>
          <w:szCs w:val="24"/>
        </w:rPr>
        <w:t>,</w:t>
      </w:r>
      <w:r>
        <w:rPr>
          <w:rFonts w:cstheme="minorHAnsi"/>
          <w:sz w:val="24"/>
          <w:szCs w:val="24"/>
        </w:rPr>
        <w:t xml:space="preserve"> t</w:t>
      </w:r>
      <w:r w:rsidR="008233B8">
        <w:rPr>
          <w:rFonts w:cstheme="minorHAnsi"/>
          <w:sz w:val="24"/>
          <w:szCs w:val="24"/>
        </w:rPr>
        <w:t xml:space="preserve">here is a need to actively consider, and if necessary exclude, a </w:t>
      </w:r>
      <w:r w:rsidR="004D1FED">
        <w:rPr>
          <w:rFonts w:cstheme="minorHAnsi"/>
          <w:sz w:val="24"/>
          <w:szCs w:val="24"/>
        </w:rPr>
        <w:t>range of potential internal</w:t>
      </w:r>
      <w:r w:rsidR="00B222C6">
        <w:rPr>
          <w:rFonts w:cstheme="minorHAnsi"/>
          <w:sz w:val="24"/>
          <w:szCs w:val="24"/>
        </w:rPr>
        <w:t xml:space="preserve"> disorder</w:t>
      </w:r>
      <w:r w:rsidR="004D1FED">
        <w:rPr>
          <w:rFonts w:cstheme="minorHAnsi"/>
          <w:sz w:val="24"/>
          <w:szCs w:val="24"/>
        </w:rPr>
        <w:t>s</w:t>
      </w:r>
      <w:r w:rsidR="00B810E5">
        <w:rPr>
          <w:rFonts w:cstheme="minorHAnsi"/>
          <w:sz w:val="24"/>
          <w:szCs w:val="24"/>
        </w:rPr>
        <w:t>.</w:t>
      </w:r>
      <w:r w:rsidR="00A51260">
        <w:rPr>
          <w:rFonts w:cstheme="minorHAnsi"/>
          <w:sz w:val="24"/>
          <w:szCs w:val="24"/>
        </w:rPr>
        <w:t xml:space="preserve"> Table 1 shows</w:t>
      </w:r>
      <w:r w:rsidR="008233B8">
        <w:rPr>
          <w:rFonts w:cstheme="minorHAnsi"/>
          <w:sz w:val="24"/>
          <w:szCs w:val="24"/>
        </w:rPr>
        <w:t xml:space="preserve"> </w:t>
      </w:r>
      <w:r w:rsidR="00A51260">
        <w:rPr>
          <w:rFonts w:cstheme="minorHAnsi"/>
          <w:sz w:val="24"/>
          <w:szCs w:val="24"/>
        </w:rPr>
        <w:t xml:space="preserve">some </w:t>
      </w:r>
      <w:r w:rsidR="008233B8">
        <w:rPr>
          <w:rFonts w:cstheme="minorHAnsi"/>
          <w:sz w:val="24"/>
          <w:szCs w:val="24"/>
        </w:rPr>
        <w:t>systemic ca</w:t>
      </w:r>
      <w:r w:rsidR="00B810E5">
        <w:rPr>
          <w:rFonts w:cstheme="minorHAnsi"/>
          <w:sz w:val="24"/>
          <w:szCs w:val="24"/>
        </w:rPr>
        <w:t>use</w:t>
      </w:r>
      <w:r w:rsidR="007A481E">
        <w:rPr>
          <w:rFonts w:cstheme="minorHAnsi"/>
          <w:sz w:val="24"/>
          <w:szCs w:val="24"/>
        </w:rPr>
        <w:t>s</w:t>
      </w:r>
      <w:r>
        <w:rPr>
          <w:rFonts w:cstheme="minorHAnsi"/>
          <w:sz w:val="24"/>
          <w:szCs w:val="24"/>
        </w:rPr>
        <w:t xml:space="preserve"> of pruritu</w:t>
      </w:r>
      <w:r w:rsidR="00C83319">
        <w:rPr>
          <w:rFonts w:cstheme="minorHAnsi"/>
          <w:sz w:val="24"/>
          <w:szCs w:val="24"/>
        </w:rPr>
        <w:t xml:space="preserve">s </w:t>
      </w:r>
      <w:r w:rsidR="005F6ED6">
        <w:rPr>
          <w:rFonts w:cstheme="minorHAnsi"/>
          <w:sz w:val="24"/>
          <w:szCs w:val="24"/>
        </w:rPr>
        <w:t>which</w:t>
      </w:r>
      <w:r w:rsidR="007A481E">
        <w:rPr>
          <w:rFonts w:cstheme="minorHAnsi"/>
          <w:sz w:val="24"/>
          <w:szCs w:val="24"/>
        </w:rPr>
        <w:t xml:space="preserve"> </w:t>
      </w:r>
      <w:r w:rsidR="00E62E73">
        <w:rPr>
          <w:rFonts w:cstheme="minorHAnsi"/>
          <w:sz w:val="24"/>
          <w:szCs w:val="24"/>
        </w:rPr>
        <w:t xml:space="preserve">could </w:t>
      </w:r>
      <w:r w:rsidR="007A481E">
        <w:rPr>
          <w:rFonts w:cstheme="minorHAnsi"/>
          <w:sz w:val="24"/>
          <w:szCs w:val="24"/>
        </w:rPr>
        <w:t>manifest as</w:t>
      </w:r>
      <w:r>
        <w:rPr>
          <w:rFonts w:cstheme="minorHAnsi"/>
          <w:sz w:val="24"/>
          <w:szCs w:val="24"/>
        </w:rPr>
        <w:t xml:space="preserve"> suspected SPD or DA</w:t>
      </w:r>
      <w:r w:rsidR="007A481E">
        <w:rPr>
          <w:rFonts w:cstheme="minorHAnsi"/>
          <w:sz w:val="24"/>
          <w:szCs w:val="24"/>
        </w:rPr>
        <w:t>.</w:t>
      </w:r>
    </w:p>
    <w:p w14:paraId="35D85248" w14:textId="77777777" w:rsidR="00E62E73" w:rsidRDefault="00E62E73" w:rsidP="00E62E73">
      <w:pPr>
        <w:spacing w:after="0"/>
        <w:jc w:val="both"/>
        <w:rPr>
          <w:rFonts w:cstheme="minorHAnsi"/>
          <w:b/>
          <w:sz w:val="20"/>
          <w:szCs w:val="20"/>
        </w:rPr>
      </w:pPr>
    </w:p>
    <w:p w14:paraId="02343DA2" w14:textId="510C9DC2" w:rsidR="00DA0614" w:rsidRDefault="00E62E73" w:rsidP="00E62E73">
      <w:pPr>
        <w:spacing w:after="0"/>
        <w:jc w:val="both"/>
        <w:rPr>
          <w:rFonts w:cstheme="minorHAnsi"/>
          <w:b/>
          <w:sz w:val="20"/>
          <w:szCs w:val="20"/>
        </w:rPr>
      </w:pPr>
      <w:r w:rsidRPr="00A92469">
        <w:rPr>
          <w:rFonts w:cstheme="minorHAnsi"/>
          <w:b/>
          <w:sz w:val="20"/>
          <w:szCs w:val="20"/>
        </w:rPr>
        <w:t xml:space="preserve">Table 1: </w:t>
      </w:r>
      <w:r w:rsidRPr="00A92469">
        <w:rPr>
          <w:rFonts w:cstheme="minorHAnsi"/>
          <w:sz w:val="20"/>
          <w:szCs w:val="20"/>
        </w:rPr>
        <w:t>Systemic causes of</w:t>
      </w:r>
      <w:r>
        <w:rPr>
          <w:rFonts w:cstheme="minorHAnsi"/>
          <w:sz w:val="20"/>
          <w:szCs w:val="20"/>
        </w:rPr>
        <w:t xml:space="preserve"> pruritu</w:t>
      </w:r>
      <w:r w:rsidRPr="00A92469">
        <w:rPr>
          <w:rFonts w:cstheme="minorHAnsi"/>
          <w:sz w:val="20"/>
          <w:szCs w:val="20"/>
        </w:rPr>
        <w:t>s</w:t>
      </w:r>
      <w:r w:rsidRPr="00A92469">
        <w:rPr>
          <w:rFonts w:cstheme="minorHAnsi"/>
          <w:b/>
          <w:sz w:val="20"/>
          <w:szCs w:val="20"/>
        </w:rPr>
        <w:t xml:space="preserve">  </w:t>
      </w:r>
    </w:p>
    <w:p w14:paraId="309EA0A3" w14:textId="77777777" w:rsidR="00A51260" w:rsidRPr="00A92469" w:rsidRDefault="00A51260" w:rsidP="00E62E73">
      <w:pPr>
        <w:spacing w:after="0"/>
        <w:jc w:val="both"/>
        <w:rPr>
          <w:rFonts w:cstheme="minorHAnsi"/>
          <w:b/>
          <w:sz w:val="20"/>
          <w:szCs w:val="20"/>
        </w:rPr>
      </w:pPr>
    </w:p>
    <w:tbl>
      <w:tblPr>
        <w:tblStyle w:val="TableGrid"/>
        <w:tblW w:w="0" w:type="auto"/>
        <w:tblLook w:val="04A0" w:firstRow="1" w:lastRow="0" w:firstColumn="1" w:lastColumn="0" w:noHBand="0" w:noVBand="1"/>
      </w:tblPr>
      <w:tblGrid>
        <w:gridCol w:w="4621"/>
        <w:gridCol w:w="4621"/>
      </w:tblGrid>
      <w:tr w:rsidR="00436F12" w14:paraId="36E578A6" w14:textId="77777777" w:rsidTr="00436F12">
        <w:tc>
          <w:tcPr>
            <w:tcW w:w="4621" w:type="dxa"/>
          </w:tcPr>
          <w:p w14:paraId="54F6884B" w14:textId="377521B1" w:rsidR="00436F12" w:rsidRPr="00132148" w:rsidRDefault="00E62E73" w:rsidP="00C828A0">
            <w:pPr>
              <w:jc w:val="center"/>
              <w:rPr>
                <w:rFonts w:cstheme="minorHAnsi"/>
                <w:b/>
                <w:sz w:val="24"/>
                <w:szCs w:val="24"/>
              </w:rPr>
            </w:pPr>
            <w:r>
              <w:rPr>
                <w:rFonts w:cstheme="minorHAnsi"/>
                <w:sz w:val="24"/>
                <w:szCs w:val="24"/>
              </w:rPr>
              <w:t>Iron deficiency anaemia</w:t>
            </w:r>
          </w:p>
        </w:tc>
        <w:tc>
          <w:tcPr>
            <w:tcW w:w="4621" w:type="dxa"/>
          </w:tcPr>
          <w:p w14:paraId="10D783BC" w14:textId="453FF5E6" w:rsidR="00436F12" w:rsidRDefault="00E62E73" w:rsidP="00E62E73">
            <w:pPr>
              <w:jc w:val="center"/>
              <w:rPr>
                <w:rFonts w:cstheme="minorHAnsi"/>
                <w:sz w:val="24"/>
                <w:szCs w:val="24"/>
              </w:rPr>
            </w:pPr>
            <w:r>
              <w:rPr>
                <w:rFonts w:cstheme="minorHAnsi"/>
                <w:sz w:val="24"/>
                <w:szCs w:val="24"/>
              </w:rPr>
              <w:t>HIV infection</w:t>
            </w:r>
          </w:p>
        </w:tc>
      </w:tr>
      <w:tr w:rsidR="00436F12" w14:paraId="2D19128A" w14:textId="77777777" w:rsidTr="00436F12">
        <w:tc>
          <w:tcPr>
            <w:tcW w:w="4621" w:type="dxa"/>
          </w:tcPr>
          <w:p w14:paraId="1C52385F" w14:textId="53AAE952" w:rsidR="00436F12" w:rsidRDefault="00E62E73" w:rsidP="000C0FFE">
            <w:pPr>
              <w:jc w:val="center"/>
              <w:rPr>
                <w:rFonts w:cstheme="minorHAnsi"/>
                <w:sz w:val="24"/>
                <w:szCs w:val="24"/>
              </w:rPr>
            </w:pPr>
            <w:r>
              <w:rPr>
                <w:rFonts w:cstheme="minorHAnsi"/>
                <w:sz w:val="24"/>
                <w:szCs w:val="24"/>
              </w:rPr>
              <w:t>Uraemia</w:t>
            </w:r>
          </w:p>
        </w:tc>
        <w:tc>
          <w:tcPr>
            <w:tcW w:w="4621" w:type="dxa"/>
          </w:tcPr>
          <w:p w14:paraId="1949539B" w14:textId="48A91B6B" w:rsidR="00436F12" w:rsidRDefault="005F6ED6" w:rsidP="00E62E73">
            <w:pPr>
              <w:jc w:val="center"/>
              <w:rPr>
                <w:rFonts w:cstheme="minorHAnsi"/>
                <w:sz w:val="24"/>
                <w:szCs w:val="24"/>
              </w:rPr>
            </w:pPr>
            <w:r>
              <w:rPr>
                <w:rFonts w:cstheme="minorHAnsi"/>
                <w:sz w:val="24"/>
                <w:szCs w:val="24"/>
              </w:rPr>
              <w:t>Lymphoma</w:t>
            </w:r>
          </w:p>
        </w:tc>
      </w:tr>
      <w:tr w:rsidR="00436F12" w14:paraId="7AA14571" w14:textId="77777777" w:rsidTr="00436F12">
        <w:tc>
          <w:tcPr>
            <w:tcW w:w="4621" w:type="dxa"/>
          </w:tcPr>
          <w:p w14:paraId="35E8F892" w14:textId="67BF4244" w:rsidR="00436F12" w:rsidRDefault="00E62E73" w:rsidP="000C0FFE">
            <w:pPr>
              <w:jc w:val="center"/>
              <w:rPr>
                <w:rFonts w:cstheme="minorHAnsi"/>
                <w:sz w:val="24"/>
                <w:szCs w:val="24"/>
              </w:rPr>
            </w:pPr>
            <w:r>
              <w:rPr>
                <w:rFonts w:cstheme="minorHAnsi"/>
                <w:sz w:val="24"/>
                <w:szCs w:val="24"/>
              </w:rPr>
              <w:t>Cholestasis</w:t>
            </w:r>
          </w:p>
        </w:tc>
        <w:tc>
          <w:tcPr>
            <w:tcW w:w="4621" w:type="dxa"/>
          </w:tcPr>
          <w:p w14:paraId="4594DAF8" w14:textId="1A8DC14C" w:rsidR="00436F12" w:rsidRPr="005F6ED6" w:rsidRDefault="005F6ED6" w:rsidP="00132148">
            <w:pPr>
              <w:jc w:val="center"/>
              <w:rPr>
                <w:rFonts w:cstheme="minorHAnsi"/>
                <w:sz w:val="24"/>
                <w:szCs w:val="24"/>
              </w:rPr>
            </w:pPr>
            <w:r>
              <w:rPr>
                <w:rFonts w:cstheme="minorHAnsi"/>
                <w:sz w:val="24"/>
                <w:szCs w:val="24"/>
              </w:rPr>
              <w:t xml:space="preserve">Polycythaemia </w:t>
            </w:r>
            <w:proofErr w:type="spellStart"/>
            <w:r>
              <w:rPr>
                <w:rFonts w:cstheme="minorHAnsi"/>
                <w:sz w:val="24"/>
                <w:szCs w:val="24"/>
              </w:rPr>
              <w:t>rubra</w:t>
            </w:r>
            <w:proofErr w:type="spellEnd"/>
            <w:r>
              <w:rPr>
                <w:rFonts w:cstheme="minorHAnsi"/>
                <w:sz w:val="24"/>
                <w:szCs w:val="24"/>
              </w:rPr>
              <w:t xml:space="preserve"> </w:t>
            </w:r>
            <w:proofErr w:type="spellStart"/>
            <w:r>
              <w:rPr>
                <w:rFonts w:cstheme="minorHAnsi"/>
                <w:sz w:val="24"/>
                <w:szCs w:val="24"/>
              </w:rPr>
              <w:t>vera</w:t>
            </w:r>
            <w:proofErr w:type="spellEnd"/>
          </w:p>
        </w:tc>
      </w:tr>
      <w:tr w:rsidR="00436F12" w14:paraId="002ABB1E" w14:textId="77777777" w:rsidTr="00436F12">
        <w:tc>
          <w:tcPr>
            <w:tcW w:w="4621" w:type="dxa"/>
          </w:tcPr>
          <w:p w14:paraId="17F1E8BA" w14:textId="2F5E0704" w:rsidR="00436F12" w:rsidRDefault="00E62E73" w:rsidP="000C0FFE">
            <w:pPr>
              <w:jc w:val="center"/>
              <w:rPr>
                <w:rFonts w:cstheme="minorHAnsi"/>
                <w:sz w:val="24"/>
                <w:szCs w:val="24"/>
              </w:rPr>
            </w:pPr>
            <w:r>
              <w:rPr>
                <w:rFonts w:cstheme="minorHAnsi"/>
                <w:sz w:val="24"/>
                <w:szCs w:val="24"/>
              </w:rPr>
              <w:t>Coeliac disease</w:t>
            </w:r>
          </w:p>
        </w:tc>
        <w:tc>
          <w:tcPr>
            <w:tcW w:w="4621" w:type="dxa"/>
          </w:tcPr>
          <w:p w14:paraId="3679F7F8" w14:textId="4B3D49E4" w:rsidR="00436F12" w:rsidRDefault="005F6ED6" w:rsidP="005F6ED6">
            <w:pPr>
              <w:jc w:val="center"/>
              <w:rPr>
                <w:rFonts w:cstheme="minorHAnsi"/>
                <w:sz w:val="24"/>
                <w:szCs w:val="24"/>
              </w:rPr>
            </w:pPr>
            <w:r>
              <w:rPr>
                <w:rFonts w:cstheme="minorHAnsi"/>
                <w:sz w:val="24"/>
                <w:szCs w:val="24"/>
              </w:rPr>
              <w:t>Thyroid dysfunction</w:t>
            </w:r>
          </w:p>
        </w:tc>
      </w:tr>
      <w:tr w:rsidR="005F6ED6" w14:paraId="40776325" w14:textId="77777777" w:rsidTr="00436F12">
        <w:tc>
          <w:tcPr>
            <w:tcW w:w="4621" w:type="dxa"/>
          </w:tcPr>
          <w:p w14:paraId="54F19B09" w14:textId="7378E4EF" w:rsidR="005F6ED6" w:rsidRDefault="00A51260" w:rsidP="000C0FFE">
            <w:pPr>
              <w:jc w:val="center"/>
              <w:rPr>
                <w:rFonts w:cstheme="minorHAnsi"/>
                <w:sz w:val="24"/>
                <w:szCs w:val="24"/>
              </w:rPr>
            </w:pPr>
            <w:r>
              <w:rPr>
                <w:rFonts w:cstheme="minorHAnsi"/>
                <w:sz w:val="24"/>
                <w:szCs w:val="24"/>
              </w:rPr>
              <w:t>Occult malignancy</w:t>
            </w:r>
          </w:p>
        </w:tc>
        <w:tc>
          <w:tcPr>
            <w:tcW w:w="4621" w:type="dxa"/>
          </w:tcPr>
          <w:p w14:paraId="53D57F09" w14:textId="383941C3" w:rsidR="005F6ED6" w:rsidRDefault="005F6ED6" w:rsidP="005F6ED6">
            <w:pPr>
              <w:jc w:val="center"/>
              <w:rPr>
                <w:rFonts w:cstheme="minorHAnsi"/>
                <w:sz w:val="24"/>
                <w:szCs w:val="24"/>
              </w:rPr>
            </w:pPr>
            <w:r>
              <w:rPr>
                <w:rFonts w:cstheme="minorHAnsi"/>
                <w:sz w:val="24"/>
                <w:szCs w:val="24"/>
              </w:rPr>
              <w:t>Drug eruption</w:t>
            </w:r>
          </w:p>
        </w:tc>
      </w:tr>
    </w:tbl>
    <w:p w14:paraId="5B1F85D4" w14:textId="77777777" w:rsidR="00DC32CB" w:rsidRDefault="00DC32CB" w:rsidP="00C32E2C">
      <w:pPr>
        <w:spacing w:after="0"/>
        <w:jc w:val="both"/>
        <w:rPr>
          <w:rFonts w:cstheme="minorHAnsi"/>
          <w:sz w:val="24"/>
          <w:szCs w:val="24"/>
        </w:rPr>
      </w:pPr>
    </w:p>
    <w:p w14:paraId="69AAC11A" w14:textId="5F5F5C1F" w:rsidR="0086623D" w:rsidRDefault="007D7F0C" w:rsidP="00C32E2C">
      <w:pPr>
        <w:spacing w:after="0"/>
        <w:jc w:val="both"/>
        <w:rPr>
          <w:rFonts w:cstheme="minorHAnsi"/>
          <w:sz w:val="24"/>
          <w:szCs w:val="24"/>
        </w:rPr>
      </w:pPr>
      <w:r>
        <w:rPr>
          <w:rFonts w:cstheme="minorHAnsi"/>
          <w:sz w:val="24"/>
          <w:szCs w:val="24"/>
        </w:rPr>
        <w:t>The possibility of a primary organic skin or hair disease should also be reviewed.</w:t>
      </w:r>
      <w:r w:rsidR="004D1FED">
        <w:rPr>
          <w:rFonts w:cstheme="minorHAnsi"/>
          <w:sz w:val="24"/>
          <w:szCs w:val="24"/>
        </w:rPr>
        <w:t xml:space="preserve"> </w:t>
      </w:r>
      <w:r w:rsidR="0086623D">
        <w:rPr>
          <w:rFonts w:cstheme="minorHAnsi"/>
          <w:sz w:val="24"/>
          <w:szCs w:val="24"/>
        </w:rPr>
        <w:t>Tabl</w:t>
      </w:r>
      <w:r w:rsidR="005F6ED6">
        <w:rPr>
          <w:rFonts w:cstheme="minorHAnsi"/>
          <w:sz w:val="24"/>
          <w:szCs w:val="24"/>
        </w:rPr>
        <w:t>e 2</w:t>
      </w:r>
      <w:r w:rsidR="00A51260">
        <w:rPr>
          <w:rFonts w:cstheme="minorHAnsi"/>
          <w:sz w:val="24"/>
          <w:szCs w:val="24"/>
        </w:rPr>
        <w:t xml:space="preserve"> suggests</w:t>
      </w:r>
      <w:r w:rsidR="005F6ED6">
        <w:rPr>
          <w:rFonts w:cstheme="minorHAnsi"/>
          <w:sz w:val="24"/>
          <w:szCs w:val="24"/>
        </w:rPr>
        <w:t xml:space="preserve"> </w:t>
      </w:r>
      <w:r w:rsidR="00A51260">
        <w:rPr>
          <w:rFonts w:cstheme="minorHAnsi"/>
          <w:sz w:val="24"/>
          <w:szCs w:val="24"/>
        </w:rPr>
        <w:t xml:space="preserve">a range of </w:t>
      </w:r>
      <w:r w:rsidR="005F6ED6">
        <w:rPr>
          <w:rFonts w:cstheme="minorHAnsi"/>
          <w:sz w:val="24"/>
          <w:szCs w:val="24"/>
        </w:rPr>
        <w:t>condition-</w:t>
      </w:r>
      <w:r w:rsidR="0086623D">
        <w:rPr>
          <w:rFonts w:cstheme="minorHAnsi"/>
          <w:sz w:val="24"/>
          <w:szCs w:val="24"/>
        </w:rPr>
        <w:t xml:space="preserve">specific dermatological differential diagnoses. </w:t>
      </w:r>
    </w:p>
    <w:p w14:paraId="74D33A25" w14:textId="77777777" w:rsidR="0086623D" w:rsidRDefault="0086623D" w:rsidP="00C32E2C">
      <w:pPr>
        <w:spacing w:after="0"/>
        <w:jc w:val="both"/>
        <w:rPr>
          <w:rFonts w:cstheme="minorHAnsi"/>
          <w:sz w:val="24"/>
          <w:szCs w:val="24"/>
        </w:rPr>
      </w:pPr>
    </w:p>
    <w:p w14:paraId="00687D14" w14:textId="1AA2B49E" w:rsidR="005F6ED6" w:rsidRDefault="005F6ED6" w:rsidP="005F6ED6">
      <w:pPr>
        <w:spacing w:after="0"/>
        <w:jc w:val="both"/>
        <w:rPr>
          <w:rFonts w:cstheme="minorHAnsi"/>
          <w:sz w:val="20"/>
          <w:szCs w:val="20"/>
        </w:rPr>
      </w:pPr>
      <w:r w:rsidRPr="001728A9">
        <w:rPr>
          <w:rFonts w:cstheme="minorHAnsi"/>
          <w:b/>
          <w:sz w:val="20"/>
          <w:szCs w:val="20"/>
        </w:rPr>
        <w:t xml:space="preserve">Table 2: </w:t>
      </w:r>
      <w:r w:rsidR="00A51260">
        <w:rPr>
          <w:rFonts w:cstheme="minorHAnsi"/>
          <w:sz w:val="20"/>
          <w:szCs w:val="20"/>
        </w:rPr>
        <w:t>C</w:t>
      </w:r>
      <w:r>
        <w:rPr>
          <w:rFonts w:cstheme="minorHAnsi"/>
          <w:sz w:val="20"/>
          <w:szCs w:val="20"/>
        </w:rPr>
        <w:t>ondition-</w:t>
      </w:r>
      <w:r w:rsidRPr="001728A9">
        <w:rPr>
          <w:rFonts w:cstheme="minorHAnsi"/>
          <w:sz w:val="20"/>
          <w:szCs w:val="20"/>
        </w:rPr>
        <w:t>specific differential diagnoses</w:t>
      </w:r>
      <w:r>
        <w:rPr>
          <w:rFonts w:cstheme="minorHAnsi"/>
          <w:sz w:val="20"/>
          <w:szCs w:val="20"/>
        </w:rPr>
        <w:t xml:space="preserve"> </w:t>
      </w:r>
    </w:p>
    <w:p w14:paraId="50855E10" w14:textId="77777777" w:rsidR="00A51260" w:rsidRPr="001728A9" w:rsidRDefault="00A51260" w:rsidP="005F6ED6">
      <w:pPr>
        <w:spacing w:after="0"/>
        <w:jc w:val="both"/>
        <w:rPr>
          <w:rFonts w:cstheme="minorHAnsi"/>
          <w:b/>
          <w:sz w:val="20"/>
          <w:szCs w:val="20"/>
        </w:rPr>
      </w:pPr>
    </w:p>
    <w:tbl>
      <w:tblPr>
        <w:tblStyle w:val="TableGrid"/>
        <w:tblW w:w="0" w:type="auto"/>
        <w:tblLook w:val="04A0" w:firstRow="1" w:lastRow="0" w:firstColumn="1" w:lastColumn="0" w:noHBand="0" w:noVBand="1"/>
      </w:tblPr>
      <w:tblGrid>
        <w:gridCol w:w="4621"/>
        <w:gridCol w:w="4621"/>
      </w:tblGrid>
      <w:tr w:rsidR="0086623D" w14:paraId="3CE00754" w14:textId="77777777" w:rsidTr="0086623D">
        <w:tc>
          <w:tcPr>
            <w:tcW w:w="4621" w:type="dxa"/>
          </w:tcPr>
          <w:p w14:paraId="35FAC0E5" w14:textId="48B1FF33" w:rsidR="0086623D" w:rsidRPr="00F14176" w:rsidRDefault="005F6ED6" w:rsidP="00F14176">
            <w:pPr>
              <w:jc w:val="center"/>
              <w:rPr>
                <w:rFonts w:cstheme="minorHAnsi"/>
                <w:b/>
                <w:sz w:val="24"/>
                <w:szCs w:val="24"/>
              </w:rPr>
            </w:pPr>
            <w:r w:rsidRPr="00F14176">
              <w:rPr>
                <w:rFonts w:cstheme="minorHAnsi"/>
                <w:b/>
                <w:sz w:val="24"/>
                <w:szCs w:val="24"/>
              </w:rPr>
              <w:t>Specific condition:</w:t>
            </w:r>
          </w:p>
        </w:tc>
        <w:tc>
          <w:tcPr>
            <w:tcW w:w="4621" w:type="dxa"/>
          </w:tcPr>
          <w:p w14:paraId="6FC6E8DB" w14:textId="6CEE560B" w:rsidR="0086623D" w:rsidRPr="00F14176" w:rsidRDefault="005F6ED6" w:rsidP="00F14176">
            <w:pPr>
              <w:jc w:val="center"/>
              <w:rPr>
                <w:rFonts w:cstheme="minorHAnsi"/>
                <w:b/>
                <w:sz w:val="24"/>
                <w:szCs w:val="24"/>
              </w:rPr>
            </w:pPr>
            <w:r w:rsidRPr="00F14176">
              <w:rPr>
                <w:rFonts w:cstheme="minorHAnsi"/>
                <w:b/>
                <w:sz w:val="24"/>
                <w:szCs w:val="24"/>
              </w:rPr>
              <w:t>Differential diagnoses:</w:t>
            </w:r>
          </w:p>
        </w:tc>
      </w:tr>
      <w:tr w:rsidR="0086623D" w14:paraId="3D586C6B" w14:textId="77777777" w:rsidTr="0086623D">
        <w:tc>
          <w:tcPr>
            <w:tcW w:w="4621" w:type="dxa"/>
          </w:tcPr>
          <w:p w14:paraId="6EF7DE0C" w14:textId="77777777" w:rsidR="00A51260" w:rsidRDefault="00A51260" w:rsidP="00E31660">
            <w:pPr>
              <w:jc w:val="center"/>
              <w:rPr>
                <w:rFonts w:cstheme="minorHAnsi"/>
                <w:sz w:val="24"/>
                <w:szCs w:val="24"/>
              </w:rPr>
            </w:pPr>
          </w:p>
          <w:p w14:paraId="26ABEBE1" w14:textId="170217E7" w:rsidR="00BF0474" w:rsidRDefault="00A51260" w:rsidP="00E31660">
            <w:pPr>
              <w:jc w:val="center"/>
              <w:rPr>
                <w:rFonts w:cstheme="minorHAnsi"/>
                <w:sz w:val="24"/>
                <w:szCs w:val="24"/>
              </w:rPr>
            </w:pPr>
            <w:r>
              <w:rPr>
                <w:rFonts w:cstheme="minorHAnsi"/>
                <w:sz w:val="24"/>
                <w:szCs w:val="24"/>
              </w:rPr>
              <w:t>Skin picking disorder</w:t>
            </w:r>
          </w:p>
          <w:p w14:paraId="7985FF66" w14:textId="1A123CC5" w:rsidR="005F6ED6" w:rsidRDefault="005F6ED6" w:rsidP="00E31660">
            <w:pPr>
              <w:jc w:val="center"/>
              <w:rPr>
                <w:rFonts w:cstheme="minorHAnsi"/>
                <w:sz w:val="24"/>
                <w:szCs w:val="24"/>
              </w:rPr>
            </w:pPr>
          </w:p>
        </w:tc>
        <w:tc>
          <w:tcPr>
            <w:tcW w:w="4621" w:type="dxa"/>
          </w:tcPr>
          <w:p w14:paraId="736DE2D4" w14:textId="7D4A2970" w:rsidR="005F6ED6" w:rsidRDefault="005F6ED6" w:rsidP="005F6ED6">
            <w:pPr>
              <w:jc w:val="center"/>
              <w:rPr>
                <w:rFonts w:cstheme="minorHAnsi"/>
                <w:sz w:val="24"/>
                <w:szCs w:val="24"/>
              </w:rPr>
            </w:pPr>
            <w:r>
              <w:rPr>
                <w:rFonts w:cstheme="minorHAnsi"/>
                <w:sz w:val="24"/>
                <w:szCs w:val="24"/>
              </w:rPr>
              <w:t>Acne</w:t>
            </w:r>
          </w:p>
          <w:p w14:paraId="5DD8AF63" w14:textId="77777777" w:rsidR="005F6ED6" w:rsidRDefault="005F6ED6" w:rsidP="005F6ED6">
            <w:pPr>
              <w:jc w:val="center"/>
              <w:rPr>
                <w:rFonts w:cstheme="minorHAnsi"/>
                <w:sz w:val="24"/>
                <w:szCs w:val="24"/>
              </w:rPr>
            </w:pPr>
            <w:r>
              <w:rPr>
                <w:rFonts w:cstheme="minorHAnsi"/>
                <w:sz w:val="24"/>
                <w:szCs w:val="24"/>
              </w:rPr>
              <w:t>Scabies</w:t>
            </w:r>
          </w:p>
          <w:p w14:paraId="24A3DCC0" w14:textId="5CCD5E9A" w:rsidR="0086623D" w:rsidRDefault="005F6ED6" w:rsidP="005F6ED6">
            <w:pPr>
              <w:jc w:val="center"/>
              <w:rPr>
                <w:rFonts w:cstheme="minorHAnsi"/>
                <w:sz w:val="24"/>
                <w:szCs w:val="24"/>
              </w:rPr>
            </w:pPr>
            <w:proofErr w:type="spellStart"/>
            <w:r>
              <w:rPr>
                <w:rFonts w:cstheme="minorHAnsi"/>
                <w:sz w:val="24"/>
                <w:szCs w:val="24"/>
              </w:rPr>
              <w:t>Papular</w:t>
            </w:r>
            <w:proofErr w:type="spellEnd"/>
            <w:r>
              <w:rPr>
                <w:rFonts w:cstheme="minorHAnsi"/>
                <w:sz w:val="24"/>
                <w:szCs w:val="24"/>
              </w:rPr>
              <w:t xml:space="preserve"> eczema</w:t>
            </w:r>
          </w:p>
        </w:tc>
      </w:tr>
      <w:tr w:rsidR="0086623D" w14:paraId="7B689932" w14:textId="77777777" w:rsidTr="0086623D">
        <w:tc>
          <w:tcPr>
            <w:tcW w:w="4621" w:type="dxa"/>
          </w:tcPr>
          <w:p w14:paraId="360E6B98" w14:textId="77777777" w:rsidR="00A51260" w:rsidRDefault="00A51260" w:rsidP="00E31660">
            <w:pPr>
              <w:jc w:val="center"/>
              <w:rPr>
                <w:rFonts w:cstheme="minorHAnsi"/>
                <w:sz w:val="24"/>
                <w:szCs w:val="24"/>
              </w:rPr>
            </w:pPr>
          </w:p>
          <w:p w14:paraId="4097C2E2" w14:textId="7B852AEF" w:rsidR="0086623D" w:rsidRDefault="00A51260" w:rsidP="00E31660">
            <w:pPr>
              <w:jc w:val="center"/>
              <w:rPr>
                <w:rFonts w:cstheme="minorHAnsi"/>
                <w:sz w:val="24"/>
                <w:szCs w:val="24"/>
              </w:rPr>
            </w:pPr>
            <w:r>
              <w:rPr>
                <w:rFonts w:cstheme="minorHAnsi"/>
                <w:sz w:val="24"/>
                <w:szCs w:val="24"/>
              </w:rPr>
              <w:t>Hair pulling disorder</w:t>
            </w:r>
          </w:p>
          <w:p w14:paraId="04442755" w14:textId="7D97C865" w:rsidR="00DA0614" w:rsidRDefault="00DA0614" w:rsidP="00E31660">
            <w:pPr>
              <w:jc w:val="center"/>
              <w:rPr>
                <w:rFonts w:cstheme="minorHAnsi"/>
                <w:sz w:val="24"/>
                <w:szCs w:val="24"/>
              </w:rPr>
            </w:pPr>
          </w:p>
        </w:tc>
        <w:tc>
          <w:tcPr>
            <w:tcW w:w="4621" w:type="dxa"/>
          </w:tcPr>
          <w:p w14:paraId="2BA217D9" w14:textId="77777777" w:rsidR="0086623D" w:rsidRDefault="005F6ED6" w:rsidP="00A51260">
            <w:pPr>
              <w:jc w:val="center"/>
              <w:rPr>
                <w:rFonts w:cstheme="minorHAnsi"/>
                <w:sz w:val="24"/>
                <w:szCs w:val="24"/>
              </w:rPr>
            </w:pPr>
            <w:r>
              <w:rPr>
                <w:rFonts w:cstheme="minorHAnsi"/>
                <w:sz w:val="24"/>
                <w:szCs w:val="24"/>
              </w:rPr>
              <w:t xml:space="preserve">Diffuse alopecia </w:t>
            </w:r>
            <w:proofErr w:type="spellStart"/>
            <w:r>
              <w:rPr>
                <w:rFonts w:cstheme="minorHAnsi"/>
                <w:sz w:val="24"/>
                <w:szCs w:val="24"/>
              </w:rPr>
              <w:t>areata</w:t>
            </w:r>
            <w:proofErr w:type="spellEnd"/>
          </w:p>
          <w:p w14:paraId="2B4F7748" w14:textId="77777777" w:rsidR="00A51260" w:rsidRDefault="00A51260" w:rsidP="00A51260">
            <w:pPr>
              <w:jc w:val="center"/>
              <w:rPr>
                <w:rFonts w:cstheme="minorHAnsi"/>
                <w:sz w:val="24"/>
                <w:szCs w:val="24"/>
              </w:rPr>
            </w:pPr>
            <w:r>
              <w:rPr>
                <w:rFonts w:cstheme="minorHAnsi"/>
                <w:sz w:val="24"/>
                <w:szCs w:val="24"/>
              </w:rPr>
              <w:t xml:space="preserve">Lichen </w:t>
            </w:r>
            <w:proofErr w:type="spellStart"/>
            <w:r>
              <w:rPr>
                <w:rFonts w:cstheme="minorHAnsi"/>
                <w:sz w:val="24"/>
                <w:szCs w:val="24"/>
              </w:rPr>
              <w:t>planopilaris</w:t>
            </w:r>
            <w:proofErr w:type="spellEnd"/>
          </w:p>
          <w:p w14:paraId="45A58EEB" w14:textId="229FCA3E" w:rsidR="00FA0176" w:rsidRDefault="00FA0176" w:rsidP="00A51260">
            <w:pPr>
              <w:jc w:val="center"/>
              <w:rPr>
                <w:rFonts w:cstheme="minorHAnsi"/>
                <w:sz w:val="24"/>
                <w:szCs w:val="24"/>
              </w:rPr>
            </w:pPr>
            <w:r>
              <w:rPr>
                <w:rFonts w:cstheme="minorHAnsi"/>
                <w:sz w:val="24"/>
                <w:szCs w:val="24"/>
              </w:rPr>
              <w:t>Syphilis</w:t>
            </w:r>
          </w:p>
        </w:tc>
      </w:tr>
      <w:tr w:rsidR="0086623D" w14:paraId="72A0F9AE" w14:textId="77777777" w:rsidTr="0086623D">
        <w:tc>
          <w:tcPr>
            <w:tcW w:w="4621" w:type="dxa"/>
          </w:tcPr>
          <w:p w14:paraId="2196A182" w14:textId="77777777" w:rsidR="005F6ED6" w:rsidRDefault="005F6ED6" w:rsidP="00E31660">
            <w:pPr>
              <w:jc w:val="center"/>
              <w:rPr>
                <w:rFonts w:cstheme="minorHAnsi"/>
                <w:sz w:val="24"/>
                <w:szCs w:val="24"/>
              </w:rPr>
            </w:pPr>
          </w:p>
          <w:p w14:paraId="76CA0C78" w14:textId="592A8089" w:rsidR="001876D5" w:rsidRDefault="00A51260" w:rsidP="00E31660">
            <w:pPr>
              <w:jc w:val="center"/>
              <w:rPr>
                <w:rFonts w:cstheme="minorHAnsi"/>
                <w:sz w:val="24"/>
                <w:szCs w:val="24"/>
              </w:rPr>
            </w:pPr>
            <w:r>
              <w:rPr>
                <w:rFonts w:cstheme="minorHAnsi"/>
                <w:sz w:val="24"/>
                <w:szCs w:val="24"/>
              </w:rPr>
              <w:t xml:space="preserve">Dermatitis </w:t>
            </w:r>
            <w:proofErr w:type="spellStart"/>
            <w:r>
              <w:rPr>
                <w:rFonts w:cstheme="minorHAnsi"/>
                <w:sz w:val="24"/>
                <w:szCs w:val="24"/>
              </w:rPr>
              <w:t>artefacta</w:t>
            </w:r>
            <w:proofErr w:type="spellEnd"/>
          </w:p>
        </w:tc>
        <w:tc>
          <w:tcPr>
            <w:tcW w:w="4621" w:type="dxa"/>
          </w:tcPr>
          <w:p w14:paraId="5C446914" w14:textId="77777777" w:rsidR="005F6ED6" w:rsidRDefault="005F6ED6" w:rsidP="005F6ED6">
            <w:pPr>
              <w:jc w:val="center"/>
              <w:rPr>
                <w:rFonts w:cstheme="minorHAnsi"/>
                <w:sz w:val="24"/>
                <w:szCs w:val="24"/>
              </w:rPr>
            </w:pPr>
            <w:r>
              <w:rPr>
                <w:rFonts w:cstheme="minorHAnsi"/>
                <w:sz w:val="24"/>
                <w:szCs w:val="24"/>
              </w:rPr>
              <w:t xml:space="preserve">Pyoderma </w:t>
            </w:r>
            <w:proofErr w:type="spellStart"/>
            <w:r>
              <w:rPr>
                <w:rFonts w:cstheme="minorHAnsi"/>
                <w:sz w:val="24"/>
                <w:szCs w:val="24"/>
              </w:rPr>
              <w:t>gangrenosum</w:t>
            </w:r>
            <w:proofErr w:type="spellEnd"/>
          </w:p>
          <w:p w14:paraId="3727FB4C" w14:textId="77777777" w:rsidR="0086623D" w:rsidRDefault="005F6ED6" w:rsidP="005F6ED6">
            <w:pPr>
              <w:jc w:val="center"/>
              <w:rPr>
                <w:rFonts w:cstheme="minorHAnsi"/>
                <w:sz w:val="24"/>
                <w:szCs w:val="24"/>
              </w:rPr>
            </w:pPr>
            <w:r>
              <w:rPr>
                <w:rFonts w:cstheme="minorHAnsi"/>
                <w:sz w:val="24"/>
                <w:szCs w:val="24"/>
              </w:rPr>
              <w:t>Bullous pemphigoid</w:t>
            </w:r>
          </w:p>
          <w:p w14:paraId="404D5ACB" w14:textId="13E05E84" w:rsidR="005F6ED6" w:rsidRDefault="005F6ED6" w:rsidP="005F6ED6">
            <w:pPr>
              <w:jc w:val="center"/>
              <w:rPr>
                <w:rFonts w:cstheme="minorHAnsi"/>
                <w:sz w:val="24"/>
                <w:szCs w:val="24"/>
              </w:rPr>
            </w:pPr>
            <w:r>
              <w:rPr>
                <w:rFonts w:cstheme="minorHAnsi"/>
                <w:sz w:val="24"/>
                <w:szCs w:val="24"/>
              </w:rPr>
              <w:t>Skin cancer</w:t>
            </w:r>
          </w:p>
        </w:tc>
      </w:tr>
    </w:tbl>
    <w:p w14:paraId="00FBE208" w14:textId="77777777" w:rsidR="005F6ED6" w:rsidRDefault="005F6ED6" w:rsidP="00C32E2C">
      <w:pPr>
        <w:spacing w:after="0"/>
        <w:jc w:val="both"/>
        <w:rPr>
          <w:rFonts w:cstheme="minorHAnsi"/>
          <w:sz w:val="24"/>
          <w:szCs w:val="24"/>
        </w:rPr>
      </w:pPr>
    </w:p>
    <w:p w14:paraId="0351E071" w14:textId="1B6C3F14" w:rsidR="00C54ED9" w:rsidRDefault="00C54ED9" w:rsidP="00C32E2C">
      <w:pPr>
        <w:spacing w:after="0"/>
        <w:jc w:val="both"/>
        <w:rPr>
          <w:rFonts w:cstheme="minorHAnsi"/>
          <w:sz w:val="24"/>
          <w:szCs w:val="24"/>
        </w:rPr>
      </w:pPr>
      <w:r>
        <w:rPr>
          <w:rFonts w:cstheme="minorHAnsi"/>
          <w:sz w:val="24"/>
          <w:szCs w:val="24"/>
        </w:rPr>
        <w:t xml:space="preserve">A balance needs to be struck between embarking on judicious, limited investigations and </w:t>
      </w:r>
      <w:proofErr w:type="gramStart"/>
      <w:r>
        <w:rPr>
          <w:rFonts w:cstheme="minorHAnsi"/>
          <w:sz w:val="24"/>
          <w:szCs w:val="24"/>
        </w:rPr>
        <w:t>onward</w:t>
      </w:r>
      <w:proofErr w:type="gramEnd"/>
      <w:r>
        <w:rPr>
          <w:rFonts w:cstheme="minorHAnsi"/>
          <w:sz w:val="24"/>
          <w:szCs w:val="24"/>
        </w:rPr>
        <w:t xml:space="preserve"> referral if indicated, while not delaying meaningful assessment and management of underlying distress.</w:t>
      </w:r>
    </w:p>
    <w:p w14:paraId="086BC8CA" w14:textId="77777777" w:rsidR="00C54ED9" w:rsidRDefault="00C54ED9" w:rsidP="00C32E2C">
      <w:pPr>
        <w:spacing w:after="0"/>
        <w:jc w:val="both"/>
        <w:rPr>
          <w:rFonts w:cstheme="minorHAnsi"/>
          <w:sz w:val="24"/>
          <w:szCs w:val="24"/>
        </w:rPr>
      </w:pPr>
    </w:p>
    <w:p w14:paraId="37250D20" w14:textId="48D81167" w:rsidR="008233B8" w:rsidRDefault="00C54ED9" w:rsidP="00C32E2C">
      <w:pPr>
        <w:spacing w:after="0"/>
        <w:jc w:val="both"/>
        <w:rPr>
          <w:rFonts w:cstheme="minorHAnsi"/>
          <w:sz w:val="24"/>
          <w:szCs w:val="24"/>
        </w:rPr>
      </w:pPr>
      <w:r>
        <w:rPr>
          <w:rFonts w:cstheme="minorHAnsi"/>
          <w:sz w:val="24"/>
          <w:szCs w:val="24"/>
        </w:rPr>
        <w:t>Beyond the physical differe</w:t>
      </w:r>
      <w:r w:rsidR="00114D67">
        <w:rPr>
          <w:rFonts w:cstheme="minorHAnsi"/>
          <w:sz w:val="24"/>
          <w:szCs w:val="24"/>
        </w:rPr>
        <w:t>ntial diagnose</w:t>
      </w:r>
      <w:r w:rsidR="008F5D28">
        <w:rPr>
          <w:rFonts w:cstheme="minorHAnsi"/>
          <w:sz w:val="24"/>
          <w:szCs w:val="24"/>
        </w:rPr>
        <w:t>s, related but distinct</w:t>
      </w:r>
      <w:r w:rsidR="003D6D04">
        <w:rPr>
          <w:rFonts w:cstheme="minorHAnsi"/>
          <w:sz w:val="24"/>
          <w:szCs w:val="24"/>
        </w:rPr>
        <w:t xml:space="preserve"> </w:t>
      </w:r>
      <w:proofErr w:type="spellStart"/>
      <w:r w:rsidR="003D6D04">
        <w:rPr>
          <w:rFonts w:cstheme="minorHAnsi"/>
          <w:sz w:val="24"/>
          <w:szCs w:val="24"/>
        </w:rPr>
        <w:t>psychodermatological</w:t>
      </w:r>
      <w:proofErr w:type="spellEnd"/>
      <w:r w:rsidR="003D6D04">
        <w:rPr>
          <w:rFonts w:cstheme="minorHAnsi"/>
          <w:sz w:val="24"/>
          <w:szCs w:val="24"/>
        </w:rPr>
        <w:t xml:space="preserve"> conditions need to be considered. Body dysmorphic disorder may be a more likely diagnosis if there are significant appearance-related concerns, particularly if skin lesions are minimal or absent. Delusional infestation may present with cutaneous signs similar to SPD</w:t>
      </w:r>
      <w:r w:rsidR="00E62E73">
        <w:rPr>
          <w:rFonts w:cstheme="minorHAnsi"/>
          <w:sz w:val="24"/>
          <w:szCs w:val="24"/>
        </w:rPr>
        <w:t>, HPD</w:t>
      </w:r>
      <w:r w:rsidR="003D6D04">
        <w:rPr>
          <w:rFonts w:cstheme="minorHAnsi"/>
          <w:sz w:val="24"/>
          <w:szCs w:val="24"/>
        </w:rPr>
        <w:t xml:space="preserve"> or DA, but the patient’s fixed belief regarding insect or other infestation makes this diagnosis</w:t>
      </w:r>
      <w:r w:rsidR="00674447">
        <w:rPr>
          <w:rFonts w:cstheme="minorHAnsi"/>
          <w:sz w:val="24"/>
          <w:szCs w:val="24"/>
        </w:rPr>
        <w:t xml:space="preserve"> more likely</w:t>
      </w:r>
      <w:r w:rsidR="003D6D04">
        <w:rPr>
          <w:rFonts w:cstheme="minorHAnsi"/>
          <w:sz w:val="24"/>
          <w:szCs w:val="24"/>
        </w:rPr>
        <w:t xml:space="preserve">. </w:t>
      </w:r>
    </w:p>
    <w:p w14:paraId="60581AAD" w14:textId="77777777" w:rsidR="003D6D04" w:rsidRPr="008E22B1" w:rsidRDefault="003D6D04" w:rsidP="00C32E2C">
      <w:pPr>
        <w:spacing w:after="0"/>
        <w:jc w:val="both"/>
        <w:rPr>
          <w:rFonts w:cstheme="minorHAnsi"/>
          <w:sz w:val="24"/>
          <w:szCs w:val="24"/>
          <w:u w:val="single"/>
        </w:rPr>
      </w:pPr>
    </w:p>
    <w:p w14:paraId="3ED9AABA" w14:textId="34AC72B9" w:rsidR="00154021" w:rsidRPr="008E22B1" w:rsidRDefault="00154021" w:rsidP="00C32E2C">
      <w:pPr>
        <w:spacing w:after="0"/>
        <w:jc w:val="both"/>
        <w:rPr>
          <w:rFonts w:cstheme="minorHAnsi"/>
          <w:b/>
          <w:sz w:val="24"/>
          <w:szCs w:val="24"/>
          <w:u w:val="single"/>
        </w:rPr>
      </w:pPr>
      <w:r w:rsidRPr="008E22B1">
        <w:rPr>
          <w:rFonts w:cstheme="minorHAnsi"/>
          <w:b/>
          <w:sz w:val="24"/>
          <w:szCs w:val="24"/>
          <w:u w:val="single"/>
        </w:rPr>
        <w:t>Management</w:t>
      </w:r>
      <w:r w:rsidR="008E22B1">
        <w:rPr>
          <w:rFonts w:cstheme="minorHAnsi"/>
          <w:b/>
          <w:sz w:val="24"/>
          <w:szCs w:val="24"/>
          <w:u w:val="single"/>
        </w:rPr>
        <w:t>:</w:t>
      </w:r>
    </w:p>
    <w:p w14:paraId="39AB2803" w14:textId="77777777" w:rsidR="0060727A" w:rsidRDefault="0060727A" w:rsidP="00C32E2C">
      <w:pPr>
        <w:spacing w:after="0"/>
        <w:jc w:val="both"/>
        <w:rPr>
          <w:rFonts w:cstheme="minorHAnsi"/>
          <w:sz w:val="24"/>
          <w:szCs w:val="24"/>
        </w:rPr>
      </w:pPr>
    </w:p>
    <w:p w14:paraId="0CD4104B" w14:textId="34BB521D" w:rsidR="00A16233" w:rsidRDefault="0060727A" w:rsidP="00C32E2C">
      <w:pPr>
        <w:spacing w:after="0"/>
        <w:jc w:val="both"/>
        <w:rPr>
          <w:rFonts w:cstheme="minorHAnsi"/>
          <w:sz w:val="24"/>
          <w:szCs w:val="24"/>
        </w:rPr>
      </w:pPr>
      <w:r>
        <w:rPr>
          <w:rFonts w:cstheme="minorHAnsi"/>
          <w:sz w:val="24"/>
          <w:szCs w:val="24"/>
        </w:rPr>
        <w:t xml:space="preserve">The most important factor in achieving a successful resolution in </w:t>
      </w:r>
      <w:r w:rsidR="008F5D28">
        <w:rPr>
          <w:rFonts w:cstheme="minorHAnsi"/>
          <w:sz w:val="24"/>
          <w:szCs w:val="24"/>
        </w:rPr>
        <w:t xml:space="preserve">such </w:t>
      </w:r>
      <w:r w:rsidR="00405444">
        <w:rPr>
          <w:rFonts w:cstheme="minorHAnsi"/>
          <w:sz w:val="24"/>
          <w:szCs w:val="24"/>
        </w:rPr>
        <w:t>cases is to set aside</w:t>
      </w:r>
      <w:r>
        <w:rPr>
          <w:rFonts w:cstheme="minorHAnsi"/>
          <w:sz w:val="24"/>
          <w:szCs w:val="24"/>
        </w:rPr>
        <w:t xml:space="preserve"> sufficient</w:t>
      </w:r>
      <w:r w:rsidR="00154021">
        <w:rPr>
          <w:rFonts w:cstheme="minorHAnsi"/>
          <w:sz w:val="24"/>
          <w:szCs w:val="24"/>
        </w:rPr>
        <w:t xml:space="preserve"> time</w:t>
      </w:r>
      <w:r>
        <w:rPr>
          <w:rFonts w:cstheme="minorHAnsi"/>
          <w:sz w:val="24"/>
          <w:szCs w:val="24"/>
        </w:rPr>
        <w:t>. Offeri</w:t>
      </w:r>
      <w:r w:rsidR="00116934">
        <w:rPr>
          <w:rFonts w:cstheme="minorHAnsi"/>
          <w:sz w:val="24"/>
          <w:szCs w:val="24"/>
        </w:rPr>
        <w:t>ng the patient booked follow-up</w:t>
      </w:r>
      <w:r>
        <w:rPr>
          <w:rFonts w:cstheme="minorHAnsi"/>
          <w:sz w:val="24"/>
          <w:szCs w:val="24"/>
        </w:rPr>
        <w:t xml:space="preserve"> and ensuring</w:t>
      </w:r>
      <w:r w:rsidR="008D0F34">
        <w:rPr>
          <w:rFonts w:cstheme="minorHAnsi"/>
          <w:sz w:val="24"/>
          <w:szCs w:val="24"/>
        </w:rPr>
        <w:t xml:space="preserve"> </w:t>
      </w:r>
      <w:r w:rsidR="00116934">
        <w:rPr>
          <w:rFonts w:cstheme="minorHAnsi"/>
          <w:sz w:val="24"/>
          <w:szCs w:val="24"/>
        </w:rPr>
        <w:t>continuity of care</w:t>
      </w:r>
      <w:r>
        <w:rPr>
          <w:rFonts w:cstheme="minorHAnsi"/>
          <w:sz w:val="24"/>
          <w:szCs w:val="24"/>
        </w:rPr>
        <w:t xml:space="preserve"> will </w:t>
      </w:r>
      <w:r>
        <w:rPr>
          <w:rFonts w:cstheme="minorHAnsi"/>
          <w:sz w:val="24"/>
          <w:szCs w:val="24"/>
        </w:rPr>
        <w:lastRenderedPageBreak/>
        <w:t>assist enormously in ongoing management.</w:t>
      </w:r>
      <w:r w:rsidR="00405444">
        <w:rPr>
          <w:rFonts w:cstheme="minorHAnsi"/>
          <w:sz w:val="24"/>
          <w:szCs w:val="24"/>
          <w:vertAlign w:val="superscript"/>
        </w:rPr>
        <w:t>6</w:t>
      </w:r>
      <w:r w:rsidR="00A90EB4">
        <w:rPr>
          <w:rFonts w:cstheme="minorHAnsi"/>
          <w:sz w:val="24"/>
          <w:szCs w:val="24"/>
        </w:rPr>
        <w:t xml:space="preserve"> T</w:t>
      </w:r>
      <w:r w:rsidR="00DE6872">
        <w:rPr>
          <w:rFonts w:cstheme="minorHAnsi"/>
          <w:sz w:val="24"/>
          <w:szCs w:val="24"/>
        </w:rPr>
        <w:t xml:space="preserve">ime </w:t>
      </w:r>
      <w:r w:rsidR="00405444">
        <w:rPr>
          <w:rFonts w:cstheme="minorHAnsi"/>
          <w:sz w:val="24"/>
          <w:szCs w:val="24"/>
        </w:rPr>
        <w:t xml:space="preserve">should </w:t>
      </w:r>
      <w:r w:rsidR="00DE6872">
        <w:rPr>
          <w:rFonts w:cstheme="minorHAnsi"/>
          <w:sz w:val="24"/>
          <w:szCs w:val="24"/>
        </w:rPr>
        <w:t>initially</w:t>
      </w:r>
      <w:r w:rsidR="00A90EB4">
        <w:rPr>
          <w:rFonts w:cstheme="minorHAnsi"/>
          <w:sz w:val="24"/>
          <w:szCs w:val="24"/>
        </w:rPr>
        <w:t xml:space="preserve"> be </w:t>
      </w:r>
      <w:r w:rsidR="00405444">
        <w:rPr>
          <w:rFonts w:cstheme="minorHAnsi"/>
          <w:sz w:val="24"/>
          <w:szCs w:val="24"/>
        </w:rPr>
        <w:t>invested to</w:t>
      </w:r>
      <w:r w:rsidR="00DE6872">
        <w:rPr>
          <w:rFonts w:cstheme="minorHAnsi"/>
          <w:sz w:val="24"/>
          <w:szCs w:val="24"/>
        </w:rPr>
        <w:t xml:space="preserve"> listen to the patient’s story, defus</w:t>
      </w:r>
      <w:r w:rsidR="001C3137">
        <w:rPr>
          <w:rFonts w:cstheme="minorHAnsi"/>
          <w:sz w:val="24"/>
          <w:szCs w:val="24"/>
        </w:rPr>
        <w:t>e</w:t>
      </w:r>
      <w:r w:rsidR="00DE6872">
        <w:rPr>
          <w:rFonts w:cstheme="minorHAnsi"/>
          <w:sz w:val="24"/>
          <w:szCs w:val="24"/>
        </w:rPr>
        <w:t xml:space="preserve"> anger, build rapport, and demonstrat</w:t>
      </w:r>
      <w:r w:rsidR="001C3137">
        <w:rPr>
          <w:rFonts w:cstheme="minorHAnsi"/>
          <w:sz w:val="24"/>
          <w:szCs w:val="24"/>
        </w:rPr>
        <w:t>e</w:t>
      </w:r>
      <w:r w:rsidR="00DE6872">
        <w:rPr>
          <w:rFonts w:cstheme="minorHAnsi"/>
          <w:sz w:val="24"/>
          <w:szCs w:val="24"/>
        </w:rPr>
        <w:t xml:space="preserve"> empathy. Fostering a calm, supportive, non-judgemental atmosphere may help the patient move from a narrow physical interpretation of events towards an acknowledgement of the wider psychosocial context</w:t>
      </w:r>
      <w:r w:rsidR="00154021">
        <w:rPr>
          <w:rFonts w:cstheme="minorHAnsi"/>
          <w:sz w:val="24"/>
          <w:szCs w:val="24"/>
        </w:rPr>
        <w:t>.</w:t>
      </w:r>
      <w:r w:rsidR="00E97D64">
        <w:rPr>
          <w:rFonts w:cstheme="minorHAnsi"/>
          <w:sz w:val="24"/>
          <w:szCs w:val="24"/>
        </w:rPr>
        <w:t xml:space="preserve"> </w:t>
      </w:r>
    </w:p>
    <w:p w14:paraId="7C572196" w14:textId="77777777" w:rsidR="00DE6872" w:rsidRDefault="00DE6872" w:rsidP="00C32E2C">
      <w:pPr>
        <w:spacing w:after="0"/>
        <w:jc w:val="both"/>
        <w:rPr>
          <w:rFonts w:cstheme="minorHAnsi"/>
          <w:sz w:val="24"/>
          <w:szCs w:val="24"/>
        </w:rPr>
      </w:pPr>
    </w:p>
    <w:p w14:paraId="7766AE0F" w14:textId="77777777" w:rsidR="00A90EB4" w:rsidRDefault="00DE6872" w:rsidP="00C32E2C">
      <w:pPr>
        <w:spacing w:after="0"/>
        <w:jc w:val="both"/>
        <w:rPr>
          <w:rFonts w:cstheme="minorHAnsi"/>
          <w:sz w:val="24"/>
          <w:szCs w:val="24"/>
        </w:rPr>
      </w:pPr>
      <w:r>
        <w:rPr>
          <w:rFonts w:cstheme="minorHAnsi"/>
          <w:sz w:val="24"/>
          <w:szCs w:val="24"/>
        </w:rPr>
        <w:t xml:space="preserve">It is a cornerstone of </w:t>
      </w:r>
      <w:proofErr w:type="spellStart"/>
      <w:r>
        <w:rPr>
          <w:rFonts w:cstheme="minorHAnsi"/>
          <w:sz w:val="24"/>
          <w:szCs w:val="24"/>
        </w:rPr>
        <w:t>psychodermatology</w:t>
      </w:r>
      <w:proofErr w:type="spellEnd"/>
      <w:r>
        <w:rPr>
          <w:rFonts w:cstheme="minorHAnsi"/>
          <w:sz w:val="24"/>
          <w:szCs w:val="24"/>
        </w:rPr>
        <w:t xml:space="preserve"> to treat both the skin and the mind simultaneously</w:t>
      </w:r>
      <w:r w:rsidR="008D0F34">
        <w:rPr>
          <w:rFonts w:cstheme="minorHAnsi"/>
          <w:sz w:val="24"/>
          <w:szCs w:val="24"/>
        </w:rPr>
        <w:t>. M</w:t>
      </w:r>
      <w:r>
        <w:rPr>
          <w:rFonts w:cstheme="minorHAnsi"/>
          <w:sz w:val="24"/>
          <w:szCs w:val="24"/>
        </w:rPr>
        <w:t xml:space="preserve">ost patients will benefit from using a soap substitute and regular emollient, with additional topical or systemic therapy </w:t>
      </w:r>
      <w:r w:rsidR="00AB6DB7">
        <w:rPr>
          <w:rFonts w:cstheme="minorHAnsi"/>
          <w:sz w:val="24"/>
          <w:szCs w:val="24"/>
        </w:rPr>
        <w:t>as indicated</w:t>
      </w:r>
      <w:r w:rsidR="008D0F34">
        <w:rPr>
          <w:rFonts w:cstheme="minorHAnsi"/>
          <w:sz w:val="24"/>
          <w:szCs w:val="24"/>
        </w:rPr>
        <w:t>, such as</w:t>
      </w:r>
      <w:r w:rsidR="00AB6DB7">
        <w:rPr>
          <w:rFonts w:cstheme="minorHAnsi"/>
          <w:sz w:val="24"/>
          <w:szCs w:val="24"/>
        </w:rPr>
        <w:t xml:space="preserve"> to treat secondary infection.</w:t>
      </w:r>
      <w:r w:rsidR="00A23A66">
        <w:rPr>
          <w:rFonts w:cstheme="minorHAnsi"/>
          <w:sz w:val="24"/>
          <w:szCs w:val="24"/>
        </w:rPr>
        <w:t xml:space="preserve"> </w:t>
      </w:r>
    </w:p>
    <w:p w14:paraId="62A33959" w14:textId="77777777" w:rsidR="00A90EB4" w:rsidRDefault="00A90EB4" w:rsidP="00C32E2C">
      <w:pPr>
        <w:spacing w:after="0"/>
        <w:jc w:val="both"/>
        <w:rPr>
          <w:rFonts w:cstheme="minorHAnsi"/>
          <w:sz w:val="24"/>
          <w:szCs w:val="24"/>
        </w:rPr>
      </w:pPr>
    </w:p>
    <w:p w14:paraId="35B06C62" w14:textId="73116C4A" w:rsidR="00DE6872" w:rsidRDefault="005D73B1" w:rsidP="00C32E2C">
      <w:pPr>
        <w:spacing w:after="0"/>
        <w:jc w:val="both"/>
        <w:rPr>
          <w:rFonts w:cstheme="minorHAnsi"/>
          <w:sz w:val="24"/>
          <w:szCs w:val="24"/>
        </w:rPr>
      </w:pPr>
      <w:r>
        <w:rPr>
          <w:rFonts w:cstheme="minorHAnsi"/>
          <w:sz w:val="24"/>
          <w:szCs w:val="24"/>
        </w:rPr>
        <w:t>R</w:t>
      </w:r>
      <w:r w:rsidR="00AB6DB7">
        <w:rPr>
          <w:rFonts w:cstheme="minorHAnsi"/>
          <w:sz w:val="24"/>
          <w:szCs w:val="24"/>
        </w:rPr>
        <w:t xml:space="preserve">ecognition and appropriate management of comorbid </w:t>
      </w:r>
      <w:r w:rsidR="008D0F34">
        <w:rPr>
          <w:rFonts w:cstheme="minorHAnsi"/>
          <w:sz w:val="24"/>
          <w:szCs w:val="24"/>
        </w:rPr>
        <w:t>mental illness</w:t>
      </w:r>
      <w:r w:rsidR="00AB6DB7">
        <w:rPr>
          <w:rFonts w:cstheme="minorHAnsi"/>
          <w:sz w:val="24"/>
          <w:szCs w:val="24"/>
        </w:rPr>
        <w:t xml:space="preserve"> and u</w:t>
      </w:r>
      <w:r w:rsidR="00405444">
        <w:rPr>
          <w:rFonts w:cstheme="minorHAnsi"/>
          <w:sz w:val="24"/>
          <w:szCs w:val="24"/>
        </w:rPr>
        <w:t>nderlying psychosocial stressors</w:t>
      </w:r>
      <w:r w:rsidR="00AB6DB7">
        <w:rPr>
          <w:rFonts w:cstheme="minorHAnsi"/>
          <w:sz w:val="24"/>
          <w:szCs w:val="24"/>
        </w:rPr>
        <w:t xml:space="preserve"> is of key importance. There should be a low threshold for referral to mental health services, </w:t>
      </w:r>
      <w:r w:rsidR="006E61F6">
        <w:rPr>
          <w:rFonts w:cstheme="minorHAnsi"/>
          <w:sz w:val="24"/>
          <w:szCs w:val="24"/>
        </w:rPr>
        <w:t xml:space="preserve">to </w:t>
      </w:r>
      <w:r w:rsidR="00AB6DB7">
        <w:rPr>
          <w:rFonts w:cstheme="minorHAnsi"/>
          <w:sz w:val="24"/>
          <w:szCs w:val="24"/>
        </w:rPr>
        <w:t>op</w:t>
      </w:r>
      <w:r w:rsidR="001B21BD">
        <w:rPr>
          <w:rFonts w:cstheme="minorHAnsi"/>
          <w:sz w:val="24"/>
          <w:szCs w:val="24"/>
        </w:rPr>
        <w:t xml:space="preserve">timise medication, and </w:t>
      </w:r>
      <w:r w:rsidR="00405444">
        <w:rPr>
          <w:rFonts w:cstheme="minorHAnsi"/>
          <w:sz w:val="24"/>
          <w:szCs w:val="24"/>
        </w:rPr>
        <w:t>initiate talking therapy if</w:t>
      </w:r>
      <w:r w:rsidR="006E61F6">
        <w:rPr>
          <w:rFonts w:cstheme="minorHAnsi"/>
          <w:sz w:val="24"/>
          <w:szCs w:val="24"/>
        </w:rPr>
        <w:t xml:space="preserve"> appropriate</w:t>
      </w:r>
      <w:r w:rsidR="00AB6DB7">
        <w:rPr>
          <w:rFonts w:cstheme="minorHAnsi"/>
          <w:sz w:val="24"/>
          <w:szCs w:val="24"/>
        </w:rPr>
        <w:t>. Where available,</w:t>
      </w:r>
      <w:r w:rsidR="00A23A66">
        <w:rPr>
          <w:rFonts w:cstheme="minorHAnsi"/>
          <w:sz w:val="24"/>
          <w:szCs w:val="24"/>
        </w:rPr>
        <w:t xml:space="preserve"> referral to</w:t>
      </w:r>
      <w:r w:rsidR="00AB6DB7">
        <w:rPr>
          <w:rFonts w:cstheme="minorHAnsi"/>
          <w:sz w:val="24"/>
          <w:szCs w:val="24"/>
        </w:rPr>
        <w:t xml:space="preserve"> a</w:t>
      </w:r>
      <w:r w:rsidR="00A23A66">
        <w:rPr>
          <w:rFonts w:cstheme="minorHAnsi"/>
          <w:sz w:val="24"/>
          <w:szCs w:val="24"/>
        </w:rPr>
        <w:t>n integrated</w:t>
      </w:r>
      <w:r w:rsidR="00AB6DB7">
        <w:rPr>
          <w:rFonts w:cstheme="minorHAnsi"/>
          <w:sz w:val="24"/>
          <w:szCs w:val="24"/>
        </w:rPr>
        <w:t xml:space="preserve"> multidisciplinary </w:t>
      </w:r>
      <w:proofErr w:type="spellStart"/>
      <w:r w:rsidR="00AB6DB7">
        <w:rPr>
          <w:rFonts w:cstheme="minorHAnsi"/>
          <w:sz w:val="24"/>
          <w:szCs w:val="24"/>
        </w:rPr>
        <w:t>psychodermatology</w:t>
      </w:r>
      <w:proofErr w:type="spellEnd"/>
      <w:r w:rsidR="00AB6DB7">
        <w:rPr>
          <w:rFonts w:cstheme="minorHAnsi"/>
          <w:sz w:val="24"/>
          <w:szCs w:val="24"/>
        </w:rPr>
        <w:t xml:space="preserve"> service</w:t>
      </w:r>
      <w:r w:rsidR="00A23A66">
        <w:rPr>
          <w:rFonts w:cstheme="minorHAnsi"/>
          <w:sz w:val="24"/>
          <w:szCs w:val="24"/>
        </w:rPr>
        <w:t xml:space="preserve"> may offer the best chance of success</w:t>
      </w:r>
      <w:r w:rsidR="00AB6DB7">
        <w:rPr>
          <w:rFonts w:cstheme="minorHAnsi"/>
          <w:sz w:val="24"/>
          <w:szCs w:val="24"/>
        </w:rPr>
        <w:t>.</w:t>
      </w:r>
      <w:r w:rsidR="00405444">
        <w:rPr>
          <w:rFonts w:cstheme="minorHAnsi"/>
          <w:sz w:val="24"/>
          <w:szCs w:val="24"/>
          <w:vertAlign w:val="superscript"/>
        </w:rPr>
        <w:t>5</w:t>
      </w:r>
      <w:r w:rsidR="00AB6DB7">
        <w:rPr>
          <w:rFonts w:cstheme="minorHAnsi"/>
          <w:sz w:val="24"/>
          <w:szCs w:val="24"/>
        </w:rPr>
        <w:t xml:space="preserve">   </w:t>
      </w:r>
    </w:p>
    <w:p w14:paraId="386CB76D" w14:textId="630A30D0" w:rsidR="00E97D64" w:rsidRDefault="00E97D64" w:rsidP="00154021">
      <w:pPr>
        <w:spacing w:after="0"/>
        <w:rPr>
          <w:rFonts w:cstheme="minorHAnsi"/>
          <w:sz w:val="24"/>
          <w:szCs w:val="24"/>
        </w:rPr>
      </w:pPr>
    </w:p>
    <w:p w14:paraId="5F45C91B" w14:textId="77777777" w:rsidR="00E97D64" w:rsidRDefault="00E97D64" w:rsidP="00154021">
      <w:pPr>
        <w:spacing w:after="0"/>
        <w:rPr>
          <w:rFonts w:cstheme="minorHAnsi"/>
          <w:sz w:val="24"/>
          <w:szCs w:val="24"/>
        </w:rPr>
      </w:pPr>
    </w:p>
    <w:p w14:paraId="42471E1E" w14:textId="77777777" w:rsidR="00477B02" w:rsidRDefault="00477B02" w:rsidP="00C32E2C">
      <w:pPr>
        <w:spacing w:after="0"/>
        <w:jc w:val="both"/>
        <w:rPr>
          <w:rFonts w:cstheme="minorHAnsi"/>
          <w:b/>
          <w:i/>
          <w:sz w:val="24"/>
          <w:szCs w:val="24"/>
        </w:rPr>
      </w:pPr>
    </w:p>
    <w:p w14:paraId="191C3B02" w14:textId="77777777" w:rsidR="00DA0614" w:rsidRDefault="00DA0614" w:rsidP="00C32E2C">
      <w:pPr>
        <w:spacing w:after="0"/>
        <w:jc w:val="both"/>
        <w:rPr>
          <w:rFonts w:cstheme="minorHAnsi"/>
          <w:b/>
          <w:sz w:val="24"/>
          <w:szCs w:val="24"/>
          <w:u w:val="single"/>
        </w:rPr>
      </w:pPr>
    </w:p>
    <w:p w14:paraId="58844BBD" w14:textId="0ED73B44" w:rsidR="003F41F5" w:rsidRPr="00540C23" w:rsidRDefault="003F41F5" w:rsidP="00C32E2C">
      <w:pPr>
        <w:spacing w:after="0"/>
        <w:jc w:val="both"/>
        <w:rPr>
          <w:rFonts w:cstheme="minorHAnsi"/>
          <w:b/>
          <w:sz w:val="24"/>
          <w:szCs w:val="24"/>
          <w:u w:val="single"/>
        </w:rPr>
      </w:pPr>
      <w:r w:rsidRPr="00540C23">
        <w:rPr>
          <w:rFonts w:cstheme="minorHAnsi"/>
          <w:b/>
          <w:sz w:val="24"/>
          <w:szCs w:val="24"/>
          <w:u w:val="single"/>
        </w:rPr>
        <w:t>References</w:t>
      </w:r>
      <w:r w:rsidR="00540C23" w:rsidRPr="00540C23">
        <w:rPr>
          <w:rFonts w:cstheme="minorHAnsi"/>
          <w:b/>
          <w:sz w:val="24"/>
          <w:szCs w:val="24"/>
          <w:u w:val="single"/>
        </w:rPr>
        <w:t>:</w:t>
      </w:r>
    </w:p>
    <w:p w14:paraId="3A95C7C1" w14:textId="0550E22E" w:rsidR="00F241FF" w:rsidRPr="0060727A" w:rsidRDefault="00F241FF" w:rsidP="00C32E2C">
      <w:pPr>
        <w:pStyle w:val="ListParagraph"/>
        <w:numPr>
          <w:ilvl w:val="0"/>
          <w:numId w:val="1"/>
        </w:numPr>
        <w:jc w:val="both"/>
        <w:rPr>
          <w:rFonts w:asciiTheme="minorHAnsi" w:hAnsiTheme="minorHAnsi" w:cstheme="minorHAnsi"/>
          <w:iCs/>
        </w:rPr>
      </w:pPr>
      <w:r w:rsidRPr="0060727A">
        <w:rPr>
          <w:rFonts w:asciiTheme="minorHAnsi" w:hAnsiTheme="minorHAnsi" w:cstheme="minorHAnsi"/>
        </w:rPr>
        <w:t xml:space="preserve">American Psychiatric Association. </w:t>
      </w:r>
      <w:r w:rsidRPr="0060727A">
        <w:rPr>
          <w:rFonts w:asciiTheme="minorHAnsi" w:hAnsiTheme="minorHAnsi" w:cstheme="minorHAnsi"/>
          <w:iCs/>
        </w:rPr>
        <w:t>Diagnostic and Statistical Manual of Mental</w:t>
      </w:r>
      <w:r w:rsidRPr="0060727A">
        <w:rPr>
          <w:rFonts w:asciiTheme="minorHAnsi" w:hAnsiTheme="minorHAnsi" w:cstheme="minorHAnsi"/>
          <w:i/>
          <w:iCs/>
        </w:rPr>
        <w:t xml:space="preserve"> </w:t>
      </w:r>
      <w:r w:rsidRPr="0060727A">
        <w:rPr>
          <w:rFonts w:asciiTheme="minorHAnsi" w:hAnsiTheme="minorHAnsi" w:cstheme="minorHAnsi"/>
          <w:iCs/>
        </w:rPr>
        <w:t>Disorders</w:t>
      </w:r>
      <w:r w:rsidRPr="0060727A">
        <w:rPr>
          <w:rFonts w:asciiTheme="minorHAnsi" w:hAnsiTheme="minorHAnsi" w:cstheme="minorHAnsi"/>
        </w:rPr>
        <w:t>, 5</w:t>
      </w:r>
      <w:r w:rsidRPr="0060727A">
        <w:rPr>
          <w:rFonts w:asciiTheme="minorHAnsi" w:hAnsiTheme="minorHAnsi" w:cstheme="minorHAnsi"/>
          <w:vertAlign w:val="superscript"/>
        </w:rPr>
        <w:t>th</w:t>
      </w:r>
      <w:r w:rsidRPr="0060727A">
        <w:rPr>
          <w:rFonts w:asciiTheme="minorHAnsi" w:hAnsiTheme="minorHAnsi" w:cstheme="minorHAnsi"/>
        </w:rPr>
        <w:t xml:space="preserve"> </w:t>
      </w:r>
      <w:proofErr w:type="spellStart"/>
      <w:r w:rsidRPr="0060727A">
        <w:rPr>
          <w:rFonts w:asciiTheme="minorHAnsi" w:hAnsiTheme="minorHAnsi" w:cstheme="minorHAnsi"/>
        </w:rPr>
        <w:t>edn</w:t>
      </w:r>
      <w:proofErr w:type="spellEnd"/>
      <w:r w:rsidRPr="0060727A">
        <w:rPr>
          <w:rFonts w:asciiTheme="minorHAnsi" w:hAnsiTheme="minorHAnsi" w:cstheme="minorHAnsi"/>
        </w:rPr>
        <w:t>. Washington DC, 2013.</w:t>
      </w:r>
    </w:p>
    <w:p w14:paraId="30EA1BC3" w14:textId="45CEE11D" w:rsidR="003F41F5" w:rsidRPr="0060727A" w:rsidRDefault="00871A5C" w:rsidP="00C32E2C">
      <w:pPr>
        <w:pStyle w:val="ListParagraph"/>
        <w:numPr>
          <w:ilvl w:val="0"/>
          <w:numId w:val="1"/>
        </w:numPr>
        <w:spacing w:after="0"/>
        <w:jc w:val="both"/>
        <w:rPr>
          <w:rFonts w:asciiTheme="minorHAnsi" w:hAnsiTheme="minorHAnsi" w:cstheme="minorHAnsi"/>
        </w:rPr>
      </w:pPr>
      <w:r w:rsidRPr="0060727A">
        <w:rPr>
          <w:rFonts w:asciiTheme="minorHAnsi" w:hAnsiTheme="minorHAnsi" w:cstheme="minorHAnsi"/>
          <w:bCs/>
          <w:color w:val="000000"/>
        </w:rPr>
        <w:t xml:space="preserve">Johnson G, Johnson O, Martin K, </w:t>
      </w:r>
      <w:proofErr w:type="gramStart"/>
      <w:r w:rsidRPr="0060727A">
        <w:rPr>
          <w:rFonts w:asciiTheme="minorHAnsi" w:hAnsiTheme="minorHAnsi" w:cstheme="minorHAnsi"/>
          <w:bCs/>
          <w:color w:val="000000"/>
        </w:rPr>
        <w:t>Goulding</w:t>
      </w:r>
      <w:proofErr w:type="gramEnd"/>
      <w:r w:rsidRPr="0060727A">
        <w:rPr>
          <w:rFonts w:asciiTheme="minorHAnsi" w:hAnsiTheme="minorHAnsi" w:cstheme="minorHAnsi"/>
          <w:bCs/>
          <w:color w:val="000000"/>
        </w:rPr>
        <w:t xml:space="preserve"> J</w:t>
      </w:r>
      <w:r w:rsidR="003F41F5" w:rsidRPr="0060727A">
        <w:rPr>
          <w:rFonts w:asciiTheme="minorHAnsi" w:hAnsiTheme="minorHAnsi" w:cstheme="minorHAnsi"/>
          <w:bCs/>
          <w:color w:val="000000"/>
        </w:rPr>
        <w:t xml:space="preserve">. Skin picking disorder: unpicking a topical issue. Dermatology in practice </w:t>
      </w:r>
      <w:r w:rsidR="003F41F5" w:rsidRPr="0060727A">
        <w:rPr>
          <w:rFonts w:asciiTheme="minorHAnsi" w:hAnsiTheme="minorHAnsi" w:cstheme="minorHAnsi"/>
          <w:color w:val="000000"/>
        </w:rPr>
        <w:t>2016; 22</w:t>
      </w:r>
      <w:r w:rsidRPr="0060727A">
        <w:rPr>
          <w:rFonts w:asciiTheme="minorHAnsi" w:hAnsiTheme="minorHAnsi" w:cstheme="minorHAnsi"/>
          <w:color w:val="000000"/>
        </w:rPr>
        <w:t>(4): 95-98.</w:t>
      </w:r>
    </w:p>
    <w:p w14:paraId="43135CF1" w14:textId="65F88AE4" w:rsidR="00F01330" w:rsidRDefault="00F01330" w:rsidP="00C32E2C">
      <w:pPr>
        <w:pStyle w:val="ListParagraph"/>
        <w:numPr>
          <w:ilvl w:val="0"/>
          <w:numId w:val="1"/>
        </w:numPr>
        <w:spacing w:after="0"/>
        <w:jc w:val="both"/>
        <w:rPr>
          <w:rFonts w:asciiTheme="minorHAnsi" w:hAnsiTheme="minorHAnsi" w:cstheme="minorHAnsi"/>
        </w:rPr>
      </w:pPr>
      <w:r w:rsidRPr="0060727A">
        <w:rPr>
          <w:rFonts w:asciiTheme="minorHAnsi" w:hAnsiTheme="minorHAnsi" w:cstheme="minorHAnsi"/>
        </w:rPr>
        <w:t xml:space="preserve">Abramowitz JS, Jacoby RJ. Pickers, pokers, and pullers: obsessive-compulsive and related disorders in dermatology. In: Practical </w:t>
      </w:r>
      <w:proofErr w:type="spellStart"/>
      <w:r w:rsidRPr="0060727A">
        <w:rPr>
          <w:rFonts w:asciiTheme="minorHAnsi" w:hAnsiTheme="minorHAnsi" w:cstheme="minorHAnsi"/>
        </w:rPr>
        <w:t>Psychodermatology</w:t>
      </w:r>
      <w:proofErr w:type="spellEnd"/>
      <w:r w:rsidRPr="0060727A">
        <w:rPr>
          <w:rFonts w:asciiTheme="minorHAnsi" w:hAnsiTheme="minorHAnsi" w:cstheme="minorHAnsi"/>
        </w:rPr>
        <w:t xml:space="preserve">. </w:t>
      </w:r>
      <w:proofErr w:type="spellStart"/>
      <w:r w:rsidRPr="0060727A">
        <w:rPr>
          <w:rFonts w:asciiTheme="minorHAnsi" w:hAnsiTheme="minorHAnsi" w:cstheme="minorHAnsi"/>
        </w:rPr>
        <w:t>Bewley</w:t>
      </w:r>
      <w:proofErr w:type="spellEnd"/>
      <w:r w:rsidRPr="0060727A">
        <w:rPr>
          <w:rFonts w:asciiTheme="minorHAnsi" w:hAnsiTheme="minorHAnsi" w:cstheme="minorHAnsi"/>
        </w:rPr>
        <w:t xml:space="preserve"> A, Taylor RE, </w:t>
      </w:r>
      <w:proofErr w:type="spellStart"/>
      <w:r w:rsidRPr="0060727A">
        <w:rPr>
          <w:rFonts w:asciiTheme="minorHAnsi" w:hAnsiTheme="minorHAnsi" w:cstheme="minorHAnsi"/>
        </w:rPr>
        <w:t>Reichenberg</w:t>
      </w:r>
      <w:proofErr w:type="spellEnd"/>
      <w:r w:rsidRPr="0060727A">
        <w:rPr>
          <w:rFonts w:asciiTheme="minorHAnsi" w:hAnsiTheme="minorHAnsi" w:cstheme="minorHAnsi"/>
        </w:rPr>
        <w:t xml:space="preserve"> JS, </w:t>
      </w:r>
      <w:proofErr w:type="spellStart"/>
      <w:r w:rsidRPr="0060727A">
        <w:rPr>
          <w:rFonts w:asciiTheme="minorHAnsi" w:hAnsiTheme="minorHAnsi" w:cstheme="minorHAnsi"/>
        </w:rPr>
        <w:t>Magid</w:t>
      </w:r>
      <w:proofErr w:type="spellEnd"/>
      <w:r w:rsidRPr="0060727A">
        <w:rPr>
          <w:rFonts w:asciiTheme="minorHAnsi" w:hAnsiTheme="minorHAnsi" w:cstheme="minorHAnsi"/>
        </w:rPr>
        <w:t xml:space="preserve"> M, eds. 1</w:t>
      </w:r>
      <w:r w:rsidRPr="0060727A">
        <w:rPr>
          <w:rFonts w:asciiTheme="minorHAnsi" w:hAnsiTheme="minorHAnsi" w:cstheme="minorHAnsi"/>
          <w:vertAlign w:val="superscript"/>
        </w:rPr>
        <w:t>st</w:t>
      </w:r>
      <w:r w:rsidRPr="0060727A">
        <w:rPr>
          <w:rFonts w:asciiTheme="minorHAnsi" w:hAnsiTheme="minorHAnsi" w:cstheme="minorHAnsi"/>
        </w:rPr>
        <w:t xml:space="preserve"> </w:t>
      </w:r>
      <w:proofErr w:type="spellStart"/>
      <w:r w:rsidRPr="0060727A">
        <w:rPr>
          <w:rFonts w:asciiTheme="minorHAnsi" w:hAnsiTheme="minorHAnsi" w:cstheme="minorHAnsi"/>
        </w:rPr>
        <w:t>edn</w:t>
      </w:r>
      <w:proofErr w:type="spellEnd"/>
      <w:r w:rsidRPr="0060727A">
        <w:rPr>
          <w:rFonts w:asciiTheme="minorHAnsi" w:hAnsiTheme="minorHAnsi" w:cstheme="minorHAnsi"/>
        </w:rPr>
        <w:t>. Chichester: John Wiley &amp; Sons</w:t>
      </w:r>
      <w:r>
        <w:rPr>
          <w:rFonts w:asciiTheme="minorHAnsi" w:hAnsiTheme="minorHAnsi" w:cstheme="minorHAnsi"/>
        </w:rPr>
        <w:t xml:space="preserve"> Ltd, 2014: 135</w:t>
      </w:r>
      <w:r w:rsidRPr="0060727A">
        <w:rPr>
          <w:rFonts w:asciiTheme="minorHAnsi" w:hAnsiTheme="minorHAnsi" w:cstheme="minorHAnsi"/>
        </w:rPr>
        <w:t>.</w:t>
      </w:r>
    </w:p>
    <w:p w14:paraId="606F9500" w14:textId="3DDD694B" w:rsidR="00BE1511" w:rsidRDefault="00BE1511" w:rsidP="00C32E2C">
      <w:pPr>
        <w:pStyle w:val="ListParagraph"/>
        <w:numPr>
          <w:ilvl w:val="0"/>
          <w:numId w:val="1"/>
        </w:numPr>
        <w:spacing w:after="0"/>
        <w:jc w:val="both"/>
        <w:rPr>
          <w:rFonts w:asciiTheme="minorHAnsi" w:hAnsiTheme="minorHAnsi" w:cstheme="minorHAnsi"/>
        </w:rPr>
      </w:pPr>
      <w:r w:rsidRPr="0060727A">
        <w:rPr>
          <w:rFonts w:asciiTheme="minorHAnsi" w:hAnsiTheme="minorHAnsi" w:cstheme="minorHAnsi"/>
        </w:rPr>
        <w:t xml:space="preserve">Millard J, Millard L. Factitious skin disorder (dermatitis </w:t>
      </w:r>
      <w:proofErr w:type="spellStart"/>
      <w:r w:rsidRPr="0060727A">
        <w:rPr>
          <w:rFonts w:asciiTheme="minorHAnsi" w:hAnsiTheme="minorHAnsi" w:cstheme="minorHAnsi"/>
        </w:rPr>
        <w:t>artefacta</w:t>
      </w:r>
      <w:proofErr w:type="spellEnd"/>
      <w:r w:rsidRPr="0060727A">
        <w:rPr>
          <w:rFonts w:asciiTheme="minorHAnsi" w:hAnsiTheme="minorHAnsi" w:cstheme="minorHAnsi"/>
        </w:rPr>
        <w:t xml:space="preserve">). In: Practical </w:t>
      </w:r>
      <w:proofErr w:type="spellStart"/>
      <w:r w:rsidRPr="0060727A">
        <w:rPr>
          <w:rFonts w:asciiTheme="minorHAnsi" w:hAnsiTheme="minorHAnsi" w:cstheme="minorHAnsi"/>
        </w:rPr>
        <w:t>Psychodermatology</w:t>
      </w:r>
      <w:proofErr w:type="spellEnd"/>
      <w:r w:rsidRPr="0060727A">
        <w:rPr>
          <w:rFonts w:asciiTheme="minorHAnsi" w:hAnsiTheme="minorHAnsi" w:cstheme="minorHAnsi"/>
        </w:rPr>
        <w:t xml:space="preserve">. </w:t>
      </w:r>
      <w:proofErr w:type="spellStart"/>
      <w:r w:rsidRPr="0060727A">
        <w:rPr>
          <w:rFonts w:asciiTheme="minorHAnsi" w:hAnsiTheme="minorHAnsi" w:cstheme="minorHAnsi"/>
        </w:rPr>
        <w:t>Bewley</w:t>
      </w:r>
      <w:proofErr w:type="spellEnd"/>
      <w:r w:rsidRPr="0060727A">
        <w:rPr>
          <w:rFonts w:asciiTheme="minorHAnsi" w:hAnsiTheme="minorHAnsi" w:cstheme="minorHAnsi"/>
        </w:rPr>
        <w:t xml:space="preserve"> A, Taylor RE, </w:t>
      </w:r>
      <w:proofErr w:type="spellStart"/>
      <w:r w:rsidRPr="0060727A">
        <w:rPr>
          <w:rFonts w:asciiTheme="minorHAnsi" w:hAnsiTheme="minorHAnsi" w:cstheme="minorHAnsi"/>
        </w:rPr>
        <w:t>Reichenberg</w:t>
      </w:r>
      <w:proofErr w:type="spellEnd"/>
      <w:r w:rsidRPr="0060727A">
        <w:rPr>
          <w:rFonts w:asciiTheme="minorHAnsi" w:hAnsiTheme="minorHAnsi" w:cstheme="minorHAnsi"/>
        </w:rPr>
        <w:t xml:space="preserve"> JS, </w:t>
      </w:r>
      <w:proofErr w:type="spellStart"/>
      <w:r w:rsidRPr="0060727A">
        <w:rPr>
          <w:rFonts w:asciiTheme="minorHAnsi" w:hAnsiTheme="minorHAnsi" w:cstheme="minorHAnsi"/>
        </w:rPr>
        <w:t>Magid</w:t>
      </w:r>
      <w:proofErr w:type="spellEnd"/>
      <w:r w:rsidRPr="0060727A">
        <w:rPr>
          <w:rFonts w:asciiTheme="minorHAnsi" w:hAnsiTheme="minorHAnsi" w:cstheme="minorHAnsi"/>
        </w:rPr>
        <w:t xml:space="preserve"> M, eds. 1</w:t>
      </w:r>
      <w:r w:rsidRPr="0060727A">
        <w:rPr>
          <w:rFonts w:asciiTheme="minorHAnsi" w:hAnsiTheme="minorHAnsi" w:cstheme="minorHAnsi"/>
          <w:vertAlign w:val="superscript"/>
        </w:rPr>
        <w:t>st</w:t>
      </w:r>
      <w:r w:rsidRPr="0060727A">
        <w:rPr>
          <w:rFonts w:asciiTheme="minorHAnsi" w:hAnsiTheme="minorHAnsi" w:cstheme="minorHAnsi"/>
        </w:rPr>
        <w:t xml:space="preserve"> </w:t>
      </w:r>
      <w:proofErr w:type="spellStart"/>
      <w:r w:rsidRPr="0060727A">
        <w:rPr>
          <w:rFonts w:asciiTheme="minorHAnsi" w:hAnsiTheme="minorHAnsi" w:cstheme="minorHAnsi"/>
        </w:rPr>
        <w:t>edn</w:t>
      </w:r>
      <w:proofErr w:type="spellEnd"/>
      <w:r w:rsidRPr="0060727A">
        <w:rPr>
          <w:rFonts w:asciiTheme="minorHAnsi" w:hAnsiTheme="minorHAnsi" w:cstheme="minorHAnsi"/>
        </w:rPr>
        <w:t>. Chichester: John Wiley &amp; Sons Ltd, 2014: 142.</w:t>
      </w:r>
    </w:p>
    <w:p w14:paraId="3A3E7EE4" w14:textId="0D93E8B2" w:rsidR="00405444" w:rsidRPr="0060727A" w:rsidRDefault="00405444" w:rsidP="00C32E2C">
      <w:pPr>
        <w:pStyle w:val="ListParagraph"/>
        <w:numPr>
          <w:ilvl w:val="0"/>
          <w:numId w:val="1"/>
        </w:numPr>
        <w:spacing w:after="0"/>
        <w:jc w:val="both"/>
        <w:rPr>
          <w:rFonts w:asciiTheme="minorHAnsi" w:hAnsiTheme="minorHAnsi" w:cstheme="minorHAnsi"/>
        </w:rPr>
      </w:pPr>
      <w:r>
        <w:rPr>
          <w:rFonts w:asciiTheme="minorHAnsi" w:hAnsiTheme="minorHAnsi" w:cstheme="minorHAnsi"/>
        </w:rPr>
        <w:t xml:space="preserve">Mohandas P, </w:t>
      </w:r>
      <w:proofErr w:type="spellStart"/>
      <w:r>
        <w:rPr>
          <w:rFonts w:asciiTheme="minorHAnsi" w:hAnsiTheme="minorHAnsi" w:cstheme="minorHAnsi"/>
        </w:rPr>
        <w:t>Bewley</w:t>
      </w:r>
      <w:proofErr w:type="spellEnd"/>
      <w:r>
        <w:rPr>
          <w:rFonts w:asciiTheme="minorHAnsi" w:hAnsiTheme="minorHAnsi" w:cstheme="minorHAnsi"/>
        </w:rPr>
        <w:t xml:space="preserve"> A, Taylor R. Dermatitis </w:t>
      </w:r>
      <w:proofErr w:type="spellStart"/>
      <w:r>
        <w:rPr>
          <w:rFonts w:asciiTheme="minorHAnsi" w:hAnsiTheme="minorHAnsi" w:cstheme="minorHAnsi"/>
        </w:rPr>
        <w:t>artefacta</w:t>
      </w:r>
      <w:proofErr w:type="spellEnd"/>
      <w:r>
        <w:rPr>
          <w:rFonts w:asciiTheme="minorHAnsi" w:hAnsiTheme="minorHAnsi" w:cstheme="minorHAnsi"/>
        </w:rPr>
        <w:t xml:space="preserve"> and artefactual skin disease: the need for a </w:t>
      </w:r>
      <w:proofErr w:type="spellStart"/>
      <w:r>
        <w:rPr>
          <w:rFonts w:asciiTheme="minorHAnsi" w:hAnsiTheme="minorHAnsi" w:cstheme="minorHAnsi"/>
        </w:rPr>
        <w:t>psychodermatology</w:t>
      </w:r>
      <w:proofErr w:type="spellEnd"/>
      <w:r>
        <w:rPr>
          <w:rFonts w:asciiTheme="minorHAnsi" w:hAnsiTheme="minorHAnsi" w:cstheme="minorHAnsi"/>
        </w:rPr>
        <w:t xml:space="preserve"> multidisciplinary team to treat a difficult condition. Br J </w:t>
      </w:r>
      <w:proofErr w:type="spellStart"/>
      <w:r>
        <w:rPr>
          <w:rFonts w:asciiTheme="minorHAnsi" w:hAnsiTheme="minorHAnsi" w:cstheme="minorHAnsi"/>
        </w:rPr>
        <w:t>Dermatol</w:t>
      </w:r>
      <w:proofErr w:type="spellEnd"/>
      <w:r>
        <w:rPr>
          <w:rFonts w:asciiTheme="minorHAnsi" w:hAnsiTheme="minorHAnsi" w:cstheme="minorHAnsi"/>
        </w:rPr>
        <w:t xml:space="preserve"> 2013; 169(3): 600-606.</w:t>
      </w:r>
    </w:p>
    <w:p w14:paraId="65EEA9A6" w14:textId="06926CEE" w:rsidR="0060727A" w:rsidRPr="0060727A" w:rsidRDefault="0060727A" w:rsidP="00C32E2C">
      <w:pPr>
        <w:pStyle w:val="ListParagraph"/>
        <w:numPr>
          <w:ilvl w:val="0"/>
          <w:numId w:val="1"/>
        </w:numPr>
        <w:spacing w:after="0"/>
        <w:jc w:val="both"/>
        <w:rPr>
          <w:rFonts w:asciiTheme="minorHAnsi" w:hAnsiTheme="minorHAnsi" w:cstheme="minorHAnsi"/>
        </w:rPr>
      </w:pPr>
      <w:r w:rsidRPr="0060727A">
        <w:rPr>
          <w:rFonts w:asciiTheme="minorHAnsi" w:hAnsiTheme="minorHAnsi" w:cstheme="minorHAnsi"/>
        </w:rPr>
        <w:t xml:space="preserve">Mughal F, Goulding J, Martin K. </w:t>
      </w:r>
      <w:proofErr w:type="spellStart"/>
      <w:r w:rsidRPr="0060727A">
        <w:rPr>
          <w:rFonts w:asciiTheme="minorHAnsi" w:hAnsiTheme="minorHAnsi" w:cstheme="minorHAnsi"/>
        </w:rPr>
        <w:t>Psychodermatology</w:t>
      </w:r>
      <w:proofErr w:type="spellEnd"/>
      <w:r w:rsidRPr="0060727A">
        <w:rPr>
          <w:rFonts w:asciiTheme="minorHAnsi" w:hAnsiTheme="minorHAnsi" w:cstheme="minorHAnsi"/>
        </w:rPr>
        <w:t xml:space="preserve">: where skin meets mind. Royal College </w:t>
      </w:r>
      <w:r w:rsidRPr="0060727A">
        <w:rPr>
          <w:rFonts w:asciiTheme="minorHAnsi" w:hAnsiTheme="minorHAnsi" w:cs="Arial"/>
        </w:rPr>
        <w:t>of General Practitioners, Mental Health Toolkit, 2018 [http://www.rcgp.org.uk/clinical-and-research/resources/toolkits/mental-health-toolkit.aspx].</w:t>
      </w:r>
    </w:p>
    <w:p w14:paraId="56B90222" w14:textId="77777777" w:rsidR="0060727A" w:rsidRPr="0060727A" w:rsidRDefault="0060727A" w:rsidP="0060727A">
      <w:pPr>
        <w:spacing w:after="0"/>
        <w:rPr>
          <w:rFonts w:cstheme="minorHAnsi"/>
        </w:rPr>
      </w:pPr>
    </w:p>
    <w:p w14:paraId="14325752" w14:textId="77777777" w:rsidR="00092E3F" w:rsidRPr="00B222C6" w:rsidRDefault="00092E3F" w:rsidP="00B222C6">
      <w:pPr>
        <w:spacing w:after="0"/>
        <w:rPr>
          <w:rFonts w:cstheme="minorHAnsi"/>
          <w:color w:val="1F497D"/>
        </w:rPr>
      </w:pPr>
    </w:p>
    <w:sectPr w:rsidR="00092E3F" w:rsidRPr="00B222C6">
      <w:footerReference w:type="default" r:id="rId12"/>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2466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246605" w16cid:durableId="2050B1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F9E06" w14:textId="77777777" w:rsidR="00F462A0" w:rsidRDefault="00F462A0" w:rsidP="00A23A66">
      <w:pPr>
        <w:spacing w:after="0" w:line="240" w:lineRule="auto"/>
      </w:pPr>
      <w:r>
        <w:separator/>
      </w:r>
    </w:p>
  </w:endnote>
  <w:endnote w:type="continuationSeparator" w:id="0">
    <w:p w14:paraId="6B1C7968" w14:textId="77777777" w:rsidR="00F462A0" w:rsidRDefault="00F462A0" w:rsidP="00A23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029815"/>
      <w:docPartObj>
        <w:docPartGallery w:val="Page Numbers (Bottom of Page)"/>
        <w:docPartUnique/>
      </w:docPartObj>
    </w:sdtPr>
    <w:sdtEndPr>
      <w:rPr>
        <w:noProof/>
      </w:rPr>
    </w:sdtEndPr>
    <w:sdtContent>
      <w:p w14:paraId="0DAE1D12" w14:textId="1F7198ED" w:rsidR="00A23A66" w:rsidRDefault="00A23A66">
        <w:pPr>
          <w:pStyle w:val="Footer"/>
          <w:jc w:val="right"/>
        </w:pPr>
        <w:r>
          <w:fldChar w:fldCharType="begin"/>
        </w:r>
        <w:r>
          <w:instrText xml:space="preserve"> PAGE   \* MERGEFORMAT </w:instrText>
        </w:r>
        <w:r>
          <w:fldChar w:fldCharType="separate"/>
        </w:r>
        <w:r w:rsidR="006F39BD">
          <w:rPr>
            <w:noProof/>
          </w:rPr>
          <w:t>1</w:t>
        </w:r>
        <w:r>
          <w:rPr>
            <w:noProof/>
          </w:rPr>
          <w:fldChar w:fldCharType="end"/>
        </w:r>
      </w:p>
    </w:sdtContent>
  </w:sdt>
  <w:p w14:paraId="006C5188" w14:textId="77777777" w:rsidR="00A23A66" w:rsidRDefault="00A23A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1F2AD" w14:textId="77777777" w:rsidR="00F462A0" w:rsidRDefault="00F462A0" w:rsidP="00A23A66">
      <w:pPr>
        <w:spacing w:after="0" w:line="240" w:lineRule="auto"/>
      </w:pPr>
      <w:r>
        <w:separator/>
      </w:r>
    </w:p>
  </w:footnote>
  <w:footnote w:type="continuationSeparator" w:id="0">
    <w:p w14:paraId="2143C242" w14:textId="77777777" w:rsidR="00F462A0" w:rsidRDefault="00F462A0" w:rsidP="00A23A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C117F"/>
    <w:multiLevelType w:val="hybridMultilevel"/>
    <w:tmpl w:val="3A0432F6"/>
    <w:lvl w:ilvl="0" w:tplc="60924C9A">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AF0C35"/>
    <w:multiLevelType w:val="hybridMultilevel"/>
    <w:tmpl w:val="3C8C14B2"/>
    <w:lvl w:ilvl="0" w:tplc="3D1CE0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393ABE"/>
    <w:multiLevelType w:val="hybridMultilevel"/>
    <w:tmpl w:val="55EA4250"/>
    <w:lvl w:ilvl="0" w:tplc="52E449AE">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5D60CD3"/>
    <w:multiLevelType w:val="hybridMultilevel"/>
    <w:tmpl w:val="3B606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22578B"/>
    <w:multiLevelType w:val="hybridMultilevel"/>
    <w:tmpl w:val="55EA4250"/>
    <w:lvl w:ilvl="0" w:tplc="52E449AE">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C5370F"/>
    <w:multiLevelType w:val="hybridMultilevel"/>
    <w:tmpl w:val="DC60F604"/>
    <w:lvl w:ilvl="0" w:tplc="83EC7716">
      <w:start w:val="1"/>
      <w:numFmt w:val="decimal"/>
      <w:lvlText w:val="%1."/>
      <w:lvlJc w:val="left"/>
      <w:pPr>
        <w:tabs>
          <w:tab w:val="num" w:pos="360"/>
        </w:tabs>
        <w:ind w:left="360" w:hanging="360"/>
      </w:pPr>
      <w:rPr>
        <w:rFonts w:ascii="Arial" w:hAnsi="Arial" w:cs="Arial" w:hint="default"/>
        <w:b w:val="0"/>
        <w:i w:val="0"/>
        <w:sz w:val="24"/>
        <w:szCs w:val="24"/>
      </w:rPr>
    </w:lvl>
    <w:lvl w:ilvl="1" w:tplc="9C32D7A0">
      <w:start w:val="1"/>
      <w:numFmt w:val="bullet"/>
      <w:lvlText w:val=""/>
      <w:lvlJc w:val="left"/>
      <w:pPr>
        <w:tabs>
          <w:tab w:val="num" w:pos="1440"/>
        </w:tabs>
        <w:ind w:left="1440" w:hanging="360"/>
      </w:pPr>
      <w:rPr>
        <w:rFonts w:ascii="Symbol" w:hAnsi="Symbol" w:hint="default"/>
      </w:rPr>
    </w:lvl>
    <w:lvl w:ilvl="2" w:tplc="BB72AA48">
      <w:numFmt w:val="bullet"/>
      <w:lvlText w:val="-"/>
      <w:lvlJc w:val="left"/>
      <w:pPr>
        <w:tabs>
          <w:tab w:val="num" w:pos="2160"/>
        </w:tabs>
        <w:ind w:left="2160" w:hanging="360"/>
      </w:pPr>
      <w:rPr>
        <w:rFonts w:ascii="Times New Roman" w:eastAsia="Times New Roman" w:hAnsi="Times New Roman" w:cs="Times New Roman" w:hint="default"/>
      </w:rPr>
    </w:lvl>
    <w:lvl w:ilvl="3" w:tplc="1AA69E4C" w:tentative="1">
      <w:start w:val="1"/>
      <w:numFmt w:val="bullet"/>
      <w:lvlText w:val=""/>
      <w:lvlJc w:val="left"/>
      <w:pPr>
        <w:tabs>
          <w:tab w:val="num" w:pos="2880"/>
        </w:tabs>
        <w:ind w:left="2880" w:hanging="360"/>
      </w:pPr>
      <w:rPr>
        <w:rFonts w:ascii="Symbol" w:hAnsi="Symbol" w:hint="default"/>
      </w:rPr>
    </w:lvl>
    <w:lvl w:ilvl="4" w:tplc="794019CC" w:tentative="1">
      <w:start w:val="1"/>
      <w:numFmt w:val="bullet"/>
      <w:lvlText w:val="o"/>
      <w:lvlJc w:val="left"/>
      <w:pPr>
        <w:tabs>
          <w:tab w:val="num" w:pos="3600"/>
        </w:tabs>
        <w:ind w:left="3600" w:hanging="360"/>
      </w:pPr>
      <w:rPr>
        <w:rFonts w:ascii="Courier New" w:hAnsi="Courier New" w:hint="default"/>
      </w:rPr>
    </w:lvl>
    <w:lvl w:ilvl="5" w:tplc="009E3046" w:tentative="1">
      <w:start w:val="1"/>
      <w:numFmt w:val="bullet"/>
      <w:lvlText w:val=""/>
      <w:lvlJc w:val="left"/>
      <w:pPr>
        <w:tabs>
          <w:tab w:val="num" w:pos="4320"/>
        </w:tabs>
        <w:ind w:left="4320" w:hanging="360"/>
      </w:pPr>
      <w:rPr>
        <w:rFonts w:ascii="Wingdings" w:hAnsi="Wingdings" w:hint="default"/>
      </w:rPr>
    </w:lvl>
    <w:lvl w:ilvl="6" w:tplc="4DBA2646" w:tentative="1">
      <w:start w:val="1"/>
      <w:numFmt w:val="bullet"/>
      <w:lvlText w:val=""/>
      <w:lvlJc w:val="left"/>
      <w:pPr>
        <w:tabs>
          <w:tab w:val="num" w:pos="5040"/>
        </w:tabs>
        <w:ind w:left="5040" w:hanging="360"/>
      </w:pPr>
      <w:rPr>
        <w:rFonts w:ascii="Symbol" w:hAnsi="Symbol" w:hint="default"/>
      </w:rPr>
    </w:lvl>
    <w:lvl w:ilvl="7" w:tplc="B456DEB8" w:tentative="1">
      <w:start w:val="1"/>
      <w:numFmt w:val="bullet"/>
      <w:lvlText w:val="o"/>
      <w:lvlJc w:val="left"/>
      <w:pPr>
        <w:tabs>
          <w:tab w:val="num" w:pos="5760"/>
        </w:tabs>
        <w:ind w:left="5760" w:hanging="360"/>
      </w:pPr>
      <w:rPr>
        <w:rFonts w:ascii="Courier New" w:hAnsi="Courier New" w:hint="default"/>
      </w:rPr>
    </w:lvl>
    <w:lvl w:ilvl="8" w:tplc="E3EA0EBC" w:tentative="1">
      <w:start w:val="1"/>
      <w:numFmt w:val="bullet"/>
      <w:lvlText w:val=""/>
      <w:lvlJc w:val="left"/>
      <w:pPr>
        <w:tabs>
          <w:tab w:val="num" w:pos="6480"/>
        </w:tabs>
        <w:ind w:left="6480" w:hanging="360"/>
      </w:pPr>
      <w:rPr>
        <w:rFonts w:ascii="Wingdings" w:hAnsi="Wingdings" w:hint="default"/>
      </w:rPr>
    </w:lvl>
  </w:abstractNum>
  <w:abstractNum w:abstractNumId="6">
    <w:nsid w:val="56176C28"/>
    <w:multiLevelType w:val="multilevel"/>
    <w:tmpl w:val="0086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F7295D"/>
    <w:multiLevelType w:val="hybridMultilevel"/>
    <w:tmpl w:val="A0205400"/>
    <w:lvl w:ilvl="0" w:tplc="2482E55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D2128C"/>
    <w:multiLevelType w:val="hybridMultilevel"/>
    <w:tmpl w:val="8BB4DC3C"/>
    <w:lvl w:ilvl="0" w:tplc="9080F90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7"/>
  </w:num>
  <w:num w:numId="5">
    <w:abstractNumId w:val="3"/>
  </w:num>
  <w:num w:numId="6">
    <w:abstractNumId w:val="6"/>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407"/>
    <w:rsid w:val="0000543F"/>
    <w:rsid w:val="00006D0A"/>
    <w:rsid w:val="000111E2"/>
    <w:rsid w:val="000125C6"/>
    <w:rsid w:val="0004257B"/>
    <w:rsid w:val="00044008"/>
    <w:rsid w:val="00044B11"/>
    <w:rsid w:val="00050566"/>
    <w:rsid w:val="00051F80"/>
    <w:rsid w:val="00054C76"/>
    <w:rsid w:val="00060465"/>
    <w:rsid w:val="00060BAE"/>
    <w:rsid w:val="00080385"/>
    <w:rsid w:val="00081961"/>
    <w:rsid w:val="00092E3F"/>
    <w:rsid w:val="000A2393"/>
    <w:rsid w:val="000C0FFE"/>
    <w:rsid w:val="000D01CF"/>
    <w:rsid w:val="000D1D10"/>
    <w:rsid w:val="000D31DE"/>
    <w:rsid w:val="000E1C3D"/>
    <w:rsid w:val="000E4B5E"/>
    <w:rsid w:val="000E7BB9"/>
    <w:rsid w:val="000E7FFC"/>
    <w:rsid w:val="000F4138"/>
    <w:rsid w:val="00101FDF"/>
    <w:rsid w:val="00114D67"/>
    <w:rsid w:val="00116934"/>
    <w:rsid w:val="00132148"/>
    <w:rsid w:val="00135C19"/>
    <w:rsid w:val="00150124"/>
    <w:rsid w:val="00152B44"/>
    <w:rsid w:val="00154021"/>
    <w:rsid w:val="001728A9"/>
    <w:rsid w:val="001876D5"/>
    <w:rsid w:val="001924D0"/>
    <w:rsid w:val="001A0364"/>
    <w:rsid w:val="001A08D8"/>
    <w:rsid w:val="001A4E3C"/>
    <w:rsid w:val="001A5956"/>
    <w:rsid w:val="001A7415"/>
    <w:rsid w:val="001B21BD"/>
    <w:rsid w:val="001C3137"/>
    <w:rsid w:val="001E11D6"/>
    <w:rsid w:val="001E2DA1"/>
    <w:rsid w:val="001F5E44"/>
    <w:rsid w:val="001F70BC"/>
    <w:rsid w:val="001F7EC9"/>
    <w:rsid w:val="002121B5"/>
    <w:rsid w:val="00247B2E"/>
    <w:rsid w:val="00263918"/>
    <w:rsid w:val="00264EF3"/>
    <w:rsid w:val="00265D08"/>
    <w:rsid w:val="00266489"/>
    <w:rsid w:val="00271522"/>
    <w:rsid w:val="00285C33"/>
    <w:rsid w:val="002B7B9B"/>
    <w:rsid w:val="002C20C5"/>
    <w:rsid w:val="002C319E"/>
    <w:rsid w:val="002C6A12"/>
    <w:rsid w:val="002C7C0C"/>
    <w:rsid w:val="002D614C"/>
    <w:rsid w:val="00304A4B"/>
    <w:rsid w:val="00311E32"/>
    <w:rsid w:val="0031499D"/>
    <w:rsid w:val="003328AC"/>
    <w:rsid w:val="003334F2"/>
    <w:rsid w:val="003353D1"/>
    <w:rsid w:val="00354D28"/>
    <w:rsid w:val="00360E38"/>
    <w:rsid w:val="0037048F"/>
    <w:rsid w:val="003A2DF1"/>
    <w:rsid w:val="003B0C02"/>
    <w:rsid w:val="003B4683"/>
    <w:rsid w:val="003C515A"/>
    <w:rsid w:val="003D4381"/>
    <w:rsid w:val="003D47FC"/>
    <w:rsid w:val="003D6D04"/>
    <w:rsid w:val="003D7E88"/>
    <w:rsid w:val="003F41F5"/>
    <w:rsid w:val="00403BBB"/>
    <w:rsid w:val="00405444"/>
    <w:rsid w:val="00411AB4"/>
    <w:rsid w:val="0041503D"/>
    <w:rsid w:val="004263D9"/>
    <w:rsid w:val="00430776"/>
    <w:rsid w:val="00436F12"/>
    <w:rsid w:val="00440EEA"/>
    <w:rsid w:val="00444463"/>
    <w:rsid w:val="00445548"/>
    <w:rsid w:val="004505E3"/>
    <w:rsid w:val="004569CA"/>
    <w:rsid w:val="004739F5"/>
    <w:rsid w:val="00477B02"/>
    <w:rsid w:val="00486286"/>
    <w:rsid w:val="00486760"/>
    <w:rsid w:val="004878C9"/>
    <w:rsid w:val="004A4FEA"/>
    <w:rsid w:val="004D1FED"/>
    <w:rsid w:val="004D47AB"/>
    <w:rsid w:val="004D4B28"/>
    <w:rsid w:val="004E44F3"/>
    <w:rsid w:val="004E6A47"/>
    <w:rsid w:val="00506455"/>
    <w:rsid w:val="005174B2"/>
    <w:rsid w:val="005203D1"/>
    <w:rsid w:val="0052486D"/>
    <w:rsid w:val="005307A7"/>
    <w:rsid w:val="00531985"/>
    <w:rsid w:val="005358F0"/>
    <w:rsid w:val="0053662D"/>
    <w:rsid w:val="00540C23"/>
    <w:rsid w:val="00540D93"/>
    <w:rsid w:val="00543C58"/>
    <w:rsid w:val="0055150A"/>
    <w:rsid w:val="005540EA"/>
    <w:rsid w:val="00561E21"/>
    <w:rsid w:val="00562564"/>
    <w:rsid w:val="00563322"/>
    <w:rsid w:val="00566266"/>
    <w:rsid w:val="005871BB"/>
    <w:rsid w:val="0059093A"/>
    <w:rsid w:val="00592221"/>
    <w:rsid w:val="00594B56"/>
    <w:rsid w:val="00595775"/>
    <w:rsid w:val="005B2915"/>
    <w:rsid w:val="005C63B0"/>
    <w:rsid w:val="005D09EE"/>
    <w:rsid w:val="005D2D8D"/>
    <w:rsid w:val="005D73B1"/>
    <w:rsid w:val="005F6ED6"/>
    <w:rsid w:val="00601670"/>
    <w:rsid w:val="0060727A"/>
    <w:rsid w:val="00624C18"/>
    <w:rsid w:val="00636318"/>
    <w:rsid w:val="00637969"/>
    <w:rsid w:val="006474E8"/>
    <w:rsid w:val="00653A1F"/>
    <w:rsid w:val="00662067"/>
    <w:rsid w:val="00674447"/>
    <w:rsid w:val="00681B8D"/>
    <w:rsid w:val="006928DB"/>
    <w:rsid w:val="006A2B40"/>
    <w:rsid w:val="006B081B"/>
    <w:rsid w:val="006C2F25"/>
    <w:rsid w:val="006C35B8"/>
    <w:rsid w:val="006D339E"/>
    <w:rsid w:val="006D5C93"/>
    <w:rsid w:val="006D733A"/>
    <w:rsid w:val="006E61F6"/>
    <w:rsid w:val="006F39BD"/>
    <w:rsid w:val="006F5D77"/>
    <w:rsid w:val="007025AA"/>
    <w:rsid w:val="00705437"/>
    <w:rsid w:val="00731763"/>
    <w:rsid w:val="007334A7"/>
    <w:rsid w:val="007433FF"/>
    <w:rsid w:val="00763A9A"/>
    <w:rsid w:val="007816A4"/>
    <w:rsid w:val="00783817"/>
    <w:rsid w:val="00793F8F"/>
    <w:rsid w:val="007A481E"/>
    <w:rsid w:val="007A74C4"/>
    <w:rsid w:val="007B12BA"/>
    <w:rsid w:val="007B561F"/>
    <w:rsid w:val="007B7000"/>
    <w:rsid w:val="007D7F0C"/>
    <w:rsid w:val="007E04ED"/>
    <w:rsid w:val="007F0A47"/>
    <w:rsid w:val="007F2D60"/>
    <w:rsid w:val="007F4F5A"/>
    <w:rsid w:val="00806B4C"/>
    <w:rsid w:val="00807BE4"/>
    <w:rsid w:val="00817DA4"/>
    <w:rsid w:val="00821C92"/>
    <w:rsid w:val="008233B8"/>
    <w:rsid w:val="00825226"/>
    <w:rsid w:val="00833A5C"/>
    <w:rsid w:val="0083555E"/>
    <w:rsid w:val="00835905"/>
    <w:rsid w:val="00840102"/>
    <w:rsid w:val="00844F95"/>
    <w:rsid w:val="00847A46"/>
    <w:rsid w:val="00850229"/>
    <w:rsid w:val="00857E31"/>
    <w:rsid w:val="0086391F"/>
    <w:rsid w:val="0086623D"/>
    <w:rsid w:val="00867005"/>
    <w:rsid w:val="00871A5C"/>
    <w:rsid w:val="008807BA"/>
    <w:rsid w:val="00883151"/>
    <w:rsid w:val="00891172"/>
    <w:rsid w:val="0089605F"/>
    <w:rsid w:val="00896160"/>
    <w:rsid w:val="00896D2F"/>
    <w:rsid w:val="008975BD"/>
    <w:rsid w:val="008A057D"/>
    <w:rsid w:val="008B54AA"/>
    <w:rsid w:val="008C4069"/>
    <w:rsid w:val="008C4B56"/>
    <w:rsid w:val="008D0F34"/>
    <w:rsid w:val="008D3DDD"/>
    <w:rsid w:val="008D55CB"/>
    <w:rsid w:val="008D7407"/>
    <w:rsid w:val="008E22B1"/>
    <w:rsid w:val="008F5D28"/>
    <w:rsid w:val="00906292"/>
    <w:rsid w:val="00915728"/>
    <w:rsid w:val="00925492"/>
    <w:rsid w:val="009262B3"/>
    <w:rsid w:val="0093385D"/>
    <w:rsid w:val="00941961"/>
    <w:rsid w:val="00953D37"/>
    <w:rsid w:val="00955416"/>
    <w:rsid w:val="00964D24"/>
    <w:rsid w:val="0098106B"/>
    <w:rsid w:val="00987192"/>
    <w:rsid w:val="00995DF7"/>
    <w:rsid w:val="009A7EF6"/>
    <w:rsid w:val="009B2520"/>
    <w:rsid w:val="009B293D"/>
    <w:rsid w:val="009D43EB"/>
    <w:rsid w:val="009E25F0"/>
    <w:rsid w:val="009E6AFC"/>
    <w:rsid w:val="009F0C7D"/>
    <w:rsid w:val="009F1256"/>
    <w:rsid w:val="009F2DEC"/>
    <w:rsid w:val="00A01355"/>
    <w:rsid w:val="00A02953"/>
    <w:rsid w:val="00A05C8B"/>
    <w:rsid w:val="00A0693B"/>
    <w:rsid w:val="00A12763"/>
    <w:rsid w:val="00A13A4A"/>
    <w:rsid w:val="00A16233"/>
    <w:rsid w:val="00A2374C"/>
    <w:rsid w:val="00A23A66"/>
    <w:rsid w:val="00A416A7"/>
    <w:rsid w:val="00A41B87"/>
    <w:rsid w:val="00A47E7D"/>
    <w:rsid w:val="00A51260"/>
    <w:rsid w:val="00A54FB4"/>
    <w:rsid w:val="00A629E3"/>
    <w:rsid w:val="00A90EB4"/>
    <w:rsid w:val="00A92469"/>
    <w:rsid w:val="00A94172"/>
    <w:rsid w:val="00AA0CA3"/>
    <w:rsid w:val="00AA3283"/>
    <w:rsid w:val="00AB0F43"/>
    <w:rsid w:val="00AB1A99"/>
    <w:rsid w:val="00AB6DB7"/>
    <w:rsid w:val="00AC1435"/>
    <w:rsid w:val="00AC3821"/>
    <w:rsid w:val="00AC7A40"/>
    <w:rsid w:val="00AD422B"/>
    <w:rsid w:val="00AE4467"/>
    <w:rsid w:val="00AE50B9"/>
    <w:rsid w:val="00AE588A"/>
    <w:rsid w:val="00AF2CF1"/>
    <w:rsid w:val="00AF6FD7"/>
    <w:rsid w:val="00AF7DE0"/>
    <w:rsid w:val="00B1100A"/>
    <w:rsid w:val="00B2142F"/>
    <w:rsid w:val="00B222C6"/>
    <w:rsid w:val="00B538C0"/>
    <w:rsid w:val="00B6731D"/>
    <w:rsid w:val="00B75DB3"/>
    <w:rsid w:val="00B810E5"/>
    <w:rsid w:val="00BB4123"/>
    <w:rsid w:val="00BB478C"/>
    <w:rsid w:val="00BB55C5"/>
    <w:rsid w:val="00BC0CC3"/>
    <w:rsid w:val="00BC2EC5"/>
    <w:rsid w:val="00BC3E6F"/>
    <w:rsid w:val="00BE1511"/>
    <w:rsid w:val="00BE4F5A"/>
    <w:rsid w:val="00BF0474"/>
    <w:rsid w:val="00C040A9"/>
    <w:rsid w:val="00C051F6"/>
    <w:rsid w:val="00C1771C"/>
    <w:rsid w:val="00C32E2C"/>
    <w:rsid w:val="00C36083"/>
    <w:rsid w:val="00C41A94"/>
    <w:rsid w:val="00C50F3A"/>
    <w:rsid w:val="00C525A1"/>
    <w:rsid w:val="00C53359"/>
    <w:rsid w:val="00C54ED9"/>
    <w:rsid w:val="00C616AA"/>
    <w:rsid w:val="00C63737"/>
    <w:rsid w:val="00C67B9A"/>
    <w:rsid w:val="00C77BED"/>
    <w:rsid w:val="00C828A0"/>
    <w:rsid w:val="00C83319"/>
    <w:rsid w:val="00C84D42"/>
    <w:rsid w:val="00C9195C"/>
    <w:rsid w:val="00C93259"/>
    <w:rsid w:val="00CA150D"/>
    <w:rsid w:val="00CA527B"/>
    <w:rsid w:val="00CB781D"/>
    <w:rsid w:val="00CC6613"/>
    <w:rsid w:val="00CD2F4F"/>
    <w:rsid w:val="00CD4A1A"/>
    <w:rsid w:val="00CD519B"/>
    <w:rsid w:val="00CE2B79"/>
    <w:rsid w:val="00CE781F"/>
    <w:rsid w:val="00CF60D8"/>
    <w:rsid w:val="00D014B5"/>
    <w:rsid w:val="00D5276E"/>
    <w:rsid w:val="00D55011"/>
    <w:rsid w:val="00D6280A"/>
    <w:rsid w:val="00D62EBA"/>
    <w:rsid w:val="00D65151"/>
    <w:rsid w:val="00D7404C"/>
    <w:rsid w:val="00D92C01"/>
    <w:rsid w:val="00D9412D"/>
    <w:rsid w:val="00DA0614"/>
    <w:rsid w:val="00DB169D"/>
    <w:rsid w:val="00DB3D41"/>
    <w:rsid w:val="00DC32CB"/>
    <w:rsid w:val="00DD2ADD"/>
    <w:rsid w:val="00DD7F4E"/>
    <w:rsid w:val="00DE33F9"/>
    <w:rsid w:val="00DE3A91"/>
    <w:rsid w:val="00DE6872"/>
    <w:rsid w:val="00DF2A58"/>
    <w:rsid w:val="00E00248"/>
    <w:rsid w:val="00E11F02"/>
    <w:rsid w:val="00E22DCA"/>
    <w:rsid w:val="00E31660"/>
    <w:rsid w:val="00E36454"/>
    <w:rsid w:val="00E420F5"/>
    <w:rsid w:val="00E57660"/>
    <w:rsid w:val="00E62E73"/>
    <w:rsid w:val="00E72554"/>
    <w:rsid w:val="00E80EE3"/>
    <w:rsid w:val="00E87826"/>
    <w:rsid w:val="00E95777"/>
    <w:rsid w:val="00E971B5"/>
    <w:rsid w:val="00E97D64"/>
    <w:rsid w:val="00EA318C"/>
    <w:rsid w:val="00EA5A9C"/>
    <w:rsid w:val="00ED0192"/>
    <w:rsid w:val="00ED3D6B"/>
    <w:rsid w:val="00EF415A"/>
    <w:rsid w:val="00F0007F"/>
    <w:rsid w:val="00F00A48"/>
    <w:rsid w:val="00F01330"/>
    <w:rsid w:val="00F02C4B"/>
    <w:rsid w:val="00F05637"/>
    <w:rsid w:val="00F14176"/>
    <w:rsid w:val="00F241FF"/>
    <w:rsid w:val="00F26B67"/>
    <w:rsid w:val="00F3236E"/>
    <w:rsid w:val="00F36C0D"/>
    <w:rsid w:val="00F41C12"/>
    <w:rsid w:val="00F462A0"/>
    <w:rsid w:val="00F4694D"/>
    <w:rsid w:val="00F65FDA"/>
    <w:rsid w:val="00F81C18"/>
    <w:rsid w:val="00F92C43"/>
    <w:rsid w:val="00F9756B"/>
    <w:rsid w:val="00FA0176"/>
    <w:rsid w:val="00FB2966"/>
    <w:rsid w:val="00FB5239"/>
    <w:rsid w:val="00FB6CE7"/>
    <w:rsid w:val="00FC0563"/>
    <w:rsid w:val="00FC15FB"/>
    <w:rsid w:val="00FC2DC7"/>
    <w:rsid w:val="00FD07EA"/>
    <w:rsid w:val="00FF4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E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40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E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urrenthithighlight">
    <w:name w:val="currenthithighlight"/>
    <w:basedOn w:val="DefaultParagraphFont"/>
    <w:rsid w:val="00092E3F"/>
  </w:style>
  <w:style w:type="character" w:customStyle="1" w:styleId="Heading1Char">
    <w:name w:val="Heading 1 Char"/>
    <w:basedOn w:val="DefaultParagraphFont"/>
    <w:link w:val="Heading1"/>
    <w:uiPriority w:val="9"/>
    <w:rsid w:val="00C040A9"/>
    <w:rPr>
      <w:rFonts w:ascii="Times New Roman" w:eastAsia="Times New Roman" w:hAnsi="Times New Roman" w:cs="Times New Roman"/>
      <w:b/>
      <w:bCs/>
      <w:kern w:val="36"/>
      <w:sz w:val="48"/>
      <w:szCs w:val="48"/>
      <w:lang w:eastAsia="en-GB"/>
    </w:rPr>
  </w:style>
  <w:style w:type="character" w:customStyle="1" w:styleId="Title1">
    <w:name w:val="Title1"/>
    <w:basedOn w:val="DefaultParagraphFont"/>
    <w:rsid w:val="00C040A9"/>
  </w:style>
  <w:style w:type="character" w:customStyle="1" w:styleId="volume">
    <w:name w:val="volume"/>
    <w:basedOn w:val="DefaultParagraphFont"/>
    <w:rsid w:val="00C040A9"/>
  </w:style>
  <w:style w:type="character" w:customStyle="1" w:styleId="infolabel">
    <w:name w:val="info_label"/>
    <w:basedOn w:val="DefaultParagraphFont"/>
    <w:rsid w:val="00C040A9"/>
  </w:style>
  <w:style w:type="character" w:customStyle="1" w:styleId="infovalue">
    <w:name w:val="info_value"/>
    <w:basedOn w:val="DefaultParagraphFont"/>
    <w:rsid w:val="00C040A9"/>
  </w:style>
  <w:style w:type="character" w:styleId="Hyperlink">
    <w:name w:val="Hyperlink"/>
    <w:basedOn w:val="DefaultParagraphFont"/>
    <w:uiPriority w:val="99"/>
    <w:unhideWhenUsed/>
    <w:rsid w:val="00411AB4"/>
    <w:rPr>
      <w:color w:val="0563C1" w:themeColor="hyperlink"/>
      <w:u w:val="single"/>
    </w:rPr>
  </w:style>
  <w:style w:type="character" w:customStyle="1" w:styleId="UnresolvedMention1">
    <w:name w:val="Unresolved Mention1"/>
    <w:basedOn w:val="DefaultParagraphFont"/>
    <w:uiPriority w:val="99"/>
    <w:semiHidden/>
    <w:unhideWhenUsed/>
    <w:rsid w:val="00411AB4"/>
    <w:rPr>
      <w:color w:val="605E5C"/>
      <w:shd w:val="clear" w:color="auto" w:fill="E1DFDD"/>
    </w:rPr>
  </w:style>
  <w:style w:type="paragraph" w:styleId="Header">
    <w:name w:val="header"/>
    <w:basedOn w:val="Normal"/>
    <w:link w:val="HeaderChar"/>
    <w:uiPriority w:val="99"/>
    <w:unhideWhenUsed/>
    <w:rsid w:val="00A23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A66"/>
  </w:style>
  <w:style w:type="paragraph" w:styleId="Footer">
    <w:name w:val="footer"/>
    <w:basedOn w:val="Normal"/>
    <w:link w:val="FooterChar"/>
    <w:uiPriority w:val="99"/>
    <w:unhideWhenUsed/>
    <w:rsid w:val="00A23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A66"/>
  </w:style>
  <w:style w:type="character" w:styleId="CommentReference">
    <w:name w:val="annotation reference"/>
    <w:basedOn w:val="DefaultParagraphFont"/>
    <w:uiPriority w:val="99"/>
    <w:semiHidden/>
    <w:unhideWhenUsed/>
    <w:rsid w:val="00C051F6"/>
    <w:rPr>
      <w:sz w:val="16"/>
      <w:szCs w:val="16"/>
    </w:rPr>
  </w:style>
  <w:style w:type="paragraph" w:styleId="CommentText">
    <w:name w:val="annotation text"/>
    <w:basedOn w:val="Normal"/>
    <w:link w:val="CommentTextChar"/>
    <w:uiPriority w:val="99"/>
    <w:semiHidden/>
    <w:unhideWhenUsed/>
    <w:rsid w:val="00C051F6"/>
    <w:pPr>
      <w:spacing w:line="240" w:lineRule="auto"/>
    </w:pPr>
    <w:rPr>
      <w:sz w:val="20"/>
      <w:szCs w:val="20"/>
    </w:rPr>
  </w:style>
  <w:style w:type="character" w:customStyle="1" w:styleId="CommentTextChar">
    <w:name w:val="Comment Text Char"/>
    <w:basedOn w:val="DefaultParagraphFont"/>
    <w:link w:val="CommentText"/>
    <w:uiPriority w:val="99"/>
    <w:semiHidden/>
    <w:rsid w:val="00C051F6"/>
    <w:rPr>
      <w:sz w:val="20"/>
      <w:szCs w:val="20"/>
    </w:rPr>
  </w:style>
  <w:style w:type="paragraph" w:styleId="CommentSubject">
    <w:name w:val="annotation subject"/>
    <w:basedOn w:val="CommentText"/>
    <w:next w:val="CommentText"/>
    <w:link w:val="CommentSubjectChar"/>
    <w:uiPriority w:val="99"/>
    <w:semiHidden/>
    <w:unhideWhenUsed/>
    <w:rsid w:val="00C051F6"/>
    <w:rPr>
      <w:b/>
      <w:bCs/>
    </w:rPr>
  </w:style>
  <w:style w:type="character" w:customStyle="1" w:styleId="CommentSubjectChar">
    <w:name w:val="Comment Subject Char"/>
    <w:basedOn w:val="CommentTextChar"/>
    <w:link w:val="CommentSubject"/>
    <w:uiPriority w:val="99"/>
    <w:semiHidden/>
    <w:rsid w:val="00C051F6"/>
    <w:rPr>
      <w:b/>
      <w:bCs/>
      <w:sz w:val="20"/>
      <w:szCs w:val="20"/>
    </w:rPr>
  </w:style>
  <w:style w:type="paragraph" w:styleId="BalloonText">
    <w:name w:val="Balloon Text"/>
    <w:basedOn w:val="Normal"/>
    <w:link w:val="BalloonTextChar"/>
    <w:uiPriority w:val="99"/>
    <w:semiHidden/>
    <w:unhideWhenUsed/>
    <w:rsid w:val="00C051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1F6"/>
    <w:rPr>
      <w:rFonts w:ascii="Segoe UI" w:hAnsi="Segoe UI" w:cs="Segoe UI"/>
      <w:sz w:val="18"/>
      <w:szCs w:val="18"/>
    </w:rPr>
  </w:style>
  <w:style w:type="table" w:styleId="TableGrid">
    <w:name w:val="Table Grid"/>
    <w:basedOn w:val="TableNormal"/>
    <w:uiPriority w:val="39"/>
    <w:unhideWhenUsed/>
    <w:rsid w:val="00436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40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E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urrenthithighlight">
    <w:name w:val="currenthithighlight"/>
    <w:basedOn w:val="DefaultParagraphFont"/>
    <w:rsid w:val="00092E3F"/>
  </w:style>
  <w:style w:type="character" w:customStyle="1" w:styleId="Heading1Char">
    <w:name w:val="Heading 1 Char"/>
    <w:basedOn w:val="DefaultParagraphFont"/>
    <w:link w:val="Heading1"/>
    <w:uiPriority w:val="9"/>
    <w:rsid w:val="00C040A9"/>
    <w:rPr>
      <w:rFonts w:ascii="Times New Roman" w:eastAsia="Times New Roman" w:hAnsi="Times New Roman" w:cs="Times New Roman"/>
      <w:b/>
      <w:bCs/>
      <w:kern w:val="36"/>
      <w:sz w:val="48"/>
      <w:szCs w:val="48"/>
      <w:lang w:eastAsia="en-GB"/>
    </w:rPr>
  </w:style>
  <w:style w:type="character" w:customStyle="1" w:styleId="Title1">
    <w:name w:val="Title1"/>
    <w:basedOn w:val="DefaultParagraphFont"/>
    <w:rsid w:val="00C040A9"/>
  </w:style>
  <w:style w:type="character" w:customStyle="1" w:styleId="volume">
    <w:name w:val="volume"/>
    <w:basedOn w:val="DefaultParagraphFont"/>
    <w:rsid w:val="00C040A9"/>
  </w:style>
  <w:style w:type="character" w:customStyle="1" w:styleId="infolabel">
    <w:name w:val="info_label"/>
    <w:basedOn w:val="DefaultParagraphFont"/>
    <w:rsid w:val="00C040A9"/>
  </w:style>
  <w:style w:type="character" w:customStyle="1" w:styleId="infovalue">
    <w:name w:val="info_value"/>
    <w:basedOn w:val="DefaultParagraphFont"/>
    <w:rsid w:val="00C040A9"/>
  </w:style>
  <w:style w:type="character" w:styleId="Hyperlink">
    <w:name w:val="Hyperlink"/>
    <w:basedOn w:val="DefaultParagraphFont"/>
    <w:uiPriority w:val="99"/>
    <w:unhideWhenUsed/>
    <w:rsid w:val="00411AB4"/>
    <w:rPr>
      <w:color w:val="0563C1" w:themeColor="hyperlink"/>
      <w:u w:val="single"/>
    </w:rPr>
  </w:style>
  <w:style w:type="character" w:customStyle="1" w:styleId="UnresolvedMention1">
    <w:name w:val="Unresolved Mention1"/>
    <w:basedOn w:val="DefaultParagraphFont"/>
    <w:uiPriority w:val="99"/>
    <w:semiHidden/>
    <w:unhideWhenUsed/>
    <w:rsid w:val="00411AB4"/>
    <w:rPr>
      <w:color w:val="605E5C"/>
      <w:shd w:val="clear" w:color="auto" w:fill="E1DFDD"/>
    </w:rPr>
  </w:style>
  <w:style w:type="paragraph" w:styleId="Header">
    <w:name w:val="header"/>
    <w:basedOn w:val="Normal"/>
    <w:link w:val="HeaderChar"/>
    <w:uiPriority w:val="99"/>
    <w:unhideWhenUsed/>
    <w:rsid w:val="00A23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A66"/>
  </w:style>
  <w:style w:type="paragraph" w:styleId="Footer">
    <w:name w:val="footer"/>
    <w:basedOn w:val="Normal"/>
    <w:link w:val="FooterChar"/>
    <w:uiPriority w:val="99"/>
    <w:unhideWhenUsed/>
    <w:rsid w:val="00A23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A66"/>
  </w:style>
  <w:style w:type="character" w:styleId="CommentReference">
    <w:name w:val="annotation reference"/>
    <w:basedOn w:val="DefaultParagraphFont"/>
    <w:uiPriority w:val="99"/>
    <w:semiHidden/>
    <w:unhideWhenUsed/>
    <w:rsid w:val="00C051F6"/>
    <w:rPr>
      <w:sz w:val="16"/>
      <w:szCs w:val="16"/>
    </w:rPr>
  </w:style>
  <w:style w:type="paragraph" w:styleId="CommentText">
    <w:name w:val="annotation text"/>
    <w:basedOn w:val="Normal"/>
    <w:link w:val="CommentTextChar"/>
    <w:uiPriority w:val="99"/>
    <w:semiHidden/>
    <w:unhideWhenUsed/>
    <w:rsid w:val="00C051F6"/>
    <w:pPr>
      <w:spacing w:line="240" w:lineRule="auto"/>
    </w:pPr>
    <w:rPr>
      <w:sz w:val="20"/>
      <w:szCs w:val="20"/>
    </w:rPr>
  </w:style>
  <w:style w:type="character" w:customStyle="1" w:styleId="CommentTextChar">
    <w:name w:val="Comment Text Char"/>
    <w:basedOn w:val="DefaultParagraphFont"/>
    <w:link w:val="CommentText"/>
    <w:uiPriority w:val="99"/>
    <w:semiHidden/>
    <w:rsid w:val="00C051F6"/>
    <w:rPr>
      <w:sz w:val="20"/>
      <w:szCs w:val="20"/>
    </w:rPr>
  </w:style>
  <w:style w:type="paragraph" w:styleId="CommentSubject">
    <w:name w:val="annotation subject"/>
    <w:basedOn w:val="CommentText"/>
    <w:next w:val="CommentText"/>
    <w:link w:val="CommentSubjectChar"/>
    <w:uiPriority w:val="99"/>
    <w:semiHidden/>
    <w:unhideWhenUsed/>
    <w:rsid w:val="00C051F6"/>
    <w:rPr>
      <w:b/>
      <w:bCs/>
    </w:rPr>
  </w:style>
  <w:style w:type="character" w:customStyle="1" w:styleId="CommentSubjectChar">
    <w:name w:val="Comment Subject Char"/>
    <w:basedOn w:val="CommentTextChar"/>
    <w:link w:val="CommentSubject"/>
    <w:uiPriority w:val="99"/>
    <w:semiHidden/>
    <w:rsid w:val="00C051F6"/>
    <w:rPr>
      <w:b/>
      <w:bCs/>
      <w:sz w:val="20"/>
      <w:szCs w:val="20"/>
    </w:rPr>
  </w:style>
  <w:style w:type="paragraph" w:styleId="BalloonText">
    <w:name w:val="Balloon Text"/>
    <w:basedOn w:val="Normal"/>
    <w:link w:val="BalloonTextChar"/>
    <w:uiPriority w:val="99"/>
    <w:semiHidden/>
    <w:unhideWhenUsed/>
    <w:rsid w:val="00C051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1F6"/>
    <w:rPr>
      <w:rFonts w:ascii="Segoe UI" w:hAnsi="Segoe UI" w:cs="Segoe UI"/>
      <w:sz w:val="18"/>
      <w:szCs w:val="18"/>
    </w:rPr>
  </w:style>
  <w:style w:type="table" w:styleId="TableGrid">
    <w:name w:val="Table Grid"/>
    <w:basedOn w:val="TableNormal"/>
    <w:uiPriority w:val="39"/>
    <w:unhideWhenUsed/>
    <w:rsid w:val="00436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191715">
      <w:bodyDiv w:val="1"/>
      <w:marLeft w:val="0"/>
      <w:marRight w:val="0"/>
      <w:marTop w:val="0"/>
      <w:marBottom w:val="0"/>
      <w:divBdr>
        <w:top w:val="none" w:sz="0" w:space="0" w:color="auto"/>
        <w:left w:val="none" w:sz="0" w:space="0" w:color="auto"/>
        <w:bottom w:val="none" w:sz="0" w:space="0" w:color="auto"/>
        <w:right w:val="none" w:sz="0" w:space="0" w:color="auto"/>
      </w:divBdr>
    </w:div>
    <w:div w:id="1281842832">
      <w:bodyDiv w:val="1"/>
      <w:marLeft w:val="0"/>
      <w:marRight w:val="0"/>
      <w:marTop w:val="0"/>
      <w:marBottom w:val="0"/>
      <w:divBdr>
        <w:top w:val="none" w:sz="0" w:space="0" w:color="auto"/>
        <w:left w:val="none" w:sz="0" w:space="0" w:color="auto"/>
        <w:bottom w:val="none" w:sz="0" w:space="0" w:color="auto"/>
        <w:right w:val="none" w:sz="0" w:space="0" w:color="auto"/>
      </w:divBdr>
      <w:divsChild>
        <w:div w:id="931745570">
          <w:marLeft w:val="0"/>
          <w:marRight w:val="0"/>
          <w:marTop w:val="0"/>
          <w:marBottom w:val="75"/>
          <w:divBdr>
            <w:top w:val="none" w:sz="0" w:space="0" w:color="auto"/>
            <w:left w:val="none" w:sz="0" w:space="0" w:color="auto"/>
            <w:bottom w:val="none" w:sz="0" w:space="0" w:color="auto"/>
            <w:right w:val="none" w:sz="0" w:space="0" w:color="auto"/>
          </w:divBdr>
        </w:div>
        <w:div w:id="1936088443">
          <w:marLeft w:val="0"/>
          <w:marRight w:val="0"/>
          <w:marTop w:val="0"/>
          <w:marBottom w:val="75"/>
          <w:divBdr>
            <w:top w:val="none" w:sz="0" w:space="0" w:color="auto"/>
            <w:left w:val="none" w:sz="0" w:space="0" w:color="auto"/>
            <w:bottom w:val="none" w:sz="0" w:space="0" w:color="auto"/>
            <w:right w:val="none" w:sz="0" w:space="0" w:color="auto"/>
          </w:divBdr>
        </w:div>
        <w:div w:id="1950971987">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pcds.org.uk/ee/images/made/ee/images/uploads/clinical/DA_sup_burns_800_516_70.jpg" TargetMode="External"/><Relationship Id="rId4" Type="http://schemas.microsoft.com/office/2007/relationships/stylesWithEffects" Target="stylesWithEffects.xml"/><Relationship Id="rId9" Type="http://schemas.openxmlformats.org/officeDocument/2006/relationships/hyperlink" Target="mailto:jon.goulding@heartofengland.nhs.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C3B40-D991-49C8-B00B-62E8A3A70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Heart of England NHS Foundation Trust</Company>
  <LinksUpToDate>false</LinksUpToDate>
  <CharactersWithSpaces>10025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dc:creator>
  <cp:lastModifiedBy>Heart of England Foundation Trust</cp:lastModifiedBy>
  <cp:revision>2</cp:revision>
  <dcterms:created xsi:type="dcterms:W3CDTF">2019-04-05T11:27:00Z</dcterms:created>
  <dcterms:modified xsi:type="dcterms:W3CDTF">2019-04-05T11:27:00Z</dcterms:modified>
</cp:coreProperties>
</file>