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D6F" w:rsidRDefault="00C921D0" w:rsidP="00613697">
      <w:pPr>
        <w:spacing w:line="360" w:lineRule="auto"/>
        <w:rPr>
          <w:rFonts w:ascii="Arial" w:hAnsi="Arial" w:cs="Arial"/>
          <w:sz w:val="28"/>
          <w:szCs w:val="28"/>
        </w:rPr>
      </w:pPr>
      <w:r w:rsidRPr="00613697">
        <w:rPr>
          <w:rFonts w:ascii="Arial" w:hAnsi="Arial" w:cs="Arial"/>
          <w:sz w:val="28"/>
          <w:szCs w:val="28"/>
        </w:rPr>
        <w:t>“In research, publishing and practice, the individual always matters.”</w:t>
      </w:r>
    </w:p>
    <w:p w:rsidR="00492080" w:rsidRDefault="00492080" w:rsidP="00613697">
      <w:pPr>
        <w:spacing w:line="360" w:lineRule="auto"/>
        <w:rPr>
          <w:rFonts w:ascii="Arial" w:hAnsi="Arial" w:cs="Arial"/>
        </w:rPr>
      </w:pPr>
    </w:p>
    <w:p w:rsidR="00492080" w:rsidRPr="00492080" w:rsidRDefault="00492080" w:rsidP="00613697">
      <w:pPr>
        <w:spacing w:line="360" w:lineRule="auto"/>
        <w:rPr>
          <w:rFonts w:ascii="Arial" w:hAnsi="Arial" w:cs="Arial"/>
        </w:rPr>
      </w:pPr>
      <w:r>
        <w:rPr>
          <w:rFonts w:ascii="Arial" w:hAnsi="Arial" w:cs="Arial"/>
        </w:rPr>
        <w:t>Carolyn A. Chew-Graham</w:t>
      </w:r>
    </w:p>
    <w:p w:rsidR="00BA3B7D" w:rsidRPr="00FD3652" w:rsidRDefault="00BA3B7D" w:rsidP="00613697">
      <w:pPr>
        <w:pStyle w:val="NormalWeb"/>
        <w:spacing w:before="0" w:beforeAutospacing="0" w:after="0" w:afterAutospacing="0" w:line="360" w:lineRule="auto"/>
        <w:rPr>
          <w:rFonts w:ascii="Arial" w:hAnsi="Arial" w:cs="Arial"/>
          <w:sz w:val="22"/>
          <w:szCs w:val="22"/>
        </w:rPr>
      </w:pPr>
    </w:p>
    <w:p w:rsidR="00C921D0" w:rsidRDefault="00FD3652" w:rsidP="00613697">
      <w:pPr>
        <w:pStyle w:val="NormalWeb"/>
        <w:spacing w:before="0" w:beforeAutospacing="0" w:after="0" w:afterAutospacing="0" w:line="360" w:lineRule="auto"/>
        <w:rPr>
          <w:rFonts w:ascii="Arial" w:hAnsi="Arial" w:cs="Arial"/>
          <w:sz w:val="22"/>
          <w:szCs w:val="22"/>
          <w:vertAlign w:val="superscript"/>
        </w:rPr>
      </w:pPr>
      <w:r w:rsidRPr="00FD3652">
        <w:rPr>
          <w:rFonts w:ascii="Arial" w:hAnsi="Arial" w:cs="Arial"/>
          <w:sz w:val="22"/>
          <w:szCs w:val="22"/>
        </w:rPr>
        <w:t>The i</w:t>
      </w:r>
      <w:r w:rsidR="00C921D0" w:rsidRPr="00FD3652">
        <w:rPr>
          <w:rFonts w:ascii="Arial" w:hAnsi="Arial" w:cs="Arial"/>
          <w:sz w:val="22"/>
          <w:szCs w:val="22"/>
        </w:rPr>
        <w:t xml:space="preserve">mportance of </w:t>
      </w:r>
      <w:r w:rsidRPr="00FD3652">
        <w:rPr>
          <w:rFonts w:ascii="Arial" w:hAnsi="Arial" w:cs="Arial"/>
          <w:sz w:val="22"/>
          <w:szCs w:val="22"/>
        </w:rPr>
        <w:t xml:space="preserve">exploring the individual experience in </w:t>
      </w:r>
      <w:r w:rsidR="00C921D0" w:rsidRPr="00FD3652">
        <w:rPr>
          <w:rFonts w:ascii="Arial" w:hAnsi="Arial" w:cs="Arial"/>
          <w:sz w:val="22"/>
          <w:szCs w:val="22"/>
        </w:rPr>
        <w:t xml:space="preserve">qualitative studies </w:t>
      </w:r>
      <w:r w:rsidRPr="00FD3652">
        <w:rPr>
          <w:rFonts w:ascii="Arial" w:hAnsi="Arial" w:cs="Arial"/>
          <w:sz w:val="22"/>
          <w:szCs w:val="22"/>
        </w:rPr>
        <w:t>is widely acknowledged. A</w:t>
      </w:r>
      <w:r w:rsidR="00C921D0" w:rsidRPr="00FD3652">
        <w:rPr>
          <w:rFonts w:ascii="Arial" w:hAnsi="Arial" w:cs="Arial"/>
          <w:sz w:val="22"/>
          <w:szCs w:val="22"/>
        </w:rPr>
        <w:t xml:space="preserve"> recent Editorial in The Lancet Psychiatry </w:t>
      </w:r>
      <w:r w:rsidRPr="00FD3652">
        <w:rPr>
          <w:rFonts w:ascii="Arial" w:hAnsi="Arial" w:cs="Arial"/>
          <w:sz w:val="22"/>
          <w:szCs w:val="22"/>
        </w:rPr>
        <w:t xml:space="preserve">states </w:t>
      </w:r>
      <w:r w:rsidR="00C921D0" w:rsidRPr="00FD3652">
        <w:rPr>
          <w:rFonts w:ascii="Arial" w:hAnsi="Arial" w:cs="Arial"/>
          <w:sz w:val="22"/>
          <w:szCs w:val="22"/>
        </w:rPr>
        <w:t xml:space="preserve">“In research, publishing, and practice, the individual always matters.” </w:t>
      </w:r>
      <w:r w:rsidRPr="00FD3652">
        <w:rPr>
          <w:rFonts w:ascii="Arial" w:hAnsi="Arial" w:cs="Arial"/>
          <w:sz w:val="22"/>
          <w:szCs w:val="22"/>
          <w:vertAlign w:val="superscript"/>
        </w:rPr>
        <w:t>1</w:t>
      </w:r>
    </w:p>
    <w:p w:rsidR="00D209F4" w:rsidRPr="00FD3652" w:rsidRDefault="00D209F4" w:rsidP="00613697">
      <w:pPr>
        <w:pStyle w:val="NormalWeb"/>
        <w:spacing w:before="0" w:beforeAutospacing="0" w:after="0" w:afterAutospacing="0" w:line="360" w:lineRule="auto"/>
        <w:rPr>
          <w:rFonts w:ascii="Arial" w:hAnsi="Arial" w:cs="Arial"/>
          <w:sz w:val="22"/>
          <w:szCs w:val="22"/>
          <w:vertAlign w:val="superscript"/>
        </w:rPr>
      </w:pPr>
    </w:p>
    <w:p w:rsidR="00E934E8" w:rsidRPr="002D15ED" w:rsidRDefault="00FD3652" w:rsidP="00613697">
      <w:pPr>
        <w:spacing w:line="360" w:lineRule="auto"/>
        <w:rPr>
          <w:rFonts w:ascii="Arial" w:hAnsi="Arial" w:cs="Arial"/>
          <w:sz w:val="22"/>
          <w:szCs w:val="22"/>
          <w:vertAlign w:val="superscript"/>
        </w:rPr>
      </w:pPr>
      <w:r w:rsidRPr="002D15ED">
        <w:rPr>
          <w:rFonts w:ascii="Arial" w:hAnsi="Arial" w:cs="Arial"/>
          <w:sz w:val="22"/>
          <w:szCs w:val="22"/>
        </w:rPr>
        <w:t xml:space="preserve">There are a </w:t>
      </w:r>
      <w:r w:rsidR="00BA3B7D" w:rsidRPr="002D15ED">
        <w:rPr>
          <w:rFonts w:ascii="Arial" w:hAnsi="Arial" w:cs="Arial"/>
          <w:sz w:val="22"/>
          <w:szCs w:val="22"/>
        </w:rPr>
        <w:t>number of excellent qualitative studies in this edition of HEX</w:t>
      </w:r>
      <w:r w:rsidR="000D51A8">
        <w:rPr>
          <w:rFonts w:ascii="Arial" w:hAnsi="Arial" w:cs="Arial"/>
          <w:sz w:val="22"/>
          <w:szCs w:val="22"/>
        </w:rPr>
        <w:t>, exploring the perspectives of the individual</w:t>
      </w:r>
      <w:r w:rsidR="00BA3B7D" w:rsidRPr="002D15ED">
        <w:rPr>
          <w:rFonts w:ascii="Arial" w:hAnsi="Arial" w:cs="Arial"/>
          <w:sz w:val="22"/>
          <w:szCs w:val="22"/>
        </w:rPr>
        <w:t>.</w:t>
      </w:r>
      <w:r w:rsidRPr="002D15ED">
        <w:rPr>
          <w:rFonts w:ascii="Arial" w:hAnsi="Arial" w:cs="Arial"/>
          <w:sz w:val="22"/>
          <w:szCs w:val="22"/>
        </w:rPr>
        <w:t xml:space="preserve"> </w:t>
      </w:r>
      <w:proofErr w:type="spellStart"/>
      <w:r w:rsidR="00E2567D" w:rsidRPr="002D15ED">
        <w:rPr>
          <w:rFonts w:ascii="Arial" w:hAnsi="Arial" w:cs="Arial"/>
          <w:sz w:val="22"/>
          <w:szCs w:val="22"/>
        </w:rPr>
        <w:t>Im</w:t>
      </w:r>
      <w:proofErr w:type="spellEnd"/>
      <w:r w:rsidR="00E2567D" w:rsidRPr="002D15ED">
        <w:rPr>
          <w:rFonts w:ascii="Arial" w:hAnsi="Arial" w:cs="Arial"/>
          <w:sz w:val="22"/>
          <w:szCs w:val="22"/>
        </w:rPr>
        <w:t xml:space="preserve"> et al, </w:t>
      </w:r>
      <w:r w:rsidRPr="002D15ED">
        <w:rPr>
          <w:rFonts w:ascii="Arial" w:hAnsi="Arial" w:cs="Arial"/>
          <w:sz w:val="22"/>
          <w:szCs w:val="22"/>
        </w:rPr>
        <w:t xml:space="preserve">report a study exploring the </w:t>
      </w:r>
      <w:r w:rsidR="00E2567D" w:rsidRPr="002D15ED">
        <w:rPr>
          <w:rFonts w:ascii="Arial" w:hAnsi="Arial" w:cs="Arial"/>
          <w:sz w:val="22"/>
          <w:szCs w:val="22"/>
        </w:rPr>
        <w:t xml:space="preserve">challenges of living with heart failure from the perspectives of patients, with </w:t>
      </w:r>
      <w:r w:rsidRPr="002D15ED">
        <w:rPr>
          <w:rFonts w:ascii="Arial" w:hAnsi="Arial" w:cs="Arial"/>
          <w:sz w:val="22"/>
          <w:szCs w:val="22"/>
        </w:rPr>
        <w:t xml:space="preserve">some </w:t>
      </w:r>
      <w:r w:rsidR="00E2567D" w:rsidRPr="002D15ED">
        <w:rPr>
          <w:rFonts w:ascii="Arial" w:hAnsi="Arial" w:cs="Arial"/>
          <w:sz w:val="22"/>
          <w:szCs w:val="22"/>
        </w:rPr>
        <w:t xml:space="preserve">dyadic interviews including family caregivers. </w:t>
      </w:r>
      <w:r w:rsidRPr="002D15ED">
        <w:rPr>
          <w:rFonts w:ascii="Arial" w:hAnsi="Arial" w:cs="Arial"/>
          <w:sz w:val="22"/>
          <w:szCs w:val="22"/>
        </w:rPr>
        <w:t>The authors suggest that whilst p</w:t>
      </w:r>
      <w:r w:rsidR="00E2567D" w:rsidRPr="002D15ED">
        <w:rPr>
          <w:rFonts w:ascii="Arial" w:hAnsi="Arial" w:cs="Arial"/>
          <w:sz w:val="22"/>
          <w:szCs w:val="22"/>
        </w:rPr>
        <w:t xml:space="preserve">atients and caregivers may have knowledge of heart failure management, there may be gaps in patients' and caregivers’ understanding of the consequences of illness. </w:t>
      </w:r>
      <w:r w:rsidR="00D334FB">
        <w:rPr>
          <w:rFonts w:ascii="Arial" w:hAnsi="Arial" w:cs="Arial"/>
          <w:sz w:val="22"/>
          <w:szCs w:val="22"/>
        </w:rPr>
        <w:t>The authors suggest that c</w:t>
      </w:r>
      <w:r w:rsidR="00E2567D" w:rsidRPr="002D15ED">
        <w:rPr>
          <w:rFonts w:ascii="Arial" w:hAnsi="Arial" w:cs="Arial"/>
          <w:sz w:val="22"/>
          <w:szCs w:val="22"/>
        </w:rPr>
        <w:t xml:space="preserve">linicians should be aware of what older adults and caregivers understand about the consequences of their illness to ensure that </w:t>
      </w:r>
      <w:r w:rsidRPr="002D15ED">
        <w:rPr>
          <w:rFonts w:ascii="Arial" w:hAnsi="Arial" w:cs="Arial"/>
          <w:sz w:val="22"/>
          <w:szCs w:val="22"/>
        </w:rPr>
        <w:t>planned management</w:t>
      </w:r>
      <w:r w:rsidR="00E2567D" w:rsidRPr="002D15ED">
        <w:rPr>
          <w:rFonts w:ascii="Arial" w:hAnsi="Arial" w:cs="Arial"/>
          <w:sz w:val="22"/>
          <w:szCs w:val="22"/>
        </w:rPr>
        <w:t xml:space="preserve"> align</w:t>
      </w:r>
      <w:r w:rsidRPr="002D15ED">
        <w:rPr>
          <w:rFonts w:ascii="Arial" w:hAnsi="Arial" w:cs="Arial"/>
          <w:sz w:val="22"/>
          <w:szCs w:val="22"/>
        </w:rPr>
        <w:t>s</w:t>
      </w:r>
      <w:r w:rsidR="00E2567D" w:rsidRPr="002D15ED">
        <w:rPr>
          <w:rFonts w:ascii="Arial" w:hAnsi="Arial" w:cs="Arial"/>
          <w:sz w:val="22"/>
          <w:szCs w:val="22"/>
        </w:rPr>
        <w:t xml:space="preserve"> with </w:t>
      </w:r>
      <w:r w:rsidR="00DE3626">
        <w:rPr>
          <w:rFonts w:ascii="Arial" w:hAnsi="Arial" w:cs="Arial"/>
          <w:sz w:val="22"/>
          <w:szCs w:val="22"/>
        </w:rPr>
        <w:t>an individual’s</w:t>
      </w:r>
      <w:r w:rsidR="00E2567D" w:rsidRPr="002D15ED">
        <w:rPr>
          <w:rFonts w:ascii="Arial" w:hAnsi="Arial" w:cs="Arial"/>
          <w:sz w:val="22"/>
          <w:szCs w:val="22"/>
        </w:rPr>
        <w:t xml:space="preserve"> preferences and needs, as they age and advance in their illness towards the end</w:t>
      </w:r>
      <w:r w:rsidR="00E2567D" w:rsidRPr="002D15ED">
        <w:rPr>
          <w:rFonts w:ascii="Cambria Math" w:hAnsi="Cambria Math" w:cs="Cambria Math"/>
          <w:sz w:val="22"/>
          <w:szCs w:val="22"/>
        </w:rPr>
        <w:t>‐</w:t>
      </w:r>
      <w:r w:rsidR="00E2567D" w:rsidRPr="002D15ED">
        <w:rPr>
          <w:rFonts w:ascii="Arial" w:hAnsi="Arial" w:cs="Arial"/>
          <w:sz w:val="22"/>
          <w:szCs w:val="22"/>
        </w:rPr>
        <w:t>of</w:t>
      </w:r>
      <w:r w:rsidR="00E2567D" w:rsidRPr="002D15ED">
        <w:rPr>
          <w:rFonts w:ascii="Cambria Math" w:hAnsi="Cambria Math" w:cs="Cambria Math"/>
          <w:sz w:val="22"/>
          <w:szCs w:val="22"/>
        </w:rPr>
        <w:t>‐</w:t>
      </w:r>
      <w:r w:rsidR="00E2567D" w:rsidRPr="002D15ED">
        <w:rPr>
          <w:rFonts w:ascii="Arial" w:hAnsi="Arial" w:cs="Arial"/>
          <w:sz w:val="22"/>
          <w:szCs w:val="22"/>
        </w:rPr>
        <w:t xml:space="preserve">life. </w:t>
      </w:r>
      <w:r w:rsidRPr="002D15ED">
        <w:rPr>
          <w:rFonts w:ascii="Arial" w:hAnsi="Arial" w:cs="Arial"/>
          <w:sz w:val="22"/>
          <w:szCs w:val="22"/>
        </w:rPr>
        <w:t xml:space="preserve">The authors suggest that their </w:t>
      </w:r>
      <w:r w:rsidR="00E2567D" w:rsidRPr="002D15ED">
        <w:rPr>
          <w:rFonts w:ascii="Arial" w:hAnsi="Arial" w:cs="Arial"/>
          <w:sz w:val="22"/>
          <w:szCs w:val="22"/>
        </w:rPr>
        <w:t>findings align with the Reconcept</w:t>
      </w:r>
      <w:r w:rsidR="001400E5">
        <w:rPr>
          <w:rFonts w:ascii="Arial" w:hAnsi="Arial" w:cs="Arial"/>
          <w:sz w:val="22"/>
          <w:szCs w:val="22"/>
        </w:rPr>
        <w:t>u</w:t>
      </w:r>
      <w:r w:rsidR="00E2567D" w:rsidRPr="002D15ED">
        <w:rPr>
          <w:rFonts w:ascii="Arial" w:hAnsi="Arial" w:cs="Arial"/>
          <w:sz w:val="22"/>
          <w:szCs w:val="22"/>
        </w:rPr>
        <w:t>alised Uncertainty in Illness Theory.</w:t>
      </w:r>
      <w:r w:rsidRPr="002D15ED">
        <w:rPr>
          <w:rFonts w:ascii="Arial" w:hAnsi="Arial" w:cs="Arial"/>
          <w:sz w:val="22"/>
          <w:szCs w:val="22"/>
          <w:vertAlign w:val="superscript"/>
        </w:rPr>
        <w:t>2,3</w:t>
      </w:r>
      <w:r w:rsidR="00E2567D" w:rsidRPr="002D15ED">
        <w:rPr>
          <w:rFonts w:ascii="Arial" w:hAnsi="Arial" w:cs="Arial"/>
          <w:sz w:val="22"/>
          <w:szCs w:val="22"/>
        </w:rPr>
        <w:t xml:space="preserve"> </w:t>
      </w:r>
      <w:r w:rsidR="002D15ED" w:rsidRPr="002D15ED">
        <w:rPr>
          <w:rFonts w:ascii="Arial" w:hAnsi="Arial" w:cs="Arial"/>
          <w:sz w:val="22"/>
          <w:szCs w:val="22"/>
        </w:rPr>
        <w:t xml:space="preserve"> </w:t>
      </w:r>
      <w:r w:rsidR="00E934E8" w:rsidRPr="002D15ED">
        <w:rPr>
          <w:rFonts w:ascii="Arial" w:hAnsi="Arial" w:cs="Arial"/>
          <w:color w:val="1C1D1E"/>
          <w:sz w:val="22"/>
          <w:szCs w:val="22"/>
          <w:shd w:val="clear" w:color="auto" w:fill="FFFFFF"/>
        </w:rPr>
        <w:t>Since uncertainty characterizes many</w:t>
      </w:r>
      <w:r w:rsidR="002D15ED" w:rsidRPr="002D15ED">
        <w:rPr>
          <w:rFonts w:ascii="Arial" w:hAnsi="Arial" w:cs="Arial"/>
          <w:color w:val="1C1D1E"/>
          <w:sz w:val="22"/>
          <w:szCs w:val="22"/>
          <w:shd w:val="clear" w:color="auto" w:fill="FFFFFF"/>
        </w:rPr>
        <w:t xml:space="preserve"> </w:t>
      </w:r>
      <w:r w:rsidR="00E934E8" w:rsidRPr="002D15ED">
        <w:rPr>
          <w:rFonts w:ascii="Arial" w:hAnsi="Arial" w:cs="Arial"/>
          <w:color w:val="1C1D1E"/>
          <w:sz w:val="22"/>
          <w:szCs w:val="22"/>
          <w:shd w:val="clear" w:color="auto" w:fill="FFFFFF"/>
        </w:rPr>
        <w:t>long</w:t>
      </w:r>
      <w:r w:rsidR="00E934E8" w:rsidRPr="002D15ED">
        <w:rPr>
          <w:rFonts w:ascii="Cambria Math" w:hAnsi="Cambria Math" w:cs="Cambria Math"/>
          <w:color w:val="1C1D1E"/>
          <w:sz w:val="22"/>
          <w:szCs w:val="22"/>
          <w:shd w:val="clear" w:color="auto" w:fill="FFFFFF"/>
        </w:rPr>
        <w:t>‐</w:t>
      </w:r>
      <w:r w:rsidR="00E934E8" w:rsidRPr="002D15ED">
        <w:rPr>
          <w:rFonts w:ascii="Arial" w:hAnsi="Arial" w:cs="Arial"/>
          <w:color w:val="1C1D1E"/>
          <w:sz w:val="22"/>
          <w:szCs w:val="22"/>
          <w:shd w:val="clear" w:color="auto" w:fill="FFFFFF"/>
        </w:rPr>
        <w:t xml:space="preserve">term conditions, there is a need to reconceptualize the theory of uncertainty to include the experience of living with continual uncertainty. </w:t>
      </w:r>
    </w:p>
    <w:p w:rsidR="003350AA" w:rsidRDefault="003350AA" w:rsidP="00613697">
      <w:pPr>
        <w:spacing w:line="360" w:lineRule="auto"/>
        <w:rPr>
          <w:rFonts w:ascii="Arial" w:hAnsi="Arial" w:cs="Arial"/>
          <w:color w:val="1C1D1E"/>
          <w:shd w:val="clear" w:color="auto" w:fill="FFFFFF"/>
        </w:rPr>
      </w:pPr>
    </w:p>
    <w:p w:rsidR="002D15ED" w:rsidRDefault="002D15ED" w:rsidP="00613697">
      <w:pPr>
        <w:spacing w:line="360" w:lineRule="auto"/>
        <w:rPr>
          <w:rFonts w:ascii="Arial" w:hAnsi="Arial" w:cs="Arial"/>
          <w:sz w:val="22"/>
          <w:szCs w:val="22"/>
        </w:rPr>
      </w:pPr>
      <w:r w:rsidRPr="00951BA0">
        <w:rPr>
          <w:rFonts w:ascii="Arial" w:hAnsi="Arial" w:cs="Arial"/>
          <w:color w:val="1C1D1E"/>
          <w:sz w:val="22"/>
          <w:szCs w:val="22"/>
          <w:shd w:val="clear" w:color="auto" w:fill="FFFFFF"/>
        </w:rPr>
        <w:t xml:space="preserve">Currie et al interviewed fifteen parents of children with neurodevelopmental disorders. </w:t>
      </w:r>
      <w:r w:rsidR="00951BA0" w:rsidRPr="00951BA0">
        <w:rPr>
          <w:rFonts w:ascii="Arial" w:hAnsi="Arial" w:cs="Arial"/>
          <w:color w:val="1C1D1E"/>
          <w:sz w:val="22"/>
          <w:szCs w:val="22"/>
          <w:shd w:val="clear" w:color="auto" w:fill="FFFFFF"/>
        </w:rPr>
        <w:t xml:space="preserve">The authors </w:t>
      </w:r>
      <w:r w:rsidR="00951BA0">
        <w:rPr>
          <w:rFonts w:ascii="Arial" w:hAnsi="Arial" w:cs="Arial"/>
          <w:color w:val="1C1D1E"/>
          <w:sz w:val="22"/>
          <w:szCs w:val="22"/>
          <w:shd w:val="clear" w:color="auto" w:fill="FFFFFF"/>
        </w:rPr>
        <w:t>describe three insights from their analysis</w:t>
      </w:r>
      <w:r w:rsidR="00D334FB">
        <w:rPr>
          <w:rFonts w:ascii="Arial" w:hAnsi="Arial" w:cs="Arial"/>
          <w:color w:val="1C1D1E"/>
          <w:sz w:val="22"/>
          <w:szCs w:val="22"/>
          <w:shd w:val="clear" w:color="auto" w:fill="FFFFFF"/>
        </w:rPr>
        <w:t>:</w:t>
      </w:r>
      <w:r w:rsidR="00951BA0">
        <w:rPr>
          <w:rFonts w:ascii="Arial" w:hAnsi="Arial" w:cs="Arial"/>
          <w:color w:val="1C1D1E"/>
          <w:sz w:val="22"/>
          <w:szCs w:val="22"/>
          <w:shd w:val="clear" w:color="auto" w:fill="FFFFFF"/>
        </w:rPr>
        <w:t xml:space="preserve"> </w:t>
      </w:r>
      <w:r w:rsidR="00951BA0" w:rsidRPr="00951BA0">
        <w:rPr>
          <w:rFonts w:ascii="Arial" w:hAnsi="Arial" w:cs="Arial"/>
          <w:sz w:val="22"/>
          <w:szCs w:val="22"/>
        </w:rPr>
        <w:t xml:space="preserve">parents experience a sense of disconnect and </w:t>
      </w:r>
      <w:r w:rsidR="00D334FB">
        <w:rPr>
          <w:rFonts w:ascii="Arial" w:hAnsi="Arial" w:cs="Arial"/>
          <w:sz w:val="22"/>
          <w:szCs w:val="22"/>
        </w:rPr>
        <w:t>‘</w:t>
      </w:r>
      <w:r w:rsidR="00951BA0" w:rsidRPr="00951BA0">
        <w:rPr>
          <w:rFonts w:ascii="Arial" w:hAnsi="Arial" w:cs="Arial"/>
          <w:sz w:val="22"/>
          <w:szCs w:val="22"/>
        </w:rPr>
        <w:t>silencing</w:t>
      </w:r>
      <w:r w:rsidR="00D334FB">
        <w:rPr>
          <w:rFonts w:ascii="Arial" w:hAnsi="Arial" w:cs="Arial"/>
          <w:sz w:val="22"/>
          <w:szCs w:val="22"/>
        </w:rPr>
        <w:t>’</w:t>
      </w:r>
      <w:r w:rsidR="00951BA0" w:rsidRPr="00951BA0">
        <w:rPr>
          <w:rFonts w:ascii="Arial" w:hAnsi="Arial" w:cs="Arial"/>
          <w:sz w:val="22"/>
          <w:szCs w:val="22"/>
        </w:rPr>
        <w:t xml:space="preserve"> as little is known or understood by health</w:t>
      </w:r>
      <w:r w:rsidR="00951BA0" w:rsidRPr="00951BA0">
        <w:rPr>
          <w:rFonts w:ascii="Cambria Math" w:hAnsi="Cambria Math" w:cs="Cambria Math"/>
          <w:sz w:val="22"/>
          <w:szCs w:val="22"/>
        </w:rPr>
        <w:t>‐</w:t>
      </w:r>
      <w:r w:rsidR="00951BA0" w:rsidRPr="00951BA0">
        <w:rPr>
          <w:rFonts w:ascii="Arial" w:hAnsi="Arial" w:cs="Arial"/>
          <w:sz w:val="22"/>
          <w:szCs w:val="22"/>
        </w:rPr>
        <w:t xml:space="preserve">care providers about the experience of caring for children at home; parents make strong efforts to be heard and acquire services within health and social systems </w:t>
      </w:r>
      <w:r w:rsidR="00476336">
        <w:rPr>
          <w:rFonts w:ascii="Arial" w:hAnsi="Arial" w:cs="Arial"/>
          <w:sz w:val="22"/>
          <w:szCs w:val="22"/>
        </w:rPr>
        <w:t xml:space="preserve">describing themselves </w:t>
      </w:r>
      <w:r w:rsidR="00951BA0" w:rsidRPr="00951BA0">
        <w:rPr>
          <w:rFonts w:ascii="Arial" w:hAnsi="Arial" w:cs="Arial"/>
          <w:sz w:val="22"/>
          <w:szCs w:val="22"/>
        </w:rPr>
        <w:t xml:space="preserve">as </w:t>
      </w:r>
      <w:r w:rsidR="00476336">
        <w:rPr>
          <w:rFonts w:ascii="Arial" w:hAnsi="Arial" w:cs="Arial"/>
          <w:sz w:val="22"/>
          <w:szCs w:val="22"/>
        </w:rPr>
        <w:t>‘</w:t>
      </w:r>
      <w:r w:rsidR="00951BA0" w:rsidRPr="00951BA0">
        <w:rPr>
          <w:rFonts w:ascii="Arial" w:hAnsi="Arial" w:cs="Arial"/>
          <w:sz w:val="22"/>
          <w:szCs w:val="22"/>
        </w:rPr>
        <w:t>fighters</w:t>
      </w:r>
      <w:r w:rsidR="00476336">
        <w:rPr>
          <w:rFonts w:ascii="Arial" w:hAnsi="Arial" w:cs="Arial"/>
          <w:sz w:val="22"/>
          <w:szCs w:val="22"/>
        </w:rPr>
        <w:t>’</w:t>
      </w:r>
      <w:r w:rsidR="00951BA0" w:rsidRPr="00951BA0">
        <w:rPr>
          <w:rFonts w:ascii="Arial" w:hAnsi="Arial" w:cs="Arial"/>
          <w:sz w:val="22"/>
          <w:szCs w:val="22"/>
        </w:rPr>
        <w:t xml:space="preserve">, </w:t>
      </w:r>
      <w:r w:rsidR="00476336">
        <w:rPr>
          <w:rFonts w:ascii="Arial" w:hAnsi="Arial" w:cs="Arial"/>
          <w:sz w:val="22"/>
          <w:szCs w:val="22"/>
        </w:rPr>
        <w:t>‘</w:t>
      </w:r>
      <w:r w:rsidR="00951BA0" w:rsidRPr="00951BA0">
        <w:rPr>
          <w:rFonts w:ascii="Arial" w:hAnsi="Arial" w:cs="Arial"/>
          <w:sz w:val="22"/>
          <w:szCs w:val="22"/>
        </w:rPr>
        <w:t>saviours</w:t>
      </w:r>
      <w:r w:rsidR="00476336">
        <w:rPr>
          <w:rFonts w:ascii="Arial" w:hAnsi="Arial" w:cs="Arial"/>
          <w:sz w:val="22"/>
          <w:szCs w:val="22"/>
        </w:rPr>
        <w:t>’</w:t>
      </w:r>
      <w:r w:rsidR="00951BA0" w:rsidRPr="00951BA0">
        <w:rPr>
          <w:rFonts w:ascii="Arial" w:hAnsi="Arial" w:cs="Arial"/>
          <w:sz w:val="22"/>
          <w:szCs w:val="22"/>
        </w:rPr>
        <w:t xml:space="preserve"> and </w:t>
      </w:r>
      <w:r w:rsidR="00476336">
        <w:rPr>
          <w:rFonts w:ascii="Arial" w:hAnsi="Arial" w:cs="Arial"/>
          <w:sz w:val="22"/>
          <w:szCs w:val="22"/>
        </w:rPr>
        <w:t>‘</w:t>
      </w:r>
      <w:r w:rsidR="00951BA0" w:rsidRPr="00951BA0">
        <w:rPr>
          <w:rFonts w:ascii="Arial" w:hAnsi="Arial" w:cs="Arial"/>
          <w:sz w:val="22"/>
          <w:szCs w:val="22"/>
        </w:rPr>
        <w:t>navigators</w:t>
      </w:r>
      <w:r w:rsidR="00476336">
        <w:rPr>
          <w:rFonts w:ascii="Arial" w:hAnsi="Arial" w:cs="Arial"/>
          <w:sz w:val="22"/>
          <w:szCs w:val="22"/>
        </w:rPr>
        <w:t>’</w:t>
      </w:r>
      <w:r w:rsidR="00951BA0" w:rsidRPr="00951BA0">
        <w:rPr>
          <w:rFonts w:ascii="Arial" w:hAnsi="Arial" w:cs="Arial"/>
          <w:sz w:val="22"/>
          <w:szCs w:val="22"/>
        </w:rPr>
        <w:t>; and parents sacrifice themselves to the caregiving role and become therapists and caregivers to their children at the cost of losing themselves as parents.</w:t>
      </w:r>
      <w:r w:rsidR="00951BA0">
        <w:rPr>
          <w:rFonts w:ascii="Arial" w:hAnsi="Arial" w:cs="Arial"/>
          <w:sz w:val="22"/>
          <w:szCs w:val="22"/>
        </w:rPr>
        <w:t xml:space="preserve"> As with the </w:t>
      </w:r>
      <w:proofErr w:type="spellStart"/>
      <w:r w:rsidR="00951BA0">
        <w:rPr>
          <w:rFonts w:ascii="Arial" w:hAnsi="Arial" w:cs="Arial"/>
          <w:sz w:val="22"/>
          <w:szCs w:val="22"/>
        </w:rPr>
        <w:t>Im</w:t>
      </w:r>
      <w:proofErr w:type="spellEnd"/>
      <w:r w:rsidR="00951BA0">
        <w:rPr>
          <w:rFonts w:ascii="Arial" w:hAnsi="Arial" w:cs="Arial"/>
          <w:sz w:val="22"/>
          <w:szCs w:val="22"/>
        </w:rPr>
        <w:t xml:space="preserve"> study, Currie et al suggest that their study has lessons for health and social care professionals – the need to understand parent’s experiences and challenges, in order to plan acceptable and appropriate management.</w:t>
      </w:r>
    </w:p>
    <w:p w:rsidR="00951BA0" w:rsidRDefault="00951BA0" w:rsidP="00613697">
      <w:pPr>
        <w:spacing w:line="360" w:lineRule="auto"/>
        <w:rPr>
          <w:rFonts w:ascii="Arial" w:hAnsi="Arial" w:cs="Arial"/>
          <w:sz w:val="22"/>
          <w:szCs w:val="22"/>
        </w:rPr>
      </w:pPr>
    </w:p>
    <w:p w:rsidR="00951BA0" w:rsidRDefault="00951BA0" w:rsidP="00613697">
      <w:pPr>
        <w:spacing w:line="360" w:lineRule="auto"/>
        <w:rPr>
          <w:rFonts w:ascii="Arial" w:hAnsi="Arial" w:cs="Arial"/>
          <w:sz w:val="22"/>
          <w:szCs w:val="22"/>
        </w:rPr>
      </w:pPr>
      <w:proofErr w:type="spellStart"/>
      <w:r>
        <w:rPr>
          <w:rFonts w:ascii="Arial" w:hAnsi="Arial" w:cs="Arial"/>
          <w:sz w:val="22"/>
          <w:szCs w:val="22"/>
        </w:rPr>
        <w:t>Johnsson</w:t>
      </w:r>
      <w:proofErr w:type="spellEnd"/>
      <w:r>
        <w:rPr>
          <w:rFonts w:ascii="Arial" w:hAnsi="Arial" w:cs="Arial"/>
          <w:sz w:val="22"/>
          <w:szCs w:val="22"/>
        </w:rPr>
        <w:t xml:space="preserve"> et al report a study exploring encounters between patients, relatives and nurses using an ethnographic approach, emphasising the need for nurses to understand the patients’ and relatives’ stories, in order to strengthen the patient’s position in the health-care setting. The authors provide a </w:t>
      </w:r>
      <w:r w:rsidR="00D334FB">
        <w:rPr>
          <w:rFonts w:ascii="Arial" w:hAnsi="Arial" w:cs="Arial"/>
          <w:sz w:val="22"/>
          <w:szCs w:val="22"/>
        </w:rPr>
        <w:t xml:space="preserve">useful </w:t>
      </w:r>
      <w:r>
        <w:rPr>
          <w:rFonts w:ascii="Arial" w:hAnsi="Arial" w:cs="Arial"/>
          <w:sz w:val="22"/>
          <w:szCs w:val="22"/>
        </w:rPr>
        <w:t>model to illustrate their findings.</w:t>
      </w:r>
    </w:p>
    <w:p w:rsidR="00476336" w:rsidRPr="00951BA0" w:rsidRDefault="00476336" w:rsidP="00613697">
      <w:pPr>
        <w:spacing w:line="360" w:lineRule="auto"/>
        <w:rPr>
          <w:rFonts w:ascii="Arial" w:hAnsi="Arial" w:cs="Arial"/>
          <w:color w:val="1C1D1E"/>
          <w:sz w:val="22"/>
          <w:szCs w:val="22"/>
          <w:shd w:val="clear" w:color="auto" w:fill="FFFFFF"/>
        </w:rPr>
      </w:pPr>
    </w:p>
    <w:p w:rsidR="002669F8" w:rsidRDefault="00D209F4" w:rsidP="00613697">
      <w:pPr>
        <w:spacing w:line="360" w:lineRule="auto"/>
        <w:rPr>
          <w:rFonts w:ascii="Arial" w:hAnsi="Arial" w:cs="Arial"/>
          <w:sz w:val="22"/>
          <w:szCs w:val="22"/>
        </w:rPr>
      </w:pPr>
      <w:r>
        <w:rPr>
          <w:rFonts w:ascii="Arial" w:hAnsi="Arial" w:cs="Arial"/>
          <w:sz w:val="22"/>
          <w:szCs w:val="22"/>
        </w:rPr>
        <w:t xml:space="preserve">A focus group study, described by </w:t>
      </w:r>
      <w:proofErr w:type="spellStart"/>
      <w:r w:rsidR="000512CE" w:rsidRPr="00951BA0">
        <w:rPr>
          <w:rFonts w:ascii="Arial" w:hAnsi="Arial" w:cs="Arial"/>
          <w:sz w:val="22"/>
          <w:szCs w:val="22"/>
        </w:rPr>
        <w:t>Årestedt</w:t>
      </w:r>
      <w:proofErr w:type="spellEnd"/>
      <w:r w:rsidR="000512CE" w:rsidRPr="00951BA0">
        <w:rPr>
          <w:rFonts w:ascii="Arial" w:hAnsi="Arial" w:cs="Arial"/>
          <w:sz w:val="22"/>
          <w:szCs w:val="22"/>
        </w:rPr>
        <w:t xml:space="preserve"> </w:t>
      </w:r>
      <w:r w:rsidR="00951BA0">
        <w:rPr>
          <w:rFonts w:ascii="Arial" w:hAnsi="Arial" w:cs="Arial"/>
          <w:sz w:val="22"/>
          <w:szCs w:val="22"/>
        </w:rPr>
        <w:t>et al</w:t>
      </w:r>
      <w:r>
        <w:rPr>
          <w:rFonts w:ascii="Arial" w:hAnsi="Arial" w:cs="Arial"/>
          <w:sz w:val="22"/>
          <w:szCs w:val="22"/>
        </w:rPr>
        <w:t xml:space="preserve">, </w:t>
      </w:r>
      <w:r w:rsidR="002669F8">
        <w:rPr>
          <w:rFonts w:ascii="Arial" w:hAnsi="Arial" w:cs="Arial"/>
          <w:sz w:val="22"/>
          <w:szCs w:val="22"/>
        </w:rPr>
        <w:t>with 42 key informants including patients, staff and managers with experience of dialysis care. The concept of patient participation was reflected upon by staff and patients, with staff feeling that undergoing dialysis was evidence of participation, whilst patients viewed ‘participation’ in broader terms, starting from the sharing of information and being supported to make a decision about dialysis.</w:t>
      </w:r>
    </w:p>
    <w:p w:rsidR="00476336" w:rsidRDefault="00476336" w:rsidP="00613697">
      <w:pPr>
        <w:spacing w:line="360" w:lineRule="auto"/>
        <w:rPr>
          <w:rFonts w:ascii="Arial" w:hAnsi="Arial" w:cs="Arial"/>
          <w:sz w:val="22"/>
          <w:szCs w:val="22"/>
        </w:rPr>
      </w:pPr>
    </w:p>
    <w:p w:rsidR="00F47AFA" w:rsidRPr="002669F8" w:rsidRDefault="002669F8" w:rsidP="00613697">
      <w:pPr>
        <w:spacing w:line="360" w:lineRule="auto"/>
        <w:rPr>
          <w:rFonts w:ascii="Arial" w:hAnsi="Arial" w:cs="Arial"/>
          <w:color w:val="000000" w:themeColor="text1"/>
          <w:sz w:val="22"/>
          <w:szCs w:val="22"/>
        </w:rPr>
      </w:pPr>
      <w:r w:rsidRPr="002669F8">
        <w:rPr>
          <w:rFonts w:ascii="Arial" w:hAnsi="Arial" w:cs="Arial"/>
          <w:color w:val="000000" w:themeColor="text1"/>
          <w:sz w:val="22"/>
          <w:szCs w:val="22"/>
        </w:rPr>
        <w:t xml:space="preserve">Other articles published in this issue of HEX involve the use of peer researchers. </w:t>
      </w:r>
      <w:r w:rsidR="00F47AFA" w:rsidRPr="002669F8">
        <w:rPr>
          <w:rFonts w:ascii="Arial" w:hAnsi="Arial" w:cs="Arial"/>
          <w:color w:val="000000" w:themeColor="text1"/>
          <w:sz w:val="22"/>
          <w:szCs w:val="22"/>
        </w:rPr>
        <w:t>Peer research</w:t>
      </w:r>
      <w:r w:rsidR="00F47AFA" w:rsidRPr="002669F8">
        <w:rPr>
          <w:rFonts w:ascii="Arial" w:hAnsi="Arial" w:cs="Arial"/>
          <w:color w:val="000000" w:themeColor="text1"/>
          <w:sz w:val="22"/>
          <w:szCs w:val="22"/>
          <w:shd w:val="clear" w:color="auto" w:fill="FFFFFF"/>
        </w:rPr>
        <w:t xml:space="preserve"> is defined by the </w:t>
      </w:r>
      <w:proofErr w:type="spellStart"/>
      <w:r w:rsidR="00F47AFA" w:rsidRPr="002669F8">
        <w:rPr>
          <w:rFonts w:ascii="Arial" w:hAnsi="Arial" w:cs="Arial"/>
          <w:color w:val="000000" w:themeColor="text1"/>
          <w:sz w:val="22"/>
          <w:szCs w:val="22"/>
          <w:shd w:val="clear" w:color="auto" w:fill="FFFFFF"/>
        </w:rPr>
        <w:t>McPin</w:t>
      </w:r>
      <w:proofErr w:type="spellEnd"/>
      <w:r w:rsidR="00F47AFA" w:rsidRPr="002669F8">
        <w:rPr>
          <w:rFonts w:ascii="Arial" w:hAnsi="Arial" w:cs="Arial"/>
          <w:color w:val="000000" w:themeColor="text1"/>
          <w:sz w:val="22"/>
          <w:szCs w:val="22"/>
          <w:shd w:val="clear" w:color="auto" w:fill="FFFFFF"/>
        </w:rPr>
        <w:t xml:space="preserve"> Foundation</w:t>
      </w:r>
      <w:r>
        <w:rPr>
          <w:rFonts w:ascii="Arial" w:hAnsi="Arial" w:cs="Arial"/>
          <w:color w:val="000000" w:themeColor="text1"/>
          <w:sz w:val="22"/>
          <w:szCs w:val="22"/>
          <w:shd w:val="clear" w:color="auto" w:fill="FFFFFF"/>
          <w:vertAlign w:val="superscript"/>
        </w:rPr>
        <w:t>4</w:t>
      </w:r>
      <w:r w:rsidR="00F47AFA" w:rsidRPr="002669F8">
        <w:rPr>
          <w:rFonts w:ascii="Arial" w:hAnsi="Arial" w:cs="Arial"/>
          <w:color w:val="000000" w:themeColor="text1"/>
          <w:sz w:val="22"/>
          <w:szCs w:val="22"/>
          <w:shd w:val="clear" w:color="auto" w:fill="FFFFFF"/>
        </w:rPr>
        <w:t xml:space="preserve"> as, “</w:t>
      </w:r>
      <w:r w:rsidR="00F47AFA" w:rsidRPr="002669F8">
        <w:rPr>
          <w:rFonts w:ascii="Arial" w:hAnsi="Arial" w:cs="Arial"/>
          <w:color w:val="000000" w:themeColor="text1"/>
          <w:sz w:val="22"/>
          <w:szCs w:val="22"/>
        </w:rPr>
        <w:t>research</w:t>
      </w:r>
      <w:r w:rsidR="00F47AFA" w:rsidRPr="002669F8">
        <w:rPr>
          <w:rFonts w:ascii="Arial" w:hAnsi="Arial" w:cs="Arial"/>
          <w:color w:val="000000" w:themeColor="text1"/>
          <w:sz w:val="22"/>
          <w:szCs w:val="22"/>
          <w:shd w:val="clear" w:color="auto" w:fill="FFFFFF"/>
        </w:rPr>
        <w:t xml:space="preserve"> that is steered and conducted by people with lived experience of the issue being studied.” </w:t>
      </w:r>
      <w:proofErr w:type="spellStart"/>
      <w:r>
        <w:rPr>
          <w:rFonts w:ascii="Arial" w:hAnsi="Arial" w:cs="Arial"/>
          <w:color w:val="000000" w:themeColor="text1"/>
          <w:sz w:val="22"/>
          <w:szCs w:val="22"/>
          <w:shd w:val="clear" w:color="auto" w:fill="FFFFFF"/>
        </w:rPr>
        <w:t>McPin</w:t>
      </w:r>
      <w:proofErr w:type="spellEnd"/>
      <w:r>
        <w:rPr>
          <w:rFonts w:ascii="Arial" w:hAnsi="Arial" w:cs="Arial"/>
          <w:color w:val="000000" w:themeColor="text1"/>
          <w:sz w:val="22"/>
          <w:szCs w:val="22"/>
          <w:shd w:val="clear" w:color="auto" w:fill="FFFFFF"/>
        </w:rPr>
        <w:t xml:space="preserve"> literature describes b</w:t>
      </w:r>
      <w:r w:rsidR="00F47AFA" w:rsidRPr="002669F8">
        <w:rPr>
          <w:rFonts w:ascii="Arial" w:hAnsi="Arial" w:cs="Arial"/>
          <w:color w:val="000000" w:themeColor="text1"/>
          <w:sz w:val="22"/>
          <w:szCs w:val="22"/>
          <w:shd w:val="clear" w:color="auto" w:fill="FFFFFF"/>
        </w:rPr>
        <w:t>oth benefits and potential challenges to the </w:t>
      </w:r>
      <w:r w:rsidR="00F47AFA" w:rsidRPr="002669F8">
        <w:rPr>
          <w:rFonts w:ascii="Arial" w:hAnsi="Arial" w:cs="Arial"/>
          <w:color w:val="000000" w:themeColor="text1"/>
          <w:sz w:val="22"/>
          <w:szCs w:val="22"/>
        </w:rPr>
        <w:t>use</w:t>
      </w:r>
      <w:r w:rsidR="00F47AFA" w:rsidRPr="002669F8">
        <w:rPr>
          <w:rFonts w:ascii="Arial" w:hAnsi="Arial" w:cs="Arial"/>
          <w:color w:val="000000" w:themeColor="text1"/>
          <w:sz w:val="22"/>
          <w:szCs w:val="22"/>
          <w:shd w:val="clear" w:color="auto" w:fill="FFFFFF"/>
        </w:rPr>
        <w:t> </w:t>
      </w:r>
      <w:r w:rsidR="00476336">
        <w:rPr>
          <w:rFonts w:ascii="Arial" w:hAnsi="Arial" w:cs="Arial"/>
          <w:color w:val="000000" w:themeColor="text1"/>
          <w:sz w:val="22"/>
          <w:szCs w:val="22"/>
          <w:shd w:val="clear" w:color="auto" w:fill="FFFFFF"/>
        </w:rPr>
        <w:t>peer</w:t>
      </w:r>
      <w:r w:rsidR="00F47AFA" w:rsidRPr="002669F8">
        <w:rPr>
          <w:rFonts w:ascii="Arial" w:hAnsi="Arial" w:cs="Arial"/>
          <w:color w:val="000000" w:themeColor="text1"/>
          <w:sz w:val="22"/>
          <w:szCs w:val="22"/>
          <w:shd w:val="clear" w:color="auto" w:fill="FFFFFF"/>
        </w:rPr>
        <w:t> </w:t>
      </w:r>
      <w:r w:rsidR="00F47AFA" w:rsidRPr="002669F8">
        <w:rPr>
          <w:rFonts w:ascii="Arial" w:hAnsi="Arial" w:cs="Arial"/>
          <w:color w:val="000000" w:themeColor="text1"/>
          <w:sz w:val="22"/>
          <w:szCs w:val="22"/>
        </w:rPr>
        <w:t>research</w:t>
      </w:r>
      <w:r w:rsidR="00F47AFA" w:rsidRPr="002669F8">
        <w:rPr>
          <w:rFonts w:ascii="Arial" w:hAnsi="Arial" w:cs="Arial"/>
          <w:color w:val="000000" w:themeColor="text1"/>
          <w:sz w:val="22"/>
          <w:szCs w:val="22"/>
          <w:shd w:val="clear" w:color="auto" w:fill="FFFFFF"/>
        </w:rPr>
        <w:t>, drawing from published </w:t>
      </w:r>
      <w:r w:rsidR="00F47AFA" w:rsidRPr="002669F8">
        <w:rPr>
          <w:rFonts w:ascii="Arial" w:hAnsi="Arial" w:cs="Arial"/>
          <w:color w:val="000000" w:themeColor="text1"/>
          <w:sz w:val="22"/>
          <w:szCs w:val="22"/>
        </w:rPr>
        <w:t>research</w:t>
      </w:r>
      <w:r w:rsidR="00F47AFA" w:rsidRPr="002669F8">
        <w:rPr>
          <w:rFonts w:ascii="Arial" w:hAnsi="Arial" w:cs="Arial"/>
          <w:color w:val="000000" w:themeColor="text1"/>
          <w:sz w:val="22"/>
          <w:szCs w:val="22"/>
          <w:shd w:val="clear" w:color="auto" w:fill="FFFFFF"/>
        </w:rPr>
        <w:t> and the direct experience of the authors.</w:t>
      </w:r>
    </w:p>
    <w:p w:rsidR="00F47AFA" w:rsidRDefault="00F47AFA" w:rsidP="00613697">
      <w:pPr>
        <w:pStyle w:val="NormalWeb"/>
        <w:spacing w:before="0" w:beforeAutospacing="0" w:after="0" w:afterAutospacing="0" w:line="360" w:lineRule="auto"/>
      </w:pPr>
    </w:p>
    <w:p w:rsidR="00BA3B7D" w:rsidRDefault="002669F8" w:rsidP="00613697">
      <w:pPr>
        <w:pStyle w:val="NormalWeb"/>
        <w:spacing w:before="0" w:beforeAutospacing="0" w:after="0" w:afterAutospacing="0" w:line="360" w:lineRule="auto"/>
        <w:rPr>
          <w:rFonts w:ascii="Arial" w:hAnsi="Arial" w:cs="Arial"/>
          <w:sz w:val="22"/>
          <w:szCs w:val="22"/>
          <w:vertAlign w:val="superscript"/>
        </w:rPr>
      </w:pPr>
      <w:r w:rsidRPr="002669F8">
        <w:rPr>
          <w:rFonts w:ascii="Arial" w:hAnsi="Arial" w:cs="Arial"/>
          <w:sz w:val="22"/>
          <w:szCs w:val="22"/>
        </w:rPr>
        <w:t xml:space="preserve">A study by </w:t>
      </w:r>
      <w:proofErr w:type="spellStart"/>
      <w:r w:rsidR="00BA3B7D" w:rsidRPr="002669F8">
        <w:rPr>
          <w:rFonts w:ascii="Arial" w:hAnsi="Arial" w:cs="Arial"/>
          <w:sz w:val="22"/>
          <w:szCs w:val="22"/>
        </w:rPr>
        <w:t>Eades</w:t>
      </w:r>
      <w:proofErr w:type="spellEnd"/>
      <w:r w:rsidR="00BA3B7D" w:rsidRPr="002669F8">
        <w:rPr>
          <w:rFonts w:ascii="Arial" w:hAnsi="Arial" w:cs="Arial"/>
          <w:sz w:val="22"/>
          <w:szCs w:val="22"/>
        </w:rPr>
        <w:t xml:space="preserve"> et al used a mixed</w:t>
      </w:r>
      <w:r w:rsidR="00BA3B7D" w:rsidRPr="002669F8">
        <w:rPr>
          <w:rFonts w:ascii="Cambria Math" w:hAnsi="Cambria Math" w:cs="Cambria Math"/>
          <w:sz w:val="22"/>
          <w:szCs w:val="22"/>
        </w:rPr>
        <w:t>‐</w:t>
      </w:r>
      <w:r w:rsidR="00BA3B7D" w:rsidRPr="002669F8">
        <w:rPr>
          <w:rFonts w:ascii="Arial" w:hAnsi="Arial" w:cs="Arial"/>
          <w:sz w:val="22"/>
          <w:szCs w:val="22"/>
        </w:rPr>
        <w:t>methods cross</w:t>
      </w:r>
      <w:r w:rsidR="00BA3B7D" w:rsidRPr="002669F8">
        <w:rPr>
          <w:rFonts w:ascii="Cambria Math" w:hAnsi="Cambria Math" w:cs="Cambria Math"/>
          <w:sz w:val="22"/>
          <w:szCs w:val="22"/>
        </w:rPr>
        <w:t>‐</w:t>
      </w:r>
      <w:r w:rsidR="00BA3B7D" w:rsidRPr="002669F8">
        <w:rPr>
          <w:rFonts w:ascii="Arial" w:hAnsi="Arial" w:cs="Arial"/>
          <w:sz w:val="22"/>
          <w:szCs w:val="22"/>
        </w:rPr>
        <w:t>sectional design to explore non</w:t>
      </w:r>
      <w:r w:rsidR="00BA3B7D" w:rsidRPr="002669F8">
        <w:rPr>
          <w:rFonts w:ascii="Cambria Math" w:hAnsi="Cambria Math" w:cs="Cambria Math"/>
          <w:sz w:val="22"/>
          <w:szCs w:val="22"/>
        </w:rPr>
        <w:t>‐</w:t>
      </w:r>
      <w:r w:rsidR="00BA3B7D" w:rsidRPr="002669F8">
        <w:rPr>
          <w:rFonts w:ascii="Arial" w:hAnsi="Arial" w:cs="Arial"/>
          <w:sz w:val="22"/>
          <w:szCs w:val="22"/>
        </w:rPr>
        <w:t>attendance at diabetes appointments in Scotland. People with diabetes (peer researchers) were involved in the conception and design of the study and were trained to carry out semi</w:t>
      </w:r>
      <w:r w:rsidR="00BA3B7D" w:rsidRPr="002669F8">
        <w:rPr>
          <w:rFonts w:ascii="Cambria Math" w:hAnsi="Cambria Math" w:cs="Cambria Math"/>
          <w:sz w:val="22"/>
          <w:szCs w:val="22"/>
        </w:rPr>
        <w:t>‐</w:t>
      </w:r>
      <w:r w:rsidR="00BA3B7D" w:rsidRPr="002669F8">
        <w:rPr>
          <w:rFonts w:ascii="Arial" w:hAnsi="Arial" w:cs="Arial"/>
          <w:sz w:val="22"/>
          <w:szCs w:val="22"/>
        </w:rPr>
        <w:t xml:space="preserve">structured telephone interviews in the first phase of the study. The findings of these interviews informed the content of a questionnaire in the second phase of the study. </w:t>
      </w:r>
      <w:r w:rsidRPr="002669F8">
        <w:rPr>
          <w:rFonts w:ascii="Arial" w:hAnsi="Arial" w:cs="Arial"/>
          <w:sz w:val="22"/>
          <w:szCs w:val="22"/>
        </w:rPr>
        <w:t xml:space="preserve">The paper includes an outline of the training which was offered to the peer researchers. Analysis of the data led to a description of perceived impact of diabetes, practical barriers of attending appointments and the </w:t>
      </w:r>
      <w:r w:rsidR="00BA3B7D" w:rsidRPr="002669F8">
        <w:rPr>
          <w:rFonts w:ascii="Arial" w:hAnsi="Arial" w:cs="Arial"/>
          <w:sz w:val="22"/>
          <w:szCs w:val="22"/>
        </w:rPr>
        <w:t>perceived value of appointments</w:t>
      </w:r>
      <w:r w:rsidRPr="002669F8">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Eades</w:t>
      </w:r>
      <w:proofErr w:type="spellEnd"/>
      <w:r>
        <w:rPr>
          <w:rFonts w:ascii="Arial" w:hAnsi="Arial" w:cs="Arial"/>
          <w:sz w:val="22"/>
          <w:szCs w:val="22"/>
        </w:rPr>
        <w:t xml:space="preserve"> at al </w:t>
      </w:r>
      <w:r w:rsidR="00A71336">
        <w:rPr>
          <w:rFonts w:ascii="Arial" w:hAnsi="Arial" w:cs="Arial"/>
          <w:sz w:val="22"/>
          <w:szCs w:val="22"/>
        </w:rPr>
        <w:t>underpinned their analysis with the Theory of Planned Behaviour (TPB)</w:t>
      </w:r>
      <w:r w:rsidR="00A71336">
        <w:rPr>
          <w:rFonts w:ascii="Arial" w:hAnsi="Arial" w:cs="Arial"/>
          <w:sz w:val="22"/>
          <w:szCs w:val="22"/>
          <w:vertAlign w:val="superscript"/>
        </w:rPr>
        <w:t>5</w:t>
      </w:r>
      <w:r w:rsidR="00A71336">
        <w:rPr>
          <w:rFonts w:ascii="Arial" w:hAnsi="Arial" w:cs="Arial"/>
          <w:sz w:val="22"/>
          <w:szCs w:val="22"/>
        </w:rPr>
        <w:t xml:space="preserve"> and the Self-Regulation Model of Illness Behaviour (SRM)</w:t>
      </w:r>
      <w:r w:rsidR="00A71336">
        <w:rPr>
          <w:rFonts w:ascii="Arial" w:hAnsi="Arial" w:cs="Arial"/>
          <w:sz w:val="22"/>
          <w:szCs w:val="22"/>
          <w:vertAlign w:val="superscript"/>
        </w:rPr>
        <w:t>6.</w:t>
      </w:r>
    </w:p>
    <w:p w:rsidR="00476336" w:rsidRPr="00A71336" w:rsidRDefault="00476336" w:rsidP="00613697">
      <w:pPr>
        <w:pStyle w:val="NormalWeb"/>
        <w:spacing w:before="0" w:beforeAutospacing="0" w:after="0" w:afterAutospacing="0" w:line="360" w:lineRule="auto"/>
        <w:rPr>
          <w:rFonts w:ascii="Arial" w:hAnsi="Arial" w:cs="Arial"/>
          <w:sz w:val="22"/>
          <w:szCs w:val="22"/>
          <w:vertAlign w:val="superscript"/>
        </w:rPr>
      </w:pPr>
    </w:p>
    <w:p w:rsidR="00B876CD" w:rsidRPr="00A71336" w:rsidRDefault="00A71336" w:rsidP="00613697">
      <w:pPr>
        <w:spacing w:line="360" w:lineRule="auto"/>
        <w:rPr>
          <w:rFonts w:ascii="Arial" w:hAnsi="Arial" w:cs="Arial"/>
          <w:sz w:val="22"/>
          <w:szCs w:val="22"/>
          <w:vertAlign w:val="superscript"/>
        </w:rPr>
      </w:pPr>
      <w:r w:rsidRPr="00A71336">
        <w:rPr>
          <w:rFonts w:ascii="Arial" w:hAnsi="Arial" w:cs="Arial"/>
          <w:sz w:val="22"/>
          <w:szCs w:val="22"/>
        </w:rPr>
        <w:t>The importance of patient and public involvement and engagement in research – in the design and conduct of a study, in interpretation of findings and in dissemination of findings – is increasingly recognised.</w:t>
      </w:r>
      <w:r w:rsidRPr="00A71336">
        <w:rPr>
          <w:rFonts w:ascii="Arial" w:hAnsi="Arial" w:cs="Arial"/>
          <w:sz w:val="22"/>
          <w:szCs w:val="22"/>
          <w:vertAlign w:val="superscript"/>
        </w:rPr>
        <w:t xml:space="preserve">7 </w:t>
      </w:r>
      <w:r w:rsidRPr="00A71336">
        <w:rPr>
          <w:rFonts w:ascii="Arial" w:hAnsi="Arial" w:cs="Arial"/>
          <w:color w:val="222222"/>
          <w:sz w:val="22"/>
          <w:szCs w:val="22"/>
          <w:shd w:val="clear" w:color="auto" w:fill="FFFFFF"/>
        </w:rPr>
        <w:t xml:space="preserve"> </w:t>
      </w:r>
      <w:r w:rsidR="00B876CD" w:rsidRPr="00A71336">
        <w:rPr>
          <w:rFonts w:ascii="Arial" w:hAnsi="Arial" w:cs="Arial"/>
          <w:color w:val="222222"/>
          <w:sz w:val="22"/>
          <w:szCs w:val="22"/>
          <w:shd w:val="clear" w:color="auto" w:fill="FFFFFF"/>
        </w:rPr>
        <w:t>Patient and public involvement (</w:t>
      </w:r>
      <w:r w:rsidR="00B876CD" w:rsidRPr="00A71336">
        <w:rPr>
          <w:rFonts w:ascii="Arial" w:hAnsi="Arial" w:cs="Arial"/>
          <w:color w:val="222222"/>
          <w:sz w:val="22"/>
          <w:szCs w:val="22"/>
        </w:rPr>
        <w:t>PPI) in research</w:t>
      </w:r>
      <w:r w:rsidR="00B876CD" w:rsidRPr="00A71336">
        <w:rPr>
          <w:rFonts w:ascii="Arial" w:hAnsi="Arial" w:cs="Arial"/>
          <w:color w:val="222222"/>
          <w:sz w:val="22"/>
          <w:szCs w:val="22"/>
          <w:shd w:val="clear" w:color="auto" w:fill="FFFFFF"/>
        </w:rPr>
        <w:t> (also known as service user/lay involvement) refers to an active partnership between patients and/or members of the public and </w:t>
      </w:r>
      <w:r w:rsidR="00B876CD" w:rsidRPr="00A71336">
        <w:rPr>
          <w:rFonts w:ascii="Arial" w:hAnsi="Arial" w:cs="Arial"/>
          <w:color w:val="222222"/>
          <w:sz w:val="22"/>
          <w:szCs w:val="22"/>
        </w:rPr>
        <w:t>researchers</w:t>
      </w:r>
      <w:r w:rsidR="00B876CD" w:rsidRPr="00A71336">
        <w:rPr>
          <w:rFonts w:ascii="Arial" w:hAnsi="Arial" w:cs="Arial"/>
          <w:color w:val="222222"/>
          <w:sz w:val="22"/>
          <w:szCs w:val="22"/>
          <w:shd w:val="clear" w:color="auto" w:fill="FFFFFF"/>
        </w:rPr>
        <w:t>.</w:t>
      </w:r>
      <w:r>
        <w:rPr>
          <w:rFonts w:ascii="Arial" w:hAnsi="Arial" w:cs="Arial"/>
          <w:color w:val="222222"/>
          <w:sz w:val="22"/>
          <w:szCs w:val="22"/>
          <w:shd w:val="clear" w:color="auto" w:fill="FFFFFF"/>
        </w:rPr>
        <w:t xml:space="preserve"> </w:t>
      </w:r>
      <w:r w:rsidR="00BB657C">
        <w:rPr>
          <w:rFonts w:ascii="Arial" w:hAnsi="Arial" w:cs="Arial"/>
          <w:color w:val="222222"/>
          <w:sz w:val="22"/>
          <w:szCs w:val="22"/>
          <w:shd w:val="clear" w:color="auto" w:fill="FFFFFF"/>
        </w:rPr>
        <w:t xml:space="preserve">In this edition of HEX, </w:t>
      </w:r>
      <w:r>
        <w:rPr>
          <w:rFonts w:ascii="Arial" w:hAnsi="Arial" w:cs="Arial"/>
          <w:color w:val="222222"/>
          <w:sz w:val="22"/>
          <w:szCs w:val="22"/>
          <w:shd w:val="clear" w:color="auto" w:fill="FFFFFF"/>
        </w:rPr>
        <w:t xml:space="preserve">Lee et al report a community PPIE </w:t>
      </w:r>
      <w:r w:rsidR="00BB657C">
        <w:rPr>
          <w:rFonts w:ascii="Arial" w:hAnsi="Arial" w:cs="Arial"/>
          <w:color w:val="222222"/>
          <w:sz w:val="22"/>
          <w:szCs w:val="22"/>
          <w:shd w:val="clear" w:color="auto" w:fill="FFFFFF"/>
        </w:rPr>
        <w:t xml:space="preserve">in which the </w:t>
      </w:r>
      <w:r>
        <w:rPr>
          <w:rFonts w:ascii="Arial" w:hAnsi="Arial" w:cs="Arial"/>
          <w:color w:val="222222"/>
          <w:sz w:val="22"/>
          <w:szCs w:val="22"/>
          <w:shd w:val="clear" w:color="auto" w:fill="FFFFFF"/>
        </w:rPr>
        <w:t>knowledge, barriers and promoters for optimal vitamin D status in a Somali population</w:t>
      </w:r>
      <w:r w:rsidR="00BB657C">
        <w:rPr>
          <w:rFonts w:ascii="Arial" w:hAnsi="Arial" w:cs="Arial"/>
          <w:color w:val="222222"/>
          <w:sz w:val="22"/>
          <w:szCs w:val="22"/>
          <w:shd w:val="clear" w:color="auto" w:fill="FFFFFF"/>
        </w:rPr>
        <w:t xml:space="preserve"> were explored</w:t>
      </w:r>
      <w:r>
        <w:rPr>
          <w:rFonts w:ascii="Arial" w:hAnsi="Arial" w:cs="Arial"/>
          <w:color w:val="222222"/>
          <w:sz w:val="22"/>
          <w:szCs w:val="22"/>
          <w:shd w:val="clear" w:color="auto" w:fill="FFFFFF"/>
        </w:rPr>
        <w:t xml:space="preserve">. A focus group, facilitated by two researchers and a PPIE lead, described the barriers to adequate sunlight exposure and access to health care; the researchers emphasise that the public voice </w:t>
      </w:r>
      <w:r w:rsidR="00BB657C">
        <w:rPr>
          <w:rFonts w:ascii="Arial" w:hAnsi="Arial" w:cs="Arial"/>
          <w:color w:val="222222"/>
          <w:sz w:val="22"/>
          <w:szCs w:val="22"/>
          <w:shd w:val="clear" w:color="auto" w:fill="FFFFFF"/>
        </w:rPr>
        <w:t>can</w:t>
      </w:r>
      <w:r>
        <w:rPr>
          <w:rFonts w:ascii="Arial" w:hAnsi="Arial" w:cs="Arial"/>
          <w:color w:val="222222"/>
          <w:sz w:val="22"/>
          <w:szCs w:val="22"/>
          <w:shd w:val="clear" w:color="auto" w:fill="FFFFFF"/>
        </w:rPr>
        <w:t xml:space="preserve"> influence public health interventions and identify how to target health messages.</w:t>
      </w:r>
    </w:p>
    <w:p w:rsidR="00B876CD" w:rsidRDefault="00B876CD" w:rsidP="00613697">
      <w:pPr>
        <w:spacing w:line="360" w:lineRule="auto"/>
      </w:pPr>
    </w:p>
    <w:p w:rsidR="00B876CD" w:rsidRDefault="00A71336" w:rsidP="00613697">
      <w:pPr>
        <w:spacing w:line="360" w:lineRule="auto"/>
        <w:rPr>
          <w:rFonts w:ascii="Arial" w:hAnsi="Arial" w:cs="Arial"/>
          <w:sz w:val="22"/>
          <w:szCs w:val="22"/>
        </w:rPr>
      </w:pPr>
      <w:r w:rsidRPr="00A71336">
        <w:rPr>
          <w:rFonts w:ascii="Arial" w:hAnsi="Arial" w:cs="Arial"/>
          <w:sz w:val="22"/>
          <w:szCs w:val="22"/>
        </w:rPr>
        <w:lastRenderedPageBreak/>
        <w:t>The</w:t>
      </w:r>
      <w:r>
        <w:rPr>
          <w:rFonts w:ascii="Arial" w:hAnsi="Arial" w:cs="Arial"/>
          <w:sz w:val="22"/>
          <w:szCs w:val="22"/>
        </w:rPr>
        <w:t xml:space="preserve"> importance of managing expectations of </w:t>
      </w:r>
      <w:r w:rsidR="00C9528D">
        <w:rPr>
          <w:rFonts w:ascii="Arial" w:hAnsi="Arial" w:cs="Arial"/>
          <w:sz w:val="22"/>
          <w:szCs w:val="22"/>
        </w:rPr>
        <w:t xml:space="preserve">people contributing to PPIE activity is highlighted by Poland et al. </w:t>
      </w:r>
      <w:r w:rsidR="00D334FB">
        <w:rPr>
          <w:rFonts w:ascii="Arial" w:hAnsi="Arial" w:cs="Arial"/>
          <w:sz w:val="22"/>
          <w:szCs w:val="22"/>
        </w:rPr>
        <w:t xml:space="preserve">who </w:t>
      </w:r>
      <w:r w:rsidR="00C9528D">
        <w:rPr>
          <w:rFonts w:ascii="Arial" w:hAnsi="Arial" w:cs="Arial"/>
          <w:sz w:val="22"/>
          <w:szCs w:val="22"/>
        </w:rPr>
        <w:t>describe the complexity of public involvement, and suggest that whilst involvement can empower the individual, it cannot be assumed to be a simple o</w:t>
      </w:r>
      <w:r w:rsidR="00D334FB">
        <w:rPr>
          <w:rFonts w:ascii="Arial" w:hAnsi="Arial" w:cs="Arial"/>
          <w:sz w:val="22"/>
          <w:szCs w:val="22"/>
        </w:rPr>
        <w:t>r</w:t>
      </w:r>
      <w:r w:rsidR="00C9528D">
        <w:rPr>
          <w:rFonts w:ascii="Arial" w:hAnsi="Arial" w:cs="Arial"/>
          <w:sz w:val="22"/>
          <w:szCs w:val="22"/>
        </w:rPr>
        <w:t xml:space="preserve"> universal ‘panacea’ for increasing the relevance and accessibility of research to the public.</w:t>
      </w:r>
    </w:p>
    <w:p w:rsidR="00C9528D" w:rsidRDefault="00C9528D" w:rsidP="00613697">
      <w:pPr>
        <w:spacing w:line="360" w:lineRule="auto"/>
        <w:rPr>
          <w:rFonts w:ascii="Arial" w:hAnsi="Arial" w:cs="Arial"/>
          <w:sz w:val="22"/>
          <w:szCs w:val="22"/>
        </w:rPr>
      </w:pPr>
    </w:p>
    <w:p w:rsidR="00B876CD" w:rsidRPr="00D334FB" w:rsidRDefault="00C9528D" w:rsidP="00613697">
      <w:pPr>
        <w:spacing w:line="360" w:lineRule="auto"/>
        <w:rPr>
          <w:rFonts w:ascii="Arial" w:hAnsi="Arial" w:cs="Arial"/>
          <w:i/>
          <w:iCs/>
          <w:sz w:val="22"/>
          <w:szCs w:val="22"/>
        </w:rPr>
      </w:pPr>
      <w:r w:rsidRPr="00D334FB">
        <w:rPr>
          <w:rFonts w:ascii="Arial" w:hAnsi="Arial" w:cs="Arial"/>
          <w:sz w:val="22"/>
          <w:szCs w:val="22"/>
        </w:rPr>
        <w:t xml:space="preserve">Finally, there is a move towards co-production of research: </w:t>
      </w:r>
      <w:r w:rsidR="00B876CD" w:rsidRPr="00D334FB">
        <w:rPr>
          <w:rFonts w:ascii="Arial" w:hAnsi="Arial" w:cs="Arial"/>
          <w:sz w:val="22"/>
          <w:szCs w:val="22"/>
        </w:rPr>
        <w:t>INVOLVE describe</w:t>
      </w:r>
      <w:r w:rsidR="00476336">
        <w:rPr>
          <w:rFonts w:ascii="Arial" w:hAnsi="Arial" w:cs="Arial"/>
          <w:sz w:val="22"/>
          <w:szCs w:val="22"/>
        </w:rPr>
        <w:t>s</w:t>
      </w:r>
      <w:r w:rsidR="00B876CD" w:rsidRPr="00D334FB">
        <w:rPr>
          <w:rFonts w:ascii="Arial" w:hAnsi="Arial" w:cs="Arial"/>
          <w:sz w:val="22"/>
          <w:szCs w:val="22"/>
        </w:rPr>
        <w:t xml:space="preserve"> co-producing a research project as ‘an approach in which researchers, practitioners and the public work together, sharing power and responsibility from the start to the end of the project, including the generation of knowledge.’</w:t>
      </w:r>
      <w:r w:rsidRPr="00D334FB">
        <w:rPr>
          <w:rFonts w:ascii="Arial" w:hAnsi="Arial" w:cs="Arial"/>
          <w:sz w:val="22"/>
          <w:szCs w:val="22"/>
          <w:vertAlign w:val="superscript"/>
        </w:rPr>
        <w:t>8</w:t>
      </w:r>
      <w:r w:rsidRPr="00D334FB">
        <w:rPr>
          <w:rFonts w:ascii="Arial" w:hAnsi="Arial" w:cs="Arial"/>
          <w:sz w:val="22"/>
          <w:szCs w:val="22"/>
        </w:rPr>
        <w:t xml:space="preserve"> INVOLVE outline</w:t>
      </w:r>
      <w:r w:rsidR="00476336">
        <w:rPr>
          <w:rFonts w:ascii="Arial" w:hAnsi="Arial" w:cs="Arial"/>
          <w:sz w:val="22"/>
          <w:szCs w:val="22"/>
        </w:rPr>
        <w:t>s</w:t>
      </w:r>
      <w:r w:rsidRPr="00D334FB">
        <w:rPr>
          <w:rFonts w:ascii="Arial" w:hAnsi="Arial" w:cs="Arial"/>
          <w:sz w:val="22"/>
          <w:szCs w:val="22"/>
        </w:rPr>
        <w:t xml:space="preserve"> </w:t>
      </w:r>
      <w:r w:rsidR="00B876CD" w:rsidRPr="00D334FB">
        <w:rPr>
          <w:rFonts w:ascii="Arial" w:hAnsi="Arial" w:cs="Arial"/>
          <w:sz w:val="22"/>
          <w:szCs w:val="22"/>
        </w:rPr>
        <w:t>key principles</w:t>
      </w:r>
      <w:r w:rsidRPr="00D334FB">
        <w:rPr>
          <w:rFonts w:ascii="Arial" w:hAnsi="Arial" w:cs="Arial"/>
          <w:sz w:val="22"/>
          <w:szCs w:val="22"/>
        </w:rPr>
        <w:t xml:space="preserve"> </w:t>
      </w:r>
      <w:r w:rsidR="00B876CD" w:rsidRPr="00D334FB">
        <w:rPr>
          <w:rFonts w:ascii="Arial" w:hAnsi="Arial" w:cs="Arial"/>
          <w:sz w:val="22"/>
          <w:szCs w:val="22"/>
        </w:rPr>
        <w:t xml:space="preserve">including </w:t>
      </w:r>
      <w:r w:rsidR="00B876CD" w:rsidRPr="00D334FB">
        <w:rPr>
          <w:rFonts w:ascii="Arial" w:hAnsi="Arial" w:cs="Arial"/>
          <w:i/>
          <w:iCs/>
          <w:sz w:val="22"/>
          <w:szCs w:val="22"/>
        </w:rPr>
        <w:t>sharing of power</w:t>
      </w:r>
      <w:r w:rsidR="00B876CD" w:rsidRPr="00D334FB">
        <w:rPr>
          <w:rFonts w:ascii="Arial" w:hAnsi="Arial" w:cs="Arial"/>
          <w:sz w:val="22"/>
          <w:szCs w:val="22"/>
        </w:rPr>
        <w:t xml:space="preserve">, </w:t>
      </w:r>
      <w:r w:rsidR="00B876CD" w:rsidRPr="00D334FB">
        <w:rPr>
          <w:rFonts w:ascii="Arial" w:hAnsi="Arial" w:cs="Arial"/>
          <w:i/>
          <w:iCs/>
          <w:sz w:val="22"/>
          <w:szCs w:val="22"/>
        </w:rPr>
        <w:t>reciprocity</w:t>
      </w:r>
      <w:r w:rsidR="00B876CD" w:rsidRPr="00D334FB">
        <w:rPr>
          <w:rFonts w:ascii="Arial" w:hAnsi="Arial" w:cs="Arial"/>
          <w:sz w:val="22"/>
          <w:szCs w:val="22"/>
        </w:rPr>
        <w:t xml:space="preserve"> and </w:t>
      </w:r>
      <w:r w:rsidR="00B876CD" w:rsidRPr="00D334FB">
        <w:rPr>
          <w:rFonts w:ascii="Arial" w:hAnsi="Arial" w:cs="Arial"/>
          <w:i/>
          <w:iCs/>
          <w:sz w:val="22"/>
          <w:szCs w:val="22"/>
        </w:rPr>
        <w:t>maintaining and building relationships</w:t>
      </w:r>
      <w:r w:rsidRPr="00D334FB">
        <w:rPr>
          <w:rFonts w:ascii="Arial" w:hAnsi="Arial" w:cs="Arial"/>
          <w:sz w:val="22"/>
          <w:szCs w:val="22"/>
        </w:rPr>
        <w:t xml:space="preserve">; </w:t>
      </w:r>
      <w:r w:rsidR="00B876CD" w:rsidRPr="00D334FB">
        <w:rPr>
          <w:rFonts w:ascii="Arial" w:hAnsi="Arial" w:cs="Arial"/>
          <w:sz w:val="22"/>
          <w:szCs w:val="22"/>
        </w:rPr>
        <w:t>and key features</w:t>
      </w:r>
      <w:r w:rsidRPr="00D334FB">
        <w:rPr>
          <w:rFonts w:ascii="Arial" w:hAnsi="Arial" w:cs="Arial"/>
          <w:sz w:val="22"/>
          <w:szCs w:val="22"/>
        </w:rPr>
        <w:t xml:space="preserve"> including </w:t>
      </w:r>
      <w:r w:rsidR="00B876CD" w:rsidRPr="00D334FB">
        <w:rPr>
          <w:rFonts w:ascii="Arial" w:hAnsi="Arial" w:cs="Arial"/>
          <w:i/>
          <w:iCs/>
          <w:sz w:val="22"/>
          <w:szCs w:val="22"/>
        </w:rPr>
        <w:t>establishing ground rules, ongoing dialogue, joint ownership of key decisions</w:t>
      </w:r>
      <w:r w:rsidR="00B876CD" w:rsidRPr="00D334FB">
        <w:rPr>
          <w:rFonts w:ascii="Arial" w:hAnsi="Arial" w:cs="Arial"/>
          <w:sz w:val="22"/>
          <w:szCs w:val="22"/>
        </w:rPr>
        <w:t xml:space="preserve"> and</w:t>
      </w:r>
      <w:r w:rsidR="00B876CD" w:rsidRPr="00D334FB">
        <w:rPr>
          <w:rFonts w:ascii="Arial" w:hAnsi="Arial" w:cs="Arial"/>
          <w:i/>
          <w:iCs/>
          <w:sz w:val="22"/>
          <w:szCs w:val="22"/>
        </w:rPr>
        <w:t xml:space="preserve"> evaluating impact of co-produced research.</w:t>
      </w:r>
    </w:p>
    <w:p w:rsidR="00B876CD" w:rsidRDefault="00B876CD" w:rsidP="00613697">
      <w:pPr>
        <w:spacing w:line="360" w:lineRule="auto"/>
      </w:pPr>
    </w:p>
    <w:p w:rsidR="00B876CD" w:rsidRPr="001400E5" w:rsidRDefault="00476336" w:rsidP="00613697">
      <w:pPr>
        <w:spacing w:line="360" w:lineRule="auto"/>
        <w:rPr>
          <w:rFonts w:ascii="Arial" w:hAnsi="Arial" w:cs="Arial"/>
          <w:sz w:val="22"/>
          <w:szCs w:val="22"/>
        </w:rPr>
      </w:pPr>
      <w:r>
        <w:rPr>
          <w:rFonts w:ascii="Arial" w:hAnsi="Arial" w:cs="Arial"/>
          <w:sz w:val="22"/>
          <w:szCs w:val="22"/>
        </w:rPr>
        <w:t xml:space="preserve">In this edition of HEX, </w:t>
      </w:r>
      <w:proofErr w:type="spellStart"/>
      <w:r w:rsidR="00FD349A">
        <w:rPr>
          <w:rFonts w:ascii="Arial" w:hAnsi="Arial" w:cs="Arial"/>
          <w:sz w:val="22"/>
          <w:szCs w:val="22"/>
        </w:rPr>
        <w:t>Suutari</w:t>
      </w:r>
      <w:proofErr w:type="spellEnd"/>
      <w:r w:rsidR="00FD349A">
        <w:rPr>
          <w:rFonts w:ascii="Arial" w:hAnsi="Arial" w:cs="Arial"/>
          <w:sz w:val="22"/>
          <w:szCs w:val="22"/>
        </w:rPr>
        <w:t xml:space="preserve"> et al report findings from</w:t>
      </w:r>
      <w:r w:rsidR="00613697">
        <w:rPr>
          <w:rFonts w:ascii="Arial" w:hAnsi="Arial" w:cs="Arial"/>
          <w:sz w:val="22"/>
          <w:szCs w:val="22"/>
        </w:rPr>
        <w:t xml:space="preserve"> their co-produced research utilising a</w:t>
      </w:r>
      <w:r w:rsidR="00FD349A">
        <w:rPr>
          <w:rFonts w:ascii="Arial" w:hAnsi="Arial" w:cs="Arial"/>
          <w:sz w:val="22"/>
          <w:szCs w:val="22"/>
        </w:rPr>
        <w:t xml:space="preserve"> ‘Learning café’ </w:t>
      </w:r>
      <w:r w:rsidR="00786894">
        <w:rPr>
          <w:rFonts w:ascii="Arial" w:hAnsi="Arial" w:cs="Arial"/>
          <w:sz w:val="22"/>
          <w:szCs w:val="22"/>
        </w:rPr>
        <w:t>group education programme</w:t>
      </w:r>
      <w:r w:rsidR="0063660F">
        <w:rPr>
          <w:rFonts w:ascii="Arial" w:hAnsi="Arial" w:cs="Arial"/>
          <w:sz w:val="22"/>
          <w:szCs w:val="22"/>
          <w:vertAlign w:val="superscript"/>
        </w:rPr>
        <w:t>9</w:t>
      </w:r>
      <w:r w:rsidR="001400E5">
        <w:rPr>
          <w:rFonts w:ascii="Arial" w:hAnsi="Arial" w:cs="Arial"/>
          <w:sz w:val="22"/>
          <w:szCs w:val="22"/>
        </w:rPr>
        <w:t xml:space="preserve"> </w:t>
      </w:r>
      <w:r w:rsidR="00786894">
        <w:rPr>
          <w:rFonts w:ascii="Arial" w:hAnsi="Arial" w:cs="Arial"/>
          <w:sz w:val="22"/>
          <w:szCs w:val="22"/>
        </w:rPr>
        <w:t>which included patients with atrial fibrillation. The programme was reported to improve ‘sense of security’ in patients, and anticipating a shift from emergency to planned care, and increase work satisfaction in health care professionals.</w:t>
      </w:r>
    </w:p>
    <w:p w:rsidR="003A1C7F" w:rsidRDefault="003A1C7F" w:rsidP="00613697">
      <w:pPr>
        <w:spacing w:line="360" w:lineRule="auto"/>
        <w:rPr>
          <w:rFonts w:ascii="Lato" w:hAnsi="Lato"/>
          <w:b/>
          <w:bCs/>
          <w:sz w:val="18"/>
          <w:szCs w:val="18"/>
        </w:rPr>
      </w:pPr>
    </w:p>
    <w:p w:rsidR="00786894" w:rsidRDefault="00786894" w:rsidP="00613697">
      <w:pPr>
        <w:spacing w:line="360" w:lineRule="auto"/>
        <w:rPr>
          <w:rFonts w:ascii="Lato" w:hAnsi="Lato"/>
          <w:b/>
          <w:bCs/>
          <w:sz w:val="18"/>
          <w:szCs w:val="18"/>
        </w:rPr>
      </w:pPr>
    </w:p>
    <w:p w:rsidR="00786894" w:rsidRPr="009A4CD3" w:rsidRDefault="00613697" w:rsidP="00613697">
      <w:pPr>
        <w:spacing w:line="360" w:lineRule="auto"/>
      </w:pPr>
      <w:r>
        <w:rPr>
          <w:rFonts w:ascii="Arial" w:hAnsi="Arial" w:cs="Arial"/>
          <w:sz w:val="22"/>
          <w:szCs w:val="22"/>
        </w:rPr>
        <w:t xml:space="preserve">Finally, </w:t>
      </w:r>
      <w:r w:rsidR="00786894" w:rsidRPr="00786894">
        <w:rPr>
          <w:rFonts w:ascii="Arial" w:hAnsi="Arial" w:cs="Arial"/>
          <w:sz w:val="22"/>
          <w:szCs w:val="22"/>
        </w:rPr>
        <w:t xml:space="preserve">I would draw readers’ attention to a recent paper by </w:t>
      </w:r>
      <w:proofErr w:type="spellStart"/>
      <w:r w:rsidR="00786894" w:rsidRPr="00786894">
        <w:rPr>
          <w:rFonts w:ascii="Arial" w:hAnsi="Arial" w:cs="Arial"/>
          <w:sz w:val="22"/>
          <w:szCs w:val="22"/>
        </w:rPr>
        <w:t>Locock</w:t>
      </w:r>
      <w:proofErr w:type="spellEnd"/>
      <w:r w:rsidR="00786894" w:rsidRPr="00786894">
        <w:rPr>
          <w:rFonts w:ascii="Arial" w:hAnsi="Arial" w:cs="Arial"/>
          <w:sz w:val="22"/>
          <w:szCs w:val="22"/>
        </w:rPr>
        <w:t xml:space="preserve"> and Boaz</w:t>
      </w:r>
      <w:r w:rsidR="00786894" w:rsidRPr="00786894">
        <w:rPr>
          <w:rFonts w:ascii="Arial" w:hAnsi="Arial" w:cs="Arial"/>
          <w:sz w:val="22"/>
          <w:szCs w:val="22"/>
          <w:vertAlign w:val="superscript"/>
        </w:rPr>
        <w:t xml:space="preserve">10 </w:t>
      </w:r>
      <w:r w:rsidR="00786894" w:rsidRPr="00786894">
        <w:rPr>
          <w:rFonts w:ascii="Arial" w:hAnsi="Arial" w:cs="Arial"/>
          <w:sz w:val="22"/>
          <w:szCs w:val="22"/>
        </w:rPr>
        <w:t xml:space="preserve">which asserts that </w:t>
      </w:r>
      <w:r w:rsidR="000C4D4F" w:rsidRPr="00786894">
        <w:rPr>
          <w:rFonts w:ascii="Arial" w:hAnsi="Arial" w:cs="Arial"/>
          <w:sz w:val="22"/>
          <w:szCs w:val="22"/>
        </w:rPr>
        <w:t>different approaches to involvement such as patient and public involvement</w:t>
      </w:r>
      <w:r w:rsidR="00786894">
        <w:rPr>
          <w:rFonts w:ascii="Arial" w:hAnsi="Arial" w:cs="Arial"/>
          <w:sz w:val="22"/>
          <w:szCs w:val="22"/>
        </w:rPr>
        <w:t xml:space="preserve"> and </w:t>
      </w:r>
      <w:r w:rsidR="000C4D4F" w:rsidRPr="00786894">
        <w:rPr>
          <w:rFonts w:ascii="Arial" w:hAnsi="Arial" w:cs="Arial"/>
          <w:sz w:val="22"/>
          <w:szCs w:val="22"/>
        </w:rPr>
        <w:t xml:space="preserve">engagement (PPIE), qualitative research, participatory research, co-design and co-production sit alongside each other, </w:t>
      </w:r>
      <w:r w:rsidR="00786894" w:rsidRPr="00786894">
        <w:rPr>
          <w:rFonts w:ascii="Arial" w:hAnsi="Arial" w:cs="Arial"/>
          <w:sz w:val="22"/>
          <w:szCs w:val="22"/>
        </w:rPr>
        <w:t xml:space="preserve">but </w:t>
      </w:r>
      <w:r w:rsidR="00786894">
        <w:rPr>
          <w:rFonts w:ascii="Arial" w:hAnsi="Arial" w:cs="Arial"/>
          <w:sz w:val="22"/>
          <w:szCs w:val="22"/>
        </w:rPr>
        <w:t xml:space="preserve">boundaries </w:t>
      </w:r>
      <w:r w:rsidR="00786894" w:rsidRPr="00786894">
        <w:rPr>
          <w:rFonts w:ascii="Arial" w:hAnsi="Arial" w:cs="Arial"/>
          <w:sz w:val="22"/>
          <w:szCs w:val="22"/>
        </w:rPr>
        <w:t>can be</w:t>
      </w:r>
      <w:r w:rsidR="000C4D4F" w:rsidRPr="00786894">
        <w:rPr>
          <w:rFonts w:ascii="Arial" w:hAnsi="Arial" w:cs="Arial"/>
          <w:sz w:val="22"/>
          <w:szCs w:val="22"/>
        </w:rPr>
        <w:t xml:space="preserve"> unclear. There has also been a subtle shift in the discourse, with the language of co-design and co-production used more widely in debates about involvement. </w:t>
      </w:r>
      <w:r w:rsidR="00786894" w:rsidRPr="00786894">
        <w:rPr>
          <w:rFonts w:ascii="Arial" w:hAnsi="Arial" w:cs="Arial"/>
          <w:sz w:val="22"/>
          <w:szCs w:val="22"/>
        </w:rPr>
        <w:t xml:space="preserve"> </w:t>
      </w:r>
      <w:proofErr w:type="spellStart"/>
      <w:r w:rsidR="00786894">
        <w:rPr>
          <w:rFonts w:ascii="Arial" w:hAnsi="Arial" w:cs="Arial"/>
          <w:sz w:val="22"/>
          <w:szCs w:val="22"/>
        </w:rPr>
        <w:t>Locock</w:t>
      </w:r>
      <w:proofErr w:type="spellEnd"/>
      <w:r w:rsidR="00786894">
        <w:rPr>
          <w:rFonts w:ascii="Arial" w:hAnsi="Arial" w:cs="Arial"/>
          <w:sz w:val="22"/>
          <w:szCs w:val="22"/>
        </w:rPr>
        <w:t xml:space="preserve"> and Boaz</w:t>
      </w:r>
      <w:r w:rsidR="009215E1" w:rsidRPr="00786894">
        <w:rPr>
          <w:rFonts w:ascii="Arial" w:hAnsi="Arial" w:cs="Arial"/>
          <w:sz w:val="22"/>
          <w:szCs w:val="22"/>
        </w:rPr>
        <w:t xml:space="preserve"> argue that encouraging </w:t>
      </w:r>
      <w:r w:rsidR="00786894">
        <w:rPr>
          <w:rFonts w:ascii="Arial" w:hAnsi="Arial" w:cs="Arial"/>
          <w:sz w:val="22"/>
          <w:szCs w:val="22"/>
        </w:rPr>
        <w:t>‘</w:t>
      </w:r>
      <w:r w:rsidR="009215E1" w:rsidRPr="00786894">
        <w:rPr>
          <w:rFonts w:ascii="Arial" w:hAnsi="Arial" w:cs="Arial"/>
          <w:sz w:val="22"/>
          <w:szCs w:val="22"/>
        </w:rPr>
        <w:t>non-scientific actors</w:t>
      </w:r>
      <w:r w:rsidR="00786894">
        <w:rPr>
          <w:rFonts w:ascii="Arial" w:hAnsi="Arial" w:cs="Arial"/>
          <w:sz w:val="22"/>
          <w:szCs w:val="22"/>
        </w:rPr>
        <w:t>’</w:t>
      </w:r>
      <w:r w:rsidR="009215E1" w:rsidRPr="00786894">
        <w:rPr>
          <w:rFonts w:ascii="Arial" w:hAnsi="Arial" w:cs="Arial"/>
          <w:sz w:val="22"/>
          <w:szCs w:val="22"/>
        </w:rPr>
        <w:t xml:space="preserve"> to participate in the knowledge production process can have a transformative impact on knowledge, enhancing its relevance, reliability and scope for impact. All these approaches – PPIE, qualitative research, user testing and co-design – may share similar values but </w:t>
      </w:r>
      <w:r w:rsidR="00786894" w:rsidRPr="00786894">
        <w:rPr>
          <w:rFonts w:ascii="Arial" w:hAnsi="Arial" w:cs="Arial"/>
          <w:sz w:val="22"/>
          <w:szCs w:val="22"/>
        </w:rPr>
        <w:t>r</w:t>
      </w:r>
      <w:r w:rsidR="009215E1" w:rsidRPr="00786894">
        <w:rPr>
          <w:rFonts w:ascii="Arial" w:hAnsi="Arial" w:cs="Arial"/>
          <w:sz w:val="22"/>
          <w:szCs w:val="22"/>
        </w:rPr>
        <w:t xml:space="preserve">epresent competing understandings and beliefs of how to get there. </w:t>
      </w:r>
      <w:r w:rsidR="00786894" w:rsidRPr="00786894">
        <w:rPr>
          <w:rFonts w:ascii="Arial" w:hAnsi="Arial" w:cs="Arial"/>
          <w:sz w:val="22"/>
          <w:szCs w:val="22"/>
        </w:rPr>
        <w:t>Rycroft-Malone et al</w:t>
      </w:r>
      <w:r w:rsidR="00786894" w:rsidRPr="00786894">
        <w:rPr>
          <w:rFonts w:ascii="Arial" w:hAnsi="Arial" w:cs="Arial"/>
          <w:sz w:val="22"/>
          <w:szCs w:val="22"/>
          <w:vertAlign w:val="superscript"/>
        </w:rPr>
        <w:t>11</w:t>
      </w:r>
      <w:r w:rsidR="00786894" w:rsidRPr="00786894">
        <w:rPr>
          <w:rFonts w:ascii="Arial" w:hAnsi="Arial" w:cs="Arial"/>
          <w:sz w:val="22"/>
          <w:szCs w:val="22"/>
        </w:rPr>
        <w:t xml:space="preserve"> suggests that the approach taken should be driven by methodological and practical considerations, and a concern for ‘authentic collaboration’ </w:t>
      </w:r>
      <w:r w:rsidR="00786894" w:rsidRPr="00786894">
        <w:rPr>
          <w:rFonts w:ascii="Arial" w:hAnsi="Arial" w:cs="Arial"/>
          <w:sz w:val="22"/>
          <w:szCs w:val="22"/>
        </w:rPr>
        <w:t>which emphasises ‘the importance of engaging and integrating the multiple perspectives of stakeholders that can shape the understanding and process of knowledge generation and use’.</w:t>
      </w:r>
      <w:r w:rsidR="00786894" w:rsidRPr="009A4CD3">
        <w:rPr>
          <w:rFonts w:ascii="BemboStd" w:hAnsi="BemboStd"/>
        </w:rPr>
        <w:t xml:space="preserve"> </w:t>
      </w:r>
    </w:p>
    <w:p w:rsidR="009215E1" w:rsidRPr="00786894" w:rsidRDefault="009215E1" w:rsidP="00613697">
      <w:pPr>
        <w:spacing w:line="360" w:lineRule="auto"/>
        <w:rPr>
          <w:rFonts w:ascii="Arial" w:hAnsi="Arial" w:cs="Arial"/>
          <w:sz w:val="22"/>
          <w:szCs w:val="22"/>
        </w:rPr>
      </w:pPr>
    </w:p>
    <w:p w:rsidR="009215E1" w:rsidRPr="00C41852" w:rsidRDefault="00C41852" w:rsidP="00C41852">
      <w:pPr>
        <w:spacing w:line="360" w:lineRule="auto"/>
        <w:rPr>
          <w:rFonts w:ascii="Arial" w:hAnsi="Arial" w:cs="Arial"/>
          <w:sz w:val="22"/>
          <w:szCs w:val="22"/>
        </w:rPr>
      </w:pPr>
      <w:r w:rsidRPr="00C41852">
        <w:rPr>
          <w:rFonts w:ascii="Arial" w:hAnsi="Arial" w:cs="Arial"/>
          <w:sz w:val="22"/>
          <w:szCs w:val="22"/>
        </w:rPr>
        <w:t>The key message:</w:t>
      </w:r>
      <w:r>
        <w:rPr>
          <w:rFonts w:ascii="Arial" w:hAnsi="Arial" w:cs="Arial"/>
          <w:sz w:val="22"/>
          <w:szCs w:val="22"/>
        </w:rPr>
        <w:t xml:space="preserve"> HEX welcomes submissions </w:t>
      </w:r>
      <w:r w:rsidR="007D4722">
        <w:rPr>
          <w:rFonts w:ascii="Arial" w:hAnsi="Arial" w:cs="Arial"/>
          <w:sz w:val="22"/>
          <w:szCs w:val="22"/>
        </w:rPr>
        <w:t>reporting</w:t>
      </w:r>
      <w:r>
        <w:rPr>
          <w:rFonts w:ascii="Arial" w:hAnsi="Arial" w:cs="Arial"/>
          <w:sz w:val="22"/>
          <w:szCs w:val="22"/>
        </w:rPr>
        <w:t xml:space="preserve"> the experiences of the individual, </w:t>
      </w:r>
      <w:r w:rsidR="007D4722">
        <w:rPr>
          <w:rFonts w:ascii="Arial" w:hAnsi="Arial" w:cs="Arial"/>
          <w:sz w:val="22"/>
          <w:szCs w:val="22"/>
        </w:rPr>
        <w:t xml:space="preserve">with studies </w:t>
      </w:r>
      <w:bookmarkStart w:id="0" w:name="_GoBack"/>
      <w:bookmarkEnd w:id="0"/>
      <w:r>
        <w:rPr>
          <w:rFonts w:ascii="Arial" w:hAnsi="Arial" w:cs="Arial"/>
          <w:sz w:val="22"/>
          <w:szCs w:val="22"/>
        </w:rPr>
        <w:t xml:space="preserve">utilising qualitative research methods, PPIE, co-design and co-production. </w:t>
      </w:r>
    </w:p>
    <w:p w:rsidR="009215E1" w:rsidRPr="009215E1" w:rsidRDefault="009215E1" w:rsidP="009215E1">
      <w:pPr>
        <w:spacing w:before="100" w:beforeAutospacing="1" w:after="100" w:afterAutospacing="1"/>
      </w:pPr>
    </w:p>
    <w:p w:rsidR="000C4D4F" w:rsidRPr="00CC1E8A" w:rsidRDefault="00FD3652">
      <w:pPr>
        <w:rPr>
          <w:rFonts w:ascii="Arial" w:hAnsi="Arial" w:cs="Arial"/>
          <w:sz w:val="20"/>
          <w:szCs w:val="20"/>
          <w:u w:val="single"/>
        </w:rPr>
      </w:pPr>
      <w:r w:rsidRPr="00CC1E8A">
        <w:rPr>
          <w:rFonts w:ascii="Arial" w:hAnsi="Arial" w:cs="Arial"/>
          <w:sz w:val="20"/>
          <w:szCs w:val="20"/>
          <w:u w:val="single"/>
        </w:rPr>
        <w:t>References</w:t>
      </w:r>
    </w:p>
    <w:p w:rsidR="00FD3652" w:rsidRPr="00CC1E8A" w:rsidRDefault="00FD3652" w:rsidP="00FD3652">
      <w:pPr>
        <w:pStyle w:val="ListParagraph"/>
        <w:numPr>
          <w:ilvl w:val="0"/>
          <w:numId w:val="2"/>
        </w:numPr>
        <w:rPr>
          <w:rFonts w:ascii="Arial" w:hAnsi="Arial" w:cs="Arial"/>
          <w:sz w:val="20"/>
          <w:szCs w:val="20"/>
        </w:rPr>
      </w:pPr>
      <w:r w:rsidRPr="00CC1E8A">
        <w:rPr>
          <w:rFonts w:ascii="Arial" w:hAnsi="Arial" w:cs="Arial"/>
          <w:sz w:val="20"/>
          <w:szCs w:val="20"/>
        </w:rPr>
        <w:t xml:space="preserve">Deeper Understanding. Editorial, The Lancet Psychiatry. Sept 2019. </w:t>
      </w:r>
      <w:hyperlink r:id="rId7" w:history="1">
        <w:r w:rsidRPr="00CC1E8A">
          <w:rPr>
            <w:rStyle w:val="Hyperlink"/>
            <w:rFonts w:ascii="Arial" w:hAnsi="Arial" w:cs="Arial"/>
            <w:sz w:val="20"/>
            <w:szCs w:val="20"/>
          </w:rPr>
          <w:t>https://doi.org/10.1016/S2215-0366(19)30304-9</w:t>
        </w:r>
      </w:hyperlink>
      <w:r w:rsidRPr="00CC1E8A">
        <w:rPr>
          <w:rFonts w:ascii="Arial" w:hAnsi="Arial" w:cs="Arial"/>
          <w:sz w:val="20"/>
          <w:szCs w:val="20"/>
        </w:rPr>
        <w:t xml:space="preserve">  (accessed 11/11/2019).</w:t>
      </w:r>
    </w:p>
    <w:p w:rsidR="00FD3652" w:rsidRPr="00CC1E8A" w:rsidRDefault="00FD3652" w:rsidP="00FD3652">
      <w:pPr>
        <w:pStyle w:val="NormalWeb"/>
        <w:numPr>
          <w:ilvl w:val="0"/>
          <w:numId w:val="2"/>
        </w:numPr>
        <w:rPr>
          <w:rFonts w:ascii="Arial" w:hAnsi="Arial" w:cs="Arial"/>
          <w:sz w:val="20"/>
          <w:szCs w:val="20"/>
        </w:rPr>
      </w:pPr>
      <w:proofErr w:type="spellStart"/>
      <w:r w:rsidRPr="00CC1E8A">
        <w:rPr>
          <w:rFonts w:ascii="Arial" w:hAnsi="Arial" w:cs="Arial"/>
          <w:sz w:val="20"/>
          <w:szCs w:val="20"/>
        </w:rPr>
        <w:t>Mishel</w:t>
      </w:r>
      <w:proofErr w:type="spellEnd"/>
      <w:r w:rsidRPr="00CC1E8A">
        <w:rPr>
          <w:rFonts w:ascii="Arial" w:hAnsi="Arial" w:cs="Arial"/>
          <w:sz w:val="20"/>
          <w:szCs w:val="20"/>
        </w:rPr>
        <w:t xml:space="preserve"> M. Uncertainty in illness theory. </w:t>
      </w:r>
      <w:r w:rsidRPr="00CC1E8A">
        <w:rPr>
          <w:rFonts w:ascii="Arial" w:hAnsi="Arial" w:cs="Arial"/>
          <w:i/>
          <w:iCs/>
          <w:sz w:val="20"/>
          <w:szCs w:val="20"/>
        </w:rPr>
        <w:t xml:space="preserve">J </w:t>
      </w:r>
      <w:proofErr w:type="spellStart"/>
      <w:r w:rsidRPr="00CC1E8A">
        <w:rPr>
          <w:rFonts w:ascii="Arial" w:hAnsi="Arial" w:cs="Arial"/>
          <w:i/>
          <w:iCs/>
          <w:sz w:val="20"/>
          <w:szCs w:val="20"/>
        </w:rPr>
        <w:t>Nurs</w:t>
      </w:r>
      <w:proofErr w:type="spellEnd"/>
      <w:r w:rsidRPr="00CC1E8A">
        <w:rPr>
          <w:rFonts w:ascii="Arial" w:hAnsi="Arial" w:cs="Arial"/>
          <w:i/>
          <w:iCs/>
          <w:sz w:val="20"/>
          <w:szCs w:val="20"/>
        </w:rPr>
        <w:t xml:space="preserve"> </w:t>
      </w:r>
      <w:proofErr w:type="spellStart"/>
      <w:r w:rsidRPr="00CC1E8A">
        <w:rPr>
          <w:rFonts w:ascii="Arial" w:hAnsi="Arial" w:cs="Arial"/>
          <w:i/>
          <w:iCs/>
          <w:sz w:val="20"/>
          <w:szCs w:val="20"/>
        </w:rPr>
        <w:t>Scholarsh</w:t>
      </w:r>
      <w:proofErr w:type="spellEnd"/>
      <w:r w:rsidRPr="00CC1E8A">
        <w:rPr>
          <w:rFonts w:ascii="Arial" w:hAnsi="Arial" w:cs="Arial"/>
          <w:sz w:val="20"/>
          <w:szCs w:val="20"/>
        </w:rPr>
        <w:t>. 1988;20(4):225</w:t>
      </w:r>
      <w:r w:rsidRPr="00CC1E8A">
        <w:rPr>
          <w:rFonts w:ascii="Cambria Math" w:hAnsi="Cambria Math" w:cs="Cambria Math"/>
          <w:sz w:val="20"/>
          <w:szCs w:val="20"/>
        </w:rPr>
        <w:t>‐</w:t>
      </w:r>
      <w:r w:rsidRPr="00CC1E8A">
        <w:rPr>
          <w:rFonts w:ascii="Arial" w:hAnsi="Arial" w:cs="Arial"/>
          <w:sz w:val="20"/>
          <w:szCs w:val="20"/>
        </w:rPr>
        <w:t xml:space="preserve">232. </w:t>
      </w:r>
    </w:p>
    <w:p w:rsidR="00FD3652" w:rsidRPr="00CC1E8A" w:rsidRDefault="00FD3652" w:rsidP="00FD3652">
      <w:pPr>
        <w:pStyle w:val="NormalWeb"/>
        <w:numPr>
          <w:ilvl w:val="0"/>
          <w:numId w:val="2"/>
        </w:numPr>
        <w:rPr>
          <w:rFonts w:ascii="Arial" w:hAnsi="Arial" w:cs="Arial"/>
          <w:sz w:val="20"/>
          <w:szCs w:val="20"/>
        </w:rPr>
      </w:pPr>
      <w:proofErr w:type="spellStart"/>
      <w:r w:rsidRPr="00CC1E8A">
        <w:rPr>
          <w:rFonts w:ascii="Arial" w:hAnsi="Arial" w:cs="Arial"/>
          <w:sz w:val="20"/>
          <w:szCs w:val="20"/>
        </w:rPr>
        <w:t>Mishel</w:t>
      </w:r>
      <w:proofErr w:type="spellEnd"/>
      <w:r w:rsidRPr="00CC1E8A">
        <w:rPr>
          <w:rFonts w:ascii="Arial" w:hAnsi="Arial" w:cs="Arial"/>
          <w:sz w:val="20"/>
          <w:szCs w:val="20"/>
        </w:rPr>
        <w:t xml:space="preserve"> M. Reconceptualization of the uncertainty in illness theory. </w:t>
      </w:r>
      <w:r w:rsidRPr="00CC1E8A">
        <w:rPr>
          <w:rFonts w:ascii="Arial" w:hAnsi="Arial" w:cs="Arial"/>
          <w:i/>
          <w:iCs/>
          <w:sz w:val="20"/>
          <w:szCs w:val="20"/>
        </w:rPr>
        <w:t xml:space="preserve">J </w:t>
      </w:r>
      <w:proofErr w:type="spellStart"/>
      <w:r w:rsidRPr="00CC1E8A">
        <w:rPr>
          <w:rFonts w:ascii="Arial" w:hAnsi="Arial" w:cs="Arial"/>
          <w:i/>
          <w:iCs/>
          <w:sz w:val="20"/>
          <w:szCs w:val="20"/>
        </w:rPr>
        <w:t>Nurs</w:t>
      </w:r>
      <w:proofErr w:type="spellEnd"/>
      <w:r w:rsidRPr="00CC1E8A">
        <w:rPr>
          <w:rFonts w:ascii="Arial" w:hAnsi="Arial" w:cs="Arial"/>
          <w:i/>
          <w:iCs/>
          <w:sz w:val="20"/>
          <w:szCs w:val="20"/>
        </w:rPr>
        <w:t xml:space="preserve"> Scholarsh</w:t>
      </w:r>
      <w:r w:rsidRPr="00CC1E8A">
        <w:rPr>
          <w:rFonts w:ascii="Arial" w:hAnsi="Arial" w:cs="Arial"/>
          <w:sz w:val="20"/>
          <w:szCs w:val="20"/>
        </w:rPr>
        <w:t>.1990;22(4):256</w:t>
      </w:r>
      <w:r w:rsidRPr="00CC1E8A">
        <w:rPr>
          <w:rFonts w:ascii="Cambria Math" w:hAnsi="Cambria Math" w:cs="Cambria Math"/>
          <w:sz w:val="20"/>
          <w:szCs w:val="20"/>
        </w:rPr>
        <w:t>‐</w:t>
      </w:r>
      <w:r w:rsidRPr="00CC1E8A">
        <w:rPr>
          <w:rFonts w:ascii="Arial" w:hAnsi="Arial" w:cs="Arial"/>
          <w:sz w:val="20"/>
          <w:szCs w:val="20"/>
        </w:rPr>
        <w:t xml:space="preserve">262. </w:t>
      </w:r>
    </w:p>
    <w:p w:rsidR="002669F8" w:rsidRPr="00CC1E8A" w:rsidRDefault="002669F8" w:rsidP="002669F8">
      <w:pPr>
        <w:pStyle w:val="NormalWeb"/>
        <w:numPr>
          <w:ilvl w:val="0"/>
          <w:numId w:val="2"/>
        </w:numPr>
        <w:rPr>
          <w:rFonts w:ascii="Arial" w:hAnsi="Arial" w:cs="Arial"/>
          <w:sz w:val="20"/>
          <w:szCs w:val="20"/>
        </w:rPr>
      </w:pPr>
      <w:r w:rsidRPr="00CC1E8A">
        <w:rPr>
          <w:rFonts w:ascii="Arial" w:hAnsi="Arial" w:cs="Arial"/>
          <w:sz w:val="20"/>
          <w:szCs w:val="20"/>
        </w:rPr>
        <w:t>https://mcpin.org/who-is-a-peer-anyway/</w:t>
      </w:r>
    </w:p>
    <w:p w:rsidR="00A71336" w:rsidRPr="00CC1E8A" w:rsidRDefault="00A71336" w:rsidP="00A71336">
      <w:pPr>
        <w:pStyle w:val="ListParagraph"/>
        <w:numPr>
          <w:ilvl w:val="0"/>
          <w:numId w:val="2"/>
        </w:numPr>
        <w:spacing w:before="100" w:beforeAutospacing="1" w:after="100" w:afterAutospacing="1"/>
        <w:rPr>
          <w:rFonts w:ascii="Arial" w:hAnsi="Arial" w:cs="Arial"/>
          <w:sz w:val="20"/>
          <w:szCs w:val="20"/>
        </w:rPr>
      </w:pPr>
      <w:proofErr w:type="spellStart"/>
      <w:r w:rsidRPr="00CC1E8A">
        <w:rPr>
          <w:rFonts w:ascii="Arial" w:hAnsi="Arial" w:cs="Arial"/>
          <w:sz w:val="20"/>
          <w:szCs w:val="20"/>
        </w:rPr>
        <w:t>Ajzen</w:t>
      </w:r>
      <w:proofErr w:type="spellEnd"/>
      <w:r w:rsidRPr="00CC1E8A">
        <w:rPr>
          <w:rFonts w:ascii="Arial" w:hAnsi="Arial" w:cs="Arial"/>
          <w:sz w:val="20"/>
          <w:szCs w:val="20"/>
        </w:rPr>
        <w:t xml:space="preserve"> I. The theory of planned behaviour. </w:t>
      </w:r>
      <w:r w:rsidRPr="00CC1E8A">
        <w:rPr>
          <w:rFonts w:ascii="Arial" w:hAnsi="Arial" w:cs="Arial"/>
          <w:i/>
          <w:iCs/>
          <w:sz w:val="20"/>
          <w:szCs w:val="20"/>
        </w:rPr>
        <w:t xml:space="preserve">Org </w:t>
      </w:r>
      <w:proofErr w:type="spellStart"/>
      <w:r w:rsidRPr="00CC1E8A">
        <w:rPr>
          <w:rFonts w:ascii="Arial" w:hAnsi="Arial" w:cs="Arial"/>
          <w:i/>
          <w:iCs/>
          <w:sz w:val="20"/>
          <w:szCs w:val="20"/>
        </w:rPr>
        <w:t>Behav</w:t>
      </w:r>
      <w:proofErr w:type="spellEnd"/>
      <w:r w:rsidRPr="00CC1E8A">
        <w:rPr>
          <w:rFonts w:ascii="Arial" w:hAnsi="Arial" w:cs="Arial"/>
          <w:i/>
          <w:iCs/>
          <w:sz w:val="20"/>
          <w:szCs w:val="20"/>
        </w:rPr>
        <w:t xml:space="preserve"> Hum </w:t>
      </w:r>
      <w:proofErr w:type="spellStart"/>
      <w:r w:rsidRPr="00CC1E8A">
        <w:rPr>
          <w:rFonts w:ascii="Arial" w:hAnsi="Arial" w:cs="Arial"/>
          <w:i/>
          <w:iCs/>
          <w:sz w:val="20"/>
          <w:szCs w:val="20"/>
        </w:rPr>
        <w:t>Decis</w:t>
      </w:r>
      <w:proofErr w:type="spellEnd"/>
      <w:r w:rsidRPr="00CC1E8A">
        <w:rPr>
          <w:rFonts w:ascii="Arial" w:hAnsi="Arial" w:cs="Arial"/>
          <w:i/>
          <w:iCs/>
          <w:sz w:val="20"/>
          <w:szCs w:val="20"/>
        </w:rPr>
        <w:t xml:space="preserve"> Process</w:t>
      </w:r>
      <w:r w:rsidRPr="00CC1E8A">
        <w:rPr>
          <w:rFonts w:ascii="Arial" w:hAnsi="Arial" w:cs="Arial"/>
          <w:sz w:val="20"/>
          <w:szCs w:val="20"/>
        </w:rPr>
        <w:t xml:space="preserve">. 1991;50:179-211. </w:t>
      </w:r>
    </w:p>
    <w:p w:rsidR="00A71336" w:rsidRPr="00CC1E8A" w:rsidRDefault="00A71336" w:rsidP="00A71336">
      <w:pPr>
        <w:pStyle w:val="ListParagraph"/>
        <w:numPr>
          <w:ilvl w:val="0"/>
          <w:numId w:val="2"/>
        </w:numPr>
        <w:spacing w:before="100" w:beforeAutospacing="1" w:after="100" w:afterAutospacing="1"/>
        <w:rPr>
          <w:rFonts w:ascii="Arial" w:hAnsi="Arial" w:cs="Arial"/>
          <w:sz w:val="20"/>
          <w:szCs w:val="20"/>
        </w:rPr>
      </w:pPr>
      <w:r w:rsidRPr="00CC1E8A">
        <w:rPr>
          <w:rFonts w:ascii="Arial" w:hAnsi="Arial" w:cs="Arial"/>
          <w:sz w:val="20"/>
          <w:szCs w:val="20"/>
        </w:rPr>
        <w:t xml:space="preserve">Leventhal H, </w:t>
      </w:r>
      <w:proofErr w:type="spellStart"/>
      <w:r w:rsidRPr="00CC1E8A">
        <w:rPr>
          <w:rFonts w:ascii="Arial" w:hAnsi="Arial" w:cs="Arial"/>
          <w:sz w:val="20"/>
          <w:szCs w:val="20"/>
        </w:rPr>
        <w:t>Diefenbach</w:t>
      </w:r>
      <w:proofErr w:type="spellEnd"/>
      <w:r w:rsidRPr="00CC1E8A">
        <w:rPr>
          <w:rFonts w:ascii="Arial" w:hAnsi="Arial" w:cs="Arial"/>
          <w:sz w:val="20"/>
          <w:szCs w:val="20"/>
        </w:rPr>
        <w:t xml:space="preserve"> M, Leventhal EA. Illness cognition: using common sense to understand treatment adherence and affect cognition interactions. </w:t>
      </w:r>
      <w:r w:rsidRPr="00CC1E8A">
        <w:rPr>
          <w:rFonts w:ascii="Arial" w:hAnsi="Arial" w:cs="Arial"/>
          <w:i/>
          <w:iCs/>
          <w:sz w:val="20"/>
          <w:szCs w:val="20"/>
        </w:rPr>
        <w:t xml:space="preserve">Cognit </w:t>
      </w:r>
      <w:proofErr w:type="spellStart"/>
      <w:r w:rsidRPr="00CC1E8A">
        <w:rPr>
          <w:rFonts w:ascii="Arial" w:hAnsi="Arial" w:cs="Arial"/>
          <w:i/>
          <w:iCs/>
          <w:sz w:val="20"/>
          <w:szCs w:val="20"/>
        </w:rPr>
        <w:t>Ther</w:t>
      </w:r>
      <w:proofErr w:type="spellEnd"/>
      <w:r w:rsidRPr="00CC1E8A">
        <w:rPr>
          <w:rFonts w:ascii="Arial" w:hAnsi="Arial" w:cs="Arial"/>
          <w:i/>
          <w:iCs/>
          <w:sz w:val="20"/>
          <w:szCs w:val="20"/>
        </w:rPr>
        <w:t xml:space="preserve"> Res</w:t>
      </w:r>
      <w:r w:rsidRPr="00CC1E8A">
        <w:rPr>
          <w:rFonts w:ascii="Arial" w:hAnsi="Arial" w:cs="Arial"/>
          <w:sz w:val="20"/>
          <w:szCs w:val="20"/>
        </w:rPr>
        <w:t>. 1992;16:143</w:t>
      </w:r>
      <w:r w:rsidRPr="00CC1E8A">
        <w:rPr>
          <w:rFonts w:ascii="Cambria Math" w:hAnsi="Cambria Math" w:cs="Cambria Math"/>
          <w:sz w:val="20"/>
          <w:szCs w:val="20"/>
        </w:rPr>
        <w:t>‐</w:t>
      </w:r>
      <w:r w:rsidRPr="00CC1E8A">
        <w:rPr>
          <w:rFonts w:ascii="Arial" w:hAnsi="Arial" w:cs="Arial"/>
          <w:sz w:val="20"/>
          <w:szCs w:val="20"/>
        </w:rPr>
        <w:t xml:space="preserve">163. </w:t>
      </w:r>
    </w:p>
    <w:p w:rsidR="00A71336" w:rsidRPr="00CC1E8A" w:rsidRDefault="00A71336" w:rsidP="00A71336">
      <w:pPr>
        <w:pStyle w:val="ListParagraph"/>
        <w:numPr>
          <w:ilvl w:val="0"/>
          <w:numId w:val="2"/>
        </w:numPr>
        <w:rPr>
          <w:rFonts w:ascii="Arial" w:hAnsi="Arial" w:cs="Arial"/>
          <w:color w:val="000000" w:themeColor="text1"/>
          <w:sz w:val="20"/>
          <w:szCs w:val="20"/>
        </w:rPr>
      </w:pPr>
      <w:hyperlink r:id="rId8" w:history="1">
        <w:r w:rsidRPr="00CC1E8A">
          <w:rPr>
            <w:rStyle w:val="Hyperlink"/>
            <w:rFonts w:ascii="Arial" w:hAnsi="Arial" w:cs="Arial"/>
            <w:color w:val="000000" w:themeColor="text1"/>
            <w:sz w:val="20"/>
            <w:szCs w:val="20"/>
          </w:rPr>
          <w:t>https://www.rds-yh.nihr.ac.uk/wp-content/uploads/2015/01/RDS_PPI-Handbook_2014-v8-FINA</w:t>
        </w:r>
        <w:r w:rsidRPr="00CC1E8A">
          <w:rPr>
            <w:rStyle w:val="Hyperlink"/>
            <w:rFonts w:ascii="Arial" w:hAnsi="Arial" w:cs="Arial"/>
            <w:color w:val="000000" w:themeColor="text1"/>
            <w:sz w:val="20"/>
            <w:szCs w:val="20"/>
          </w:rPr>
          <w:t>L</w:t>
        </w:r>
        <w:r w:rsidRPr="00CC1E8A">
          <w:rPr>
            <w:rStyle w:val="Hyperlink"/>
            <w:rFonts w:ascii="Arial" w:hAnsi="Arial" w:cs="Arial"/>
            <w:color w:val="000000" w:themeColor="text1"/>
            <w:sz w:val="20"/>
            <w:szCs w:val="20"/>
          </w:rPr>
          <w:t>-11.pdf</w:t>
        </w:r>
      </w:hyperlink>
      <w:r w:rsidRPr="00CC1E8A">
        <w:rPr>
          <w:rStyle w:val="Hyperlink"/>
          <w:rFonts w:ascii="Arial" w:hAnsi="Arial" w:cs="Arial"/>
          <w:color w:val="000000" w:themeColor="text1"/>
          <w:sz w:val="20"/>
          <w:szCs w:val="20"/>
        </w:rPr>
        <w:t xml:space="preserve">  </w:t>
      </w:r>
      <w:r w:rsidRPr="00CC1E8A">
        <w:rPr>
          <w:rStyle w:val="Hyperlink"/>
          <w:rFonts w:ascii="Arial" w:hAnsi="Arial" w:cs="Arial"/>
          <w:color w:val="000000" w:themeColor="text1"/>
          <w:sz w:val="20"/>
          <w:szCs w:val="20"/>
          <w:u w:val="none"/>
        </w:rPr>
        <w:t>accessed 11/11/2019</w:t>
      </w:r>
    </w:p>
    <w:p w:rsidR="00A71336" w:rsidRPr="00CC1E8A" w:rsidRDefault="00C9528D" w:rsidP="00A71336">
      <w:pPr>
        <w:pStyle w:val="ListParagraph"/>
        <w:numPr>
          <w:ilvl w:val="0"/>
          <w:numId w:val="2"/>
        </w:numPr>
        <w:spacing w:before="100" w:beforeAutospacing="1" w:after="100" w:afterAutospacing="1"/>
        <w:rPr>
          <w:rFonts w:ascii="Arial" w:hAnsi="Arial" w:cs="Arial"/>
          <w:sz w:val="20"/>
          <w:szCs w:val="20"/>
        </w:rPr>
      </w:pPr>
      <w:hyperlink r:id="rId9" w:history="1">
        <w:r w:rsidRPr="00CC1E8A">
          <w:rPr>
            <w:rStyle w:val="Hyperlink"/>
            <w:rFonts w:ascii="Arial" w:hAnsi="Arial" w:cs="Arial"/>
            <w:sz w:val="20"/>
            <w:szCs w:val="20"/>
          </w:rPr>
          <w:t>https://www.invo.org.uk/wp-content/uploads/2019/07/Copro_In_Action_2019.pdf</w:t>
        </w:r>
      </w:hyperlink>
      <w:r w:rsidRPr="00CC1E8A">
        <w:rPr>
          <w:rFonts w:ascii="Arial" w:hAnsi="Arial" w:cs="Arial"/>
          <w:sz w:val="20"/>
          <w:szCs w:val="20"/>
        </w:rPr>
        <w:t xml:space="preserve">  </w:t>
      </w:r>
      <w:r w:rsidRPr="00CC1E8A">
        <w:rPr>
          <w:rFonts w:ascii="Arial" w:hAnsi="Arial" w:cs="Arial"/>
          <w:sz w:val="20"/>
          <w:szCs w:val="20"/>
        </w:rPr>
        <w:t>accessed 11/11/2019</w:t>
      </w:r>
    </w:p>
    <w:p w:rsidR="005E6D06" w:rsidRPr="00CC1E8A" w:rsidRDefault="005E6D06" w:rsidP="005E6D06">
      <w:pPr>
        <w:pStyle w:val="ListParagraph"/>
        <w:numPr>
          <w:ilvl w:val="0"/>
          <w:numId w:val="2"/>
        </w:numPr>
        <w:rPr>
          <w:rFonts w:ascii="Arial" w:hAnsi="Arial" w:cs="Arial"/>
          <w:sz w:val="20"/>
          <w:szCs w:val="20"/>
        </w:rPr>
      </w:pPr>
      <w:r w:rsidRPr="00CC1E8A">
        <w:rPr>
          <w:rFonts w:ascii="Arial" w:hAnsi="Arial" w:cs="Arial"/>
          <w:color w:val="222222"/>
          <w:sz w:val="20"/>
          <w:szCs w:val="20"/>
          <w:shd w:val="clear" w:color="auto" w:fill="FFFFFF"/>
        </w:rPr>
        <w:t>Brown, Juanita; Isaacs, David; The World Café Community (2005).</w:t>
      </w:r>
      <w:r w:rsidRPr="00CC1E8A">
        <w:rPr>
          <w:rStyle w:val="apple-converted-space"/>
          <w:rFonts w:ascii="Arial" w:hAnsi="Arial" w:cs="Arial"/>
          <w:color w:val="222222"/>
          <w:sz w:val="20"/>
          <w:szCs w:val="20"/>
          <w:shd w:val="clear" w:color="auto" w:fill="FFFFFF"/>
        </w:rPr>
        <w:t> </w:t>
      </w:r>
      <w:hyperlink r:id="rId10" w:history="1">
        <w:r w:rsidRPr="00CC1E8A">
          <w:rPr>
            <w:rStyle w:val="Hyperlink"/>
            <w:rFonts w:ascii="Arial" w:hAnsi="Arial" w:cs="Arial"/>
            <w:i/>
            <w:iCs/>
            <w:color w:val="6B4BA1"/>
            <w:sz w:val="20"/>
            <w:szCs w:val="20"/>
            <w:bdr w:val="none" w:sz="0" w:space="0" w:color="auto" w:frame="1"/>
          </w:rPr>
          <w:t>The World Café</w:t>
        </w:r>
      </w:hyperlink>
      <w:r w:rsidRPr="00CC1E8A">
        <w:rPr>
          <w:rFonts w:ascii="Arial" w:hAnsi="Arial" w:cs="Arial"/>
          <w:color w:val="222222"/>
          <w:sz w:val="20"/>
          <w:szCs w:val="20"/>
          <w:shd w:val="clear" w:color="auto" w:fill="FFFFFF"/>
        </w:rPr>
        <w:t>. Berrett-Koehler Publishers. p. 96-98.</w:t>
      </w:r>
      <w:r w:rsidRPr="00CC1E8A">
        <w:rPr>
          <w:rStyle w:val="apple-converted-space"/>
          <w:rFonts w:ascii="Arial" w:hAnsi="Arial" w:cs="Arial"/>
          <w:color w:val="222222"/>
          <w:sz w:val="20"/>
          <w:szCs w:val="20"/>
          <w:shd w:val="clear" w:color="auto" w:fill="FFFFFF"/>
        </w:rPr>
        <w:t> </w:t>
      </w:r>
      <w:hyperlink r:id="rId11" w:tooltip="International Standard Book Number" w:history="1">
        <w:r w:rsidRPr="00CC1E8A">
          <w:rPr>
            <w:rStyle w:val="Hyperlink"/>
            <w:rFonts w:ascii="Arial" w:hAnsi="Arial" w:cs="Arial"/>
            <w:color w:val="6B4BA1"/>
            <w:sz w:val="20"/>
            <w:szCs w:val="20"/>
            <w:bdr w:val="none" w:sz="0" w:space="0" w:color="auto" w:frame="1"/>
          </w:rPr>
          <w:t>ISBN</w:t>
        </w:r>
      </w:hyperlink>
      <w:r w:rsidRPr="00CC1E8A">
        <w:rPr>
          <w:rFonts w:ascii="Arial" w:hAnsi="Arial" w:cs="Arial"/>
          <w:color w:val="222222"/>
          <w:sz w:val="20"/>
          <w:szCs w:val="20"/>
          <w:shd w:val="clear" w:color="auto" w:fill="FFFFFF"/>
        </w:rPr>
        <w:t> </w:t>
      </w:r>
      <w:hyperlink r:id="rId12" w:tooltip="Special:BookSources/9781605092515" w:history="1">
        <w:r w:rsidRPr="00CC1E8A">
          <w:rPr>
            <w:rStyle w:val="Hyperlink"/>
            <w:rFonts w:ascii="Arial" w:hAnsi="Arial" w:cs="Arial"/>
            <w:color w:val="6B4BA1"/>
            <w:sz w:val="20"/>
            <w:szCs w:val="20"/>
            <w:bdr w:val="none" w:sz="0" w:space="0" w:color="auto" w:frame="1"/>
          </w:rPr>
          <w:t>9781605092515</w:t>
        </w:r>
      </w:hyperlink>
    </w:p>
    <w:p w:rsidR="00786894" w:rsidRPr="00CC1E8A" w:rsidRDefault="00786894" w:rsidP="00786894">
      <w:pPr>
        <w:pStyle w:val="NormalWeb"/>
        <w:numPr>
          <w:ilvl w:val="0"/>
          <w:numId w:val="2"/>
        </w:numPr>
        <w:rPr>
          <w:rFonts w:ascii="Arial" w:hAnsi="Arial" w:cs="Arial"/>
          <w:sz w:val="20"/>
          <w:szCs w:val="20"/>
        </w:rPr>
      </w:pPr>
      <w:proofErr w:type="spellStart"/>
      <w:r w:rsidRPr="00CC1E8A">
        <w:rPr>
          <w:rFonts w:ascii="Arial" w:hAnsi="Arial" w:cs="Arial"/>
          <w:sz w:val="20"/>
          <w:szCs w:val="20"/>
        </w:rPr>
        <w:t>Locock</w:t>
      </w:r>
      <w:proofErr w:type="spellEnd"/>
      <w:r w:rsidRPr="00CC1E8A">
        <w:rPr>
          <w:rFonts w:ascii="Arial" w:hAnsi="Arial" w:cs="Arial"/>
          <w:sz w:val="20"/>
          <w:szCs w:val="20"/>
        </w:rPr>
        <w:t xml:space="preserve"> and Boaz  (</w:t>
      </w:r>
      <w:proofErr w:type="spellStart"/>
      <w:r w:rsidRPr="00CC1E8A">
        <w:rPr>
          <w:rFonts w:ascii="Arial" w:hAnsi="Arial" w:cs="Arial"/>
          <w:sz w:val="20"/>
          <w:szCs w:val="20"/>
        </w:rPr>
        <w:t>Locock</w:t>
      </w:r>
      <w:proofErr w:type="spellEnd"/>
      <w:r w:rsidRPr="00CC1E8A">
        <w:rPr>
          <w:rFonts w:ascii="Arial" w:hAnsi="Arial" w:cs="Arial"/>
          <w:sz w:val="20"/>
          <w:szCs w:val="20"/>
        </w:rPr>
        <w:t xml:space="preserve">, L. and Boaz, A. (2019) Drawing straight lines along blurred boundaries: Qualitative research, patient and public involvement in medical research, co-production and co-design, </w:t>
      </w:r>
      <w:r w:rsidRPr="00CC1E8A">
        <w:rPr>
          <w:rFonts w:ascii="Arial" w:hAnsi="Arial" w:cs="Arial"/>
          <w:i/>
          <w:iCs/>
          <w:sz w:val="20"/>
          <w:szCs w:val="20"/>
        </w:rPr>
        <w:t>Evidence &amp; Policy</w:t>
      </w:r>
      <w:r w:rsidRPr="00CC1E8A">
        <w:rPr>
          <w:rFonts w:ascii="Arial" w:hAnsi="Arial" w:cs="Arial"/>
          <w:sz w:val="20"/>
          <w:szCs w:val="20"/>
        </w:rPr>
        <w:t>, vol 15, no 3, 1–13, DOI: 10.1332/174426419X15552999451313 )</w:t>
      </w:r>
    </w:p>
    <w:p w:rsidR="00786894" w:rsidRPr="00CC1E8A" w:rsidRDefault="00786894" w:rsidP="00786894">
      <w:pPr>
        <w:pStyle w:val="ListParagraph"/>
        <w:numPr>
          <w:ilvl w:val="0"/>
          <w:numId w:val="2"/>
        </w:numPr>
        <w:spacing w:before="100" w:beforeAutospacing="1" w:after="100" w:afterAutospacing="1"/>
        <w:rPr>
          <w:rFonts w:ascii="Arial" w:hAnsi="Arial" w:cs="Arial"/>
          <w:sz w:val="20"/>
          <w:szCs w:val="20"/>
        </w:rPr>
      </w:pPr>
      <w:r w:rsidRPr="00CC1E8A">
        <w:rPr>
          <w:rFonts w:ascii="Arial" w:hAnsi="Arial" w:cs="Arial"/>
          <w:sz w:val="20"/>
          <w:szCs w:val="20"/>
        </w:rPr>
        <w:t xml:space="preserve">Rycroft-Malone, J, Burton, CR, </w:t>
      </w:r>
      <w:proofErr w:type="spellStart"/>
      <w:r w:rsidRPr="00CC1E8A">
        <w:rPr>
          <w:rFonts w:ascii="Arial" w:hAnsi="Arial" w:cs="Arial"/>
          <w:sz w:val="20"/>
          <w:szCs w:val="20"/>
        </w:rPr>
        <w:t>Bucknall,T</w:t>
      </w:r>
      <w:proofErr w:type="spellEnd"/>
      <w:r w:rsidRPr="00CC1E8A">
        <w:rPr>
          <w:rFonts w:ascii="Arial" w:hAnsi="Arial" w:cs="Arial"/>
          <w:sz w:val="20"/>
          <w:szCs w:val="20"/>
        </w:rPr>
        <w:t xml:space="preserve">, Graham, ID, </w:t>
      </w:r>
      <w:proofErr w:type="spellStart"/>
      <w:r w:rsidRPr="00CC1E8A">
        <w:rPr>
          <w:rFonts w:ascii="Arial" w:hAnsi="Arial" w:cs="Arial"/>
          <w:sz w:val="20"/>
          <w:szCs w:val="20"/>
        </w:rPr>
        <w:t>Hutchinson,AM</w:t>
      </w:r>
      <w:proofErr w:type="spellEnd"/>
      <w:r w:rsidRPr="00CC1E8A">
        <w:rPr>
          <w:rFonts w:ascii="Arial" w:hAnsi="Arial" w:cs="Arial"/>
          <w:sz w:val="20"/>
          <w:szCs w:val="20"/>
        </w:rPr>
        <w:t xml:space="preserve">, Stacey, D, 2016, Collaboration and co-production of knowledge in healthcare: opportunities and challenges, </w:t>
      </w:r>
      <w:r w:rsidRPr="00CC1E8A">
        <w:rPr>
          <w:rFonts w:ascii="Arial" w:hAnsi="Arial" w:cs="Arial"/>
          <w:i/>
          <w:iCs/>
          <w:sz w:val="20"/>
          <w:szCs w:val="20"/>
        </w:rPr>
        <w:t>International Journal of Health Policy and Management</w:t>
      </w:r>
      <w:r w:rsidRPr="00CC1E8A">
        <w:rPr>
          <w:rFonts w:ascii="Arial" w:hAnsi="Arial" w:cs="Arial"/>
          <w:sz w:val="20"/>
          <w:szCs w:val="20"/>
        </w:rPr>
        <w:t xml:space="preserve">, 5, 4, 221. </w:t>
      </w:r>
      <w:proofErr w:type="spellStart"/>
      <w:r w:rsidRPr="00CC1E8A">
        <w:rPr>
          <w:rFonts w:ascii="Arial" w:hAnsi="Arial" w:cs="Arial"/>
          <w:sz w:val="20"/>
          <w:szCs w:val="20"/>
        </w:rPr>
        <w:t>doi</w:t>
      </w:r>
      <w:proofErr w:type="spellEnd"/>
      <w:r w:rsidRPr="00CC1E8A">
        <w:rPr>
          <w:rFonts w:ascii="Arial" w:hAnsi="Arial" w:cs="Arial"/>
          <w:sz w:val="20"/>
          <w:szCs w:val="20"/>
        </w:rPr>
        <w:t xml:space="preserve">: 10.15171/ijhpm.2016.08 </w:t>
      </w:r>
    </w:p>
    <w:p w:rsidR="005E6D06" w:rsidRPr="00CC1E8A" w:rsidRDefault="005E6D06" w:rsidP="00786894">
      <w:pPr>
        <w:pStyle w:val="ListParagraph"/>
        <w:spacing w:before="100" w:beforeAutospacing="1" w:after="100" w:afterAutospacing="1"/>
        <w:rPr>
          <w:rFonts w:ascii="Arial" w:hAnsi="Arial" w:cs="Arial"/>
          <w:sz w:val="20"/>
          <w:szCs w:val="20"/>
        </w:rPr>
      </w:pPr>
    </w:p>
    <w:p w:rsidR="00FD3652" w:rsidRPr="00FD3652" w:rsidRDefault="00FD3652" w:rsidP="00A71336">
      <w:pPr>
        <w:pStyle w:val="ListParagraph"/>
      </w:pPr>
    </w:p>
    <w:sectPr w:rsidR="00FD3652" w:rsidRPr="00FD3652" w:rsidSect="009F7EA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857" w:rsidRDefault="00372857" w:rsidP="009215E1">
      <w:r>
        <w:separator/>
      </w:r>
    </w:p>
  </w:endnote>
  <w:endnote w:type="continuationSeparator" w:id="0">
    <w:p w:rsidR="00372857" w:rsidRDefault="00372857" w:rsidP="0092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ato">
    <w:altName w:val="Times New Roman"/>
    <w:panose1 w:val="020B0604020202020204"/>
    <w:charset w:val="00"/>
    <w:family w:val="swiss"/>
    <w:pitch w:val="variable"/>
    <w:sig w:usb0="A00000AF" w:usb1="5000604B" w:usb2="00000000" w:usb3="00000000" w:csb0="00000093" w:csb1="00000000"/>
  </w:font>
  <w:font w:name="BemboSt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857" w:rsidRDefault="00372857" w:rsidP="009215E1">
      <w:r>
        <w:separator/>
      </w:r>
    </w:p>
  </w:footnote>
  <w:footnote w:type="continuationSeparator" w:id="0">
    <w:p w:rsidR="00372857" w:rsidRDefault="00372857" w:rsidP="00921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C1660"/>
    <w:multiLevelType w:val="hybridMultilevel"/>
    <w:tmpl w:val="1B421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2C20CE"/>
    <w:multiLevelType w:val="multilevel"/>
    <w:tmpl w:val="8370BE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541"/>
    <w:rsid w:val="000512CE"/>
    <w:rsid w:val="000C4D4F"/>
    <w:rsid w:val="000D51A8"/>
    <w:rsid w:val="001400E5"/>
    <w:rsid w:val="002669F8"/>
    <w:rsid w:val="002D15ED"/>
    <w:rsid w:val="002D7450"/>
    <w:rsid w:val="003350AA"/>
    <w:rsid w:val="00372857"/>
    <w:rsid w:val="003A1C7F"/>
    <w:rsid w:val="00476336"/>
    <w:rsid w:val="00487F20"/>
    <w:rsid w:val="00492080"/>
    <w:rsid w:val="004F1845"/>
    <w:rsid w:val="005A5215"/>
    <w:rsid w:val="005E6D06"/>
    <w:rsid w:val="00613697"/>
    <w:rsid w:val="0063660F"/>
    <w:rsid w:val="0071592B"/>
    <w:rsid w:val="007546BB"/>
    <w:rsid w:val="00783541"/>
    <w:rsid w:val="00786894"/>
    <w:rsid w:val="007A5BDC"/>
    <w:rsid w:val="007D4722"/>
    <w:rsid w:val="008B7663"/>
    <w:rsid w:val="009215E1"/>
    <w:rsid w:val="00951BA0"/>
    <w:rsid w:val="00961FC7"/>
    <w:rsid w:val="009A4CD3"/>
    <w:rsid w:val="009F7EAE"/>
    <w:rsid w:val="00A71336"/>
    <w:rsid w:val="00AD045B"/>
    <w:rsid w:val="00B51C04"/>
    <w:rsid w:val="00B876CD"/>
    <w:rsid w:val="00BA3B7D"/>
    <w:rsid w:val="00BB657C"/>
    <w:rsid w:val="00C41852"/>
    <w:rsid w:val="00C921D0"/>
    <w:rsid w:val="00C9528D"/>
    <w:rsid w:val="00CA57BC"/>
    <w:rsid w:val="00CC1E8A"/>
    <w:rsid w:val="00D209F4"/>
    <w:rsid w:val="00D334FB"/>
    <w:rsid w:val="00DE3626"/>
    <w:rsid w:val="00E2567D"/>
    <w:rsid w:val="00E934E8"/>
    <w:rsid w:val="00F275ED"/>
    <w:rsid w:val="00F47AFA"/>
    <w:rsid w:val="00FD349A"/>
    <w:rsid w:val="00FD3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221664"/>
  <w15:chartTrackingRefBased/>
  <w15:docId w15:val="{79E2ED69-89EF-3841-8534-145E6435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4E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567D"/>
    <w:pPr>
      <w:spacing w:before="100" w:beforeAutospacing="1" w:after="100" w:afterAutospacing="1"/>
    </w:pPr>
  </w:style>
  <w:style w:type="character" w:styleId="Emphasis">
    <w:name w:val="Emphasis"/>
    <w:basedOn w:val="DefaultParagraphFont"/>
    <w:uiPriority w:val="20"/>
    <w:qFormat/>
    <w:rsid w:val="00F47AFA"/>
    <w:rPr>
      <w:i/>
      <w:iCs/>
    </w:rPr>
  </w:style>
  <w:style w:type="character" w:customStyle="1" w:styleId="apple-converted-space">
    <w:name w:val="apple-converted-space"/>
    <w:basedOn w:val="DefaultParagraphFont"/>
    <w:rsid w:val="00F47AFA"/>
  </w:style>
  <w:style w:type="character" w:styleId="Hyperlink">
    <w:name w:val="Hyperlink"/>
    <w:basedOn w:val="DefaultParagraphFont"/>
    <w:uiPriority w:val="99"/>
    <w:unhideWhenUsed/>
    <w:rsid w:val="00B876CD"/>
    <w:rPr>
      <w:color w:val="0563C1" w:themeColor="hyperlink"/>
      <w:u w:val="single"/>
    </w:rPr>
  </w:style>
  <w:style w:type="character" w:styleId="UnresolvedMention">
    <w:name w:val="Unresolved Mention"/>
    <w:basedOn w:val="DefaultParagraphFont"/>
    <w:uiPriority w:val="99"/>
    <w:semiHidden/>
    <w:unhideWhenUsed/>
    <w:rsid w:val="00B876CD"/>
    <w:rPr>
      <w:color w:val="605E5C"/>
      <w:shd w:val="clear" w:color="auto" w:fill="E1DFDD"/>
    </w:rPr>
  </w:style>
  <w:style w:type="paragraph" w:styleId="Header">
    <w:name w:val="header"/>
    <w:basedOn w:val="Normal"/>
    <w:link w:val="HeaderChar"/>
    <w:uiPriority w:val="99"/>
    <w:unhideWhenUsed/>
    <w:rsid w:val="009215E1"/>
    <w:pPr>
      <w:tabs>
        <w:tab w:val="center" w:pos="4513"/>
        <w:tab w:val="right" w:pos="9026"/>
      </w:tabs>
    </w:pPr>
  </w:style>
  <w:style w:type="character" w:customStyle="1" w:styleId="HeaderChar">
    <w:name w:val="Header Char"/>
    <w:basedOn w:val="DefaultParagraphFont"/>
    <w:link w:val="Header"/>
    <w:uiPriority w:val="99"/>
    <w:rsid w:val="009215E1"/>
    <w:rPr>
      <w:rFonts w:ascii="Times New Roman" w:eastAsia="Times New Roman" w:hAnsi="Times New Roman" w:cs="Times New Roman"/>
      <w:lang w:eastAsia="en-GB"/>
    </w:rPr>
  </w:style>
  <w:style w:type="paragraph" w:styleId="Footer">
    <w:name w:val="footer"/>
    <w:basedOn w:val="Normal"/>
    <w:link w:val="FooterChar"/>
    <w:uiPriority w:val="99"/>
    <w:unhideWhenUsed/>
    <w:rsid w:val="009215E1"/>
    <w:pPr>
      <w:tabs>
        <w:tab w:val="center" w:pos="4513"/>
        <w:tab w:val="right" w:pos="9026"/>
      </w:tabs>
    </w:pPr>
  </w:style>
  <w:style w:type="character" w:customStyle="1" w:styleId="FooterChar">
    <w:name w:val="Footer Char"/>
    <w:basedOn w:val="DefaultParagraphFont"/>
    <w:link w:val="Footer"/>
    <w:uiPriority w:val="99"/>
    <w:rsid w:val="009215E1"/>
    <w:rPr>
      <w:rFonts w:ascii="Times New Roman" w:eastAsia="Times New Roman" w:hAnsi="Times New Roman" w:cs="Times New Roman"/>
      <w:lang w:eastAsia="en-GB"/>
    </w:rPr>
  </w:style>
  <w:style w:type="paragraph" w:styleId="ListParagraph">
    <w:name w:val="List Paragraph"/>
    <w:basedOn w:val="Normal"/>
    <w:uiPriority w:val="34"/>
    <w:qFormat/>
    <w:rsid w:val="00FD3652"/>
    <w:pPr>
      <w:ind w:left="720"/>
      <w:contextualSpacing/>
    </w:pPr>
  </w:style>
  <w:style w:type="character" w:styleId="FollowedHyperlink">
    <w:name w:val="FollowedHyperlink"/>
    <w:basedOn w:val="DefaultParagraphFont"/>
    <w:uiPriority w:val="99"/>
    <w:semiHidden/>
    <w:unhideWhenUsed/>
    <w:rsid w:val="00A713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27744">
      <w:bodyDiv w:val="1"/>
      <w:marLeft w:val="0"/>
      <w:marRight w:val="0"/>
      <w:marTop w:val="0"/>
      <w:marBottom w:val="0"/>
      <w:divBdr>
        <w:top w:val="none" w:sz="0" w:space="0" w:color="auto"/>
        <w:left w:val="none" w:sz="0" w:space="0" w:color="auto"/>
        <w:bottom w:val="none" w:sz="0" w:space="0" w:color="auto"/>
        <w:right w:val="none" w:sz="0" w:space="0" w:color="auto"/>
      </w:divBdr>
      <w:divsChild>
        <w:div w:id="2038038588">
          <w:marLeft w:val="0"/>
          <w:marRight w:val="0"/>
          <w:marTop w:val="0"/>
          <w:marBottom w:val="0"/>
          <w:divBdr>
            <w:top w:val="none" w:sz="0" w:space="0" w:color="auto"/>
            <w:left w:val="none" w:sz="0" w:space="0" w:color="auto"/>
            <w:bottom w:val="none" w:sz="0" w:space="0" w:color="auto"/>
            <w:right w:val="none" w:sz="0" w:space="0" w:color="auto"/>
          </w:divBdr>
          <w:divsChild>
            <w:div w:id="753286788">
              <w:marLeft w:val="0"/>
              <w:marRight w:val="0"/>
              <w:marTop w:val="0"/>
              <w:marBottom w:val="0"/>
              <w:divBdr>
                <w:top w:val="none" w:sz="0" w:space="0" w:color="auto"/>
                <w:left w:val="none" w:sz="0" w:space="0" w:color="auto"/>
                <w:bottom w:val="none" w:sz="0" w:space="0" w:color="auto"/>
                <w:right w:val="none" w:sz="0" w:space="0" w:color="auto"/>
              </w:divBdr>
              <w:divsChild>
                <w:div w:id="12349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3458">
      <w:bodyDiv w:val="1"/>
      <w:marLeft w:val="0"/>
      <w:marRight w:val="0"/>
      <w:marTop w:val="0"/>
      <w:marBottom w:val="0"/>
      <w:divBdr>
        <w:top w:val="none" w:sz="0" w:space="0" w:color="auto"/>
        <w:left w:val="none" w:sz="0" w:space="0" w:color="auto"/>
        <w:bottom w:val="none" w:sz="0" w:space="0" w:color="auto"/>
        <w:right w:val="none" w:sz="0" w:space="0" w:color="auto"/>
      </w:divBdr>
      <w:divsChild>
        <w:div w:id="1710759374">
          <w:marLeft w:val="0"/>
          <w:marRight w:val="0"/>
          <w:marTop w:val="0"/>
          <w:marBottom w:val="0"/>
          <w:divBdr>
            <w:top w:val="none" w:sz="0" w:space="0" w:color="auto"/>
            <w:left w:val="none" w:sz="0" w:space="0" w:color="auto"/>
            <w:bottom w:val="none" w:sz="0" w:space="0" w:color="auto"/>
            <w:right w:val="none" w:sz="0" w:space="0" w:color="auto"/>
          </w:divBdr>
          <w:divsChild>
            <w:div w:id="2004775226">
              <w:marLeft w:val="0"/>
              <w:marRight w:val="0"/>
              <w:marTop w:val="0"/>
              <w:marBottom w:val="0"/>
              <w:divBdr>
                <w:top w:val="none" w:sz="0" w:space="0" w:color="auto"/>
                <w:left w:val="none" w:sz="0" w:space="0" w:color="auto"/>
                <w:bottom w:val="none" w:sz="0" w:space="0" w:color="auto"/>
                <w:right w:val="none" w:sz="0" w:space="0" w:color="auto"/>
              </w:divBdr>
              <w:divsChild>
                <w:div w:id="1263762721">
                  <w:marLeft w:val="0"/>
                  <w:marRight w:val="0"/>
                  <w:marTop w:val="0"/>
                  <w:marBottom w:val="0"/>
                  <w:divBdr>
                    <w:top w:val="none" w:sz="0" w:space="0" w:color="auto"/>
                    <w:left w:val="none" w:sz="0" w:space="0" w:color="auto"/>
                    <w:bottom w:val="none" w:sz="0" w:space="0" w:color="auto"/>
                    <w:right w:val="none" w:sz="0" w:space="0" w:color="auto"/>
                  </w:divBdr>
                  <w:divsChild>
                    <w:div w:id="124453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61242">
      <w:bodyDiv w:val="1"/>
      <w:marLeft w:val="0"/>
      <w:marRight w:val="0"/>
      <w:marTop w:val="0"/>
      <w:marBottom w:val="0"/>
      <w:divBdr>
        <w:top w:val="none" w:sz="0" w:space="0" w:color="auto"/>
        <w:left w:val="none" w:sz="0" w:space="0" w:color="auto"/>
        <w:bottom w:val="none" w:sz="0" w:space="0" w:color="auto"/>
        <w:right w:val="none" w:sz="0" w:space="0" w:color="auto"/>
      </w:divBdr>
      <w:divsChild>
        <w:div w:id="2088450955">
          <w:marLeft w:val="0"/>
          <w:marRight w:val="0"/>
          <w:marTop w:val="0"/>
          <w:marBottom w:val="0"/>
          <w:divBdr>
            <w:top w:val="none" w:sz="0" w:space="0" w:color="auto"/>
            <w:left w:val="none" w:sz="0" w:space="0" w:color="auto"/>
            <w:bottom w:val="none" w:sz="0" w:space="0" w:color="auto"/>
            <w:right w:val="none" w:sz="0" w:space="0" w:color="auto"/>
          </w:divBdr>
          <w:divsChild>
            <w:div w:id="680623807">
              <w:marLeft w:val="0"/>
              <w:marRight w:val="0"/>
              <w:marTop w:val="0"/>
              <w:marBottom w:val="0"/>
              <w:divBdr>
                <w:top w:val="none" w:sz="0" w:space="0" w:color="auto"/>
                <w:left w:val="none" w:sz="0" w:space="0" w:color="auto"/>
                <w:bottom w:val="none" w:sz="0" w:space="0" w:color="auto"/>
                <w:right w:val="none" w:sz="0" w:space="0" w:color="auto"/>
              </w:divBdr>
              <w:divsChild>
                <w:div w:id="1132937765">
                  <w:marLeft w:val="0"/>
                  <w:marRight w:val="0"/>
                  <w:marTop w:val="0"/>
                  <w:marBottom w:val="0"/>
                  <w:divBdr>
                    <w:top w:val="none" w:sz="0" w:space="0" w:color="auto"/>
                    <w:left w:val="none" w:sz="0" w:space="0" w:color="auto"/>
                    <w:bottom w:val="none" w:sz="0" w:space="0" w:color="auto"/>
                    <w:right w:val="none" w:sz="0" w:space="0" w:color="auto"/>
                  </w:divBdr>
                </w:div>
              </w:divsChild>
            </w:div>
            <w:div w:id="1448156045">
              <w:marLeft w:val="0"/>
              <w:marRight w:val="0"/>
              <w:marTop w:val="0"/>
              <w:marBottom w:val="0"/>
              <w:divBdr>
                <w:top w:val="none" w:sz="0" w:space="0" w:color="auto"/>
                <w:left w:val="none" w:sz="0" w:space="0" w:color="auto"/>
                <w:bottom w:val="none" w:sz="0" w:space="0" w:color="auto"/>
                <w:right w:val="none" w:sz="0" w:space="0" w:color="auto"/>
              </w:divBdr>
              <w:divsChild>
                <w:div w:id="845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2750">
          <w:marLeft w:val="0"/>
          <w:marRight w:val="0"/>
          <w:marTop w:val="0"/>
          <w:marBottom w:val="0"/>
          <w:divBdr>
            <w:top w:val="none" w:sz="0" w:space="0" w:color="auto"/>
            <w:left w:val="none" w:sz="0" w:space="0" w:color="auto"/>
            <w:bottom w:val="none" w:sz="0" w:space="0" w:color="auto"/>
            <w:right w:val="none" w:sz="0" w:space="0" w:color="auto"/>
          </w:divBdr>
          <w:divsChild>
            <w:div w:id="1867521324">
              <w:marLeft w:val="0"/>
              <w:marRight w:val="0"/>
              <w:marTop w:val="0"/>
              <w:marBottom w:val="0"/>
              <w:divBdr>
                <w:top w:val="none" w:sz="0" w:space="0" w:color="auto"/>
                <w:left w:val="none" w:sz="0" w:space="0" w:color="auto"/>
                <w:bottom w:val="none" w:sz="0" w:space="0" w:color="auto"/>
                <w:right w:val="none" w:sz="0" w:space="0" w:color="auto"/>
              </w:divBdr>
              <w:divsChild>
                <w:div w:id="1509641448">
                  <w:marLeft w:val="0"/>
                  <w:marRight w:val="0"/>
                  <w:marTop w:val="0"/>
                  <w:marBottom w:val="0"/>
                  <w:divBdr>
                    <w:top w:val="none" w:sz="0" w:space="0" w:color="auto"/>
                    <w:left w:val="none" w:sz="0" w:space="0" w:color="auto"/>
                    <w:bottom w:val="none" w:sz="0" w:space="0" w:color="auto"/>
                    <w:right w:val="none" w:sz="0" w:space="0" w:color="auto"/>
                  </w:divBdr>
                </w:div>
              </w:divsChild>
            </w:div>
            <w:div w:id="1985308361">
              <w:marLeft w:val="0"/>
              <w:marRight w:val="0"/>
              <w:marTop w:val="0"/>
              <w:marBottom w:val="0"/>
              <w:divBdr>
                <w:top w:val="none" w:sz="0" w:space="0" w:color="auto"/>
                <w:left w:val="none" w:sz="0" w:space="0" w:color="auto"/>
                <w:bottom w:val="none" w:sz="0" w:space="0" w:color="auto"/>
                <w:right w:val="none" w:sz="0" w:space="0" w:color="auto"/>
              </w:divBdr>
              <w:divsChild>
                <w:div w:id="5234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98042">
      <w:bodyDiv w:val="1"/>
      <w:marLeft w:val="0"/>
      <w:marRight w:val="0"/>
      <w:marTop w:val="0"/>
      <w:marBottom w:val="0"/>
      <w:divBdr>
        <w:top w:val="none" w:sz="0" w:space="0" w:color="auto"/>
        <w:left w:val="none" w:sz="0" w:space="0" w:color="auto"/>
        <w:bottom w:val="none" w:sz="0" w:space="0" w:color="auto"/>
        <w:right w:val="none" w:sz="0" w:space="0" w:color="auto"/>
      </w:divBdr>
      <w:divsChild>
        <w:div w:id="1614553487">
          <w:marLeft w:val="0"/>
          <w:marRight w:val="0"/>
          <w:marTop w:val="0"/>
          <w:marBottom w:val="0"/>
          <w:divBdr>
            <w:top w:val="none" w:sz="0" w:space="0" w:color="auto"/>
            <w:left w:val="none" w:sz="0" w:space="0" w:color="auto"/>
            <w:bottom w:val="none" w:sz="0" w:space="0" w:color="auto"/>
            <w:right w:val="none" w:sz="0" w:space="0" w:color="auto"/>
          </w:divBdr>
          <w:divsChild>
            <w:div w:id="513887660">
              <w:marLeft w:val="0"/>
              <w:marRight w:val="0"/>
              <w:marTop w:val="0"/>
              <w:marBottom w:val="0"/>
              <w:divBdr>
                <w:top w:val="none" w:sz="0" w:space="0" w:color="auto"/>
                <w:left w:val="none" w:sz="0" w:space="0" w:color="auto"/>
                <w:bottom w:val="none" w:sz="0" w:space="0" w:color="auto"/>
                <w:right w:val="none" w:sz="0" w:space="0" w:color="auto"/>
              </w:divBdr>
              <w:divsChild>
                <w:div w:id="19914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03095">
      <w:bodyDiv w:val="1"/>
      <w:marLeft w:val="0"/>
      <w:marRight w:val="0"/>
      <w:marTop w:val="0"/>
      <w:marBottom w:val="0"/>
      <w:divBdr>
        <w:top w:val="none" w:sz="0" w:space="0" w:color="auto"/>
        <w:left w:val="none" w:sz="0" w:space="0" w:color="auto"/>
        <w:bottom w:val="none" w:sz="0" w:space="0" w:color="auto"/>
        <w:right w:val="none" w:sz="0" w:space="0" w:color="auto"/>
      </w:divBdr>
      <w:divsChild>
        <w:div w:id="1573419277">
          <w:marLeft w:val="0"/>
          <w:marRight w:val="0"/>
          <w:marTop w:val="0"/>
          <w:marBottom w:val="0"/>
          <w:divBdr>
            <w:top w:val="none" w:sz="0" w:space="0" w:color="auto"/>
            <w:left w:val="none" w:sz="0" w:space="0" w:color="auto"/>
            <w:bottom w:val="none" w:sz="0" w:space="0" w:color="auto"/>
            <w:right w:val="none" w:sz="0" w:space="0" w:color="auto"/>
          </w:divBdr>
          <w:divsChild>
            <w:div w:id="1797333654">
              <w:marLeft w:val="0"/>
              <w:marRight w:val="0"/>
              <w:marTop w:val="0"/>
              <w:marBottom w:val="0"/>
              <w:divBdr>
                <w:top w:val="none" w:sz="0" w:space="0" w:color="auto"/>
                <w:left w:val="none" w:sz="0" w:space="0" w:color="auto"/>
                <w:bottom w:val="none" w:sz="0" w:space="0" w:color="auto"/>
                <w:right w:val="none" w:sz="0" w:space="0" w:color="auto"/>
              </w:divBdr>
              <w:divsChild>
                <w:div w:id="9505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44585">
      <w:bodyDiv w:val="1"/>
      <w:marLeft w:val="0"/>
      <w:marRight w:val="0"/>
      <w:marTop w:val="0"/>
      <w:marBottom w:val="0"/>
      <w:divBdr>
        <w:top w:val="none" w:sz="0" w:space="0" w:color="auto"/>
        <w:left w:val="none" w:sz="0" w:space="0" w:color="auto"/>
        <w:bottom w:val="none" w:sz="0" w:space="0" w:color="auto"/>
        <w:right w:val="none" w:sz="0" w:space="0" w:color="auto"/>
      </w:divBdr>
      <w:divsChild>
        <w:div w:id="1514413716">
          <w:marLeft w:val="0"/>
          <w:marRight w:val="0"/>
          <w:marTop w:val="0"/>
          <w:marBottom w:val="0"/>
          <w:divBdr>
            <w:top w:val="none" w:sz="0" w:space="0" w:color="auto"/>
            <w:left w:val="none" w:sz="0" w:space="0" w:color="auto"/>
            <w:bottom w:val="none" w:sz="0" w:space="0" w:color="auto"/>
            <w:right w:val="none" w:sz="0" w:space="0" w:color="auto"/>
          </w:divBdr>
          <w:divsChild>
            <w:div w:id="71435427">
              <w:marLeft w:val="0"/>
              <w:marRight w:val="0"/>
              <w:marTop w:val="0"/>
              <w:marBottom w:val="0"/>
              <w:divBdr>
                <w:top w:val="none" w:sz="0" w:space="0" w:color="auto"/>
                <w:left w:val="none" w:sz="0" w:space="0" w:color="auto"/>
                <w:bottom w:val="none" w:sz="0" w:space="0" w:color="auto"/>
                <w:right w:val="none" w:sz="0" w:space="0" w:color="auto"/>
              </w:divBdr>
              <w:divsChild>
                <w:div w:id="1184590892">
                  <w:marLeft w:val="0"/>
                  <w:marRight w:val="0"/>
                  <w:marTop w:val="0"/>
                  <w:marBottom w:val="0"/>
                  <w:divBdr>
                    <w:top w:val="none" w:sz="0" w:space="0" w:color="auto"/>
                    <w:left w:val="none" w:sz="0" w:space="0" w:color="auto"/>
                    <w:bottom w:val="none" w:sz="0" w:space="0" w:color="auto"/>
                    <w:right w:val="none" w:sz="0" w:space="0" w:color="auto"/>
                  </w:divBdr>
                  <w:divsChild>
                    <w:div w:id="119565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80468">
      <w:bodyDiv w:val="1"/>
      <w:marLeft w:val="0"/>
      <w:marRight w:val="0"/>
      <w:marTop w:val="0"/>
      <w:marBottom w:val="0"/>
      <w:divBdr>
        <w:top w:val="none" w:sz="0" w:space="0" w:color="auto"/>
        <w:left w:val="none" w:sz="0" w:space="0" w:color="auto"/>
        <w:bottom w:val="none" w:sz="0" w:space="0" w:color="auto"/>
        <w:right w:val="none" w:sz="0" w:space="0" w:color="auto"/>
      </w:divBdr>
      <w:divsChild>
        <w:div w:id="1836918224">
          <w:marLeft w:val="0"/>
          <w:marRight w:val="0"/>
          <w:marTop w:val="0"/>
          <w:marBottom w:val="0"/>
          <w:divBdr>
            <w:top w:val="none" w:sz="0" w:space="0" w:color="auto"/>
            <w:left w:val="none" w:sz="0" w:space="0" w:color="auto"/>
            <w:bottom w:val="none" w:sz="0" w:space="0" w:color="auto"/>
            <w:right w:val="none" w:sz="0" w:space="0" w:color="auto"/>
          </w:divBdr>
          <w:divsChild>
            <w:div w:id="806505587">
              <w:marLeft w:val="0"/>
              <w:marRight w:val="0"/>
              <w:marTop w:val="0"/>
              <w:marBottom w:val="0"/>
              <w:divBdr>
                <w:top w:val="none" w:sz="0" w:space="0" w:color="auto"/>
                <w:left w:val="none" w:sz="0" w:space="0" w:color="auto"/>
                <w:bottom w:val="none" w:sz="0" w:space="0" w:color="auto"/>
                <w:right w:val="none" w:sz="0" w:space="0" w:color="auto"/>
              </w:divBdr>
              <w:divsChild>
                <w:div w:id="1006909542">
                  <w:marLeft w:val="0"/>
                  <w:marRight w:val="0"/>
                  <w:marTop w:val="0"/>
                  <w:marBottom w:val="0"/>
                  <w:divBdr>
                    <w:top w:val="none" w:sz="0" w:space="0" w:color="auto"/>
                    <w:left w:val="none" w:sz="0" w:space="0" w:color="auto"/>
                    <w:bottom w:val="none" w:sz="0" w:space="0" w:color="auto"/>
                    <w:right w:val="none" w:sz="0" w:space="0" w:color="auto"/>
                  </w:divBdr>
                  <w:divsChild>
                    <w:div w:id="177913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82436">
      <w:bodyDiv w:val="1"/>
      <w:marLeft w:val="0"/>
      <w:marRight w:val="0"/>
      <w:marTop w:val="0"/>
      <w:marBottom w:val="0"/>
      <w:divBdr>
        <w:top w:val="none" w:sz="0" w:space="0" w:color="auto"/>
        <w:left w:val="none" w:sz="0" w:space="0" w:color="auto"/>
        <w:bottom w:val="none" w:sz="0" w:space="0" w:color="auto"/>
        <w:right w:val="none" w:sz="0" w:space="0" w:color="auto"/>
      </w:divBdr>
      <w:divsChild>
        <w:div w:id="709721418">
          <w:marLeft w:val="0"/>
          <w:marRight w:val="0"/>
          <w:marTop w:val="0"/>
          <w:marBottom w:val="0"/>
          <w:divBdr>
            <w:top w:val="none" w:sz="0" w:space="0" w:color="auto"/>
            <w:left w:val="none" w:sz="0" w:space="0" w:color="auto"/>
            <w:bottom w:val="none" w:sz="0" w:space="0" w:color="auto"/>
            <w:right w:val="none" w:sz="0" w:space="0" w:color="auto"/>
          </w:divBdr>
          <w:divsChild>
            <w:div w:id="1640383477">
              <w:marLeft w:val="0"/>
              <w:marRight w:val="0"/>
              <w:marTop w:val="0"/>
              <w:marBottom w:val="0"/>
              <w:divBdr>
                <w:top w:val="none" w:sz="0" w:space="0" w:color="auto"/>
                <w:left w:val="none" w:sz="0" w:space="0" w:color="auto"/>
                <w:bottom w:val="none" w:sz="0" w:space="0" w:color="auto"/>
                <w:right w:val="none" w:sz="0" w:space="0" w:color="auto"/>
              </w:divBdr>
              <w:divsChild>
                <w:div w:id="8004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30958">
      <w:bodyDiv w:val="1"/>
      <w:marLeft w:val="0"/>
      <w:marRight w:val="0"/>
      <w:marTop w:val="0"/>
      <w:marBottom w:val="0"/>
      <w:divBdr>
        <w:top w:val="none" w:sz="0" w:space="0" w:color="auto"/>
        <w:left w:val="none" w:sz="0" w:space="0" w:color="auto"/>
        <w:bottom w:val="none" w:sz="0" w:space="0" w:color="auto"/>
        <w:right w:val="none" w:sz="0" w:space="0" w:color="auto"/>
      </w:divBdr>
      <w:divsChild>
        <w:div w:id="234704272">
          <w:marLeft w:val="0"/>
          <w:marRight w:val="0"/>
          <w:marTop w:val="0"/>
          <w:marBottom w:val="0"/>
          <w:divBdr>
            <w:top w:val="none" w:sz="0" w:space="0" w:color="auto"/>
            <w:left w:val="none" w:sz="0" w:space="0" w:color="auto"/>
            <w:bottom w:val="none" w:sz="0" w:space="0" w:color="auto"/>
            <w:right w:val="none" w:sz="0" w:space="0" w:color="auto"/>
          </w:divBdr>
          <w:divsChild>
            <w:div w:id="1985085964">
              <w:marLeft w:val="0"/>
              <w:marRight w:val="0"/>
              <w:marTop w:val="0"/>
              <w:marBottom w:val="0"/>
              <w:divBdr>
                <w:top w:val="none" w:sz="0" w:space="0" w:color="auto"/>
                <w:left w:val="none" w:sz="0" w:space="0" w:color="auto"/>
                <w:bottom w:val="none" w:sz="0" w:space="0" w:color="auto"/>
                <w:right w:val="none" w:sz="0" w:space="0" w:color="auto"/>
              </w:divBdr>
              <w:divsChild>
                <w:div w:id="13465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49448">
      <w:bodyDiv w:val="1"/>
      <w:marLeft w:val="0"/>
      <w:marRight w:val="0"/>
      <w:marTop w:val="0"/>
      <w:marBottom w:val="0"/>
      <w:divBdr>
        <w:top w:val="none" w:sz="0" w:space="0" w:color="auto"/>
        <w:left w:val="none" w:sz="0" w:space="0" w:color="auto"/>
        <w:bottom w:val="none" w:sz="0" w:space="0" w:color="auto"/>
        <w:right w:val="none" w:sz="0" w:space="0" w:color="auto"/>
      </w:divBdr>
      <w:divsChild>
        <w:div w:id="465047548">
          <w:marLeft w:val="0"/>
          <w:marRight w:val="0"/>
          <w:marTop w:val="0"/>
          <w:marBottom w:val="0"/>
          <w:divBdr>
            <w:top w:val="none" w:sz="0" w:space="0" w:color="auto"/>
            <w:left w:val="none" w:sz="0" w:space="0" w:color="auto"/>
            <w:bottom w:val="none" w:sz="0" w:space="0" w:color="auto"/>
            <w:right w:val="none" w:sz="0" w:space="0" w:color="auto"/>
          </w:divBdr>
          <w:divsChild>
            <w:div w:id="932277486">
              <w:marLeft w:val="0"/>
              <w:marRight w:val="0"/>
              <w:marTop w:val="0"/>
              <w:marBottom w:val="0"/>
              <w:divBdr>
                <w:top w:val="none" w:sz="0" w:space="0" w:color="auto"/>
                <w:left w:val="none" w:sz="0" w:space="0" w:color="auto"/>
                <w:bottom w:val="none" w:sz="0" w:space="0" w:color="auto"/>
                <w:right w:val="none" w:sz="0" w:space="0" w:color="auto"/>
              </w:divBdr>
              <w:divsChild>
                <w:div w:id="11379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465157">
      <w:bodyDiv w:val="1"/>
      <w:marLeft w:val="0"/>
      <w:marRight w:val="0"/>
      <w:marTop w:val="0"/>
      <w:marBottom w:val="0"/>
      <w:divBdr>
        <w:top w:val="none" w:sz="0" w:space="0" w:color="auto"/>
        <w:left w:val="none" w:sz="0" w:space="0" w:color="auto"/>
        <w:bottom w:val="none" w:sz="0" w:space="0" w:color="auto"/>
        <w:right w:val="none" w:sz="0" w:space="0" w:color="auto"/>
      </w:divBdr>
    </w:div>
    <w:div w:id="1044255868">
      <w:bodyDiv w:val="1"/>
      <w:marLeft w:val="0"/>
      <w:marRight w:val="0"/>
      <w:marTop w:val="0"/>
      <w:marBottom w:val="0"/>
      <w:divBdr>
        <w:top w:val="none" w:sz="0" w:space="0" w:color="auto"/>
        <w:left w:val="none" w:sz="0" w:space="0" w:color="auto"/>
        <w:bottom w:val="none" w:sz="0" w:space="0" w:color="auto"/>
        <w:right w:val="none" w:sz="0" w:space="0" w:color="auto"/>
      </w:divBdr>
      <w:divsChild>
        <w:div w:id="1682774002">
          <w:marLeft w:val="0"/>
          <w:marRight w:val="0"/>
          <w:marTop w:val="0"/>
          <w:marBottom w:val="0"/>
          <w:divBdr>
            <w:top w:val="none" w:sz="0" w:space="0" w:color="auto"/>
            <w:left w:val="none" w:sz="0" w:space="0" w:color="auto"/>
            <w:bottom w:val="none" w:sz="0" w:space="0" w:color="auto"/>
            <w:right w:val="none" w:sz="0" w:space="0" w:color="auto"/>
          </w:divBdr>
          <w:divsChild>
            <w:div w:id="360858968">
              <w:marLeft w:val="0"/>
              <w:marRight w:val="0"/>
              <w:marTop w:val="0"/>
              <w:marBottom w:val="0"/>
              <w:divBdr>
                <w:top w:val="none" w:sz="0" w:space="0" w:color="auto"/>
                <w:left w:val="none" w:sz="0" w:space="0" w:color="auto"/>
                <w:bottom w:val="none" w:sz="0" w:space="0" w:color="auto"/>
                <w:right w:val="none" w:sz="0" w:space="0" w:color="auto"/>
              </w:divBdr>
              <w:divsChild>
                <w:div w:id="1007367919">
                  <w:marLeft w:val="0"/>
                  <w:marRight w:val="0"/>
                  <w:marTop w:val="0"/>
                  <w:marBottom w:val="0"/>
                  <w:divBdr>
                    <w:top w:val="none" w:sz="0" w:space="0" w:color="auto"/>
                    <w:left w:val="none" w:sz="0" w:space="0" w:color="auto"/>
                    <w:bottom w:val="none" w:sz="0" w:space="0" w:color="auto"/>
                    <w:right w:val="none" w:sz="0" w:space="0" w:color="auto"/>
                  </w:divBdr>
                  <w:divsChild>
                    <w:div w:id="6139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147663">
      <w:bodyDiv w:val="1"/>
      <w:marLeft w:val="0"/>
      <w:marRight w:val="0"/>
      <w:marTop w:val="0"/>
      <w:marBottom w:val="0"/>
      <w:divBdr>
        <w:top w:val="none" w:sz="0" w:space="0" w:color="auto"/>
        <w:left w:val="none" w:sz="0" w:space="0" w:color="auto"/>
        <w:bottom w:val="none" w:sz="0" w:space="0" w:color="auto"/>
        <w:right w:val="none" w:sz="0" w:space="0" w:color="auto"/>
      </w:divBdr>
      <w:divsChild>
        <w:div w:id="514610527">
          <w:marLeft w:val="0"/>
          <w:marRight w:val="0"/>
          <w:marTop w:val="0"/>
          <w:marBottom w:val="0"/>
          <w:divBdr>
            <w:top w:val="none" w:sz="0" w:space="0" w:color="auto"/>
            <w:left w:val="none" w:sz="0" w:space="0" w:color="auto"/>
            <w:bottom w:val="none" w:sz="0" w:space="0" w:color="auto"/>
            <w:right w:val="none" w:sz="0" w:space="0" w:color="auto"/>
          </w:divBdr>
          <w:divsChild>
            <w:div w:id="98136847">
              <w:marLeft w:val="0"/>
              <w:marRight w:val="0"/>
              <w:marTop w:val="0"/>
              <w:marBottom w:val="0"/>
              <w:divBdr>
                <w:top w:val="none" w:sz="0" w:space="0" w:color="auto"/>
                <w:left w:val="none" w:sz="0" w:space="0" w:color="auto"/>
                <w:bottom w:val="none" w:sz="0" w:space="0" w:color="auto"/>
                <w:right w:val="none" w:sz="0" w:space="0" w:color="auto"/>
              </w:divBdr>
              <w:divsChild>
                <w:div w:id="4270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26750">
      <w:bodyDiv w:val="1"/>
      <w:marLeft w:val="0"/>
      <w:marRight w:val="0"/>
      <w:marTop w:val="0"/>
      <w:marBottom w:val="0"/>
      <w:divBdr>
        <w:top w:val="none" w:sz="0" w:space="0" w:color="auto"/>
        <w:left w:val="none" w:sz="0" w:space="0" w:color="auto"/>
        <w:bottom w:val="none" w:sz="0" w:space="0" w:color="auto"/>
        <w:right w:val="none" w:sz="0" w:space="0" w:color="auto"/>
      </w:divBdr>
      <w:divsChild>
        <w:div w:id="1181092763">
          <w:marLeft w:val="0"/>
          <w:marRight w:val="0"/>
          <w:marTop w:val="0"/>
          <w:marBottom w:val="0"/>
          <w:divBdr>
            <w:top w:val="none" w:sz="0" w:space="0" w:color="auto"/>
            <w:left w:val="none" w:sz="0" w:space="0" w:color="auto"/>
            <w:bottom w:val="none" w:sz="0" w:space="0" w:color="auto"/>
            <w:right w:val="none" w:sz="0" w:space="0" w:color="auto"/>
          </w:divBdr>
          <w:divsChild>
            <w:div w:id="1885871338">
              <w:marLeft w:val="0"/>
              <w:marRight w:val="0"/>
              <w:marTop w:val="0"/>
              <w:marBottom w:val="0"/>
              <w:divBdr>
                <w:top w:val="none" w:sz="0" w:space="0" w:color="auto"/>
                <w:left w:val="none" w:sz="0" w:space="0" w:color="auto"/>
                <w:bottom w:val="none" w:sz="0" w:space="0" w:color="auto"/>
                <w:right w:val="none" w:sz="0" w:space="0" w:color="auto"/>
              </w:divBdr>
              <w:divsChild>
                <w:div w:id="1195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025588">
      <w:bodyDiv w:val="1"/>
      <w:marLeft w:val="0"/>
      <w:marRight w:val="0"/>
      <w:marTop w:val="0"/>
      <w:marBottom w:val="0"/>
      <w:divBdr>
        <w:top w:val="none" w:sz="0" w:space="0" w:color="auto"/>
        <w:left w:val="none" w:sz="0" w:space="0" w:color="auto"/>
        <w:bottom w:val="none" w:sz="0" w:space="0" w:color="auto"/>
        <w:right w:val="none" w:sz="0" w:space="0" w:color="auto"/>
      </w:divBdr>
      <w:divsChild>
        <w:div w:id="64760620">
          <w:marLeft w:val="0"/>
          <w:marRight w:val="0"/>
          <w:marTop w:val="0"/>
          <w:marBottom w:val="0"/>
          <w:divBdr>
            <w:top w:val="none" w:sz="0" w:space="0" w:color="auto"/>
            <w:left w:val="none" w:sz="0" w:space="0" w:color="auto"/>
            <w:bottom w:val="none" w:sz="0" w:space="0" w:color="auto"/>
            <w:right w:val="none" w:sz="0" w:space="0" w:color="auto"/>
          </w:divBdr>
          <w:divsChild>
            <w:div w:id="1134374151">
              <w:marLeft w:val="0"/>
              <w:marRight w:val="0"/>
              <w:marTop w:val="0"/>
              <w:marBottom w:val="0"/>
              <w:divBdr>
                <w:top w:val="none" w:sz="0" w:space="0" w:color="auto"/>
                <w:left w:val="none" w:sz="0" w:space="0" w:color="auto"/>
                <w:bottom w:val="none" w:sz="0" w:space="0" w:color="auto"/>
                <w:right w:val="none" w:sz="0" w:space="0" w:color="auto"/>
              </w:divBdr>
              <w:divsChild>
                <w:div w:id="19352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26517">
      <w:bodyDiv w:val="1"/>
      <w:marLeft w:val="0"/>
      <w:marRight w:val="0"/>
      <w:marTop w:val="0"/>
      <w:marBottom w:val="0"/>
      <w:divBdr>
        <w:top w:val="none" w:sz="0" w:space="0" w:color="auto"/>
        <w:left w:val="none" w:sz="0" w:space="0" w:color="auto"/>
        <w:bottom w:val="none" w:sz="0" w:space="0" w:color="auto"/>
        <w:right w:val="none" w:sz="0" w:space="0" w:color="auto"/>
      </w:divBdr>
      <w:divsChild>
        <w:div w:id="1309821976">
          <w:marLeft w:val="0"/>
          <w:marRight w:val="0"/>
          <w:marTop w:val="0"/>
          <w:marBottom w:val="0"/>
          <w:divBdr>
            <w:top w:val="none" w:sz="0" w:space="0" w:color="auto"/>
            <w:left w:val="none" w:sz="0" w:space="0" w:color="auto"/>
            <w:bottom w:val="none" w:sz="0" w:space="0" w:color="auto"/>
            <w:right w:val="none" w:sz="0" w:space="0" w:color="auto"/>
          </w:divBdr>
          <w:divsChild>
            <w:div w:id="823005400">
              <w:marLeft w:val="0"/>
              <w:marRight w:val="0"/>
              <w:marTop w:val="0"/>
              <w:marBottom w:val="0"/>
              <w:divBdr>
                <w:top w:val="none" w:sz="0" w:space="0" w:color="auto"/>
                <w:left w:val="none" w:sz="0" w:space="0" w:color="auto"/>
                <w:bottom w:val="none" w:sz="0" w:space="0" w:color="auto"/>
                <w:right w:val="none" w:sz="0" w:space="0" w:color="auto"/>
              </w:divBdr>
              <w:divsChild>
                <w:div w:id="4718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65096">
      <w:bodyDiv w:val="1"/>
      <w:marLeft w:val="0"/>
      <w:marRight w:val="0"/>
      <w:marTop w:val="0"/>
      <w:marBottom w:val="0"/>
      <w:divBdr>
        <w:top w:val="none" w:sz="0" w:space="0" w:color="auto"/>
        <w:left w:val="none" w:sz="0" w:space="0" w:color="auto"/>
        <w:bottom w:val="none" w:sz="0" w:space="0" w:color="auto"/>
        <w:right w:val="none" w:sz="0" w:space="0" w:color="auto"/>
      </w:divBdr>
      <w:divsChild>
        <w:div w:id="787971300">
          <w:marLeft w:val="0"/>
          <w:marRight w:val="0"/>
          <w:marTop w:val="0"/>
          <w:marBottom w:val="0"/>
          <w:divBdr>
            <w:top w:val="none" w:sz="0" w:space="0" w:color="auto"/>
            <w:left w:val="none" w:sz="0" w:space="0" w:color="auto"/>
            <w:bottom w:val="none" w:sz="0" w:space="0" w:color="auto"/>
            <w:right w:val="none" w:sz="0" w:space="0" w:color="auto"/>
          </w:divBdr>
          <w:divsChild>
            <w:div w:id="1704088940">
              <w:marLeft w:val="0"/>
              <w:marRight w:val="0"/>
              <w:marTop w:val="0"/>
              <w:marBottom w:val="0"/>
              <w:divBdr>
                <w:top w:val="none" w:sz="0" w:space="0" w:color="auto"/>
                <w:left w:val="none" w:sz="0" w:space="0" w:color="auto"/>
                <w:bottom w:val="none" w:sz="0" w:space="0" w:color="auto"/>
                <w:right w:val="none" w:sz="0" w:space="0" w:color="auto"/>
              </w:divBdr>
              <w:divsChild>
                <w:div w:id="664892293">
                  <w:marLeft w:val="0"/>
                  <w:marRight w:val="0"/>
                  <w:marTop w:val="0"/>
                  <w:marBottom w:val="0"/>
                  <w:divBdr>
                    <w:top w:val="none" w:sz="0" w:space="0" w:color="auto"/>
                    <w:left w:val="none" w:sz="0" w:space="0" w:color="auto"/>
                    <w:bottom w:val="none" w:sz="0" w:space="0" w:color="auto"/>
                    <w:right w:val="none" w:sz="0" w:space="0" w:color="auto"/>
                  </w:divBdr>
                  <w:divsChild>
                    <w:div w:id="2485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525993">
      <w:bodyDiv w:val="1"/>
      <w:marLeft w:val="0"/>
      <w:marRight w:val="0"/>
      <w:marTop w:val="0"/>
      <w:marBottom w:val="0"/>
      <w:divBdr>
        <w:top w:val="none" w:sz="0" w:space="0" w:color="auto"/>
        <w:left w:val="none" w:sz="0" w:space="0" w:color="auto"/>
        <w:bottom w:val="none" w:sz="0" w:space="0" w:color="auto"/>
        <w:right w:val="none" w:sz="0" w:space="0" w:color="auto"/>
      </w:divBdr>
      <w:divsChild>
        <w:div w:id="221408753">
          <w:marLeft w:val="0"/>
          <w:marRight w:val="0"/>
          <w:marTop w:val="0"/>
          <w:marBottom w:val="0"/>
          <w:divBdr>
            <w:top w:val="none" w:sz="0" w:space="0" w:color="auto"/>
            <w:left w:val="none" w:sz="0" w:space="0" w:color="auto"/>
            <w:bottom w:val="none" w:sz="0" w:space="0" w:color="auto"/>
            <w:right w:val="none" w:sz="0" w:space="0" w:color="auto"/>
          </w:divBdr>
          <w:divsChild>
            <w:div w:id="2065596155">
              <w:marLeft w:val="0"/>
              <w:marRight w:val="0"/>
              <w:marTop w:val="0"/>
              <w:marBottom w:val="0"/>
              <w:divBdr>
                <w:top w:val="none" w:sz="0" w:space="0" w:color="auto"/>
                <w:left w:val="none" w:sz="0" w:space="0" w:color="auto"/>
                <w:bottom w:val="none" w:sz="0" w:space="0" w:color="auto"/>
                <w:right w:val="none" w:sz="0" w:space="0" w:color="auto"/>
              </w:divBdr>
              <w:divsChild>
                <w:div w:id="608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38496">
      <w:bodyDiv w:val="1"/>
      <w:marLeft w:val="0"/>
      <w:marRight w:val="0"/>
      <w:marTop w:val="0"/>
      <w:marBottom w:val="0"/>
      <w:divBdr>
        <w:top w:val="none" w:sz="0" w:space="0" w:color="auto"/>
        <w:left w:val="none" w:sz="0" w:space="0" w:color="auto"/>
        <w:bottom w:val="none" w:sz="0" w:space="0" w:color="auto"/>
        <w:right w:val="none" w:sz="0" w:space="0" w:color="auto"/>
      </w:divBdr>
    </w:div>
    <w:div w:id="1508910833">
      <w:bodyDiv w:val="1"/>
      <w:marLeft w:val="0"/>
      <w:marRight w:val="0"/>
      <w:marTop w:val="0"/>
      <w:marBottom w:val="0"/>
      <w:divBdr>
        <w:top w:val="none" w:sz="0" w:space="0" w:color="auto"/>
        <w:left w:val="none" w:sz="0" w:space="0" w:color="auto"/>
        <w:bottom w:val="none" w:sz="0" w:space="0" w:color="auto"/>
        <w:right w:val="none" w:sz="0" w:space="0" w:color="auto"/>
      </w:divBdr>
      <w:divsChild>
        <w:div w:id="1548106835">
          <w:marLeft w:val="0"/>
          <w:marRight w:val="0"/>
          <w:marTop w:val="0"/>
          <w:marBottom w:val="0"/>
          <w:divBdr>
            <w:top w:val="none" w:sz="0" w:space="0" w:color="auto"/>
            <w:left w:val="none" w:sz="0" w:space="0" w:color="auto"/>
            <w:bottom w:val="none" w:sz="0" w:space="0" w:color="auto"/>
            <w:right w:val="none" w:sz="0" w:space="0" w:color="auto"/>
          </w:divBdr>
          <w:divsChild>
            <w:div w:id="1346207288">
              <w:marLeft w:val="0"/>
              <w:marRight w:val="0"/>
              <w:marTop w:val="0"/>
              <w:marBottom w:val="0"/>
              <w:divBdr>
                <w:top w:val="none" w:sz="0" w:space="0" w:color="auto"/>
                <w:left w:val="none" w:sz="0" w:space="0" w:color="auto"/>
                <w:bottom w:val="none" w:sz="0" w:space="0" w:color="auto"/>
                <w:right w:val="none" w:sz="0" w:space="0" w:color="auto"/>
              </w:divBdr>
              <w:divsChild>
                <w:div w:id="1520509222">
                  <w:marLeft w:val="0"/>
                  <w:marRight w:val="0"/>
                  <w:marTop w:val="0"/>
                  <w:marBottom w:val="0"/>
                  <w:divBdr>
                    <w:top w:val="none" w:sz="0" w:space="0" w:color="auto"/>
                    <w:left w:val="none" w:sz="0" w:space="0" w:color="auto"/>
                    <w:bottom w:val="none" w:sz="0" w:space="0" w:color="auto"/>
                    <w:right w:val="none" w:sz="0" w:space="0" w:color="auto"/>
                  </w:divBdr>
                  <w:divsChild>
                    <w:div w:id="41007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883142">
      <w:bodyDiv w:val="1"/>
      <w:marLeft w:val="0"/>
      <w:marRight w:val="0"/>
      <w:marTop w:val="0"/>
      <w:marBottom w:val="0"/>
      <w:divBdr>
        <w:top w:val="none" w:sz="0" w:space="0" w:color="auto"/>
        <w:left w:val="none" w:sz="0" w:space="0" w:color="auto"/>
        <w:bottom w:val="none" w:sz="0" w:space="0" w:color="auto"/>
        <w:right w:val="none" w:sz="0" w:space="0" w:color="auto"/>
      </w:divBdr>
      <w:divsChild>
        <w:div w:id="119996578">
          <w:marLeft w:val="0"/>
          <w:marRight w:val="0"/>
          <w:marTop w:val="0"/>
          <w:marBottom w:val="0"/>
          <w:divBdr>
            <w:top w:val="none" w:sz="0" w:space="0" w:color="auto"/>
            <w:left w:val="none" w:sz="0" w:space="0" w:color="auto"/>
            <w:bottom w:val="none" w:sz="0" w:space="0" w:color="auto"/>
            <w:right w:val="none" w:sz="0" w:space="0" w:color="auto"/>
          </w:divBdr>
          <w:divsChild>
            <w:div w:id="1590387032">
              <w:marLeft w:val="0"/>
              <w:marRight w:val="0"/>
              <w:marTop w:val="0"/>
              <w:marBottom w:val="0"/>
              <w:divBdr>
                <w:top w:val="none" w:sz="0" w:space="0" w:color="auto"/>
                <w:left w:val="none" w:sz="0" w:space="0" w:color="auto"/>
                <w:bottom w:val="none" w:sz="0" w:space="0" w:color="auto"/>
                <w:right w:val="none" w:sz="0" w:space="0" w:color="auto"/>
              </w:divBdr>
              <w:divsChild>
                <w:div w:id="14466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72882">
      <w:bodyDiv w:val="1"/>
      <w:marLeft w:val="0"/>
      <w:marRight w:val="0"/>
      <w:marTop w:val="0"/>
      <w:marBottom w:val="0"/>
      <w:divBdr>
        <w:top w:val="none" w:sz="0" w:space="0" w:color="auto"/>
        <w:left w:val="none" w:sz="0" w:space="0" w:color="auto"/>
        <w:bottom w:val="none" w:sz="0" w:space="0" w:color="auto"/>
        <w:right w:val="none" w:sz="0" w:space="0" w:color="auto"/>
      </w:divBdr>
      <w:divsChild>
        <w:div w:id="1230964072">
          <w:marLeft w:val="0"/>
          <w:marRight w:val="0"/>
          <w:marTop w:val="0"/>
          <w:marBottom w:val="0"/>
          <w:divBdr>
            <w:top w:val="none" w:sz="0" w:space="0" w:color="auto"/>
            <w:left w:val="none" w:sz="0" w:space="0" w:color="auto"/>
            <w:bottom w:val="none" w:sz="0" w:space="0" w:color="auto"/>
            <w:right w:val="none" w:sz="0" w:space="0" w:color="auto"/>
          </w:divBdr>
          <w:divsChild>
            <w:div w:id="2111772976">
              <w:marLeft w:val="0"/>
              <w:marRight w:val="0"/>
              <w:marTop w:val="0"/>
              <w:marBottom w:val="0"/>
              <w:divBdr>
                <w:top w:val="none" w:sz="0" w:space="0" w:color="auto"/>
                <w:left w:val="none" w:sz="0" w:space="0" w:color="auto"/>
                <w:bottom w:val="none" w:sz="0" w:space="0" w:color="auto"/>
                <w:right w:val="none" w:sz="0" w:space="0" w:color="auto"/>
              </w:divBdr>
              <w:divsChild>
                <w:div w:id="716204363">
                  <w:marLeft w:val="0"/>
                  <w:marRight w:val="0"/>
                  <w:marTop w:val="0"/>
                  <w:marBottom w:val="0"/>
                  <w:divBdr>
                    <w:top w:val="none" w:sz="0" w:space="0" w:color="auto"/>
                    <w:left w:val="none" w:sz="0" w:space="0" w:color="auto"/>
                    <w:bottom w:val="none" w:sz="0" w:space="0" w:color="auto"/>
                    <w:right w:val="none" w:sz="0" w:space="0" w:color="auto"/>
                  </w:divBdr>
                  <w:divsChild>
                    <w:div w:id="14828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178016">
      <w:bodyDiv w:val="1"/>
      <w:marLeft w:val="0"/>
      <w:marRight w:val="0"/>
      <w:marTop w:val="0"/>
      <w:marBottom w:val="0"/>
      <w:divBdr>
        <w:top w:val="none" w:sz="0" w:space="0" w:color="auto"/>
        <w:left w:val="none" w:sz="0" w:space="0" w:color="auto"/>
        <w:bottom w:val="none" w:sz="0" w:space="0" w:color="auto"/>
        <w:right w:val="none" w:sz="0" w:space="0" w:color="auto"/>
      </w:divBdr>
      <w:divsChild>
        <w:div w:id="1210144149">
          <w:marLeft w:val="0"/>
          <w:marRight w:val="0"/>
          <w:marTop w:val="0"/>
          <w:marBottom w:val="0"/>
          <w:divBdr>
            <w:top w:val="none" w:sz="0" w:space="0" w:color="auto"/>
            <w:left w:val="none" w:sz="0" w:space="0" w:color="auto"/>
            <w:bottom w:val="none" w:sz="0" w:space="0" w:color="auto"/>
            <w:right w:val="none" w:sz="0" w:space="0" w:color="auto"/>
          </w:divBdr>
          <w:divsChild>
            <w:div w:id="1373312233">
              <w:marLeft w:val="0"/>
              <w:marRight w:val="0"/>
              <w:marTop w:val="0"/>
              <w:marBottom w:val="0"/>
              <w:divBdr>
                <w:top w:val="none" w:sz="0" w:space="0" w:color="auto"/>
                <w:left w:val="none" w:sz="0" w:space="0" w:color="auto"/>
                <w:bottom w:val="none" w:sz="0" w:space="0" w:color="auto"/>
                <w:right w:val="none" w:sz="0" w:space="0" w:color="auto"/>
              </w:divBdr>
              <w:divsChild>
                <w:div w:id="541140369">
                  <w:marLeft w:val="0"/>
                  <w:marRight w:val="0"/>
                  <w:marTop w:val="0"/>
                  <w:marBottom w:val="0"/>
                  <w:divBdr>
                    <w:top w:val="none" w:sz="0" w:space="0" w:color="auto"/>
                    <w:left w:val="none" w:sz="0" w:space="0" w:color="auto"/>
                    <w:bottom w:val="none" w:sz="0" w:space="0" w:color="auto"/>
                    <w:right w:val="none" w:sz="0" w:space="0" w:color="auto"/>
                  </w:divBdr>
                  <w:divsChild>
                    <w:div w:id="7644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311691">
      <w:bodyDiv w:val="1"/>
      <w:marLeft w:val="0"/>
      <w:marRight w:val="0"/>
      <w:marTop w:val="0"/>
      <w:marBottom w:val="0"/>
      <w:divBdr>
        <w:top w:val="none" w:sz="0" w:space="0" w:color="auto"/>
        <w:left w:val="none" w:sz="0" w:space="0" w:color="auto"/>
        <w:bottom w:val="none" w:sz="0" w:space="0" w:color="auto"/>
        <w:right w:val="none" w:sz="0" w:space="0" w:color="auto"/>
      </w:divBdr>
      <w:divsChild>
        <w:div w:id="523322011">
          <w:marLeft w:val="0"/>
          <w:marRight w:val="0"/>
          <w:marTop w:val="0"/>
          <w:marBottom w:val="0"/>
          <w:divBdr>
            <w:top w:val="none" w:sz="0" w:space="0" w:color="auto"/>
            <w:left w:val="none" w:sz="0" w:space="0" w:color="auto"/>
            <w:bottom w:val="none" w:sz="0" w:space="0" w:color="auto"/>
            <w:right w:val="none" w:sz="0" w:space="0" w:color="auto"/>
          </w:divBdr>
          <w:divsChild>
            <w:div w:id="858349412">
              <w:marLeft w:val="0"/>
              <w:marRight w:val="0"/>
              <w:marTop w:val="0"/>
              <w:marBottom w:val="0"/>
              <w:divBdr>
                <w:top w:val="none" w:sz="0" w:space="0" w:color="auto"/>
                <w:left w:val="none" w:sz="0" w:space="0" w:color="auto"/>
                <w:bottom w:val="none" w:sz="0" w:space="0" w:color="auto"/>
                <w:right w:val="none" w:sz="0" w:space="0" w:color="auto"/>
              </w:divBdr>
              <w:divsChild>
                <w:div w:id="15377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85658">
      <w:bodyDiv w:val="1"/>
      <w:marLeft w:val="0"/>
      <w:marRight w:val="0"/>
      <w:marTop w:val="0"/>
      <w:marBottom w:val="0"/>
      <w:divBdr>
        <w:top w:val="none" w:sz="0" w:space="0" w:color="auto"/>
        <w:left w:val="none" w:sz="0" w:space="0" w:color="auto"/>
        <w:bottom w:val="none" w:sz="0" w:space="0" w:color="auto"/>
        <w:right w:val="none" w:sz="0" w:space="0" w:color="auto"/>
      </w:divBdr>
    </w:div>
    <w:div w:id="1776555617">
      <w:bodyDiv w:val="1"/>
      <w:marLeft w:val="0"/>
      <w:marRight w:val="0"/>
      <w:marTop w:val="0"/>
      <w:marBottom w:val="0"/>
      <w:divBdr>
        <w:top w:val="none" w:sz="0" w:space="0" w:color="auto"/>
        <w:left w:val="none" w:sz="0" w:space="0" w:color="auto"/>
        <w:bottom w:val="none" w:sz="0" w:space="0" w:color="auto"/>
        <w:right w:val="none" w:sz="0" w:space="0" w:color="auto"/>
      </w:divBdr>
      <w:divsChild>
        <w:div w:id="2115662729">
          <w:marLeft w:val="0"/>
          <w:marRight w:val="0"/>
          <w:marTop w:val="0"/>
          <w:marBottom w:val="0"/>
          <w:divBdr>
            <w:top w:val="none" w:sz="0" w:space="0" w:color="auto"/>
            <w:left w:val="none" w:sz="0" w:space="0" w:color="auto"/>
            <w:bottom w:val="none" w:sz="0" w:space="0" w:color="auto"/>
            <w:right w:val="none" w:sz="0" w:space="0" w:color="auto"/>
          </w:divBdr>
          <w:divsChild>
            <w:div w:id="476915091">
              <w:marLeft w:val="0"/>
              <w:marRight w:val="0"/>
              <w:marTop w:val="0"/>
              <w:marBottom w:val="0"/>
              <w:divBdr>
                <w:top w:val="none" w:sz="0" w:space="0" w:color="auto"/>
                <w:left w:val="none" w:sz="0" w:space="0" w:color="auto"/>
                <w:bottom w:val="none" w:sz="0" w:space="0" w:color="auto"/>
                <w:right w:val="none" w:sz="0" w:space="0" w:color="auto"/>
              </w:divBdr>
              <w:divsChild>
                <w:div w:id="176847521">
                  <w:marLeft w:val="0"/>
                  <w:marRight w:val="0"/>
                  <w:marTop w:val="0"/>
                  <w:marBottom w:val="0"/>
                  <w:divBdr>
                    <w:top w:val="none" w:sz="0" w:space="0" w:color="auto"/>
                    <w:left w:val="none" w:sz="0" w:space="0" w:color="auto"/>
                    <w:bottom w:val="none" w:sz="0" w:space="0" w:color="auto"/>
                    <w:right w:val="none" w:sz="0" w:space="0" w:color="auto"/>
                  </w:divBdr>
                  <w:divsChild>
                    <w:div w:id="21417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038691">
      <w:bodyDiv w:val="1"/>
      <w:marLeft w:val="0"/>
      <w:marRight w:val="0"/>
      <w:marTop w:val="0"/>
      <w:marBottom w:val="0"/>
      <w:divBdr>
        <w:top w:val="none" w:sz="0" w:space="0" w:color="auto"/>
        <w:left w:val="none" w:sz="0" w:space="0" w:color="auto"/>
        <w:bottom w:val="none" w:sz="0" w:space="0" w:color="auto"/>
        <w:right w:val="none" w:sz="0" w:space="0" w:color="auto"/>
      </w:divBdr>
      <w:divsChild>
        <w:div w:id="1485589255">
          <w:marLeft w:val="0"/>
          <w:marRight w:val="0"/>
          <w:marTop w:val="0"/>
          <w:marBottom w:val="0"/>
          <w:divBdr>
            <w:top w:val="none" w:sz="0" w:space="0" w:color="auto"/>
            <w:left w:val="none" w:sz="0" w:space="0" w:color="auto"/>
            <w:bottom w:val="none" w:sz="0" w:space="0" w:color="auto"/>
            <w:right w:val="none" w:sz="0" w:space="0" w:color="auto"/>
          </w:divBdr>
          <w:divsChild>
            <w:div w:id="1288662540">
              <w:marLeft w:val="0"/>
              <w:marRight w:val="0"/>
              <w:marTop w:val="0"/>
              <w:marBottom w:val="0"/>
              <w:divBdr>
                <w:top w:val="none" w:sz="0" w:space="0" w:color="auto"/>
                <w:left w:val="none" w:sz="0" w:space="0" w:color="auto"/>
                <w:bottom w:val="none" w:sz="0" w:space="0" w:color="auto"/>
                <w:right w:val="none" w:sz="0" w:space="0" w:color="auto"/>
              </w:divBdr>
              <w:divsChild>
                <w:div w:id="84223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74391">
      <w:bodyDiv w:val="1"/>
      <w:marLeft w:val="0"/>
      <w:marRight w:val="0"/>
      <w:marTop w:val="0"/>
      <w:marBottom w:val="0"/>
      <w:divBdr>
        <w:top w:val="none" w:sz="0" w:space="0" w:color="auto"/>
        <w:left w:val="none" w:sz="0" w:space="0" w:color="auto"/>
        <w:bottom w:val="none" w:sz="0" w:space="0" w:color="auto"/>
        <w:right w:val="none" w:sz="0" w:space="0" w:color="auto"/>
      </w:divBdr>
      <w:divsChild>
        <w:div w:id="1385713309">
          <w:marLeft w:val="0"/>
          <w:marRight w:val="0"/>
          <w:marTop w:val="0"/>
          <w:marBottom w:val="0"/>
          <w:divBdr>
            <w:top w:val="none" w:sz="0" w:space="0" w:color="auto"/>
            <w:left w:val="none" w:sz="0" w:space="0" w:color="auto"/>
            <w:bottom w:val="none" w:sz="0" w:space="0" w:color="auto"/>
            <w:right w:val="none" w:sz="0" w:space="0" w:color="auto"/>
          </w:divBdr>
          <w:divsChild>
            <w:div w:id="981885040">
              <w:marLeft w:val="0"/>
              <w:marRight w:val="0"/>
              <w:marTop w:val="0"/>
              <w:marBottom w:val="0"/>
              <w:divBdr>
                <w:top w:val="none" w:sz="0" w:space="0" w:color="auto"/>
                <w:left w:val="none" w:sz="0" w:space="0" w:color="auto"/>
                <w:bottom w:val="none" w:sz="0" w:space="0" w:color="auto"/>
                <w:right w:val="none" w:sz="0" w:space="0" w:color="auto"/>
              </w:divBdr>
              <w:divsChild>
                <w:div w:id="14373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9430">
      <w:bodyDiv w:val="1"/>
      <w:marLeft w:val="0"/>
      <w:marRight w:val="0"/>
      <w:marTop w:val="0"/>
      <w:marBottom w:val="0"/>
      <w:divBdr>
        <w:top w:val="none" w:sz="0" w:space="0" w:color="auto"/>
        <w:left w:val="none" w:sz="0" w:space="0" w:color="auto"/>
        <w:bottom w:val="none" w:sz="0" w:space="0" w:color="auto"/>
        <w:right w:val="none" w:sz="0" w:space="0" w:color="auto"/>
      </w:divBdr>
      <w:divsChild>
        <w:div w:id="1515072094">
          <w:marLeft w:val="0"/>
          <w:marRight w:val="0"/>
          <w:marTop w:val="0"/>
          <w:marBottom w:val="0"/>
          <w:divBdr>
            <w:top w:val="none" w:sz="0" w:space="0" w:color="auto"/>
            <w:left w:val="none" w:sz="0" w:space="0" w:color="auto"/>
            <w:bottom w:val="none" w:sz="0" w:space="0" w:color="auto"/>
            <w:right w:val="none" w:sz="0" w:space="0" w:color="auto"/>
          </w:divBdr>
          <w:divsChild>
            <w:div w:id="1862088146">
              <w:marLeft w:val="0"/>
              <w:marRight w:val="0"/>
              <w:marTop w:val="0"/>
              <w:marBottom w:val="0"/>
              <w:divBdr>
                <w:top w:val="none" w:sz="0" w:space="0" w:color="auto"/>
                <w:left w:val="none" w:sz="0" w:space="0" w:color="auto"/>
                <w:bottom w:val="none" w:sz="0" w:space="0" w:color="auto"/>
                <w:right w:val="none" w:sz="0" w:space="0" w:color="auto"/>
              </w:divBdr>
              <w:divsChild>
                <w:div w:id="186077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18687">
      <w:bodyDiv w:val="1"/>
      <w:marLeft w:val="0"/>
      <w:marRight w:val="0"/>
      <w:marTop w:val="0"/>
      <w:marBottom w:val="0"/>
      <w:divBdr>
        <w:top w:val="none" w:sz="0" w:space="0" w:color="auto"/>
        <w:left w:val="none" w:sz="0" w:space="0" w:color="auto"/>
        <w:bottom w:val="none" w:sz="0" w:space="0" w:color="auto"/>
        <w:right w:val="none" w:sz="0" w:space="0" w:color="auto"/>
      </w:divBdr>
      <w:divsChild>
        <w:div w:id="72431689">
          <w:marLeft w:val="0"/>
          <w:marRight w:val="0"/>
          <w:marTop w:val="0"/>
          <w:marBottom w:val="0"/>
          <w:divBdr>
            <w:top w:val="none" w:sz="0" w:space="0" w:color="auto"/>
            <w:left w:val="none" w:sz="0" w:space="0" w:color="auto"/>
            <w:bottom w:val="none" w:sz="0" w:space="0" w:color="auto"/>
            <w:right w:val="none" w:sz="0" w:space="0" w:color="auto"/>
          </w:divBdr>
          <w:divsChild>
            <w:div w:id="2128771481">
              <w:marLeft w:val="0"/>
              <w:marRight w:val="0"/>
              <w:marTop w:val="0"/>
              <w:marBottom w:val="0"/>
              <w:divBdr>
                <w:top w:val="none" w:sz="0" w:space="0" w:color="auto"/>
                <w:left w:val="none" w:sz="0" w:space="0" w:color="auto"/>
                <w:bottom w:val="none" w:sz="0" w:space="0" w:color="auto"/>
                <w:right w:val="none" w:sz="0" w:space="0" w:color="auto"/>
              </w:divBdr>
              <w:divsChild>
                <w:div w:id="6442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5751">
      <w:bodyDiv w:val="1"/>
      <w:marLeft w:val="0"/>
      <w:marRight w:val="0"/>
      <w:marTop w:val="0"/>
      <w:marBottom w:val="0"/>
      <w:divBdr>
        <w:top w:val="none" w:sz="0" w:space="0" w:color="auto"/>
        <w:left w:val="none" w:sz="0" w:space="0" w:color="auto"/>
        <w:bottom w:val="none" w:sz="0" w:space="0" w:color="auto"/>
        <w:right w:val="none" w:sz="0" w:space="0" w:color="auto"/>
      </w:divBdr>
    </w:div>
    <w:div w:id="1982877391">
      <w:bodyDiv w:val="1"/>
      <w:marLeft w:val="0"/>
      <w:marRight w:val="0"/>
      <w:marTop w:val="0"/>
      <w:marBottom w:val="0"/>
      <w:divBdr>
        <w:top w:val="none" w:sz="0" w:space="0" w:color="auto"/>
        <w:left w:val="none" w:sz="0" w:space="0" w:color="auto"/>
        <w:bottom w:val="none" w:sz="0" w:space="0" w:color="auto"/>
        <w:right w:val="none" w:sz="0" w:space="0" w:color="auto"/>
      </w:divBdr>
    </w:div>
    <w:div w:id="1986859369">
      <w:bodyDiv w:val="1"/>
      <w:marLeft w:val="0"/>
      <w:marRight w:val="0"/>
      <w:marTop w:val="0"/>
      <w:marBottom w:val="0"/>
      <w:divBdr>
        <w:top w:val="none" w:sz="0" w:space="0" w:color="auto"/>
        <w:left w:val="none" w:sz="0" w:space="0" w:color="auto"/>
        <w:bottom w:val="none" w:sz="0" w:space="0" w:color="auto"/>
        <w:right w:val="none" w:sz="0" w:space="0" w:color="auto"/>
      </w:divBdr>
      <w:divsChild>
        <w:div w:id="1609704577">
          <w:marLeft w:val="0"/>
          <w:marRight w:val="0"/>
          <w:marTop w:val="0"/>
          <w:marBottom w:val="0"/>
          <w:divBdr>
            <w:top w:val="none" w:sz="0" w:space="0" w:color="auto"/>
            <w:left w:val="none" w:sz="0" w:space="0" w:color="auto"/>
            <w:bottom w:val="none" w:sz="0" w:space="0" w:color="auto"/>
            <w:right w:val="none" w:sz="0" w:space="0" w:color="auto"/>
          </w:divBdr>
          <w:divsChild>
            <w:div w:id="1997689194">
              <w:marLeft w:val="0"/>
              <w:marRight w:val="0"/>
              <w:marTop w:val="0"/>
              <w:marBottom w:val="0"/>
              <w:divBdr>
                <w:top w:val="none" w:sz="0" w:space="0" w:color="auto"/>
                <w:left w:val="none" w:sz="0" w:space="0" w:color="auto"/>
                <w:bottom w:val="none" w:sz="0" w:space="0" w:color="auto"/>
                <w:right w:val="none" w:sz="0" w:space="0" w:color="auto"/>
              </w:divBdr>
              <w:divsChild>
                <w:div w:id="1270822295">
                  <w:marLeft w:val="0"/>
                  <w:marRight w:val="0"/>
                  <w:marTop w:val="0"/>
                  <w:marBottom w:val="0"/>
                  <w:divBdr>
                    <w:top w:val="none" w:sz="0" w:space="0" w:color="auto"/>
                    <w:left w:val="none" w:sz="0" w:space="0" w:color="auto"/>
                    <w:bottom w:val="none" w:sz="0" w:space="0" w:color="auto"/>
                    <w:right w:val="none" w:sz="0" w:space="0" w:color="auto"/>
                  </w:divBdr>
                  <w:divsChild>
                    <w:div w:id="18193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57499">
      <w:bodyDiv w:val="1"/>
      <w:marLeft w:val="0"/>
      <w:marRight w:val="0"/>
      <w:marTop w:val="0"/>
      <w:marBottom w:val="0"/>
      <w:divBdr>
        <w:top w:val="none" w:sz="0" w:space="0" w:color="auto"/>
        <w:left w:val="none" w:sz="0" w:space="0" w:color="auto"/>
        <w:bottom w:val="none" w:sz="0" w:space="0" w:color="auto"/>
        <w:right w:val="none" w:sz="0" w:space="0" w:color="auto"/>
      </w:divBdr>
      <w:divsChild>
        <w:div w:id="182328528">
          <w:marLeft w:val="0"/>
          <w:marRight w:val="0"/>
          <w:marTop w:val="0"/>
          <w:marBottom w:val="0"/>
          <w:divBdr>
            <w:top w:val="none" w:sz="0" w:space="0" w:color="auto"/>
            <w:left w:val="none" w:sz="0" w:space="0" w:color="auto"/>
            <w:bottom w:val="none" w:sz="0" w:space="0" w:color="auto"/>
            <w:right w:val="none" w:sz="0" w:space="0" w:color="auto"/>
          </w:divBdr>
          <w:divsChild>
            <w:div w:id="1498183879">
              <w:marLeft w:val="0"/>
              <w:marRight w:val="0"/>
              <w:marTop w:val="0"/>
              <w:marBottom w:val="0"/>
              <w:divBdr>
                <w:top w:val="none" w:sz="0" w:space="0" w:color="auto"/>
                <w:left w:val="none" w:sz="0" w:space="0" w:color="auto"/>
                <w:bottom w:val="none" w:sz="0" w:space="0" w:color="auto"/>
                <w:right w:val="none" w:sz="0" w:space="0" w:color="auto"/>
              </w:divBdr>
              <w:divsChild>
                <w:div w:id="4939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ds-yh.nihr.ac.uk/wp-content/uploads/2015/01/RDS_PPI-Handbook_2014-v8-FINAL-1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16/S2215-0366(19)30304-9" TargetMode="External"/><Relationship Id="rId12" Type="http://schemas.openxmlformats.org/officeDocument/2006/relationships/hyperlink" Target="https://en.m.wikipedia.org/wiki/Special:BookSources/9781605092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m.wikipedia.org/wiki/International_Standard_Book_Number" TargetMode="External"/><Relationship Id="rId5" Type="http://schemas.openxmlformats.org/officeDocument/2006/relationships/footnotes" Target="footnotes.xml"/><Relationship Id="rId10" Type="http://schemas.openxmlformats.org/officeDocument/2006/relationships/hyperlink" Target="https://books.google.com/books?id=FUWNYLxbiZoC" TargetMode="External"/><Relationship Id="rId4" Type="http://schemas.openxmlformats.org/officeDocument/2006/relationships/webSettings" Target="webSettings.xml"/><Relationship Id="rId9" Type="http://schemas.openxmlformats.org/officeDocument/2006/relationships/hyperlink" Target="https://www.invo.org.uk/wp-content/uploads/2019/07/Copro_In_Action_201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chew-graham</dc:creator>
  <cp:keywords/>
  <dc:description/>
  <cp:lastModifiedBy>carolyn chew-graham</cp:lastModifiedBy>
  <cp:revision>37</cp:revision>
  <dcterms:created xsi:type="dcterms:W3CDTF">2019-11-17T07:41:00Z</dcterms:created>
  <dcterms:modified xsi:type="dcterms:W3CDTF">2019-11-17T08:58:00Z</dcterms:modified>
</cp:coreProperties>
</file>