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D8AC" w14:textId="77777777" w:rsidR="0066564C" w:rsidRDefault="0066564C" w:rsidP="0066564C">
      <w:pPr>
        <w:pStyle w:val="Heading1"/>
      </w:pPr>
      <w:bookmarkStart w:id="0" w:name="_Toc507556776"/>
      <w:bookmarkStart w:id="1" w:name="_Hlk514758144"/>
      <w:r>
        <w:t>Manuscript title:</w:t>
      </w:r>
    </w:p>
    <w:p w14:paraId="441B16D3" w14:textId="395462CB" w:rsidR="0066564C" w:rsidRDefault="0066564C" w:rsidP="0066564C">
      <w:pPr>
        <w:rPr>
          <w:rFonts w:cs="Arial"/>
          <w:b/>
          <w:sz w:val="24"/>
          <w:szCs w:val="24"/>
        </w:rPr>
      </w:pPr>
      <w:bookmarkStart w:id="2" w:name="_GoBack"/>
      <w:r w:rsidRPr="004F1146">
        <w:rPr>
          <w:rFonts w:cs="Arial"/>
          <w:b/>
          <w:sz w:val="24"/>
          <w:szCs w:val="24"/>
        </w:rPr>
        <w:t>Traditional gender roles and effects of dementia caregiving within a South Asian ethnic group in England</w:t>
      </w:r>
      <w:bookmarkEnd w:id="2"/>
    </w:p>
    <w:p w14:paraId="5E477C69" w14:textId="77777777" w:rsidR="0066564C" w:rsidRDefault="0066564C" w:rsidP="0066564C">
      <w:pPr>
        <w:pStyle w:val="Heading1"/>
      </w:pPr>
    </w:p>
    <w:p w14:paraId="777CA73A" w14:textId="77777777" w:rsidR="0066564C" w:rsidRDefault="0066564C" w:rsidP="0066564C">
      <w:pPr>
        <w:pStyle w:val="Heading1"/>
      </w:pPr>
      <w:r>
        <w:t xml:space="preserve">Running title: </w:t>
      </w:r>
    </w:p>
    <w:p w14:paraId="0428492B" w14:textId="5CDCACC3" w:rsidR="0066564C" w:rsidRDefault="0066564C" w:rsidP="0066564C">
      <w:pPr>
        <w:rPr>
          <w:rFonts w:cs="Arial"/>
          <w:b/>
          <w:sz w:val="24"/>
          <w:szCs w:val="24"/>
        </w:rPr>
      </w:pPr>
      <w:r>
        <w:rPr>
          <w:rFonts w:cs="Arial"/>
          <w:b/>
          <w:sz w:val="24"/>
          <w:szCs w:val="24"/>
        </w:rPr>
        <w:t xml:space="preserve">Gender roles and dementia caregiving in a </w:t>
      </w:r>
      <w:r w:rsidRPr="001E1BEE">
        <w:rPr>
          <w:rFonts w:cs="Arial"/>
          <w:b/>
          <w:sz w:val="24"/>
          <w:szCs w:val="24"/>
        </w:rPr>
        <w:t>South Asian group</w:t>
      </w:r>
      <w:r w:rsidDel="00290A42">
        <w:rPr>
          <w:rFonts w:cs="Arial"/>
          <w:b/>
          <w:sz w:val="24"/>
          <w:szCs w:val="24"/>
        </w:rPr>
        <w:t xml:space="preserve"> </w:t>
      </w:r>
    </w:p>
    <w:p w14:paraId="188BBC15" w14:textId="77777777" w:rsidR="0066564C" w:rsidRDefault="0066564C" w:rsidP="0066564C">
      <w:pPr>
        <w:rPr>
          <w:rFonts w:cs="Arial"/>
          <w:sz w:val="24"/>
          <w:szCs w:val="24"/>
        </w:rPr>
      </w:pPr>
    </w:p>
    <w:p w14:paraId="43BB33B7" w14:textId="77777777" w:rsidR="0066564C" w:rsidRPr="00E767A5" w:rsidRDefault="0066564C" w:rsidP="0066564C">
      <w:pPr>
        <w:rPr>
          <w:rFonts w:cs="Arial"/>
        </w:rPr>
      </w:pPr>
      <w:r w:rsidRPr="00E767A5">
        <w:rPr>
          <w:rFonts w:cs="Arial"/>
        </w:rPr>
        <w:t xml:space="preserve">Authors: </w:t>
      </w:r>
    </w:p>
    <w:p w14:paraId="7FBBD542" w14:textId="77777777" w:rsidR="0066564C" w:rsidRPr="00E767A5" w:rsidRDefault="0066564C" w:rsidP="0066564C">
      <w:pPr>
        <w:pStyle w:val="ListParagraph"/>
        <w:numPr>
          <w:ilvl w:val="0"/>
          <w:numId w:val="30"/>
        </w:numPr>
        <w:spacing w:after="0" w:line="240" w:lineRule="auto"/>
      </w:pPr>
      <w:r w:rsidRPr="00E767A5">
        <w:t>Dr Muhammad Zakir Hossain</w:t>
      </w:r>
      <w:r w:rsidRPr="00E767A5">
        <w:tab/>
      </w:r>
      <w:r w:rsidRPr="00E767A5">
        <w:tab/>
        <w:t>Keele University, UK</w:t>
      </w:r>
    </w:p>
    <w:p w14:paraId="63F146C0" w14:textId="77777777" w:rsidR="0066564C" w:rsidRPr="00E767A5" w:rsidRDefault="0066564C" w:rsidP="0066564C">
      <w:pPr>
        <w:spacing w:after="0" w:line="240" w:lineRule="auto"/>
        <w:ind w:left="3600" w:firstLine="720"/>
        <w:contextualSpacing/>
        <w:rPr>
          <w:rFonts w:cs="Arial"/>
          <w:color w:val="0563C1"/>
          <w:szCs w:val="22"/>
          <w:u w:val="single"/>
        </w:rPr>
      </w:pPr>
      <w:r w:rsidRPr="00E767A5">
        <w:rPr>
          <w:rFonts w:cs="Arial"/>
          <w:szCs w:val="22"/>
        </w:rPr>
        <w:t xml:space="preserve">Email: </w:t>
      </w:r>
      <w:hyperlink r:id="rId8" w:history="1">
        <w:r w:rsidRPr="00E767A5">
          <w:rPr>
            <w:rFonts w:cs="Arial"/>
            <w:color w:val="0563C1"/>
            <w:szCs w:val="22"/>
            <w:u w:val="single"/>
          </w:rPr>
          <w:t>m.hossain@keele.ac.uk</w:t>
        </w:r>
      </w:hyperlink>
    </w:p>
    <w:p w14:paraId="3A3424AB" w14:textId="77777777" w:rsidR="0066564C" w:rsidRPr="00E767A5" w:rsidRDefault="0066564C" w:rsidP="0066564C">
      <w:pPr>
        <w:spacing w:after="0" w:line="240" w:lineRule="auto"/>
      </w:pPr>
      <w:r w:rsidRPr="00E767A5">
        <w:tab/>
      </w:r>
      <w:r w:rsidRPr="00E767A5">
        <w:tab/>
      </w:r>
      <w:r w:rsidRPr="00E767A5">
        <w:tab/>
      </w:r>
      <w:r w:rsidRPr="00E767A5">
        <w:tab/>
      </w:r>
      <w:r w:rsidRPr="00E767A5">
        <w:tab/>
      </w:r>
      <w:r w:rsidRPr="00E767A5">
        <w:tab/>
        <w:t xml:space="preserve">ORCID iD: </w:t>
      </w:r>
      <w:hyperlink r:id="rId9" w:history="1">
        <w:r w:rsidRPr="00E767A5">
          <w:rPr>
            <w:color w:val="0563C1"/>
            <w:u w:val="single"/>
          </w:rPr>
          <w:t>0000-0002-4939-1597</w:t>
        </w:r>
      </w:hyperlink>
    </w:p>
    <w:p w14:paraId="7D6F83B1" w14:textId="77777777" w:rsidR="0066564C" w:rsidRPr="00E767A5" w:rsidRDefault="0066564C" w:rsidP="0066564C">
      <w:pPr>
        <w:spacing w:line="240" w:lineRule="auto"/>
        <w:ind w:left="3600" w:firstLine="720"/>
      </w:pPr>
      <w:r w:rsidRPr="00E767A5">
        <w:t>twitter.com/drmzh</w:t>
      </w:r>
    </w:p>
    <w:p w14:paraId="3A1C19C2" w14:textId="77777777" w:rsidR="0066564C" w:rsidRPr="00E767A5" w:rsidRDefault="0066564C" w:rsidP="0066564C">
      <w:pPr>
        <w:spacing w:after="0" w:line="240" w:lineRule="auto"/>
        <w:ind w:left="720"/>
        <w:contextualSpacing/>
        <w:rPr>
          <w:rFonts w:cs="Arial"/>
          <w:szCs w:val="22"/>
        </w:rPr>
      </w:pPr>
    </w:p>
    <w:p w14:paraId="6314F613" w14:textId="77777777" w:rsidR="0066564C" w:rsidRPr="00E767A5" w:rsidRDefault="0066564C" w:rsidP="0066564C">
      <w:pPr>
        <w:pStyle w:val="ListParagraph"/>
        <w:numPr>
          <w:ilvl w:val="0"/>
          <w:numId w:val="30"/>
        </w:numPr>
        <w:spacing w:after="0" w:line="240" w:lineRule="auto"/>
      </w:pPr>
      <w:r w:rsidRPr="00E767A5">
        <w:t>Dr Rebecca Stores</w:t>
      </w:r>
      <w:r w:rsidRPr="00E767A5">
        <w:tab/>
      </w:r>
      <w:r w:rsidRPr="00E767A5">
        <w:tab/>
      </w:r>
      <w:r w:rsidRPr="00E767A5">
        <w:tab/>
        <w:t>University of Portsmouth, UK</w:t>
      </w:r>
    </w:p>
    <w:p w14:paraId="3631257F" w14:textId="77777777" w:rsidR="0066564C" w:rsidRPr="00E767A5" w:rsidRDefault="0066564C" w:rsidP="0066564C">
      <w:pPr>
        <w:spacing w:after="0" w:line="240" w:lineRule="auto"/>
        <w:ind w:left="3600" w:firstLine="720"/>
        <w:contextualSpacing/>
        <w:rPr>
          <w:rFonts w:cs="Arial"/>
          <w:szCs w:val="22"/>
        </w:rPr>
      </w:pPr>
      <w:r w:rsidRPr="00E767A5">
        <w:rPr>
          <w:rFonts w:cs="Arial"/>
          <w:szCs w:val="22"/>
        </w:rPr>
        <w:t xml:space="preserve">Email: </w:t>
      </w:r>
      <w:hyperlink r:id="rId10" w:history="1">
        <w:r w:rsidRPr="00E767A5">
          <w:rPr>
            <w:rFonts w:cs="Arial"/>
            <w:color w:val="0563C1"/>
            <w:szCs w:val="22"/>
            <w:u w:val="single"/>
          </w:rPr>
          <w:t>rebecca.stores@port.ac.uk</w:t>
        </w:r>
      </w:hyperlink>
    </w:p>
    <w:p w14:paraId="167856E0" w14:textId="77777777" w:rsidR="0066564C" w:rsidRPr="00E767A5" w:rsidRDefault="0066564C" w:rsidP="0066564C">
      <w:pPr>
        <w:spacing w:after="0" w:line="240" w:lineRule="auto"/>
        <w:ind w:left="720"/>
        <w:contextualSpacing/>
        <w:rPr>
          <w:rFonts w:cs="Arial"/>
          <w:szCs w:val="22"/>
        </w:rPr>
      </w:pPr>
    </w:p>
    <w:p w14:paraId="21A98BC5" w14:textId="77777777" w:rsidR="0066564C" w:rsidRPr="00E767A5" w:rsidRDefault="0066564C" w:rsidP="0066564C">
      <w:pPr>
        <w:pStyle w:val="ListParagraph"/>
        <w:numPr>
          <w:ilvl w:val="0"/>
          <w:numId w:val="30"/>
        </w:numPr>
        <w:spacing w:after="0" w:line="240" w:lineRule="auto"/>
      </w:pPr>
      <w:r w:rsidRPr="00E767A5">
        <w:t>Dr Yohai Hakak</w:t>
      </w:r>
      <w:r w:rsidRPr="00E767A5">
        <w:tab/>
      </w:r>
      <w:r w:rsidRPr="00E767A5">
        <w:tab/>
      </w:r>
      <w:r w:rsidRPr="00E767A5">
        <w:tab/>
        <w:t>Brunel University London, UK</w:t>
      </w:r>
    </w:p>
    <w:p w14:paraId="0063C77B" w14:textId="77777777" w:rsidR="0066564C" w:rsidRPr="00E767A5" w:rsidRDefault="0066564C" w:rsidP="0066564C">
      <w:pPr>
        <w:spacing w:after="0" w:line="240" w:lineRule="auto"/>
        <w:ind w:left="4320"/>
        <w:contextualSpacing/>
        <w:rPr>
          <w:rFonts w:cs="Arial"/>
          <w:szCs w:val="22"/>
        </w:rPr>
      </w:pPr>
      <w:r w:rsidRPr="00E767A5">
        <w:rPr>
          <w:rFonts w:cs="Arial"/>
          <w:szCs w:val="22"/>
        </w:rPr>
        <w:t xml:space="preserve">Email: </w:t>
      </w:r>
      <w:hyperlink r:id="rId11" w:history="1">
        <w:r w:rsidRPr="00E767A5">
          <w:rPr>
            <w:rFonts w:cs="Arial"/>
            <w:color w:val="0563C1"/>
            <w:szCs w:val="22"/>
            <w:u w:val="single"/>
          </w:rPr>
          <w:t>yohai.hakak@brunel.ac.uk</w:t>
        </w:r>
      </w:hyperlink>
    </w:p>
    <w:p w14:paraId="0EE87508" w14:textId="77777777" w:rsidR="0066564C" w:rsidRPr="00E767A5" w:rsidRDefault="0066564C" w:rsidP="0066564C">
      <w:pPr>
        <w:spacing w:line="240" w:lineRule="auto"/>
      </w:pPr>
    </w:p>
    <w:p w14:paraId="06DE61FE" w14:textId="77777777" w:rsidR="0066564C" w:rsidRPr="00E767A5" w:rsidRDefault="0066564C" w:rsidP="0066564C">
      <w:pPr>
        <w:pStyle w:val="ListParagraph"/>
        <w:numPr>
          <w:ilvl w:val="0"/>
          <w:numId w:val="30"/>
        </w:numPr>
        <w:spacing w:after="0" w:line="240" w:lineRule="auto"/>
      </w:pPr>
      <w:r w:rsidRPr="00E767A5">
        <w:t>Dr Ann Dewey</w:t>
      </w:r>
      <w:r w:rsidRPr="00E767A5">
        <w:tab/>
      </w:r>
      <w:r w:rsidRPr="00E767A5">
        <w:tab/>
      </w:r>
      <w:r w:rsidRPr="00E767A5">
        <w:tab/>
      </w:r>
      <w:r w:rsidRPr="00E767A5">
        <w:tab/>
        <w:t>University of Portsmouth, UK</w:t>
      </w:r>
    </w:p>
    <w:p w14:paraId="1C6203F4" w14:textId="77777777" w:rsidR="0066564C" w:rsidRPr="00E767A5" w:rsidRDefault="0066564C" w:rsidP="0066564C">
      <w:pPr>
        <w:spacing w:after="0" w:line="240" w:lineRule="auto"/>
        <w:ind w:left="3600" w:firstLine="720"/>
        <w:contextualSpacing/>
        <w:rPr>
          <w:rFonts w:cs="Arial"/>
          <w:szCs w:val="22"/>
        </w:rPr>
      </w:pPr>
      <w:r w:rsidRPr="00E767A5">
        <w:rPr>
          <w:rFonts w:cs="Arial"/>
          <w:szCs w:val="22"/>
        </w:rPr>
        <w:t xml:space="preserve">Email: </w:t>
      </w:r>
      <w:hyperlink r:id="rId12" w:history="1">
        <w:r w:rsidRPr="00E767A5">
          <w:rPr>
            <w:rFonts w:cs="Arial"/>
            <w:color w:val="0563C1"/>
            <w:szCs w:val="22"/>
            <w:u w:val="single"/>
          </w:rPr>
          <w:t>ann.dewey@port.ac.uk</w:t>
        </w:r>
      </w:hyperlink>
    </w:p>
    <w:p w14:paraId="773E79E4" w14:textId="77777777" w:rsidR="0066564C" w:rsidRPr="00E767A5" w:rsidRDefault="0066564C" w:rsidP="0066564C">
      <w:pPr>
        <w:spacing w:after="0" w:line="240" w:lineRule="auto"/>
        <w:ind w:left="720"/>
        <w:contextualSpacing/>
        <w:rPr>
          <w:rFonts w:cs="Arial"/>
          <w:szCs w:val="22"/>
        </w:rPr>
      </w:pPr>
    </w:p>
    <w:p w14:paraId="32D71278" w14:textId="77777777" w:rsidR="0066564C" w:rsidRPr="00E767A5" w:rsidRDefault="0066564C" w:rsidP="0066564C">
      <w:pPr>
        <w:rPr>
          <w:sz w:val="26"/>
          <w:szCs w:val="28"/>
        </w:rPr>
      </w:pPr>
    </w:p>
    <w:p w14:paraId="7FEC5C22" w14:textId="77777777" w:rsidR="0066564C" w:rsidRPr="00E767A5" w:rsidRDefault="0066564C" w:rsidP="0066564C">
      <w:pPr>
        <w:rPr>
          <w:sz w:val="26"/>
          <w:szCs w:val="28"/>
        </w:rPr>
      </w:pPr>
      <w:r w:rsidRPr="00E767A5">
        <w:rPr>
          <w:sz w:val="26"/>
          <w:szCs w:val="28"/>
        </w:rPr>
        <w:t>Institution where the study was conducted: University of Portsmouth, UK</w:t>
      </w:r>
    </w:p>
    <w:p w14:paraId="29977CB0" w14:textId="77777777" w:rsidR="0066564C" w:rsidRPr="00E767A5" w:rsidRDefault="0066564C" w:rsidP="0066564C">
      <w:pPr>
        <w:rPr>
          <w:rFonts w:cs="Arial"/>
        </w:rPr>
      </w:pPr>
    </w:p>
    <w:p w14:paraId="33973AFD" w14:textId="77777777" w:rsidR="0066564C" w:rsidRPr="00E767A5" w:rsidRDefault="0066564C" w:rsidP="0066564C">
      <w:pPr>
        <w:spacing w:line="240" w:lineRule="auto"/>
        <w:rPr>
          <w:rFonts w:cs="Arial"/>
          <w:sz w:val="28"/>
          <w:szCs w:val="28"/>
        </w:rPr>
      </w:pPr>
      <w:r w:rsidRPr="00E767A5">
        <w:rPr>
          <w:rFonts w:cs="Arial"/>
          <w:b/>
          <w:sz w:val="28"/>
          <w:szCs w:val="28"/>
        </w:rPr>
        <w:t>Corresponding author name and contact details:</w:t>
      </w:r>
      <w:r w:rsidRPr="00E767A5">
        <w:rPr>
          <w:rFonts w:cs="Arial"/>
          <w:sz w:val="28"/>
          <w:szCs w:val="28"/>
        </w:rPr>
        <w:t xml:space="preserve"> </w:t>
      </w:r>
    </w:p>
    <w:p w14:paraId="4BBEC796" w14:textId="77777777" w:rsidR="0066564C" w:rsidRPr="00E767A5" w:rsidRDefault="0066564C" w:rsidP="0066564C">
      <w:pPr>
        <w:spacing w:after="0" w:line="480" w:lineRule="auto"/>
        <w:rPr>
          <w:rFonts w:cs="Arial"/>
          <w:b/>
          <w:bCs/>
        </w:rPr>
      </w:pPr>
      <w:r w:rsidRPr="00E767A5">
        <w:rPr>
          <w:rFonts w:cs="Arial"/>
          <w:b/>
          <w:bCs/>
        </w:rPr>
        <w:t xml:space="preserve">Dr Muhammad Hossain, PhD, AFHEA, MA, MSS, BSS </w:t>
      </w:r>
    </w:p>
    <w:p w14:paraId="70FBB0DD" w14:textId="77777777" w:rsidR="0066564C" w:rsidRPr="00E767A5" w:rsidRDefault="0066564C" w:rsidP="0066564C">
      <w:pPr>
        <w:spacing w:after="0" w:line="480" w:lineRule="auto"/>
        <w:rPr>
          <w:rFonts w:cs="Arial"/>
        </w:rPr>
      </w:pPr>
      <w:r w:rsidRPr="00E767A5">
        <w:rPr>
          <w:rFonts w:cs="Arial"/>
        </w:rPr>
        <w:t xml:space="preserve">Health Services Researcher, </w:t>
      </w:r>
      <w:r w:rsidRPr="00E767A5">
        <w:rPr>
          <w:rFonts w:cs="Arial"/>
          <w:szCs w:val="28"/>
        </w:rPr>
        <w:t>Primary Care Centre Versus Arthritis</w:t>
      </w:r>
      <w:r w:rsidRPr="00E767A5">
        <w:rPr>
          <w:rFonts w:cs="Arial"/>
        </w:rPr>
        <w:t>, Research Institute for Primary Care and Health Sciences, Room: DJW 1.76, Keele University, Staffordshire, ST5 5BG, United Kingdom. Tel: +44 (0)1782 733905</w:t>
      </w:r>
    </w:p>
    <w:p w14:paraId="02BCF34B" w14:textId="77777777" w:rsidR="0066564C" w:rsidRDefault="0066564C" w:rsidP="0066564C">
      <w:pPr>
        <w:rPr>
          <w:rFonts w:cs="Arial"/>
          <w:sz w:val="24"/>
          <w:szCs w:val="24"/>
        </w:rPr>
      </w:pPr>
    </w:p>
    <w:p w14:paraId="25CE3207" w14:textId="77777777" w:rsidR="0066564C" w:rsidRDefault="0066564C" w:rsidP="0066564C">
      <w:pPr>
        <w:rPr>
          <w:rFonts w:cs="Arial"/>
          <w:sz w:val="24"/>
          <w:szCs w:val="24"/>
        </w:rPr>
      </w:pPr>
    </w:p>
    <w:p w14:paraId="0D4D2574" w14:textId="585F1E8E" w:rsidR="00E02311" w:rsidRDefault="00E02311" w:rsidP="008A3F52">
      <w:pPr>
        <w:spacing w:after="0"/>
        <w:rPr>
          <w:rFonts w:cs="Arial"/>
          <w:sz w:val="24"/>
          <w:szCs w:val="24"/>
        </w:rPr>
      </w:pPr>
    </w:p>
    <w:p w14:paraId="54240D45" w14:textId="77777777" w:rsidR="0066564C" w:rsidRPr="004F1146" w:rsidRDefault="0066564C" w:rsidP="008A3F52">
      <w:pPr>
        <w:spacing w:after="0"/>
        <w:rPr>
          <w:rFonts w:cs="Arial"/>
          <w:sz w:val="24"/>
          <w:szCs w:val="24"/>
        </w:rPr>
      </w:pPr>
    </w:p>
    <w:p w14:paraId="76A8CA44" w14:textId="77777777" w:rsidR="00E26F59" w:rsidRPr="004F1146" w:rsidRDefault="00E26F59" w:rsidP="008A3F52">
      <w:pPr>
        <w:pStyle w:val="Heading1"/>
        <w:spacing w:line="360" w:lineRule="auto"/>
        <w:rPr>
          <w:szCs w:val="24"/>
        </w:rPr>
      </w:pPr>
      <w:r w:rsidRPr="004F1146">
        <w:rPr>
          <w:szCs w:val="24"/>
        </w:rPr>
        <w:lastRenderedPageBreak/>
        <w:t>Abstract</w:t>
      </w:r>
    </w:p>
    <w:p w14:paraId="44647D67" w14:textId="77777777" w:rsidR="00E26F59" w:rsidRPr="004F1146" w:rsidRDefault="00E26F59" w:rsidP="008A3F52">
      <w:pPr>
        <w:spacing w:after="0"/>
        <w:rPr>
          <w:rFonts w:cs="Arial"/>
          <w:sz w:val="24"/>
          <w:szCs w:val="24"/>
        </w:rPr>
      </w:pPr>
    </w:p>
    <w:p w14:paraId="102AF700" w14:textId="77777777" w:rsidR="00E26F59" w:rsidRPr="004F1146" w:rsidRDefault="00E26F59" w:rsidP="008A3F52">
      <w:pPr>
        <w:rPr>
          <w:rFonts w:cs="Arial"/>
          <w:sz w:val="24"/>
          <w:szCs w:val="24"/>
        </w:rPr>
      </w:pPr>
      <w:r w:rsidRPr="004F1146">
        <w:rPr>
          <w:rFonts w:cs="Arial"/>
          <w:b/>
          <w:sz w:val="24"/>
          <w:szCs w:val="24"/>
        </w:rPr>
        <w:t>Background:</w:t>
      </w:r>
      <w:r w:rsidRPr="004F1146">
        <w:rPr>
          <w:rFonts w:cs="Arial"/>
          <w:sz w:val="24"/>
          <w:szCs w:val="24"/>
        </w:rPr>
        <w:t xml:space="preserve"> Despite the integral role that women play in the care of older adults in South Asian families, limited empirical data are available on the impact of migration from South Asia to England. The purpose of this research was to examine caring for a family member with dementia from a gender role perspective. </w:t>
      </w:r>
    </w:p>
    <w:p w14:paraId="649D8A6D" w14:textId="77777777" w:rsidR="00E26F59" w:rsidRPr="004F1146" w:rsidRDefault="00E26F59" w:rsidP="008A3F52">
      <w:pPr>
        <w:rPr>
          <w:rFonts w:cs="Arial"/>
          <w:sz w:val="24"/>
          <w:szCs w:val="24"/>
        </w:rPr>
      </w:pPr>
      <w:r w:rsidRPr="004F1146">
        <w:rPr>
          <w:rFonts w:cs="Arial"/>
          <w:b/>
          <w:sz w:val="24"/>
          <w:szCs w:val="24"/>
        </w:rPr>
        <w:t>Methods:</w:t>
      </w:r>
      <w:r w:rsidRPr="004F1146">
        <w:rPr>
          <w:rFonts w:cs="Arial"/>
          <w:sz w:val="24"/>
          <w:szCs w:val="24"/>
        </w:rPr>
        <w:t xml:space="preserve"> Data were gathered in two phases: 1) focus groups and 2) semi-structured interviews. Focus groups were held with the general public and semi-structured interviews were conducted with family carers. Data were audio-recorded and analysed using thematic analysis. The NVivo qualitative software was utilised to simplify the thematic analysis. </w:t>
      </w:r>
    </w:p>
    <w:p w14:paraId="69DB8B51" w14:textId="77777777" w:rsidR="00E26F59" w:rsidRPr="004F1146" w:rsidRDefault="00E26F59" w:rsidP="008A3F52">
      <w:pPr>
        <w:rPr>
          <w:rFonts w:cs="Arial"/>
          <w:sz w:val="24"/>
          <w:szCs w:val="24"/>
        </w:rPr>
      </w:pPr>
      <w:r w:rsidRPr="004F1146">
        <w:rPr>
          <w:rFonts w:cs="Arial"/>
          <w:b/>
          <w:sz w:val="24"/>
          <w:szCs w:val="24"/>
        </w:rPr>
        <w:t>Results:</w:t>
      </w:r>
      <w:r w:rsidRPr="004F1146">
        <w:rPr>
          <w:rFonts w:cs="Arial"/>
          <w:sz w:val="24"/>
          <w:szCs w:val="24"/>
        </w:rPr>
        <w:t xml:space="preserve"> While traditionally family care for frail older adults has been mainly provided by women in South Asian families, this study’s samples revealed how women’s attitudes towards caregiving are changing in British societies. </w:t>
      </w:r>
    </w:p>
    <w:p w14:paraId="267C9E0F" w14:textId="77777777" w:rsidR="00E26F59" w:rsidRPr="004F1146" w:rsidRDefault="00E26F59" w:rsidP="008A3F52">
      <w:pPr>
        <w:rPr>
          <w:rFonts w:cs="Arial"/>
          <w:sz w:val="24"/>
          <w:szCs w:val="24"/>
        </w:rPr>
      </w:pPr>
      <w:r w:rsidRPr="004F1146">
        <w:rPr>
          <w:rFonts w:cs="Arial"/>
          <w:b/>
          <w:sz w:val="24"/>
          <w:szCs w:val="24"/>
        </w:rPr>
        <w:t>Conclusion:</w:t>
      </w:r>
      <w:r w:rsidRPr="004F1146">
        <w:rPr>
          <w:rFonts w:cs="Arial"/>
          <w:sz w:val="24"/>
          <w:szCs w:val="24"/>
        </w:rPr>
        <w:t xml:space="preserve"> There remained a dearth of research about socioeconomic transformations in South Asian women’s migration to Western countries which could contribute to deterring them from providing family care. More research is warranted to understand the ways in which migration shapes gender relations in the South Asian families and its impact on care for the frail elderly. </w:t>
      </w:r>
    </w:p>
    <w:p w14:paraId="4618DEF4" w14:textId="77777777" w:rsidR="00E26F59" w:rsidRPr="004F1146" w:rsidRDefault="00E26F59" w:rsidP="008A3F52">
      <w:pPr>
        <w:rPr>
          <w:rFonts w:cs="Arial"/>
          <w:i/>
          <w:sz w:val="24"/>
          <w:szCs w:val="24"/>
        </w:rPr>
      </w:pPr>
    </w:p>
    <w:p w14:paraId="4B687669" w14:textId="15C8740D" w:rsidR="00E26F59" w:rsidRPr="004F1146" w:rsidRDefault="00E26F59" w:rsidP="008A3F52">
      <w:pPr>
        <w:rPr>
          <w:rFonts w:cs="Arial"/>
          <w:i/>
          <w:sz w:val="24"/>
          <w:szCs w:val="24"/>
        </w:rPr>
      </w:pPr>
      <w:r w:rsidRPr="004F1146">
        <w:rPr>
          <w:rFonts w:cs="Arial"/>
          <w:i/>
          <w:sz w:val="24"/>
          <w:szCs w:val="24"/>
        </w:rPr>
        <w:t>Keywords: dementia, caregiving, gender, ethnic minority, south asian, migration</w:t>
      </w:r>
    </w:p>
    <w:bookmarkEnd w:id="0"/>
    <w:p w14:paraId="4A171262" w14:textId="7542C932" w:rsidR="00415707" w:rsidRPr="004F1146" w:rsidRDefault="00415707" w:rsidP="008A3F52">
      <w:pPr>
        <w:rPr>
          <w:rFonts w:cs="Arial"/>
          <w:sz w:val="24"/>
          <w:szCs w:val="24"/>
          <w:highlight w:val="yellow"/>
        </w:rPr>
      </w:pPr>
    </w:p>
    <w:p w14:paraId="72590696" w14:textId="2D4C34C1" w:rsidR="000A2656" w:rsidRPr="004F1146" w:rsidRDefault="00E26F59" w:rsidP="008A3F52">
      <w:pPr>
        <w:pStyle w:val="Heading1"/>
        <w:spacing w:line="360" w:lineRule="auto"/>
        <w:rPr>
          <w:szCs w:val="24"/>
        </w:rPr>
      </w:pPr>
      <w:r w:rsidRPr="004F1146">
        <w:rPr>
          <w:szCs w:val="24"/>
        </w:rPr>
        <w:t>Introduction</w:t>
      </w:r>
    </w:p>
    <w:p w14:paraId="4F0C72C4" w14:textId="3D466F78" w:rsidR="00271FD6" w:rsidRPr="004F1146" w:rsidRDefault="00057A8B" w:rsidP="008A3F52">
      <w:pPr>
        <w:rPr>
          <w:rFonts w:cs="Arial"/>
          <w:sz w:val="24"/>
          <w:szCs w:val="24"/>
        </w:rPr>
      </w:pPr>
      <w:r w:rsidRPr="004F1146">
        <w:rPr>
          <w:rFonts w:cs="Arial"/>
          <w:sz w:val="24"/>
          <w:szCs w:val="24"/>
        </w:rPr>
        <w:t xml:space="preserve">A recent qualitative systematic review </w:t>
      </w:r>
      <w:r w:rsidR="009452B4" w:rsidRPr="004F1146">
        <w:rPr>
          <w:rFonts w:cs="Arial"/>
          <w:sz w:val="24"/>
          <w:szCs w:val="24"/>
        </w:rPr>
        <w:t xml:space="preserve">indicates that </w:t>
      </w:r>
      <w:r w:rsidR="005C7723" w:rsidRPr="004F1146">
        <w:rPr>
          <w:rFonts w:cs="Arial"/>
          <w:sz w:val="24"/>
          <w:szCs w:val="24"/>
        </w:rPr>
        <w:t>there is no such word for the meaning of ‘carer’ in South Asian language</w:t>
      </w:r>
      <w:r w:rsidR="0066564C">
        <w:rPr>
          <w:rFonts w:cs="Arial"/>
          <w:sz w:val="24"/>
          <w:szCs w:val="24"/>
        </w:rPr>
        <w:t xml:space="preserve"> [</w:t>
      </w:r>
      <w:r w:rsidR="0066564C" w:rsidRPr="00290A42">
        <w:rPr>
          <w:rFonts w:cs="Arial"/>
          <w:sz w:val="24"/>
          <w:szCs w:val="24"/>
        </w:rPr>
        <w:t>1]</w:t>
      </w:r>
      <w:r w:rsidR="0066564C">
        <w:rPr>
          <w:rFonts w:cs="Arial"/>
          <w:sz w:val="24"/>
          <w:szCs w:val="24"/>
        </w:rPr>
        <w:t xml:space="preserve">. </w:t>
      </w:r>
      <w:r w:rsidR="005C7723" w:rsidRPr="004F1146">
        <w:rPr>
          <w:rFonts w:cs="Arial"/>
          <w:sz w:val="24"/>
          <w:szCs w:val="24"/>
        </w:rPr>
        <w:t>T</w:t>
      </w:r>
      <w:r w:rsidR="00204D17" w:rsidRPr="004F1146">
        <w:rPr>
          <w:rFonts w:cs="Arial"/>
          <w:sz w:val="24"/>
          <w:szCs w:val="24"/>
        </w:rPr>
        <w:t xml:space="preserve">raditionally </w:t>
      </w:r>
      <w:r w:rsidR="005C7723" w:rsidRPr="004F1146">
        <w:rPr>
          <w:rFonts w:cs="Arial"/>
          <w:sz w:val="24"/>
          <w:szCs w:val="24"/>
        </w:rPr>
        <w:t xml:space="preserve">caring duty </w:t>
      </w:r>
      <w:r w:rsidR="00A878E6" w:rsidRPr="004F1146">
        <w:rPr>
          <w:rFonts w:cs="Arial"/>
          <w:sz w:val="24"/>
          <w:szCs w:val="24"/>
        </w:rPr>
        <w:t xml:space="preserve">falls to </w:t>
      </w:r>
      <w:r w:rsidR="005C7723" w:rsidRPr="004F1146">
        <w:rPr>
          <w:rFonts w:cs="Arial"/>
          <w:sz w:val="24"/>
          <w:szCs w:val="24"/>
        </w:rPr>
        <w:t>the younger family members in the household especially daughters-in-law or unmarried daughters</w:t>
      </w:r>
      <w:r w:rsidR="00204D17" w:rsidRPr="004F1146">
        <w:rPr>
          <w:rFonts w:cs="Arial"/>
          <w:sz w:val="24"/>
          <w:szCs w:val="24"/>
        </w:rPr>
        <w:t xml:space="preserve"> in South Asian community</w:t>
      </w:r>
      <w:r w:rsidR="005C7723" w:rsidRPr="004F1146">
        <w:rPr>
          <w:rFonts w:cs="Arial"/>
          <w:sz w:val="24"/>
          <w:szCs w:val="24"/>
        </w:rPr>
        <w:t xml:space="preserve">. </w:t>
      </w:r>
      <w:r w:rsidR="00081CE8" w:rsidRPr="004F1146">
        <w:rPr>
          <w:rFonts w:cs="Arial"/>
          <w:sz w:val="24"/>
          <w:szCs w:val="24"/>
        </w:rPr>
        <w:t>There is an abundance of literature on South Asian daughters-in-law who are the main caregivers and obliged to look after their husbands’ relatives</w:t>
      </w:r>
      <w:bookmarkStart w:id="3" w:name="_Hlk15942498"/>
      <w:r w:rsidR="0066564C">
        <w:rPr>
          <w:rFonts w:cs="Arial"/>
          <w:sz w:val="24"/>
          <w:szCs w:val="24"/>
        </w:rPr>
        <w:t xml:space="preserve"> [</w:t>
      </w:r>
      <w:r w:rsidR="0066564C" w:rsidRPr="00290A42">
        <w:rPr>
          <w:rFonts w:cs="Arial"/>
          <w:sz w:val="24"/>
          <w:szCs w:val="24"/>
        </w:rPr>
        <w:t>2–10]</w:t>
      </w:r>
      <w:r w:rsidR="0066564C">
        <w:rPr>
          <w:rFonts w:cs="Arial"/>
          <w:sz w:val="24"/>
          <w:szCs w:val="24"/>
        </w:rPr>
        <w:t>.</w:t>
      </w:r>
      <w:r w:rsidR="0004367C" w:rsidRPr="004F1146">
        <w:rPr>
          <w:rFonts w:cs="Arial"/>
          <w:sz w:val="24"/>
          <w:szCs w:val="24"/>
        </w:rPr>
        <w:t xml:space="preserve"> </w:t>
      </w:r>
      <w:r w:rsidR="00FD00CF" w:rsidRPr="004F1146">
        <w:rPr>
          <w:rFonts w:cs="Arial"/>
          <w:sz w:val="24"/>
          <w:szCs w:val="24"/>
        </w:rPr>
        <w:t>Even outside the South Asian communities, recent trends showed that overall caring duties from daughters-in-law increased</w:t>
      </w:r>
      <w:r w:rsidR="0066564C">
        <w:rPr>
          <w:rFonts w:cs="Arial"/>
          <w:sz w:val="24"/>
          <w:szCs w:val="24"/>
        </w:rPr>
        <w:t xml:space="preserve"> </w:t>
      </w:r>
      <w:r w:rsidR="0066564C" w:rsidRPr="001D66D4">
        <w:rPr>
          <w:rFonts w:cs="Arial"/>
          <w:sz w:val="24"/>
          <w:szCs w:val="24"/>
        </w:rPr>
        <w:t>[</w:t>
      </w:r>
      <w:r w:rsidR="0066564C" w:rsidRPr="00290A42">
        <w:rPr>
          <w:rFonts w:cs="Arial"/>
          <w:sz w:val="24"/>
          <w:szCs w:val="24"/>
        </w:rPr>
        <w:t>11]</w:t>
      </w:r>
      <w:r w:rsidR="0066564C">
        <w:rPr>
          <w:rFonts w:cs="Arial"/>
          <w:sz w:val="24"/>
          <w:szCs w:val="24"/>
        </w:rPr>
        <w:t>.</w:t>
      </w:r>
      <w:r w:rsidR="00FD00CF" w:rsidRPr="004F1146">
        <w:rPr>
          <w:rFonts w:cs="Arial"/>
          <w:sz w:val="24"/>
          <w:szCs w:val="24"/>
        </w:rPr>
        <w:t xml:space="preserve"> Furthermore, analyses of the British General Household Survey data revealed caring was a major </w:t>
      </w:r>
      <w:r w:rsidR="00FD00CF" w:rsidRPr="004F1146">
        <w:rPr>
          <w:rFonts w:cs="Arial"/>
          <w:sz w:val="24"/>
          <w:szCs w:val="24"/>
        </w:rPr>
        <w:lastRenderedPageBreak/>
        <w:t>part of women’s gender roles and any justifications were considered inappropriate when they failed to provide care</w:t>
      </w:r>
      <w:r w:rsidR="0066564C">
        <w:rPr>
          <w:rFonts w:cs="Arial"/>
          <w:sz w:val="24"/>
          <w:szCs w:val="24"/>
        </w:rPr>
        <w:t xml:space="preserve"> </w:t>
      </w:r>
      <w:r w:rsidR="0066564C" w:rsidRPr="001D66D4">
        <w:rPr>
          <w:rFonts w:cs="Arial"/>
          <w:sz w:val="24"/>
          <w:szCs w:val="24"/>
        </w:rPr>
        <w:t>[</w:t>
      </w:r>
      <w:r w:rsidR="0066564C" w:rsidRPr="00290A42">
        <w:rPr>
          <w:rFonts w:cs="Arial"/>
          <w:sz w:val="24"/>
          <w:szCs w:val="24"/>
        </w:rPr>
        <w:t>12]</w:t>
      </w:r>
      <w:r w:rsidR="0066564C">
        <w:rPr>
          <w:rFonts w:cs="Arial"/>
          <w:sz w:val="24"/>
          <w:szCs w:val="24"/>
        </w:rPr>
        <w:t>.</w:t>
      </w:r>
      <w:r w:rsidR="00FD00CF" w:rsidRPr="004F1146">
        <w:rPr>
          <w:rFonts w:cs="Arial"/>
          <w:sz w:val="24"/>
          <w:szCs w:val="24"/>
        </w:rPr>
        <w:t xml:space="preserve"> </w:t>
      </w:r>
      <w:r w:rsidR="00AE069A" w:rsidRPr="004F1146">
        <w:rPr>
          <w:rFonts w:cs="Arial"/>
          <w:sz w:val="24"/>
          <w:szCs w:val="24"/>
        </w:rPr>
        <w:t>However, there is a dearth of relevant literature on South Asian women transformations of womanhood through migration.</w:t>
      </w:r>
      <w:bookmarkEnd w:id="3"/>
      <w:r w:rsidR="00CB2E4F" w:rsidRPr="004F1146">
        <w:rPr>
          <w:rFonts w:cs="Arial"/>
          <w:sz w:val="24"/>
          <w:szCs w:val="24"/>
        </w:rPr>
        <w:t xml:space="preserve"> </w:t>
      </w:r>
      <w:r w:rsidR="00906AA8" w:rsidRPr="004F1146">
        <w:rPr>
          <w:rFonts w:cs="Arial"/>
          <w:sz w:val="24"/>
          <w:szCs w:val="24"/>
        </w:rPr>
        <w:t>T</w:t>
      </w:r>
      <w:r w:rsidR="00F33AFE" w:rsidRPr="004F1146">
        <w:rPr>
          <w:rFonts w:cs="Arial"/>
          <w:sz w:val="24"/>
          <w:szCs w:val="24"/>
        </w:rPr>
        <w:t>here have been opposing ideas about cultural and religious obligations of care towards South Asian elderly population in the UK</w:t>
      </w:r>
      <w:r w:rsidR="0066564C">
        <w:rPr>
          <w:rFonts w:cs="Arial"/>
          <w:sz w:val="24"/>
          <w:szCs w:val="24"/>
        </w:rPr>
        <w:t xml:space="preserve"> [</w:t>
      </w:r>
      <w:r w:rsidR="0066564C" w:rsidRPr="00290A42">
        <w:rPr>
          <w:rFonts w:cs="Arial"/>
          <w:sz w:val="24"/>
          <w:szCs w:val="24"/>
        </w:rPr>
        <w:t>13]</w:t>
      </w:r>
      <w:r w:rsidR="0066564C">
        <w:rPr>
          <w:rFonts w:cs="Arial"/>
          <w:sz w:val="24"/>
          <w:szCs w:val="24"/>
        </w:rPr>
        <w:t>.</w:t>
      </w:r>
      <w:r w:rsidR="00F33AFE" w:rsidRPr="004F1146">
        <w:rPr>
          <w:rFonts w:cs="Arial"/>
          <w:sz w:val="24"/>
          <w:szCs w:val="24"/>
        </w:rPr>
        <w:t xml:space="preserve"> In this study, </w:t>
      </w:r>
      <w:r w:rsidR="00F65E67" w:rsidRPr="004F1146">
        <w:rPr>
          <w:rFonts w:cs="Arial"/>
          <w:sz w:val="24"/>
          <w:szCs w:val="24"/>
        </w:rPr>
        <w:t>authors</w:t>
      </w:r>
      <w:r w:rsidR="00F33AFE" w:rsidRPr="004F1146">
        <w:rPr>
          <w:rFonts w:cs="Arial"/>
          <w:sz w:val="24"/>
          <w:szCs w:val="24"/>
        </w:rPr>
        <w:t xml:space="preserve"> challenge the previous research </w:t>
      </w:r>
      <w:r w:rsidR="00136F93" w:rsidRPr="004F1146">
        <w:rPr>
          <w:rFonts w:cs="Arial"/>
          <w:sz w:val="24"/>
          <w:szCs w:val="24"/>
        </w:rPr>
        <w:t>which was based on</w:t>
      </w:r>
      <w:r w:rsidR="00541FAB" w:rsidRPr="004F1146">
        <w:rPr>
          <w:rFonts w:cs="Arial"/>
          <w:sz w:val="24"/>
          <w:szCs w:val="24"/>
        </w:rPr>
        <w:t xml:space="preserve"> a </w:t>
      </w:r>
      <w:r w:rsidR="00F33AFE" w:rsidRPr="004F1146">
        <w:rPr>
          <w:rFonts w:cs="Arial"/>
          <w:sz w:val="24"/>
          <w:szCs w:val="24"/>
        </w:rPr>
        <w:t xml:space="preserve">common assumption that </w:t>
      </w:r>
      <w:r w:rsidR="00EA2050" w:rsidRPr="004F1146">
        <w:rPr>
          <w:rFonts w:cs="Arial"/>
          <w:sz w:val="24"/>
          <w:szCs w:val="24"/>
        </w:rPr>
        <w:t>contemporary</w:t>
      </w:r>
      <w:r w:rsidR="004B7A96" w:rsidRPr="004F1146">
        <w:rPr>
          <w:rFonts w:cs="Arial"/>
          <w:sz w:val="24"/>
          <w:szCs w:val="24"/>
        </w:rPr>
        <w:t xml:space="preserve"> daughters-in-law</w:t>
      </w:r>
      <w:r w:rsidR="00F33AFE" w:rsidRPr="004F1146">
        <w:rPr>
          <w:rFonts w:cs="Arial"/>
          <w:sz w:val="24"/>
          <w:szCs w:val="24"/>
        </w:rPr>
        <w:t xml:space="preserve"> are ready to meet the needs of older people with dementia, which may not </w:t>
      </w:r>
      <w:r w:rsidR="003D5C52" w:rsidRPr="004F1146">
        <w:rPr>
          <w:rFonts w:cs="Arial"/>
          <w:sz w:val="24"/>
          <w:szCs w:val="24"/>
        </w:rPr>
        <w:t xml:space="preserve">be </w:t>
      </w:r>
      <w:r w:rsidR="00F33AFE" w:rsidRPr="004F1146">
        <w:rPr>
          <w:rFonts w:cs="Arial"/>
          <w:sz w:val="24"/>
          <w:szCs w:val="24"/>
        </w:rPr>
        <w:t xml:space="preserve">true. </w:t>
      </w:r>
      <w:r w:rsidR="00CB2E4F" w:rsidRPr="004F1146">
        <w:rPr>
          <w:rFonts w:cs="Arial"/>
          <w:sz w:val="24"/>
          <w:szCs w:val="24"/>
        </w:rPr>
        <w:t>T</w:t>
      </w:r>
      <w:r w:rsidR="00A15583" w:rsidRPr="004F1146">
        <w:rPr>
          <w:rFonts w:cs="Arial"/>
          <w:sz w:val="24"/>
          <w:szCs w:val="24"/>
        </w:rPr>
        <w:t xml:space="preserve">here is a paucity of research about the challenges experienced by </w:t>
      </w:r>
      <w:r w:rsidR="005B60DC" w:rsidRPr="004F1146">
        <w:rPr>
          <w:rFonts w:cs="Arial"/>
          <w:sz w:val="24"/>
          <w:szCs w:val="24"/>
        </w:rPr>
        <w:t>South Asian</w:t>
      </w:r>
      <w:r w:rsidR="00A15583" w:rsidRPr="004F1146">
        <w:rPr>
          <w:rFonts w:cs="Arial"/>
          <w:sz w:val="24"/>
          <w:szCs w:val="24"/>
        </w:rPr>
        <w:t xml:space="preserve"> male caregivers in their changing caregiving roles simultaneously for the elderly relatives with dementia and its influence, negative or positive, on daily living experiences. </w:t>
      </w:r>
    </w:p>
    <w:p w14:paraId="4886ECB1" w14:textId="77777777" w:rsidR="003455CD" w:rsidRPr="004F1146" w:rsidRDefault="003455CD" w:rsidP="008A3F52">
      <w:pPr>
        <w:pStyle w:val="Heading1"/>
        <w:spacing w:line="360" w:lineRule="auto"/>
        <w:rPr>
          <w:szCs w:val="24"/>
        </w:rPr>
      </w:pPr>
    </w:p>
    <w:p w14:paraId="74573F8D" w14:textId="71EA6739" w:rsidR="00271FD6" w:rsidRPr="004F1146" w:rsidRDefault="00271FD6" w:rsidP="008A3F52">
      <w:pPr>
        <w:pStyle w:val="Heading1"/>
        <w:spacing w:line="360" w:lineRule="auto"/>
        <w:rPr>
          <w:szCs w:val="24"/>
        </w:rPr>
      </w:pPr>
      <w:r w:rsidRPr="004F1146">
        <w:rPr>
          <w:szCs w:val="24"/>
        </w:rPr>
        <w:t>Aims</w:t>
      </w:r>
    </w:p>
    <w:p w14:paraId="48304969" w14:textId="2B9B9BED" w:rsidR="00A15583" w:rsidRPr="004F1146" w:rsidRDefault="00425152" w:rsidP="008A3F52">
      <w:pPr>
        <w:rPr>
          <w:rFonts w:cs="Arial"/>
          <w:sz w:val="24"/>
          <w:szCs w:val="24"/>
        </w:rPr>
      </w:pPr>
      <w:r w:rsidRPr="004F1146">
        <w:rPr>
          <w:rFonts w:cs="Arial"/>
          <w:sz w:val="24"/>
          <w:szCs w:val="24"/>
        </w:rPr>
        <w:t xml:space="preserve">The current </w:t>
      </w:r>
      <w:r w:rsidR="00A15583" w:rsidRPr="004F1146">
        <w:rPr>
          <w:rFonts w:cs="Arial"/>
          <w:sz w:val="24"/>
          <w:szCs w:val="24"/>
        </w:rPr>
        <w:t xml:space="preserve">study </w:t>
      </w:r>
      <w:r w:rsidRPr="004F1146">
        <w:rPr>
          <w:rFonts w:cs="Arial"/>
          <w:sz w:val="24"/>
          <w:szCs w:val="24"/>
        </w:rPr>
        <w:t xml:space="preserve">aims </w:t>
      </w:r>
      <w:r w:rsidR="0006214A" w:rsidRPr="004F1146">
        <w:rPr>
          <w:rFonts w:cs="Arial"/>
          <w:sz w:val="24"/>
          <w:szCs w:val="24"/>
        </w:rPr>
        <w:t xml:space="preserve">to </w:t>
      </w:r>
      <w:r w:rsidR="00146D9A" w:rsidRPr="004F1146">
        <w:rPr>
          <w:rFonts w:cs="Arial"/>
          <w:sz w:val="24"/>
          <w:szCs w:val="24"/>
        </w:rPr>
        <w:t>highligh</w:t>
      </w:r>
      <w:r w:rsidR="0006214A" w:rsidRPr="004F1146">
        <w:rPr>
          <w:rFonts w:cs="Arial"/>
          <w:sz w:val="24"/>
          <w:szCs w:val="24"/>
        </w:rPr>
        <w:t>t</w:t>
      </w:r>
      <w:r w:rsidR="00146D9A" w:rsidRPr="004F1146">
        <w:rPr>
          <w:rFonts w:cs="Arial"/>
          <w:sz w:val="24"/>
          <w:szCs w:val="24"/>
        </w:rPr>
        <w:t xml:space="preserve"> </w:t>
      </w:r>
      <w:r w:rsidRPr="004F1146">
        <w:rPr>
          <w:rFonts w:cs="Arial"/>
          <w:sz w:val="24"/>
          <w:szCs w:val="24"/>
        </w:rPr>
        <w:t xml:space="preserve">the ways in which migration challenges and reshape </w:t>
      </w:r>
      <w:r w:rsidR="003D5C52" w:rsidRPr="004F1146">
        <w:rPr>
          <w:rFonts w:cs="Arial"/>
          <w:sz w:val="24"/>
          <w:szCs w:val="24"/>
        </w:rPr>
        <w:t>gender-based</w:t>
      </w:r>
      <w:r w:rsidRPr="004F1146">
        <w:rPr>
          <w:rFonts w:cs="Arial"/>
          <w:sz w:val="24"/>
          <w:szCs w:val="24"/>
        </w:rPr>
        <w:t xml:space="preserve"> arrangements related to caring for the elderly and the frail within the </w:t>
      </w:r>
      <w:r w:rsidR="006E2C89" w:rsidRPr="004F1146">
        <w:rPr>
          <w:rFonts w:cs="Arial"/>
          <w:sz w:val="24"/>
          <w:szCs w:val="24"/>
        </w:rPr>
        <w:t>Bangladeshi ethnic minority</w:t>
      </w:r>
      <w:r w:rsidR="003D5C52" w:rsidRPr="004F1146">
        <w:rPr>
          <w:rFonts w:cs="Arial"/>
          <w:sz w:val="24"/>
          <w:szCs w:val="24"/>
        </w:rPr>
        <w:t xml:space="preserve"> community</w:t>
      </w:r>
      <w:r w:rsidR="00A15583" w:rsidRPr="004F1146">
        <w:rPr>
          <w:rFonts w:cs="Arial"/>
          <w:sz w:val="24"/>
          <w:szCs w:val="24"/>
        </w:rPr>
        <w:t xml:space="preserve">. </w:t>
      </w:r>
    </w:p>
    <w:p w14:paraId="29F7B9E0" w14:textId="77777777" w:rsidR="008E0D1C" w:rsidRPr="004F1146" w:rsidRDefault="008E0D1C" w:rsidP="008A3F52">
      <w:pPr>
        <w:pStyle w:val="Heading1"/>
        <w:spacing w:line="360" w:lineRule="auto"/>
        <w:rPr>
          <w:szCs w:val="24"/>
        </w:rPr>
      </w:pPr>
    </w:p>
    <w:p w14:paraId="5BE2564A" w14:textId="5C8E23F2" w:rsidR="00A35C4F" w:rsidRPr="004F1146" w:rsidRDefault="00304063" w:rsidP="008A3F52">
      <w:pPr>
        <w:pStyle w:val="Heading1"/>
        <w:spacing w:line="360" w:lineRule="auto"/>
        <w:rPr>
          <w:szCs w:val="24"/>
        </w:rPr>
      </w:pPr>
      <w:r w:rsidRPr="004F1146">
        <w:rPr>
          <w:szCs w:val="24"/>
        </w:rPr>
        <w:t>M</w:t>
      </w:r>
      <w:r w:rsidR="00271FD6" w:rsidRPr="004F1146">
        <w:rPr>
          <w:szCs w:val="24"/>
        </w:rPr>
        <w:t>ethods</w:t>
      </w:r>
    </w:p>
    <w:p w14:paraId="755AC543" w14:textId="69EDA2DF" w:rsidR="003455CD" w:rsidRPr="004F1146" w:rsidRDefault="003D1347" w:rsidP="008A3F52">
      <w:pPr>
        <w:rPr>
          <w:rFonts w:cs="Arial"/>
          <w:sz w:val="24"/>
          <w:szCs w:val="24"/>
        </w:rPr>
      </w:pPr>
      <w:bookmarkStart w:id="4" w:name="_Toc347218562"/>
      <w:bookmarkStart w:id="5" w:name="_Toc507556779"/>
      <w:r w:rsidRPr="004F1146">
        <w:rPr>
          <w:rFonts w:cs="Arial"/>
          <w:sz w:val="24"/>
          <w:szCs w:val="24"/>
        </w:rPr>
        <w:t xml:space="preserve">The current study utilised qualitative methods to collect data, firstly using focus group discussions to explore Bangladeshi immigrants’ experiences and perceptions of caring for people with dementia, followed by one-to-one semi-structured interviews with Bangladeshi family carers of people with dementia. </w:t>
      </w:r>
      <w:r w:rsidR="001C523C" w:rsidRPr="004F1146">
        <w:rPr>
          <w:rFonts w:cs="Arial"/>
          <w:sz w:val="24"/>
          <w:szCs w:val="24"/>
        </w:rPr>
        <w:t>P</w:t>
      </w:r>
      <w:r w:rsidR="008D2B3F" w:rsidRPr="004F1146">
        <w:rPr>
          <w:rFonts w:cs="Arial"/>
          <w:sz w:val="24"/>
          <w:szCs w:val="24"/>
        </w:rPr>
        <w:t>urposive and snowball sampling were used to collect data from the</w:t>
      </w:r>
      <w:r w:rsidR="00126ADA" w:rsidRPr="004F1146">
        <w:rPr>
          <w:rFonts w:cs="Arial"/>
          <w:sz w:val="24"/>
          <w:szCs w:val="24"/>
        </w:rPr>
        <w:t xml:space="preserve"> carers and general public</w:t>
      </w:r>
      <w:r w:rsidR="008D2B3F" w:rsidRPr="004F1146">
        <w:rPr>
          <w:rFonts w:cs="Arial"/>
          <w:sz w:val="24"/>
          <w:szCs w:val="24"/>
        </w:rPr>
        <w:t xml:space="preserve"> </w:t>
      </w:r>
      <w:r w:rsidR="00126ADA" w:rsidRPr="004F1146">
        <w:rPr>
          <w:rFonts w:cs="Arial"/>
          <w:sz w:val="24"/>
          <w:szCs w:val="24"/>
        </w:rPr>
        <w:t xml:space="preserve">of the Bangladeshi </w:t>
      </w:r>
      <w:r w:rsidR="008D2B3F" w:rsidRPr="004F1146">
        <w:rPr>
          <w:rFonts w:cs="Arial"/>
          <w:sz w:val="24"/>
          <w:szCs w:val="24"/>
        </w:rPr>
        <w:t xml:space="preserve">community. </w:t>
      </w:r>
      <w:bookmarkStart w:id="6" w:name="_Toc414990689"/>
      <w:bookmarkStart w:id="7" w:name="_Toc507556781"/>
      <w:bookmarkEnd w:id="4"/>
      <w:bookmarkEnd w:id="5"/>
      <w:r w:rsidR="001911B9" w:rsidRPr="004F1146">
        <w:rPr>
          <w:rFonts w:cs="Arial"/>
          <w:sz w:val="24"/>
          <w:szCs w:val="24"/>
        </w:rPr>
        <w:t>G</w:t>
      </w:r>
      <w:r w:rsidR="00C94998" w:rsidRPr="004F1146">
        <w:rPr>
          <w:rFonts w:cs="Arial"/>
          <w:sz w:val="24"/>
          <w:szCs w:val="24"/>
        </w:rPr>
        <w:t xml:space="preserve">eneral public attended focus groups (n = 21) and individual </w:t>
      </w:r>
      <w:r w:rsidR="001911B9" w:rsidRPr="004F1146">
        <w:rPr>
          <w:rFonts w:cs="Arial"/>
          <w:sz w:val="24"/>
          <w:szCs w:val="24"/>
        </w:rPr>
        <w:t xml:space="preserve">qualitative </w:t>
      </w:r>
      <w:r w:rsidR="00C94998" w:rsidRPr="004F1146">
        <w:rPr>
          <w:rFonts w:cs="Arial"/>
          <w:sz w:val="24"/>
          <w:szCs w:val="24"/>
        </w:rPr>
        <w:t>interviews (n = 6).</w:t>
      </w:r>
      <w:r w:rsidR="00D30E53" w:rsidRPr="004F1146">
        <w:rPr>
          <w:rFonts w:cs="Arial"/>
          <w:sz w:val="24"/>
          <w:szCs w:val="24"/>
        </w:rPr>
        <w:t xml:space="preserve"> </w:t>
      </w:r>
      <w:r w:rsidR="002115D4" w:rsidRPr="004F1146">
        <w:rPr>
          <w:rFonts w:cs="Arial"/>
          <w:sz w:val="24"/>
          <w:szCs w:val="24"/>
        </w:rPr>
        <w:t xml:space="preserve">living either in Portsmouth and London. </w:t>
      </w:r>
    </w:p>
    <w:p w14:paraId="59002AE2" w14:textId="77777777" w:rsidR="008A3F52" w:rsidRPr="008A3F52" w:rsidRDefault="008A3F52" w:rsidP="008A3F52"/>
    <w:p w14:paraId="254D4809" w14:textId="54A85636" w:rsidR="00415707" w:rsidRPr="004F1146" w:rsidRDefault="00125EDA" w:rsidP="008A3F52">
      <w:pPr>
        <w:pStyle w:val="Heading1"/>
        <w:spacing w:line="360" w:lineRule="auto"/>
        <w:rPr>
          <w:szCs w:val="24"/>
        </w:rPr>
      </w:pPr>
      <w:r w:rsidRPr="004F1146">
        <w:rPr>
          <w:szCs w:val="24"/>
        </w:rPr>
        <w:t>D</w:t>
      </w:r>
      <w:r w:rsidR="00415707" w:rsidRPr="004F1146">
        <w:rPr>
          <w:szCs w:val="24"/>
        </w:rPr>
        <w:t>ata collection</w:t>
      </w:r>
      <w:bookmarkEnd w:id="6"/>
      <w:bookmarkEnd w:id="7"/>
    </w:p>
    <w:p w14:paraId="36AE0D2E" w14:textId="5942E64A" w:rsidR="00740D85" w:rsidRPr="004F1146" w:rsidRDefault="000D7976" w:rsidP="008A3F52">
      <w:pPr>
        <w:rPr>
          <w:rFonts w:cs="Arial"/>
          <w:sz w:val="24"/>
          <w:szCs w:val="24"/>
        </w:rPr>
      </w:pPr>
      <w:r w:rsidRPr="004F1146">
        <w:rPr>
          <w:rFonts w:cs="Arial"/>
          <w:sz w:val="24"/>
          <w:szCs w:val="24"/>
        </w:rPr>
        <w:t xml:space="preserve">Focus groups and individual interviews were conducted in a non-directive means conferring to topic guides with open-ended questions. </w:t>
      </w:r>
      <w:r w:rsidR="003D1347" w:rsidRPr="004F1146">
        <w:rPr>
          <w:rFonts w:cs="Arial"/>
          <w:sz w:val="24"/>
          <w:szCs w:val="24"/>
        </w:rPr>
        <w:t>These q</w:t>
      </w:r>
      <w:r w:rsidR="008D2B3F" w:rsidRPr="004F1146">
        <w:rPr>
          <w:rFonts w:cs="Arial"/>
          <w:sz w:val="24"/>
          <w:szCs w:val="24"/>
        </w:rPr>
        <w:t>ualitative method</w:t>
      </w:r>
      <w:r w:rsidR="00EC1A42" w:rsidRPr="004F1146">
        <w:rPr>
          <w:rFonts w:cs="Arial"/>
          <w:sz w:val="24"/>
          <w:szCs w:val="24"/>
        </w:rPr>
        <w:t>s</w:t>
      </w:r>
      <w:r w:rsidR="008D2B3F" w:rsidRPr="004F1146">
        <w:rPr>
          <w:rFonts w:cs="Arial"/>
          <w:sz w:val="24"/>
          <w:szCs w:val="24"/>
        </w:rPr>
        <w:t xml:space="preserve"> allow</w:t>
      </w:r>
      <w:r w:rsidR="00EC1A42" w:rsidRPr="004F1146">
        <w:rPr>
          <w:rFonts w:cs="Arial"/>
          <w:sz w:val="24"/>
          <w:szCs w:val="24"/>
        </w:rPr>
        <w:t>ed</w:t>
      </w:r>
      <w:r w:rsidR="008D2B3F" w:rsidRPr="004F1146">
        <w:rPr>
          <w:rFonts w:cs="Arial"/>
          <w:sz w:val="24"/>
          <w:szCs w:val="24"/>
        </w:rPr>
        <w:t xml:space="preserve"> inductive, exploratory research to provide a detailed description of how different ethnic groups feel about dementia and what paths they take to access health and social care services for people with dementia. Th</w:t>
      </w:r>
      <w:r w:rsidR="00EC1A42" w:rsidRPr="004F1146">
        <w:rPr>
          <w:rFonts w:cs="Arial"/>
          <w:sz w:val="24"/>
          <w:szCs w:val="24"/>
        </w:rPr>
        <w:t>ese</w:t>
      </w:r>
      <w:r w:rsidR="008D2B3F" w:rsidRPr="004F1146">
        <w:rPr>
          <w:rFonts w:cs="Arial"/>
          <w:sz w:val="24"/>
          <w:szCs w:val="24"/>
        </w:rPr>
        <w:t xml:space="preserve"> approach</w:t>
      </w:r>
      <w:r w:rsidR="00EC1A42" w:rsidRPr="004F1146">
        <w:rPr>
          <w:rFonts w:cs="Arial"/>
          <w:sz w:val="24"/>
          <w:szCs w:val="24"/>
        </w:rPr>
        <w:t>es</w:t>
      </w:r>
      <w:r w:rsidR="008D2B3F" w:rsidRPr="004F1146">
        <w:rPr>
          <w:rFonts w:cs="Arial"/>
          <w:sz w:val="24"/>
          <w:szCs w:val="24"/>
        </w:rPr>
        <w:t xml:space="preserve"> </w:t>
      </w:r>
      <w:r w:rsidR="00EC1A42" w:rsidRPr="004F1146">
        <w:rPr>
          <w:rFonts w:cs="Arial"/>
          <w:sz w:val="24"/>
          <w:szCs w:val="24"/>
        </w:rPr>
        <w:t>were</w:t>
      </w:r>
      <w:r w:rsidR="008D2B3F" w:rsidRPr="004F1146">
        <w:rPr>
          <w:rFonts w:cs="Arial"/>
          <w:sz w:val="24"/>
          <w:szCs w:val="24"/>
        </w:rPr>
        <w:t xml:space="preserve"> </w:t>
      </w:r>
      <w:r w:rsidR="008D2B3F" w:rsidRPr="004F1146">
        <w:rPr>
          <w:rFonts w:cs="Arial"/>
          <w:sz w:val="24"/>
          <w:szCs w:val="24"/>
        </w:rPr>
        <w:lastRenderedPageBreak/>
        <w:t>appropriate to explor</w:t>
      </w:r>
      <w:r w:rsidR="00A878E6" w:rsidRPr="004F1146">
        <w:rPr>
          <w:rFonts w:cs="Arial"/>
          <w:sz w:val="24"/>
          <w:szCs w:val="24"/>
        </w:rPr>
        <w:t>e</w:t>
      </w:r>
      <w:r w:rsidR="008D2B3F" w:rsidRPr="004F1146">
        <w:rPr>
          <w:rFonts w:cs="Arial"/>
          <w:sz w:val="24"/>
          <w:szCs w:val="24"/>
        </w:rPr>
        <w:t xml:space="preserve"> complex personal narratives and experiences of accessing services for ethnic minority people</w:t>
      </w:r>
      <w:r w:rsidR="0066564C">
        <w:rPr>
          <w:rFonts w:cs="Arial"/>
          <w:sz w:val="24"/>
          <w:szCs w:val="24"/>
        </w:rPr>
        <w:t xml:space="preserve"> [</w:t>
      </w:r>
      <w:r w:rsidR="0066564C" w:rsidRPr="00290A42">
        <w:rPr>
          <w:rFonts w:cs="Arial"/>
          <w:sz w:val="24"/>
          <w:szCs w:val="24"/>
        </w:rPr>
        <w:t>8]</w:t>
      </w:r>
      <w:r w:rsidR="0066564C">
        <w:rPr>
          <w:rFonts w:cs="Arial"/>
          <w:sz w:val="24"/>
          <w:szCs w:val="24"/>
        </w:rPr>
        <w:t>.</w:t>
      </w:r>
    </w:p>
    <w:p w14:paraId="2498F2D8" w14:textId="77777777" w:rsidR="00740D85" w:rsidRPr="004F1146" w:rsidRDefault="00740D85" w:rsidP="008A3F52">
      <w:pPr>
        <w:spacing w:after="0"/>
        <w:rPr>
          <w:rFonts w:cs="Arial"/>
          <w:sz w:val="24"/>
          <w:szCs w:val="24"/>
        </w:rPr>
      </w:pPr>
    </w:p>
    <w:p w14:paraId="09E5AA0A" w14:textId="4AB902D2" w:rsidR="00740D85" w:rsidRPr="004F1146" w:rsidRDefault="003D1347" w:rsidP="008A3F52">
      <w:pPr>
        <w:pStyle w:val="Heading1"/>
        <w:spacing w:line="360" w:lineRule="auto"/>
        <w:rPr>
          <w:szCs w:val="24"/>
        </w:rPr>
      </w:pPr>
      <w:r w:rsidRPr="004F1146">
        <w:rPr>
          <w:szCs w:val="24"/>
        </w:rPr>
        <w:t>Data analysis</w:t>
      </w:r>
    </w:p>
    <w:p w14:paraId="5A716658" w14:textId="23ADC1BF" w:rsidR="00216ADD" w:rsidRPr="004F1146" w:rsidRDefault="0004367C" w:rsidP="008A3F52">
      <w:pPr>
        <w:rPr>
          <w:rFonts w:cs="Arial"/>
          <w:b/>
          <w:sz w:val="24"/>
          <w:szCs w:val="24"/>
        </w:rPr>
      </w:pPr>
      <w:r w:rsidRPr="004F1146">
        <w:rPr>
          <w:rFonts w:cs="Arial"/>
          <w:sz w:val="24"/>
          <w:szCs w:val="24"/>
        </w:rPr>
        <w:t>Braun &amp; Clarke’s</w:t>
      </w:r>
      <w:r w:rsidR="0009041B">
        <w:rPr>
          <w:rFonts w:cs="Arial"/>
          <w:sz w:val="24"/>
          <w:szCs w:val="24"/>
        </w:rPr>
        <w:t xml:space="preserve"> [</w:t>
      </w:r>
      <w:r w:rsidR="0009041B" w:rsidRPr="00290A42">
        <w:rPr>
          <w:rFonts w:cs="Arial"/>
          <w:sz w:val="24"/>
          <w:szCs w:val="24"/>
        </w:rPr>
        <w:t>14]</w:t>
      </w:r>
      <w:r w:rsidRPr="004F1146">
        <w:rPr>
          <w:rFonts w:cs="Arial"/>
          <w:sz w:val="24"/>
          <w:szCs w:val="24"/>
        </w:rPr>
        <w:t xml:space="preserve"> </w:t>
      </w:r>
      <w:r w:rsidR="004F1146" w:rsidRPr="004F1146">
        <w:rPr>
          <w:rFonts w:cs="Arial"/>
          <w:sz w:val="24"/>
          <w:szCs w:val="24"/>
        </w:rPr>
        <w:t>thematic</w:t>
      </w:r>
      <w:r w:rsidR="008D2B3F" w:rsidRPr="004F1146">
        <w:rPr>
          <w:rFonts w:cs="Arial"/>
          <w:sz w:val="24"/>
          <w:szCs w:val="24"/>
        </w:rPr>
        <w:t xml:space="preserve"> analysis was used to analyse the data. Both a manual and a computer assisted analysis software NVivo were undertaken. The data collected from both focus group discussions and semi-structured interviews were subjected to inductive thematic analysis that incorporated the realities of Bangladeshi community members’ </w:t>
      </w:r>
      <w:r w:rsidR="003D5C52" w:rsidRPr="004F1146">
        <w:rPr>
          <w:rFonts w:cs="Arial"/>
          <w:sz w:val="24"/>
          <w:szCs w:val="24"/>
        </w:rPr>
        <w:t xml:space="preserve">gender specific </w:t>
      </w:r>
      <w:r w:rsidR="008D2B3F" w:rsidRPr="004F1146">
        <w:rPr>
          <w:rFonts w:cs="Arial"/>
          <w:sz w:val="24"/>
          <w:szCs w:val="24"/>
        </w:rPr>
        <w:t>experiences of caregiving to try to reach a better understanding of the phenomena explored.</w:t>
      </w:r>
      <w:r w:rsidR="00EC1A42" w:rsidRPr="004F1146">
        <w:rPr>
          <w:rFonts w:cs="Arial"/>
          <w:sz w:val="24"/>
          <w:szCs w:val="24"/>
        </w:rPr>
        <w:t xml:space="preserve"> </w:t>
      </w:r>
      <w:r w:rsidR="008D2B3F" w:rsidRPr="004F1146">
        <w:rPr>
          <w:rFonts w:cs="Arial"/>
          <w:sz w:val="24"/>
          <w:szCs w:val="24"/>
        </w:rPr>
        <w:t xml:space="preserve">Thematic analysis delivered an efficient component to data analysis that allowed </w:t>
      </w:r>
      <w:r w:rsidR="00EC1A42" w:rsidRPr="004F1146">
        <w:rPr>
          <w:rFonts w:cs="Arial"/>
          <w:sz w:val="24"/>
          <w:szCs w:val="24"/>
        </w:rPr>
        <w:t>authors</w:t>
      </w:r>
      <w:r w:rsidR="008D2B3F" w:rsidRPr="004F1146">
        <w:rPr>
          <w:rFonts w:cs="Arial"/>
          <w:sz w:val="24"/>
          <w:szCs w:val="24"/>
        </w:rPr>
        <w:t xml:space="preserve"> to extensively understand the phenomena under investigation.</w:t>
      </w:r>
      <w:r w:rsidR="00786F27" w:rsidRPr="004F1146">
        <w:rPr>
          <w:rFonts w:cs="Arial"/>
          <w:sz w:val="24"/>
          <w:szCs w:val="24"/>
        </w:rPr>
        <w:t xml:space="preserve"> </w:t>
      </w:r>
    </w:p>
    <w:p w14:paraId="0B9A56B2" w14:textId="6ECB2108" w:rsidR="008D2B3F" w:rsidRPr="004F1146" w:rsidRDefault="008D2B3F" w:rsidP="008A3F52">
      <w:pPr>
        <w:rPr>
          <w:rFonts w:cs="Arial"/>
          <w:sz w:val="24"/>
          <w:szCs w:val="24"/>
        </w:rPr>
      </w:pPr>
    </w:p>
    <w:p w14:paraId="16A5E172" w14:textId="0FCD0F4E" w:rsidR="00502589" w:rsidRPr="004F1146" w:rsidRDefault="008D2B3F" w:rsidP="008A3F52">
      <w:pPr>
        <w:pStyle w:val="Heading1"/>
        <w:spacing w:line="360" w:lineRule="auto"/>
        <w:rPr>
          <w:szCs w:val="24"/>
        </w:rPr>
      </w:pPr>
      <w:bookmarkStart w:id="8" w:name="_Toc414990698"/>
      <w:bookmarkStart w:id="9" w:name="_Toc507556786"/>
      <w:r w:rsidRPr="004F1146">
        <w:rPr>
          <w:szCs w:val="24"/>
        </w:rPr>
        <w:t>Result</w:t>
      </w:r>
      <w:r w:rsidR="00786F27" w:rsidRPr="004F1146">
        <w:rPr>
          <w:szCs w:val="24"/>
        </w:rPr>
        <w:t>s</w:t>
      </w:r>
      <w:r w:rsidRPr="004F1146">
        <w:rPr>
          <w:szCs w:val="24"/>
        </w:rPr>
        <w:t xml:space="preserve"> </w:t>
      </w:r>
    </w:p>
    <w:bookmarkEnd w:id="8"/>
    <w:bookmarkEnd w:id="9"/>
    <w:p w14:paraId="04A26B75" w14:textId="2DFE8981" w:rsidR="00125EDA" w:rsidRPr="004F1146" w:rsidRDefault="008D2B3F" w:rsidP="008A3F52">
      <w:pPr>
        <w:rPr>
          <w:rFonts w:cs="Arial"/>
          <w:sz w:val="24"/>
          <w:szCs w:val="24"/>
        </w:rPr>
      </w:pPr>
      <w:r w:rsidRPr="004F1146">
        <w:rPr>
          <w:rFonts w:cs="Arial"/>
          <w:sz w:val="24"/>
          <w:szCs w:val="24"/>
        </w:rPr>
        <w:t xml:space="preserve">The data were organized into </w:t>
      </w:r>
      <w:r w:rsidR="000136D4" w:rsidRPr="004F1146">
        <w:rPr>
          <w:rFonts w:cs="Arial"/>
          <w:sz w:val="24"/>
          <w:szCs w:val="24"/>
        </w:rPr>
        <w:t>four</w:t>
      </w:r>
      <w:r w:rsidR="00522293" w:rsidRPr="004F1146">
        <w:rPr>
          <w:rFonts w:cs="Arial"/>
          <w:sz w:val="24"/>
          <w:szCs w:val="24"/>
        </w:rPr>
        <w:t xml:space="preserve"> </w:t>
      </w:r>
      <w:r w:rsidR="00A350D3" w:rsidRPr="004F1146">
        <w:rPr>
          <w:rFonts w:cs="Arial"/>
          <w:sz w:val="24"/>
          <w:szCs w:val="24"/>
        </w:rPr>
        <w:t xml:space="preserve">following </w:t>
      </w:r>
      <w:r w:rsidR="00522293" w:rsidRPr="004F1146">
        <w:rPr>
          <w:rFonts w:cs="Arial"/>
          <w:sz w:val="24"/>
          <w:szCs w:val="24"/>
        </w:rPr>
        <w:t>broad</w:t>
      </w:r>
      <w:r w:rsidR="00415707" w:rsidRPr="004F1146">
        <w:rPr>
          <w:rFonts w:cs="Arial"/>
          <w:sz w:val="24"/>
          <w:szCs w:val="24"/>
        </w:rPr>
        <w:t xml:space="preserve"> themes</w:t>
      </w:r>
      <w:r w:rsidR="000136D4" w:rsidRPr="004F1146">
        <w:rPr>
          <w:rFonts w:cs="Arial"/>
          <w:sz w:val="24"/>
          <w:szCs w:val="24"/>
        </w:rPr>
        <w:t>:</w:t>
      </w:r>
      <w:r w:rsidR="00A350D3" w:rsidRPr="004F1146">
        <w:rPr>
          <w:rFonts w:cs="Arial"/>
          <w:sz w:val="24"/>
          <w:szCs w:val="24"/>
        </w:rPr>
        <w:t xml:space="preserve"> </w:t>
      </w:r>
    </w:p>
    <w:bookmarkEnd w:id="1"/>
    <w:p w14:paraId="04B244C3" w14:textId="77777777" w:rsidR="00E02311" w:rsidRPr="004F1146" w:rsidRDefault="00A5012E" w:rsidP="008A3F52">
      <w:pPr>
        <w:pStyle w:val="Heading1"/>
        <w:spacing w:line="360" w:lineRule="auto"/>
        <w:rPr>
          <w:szCs w:val="24"/>
        </w:rPr>
      </w:pPr>
      <w:r w:rsidRPr="004F1146">
        <w:rPr>
          <w:szCs w:val="24"/>
        </w:rPr>
        <w:t>Perceptions of caregiving</w:t>
      </w:r>
    </w:p>
    <w:p w14:paraId="3CE0EEA0" w14:textId="2E22D73C" w:rsidR="00C521A7" w:rsidRPr="004F1146" w:rsidRDefault="0023311A" w:rsidP="008A3F52">
      <w:pPr>
        <w:rPr>
          <w:rFonts w:cs="Arial"/>
          <w:sz w:val="24"/>
          <w:szCs w:val="24"/>
        </w:rPr>
      </w:pPr>
      <w:r w:rsidRPr="004F1146">
        <w:rPr>
          <w:rFonts w:cs="Arial"/>
          <w:sz w:val="24"/>
          <w:szCs w:val="24"/>
        </w:rPr>
        <w:t>M</w:t>
      </w:r>
      <w:r w:rsidR="00E33931" w:rsidRPr="004F1146">
        <w:rPr>
          <w:rFonts w:cs="Arial"/>
          <w:sz w:val="24"/>
          <w:szCs w:val="24"/>
        </w:rPr>
        <w:t xml:space="preserve">ale </w:t>
      </w:r>
      <w:r w:rsidR="00C521A7" w:rsidRPr="004F1146">
        <w:rPr>
          <w:rFonts w:cs="Arial"/>
          <w:sz w:val="24"/>
          <w:szCs w:val="24"/>
        </w:rPr>
        <w:t>participants overwhelmingly expressed that car</w:t>
      </w:r>
      <w:r w:rsidR="00286CD3" w:rsidRPr="004F1146">
        <w:rPr>
          <w:rFonts w:cs="Arial"/>
          <w:sz w:val="24"/>
          <w:szCs w:val="24"/>
        </w:rPr>
        <w:t>egiving is a female</w:t>
      </w:r>
      <w:r w:rsidR="00C521A7" w:rsidRPr="004F1146">
        <w:rPr>
          <w:rFonts w:cs="Arial"/>
          <w:sz w:val="24"/>
          <w:szCs w:val="24"/>
        </w:rPr>
        <w:t xml:space="preserve"> duty. The male participants explained that culturally, Bangladeshi women are expected to be hushed, obedient, and subservient to the senior members of the family, including husbands, parents, and parents-in-laws; they should also be caring to the children. The following excerpt from a male participant echoes the perceptions and attitudes toward women’s gender roles in caring duties.</w:t>
      </w:r>
    </w:p>
    <w:p w14:paraId="1C2F3F07" w14:textId="27FE7A05" w:rsidR="00C521A7" w:rsidRPr="004F1146" w:rsidRDefault="004077A3" w:rsidP="008A3F52">
      <w:pPr>
        <w:ind w:left="720"/>
        <w:rPr>
          <w:rFonts w:cs="Arial"/>
          <w:i/>
          <w:sz w:val="24"/>
          <w:szCs w:val="24"/>
        </w:rPr>
      </w:pPr>
      <w:r w:rsidRPr="004F1146">
        <w:rPr>
          <w:rFonts w:cs="Arial"/>
          <w:i/>
          <w:sz w:val="24"/>
          <w:szCs w:val="24"/>
        </w:rPr>
        <w:t>W</w:t>
      </w:r>
      <w:r w:rsidR="00C521A7" w:rsidRPr="004F1146">
        <w:rPr>
          <w:rFonts w:cs="Arial"/>
          <w:i/>
          <w:sz w:val="24"/>
          <w:szCs w:val="24"/>
        </w:rPr>
        <w:t>e rely on most of the moms or ladies of the houses in the Bengali communities. This is my view. My wife looks after my son, my wife looks after me, and she would look after my parents as well as (look after) her parents plus my pets. (Man, 76 years)</w:t>
      </w:r>
    </w:p>
    <w:p w14:paraId="39F3CB85" w14:textId="599A0732" w:rsidR="005A1A92" w:rsidRPr="004F1146" w:rsidRDefault="00EC13E8" w:rsidP="008A3F52">
      <w:pPr>
        <w:rPr>
          <w:rFonts w:cs="Arial"/>
          <w:sz w:val="24"/>
          <w:szCs w:val="24"/>
        </w:rPr>
      </w:pPr>
      <w:r w:rsidRPr="004F1146">
        <w:rPr>
          <w:rFonts w:cs="Arial"/>
          <w:sz w:val="24"/>
          <w:szCs w:val="24"/>
        </w:rPr>
        <w:t>Participants perceived</w:t>
      </w:r>
      <w:r w:rsidR="00C521A7" w:rsidRPr="004F1146">
        <w:rPr>
          <w:rFonts w:cs="Arial"/>
          <w:sz w:val="24"/>
          <w:szCs w:val="24"/>
        </w:rPr>
        <w:t xml:space="preserve"> that women </w:t>
      </w:r>
      <w:r w:rsidRPr="004F1146">
        <w:rPr>
          <w:rFonts w:cs="Arial"/>
          <w:sz w:val="24"/>
          <w:szCs w:val="24"/>
        </w:rPr>
        <w:t>did</w:t>
      </w:r>
      <w:r w:rsidR="00C521A7" w:rsidRPr="004F1146">
        <w:rPr>
          <w:rFonts w:cs="Arial"/>
          <w:sz w:val="24"/>
          <w:szCs w:val="24"/>
        </w:rPr>
        <w:t xml:space="preserve"> not have any choice regarding their caring duties, which </w:t>
      </w:r>
      <w:r w:rsidRPr="004F1146">
        <w:rPr>
          <w:rFonts w:cs="Arial"/>
          <w:sz w:val="24"/>
          <w:szCs w:val="24"/>
        </w:rPr>
        <w:t xml:space="preserve">were </w:t>
      </w:r>
      <w:r w:rsidR="00C521A7" w:rsidRPr="004F1146">
        <w:rPr>
          <w:rFonts w:cs="Arial"/>
          <w:sz w:val="24"/>
          <w:szCs w:val="24"/>
        </w:rPr>
        <w:t xml:space="preserve">culturally assigned behaviours and expectations based on their gender. When the participant quoted above was asked to clarify his statement, as it seemed women hold many roles within the household, the participant stressed that </w:t>
      </w:r>
      <w:r w:rsidR="00C521A7" w:rsidRPr="004F1146">
        <w:rPr>
          <w:rFonts w:cs="Arial"/>
          <w:sz w:val="24"/>
          <w:szCs w:val="24"/>
        </w:rPr>
        <w:lastRenderedPageBreak/>
        <w:t xml:space="preserve">this was normal and that most people who </w:t>
      </w:r>
      <w:r w:rsidRPr="004F1146">
        <w:rPr>
          <w:rFonts w:cs="Arial"/>
          <w:sz w:val="24"/>
          <w:szCs w:val="24"/>
        </w:rPr>
        <w:t xml:space="preserve">were </w:t>
      </w:r>
      <w:r w:rsidR="00C521A7" w:rsidRPr="004F1146">
        <w:rPr>
          <w:rFonts w:cs="Arial"/>
          <w:sz w:val="24"/>
          <w:szCs w:val="24"/>
        </w:rPr>
        <w:t>born and brought up in Bangladeshi community ha</w:t>
      </w:r>
      <w:r w:rsidRPr="004F1146">
        <w:rPr>
          <w:rFonts w:cs="Arial"/>
          <w:sz w:val="24"/>
          <w:szCs w:val="24"/>
        </w:rPr>
        <w:t>d</w:t>
      </w:r>
      <w:r w:rsidR="00C521A7" w:rsidRPr="004F1146">
        <w:rPr>
          <w:rFonts w:cs="Arial"/>
          <w:sz w:val="24"/>
          <w:szCs w:val="24"/>
        </w:rPr>
        <w:t xml:space="preserve"> this expectation that women </w:t>
      </w:r>
      <w:r w:rsidRPr="004F1146">
        <w:rPr>
          <w:rFonts w:cs="Arial"/>
          <w:sz w:val="24"/>
          <w:szCs w:val="24"/>
        </w:rPr>
        <w:t xml:space="preserve">would </w:t>
      </w:r>
      <w:r w:rsidR="00C521A7" w:rsidRPr="004F1146">
        <w:rPr>
          <w:rFonts w:cs="Arial"/>
          <w:sz w:val="24"/>
          <w:szCs w:val="24"/>
        </w:rPr>
        <w:t>take on the caregiving role.</w:t>
      </w:r>
    </w:p>
    <w:p w14:paraId="44573EA0" w14:textId="5370E405" w:rsidR="00C521A7" w:rsidRDefault="00820467" w:rsidP="008A3F52">
      <w:pPr>
        <w:rPr>
          <w:rFonts w:cs="Arial"/>
          <w:sz w:val="24"/>
          <w:szCs w:val="24"/>
        </w:rPr>
      </w:pPr>
      <w:r w:rsidRPr="004F1146">
        <w:rPr>
          <w:rFonts w:cs="Arial"/>
          <w:sz w:val="24"/>
          <w:szCs w:val="24"/>
        </w:rPr>
        <w:t>F</w:t>
      </w:r>
      <w:r w:rsidR="00C521A7" w:rsidRPr="004F1146">
        <w:rPr>
          <w:rFonts w:cs="Arial"/>
          <w:sz w:val="24"/>
          <w:szCs w:val="24"/>
        </w:rPr>
        <w:t xml:space="preserve">ive out of nine female participants also perceived that their husbands appeared to hold steady and negative attitudes toward caring roles. They said that the majority of the male members of the Bangladeshi community in the UK do not hold the same caregiving ideologies </w:t>
      </w:r>
      <w:r w:rsidR="00146E6F" w:rsidRPr="004F1146">
        <w:rPr>
          <w:rFonts w:cs="Arial"/>
          <w:sz w:val="24"/>
          <w:szCs w:val="24"/>
        </w:rPr>
        <w:t>as</w:t>
      </w:r>
      <w:r w:rsidR="00C521A7" w:rsidRPr="004F1146">
        <w:rPr>
          <w:rFonts w:cs="Arial"/>
          <w:sz w:val="24"/>
          <w:szCs w:val="24"/>
        </w:rPr>
        <w:t xml:space="preserve"> female participants do; none of the female participants seemed to have these expectations from the male members of the Bangladeshi community.</w:t>
      </w:r>
    </w:p>
    <w:p w14:paraId="620A6A26" w14:textId="77777777" w:rsidR="00C521A7" w:rsidRPr="004F1146" w:rsidRDefault="00C521A7" w:rsidP="008A3F52">
      <w:pPr>
        <w:ind w:left="720"/>
        <w:rPr>
          <w:rFonts w:cs="Arial"/>
          <w:i/>
          <w:sz w:val="24"/>
          <w:szCs w:val="24"/>
        </w:rPr>
      </w:pPr>
      <w:r w:rsidRPr="004F1146">
        <w:rPr>
          <w:rFonts w:cs="Arial"/>
          <w:i/>
          <w:sz w:val="24"/>
          <w:szCs w:val="24"/>
        </w:rPr>
        <w:t>No problem for wife is looking after her husband with dementia. But husband looking after his wife with dementia will be very difficult. (Woman, 55 years)</w:t>
      </w:r>
    </w:p>
    <w:p w14:paraId="2E2D1677" w14:textId="09A7D87D" w:rsidR="00C521A7" w:rsidRPr="004F1146" w:rsidRDefault="00C521A7" w:rsidP="008A3F52">
      <w:pPr>
        <w:rPr>
          <w:rFonts w:cs="Arial"/>
          <w:sz w:val="24"/>
          <w:szCs w:val="24"/>
        </w:rPr>
      </w:pPr>
      <w:r w:rsidRPr="004F1146">
        <w:rPr>
          <w:rFonts w:cs="Arial"/>
          <w:sz w:val="24"/>
          <w:szCs w:val="24"/>
        </w:rPr>
        <w:t xml:space="preserve">Despite the burdens and strains of caring, many participants described how they were performing this hard work around the clock, and that sometimes they did not even receive any appreciation from their husbands or from others in the family. As a consequence, the perception of caring for a person with dementia regrettably seems to add to women’s subjective burden of caring-related strain, which is already being experienced by family carers of people without dementia and their families. </w:t>
      </w:r>
    </w:p>
    <w:p w14:paraId="21F3003A" w14:textId="757AB7AB" w:rsidR="00391A23" w:rsidRPr="004F1146" w:rsidRDefault="00391A23" w:rsidP="008A3F52">
      <w:pPr>
        <w:pStyle w:val="Heading2"/>
        <w:spacing w:after="0" w:line="360" w:lineRule="auto"/>
        <w:rPr>
          <w:szCs w:val="24"/>
        </w:rPr>
      </w:pPr>
    </w:p>
    <w:p w14:paraId="2D4ECB06" w14:textId="2F972711" w:rsidR="008D4414" w:rsidRPr="004F1146" w:rsidRDefault="00CB6487" w:rsidP="008A3F52">
      <w:pPr>
        <w:pStyle w:val="Heading1"/>
        <w:spacing w:line="360" w:lineRule="auto"/>
        <w:rPr>
          <w:szCs w:val="24"/>
        </w:rPr>
      </w:pPr>
      <w:r w:rsidRPr="004F1146">
        <w:rPr>
          <w:szCs w:val="24"/>
        </w:rPr>
        <w:t>Denial of caregiving role</w:t>
      </w:r>
    </w:p>
    <w:p w14:paraId="2DE3F902" w14:textId="49730A03" w:rsidR="008D4414" w:rsidRPr="004F1146" w:rsidRDefault="008D4414" w:rsidP="008A3F52">
      <w:pPr>
        <w:rPr>
          <w:rFonts w:cs="Arial"/>
          <w:sz w:val="24"/>
          <w:szCs w:val="24"/>
        </w:rPr>
      </w:pPr>
      <w:r w:rsidRPr="004F1146">
        <w:rPr>
          <w:rFonts w:cs="Arial"/>
          <w:sz w:val="24"/>
          <w:szCs w:val="24"/>
        </w:rPr>
        <w:t xml:space="preserve">Previous </w:t>
      </w:r>
      <w:r w:rsidR="0067156C" w:rsidRPr="004F1146">
        <w:rPr>
          <w:rFonts w:cs="Arial"/>
          <w:sz w:val="24"/>
          <w:szCs w:val="24"/>
        </w:rPr>
        <w:t xml:space="preserve">theme highlighted </w:t>
      </w:r>
      <w:r w:rsidRPr="004F1146">
        <w:rPr>
          <w:rFonts w:cs="Arial"/>
          <w:sz w:val="24"/>
          <w:szCs w:val="24"/>
        </w:rPr>
        <w:t xml:space="preserve">that </w:t>
      </w:r>
      <w:r w:rsidR="0067156C" w:rsidRPr="004F1146">
        <w:rPr>
          <w:rFonts w:cs="Arial"/>
          <w:sz w:val="24"/>
          <w:szCs w:val="24"/>
        </w:rPr>
        <w:t>women</w:t>
      </w:r>
      <w:r w:rsidRPr="004F1146">
        <w:rPr>
          <w:rFonts w:cs="Arial"/>
          <w:sz w:val="24"/>
          <w:szCs w:val="24"/>
        </w:rPr>
        <w:t xml:space="preserve"> were under intense pressure to provide care for the</w:t>
      </w:r>
      <w:r w:rsidR="0067156C" w:rsidRPr="004F1146">
        <w:rPr>
          <w:rFonts w:cs="Arial"/>
          <w:sz w:val="24"/>
          <w:szCs w:val="24"/>
        </w:rPr>
        <w:t xml:space="preserve"> older family members, however</w:t>
      </w:r>
      <w:r w:rsidRPr="004F1146">
        <w:rPr>
          <w:rFonts w:cs="Arial"/>
          <w:sz w:val="24"/>
          <w:szCs w:val="24"/>
        </w:rPr>
        <w:t xml:space="preserve">, while excessive caring duties led a deterioration in their marital relationships, male caregivers came under pressure from their wives to save their marriages. Notwithstanding, wives had complained that their husbands had put their parents with dementia before their wives. There is a wide range of possibilities on the denial of caregiving for the parents-in-law from the </w:t>
      </w:r>
      <w:r w:rsidR="00F858A0" w:rsidRPr="004F1146">
        <w:rPr>
          <w:rFonts w:cs="Arial"/>
          <w:sz w:val="24"/>
          <w:szCs w:val="24"/>
        </w:rPr>
        <w:t>current study’s</w:t>
      </w:r>
      <w:r w:rsidRPr="004F1146">
        <w:rPr>
          <w:rFonts w:cs="Arial"/>
          <w:sz w:val="24"/>
          <w:szCs w:val="24"/>
        </w:rPr>
        <w:t xml:space="preserve"> </w:t>
      </w:r>
      <w:r w:rsidR="00F87D7D" w:rsidRPr="004F1146">
        <w:rPr>
          <w:rFonts w:cs="Arial"/>
          <w:sz w:val="24"/>
          <w:szCs w:val="24"/>
        </w:rPr>
        <w:t xml:space="preserve">sample of </w:t>
      </w:r>
      <w:r w:rsidRPr="004F1146">
        <w:rPr>
          <w:rFonts w:cs="Arial"/>
          <w:sz w:val="24"/>
          <w:szCs w:val="24"/>
        </w:rPr>
        <w:t xml:space="preserve">daughters-in-law. </w:t>
      </w:r>
      <w:r w:rsidR="00850D53" w:rsidRPr="004F1146">
        <w:rPr>
          <w:rFonts w:cs="Arial"/>
          <w:sz w:val="24"/>
          <w:szCs w:val="24"/>
        </w:rPr>
        <w:t xml:space="preserve">Current study found that despite </w:t>
      </w:r>
      <w:r w:rsidRPr="004F1146">
        <w:rPr>
          <w:rFonts w:cs="Arial"/>
          <w:sz w:val="24"/>
          <w:szCs w:val="24"/>
        </w:rPr>
        <w:t>women were the main sources of care</w:t>
      </w:r>
      <w:r w:rsidR="008C3858" w:rsidRPr="004F1146">
        <w:rPr>
          <w:rFonts w:cs="Arial"/>
          <w:sz w:val="24"/>
          <w:szCs w:val="24"/>
        </w:rPr>
        <w:t xml:space="preserve"> at home</w:t>
      </w:r>
      <w:r w:rsidRPr="004F1146">
        <w:rPr>
          <w:rFonts w:cs="Arial"/>
          <w:sz w:val="24"/>
          <w:szCs w:val="24"/>
        </w:rPr>
        <w:t xml:space="preserve">, </w:t>
      </w:r>
      <w:r w:rsidR="008C3858" w:rsidRPr="004F1146">
        <w:rPr>
          <w:rFonts w:cs="Arial"/>
          <w:sz w:val="24"/>
          <w:szCs w:val="24"/>
        </w:rPr>
        <w:t xml:space="preserve">women work outside the home in paid employment </w:t>
      </w:r>
      <w:r w:rsidR="003445E0" w:rsidRPr="004F1146">
        <w:rPr>
          <w:rFonts w:cs="Arial"/>
          <w:sz w:val="24"/>
          <w:szCs w:val="24"/>
        </w:rPr>
        <w:t>was</w:t>
      </w:r>
      <w:r w:rsidR="00850D53" w:rsidRPr="004F1146">
        <w:rPr>
          <w:rFonts w:cs="Arial"/>
          <w:sz w:val="24"/>
          <w:szCs w:val="24"/>
        </w:rPr>
        <w:t xml:space="preserve"> highly valued by their husbands. </w:t>
      </w:r>
      <w:r w:rsidR="00FC3340" w:rsidRPr="004F1146">
        <w:rPr>
          <w:rFonts w:cs="Arial"/>
          <w:sz w:val="24"/>
          <w:szCs w:val="24"/>
        </w:rPr>
        <w:t>However, some women’s work</w:t>
      </w:r>
      <w:r w:rsidR="00136F93" w:rsidRPr="004F1146">
        <w:rPr>
          <w:rFonts w:cs="Arial"/>
          <w:sz w:val="24"/>
          <w:szCs w:val="24"/>
        </w:rPr>
        <w:t xml:space="preserve"> have</w:t>
      </w:r>
      <w:r w:rsidRPr="004F1146">
        <w:rPr>
          <w:rFonts w:cs="Arial"/>
          <w:sz w:val="24"/>
          <w:szCs w:val="24"/>
        </w:rPr>
        <w:t xml:space="preserve"> challenged their availability to provide care for their parents-in-law.  </w:t>
      </w:r>
    </w:p>
    <w:p w14:paraId="1DD48B02" w14:textId="762B4417" w:rsidR="008D4414" w:rsidRPr="004F1146" w:rsidRDefault="008D4414" w:rsidP="008A3F52">
      <w:pPr>
        <w:ind w:left="720"/>
        <w:rPr>
          <w:rFonts w:cs="Arial"/>
          <w:i/>
          <w:sz w:val="24"/>
          <w:szCs w:val="24"/>
        </w:rPr>
      </w:pPr>
      <w:r w:rsidRPr="004F1146">
        <w:rPr>
          <w:rFonts w:cs="Arial"/>
          <w:i/>
          <w:sz w:val="24"/>
          <w:szCs w:val="24"/>
        </w:rPr>
        <w:t xml:space="preserve">My wife, she was working as well. That is the main reason I </w:t>
      </w:r>
      <w:r w:rsidR="008A5154" w:rsidRPr="004F1146">
        <w:rPr>
          <w:rFonts w:cs="Arial"/>
          <w:i/>
          <w:sz w:val="24"/>
          <w:szCs w:val="24"/>
        </w:rPr>
        <w:t>quit my</w:t>
      </w:r>
      <w:r w:rsidRPr="004F1146">
        <w:rPr>
          <w:rFonts w:cs="Arial"/>
          <w:i/>
          <w:sz w:val="24"/>
          <w:szCs w:val="24"/>
        </w:rPr>
        <w:t xml:space="preserve"> job to care for my mom. (Man, </w:t>
      </w:r>
      <w:r w:rsidR="00F81C5A" w:rsidRPr="004F1146">
        <w:rPr>
          <w:rFonts w:cs="Arial"/>
          <w:i/>
          <w:sz w:val="24"/>
          <w:szCs w:val="24"/>
        </w:rPr>
        <w:t>37</w:t>
      </w:r>
      <w:r w:rsidRPr="004F1146">
        <w:rPr>
          <w:rFonts w:cs="Arial"/>
          <w:i/>
          <w:sz w:val="24"/>
          <w:szCs w:val="24"/>
        </w:rPr>
        <w:t xml:space="preserve"> years)</w:t>
      </w:r>
    </w:p>
    <w:p w14:paraId="3B53C972" w14:textId="705B11EA" w:rsidR="0067156C" w:rsidRPr="004F1146" w:rsidRDefault="0067156C" w:rsidP="008A3F52">
      <w:pPr>
        <w:rPr>
          <w:rFonts w:cs="Arial"/>
          <w:i/>
          <w:sz w:val="24"/>
          <w:szCs w:val="24"/>
        </w:rPr>
      </w:pPr>
      <w:r w:rsidRPr="004F1146">
        <w:rPr>
          <w:rFonts w:cs="Arial"/>
          <w:sz w:val="24"/>
          <w:szCs w:val="24"/>
        </w:rPr>
        <w:lastRenderedPageBreak/>
        <w:t xml:space="preserve">Current theme found that providing care for parents with dementia harshly penalized their sons’ employment as they had to leave their well-paid jobs, but employment status appeared as an excuse for the daughters-in-law for not </w:t>
      </w:r>
      <w:r w:rsidR="00F87D7D" w:rsidRPr="004F1146">
        <w:rPr>
          <w:rFonts w:cs="Arial"/>
          <w:sz w:val="24"/>
          <w:szCs w:val="24"/>
        </w:rPr>
        <w:t>becoming</w:t>
      </w:r>
      <w:r w:rsidRPr="004F1146">
        <w:rPr>
          <w:rFonts w:cs="Arial"/>
          <w:sz w:val="24"/>
          <w:szCs w:val="24"/>
        </w:rPr>
        <w:t xml:space="preserve"> caregivers of their parents-in-law. It seemed that husband carers appreciated that their wives were deemed unable to provide care for their parents-in-law as they were in the labour force. Therefore, on the one hand, daughters-in-laws’ employment served as a justification for not providing care for their parents-in-law. On the other, sons as male caregivers’ caregiving responsibilities towards their parents justified them to leave their jobs. Although as a result financial strain was harder, there was a satisfaction among the caregivers about roles. A male family carer left his well-paid job and became a taxi driver. Driving a taxi fitted around his caring role for his mother with dementia.</w:t>
      </w:r>
    </w:p>
    <w:p w14:paraId="5FA59C05" w14:textId="79CBDE75" w:rsidR="008A5154" w:rsidRPr="004F1146" w:rsidRDefault="008A5154" w:rsidP="008A3F52">
      <w:pPr>
        <w:ind w:left="720"/>
        <w:rPr>
          <w:rFonts w:cs="Arial"/>
          <w:i/>
          <w:sz w:val="24"/>
          <w:szCs w:val="24"/>
        </w:rPr>
      </w:pPr>
      <w:r w:rsidRPr="004F1146">
        <w:rPr>
          <w:rFonts w:cs="Arial"/>
          <w:i/>
          <w:sz w:val="24"/>
          <w:szCs w:val="24"/>
        </w:rPr>
        <w:t>I left the job and jumped into a taxi job. Because I thought I could be more flexible with taxi job. (Man, 52 years)</w:t>
      </w:r>
    </w:p>
    <w:p w14:paraId="4DCA2B42" w14:textId="77777777" w:rsidR="00037327" w:rsidRPr="004F1146" w:rsidRDefault="00037327" w:rsidP="008A3F52">
      <w:pPr>
        <w:pStyle w:val="Heading1"/>
        <w:spacing w:line="360" w:lineRule="auto"/>
        <w:rPr>
          <w:szCs w:val="24"/>
        </w:rPr>
      </w:pPr>
    </w:p>
    <w:p w14:paraId="7646AF0E" w14:textId="0BB5855E" w:rsidR="00C521A7" w:rsidRPr="004F1146" w:rsidRDefault="00C521A7" w:rsidP="008A3F52">
      <w:pPr>
        <w:pStyle w:val="Heading1"/>
        <w:spacing w:line="360" w:lineRule="auto"/>
        <w:rPr>
          <w:szCs w:val="24"/>
        </w:rPr>
      </w:pPr>
      <w:r w:rsidRPr="004F1146">
        <w:rPr>
          <w:szCs w:val="24"/>
        </w:rPr>
        <w:t>Perceived stigma in caregiving</w:t>
      </w:r>
    </w:p>
    <w:p w14:paraId="49E8710B" w14:textId="6A87FE0C" w:rsidR="00C521A7" w:rsidRDefault="00C521A7" w:rsidP="008A3F52">
      <w:pPr>
        <w:rPr>
          <w:rFonts w:cs="Arial"/>
          <w:sz w:val="24"/>
          <w:szCs w:val="24"/>
        </w:rPr>
      </w:pPr>
      <w:bookmarkStart w:id="10" w:name="_Hlk16401695"/>
      <w:r w:rsidRPr="004F1146">
        <w:rPr>
          <w:rFonts w:cs="Arial"/>
          <w:sz w:val="24"/>
          <w:szCs w:val="24"/>
        </w:rPr>
        <w:t>This theme provide</w:t>
      </w:r>
      <w:r w:rsidR="00045FF0" w:rsidRPr="004F1146">
        <w:rPr>
          <w:rFonts w:cs="Arial"/>
          <w:sz w:val="24"/>
          <w:szCs w:val="24"/>
        </w:rPr>
        <w:t>s</w:t>
      </w:r>
      <w:r w:rsidRPr="004F1146">
        <w:rPr>
          <w:rFonts w:cs="Arial"/>
          <w:sz w:val="24"/>
          <w:szCs w:val="24"/>
        </w:rPr>
        <w:t xml:space="preserve"> a detailed description </w:t>
      </w:r>
      <w:r w:rsidR="00F2673D" w:rsidRPr="004F1146">
        <w:rPr>
          <w:rFonts w:cs="Arial"/>
          <w:sz w:val="24"/>
          <w:szCs w:val="24"/>
        </w:rPr>
        <w:t xml:space="preserve">of </w:t>
      </w:r>
      <w:r w:rsidRPr="004F1146">
        <w:rPr>
          <w:rFonts w:cs="Arial"/>
          <w:sz w:val="24"/>
          <w:szCs w:val="24"/>
        </w:rPr>
        <w:t xml:space="preserve">how </w:t>
      </w:r>
      <w:r w:rsidR="00045FF0" w:rsidRPr="004F1146">
        <w:rPr>
          <w:rFonts w:cs="Arial"/>
          <w:sz w:val="24"/>
          <w:szCs w:val="24"/>
        </w:rPr>
        <w:t>female participants</w:t>
      </w:r>
      <w:r w:rsidRPr="004F1146">
        <w:rPr>
          <w:rFonts w:cs="Arial"/>
          <w:sz w:val="24"/>
          <w:szCs w:val="24"/>
        </w:rPr>
        <w:t xml:space="preserve"> perceive</w:t>
      </w:r>
      <w:r w:rsidR="00045FF0" w:rsidRPr="004F1146">
        <w:rPr>
          <w:rFonts w:cs="Arial"/>
          <w:sz w:val="24"/>
          <w:szCs w:val="24"/>
        </w:rPr>
        <w:t>d</w:t>
      </w:r>
      <w:r w:rsidRPr="004F1146">
        <w:rPr>
          <w:rFonts w:cs="Arial"/>
          <w:sz w:val="24"/>
          <w:szCs w:val="24"/>
        </w:rPr>
        <w:t xml:space="preserve"> stigma as a family </w:t>
      </w:r>
      <w:bookmarkEnd w:id="10"/>
      <w:r w:rsidRPr="004F1146">
        <w:rPr>
          <w:rFonts w:cs="Arial"/>
          <w:sz w:val="24"/>
          <w:szCs w:val="24"/>
        </w:rPr>
        <w:t xml:space="preserve">carer, particularly of someone living with dementia, as well as how any stigma related to caregiving might affect the family carers’ lives in the wider community. </w:t>
      </w:r>
      <w:r w:rsidR="00BA10AF" w:rsidRPr="004F1146">
        <w:rPr>
          <w:rFonts w:cs="Arial"/>
          <w:sz w:val="24"/>
          <w:szCs w:val="24"/>
        </w:rPr>
        <w:t>F</w:t>
      </w:r>
      <w:r w:rsidRPr="004F1146">
        <w:rPr>
          <w:rFonts w:cs="Arial"/>
          <w:sz w:val="24"/>
          <w:szCs w:val="24"/>
        </w:rPr>
        <w:t>ear-mongering attitudes toward being a paid carer among Bangladeshi community members prevent these individuals from taking up caring jobs in the UK. Moreover, the participants described that the wider community viewed paid carers with suspicion, which would have a broad, negative impact not only on family carers, but on their families as well:</w:t>
      </w:r>
    </w:p>
    <w:p w14:paraId="4CB8FAA5" w14:textId="2DC3661E" w:rsidR="00791EB1" w:rsidRPr="00271FD6" w:rsidRDefault="00791EB1" w:rsidP="00791EB1">
      <w:pPr>
        <w:spacing w:line="480" w:lineRule="auto"/>
        <w:ind w:left="720"/>
        <w:rPr>
          <w:rFonts w:cs="Arial"/>
          <w:i/>
          <w:sz w:val="24"/>
          <w:szCs w:val="24"/>
        </w:rPr>
      </w:pPr>
      <w:r w:rsidRPr="00271FD6">
        <w:rPr>
          <w:rFonts w:cs="Arial"/>
          <w:i/>
          <w:sz w:val="24"/>
          <w:szCs w:val="24"/>
        </w:rPr>
        <w:t xml:space="preserve">Obviously, Bangladeshi </w:t>
      </w:r>
      <w:r>
        <w:rPr>
          <w:rFonts w:cs="Arial"/>
          <w:i/>
          <w:sz w:val="24"/>
          <w:szCs w:val="24"/>
        </w:rPr>
        <w:t xml:space="preserve">paid </w:t>
      </w:r>
      <w:r w:rsidRPr="00271FD6">
        <w:rPr>
          <w:rFonts w:cs="Arial"/>
          <w:i/>
          <w:sz w:val="24"/>
          <w:szCs w:val="24"/>
        </w:rPr>
        <w:t xml:space="preserve">carer is hard to find </w:t>
      </w:r>
      <w:r>
        <w:rPr>
          <w:rFonts w:cs="Arial"/>
          <w:i/>
          <w:sz w:val="24"/>
          <w:szCs w:val="24"/>
        </w:rPr>
        <w:t>b</w:t>
      </w:r>
      <w:r w:rsidRPr="00271FD6">
        <w:rPr>
          <w:rFonts w:cs="Arial"/>
          <w:i/>
          <w:sz w:val="24"/>
          <w:szCs w:val="24"/>
        </w:rPr>
        <w:t>ecause they're ashamed of doing this job</w:t>
      </w:r>
      <w:r>
        <w:rPr>
          <w:rFonts w:cs="Arial"/>
          <w:i/>
          <w:sz w:val="24"/>
          <w:szCs w:val="24"/>
        </w:rPr>
        <w:t>.</w:t>
      </w:r>
      <w:r w:rsidRPr="00271FD6">
        <w:rPr>
          <w:rFonts w:cs="Arial"/>
          <w:i/>
          <w:sz w:val="24"/>
          <w:szCs w:val="24"/>
        </w:rPr>
        <w:t xml:space="preserve"> (Woman, 39 years)</w:t>
      </w:r>
    </w:p>
    <w:p w14:paraId="7E2A1315" w14:textId="77777777" w:rsidR="00791EB1" w:rsidRPr="004F1146" w:rsidRDefault="00791EB1" w:rsidP="008A3F52">
      <w:pPr>
        <w:rPr>
          <w:rFonts w:cs="Arial"/>
          <w:sz w:val="24"/>
          <w:szCs w:val="24"/>
        </w:rPr>
      </w:pPr>
    </w:p>
    <w:p w14:paraId="75459F57" w14:textId="193FF1A4" w:rsidR="00C521A7" w:rsidRPr="004F1146" w:rsidRDefault="00C521A7" w:rsidP="008A3F52">
      <w:pPr>
        <w:ind w:left="720"/>
        <w:rPr>
          <w:rFonts w:cs="Arial"/>
          <w:i/>
          <w:sz w:val="24"/>
          <w:szCs w:val="24"/>
        </w:rPr>
      </w:pPr>
      <w:r w:rsidRPr="004F1146">
        <w:rPr>
          <w:rFonts w:cs="Arial"/>
          <w:i/>
          <w:sz w:val="24"/>
          <w:szCs w:val="24"/>
        </w:rPr>
        <w:t>There is a lot of stigmas in the community to work as a paid carer. People will start talking when carers will go over other people houses and do the caring job. That is why nobody want to be a paid carer for a dementia patient. (Woman, 46 years)</w:t>
      </w:r>
    </w:p>
    <w:p w14:paraId="26435433" w14:textId="513B7725" w:rsidR="00A5012E" w:rsidRDefault="00C521A7" w:rsidP="008A3F52">
      <w:pPr>
        <w:rPr>
          <w:rFonts w:cs="Arial"/>
          <w:sz w:val="24"/>
          <w:szCs w:val="24"/>
        </w:rPr>
      </w:pPr>
      <w:r w:rsidRPr="004F1146">
        <w:rPr>
          <w:rFonts w:cs="Arial"/>
          <w:sz w:val="24"/>
          <w:szCs w:val="24"/>
        </w:rPr>
        <w:lastRenderedPageBreak/>
        <w:t xml:space="preserve">Members of the Bangladeshi community would monitor </w:t>
      </w:r>
      <w:r w:rsidR="00190C71" w:rsidRPr="004F1146">
        <w:rPr>
          <w:rFonts w:cs="Arial"/>
          <w:sz w:val="24"/>
          <w:szCs w:val="24"/>
        </w:rPr>
        <w:t>the</w:t>
      </w:r>
      <w:r w:rsidRPr="004F1146">
        <w:rPr>
          <w:rFonts w:cs="Arial"/>
          <w:sz w:val="24"/>
          <w:szCs w:val="24"/>
        </w:rPr>
        <w:t xml:space="preserve"> carers with suspicion; scepticism would arise regarding the carers’ motives, and families would investigate the family carers’ affection for, or mistrust their obligation toward, the people with dementia, particularly if the carer was not an immediate family member.</w:t>
      </w:r>
      <w:r w:rsidR="00BA10AF" w:rsidRPr="004F1146">
        <w:rPr>
          <w:rFonts w:cs="Arial"/>
          <w:sz w:val="24"/>
          <w:szCs w:val="24"/>
        </w:rPr>
        <w:t xml:space="preserve"> T</w:t>
      </w:r>
      <w:r w:rsidRPr="004F1146">
        <w:rPr>
          <w:rFonts w:cs="Arial"/>
          <w:sz w:val="24"/>
          <w:szCs w:val="24"/>
        </w:rPr>
        <w:t xml:space="preserve">he moral duty of caring for someone other than a family member with dementia would be judged negatively by the wider community. </w:t>
      </w:r>
    </w:p>
    <w:p w14:paraId="7156B1F6" w14:textId="77777777" w:rsidR="00791EB1" w:rsidRPr="004F1146" w:rsidRDefault="00791EB1" w:rsidP="008A3F52">
      <w:pPr>
        <w:rPr>
          <w:rFonts w:cs="Arial"/>
          <w:sz w:val="24"/>
          <w:szCs w:val="24"/>
        </w:rPr>
      </w:pPr>
    </w:p>
    <w:p w14:paraId="4DC6273B" w14:textId="50A1A4D5" w:rsidR="00A5012E" w:rsidRPr="004F1146" w:rsidRDefault="00A5012E" w:rsidP="008A3F52">
      <w:pPr>
        <w:pStyle w:val="Heading1"/>
        <w:spacing w:line="360" w:lineRule="auto"/>
        <w:rPr>
          <w:szCs w:val="24"/>
        </w:rPr>
      </w:pPr>
      <w:r w:rsidRPr="004F1146">
        <w:rPr>
          <w:szCs w:val="24"/>
        </w:rPr>
        <w:t>Overcome the barriers to change</w:t>
      </w:r>
    </w:p>
    <w:p w14:paraId="41966DBC" w14:textId="07264612" w:rsidR="00C521A7" w:rsidRPr="004F1146" w:rsidRDefault="00C521A7" w:rsidP="008A3F52">
      <w:pPr>
        <w:rPr>
          <w:rFonts w:cs="Arial"/>
          <w:sz w:val="24"/>
          <w:szCs w:val="24"/>
        </w:rPr>
      </w:pPr>
      <w:r w:rsidRPr="004F1146">
        <w:rPr>
          <w:rFonts w:cs="Arial"/>
          <w:sz w:val="24"/>
          <w:szCs w:val="24"/>
        </w:rPr>
        <w:t xml:space="preserve">The participants </w:t>
      </w:r>
      <w:r w:rsidR="001464EB" w:rsidRPr="004F1146">
        <w:rPr>
          <w:rFonts w:cs="Arial"/>
          <w:sz w:val="24"/>
          <w:szCs w:val="24"/>
        </w:rPr>
        <w:t xml:space="preserve">described that changing traditional gender role attitudes and perceptions towards caregiving is difficult. They </w:t>
      </w:r>
      <w:r w:rsidRPr="004F1146">
        <w:rPr>
          <w:rFonts w:cs="Arial"/>
          <w:sz w:val="24"/>
          <w:szCs w:val="24"/>
        </w:rPr>
        <w:t xml:space="preserve">blamed Bangladeshi culture, stating that it deters them from becoming professional carers. The research findings suggest that cultural differences are indeed an influential determinant for becoming a waged carer. </w:t>
      </w:r>
    </w:p>
    <w:p w14:paraId="602BBF1F" w14:textId="77777777" w:rsidR="001677A6" w:rsidRPr="004F1146" w:rsidRDefault="001677A6" w:rsidP="001677A6">
      <w:pPr>
        <w:ind w:left="720"/>
        <w:rPr>
          <w:rFonts w:cs="Arial"/>
          <w:i/>
          <w:sz w:val="24"/>
          <w:szCs w:val="24"/>
        </w:rPr>
      </w:pPr>
      <w:r>
        <w:rPr>
          <w:rFonts w:cs="Arial"/>
          <w:i/>
          <w:sz w:val="24"/>
          <w:szCs w:val="24"/>
        </w:rPr>
        <w:t>T</w:t>
      </w:r>
      <w:r w:rsidRPr="004F1146">
        <w:rPr>
          <w:rFonts w:cs="Arial"/>
          <w:i/>
          <w:sz w:val="24"/>
          <w:szCs w:val="24"/>
        </w:rPr>
        <w:t>his is our Bangladeshi culture</w:t>
      </w:r>
      <w:r>
        <w:rPr>
          <w:rFonts w:cs="Arial"/>
          <w:i/>
          <w:sz w:val="24"/>
          <w:szCs w:val="24"/>
        </w:rPr>
        <w:t>,</w:t>
      </w:r>
      <w:r w:rsidRPr="004F1146">
        <w:rPr>
          <w:rFonts w:cs="Arial"/>
          <w:i/>
          <w:sz w:val="24"/>
          <w:szCs w:val="24"/>
        </w:rPr>
        <w:t xml:space="preserve"> our mentality. We cannot deal with caring jobs for other people like English carers do. (Woman, 60 years)</w:t>
      </w:r>
    </w:p>
    <w:p w14:paraId="42FC9971" w14:textId="1F0D66C1" w:rsidR="00C521A7" w:rsidRPr="004F1146" w:rsidRDefault="00C521A7" w:rsidP="008A3F52">
      <w:pPr>
        <w:ind w:left="720"/>
        <w:rPr>
          <w:rFonts w:cs="Arial"/>
          <w:i/>
          <w:sz w:val="24"/>
          <w:szCs w:val="24"/>
        </w:rPr>
      </w:pPr>
    </w:p>
    <w:p w14:paraId="3ABC3F1A" w14:textId="355A45A9" w:rsidR="00C521A7" w:rsidRPr="004F1146" w:rsidRDefault="003431F8" w:rsidP="008A3F52">
      <w:pPr>
        <w:rPr>
          <w:rFonts w:cs="Arial"/>
          <w:sz w:val="24"/>
          <w:szCs w:val="24"/>
        </w:rPr>
      </w:pPr>
      <w:r w:rsidRPr="004F1146">
        <w:rPr>
          <w:rFonts w:cs="Arial"/>
          <w:sz w:val="24"/>
          <w:szCs w:val="24"/>
        </w:rPr>
        <w:t>T</w:t>
      </w:r>
      <w:r w:rsidR="00C521A7" w:rsidRPr="004F1146">
        <w:rPr>
          <w:rFonts w:cs="Arial"/>
          <w:sz w:val="24"/>
          <w:szCs w:val="24"/>
        </w:rPr>
        <w:t xml:space="preserve">he participants said that unlike in English culture, overarching Bangladeshi society values discouraged women from applying to caring occupations. However, some participants were hopeful that the attitudes toward providing care for someone outside the family may change in the future. Stigmatizing attitudes and perceptions related to working as a paid or unpaid family carer can be significantly reduced by learning and training initiatives. </w:t>
      </w:r>
    </w:p>
    <w:p w14:paraId="62CD8968" w14:textId="632F340B" w:rsidR="00C521A7" w:rsidRPr="004F1146" w:rsidRDefault="00C521A7" w:rsidP="008A3F52">
      <w:pPr>
        <w:ind w:left="720"/>
        <w:rPr>
          <w:rFonts w:cs="Arial"/>
          <w:i/>
          <w:sz w:val="24"/>
          <w:szCs w:val="24"/>
        </w:rPr>
      </w:pPr>
      <w:r w:rsidRPr="004F1146">
        <w:rPr>
          <w:rFonts w:cs="Arial"/>
          <w:i/>
          <w:sz w:val="24"/>
          <w:szCs w:val="24"/>
        </w:rPr>
        <w:t>You would be able to do that if you had enough training for dementia caring. (Woman, 50 years)</w:t>
      </w:r>
    </w:p>
    <w:p w14:paraId="13B28A30" w14:textId="77777777" w:rsidR="00791EB1" w:rsidRPr="00791EB1" w:rsidRDefault="00791EB1" w:rsidP="00791EB1"/>
    <w:p w14:paraId="0BA0D7CB" w14:textId="6767C9B8" w:rsidR="009235FB" w:rsidRPr="004F1146" w:rsidRDefault="00271FD6" w:rsidP="008A3F52">
      <w:pPr>
        <w:pStyle w:val="Heading1"/>
        <w:spacing w:line="360" w:lineRule="auto"/>
        <w:rPr>
          <w:szCs w:val="24"/>
        </w:rPr>
      </w:pPr>
      <w:r w:rsidRPr="004F1146">
        <w:rPr>
          <w:szCs w:val="24"/>
        </w:rPr>
        <w:t>Discussion</w:t>
      </w:r>
    </w:p>
    <w:p w14:paraId="4321474C" w14:textId="772CD213" w:rsidR="008629D0" w:rsidRPr="004F1146" w:rsidRDefault="006479AC" w:rsidP="008A3F52">
      <w:pPr>
        <w:rPr>
          <w:rFonts w:cs="Arial"/>
          <w:sz w:val="24"/>
          <w:szCs w:val="24"/>
        </w:rPr>
      </w:pPr>
      <w:r w:rsidRPr="004F1146">
        <w:rPr>
          <w:rFonts w:cs="Arial"/>
          <w:sz w:val="24"/>
          <w:szCs w:val="24"/>
        </w:rPr>
        <w:t>Current study</w:t>
      </w:r>
      <w:r w:rsidR="00A43081" w:rsidRPr="004F1146">
        <w:rPr>
          <w:rFonts w:cs="Arial"/>
          <w:sz w:val="24"/>
          <w:szCs w:val="24"/>
        </w:rPr>
        <w:t xml:space="preserve"> findings highlighted contradictory attitudes and a lack of caregiving preferences </w:t>
      </w:r>
      <w:r w:rsidR="00D11370" w:rsidRPr="004F1146">
        <w:rPr>
          <w:rFonts w:cs="Arial"/>
          <w:sz w:val="24"/>
          <w:szCs w:val="24"/>
        </w:rPr>
        <w:t>among</w:t>
      </w:r>
      <w:r w:rsidR="00A43081" w:rsidRPr="004F1146">
        <w:rPr>
          <w:rFonts w:cs="Arial"/>
          <w:sz w:val="24"/>
          <w:szCs w:val="24"/>
        </w:rPr>
        <w:t xml:space="preserve"> </w:t>
      </w:r>
      <w:r w:rsidR="009F5B7C" w:rsidRPr="004F1146">
        <w:rPr>
          <w:rFonts w:cs="Arial"/>
          <w:sz w:val="24"/>
          <w:szCs w:val="24"/>
        </w:rPr>
        <w:t>female</w:t>
      </w:r>
      <w:r w:rsidR="00A43081" w:rsidRPr="004F1146">
        <w:rPr>
          <w:rFonts w:cs="Arial"/>
          <w:sz w:val="24"/>
          <w:szCs w:val="24"/>
        </w:rPr>
        <w:t xml:space="preserve"> participants by drawing a clear line between the perceptions and reality of dementia caregiving. </w:t>
      </w:r>
      <w:r w:rsidR="003B5537" w:rsidRPr="004F1146">
        <w:rPr>
          <w:rFonts w:cs="Arial"/>
          <w:sz w:val="24"/>
          <w:szCs w:val="24"/>
        </w:rPr>
        <w:t>The findings indicate that women are being confined by pervasive traditional gender role expectations in the Bangladeshi community.</w:t>
      </w:r>
      <w:r w:rsidR="005A1A92" w:rsidRPr="004F1146">
        <w:rPr>
          <w:rFonts w:cs="Arial"/>
          <w:sz w:val="24"/>
          <w:szCs w:val="24"/>
        </w:rPr>
        <w:t xml:space="preserve"> </w:t>
      </w:r>
      <w:r w:rsidR="00687A6B" w:rsidRPr="004F1146">
        <w:rPr>
          <w:rFonts w:cs="Arial"/>
          <w:sz w:val="24"/>
          <w:szCs w:val="24"/>
        </w:rPr>
        <w:t xml:space="preserve">To the current study’s women sample, their perceptions and expectations </w:t>
      </w:r>
      <w:r w:rsidR="00687A6B" w:rsidRPr="004F1146">
        <w:rPr>
          <w:rFonts w:cs="Arial"/>
          <w:sz w:val="24"/>
          <w:szCs w:val="24"/>
        </w:rPr>
        <w:lastRenderedPageBreak/>
        <w:t xml:space="preserve">of caregiving are, however, somewhat paradoxical. They acknowledge, on the one hand, that their positions as </w:t>
      </w:r>
      <w:r w:rsidR="00E02311" w:rsidRPr="004F1146">
        <w:rPr>
          <w:rFonts w:cs="Arial"/>
          <w:sz w:val="24"/>
          <w:szCs w:val="24"/>
        </w:rPr>
        <w:t>decision makers</w:t>
      </w:r>
      <w:r w:rsidR="00687A6B" w:rsidRPr="004F1146">
        <w:rPr>
          <w:rFonts w:cs="Arial"/>
          <w:sz w:val="24"/>
          <w:szCs w:val="24"/>
        </w:rPr>
        <w:t xml:space="preserve"> are often subordinate to men, their general health and conditions as caregivers are often so difficult; on the other hand, they want to continue caring for their husbands as long as they are alive.</w:t>
      </w:r>
      <w:r w:rsidR="00D708C2" w:rsidRPr="004F1146">
        <w:rPr>
          <w:rFonts w:cs="Arial"/>
          <w:sz w:val="24"/>
          <w:szCs w:val="24"/>
        </w:rPr>
        <w:t xml:space="preserve"> </w:t>
      </w:r>
      <w:r w:rsidR="00A43081" w:rsidRPr="004F1146">
        <w:rPr>
          <w:rFonts w:cs="Arial"/>
          <w:sz w:val="24"/>
          <w:szCs w:val="24"/>
        </w:rPr>
        <w:t>Consistent with previous studies</w:t>
      </w:r>
      <w:r w:rsidR="0009041B">
        <w:rPr>
          <w:rFonts w:cs="Arial"/>
          <w:sz w:val="24"/>
          <w:szCs w:val="24"/>
        </w:rPr>
        <w:t xml:space="preserve"> [</w:t>
      </w:r>
      <w:r w:rsidR="0009041B" w:rsidRPr="00290A42">
        <w:rPr>
          <w:rFonts w:cs="Arial"/>
          <w:sz w:val="24"/>
          <w:szCs w:val="24"/>
        </w:rPr>
        <w:t>2</w:t>
      </w:r>
      <w:r w:rsidR="0009041B">
        <w:rPr>
          <w:rFonts w:cs="Arial"/>
          <w:sz w:val="24"/>
          <w:szCs w:val="24"/>
        </w:rPr>
        <w:t xml:space="preserve">, </w:t>
      </w:r>
      <w:r w:rsidR="0009041B" w:rsidRPr="00290A42">
        <w:rPr>
          <w:rFonts w:cs="Arial"/>
          <w:sz w:val="24"/>
          <w:szCs w:val="24"/>
        </w:rPr>
        <w:t>3, 11, 15</w:t>
      </w:r>
      <w:r w:rsidR="0009041B">
        <w:rPr>
          <w:rFonts w:cs="Arial"/>
          <w:sz w:val="24"/>
          <w:szCs w:val="24"/>
        </w:rPr>
        <w:t xml:space="preserve">, </w:t>
      </w:r>
      <w:r w:rsidR="0009041B" w:rsidRPr="00290A42">
        <w:rPr>
          <w:rFonts w:cs="Arial"/>
          <w:sz w:val="24"/>
          <w:szCs w:val="24"/>
        </w:rPr>
        <w:t>16]</w:t>
      </w:r>
      <w:r w:rsidR="0009041B">
        <w:rPr>
          <w:rFonts w:cs="Arial"/>
          <w:sz w:val="24"/>
          <w:szCs w:val="24"/>
        </w:rPr>
        <w:t>,</w:t>
      </w:r>
      <w:r w:rsidR="00A43081" w:rsidRPr="004F1146">
        <w:rPr>
          <w:rFonts w:cs="Arial"/>
          <w:sz w:val="24"/>
          <w:szCs w:val="24"/>
        </w:rPr>
        <w:t xml:space="preserve"> </w:t>
      </w:r>
      <w:r w:rsidR="00362BDD" w:rsidRPr="004F1146">
        <w:rPr>
          <w:rFonts w:cs="Arial"/>
          <w:sz w:val="24"/>
          <w:szCs w:val="24"/>
        </w:rPr>
        <w:t>male</w:t>
      </w:r>
      <w:r w:rsidR="00A43081" w:rsidRPr="004F1146">
        <w:rPr>
          <w:rFonts w:cs="Arial"/>
          <w:sz w:val="24"/>
          <w:szCs w:val="24"/>
        </w:rPr>
        <w:t xml:space="preserve"> </w:t>
      </w:r>
      <w:r w:rsidR="00F3076A" w:rsidRPr="004F1146">
        <w:rPr>
          <w:rFonts w:cs="Arial"/>
          <w:sz w:val="24"/>
          <w:szCs w:val="24"/>
        </w:rPr>
        <w:t xml:space="preserve">focus groups’ </w:t>
      </w:r>
      <w:r w:rsidR="00A43081" w:rsidRPr="004F1146">
        <w:rPr>
          <w:rFonts w:cs="Arial"/>
          <w:sz w:val="24"/>
          <w:szCs w:val="24"/>
        </w:rPr>
        <w:t>participants’ perceptions about daughters-in-law providing dementia care did not align with findings</w:t>
      </w:r>
      <w:r w:rsidR="00362BDD" w:rsidRPr="004F1146">
        <w:rPr>
          <w:rFonts w:cs="Arial"/>
          <w:sz w:val="24"/>
          <w:szCs w:val="24"/>
        </w:rPr>
        <w:t xml:space="preserve"> from the </w:t>
      </w:r>
      <w:r w:rsidR="00220EEE" w:rsidRPr="004F1146">
        <w:rPr>
          <w:rFonts w:cs="Arial"/>
          <w:sz w:val="24"/>
          <w:szCs w:val="24"/>
        </w:rPr>
        <w:t>family carers’</w:t>
      </w:r>
      <w:r w:rsidR="00362BDD" w:rsidRPr="004F1146">
        <w:rPr>
          <w:rFonts w:cs="Arial"/>
          <w:sz w:val="24"/>
          <w:szCs w:val="24"/>
        </w:rPr>
        <w:t xml:space="preserve"> int</w:t>
      </w:r>
      <w:r w:rsidR="00220EEE" w:rsidRPr="004F1146">
        <w:rPr>
          <w:rFonts w:cs="Arial"/>
          <w:sz w:val="24"/>
          <w:szCs w:val="24"/>
        </w:rPr>
        <w:t>e</w:t>
      </w:r>
      <w:r w:rsidR="00362BDD" w:rsidRPr="004F1146">
        <w:rPr>
          <w:rFonts w:cs="Arial"/>
          <w:sz w:val="24"/>
          <w:szCs w:val="24"/>
        </w:rPr>
        <w:t>rviews</w:t>
      </w:r>
      <w:r w:rsidR="00A43081" w:rsidRPr="004F1146">
        <w:rPr>
          <w:rFonts w:cs="Arial"/>
          <w:sz w:val="24"/>
          <w:szCs w:val="24"/>
        </w:rPr>
        <w:t>, where no daughters-in-law were the caregivers of their parents-in-law with dementia. The question may arise as to why other South-Asian daughters-in-law expressed the desire, and hence provided care, for their parents-in-law with dementia when the daughters-in-law in the current study adamantly rejected the caregiving responsibility. Certainly, in alignment with other South-Asian communities, the traditional Bangladeshi community also has a pervasive preference for daughters-in-law in providing family care; however, due to modernisation, it is essential not to dismiss the influence of education and financial aspects in determining the caregiving process in Bangladeshi families in the UK.</w:t>
      </w:r>
      <w:r w:rsidR="00966AB6" w:rsidRPr="004F1146">
        <w:rPr>
          <w:rFonts w:cs="Arial"/>
          <w:sz w:val="24"/>
          <w:szCs w:val="24"/>
        </w:rPr>
        <w:t xml:space="preserve"> </w:t>
      </w:r>
    </w:p>
    <w:p w14:paraId="17AE4F3F" w14:textId="4726F186" w:rsidR="00A43081" w:rsidRPr="004F1146" w:rsidRDefault="00D708C2" w:rsidP="008A3F52">
      <w:pPr>
        <w:rPr>
          <w:rFonts w:cs="Arial"/>
          <w:sz w:val="24"/>
          <w:szCs w:val="24"/>
        </w:rPr>
      </w:pPr>
      <w:r w:rsidRPr="004F1146">
        <w:rPr>
          <w:rFonts w:cs="Arial"/>
          <w:sz w:val="24"/>
          <w:szCs w:val="24"/>
        </w:rPr>
        <w:t>Evidence shows</w:t>
      </w:r>
      <w:r w:rsidR="00A43081" w:rsidRPr="004F1146">
        <w:rPr>
          <w:rFonts w:cs="Arial"/>
          <w:sz w:val="24"/>
          <w:szCs w:val="24"/>
        </w:rPr>
        <w:t xml:space="preserve"> South</w:t>
      </w:r>
      <w:r w:rsidR="00056A59" w:rsidRPr="004F1146">
        <w:rPr>
          <w:rFonts w:cs="Arial"/>
          <w:sz w:val="24"/>
          <w:szCs w:val="24"/>
        </w:rPr>
        <w:t xml:space="preserve"> </w:t>
      </w:r>
      <w:r w:rsidR="00A43081" w:rsidRPr="004F1146">
        <w:rPr>
          <w:rFonts w:cs="Arial"/>
          <w:sz w:val="24"/>
          <w:szCs w:val="24"/>
        </w:rPr>
        <w:t>Asian women are rapidly increasing their participation in higher education and the labour market</w:t>
      </w:r>
      <w:r w:rsidR="0009041B">
        <w:rPr>
          <w:rFonts w:cs="Arial"/>
          <w:sz w:val="24"/>
          <w:szCs w:val="24"/>
        </w:rPr>
        <w:t xml:space="preserve"> [</w:t>
      </w:r>
      <w:r w:rsidR="0009041B" w:rsidRPr="00290A42">
        <w:rPr>
          <w:rFonts w:cs="Arial"/>
          <w:sz w:val="24"/>
          <w:szCs w:val="24"/>
        </w:rPr>
        <w:t>17–19]</w:t>
      </w:r>
      <w:r w:rsidR="0009041B">
        <w:rPr>
          <w:rFonts w:cs="Arial"/>
          <w:sz w:val="24"/>
          <w:szCs w:val="24"/>
        </w:rPr>
        <w:t>.</w:t>
      </w:r>
      <w:r w:rsidR="00A43081" w:rsidRPr="004F1146">
        <w:rPr>
          <w:rFonts w:cs="Arial"/>
          <w:sz w:val="24"/>
          <w:szCs w:val="24"/>
        </w:rPr>
        <w:t xml:space="preserve"> The current study </w:t>
      </w:r>
      <w:r w:rsidR="00056A59" w:rsidRPr="004F1146">
        <w:rPr>
          <w:rFonts w:cs="Arial"/>
          <w:sz w:val="24"/>
          <w:szCs w:val="24"/>
        </w:rPr>
        <w:t>also</w:t>
      </w:r>
      <w:r w:rsidR="00A43081" w:rsidRPr="004F1146">
        <w:rPr>
          <w:rFonts w:cs="Arial"/>
          <w:sz w:val="24"/>
          <w:szCs w:val="24"/>
        </w:rPr>
        <w:t xml:space="preserve"> found that </w:t>
      </w:r>
      <w:r w:rsidR="00056A59" w:rsidRPr="004F1146">
        <w:rPr>
          <w:rFonts w:cs="Arial"/>
          <w:sz w:val="24"/>
          <w:szCs w:val="24"/>
        </w:rPr>
        <w:t>women</w:t>
      </w:r>
      <w:r w:rsidR="00A43081" w:rsidRPr="004F1146">
        <w:rPr>
          <w:rFonts w:cs="Arial"/>
          <w:sz w:val="24"/>
          <w:szCs w:val="24"/>
        </w:rPr>
        <w:t xml:space="preserve"> were engaged in employment while their </w:t>
      </w:r>
      <w:r w:rsidR="00056A59" w:rsidRPr="004F1146">
        <w:rPr>
          <w:rFonts w:cs="Arial"/>
          <w:sz w:val="24"/>
          <w:szCs w:val="24"/>
        </w:rPr>
        <w:t>older family members</w:t>
      </w:r>
      <w:r w:rsidR="00A43081" w:rsidRPr="004F1146">
        <w:rPr>
          <w:rFonts w:cs="Arial"/>
          <w:sz w:val="24"/>
          <w:szCs w:val="24"/>
        </w:rPr>
        <w:t xml:space="preserve"> were living with dementia, hence their inability to provide care was justified by their husbands and others in the family. Moreover, perhaps the British-born Bangladeshi daughters-in-law in </w:t>
      </w:r>
      <w:r w:rsidR="00056A59" w:rsidRPr="004F1146">
        <w:rPr>
          <w:rFonts w:cs="Arial"/>
          <w:sz w:val="24"/>
          <w:szCs w:val="24"/>
        </w:rPr>
        <w:t xml:space="preserve">this study </w:t>
      </w:r>
      <w:r w:rsidR="00A43081" w:rsidRPr="004F1146">
        <w:rPr>
          <w:rFonts w:cs="Arial"/>
          <w:sz w:val="24"/>
          <w:szCs w:val="24"/>
        </w:rPr>
        <w:t xml:space="preserve">had better education and better language skills than the Indian-born or </w:t>
      </w:r>
      <w:r w:rsidR="00056A59" w:rsidRPr="004F1146">
        <w:rPr>
          <w:rFonts w:cs="Arial"/>
          <w:sz w:val="24"/>
          <w:szCs w:val="24"/>
        </w:rPr>
        <w:t>Pakistani</w:t>
      </w:r>
      <w:r w:rsidR="00A43081" w:rsidRPr="004F1146">
        <w:rPr>
          <w:rFonts w:cs="Arial"/>
          <w:sz w:val="24"/>
          <w:szCs w:val="24"/>
        </w:rPr>
        <w:t xml:space="preserve">-born daughters-in-law in </w:t>
      </w:r>
      <w:r w:rsidR="00056A59" w:rsidRPr="004F1146">
        <w:rPr>
          <w:rFonts w:cs="Arial"/>
          <w:sz w:val="24"/>
          <w:szCs w:val="24"/>
        </w:rPr>
        <w:t>previous studies</w:t>
      </w:r>
      <w:r w:rsidR="00A43081" w:rsidRPr="004F1146">
        <w:rPr>
          <w:rFonts w:cs="Arial"/>
          <w:sz w:val="24"/>
          <w:szCs w:val="24"/>
        </w:rPr>
        <w:t>. Even though it is not uncommon, British-born Bangladeshi daughters-in-law have better education and language skills than their Bangladeshi-born husbands. It might be possible that British-born daughters-in-law declined their caregiving roles for their parents-in-law, but they extended their roles as spouses or mothers of their children or for their job responsibilities. Therefore, the assumption should not be made that the experience of other South Asian daughters-in-law is applicable to Bangladeshi daughters-in-law in the UK. More empirical research is needed to understand the complex relationships among Bangladeshi daughters-in-law, their husbands, parents-in-law, and their perceived gender roles and burden related to family caregiving.</w:t>
      </w:r>
    </w:p>
    <w:p w14:paraId="678D63E0" w14:textId="77777777" w:rsidR="008E0AE8" w:rsidRPr="004F1146" w:rsidRDefault="008E0AE8" w:rsidP="008A3F52">
      <w:pPr>
        <w:spacing w:after="0"/>
        <w:rPr>
          <w:rFonts w:cs="Arial"/>
          <w:b/>
          <w:bCs/>
          <w:sz w:val="24"/>
          <w:szCs w:val="24"/>
        </w:rPr>
      </w:pPr>
    </w:p>
    <w:p w14:paraId="580C5262" w14:textId="570EA868" w:rsidR="00E57830" w:rsidRPr="004F1146" w:rsidRDefault="00E57830" w:rsidP="008A3F52">
      <w:pPr>
        <w:pStyle w:val="Heading1"/>
        <w:spacing w:line="360" w:lineRule="auto"/>
        <w:rPr>
          <w:szCs w:val="24"/>
        </w:rPr>
      </w:pPr>
      <w:r w:rsidRPr="004F1146">
        <w:rPr>
          <w:szCs w:val="24"/>
        </w:rPr>
        <w:lastRenderedPageBreak/>
        <w:t>Conclusion</w:t>
      </w:r>
    </w:p>
    <w:p w14:paraId="2FCC81B9" w14:textId="32DDF58B" w:rsidR="009452B4" w:rsidRPr="004F1146" w:rsidRDefault="005D503D" w:rsidP="008A3F52">
      <w:pPr>
        <w:rPr>
          <w:rFonts w:cs="Arial"/>
          <w:sz w:val="24"/>
          <w:szCs w:val="24"/>
        </w:rPr>
      </w:pPr>
      <w:r w:rsidRPr="004F1146">
        <w:rPr>
          <w:rFonts w:cs="Arial"/>
          <w:sz w:val="24"/>
          <w:szCs w:val="24"/>
        </w:rPr>
        <w:t xml:space="preserve">The current study explored gender expectations of roles and changing roles of male and female carers and how these roles sustained and shaped their life conditions within </w:t>
      </w:r>
      <w:r w:rsidR="00995778" w:rsidRPr="004F1146">
        <w:rPr>
          <w:rFonts w:cs="Arial"/>
          <w:sz w:val="24"/>
          <w:szCs w:val="24"/>
        </w:rPr>
        <w:t xml:space="preserve">the </w:t>
      </w:r>
      <w:r w:rsidRPr="004F1146">
        <w:rPr>
          <w:rFonts w:cs="Arial"/>
          <w:sz w:val="24"/>
          <w:szCs w:val="24"/>
        </w:rPr>
        <w:t>Bangladeshi community in England.</w:t>
      </w:r>
      <w:r w:rsidR="001645BF" w:rsidRPr="004F1146">
        <w:rPr>
          <w:rFonts w:cs="Arial"/>
          <w:sz w:val="24"/>
          <w:szCs w:val="24"/>
        </w:rPr>
        <w:t xml:space="preserve"> </w:t>
      </w:r>
      <w:r w:rsidR="002E2FA5" w:rsidRPr="004F1146">
        <w:rPr>
          <w:rFonts w:cs="Arial"/>
          <w:sz w:val="24"/>
          <w:szCs w:val="24"/>
        </w:rPr>
        <w:t xml:space="preserve">Older Bangladeshi </w:t>
      </w:r>
      <w:r w:rsidR="00995778" w:rsidRPr="004F1146">
        <w:rPr>
          <w:rFonts w:cs="Arial"/>
          <w:sz w:val="24"/>
          <w:szCs w:val="24"/>
        </w:rPr>
        <w:t>males</w:t>
      </w:r>
      <w:r w:rsidR="002E2FA5" w:rsidRPr="004F1146">
        <w:rPr>
          <w:rFonts w:cs="Arial"/>
          <w:sz w:val="24"/>
          <w:szCs w:val="24"/>
        </w:rPr>
        <w:t xml:space="preserve"> primarily turn to female family members to receive support and care. </w:t>
      </w:r>
      <w:r w:rsidR="00995778" w:rsidRPr="004F1146">
        <w:rPr>
          <w:rFonts w:cs="Arial"/>
          <w:sz w:val="24"/>
          <w:szCs w:val="24"/>
        </w:rPr>
        <w:t>Traditionally, men</w:t>
      </w:r>
      <w:r w:rsidR="002E2FA5" w:rsidRPr="004F1146">
        <w:rPr>
          <w:rFonts w:cs="Arial"/>
          <w:sz w:val="24"/>
          <w:szCs w:val="24"/>
        </w:rPr>
        <w:t xml:space="preserve"> have high</w:t>
      </w:r>
      <w:r w:rsidR="00995778" w:rsidRPr="004F1146">
        <w:rPr>
          <w:rFonts w:cs="Arial"/>
          <w:sz w:val="24"/>
          <w:szCs w:val="24"/>
        </w:rPr>
        <w:t>er</w:t>
      </w:r>
      <w:r w:rsidR="002E2FA5" w:rsidRPr="004F1146">
        <w:rPr>
          <w:rFonts w:cs="Arial"/>
          <w:sz w:val="24"/>
          <w:szCs w:val="24"/>
        </w:rPr>
        <w:t xml:space="preserve"> expectations that women should provide family care, which might not be possible given their busy lives and the demands of living in a modern society like Britain. </w:t>
      </w:r>
      <w:r w:rsidR="00995778" w:rsidRPr="004F1146">
        <w:rPr>
          <w:rFonts w:cs="Arial"/>
          <w:sz w:val="24"/>
          <w:szCs w:val="24"/>
        </w:rPr>
        <w:t xml:space="preserve">The government should take further steps to educate ethnic groups to break down gender stereotypes and encourage them to share their caregiving tasks. </w:t>
      </w:r>
      <w:r w:rsidR="00F87D7D" w:rsidRPr="004F1146">
        <w:rPr>
          <w:rFonts w:cs="Arial"/>
          <w:sz w:val="24"/>
          <w:szCs w:val="24"/>
        </w:rPr>
        <w:t>There is</w:t>
      </w:r>
      <w:r w:rsidR="00995778" w:rsidRPr="004F1146">
        <w:rPr>
          <w:rFonts w:cs="Arial"/>
          <w:sz w:val="24"/>
          <w:szCs w:val="24"/>
        </w:rPr>
        <w:t xml:space="preserve"> </w:t>
      </w:r>
      <w:r w:rsidR="002E2FA5" w:rsidRPr="004F1146">
        <w:rPr>
          <w:rFonts w:cs="Arial"/>
          <w:sz w:val="24"/>
          <w:szCs w:val="24"/>
        </w:rPr>
        <w:t>a n</w:t>
      </w:r>
      <w:r w:rsidR="00995778" w:rsidRPr="004F1146">
        <w:rPr>
          <w:rFonts w:cs="Arial"/>
          <w:sz w:val="24"/>
          <w:szCs w:val="24"/>
        </w:rPr>
        <w:t>ecessity</w:t>
      </w:r>
      <w:r w:rsidR="002E2FA5" w:rsidRPr="004F1146">
        <w:rPr>
          <w:rFonts w:cs="Arial"/>
          <w:sz w:val="24"/>
          <w:szCs w:val="24"/>
        </w:rPr>
        <w:t xml:space="preserve"> to broaden the discussion </w:t>
      </w:r>
      <w:r w:rsidR="00995778" w:rsidRPr="004F1146">
        <w:rPr>
          <w:rFonts w:cs="Arial"/>
          <w:sz w:val="24"/>
          <w:szCs w:val="24"/>
        </w:rPr>
        <w:t xml:space="preserve">about gender equality </w:t>
      </w:r>
      <w:r w:rsidR="002E2FA5" w:rsidRPr="004F1146">
        <w:rPr>
          <w:rFonts w:cs="Arial"/>
          <w:sz w:val="24"/>
          <w:szCs w:val="24"/>
        </w:rPr>
        <w:t xml:space="preserve">within the </w:t>
      </w:r>
      <w:r w:rsidR="00995778" w:rsidRPr="004F1146">
        <w:rPr>
          <w:rFonts w:cs="Arial"/>
          <w:sz w:val="24"/>
          <w:szCs w:val="24"/>
        </w:rPr>
        <w:t xml:space="preserve">Bangladeshi </w:t>
      </w:r>
      <w:r w:rsidR="002E2FA5" w:rsidRPr="004F1146">
        <w:rPr>
          <w:rFonts w:cs="Arial"/>
          <w:sz w:val="24"/>
          <w:szCs w:val="24"/>
        </w:rPr>
        <w:t xml:space="preserve">families. </w:t>
      </w:r>
      <w:r w:rsidR="001645BF" w:rsidRPr="004F1146">
        <w:rPr>
          <w:rFonts w:cs="Arial"/>
          <w:sz w:val="24"/>
          <w:szCs w:val="24"/>
        </w:rPr>
        <w:t xml:space="preserve">There is also a need to discuss the reality that </w:t>
      </w:r>
      <w:r w:rsidR="00E57830" w:rsidRPr="004F1146">
        <w:rPr>
          <w:rFonts w:cs="Arial"/>
          <w:sz w:val="24"/>
          <w:szCs w:val="24"/>
        </w:rPr>
        <w:t>South Asian women</w:t>
      </w:r>
      <w:r w:rsidR="001645BF" w:rsidRPr="004F1146">
        <w:rPr>
          <w:rFonts w:cs="Arial"/>
          <w:sz w:val="24"/>
          <w:szCs w:val="24"/>
        </w:rPr>
        <w:t xml:space="preserve"> who were born and raised in Britain cannot avoid being influenced by British values. Although the culture, religious beliefs, and values of individual Bangladeshi communities should be respected and promoted, these are dynamic constructs that change across time. There is a need to hold sensitive discussions and debates about these factors under circumstances where they can be addressed in such a way that does not undermine Bangladeshi culture; rather, these discussions should highlight the importance and changing nature of these constructs to better inform care practices.</w:t>
      </w:r>
    </w:p>
    <w:p w14:paraId="3D5E7135" w14:textId="591D801D" w:rsidR="009452B4" w:rsidRPr="004F1146" w:rsidRDefault="009452B4" w:rsidP="008A3F52">
      <w:pPr>
        <w:rPr>
          <w:rFonts w:cs="Arial"/>
          <w:sz w:val="24"/>
          <w:szCs w:val="24"/>
        </w:rPr>
      </w:pPr>
    </w:p>
    <w:p w14:paraId="5C599B97" w14:textId="77777777" w:rsidR="00504689" w:rsidRPr="004F1146" w:rsidRDefault="00504689" w:rsidP="008A3F52">
      <w:pPr>
        <w:pStyle w:val="Heading1"/>
        <w:spacing w:line="360" w:lineRule="auto"/>
        <w:rPr>
          <w:szCs w:val="24"/>
        </w:rPr>
      </w:pPr>
      <w:r w:rsidRPr="004F1146">
        <w:rPr>
          <w:szCs w:val="24"/>
        </w:rPr>
        <w:t>Acknowledgement</w:t>
      </w:r>
    </w:p>
    <w:p w14:paraId="74B2C9EB" w14:textId="77777777" w:rsidR="00504689" w:rsidRPr="004F1146" w:rsidRDefault="00504689" w:rsidP="008A3F52">
      <w:pPr>
        <w:rPr>
          <w:rFonts w:cs="Arial"/>
          <w:sz w:val="24"/>
          <w:szCs w:val="24"/>
        </w:rPr>
      </w:pPr>
      <w:r w:rsidRPr="004F1146">
        <w:rPr>
          <w:rFonts w:cs="Arial"/>
          <w:sz w:val="24"/>
          <w:szCs w:val="24"/>
        </w:rPr>
        <w:t>The authors would like to thank all the persons who have contributed to this study.</w:t>
      </w:r>
    </w:p>
    <w:p w14:paraId="447C3555" w14:textId="77777777" w:rsidR="00504689" w:rsidRPr="004F1146" w:rsidRDefault="00504689" w:rsidP="008A3F52">
      <w:pPr>
        <w:pStyle w:val="Heading1"/>
        <w:spacing w:line="360" w:lineRule="auto"/>
        <w:rPr>
          <w:szCs w:val="24"/>
        </w:rPr>
      </w:pPr>
    </w:p>
    <w:p w14:paraId="09F922F4" w14:textId="615CE9A4" w:rsidR="00504689" w:rsidRPr="004F1146" w:rsidRDefault="00504689" w:rsidP="008A3F52">
      <w:pPr>
        <w:pStyle w:val="Heading1"/>
        <w:spacing w:line="360" w:lineRule="auto"/>
        <w:rPr>
          <w:szCs w:val="24"/>
        </w:rPr>
      </w:pPr>
      <w:r w:rsidRPr="004F1146">
        <w:rPr>
          <w:szCs w:val="24"/>
        </w:rPr>
        <w:t>Statement of Ethics</w:t>
      </w:r>
    </w:p>
    <w:p w14:paraId="35BE9161" w14:textId="1BD15807" w:rsidR="00504689" w:rsidRPr="00DE0CA9" w:rsidRDefault="00FD321B" w:rsidP="00DE0CA9">
      <w:pPr>
        <w:rPr>
          <w:sz w:val="24"/>
          <w:szCs w:val="24"/>
        </w:rPr>
      </w:pPr>
      <w:r w:rsidRPr="00DE0CA9">
        <w:rPr>
          <w:sz w:val="24"/>
          <w:szCs w:val="24"/>
        </w:rPr>
        <w:t>Full ethics approval was obtained from the University of Portsmouth.</w:t>
      </w:r>
      <w:r w:rsidR="00DE0CA9" w:rsidRPr="00DE0CA9">
        <w:rPr>
          <w:sz w:val="24"/>
          <w:szCs w:val="24"/>
        </w:rPr>
        <w:t xml:space="preserve"> The main principles that were considered included obtaining informed consent, protecting the participants, and ensuring participant confidentiality, anonymity, and safety.</w:t>
      </w:r>
    </w:p>
    <w:p w14:paraId="6ADC0C8E" w14:textId="77777777" w:rsidR="00504689" w:rsidRPr="004F1146" w:rsidRDefault="00504689" w:rsidP="008A3F52">
      <w:pPr>
        <w:rPr>
          <w:rFonts w:cs="Arial"/>
          <w:sz w:val="24"/>
          <w:szCs w:val="24"/>
        </w:rPr>
      </w:pPr>
    </w:p>
    <w:p w14:paraId="16DA8705" w14:textId="77777777" w:rsidR="00504689" w:rsidRPr="004F1146" w:rsidRDefault="00504689" w:rsidP="008A3F52">
      <w:pPr>
        <w:pStyle w:val="Heading1"/>
        <w:spacing w:line="360" w:lineRule="auto"/>
        <w:rPr>
          <w:szCs w:val="24"/>
        </w:rPr>
      </w:pPr>
      <w:r w:rsidRPr="004F1146">
        <w:rPr>
          <w:szCs w:val="24"/>
        </w:rPr>
        <w:t>Disclosure Statement</w:t>
      </w:r>
    </w:p>
    <w:p w14:paraId="587A7FCA" w14:textId="77777777" w:rsidR="00504689" w:rsidRPr="004F1146" w:rsidRDefault="00504689" w:rsidP="008A3F52">
      <w:pPr>
        <w:rPr>
          <w:rFonts w:cs="Arial"/>
          <w:sz w:val="24"/>
          <w:szCs w:val="24"/>
        </w:rPr>
      </w:pPr>
      <w:r w:rsidRPr="004F1146">
        <w:rPr>
          <w:rFonts w:cs="Arial"/>
          <w:sz w:val="24"/>
          <w:szCs w:val="24"/>
        </w:rPr>
        <w:t>The author(s) have no conflicts of interest to disclose.</w:t>
      </w:r>
    </w:p>
    <w:p w14:paraId="0BB45A94" w14:textId="77777777" w:rsidR="00504689" w:rsidRPr="004F1146" w:rsidRDefault="00504689" w:rsidP="008A3F52">
      <w:pPr>
        <w:pStyle w:val="Heading1"/>
        <w:spacing w:line="360" w:lineRule="auto"/>
        <w:rPr>
          <w:szCs w:val="24"/>
        </w:rPr>
      </w:pPr>
      <w:r w:rsidRPr="004F1146">
        <w:rPr>
          <w:szCs w:val="24"/>
        </w:rPr>
        <w:lastRenderedPageBreak/>
        <w:t>Funding Sources</w:t>
      </w:r>
    </w:p>
    <w:p w14:paraId="21038F33" w14:textId="77777777" w:rsidR="00504689" w:rsidRPr="004F1146" w:rsidRDefault="00504689" w:rsidP="008A3F52">
      <w:pPr>
        <w:rPr>
          <w:rFonts w:cs="Arial"/>
          <w:sz w:val="24"/>
          <w:szCs w:val="24"/>
        </w:rPr>
      </w:pPr>
      <w:r w:rsidRPr="004F1146">
        <w:rPr>
          <w:rFonts w:cs="Arial"/>
          <w:sz w:val="24"/>
          <w:szCs w:val="24"/>
        </w:rPr>
        <w:t>The authors received no financial support for the research, authorship, and/or publication of this article.</w:t>
      </w:r>
    </w:p>
    <w:p w14:paraId="20994A2E" w14:textId="77777777" w:rsidR="00504689" w:rsidRPr="004F1146" w:rsidRDefault="00504689" w:rsidP="008A3F52">
      <w:pPr>
        <w:pStyle w:val="Heading1"/>
        <w:spacing w:line="360" w:lineRule="auto"/>
        <w:rPr>
          <w:szCs w:val="24"/>
        </w:rPr>
      </w:pPr>
    </w:p>
    <w:p w14:paraId="33BF9875" w14:textId="77777777" w:rsidR="00504689" w:rsidRPr="004F1146" w:rsidRDefault="00504689" w:rsidP="008A3F52">
      <w:pPr>
        <w:pStyle w:val="Heading1"/>
        <w:spacing w:line="360" w:lineRule="auto"/>
        <w:rPr>
          <w:szCs w:val="24"/>
        </w:rPr>
      </w:pPr>
      <w:r w:rsidRPr="004F1146">
        <w:rPr>
          <w:szCs w:val="24"/>
        </w:rPr>
        <w:t>Authors contributions</w:t>
      </w:r>
    </w:p>
    <w:p w14:paraId="75500863" w14:textId="33DD62E7" w:rsidR="00504689" w:rsidRDefault="00504689" w:rsidP="008A3F52">
      <w:pPr>
        <w:rPr>
          <w:rFonts w:cs="Arial"/>
          <w:sz w:val="24"/>
          <w:szCs w:val="24"/>
        </w:rPr>
      </w:pPr>
      <w:r w:rsidRPr="004F1146">
        <w:rPr>
          <w:rFonts w:cs="Arial"/>
          <w:sz w:val="24"/>
          <w:szCs w:val="24"/>
        </w:rPr>
        <w:t>Two authors (MH &amp; YH) collected the data; the first author performed the data analysis and interpretation and writing of the manuscript. All authors read and approved the final manuscript.</w:t>
      </w:r>
    </w:p>
    <w:p w14:paraId="4F280804" w14:textId="4DC861F6" w:rsidR="001677A6" w:rsidRDefault="001677A6" w:rsidP="008A3F52">
      <w:pPr>
        <w:rPr>
          <w:rFonts w:cs="Arial"/>
          <w:sz w:val="24"/>
          <w:szCs w:val="24"/>
        </w:rPr>
      </w:pPr>
    </w:p>
    <w:p w14:paraId="1B62F269" w14:textId="3DFA6A08" w:rsidR="001677A6" w:rsidRDefault="001677A6" w:rsidP="008A3F52">
      <w:pPr>
        <w:rPr>
          <w:rFonts w:cs="Arial"/>
          <w:sz w:val="24"/>
          <w:szCs w:val="24"/>
        </w:rPr>
      </w:pPr>
    </w:p>
    <w:p w14:paraId="226CE3C5" w14:textId="7B7420DB" w:rsidR="001677A6" w:rsidRDefault="001677A6" w:rsidP="001677A6">
      <w:pPr>
        <w:pStyle w:val="Heading1"/>
      </w:pPr>
      <w:r>
        <w:t>References</w:t>
      </w:r>
    </w:p>
    <w:p w14:paraId="311D63E7" w14:textId="77777777" w:rsidR="00DE0CA9" w:rsidRPr="00DE0CA9" w:rsidRDefault="00DE0CA9" w:rsidP="00DE0CA9"/>
    <w:p w14:paraId="3B3BF073" w14:textId="77777777" w:rsidR="00066767" w:rsidRDefault="001677A6" w:rsidP="00066767">
      <w:pPr>
        <w:spacing w:after="0"/>
        <w:jc w:val="left"/>
        <w:rPr>
          <w:rFonts w:cs="Arial"/>
          <w:color w:val="202124"/>
          <w:spacing w:val="2"/>
          <w:shd w:val="clear" w:color="auto" w:fill="FFFFFF"/>
        </w:rPr>
      </w:pPr>
      <w:r>
        <w:rPr>
          <w:rFonts w:cs="Arial"/>
          <w:color w:val="202124"/>
          <w:spacing w:val="2"/>
          <w:shd w:val="clear" w:color="auto" w:fill="FFFFFF"/>
        </w:rPr>
        <w:t>1.</w:t>
      </w:r>
      <w:r w:rsidR="00DE0CA9">
        <w:rPr>
          <w:rFonts w:cs="Arial"/>
          <w:color w:val="202124"/>
          <w:spacing w:val="2"/>
          <w:shd w:val="clear" w:color="auto" w:fill="FFFFFF"/>
        </w:rPr>
        <w:t xml:space="preserve"> </w:t>
      </w:r>
      <w:r w:rsidR="00DE0CA9" w:rsidRPr="00DF1BB5">
        <w:rPr>
          <w:rFonts w:cs="Arial"/>
          <w:color w:val="222222"/>
          <w:szCs w:val="22"/>
          <w:shd w:val="clear" w:color="auto" w:fill="FFFFFF"/>
        </w:rPr>
        <w:t>Hossain M, Crossland J, Stores R, Dewey A, Hakak Y. Awareness and understanding of dementia in South Asians: A synthesis of qualitative evidence. Dementia. 2018 Oct 8:1471301218800641.</w:t>
      </w:r>
      <w:r>
        <w:rPr>
          <w:rFonts w:cs="Arial"/>
          <w:color w:val="202124"/>
          <w:spacing w:val="2"/>
        </w:rPr>
        <w:br/>
      </w:r>
      <w:r>
        <w:rPr>
          <w:rFonts w:cs="Arial"/>
          <w:color w:val="202124"/>
          <w:spacing w:val="2"/>
          <w:shd w:val="clear" w:color="auto" w:fill="FFFFFF"/>
        </w:rPr>
        <w:t xml:space="preserve">2. Adamson J, &amp; Donovan J. (2005). 'Normal disruption': South Asian and African/Caribbean relatives caring for an older family member in the UK. Soc Sci Med, 60, 37-48. </w:t>
      </w:r>
    </w:p>
    <w:p w14:paraId="466AD01D" w14:textId="0CAA3541" w:rsidR="001677A6" w:rsidRPr="008A3F52" w:rsidRDefault="001677A6" w:rsidP="001677A6">
      <w:pPr>
        <w:jc w:val="left"/>
        <w:rPr>
          <w:rFonts w:cs="Arial"/>
          <w:sz w:val="24"/>
          <w:szCs w:val="24"/>
        </w:rPr>
      </w:pPr>
      <w:r>
        <w:rPr>
          <w:rFonts w:cs="Arial"/>
          <w:color w:val="202124"/>
          <w:spacing w:val="2"/>
          <w:shd w:val="clear" w:color="auto" w:fill="FFFFFF"/>
        </w:rPr>
        <w:t>3. Botsford J, Clarke C. L, &amp; Gibb C E. (2011). Research and dementia, caring and ethnicity: A review of the literature. Journal of Research in Nursing, 16, 437-449.</w:t>
      </w:r>
      <w:r>
        <w:rPr>
          <w:rFonts w:cs="Arial"/>
          <w:color w:val="202124"/>
          <w:spacing w:val="2"/>
        </w:rPr>
        <w:br/>
      </w:r>
      <w:r>
        <w:rPr>
          <w:rFonts w:cs="Arial"/>
          <w:color w:val="202124"/>
          <w:spacing w:val="2"/>
          <w:shd w:val="clear" w:color="auto" w:fill="FFFFFF"/>
        </w:rPr>
        <w:t>4. Bowes A, &amp; Wilkinson H. (2003). 'We didn't know it would get that bad': South Asian experiences of dementia and the service response. Health &amp; social care in the community, 11, 387-396.</w:t>
      </w:r>
      <w:r>
        <w:rPr>
          <w:rFonts w:cs="Arial"/>
          <w:color w:val="202124"/>
          <w:spacing w:val="2"/>
        </w:rPr>
        <w:br/>
      </w:r>
      <w:r>
        <w:rPr>
          <w:rFonts w:cs="Arial"/>
          <w:color w:val="202124"/>
          <w:spacing w:val="2"/>
          <w:shd w:val="clear" w:color="auto" w:fill="FFFFFF"/>
        </w:rPr>
        <w:t>5. Godfrey M, &amp; Townsend J. (2001). Caring for an Elder with Dementia: The experience of Asian caregivers and barriers to the take up of support services. Leeds: Nuffield Institute for Health, University of Leeds.</w:t>
      </w:r>
      <w:r>
        <w:rPr>
          <w:rFonts w:cs="Arial"/>
          <w:color w:val="202124"/>
          <w:spacing w:val="2"/>
        </w:rPr>
        <w:br/>
      </w:r>
      <w:r>
        <w:rPr>
          <w:rFonts w:cs="Arial"/>
          <w:color w:val="202124"/>
          <w:spacing w:val="2"/>
          <w:shd w:val="clear" w:color="auto" w:fill="FFFFFF"/>
        </w:rPr>
        <w:t>6. Jutlla K. (2011). Caring for a person with dementia: a qualitative study of the experiences of the Sikh community in Wolverhampton. British Library EThOS: Thesis, 356.</w:t>
      </w:r>
      <w:r>
        <w:rPr>
          <w:rFonts w:cs="Arial"/>
          <w:color w:val="202124"/>
          <w:spacing w:val="2"/>
        </w:rPr>
        <w:br/>
      </w:r>
      <w:r>
        <w:rPr>
          <w:rFonts w:cs="Arial"/>
          <w:color w:val="202124"/>
          <w:spacing w:val="2"/>
          <w:shd w:val="clear" w:color="auto" w:fill="FFFFFF"/>
        </w:rPr>
        <w:t>7. Jutlla K, &amp; Moreland N. (2009). The personalisation of dementia services and existential realities: understanding Sikh carers caring for an older person with dementia in Wolverhampton. Ethnicity and Inequalities in Health and Social Care, 2, 10-21.</w:t>
      </w:r>
      <w:r>
        <w:rPr>
          <w:rFonts w:cs="Arial"/>
          <w:color w:val="202124"/>
          <w:spacing w:val="2"/>
        </w:rPr>
        <w:br/>
      </w:r>
      <w:r>
        <w:rPr>
          <w:rFonts w:cs="Arial"/>
          <w:color w:val="202124"/>
          <w:spacing w:val="2"/>
          <w:shd w:val="clear" w:color="auto" w:fill="FFFFFF"/>
        </w:rPr>
        <w:t>8. Mukadam N, Cooper C, Basit B, &amp; Livingston G. (2011). Why do ethnic elders present later to UK dementia services? A qualitative study. International Psychogeriatrics, 23, 1070-1077.</w:t>
      </w:r>
      <w:r>
        <w:rPr>
          <w:rFonts w:cs="Arial"/>
          <w:color w:val="202124"/>
          <w:spacing w:val="2"/>
        </w:rPr>
        <w:br/>
      </w:r>
      <w:r>
        <w:rPr>
          <w:rFonts w:cs="Arial"/>
          <w:color w:val="202124"/>
          <w:spacing w:val="2"/>
          <w:shd w:val="clear" w:color="auto" w:fill="FFFFFF"/>
        </w:rPr>
        <w:lastRenderedPageBreak/>
        <w:t xml:space="preserve">9. Qadir F, Gulzar W, Haqqani S, &amp; Khalid A. (2013). A Pilot Study Examining the Awareness, Attitude, and Burden of Informal Caregivers of Patients With Dementia. Care Management Journals, 14(4), 230-240. </w:t>
      </w:r>
      <w:r>
        <w:rPr>
          <w:rFonts w:cs="Arial"/>
          <w:color w:val="202124"/>
          <w:spacing w:val="2"/>
        </w:rPr>
        <w:br/>
      </w:r>
      <w:r>
        <w:rPr>
          <w:rFonts w:cs="Arial"/>
          <w:color w:val="202124"/>
          <w:spacing w:val="2"/>
          <w:shd w:val="clear" w:color="auto" w:fill="FFFFFF"/>
        </w:rPr>
        <w:t>10. Turner S, Christie A, &amp; Haworth E. (2005). South Asian and white older people and dementia: a qualitative study of knowledge and attitudes. Diversity in Health and Social Care, 2, 197-209.</w:t>
      </w:r>
      <w:r>
        <w:rPr>
          <w:rFonts w:cs="Arial"/>
          <w:color w:val="202124"/>
          <w:spacing w:val="2"/>
        </w:rPr>
        <w:br/>
      </w:r>
      <w:r>
        <w:rPr>
          <w:rFonts w:cs="Arial"/>
          <w:color w:val="202124"/>
          <w:spacing w:val="2"/>
          <w:shd w:val="clear" w:color="auto" w:fill="FFFFFF"/>
        </w:rPr>
        <w:t>11. Hirst M. (2002). Transitions to informal care in Great Britain during the 1990s. Journal of Epidemiology and Community Health, 56(8), 579-587.</w:t>
      </w:r>
      <w:r>
        <w:rPr>
          <w:rFonts w:cs="Arial"/>
          <w:color w:val="202124"/>
          <w:spacing w:val="2"/>
        </w:rPr>
        <w:br/>
      </w:r>
      <w:r>
        <w:rPr>
          <w:rFonts w:cs="Arial"/>
          <w:color w:val="202124"/>
          <w:spacing w:val="2"/>
          <w:shd w:val="clear" w:color="auto" w:fill="FFFFFF"/>
        </w:rPr>
        <w:t>12. Henz U. (2009). Couples' provision of informal care for parents and parents-in-law: far from sharing equally? Ageing and Society, 29(03), 369-395.</w:t>
      </w:r>
      <w:r>
        <w:rPr>
          <w:rFonts w:cs="Arial"/>
          <w:color w:val="202124"/>
          <w:spacing w:val="2"/>
        </w:rPr>
        <w:br/>
      </w:r>
      <w:r>
        <w:rPr>
          <w:rFonts w:cs="Arial"/>
          <w:color w:val="202124"/>
          <w:spacing w:val="2"/>
          <w:shd w:val="clear" w:color="auto" w:fill="FFFFFF"/>
        </w:rPr>
        <w:t>13. Katbamna S, Ahmad W, Bhakta P, Baker R, &amp; Parker G. (2004). Do they look after their own? Informal support for South Asian carers. Health &amp; Social Care in the Community, 12(5), 398-406. doi:10.1111/j.1365-2524.2004.00509.x</w:t>
      </w:r>
      <w:r>
        <w:rPr>
          <w:rFonts w:cs="Arial"/>
          <w:color w:val="202124"/>
          <w:spacing w:val="2"/>
        </w:rPr>
        <w:br/>
      </w:r>
      <w:r>
        <w:rPr>
          <w:rFonts w:cs="Arial"/>
          <w:color w:val="202124"/>
          <w:spacing w:val="2"/>
          <w:shd w:val="clear" w:color="auto" w:fill="FFFFFF"/>
        </w:rPr>
        <w:t>14. Braun V, &amp; Clarke V. (2006). Using thematic analysis in psychology. Qualitative research in psychology, 3(2), 77-101.</w:t>
      </w:r>
      <w:r>
        <w:rPr>
          <w:rFonts w:cs="Arial"/>
          <w:color w:val="202124"/>
          <w:spacing w:val="2"/>
        </w:rPr>
        <w:br/>
      </w:r>
      <w:r>
        <w:rPr>
          <w:rFonts w:cs="Arial"/>
          <w:color w:val="202124"/>
          <w:spacing w:val="2"/>
          <w:shd w:val="clear" w:color="auto" w:fill="FFFFFF"/>
        </w:rPr>
        <w:t>15. Emmatty L M, Bhatti R S, &amp; Mukalel M T. (2006). The experience of burden in India A study of dementia caregivers. Dementia, 5(2), 223-232.</w:t>
      </w:r>
      <w:r>
        <w:rPr>
          <w:rFonts w:cs="Arial"/>
          <w:color w:val="202124"/>
          <w:spacing w:val="2"/>
        </w:rPr>
        <w:br/>
      </w:r>
      <w:r>
        <w:rPr>
          <w:rFonts w:cs="Arial"/>
          <w:color w:val="202124"/>
          <w:spacing w:val="2"/>
          <w:shd w:val="clear" w:color="auto" w:fill="FFFFFF"/>
        </w:rPr>
        <w:t>16. Milne A, &amp; Chryssanthopoulou C. (2005). Dementia care-giving in black and Asian populations: Reviewing and refining the research agenda. Journal of Community &amp; Applied Social Psychology, 15, 319-337.</w:t>
      </w:r>
      <w:r>
        <w:rPr>
          <w:rFonts w:cs="Arial"/>
          <w:color w:val="202124"/>
          <w:spacing w:val="2"/>
        </w:rPr>
        <w:br/>
      </w:r>
      <w:r>
        <w:rPr>
          <w:rFonts w:cs="Arial"/>
          <w:color w:val="202124"/>
          <w:spacing w:val="2"/>
          <w:shd w:val="clear" w:color="auto" w:fill="FFFFFF"/>
        </w:rPr>
        <w:t>17. Bagguley P, &amp; Hussain Y. (2007). The role of higher education in providing opportunities for South Asian women (Vol. 2058): Policy Press.</w:t>
      </w:r>
      <w:r>
        <w:rPr>
          <w:rFonts w:cs="Arial"/>
          <w:color w:val="202124"/>
          <w:spacing w:val="2"/>
        </w:rPr>
        <w:br/>
      </w:r>
      <w:r>
        <w:rPr>
          <w:rFonts w:cs="Arial"/>
          <w:color w:val="202124"/>
          <w:spacing w:val="2"/>
          <w:shd w:val="clear" w:color="auto" w:fill="FFFFFF"/>
        </w:rPr>
        <w:t>18. Dale A, Fieldhouse E, Shaheen N, &amp; Kalra V. (2002). The labour market prospects for Pakistani and Bangladeshi women. Work, employment &amp; society, 16(1), 5-25.</w:t>
      </w:r>
      <w:r>
        <w:rPr>
          <w:rFonts w:cs="Arial"/>
          <w:color w:val="202124"/>
          <w:spacing w:val="2"/>
        </w:rPr>
        <w:br/>
      </w:r>
      <w:r>
        <w:rPr>
          <w:rFonts w:cs="Arial"/>
          <w:color w:val="202124"/>
          <w:spacing w:val="2"/>
          <w:shd w:val="clear" w:color="auto" w:fill="FFFFFF"/>
        </w:rPr>
        <w:t>19. Wigfield A, &amp; Turner R. (2012). South Asian women and the labour market in the UK: Attitudes, barriers, solutions. Journal of Community Positive Practices, 12(4).</w:t>
      </w:r>
    </w:p>
    <w:p w14:paraId="4AC27E1C" w14:textId="77777777" w:rsidR="001677A6" w:rsidRPr="008A3F52" w:rsidRDefault="001677A6" w:rsidP="008A3F52">
      <w:pPr>
        <w:rPr>
          <w:rFonts w:cs="Arial"/>
          <w:sz w:val="24"/>
          <w:szCs w:val="24"/>
        </w:rPr>
      </w:pPr>
    </w:p>
    <w:sectPr w:rsidR="001677A6" w:rsidRPr="008A3F52" w:rsidSect="00DE31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4D2E" w14:textId="77777777" w:rsidR="00EB518D" w:rsidRDefault="00EB518D" w:rsidP="007439CF">
      <w:pPr>
        <w:spacing w:after="0" w:line="240" w:lineRule="auto"/>
      </w:pPr>
      <w:r>
        <w:separator/>
      </w:r>
    </w:p>
  </w:endnote>
  <w:endnote w:type="continuationSeparator" w:id="0">
    <w:p w14:paraId="22F1054A" w14:textId="77777777" w:rsidR="00EB518D" w:rsidRDefault="00EB518D" w:rsidP="007439CF">
      <w:pPr>
        <w:spacing w:after="0" w:line="240" w:lineRule="auto"/>
      </w:pPr>
      <w:r>
        <w:continuationSeparator/>
      </w:r>
    </w:p>
  </w:endnote>
  <w:endnote w:type="continuationNotice" w:id="1">
    <w:p w14:paraId="17245907" w14:textId="77777777" w:rsidR="00EB518D" w:rsidRDefault="00EB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JoannaMT-Expert">
    <w:altName w:val="Cambria"/>
    <w:panose1 w:val="00000000000000000000"/>
    <w:charset w:val="00"/>
    <w:family w:val="roman"/>
    <w:notTrueType/>
    <w:pitch w:val="default"/>
  </w:font>
  <w:font w:name="AdvTT5843c571+fb">
    <w:altName w:val="Times New Roman"/>
    <w:panose1 w:val="00000000000000000000"/>
    <w:charset w:val="00"/>
    <w:family w:val="roman"/>
    <w:notTrueType/>
    <w:pitch w:val="default"/>
    <w:sig w:usb0="00000003" w:usb1="00000000" w:usb2="00000000" w:usb3="00000000" w:csb0="00000001" w:csb1="00000000"/>
  </w:font>
  <w:font w:name="AdvOTa109402e.I">
    <w:altName w:val="Cambria"/>
    <w:panose1 w:val="00000000000000000000"/>
    <w:charset w:val="00"/>
    <w:family w:val="roman"/>
    <w:notTrueType/>
    <w:pitch w:val="default"/>
    <w:sig w:usb0="00000003" w:usb1="00000000" w:usb2="00000000" w:usb3="00000000" w:csb0="00000001" w:csb1="00000000"/>
  </w:font>
  <w:font w:name="AdvOT6af9549b+fb">
    <w:altName w:val="Cambria"/>
    <w:panose1 w:val="00000000000000000000"/>
    <w:charset w:val="00"/>
    <w:family w:val="roman"/>
    <w:notTrueType/>
    <w:pitch w:val="default"/>
    <w:sig w:usb0="00000003" w:usb1="00000000" w:usb2="00000000" w:usb3="00000000" w:csb0="00000001" w:csb1="00000000"/>
  </w:font>
  <w:font w:name="AdvTT2a1c7c1f+20">
    <w:altName w:val="Cambria"/>
    <w:panose1 w:val="00000000000000000000"/>
    <w:charset w:val="00"/>
    <w:family w:val="roman"/>
    <w:notTrueType/>
    <w:pitch w:val="default"/>
    <w:sig w:usb0="00000003" w:usb1="00000000" w:usb2="00000000" w:usb3="00000000" w:csb0="00000001" w:csb1="00000000"/>
  </w:font>
  <w:font w:name="JoannaM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39CF" w14:textId="77777777" w:rsidR="001E33D0" w:rsidRDefault="001E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66217389"/>
      <w:docPartObj>
        <w:docPartGallery w:val="Page Numbers (Bottom of Page)"/>
        <w:docPartUnique/>
      </w:docPartObj>
    </w:sdtPr>
    <w:sdtEndPr>
      <w:rPr>
        <w:noProof/>
      </w:rPr>
    </w:sdtEndPr>
    <w:sdtContent>
      <w:p w14:paraId="2678081B" w14:textId="6D822963" w:rsidR="001E33D0" w:rsidRPr="007439CF" w:rsidRDefault="001E33D0">
        <w:pPr>
          <w:pStyle w:val="Footer"/>
          <w:jc w:val="center"/>
          <w:rPr>
            <w:sz w:val="16"/>
            <w:szCs w:val="16"/>
          </w:rPr>
        </w:pPr>
        <w:r w:rsidRPr="007439CF">
          <w:rPr>
            <w:sz w:val="16"/>
            <w:szCs w:val="16"/>
          </w:rPr>
          <w:fldChar w:fldCharType="begin"/>
        </w:r>
        <w:r w:rsidRPr="007439CF">
          <w:rPr>
            <w:sz w:val="16"/>
            <w:szCs w:val="16"/>
          </w:rPr>
          <w:instrText xml:space="preserve"> PAGE   \* MERGEFORMAT </w:instrText>
        </w:r>
        <w:r w:rsidRPr="007439CF">
          <w:rPr>
            <w:sz w:val="16"/>
            <w:szCs w:val="16"/>
          </w:rPr>
          <w:fldChar w:fldCharType="separate"/>
        </w:r>
        <w:r w:rsidR="001A1C49">
          <w:rPr>
            <w:noProof/>
            <w:sz w:val="16"/>
            <w:szCs w:val="16"/>
          </w:rPr>
          <w:t>1</w:t>
        </w:r>
        <w:r w:rsidRPr="007439CF">
          <w:rPr>
            <w:noProof/>
            <w:sz w:val="16"/>
            <w:szCs w:val="16"/>
          </w:rPr>
          <w:fldChar w:fldCharType="end"/>
        </w:r>
      </w:p>
    </w:sdtContent>
  </w:sdt>
  <w:p w14:paraId="32467611" w14:textId="77777777" w:rsidR="001E33D0" w:rsidRDefault="001E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77C3" w14:textId="77777777" w:rsidR="001E33D0" w:rsidRDefault="001E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5C7D" w14:textId="77777777" w:rsidR="00EB518D" w:rsidRDefault="00EB518D" w:rsidP="007439CF">
      <w:pPr>
        <w:spacing w:after="0" w:line="240" w:lineRule="auto"/>
      </w:pPr>
      <w:r>
        <w:separator/>
      </w:r>
    </w:p>
  </w:footnote>
  <w:footnote w:type="continuationSeparator" w:id="0">
    <w:p w14:paraId="01C6B763" w14:textId="77777777" w:rsidR="00EB518D" w:rsidRDefault="00EB518D" w:rsidP="007439CF">
      <w:pPr>
        <w:spacing w:after="0" w:line="240" w:lineRule="auto"/>
      </w:pPr>
      <w:r>
        <w:continuationSeparator/>
      </w:r>
    </w:p>
  </w:footnote>
  <w:footnote w:type="continuationNotice" w:id="1">
    <w:p w14:paraId="2AA6F67B" w14:textId="77777777" w:rsidR="00EB518D" w:rsidRDefault="00EB5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9622" w14:textId="77777777" w:rsidR="001E33D0" w:rsidRDefault="001E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1F1B" w14:textId="77777777" w:rsidR="001E33D0" w:rsidRDefault="001E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61DE" w14:textId="77777777" w:rsidR="001E33D0" w:rsidRDefault="001E3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lowerRoman"/>
      <w:pStyle w:val="Level1"/>
      <w:lvlText w:val="(%1)"/>
      <w:lvlJc w:val="left"/>
      <w:pPr>
        <w:tabs>
          <w:tab w:val="num" w:pos="1440"/>
        </w:tabs>
        <w:ind w:left="1440" w:hanging="72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A5012"/>
    <w:multiLevelType w:val="hybridMultilevel"/>
    <w:tmpl w:val="1BA04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7FA3"/>
    <w:multiLevelType w:val="hybridMultilevel"/>
    <w:tmpl w:val="BC4C2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094DDD"/>
    <w:multiLevelType w:val="hybridMultilevel"/>
    <w:tmpl w:val="D5582CD4"/>
    <w:lvl w:ilvl="0" w:tplc="00006443">
      <w:start w:val="1"/>
      <w:numFmt w:val="bullet"/>
      <w:lvlText w:val="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9668A"/>
    <w:multiLevelType w:val="multilevel"/>
    <w:tmpl w:val="F55EA9A6"/>
    <w:styleLink w:val="bRACKETS"/>
    <w:lvl w:ilvl="0">
      <w:start w:val="1"/>
      <w:numFmt w:val="lowerRoman"/>
      <w:lvlText w:val="(%1)"/>
      <w:lvlJc w:val="left"/>
      <w:pPr>
        <w:ind w:left="360" w:hanging="360"/>
      </w:pPr>
      <w:rPr>
        <w:rFonts w:ascii="Calibri" w:hAnsi="Calibri" w:hint="default"/>
        <w:sz w:val="22"/>
      </w:rPr>
    </w:lvl>
    <w:lvl w:ilvl="1">
      <w:start w:val="1"/>
      <w:numFmt w:val="none"/>
      <w:lvlText w:val="(ii)"/>
      <w:lvlJc w:val="left"/>
      <w:pPr>
        <w:ind w:left="720" w:hanging="360"/>
      </w:pPr>
      <w:rPr>
        <w:rFonts w:hint="default"/>
      </w:rPr>
    </w:lvl>
    <w:lvl w:ilvl="2">
      <w:start w:val="1"/>
      <w:numFmt w:val="none"/>
      <w:lvlText w:val="(iii)"/>
      <w:lvlJc w:val="left"/>
      <w:pPr>
        <w:ind w:left="1080" w:hanging="360"/>
      </w:pPr>
      <w:rPr>
        <w:rFonts w:hint="default"/>
      </w:rPr>
    </w:lvl>
    <w:lvl w:ilvl="3">
      <w:start w:val="1"/>
      <w:numFmt w:val="none"/>
      <w:lvlText w:val="(iv)"/>
      <w:lvlJc w:val="left"/>
      <w:pPr>
        <w:ind w:left="1440" w:hanging="360"/>
      </w:pPr>
      <w:rPr>
        <w:rFonts w:hint="default"/>
      </w:rPr>
    </w:lvl>
    <w:lvl w:ilvl="4">
      <w:start w:val="1"/>
      <w:numFmt w:val="none"/>
      <w:lvlText w:val="(v)"/>
      <w:lvlJc w:val="left"/>
      <w:pPr>
        <w:ind w:left="1800" w:hanging="360"/>
      </w:pPr>
      <w:rPr>
        <w:rFonts w:hint="default"/>
      </w:rPr>
    </w:lvl>
    <w:lvl w:ilvl="5">
      <w:start w:val="1"/>
      <w:numFmt w:val="none"/>
      <w:lvlText w:val="(vi)"/>
      <w:lvlJc w:val="left"/>
      <w:pPr>
        <w:ind w:left="2160" w:hanging="360"/>
      </w:pPr>
      <w:rPr>
        <w:rFonts w:hint="default"/>
      </w:rPr>
    </w:lvl>
    <w:lvl w:ilvl="6">
      <w:start w:val="1"/>
      <w:numFmt w:val="none"/>
      <w:lvlText w:val="(vii)"/>
      <w:lvlJc w:val="left"/>
      <w:pPr>
        <w:ind w:left="2520" w:hanging="360"/>
      </w:pPr>
      <w:rPr>
        <w:rFonts w:hint="default"/>
      </w:rPr>
    </w:lvl>
    <w:lvl w:ilvl="7">
      <w:start w:val="1"/>
      <w:numFmt w:val="none"/>
      <w:lvlText w:val="(viii)"/>
      <w:lvlJc w:val="left"/>
      <w:pPr>
        <w:ind w:left="2880" w:hanging="360"/>
      </w:pPr>
      <w:rPr>
        <w:rFonts w:hint="default"/>
      </w:rPr>
    </w:lvl>
    <w:lvl w:ilvl="8">
      <w:start w:val="1"/>
      <w:numFmt w:val="none"/>
      <w:lvlText w:val="(ix)"/>
      <w:lvlJc w:val="left"/>
      <w:pPr>
        <w:ind w:left="3240" w:hanging="360"/>
      </w:pPr>
      <w:rPr>
        <w:rFonts w:hint="default"/>
      </w:rPr>
    </w:lvl>
  </w:abstractNum>
  <w:abstractNum w:abstractNumId="6" w15:restartNumberingAfterBreak="0">
    <w:nsid w:val="09F529CD"/>
    <w:multiLevelType w:val="hybridMultilevel"/>
    <w:tmpl w:val="86FACBB8"/>
    <w:lvl w:ilvl="0" w:tplc="0C74038C">
      <w:start w:val="1"/>
      <w:numFmt w:val="upperLetter"/>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C549E"/>
    <w:multiLevelType w:val="hybridMultilevel"/>
    <w:tmpl w:val="EA22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81B54"/>
    <w:multiLevelType w:val="hybridMultilevel"/>
    <w:tmpl w:val="22F0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97EF4"/>
    <w:multiLevelType w:val="hybridMultilevel"/>
    <w:tmpl w:val="DE6C5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A564A"/>
    <w:multiLevelType w:val="hybridMultilevel"/>
    <w:tmpl w:val="C788312E"/>
    <w:lvl w:ilvl="0" w:tplc="0A827E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5C6D"/>
    <w:multiLevelType w:val="hybridMultilevel"/>
    <w:tmpl w:val="7EC6D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D0412C"/>
    <w:multiLevelType w:val="hybridMultilevel"/>
    <w:tmpl w:val="CFDE0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505470"/>
    <w:multiLevelType w:val="multilevel"/>
    <w:tmpl w:val="927AFDEA"/>
    <w:styleLink w:val="Romannumberswithbrackets"/>
    <w:lvl w:ilvl="0">
      <w:start w:val="1"/>
      <w:numFmt w:val="none"/>
      <w:lvlText w:val="(i"/>
      <w:lvlJc w:val="left"/>
      <w:pPr>
        <w:ind w:left="360" w:hanging="360"/>
      </w:pPr>
      <w:rPr>
        <w:rFonts w:ascii="Calibri" w:hAnsi="Calibri" w:hint="default"/>
        <w:sz w:val="22"/>
      </w:rPr>
    </w:lvl>
    <w:lvl w:ilvl="1">
      <w:start w:val="1"/>
      <w:numFmt w:val="none"/>
      <w:lvlText w:val="(ii"/>
      <w:lvlJc w:val="left"/>
      <w:pPr>
        <w:ind w:left="720" w:hanging="360"/>
      </w:pPr>
      <w:rPr>
        <w:rFonts w:hint="default"/>
      </w:rPr>
    </w:lvl>
    <w:lvl w:ilvl="2">
      <w:start w:val="1"/>
      <w:numFmt w:val="none"/>
      <w:lvlText w:val="(iii"/>
      <w:lvlJc w:val="left"/>
      <w:pPr>
        <w:ind w:left="1080" w:hanging="360"/>
      </w:pPr>
      <w:rPr>
        <w:rFonts w:hint="default"/>
      </w:rPr>
    </w:lvl>
    <w:lvl w:ilvl="3">
      <w:start w:val="1"/>
      <w:numFmt w:val="none"/>
      <w:lvlText w:val="(iv"/>
      <w:lvlJc w:val="left"/>
      <w:pPr>
        <w:ind w:left="1440" w:hanging="360"/>
      </w:pPr>
      <w:rPr>
        <w:rFonts w:hint="default"/>
      </w:rPr>
    </w:lvl>
    <w:lvl w:ilvl="4">
      <w:start w:val="1"/>
      <w:numFmt w:val="none"/>
      <w:lvlText w:val="(v"/>
      <w:lvlJc w:val="left"/>
      <w:pPr>
        <w:ind w:left="1800" w:hanging="360"/>
      </w:pPr>
      <w:rPr>
        <w:rFonts w:hint="default"/>
      </w:rPr>
    </w:lvl>
    <w:lvl w:ilvl="5">
      <w:start w:val="1"/>
      <w:numFmt w:val="none"/>
      <w:lvlText w:val="(vi"/>
      <w:lvlJc w:val="left"/>
      <w:pPr>
        <w:ind w:left="2160" w:hanging="360"/>
      </w:pPr>
      <w:rPr>
        <w:rFonts w:hint="default"/>
      </w:rPr>
    </w:lvl>
    <w:lvl w:ilvl="6">
      <w:start w:val="1"/>
      <w:numFmt w:val="none"/>
      <w:lvlText w:val="(vii"/>
      <w:lvlJc w:val="left"/>
      <w:pPr>
        <w:ind w:left="2520" w:hanging="360"/>
      </w:pPr>
      <w:rPr>
        <w:rFonts w:hint="default"/>
      </w:rPr>
    </w:lvl>
    <w:lvl w:ilvl="7">
      <w:start w:val="1"/>
      <w:numFmt w:val="none"/>
      <w:lvlText w:val="(viii"/>
      <w:lvlJc w:val="left"/>
      <w:pPr>
        <w:ind w:left="2880" w:hanging="360"/>
      </w:pPr>
      <w:rPr>
        <w:rFonts w:hint="default"/>
      </w:rPr>
    </w:lvl>
    <w:lvl w:ilvl="8">
      <w:start w:val="1"/>
      <w:numFmt w:val="none"/>
      <w:lvlText w:val="(ix"/>
      <w:lvlJc w:val="left"/>
      <w:pPr>
        <w:ind w:left="3240" w:hanging="360"/>
      </w:pPr>
      <w:rPr>
        <w:rFonts w:hint="default"/>
      </w:rPr>
    </w:lvl>
  </w:abstractNum>
  <w:abstractNum w:abstractNumId="14" w15:restartNumberingAfterBreak="0">
    <w:nsid w:val="25394622"/>
    <w:multiLevelType w:val="hybridMultilevel"/>
    <w:tmpl w:val="B7561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71503"/>
    <w:multiLevelType w:val="hybridMultilevel"/>
    <w:tmpl w:val="5DBC749E"/>
    <w:lvl w:ilvl="0" w:tplc="3E8AB4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92350"/>
    <w:multiLevelType w:val="hybridMultilevel"/>
    <w:tmpl w:val="E9E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27254"/>
    <w:multiLevelType w:val="hybridMultilevel"/>
    <w:tmpl w:val="0494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66B54"/>
    <w:multiLevelType w:val="hybridMultilevel"/>
    <w:tmpl w:val="9450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D1542"/>
    <w:multiLevelType w:val="hybridMultilevel"/>
    <w:tmpl w:val="6EAAE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C57378"/>
    <w:multiLevelType w:val="hybridMultilevel"/>
    <w:tmpl w:val="35B82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553E64"/>
    <w:multiLevelType w:val="hybridMultilevel"/>
    <w:tmpl w:val="40F67838"/>
    <w:lvl w:ilvl="0" w:tplc="0809000F">
      <w:start w:val="1"/>
      <w:numFmt w:val="decimal"/>
      <w:lvlText w:val="%1."/>
      <w:lvlJc w:val="left"/>
      <w:pPr>
        <w:ind w:left="720" w:hanging="360"/>
      </w:pPr>
      <w:rPr>
        <w:rFonts w:hint="default"/>
      </w:rPr>
    </w:lvl>
    <w:lvl w:ilvl="1" w:tplc="648830D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87BA2"/>
    <w:multiLevelType w:val="hybridMultilevel"/>
    <w:tmpl w:val="9A6C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A0DC9"/>
    <w:multiLevelType w:val="hybridMultilevel"/>
    <w:tmpl w:val="18385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A83518"/>
    <w:multiLevelType w:val="hybridMultilevel"/>
    <w:tmpl w:val="5F024CCA"/>
    <w:lvl w:ilvl="0" w:tplc="642202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B7AA9"/>
    <w:multiLevelType w:val="hybridMultilevel"/>
    <w:tmpl w:val="A0CC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40CFF"/>
    <w:multiLevelType w:val="hybridMultilevel"/>
    <w:tmpl w:val="93F21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67366"/>
    <w:multiLevelType w:val="hybridMultilevel"/>
    <w:tmpl w:val="0540A69A"/>
    <w:lvl w:ilvl="0" w:tplc="0809000F">
      <w:start w:val="1"/>
      <w:numFmt w:val="decimal"/>
      <w:lvlText w:val="%1."/>
      <w:lvlJc w:val="left"/>
      <w:pPr>
        <w:ind w:left="720" w:hanging="360"/>
      </w:pPr>
      <w:rPr>
        <w:rFonts w:hint="default"/>
      </w:rPr>
    </w:lvl>
    <w:lvl w:ilvl="1" w:tplc="CBB452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A77EBC"/>
    <w:multiLevelType w:val="hybridMultilevel"/>
    <w:tmpl w:val="6BEC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8"/>
  </w:num>
  <w:num w:numId="4">
    <w:abstractNumId w:val="16"/>
  </w:num>
  <w:num w:numId="5">
    <w:abstractNumId w:val="24"/>
  </w:num>
  <w:num w:numId="6">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5"/>
  </w:num>
  <w:num w:numId="9">
    <w:abstractNumId w:val="14"/>
  </w:num>
  <w:num w:numId="10">
    <w:abstractNumId w:val="2"/>
  </w:num>
  <w:num w:numId="11">
    <w:abstractNumId w:val="21"/>
  </w:num>
  <w:num w:numId="12">
    <w:abstractNumId w:val="27"/>
  </w:num>
  <w:num w:numId="13">
    <w:abstractNumId w:val="28"/>
  </w:num>
  <w:num w:numId="14">
    <w:abstractNumId w:val="9"/>
  </w:num>
  <w:num w:numId="15">
    <w:abstractNumId w:val="20"/>
  </w:num>
  <w:num w:numId="16">
    <w:abstractNumId w:val="12"/>
  </w:num>
  <w:num w:numId="17">
    <w:abstractNumId w:val="3"/>
  </w:num>
  <w:num w:numId="18">
    <w:abstractNumId w:val="23"/>
  </w:num>
  <w:num w:numId="19">
    <w:abstractNumId w:val="1"/>
  </w:num>
  <w:num w:numId="20">
    <w:abstractNumId w:val="17"/>
  </w:num>
  <w:num w:numId="21">
    <w:abstractNumId w:val="4"/>
  </w:num>
  <w:num w:numId="22">
    <w:abstractNumId w:val="19"/>
  </w:num>
  <w:num w:numId="23">
    <w:abstractNumId w:val="26"/>
  </w:num>
  <w:num w:numId="24">
    <w:abstractNumId w:val="8"/>
  </w:num>
  <w:num w:numId="25">
    <w:abstractNumId w:val="25"/>
  </w:num>
  <w:num w:numId="26">
    <w:abstractNumId w:val="6"/>
  </w:num>
  <w:num w:numId="27">
    <w:abstractNumId w:val="10"/>
  </w:num>
  <w:num w:numId="28">
    <w:abstractNumId w:val="6"/>
    <w:lvlOverride w:ilvl="0">
      <w:startOverride w:val="17"/>
    </w:lvlOverride>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42B64"/>
    <w:rsid w:val="00010554"/>
    <w:rsid w:val="000136D4"/>
    <w:rsid w:val="00023E18"/>
    <w:rsid w:val="000349F2"/>
    <w:rsid w:val="00035EAA"/>
    <w:rsid w:val="00037327"/>
    <w:rsid w:val="00040255"/>
    <w:rsid w:val="00041EE6"/>
    <w:rsid w:val="0004367C"/>
    <w:rsid w:val="00045FF0"/>
    <w:rsid w:val="00056A59"/>
    <w:rsid w:val="00057A8B"/>
    <w:rsid w:val="0006214A"/>
    <w:rsid w:val="00066767"/>
    <w:rsid w:val="0007294C"/>
    <w:rsid w:val="00075E71"/>
    <w:rsid w:val="0007614C"/>
    <w:rsid w:val="00076391"/>
    <w:rsid w:val="00081CE8"/>
    <w:rsid w:val="0009041B"/>
    <w:rsid w:val="000925FC"/>
    <w:rsid w:val="000953CC"/>
    <w:rsid w:val="000A2656"/>
    <w:rsid w:val="000B2774"/>
    <w:rsid w:val="000C211F"/>
    <w:rsid w:val="000C6609"/>
    <w:rsid w:val="000D12C8"/>
    <w:rsid w:val="000D1806"/>
    <w:rsid w:val="000D564C"/>
    <w:rsid w:val="000D5BE0"/>
    <w:rsid w:val="000D6D0F"/>
    <w:rsid w:val="000D7976"/>
    <w:rsid w:val="000E4E19"/>
    <w:rsid w:val="00100865"/>
    <w:rsid w:val="00104D09"/>
    <w:rsid w:val="00105F73"/>
    <w:rsid w:val="00110E8A"/>
    <w:rsid w:val="00117D40"/>
    <w:rsid w:val="00121216"/>
    <w:rsid w:val="00125EDA"/>
    <w:rsid w:val="00126ADA"/>
    <w:rsid w:val="00136F93"/>
    <w:rsid w:val="00141797"/>
    <w:rsid w:val="00146306"/>
    <w:rsid w:val="001464EB"/>
    <w:rsid w:val="00146D9A"/>
    <w:rsid w:val="00146E6F"/>
    <w:rsid w:val="0015632C"/>
    <w:rsid w:val="0015778A"/>
    <w:rsid w:val="00161EFD"/>
    <w:rsid w:val="001645BF"/>
    <w:rsid w:val="001677A6"/>
    <w:rsid w:val="00181004"/>
    <w:rsid w:val="00190C71"/>
    <w:rsid w:val="001911B9"/>
    <w:rsid w:val="001A1C49"/>
    <w:rsid w:val="001A5117"/>
    <w:rsid w:val="001B0175"/>
    <w:rsid w:val="001C17DE"/>
    <w:rsid w:val="001C1806"/>
    <w:rsid w:val="001C523C"/>
    <w:rsid w:val="001D02E7"/>
    <w:rsid w:val="001D43BD"/>
    <w:rsid w:val="001E0A62"/>
    <w:rsid w:val="001E33D0"/>
    <w:rsid w:val="001F095F"/>
    <w:rsid w:val="001F3435"/>
    <w:rsid w:val="001F3BE3"/>
    <w:rsid w:val="001F4E2A"/>
    <w:rsid w:val="001F4F16"/>
    <w:rsid w:val="002015FE"/>
    <w:rsid w:val="00201756"/>
    <w:rsid w:val="002025F6"/>
    <w:rsid w:val="00204D17"/>
    <w:rsid w:val="002115D4"/>
    <w:rsid w:val="00212494"/>
    <w:rsid w:val="00213A66"/>
    <w:rsid w:val="00214142"/>
    <w:rsid w:val="00216ADD"/>
    <w:rsid w:val="00217DBB"/>
    <w:rsid w:val="00220EEE"/>
    <w:rsid w:val="00226ED7"/>
    <w:rsid w:val="0023311A"/>
    <w:rsid w:val="0023313C"/>
    <w:rsid w:val="00233332"/>
    <w:rsid w:val="00237D51"/>
    <w:rsid w:val="00237E53"/>
    <w:rsid w:val="0025510C"/>
    <w:rsid w:val="0026613C"/>
    <w:rsid w:val="00271FD6"/>
    <w:rsid w:val="0027206C"/>
    <w:rsid w:val="00286CD3"/>
    <w:rsid w:val="002878C9"/>
    <w:rsid w:val="00287C96"/>
    <w:rsid w:val="002A0B22"/>
    <w:rsid w:val="002E2BD8"/>
    <w:rsid w:val="002E2FA5"/>
    <w:rsid w:val="00304063"/>
    <w:rsid w:val="00311D82"/>
    <w:rsid w:val="00316A62"/>
    <w:rsid w:val="003220B0"/>
    <w:rsid w:val="00324101"/>
    <w:rsid w:val="00342B64"/>
    <w:rsid w:val="003431F8"/>
    <w:rsid w:val="003445E0"/>
    <w:rsid w:val="003455CD"/>
    <w:rsid w:val="00356C32"/>
    <w:rsid w:val="00357D1A"/>
    <w:rsid w:val="00362BDD"/>
    <w:rsid w:val="0038192B"/>
    <w:rsid w:val="00391A23"/>
    <w:rsid w:val="00394273"/>
    <w:rsid w:val="003A1AE9"/>
    <w:rsid w:val="003A1FD7"/>
    <w:rsid w:val="003A48C3"/>
    <w:rsid w:val="003B5537"/>
    <w:rsid w:val="003B6419"/>
    <w:rsid w:val="003D1347"/>
    <w:rsid w:val="003D13D9"/>
    <w:rsid w:val="003D5C52"/>
    <w:rsid w:val="003E5FFD"/>
    <w:rsid w:val="004077A3"/>
    <w:rsid w:val="00415707"/>
    <w:rsid w:val="00425152"/>
    <w:rsid w:val="00425922"/>
    <w:rsid w:val="00434652"/>
    <w:rsid w:val="00437F06"/>
    <w:rsid w:val="00455071"/>
    <w:rsid w:val="00475292"/>
    <w:rsid w:val="00481E1A"/>
    <w:rsid w:val="00491A42"/>
    <w:rsid w:val="0049602A"/>
    <w:rsid w:val="004A3B64"/>
    <w:rsid w:val="004A50F6"/>
    <w:rsid w:val="004A6BE9"/>
    <w:rsid w:val="004B5DD4"/>
    <w:rsid w:val="004B7A96"/>
    <w:rsid w:val="004B7CFC"/>
    <w:rsid w:val="004C6CDF"/>
    <w:rsid w:val="004D5E38"/>
    <w:rsid w:val="004D7472"/>
    <w:rsid w:val="004E1E1E"/>
    <w:rsid w:val="004E7C5C"/>
    <w:rsid w:val="004F0E62"/>
    <w:rsid w:val="004F1146"/>
    <w:rsid w:val="00502589"/>
    <w:rsid w:val="00503D50"/>
    <w:rsid w:val="00504689"/>
    <w:rsid w:val="005054C5"/>
    <w:rsid w:val="00505D01"/>
    <w:rsid w:val="0050646E"/>
    <w:rsid w:val="00514706"/>
    <w:rsid w:val="00522293"/>
    <w:rsid w:val="005369BD"/>
    <w:rsid w:val="00541FAB"/>
    <w:rsid w:val="00542216"/>
    <w:rsid w:val="005449CB"/>
    <w:rsid w:val="00562FCE"/>
    <w:rsid w:val="00570D8F"/>
    <w:rsid w:val="00592641"/>
    <w:rsid w:val="00596395"/>
    <w:rsid w:val="005A1A92"/>
    <w:rsid w:val="005B60DC"/>
    <w:rsid w:val="005B6363"/>
    <w:rsid w:val="005C767B"/>
    <w:rsid w:val="005C7723"/>
    <w:rsid w:val="005C7A17"/>
    <w:rsid w:val="005D503D"/>
    <w:rsid w:val="005E502B"/>
    <w:rsid w:val="005E7CDE"/>
    <w:rsid w:val="005F581C"/>
    <w:rsid w:val="005F6D4E"/>
    <w:rsid w:val="00616E10"/>
    <w:rsid w:val="00632BA6"/>
    <w:rsid w:val="006330DE"/>
    <w:rsid w:val="0063624C"/>
    <w:rsid w:val="00636E4A"/>
    <w:rsid w:val="00645366"/>
    <w:rsid w:val="006479AC"/>
    <w:rsid w:val="006518C1"/>
    <w:rsid w:val="00660A05"/>
    <w:rsid w:val="0066564C"/>
    <w:rsid w:val="0067156C"/>
    <w:rsid w:val="00671FFC"/>
    <w:rsid w:val="006728A7"/>
    <w:rsid w:val="00676B72"/>
    <w:rsid w:val="00680834"/>
    <w:rsid w:val="00680A5C"/>
    <w:rsid w:val="00687A6B"/>
    <w:rsid w:val="00687B87"/>
    <w:rsid w:val="0069425B"/>
    <w:rsid w:val="006B03BE"/>
    <w:rsid w:val="006B75D3"/>
    <w:rsid w:val="006E2C89"/>
    <w:rsid w:val="006E5D78"/>
    <w:rsid w:val="006F6708"/>
    <w:rsid w:val="0070130D"/>
    <w:rsid w:val="0070297B"/>
    <w:rsid w:val="00731B3C"/>
    <w:rsid w:val="00734241"/>
    <w:rsid w:val="00740D85"/>
    <w:rsid w:val="007439CF"/>
    <w:rsid w:val="007529EB"/>
    <w:rsid w:val="007531A3"/>
    <w:rsid w:val="00753773"/>
    <w:rsid w:val="00756694"/>
    <w:rsid w:val="00761EAC"/>
    <w:rsid w:val="00762DD4"/>
    <w:rsid w:val="007633AB"/>
    <w:rsid w:val="0078529C"/>
    <w:rsid w:val="00786DE4"/>
    <w:rsid w:val="00786F27"/>
    <w:rsid w:val="00791EB1"/>
    <w:rsid w:val="00795BE3"/>
    <w:rsid w:val="007A18FC"/>
    <w:rsid w:val="007A2F9B"/>
    <w:rsid w:val="007B0EA9"/>
    <w:rsid w:val="007C78CB"/>
    <w:rsid w:val="007D630C"/>
    <w:rsid w:val="007E106F"/>
    <w:rsid w:val="007F3CC7"/>
    <w:rsid w:val="007F5DC9"/>
    <w:rsid w:val="00803D70"/>
    <w:rsid w:val="00813928"/>
    <w:rsid w:val="00820467"/>
    <w:rsid w:val="00831A61"/>
    <w:rsid w:val="00831F80"/>
    <w:rsid w:val="00841D89"/>
    <w:rsid w:val="0084398E"/>
    <w:rsid w:val="00847690"/>
    <w:rsid w:val="008504BF"/>
    <w:rsid w:val="00850D53"/>
    <w:rsid w:val="008527BE"/>
    <w:rsid w:val="00853C04"/>
    <w:rsid w:val="008559D3"/>
    <w:rsid w:val="00857EC7"/>
    <w:rsid w:val="00861F5E"/>
    <w:rsid w:val="008629D0"/>
    <w:rsid w:val="008647FD"/>
    <w:rsid w:val="00872C20"/>
    <w:rsid w:val="0089460D"/>
    <w:rsid w:val="0089603B"/>
    <w:rsid w:val="008A08F7"/>
    <w:rsid w:val="008A3F52"/>
    <w:rsid w:val="008A5154"/>
    <w:rsid w:val="008B35E6"/>
    <w:rsid w:val="008B53BB"/>
    <w:rsid w:val="008C3858"/>
    <w:rsid w:val="008C5E82"/>
    <w:rsid w:val="008D0851"/>
    <w:rsid w:val="008D0C7C"/>
    <w:rsid w:val="008D2B3F"/>
    <w:rsid w:val="008D4414"/>
    <w:rsid w:val="008E0AE8"/>
    <w:rsid w:val="008E0D1C"/>
    <w:rsid w:val="008E48A4"/>
    <w:rsid w:val="008F00C5"/>
    <w:rsid w:val="008F25AC"/>
    <w:rsid w:val="008F2928"/>
    <w:rsid w:val="008F6342"/>
    <w:rsid w:val="008F6A3C"/>
    <w:rsid w:val="00906AA8"/>
    <w:rsid w:val="00910456"/>
    <w:rsid w:val="00912F63"/>
    <w:rsid w:val="009235FB"/>
    <w:rsid w:val="00936C5E"/>
    <w:rsid w:val="009452B4"/>
    <w:rsid w:val="009501E4"/>
    <w:rsid w:val="00960A1C"/>
    <w:rsid w:val="00966366"/>
    <w:rsid w:val="00966AB6"/>
    <w:rsid w:val="00972092"/>
    <w:rsid w:val="00986335"/>
    <w:rsid w:val="00992593"/>
    <w:rsid w:val="00995778"/>
    <w:rsid w:val="00995BAF"/>
    <w:rsid w:val="009A4C62"/>
    <w:rsid w:val="009B1532"/>
    <w:rsid w:val="009E0779"/>
    <w:rsid w:val="009E508E"/>
    <w:rsid w:val="009F2397"/>
    <w:rsid w:val="009F5B7C"/>
    <w:rsid w:val="00A12819"/>
    <w:rsid w:val="00A15583"/>
    <w:rsid w:val="00A21034"/>
    <w:rsid w:val="00A21F8B"/>
    <w:rsid w:val="00A305A4"/>
    <w:rsid w:val="00A350D3"/>
    <w:rsid w:val="00A35C4F"/>
    <w:rsid w:val="00A43081"/>
    <w:rsid w:val="00A5012E"/>
    <w:rsid w:val="00A524B0"/>
    <w:rsid w:val="00A575DD"/>
    <w:rsid w:val="00A6765E"/>
    <w:rsid w:val="00A700E5"/>
    <w:rsid w:val="00A836F3"/>
    <w:rsid w:val="00A8430A"/>
    <w:rsid w:val="00A84454"/>
    <w:rsid w:val="00A8660E"/>
    <w:rsid w:val="00A878E6"/>
    <w:rsid w:val="00AA6B05"/>
    <w:rsid w:val="00AB02DB"/>
    <w:rsid w:val="00AB6F91"/>
    <w:rsid w:val="00AD47F4"/>
    <w:rsid w:val="00AD71A6"/>
    <w:rsid w:val="00AE069A"/>
    <w:rsid w:val="00AE36FA"/>
    <w:rsid w:val="00AF25DF"/>
    <w:rsid w:val="00AF3B35"/>
    <w:rsid w:val="00AF6B95"/>
    <w:rsid w:val="00B018A6"/>
    <w:rsid w:val="00B13E0C"/>
    <w:rsid w:val="00B27DCB"/>
    <w:rsid w:val="00B300EF"/>
    <w:rsid w:val="00B34309"/>
    <w:rsid w:val="00B41F7E"/>
    <w:rsid w:val="00B4570C"/>
    <w:rsid w:val="00B52872"/>
    <w:rsid w:val="00B71C66"/>
    <w:rsid w:val="00B84675"/>
    <w:rsid w:val="00B86A90"/>
    <w:rsid w:val="00B90CC1"/>
    <w:rsid w:val="00BA033D"/>
    <w:rsid w:val="00BA10AF"/>
    <w:rsid w:val="00BA2A27"/>
    <w:rsid w:val="00BC74B0"/>
    <w:rsid w:val="00BE535E"/>
    <w:rsid w:val="00C01390"/>
    <w:rsid w:val="00C02460"/>
    <w:rsid w:val="00C059A5"/>
    <w:rsid w:val="00C16702"/>
    <w:rsid w:val="00C2007D"/>
    <w:rsid w:val="00C21080"/>
    <w:rsid w:val="00C332B4"/>
    <w:rsid w:val="00C44232"/>
    <w:rsid w:val="00C521A7"/>
    <w:rsid w:val="00C52C67"/>
    <w:rsid w:val="00C66280"/>
    <w:rsid w:val="00C70DF6"/>
    <w:rsid w:val="00C76167"/>
    <w:rsid w:val="00C8064B"/>
    <w:rsid w:val="00C82B86"/>
    <w:rsid w:val="00C85095"/>
    <w:rsid w:val="00C94998"/>
    <w:rsid w:val="00C95846"/>
    <w:rsid w:val="00C97974"/>
    <w:rsid w:val="00CA2AD9"/>
    <w:rsid w:val="00CA38EF"/>
    <w:rsid w:val="00CB0E84"/>
    <w:rsid w:val="00CB2E4F"/>
    <w:rsid w:val="00CB6487"/>
    <w:rsid w:val="00CD61EF"/>
    <w:rsid w:val="00CE0962"/>
    <w:rsid w:val="00CE4369"/>
    <w:rsid w:val="00CE6766"/>
    <w:rsid w:val="00CE67E6"/>
    <w:rsid w:val="00CE7AA9"/>
    <w:rsid w:val="00CF072C"/>
    <w:rsid w:val="00D05E11"/>
    <w:rsid w:val="00D11370"/>
    <w:rsid w:val="00D11527"/>
    <w:rsid w:val="00D12EDB"/>
    <w:rsid w:val="00D14CF6"/>
    <w:rsid w:val="00D16C4F"/>
    <w:rsid w:val="00D237B7"/>
    <w:rsid w:val="00D30E53"/>
    <w:rsid w:val="00D32256"/>
    <w:rsid w:val="00D33713"/>
    <w:rsid w:val="00D52A1E"/>
    <w:rsid w:val="00D607BC"/>
    <w:rsid w:val="00D61354"/>
    <w:rsid w:val="00D66EDF"/>
    <w:rsid w:val="00D67D66"/>
    <w:rsid w:val="00D708C2"/>
    <w:rsid w:val="00D720F4"/>
    <w:rsid w:val="00D779B5"/>
    <w:rsid w:val="00DA7A2E"/>
    <w:rsid w:val="00DB6787"/>
    <w:rsid w:val="00DC3412"/>
    <w:rsid w:val="00DD29E5"/>
    <w:rsid w:val="00DD5F93"/>
    <w:rsid w:val="00DE0CA9"/>
    <w:rsid w:val="00DE31DF"/>
    <w:rsid w:val="00DE3558"/>
    <w:rsid w:val="00DE71D2"/>
    <w:rsid w:val="00DE7AC8"/>
    <w:rsid w:val="00E02311"/>
    <w:rsid w:val="00E10139"/>
    <w:rsid w:val="00E13CE1"/>
    <w:rsid w:val="00E23173"/>
    <w:rsid w:val="00E25DA0"/>
    <w:rsid w:val="00E26F59"/>
    <w:rsid w:val="00E31B05"/>
    <w:rsid w:val="00E33931"/>
    <w:rsid w:val="00E46B3E"/>
    <w:rsid w:val="00E57830"/>
    <w:rsid w:val="00E64A38"/>
    <w:rsid w:val="00E87B8D"/>
    <w:rsid w:val="00E9430F"/>
    <w:rsid w:val="00E9774B"/>
    <w:rsid w:val="00EA0375"/>
    <w:rsid w:val="00EA2050"/>
    <w:rsid w:val="00EA6D44"/>
    <w:rsid w:val="00EA79C4"/>
    <w:rsid w:val="00EA7A5B"/>
    <w:rsid w:val="00EB518D"/>
    <w:rsid w:val="00EB7FDF"/>
    <w:rsid w:val="00EC13E8"/>
    <w:rsid w:val="00EC1A42"/>
    <w:rsid w:val="00EC2845"/>
    <w:rsid w:val="00ED4724"/>
    <w:rsid w:val="00EE274D"/>
    <w:rsid w:val="00EE3A9E"/>
    <w:rsid w:val="00EE7FDF"/>
    <w:rsid w:val="00F072FD"/>
    <w:rsid w:val="00F122F5"/>
    <w:rsid w:val="00F12CA4"/>
    <w:rsid w:val="00F221A8"/>
    <w:rsid w:val="00F2673D"/>
    <w:rsid w:val="00F3076A"/>
    <w:rsid w:val="00F33AFE"/>
    <w:rsid w:val="00F34B15"/>
    <w:rsid w:val="00F36A4E"/>
    <w:rsid w:val="00F47611"/>
    <w:rsid w:val="00F5562D"/>
    <w:rsid w:val="00F65E67"/>
    <w:rsid w:val="00F81C5A"/>
    <w:rsid w:val="00F83B97"/>
    <w:rsid w:val="00F8422C"/>
    <w:rsid w:val="00F858A0"/>
    <w:rsid w:val="00F85D58"/>
    <w:rsid w:val="00F86733"/>
    <w:rsid w:val="00F87D7D"/>
    <w:rsid w:val="00F95087"/>
    <w:rsid w:val="00FA77AA"/>
    <w:rsid w:val="00FB22E2"/>
    <w:rsid w:val="00FC3340"/>
    <w:rsid w:val="00FD00CF"/>
    <w:rsid w:val="00FD321B"/>
    <w:rsid w:val="00FE1E9D"/>
    <w:rsid w:val="00FE257F"/>
    <w:rsid w:val="00FE2F38"/>
    <w:rsid w:val="00FE4418"/>
    <w:rsid w:val="00FF014A"/>
    <w:rsid w:val="4CFD2F7B"/>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BBE8"/>
  <w15:chartTrackingRefBased/>
  <w15:docId w15:val="{53B0E5C6-F636-499C-BA90-D722539F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07"/>
    <w:pPr>
      <w:spacing w:line="360" w:lineRule="auto"/>
      <w:jc w:val="both"/>
    </w:pPr>
    <w:rPr>
      <w:rFonts w:ascii="Arial" w:hAnsi="Arial"/>
      <w:sz w:val="22"/>
      <w:szCs w:val="20"/>
    </w:rPr>
  </w:style>
  <w:style w:type="paragraph" w:styleId="Heading1">
    <w:name w:val="heading 1"/>
    <w:basedOn w:val="Normal"/>
    <w:next w:val="Normal"/>
    <w:link w:val="Heading1Char"/>
    <w:autoRedefine/>
    <w:qFormat/>
    <w:rsid w:val="00271FD6"/>
    <w:pPr>
      <w:keepNext/>
      <w:keepLines/>
      <w:spacing w:after="0" w:line="240" w:lineRule="auto"/>
      <w:outlineLvl w:val="0"/>
    </w:pPr>
    <w:rPr>
      <w:rFonts w:eastAsia="Times New Roman" w:cs="Arial"/>
      <w:b/>
      <w:bCs/>
      <w:sz w:val="24"/>
      <w:szCs w:val="36"/>
    </w:rPr>
  </w:style>
  <w:style w:type="paragraph" w:styleId="Heading2">
    <w:name w:val="heading 2"/>
    <w:basedOn w:val="Normal"/>
    <w:next w:val="Normal"/>
    <w:link w:val="Heading2Char"/>
    <w:qFormat/>
    <w:rsid w:val="00415707"/>
    <w:pPr>
      <w:keepNext/>
      <w:tabs>
        <w:tab w:val="center" w:pos="5156"/>
        <w:tab w:val="right" w:pos="10313"/>
      </w:tabs>
      <w:spacing w:before="120" w:after="120" w:line="240" w:lineRule="auto"/>
      <w:outlineLvl w:val="1"/>
    </w:pPr>
    <w:rPr>
      <w:rFonts w:eastAsia="Times New Roman" w:cs="Arial"/>
      <w:b/>
      <w:sz w:val="24"/>
    </w:rPr>
  </w:style>
  <w:style w:type="paragraph" w:styleId="Heading3">
    <w:name w:val="heading 3"/>
    <w:basedOn w:val="Normal"/>
    <w:next w:val="Normal"/>
    <w:link w:val="Heading3Char"/>
    <w:uiPriority w:val="9"/>
    <w:unhideWhenUsed/>
    <w:qFormat/>
    <w:rsid w:val="00415707"/>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autoRedefine/>
    <w:unhideWhenUsed/>
    <w:qFormat/>
    <w:rsid w:val="00415707"/>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qFormat/>
    <w:rsid w:val="00415707"/>
    <w:pPr>
      <w:keepNext/>
      <w:spacing w:after="0" w:line="240" w:lineRule="auto"/>
      <w:jc w:val="left"/>
      <w:outlineLvl w:val="4"/>
    </w:pPr>
    <w:rPr>
      <w:rFonts w:eastAsia="Times New Roman" w:cs="Microsoft Sans Serif"/>
      <w:b/>
      <w:bCs/>
      <w:snapToGrid w:val="0"/>
      <w:sz w:val="24"/>
      <w:lang w:eastAsia="en-GB"/>
    </w:rPr>
  </w:style>
  <w:style w:type="paragraph" w:styleId="Heading6">
    <w:name w:val="heading 6"/>
    <w:basedOn w:val="Normal"/>
    <w:next w:val="Normal"/>
    <w:link w:val="Heading6Char"/>
    <w:uiPriority w:val="9"/>
    <w:unhideWhenUsed/>
    <w:qFormat/>
    <w:rsid w:val="00415707"/>
    <w:pPr>
      <w:keepNext/>
      <w:keepLines/>
      <w:spacing w:before="200" w:after="0" w:line="276" w:lineRule="auto"/>
      <w:jc w:val="left"/>
      <w:outlineLvl w:val="5"/>
    </w:pPr>
    <w:rPr>
      <w:rFonts w:eastAsia="Times New Roman"/>
      <w:i/>
      <w:iCs/>
      <w:sz w:val="24"/>
      <w:szCs w:val="28"/>
      <w:lang w:eastAsia="en-GB"/>
    </w:rPr>
  </w:style>
  <w:style w:type="paragraph" w:styleId="Heading7">
    <w:name w:val="heading 7"/>
    <w:basedOn w:val="Normal"/>
    <w:next w:val="Normal"/>
    <w:link w:val="Heading7Char"/>
    <w:uiPriority w:val="9"/>
    <w:unhideWhenUsed/>
    <w:qFormat/>
    <w:rsid w:val="0041570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FD6"/>
    <w:rPr>
      <w:rFonts w:ascii="Arial" w:eastAsia="Times New Roman" w:hAnsi="Arial" w:cs="Arial"/>
      <w:b/>
      <w:bCs/>
      <w:sz w:val="24"/>
      <w:szCs w:val="36"/>
    </w:rPr>
  </w:style>
  <w:style w:type="character" w:customStyle="1" w:styleId="Heading2Char">
    <w:name w:val="Heading 2 Char"/>
    <w:basedOn w:val="DefaultParagraphFont"/>
    <w:link w:val="Heading2"/>
    <w:rsid w:val="00415707"/>
    <w:rPr>
      <w:rFonts w:ascii="Arial" w:eastAsia="Times New Roman" w:hAnsi="Arial" w:cs="Arial"/>
      <w:b/>
      <w:sz w:val="24"/>
      <w:szCs w:val="20"/>
    </w:rPr>
  </w:style>
  <w:style w:type="character" w:customStyle="1" w:styleId="Heading3Char">
    <w:name w:val="Heading 3 Char"/>
    <w:basedOn w:val="DefaultParagraphFont"/>
    <w:link w:val="Heading3"/>
    <w:uiPriority w:val="9"/>
    <w:rsid w:val="00415707"/>
    <w:rPr>
      <w:rFonts w:ascii="Arial" w:eastAsiaTheme="majorEastAsia" w:hAnsi="Arial" w:cstheme="majorBidi"/>
      <w:b/>
      <w:color w:val="000000" w:themeColor="text1"/>
      <w:sz w:val="22"/>
      <w:szCs w:val="20"/>
    </w:rPr>
  </w:style>
  <w:style w:type="character" w:customStyle="1" w:styleId="Heading4Char">
    <w:name w:val="Heading 4 Char"/>
    <w:basedOn w:val="DefaultParagraphFont"/>
    <w:link w:val="Heading4"/>
    <w:rsid w:val="00415707"/>
    <w:rPr>
      <w:rFonts w:ascii="Arial" w:eastAsiaTheme="majorEastAsia" w:hAnsi="Arial" w:cstheme="majorBidi"/>
      <w:b/>
      <w:iCs/>
      <w:color w:val="000000" w:themeColor="text1"/>
      <w:sz w:val="22"/>
      <w:szCs w:val="20"/>
    </w:rPr>
  </w:style>
  <w:style w:type="character" w:customStyle="1" w:styleId="Heading5Char">
    <w:name w:val="Heading 5 Char"/>
    <w:basedOn w:val="DefaultParagraphFont"/>
    <w:link w:val="Heading5"/>
    <w:rsid w:val="00415707"/>
    <w:rPr>
      <w:rFonts w:ascii="Arial" w:eastAsia="Times New Roman" w:hAnsi="Arial" w:cs="Microsoft Sans Serif"/>
      <w:b/>
      <w:bCs/>
      <w:snapToGrid w:val="0"/>
      <w:sz w:val="24"/>
      <w:szCs w:val="20"/>
      <w:lang w:eastAsia="en-GB"/>
    </w:rPr>
  </w:style>
  <w:style w:type="character" w:customStyle="1" w:styleId="Heading6Char">
    <w:name w:val="Heading 6 Char"/>
    <w:basedOn w:val="DefaultParagraphFont"/>
    <w:link w:val="Heading6"/>
    <w:uiPriority w:val="9"/>
    <w:rsid w:val="00415707"/>
    <w:rPr>
      <w:rFonts w:ascii="Arial" w:eastAsia="Times New Roman" w:hAnsi="Arial"/>
      <w:i/>
      <w:iCs/>
      <w:sz w:val="24"/>
      <w:lang w:eastAsia="en-GB"/>
    </w:rPr>
  </w:style>
  <w:style w:type="character" w:customStyle="1" w:styleId="Heading7Char">
    <w:name w:val="Heading 7 Char"/>
    <w:basedOn w:val="DefaultParagraphFont"/>
    <w:link w:val="Heading7"/>
    <w:uiPriority w:val="9"/>
    <w:rsid w:val="00415707"/>
    <w:rPr>
      <w:rFonts w:asciiTheme="majorHAnsi" w:eastAsiaTheme="majorEastAsia" w:hAnsiTheme="majorHAnsi" w:cstheme="majorBidi"/>
      <w:i/>
      <w:iCs/>
      <w:color w:val="1F3763" w:themeColor="accent1" w:themeShade="7F"/>
      <w:sz w:val="22"/>
      <w:szCs w:val="20"/>
    </w:rPr>
  </w:style>
  <w:style w:type="character" w:styleId="Hyperlink">
    <w:name w:val="Hyperlink"/>
    <w:uiPriority w:val="99"/>
    <w:unhideWhenUsed/>
    <w:rsid w:val="00415707"/>
    <w:rPr>
      <w:color w:val="0563C1"/>
      <w:u w:val="single"/>
    </w:rPr>
  </w:style>
  <w:style w:type="paragraph" w:styleId="ListParagraph">
    <w:name w:val="List Paragraph"/>
    <w:basedOn w:val="Normal"/>
    <w:link w:val="ListParagraphChar"/>
    <w:autoRedefine/>
    <w:uiPriority w:val="34"/>
    <w:qFormat/>
    <w:rsid w:val="00415707"/>
    <w:pPr>
      <w:numPr>
        <w:numId w:val="29"/>
      </w:numPr>
      <w:spacing w:after="200" w:line="276" w:lineRule="auto"/>
      <w:contextualSpacing/>
    </w:pPr>
    <w:rPr>
      <w:rFonts w:cs="Arial"/>
      <w:szCs w:val="22"/>
    </w:rPr>
  </w:style>
  <w:style w:type="character" w:customStyle="1" w:styleId="ListParagraphChar">
    <w:name w:val="List Paragraph Char"/>
    <w:link w:val="ListParagraph"/>
    <w:uiPriority w:val="34"/>
    <w:rsid w:val="00415707"/>
    <w:rPr>
      <w:rFonts w:ascii="Arial" w:hAnsi="Arial" w:cs="Arial"/>
      <w:sz w:val="22"/>
      <w:szCs w:val="22"/>
    </w:rPr>
  </w:style>
  <w:style w:type="paragraph" w:styleId="Header">
    <w:name w:val="header"/>
    <w:basedOn w:val="Normal"/>
    <w:link w:val="HeaderChar"/>
    <w:uiPriority w:val="99"/>
    <w:unhideWhenUsed/>
    <w:rsid w:val="0041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07"/>
    <w:rPr>
      <w:rFonts w:ascii="Arial" w:hAnsi="Arial"/>
      <w:sz w:val="22"/>
      <w:szCs w:val="20"/>
    </w:rPr>
  </w:style>
  <w:style w:type="paragraph" w:styleId="Footer">
    <w:name w:val="footer"/>
    <w:basedOn w:val="Normal"/>
    <w:link w:val="FooterChar"/>
    <w:uiPriority w:val="99"/>
    <w:unhideWhenUsed/>
    <w:rsid w:val="0041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07"/>
    <w:rPr>
      <w:rFonts w:ascii="Arial" w:hAnsi="Arial"/>
      <w:sz w:val="22"/>
      <w:szCs w:val="20"/>
    </w:rPr>
  </w:style>
  <w:style w:type="paragraph" w:styleId="BalloonText">
    <w:name w:val="Balloon Text"/>
    <w:basedOn w:val="Normal"/>
    <w:link w:val="BalloonTextChar"/>
    <w:uiPriority w:val="99"/>
    <w:unhideWhenUsed/>
    <w:rsid w:val="0041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5707"/>
    <w:rPr>
      <w:rFonts w:ascii="Tahoma" w:hAnsi="Tahoma" w:cs="Tahoma"/>
      <w:sz w:val="16"/>
      <w:szCs w:val="16"/>
    </w:rPr>
  </w:style>
  <w:style w:type="character" w:styleId="CommentReference">
    <w:name w:val="annotation reference"/>
    <w:basedOn w:val="DefaultParagraphFont"/>
    <w:uiPriority w:val="99"/>
    <w:unhideWhenUsed/>
    <w:rsid w:val="00415707"/>
    <w:rPr>
      <w:sz w:val="16"/>
      <w:szCs w:val="16"/>
    </w:rPr>
  </w:style>
  <w:style w:type="paragraph" w:styleId="CommentText">
    <w:name w:val="annotation text"/>
    <w:basedOn w:val="Normal"/>
    <w:link w:val="CommentTextChar"/>
    <w:uiPriority w:val="99"/>
    <w:unhideWhenUsed/>
    <w:rsid w:val="00415707"/>
    <w:pPr>
      <w:spacing w:line="240" w:lineRule="auto"/>
    </w:pPr>
    <w:rPr>
      <w:sz w:val="20"/>
    </w:rPr>
  </w:style>
  <w:style w:type="character" w:customStyle="1" w:styleId="CommentTextChar">
    <w:name w:val="Comment Text Char"/>
    <w:basedOn w:val="DefaultParagraphFont"/>
    <w:link w:val="CommentText"/>
    <w:uiPriority w:val="99"/>
    <w:rsid w:val="00415707"/>
    <w:rPr>
      <w:rFonts w:ascii="Arial" w:hAnsi="Arial"/>
      <w:sz w:val="20"/>
      <w:szCs w:val="20"/>
    </w:rPr>
  </w:style>
  <w:style w:type="paragraph" w:styleId="CommentSubject">
    <w:name w:val="annotation subject"/>
    <w:basedOn w:val="CommentText"/>
    <w:next w:val="CommentText"/>
    <w:link w:val="CommentSubjectChar"/>
    <w:uiPriority w:val="99"/>
    <w:unhideWhenUsed/>
    <w:rsid w:val="00415707"/>
    <w:rPr>
      <w:b/>
      <w:bCs/>
    </w:rPr>
  </w:style>
  <w:style w:type="character" w:customStyle="1" w:styleId="CommentSubjectChar">
    <w:name w:val="Comment Subject Char"/>
    <w:basedOn w:val="CommentTextChar"/>
    <w:link w:val="CommentSubject"/>
    <w:uiPriority w:val="99"/>
    <w:rsid w:val="00415707"/>
    <w:rPr>
      <w:rFonts w:ascii="Arial" w:hAnsi="Arial"/>
      <w:b/>
      <w:bCs/>
      <w:sz w:val="20"/>
      <w:szCs w:val="20"/>
    </w:rPr>
  </w:style>
  <w:style w:type="paragraph" w:customStyle="1" w:styleId="EndNoteBibliographyTitle">
    <w:name w:val="EndNote Bibliography Title"/>
    <w:basedOn w:val="Normal"/>
    <w:link w:val="EndNoteBibliographyTitleChar"/>
    <w:rsid w:val="00415707"/>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415707"/>
    <w:rPr>
      <w:rFonts w:ascii="Arial" w:hAnsi="Arial" w:cs="Arial"/>
      <w:noProof/>
      <w:sz w:val="22"/>
      <w:szCs w:val="20"/>
    </w:rPr>
  </w:style>
  <w:style w:type="paragraph" w:customStyle="1" w:styleId="EndNoteBibliography">
    <w:name w:val="EndNote Bibliography"/>
    <w:basedOn w:val="Normal"/>
    <w:link w:val="EndNoteBibliographyChar"/>
    <w:rsid w:val="00415707"/>
    <w:pPr>
      <w:spacing w:line="240" w:lineRule="auto"/>
    </w:pPr>
    <w:rPr>
      <w:rFonts w:cs="Arial"/>
      <w:noProof/>
    </w:rPr>
  </w:style>
  <w:style w:type="character" w:customStyle="1" w:styleId="EndNoteBibliographyChar">
    <w:name w:val="EndNote Bibliography Char"/>
    <w:basedOn w:val="DefaultParagraphFont"/>
    <w:link w:val="EndNoteBibliography"/>
    <w:rsid w:val="00415707"/>
    <w:rPr>
      <w:rFonts w:ascii="Arial" w:hAnsi="Arial" w:cs="Arial"/>
      <w:noProof/>
      <w:sz w:val="22"/>
      <w:szCs w:val="20"/>
    </w:rPr>
  </w:style>
  <w:style w:type="character" w:customStyle="1" w:styleId="Mention1">
    <w:name w:val="Mention1"/>
    <w:basedOn w:val="DefaultParagraphFont"/>
    <w:uiPriority w:val="99"/>
    <w:semiHidden/>
    <w:unhideWhenUsed/>
    <w:rsid w:val="00415707"/>
    <w:rPr>
      <w:color w:val="2B579A"/>
      <w:shd w:val="clear" w:color="auto" w:fill="E6E6E6"/>
    </w:rPr>
  </w:style>
  <w:style w:type="character" w:styleId="Emphasis">
    <w:name w:val="Emphasis"/>
    <w:basedOn w:val="DefaultParagraphFont"/>
    <w:uiPriority w:val="20"/>
    <w:rsid w:val="00415707"/>
    <w:rPr>
      <w:i/>
      <w:iCs/>
    </w:rPr>
  </w:style>
  <w:style w:type="character" w:customStyle="1" w:styleId="apple-converted-space">
    <w:name w:val="apple-converted-space"/>
    <w:basedOn w:val="DefaultParagraphFont"/>
    <w:rsid w:val="00415707"/>
  </w:style>
  <w:style w:type="character" w:customStyle="1" w:styleId="fontstyle01">
    <w:name w:val="fontstyle01"/>
    <w:basedOn w:val="DefaultParagraphFont"/>
    <w:rsid w:val="00415707"/>
    <w:rPr>
      <w:rFonts w:ascii="Times-Roman" w:hAnsi="Times-Roman" w:hint="default"/>
      <w:b w:val="0"/>
      <w:bCs w:val="0"/>
      <w:i w:val="0"/>
      <w:iCs w:val="0"/>
      <w:color w:val="231F20"/>
      <w:sz w:val="20"/>
      <w:szCs w:val="20"/>
    </w:rPr>
  </w:style>
  <w:style w:type="character" w:customStyle="1" w:styleId="fontstyle21">
    <w:name w:val="fontstyle21"/>
    <w:basedOn w:val="DefaultParagraphFont"/>
    <w:rsid w:val="00415707"/>
    <w:rPr>
      <w:rFonts w:ascii="JoannaMT-Expert" w:hAnsi="JoannaMT-Expert" w:hint="default"/>
      <w:b w:val="0"/>
      <w:bCs w:val="0"/>
      <w:i w:val="0"/>
      <w:iCs w:val="0"/>
      <w:color w:val="000000"/>
      <w:sz w:val="24"/>
      <w:szCs w:val="24"/>
    </w:rPr>
  </w:style>
  <w:style w:type="paragraph" w:styleId="Revision">
    <w:name w:val="Revision"/>
    <w:hidden/>
    <w:uiPriority w:val="99"/>
    <w:semiHidden/>
    <w:rsid w:val="00415707"/>
    <w:pPr>
      <w:spacing w:after="0" w:line="240" w:lineRule="auto"/>
    </w:pPr>
    <w:rPr>
      <w:rFonts w:ascii="Arial" w:eastAsia="Calibri" w:hAnsi="Arial"/>
      <w:sz w:val="24"/>
      <w:szCs w:val="20"/>
      <w:lang w:eastAsia="en-GB"/>
    </w:rPr>
  </w:style>
  <w:style w:type="table" w:styleId="TableGrid">
    <w:name w:val="Table Grid"/>
    <w:basedOn w:val="TableNormal"/>
    <w:uiPriority w:val="59"/>
    <w:rsid w:val="00415707"/>
    <w:pPr>
      <w:spacing w:after="0" w:line="240" w:lineRule="auto"/>
    </w:pPr>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415707"/>
    <w:pPr>
      <w:outlineLvl w:val="9"/>
    </w:pPr>
    <w:rPr>
      <w:rFonts w:ascii="Calibri Light" w:hAnsi="Calibri Light" w:cs="Vrinda"/>
      <w:smallCaps/>
      <w:color w:val="2E74B5"/>
      <w:szCs w:val="28"/>
      <w:lang w:val="en-US" w:eastAsia="ja-JP"/>
    </w:rPr>
  </w:style>
  <w:style w:type="paragraph" w:styleId="TOC1">
    <w:name w:val="toc 1"/>
    <w:basedOn w:val="Normal"/>
    <w:next w:val="Normal"/>
    <w:autoRedefine/>
    <w:uiPriority w:val="39"/>
    <w:unhideWhenUsed/>
    <w:rsid w:val="00415707"/>
    <w:pPr>
      <w:spacing w:after="100"/>
    </w:pPr>
  </w:style>
  <w:style w:type="character" w:customStyle="1" w:styleId="CommentTextChar1">
    <w:name w:val="Comment Text Char1"/>
    <w:basedOn w:val="DefaultParagraphFont"/>
    <w:semiHidden/>
    <w:rsid w:val="00415707"/>
    <w:rPr>
      <w:rFonts w:eastAsia="Calibri" w:cs="Arial"/>
      <w:color w:val="000000"/>
      <w:sz w:val="20"/>
      <w:szCs w:val="20"/>
      <w:lang w:eastAsia="en-GB"/>
    </w:rPr>
  </w:style>
  <w:style w:type="character" w:customStyle="1" w:styleId="CommentSubjectChar1">
    <w:name w:val="Comment Subject Char1"/>
    <w:basedOn w:val="CommentTextChar1"/>
    <w:semiHidden/>
    <w:rsid w:val="00415707"/>
    <w:rPr>
      <w:rFonts w:eastAsia="Calibri" w:cs="Arial"/>
      <w:b/>
      <w:bCs/>
      <w:color w:val="000000"/>
      <w:sz w:val="20"/>
      <w:szCs w:val="20"/>
      <w:lang w:eastAsia="en-GB"/>
    </w:rPr>
  </w:style>
  <w:style w:type="character" w:customStyle="1" w:styleId="EndnoteTextChar">
    <w:name w:val="Endnote Text Char"/>
    <w:link w:val="EndnoteText"/>
    <w:semiHidden/>
    <w:rsid w:val="00415707"/>
    <w:rPr>
      <w:rFonts w:ascii="Calibri" w:hAnsi="Calibri"/>
      <w:szCs w:val="20"/>
    </w:rPr>
  </w:style>
  <w:style w:type="paragraph" w:styleId="EndnoteText">
    <w:name w:val="endnote text"/>
    <w:basedOn w:val="Normal"/>
    <w:link w:val="EndnoteTextChar"/>
    <w:semiHidden/>
    <w:unhideWhenUsed/>
    <w:rsid w:val="00415707"/>
    <w:pPr>
      <w:spacing w:after="0" w:line="240" w:lineRule="auto"/>
    </w:pPr>
    <w:rPr>
      <w:rFonts w:ascii="Calibri" w:hAnsi="Calibri"/>
      <w:sz w:val="28"/>
    </w:rPr>
  </w:style>
  <w:style w:type="character" w:customStyle="1" w:styleId="EndnoteTextChar1">
    <w:name w:val="Endnote Text Char1"/>
    <w:basedOn w:val="DefaultParagraphFont"/>
    <w:semiHidden/>
    <w:rsid w:val="00415707"/>
    <w:rPr>
      <w:rFonts w:ascii="Arial" w:hAnsi="Arial"/>
      <w:sz w:val="20"/>
      <w:szCs w:val="20"/>
    </w:rPr>
  </w:style>
  <w:style w:type="character" w:styleId="IntenseEmphasis">
    <w:name w:val="Intense Emphasis"/>
    <w:rsid w:val="00415707"/>
    <w:rPr>
      <w:b/>
      <w:bCs/>
      <w:i/>
      <w:iCs/>
      <w:color w:val="4F81BD"/>
    </w:rPr>
  </w:style>
  <w:style w:type="character" w:styleId="Strong">
    <w:name w:val="Strong"/>
    <w:uiPriority w:val="22"/>
    <w:rsid w:val="00415707"/>
    <w:rPr>
      <w:b/>
      <w:bCs/>
    </w:rPr>
  </w:style>
  <w:style w:type="character" w:customStyle="1" w:styleId="author">
    <w:name w:val="author"/>
    <w:basedOn w:val="DefaultParagraphFont"/>
    <w:rsid w:val="00415707"/>
  </w:style>
  <w:style w:type="character" w:customStyle="1" w:styleId="apple-style-span">
    <w:name w:val="apple-style-span"/>
    <w:basedOn w:val="DefaultParagraphFont"/>
    <w:rsid w:val="00415707"/>
  </w:style>
  <w:style w:type="character" w:customStyle="1" w:styleId="b">
    <w:name w:val="b"/>
    <w:basedOn w:val="DefaultParagraphFont"/>
    <w:rsid w:val="00415707"/>
  </w:style>
  <w:style w:type="table" w:styleId="LightShading">
    <w:name w:val="Light Shading"/>
    <w:basedOn w:val="TableNormal"/>
    <w:uiPriority w:val="60"/>
    <w:rsid w:val="00415707"/>
    <w:pPr>
      <w:spacing w:line="360" w:lineRule="auto"/>
      <w:jc w:val="both"/>
    </w:pPr>
    <w:rPr>
      <w:rFonts w:eastAsia="Calibri"/>
      <w:sz w:val="24"/>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0">
    <w:name w:val="[Normal]"/>
    <w:qFormat/>
    <w:rsid w:val="00415707"/>
    <w:pPr>
      <w:widowControl w:val="0"/>
      <w:autoSpaceDE w:val="0"/>
      <w:autoSpaceDN w:val="0"/>
      <w:adjustRightInd w:val="0"/>
      <w:spacing w:line="360" w:lineRule="auto"/>
      <w:jc w:val="both"/>
    </w:pPr>
    <w:rPr>
      <w:rFonts w:ascii="Arial" w:eastAsia="Calibri" w:hAnsi="Arial"/>
      <w:sz w:val="24"/>
      <w:szCs w:val="20"/>
    </w:rPr>
  </w:style>
  <w:style w:type="paragraph" w:styleId="TOC3">
    <w:name w:val="toc 3"/>
    <w:basedOn w:val="Normal"/>
    <w:next w:val="Normal"/>
    <w:autoRedefine/>
    <w:uiPriority w:val="39"/>
    <w:unhideWhenUsed/>
    <w:rsid w:val="00415707"/>
    <w:pPr>
      <w:spacing w:after="100"/>
      <w:ind w:left="480"/>
    </w:pPr>
  </w:style>
  <w:style w:type="paragraph" w:styleId="TOC2">
    <w:name w:val="toc 2"/>
    <w:basedOn w:val="Normal"/>
    <w:next w:val="Normal"/>
    <w:autoRedefine/>
    <w:uiPriority w:val="39"/>
    <w:unhideWhenUsed/>
    <w:rsid w:val="00415707"/>
    <w:pPr>
      <w:spacing w:after="100"/>
      <w:ind w:left="240"/>
    </w:pPr>
  </w:style>
  <w:style w:type="paragraph" w:styleId="TOC4">
    <w:name w:val="toc 4"/>
    <w:basedOn w:val="Normal"/>
    <w:next w:val="Normal"/>
    <w:autoRedefine/>
    <w:uiPriority w:val="39"/>
    <w:unhideWhenUsed/>
    <w:rsid w:val="00415707"/>
    <w:pPr>
      <w:spacing w:after="100" w:line="276" w:lineRule="auto"/>
      <w:ind w:left="660"/>
    </w:pPr>
    <w:rPr>
      <w:rFonts w:ascii="Calibri" w:eastAsia="Times New Roman" w:hAnsi="Calibri" w:cs="Vrinda"/>
      <w:szCs w:val="22"/>
    </w:rPr>
  </w:style>
  <w:style w:type="paragraph" w:styleId="TOC5">
    <w:name w:val="toc 5"/>
    <w:basedOn w:val="Normal"/>
    <w:next w:val="Normal"/>
    <w:autoRedefine/>
    <w:uiPriority w:val="39"/>
    <w:unhideWhenUsed/>
    <w:rsid w:val="00415707"/>
    <w:pPr>
      <w:spacing w:after="100" w:line="276" w:lineRule="auto"/>
      <w:ind w:left="880"/>
    </w:pPr>
    <w:rPr>
      <w:rFonts w:ascii="Calibri" w:eastAsia="Times New Roman" w:hAnsi="Calibri" w:cs="Vrinda"/>
      <w:szCs w:val="22"/>
    </w:rPr>
  </w:style>
  <w:style w:type="paragraph" w:styleId="TOC6">
    <w:name w:val="toc 6"/>
    <w:basedOn w:val="Normal"/>
    <w:next w:val="Normal"/>
    <w:autoRedefine/>
    <w:uiPriority w:val="39"/>
    <w:unhideWhenUsed/>
    <w:rsid w:val="00415707"/>
    <w:pPr>
      <w:spacing w:after="100" w:line="276" w:lineRule="auto"/>
      <w:ind w:left="1100"/>
    </w:pPr>
    <w:rPr>
      <w:rFonts w:ascii="Calibri" w:eastAsia="Times New Roman" w:hAnsi="Calibri" w:cs="Vrinda"/>
      <w:szCs w:val="22"/>
    </w:rPr>
  </w:style>
  <w:style w:type="paragraph" w:styleId="TOC7">
    <w:name w:val="toc 7"/>
    <w:basedOn w:val="Normal"/>
    <w:next w:val="Normal"/>
    <w:autoRedefine/>
    <w:uiPriority w:val="39"/>
    <w:unhideWhenUsed/>
    <w:rsid w:val="00415707"/>
    <w:pPr>
      <w:spacing w:after="100" w:line="276" w:lineRule="auto"/>
      <w:ind w:left="1320"/>
    </w:pPr>
    <w:rPr>
      <w:rFonts w:ascii="Calibri" w:eastAsia="Times New Roman" w:hAnsi="Calibri" w:cs="Vrinda"/>
      <w:szCs w:val="22"/>
    </w:rPr>
  </w:style>
  <w:style w:type="paragraph" w:styleId="TOC8">
    <w:name w:val="toc 8"/>
    <w:basedOn w:val="Normal"/>
    <w:next w:val="Normal"/>
    <w:autoRedefine/>
    <w:uiPriority w:val="39"/>
    <w:unhideWhenUsed/>
    <w:rsid w:val="00415707"/>
    <w:pPr>
      <w:spacing w:after="100" w:line="276" w:lineRule="auto"/>
      <w:ind w:left="1540"/>
    </w:pPr>
    <w:rPr>
      <w:rFonts w:ascii="Calibri" w:eastAsia="Times New Roman" w:hAnsi="Calibri" w:cs="Vrinda"/>
      <w:szCs w:val="22"/>
    </w:rPr>
  </w:style>
  <w:style w:type="paragraph" w:styleId="TOC9">
    <w:name w:val="toc 9"/>
    <w:basedOn w:val="Normal"/>
    <w:next w:val="Normal"/>
    <w:autoRedefine/>
    <w:uiPriority w:val="39"/>
    <w:unhideWhenUsed/>
    <w:rsid w:val="00415707"/>
    <w:pPr>
      <w:spacing w:after="100" w:line="276" w:lineRule="auto"/>
      <w:ind w:left="1760"/>
    </w:pPr>
    <w:rPr>
      <w:rFonts w:ascii="Calibri" w:eastAsia="Times New Roman" w:hAnsi="Calibri" w:cs="Vrinda"/>
      <w:szCs w:val="22"/>
    </w:rPr>
  </w:style>
  <w:style w:type="paragraph" w:styleId="NormalWeb">
    <w:name w:val="Normal (Web)"/>
    <w:basedOn w:val="Normal"/>
    <w:uiPriority w:val="99"/>
    <w:unhideWhenUsed/>
    <w:rsid w:val="00415707"/>
    <w:pPr>
      <w:spacing w:before="100" w:beforeAutospacing="1" w:after="100" w:afterAutospacing="1" w:line="240" w:lineRule="auto"/>
    </w:pPr>
    <w:rPr>
      <w:rFonts w:ascii="Times New Roman" w:eastAsia="Times New Roman" w:hAnsi="Times New Roman"/>
    </w:rPr>
  </w:style>
  <w:style w:type="character" w:customStyle="1" w:styleId="st">
    <w:name w:val="st"/>
    <w:basedOn w:val="DefaultParagraphFont"/>
    <w:rsid w:val="00415707"/>
  </w:style>
  <w:style w:type="table" w:customStyle="1" w:styleId="GridTable4-Accent61">
    <w:name w:val="Grid Table 4 - Accent 6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41">
    <w:name w:val="Grid Table 5 Dark - Accent 4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11">
    <w:name w:val="Grid Table 6 Colorful - Accent 11"/>
    <w:basedOn w:val="TableNormal"/>
    <w:rsid w:val="00415707"/>
    <w:pPr>
      <w:spacing w:after="0" w:line="240" w:lineRule="auto"/>
      <w:jc w:val="both"/>
    </w:pPr>
    <w:rPr>
      <w:rFonts w:ascii="Arial" w:eastAsia="Calibri" w:hAnsi="Arial"/>
      <w:color w:val="2F5496" w:themeColor="accent1" w:themeShade="BF"/>
      <w:sz w:val="24"/>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TableNormal"/>
    <w:rsid w:val="00415707"/>
    <w:pPr>
      <w:spacing w:after="0" w:line="240" w:lineRule="auto"/>
      <w:jc w:val="both"/>
    </w:pPr>
    <w:rPr>
      <w:rFonts w:ascii="Arial" w:eastAsia="Calibri" w:hAnsi="Arial"/>
      <w:color w:val="2E74B5" w:themeColor="accent5" w:themeShade="BF"/>
      <w:sz w:val="24"/>
      <w:szCs w:val="2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nhideWhenUsed/>
    <w:qFormat/>
    <w:rsid w:val="00415707"/>
    <w:pPr>
      <w:spacing w:after="200" w:line="240" w:lineRule="auto"/>
    </w:pPr>
    <w:rPr>
      <w:b/>
      <w:bCs/>
      <w:sz w:val="18"/>
      <w:szCs w:val="18"/>
    </w:rPr>
  </w:style>
  <w:style w:type="table" w:customStyle="1" w:styleId="GridTable4-Accent31">
    <w:name w:val="Grid Table 4 - Accent 3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2">
    <w:name w:val="Grid Table 5 Dark - Accent 42"/>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Style1">
    <w:name w:val="Style1"/>
    <w:basedOn w:val="TableSubtle2"/>
    <w:rsid w:val="00415707"/>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15707"/>
    <w:pPr>
      <w:spacing w:line="360" w:lineRule="auto"/>
      <w:jc w:val="both"/>
    </w:pPr>
    <w:rPr>
      <w:rFonts w:ascii="Arial" w:eastAsia="Calibri" w:hAnsi="Arial"/>
      <w:sz w:val="24"/>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Normal"/>
    <w:rsid w:val="00415707"/>
    <w:pPr>
      <w:spacing w:after="0" w:line="240" w:lineRule="auto"/>
    </w:pPr>
    <w:rPr>
      <w:rFonts w:ascii="Arial" w:eastAsia="Calibri" w:hAnsi="Arial"/>
      <w:sz w:val="24"/>
      <w:szCs w:val="20"/>
      <w:lang w:eastAsia="en-GB"/>
    </w:rPr>
    <w:tblPr/>
  </w:style>
  <w:style w:type="table" w:customStyle="1" w:styleId="Style3">
    <w:name w:val="Style3"/>
    <w:basedOn w:val="TableGrid"/>
    <w:rsid w:val="00415707"/>
    <w:rPr>
      <w:rFonts w:ascii="Calibri" w:eastAsia="Calibri" w:hAnsi="Calibri" w:cs="Vrinda"/>
      <w:sz w:val="24"/>
      <w:szCs w:val="28"/>
      <w:lang w:eastAsia="en-GB"/>
    </w:rPr>
    <w:tblPr/>
  </w:style>
  <w:style w:type="table" w:customStyle="1" w:styleId="GridTable1Light-Accent31">
    <w:name w:val="Grid Table 1 Light - Accent 3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7Colorful-Accent31">
    <w:name w:val="List Table 7 Colorful - Accent 31"/>
    <w:basedOn w:val="TableNormal"/>
    <w:rsid w:val="00415707"/>
    <w:pPr>
      <w:spacing w:after="0" w:line="240" w:lineRule="auto"/>
      <w:jc w:val="both"/>
    </w:pPr>
    <w:rPr>
      <w:rFonts w:ascii="Arial" w:eastAsia="Calibri" w:hAnsi="Arial"/>
      <w:color w:val="7B7B7B" w:themeColor="accent3" w:themeShade="BF"/>
      <w:sz w:val="24"/>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rsid w:val="00415707"/>
    <w:pPr>
      <w:spacing w:after="0" w:line="240" w:lineRule="auto"/>
      <w:jc w:val="both"/>
    </w:pPr>
    <w:rPr>
      <w:rFonts w:ascii="Arial" w:eastAsia="Calibri" w:hAnsi="Arial"/>
      <w:color w:val="538135" w:themeColor="accent6" w:themeShade="BF"/>
      <w:sz w:val="24"/>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11">
    <w:name w:val="List Table 3 - Accent 1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31">
    <w:name w:val="Grid Table 5 Dark - Accent 31"/>
    <w:basedOn w:val="TableNormal"/>
    <w:rsid w:val="00415707"/>
    <w:pPr>
      <w:spacing w:after="0" w:line="240" w:lineRule="auto"/>
      <w:jc w:val="both"/>
    </w:pPr>
    <w:rPr>
      <w:rFonts w:ascii="Arial" w:eastAsia="Calibri" w:hAnsi="Arial"/>
      <w:sz w:val="24"/>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62">
    <w:name w:val="Grid Table 4 - Accent 62"/>
    <w:basedOn w:val="TableNormal"/>
    <w:rsid w:val="00415707"/>
    <w:pPr>
      <w:spacing w:after="0" w:line="240" w:lineRule="auto"/>
    </w:pPr>
    <w:rPr>
      <w:rFonts w:ascii="Arial" w:hAnsi="Arial"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rsid w:val="00415707"/>
    <w:pPr>
      <w:spacing w:after="0" w:line="240" w:lineRule="auto"/>
      <w:jc w:val="both"/>
    </w:pPr>
    <w:rPr>
      <w:rFonts w:ascii="Arial" w:eastAsia="Calibri" w:hAnsi="Arial"/>
      <w:sz w:val="24"/>
      <w:szCs w:val="20"/>
      <w:lang w:eastAsia="en-GB"/>
    </w:rPr>
  </w:style>
  <w:style w:type="character" w:customStyle="1" w:styleId="fontstyle31">
    <w:name w:val="fontstyle31"/>
    <w:basedOn w:val="DefaultParagraphFont"/>
    <w:rsid w:val="00415707"/>
    <w:rPr>
      <w:rFonts w:ascii="AdvTT5843c571+fb" w:hAnsi="AdvTT5843c571+fb" w:hint="default"/>
      <w:b w:val="0"/>
      <w:bCs w:val="0"/>
      <w:i w:val="0"/>
      <w:iCs w:val="0"/>
      <w:color w:val="231F20"/>
      <w:sz w:val="20"/>
      <w:szCs w:val="20"/>
    </w:rPr>
  </w:style>
  <w:style w:type="character" w:customStyle="1" w:styleId="fontstyle41">
    <w:name w:val="fontstyle41"/>
    <w:basedOn w:val="DefaultParagraphFont"/>
    <w:rsid w:val="00415707"/>
    <w:rPr>
      <w:rFonts w:ascii="AdvOTa109402e.I" w:hAnsi="AdvOTa109402e.I" w:hint="default"/>
      <w:b w:val="0"/>
      <w:bCs w:val="0"/>
      <w:i w:val="0"/>
      <w:iCs w:val="0"/>
      <w:color w:val="000000"/>
      <w:sz w:val="20"/>
      <w:szCs w:val="20"/>
    </w:rPr>
  </w:style>
  <w:style w:type="character" w:customStyle="1" w:styleId="fontstyle51">
    <w:name w:val="fontstyle51"/>
    <w:basedOn w:val="DefaultParagraphFont"/>
    <w:rsid w:val="00415707"/>
    <w:rPr>
      <w:rFonts w:ascii="AdvOT6af9549b+fb" w:hAnsi="AdvOT6af9549b+fb" w:hint="default"/>
      <w:b w:val="0"/>
      <w:bCs w:val="0"/>
      <w:i w:val="0"/>
      <w:iCs w:val="0"/>
      <w:color w:val="000000"/>
      <w:sz w:val="20"/>
      <w:szCs w:val="20"/>
    </w:rPr>
  </w:style>
  <w:style w:type="character" w:customStyle="1" w:styleId="fontstyle61">
    <w:name w:val="fontstyle61"/>
    <w:basedOn w:val="DefaultParagraphFont"/>
    <w:rsid w:val="00415707"/>
    <w:rPr>
      <w:rFonts w:ascii="AdvTT2a1c7c1f+20" w:hAnsi="AdvTT2a1c7c1f+20" w:hint="default"/>
      <w:b w:val="0"/>
      <w:bCs w:val="0"/>
      <w:i w:val="0"/>
      <w:iCs w:val="0"/>
      <w:color w:val="000000"/>
      <w:sz w:val="20"/>
      <w:szCs w:val="20"/>
    </w:rPr>
  </w:style>
  <w:style w:type="character" w:customStyle="1" w:styleId="fontstyle11">
    <w:name w:val="fontstyle11"/>
    <w:basedOn w:val="DefaultParagraphFont"/>
    <w:rsid w:val="00415707"/>
    <w:rPr>
      <w:rFonts w:ascii="JoannaMT" w:hAnsi="JoannaMT" w:hint="default"/>
      <w:b w:val="0"/>
      <w:bCs w:val="0"/>
      <w:i w:val="0"/>
      <w:iCs w:val="0"/>
      <w:color w:val="000000"/>
      <w:sz w:val="24"/>
      <w:szCs w:val="24"/>
    </w:rPr>
  </w:style>
  <w:style w:type="character" w:customStyle="1" w:styleId="Mention11">
    <w:name w:val="Mention11"/>
    <w:basedOn w:val="DefaultParagraphFont"/>
    <w:uiPriority w:val="99"/>
    <w:semiHidden/>
    <w:unhideWhenUsed/>
    <w:rsid w:val="00415707"/>
    <w:rPr>
      <w:color w:val="2B579A"/>
      <w:shd w:val="clear" w:color="auto" w:fill="E6E6E6"/>
    </w:rPr>
  </w:style>
  <w:style w:type="character" w:styleId="LineNumber">
    <w:name w:val="line number"/>
    <w:basedOn w:val="DefaultParagraphFont"/>
    <w:uiPriority w:val="99"/>
    <w:semiHidden/>
    <w:unhideWhenUsed/>
    <w:rsid w:val="00415707"/>
  </w:style>
  <w:style w:type="character" w:customStyle="1" w:styleId="UnresolvedMention1">
    <w:name w:val="Unresolved Mention1"/>
    <w:basedOn w:val="DefaultParagraphFont"/>
    <w:uiPriority w:val="99"/>
    <w:semiHidden/>
    <w:unhideWhenUsed/>
    <w:rsid w:val="00415707"/>
    <w:rPr>
      <w:color w:val="808080"/>
      <w:shd w:val="clear" w:color="auto" w:fill="E6E6E6"/>
    </w:rPr>
  </w:style>
  <w:style w:type="character" w:styleId="FollowedHyperlink">
    <w:name w:val="FollowedHyperlink"/>
    <w:basedOn w:val="DefaultParagraphFont"/>
    <w:uiPriority w:val="99"/>
    <w:semiHidden/>
    <w:unhideWhenUsed/>
    <w:rsid w:val="00415707"/>
    <w:rPr>
      <w:color w:val="954F72" w:themeColor="followedHyperlink"/>
      <w:u w:val="single"/>
    </w:rPr>
  </w:style>
  <w:style w:type="character" w:customStyle="1" w:styleId="NoSpacingChar">
    <w:name w:val="No Spacing Char"/>
    <w:basedOn w:val="DefaultParagraphFont"/>
    <w:link w:val="NoSpacing"/>
    <w:uiPriority w:val="1"/>
    <w:rsid w:val="00415707"/>
    <w:rPr>
      <w:rFonts w:ascii="Arial" w:eastAsia="Calibri" w:hAnsi="Arial"/>
      <w:sz w:val="24"/>
      <w:szCs w:val="20"/>
      <w:lang w:eastAsia="en-GB"/>
    </w:rPr>
  </w:style>
  <w:style w:type="character" w:customStyle="1" w:styleId="UnresolvedMention2">
    <w:name w:val="Unresolved Mention2"/>
    <w:basedOn w:val="DefaultParagraphFont"/>
    <w:uiPriority w:val="99"/>
    <w:semiHidden/>
    <w:unhideWhenUsed/>
    <w:rsid w:val="00415707"/>
    <w:rPr>
      <w:color w:val="808080"/>
      <w:shd w:val="clear" w:color="auto" w:fill="E6E6E6"/>
    </w:rPr>
  </w:style>
  <w:style w:type="paragraph" w:customStyle="1" w:styleId="Chaptertitles">
    <w:name w:val="Chapter titles"/>
    <w:basedOn w:val="Normal"/>
    <w:link w:val="ChaptertitlesChar"/>
    <w:autoRedefine/>
    <w:qFormat/>
    <w:rsid w:val="00415707"/>
    <w:pPr>
      <w:jc w:val="center"/>
    </w:pPr>
    <w:rPr>
      <w:b/>
      <w:sz w:val="36"/>
      <w:szCs w:val="36"/>
    </w:rPr>
  </w:style>
  <w:style w:type="character" w:customStyle="1" w:styleId="ChaptertitlesChar">
    <w:name w:val="Chapter titles Char"/>
    <w:basedOn w:val="DefaultParagraphFont"/>
    <w:link w:val="Chaptertitles"/>
    <w:rsid w:val="00415707"/>
    <w:rPr>
      <w:rFonts w:ascii="Arial" w:hAnsi="Arial"/>
      <w:b/>
      <w:sz w:val="36"/>
      <w:szCs w:val="36"/>
    </w:rPr>
  </w:style>
  <w:style w:type="paragraph" w:styleId="TableofFigures">
    <w:name w:val="table of figures"/>
    <w:basedOn w:val="Normal"/>
    <w:next w:val="Normal"/>
    <w:uiPriority w:val="99"/>
    <w:unhideWhenUsed/>
    <w:rsid w:val="00415707"/>
    <w:pPr>
      <w:spacing w:after="0"/>
    </w:pPr>
  </w:style>
  <w:style w:type="paragraph" w:customStyle="1" w:styleId="Level1">
    <w:name w:val="Level 1"/>
    <w:basedOn w:val="Normal"/>
    <w:rsid w:val="00415707"/>
    <w:pPr>
      <w:widowControl w:val="0"/>
      <w:numPr>
        <w:numId w:val="6"/>
      </w:numPr>
      <w:spacing w:after="0" w:line="240" w:lineRule="auto"/>
      <w:ind w:left="1440" w:hanging="720"/>
      <w:jc w:val="left"/>
      <w:outlineLvl w:val="0"/>
    </w:pPr>
    <w:rPr>
      <w:rFonts w:ascii="Times New Roman" w:eastAsia="Times New Roman" w:hAnsi="Times New Roman"/>
      <w:snapToGrid w:val="0"/>
      <w:sz w:val="24"/>
      <w:lang w:eastAsia="en-GB"/>
    </w:rPr>
  </w:style>
  <w:style w:type="paragraph" w:styleId="BodyTextIndent2">
    <w:name w:val="Body Text Indent 2"/>
    <w:basedOn w:val="Normal"/>
    <w:link w:val="BodyTextIndent2Char"/>
    <w:rsid w:val="00415707"/>
    <w:pPr>
      <w:widowControl w:val="0"/>
      <w:tabs>
        <w:tab w:val="left" w:pos="-1440"/>
      </w:tabs>
      <w:spacing w:after="0" w:line="242" w:lineRule="auto"/>
      <w:ind w:left="1418" w:hanging="851"/>
      <w:jc w:val="left"/>
    </w:pPr>
    <w:rPr>
      <w:rFonts w:eastAsia="Times New Roman" w:cs="Arial"/>
      <w:snapToGrid w:val="0"/>
      <w:sz w:val="24"/>
      <w:lang w:eastAsia="en-GB"/>
    </w:rPr>
  </w:style>
  <w:style w:type="character" w:customStyle="1" w:styleId="BodyTextIndent2Char">
    <w:name w:val="Body Text Indent 2 Char"/>
    <w:basedOn w:val="DefaultParagraphFont"/>
    <w:link w:val="BodyTextIndent2"/>
    <w:rsid w:val="00415707"/>
    <w:rPr>
      <w:rFonts w:ascii="Arial" w:eastAsia="Times New Roman" w:hAnsi="Arial" w:cs="Arial"/>
      <w:snapToGrid w:val="0"/>
      <w:sz w:val="24"/>
      <w:szCs w:val="20"/>
      <w:lang w:eastAsia="en-GB"/>
    </w:rPr>
  </w:style>
  <w:style w:type="paragraph" w:customStyle="1" w:styleId="TitleBlock">
    <w:name w:val="TitleBlock"/>
    <w:basedOn w:val="Normal"/>
    <w:rsid w:val="00415707"/>
    <w:pPr>
      <w:widowControl w:val="0"/>
      <w:tabs>
        <w:tab w:val="left" w:pos="2970"/>
        <w:tab w:val="left" w:pos="4320"/>
        <w:tab w:val="left" w:pos="6210"/>
        <w:tab w:val="left" w:pos="7830"/>
      </w:tabs>
      <w:spacing w:after="0" w:line="240" w:lineRule="auto"/>
    </w:pPr>
    <w:rPr>
      <w:rFonts w:ascii="Times New Roman" w:eastAsia="Times New Roman" w:hAnsi="Times New Roman"/>
      <w:sz w:val="24"/>
      <w:lang w:eastAsia="en-GB"/>
    </w:rPr>
  </w:style>
  <w:style w:type="paragraph" w:styleId="BodyTextIndent">
    <w:name w:val="Body Text Indent"/>
    <w:basedOn w:val="Normal"/>
    <w:link w:val="BodyTextIndentChar"/>
    <w:rsid w:val="00415707"/>
    <w:pPr>
      <w:widowControl w:val="0"/>
      <w:spacing w:after="0" w:line="240" w:lineRule="auto"/>
      <w:ind w:left="720"/>
    </w:pPr>
    <w:rPr>
      <w:rFonts w:ascii="Times New Roman" w:eastAsia="Times New Roman" w:hAnsi="Times New Roman"/>
      <w:snapToGrid w:val="0"/>
      <w:sz w:val="24"/>
      <w:lang w:eastAsia="en-GB"/>
    </w:rPr>
  </w:style>
  <w:style w:type="character" w:customStyle="1" w:styleId="BodyTextIndentChar">
    <w:name w:val="Body Text Indent Char"/>
    <w:basedOn w:val="DefaultParagraphFont"/>
    <w:link w:val="BodyTextIndent"/>
    <w:rsid w:val="00415707"/>
    <w:rPr>
      <w:rFonts w:eastAsia="Times New Roman"/>
      <w:snapToGrid w:val="0"/>
      <w:sz w:val="24"/>
      <w:szCs w:val="20"/>
      <w:lang w:eastAsia="en-GB"/>
    </w:rPr>
  </w:style>
  <w:style w:type="paragraph" w:styleId="Title">
    <w:name w:val="Title"/>
    <w:basedOn w:val="Normal"/>
    <w:link w:val="TitleChar"/>
    <w:rsid w:val="00415707"/>
    <w:pPr>
      <w:spacing w:after="0" w:line="240" w:lineRule="auto"/>
      <w:jc w:val="center"/>
    </w:pPr>
    <w:rPr>
      <w:rFonts w:ascii="Arial Narrow" w:eastAsia="Times New Roman" w:hAnsi="Arial Narrow"/>
      <w:sz w:val="32"/>
      <w:lang w:eastAsia="en-GB"/>
    </w:rPr>
  </w:style>
  <w:style w:type="character" w:customStyle="1" w:styleId="TitleChar">
    <w:name w:val="Title Char"/>
    <w:basedOn w:val="DefaultParagraphFont"/>
    <w:link w:val="Title"/>
    <w:rsid w:val="00415707"/>
    <w:rPr>
      <w:rFonts w:ascii="Arial Narrow" w:eastAsia="Times New Roman" w:hAnsi="Arial Narrow"/>
      <w:sz w:val="32"/>
      <w:szCs w:val="20"/>
      <w:lang w:eastAsia="en-GB"/>
    </w:rPr>
  </w:style>
  <w:style w:type="paragraph" w:styleId="BodyText">
    <w:name w:val="Body Text"/>
    <w:basedOn w:val="Normal"/>
    <w:link w:val="BodyTextChar"/>
    <w:rsid w:val="00415707"/>
    <w:pPr>
      <w:spacing w:after="0" w:line="240" w:lineRule="auto"/>
    </w:pPr>
    <w:rPr>
      <w:rFonts w:ascii="Calibri" w:eastAsia="Times New Roman" w:hAnsi="Calibri" w:cs="Microsoft Sans Serif"/>
      <w:snapToGrid w:val="0"/>
      <w:sz w:val="20"/>
      <w:lang w:eastAsia="en-GB"/>
    </w:rPr>
  </w:style>
  <w:style w:type="character" w:customStyle="1" w:styleId="BodyTextChar">
    <w:name w:val="Body Text Char"/>
    <w:basedOn w:val="DefaultParagraphFont"/>
    <w:link w:val="BodyText"/>
    <w:rsid w:val="00415707"/>
    <w:rPr>
      <w:rFonts w:ascii="Calibri" w:eastAsia="Times New Roman" w:hAnsi="Calibri" w:cs="Microsoft Sans Serif"/>
      <w:snapToGrid w:val="0"/>
      <w:sz w:val="20"/>
      <w:szCs w:val="20"/>
      <w:lang w:eastAsia="en-GB"/>
    </w:rPr>
  </w:style>
  <w:style w:type="numbering" w:customStyle="1" w:styleId="Romannumberswithbrackets">
    <w:name w:val="Roman numbers with brackets"/>
    <w:rsid w:val="00415707"/>
    <w:pPr>
      <w:numPr>
        <w:numId w:val="7"/>
      </w:numPr>
    </w:pPr>
  </w:style>
  <w:style w:type="numbering" w:customStyle="1" w:styleId="bRACKETS">
    <w:name w:val="bRACKETS"/>
    <w:rsid w:val="00415707"/>
    <w:pPr>
      <w:numPr>
        <w:numId w:val="8"/>
      </w:numPr>
    </w:pPr>
  </w:style>
  <w:style w:type="paragraph" w:customStyle="1" w:styleId="Default">
    <w:name w:val="Default"/>
    <w:rsid w:val="00415707"/>
    <w:pPr>
      <w:autoSpaceDE w:val="0"/>
      <w:autoSpaceDN w:val="0"/>
      <w:adjustRightInd w:val="0"/>
      <w:spacing w:after="0" w:line="240" w:lineRule="auto"/>
    </w:pPr>
    <w:rPr>
      <w:rFonts w:ascii="Arial" w:eastAsia="Times New Roman" w:hAnsi="Arial" w:cs="Arial"/>
      <w:snapToGrid w:val="0"/>
      <w:color w:val="000000"/>
      <w:sz w:val="24"/>
      <w:szCs w:val="24"/>
      <w:lang w:eastAsia="en-GB"/>
    </w:rPr>
  </w:style>
  <w:style w:type="character" w:customStyle="1" w:styleId="titleblue">
    <w:name w:val="title_blue"/>
    <w:basedOn w:val="DefaultParagraphFont"/>
    <w:rsid w:val="00415707"/>
  </w:style>
  <w:style w:type="paragraph" w:styleId="DocumentMap">
    <w:name w:val="Document Map"/>
    <w:basedOn w:val="Normal"/>
    <w:link w:val="DocumentMapChar"/>
    <w:rsid w:val="00415707"/>
    <w:pPr>
      <w:spacing w:after="0" w:line="240" w:lineRule="auto"/>
      <w:jc w:val="left"/>
    </w:pPr>
    <w:rPr>
      <w:rFonts w:ascii="Tahoma" w:eastAsia="Times New Roman" w:hAnsi="Tahoma" w:cs="Tahoma"/>
      <w:snapToGrid w:val="0"/>
      <w:sz w:val="16"/>
      <w:szCs w:val="16"/>
      <w:lang w:eastAsia="en-GB"/>
    </w:rPr>
  </w:style>
  <w:style w:type="character" w:customStyle="1" w:styleId="DocumentMapChar">
    <w:name w:val="Document Map Char"/>
    <w:basedOn w:val="DefaultParagraphFont"/>
    <w:link w:val="DocumentMap"/>
    <w:rsid w:val="00415707"/>
    <w:rPr>
      <w:rFonts w:ascii="Tahoma" w:eastAsia="Times New Roman" w:hAnsi="Tahoma" w:cs="Tahoma"/>
      <w:snapToGrid w:val="0"/>
      <w:sz w:val="16"/>
      <w:szCs w:val="16"/>
      <w:lang w:eastAsia="en-GB"/>
    </w:rPr>
  </w:style>
  <w:style w:type="character" w:customStyle="1" w:styleId="il">
    <w:name w:val="il"/>
    <w:basedOn w:val="DefaultParagraphFont"/>
    <w:rsid w:val="00415707"/>
  </w:style>
  <w:style w:type="paragraph" w:styleId="BodyText2">
    <w:name w:val="Body Text 2"/>
    <w:basedOn w:val="Normal"/>
    <w:link w:val="BodyText2Char"/>
    <w:rsid w:val="00415707"/>
    <w:pPr>
      <w:spacing w:after="0" w:line="240" w:lineRule="auto"/>
      <w:jc w:val="left"/>
    </w:pPr>
    <w:rPr>
      <w:rFonts w:ascii="Times New Roman" w:eastAsia="Calibri" w:hAnsi="Times New Roman"/>
      <w:sz w:val="24"/>
      <w:lang w:val="en-US" w:eastAsia="en-GB"/>
    </w:rPr>
  </w:style>
  <w:style w:type="character" w:customStyle="1" w:styleId="BodyText2Char">
    <w:name w:val="Body Text 2 Char"/>
    <w:basedOn w:val="DefaultParagraphFont"/>
    <w:link w:val="BodyText2"/>
    <w:rsid w:val="00415707"/>
    <w:rPr>
      <w:rFonts w:eastAsia="Calibri"/>
      <w:sz w:val="24"/>
      <w:szCs w:val="20"/>
      <w:lang w:val="en-US" w:eastAsia="en-GB"/>
    </w:rPr>
  </w:style>
  <w:style w:type="paragraph" w:customStyle="1" w:styleId="tel">
    <w:name w:val="tel"/>
    <w:basedOn w:val="Normal"/>
    <w:rsid w:val="00415707"/>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email">
    <w:name w:val="email"/>
    <w:basedOn w:val="Normal"/>
    <w:rsid w:val="00415707"/>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website">
    <w:name w:val="website"/>
    <w:basedOn w:val="Normal"/>
    <w:rsid w:val="00415707"/>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Appendix">
    <w:name w:val="Appendix"/>
    <w:basedOn w:val="Normal"/>
    <w:next w:val="Normal0"/>
    <w:link w:val="AppendixChar"/>
    <w:qFormat/>
    <w:rsid w:val="00415707"/>
    <w:pPr>
      <w:numPr>
        <w:numId w:val="26"/>
      </w:numPr>
      <w:spacing w:before="120" w:after="120" w:line="240" w:lineRule="auto"/>
    </w:pPr>
    <w:rPr>
      <w:b/>
    </w:rPr>
  </w:style>
  <w:style w:type="character" w:customStyle="1" w:styleId="AppendixChar">
    <w:name w:val="Appendix Char"/>
    <w:basedOn w:val="DefaultParagraphFont"/>
    <w:link w:val="Appendix"/>
    <w:rsid w:val="00415707"/>
    <w:rPr>
      <w:rFonts w:ascii="Arial" w:hAnsi="Arial"/>
      <w:b/>
      <w:sz w:val="22"/>
      <w:szCs w:val="20"/>
    </w:rPr>
  </w:style>
  <w:style w:type="character" w:customStyle="1" w:styleId="UnresolvedMention3">
    <w:name w:val="Unresolved Mention3"/>
    <w:basedOn w:val="DefaultParagraphFont"/>
    <w:uiPriority w:val="99"/>
    <w:semiHidden/>
    <w:unhideWhenUsed/>
    <w:rsid w:val="00415707"/>
    <w:rPr>
      <w:color w:val="808080"/>
      <w:shd w:val="clear" w:color="auto" w:fill="E6E6E6"/>
    </w:rPr>
  </w:style>
  <w:style w:type="paragraph" w:styleId="Index1">
    <w:name w:val="index 1"/>
    <w:basedOn w:val="Normal"/>
    <w:next w:val="Normal"/>
    <w:autoRedefine/>
    <w:uiPriority w:val="99"/>
    <w:semiHidden/>
    <w:unhideWhenUsed/>
    <w:qFormat/>
    <w:rsid w:val="00415707"/>
    <w:pPr>
      <w:spacing w:after="0" w:line="240" w:lineRule="auto"/>
      <w:ind w:left="220" w:hanging="220"/>
    </w:pPr>
  </w:style>
  <w:style w:type="paragraph" w:styleId="TOAHeading">
    <w:name w:val="toa heading"/>
    <w:basedOn w:val="Normal"/>
    <w:next w:val="Normal"/>
    <w:uiPriority w:val="99"/>
    <w:semiHidden/>
    <w:unhideWhenUsed/>
    <w:rsid w:val="00415707"/>
    <w:pPr>
      <w:spacing w:before="120"/>
    </w:pPr>
    <w:rPr>
      <w:rFonts w:eastAsiaTheme="majorEastAsia" w:cstheme="majorBidi"/>
      <w:bCs/>
      <w:sz w:val="24"/>
      <w:szCs w:val="24"/>
    </w:rPr>
  </w:style>
  <w:style w:type="character" w:customStyle="1" w:styleId="UnresolvedMention4">
    <w:name w:val="Unresolved Mention4"/>
    <w:basedOn w:val="DefaultParagraphFont"/>
    <w:uiPriority w:val="99"/>
    <w:semiHidden/>
    <w:unhideWhenUsed/>
    <w:rsid w:val="00415707"/>
    <w:rPr>
      <w:color w:val="808080"/>
      <w:shd w:val="clear" w:color="auto" w:fill="E6E6E6"/>
    </w:rPr>
  </w:style>
  <w:style w:type="character" w:customStyle="1" w:styleId="UnresolvedMention5">
    <w:name w:val="Unresolved Mention5"/>
    <w:basedOn w:val="DefaultParagraphFont"/>
    <w:uiPriority w:val="99"/>
    <w:semiHidden/>
    <w:unhideWhenUsed/>
    <w:rsid w:val="00415707"/>
    <w:rPr>
      <w:color w:val="808080"/>
      <w:shd w:val="clear" w:color="auto" w:fill="E6E6E6"/>
    </w:rPr>
  </w:style>
  <w:style w:type="character" w:customStyle="1" w:styleId="UnresolvedMention6">
    <w:name w:val="Unresolved Mention6"/>
    <w:basedOn w:val="DefaultParagraphFont"/>
    <w:uiPriority w:val="99"/>
    <w:semiHidden/>
    <w:unhideWhenUsed/>
    <w:rsid w:val="00415707"/>
    <w:rPr>
      <w:color w:val="808080"/>
      <w:shd w:val="clear" w:color="auto" w:fill="E6E6E6"/>
    </w:rPr>
  </w:style>
  <w:style w:type="character" w:customStyle="1" w:styleId="UnresolvedMention7">
    <w:name w:val="Unresolved Mention7"/>
    <w:basedOn w:val="DefaultParagraphFont"/>
    <w:uiPriority w:val="99"/>
    <w:semiHidden/>
    <w:unhideWhenUsed/>
    <w:rsid w:val="00415707"/>
    <w:rPr>
      <w:color w:val="808080"/>
      <w:shd w:val="clear" w:color="auto" w:fill="E6E6E6"/>
    </w:rPr>
  </w:style>
  <w:style w:type="character" w:customStyle="1" w:styleId="UnresolvedMention8">
    <w:name w:val="Unresolved Mention8"/>
    <w:basedOn w:val="DefaultParagraphFont"/>
    <w:uiPriority w:val="99"/>
    <w:semiHidden/>
    <w:unhideWhenUsed/>
    <w:rsid w:val="00415707"/>
    <w:rPr>
      <w:color w:val="808080"/>
      <w:shd w:val="clear" w:color="auto" w:fill="E6E6E6"/>
    </w:rPr>
  </w:style>
  <w:style w:type="character" w:customStyle="1" w:styleId="UnresolvedMention9">
    <w:name w:val="Unresolved Mention9"/>
    <w:basedOn w:val="DefaultParagraphFont"/>
    <w:uiPriority w:val="99"/>
    <w:semiHidden/>
    <w:unhideWhenUsed/>
    <w:rsid w:val="009452B4"/>
    <w:rPr>
      <w:color w:val="605E5C"/>
      <w:shd w:val="clear" w:color="auto" w:fill="E1DFDD"/>
    </w:rPr>
  </w:style>
  <w:style w:type="character" w:customStyle="1" w:styleId="UnresolvedMention10">
    <w:name w:val="Unresolved Mention10"/>
    <w:basedOn w:val="DefaultParagraphFont"/>
    <w:uiPriority w:val="99"/>
    <w:semiHidden/>
    <w:unhideWhenUsed/>
    <w:rsid w:val="00636E4A"/>
    <w:rPr>
      <w:color w:val="605E5C"/>
      <w:shd w:val="clear" w:color="auto" w:fill="E1DFDD"/>
    </w:rPr>
  </w:style>
  <w:style w:type="character" w:customStyle="1" w:styleId="UnresolvedMention11">
    <w:name w:val="Unresolved Mention11"/>
    <w:basedOn w:val="DefaultParagraphFont"/>
    <w:uiPriority w:val="99"/>
    <w:semiHidden/>
    <w:unhideWhenUsed/>
    <w:rsid w:val="00E9430F"/>
    <w:rPr>
      <w:color w:val="605E5C"/>
      <w:shd w:val="clear" w:color="auto" w:fill="E1DFDD"/>
    </w:rPr>
  </w:style>
  <w:style w:type="character" w:customStyle="1" w:styleId="UnresolvedMention12">
    <w:name w:val="Unresolved Mention12"/>
    <w:basedOn w:val="DefaultParagraphFont"/>
    <w:uiPriority w:val="99"/>
    <w:semiHidden/>
    <w:unhideWhenUsed/>
    <w:rsid w:val="00CD61EF"/>
    <w:rPr>
      <w:color w:val="605E5C"/>
      <w:shd w:val="clear" w:color="auto" w:fill="E1DFDD"/>
    </w:rPr>
  </w:style>
  <w:style w:type="character" w:customStyle="1" w:styleId="UnresolvedMention13">
    <w:name w:val="Unresolved Mention13"/>
    <w:basedOn w:val="DefaultParagraphFont"/>
    <w:uiPriority w:val="99"/>
    <w:semiHidden/>
    <w:unhideWhenUsed/>
    <w:rsid w:val="0038192B"/>
    <w:rPr>
      <w:color w:val="605E5C"/>
      <w:shd w:val="clear" w:color="auto" w:fill="E1DFDD"/>
    </w:rPr>
  </w:style>
  <w:style w:type="character" w:customStyle="1" w:styleId="UnresolvedMention14">
    <w:name w:val="Unresolved Mention14"/>
    <w:basedOn w:val="DefaultParagraphFont"/>
    <w:uiPriority w:val="99"/>
    <w:semiHidden/>
    <w:unhideWhenUsed/>
    <w:rsid w:val="001D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ssain@keele.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dewey@port.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hai.hakak@brune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becca.stores@port.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0000-0002-4939-159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F7DF-32CD-4F5F-A3D6-4AEA0091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Muhammad Hossain</cp:lastModifiedBy>
  <cp:revision>2</cp:revision>
  <cp:lastPrinted>2020-01-17T01:58:00Z</cp:lastPrinted>
  <dcterms:created xsi:type="dcterms:W3CDTF">2020-02-04T15:49:00Z</dcterms:created>
  <dcterms:modified xsi:type="dcterms:W3CDTF">2020-02-04T15:49:00Z</dcterms:modified>
</cp:coreProperties>
</file>