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2DA9C9" w14:textId="77777777" w:rsidR="008F7827" w:rsidRPr="000D32B3" w:rsidRDefault="008F7827" w:rsidP="008F7827">
      <w:pPr>
        <w:spacing w:line="276" w:lineRule="auto"/>
        <w:jc w:val="center"/>
        <w:rPr>
          <w:rFonts w:asciiTheme="majorHAnsi" w:hAnsiTheme="majorHAnsi" w:cstheme="majorHAnsi"/>
          <w:i/>
          <w:sz w:val="24"/>
          <w:szCs w:val="24"/>
          <w:lang w:val="en-US"/>
        </w:rPr>
      </w:pPr>
    </w:p>
    <w:p w14:paraId="2D9D4496" w14:textId="77777777" w:rsidR="008F7827" w:rsidRPr="000D32B3" w:rsidRDefault="008F7827" w:rsidP="008F7827">
      <w:pPr>
        <w:spacing w:line="276" w:lineRule="auto"/>
        <w:jc w:val="center"/>
        <w:rPr>
          <w:rFonts w:asciiTheme="majorHAnsi" w:hAnsiTheme="majorHAnsi" w:cstheme="majorHAnsi"/>
          <w:b/>
          <w:bCs/>
          <w:iCs/>
          <w:sz w:val="24"/>
          <w:szCs w:val="24"/>
          <w:lang w:val="en-US"/>
        </w:rPr>
      </w:pPr>
      <w:r w:rsidRPr="000D32B3">
        <w:rPr>
          <w:rFonts w:asciiTheme="majorHAnsi" w:hAnsiTheme="majorHAnsi" w:cstheme="majorHAnsi"/>
          <w:b/>
          <w:bCs/>
          <w:iCs/>
          <w:sz w:val="24"/>
          <w:szCs w:val="24"/>
          <w:lang w:val="en-US"/>
        </w:rPr>
        <w:t>How can nanoparticles help neural cell transplantation therapy?</w:t>
      </w:r>
    </w:p>
    <w:p w14:paraId="055CECE9" w14:textId="77777777" w:rsidR="008F7827" w:rsidRPr="000D32B3" w:rsidRDefault="008F7827" w:rsidP="008F7827">
      <w:pPr>
        <w:spacing w:line="276" w:lineRule="auto"/>
        <w:jc w:val="center"/>
        <w:rPr>
          <w:rFonts w:asciiTheme="majorHAnsi" w:hAnsiTheme="majorHAnsi" w:cstheme="majorHAnsi"/>
          <w:sz w:val="24"/>
          <w:szCs w:val="24"/>
          <w:lang w:val="en-US"/>
        </w:rPr>
      </w:pPr>
    </w:p>
    <w:p w14:paraId="27307FEF" w14:textId="41A57CD6" w:rsidR="00C44CC5" w:rsidRPr="000D32B3" w:rsidRDefault="00C44CC5" w:rsidP="00322DAB">
      <w:pPr>
        <w:spacing w:line="276" w:lineRule="auto"/>
        <w:rPr>
          <w:rFonts w:asciiTheme="majorHAnsi" w:hAnsiTheme="majorHAnsi" w:cstheme="majorHAnsi"/>
          <w:sz w:val="24"/>
          <w:szCs w:val="24"/>
          <w:lang w:val="en-US"/>
        </w:rPr>
      </w:pPr>
      <w:r w:rsidRPr="000D32B3">
        <w:rPr>
          <w:rFonts w:asciiTheme="majorHAnsi" w:hAnsiTheme="majorHAnsi" w:cstheme="majorHAnsi"/>
          <w:sz w:val="24"/>
          <w:szCs w:val="24"/>
          <w:lang w:val="en-US"/>
        </w:rPr>
        <w:t xml:space="preserve">Nano-sized particles (size &lt; 500 nm) </w:t>
      </w:r>
      <w:r w:rsidR="00500A43" w:rsidRPr="000D32B3">
        <w:rPr>
          <w:rFonts w:asciiTheme="majorHAnsi" w:hAnsiTheme="majorHAnsi" w:cstheme="majorHAnsi"/>
          <w:sz w:val="24"/>
          <w:szCs w:val="24"/>
          <w:lang w:val="en-US"/>
        </w:rPr>
        <w:t>are a major</w:t>
      </w:r>
      <w:r w:rsidRPr="000D32B3">
        <w:rPr>
          <w:rFonts w:asciiTheme="majorHAnsi" w:hAnsiTheme="majorHAnsi" w:cstheme="majorHAnsi"/>
          <w:sz w:val="24"/>
          <w:szCs w:val="24"/>
          <w:lang w:val="en-US"/>
        </w:rPr>
        <w:t xml:space="preserve"> emergent platform for experimental neurology and cell therapy. </w:t>
      </w:r>
      <w:r w:rsidR="006158AD" w:rsidRPr="000D32B3">
        <w:rPr>
          <w:rFonts w:asciiTheme="majorHAnsi" w:hAnsiTheme="majorHAnsi" w:cstheme="majorHAnsi"/>
          <w:sz w:val="24"/>
          <w:szCs w:val="24"/>
          <w:lang w:val="en-US"/>
        </w:rPr>
        <w:t xml:space="preserve">Nanoparticle (NP) </w:t>
      </w:r>
      <w:r w:rsidR="001D6309" w:rsidRPr="000D32B3">
        <w:rPr>
          <w:rFonts w:asciiTheme="majorHAnsi" w:hAnsiTheme="majorHAnsi" w:cstheme="majorHAnsi"/>
          <w:sz w:val="24"/>
          <w:szCs w:val="24"/>
          <w:lang w:val="en-US"/>
        </w:rPr>
        <w:t>development</w:t>
      </w:r>
      <w:r w:rsidRPr="000D32B3">
        <w:rPr>
          <w:rFonts w:asciiTheme="majorHAnsi" w:hAnsiTheme="majorHAnsi" w:cstheme="majorHAnsi"/>
          <w:sz w:val="24"/>
          <w:szCs w:val="24"/>
          <w:lang w:val="en-US"/>
        </w:rPr>
        <w:t xml:space="preserve"> </w:t>
      </w:r>
      <w:r w:rsidR="00C17899" w:rsidRPr="000D32B3">
        <w:rPr>
          <w:rFonts w:asciiTheme="majorHAnsi" w:hAnsiTheme="majorHAnsi" w:cstheme="majorHAnsi"/>
          <w:sz w:val="24"/>
          <w:szCs w:val="24"/>
          <w:lang w:val="en-US"/>
        </w:rPr>
        <w:t xml:space="preserve">in recent years </w:t>
      </w:r>
      <w:r w:rsidRPr="000D32B3">
        <w:rPr>
          <w:rFonts w:asciiTheme="majorHAnsi" w:hAnsiTheme="majorHAnsi" w:cstheme="majorHAnsi"/>
          <w:sz w:val="24"/>
          <w:szCs w:val="24"/>
          <w:lang w:val="en-US"/>
        </w:rPr>
        <w:t>has</w:t>
      </w:r>
      <w:r w:rsidR="006158AD" w:rsidRPr="000D32B3">
        <w:rPr>
          <w:rFonts w:asciiTheme="majorHAnsi" w:hAnsiTheme="majorHAnsi" w:cstheme="majorHAnsi"/>
          <w:sz w:val="24"/>
          <w:szCs w:val="24"/>
          <w:lang w:val="en-US"/>
        </w:rPr>
        <w:t xml:space="preserve"> advanced in parallel with </w:t>
      </w:r>
      <w:r w:rsidRPr="000D32B3">
        <w:rPr>
          <w:rFonts w:asciiTheme="majorHAnsi" w:hAnsiTheme="majorHAnsi" w:cstheme="majorHAnsi"/>
          <w:sz w:val="24"/>
          <w:szCs w:val="24"/>
          <w:lang w:val="en-US"/>
        </w:rPr>
        <w:t xml:space="preserve">cell </w:t>
      </w:r>
      <w:r w:rsidR="006158AD" w:rsidRPr="000D32B3">
        <w:rPr>
          <w:rFonts w:asciiTheme="majorHAnsi" w:hAnsiTheme="majorHAnsi" w:cstheme="majorHAnsi"/>
          <w:sz w:val="24"/>
          <w:szCs w:val="24"/>
          <w:lang w:val="en-US"/>
        </w:rPr>
        <w:t xml:space="preserve">transplantation </w:t>
      </w:r>
      <w:r w:rsidRPr="000D32B3">
        <w:rPr>
          <w:rFonts w:asciiTheme="majorHAnsi" w:hAnsiTheme="majorHAnsi" w:cstheme="majorHAnsi"/>
          <w:sz w:val="24"/>
          <w:szCs w:val="24"/>
          <w:lang w:val="en-US"/>
        </w:rPr>
        <w:t>the</w:t>
      </w:r>
      <w:r w:rsidR="006158AD" w:rsidRPr="000D32B3">
        <w:rPr>
          <w:rFonts w:asciiTheme="majorHAnsi" w:hAnsiTheme="majorHAnsi" w:cstheme="majorHAnsi"/>
          <w:sz w:val="24"/>
          <w:szCs w:val="24"/>
          <w:lang w:val="en-US"/>
        </w:rPr>
        <w:t>rapies for neurological disease and injury</w:t>
      </w:r>
      <w:r w:rsidR="00DB771A" w:rsidRPr="000D32B3">
        <w:rPr>
          <w:rFonts w:asciiTheme="majorHAnsi" w:hAnsiTheme="majorHAnsi" w:cstheme="majorHAnsi"/>
          <w:sz w:val="24"/>
          <w:szCs w:val="24"/>
          <w:lang w:val="en-US"/>
        </w:rPr>
        <w:t xml:space="preserve"> [</w:t>
      </w:r>
      <w:r w:rsidR="00143514" w:rsidRPr="000D32B3">
        <w:rPr>
          <w:rFonts w:asciiTheme="majorHAnsi" w:hAnsiTheme="majorHAnsi" w:cstheme="majorHAnsi"/>
          <w:sz w:val="24"/>
          <w:szCs w:val="24"/>
          <w:lang w:val="en-US"/>
        </w:rPr>
        <w:t>1</w:t>
      </w:r>
      <w:r w:rsidR="00DB771A" w:rsidRPr="000D32B3">
        <w:rPr>
          <w:rFonts w:asciiTheme="majorHAnsi" w:hAnsiTheme="majorHAnsi" w:cstheme="majorHAnsi"/>
          <w:sz w:val="24"/>
          <w:szCs w:val="24"/>
          <w:lang w:val="en-US"/>
        </w:rPr>
        <w:t>]</w:t>
      </w:r>
      <w:r w:rsidRPr="000D32B3">
        <w:rPr>
          <w:rFonts w:asciiTheme="majorHAnsi" w:hAnsiTheme="majorHAnsi" w:cstheme="majorHAnsi"/>
          <w:sz w:val="24"/>
          <w:szCs w:val="24"/>
          <w:lang w:val="en-US"/>
        </w:rPr>
        <w:t xml:space="preserve">. </w:t>
      </w:r>
      <w:r w:rsidR="003B11DF" w:rsidRPr="000D32B3">
        <w:rPr>
          <w:rFonts w:asciiTheme="majorHAnsi" w:hAnsiTheme="majorHAnsi" w:cstheme="majorHAnsi"/>
          <w:sz w:val="24"/>
          <w:szCs w:val="24"/>
          <w:lang w:val="en-US"/>
        </w:rPr>
        <w:t>Consequently</w:t>
      </w:r>
      <w:r w:rsidR="00A35341" w:rsidRPr="000D32B3">
        <w:rPr>
          <w:rFonts w:asciiTheme="majorHAnsi" w:hAnsiTheme="majorHAnsi" w:cstheme="majorHAnsi"/>
          <w:sz w:val="24"/>
          <w:szCs w:val="24"/>
          <w:lang w:val="en-US"/>
        </w:rPr>
        <w:t xml:space="preserve">, a fusion </w:t>
      </w:r>
      <w:r w:rsidRPr="000D32B3">
        <w:rPr>
          <w:rFonts w:asciiTheme="majorHAnsi" w:hAnsiTheme="majorHAnsi" w:cstheme="majorHAnsi"/>
          <w:sz w:val="24"/>
          <w:szCs w:val="24"/>
          <w:lang w:val="en-US"/>
        </w:rPr>
        <w:t xml:space="preserve">of NP platforms with neural transplantation </w:t>
      </w:r>
      <w:r w:rsidR="006158AD" w:rsidRPr="000D32B3">
        <w:rPr>
          <w:rFonts w:asciiTheme="majorHAnsi" w:hAnsiTheme="majorHAnsi" w:cstheme="majorHAnsi"/>
          <w:sz w:val="24"/>
          <w:szCs w:val="24"/>
          <w:lang w:val="en-US"/>
        </w:rPr>
        <w:t>can offer</w:t>
      </w:r>
      <w:r w:rsidRPr="000D32B3">
        <w:rPr>
          <w:rFonts w:asciiTheme="majorHAnsi" w:hAnsiTheme="majorHAnsi" w:cstheme="majorHAnsi"/>
          <w:sz w:val="24"/>
          <w:szCs w:val="24"/>
          <w:lang w:val="en-US"/>
        </w:rPr>
        <w:t xml:space="preserve"> a powerful </w:t>
      </w:r>
      <w:r w:rsidR="00BD6438" w:rsidRPr="000D32B3">
        <w:rPr>
          <w:rFonts w:asciiTheme="majorHAnsi" w:hAnsiTheme="majorHAnsi" w:cstheme="majorHAnsi"/>
          <w:sz w:val="24"/>
          <w:szCs w:val="24"/>
          <w:lang w:val="en-US"/>
        </w:rPr>
        <w:t xml:space="preserve">hybrid </w:t>
      </w:r>
      <w:r w:rsidR="006158AD" w:rsidRPr="000D32B3">
        <w:rPr>
          <w:rFonts w:asciiTheme="majorHAnsi" w:hAnsiTheme="majorHAnsi" w:cstheme="majorHAnsi"/>
          <w:sz w:val="24"/>
          <w:szCs w:val="24"/>
          <w:lang w:val="en-US"/>
        </w:rPr>
        <w:t xml:space="preserve">technology </w:t>
      </w:r>
      <w:r w:rsidRPr="000D32B3">
        <w:rPr>
          <w:rFonts w:asciiTheme="majorHAnsi" w:hAnsiTheme="majorHAnsi" w:cstheme="majorHAnsi"/>
          <w:sz w:val="24"/>
          <w:szCs w:val="24"/>
          <w:lang w:val="en-US"/>
        </w:rPr>
        <w:t xml:space="preserve">to develop next generation cell therapies. </w:t>
      </w:r>
    </w:p>
    <w:p w14:paraId="0AA8BB16" w14:textId="0AB1039B" w:rsidR="00C44CC5" w:rsidRPr="000D32B3" w:rsidRDefault="006158AD" w:rsidP="00322DAB">
      <w:pPr>
        <w:spacing w:line="276" w:lineRule="auto"/>
        <w:rPr>
          <w:rFonts w:asciiTheme="majorHAnsi" w:hAnsiTheme="majorHAnsi" w:cstheme="majorHAnsi"/>
          <w:sz w:val="24"/>
          <w:szCs w:val="24"/>
          <w:lang w:val="en-US"/>
        </w:rPr>
      </w:pPr>
      <w:r w:rsidRPr="000D32B3">
        <w:rPr>
          <w:rFonts w:asciiTheme="majorHAnsi" w:hAnsiTheme="majorHAnsi" w:cstheme="majorHAnsi"/>
          <w:sz w:val="24"/>
          <w:szCs w:val="24"/>
          <w:lang w:val="en-US"/>
        </w:rPr>
        <w:t>NPs can be formulated from organic (liposomes, dendrimers and other polymers) or inorganic materials (metals, me</w:t>
      </w:r>
      <w:r w:rsidR="0060431B" w:rsidRPr="000D32B3">
        <w:rPr>
          <w:rFonts w:asciiTheme="majorHAnsi" w:hAnsiTheme="majorHAnsi" w:cstheme="majorHAnsi"/>
          <w:sz w:val="24"/>
          <w:szCs w:val="24"/>
          <w:lang w:val="en-US"/>
        </w:rPr>
        <w:t>tal oxides and metalloids) and</w:t>
      </w:r>
      <w:r w:rsidR="00BD6438" w:rsidRPr="000D32B3">
        <w:rPr>
          <w:rFonts w:asciiTheme="majorHAnsi" w:hAnsiTheme="majorHAnsi" w:cstheme="majorHAnsi"/>
          <w:sz w:val="24"/>
          <w:szCs w:val="24"/>
          <w:lang w:val="en-US"/>
        </w:rPr>
        <w:t xml:space="preserve"> </w:t>
      </w:r>
      <w:r w:rsidRPr="000D32B3">
        <w:rPr>
          <w:rFonts w:asciiTheme="majorHAnsi" w:hAnsiTheme="majorHAnsi" w:cstheme="majorHAnsi"/>
          <w:sz w:val="24"/>
          <w:szCs w:val="24"/>
          <w:lang w:val="en-US"/>
        </w:rPr>
        <w:t xml:space="preserve">their </w:t>
      </w:r>
      <w:r w:rsidR="00C44CC5" w:rsidRPr="000D32B3">
        <w:rPr>
          <w:rFonts w:asciiTheme="majorHAnsi" w:hAnsiTheme="majorHAnsi" w:cstheme="majorHAnsi"/>
          <w:sz w:val="24"/>
          <w:szCs w:val="24"/>
          <w:lang w:val="en-US"/>
        </w:rPr>
        <w:t>chemical</w:t>
      </w:r>
      <w:r w:rsidR="00E324DC" w:rsidRPr="000D32B3">
        <w:rPr>
          <w:rFonts w:asciiTheme="majorHAnsi" w:hAnsiTheme="majorHAnsi" w:cstheme="majorHAnsi"/>
          <w:sz w:val="24"/>
          <w:szCs w:val="24"/>
          <w:lang w:val="en-US"/>
        </w:rPr>
        <w:t xml:space="preserve"> structure underpins their </w:t>
      </w:r>
      <w:r w:rsidR="00C44CC5" w:rsidRPr="000D32B3">
        <w:rPr>
          <w:rFonts w:asciiTheme="majorHAnsi" w:hAnsiTheme="majorHAnsi" w:cstheme="majorHAnsi"/>
          <w:sz w:val="24"/>
          <w:szCs w:val="24"/>
          <w:lang w:val="en-US"/>
        </w:rPr>
        <w:t>versatility</w:t>
      </w:r>
      <w:r w:rsidRPr="000D32B3">
        <w:rPr>
          <w:rFonts w:asciiTheme="majorHAnsi" w:hAnsiTheme="majorHAnsi" w:cstheme="majorHAnsi"/>
          <w:sz w:val="24"/>
          <w:szCs w:val="24"/>
          <w:lang w:val="en-US"/>
        </w:rPr>
        <w:t xml:space="preserve"> for </w:t>
      </w:r>
      <w:r w:rsidR="008F7827" w:rsidRPr="000D32B3">
        <w:rPr>
          <w:rFonts w:asciiTheme="majorHAnsi" w:hAnsiTheme="majorHAnsi" w:cstheme="majorHAnsi"/>
          <w:sz w:val="24"/>
          <w:szCs w:val="24"/>
          <w:lang w:val="en-US"/>
        </w:rPr>
        <w:t>functionalization</w:t>
      </w:r>
      <w:r w:rsidR="00E97A4C" w:rsidRPr="000D32B3">
        <w:rPr>
          <w:rFonts w:asciiTheme="majorHAnsi" w:hAnsiTheme="majorHAnsi" w:cstheme="majorHAnsi"/>
          <w:sz w:val="24"/>
          <w:szCs w:val="24"/>
          <w:lang w:val="en-US"/>
        </w:rPr>
        <w:t>. The strategic design of i</w:t>
      </w:r>
      <w:r w:rsidR="00703B5F" w:rsidRPr="000D32B3">
        <w:rPr>
          <w:rFonts w:asciiTheme="majorHAnsi" w:hAnsiTheme="majorHAnsi" w:cstheme="majorHAnsi"/>
          <w:sz w:val="24"/>
          <w:szCs w:val="24"/>
          <w:lang w:val="en-US"/>
        </w:rPr>
        <w:t>norganic-organic hybrid NPs</w:t>
      </w:r>
      <w:r w:rsidRPr="000D32B3">
        <w:rPr>
          <w:rFonts w:asciiTheme="majorHAnsi" w:hAnsiTheme="majorHAnsi" w:cstheme="majorHAnsi"/>
          <w:sz w:val="24"/>
          <w:szCs w:val="24"/>
          <w:lang w:val="en-US"/>
        </w:rPr>
        <w:t>, in particular,</w:t>
      </w:r>
      <w:r w:rsidR="00703B5F" w:rsidRPr="000D32B3">
        <w:rPr>
          <w:rFonts w:asciiTheme="majorHAnsi" w:hAnsiTheme="majorHAnsi" w:cstheme="majorHAnsi"/>
          <w:sz w:val="24"/>
          <w:szCs w:val="24"/>
          <w:lang w:val="en-US"/>
        </w:rPr>
        <w:t xml:space="preserve"> offer</w:t>
      </w:r>
      <w:r w:rsidR="00E324DC" w:rsidRPr="000D32B3">
        <w:rPr>
          <w:rFonts w:asciiTheme="majorHAnsi" w:hAnsiTheme="majorHAnsi" w:cstheme="majorHAnsi"/>
          <w:sz w:val="24"/>
          <w:szCs w:val="24"/>
          <w:lang w:val="en-US"/>
        </w:rPr>
        <w:t xml:space="preserve">s high </w:t>
      </w:r>
      <w:r w:rsidR="00322DAB" w:rsidRPr="000D32B3">
        <w:rPr>
          <w:rFonts w:asciiTheme="majorHAnsi" w:hAnsiTheme="majorHAnsi" w:cstheme="majorHAnsi"/>
          <w:sz w:val="24"/>
          <w:szCs w:val="24"/>
          <w:lang w:val="en-US"/>
        </w:rPr>
        <w:t>potential</w:t>
      </w:r>
      <w:r w:rsidR="00E97A4C" w:rsidRPr="000D32B3">
        <w:rPr>
          <w:rFonts w:asciiTheme="majorHAnsi" w:hAnsiTheme="majorHAnsi" w:cstheme="majorHAnsi"/>
          <w:sz w:val="24"/>
          <w:szCs w:val="24"/>
          <w:lang w:val="en-US"/>
        </w:rPr>
        <w:t xml:space="preserve"> for </w:t>
      </w:r>
      <w:r w:rsidRPr="000D32B3">
        <w:rPr>
          <w:rFonts w:asciiTheme="majorHAnsi" w:hAnsiTheme="majorHAnsi" w:cstheme="majorHAnsi"/>
          <w:sz w:val="24"/>
          <w:szCs w:val="24"/>
          <w:lang w:val="en-US"/>
        </w:rPr>
        <w:t>multi-tasking where t</w:t>
      </w:r>
      <w:r w:rsidR="00C44CC5" w:rsidRPr="000D32B3">
        <w:rPr>
          <w:rFonts w:asciiTheme="majorHAnsi" w:hAnsiTheme="majorHAnsi" w:cstheme="majorHAnsi"/>
          <w:sz w:val="24"/>
          <w:szCs w:val="24"/>
          <w:lang w:val="en-US"/>
        </w:rPr>
        <w:t>he fundamental design consists of a</w:t>
      </w:r>
      <w:r w:rsidR="00703B5F" w:rsidRPr="000D32B3">
        <w:rPr>
          <w:rFonts w:asciiTheme="majorHAnsi" w:hAnsiTheme="majorHAnsi" w:cstheme="majorHAnsi"/>
          <w:sz w:val="24"/>
          <w:szCs w:val="24"/>
          <w:lang w:val="en-US"/>
        </w:rPr>
        <w:t>n inorganic</w:t>
      </w:r>
      <w:r w:rsidR="00C44CC5" w:rsidRPr="000D32B3">
        <w:rPr>
          <w:rFonts w:asciiTheme="majorHAnsi" w:hAnsiTheme="majorHAnsi" w:cstheme="majorHAnsi"/>
          <w:sz w:val="24"/>
          <w:szCs w:val="24"/>
          <w:lang w:val="en-US"/>
        </w:rPr>
        <w:t xml:space="preserve"> core, with a protective coating which can be decorated with functional organic molecul</w:t>
      </w:r>
      <w:r w:rsidR="003B11DF" w:rsidRPr="000D32B3">
        <w:rPr>
          <w:rFonts w:asciiTheme="majorHAnsi" w:hAnsiTheme="majorHAnsi" w:cstheme="majorHAnsi"/>
          <w:sz w:val="24"/>
          <w:szCs w:val="24"/>
          <w:lang w:val="en-US"/>
        </w:rPr>
        <w:t>es/bioactive reagents. The core can provide</w:t>
      </w:r>
      <w:r w:rsidRPr="000D32B3">
        <w:rPr>
          <w:rFonts w:asciiTheme="majorHAnsi" w:hAnsiTheme="majorHAnsi" w:cstheme="majorHAnsi"/>
          <w:sz w:val="24"/>
          <w:szCs w:val="24"/>
          <w:lang w:val="en-US"/>
        </w:rPr>
        <w:t xml:space="preserve"> chosen</w:t>
      </w:r>
      <w:r w:rsidR="00C44CC5" w:rsidRPr="000D32B3">
        <w:rPr>
          <w:rFonts w:asciiTheme="majorHAnsi" w:hAnsiTheme="majorHAnsi" w:cstheme="majorHAnsi"/>
          <w:sz w:val="24"/>
          <w:szCs w:val="24"/>
          <w:lang w:val="en-US"/>
        </w:rPr>
        <w:t xml:space="preserve"> physical characteristics such as magnetism/</w:t>
      </w:r>
      <w:r w:rsidR="003E3C6E" w:rsidRPr="000D32B3">
        <w:rPr>
          <w:rFonts w:asciiTheme="majorHAnsi" w:hAnsiTheme="majorHAnsi" w:cstheme="majorHAnsi"/>
          <w:sz w:val="24"/>
          <w:szCs w:val="24"/>
          <w:lang w:val="en-US"/>
        </w:rPr>
        <w:t xml:space="preserve">magnetic resonance (MR) </w:t>
      </w:r>
      <w:r w:rsidR="00C44CC5" w:rsidRPr="000D32B3">
        <w:rPr>
          <w:rFonts w:asciiTheme="majorHAnsi" w:hAnsiTheme="majorHAnsi" w:cstheme="majorHAnsi"/>
          <w:sz w:val="24"/>
          <w:szCs w:val="24"/>
          <w:lang w:val="en-US"/>
        </w:rPr>
        <w:t>(T</w:t>
      </w:r>
      <w:r w:rsidR="00447832" w:rsidRPr="000D32B3">
        <w:rPr>
          <w:rFonts w:asciiTheme="majorHAnsi" w:hAnsiTheme="majorHAnsi" w:cstheme="majorHAnsi"/>
          <w:sz w:val="24"/>
          <w:szCs w:val="24"/>
          <w:vertAlign w:val="subscript"/>
          <w:lang w:val="en-US"/>
        </w:rPr>
        <w:t>2</w:t>
      </w:r>
      <w:r w:rsidR="00094AED" w:rsidRPr="000D32B3">
        <w:rPr>
          <w:rFonts w:asciiTheme="majorHAnsi" w:hAnsiTheme="majorHAnsi" w:cstheme="majorHAnsi"/>
          <w:sz w:val="24"/>
          <w:szCs w:val="24"/>
          <w:lang w:val="en-US"/>
        </w:rPr>
        <w:t xml:space="preserve">) </w:t>
      </w:r>
      <w:r w:rsidR="00C44CC5" w:rsidRPr="000D32B3">
        <w:rPr>
          <w:rFonts w:asciiTheme="majorHAnsi" w:hAnsiTheme="majorHAnsi" w:cstheme="majorHAnsi"/>
          <w:sz w:val="24"/>
          <w:szCs w:val="24"/>
          <w:lang w:val="en-US"/>
        </w:rPr>
        <w:t>contrast from iron oxide (e.g. Fe</w:t>
      </w:r>
      <w:r w:rsidR="00C44CC5" w:rsidRPr="000D32B3">
        <w:rPr>
          <w:rFonts w:asciiTheme="majorHAnsi" w:hAnsiTheme="majorHAnsi" w:cstheme="majorHAnsi"/>
          <w:sz w:val="24"/>
          <w:szCs w:val="24"/>
          <w:vertAlign w:val="subscript"/>
          <w:lang w:val="en-US"/>
        </w:rPr>
        <w:t>3</w:t>
      </w:r>
      <w:r w:rsidR="00C44CC5" w:rsidRPr="000D32B3">
        <w:rPr>
          <w:rFonts w:asciiTheme="majorHAnsi" w:hAnsiTheme="majorHAnsi" w:cstheme="majorHAnsi"/>
          <w:sz w:val="24"/>
          <w:szCs w:val="24"/>
          <w:lang w:val="en-US"/>
        </w:rPr>
        <w:t>O</w:t>
      </w:r>
      <w:r w:rsidR="00C44CC5" w:rsidRPr="000D32B3">
        <w:rPr>
          <w:rFonts w:asciiTheme="majorHAnsi" w:hAnsiTheme="majorHAnsi" w:cstheme="majorHAnsi"/>
          <w:sz w:val="24"/>
          <w:szCs w:val="24"/>
          <w:vertAlign w:val="subscript"/>
          <w:lang w:val="en-US"/>
        </w:rPr>
        <w:t>4</w:t>
      </w:r>
      <w:r w:rsidR="00C44CC5" w:rsidRPr="000D32B3">
        <w:rPr>
          <w:rFonts w:asciiTheme="majorHAnsi" w:hAnsiTheme="majorHAnsi" w:cstheme="majorHAnsi"/>
          <w:sz w:val="24"/>
          <w:szCs w:val="24"/>
          <w:lang w:val="en-US"/>
        </w:rPr>
        <w:t xml:space="preserve">), </w:t>
      </w:r>
      <w:r w:rsidR="003E3C6E" w:rsidRPr="000D32B3">
        <w:rPr>
          <w:rFonts w:asciiTheme="majorHAnsi" w:hAnsiTheme="majorHAnsi" w:cstheme="majorHAnsi"/>
          <w:sz w:val="24"/>
          <w:szCs w:val="24"/>
          <w:lang w:val="en-US"/>
        </w:rPr>
        <w:t>computerized tomography (</w:t>
      </w:r>
      <w:r w:rsidR="00C44CC5" w:rsidRPr="000D32B3">
        <w:rPr>
          <w:rFonts w:asciiTheme="majorHAnsi" w:hAnsiTheme="majorHAnsi" w:cstheme="majorHAnsi"/>
          <w:sz w:val="24"/>
          <w:szCs w:val="24"/>
          <w:lang w:val="en-US"/>
        </w:rPr>
        <w:t>CT</w:t>
      </w:r>
      <w:r w:rsidR="003E3C6E" w:rsidRPr="000D32B3">
        <w:rPr>
          <w:rFonts w:asciiTheme="majorHAnsi" w:hAnsiTheme="majorHAnsi" w:cstheme="majorHAnsi"/>
          <w:sz w:val="24"/>
          <w:szCs w:val="24"/>
          <w:lang w:val="en-US"/>
        </w:rPr>
        <w:t>)</w:t>
      </w:r>
      <w:r w:rsidR="00C44CC5" w:rsidRPr="000D32B3">
        <w:rPr>
          <w:rFonts w:asciiTheme="majorHAnsi" w:hAnsiTheme="majorHAnsi" w:cstheme="majorHAnsi"/>
          <w:sz w:val="24"/>
          <w:szCs w:val="24"/>
          <w:lang w:val="en-US"/>
        </w:rPr>
        <w:t xml:space="preserve"> contrast from gold (Au), or optical (luminescent) properties from quantum dots </w:t>
      </w:r>
      <w:r w:rsidR="003E3C6E" w:rsidRPr="000D32B3">
        <w:rPr>
          <w:rFonts w:asciiTheme="majorHAnsi" w:hAnsiTheme="majorHAnsi" w:cstheme="majorHAnsi"/>
          <w:sz w:val="24"/>
          <w:szCs w:val="24"/>
          <w:lang w:val="en-US"/>
        </w:rPr>
        <w:t>(</w:t>
      </w:r>
      <w:r w:rsidR="00C44CC5" w:rsidRPr="000D32B3">
        <w:rPr>
          <w:rFonts w:asciiTheme="majorHAnsi" w:hAnsiTheme="majorHAnsi" w:cstheme="majorHAnsi"/>
          <w:sz w:val="24"/>
          <w:szCs w:val="24"/>
          <w:lang w:val="en-US"/>
        </w:rPr>
        <w:t>QDs</w:t>
      </w:r>
      <w:r w:rsidR="003E3C6E" w:rsidRPr="000D32B3">
        <w:rPr>
          <w:rFonts w:asciiTheme="majorHAnsi" w:hAnsiTheme="majorHAnsi" w:cstheme="majorHAnsi"/>
          <w:sz w:val="24"/>
          <w:szCs w:val="24"/>
          <w:lang w:val="en-US"/>
        </w:rPr>
        <w:t>)</w:t>
      </w:r>
      <w:r w:rsidR="001F2056">
        <w:rPr>
          <w:rFonts w:asciiTheme="majorHAnsi" w:hAnsiTheme="majorHAnsi" w:cstheme="majorHAnsi"/>
          <w:sz w:val="24"/>
          <w:szCs w:val="24"/>
          <w:lang w:val="en-US"/>
        </w:rPr>
        <w:t xml:space="preserve"> [2].</w:t>
      </w:r>
      <w:r w:rsidR="00C44CC5" w:rsidRPr="000D32B3">
        <w:rPr>
          <w:rFonts w:asciiTheme="majorHAnsi" w:hAnsiTheme="majorHAnsi" w:cstheme="majorHAnsi"/>
          <w:sz w:val="24"/>
          <w:szCs w:val="24"/>
          <w:lang w:val="en-US"/>
        </w:rPr>
        <w:t xml:space="preserve"> Other nanoparticle cores</w:t>
      </w:r>
      <w:r w:rsidR="003E3C6E" w:rsidRPr="000D32B3">
        <w:rPr>
          <w:rFonts w:asciiTheme="majorHAnsi" w:hAnsiTheme="majorHAnsi" w:cstheme="majorHAnsi"/>
          <w:sz w:val="24"/>
          <w:szCs w:val="24"/>
          <w:lang w:val="en-US"/>
        </w:rPr>
        <w:t>, such as</w:t>
      </w:r>
      <w:r w:rsidR="00C44CC5" w:rsidRPr="000D32B3">
        <w:rPr>
          <w:rFonts w:asciiTheme="majorHAnsi" w:hAnsiTheme="majorHAnsi" w:cstheme="majorHAnsi"/>
          <w:sz w:val="24"/>
          <w:szCs w:val="24"/>
          <w:lang w:val="en-US"/>
        </w:rPr>
        <w:t xml:space="preserve"> silica and </w:t>
      </w:r>
      <w:r w:rsidR="003E3C6E" w:rsidRPr="000D32B3">
        <w:rPr>
          <w:rFonts w:asciiTheme="majorHAnsi" w:hAnsiTheme="majorHAnsi" w:cstheme="majorHAnsi"/>
          <w:sz w:val="24"/>
          <w:szCs w:val="24"/>
          <w:lang w:val="en-US"/>
        </w:rPr>
        <w:t>poly(lactic-co-glycolic acid))</w:t>
      </w:r>
      <w:r w:rsidR="00C44CC5" w:rsidRPr="000D32B3">
        <w:rPr>
          <w:rFonts w:asciiTheme="majorHAnsi" w:hAnsiTheme="majorHAnsi" w:cstheme="majorHAnsi"/>
          <w:sz w:val="24"/>
          <w:szCs w:val="24"/>
          <w:lang w:val="en-US"/>
        </w:rPr>
        <w:t xml:space="preserve">) can be used as non-functional hosts for active bio-reagents. </w:t>
      </w:r>
      <w:r w:rsidRPr="000D32B3">
        <w:rPr>
          <w:rFonts w:asciiTheme="majorHAnsi" w:hAnsiTheme="majorHAnsi" w:cstheme="majorHAnsi"/>
          <w:sz w:val="24"/>
          <w:szCs w:val="24"/>
          <w:lang w:val="en-US"/>
        </w:rPr>
        <w:t>The coatings protect NP</w:t>
      </w:r>
      <w:r w:rsidR="00C44CC5" w:rsidRPr="000D32B3">
        <w:rPr>
          <w:rFonts w:asciiTheme="majorHAnsi" w:hAnsiTheme="majorHAnsi" w:cstheme="majorHAnsi"/>
          <w:sz w:val="24"/>
          <w:szCs w:val="24"/>
          <w:lang w:val="en-US"/>
        </w:rPr>
        <w:t xml:space="preserve"> core</w:t>
      </w:r>
      <w:r w:rsidRPr="000D32B3">
        <w:rPr>
          <w:rFonts w:asciiTheme="majorHAnsi" w:hAnsiTheme="majorHAnsi" w:cstheme="majorHAnsi"/>
          <w:sz w:val="24"/>
          <w:szCs w:val="24"/>
          <w:lang w:val="en-US"/>
        </w:rPr>
        <w:t>s</w:t>
      </w:r>
      <w:r w:rsidR="00C44CC5" w:rsidRPr="000D32B3">
        <w:rPr>
          <w:rFonts w:asciiTheme="majorHAnsi" w:hAnsiTheme="majorHAnsi" w:cstheme="majorHAnsi"/>
          <w:sz w:val="24"/>
          <w:szCs w:val="24"/>
          <w:lang w:val="en-US"/>
        </w:rPr>
        <w:t xml:space="preserve"> from corrosion and elements leaching into the cellular microenvironment. They </w:t>
      </w:r>
      <w:r w:rsidR="00322DAB" w:rsidRPr="000D32B3">
        <w:rPr>
          <w:rFonts w:asciiTheme="majorHAnsi" w:hAnsiTheme="majorHAnsi" w:cstheme="majorHAnsi"/>
          <w:sz w:val="24"/>
          <w:szCs w:val="24"/>
          <w:lang w:val="en-US"/>
        </w:rPr>
        <w:t xml:space="preserve">can </w:t>
      </w:r>
      <w:r w:rsidR="00C44CC5" w:rsidRPr="000D32B3">
        <w:rPr>
          <w:rFonts w:asciiTheme="majorHAnsi" w:hAnsiTheme="majorHAnsi" w:cstheme="majorHAnsi"/>
          <w:sz w:val="24"/>
          <w:szCs w:val="24"/>
          <w:lang w:val="en-US"/>
        </w:rPr>
        <w:t>also se</w:t>
      </w:r>
      <w:r w:rsidR="00322DAB" w:rsidRPr="000D32B3">
        <w:rPr>
          <w:rFonts w:asciiTheme="majorHAnsi" w:hAnsiTheme="majorHAnsi" w:cstheme="majorHAnsi"/>
          <w:sz w:val="24"/>
          <w:szCs w:val="24"/>
          <w:lang w:val="en-US"/>
        </w:rPr>
        <w:t>rve as a “linkage” layer for</w:t>
      </w:r>
      <w:r w:rsidR="00C44CC5" w:rsidRPr="000D32B3">
        <w:rPr>
          <w:rFonts w:asciiTheme="majorHAnsi" w:hAnsiTheme="majorHAnsi" w:cstheme="majorHAnsi"/>
          <w:sz w:val="24"/>
          <w:szCs w:val="24"/>
          <w:lang w:val="en-US"/>
        </w:rPr>
        <w:t xml:space="preserve"> bioactive reagents such as genetic material, drugs, or antibodies</w:t>
      </w:r>
      <w:r w:rsidR="00DB771A" w:rsidRPr="000D32B3">
        <w:rPr>
          <w:rFonts w:asciiTheme="majorHAnsi" w:hAnsiTheme="majorHAnsi" w:cstheme="majorHAnsi"/>
          <w:sz w:val="24"/>
          <w:szCs w:val="24"/>
          <w:lang w:val="en-US"/>
        </w:rPr>
        <w:t xml:space="preserve"> [</w:t>
      </w:r>
      <w:r w:rsidR="001F2056">
        <w:rPr>
          <w:rFonts w:asciiTheme="majorHAnsi" w:hAnsiTheme="majorHAnsi" w:cstheme="majorHAnsi"/>
          <w:sz w:val="24"/>
          <w:szCs w:val="24"/>
          <w:lang w:val="en-US"/>
        </w:rPr>
        <w:t>3</w:t>
      </w:r>
      <w:r w:rsidR="00DB771A" w:rsidRPr="000D32B3">
        <w:rPr>
          <w:rFonts w:asciiTheme="majorHAnsi" w:hAnsiTheme="majorHAnsi" w:cstheme="majorHAnsi"/>
          <w:sz w:val="24"/>
          <w:szCs w:val="24"/>
          <w:lang w:val="en-US"/>
        </w:rPr>
        <w:t>]</w:t>
      </w:r>
      <w:r w:rsidR="00C44CC5" w:rsidRPr="000D32B3">
        <w:rPr>
          <w:rFonts w:asciiTheme="majorHAnsi" w:hAnsiTheme="majorHAnsi" w:cstheme="majorHAnsi"/>
          <w:sz w:val="24"/>
          <w:szCs w:val="24"/>
          <w:lang w:val="en-US"/>
        </w:rPr>
        <w:t xml:space="preserve">. </w:t>
      </w:r>
      <w:r w:rsidR="00624BBE" w:rsidRPr="000D32B3">
        <w:rPr>
          <w:rFonts w:asciiTheme="majorHAnsi" w:hAnsiTheme="majorHAnsi" w:cstheme="majorHAnsi"/>
          <w:sz w:val="24"/>
          <w:szCs w:val="24"/>
          <w:lang w:val="en-US"/>
        </w:rPr>
        <w:t xml:space="preserve">This offers important advantages over conventional </w:t>
      </w:r>
      <w:r w:rsidR="00170E1F" w:rsidRPr="000D32B3">
        <w:rPr>
          <w:rFonts w:asciiTheme="majorHAnsi" w:hAnsiTheme="majorHAnsi" w:cstheme="majorHAnsi"/>
          <w:sz w:val="24"/>
          <w:szCs w:val="24"/>
          <w:lang w:val="en-US"/>
        </w:rPr>
        <w:t>‘</w:t>
      </w:r>
      <w:r w:rsidR="00624BBE" w:rsidRPr="000D32B3">
        <w:rPr>
          <w:rFonts w:asciiTheme="majorHAnsi" w:hAnsiTheme="majorHAnsi" w:cstheme="majorHAnsi"/>
          <w:sz w:val="24"/>
          <w:szCs w:val="24"/>
          <w:lang w:val="en-US"/>
        </w:rPr>
        <w:t>single-purpose</w:t>
      </w:r>
      <w:r w:rsidR="00170E1F" w:rsidRPr="000D32B3">
        <w:rPr>
          <w:rFonts w:asciiTheme="majorHAnsi" w:hAnsiTheme="majorHAnsi" w:cstheme="majorHAnsi"/>
          <w:sz w:val="24"/>
          <w:szCs w:val="24"/>
          <w:lang w:val="en-US"/>
        </w:rPr>
        <w:t>’</w:t>
      </w:r>
      <w:r w:rsidR="00624BBE" w:rsidRPr="000D32B3">
        <w:rPr>
          <w:rFonts w:asciiTheme="majorHAnsi" w:hAnsiTheme="majorHAnsi" w:cstheme="majorHAnsi"/>
          <w:sz w:val="24"/>
          <w:szCs w:val="24"/>
          <w:lang w:val="en-US"/>
        </w:rPr>
        <w:t xml:space="preserve"> </w:t>
      </w:r>
      <w:r w:rsidR="00322DAB" w:rsidRPr="000D32B3">
        <w:rPr>
          <w:rFonts w:asciiTheme="majorHAnsi" w:hAnsiTheme="majorHAnsi" w:cstheme="majorHAnsi"/>
          <w:sz w:val="24"/>
          <w:szCs w:val="24"/>
          <w:lang w:val="en-US"/>
        </w:rPr>
        <w:t>agents for</w:t>
      </w:r>
      <w:r w:rsidR="00624BBE" w:rsidRPr="000D32B3">
        <w:rPr>
          <w:rFonts w:asciiTheme="majorHAnsi" w:hAnsiTheme="majorHAnsi" w:cstheme="majorHAnsi"/>
          <w:sz w:val="24"/>
          <w:szCs w:val="24"/>
          <w:lang w:val="en-US"/>
        </w:rPr>
        <w:t xml:space="preserve"> transplantation neurobiology research and clinical use</w:t>
      </w:r>
      <w:r w:rsidR="00322DAB" w:rsidRPr="000D32B3">
        <w:rPr>
          <w:rFonts w:asciiTheme="majorHAnsi" w:hAnsiTheme="majorHAnsi" w:cstheme="majorHAnsi"/>
          <w:sz w:val="24"/>
          <w:szCs w:val="24"/>
          <w:lang w:val="en-US"/>
        </w:rPr>
        <w:t xml:space="preserve">, </w:t>
      </w:r>
      <w:r w:rsidR="00624BBE" w:rsidRPr="000D32B3">
        <w:rPr>
          <w:rFonts w:asciiTheme="majorHAnsi" w:hAnsiTheme="majorHAnsi" w:cstheme="majorHAnsi"/>
          <w:sz w:val="24"/>
          <w:szCs w:val="24"/>
          <w:lang w:val="en-US"/>
        </w:rPr>
        <w:t>such as fluorescent dye labelling for cell tracking or virus</w:t>
      </w:r>
      <w:r w:rsidR="008F7827" w:rsidRPr="000D32B3">
        <w:rPr>
          <w:rFonts w:asciiTheme="majorHAnsi" w:hAnsiTheme="majorHAnsi" w:cstheme="majorHAnsi"/>
          <w:sz w:val="24"/>
          <w:szCs w:val="24"/>
          <w:lang w:val="en-US"/>
        </w:rPr>
        <w:t>-</w:t>
      </w:r>
      <w:r w:rsidR="00624BBE" w:rsidRPr="000D32B3">
        <w:rPr>
          <w:rFonts w:asciiTheme="majorHAnsi" w:hAnsiTheme="majorHAnsi" w:cstheme="majorHAnsi"/>
          <w:sz w:val="24"/>
          <w:szCs w:val="24"/>
          <w:lang w:val="en-US"/>
        </w:rPr>
        <w:t xml:space="preserve">based gene transfer for cell engineering. </w:t>
      </w:r>
    </w:p>
    <w:p w14:paraId="061DE482" w14:textId="5E8F729E" w:rsidR="00C44CC5" w:rsidRPr="000D32B3" w:rsidRDefault="006158AD" w:rsidP="00322DAB">
      <w:pPr>
        <w:spacing w:line="276" w:lineRule="auto"/>
        <w:rPr>
          <w:rFonts w:asciiTheme="majorHAnsi" w:hAnsiTheme="majorHAnsi" w:cstheme="majorHAnsi"/>
          <w:sz w:val="24"/>
          <w:szCs w:val="24"/>
          <w:lang w:val="en-US"/>
        </w:rPr>
      </w:pPr>
      <w:r w:rsidRPr="000D32B3">
        <w:rPr>
          <w:rFonts w:asciiTheme="majorHAnsi" w:hAnsiTheme="majorHAnsi" w:cstheme="majorHAnsi"/>
          <w:sz w:val="24"/>
          <w:szCs w:val="24"/>
          <w:lang w:val="en-US"/>
        </w:rPr>
        <w:t xml:space="preserve">In terms of neural cell therapy, </w:t>
      </w:r>
      <w:r w:rsidR="00C44CC5" w:rsidRPr="000D32B3">
        <w:rPr>
          <w:rFonts w:asciiTheme="majorHAnsi" w:hAnsiTheme="majorHAnsi" w:cstheme="majorHAnsi"/>
          <w:sz w:val="24"/>
          <w:szCs w:val="24"/>
          <w:lang w:val="en-US"/>
        </w:rPr>
        <w:t>NPs have fou</w:t>
      </w:r>
      <w:r w:rsidRPr="000D32B3">
        <w:rPr>
          <w:rFonts w:asciiTheme="majorHAnsi" w:hAnsiTheme="majorHAnsi" w:cstheme="majorHAnsi"/>
          <w:sz w:val="24"/>
          <w:szCs w:val="24"/>
          <w:lang w:val="en-US"/>
        </w:rPr>
        <w:t>nd the greatest application so far in medical imaging</w:t>
      </w:r>
      <w:r w:rsidR="00C44CC5" w:rsidRPr="000D32B3">
        <w:rPr>
          <w:rFonts w:asciiTheme="majorHAnsi" w:hAnsiTheme="majorHAnsi" w:cstheme="majorHAnsi"/>
          <w:sz w:val="24"/>
          <w:szCs w:val="24"/>
          <w:lang w:val="en-US"/>
        </w:rPr>
        <w:t>,</w:t>
      </w:r>
      <w:r w:rsidR="00322DAB" w:rsidRPr="000D32B3">
        <w:rPr>
          <w:rFonts w:asciiTheme="majorHAnsi" w:hAnsiTheme="majorHAnsi" w:cstheme="majorHAnsi"/>
          <w:sz w:val="24"/>
          <w:szCs w:val="24"/>
          <w:lang w:val="en-US"/>
        </w:rPr>
        <w:t xml:space="preserve"> </w:t>
      </w:r>
      <w:r w:rsidR="00C44CC5" w:rsidRPr="000D32B3">
        <w:rPr>
          <w:rFonts w:asciiTheme="majorHAnsi" w:hAnsiTheme="majorHAnsi" w:cstheme="majorHAnsi"/>
          <w:sz w:val="24"/>
          <w:szCs w:val="24"/>
          <w:lang w:val="en-US"/>
        </w:rPr>
        <w:t>to label transplant populations for graft tracking in hos</w:t>
      </w:r>
      <w:r w:rsidRPr="000D32B3">
        <w:rPr>
          <w:rFonts w:asciiTheme="majorHAnsi" w:hAnsiTheme="majorHAnsi" w:cstheme="majorHAnsi"/>
          <w:sz w:val="24"/>
          <w:szCs w:val="24"/>
          <w:lang w:val="en-US"/>
        </w:rPr>
        <w:t>t neural tissue. This enables</w:t>
      </w:r>
      <w:r w:rsidR="00C44CC5" w:rsidRPr="000D32B3">
        <w:rPr>
          <w:rFonts w:asciiTheme="majorHAnsi" w:hAnsiTheme="majorHAnsi" w:cstheme="majorHAnsi"/>
          <w:sz w:val="24"/>
          <w:szCs w:val="24"/>
          <w:lang w:val="en-US"/>
        </w:rPr>
        <w:t xml:space="preserve"> correlation</w:t>
      </w:r>
      <w:r w:rsidRPr="000D32B3">
        <w:rPr>
          <w:rFonts w:asciiTheme="majorHAnsi" w:hAnsiTheme="majorHAnsi" w:cstheme="majorHAnsi"/>
          <w:sz w:val="24"/>
          <w:szCs w:val="24"/>
          <w:lang w:val="en-US"/>
        </w:rPr>
        <w:t>s</w:t>
      </w:r>
      <w:r w:rsidR="00C44CC5" w:rsidRPr="000D32B3">
        <w:rPr>
          <w:rFonts w:asciiTheme="majorHAnsi" w:hAnsiTheme="majorHAnsi" w:cstheme="majorHAnsi"/>
          <w:sz w:val="24"/>
          <w:szCs w:val="24"/>
          <w:lang w:val="en-US"/>
        </w:rPr>
        <w:t xml:space="preserve"> </w:t>
      </w:r>
      <w:r w:rsidRPr="000D32B3">
        <w:rPr>
          <w:rFonts w:asciiTheme="majorHAnsi" w:hAnsiTheme="majorHAnsi" w:cstheme="majorHAnsi"/>
          <w:sz w:val="24"/>
          <w:szCs w:val="24"/>
          <w:lang w:val="en-US"/>
        </w:rPr>
        <w:t>to be made between neurological recovery and</w:t>
      </w:r>
      <w:r w:rsidR="00C44CC5" w:rsidRPr="000D32B3">
        <w:rPr>
          <w:rFonts w:asciiTheme="majorHAnsi" w:hAnsiTheme="majorHAnsi" w:cstheme="majorHAnsi"/>
          <w:sz w:val="24"/>
          <w:szCs w:val="24"/>
          <w:lang w:val="en-US"/>
        </w:rPr>
        <w:t xml:space="preserve"> cell migration</w:t>
      </w:r>
      <w:r w:rsidR="00322DAB" w:rsidRPr="000D32B3">
        <w:rPr>
          <w:rFonts w:asciiTheme="majorHAnsi" w:hAnsiTheme="majorHAnsi" w:cstheme="majorHAnsi"/>
          <w:sz w:val="24"/>
          <w:szCs w:val="24"/>
          <w:lang w:val="en-US"/>
        </w:rPr>
        <w:t>,</w:t>
      </w:r>
      <w:r w:rsidR="00624BBE" w:rsidRPr="000D32B3">
        <w:rPr>
          <w:rFonts w:asciiTheme="majorHAnsi" w:hAnsiTheme="majorHAnsi" w:cstheme="majorHAnsi"/>
          <w:sz w:val="24"/>
          <w:szCs w:val="24"/>
          <w:lang w:val="en-US"/>
        </w:rPr>
        <w:t xml:space="preserve"> or </w:t>
      </w:r>
      <w:r w:rsidR="00C44CC5" w:rsidRPr="000D32B3">
        <w:rPr>
          <w:rFonts w:asciiTheme="majorHAnsi" w:hAnsiTheme="majorHAnsi" w:cstheme="majorHAnsi"/>
          <w:sz w:val="24"/>
          <w:szCs w:val="24"/>
          <w:lang w:val="en-US"/>
        </w:rPr>
        <w:t>off target delivery and related safety issues</w:t>
      </w:r>
      <w:r w:rsidR="00AF3376" w:rsidRPr="000D32B3">
        <w:rPr>
          <w:rFonts w:asciiTheme="majorHAnsi" w:hAnsiTheme="majorHAnsi" w:cstheme="majorHAnsi"/>
          <w:sz w:val="24"/>
          <w:szCs w:val="24"/>
          <w:lang w:val="en-US"/>
        </w:rPr>
        <w:t>, for example</w:t>
      </w:r>
      <w:r w:rsidR="00C44CC5" w:rsidRPr="000D32B3">
        <w:rPr>
          <w:rFonts w:asciiTheme="majorHAnsi" w:hAnsiTheme="majorHAnsi" w:cstheme="majorHAnsi"/>
          <w:sz w:val="24"/>
          <w:szCs w:val="24"/>
          <w:lang w:val="en-US"/>
        </w:rPr>
        <w:t>. Superparamagnetic iron oxide nanoparticles</w:t>
      </w:r>
      <w:r w:rsidR="003B11DF" w:rsidRPr="000D32B3">
        <w:rPr>
          <w:rFonts w:asciiTheme="majorHAnsi" w:hAnsiTheme="majorHAnsi" w:cstheme="majorHAnsi"/>
          <w:sz w:val="24"/>
          <w:szCs w:val="24"/>
          <w:lang w:val="en-US"/>
        </w:rPr>
        <w:t xml:space="preserve"> </w:t>
      </w:r>
      <w:r w:rsidR="00C44CC5" w:rsidRPr="000D32B3">
        <w:rPr>
          <w:rFonts w:asciiTheme="majorHAnsi" w:hAnsiTheme="majorHAnsi" w:cstheme="majorHAnsi"/>
          <w:sz w:val="24"/>
          <w:szCs w:val="24"/>
          <w:lang w:val="en-US"/>
        </w:rPr>
        <w:t>or SPIONs (e.g. Fe</w:t>
      </w:r>
      <w:r w:rsidR="00C44CC5" w:rsidRPr="000D32B3">
        <w:rPr>
          <w:rFonts w:asciiTheme="majorHAnsi" w:hAnsiTheme="majorHAnsi" w:cstheme="majorHAnsi"/>
          <w:sz w:val="24"/>
          <w:szCs w:val="24"/>
          <w:vertAlign w:val="subscript"/>
          <w:lang w:val="en-US"/>
        </w:rPr>
        <w:t>3</w:t>
      </w:r>
      <w:r w:rsidR="00C44CC5" w:rsidRPr="000D32B3">
        <w:rPr>
          <w:rFonts w:asciiTheme="majorHAnsi" w:hAnsiTheme="majorHAnsi" w:cstheme="majorHAnsi"/>
          <w:sz w:val="24"/>
          <w:szCs w:val="24"/>
          <w:lang w:val="en-US"/>
        </w:rPr>
        <w:t>O</w:t>
      </w:r>
      <w:r w:rsidR="00C44CC5" w:rsidRPr="000D32B3">
        <w:rPr>
          <w:rFonts w:asciiTheme="majorHAnsi" w:hAnsiTheme="majorHAnsi" w:cstheme="majorHAnsi"/>
          <w:sz w:val="24"/>
          <w:szCs w:val="24"/>
          <w:vertAlign w:val="subscript"/>
          <w:lang w:val="en-US"/>
        </w:rPr>
        <w:t>4</w:t>
      </w:r>
      <w:r w:rsidR="00C44CC5" w:rsidRPr="000D32B3">
        <w:rPr>
          <w:rFonts w:asciiTheme="majorHAnsi" w:hAnsiTheme="majorHAnsi" w:cstheme="majorHAnsi"/>
          <w:sz w:val="24"/>
          <w:szCs w:val="24"/>
          <w:lang w:val="en-US"/>
        </w:rPr>
        <w:t xml:space="preserve">) have been used to label neural transplant populations </w:t>
      </w:r>
      <w:r w:rsidR="00AF3376" w:rsidRPr="000D32B3">
        <w:rPr>
          <w:rFonts w:asciiTheme="majorHAnsi" w:hAnsiTheme="majorHAnsi" w:cstheme="majorHAnsi"/>
          <w:sz w:val="24"/>
          <w:szCs w:val="24"/>
          <w:lang w:val="en-US"/>
        </w:rPr>
        <w:t xml:space="preserve">for imaging </w:t>
      </w:r>
      <w:r w:rsidR="00C44CC5" w:rsidRPr="000D32B3">
        <w:rPr>
          <w:rFonts w:asciiTheme="majorHAnsi" w:hAnsiTheme="majorHAnsi" w:cstheme="majorHAnsi"/>
          <w:sz w:val="24"/>
          <w:szCs w:val="24"/>
          <w:lang w:val="en-US"/>
        </w:rPr>
        <w:t xml:space="preserve">using MRI or </w:t>
      </w:r>
      <w:r w:rsidR="003E3C6E" w:rsidRPr="000D32B3">
        <w:rPr>
          <w:rFonts w:asciiTheme="majorHAnsi" w:hAnsiTheme="majorHAnsi" w:cstheme="majorHAnsi"/>
          <w:sz w:val="24"/>
          <w:szCs w:val="24"/>
          <w:lang w:val="en-US"/>
        </w:rPr>
        <w:t>magnetic particle imaging (</w:t>
      </w:r>
      <w:r w:rsidR="00C44CC5" w:rsidRPr="000D32B3">
        <w:rPr>
          <w:rFonts w:asciiTheme="majorHAnsi" w:hAnsiTheme="majorHAnsi" w:cstheme="majorHAnsi"/>
          <w:sz w:val="24"/>
          <w:szCs w:val="24"/>
          <w:lang w:val="en-US"/>
        </w:rPr>
        <w:t>MPI</w:t>
      </w:r>
      <w:r w:rsidR="003E3C6E" w:rsidRPr="000D32B3">
        <w:rPr>
          <w:rFonts w:asciiTheme="majorHAnsi" w:hAnsiTheme="majorHAnsi" w:cstheme="majorHAnsi"/>
          <w:sz w:val="24"/>
          <w:szCs w:val="24"/>
          <w:lang w:val="en-US"/>
        </w:rPr>
        <w:t>;</w:t>
      </w:r>
      <w:r w:rsidR="00C44CC5" w:rsidRPr="000D32B3">
        <w:rPr>
          <w:rFonts w:asciiTheme="majorHAnsi" w:hAnsiTheme="majorHAnsi" w:cstheme="majorHAnsi"/>
          <w:sz w:val="24"/>
          <w:szCs w:val="24"/>
          <w:lang w:val="en-US"/>
        </w:rPr>
        <w:t xml:space="preserve"> a new high</w:t>
      </w:r>
      <w:r w:rsidR="008F7827" w:rsidRPr="000D32B3">
        <w:rPr>
          <w:rFonts w:asciiTheme="majorHAnsi" w:hAnsiTheme="majorHAnsi" w:cstheme="majorHAnsi"/>
          <w:sz w:val="24"/>
          <w:szCs w:val="24"/>
          <w:lang w:val="en-US"/>
        </w:rPr>
        <w:t>-</w:t>
      </w:r>
      <w:r w:rsidR="00C44CC5" w:rsidRPr="000D32B3">
        <w:rPr>
          <w:rFonts w:asciiTheme="majorHAnsi" w:hAnsiTheme="majorHAnsi" w:cstheme="majorHAnsi"/>
          <w:sz w:val="24"/>
          <w:szCs w:val="24"/>
          <w:lang w:val="en-US"/>
        </w:rPr>
        <w:t>resolution tomographic technique)</w:t>
      </w:r>
      <w:r w:rsidR="00DB771A" w:rsidRPr="000D32B3">
        <w:rPr>
          <w:rFonts w:asciiTheme="majorHAnsi" w:hAnsiTheme="majorHAnsi" w:cstheme="majorHAnsi"/>
          <w:sz w:val="24"/>
          <w:szCs w:val="24"/>
          <w:lang w:val="en-US"/>
        </w:rPr>
        <w:t xml:space="preserve"> [</w:t>
      </w:r>
      <w:r w:rsidR="001F2056">
        <w:rPr>
          <w:rFonts w:asciiTheme="majorHAnsi" w:hAnsiTheme="majorHAnsi" w:cstheme="majorHAnsi"/>
          <w:sz w:val="24"/>
          <w:szCs w:val="24"/>
          <w:lang w:val="en-US"/>
        </w:rPr>
        <w:t>4</w:t>
      </w:r>
      <w:r w:rsidR="00DB771A" w:rsidRPr="000D32B3">
        <w:rPr>
          <w:rFonts w:asciiTheme="majorHAnsi" w:hAnsiTheme="majorHAnsi" w:cstheme="majorHAnsi"/>
          <w:sz w:val="24"/>
          <w:szCs w:val="24"/>
          <w:lang w:val="en-US"/>
        </w:rPr>
        <w:t>]</w:t>
      </w:r>
      <w:r w:rsidR="00DC2B47" w:rsidRPr="000D32B3">
        <w:rPr>
          <w:rFonts w:asciiTheme="majorHAnsi" w:hAnsiTheme="majorHAnsi" w:cstheme="majorHAnsi"/>
          <w:sz w:val="24"/>
          <w:szCs w:val="24"/>
          <w:lang w:val="en-US"/>
        </w:rPr>
        <w:t>.</w:t>
      </w:r>
      <w:r w:rsidR="00C44CC5" w:rsidRPr="000D32B3">
        <w:rPr>
          <w:rFonts w:asciiTheme="majorHAnsi" w:hAnsiTheme="majorHAnsi" w:cstheme="majorHAnsi"/>
          <w:sz w:val="24"/>
          <w:szCs w:val="24"/>
          <w:lang w:val="en-US"/>
        </w:rPr>
        <w:t xml:space="preserve"> </w:t>
      </w:r>
      <w:r w:rsidR="00757D50" w:rsidRPr="000D32B3">
        <w:rPr>
          <w:rFonts w:asciiTheme="majorHAnsi" w:hAnsiTheme="majorHAnsi" w:cstheme="majorHAnsi"/>
          <w:sz w:val="24"/>
          <w:szCs w:val="24"/>
          <w:lang w:val="en-US"/>
        </w:rPr>
        <w:t xml:space="preserve">MRI  is widely available in clinical settings and imaging </w:t>
      </w:r>
      <w:r w:rsidR="00C44CC5" w:rsidRPr="000D32B3">
        <w:rPr>
          <w:rFonts w:asciiTheme="majorHAnsi" w:hAnsiTheme="majorHAnsi" w:cstheme="majorHAnsi"/>
          <w:sz w:val="24"/>
          <w:szCs w:val="24"/>
          <w:lang w:val="en-US"/>
        </w:rPr>
        <w:t>of labelled cell s</w:t>
      </w:r>
      <w:r w:rsidR="00372EBC" w:rsidRPr="000D32B3">
        <w:rPr>
          <w:rFonts w:asciiTheme="majorHAnsi" w:hAnsiTheme="majorHAnsi" w:cstheme="majorHAnsi"/>
          <w:sz w:val="24"/>
          <w:szCs w:val="24"/>
          <w:lang w:val="en-US"/>
        </w:rPr>
        <w:t xml:space="preserve">uspensions has been tested </w:t>
      </w:r>
      <w:r w:rsidR="00C44CC5" w:rsidRPr="000D32B3">
        <w:rPr>
          <w:rFonts w:asciiTheme="majorHAnsi" w:hAnsiTheme="majorHAnsi" w:cstheme="majorHAnsi"/>
          <w:sz w:val="24"/>
          <w:szCs w:val="24"/>
          <w:lang w:val="en-US"/>
        </w:rPr>
        <w:t xml:space="preserve"> for</w:t>
      </w:r>
      <w:r w:rsidR="00372EBC" w:rsidRPr="000D32B3">
        <w:rPr>
          <w:rFonts w:asciiTheme="majorHAnsi" w:hAnsiTheme="majorHAnsi" w:cstheme="majorHAnsi"/>
          <w:sz w:val="24"/>
          <w:szCs w:val="24"/>
          <w:lang w:val="en-US"/>
        </w:rPr>
        <w:t xml:space="preserve"> many neural</w:t>
      </w:r>
      <w:r w:rsidR="00C44CC5" w:rsidRPr="000D32B3">
        <w:rPr>
          <w:rFonts w:asciiTheme="majorHAnsi" w:hAnsiTheme="majorHAnsi" w:cstheme="majorHAnsi"/>
          <w:sz w:val="24"/>
          <w:szCs w:val="24"/>
          <w:lang w:val="en-US"/>
        </w:rPr>
        <w:t xml:space="preserve"> t</w:t>
      </w:r>
      <w:r w:rsidR="00372EBC" w:rsidRPr="000D32B3">
        <w:rPr>
          <w:rFonts w:asciiTheme="majorHAnsi" w:hAnsiTheme="majorHAnsi" w:cstheme="majorHAnsi"/>
          <w:sz w:val="24"/>
          <w:szCs w:val="24"/>
          <w:lang w:val="en-US"/>
        </w:rPr>
        <w:t xml:space="preserve">ransplant populations (e.g. </w:t>
      </w:r>
      <w:r w:rsidR="00C44CC5" w:rsidRPr="000D32B3">
        <w:rPr>
          <w:rFonts w:asciiTheme="majorHAnsi" w:hAnsiTheme="majorHAnsi" w:cstheme="majorHAnsi"/>
          <w:sz w:val="24"/>
          <w:szCs w:val="24"/>
          <w:lang w:val="en-US"/>
        </w:rPr>
        <w:t>oligodendrocyte precursor cells/OPCs, mesenchymal stem cells/MSCs, neural stem cells/NSCs, olfactory ensheathing cells/OECs, embryonic stem cells/ESCs, astrocytes, bone marrow and adipose</w:t>
      </w:r>
      <w:r w:rsidR="003B11DF" w:rsidRPr="000D32B3">
        <w:rPr>
          <w:rFonts w:asciiTheme="majorHAnsi" w:hAnsiTheme="majorHAnsi" w:cstheme="majorHAnsi"/>
          <w:sz w:val="24"/>
          <w:szCs w:val="24"/>
          <w:lang w:val="en-US"/>
        </w:rPr>
        <w:t xml:space="preserve"> derived stem cells)</w:t>
      </w:r>
      <w:r w:rsidR="00322DAB" w:rsidRPr="000D32B3">
        <w:rPr>
          <w:rFonts w:asciiTheme="majorHAnsi" w:hAnsiTheme="majorHAnsi" w:cstheme="majorHAnsi"/>
          <w:sz w:val="24"/>
          <w:szCs w:val="24"/>
          <w:lang w:val="en-US"/>
        </w:rPr>
        <w:t xml:space="preserve"> using MRI</w:t>
      </w:r>
      <w:r w:rsidR="003B11DF" w:rsidRPr="000D32B3">
        <w:rPr>
          <w:rFonts w:asciiTheme="majorHAnsi" w:hAnsiTheme="majorHAnsi" w:cstheme="majorHAnsi"/>
          <w:sz w:val="24"/>
          <w:szCs w:val="24"/>
          <w:lang w:val="en-US"/>
        </w:rPr>
        <w:t>. T</w:t>
      </w:r>
      <w:r w:rsidR="00C44CC5" w:rsidRPr="000D32B3">
        <w:rPr>
          <w:rFonts w:asciiTheme="majorHAnsi" w:hAnsiTheme="majorHAnsi" w:cstheme="majorHAnsi"/>
          <w:sz w:val="24"/>
          <w:szCs w:val="24"/>
          <w:lang w:val="en-US"/>
        </w:rPr>
        <w:t>he need for specialist instrumentation</w:t>
      </w:r>
      <w:r w:rsidR="003B11DF" w:rsidRPr="000D32B3">
        <w:rPr>
          <w:rFonts w:asciiTheme="majorHAnsi" w:hAnsiTheme="majorHAnsi" w:cstheme="majorHAnsi"/>
          <w:sz w:val="24"/>
          <w:szCs w:val="24"/>
          <w:lang w:val="en-US"/>
        </w:rPr>
        <w:t>, however,</w:t>
      </w:r>
      <w:r w:rsidR="00C44CC5" w:rsidRPr="000D32B3">
        <w:rPr>
          <w:rFonts w:asciiTheme="majorHAnsi" w:hAnsiTheme="majorHAnsi" w:cstheme="majorHAnsi"/>
          <w:sz w:val="24"/>
          <w:szCs w:val="24"/>
          <w:lang w:val="en-US"/>
        </w:rPr>
        <w:t xml:space="preserve"> is a major consideration for clinical translation of imaging platforms such as MPI.  Quantum dots have been explored for neural cell</w:t>
      </w:r>
      <w:r w:rsidR="00322DAB" w:rsidRPr="000D32B3">
        <w:rPr>
          <w:rFonts w:asciiTheme="majorHAnsi" w:hAnsiTheme="majorHAnsi" w:cstheme="majorHAnsi"/>
          <w:sz w:val="24"/>
          <w:szCs w:val="24"/>
          <w:lang w:val="en-US"/>
        </w:rPr>
        <w:t xml:space="preserve"> applications </w:t>
      </w:r>
      <w:r w:rsidR="00C44CC5" w:rsidRPr="000D32B3">
        <w:rPr>
          <w:rFonts w:asciiTheme="majorHAnsi" w:hAnsiTheme="majorHAnsi" w:cstheme="majorHAnsi"/>
          <w:sz w:val="24"/>
          <w:szCs w:val="24"/>
          <w:lang w:val="en-US"/>
        </w:rPr>
        <w:t xml:space="preserve">but </w:t>
      </w:r>
      <w:r w:rsidR="00322DAB" w:rsidRPr="000D32B3">
        <w:rPr>
          <w:rFonts w:asciiTheme="majorHAnsi" w:hAnsiTheme="majorHAnsi" w:cstheme="majorHAnsi"/>
          <w:sz w:val="24"/>
          <w:szCs w:val="24"/>
          <w:lang w:val="en-US"/>
        </w:rPr>
        <w:t xml:space="preserve">have </w:t>
      </w:r>
      <w:r w:rsidR="00C44CC5" w:rsidRPr="000D32B3">
        <w:rPr>
          <w:rFonts w:asciiTheme="majorHAnsi" w:hAnsiTheme="majorHAnsi" w:cstheme="majorHAnsi"/>
          <w:sz w:val="24"/>
          <w:szCs w:val="24"/>
          <w:lang w:val="en-US"/>
        </w:rPr>
        <w:t xml:space="preserve">seen a decline with safety concerns over leaching </w:t>
      </w:r>
      <w:r w:rsidR="00A42E8B" w:rsidRPr="000D32B3">
        <w:rPr>
          <w:rFonts w:asciiTheme="majorHAnsi" w:hAnsiTheme="majorHAnsi" w:cstheme="majorHAnsi"/>
          <w:sz w:val="24"/>
          <w:szCs w:val="24"/>
          <w:lang w:val="en-US"/>
        </w:rPr>
        <w:t xml:space="preserve">of </w:t>
      </w:r>
      <w:r w:rsidR="00DC2B47" w:rsidRPr="000D32B3">
        <w:rPr>
          <w:rFonts w:asciiTheme="majorHAnsi" w:hAnsiTheme="majorHAnsi" w:cstheme="majorHAnsi"/>
          <w:sz w:val="24"/>
          <w:szCs w:val="24"/>
          <w:lang w:val="en-US"/>
        </w:rPr>
        <w:t xml:space="preserve">toxic </w:t>
      </w:r>
      <w:r w:rsidR="00C44CC5" w:rsidRPr="000D32B3">
        <w:rPr>
          <w:rFonts w:asciiTheme="majorHAnsi" w:hAnsiTheme="majorHAnsi" w:cstheme="majorHAnsi"/>
          <w:sz w:val="24"/>
          <w:szCs w:val="24"/>
          <w:lang w:val="en-US"/>
        </w:rPr>
        <w:t>elements (e.g. Cd, Te, Se)</w:t>
      </w:r>
      <w:r w:rsidR="00DB771A" w:rsidRPr="000D32B3">
        <w:rPr>
          <w:rFonts w:asciiTheme="majorHAnsi" w:hAnsiTheme="majorHAnsi" w:cstheme="majorHAnsi"/>
          <w:sz w:val="24"/>
          <w:szCs w:val="24"/>
          <w:lang w:val="en-US"/>
        </w:rPr>
        <w:t xml:space="preserve"> [</w:t>
      </w:r>
      <w:r w:rsidR="001F2056">
        <w:rPr>
          <w:rFonts w:asciiTheme="majorHAnsi" w:hAnsiTheme="majorHAnsi" w:cstheme="majorHAnsi"/>
          <w:sz w:val="24"/>
          <w:szCs w:val="24"/>
          <w:lang w:val="en-US"/>
        </w:rPr>
        <w:t>5</w:t>
      </w:r>
      <w:r w:rsidR="00DB771A" w:rsidRPr="000D32B3">
        <w:rPr>
          <w:rFonts w:asciiTheme="majorHAnsi" w:hAnsiTheme="majorHAnsi" w:cstheme="majorHAnsi"/>
          <w:sz w:val="24"/>
          <w:szCs w:val="24"/>
          <w:lang w:val="en-US"/>
        </w:rPr>
        <w:t>]</w:t>
      </w:r>
      <w:r w:rsidR="00C44CC5" w:rsidRPr="000D32B3">
        <w:rPr>
          <w:rFonts w:asciiTheme="majorHAnsi" w:hAnsiTheme="majorHAnsi" w:cstheme="majorHAnsi"/>
          <w:sz w:val="24"/>
          <w:szCs w:val="24"/>
          <w:lang w:val="en-US"/>
        </w:rPr>
        <w:t>. Their superior luminescence properties (e.g. anti-bleaching), however, are still unmatched by organic competitors including most fluorophores. Early stage alternatives such as carbo</w:t>
      </w:r>
      <w:r w:rsidR="003E3C6E" w:rsidRPr="000D32B3">
        <w:rPr>
          <w:rFonts w:asciiTheme="majorHAnsi" w:hAnsiTheme="majorHAnsi" w:cstheme="majorHAnsi"/>
          <w:sz w:val="24"/>
          <w:szCs w:val="24"/>
          <w:lang w:val="en-US"/>
        </w:rPr>
        <w:t xml:space="preserve">n </w:t>
      </w:r>
      <w:r w:rsidR="00C44CC5" w:rsidRPr="000D32B3">
        <w:rPr>
          <w:rFonts w:asciiTheme="majorHAnsi" w:hAnsiTheme="majorHAnsi" w:cstheme="majorHAnsi"/>
          <w:sz w:val="24"/>
          <w:szCs w:val="24"/>
          <w:lang w:val="en-US"/>
        </w:rPr>
        <w:t xml:space="preserve">dots or polymer dots (polymeric carbon nanoparticles) display </w:t>
      </w:r>
      <w:r w:rsidR="00C44CC5" w:rsidRPr="000D32B3">
        <w:rPr>
          <w:rFonts w:asciiTheme="majorHAnsi" w:hAnsiTheme="majorHAnsi" w:cstheme="majorHAnsi"/>
          <w:sz w:val="24"/>
          <w:szCs w:val="24"/>
          <w:lang w:val="en-US"/>
        </w:rPr>
        <w:lastRenderedPageBreak/>
        <w:t>luminescence with l</w:t>
      </w:r>
      <w:r w:rsidR="00757D50" w:rsidRPr="000D32B3">
        <w:rPr>
          <w:rFonts w:asciiTheme="majorHAnsi" w:hAnsiTheme="majorHAnsi" w:cstheme="majorHAnsi"/>
          <w:sz w:val="24"/>
          <w:szCs w:val="24"/>
          <w:lang w:val="en-US"/>
        </w:rPr>
        <w:t xml:space="preserve">ower toxicity and have been </w:t>
      </w:r>
      <w:r w:rsidR="008F7827" w:rsidRPr="000D32B3">
        <w:rPr>
          <w:rFonts w:asciiTheme="majorHAnsi" w:hAnsiTheme="majorHAnsi" w:cstheme="majorHAnsi"/>
          <w:sz w:val="24"/>
          <w:szCs w:val="24"/>
          <w:lang w:val="en-US"/>
        </w:rPr>
        <w:t>trialed</w:t>
      </w:r>
      <w:r w:rsidR="00C44CC5" w:rsidRPr="000D32B3">
        <w:rPr>
          <w:rFonts w:asciiTheme="majorHAnsi" w:hAnsiTheme="majorHAnsi" w:cstheme="majorHAnsi"/>
          <w:sz w:val="24"/>
          <w:szCs w:val="24"/>
          <w:lang w:val="en-US"/>
        </w:rPr>
        <w:t xml:space="preserve"> for stem cell labelling, b</w:t>
      </w:r>
      <w:r w:rsidR="00BD6438" w:rsidRPr="000D32B3">
        <w:rPr>
          <w:rFonts w:asciiTheme="majorHAnsi" w:hAnsiTheme="majorHAnsi" w:cstheme="majorHAnsi"/>
          <w:sz w:val="24"/>
          <w:szCs w:val="24"/>
          <w:lang w:val="en-US"/>
        </w:rPr>
        <w:t>ut their neural applications</w:t>
      </w:r>
      <w:r w:rsidR="00372EBC" w:rsidRPr="000D32B3">
        <w:rPr>
          <w:rFonts w:asciiTheme="majorHAnsi" w:hAnsiTheme="majorHAnsi" w:cstheme="majorHAnsi"/>
          <w:sz w:val="24"/>
          <w:szCs w:val="24"/>
          <w:lang w:val="en-US"/>
        </w:rPr>
        <w:t xml:space="preserve"> are</w:t>
      </w:r>
      <w:r w:rsidR="00BD6438" w:rsidRPr="000D32B3">
        <w:rPr>
          <w:rFonts w:asciiTheme="majorHAnsi" w:hAnsiTheme="majorHAnsi" w:cstheme="majorHAnsi"/>
          <w:sz w:val="24"/>
          <w:szCs w:val="24"/>
          <w:lang w:val="en-US"/>
        </w:rPr>
        <w:t xml:space="preserve"> relatively</w:t>
      </w:r>
      <w:r w:rsidR="00C44CC5" w:rsidRPr="000D32B3">
        <w:rPr>
          <w:rFonts w:asciiTheme="majorHAnsi" w:hAnsiTheme="majorHAnsi" w:cstheme="majorHAnsi"/>
          <w:sz w:val="24"/>
          <w:szCs w:val="24"/>
          <w:lang w:val="en-US"/>
        </w:rPr>
        <w:t xml:space="preserve"> unexplored</w:t>
      </w:r>
      <w:r w:rsidR="00DB771A" w:rsidRPr="000D32B3">
        <w:rPr>
          <w:rFonts w:asciiTheme="majorHAnsi" w:hAnsiTheme="majorHAnsi" w:cstheme="majorHAnsi"/>
          <w:sz w:val="24"/>
          <w:szCs w:val="24"/>
          <w:lang w:val="en-US"/>
        </w:rPr>
        <w:t xml:space="preserve"> [</w:t>
      </w:r>
      <w:r w:rsidR="001F2056">
        <w:rPr>
          <w:rFonts w:asciiTheme="majorHAnsi" w:hAnsiTheme="majorHAnsi" w:cstheme="majorHAnsi"/>
          <w:sz w:val="24"/>
          <w:szCs w:val="24"/>
          <w:lang w:val="en-US"/>
        </w:rPr>
        <w:t>6</w:t>
      </w:r>
      <w:r w:rsidR="00DB771A" w:rsidRPr="000D32B3">
        <w:rPr>
          <w:rFonts w:asciiTheme="majorHAnsi" w:hAnsiTheme="majorHAnsi" w:cstheme="majorHAnsi"/>
          <w:sz w:val="24"/>
          <w:szCs w:val="24"/>
          <w:lang w:val="en-US"/>
        </w:rPr>
        <w:t>]</w:t>
      </w:r>
      <w:r w:rsidR="00C44CC5" w:rsidRPr="000D32B3">
        <w:rPr>
          <w:rFonts w:asciiTheme="majorHAnsi" w:hAnsiTheme="majorHAnsi" w:cstheme="majorHAnsi"/>
          <w:sz w:val="24"/>
          <w:szCs w:val="24"/>
          <w:lang w:val="en-US"/>
        </w:rPr>
        <w:t xml:space="preserve">. </w:t>
      </w:r>
    </w:p>
    <w:p w14:paraId="683EAADD" w14:textId="7BA91D46" w:rsidR="006E4AED" w:rsidRPr="000D32B3" w:rsidRDefault="008872E9" w:rsidP="00322DAB">
      <w:pPr>
        <w:spacing w:line="276" w:lineRule="auto"/>
        <w:rPr>
          <w:rFonts w:asciiTheme="majorHAnsi" w:hAnsiTheme="majorHAnsi" w:cstheme="majorHAnsi"/>
          <w:sz w:val="24"/>
          <w:szCs w:val="24"/>
          <w:lang w:val="en-US"/>
        </w:rPr>
      </w:pPr>
      <w:r w:rsidRPr="000D32B3">
        <w:rPr>
          <w:rFonts w:asciiTheme="majorHAnsi" w:hAnsiTheme="majorHAnsi" w:cstheme="majorHAnsi"/>
          <w:sz w:val="24"/>
          <w:szCs w:val="24"/>
          <w:lang w:val="en-US"/>
        </w:rPr>
        <w:t>Another proven</w:t>
      </w:r>
      <w:r w:rsidR="000B06AC" w:rsidRPr="000D32B3">
        <w:rPr>
          <w:rFonts w:asciiTheme="majorHAnsi" w:hAnsiTheme="majorHAnsi" w:cstheme="majorHAnsi"/>
          <w:sz w:val="24"/>
          <w:szCs w:val="24"/>
          <w:lang w:val="en-US"/>
        </w:rPr>
        <w:t xml:space="preserve"> application for NPs </w:t>
      </w:r>
      <w:r w:rsidR="00AF0A5E" w:rsidRPr="000D32B3">
        <w:rPr>
          <w:rFonts w:asciiTheme="majorHAnsi" w:hAnsiTheme="majorHAnsi" w:cstheme="majorHAnsi"/>
          <w:sz w:val="24"/>
          <w:szCs w:val="24"/>
          <w:lang w:val="en-US"/>
        </w:rPr>
        <w:t>in neural cell therapy is in</w:t>
      </w:r>
      <w:r w:rsidR="00B26D2B" w:rsidRPr="000D32B3">
        <w:rPr>
          <w:rFonts w:asciiTheme="majorHAnsi" w:hAnsiTheme="majorHAnsi" w:cstheme="majorHAnsi"/>
          <w:sz w:val="24"/>
          <w:szCs w:val="24"/>
          <w:lang w:val="en-US"/>
        </w:rPr>
        <w:t xml:space="preserve"> </w:t>
      </w:r>
      <w:r w:rsidR="00857C7E" w:rsidRPr="000D32B3">
        <w:rPr>
          <w:rFonts w:asciiTheme="majorHAnsi" w:hAnsiTheme="majorHAnsi" w:cstheme="majorHAnsi"/>
          <w:sz w:val="24"/>
          <w:szCs w:val="24"/>
          <w:lang w:val="en-US"/>
        </w:rPr>
        <w:t xml:space="preserve">the </w:t>
      </w:r>
      <w:r w:rsidR="00B26D2B" w:rsidRPr="000D32B3">
        <w:rPr>
          <w:rFonts w:asciiTheme="majorHAnsi" w:hAnsiTheme="majorHAnsi" w:cstheme="majorHAnsi"/>
          <w:sz w:val="24"/>
          <w:szCs w:val="24"/>
          <w:lang w:val="en-US"/>
        </w:rPr>
        <w:t xml:space="preserve">control </w:t>
      </w:r>
      <w:r w:rsidR="00AF0A5E" w:rsidRPr="000D32B3">
        <w:rPr>
          <w:rFonts w:asciiTheme="majorHAnsi" w:hAnsiTheme="majorHAnsi" w:cstheme="majorHAnsi"/>
          <w:sz w:val="24"/>
          <w:szCs w:val="24"/>
          <w:lang w:val="en-US"/>
        </w:rPr>
        <w:t xml:space="preserve">of </w:t>
      </w:r>
      <w:r w:rsidR="00E97A4C" w:rsidRPr="000D32B3">
        <w:rPr>
          <w:rFonts w:asciiTheme="majorHAnsi" w:hAnsiTheme="majorHAnsi" w:cstheme="majorHAnsi"/>
          <w:sz w:val="24"/>
          <w:szCs w:val="24"/>
          <w:lang w:val="en-US"/>
        </w:rPr>
        <w:t xml:space="preserve">stem cell properties </w:t>
      </w:r>
      <w:r w:rsidR="00B26D2B" w:rsidRPr="000D32B3">
        <w:rPr>
          <w:rFonts w:asciiTheme="majorHAnsi" w:hAnsiTheme="majorHAnsi" w:cstheme="majorHAnsi"/>
          <w:sz w:val="24"/>
          <w:szCs w:val="24"/>
          <w:lang w:val="en-US"/>
        </w:rPr>
        <w:t>via genetic engineering</w:t>
      </w:r>
      <w:r w:rsidR="00AF0A5E" w:rsidRPr="000D32B3">
        <w:rPr>
          <w:rFonts w:asciiTheme="majorHAnsi" w:hAnsiTheme="majorHAnsi" w:cstheme="majorHAnsi"/>
          <w:sz w:val="24"/>
          <w:szCs w:val="24"/>
          <w:lang w:val="en-US"/>
        </w:rPr>
        <w:t xml:space="preserve"> (with </w:t>
      </w:r>
      <w:r w:rsidR="000034CA" w:rsidRPr="000D32B3">
        <w:rPr>
          <w:rFonts w:asciiTheme="majorHAnsi" w:hAnsiTheme="majorHAnsi" w:cstheme="majorHAnsi"/>
          <w:sz w:val="24"/>
          <w:szCs w:val="24"/>
          <w:lang w:val="en-US"/>
        </w:rPr>
        <w:t>DNA/siRNA</w:t>
      </w:r>
      <w:r w:rsidR="0046567B" w:rsidRPr="000D32B3">
        <w:rPr>
          <w:rFonts w:asciiTheme="majorHAnsi" w:hAnsiTheme="majorHAnsi" w:cstheme="majorHAnsi"/>
          <w:sz w:val="24"/>
          <w:szCs w:val="24"/>
          <w:lang w:val="en-US"/>
        </w:rPr>
        <w:t>) or</w:t>
      </w:r>
      <w:r w:rsidR="00AF0A5E" w:rsidRPr="000D32B3">
        <w:rPr>
          <w:rFonts w:asciiTheme="majorHAnsi" w:hAnsiTheme="majorHAnsi" w:cstheme="majorHAnsi"/>
          <w:sz w:val="24"/>
          <w:szCs w:val="24"/>
          <w:lang w:val="en-US"/>
        </w:rPr>
        <w:t xml:space="preserve"> delivery of small </w:t>
      </w:r>
      <w:r w:rsidR="00B26D2B" w:rsidRPr="000D32B3">
        <w:rPr>
          <w:rFonts w:asciiTheme="majorHAnsi" w:hAnsiTheme="majorHAnsi" w:cstheme="majorHAnsi"/>
          <w:sz w:val="24"/>
          <w:szCs w:val="24"/>
          <w:lang w:val="en-US"/>
        </w:rPr>
        <w:t>molecules</w:t>
      </w:r>
      <w:r w:rsidR="00DB771A" w:rsidRPr="000D32B3">
        <w:rPr>
          <w:rFonts w:asciiTheme="majorHAnsi" w:hAnsiTheme="majorHAnsi" w:cstheme="majorHAnsi"/>
          <w:sz w:val="24"/>
          <w:szCs w:val="24"/>
          <w:lang w:val="en-US"/>
        </w:rPr>
        <w:t xml:space="preserve"> [</w:t>
      </w:r>
      <w:r w:rsidR="001F2056">
        <w:rPr>
          <w:rFonts w:asciiTheme="majorHAnsi" w:hAnsiTheme="majorHAnsi" w:cstheme="majorHAnsi"/>
          <w:sz w:val="24"/>
          <w:szCs w:val="24"/>
          <w:lang w:val="en-US"/>
        </w:rPr>
        <w:t>7</w:t>
      </w:r>
      <w:r w:rsidR="00DB771A" w:rsidRPr="000D32B3">
        <w:rPr>
          <w:rFonts w:asciiTheme="majorHAnsi" w:hAnsiTheme="majorHAnsi" w:cstheme="majorHAnsi"/>
          <w:sz w:val="24"/>
          <w:szCs w:val="24"/>
          <w:lang w:val="en-US"/>
        </w:rPr>
        <w:t>]</w:t>
      </w:r>
      <w:r w:rsidR="0046567B" w:rsidRPr="000D32B3">
        <w:rPr>
          <w:rFonts w:asciiTheme="majorHAnsi" w:hAnsiTheme="majorHAnsi" w:cstheme="majorHAnsi"/>
          <w:sz w:val="24"/>
          <w:szCs w:val="24"/>
          <w:lang w:val="en-US"/>
        </w:rPr>
        <w:t>, sometimes in combination</w:t>
      </w:r>
      <w:r w:rsidR="000034CA" w:rsidRPr="000D32B3">
        <w:rPr>
          <w:rFonts w:asciiTheme="majorHAnsi" w:hAnsiTheme="majorHAnsi" w:cstheme="majorHAnsi"/>
          <w:sz w:val="24"/>
          <w:szCs w:val="24"/>
          <w:lang w:val="en-US"/>
        </w:rPr>
        <w:t xml:space="preserve"> </w:t>
      </w:r>
      <w:r w:rsidR="00AF0A5E" w:rsidRPr="000D32B3">
        <w:rPr>
          <w:rFonts w:asciiTheme="majorHAnsi" w:hAnsiTheme="majorHAnsi" w:cstheme="majorHAnsi"/>
          <w:sz w:val="24"/>
          <w:szCs w:val="24"/>
          <w:lang w:val="en-US"/>
        </w:rPr>
        <w:t>(</w:t>
      </w:r>
      <w:r w:rsidR="000034CA" w:rsidRPr="000D32B3">
        <w:rPr>
          <w:rFonts w:asciiTheme="majorHAnsi" w:hAnsiTheme="majorHAnsi" w:cstheme="majorHAnsi"/>
          <w:sz w:val="24"/>
          <w:szCs w:val="24"/>
          <w:lang w:val="en-US"/>
        </w:rPr>
        <w:t>for example, retinoic acid and siSox9</w:t>
      </w:r>
      <w:r w:rsidR="00AF0A5E" w:rsidRPr="000D32B3">
        <w:rPr>
          <w:rFonts w:asciiTheme="majorHAnsi" w:hAnsiTheme="majorHAnsi" w:cstheme="majorHAnsi"/>
          <w:sz w:val="24"/>
          <w:szCs w:val="24"/>
          <w:lang w:val="en-US"/>
        </w:rPr>
        <w:t xml:space="preserve"> to neural stem cells)</w:t>
      </w:r>
      <w:r w:rsidR="0046567B" w:rsidRPr="000D32B3">
        <w:rPr>
          <w:rFonts w:asciiTheme="majorHAnsi" w:hAnsiTheme="majorHAnsi" w:cstheme="majorHAnsi"/>
          <w:sz w:val="24"/>
          <w:szCs w:val="24"/>
          <w:lang w:val="en-US"/>
        </w:rPr>
        <w:t xml:space="preserve">. </w:t>
      </w:r>
      <w:r w:rsidR="000B06AC" w:rsidRPr="000D32B3">
        <w:rPr>
          <w:rFonts w:asciiTheme="majorHAnsi" w:hAnsiTheme="majorHAnsi" w:cstheme="majorHAnsi"/>
          <w:sz w:val="24"/>
          <w:szCs w:val="24"/>
          <w:lang w:val="en-US"/>
        </w:rPr>
        <w:t xml:space="preserve"> </w:t>
      </w:r>
      <w:r w:rsidR="006E4AED" w:rsidRPr="000D32B3">
        <w:rPr>
          <w:rFonts w:asciiTheme="majorHAnsi" w:hAnsiTheme="majorHAnsi" w:cstheme="majorHAnsi"/>
          <w:sz w:val="24"/>
          <w:szCs w:val="24"/>
          <w:lang w:val="en-US"/>
        </w:rPr>
        <w:t>Positively charged surfaces and functional groups are essential to bind nucleic acids and most coatings</w:t>
      </w:r>
      <w:r w:rsidR="005A4E02" w:rsidRPr="000D32B3">
        <w:rPr>
          <w:rFonts w:asciiTheme="majorHAnsi" w:hAnsiTheme="majorHAnsi" w:cstheme="majorHAnsi"/>
          <w:sz w:val="24"/>
          <w:szCs w:val="24"/>
          <w:lang w:val="en-US"/>
        </w:rPr>
        <w:t xml:space="preserve"> for this purpose</w:t>
      </w:r>
      <w:r w:rsidR="006E4AED" w:rsidRPr="000D32B3">
        <w:rPr>
          <w:rFonts w:asciiTheme="majorHAnsi" w:hAnsiTheme="majorHAnsi" w:cstheme="majorHAnsi"/>
          <w:sz w:val="24"/>
          <w:szCs w:val="24"/>
          <w:lang w:val="en-US"/>
        </w:rPr>
        <w:t xml:space="preserve"> are amine-type functional groups. Polyethylen</w:t>
      </w:r>
      <w:r w:rsidR="00FD477E" w:rsidRPr="000D32B3">
        <w:rPr>
          <w:rFonts w:asciiTheme="majorHAnsi" w:hAnsiTheme="majorHAnsi" w:cstheme="majorHAnsi"/>
          <w:sz w:val="24"/>
          <w:szCs w:val="24"/>
          <w:lang w:val="en-US"/>
        </w:rPr>
        <w:t>eimine (PEI) is popular due to its</w:t>
      </w:r>
      <w:r w:rsidR="006E4AED" w:rsidRPr="000D32B3">
        <w:rPr>
          <w:rFonts w:asciiTheme="majorHAnsi" w:hAnsiTheme="majorHAnsi" w:cstheme="majorHAnsi"/>
          <w:sz w:val="24"/>
          <w:szCs w:val="24"/>
          <w:lang w:val="en-US"/>
        </w:rPr>
        <w:t xml:space="preserve"> wide availability, low co</w:t>
      </w:r>
      <w:r w:rsidR="00FD477E" w:rsidRPr="000D32B3">
        <w:rPr>
          <w:rFonts w:asciiTheme="majorHAnsi" w:hAnsiTheme="majorHAnsi" w:cstheme="majorHAnsi"/>
          <w:sz w:val="24"/>
          <w:szCs w:val="24"/>
          <w:lang w:val="en-US"/>
        </w:rPr>
        <w:t>st and low toxicity. Low</w:t>
      </w:r>
      <w:r w:rsidR="006E4AED" w:rsidRPr="000D32B3">
        <w:rPr>
          <w:rFonts w:asciiTheme="majorHAnsi" w:hAnsiTheme="majorHAnsi" w:cstheme="majorHAnsi"/>
          <w:sz w:val="24"/>
          <w:szCs w:val="24"/>
          <w:lang w:val="en-US"/>
        </w:rPr>
        <w:t xml:space="preserve"> molecular weight and straight chains</w:t>
      </w:r>
      <w:r w:rsidR="00FD477E" w:rsidRPr="000D32B3">
        <w:rPr>
          <w:rFonts w:asciiTheme="majorHAnsi" w:hAnsiTheme="majorHAnsi" w:cstheme="majorHAnsi"/>
          <w:sz w:val="24"/>
          <w:szCs w:val="24"/>
          <w:lang w:val="en-US"/>
        </w:rPr>
        <w:t xml:space="preserve"> are</w:t>
      </w:r>
      <w:r w:rsidR="006E4AED" w:rsidRPr="000D32B3">
        <w:rPr>
          <w:rFonts w:asciiTheme="majorHAnsi" w:hAnsiTheme="majorHAnsi" w:cstheme="majorHAnsi"/>
          <w:sz w:val="24"/>
          <w:szCs w:val="24"/>
          <w:lang w:val="en-US"/>
        </w:rPr>
        <w:t xml:space="preserve"> less toxic than high m</w:t>
      </w:r>
      <w:r w:rsidR="00FD477E" w:rsidRPr="000D32B3">
        <w:rPr>
          <w:rFonts w:asciiTheme="majorHAnsi" w:hAnsiTheme="majorHAnsi" w:cstheme="majorHAnsi"/>
          <w:sz w:val="24"/>
          <w:szCs w:val="24"/>
          <w:lang w:val="en-US"/>
        </w:rPr>
        <w:t>olecular weight or branched PEI</w:t>
      </w:r>
      <w:r w:rsidR="006E4AED" w:rsidRPr="000D32B3">
        <w:rPr>
          <w:rFonts w:asciiTheme="majorHAnsi" w:hAnsiTheme="majorHAnsi" w:cstheme="majorHAnsi"/>
          <w:sz w:val="24"/>
          <w:szCs w:val="24"/>
          <w:lang w:val="en-US"/>
        </w:rPr>
        <w:t xml:space="preserve">. Positively charged biopolymers </w:t>
      </w:r>
      <w:r w:rsidR="003E3C6E" w:rsidRPr="000D32B3">
        <w:rPr>
          <w:rFonts w:asciiTheme="majorHAnsi" w:hAnsiTheme="majorHAnsi" w:cstheme="majorHAnsi"/>
          <w:sz w:val="24"/>
          <w:szCs w:val="24"/>
          <w:lang w:val="en-US"/>
        </w:rPr>
        <w:t xml:space="preserve">such as </w:t>
      </w:r>
      <w:r w:rsidR="006E4AED" w:rsidRPr="000D32B3">
        <w:rPr>
          <w:rFonts w:asciiTheme="majorHAnsi" w:hAnsiTheme="majorHAnsi" w:cstheme="majorHAnsi"/>
          <w:sz w:val="24"/>
          <w:szCs w:val="24"/>
          <w:lang w:val="en-US"/>
        </w:rPr>
        <w:t>chitosan and</w:t>
      </w:r>
      <w:r w:rsidR="00FD477E" w:rsidRPr="000D32B3">
        <w:rPr>
          <w:rFonts w:asciiTheme="majorHAnsi" w:hAnsiTheme="majorHAnsi" w:cstheme="majorHAnsi"/>
          <w:sz w:val="24"/>
          <w:szCs w:val="24"/>
          <w:lang w:val="en-US"/>
        </w:rPr>
        <w:t xml:space="preserve"> p</w:t>
      </w:r>
      <w:r w:rsidR="00372EBC" w:rsidRPr="000D32B3">
        <w:rPr>
          <w:rFonts w:asciiTheme="majorHAnsi" w:hAnsiTheme="majorHAnsi" w:cstheme="majorHAnsi"/>
          <w:sz w:val="24"/>
          <w:szCs w:val="24"/>
          <w:lang w:val="en-US"/>
        </w:rPr>
        <w:t xml:space="preserve">olylysine </w:t>
      </w:r>
      <w:r w:rsidR="00FD477E" w:rsidRPr="000D32B3">
        <w:rPr>
          <w:rFonts w:asciiTheme="majorHAnsi" w:hAnsiTheme="majorHAnsi" w:cstheme="majorHAnsi"/>
          <w:sz w:val="24"/>
          <w:szCs w:val="24"/>
          <w:lang w:val="en-US"/>
        </w:rPr>
        <w:t>and o</w:t>
      </w:r>
      <w:r w:rsidR="006E4AED" w:rsidRPr="000D32B3">
        <w:rPr>
          <w:rFonts w:asciiTheme="majorHAnsi" w:hAnsiTheme="majorHAnsi" w:cstheme="majorHAnsi"/>
          <w:sz w:val="24"/>
          <w:szCs w:val="24"/>
          <w:lang w:val="en-US"/>
        </w:rPr>
        <w:t xml:space="preserve">ther “designer” polymers have </w:t>
      </w:r>
      <w:r w:rsidR="00FD477E" w:rsidRPr="000D32B3">
        <w:rPr>
          <w:rFonts w:asciiTheme="majorHAnsi" w:hAnsiTheme="majorHAnsi" w:cstheme="majorHAnsi"/>
          <w:sz w:val="24"/>
          <w:szCs w:val="24"/>
          <w:lang w:val="en-US"/>
        </w:rPr>
        <w:t>also been used for biomolecule delivery</w:t>
      </w:r>
      <w:r w:rsidR="006E4AED" w:rsidRPr="000D32B3">
        <w:rPr>
          <w:rFonts w:asciiTheme="majorHAnsi" w:hAnsiTheme="majorHAnsi" w:cstheme="majorHAnsi"/>
          <w:sz w:val="24"/>
          <w:szCs w:val="24"/>
          <w:lang w:val="en-US"/>
        </w:rPr>
        <w:t xml:space="preserve">; for example, NPs coated with </w:t>
      </w:r>
      <w:r w:rsidR="003E3C6E" w:rsidRPr="000D32B3">
        <w:rPr>
          <w:rFonts w:asciiTheme="majorHAnsi" w:hAnsiTheme="majorHAnsi" w:cstheme="majorHAnsi"/>
          <w:sz w:val="24"/>
          <w:szCs w:val="24"/>
          <w:lang w:val="en-US"/>
        </w:rPr>
        <w:t xml:space="preserve">poly(amidoamine) </w:t>
      </w:r>
      <w:r w:rsidR="00FD477E" w:rsidRPr="000D32B3">
        <w:rPr>
          <w:rFonts w:asciiTheme="majorHAnsi" w:hAnsiTheme="majorHAnsi" w:cstheme="majorHAnsi"/>
          <w:sz w:val="24"/>
          <w:szCs w:val="24"/>
          <w:lang w:val="en-US"/>
        </w:rPr>
        <w:t>dendrimers</w:t>
      </w:r>
      <w:r w:rsidR="00BD6438" w:rsidRPr="000D32B3">
        <w:rPr>
          <w:rFonts w:asciiTheme="majorHAnsi" w:hAnsiTheme="majorHAnsi" w:cstheme="majorHAnsi"/>
          <w:sz w:val="24"/>
          <w:szCs w:val="24"/>
          <w:lang w:val="en-US"/>
        </w:rPr>
        <w:t>,</w:t>
      </w:r>
      <w:r w:rsidR="00FD477E" w:rsidRPr="000D32B3">
        <w:rPr>
          <w:rFonts w:asciiTheme="majorHAnsi" w:hAnsiTheme="majorHAnsi" w:cstheme="majorHAnsi"/>
          <w:sz w:val="24"/>
          <w:szCs w:val="24"/>
          <w:lang w:val="en-US"/>
        </w:rPr>
        <w:t xml:space="preserve"> but the latter involve</w:t>
      </w:r>
      <w:r w:rsidR="006E4AED" w:rsidRPr="000D32B3">
        <w:rPr>
          <w:rFonts w:asciiTheme="majorHAnsi" w:hAnsiTheme="majorHAnsi" w:cstheme="majorHAnsi"/>
          <w:sz w:val="24"/>
          <w:szCs w:val="24"/>
          <w:lang w:val="en-US"/>
        </w:rPr>
        <w:t xml:space="preserve"> laborious</w:t>
      </w:r>
      <w:r w:rsidR="00FD477E" w:rsidRPr="000D32B3">
        <w:rPr>
          <w:rFonts w:asciiTheme="majorHAnsi" w:hAnsiTheme="majorHAnsi" w:cstheme="majorHAnsi"/>
          <w:sz w:val="24"/>
          <w:szCs w:val="24"/>
          <w:lang w:val="en-US"/>
        </w:rPr>
        <w:t xml:space="preserve"> synthesis and purification processes</w:t>
      </w:r>
      <w:r w:rsidR="00BD6438" w:rsidRPr="000D32B3">
        <w:rPr>
          <w:rFonts w:asciiTheme="majorHAnsi" w:hAnsiTheme="majorHAnsi" w:cstheme="majorHAnsi"/>
          <w:sz w:val="24"/>
          <w:szCs w:val="24"/>
          <w:lang w:val="en-US"/>
        </w:rPr>
        <w:t xml:space="preserve"> making scale-up for biomedical applications a challenge</w:t>
      </w:r>
      <w:r w:rsidR="001F2056">
        <w:rPr>
          <w:rFonts w:asciiTheme="majorHAnsi" w:hAnsiTheme="majorHAnsi" w:cstheme="majorHAnsi"/>
          <w:sz w:val="24"/>
          <w:szCs w:val="24"/>
          <w:lang w:val="en-US"/>
        </w:rPr>
        <w:t xml:space="preserve"> [8]</w:t>
      </w:r>
      <w:r w:rsidR="00FD477E" w:rsidRPr="000D32B3">
        <w:rPr>
          <w:rFonts w:asciiTheme="majorHAnsi" w:hAnsiTheme="majorHAnsi" w:cstheme="majorHAnsi"/>
          <w:sz w:val="24"/>
          <w:szCs w:val="24"/>
          <w:lang w:val="en-US"/>
        </w:rPr>
        <w:t xml:space="preserve">. </w:t>
      </w:r>
      <w:r w:rsidR="006E4AED" w:rsidRPr="000D32B3">
        <w:rPr>
          <w:rFonts w:asciiTheme="majorHAnsi" w:hAnsiTheme="majorHAnsi" w:cstheme="majorHAnsi"/>
          <w:sz w:val="24"/>
          <w:szCs w:val="24"/>
          <w:lang w:val="en-US"/>
        </w:rPr>
        <w:t xml:space="preserve"> </w:t>
      </w:r>
    </w:p>
    <w:p w14:paraId="0EDCABD4" w14:textId="0607542F" w:rsidR="005A4E02" w:rsidRPr="000D32B3" w:rsidRDefault="005A4E02" w:rsidP="005A4E02">
      <w:pPr>
        <w:spacing w:line="276" w:lineRule="auto"/>
        <w:rPr>
          <w:rFonts w:asciiTheme="majorHAnsi" w:hAnsiTheme="majorHAnsi" w:cstheme="majorHAnsi"/>
          <w:sz w:val="24"/>
          <w:szCs w:val="24"/>
          <w:lang w:val="en-US"/>
        </w:rPr>
      </w:pPr>
      <w:r w:rsidRPr="000D32B3">
        <w:rPr>
          <w:rFonts w:asciiTheme="majorHAnsi" w:hAnsiTheme="majorHAnsi" w:cstheme="majorHAnsi"/>
          <w:sz w:val="24"/>
          <w:szCs w:val="24"/>
          <w:lang w:val="en-US"/>
        </w:rPr>
        <w:t>Magnetic cores including SPIONs</w:t>
      </w:r>
      <w:r w:rsidR="003A08BF" w:rsidRPr="000D32B3">
        <w:rPr>
          <w:rFonts w:asciiTheme="majorHAnsi" w:hAnsiTheme="majorHAnsi" w:cstheme="majorHAnsi"/>
          <w:sz w:val="24"/>
          <w:szCs w:val="24"/>
          <w:lang w:val="en-US"/>
        </w:rPr>
        <w:t xml:space="preserve"> can </w:t>
      </w:r>
      <w:r w:rsidRPr="000D32B3">
        <w:rPr>
          <w:rFonts w:asciiTheme="majorHAnsi" w:hAnsiTheme="majorHAnsi" w:cstheme="majorHAnsi"/>
          <w:sz w:val="24"/>
          <w:szCs w:val="24"/>
          <w:lang w:val="en-US"/>
        </w:rPr>
        <w:t>allow for transfection grade NPs to be deployed with external static and oscillating magnetic fields in vitro (‘magnetofection’</w:t>
      </w:r>
      <w:r w:rsidR="00170E1F" w:rsidRPr="000D32B3">
        <w:rPr>
          <w:rFonts w:asciiTheme="majorHAnsi" w:hAnsiTheme="majorHAnsi" w:cstheme="majorHAnsi"/>
          <w:sz w:val="24"/>
          <w:szCs w:val="24"/>
          <w:lang w:val="en-US"/>
        </w:rPr>
        <w:t xml:space="preserve"> or magnet assisted transfection</w:t>
      </w:r>
      <w:r w:rsidRPr="000D32B3">
        <w:rPr>
          <w:rFonts w:asciiTheme="majorHAnsi" w:hAnsiTheme="majorHAnsi" w:cstheme="majorHAnsi"/>
          <w:sz w:val="24"/>
          <w:szCs w:val="24"/>
          <w:lang w:val="en-US"/>
        </w:rPr>
        <w:t xml:space="preserve"> technology), a strategy demonstrated to greatly improve transfection outcomes</w:t>
      </w:r>
      <w:r w:rsidR="001F2056">
        <w:rPr>
          <w:rFonts w:asciiTheme="majorHAnsi" w:hAnsiTheme="majorHAnsi" w:cstheme="majorHAnsi"/>
          <w:sz w:val="24"/>
          <w:szCs w:val="24"/>
          <w:lang w:val="en-US"/>
        </w:rPr>
        <w:t xml:space="preserve"> [9]</w:t>
      </w:r>
      <w:r w:rsidRPr="000D32B3">
        <w:rPr>
          <w:rFonts w:asciiTheme="majorHAnsi" w:hAnsiTheme="majorHAnsi" w:cstheme="majorHAnsi"/>
          <w:sz w:val="24"/>
          <w:szCs w:val="24"/>
          <w:lang w:val="en-US"/>
        </w:rPr>
        <w:t>. Oscillating magnetic field devices generally outperform static ones and many variants of magnetic field devices have been tested with variable outcomes; it is currently unclear what device format will yield optimal transfection</w:t>
      </w:r>
      <w:r w:rsidR="00170E1F" w:rsidRPr="000D32B3">
        <w:rPr>
          <w:rFonts w:asciiTheme="majorHAnsi" w:hAnsiTheme="majorHAnsi" w:cstheme="majorHAnsi"/>
          <w:sz w:val="24"/>
          <w:szCs w:val="24"/>
          <w:lang w:val="en-US"/>
        </w:rPr>
        <w:t xml:space="preserve"> for neural cells</w:t>
      </w:r>
      <w:r w:rsidRPr="000D32B3">
        <w:rPr>
          <w:rFonts w:asciiTheme="majorHAnsi" w:hAnsiTheme="majorHAnsi" w:cstheme="majorHAnsi"/>
          <w:sz w:val="24"/>
          <w:szCs w:val="24"/>
          <w:lang w:val="en-US"/>
        </w:rPr>
        <w:t xml:space="preserve">. </w:t>
      </w:r>
    </w:p>
    <w:p w14:paraId="74E9AC89" w14:textId="42EF1F57" w:rsidR="00E97A4C" w:rsidRPr="000D32B3" w:rsidRDefault="00BD6438" w:rsidP="00322DAB">
      <w:pPr>
        <w:spacing w:line="276" w:lineRule="auto"/>
        <w:rPr>
          <w:rFonts w:asciiTheme="majorHAnsi" w:hAnsiTheme="majorHAnsi" w:cstheme="majorHAnsi"/>
          <w:sz w:val="24"/>
          <w:szCs w:val="24"/>
          <w:lang w:val="en-US"/>
        </w:rPr>
      </w:pPr>
      <w:r w:rsidRPr="000D32B3">
        <w:rPr>
          <w:rFonts w:asciiTheme="majorHAnsi" w:hAnsiTheme="majorHAnsi" w:cstheme="majorHAnsi"/>
          <w:sz w:val="24"/>
          <w:szCs w:val="24"/>
          <w:lang w:val="en-US"/>
        </w:rPr>
        <w:t xml:space="preserve">Major </w:t>
      </w:r>
      <w:r w:rsidR="005A4E02" w:rsidRPr="000D32B3">
        <w:rPr>
          <w:rFonts w:asciiTheme="majorHAnsi" w:hAnsiTheme="majorHAnsi" w:cstheme="majorHAnsi"/>
          <w:sz w:val="24"/>
          <w:szCs w:val="24"/>
          <w:lang w:val="en-US"/>
        </w:rPr>
        <w:t xml:space="preserve">neural </w:t>
      </w:r>
      <w:r w:rsidRPr="000D32B3">
        <w:rPr>
          <w:rFonts w:asciiTheme="majorHAnsi" w:hAnsiTheme="majorHAnsi" w:cstheme="majorHAnsi"/>
          <w:sz w:val="24"/>
          <w:szCs w:val="24"/>
          <w:lang w:val="en-US"/>
        </w:rPr>
        <w:t xml:space="preserve">transplant types such as </w:t>
      </w:r>
      <w:r w:rsidR="00C44CC5" w:rsidRPr="000D32B3">
        <w:rPr>
          <w:rFonts w:asciiTheme="majorHAnsi" w:hAnsiTheme="majorHAnsi" w:cstheme="majorHAnsi"/>
          <w:sz w:val="24"/>
          <w:szCs w:val="24"/>
          <w:lang w:val="en-US"/>
        </w:rPr>
        <w:t xml:space="preserve">NSCs, OPCs, astrocytes, </w:t>
      </w:r>
      <w:r w:rsidR="005A4E02" w:rsidRPr="000D32B3">
        <w:rPr>
          <w:rFonts w:asciiTheme="majorHAnsi" w:hAnsiTheme="majorHAnsi" w:cstheme="majorHAnsi"/>
          <w:sz w:val="24"/>
          <w:szCs w:val="24"/>
          <w:lang w:val="en-US"/>
        </w:rPr>
        <w:t xml:space="preserve">NSCs and OECs have </w:t>
      </w:r>
      <w:r w:rsidR="00D35862" w:rsidRPr="000D32B3">
        <w:rPr>
          <w:rFonts w:asciiTheme="majorHAnsi" w:hAnsiTheme="majorHAnsi" w:cstheme="majorHAnsi"/>
          <w:sz w:val="24"/>
          <w:szCs w:val="24"/>
          <w:lang w:val="en-US"/>
        </w:rPr>
        <w:t>been proven to be amenable to nano-engineeri</w:t>
      </w:r>
      <w:r w:rsidR="000A42AC" w:rsidRPr="000D32B3">
        <w:rPr>
          <w:rFonts w:asciiTheme="majorHAnsi" w:hAnsiTheme="majorHAnsi" w:cstheme="majorHAnsi"/>
          <w:sz w:val="24"/>
          <w:szCs w:val="24"/>
          <w:lang w:val="en-US"/>
        </w:rPr>
        <w:t>ng, including in some cases using</w:t>
      </w:r>
      <w:r w:rsidR="00D35862" w:rsidRPr="000D32B3">
        <w:rPr>
          <w:rFonts w:asciiTheme="majorHAnsi" w:hAnsiTheme="majorHAnsi" w:cstheme="majorHAnsi"/>
          <w:sz w:val="24"/>
          <w:szCs w:val="24"/>
          <w:lang w:val="en-US"/>
        </w:rPr>
        <w:t xml:space="preserve"> genes encoding neurotrophins such as BDNF and FGF2</w:t>
      </w:r>
      <w:r w:rsidR="00DB771A" w:rsidRPr="000D32B3">
        <w:rPr>
          <w:rFonts w:asciiTheme="majorHAnsi" w:hAnsiTheme="majorHAnsi" w:cstheme="majorHAnsi"/>
          <w:sz w:val="24"/>
          <w:szCs w:val="24"/>
          <w:lang w:val="en-US"/>
        </w:rPr>
        <w:t xml:space="preserve"> [</w:t>
      </w:r>
      <w:r w:rsidR="001F2056">
        <w:rPr>
          <w:rFonts w:asciiTheme="majorHAnsi" w:hAnsiTheme="majorHAnsi" w:cstheme="majorHAnsi"/>
          <w:sz w:val="24"/>
          <w:szCs w:val="24"/>
          <w:lang w:val="en-US"/>
        </w:rPr>
        <w:t>9</w:t>
      </w:r>
      <w:r w:rsidR="00DB771A" w:rsidRPr="000D32B3">
        <w:rPr>
          <w:rFonts w:asciiTheme="majorHAnsi" w:hAnsiTheme="majorHAnsi" w:cstheme="majorHAnsi"/>
          <w:sz w:val="24"/>
          <w:szCs w:val="24"/>
          <w:lang w:val="en-US"/>
        </w:rPr>
        <w:t>]</w:t>
      </w:r>
      <w:r w:rsidR="00D35862" w:rsidRPr="000D32B3">
        <w:rPr>
          <w:rFonts w:asciiTheme="majorHAnsi" w:hAnsiTheme="majorHAnsi" w:cstheme="majorHAnsi"/>
          <w:sz w:val="24"/>
          <w:szCs w:val="24"/>
          <w:lang w:val="en-US"/>
        </w:rPr>
        <w:t xml:space="preserve">. </w:t>
      </w:r>
      <w:r w:rsidR="008872E9" w:rsidRPr="000D32B3">
        <w:rPr>
          <w:rFonts w:asciiTheme="majorHAnsi" w:hAnsiTheme="majorHAnsi" w:cstheme="majorHAnsi"/>
          <w:sz w:val="24"/>
          <w:szCs w:val="24"/>
          <w:lang w:val="en-US"/>
        </w:rPr>
        <w:t xml:space="preserve">DNA size correlates inversely with NP transfection </w:t>
      </w:r>
      <w:r w:rsidR="00F35D65" w:rsidRPr="000D32B3">
        <w:rPr>
          <w:rFonts w:asciiTheme="majorHAnsi" w:hAnsiTheme="majorHAnsi" w:cstheme="majorHAnsi"/>
          <w:sz w:val="24"/>
          <w:szCs w:val="24"/>
          <w:lang w:val="en-US"/>
        </w:rPr>
        <w:t>efficiency</w:t>
      </w:r>
      <w:r w:rsidR="00E97A4C" w:rsidRPr="000D32B3">
        <w:rPr>
          <w:rFonts w:asciiTheme="majorHAnsi" w:hAnsiTheme="majorHAnsi" w:cstheme="majorHAnsi"/>
          <w:sz w:val="24"/>
          <w:szCs w:val="24"/>
          <w:lang w:val="en-US"/>
        </w:rPr>
        <w:t xml:space="preserve"> for reasons that are largely unknown</w:t>
      </w:r>
      <w:r w:rsidR="005A4E02" w:rsidRPr="000D32B3">
        <w:rPr>
          <w:rFonts w:asciiTheme="majorHAnsi" w:hAnsiTheme="majorHAnsi" w:cstheme="majorHAnsi"/>
          <w:sz w:val="24"/>
          <w:szCs w:val="24"/>
          <w:lang w:val="en-US"/>
        </w:rPr>
        <w:t xml:space="preserve">, </w:t>
      </w:r>
      <w:r w:rsidRPr="000D32B3">
        <w:rPr>
          <w:rFonts w:asciiTheme="majorHAnsi" w:hAnsiTheme="majorHAnsi" w:cstheme="majorHAnsi"/>
          <w:sz w:val="24"/>
          <w:szCs w:val="24"/>
          <w:lang w:val="en-US"/>
        </w:rPr>
        <w:t xml:space="preserve">but </w:t>
      </w:r>
      <w:r w:rsidR="005A4E02" w:rsidRPr="000D32B3">
        <w:rPr>
          <w:rFonts w:asciiTheme="majorHAnsi" w:hAnsiTheme="majorHAnsi" w:cstheme="majorHAnsi"/>
          <w:sz w:val="24"/>
          <w:szCs w:val="24"/>
          <w:lang w:val="en-US"/>
        </w:rPr>
        <w:t xml:space="preserve">the </w:t>
      </w:r>
      <w:r w:rsidRPr="000D32B3">
        <w:rPr>
          <w:rFonts w:asciiTheme="majorHAnsi" w:hAnsiTheme="majorHAnsi" w:cstheme="majorHAnsi"/>
          <w:sz w:val="24"/>
          <w:szCs w:val="24"/>
          <w:lang w:val="en-US"/>
        </w:rPr>
        <w:t>use of</w:t>
      </w:r>
      <w:r w:rsidR="00E60076" w:rsidRPr="000D32B3">
        <w:rPr>
          <w:rFonts w:asciiTheme="majorHAnsi" w:hAnsiTheme="majorHAnsi" w:cstheme="majorHAnsi"/>
          <w:sz w:val="24"/>
          <w:szCs w:val="24"/>
          <w:lang w:val="en-US"/>
        </w:rPr>
        <w:t xml:space="preserve"> </w:t>
      </w:r>
      <w:r w:rsidR="008872E9" w:rsidRPr="000D32B3">
        <w:rPr>
          <w:rFonts w:asciiTheme="majorHAnsi" w:hAnsiTheme="majorHAnsi" w:cstheme="majorHAnsi"/>
          <w:sz w:val="24"/>
          <w:szCs w:val="24"/>
          <w:lang w:val="en-US"/>
        </w:rPr>
        <w:t xml:space="preserve">new </w:t>
      </w:r>
      <w:r w:rsidR="00F35D65" w:rsidRPr="000D32B3">
        <w:rPr>
          <w:rFonts w:asciiTheme="majorHAnsi" w:hAnsiTheme="majorHAnsi" w:cstheme="majorHAnsi"/>
          <w:sz w:val="24"/>
          <w:szCs w:val="24"/>
          <w:lang w:val="en-US"/>
        </w:rPr>
        <w:t>DNA vectors such as DNA min</w:t>
      </w:r>
      <w:r w:rsidR="008872E9" w:rsidRPr="000D32B3">
        <w:rPr>
          <w:rFonts w:asciiTheme="majorHAnsi" w:hAnsiTheme="majorHAnsi" w:cstheme="majorHAnsi"/>
          <w:sz w:val="24"/>
          <w:szCs w:val="24"/>
          <w:lang w:val="en-US"/>
        </w:rPr>
        <w:t xml:space="preserve">ircles can </w:t>
      </w:r>
      <w:r w:rsidR="007A4060" w:rsidRPr="000D32B3">
        <w:rPr>
          <w:rFonts w:asciiTheme="majorHAnsi" w:hAnsiTheme="majorHAnsi" w:cstheme="majorHAnsi"/>
          <w:sz w:val="24"/>
          <w:szCs w:val="24"/>
          <w:lang w:val="en-US"/>
        </w:rPr>
        <w:t>limit</w:t>
      </w:r>
      <w:r w:rsidR="008872E9" w:rsidRPr="000D32B3">
        <w:rPr>
          <w:rFonts w:asciiTheme="majorHAnsi" w:hAnsiTheme="majorHAnsi" w:cstheme="majorHAnsi"/>
          <w:sz w:val="24"/>
          <w:szCs w:val="24"/>
          <w:lang w:val="en-US"/>
        </w:rPr>
        <w:t xml:space="preserve"> this problem</w:t>
      </w:r>
      <w:r w:rsidR="007A4060" w:rsidRPr="000D32B3">
        <w:rPr>
          <w:rFonts w:asciiTheme="majorHAnsi" w:hAnsiTheme="majorHAnsi" w:cstheme="majorHAnsi"/>
          <w:sz w:val="24"/>
          <w:szCs w:val="24"/>
          <w:lang w:val="en-US"/>
        </w:rPr>
        <w:t xml:space="preserve"> </w:t>
      </w:r>
      <w:r w:rsidRPr="000D32B3">
        <w:rPr>
          <w:rFonts w:asciiTheme="majorHAnsi" w:hAnsiTheme="majorHAnsi" w:cstheme="majorHAnsi"/>
          <w:sz w:val="24"/>
          <w:szCs w:val="24"/>
          <w:lang w:val="en-US"/>
        </w:rPr>
        <w:t>and enhance transfection</w:t>
      </w:r>
      <w:r w:rsidR="00372EBC" w:rsidRPr="000D32B3">
        <w:rPr>
          <w:rFonts w:asciiTheme="majorHAnsi" w:hAnsiTheme="majorHAnsi" w:cstheme="majorHAnsi"/>
          <w:sz w:val="24"/>
          <w:szCs w:val="24"/>
          <w:lang w:val="en-US"/>
        </w:rPr>
        <w:t>,</w:t>
      </w:r>
      <w:r w:rsidR="007A4060" w:rsidRPr="000D32B3">
        <w:rPr>
          <w:rFonts w:asciiTheme="majorHAnsi" w:hAnsiTheme="majorHAnsi" w:cstheme="majorHAnsi"/>
          <w:sz w:val="24"/>
          <w:szCs w:val="24"/>
          <w:lang w:val="en-US"/>
        </w:rPr>
        <w:t xml:space="preserve"> as can repeat</w:t>
      </w:r>
      <w:r w:rsidR="00E33A82" w:rsidRPr="000D32B3">
        <w:rPr>
          <w:rFonts w:asciiTheme="majorHAnsi" w:hAnsiTheme="majorHAnsi" w:cstheme="majorHAnsi"/>
          <w:sz w:val="24"/>
          <w:szCs w:val="24"/>
          <w:lang w:val="en-US"/>
        </w:rPr>
        <w:t>ed</w:t>
      </w:r>
      <w:r w:rsidR="007A4060" w:rsidRPr="000D32B3">
        <w:rPr>
          <w:rFonts w:asciiTheme="majorHAnsi" w:hAnsiTheme="majorHAnsi" w:cstheme="majorHAnsi"/>
          <w:sz w:val="24"/>
          <w:szCs w:val="24"/>
          <w:lang w:val="en-US"/>
        </w:rPr>
        <w:t xml:space="preserve"> </w:t>
      </w:r>
      <w:r w:rsidR="00E60076" w:rsidRPr="000D32B3">
        <w:rPr>
          <w:rFonts w:asciiTheme="majorHAnsi" w:hAnsiTheme="majorHAnsi" w:cstheme="majorHAnsi"/>
          <w:sz w:val="24"/>
          <w:szCs w:val="24"/>
          <w:lang w:val="en-US"/>
        </w:rPr>
        <w:t xml:space="preserve">NP </w:t>
      </w:r>
      <w:r w:rsidR="007A4060" w:rsidRPr="000D32B3">
        <w:rPr>
          <w:rFonts w:asciiTheme="majorHAnsi" w:hAnsiTheme="majorHAnsi" w:cstheme="majorHAnsi"/>
          <w:sz w:val="24"/>
          <w:szCs w:val="24"/>
          <w:lang w:val="en-US"/>
        </w:rPr>
        <w:t>application (</w:t>
      </w:r>
      <w:r w:rsidR="00372EBC" w:rsidRPr="000D32B3">
        <w:rPr>
          <w:rFonts w:asciiTheme="majorHAnsi" w:hAnsiTheme="majorHAnsi" w:cstheme="majorHAnsi"/>
          <w:sz w:val="24"/>
          <w:szCs w:val="24"/>
          <w:lang w:val="en-US"/>
        </w:rPr>
        <w:t xml:space="preserve">termed </w:t>
      </w:r>
      <w:r w:rsidR="00E60076" w:rsidRPr="000D32B3">
        <w:rPr>
          <w:rFonts w:asciiTheme="majorHAnsi" w:hAnsiTheme="majorHAnsi" w:cstheme="majorHAnsi"/>
          <w:sz w:val="24"/>
          <w:szCs w:val="24"/>
          <w:lang w:val="en-US"/>
        </w:rPr>
        <w:t>‘</w:t>
      </w:r>
      <w:r w:rsidR="007A4060" w:rsidRPr="000D32B3">
        <w:rPr>
          <w:rFonts w:asciiTheme="majorHAnsi" w:hAnsiTheme="majorHAnsi" w:cstheme="majorHAnsi"/>
          <w:sz w:val="24"/>
          <w:szCs w:val="24"/>
          <w:lang w:val="en-US"/>
        </w:rPr>
        <w:t>multifection</w:t>
      </w:r>
      <w:r w:rsidR="00E60076" w:rsidRPr="000D32B3">
        <w:rPr>
          <w:rFonts w:asciiTheme="majorHAnsi" w:hAnsiTheme="majorHAnsi" w:cstheme="majorHAnsi"/>
          <w:sz w:val="24"/>
          <w:szCs w:val="24"/>
          <w:lang w:val="en-US"/>
        </w:rPr>
        <w:t>’</w:t>
      </w:r>
      <w:r w:rsidR="007A4060" w:rsidRPr="000D32B3">
        <w:rPr>
          <w:rFonts w:asciiTheme="majorHAnsi" w:hAnsiTheme="majorHAnsi" w:cstheme="majorHAnsi"/>
          <w:sz w:val="24"/>
          <w:szCs w:val="24"/>
          <w:lang w:val="en-US"/>
        </w:rPr>
        <w:t>)</w:t>
      </w:r>
      <w:r w:rsidR="00170E1F" w:rsidRPr="000D32B3">
        <w:rPr>
          <w:rFonts w:asciiTheme="majorHAnsi" w:hAnsiTheme="majorHAnsi" w:cstheme="majorHAnsi"/>
          <w:sz w:val="24"/>
          <w:szCs w:val="24"/>
          <w:lang w:val="en-US"/>
        </w:rPr>
        <w:t xml:space="preserve"> [</w:t>
      </w:r>
      <w:r w:rsidR="001F2056">
        <w:rPr>
          <w:rFonts w:asciiTheme="majorHAnsi" w:hAnsiTheme="majorHAnsi" w:cstheme="majorHAnsi"/>
          <w:sz w:val="24"/>
          <w:szCs w:val="24"/>
          <w:lang w:val="en-US"/>
        </w:rPr>
        <w:t>9</w:t>
      </w:r>
      <w:r w:rsidR="00170E1F" w:rsidRPr="000D32B3">
        <w:rPr>
          <w:rFonts w:asciiTheme="majorHAnsi" w:hAnsiTheme="majorHAnsi" w:cstheme="majorHAnsi"/>
          <w:sz w:val="24"/>
          <w:szCs w:val="24"/>
          <w:lang w:val="en-US"/>
        </w:rPr>
        <w:t>]</w:t>
      </w:r>
      <w:r w:rsidR="008872E9" w:rsidRPr="000D32B3">
        <w:rPr>
          <w:rFonts w:asciiTheme="majorHAnsi" w:hAnsiTheme="majorHAnsi" w:cstheme="majorHAnsi"/>
          <w:sz w:val="24"/>
          <w:szCs w:val="24"/>
          <w:lang w:val="en-US"/>
        </w:rPr>
        <w:t>.</w:t>
      </w:r>
      <w:r w:rsidR="00F35D65" w:rsidRPr="000D32B3">
        <w:rPr>
          <w:rFonts w:asciiTheme="majorHAnsi" w:hAnsiTheme="majorHAnsi" w:cstheme="majorHAnsi"/>
          <w:sz w:val="24"/>
          <w:szCs w:val="24"/>
          <w:lang w:val="en-US"/>
        </w:rPr>
        <w:t xml:space="preserve"> </w:t>
      </w:r>
      <w:r w:rsidR="00FD477E" w:rsidRPr="000D32B3">
        <w:rPr>
          <w:rFonts w:asciiTheme="majorHAnsi" w:hAnsiTheme="majorHAnsi" w:cstheme="majorHAnsi"/>
          <w:sz w:val="24"/>
          <w:szCs w:val="24"/>
          <w:lang w:val="en-US"/>
        </w:rPr>
        <w:t xml:space="preserve">Potentially, </w:t>
      </w:r>
      <w:r w:rsidR="008F7827" w:rsidRPr="000D32B3">
        <w:rPr>
          <w:rFonts w:asciiTheme="majorHAnsi" w:hAnsiTheme="majorHAnsi" w:cstheme="majorHAnsi"/>
          <w:sz w:val="24"/>
          <w:szCs w:val="24"/>
          <w:lang w:val="en-US"/>
        </w:rPr>
        <w:t>functionalizing</w:t>
      </w:r>
      <w:r w:rsidR="00FD477E" w:rsidRPr="000D32B3">
        <w:rPr>
          <w:rFonts w:asciiTheme="majorHAnsi" w:hAnsiTheme="majorHAnsi" w:cstheme="majorHAnsi"/>
          <w:sz w:val="24"/>
          <w:szCs w:val="24"/>
          <w:lang w:val="en-US"/>
        </w:rPr>
        <w:t xml:space="preserve"> nanocarriers</w:t>
      </w:r>
      <w:r w:rsidR="00E60076" w:rsidRPr="000D32B3">
        <w:rPr>
          <w:rFonts w:asciiTheme="majorHAnsi" w:hAnsiTheme="majorHAnsi" w:cstheme="majorHAnsi"/>
          <w:sz w:val="24"/>
          <w:szCs w:val="24"/>
          <w:lang w:val="en-US"/>
        </w:rPr>
        <w:t xml:space="preserve"> with a targeting cell penetrating peptide (CPP) could</w:t>
      </w:r>
      <w:r w:rsidRPr="000D32B3">
        <w:rPr>
          <w:rFonts w:asciiTheme="majorHAnsi" w:hAnsiTheme="majorHAnsi" w:cstheme="majorHAnsi"/>
          <w:sz w:val="24"/>
          <w:szCs w:val="24"/>
          <w:lang w:val="en-US"/>
        </w:rPr>
        <w:t xml:space="preserve"> also</w:t>
      </w:r>
      <w:r w:rsidR="009919D9" w:rsidRPr="000D32B3">
        <w:rPr>
          <w:rFonts w:asciiTheme="majorHAnsi" w:hAnsiTheme="majorHAnsi" w:cstheme="majorHAnsi"/>
          <w:sz w:val="24"/>
          <w:szCs w:val="24"/>
          <w:lang w:val="en-US"/>
        </w:rPr>
        <w:t xml:space="preserve"> </w:t>
      </w:r>
      <w:r w:rsidR="00E60076" w:rsidRPr="000D32B3">
        <w:rPr>
          <w:rFonts w:asciiTheme="majorHAnsi" w:hAnsiTheme="majorHAnsi" w:cstheme="majorHAnsi"/>
          <w:sz w:val="24"/>
          <w:szCs w:val="24"/>
          <w:lang w:val="en-US"/>
        </w:rPr>
        <w:t xml:space="preserve">enhance uptake of transfection grade particles </w:t>
      </w:r>
      <w:r w:rsidR="009919D9" w:rsidRPr="000D32B3">
        <w:rPr>
          <w:rFonts w:asciiTheme="majorHAnsi" w:hAnsiTheme="majorHAnsi" w:cstheme="majorHAnsi"/>
          <w:sz w:val="24"/>
          <w:szCs w:val="24"/>
          <w:lang w:val="en-US"/>
        </w:rPr>
        <w:t>into transplant populations</w:t>
      </w:r>
      <w:r w:rsidR="00372EBC" w:rsidRPr="000D32B3">
        <w:rPr>
          <w:rFonts w:asciiTheme="majorHAnsi" w:hAnsiTheme="majorHAnsi" w:cstheme="majorHAnsi"/>
          <w:sz w:val="24"/>
          <w:szCs w:val="24"/>
          <w:lang w:val="en-US"/>
        </w:rPr>
        <w:t xml:space="preserve"> and represents a sophisticated </w:t>
      </w:r>
      <w:r w:rsidR="005A4E02" w:rsidRPr="000D32B3">
        <w:rPr>
          <w:rFonts w:asciiTheme="majorHAnsi" w:hAnsiTheme="majorHAnsi" w:cstheme="majorHAnsi"/>
          <w:sz w:val="24"/>
          <w:szCs w:val="24"/>
          <w:lang w:val="en-US"/>
        </w:rPr>
        <w:t xml:space="preserve">targeting </w:t>
      </w:r>
      <w:r w:rsidR="00372EBC" w:rsidRPr="000D32B3">
        <w:rPr>
          <w:rFonts w:asciiTheme="majorHAnsi" w:hAnsiTheme="majorHAnsi" w:cstheme="majorHAnsi"/>
          <w:sz w:val="24"/>
          <w:szCs w:val="24"/>
          <w:lang w:val="en-US"/>
        </w:rPr>
        <w:t>approach</w:t>
      </w:r>
      <w:r w:rsidR="009919D9" w:rsidRPr="000D32B3">
        <w:rPr>
          <w:rFonts w:asciiTheme="majorHAnsi" w:hAnsiTheme="majorHAnsi" w:cstheme="majorHAnsi"/>
          <w:sz w:val="24"/>
          <w:szCs w:val="24"/>
          <w:lang w:val="en-US"/>
        </w:rPr>
        <w:t xml:space="preserve">, </w:t>
      </w:r>
      <w:r w:rsidR="00E60076" w:rsidRPr="000D32B3">
        <w:rPr>
          <w:rFonts w:asciiTheme="majorHAnsi" w:hAnsiTheme="majorHAnsi" w:cstheme="majorHAnsi"/>
          <w:sz w:val="24"/>
          <w:szCs w:val="24"/>
          <w:lang w:val="en-US"/>
        </w:rPr>
        <w:t xml:space="preserve">but a lack of </w:t>
      </w:r>
      <w:r w:rsidR="00170E1F" w:rsidRPr="000D32B3">
        <w:rPr>
          <w:rFonts w:asciiTheme="majorHAnsi" w:hAnsiTheme="majorHAnsi" w:cstheme="majorHAnsi"/>
          <w:sz w:val="24"/>
          <w:szCs w:val="24"/>
          <w:lang w:val="en-US"/>
        </w:rPr>
        <w:t xml:space="preserve">cell </w:t>
      </w:r>
      <w:r w:rsidR="009919D9" w:rsidRPr="000D32B3">
        <w:rPr>
          <w:rFonts w:asciiTheme="majorHAnsi" w:hAnsiTheme="majorHAnsi" w:cstheme="majorHAnsi"/>
          <w:sz w:val="24"/>
          <w:szCs w:val="24"/>
          <w:lang w:val="en-US"/>
        </w:rPr>
        <w:t xml:space="preserve">specific </w:t>
      </w:r>
      <w:r w:rsidR="00E60076" w:rsidRPr="000D32B3">
        <w:rPr>
          <w:rFonts w:asciiTheme="majorHAnsi" w:hAnsiTheme="majorHAnsi" w:cstheme="majorHAnsi"/>
          <w:sz w:val="24"/>
          <w:szCs w:val="24"/>
          <w:lang w:val="en-US"/>
        </w:rPr>
        <w:t>neuro-CPPs is</w:t>
      </w:r>
      <w:r w:rsidR="00372EBC" w:rsidRPr="000D32B3">
        <w:rPr>
          <w:rFonts w:asciiTheme="majorHAnsi" w:hAnsiTheme="majorHAnsi" w:cstheme="majorHAnsi"/>
          <w:sz w:val="24"/>
          <w:szCs w:val="24"/>
          <w:lang w:val="en-US"/>
        </w:rPr>
        <w:t xml:space="preserve"> currently</w:t>
      </w:r>
      <w:r w:rsidR="00E60076" w:rsidRPr="000D32B3">
        <w:rPr>
          <w:rFonts w:asciiTheme="majorHAnsi" w:hAnsiTheme="majorHAnsi" w:cstheme="majorHAnsi"/>
          <w:sz w:val="24"/>
          <w:szCs w:val="24"/>
          <w:lang w:val="en-US"/>
        </w:rPr>
        <w:t xml:space="preserve"> a</w:t>
      </w:r>
      <w:r w:rsidR="00372EBC" w:rsidRPr="000D32B3">
        <w:rPr>
          <w:rFonts w:asciiTheme="majorHAnsi" w:hAnsiTheme="majorHAnsi" w:cstheme="majorHAnsi"/>
          <w:sz w:val="24"/>
          <w:szCs w:val="24"/>
          <w:lang w:val="en-US"/>
        </w:rPr>
        <w:t xml:space="preserve"> major obstacle to such a delivery strategy</w:t>
      </w:r>
      <w:r w:rsidR="00E60076" w:rsidRPr="000D32B3">
        <w:rPr>
          <w:rFonts w:asciiTheme="majorHAnsi" w:hAnsiTheme="majorHAnsi" w:cstheme="majorHAnsi"/>
          <w:sz w:val="24"/>
          <w:szCs w:val="24"/>
          <w:lang w:val="en-US"/>
        </w:rPr>
        <w:t xml:space="preserve">. </w:t>
      </w:r>
    </w:p>
    <w:p w14:paraId="1D73DD21" w14:textId="105DDA60" w:rsidR="00624BBE" w:rsidRPr="000D32B3" w:rsidRDefault="00624BBE" w:rsidP="00322DAB">
      <w:pPr>
        <w:spacing w:line="276" w:lineRule="auto"/>
        <w:rPr>
          <w:rFonts w:asciiTheme="majorHAnsi" w:hAnsiTheme="majorHAnsi" w:cstheme="majorHAnsi"/>
          <w:sz w:val="24"/>
          <w:szCs w:val="24"/>
          <w:lang w:val="en-US"/>
        </w:rPr>
      </w:pPr>
      <w:r w:rsidRPr="000D32B3">
        <w:rPr>
          <w:rFonts w:asciiTheme="majorHAnsi" w:hAnsiTheme="majorHAnsi" w:cstheme="majorHAnsi"/>
          <w:sz w:val="24"/>
          <w:szCs w:val="24"/>
          <w:lang w:val="en-US"/>
        </w:rPr>
        <w:t>A</w:t>
      </w:r>
      <w:r w:rsidR="003A08BF" w:rsidRPr="000D32B3">
        <w:rPr>
          <w:rFonts w:asciiTheme="majorHAnsi" w:hAnsiTheme="majorHAnsi" w:cstheme="majorHAnsi"/>
          <w:sz w:val="24"/>
          <w:szCs w:val="24"/>
          <w:lang w:val="en-US"/>
        </w:rPr>
        <w:t xml:space="preserve"> significant</w:t>
      </w:r>
      <w:r w:rsidRPr="000D32B3">
        <w:rPr>
          <w:rFonts w:asciiTheme="majorHAnsi" w:hAnsiTheme="majorHAnsi" w:cstheme="majorHAnsi"/>
          <w:sz w:val="24"/>
          <w:szCs w:val="24"/>
          <w:lang w:val="en-US"/>
        </w:rPr>
        <w:t xml:space="preserve"> hurdle for neural cell therapy is low transplant survival and integration after surgical microinjection into the neural parenchyma, probably due to the high mechanical forces and cell clumping experienced by grafted cells during surgical injection. This contributes to inadequate neurological outcomes as transplant cell survival correlates directly with the extent of regeneration. </w:t>
      </w:r>
      <w:r w:rsidR="004A3C6F" w:rsidRPr="000D32B3">
        <w:rPr>
          <w:rFonts w:asciiTheme="majorHAnsi" w:hAnsiTheme="majorHAnsi" w:cstheme="majorHAnsi"/>
          <w:sz w:val="24"/>
          <w:szCs w:val="24"/>
          <w:lang w:val="en-US"/>
        </w:rPr>
        <w:t>Recent research shows that p</w:t>
      </w:r>
      <w:r w:rsidRPr="000D32B3">
        <w:rPr>
          <w:rFonts w:asciiTheme="majorHAnsi" w:hAnsiTheme="majorHAnsi" w:cstheme="majorHAnsi"/>
          <w:sz w:val="24"/>
          <w:szCs w:val="24"/>
          <w:lang w:val="en-US"/>
        </w:rPr>
        <w:t>olymer</w:t>
      </w:r>
      <w:r w:rsidR="008F7827" w:rsidRPr="000D32B3">
        <w:rPr>
          <w:rFonts w:asciiTheme="majorHAnsi" w:hAnsiTheme="majorHAnsi" w:cstheme="majorHAnsi"/>
          <w:sz w:val="24"/>
          <w:szCs w:val="24"/>
          <w:lang w:val="en-US"/>
        </w:rPr>
        <w:t>-</w:t>
      </w:r>
      <w:r w:rsidRPr="000D32B3">
        <w:rPr>
          <w:rFonts w:asciiTheme="majorHAnsi" w:hAnsiTheme="majorHAnsi" w:cstheme="majorHAnsi"/>
          <w:sz w:val="24"/>
          <w:szCs w:val="24"/>
          <w:lang w:val="en-US"/>
        </w:rPr>
        <w:t>based hydrogels can offer protective transplant delivery solutions via an encapsulating matrix, resulting in better cell survival and distribution in neural injury sites</w:t>
      </w:r>
      <w:r w:rsidR="009B6037">
        <w:rPr>
          <w:rFonts w:asciiTheme="majorHAnsi" w:hAnsiTheme="majorHAnsi" w:cstheme="majorHAnsi"/>
          <w:sz w:val="24"/>
          <w:szCs w:val="24"/>
          <w:lang w:val="en-US"/>
        </w:rPr>
        <w:t xml:space="preserve"> [10]</w:t>
      </w:r>
      <w:r w:rsidRPr="000D32B3">
        <w:rPr>
          <w:rFonts w:asciiTheme="majorHAnsi" w:hAnsiTheme="majorHAnsi" w:cstheme="majorHAnsi"/>
          <w:sz w:val="24"/>
          <w:szCs w:val="24"/>
          <w:lang w:val="en-US"/>
        </w:rPr>
        <w:t xml:space="preserve">. It can be predicted that such protected delivery will become standard for future neural cell therapy on clinics. However, delivering transplant cells in polymer biomatrices raises several new considerations from a graft imaging perspective and needs development of imaging protocols tailored for this purpose. A few early studies show that pre-labelling neural transplant populations with </w:t>
      </w:r>
      <w:r w:rsidRPr="000D32B3">
        <w:rPr>
          <w:rFonts w:asciiTheme="majorHAnsi" w:hAnsiTheme="majorHAnsi" w:cstheme="majorHAnsi"/>
          <w:sz w:val="24"/>
          <w:szCs w:val="24"/>
          <w:lang w:val="en-US"/>
        </w:rPr>
        <w:lastRenderedPageBreak/>
        <w:t xml:space="preserve">NPs, then encapsulating these into hydrogels can potentially allow for MRI tracking of the intra-construct cells but more work is needed to develop </w:t>
      </w:r>
      <w:r w:rsidR="008F7827" w:rsidRPr="000D32B3">
        <w:rPr>
          <w:rFonts w:asciiTheme="majorHAnsi" w:hAnsiTheme="majorHAnsi" w:cstheme="majorHAnsi"/>
          <w:sz w:val="24"/>
          <w:szCs w:val="24"/>
          <w:lang w:val="en-US"/>
        </w:rPr>
        <w:t>optimized</w:t>
      </w:r>
      <w:r w:rsidRPr="000D32B3">
        <w:rPr>
          <w:rFonts w:asciiTheme="majorHAnsi" w:hAnsiTheme="majorHAnsi" w:cstheme="majorHAnsi"/>
          <w:sz w:val="24"/>
          <w:szCs w:val="24"/>
          <w:lang w:val="en-US"/>
        </w:rPr>
        <w:t xml:space="preserve"> protocols for this evolving mode of cell delivery</w:t>
      </w:r>
      <w:r w:rsidR="00DB771A" w:rsidRPr="000D32B3">
        <w:rPr>
          <w:rFonts w:asciiTheme="majorHAnsi" w:hAnsiTheme="majorHAnsi" w:cstheme="majorHAnsi"/>
          <w:sz w:val="24"/>
          <w:szCs w:val="24"/>
          <w:lang w:val="en-US"/>
        </w:rPr>
        <w:t xml:space="preserve"> [</w:t>
      </w:r>
      <w:r w:rsidR="009B6037">
        <w:rPr>
          <w:rFonts w:asciiTheme="majorHAnsi" w:hAnsiTheme="majorHAnsi" w:cstheme="majorHAnsi"/>
          <w:sz w:val="24"/>
          <w:szCs w:val="24"/>
          <w:lang w:val="en-US"/>
        </w:rPr>
        <w:t>11</w:t>
      </w:r>
      <w:r w:rsidR="00DB771A" w:rsidRPr="000D32B3">
        <w:rPr>
          <w:rFonts w:asciiTheme="majorHAnsi" w:hAnsiTheme="majorHAnsi" w:cstheme="majorHAnsi"/>
          <w:sz w:val="24"/>
          <w:szCs w:val="24"/>
          <w:lang w:val="en-US"/>
        </w:rPr>
        <w:t>]</w:t>
      </w:r>
      <w:r w:rsidR="00322DAB" w:rsidRPr="000D32B3">
        <w:rPr>
          <w:rFonts w:asciiTheme="majorHAnsi" w:hAnsiTheme="majorHAnsi" w:cstheme="majorHAnsi"/>
          <w:sz w:val="24"/>
          <w:szCs w:val="24"/>
          <w:lang w:val="en-US"/>
        </w:rPr>
        <w:t>.</w:t>
      </w:r>
    </w:p>
    <w:p w14:paraId="00F6EEEB" w14:textId="4402A2D6" w:rsidR="00624BBE" w:rsidRPr="000D32B3" w:rsidRDefault="00624BBE" w:rsidP="00322DAB">
      <w:pPr>
        <w:spacing w:line="276" w:lineRule="auto"/>
        <w:rPr>
          <w:rFonts w:asciiTheme="majorHAnsi" w:hAnsiTheme="majorHAnsi" w:cstheme="majorHAnsi"/>
          <w:sz w:val="24"/>
          <w:szCs w:val="24"/>
          <w:lang w:val="en-US"/>
        </w:rPr>
      </w:pPr>
      <w:r w:rsidRPr="000D32B3">
        <w:rPr>
          <w:rFonts w:asciiTheme="majorHAnsi" w:hAnsiTheme="majorHAnsi" w:cstheme="majorHAnsi"/>
          <w:sz w:val="24"/>
          <w:szCs w:val="24"/>
          <w:lang w:val="en-US"/>
        </w:rPr>
        <w:t xml:space="preserve">Many confounders still exist with NP use in neural transplant tracking, most notably the ability to achieve high initial graft labelling and to limit particle dilution with cell proliferation. Accumulation of </w:t>
      </w:r>
      <w:r w:rsidR="008F7827" w:rsidRPr="000D32B3">
        <w:rPr>
          <w:rFonts w:asciiTheme="majorHAnsi" w:hAnsiTheme="majorHAnsi" w:cstheme="majorHAnsi"/>
          <w:sz w:val="24"/>
          <w:szCs w:val="24"/>
          <w:lang w:val="en-US"/>
        </w:rPr>
        <w:t>signaling</w:t>
      </w:r>
      <w:r w:rsidRPr="000D32B3">
        <w:rPr>
          <w:rFonts w:asciiTheme="majorHAnsi" w:hAnsiTheme="majorHAnsi" w:cstheme="majorHAnsi"/>
          <w:sz w:val="24"/>
          <w:szCs w:val="24"/>
          <w:lang w:val="en-US"/>
        </w:rPr>
        <w:t xml:space="preserve"> agent</w:t>
      </w:r>
      <w:r w:rsidR="00E33A82" w:rsidRPr="000D32B3">
        <w:rPr>
          <w:rFonts w:asciiTheme="majorHAnsi" w:hAnsiTheme="majorHAnsi" w:cstheme="majorHAnsi"/>
          <w:sz w:val="24"/>
          <w:szCs w:val="24"/>
          <w:lang w:val="en-US"/>
        </w:rPr>
        <w:t>s</w:t>
      </w:r>
      <w:r w:rsidRPr="000D32B3">
        <w:rPr>
          <w:rFonts w:asciiTheme="majorHAnsi" w:hAnsiTheme="majorHAnsi" w:cstheme="majorHAnsi"/>
          <w:sz w:val="24"/>
          <w:szCs w:val="24"/>
          <w:lang w:val="en-US"/>
        </w:rPr>
        <w:t xml:space="preserve"> in neural immune cells can also generate ‘false positives’ impairing transplant cell detection</w:t>
      </w:r>
      <w:r w:rsidR="009B6037">
        <w:rPr>
          <w:rFonts w:asciiTheme="majorHAnsi" w:hAnsiTheme="majorHAnsi" w:cstheme="majorHAnsi"/>
          <w:sz w:val="24"/>
          <w:szCs w:val="24"/>
          <w:lang w:val="en-US"/>
        </w:rPr>
        <w:t xml:space="preserve"> [12]</w:t>
      </w:r>
      <w:r w:rsidRPr="000D32B3">
        <w:rPr>
          <w:rFonts w:asciiTheme="majorHAnsi" w:hAnsiTheme="majorHAnsi" w:cstheme="majorHAnsi"/>
          <w:sz w:val="24"/>
          <w:szCs w:val="24"/>
          <w:lang w:val="en-US"/>
        </w:rPr>
        <w:t xml:space="preserve">. These are not new ideas, in general, but do require attention for effective solutions to emerge. NP clearance is also likely to occur following immune infiltration of protective implanted biomaterials, although we are not aware of formal experimental evidence for this. </w:t>
      </w:r>
    </w:p>
    <w:p w14:paraId="73BA8AD6" w14:textId="06EA4B08" w:rsidR="005A4E02" w:rsidRPr="000D32B3" w:rsidRDefault="005A4E02" w:rsidP="005A4E02">
      <w:pPr>
        <w:spacing w:line="276" w:lineRule="auto"/>
        <w:rPr>
          <w:rFonts w:asciiTheme="majorHAnsi" w:hAnsiTheme="majorHAnsi" w:cstheme="majorHAnsi"/>
          <w:sz w:val="24"/>
          <w:szCs w:val="24"/>
          <w:lang w:val="en-US"/>
        </w:rPr>
      </w:pPr>
      <w:r w:rsidRPr="000D32B3">
        <w:rPr>
          <w:rFonts w:asciiTheme="majorHAnsi" w:hAnsiTheme="majorHAnsi" w:cstheme="majorHAnsi"/>
          <w:sz w:val="24"/>
          <w:szCs w:val="24"/>
          <w:lang w:val="en-US"/>
        </w:rPr>
        <w:t>Complex versions of NP</w:t>
      </w:r>
      <w:r w:rsidR="00E33A82" w:rsidRPr="000D32B3">
        <w:rPr>
          <w:rFonts w:asciiTheme="majorHAnsi" w:hAnsiTheme="majorHAnsi" w:cstheme="majorHAnsi"/>
          <w:sz w:val="24"/>
          <w:szCs w:val="24"/>
          <w:lang w:val="en-US"/>
        </w:rPr>
        <w:t>-</w:t>
      </w:r>
      <w:r w:rsidRPr="000D32B3">
        <w:rPr>
          <w:rFonts w:asciiTheme="majorHAnsi" w:hAnsiTheme="majorHAnsi" w:cstheme="majorHAnsi"/>
          <w:sz w:val="24"/>
          <w:szCs w:val="24"/>
          <w:lang w:val="en-US"/>
        </w:rPr>
        <w:t xml:space="preserve">based cell labelling strategies have been investigated and seem promising, particularly for magnetic </w:t>
      </w:r>
      <w:r w:rsidR="008F7827" w:rsidRPr="000D32B3">
        <w:rPr>
          <w:rFonts w:asciiTheme="majorHAnsi" w:hAnsiTheme="majorHAnsi" w:cstheme="majorHAnsi"/>
          <w:sz w:val="24"/>
          <w:szCs w:val="24"/>
          <w:lang w:val="en-US"/>
        </w:rPr>
        <w:t>localization</w:t>
      </w:r>
      <w:r w:rsidRPr="000D32B3">
        <w:rPr>
          <w:rFonts w:asciiTheme="majorHAnsi" w:hAnsiTheme="majorHAnsi" w:cstheme="majorHAnsi"/>
          <w:sz w:val="24"/>
          <w:szCs w:val="24"/>
          <w:lang w:val="en-US"/>
        </w:rPr>
        <w:t xml:space="preserve"> of transplant populations. While stem cells can self-renew and replace cells lost to injury, another important ability they are believed to possess is ‘homing’ to sites of neural pathology, possibly due to ongoing inflammation or scarring in these areas</w:t>
      </w:r>
      <w:bookmarkStart w:id="0" w:name="_GoBack"/>
      <w:bookmarkEnd w:id="0"/>
      <w:r w:rsidR="00971BBD">
        <w:rPr>
          <w:rFonts w:asciiTheme="majorHAnsi" w:hAnsiTheme="majorHAnsi" w:cstheme="majorHAnsi"/>
          <w:sz w:val="24"/>
          <w:szCs w:val="24"/>
          <w:lang w:val="en-US"/>
        </w:rPr>
        <w:t xml:space="preserve"> [13]</w:t>
      </w:r>
      <w:r w:rsidRPr="000D32B3">
        <w:rPr>
          <w:rFonts w:asciiTheme="majorHAnsi" w:hAnsiTheme="majorHAnsi" w:cstheme="majorHAnsi"/>
          <w:sz w:val="24"/>
          <w:szCs w:val="24"/>
          <w:lang w:val="en-US"/>
        </w:rPr>
        <w:t xml:space="preserve">. Combining this ability with SPION labelling could potentially be used to increase stem cell </w:t>
      </w:r>
      <w:r w:rsidR="008F7827" w:rsidRPr="000D32B3">
        <w:rPr>
          <w:rFonts w:asciiTheme="majorHAnsi" w:hAnsiTheme="majorHAnsi" w:cstheme="majorHAnsi"/>
          <w:sz w:val="24"/>
          <w:szCs w:val="24"/>
          <w:lang w:val="en-US"/>
        </w:rPr>
        <w:t>localization</w:t>
      </w:r>
      <w:r w:rsidR="00A35341" w:rsidRPr="000D32B3">
        <w:rPr>
          <w:rFonts w:asciiTheme="majorHAnsi" w:hAnsiTheme="majorHAnsi" w:cstheme="majorHAnsi"/>
          <w:sz w:val="24"/>
          <w:szCs w:val="24"/>
          <w:lang w:val="en-US"/>
        </w:rPr>
        <w:t>,</w:t>
      </w:r>
      <w:r w:rsidRPr="000D32B3">
        <w:rPr>
          <w:rFonts w:asciiTheme="majorHAnsi" w:hAnsiTheme="majorHAnsi" w:cstheme="majorHAnsi"/>
          <w:sz w:val="24"/>
          <w:szCs w:val="24"/>
          <w:lang w:val="en-US"/>
        </w:rPr>
        <w:t xml:space="preserve"> or direct migration to desired neuro-anatomical targets, using external magnetic fields. One such example of a complex therapy is SPION use with focused ultrasound (FUS) mediated blood brain barrier disruption, and magnetic Halbach arrays for cell </w:t>
      </w:r>
      <w:r w:rsidR="008F7827" w:rsidRPr="000D32B3">
        <w:rPr>
          <w:rFonts w:asciiTheme="majorHAnsi" w:hAnsiTheme="majorHAnsi" w:cstheme="majorHAnsi"/>
          <w:sz w:val="24"/>
          <w:szCs w:val="24"/>
          <w:lang w:val="en-US"/>
        </w:rPr>
        <w:t>localization</w:t>
      </w:r>
      <w:r w:rsidRPr="000D32B3">
        <w:rPr>
          <w:rFonts w:asciiTheme="majorHAnsi" w:hAnsiTheme="majorHAnsi" w:cstheme="majorHAnsi"/>
          <w:sz w:val="24"/>
          <w:szCs w:val="24"/>
          <w:lang w:val="en-US"/>
        </w:rPr>
        <w:t xml:space="preserve">/homing, which is suggested to improve cell </w:t>
      </w:r>
      <w:r w:rsidR="008F7827" w:rsidRPr="000D32B3">
        <w:rPr>
          <w:rFonts w:asciiTheme="majorHAnsi" w:hAnsiTheme="majorHAnsi" w:cstheme="majorHAnsi"/>
          <w:sz w:val="24"/>
          <w:szCs w:val="24"/>
          <w:lang w:val="en-US"/>
        </w:rPr>
        <w:t>localization</w:t>
      </w:r>
      <w:r w:rsidRPr="000D32B3">
        <w:rPr>
          <w:rFonts w:asciiTheme="majorHAnsi" w:hAnsiTheme="majorHAnsi" w:cstheme="majorHAnsi"/>
          <w:sz w:val="24"/>
          <w:szCs w:val="24"/>
          <w:lang w:val="en-US"/>
        </w:rPr>
        <w:t xml:space="preserve"> even in deep brain sites</w:t>
      </w:r>
      <w:r w:rsidR="00DB771A" w:rsidRPr="000D32B3">
        <w:rPr>
          <w:rFonts w:asciiTheme="majorHAnsi" w:hAnsiTheme="majorHAnsi" w:cstheme="majorHAnsi"/>
          <w:sz w:val="24"/>
          <w:szCs w:val="24"/>
          <w:lang w:val="en-US"/>
        </w:rPr>
        <w:t xml:space="preserve"> [</w:t>
      </w:r>
      <w:r w:rsidR="00971BBD">
        <w:rPr>
          <w:rFonts w:asciiTheme="majorHAnsi" w:hAnsiTheme="majorHAnsi" w:cstheme="majorHAnsi"/>
          <w:sz w:val="24"/>
          <w:szCs w:val="24"/>
          <w:lang w:val="en-US"/>
        </w:rPr>
        <w:t>14</w:t>
      </w:r>
      <w:r w:rsidR="00DB771A" w:rsidRPr="000D32B3">
        <w:rPr>
          <w:rFonts w:asciiTheme="majorHAnsi" w:hAnsiTheme="majorHAnsi" w:cstheme="majorHAnsi"/>
          <w:sz w:val="24"/>
          <w:szCs w:val="24"/>
          <w:lang w:val="en-US"/>
        </w:rPr>
        <w:t>]</w:t>
      </w:r>
      <w:r w:rsidRPr="000D32B3">
        <w:rPr>
          <w:rFonts w:asciiTheme="majorHAnsi" w:hAnsiTheme="majorHAnsi" w:cstheme="majorHAnsi"/>
          <w:sz w:val="24"/>
          <w:szCs w:val="24"/>
          <w:lang w:val="en-US"/>
        </w:rPr>
        <w:t>. Applying direct electrical currents may also improve the migratory activity of NP</w:t>
      </w:r>
      <w:r w:rsidR="00E33A82" w:rsidRPr="000D32B3">
        <w:rPr>
          <w:rFonts w:asciiTheme="majorHAnsi" w:hAnsiTheme="majorHAnsi" w:cstheme="majorHAnsi"/>
          <w:sz w:val="24"/>
          <w:szCs w:val="24"/>
          <w:lang w:val="en-US"/>
        </w:rPr>
        <w:t>-</w:t>
      </w:r>
      <w:r w:rsidRPr="000D32B3">
        <w:rPr>
          <w:rFonts w:asciiTheme="majorHAnsi" w:hAnsiTheme="majorHAnsi" w:cstheme="majorHAnsi"/>
          <w:sz w:val="24"/>
          <w:szCs w:val="24"/>
          <w:lang w:val="en-US"/>
        </w:rPr>
        <w:t>labelled cells in brain tissue, but it is unclear whether this can be achieved for long distance or targeted migration</w:t>
      </w:r>
      <w:r w:rsidR="00DB771A" w:rsidRPr="000D32B3">
        <w:rPr>
          <w:rFonts w:asciiTheme="majorHAnsi" w:hAnsiTheme="majorHAnsi" w:cstheme="majorHAnsi"/>
          <w:sz w:val="24"/>
          <w:szCs w:val="24"/>
          <w:lang w:val="en-US"/>
        </w:rPr>
        <w:t xml:space="preserve"> [1</w:t>
      </w:r>
      <w:r w:rsidR="00971BBD">
        <w:rPr>
          <w:rFonts w:asciiTheme="majorHAnsi" w:hAnsiTheme="majorHAnsi" w:cstheme="majorHAnsi"/>
          <w:sz w:val="24"/>
          <w:szCs w:val="24"/>
          <w:lang w:val="en-US"/>
        </w:rPr>
        <w:t>5</w:t>
      </w:r>
      <w:r w:rsidR="00DB771A" w:rsidRPr="000D32B3">
        <w:rPr>
          <w:rFonts w:asciiTheme="majorHAnsi" w:hAnsiTheme="majorHAnsi" w:cstheme="majorHAnsi"/>
          <w:sz w:val="24"/>
          <w:szCs w:val="24"/>
          <w:lang w:val="en-US"/>
        </w:rPr>
        <w:t>]</w:t>
      </w:r>
      <w:r w:rsidRPr="000D32B3">
        <w:rPr>
          <w:rFonts w:asciiTheme="majorHAnsi" w:hAnsiTheme="majorHAnsi" w:cstheme="majorHAnsi"/>
          <w:sz w:val="24"/>
          <w:szCs w:val="24"/>
          <w:lang w:val="en-US"/>
        </w:rPr>
        <w:t>.</w:t>
      </w:r>
    </w:p>
    <w:p w14:paraId="4310BDEF" w14:textId="5CC24536" w:rsidR="008872E9" w:rsidRPr="000D32B3" w:rsidRDefault="00FD46E8" w:rsidP="00322DAB">
      <w:pPr>
        <w:spacing w:line="276" w:lineRule="auto"/>
        <w:rPr>
          <w:rFonts w:asciiTheme="majorHAnsi" w:hAnsiTheme="majorHAnsi" w:cstheme="majorHAnsi"/>
          <w:sz w:val="24"/>
          <w:szCs w:val="24"/>
          <w:lang w:val="en-US"/>
        </w:rPr>
      </w:pPr>
      <w:r w:rsidRPr="000D32B3">
        <w:rPr>
          <w:rFonts w:asciiTheme="majorHAnsi" w:hAnsiTheme="majorHAnsi" w:cstheme="majorHAnsi"/>
          <w:sz w:val="24"/>
          <w:szCs w:val="24"/>
          <w:lang w:val="en-US"/>
        </w:rPr>
        <w:t>Alongside the nanoengineering of transplant cells, t</w:t>
      </w:r>
      <w:r w:rsidR="00857C7E" w:rsidRPr="000D32B3">
        <w:rPr>
          <w:rFonts w:asciiTheme="majorHAnsi" w:hAnsiTheme="majorHAnsi" w:cstheme="majorHAnsi"/>
          <w:sz w:val="24"/>
          <w:szCs w:val="24"/>
          <w:lang w:val="en-US"/>
        </w:rPr>
        <w:t xml:space="preserve">here is a growing trend to </w:t>
      </w:r>
      <w:r w:rsidR="00D1056F" w:rsidRPr="000D32B3">
        <w:rPr>
          <w:rFonts w:asciiTheme="majorHAnsi" w:hAnsiTheme="majorHAnsi" w:cstheme="majorHAnsi"/>
          <w:sz w:val="24"/>
          <w:szCs w:val="24"/>
          <w:lang w:val="en-US"/>
        </w:rPr>
        <w:t xml:space="preserve">use organic NPs for </w:t>
      </w:r>
      <w:r w:rsidR="00086D47" w:rsidRPr="000D32B3">
        <w:rPr>
          <w:rFonts w:asciiTheme="majorHAnsi" w:hAnsiTheme="majorHAnsi" w:cstheme="majorHAnsi"/>
          <w:sz w:val="24"/>
          <w:szCs w:val="24"/>
          <w:lang w:val="en-US"/>
        </w:rPr>
        <w:t xml:space="preserve">direct </w:t>
      </w:r>
      <w:r w:rsidR="00D1056F" w:rsidRPr="000D32B3">
        <w:rPr>
          <w:rFonts w:asciiTheme="majorHAnsi" w:hAnsiTheme="majorHAnsi" w:cstheme="majorHAnsi"/>
          <w:sz w:val="24"/>
          <w:szCs w:val="24"/>
          <w:lang w:val="en-US"/>
        </w:rPr>
        <w:t xml:space="preserve">delivery of </w:t>
      </w:r>
      <w:r w:rsidR="00BD6438" w:rsidRPr="000D32B3">
        <w:rPr>
          <w:rFonts w:asciiTheme="majorHAnsi" w:hAnsiTheme="majorHAnsi" w:cstheme="majorHAnsi"/>
          <w:sz w:val="24"/>
          <w:szCs w:val="24"/>
          <w:lang w:val="en-US"/>
        </w:rPr>
        <w:t xml:space="preserve">biomolecules such as </w:t>
      </w:r>
      <w:r w:rsidR="00D1056F" w:rsidRPr="000D32B3">
        <w:rPr>
          <w:rFonts w:asciiTheme="majorHAnsi" w:hAnsiTheme="majorHAnsi" w:cstheme="majorHAnsi"/>
          <w:sz w:val="24"/>
          <w:szCs w:val="24"/>
          <w:lang w:val="en-US"/>
        </w:rPr>
        <w:t>neurot</w:t>
      </w:r>
      <w:r w:rsidR="00365029" w:rsidRPr="000D32B3">
        <w:rPr>
          <w:rFonts w:asciiTheme="majorHAnsi" w:hAnsiTheme="majorHAnsi" w:cstheme="majorHAnsi"/>
          <w:sz w:val="24"/>
          <w:szCs w:val="24"/>
          <w:lang w:val="en-US"/>
        </w:rPr>
        <w:t>r</w:t>
      </w:r>
      <w:r w:rsidR="00BD6438" w:rsidRPr="000D32B3">
        <w:rPr>
          <w:rFonts w:asciiTheme="majorHAnsi" w:hAnsiTheme="majorHAnsi" w:cstheme="majorHAnsi"/>
          <w:sz w:val="24"/>
          <w:szCs w:val="24"/>
          <w:lang w:val="en-US"/>
        </w:rPr>
        <w:t>ophins (e.g.</w:t>
      </w:r>
      <w:r w:rsidR="00FD477E" w:rsidRPr="000D32B3">
        <w:rPr>
          <w:rFonts w:asciiTheme="majorHAnsi" w:hAnsiTheme="majorHAnsi" w:cstheme="majorHAnsi"/>
          <w:sz w:val="24"/>
          <w:szCs w:val="24"/>
          <w:lang w:val="en-US"/>
        </w:rPr>
        <w:t xml:space="preserve"> nerve growth factor</w:t>
      </w:r>
      <w:r w:rsidR="00D1056F" w:rsidRPr="000D32B3">
        <w:rPr>
          <w:rFonts w:asciiTheme="majorHAnsi" w:hAnsiTheme="majorHAnsi" w:cstheme="majorHAnsi"/>
          <w:sz w:val="24"/>
          <w:szCs w:val="24"/>
          <w:lang w:val="en-US"/>
        </w:rPr>
        <w:t>), enzymes and drugs</w:t>
      </w:r>
      <w:r w:rsidR="00DB771A" w:rsidRPr="000D32B3">
        <w:rPr>
          <w:rFonts w:asciiTheme="majorHAnsi" w:hAnsiTheme="majorHAnsi" w:cstheme="majorHAnsi"/>
          <w:sz w:val="24"/>
          <w:szCs w:val="24"/>
          <w:lang w:val="en-US"/>
        </w:rPr>
        <w:t xml:space="preserve"> [</w:t>
      </w:r>
      <w:r w:rsidR="00987B12" w:rsidRPr="000D32B3">
        <w:rPr>
          <w:rFonts w:asciiTheme="majorHAnsi" w:hAnsiTheme="majorHAnsi" w:cstheme="majorHAnsi"/>
          <w:sz w:val="24"/>
          <w:szCs w:val="24"/>
          <w:lang w:val="en-US"/>
        </w:rPr>
        <w:t>1</w:t>
      </w:r>
      <w:r w:rsidR="00971BBD">
        <w:rPr>
          <w:rFonts w:asciiTheme="majorHAnsi" w:hAnsiTheme="majorHAnsi" w:cstheme="majorHAnsi"/>
          <w:sz w:val="24"/>
          <w:szCs w:val="24"/>
          <w:lang w:val="en-US"/>
        </w:rPr>
        <w:t>6</w:t>
      </w:r>
      <w:r w:rsidR="00DB771A" w:rsidRPr="000D32B3">
        <w:rPr>
          <w:rFonts w:asciiTheme="majorHAnsi" w:hAnsiTheme="majorHAnsi" w:cstheme="majorHAnsi"/>
          <w:sz w:val="24"/>
          <w:szCs w:val="24"/>
          <w:lang w:val="en-US"/>
        </w:rPr>
        <w:t>]</w:t>
      </w:r>
      <w:r w:rsidR="00D1056F" w:rsidRPr="000D32B3">
        <w:rPr>
          <w:rFonts w:asciiTheme="majorHAnsi" w:hAnsiTheme="majorHAnsi" w:cstheme="majorHAnsi"/>
          <w:sz w:val="24"/>
          <w:szCs w:val="24"/>
          <w:lang w:val="en-US"/>
        </w:rPr>
        <w:t>.</w:t>
      </w:r>
      <w:r w:rsidR="00500A43" w:rsidRPr="000D32B3">
        <w:rPr>
          <w:rFonts w:asciiTheme="majorHAnsi" w:hAnsiTheme="majorHAnsi" w:cstheme="majorHAnsi"/>
          <w:sz w:val="24"/>
          <w:szCs w:val="24"/>
          <w:lang w:val="en-US"/>
        </w:rPr>
        <w:t xml:space="preserve"> </w:t>
      </w:r>
      <w:r w:rsidR="00365D90" w:rsidRPr="000D32B3">
        <w:rPr>
          <w:rFonts w:asciiTheme="majorHAnsi" w:hAnsiTheme="majorHAnsi" w:cstheme="majorHAnsi"/>
          <w:sz w:val="24"/>
          <w:szCs w:val="24"/>
          <w:lang w:val="en-US"/>
        </w:rPr>
        <w:t xml:space="preserve">It </w:t>
      </w:r>
      <w:r w:rsidR="00086D47" w:rsidRPr="000D32B3">
        <w:rPr>
          <w:rFonts w:asciiTheme="majorHAnsi" w:hAnsiTheme="majorHAnsi" w:cstheme="majorHAnsi"/>
          <w:sz w:val="24"/>
          <w:szCs w:val="24"/>
          <w:lang w:val="en-US"/>
        </w:rPr>
        <w:t xml:space="preserve">is widely accepted </w:t>
      </w:r>
      <w:r w:rsidR="004C40BD" w:rsidRPr="000D32B3">
        <w:rPr>
          <w:rFonts w:asciiTheme="majorHAnsi" w:hAnsiTheme="majorHAnsi" w:cstheme="majorHAnsi"/>
          <w:sz w:val="24"/>
          <w:szCs w:val="24"/>
          <w:lang w:val="en-US"/>
        </w:rPr>
        <w:t>that the complex pathology of neuro</w:t>
      </w:r>
      <w:r w:rsidR="00086D47" w:rsidRPr="000D32B3">
        <w:rPr>
          <w:rFonts w:asciiTheme="majorHAnsi" w:hAnsiTheme="majorHAnsi" w:cstheme="majorHAnsi"/>
          <w:sz w:val="24"/>
          <w:szCs w:val="24"/>
          <w:lang w:val="en-US"/>
        </w:rPr>
        <w:t>lo</w:t>
      </w:r>
      <w:r w:rsidR="00365D90" w:rsidRPr="000D32B3">
        <w:rPr>
          <w:rFonts w:asciiTheme="majorHAnsi" w:hAnsiTheme="majorHAnsi" w:cstheme="majorHAnsi"/>
          <w:sz w:val="24"/>
          <w:szCs w:val="24"/>
          <w:lang w:val="en-US"/>
        </w:rPr>
        <w:t>gical damage</w:t>
      </w:r>
      <w:r w:rsidR="004C40BD" w:rsidRPr="000D32B3">
        <w:rPr>
          <w:rFonts w:asciiTheme="majorHAnsi" w:hAnsiTheme="majorHAnsi" w:cstheme="majorHAnsi"/>
          <w:sz w:val="24"/>
          <w:szCs w:val="24"/>
          <w:lang w:val="en-US"/>
        </w:rPr>
        <w:t xml:space="preserve"> means that single therapeutic interventions are unlikely to be sufficient</w:t>
      </w:r>
      <w:r w:rsidR="00365D90" w:rsidRPr="000D32B3">
        <w:rPr>
          <w:rFonts w:asciiTheme="majorHAnsi" w:hAnsiTheme="majorHAnsi" w:cstheme="majorHAnsi"/>
          <w:sz w:val="24"/>
          <w:szCs w:val="24"/>
          <w:lang w:val="en-US"/>
        </w:rPr>
        <w:t xml:space="preserve"> for</w:t>
      </w:r>
      <w:r w:rsidR="00086D47" w:rsidRPr="000D32B3">
        <w:rPr>
          <w:rFonts w:asciiTheme="majorHAnsi" w:hAnsiTheme="majorHAnsi" w:cstheme="majorHAnsi"/>
          <w:sz w:val="24"/>
          <w:szCs w:val="24"/>
          <w:lang w:val="en-US"/>
        </w:rPr>
        <w:t xml:space="preserve"> regeneration </w:t>
      </w:r>
      <w:r w:rsidR="00365D90" w:rsidRPr="000D32B3">
        <w:rPr>
          <w:rFonts w:asciiTheme="majorHAnsi" w:hAnsiTheme="majorHAnsi" w:cstheme="majorHAnsi"/>
          <w:sz w:val="24"/>
          <w:szCs w:val="24"/>
          <w:lang w:val="en-US"/>
        </w:rPr>
        <w:t>and</w:t>
      </w:r>
      <w:r w:rsidR="004C40BD" w:rsidRPr="000D32B3">
        <w:rPr>
          <w:rFonts w:asciiTheme="majorHAnsi" w:hAnsiTheme="majorHAnsi" w:cstheme="majorHAnsi"/>
          <w:sz w:val="24"/>
          <w:szCs w:val="24"/>
          <w:lang w:val="en-US"/>
        </w:rPr>
        <w:t xml:space="preserve"> </w:t>
      </w:r>
      <w:r w:rsidR="00086D47" w:rsidRPr="000D32B3">
        <w:rPr>
          <w:rFonts w:asciiTheme="majorHAnsi" w:hAnsiTheme="majorHAnsi" w:cstheme="majorHAnsi"/>
          <w:sz w:val="24"/>
          <w:szCs w:val="24"/>
          <w:lang w:val="en-US"/>
        </w:rPr>
        <w:t>‘</w:t>
      </w:r>
      <w:r w:rsidR="004C40BD" w:rsidRPr="000D32B3">
        <w:rPr>
          <w:rFonts w:asciiTheme="majorHAnsi" w:hAnsiTheme="majorHAnsi" w:cstheme="majorHAnsi"/>
          <w:sz w:val="24"/>
          <w:szCs w:val="24"/>
          <w:lang w:val="en-US"/>
        </w:rPr>
        <w:t>combinatorial</w:t>
      </w:r>
      <w:r w:rsidR="00086D47" w:rsidRPr="000D32B3">
        <w:rPr>
          <w:rFonts w:asciiTheme="majorHAnsi" w:hAnsiTheme="majorHAnsi" w:cstheme="majorHAnsi"/>
          <w:sz w:val="24"/>
          <w:szCs w:val="24"/>
          <w:lang w:val="en-US"/>
        </w:rPr>
        <w:t>’</w:t>
      </w:r>
      <w:r w:rsidR="004C40BD" w:rsidRPr="000D32B3">
        <w:rPr>
          <w:rFonts w:asciiTheme="majorHAnsi" w:hAnsiTheme="majorHAnsi" w:cstheme="majorHAnsi"/>
          <w:sz w:val="24"/>
          <w:szCs w:val="24"/>
          <w:lang w:val="en-US"/>
        </w:rPr>
        <w:t xml:space="preserve"> therapies are needed. The </w:t>
      </w:r>
      <w:r w:rsidR="00500A43" w:rsidRPr="000D32B3">
        <w:rPr>
          <w:rFonts w:asciiTheme="majorHAnsi" w:hAnsiTheme="majorHAnsi" w:cstheme="majorHAnsi"/>
          <w:sz w:val="24"/>
          <w:szCs w:val="24"/>
          <w:lang w:val="en-US"/>
        </w:rPr>
        <w:t>high</w:t>
      </w:r>
      <w:r w:rsidR="004C40BD" w:rsidRPr="000D32B3">
        <w:rPr>
          <w:rFonts w:asciiTheme="majorHAnsi" w:hAnsiTheme="majorHAnsi" w:cstheme="majorHAnsi"/>
          <w:sz w:val="24"/>
          <w:szCs w:val="24"/>
          <w:lang w:val="en-US"/>
        </w:rPr>
        <w:t xml:space="preserve"> functional</w:t>
      </w:r>
      <w:r w:rsidR="00500A43" w:rsidRPr="000D32B3">
        <w:rPr>
          <w:rFonts w:asciiTheme="majorHAnsi" w:hAnsiTheme="majorHAnsi" w:cstheme="majorHAnsi"/>
          <w:sz w:val="24"/>
          <w:szCs w:val="24"/>
          <w:lang w:val="en-US"/>
        </w:rPr>
        <w:t xml:space="preserve"> versatility </w:t>
      </w:r>
      <w:r w:rsidR="004C40BD" w:rsidRPr="000D32B3">
        <w:rPr>
          <w:rFonts w:asciiTheme="majorHAnsi" w:hAnsiTheme="majorHAnsi" w:cstheme="majorHAnsi"/>
          <w:sz w:val="24"/>
          <w:szCs w:val="24"/>
          <w:lang w:val="en-US"/>
        </w:rPr>
        <w:t xml:space="preserve">of NPs </w:t>
      </w:r>
      <w:r w:rsidR="006E4AED" w:rsidRPr="000D32B3">
        <w:rPr>
          <w:rFonts w:asciiTheme="majorHAnsi" w:hAnsiTheme="majorHAnsi" w:cstheme="majorHAnsi"/>
          <w:sz w:val="24"/>
          <w:szCs w:val="24"/>
          <w:lang w:val="en-US"/>
        </w:rPr>
        <w:t>combined</w:t>
      </w:r>
      <w:r w:rsidR="00086D47" w:rsidRPr="000D32B3">
        <w:rPr>
          <w:rFonts w:asciiTheme="majorHAnsi" w:hAnsiTheme="majorHAnsi" w:cstheme="majorHAnsi"/>
          <w:sz w:val="24"/>
          <w:szCs w:val="24"/>
          <w:lang w:val="en-US"/>
        </w:rPr>
        <w:t xml:space="preserve"> with the current</w:t>
      </w:r>
      <w:r w:rsidR="00D1056F" w:rsidRPr="000D32B3">
        <w:rPr>
          <w:rFonts w:asciiTheme="majorHAnsi" w:hAnsiTheme="majorHAnsi" w:cstheme="majorHAnsi"/>
          <w:sz w:val="24"/>
          <w:szCs w:val="24"/>
          <w:lang w:val="en-US"/>
        </w:rPr>
        <w:t xml:space="preserve"> </w:t>
      </w:r>
      <w:r w:rsidR="006E4AED" w:rsidRPr="000D32B3">
        <w:rPr>
          <w:rFonts w:asciiTheme="majorHAnsi" w:hAnsiTheme="majorHAnsi" w:cstheme="majorHAnsi"/>
          <w:sz w:val="24"/>
          <w:szCs w:val="24"/>
          <w:lang w:val="en-US"/>
        </w:rPr>
        <w:t xml:space="preserve">move </w:t>
      </w:r>
      <w:r w:rsidR="00D1056F" w:rsidRPr="000D32B3">
        <w:rPr>
          <w:rFonts w:asciiTheme="majorHAnsi" w:hAnsiTheme="majorHAnsi" w:cstheme="majorHAnsi"/>
          <w:sz w:val="24"/>
          <w:szCs w:val="24"/>
          <w:lang w:val="en-US"/>
        </w:rPr>
        <w:t xml:space="preserve">to </w:t>
      </w:r>
      <w:r w:rsidR="00500A43" w:rsidRPr="000D32B3">
        <w:rPr>
          <w:rFonts w:asciiTheme="majorHAnsi" w:hAnsiTheme="majorHAnsi" w:cstheme="majorHAnsi"/>
          <w:sz w:val="24"/>
          <w:szCs w:val="24"/>
          <w:lang w:val="en-US"/>
        </w:rPr>
        <w:t>encapsulate cells in implan</w:t>
      </w:r>
      <w:r w:rsidR="00365D90" w:rsidRPr="000D32B3">
        <w:rPr>
          <w:rFonts w:asciiTheme="majorHAnsi" w:hAnsiTheme="majorHAnsi" w:cstheme="majorHAnsi"/>
          <w:sz w:val="24"/>
          <w:szCs w:val="24"/>
          <w:lang w:val="en-US"/>
        </w:rPr>
        <w:t>table and injectable hydrogels means</w:t>
      </w:r>
      <w:r w:rsidR="00365029" w:rsidRPr="000D32B3">
        <w:rPr>
          <w:rFonts w:asciiTheme="majorHAnsi" w:hAnsiTheme="majorHAnsi" w:cstheme="majorHAnsi"/>
          <w:sz w:val="24"/>
          <w:szCs w:val="24"/>
          <w:lang w:val="en-US"/>
        </w:rPr>
        <w:t xml:space="preserve"> that designing</w:t>
      </w:r>
      <w:r w:rsidR="00E60076" w:rsidRPr="000D32B3">
        <w:rPr>
          <w:rFonts w:asciiTheme="majorHAnsi" w:hAnsiTheme="majorHAnsi" w:cstheme="majorHAnsi"/>
          <w:sz w:val="24"/>
          <w:szCs w:val="24"/>
          <w:lang w:val="en-US"/>
        </w:rPr>
        <w:t xml:space="preserve"> advanced, </w:t>
      </w:r>
      <w:r w:rsidR="00365029" w:rsidRPr="000D32B3">
        <w:rPr>
          <w:rFonts w:asciiTheme="majorHAnsi" w:hAnsiTheme="majorHAnsi" w:cstheme="majorHAnsi"/>
          <w:sz w:val="24"/>
          <w:szCs w:val="24"/>
          <w:lang w:val="en-US"/>
        </w:rPr>
        <w:t>multifunctional</w:t>
      </w:r>
      <w:r w:rsidR="00500A43" w:rsidRPr="000D32B3">
        <w:rPr>
          <w:rFonts w:asciiTheme="majorHAnsi" w:hAnsiTheme="majorHAnsi" w:cstheme="majorHAnsi"/>
          <w:sz w:val="24"/>
          <w:szCs w:val="24"/>
          <w:lang w:val="en-US"/>
        </w:rPr>
        <w:t xml:space="preserve"> biomaterials for bespoke</w:t>
      </w:r>
      <w:r w:rsidR="00E60076" w:rsidRPr="000D32B3">
        <w:rPr>
          <w:rFonts w:asciiTheme="majorHAnsi" w:hAnsiTheme="majorHAnsi" w:cstheme="majorHAnsi"/>
          <w:sz w:val="24"/>
          <w:szCs w:val="24"/>
          <w:lang w:val="en-US"/>
        </w:rPr>
        <w:t xml:space="preserve"> combination</w:t>
      </w:r>
      <w:r w:rsidR="00086D47" w:rsidRPr="000D32B3">
        <w:rPr>
          <w:rFonts w:asciiTheme="majorHAnsi" w:hAnsiTheme="majorHAnsi" w:cstheme="majorHAnsi"/>
          <w:sz w:val="24"/>
          <w:szCs w:val="24"/>
          <w:lang w:val="en-US"/>
        </w:rPr>
        <w:t xml:space="preserve"> in regenerative neurology</w:t>
      </w:r>
      <w:r w:rsidR="00365029" w:rsidRPr="000D32B3">
        <w:rPr>
          <w:rFonts w:asciiTheme="majorHAnsi" w:hAnsiTheme="majorHAnsi" w:cstheme="majorHAnsi"/>
          <w:sz w:val="24"/>
          <w:szCs w:val="24"/>
          <w:lang w:val="en-US"/>
        </w:rPr>
        <w:t xml:space="preserve"> is </w:t>
      </w:r>
      <w:r w:rsidR="00086D47" w:rsidRPr="000D32B3">
        <w:rPr>
          <w:rFonts w:asciiTheme="majorHAnsi" w:hAnsiTheme="majorHAnsi" w:cstheme="majorHAnsi"/>
          <w:sz w:val="24"/>
          <w:szCs w:val="24"/>
          <w:lang w:val="en-US"/>
        </w:rPr>
        <w:t>realistic</w:t>
      </w:r>
      <w:r w:rsidR="00500A43" w:rsidRPr="000D32B3">
        <w:rPr>
          <w:rFonts w:asciiTheme="majorHAnsi" w:hAnsiTheme="majorHAnsi" w:cstheme="majorHAnsi"/>
          <w:sz w:val="24"/>
          <w:szCs w:val="24"/>
          <w:lang w:val="en-US"/>
        </w:rPr>
        <w:t xml:space="preserve">. For example, use of encapsulating hydrogels for protected stem cell delivery (for cell replacement) </w:t>
      </w:r>
      <w:r w:rsidR="004C40BD" w:rsidRPr="000D32B3">
        <w:rPr>
          <w:rFonts w:asciiTheme="majorHAnsi" w:hAnsiTheme="majorHAnsi" w:cstheme="majorHAnsi"/>
          <w:sz w:val="24"/>
          <w:szCs w:val="24"/>
          <w:lang w:val="en-US"/>
        </w:rPr>
        <w:t>with</w:t>
      </w:r>
      <w:r w:rsidR="00BD6438" w:rsidRPr="000D32B3">
        <w:rPr>
          <w:rFonts w:asciiTheme="majorHAnsi" w:hAnsiTheme="majorHAnsi" w:cstheme="majorHAnsi"/>
          <w:sz w:val="24"/>
          <w:szCs w:val="24"/>
          <w:lang w:val="en-US"/>
        </w:rPr>
        <w:t xml:space="preserve"> simultaneous nanocarrier</w:t>
      </w:r>
      <w:r w:rsidR="00365D90" w:rsidRPr="000D32B3">
        <w:rPr>
          <w:rFonts w:asciiTheme="majorHAnsi" w:hAnsiTheme="majorHAnsi" w:cstheme="majorHAnsi"/>
          <w:sz w:val="24"/>
          <w:szCs w:val="24"/>
          <w:lang w:val="en-US"/>
        </w:rPr>
        <w:t xml:space="preserve"> mediated delivery of neurotrophins </w:t>
      </w:r>
      <w:r w:rsidR="00500A43" w:rsidRPr="000D32B3">
        <w:rPr>
          <w:rFonts w:asciiTheme="majorHAnsi" w:hAnsiTheme="majorHAnsi" w:cstheme="majorHAnsi"/>
          <w:sz w:val="24"/>
          <w:szCs w:val="24"/>
          <w:lang w:val="en-US"/>
        </w:rPr>
        <w:t>to promo</w:t>
      </w:r>
      <w:r w:rsidR="00365D90" w:rsidRPr="000D32B3">
        <w:rPr>
          <w:rFonts w:asciiTheme="majorHAnsi" w:hAnsiTheme="majorHAnsi" w:cstheme="majorHAnsi"/>
          <w:sz w:val="24"/>
          <w:szCs w:val="24"/>
          <w:lang w:val="en-US"/>
        </w:rPr>
        <w:t>te neuro-regeneration, immunomodulatory drugs to limit inflammatory processes and</w:t>
      </w:r>
      <w:r w:rsidR="004C40BD" w:rsidRPr="000D32B3">
        <w:rPr>
          <w:rFonts w:asciiTheme="majorHAnsi" w:hAnsiTheme="majorHAnsi" w:cstheme="majorHAnsi"/>
          <w:sz w:val="24"/>
          <w:szCs w:val="24"/>
          <w:lang w:val="en-US"/>
        </w:rPr>
        <w:t xml:space="preserve"> </w:t>
      </w:r>
      <w:r w:rsidR="00365D90" w:rsidRPr="000D32B3">
        <w:rPr>
          <w:rFonts w:asciiTheme="majorHAnsi" w:hAnsiTheme="majorHAnsi" w:cstheme="majorHAnsi"/>
          <w:sz w:val="24"/>
          <w:szCs w:val="24"/>
          <w:lang w:val="en-US"/>
        </w:rPr>
        <w:t xml:space="preserve">degradative enzymes to reduce glial scarring, </w:t>
      </w:r>
      <w:r w:rsidR="00086D47" w:rsidRPr="000D32B3">
        <w:rPr>
          <w:rFonts w:asciiTheme="majorHAnsi" w:hAnsiTheme="majorHAnsi" w:cstheme="majorHAnsi"/>
          <w:sz w:val="24"/>
          <w:szCs w:val="24"/>
          <w:lang w:val="en-US"/>
        </w:rPr>
        <w:t>could offer an advanced intervention. Dramatic progress</w:t>
      </w:r>
      <w:r w:rsidR="004C40BD" w:rsidRPr="000D32B3">
        <w:rPr>
          <w:rFonts w:asciiTheme="majorHAnsi" w:hAnsiTheme="majorHAnsi" w:cstheme="majorHAnsi"/>
          <w:sz w:val="24"/>
          <w:szCs w:val="24"/>
          <w:lang w:val="en-US"/>
        </w:rPr>
        <w:t xml:space="preserve"> in 3D printing of soft patterned materials raises the exciting possibi</w:t>
      </w:r>
      <w:r w:rsidR="00BD6438" w:rsidRPr="000D32B3">
        <w:rPr>
          <w:rFonts w:asciiTheme="majorHAnsi" w:hAnsiTheme="majorHAnsi" w:cstheme="majorHAnsi"/>
          <w:sz w:val="24"/>
          <w:szCs w:val="24"/>
          <w:lang w:val="en-US"/>
        </w:rPr>
        <w:t xml:space="preserve">lity that topographic guidance cues can </w:t>
      </w:r>
      <w:r w:rsidR="00170E1F" w:rsidRPr="000D32B3">
        <w:rPr>
          <w:rFonts w:asciiTheme="majorHAnsi" w:hAnsiTheme="majorHAnsi" w:cstheme="majorHAnsi"/>
          <w:sz w:val="24"/>
          <w:szCs w:val="24"/>
          <w:lang w:val="en-US"/>
        </w:rPr>
        <w:t>additionally</w:t>
      </w:r>
      <w:r w:rsidR="00A35341" w:rsidRPr="000D32B3">
        <w:rPr>
          <w:rFonts w:asciiTheme="majorHAnsi" w:hAnsiTheme="majorHAnsi" w:cstheme="majorHAnsi"/>
          <w:sz w:val="24"/>
          <w:szCs w:val="24"/>
          <w:lang w:val="en-US"/>
        </w:rPr>
        <w:t xml:space="preserve"> </w:t>
      </w:r>
      <w:r w:rsidR="004C40BD" w:rsidRPr="000D32B3">
        <w:rPr>
          <w:rFonts w:asciiTheme="majorHAnsi" w:hAnsiTheme="majorHAnsi" w:cstheme="majorHAnsi"/>
          <w:sz w:val="24"/>
          <w:szCs w:val="24"/>
          <w:lang w:val="en-US"/>
        </w:rPr>
        <w:t xml:space="preserve">be incorporated into such regenerative materials to guide neural cell </w:t>
      </w:r>
      <w:r w:rsidR="00086D47" w:rsidRPr="000D32B3">
        <w:rPr>
          <w:rFonts w:asciiTheme="majorHAnsi" w:hAnsiTheme="majorHAnsi" w:cstheme="majorHAnsi"/>
          <w:sz w:val="24"/>
          <w:szCs w:val="24"/>
          <w:lang w:val="en-US"/>
        </w:rPr>
        <w:t>outgrowth and could be a game-changer for combination therapy</w:t>
      </w:r>
      <w:r w:rsidR="004C40BD" w:rsidRPr="000D32B3">
        <w:rPr>
          <w:rFonts w:asciiTheme="majorHAnsi" w:hAnsiTheme="majorHAnsi" w:cstheme="majorHAnsi"/>
          <w:sz w:val="24"/>
          <w:szCs w:val="24"/>
          <w:lang w:val="en-US"/>
        </w:rPr>
        <w:t xml:space="preserve">. </w:t>
      </w:r>
    </w:p>
    <w:p w14:paraId="3404E6B8" w14:textId="4AC52AFE" w:rsidR="005856DD" w:rsidRPr="000D32B3" w:rsidRDefault="00FD46E8" w:rsidP="00322DAB">
      <w:pPr>
        <w:spacing w:line="276" w:lineRule="auto"/>
        <w:rPr>
          <w:rFonts w:asciiTheme="majorHAnsi" w:hAnsiTheme="majorHAnsi" w:cstheme="majorHAnsi"/>
          <w:sz w:val="24"/>
          <w:szCs w:val="24"/>
          <w:lang w:val="en-US"/>
        </w:rPr>
      </w:pPr>
      <w:r w:rsidRPr="000D32B3">
        <w:rPr>
          <w:rFonts w:asciiTheme="majorHAnsi" w:hAnsiTheme="majorHAnsi" w:cstheme="majorHAnsi"/>
          <w:sz w:val="24"/>
          <w:szCs w:val="24"/>
          <w:lang w:val="en-US"/>
        </w:rPr>
        <w:t xml:space="preserve">To </w:t>
      </w:r>
      <w:r w:rsidR="008F7827" w:rsidRPr="000D32B3">
        <w:rPr>
          <w:rFonts w:asciiTheme="majorHAnsi" w:hAnsiTheme="majorHAnsi" w:cstheme="majorHAnsi"/>
          <w:sz w:val="24"/>
          <w:szCs w:val="24"/>
          <w:lang w:val="en-US"/>
        </w:rPr>
        <w:t>realize</w:t>
      </w:r>
      <w:r w:rsidRPr="000D32B3">
        <w:rPr>
          <w:rFonts w:asciiTheme="majorHAnsi" w:hAnsiTheme="majorHAnsi" w:cstheme="majorHAnsi"/>
          <w:sz w:val="24"/>
          <w:szCs w:val="24"/>
          <w:lang w:val="en-US"/>
        </w:rPr>
        <w:t xml:space="preserve"> this therape</w:t>
      </w:r>
      <w:r w:rsidR="00EF4034" w:rsidRPr="000D32B3">
        <w:rPr>
          <w:rFonts w:asciiTheme="majorHAnsi" w:hAnsiTheme="majorHAnsi" w:cstheme="majorHAnsi"/>
          <w:sz w:val="24"/>
          <w:szCs w:val="24"/>
          <w:lang w:val="en-US"/>
        </w:rPr>
        <w:t xml:space="preserve">utic vision, </w:t>
      </w:r>
      <w:r w:rsidRPr="000D32B3">
        <w:rPr>
          <w:rFonts w:asciiTheme="majorHAnsi" w:hAnsiTheme="majorHAnsi" w:cstheme="majorHAnsi"/>
          <w:sz w:val="24"/>
          <w:szCs w:val="24"/>
          <w:lang w:val="en-US"/>
        </w:rPr>
        <w:t>NPs with</w:t>
      </w:r>
      <w:r w:rsidR="00EF4034" w:rsidRPr="000D32B3">
        <w:rPr>
          <w:rFonts w:asciiTheme="majorHAnsi" w:hAnsiTheme="majorHAnsi" w:cstheme="majorHAnsi"/>
          <w:sz w:val="24"/>
          <w:szCs w:val="24"/>
          <w:lang w:val="en-US"/>
        </w:rPr>
        <w:t xml:space="preserve"> truly wide purpose, multifunctional capabilities </w:t>
      </w:r>
      <w:r w:rsidR="005856DD" w:rsidRPr="000D32B3">
        <w:rPr>
          <w:rFonts w:asciiTheme="majorHAnsi" w:hAnsiTheme="majorHAnsi" w:cstheme="majorHAnsi"/>
          <w:sz w:val="24"/>
          <w:szCs w:val="24"/>
          <w:lang w:val="en-US"/>
        </w:rPr>
        <w:t>need to be</w:t>
      </w:r>
      <w:r w:rsidR="00BD6438" w:rsidRPr="000D32B3">
        <w:rPr>
          <w:rFonts w:asciiTheme="majorHAnsi" w:hAnsiTheme="majorHAnsi" w:cstheme="majorHAnsi"/>
          <w:sz w:val="24"/>
          <w:szCs w:val="24"/>
          <w:lang w:val="en-US"/>
        </w:rPr>
        <w:t xml:space="preserve"> strategically</w:t>
      </w:r>
      <w:r w:rsidR="005856DD" w:rsidRPr="000D32B3">
        <w:rPr>
          <w:rFonts w:asciiTheme="majorHAnsi" w:hAnsiTheme="majorHAnsi" w:cstheme="majorHAnsi"/>
          <w:sz w:val="24"/>
          <w:szCs w:val="24"/>
          <w:lang w:val="en-US"/>
        </w:rPr>
        <w:t xml:space="preserve"> desig</w:t>
      </w:r>
      <w:r w:rsidR="00BD6438" w:rsidRPr="000D32B3">
        <w:rPr>
          <w:rFonts w:asciiTheme="majorHAnsi" w:hAnsiTheme="majorHAnsi" w:cstheme="majorHAnsi"/>
          <w:sz w:val="24"/>
          <w:szCs w:val="24"/>
          <w:lang w:val="en-US"/>
        </w:rPr>
        <w:t>ned and assembled</w:t>
      </w:r>
      <w:r w:rsidR="00EF4034" w:rsidRPr="000D32B3">
        <w:rPr>
          <w:rFonts w:asciiTheme="majorHAnsi" w:hAnsiTheme="majorHAnsi" w:cstheme="majorHAnsi"/>
          <w:sz w:val="24"/>
          <w:szCs w:val="24"/>
          <w:lang w:val="en-US"/>
        </w:rPr>
        <w:t>. We propose</w:t>
      </w:r>
      <w:r w:rsidR="00BD6438" w:rsidRPr="000D32B3">
        <w:rPr>
          <w:rFonts w:asciiTheme="majorHAnsi" w:hAnsiTheme="majorHAnsi" w:cstheme="majorHAnsi"/>
          <w:sz w:val="24"/>
          <w:szCs w:val="24"/>
          <w:lang w:val="en-US"/>
        </w:rPr>
        <w:t xml:space="preserve"> </w:t>
      </w:r>
      <w:r w:rsidR="009950A6" w:rsidRPr="000D32B3">
        <w:rPr>
          <w:rFonts w:asciiTheme="majorHAnsi" w:hAnsiTheme="majorHAnsi" w:cstheme="majorHAnsi"/>
          <w:sz w:val="24"/>
          <w:szCs w:val="24"/>
          <w:lang w:val="en-US"/>
        </w:rPr>
        <w:t xml:space="preserve">a </w:t>
      </w:r>
      <w:r w:rsidR="00170E1F" w:rsidRPr="000D32B3">
        <w:rPr>
          <w:rFonts w:asciiTheme="majorHAnsi" w:hAnsiTheme="majorHAnsi" w:cstheme="majorHAnsi"/>
          <w:sz w:val="24"/>
          <w:szCs w:val="24"/>
          <w:lang w:val="en-US"/>
        </w:rPr>
        <w:t>‘</w:t>
      </w:r>
      <w:r w:rsidR="008F7827" w:rsidRPr="000D32B3">
        <w:rPr>
          <w:rFonts w:asciiTheme="majorHAnsi" w:hAnsiTheme="majorHAnsi" w:cstheme="majorHAnsi"/>
          <w:sz w:val="24"/>
          <w:szCs w:val="24"/>
          <w:lang w:val="en-US"/>
        </w:rPr>
        <w:t>compartmentalization</w:t>
      </w:r>
      <w:r w:rsidR="00170E1F" w:rsidRPr="000D32B3">
        <w:rPr>
          <w:rFonts w:asciiTheme="majorHAnsi" w:hAnsiTheme="majorHAnsi" w:cstheme="majorHAnsi"/>
          <w:sz w:val="24"/>
          <w:szCs w:val="24"/>
          <w:lang w:val="en-US"/>
        </w:rPr>
        <w:t>’</w:t>
      </w:r>
      <w:r w:rsidR="005856DD" w:rsidRPr="000D32B3">
        <w:rPr>
          <w:rFonts w:asciiTheme="majorHAnsi" w:hAnsiTheme="majorHAnsi" w:cstheme="majorHAnsi"/>
          <w:sz w:val="24"/>
          <w:szCs w:val="24"/>
          <w:lang w:val="en-US"/>
        </w:rPr>
        <w:t xml:space="preserve"> </w:t>
      </w:r>
      <w:r w:rsidR="009950A6" w:rsidRPr="000D32B3">
        <w:rPr>
          <w:rFonts w:asciiTheme="majorHAnsi" w:hAnsiTheme="majorHAnsi" w:cstheme="majorHAnsi"/>
          <w:sz w:val="24"/>
          <w:szCs w:val="24"/>
          <w:lang w:val="en-US"/>
        </w:rPr>
        <w:lastRenderedPageBreak/>
        <w:t xml:space="preserve">approach </w:t>
      </w:r>
      <w:r w:rsidR="00A35341" w:rsidRPr="000D32B3">
        <w:rPr>
          <w:rFonts w:asciiTheme="majorHAnsi" w:hAnsiTheme="majorHAnsi" w:cstheme="majorHAnsi"/>
          <w:sz w:val="24"/>
          <w:szCs w:val="24"/>
          <w:lang w:val="en-US"/>
        </w:rPr>
        <w:t>needs to be</w:t>
      </w:r>
      <w:r w:rsidR="00EF4034" w:rsidRPr="000D32B3">
        <w:rPr>
          <w:rFonts w:asciiTheme="majorHAnsi" w:hAnsiTheme="majorHAnsi" w:cstheme="majorHAnsi"/>
          <w:sz w:val="24"/>
          <w:szCs w:val="24"/>
          <w:lang w:val="en-US"/>
        </w:rPr>
        <w:t xml:space="preserve"> </w:t>
      </w:r>
      <w:r w:rsidR="009950A6" w:rsidRPr="000D32B3">
        <w:rPr>
          <w:rFonts w:asciiTheme="majorHAnsi" w:hAnsiTheme="majorHAnsi" w:cstheme="majorHAnsi"/>
          <w:sz w:val="24"/>
          <w:szCs w:val="24"/>
          <w:lang w:val="en-US"/>
        </w:rPr>
        <w:t>c</w:t>
      </w:r>
      <w:r w:rsidR="005856DD" w:rsidRPr="000D32B3">
        <w:rPr>
          <w:rFonts w:asciiTheme="majorHAnsi" w:hAnsiTheme="majorHAnsi" w:cstheme="majorHAnsi"/>
          <w:sz w:val="24"/>
          <w:szCs w:val="24"/>
          <w:lang w:val="en-US"/>
        </w:rPr>
        <w:t>onsidered</w:t>
      </w:r>
      <w:r w:rsidR="00EF4034" w:rsidRPr="000D32B3">
        <w:rPr>
          <w:rFonts w:asciiTheme="majorHAnsi" w:hAnsiTheme="majorHAnsi" w:cstheme="majorHAnsi"/>
          <w:sz w:val="24"/>
          <w:szCs w:val="24"/>
          <w:lang w:val="en-US"/>
        </w:rPr>
        <w:t xml:space="preserve"> for this</w:t>
      </w:r>
      <w:r w:rsidR="005856DD" w:rsidRPr="000D32B3">
        <w:rPr>
          <w:rFonts w:asciiTheme="majorHAnsi" w:hAnsiTheme="majorHAnsi" w:cstheme="majorHAnsi"/>
          <w:sz w:val="24"/>
          <w:szCs w:val="24"/>
          <w:lang w:val="en-US"/>
        </w:rPr>
        <w:t>. An inorganic core could provide labelling capability, leaving the polymer shell to load gene and drugs for combination therapy, however, a multi-layered shell may be essential to circumvent undesired interactions between nucleic acids and drugs. This is far from straight forward. Us</w:t>
      </w:r>
      <w:r w:rsidR="009D1CBE" w:rsidRPr="000D32B3">
        <w:rPr>
          <w:rFonts w:asciiTheme="majorHAnsi" w:hAnsiTheme="majorHAnsi" w:cstheme="majorHAnsi"/>
          <w:sz w:val="24"/>
          <w:szCs w:val="24"/>
          <w:lang w:val="en-US"/>
        </w:rPr>
        <w:t>ing</w:t>
      </w:r>
      <w:r w:rsidR="005856DD" w:rsidRPr="000D32B3">
        <w:rPr>
          <w:rFonts w:asciiTheme="majorHAnsi" w:hAnsiTheme="majorHAnsi" w:cstheme="majorHAnsi"/>
          <w:sz w:val="24"/>
          <w:szCs w:val="24"/>
          <w:lang w:val="en-US"/>
        </w:rPr>
        <w:t xml:space="preserve"> block-copolymers seem to be a logical solution</w:t>
      </w:r>
      <w:r w:rsidR="00DB771A" w:rsidRPr="000D32B3">
        <w:rPr>
          <w:rFonts w:asciiTheme="majorHAnsi" w:hAnsiTheme="majorHAnsi" w:cstheme="majorHAnsi"/>
          <w:sz w:val="24"/>
          <w:szCs w:val="24"/>
          <w:lang w:val="en-US"/>
        </w:rPr>
        <w:t xml:space="preserve"> [</w:t>
      </w:r>
      <w:r w:rsidR="00C73B41" w:rsidRPr="000D32B3">
        <w:rPr>
          <w:rFonts w:asciiTheme="majorHAnsi" w:hAnsiTheme="majorHAnsi" w:cstheme="majorHAnsi"/>
          <w:sz w:val="24"/>
          <w:szCs w:val="24"/>
          <w:lang w:val="en-US"/>
        </w:rPr>
        <w:t>1</w:t>
      </w:r>
      <w:r w:rsidR="00971BBD">
        <w:rPr>
          <w:rFonts w:asciiTheme="majorHAnsi" w:hAnsiTheme="majorHAnsi" w:cstheme="majorHAnsi"/>
          <w:sz w:val="24"/>
          <w:szCs w:val="24"/>
          <w:lang w:val="en-US"/>
        </w:rPr>
        <w:t>7</w:t>
      </w:r>
      <w:r w:rsidR="00DB771A" w:rsidRPr="000D32B3">
        <w:rPr>
          <w:rFonts w:asciiTheme="majorHAnsi" w:hAnsiTheme="majorHAnsi" w:cstheme="majorHAnsi"/>
          <w:sz w:val="24"/>
          <w:szCs w:val="24"/>
          <w:lang w:val="en-US"/>
        </w:rPr>
        <w:t>]</w:t>
      </w:r>
      <w:r w:rsidR="005856DD" w:rsidRPr="000D32B3">
        <w:rPr>
          <w:rFonts w:asciiTheme="majorHAnsi" w:hAnsiTheme="majorHAnsi" w:cstheme="majorHAnsi"/>
          <w:sz w:val="24"/>
          <w:szCs w:val="24"/>
          <w:lang w:val="en-US"/>
        </w:rPr>
        <w:t xml:space="preserve"> but safety issue</w:t>
      </w:r>
      <w:r w:rsidR="00E33A82" w:rsidRPr="000D32B3">
        <w:rPr>
          <w:rFonts w:asciiTheme="majorHAnsi" w:hAnsiTheme="majorHAnsi" w:cstheme="majorHAnsi"/>
          <w:sz w:val="24"/>
          <w:szCs w:val="24"/>
          <w:lang w:val="en-US"/>
        </w:rPr>
        <w:t>s</w:t>
      </w:r>
      <w:r w:rsidR="005856DD" w:rsidRPr="000D32B3">
        <w:rPr>
          <w:rFonts w:asciiTheme="majorHAnsi" w:hAnsiTheme="majorHAnsi" w:cstheme="majorHAnsi"/>
          <w:sz w:val="24"/>
          <w:szCs w:val="24"/>
          <w:lang w:val="en-US"/>
        </w:rPr>
        <w:t xml:space="preserve"> associated with these new, complex polymers needs to be carefully evaluated. </w:t>
      </w:r>
    </w:p>
    <w:p w14:paraId="72DD7AFE" w14:textId="27F29D7B" w:rsidR="007F1C2C" w:rsidRPr="000D32B3" w:rsidRDefault="009950A6" w:rsidP="00322DAB">
      <w:pPr>
        <w:spacing w:line="276" w:lineRule="auto"/>
        <w:rPr>
          <w:rFonts w:asciiTheme="majorHAnsi" w:hAnsiTheme="majorHAnsi" w:cstheme="majorHAnsi"/>
          <w:sz w:val="24"/>
          <w:szCs w:val="24"/>
          <w:lang w:val="en-US"/>
        </w:rPr>
      </w:pPr>
      <w:r w:rsidRPr="000D32B3">
        <w:rPr>
          <w:rFonts w:asciiTheme="majorHAnsi" w:hAnsiTheme="majorHAnsi" w:cstheme="majorHAnsi"/>
          <w:sz w:val="24"/>
          <w:szCs w:val="24"/>
          <w:lang w:val="en-US"/>
        </w:rPr>
        <w:t>N</w:t>
      </w:r>
      <w:r w:rsidR="007F1C2C" w:rsidRPr="000D32B3">
        <w:rPr>
          <w:rFonts w:asciiTheme="majorHAnsi" w:hAnsiTheme="majorHAnsi" w:cstheme="majorHAnsi"/>
          <w:sz w:val="24"/>
          <w:szCs w:val="24"/>
          <w:lang w:val="en-US"/>
        </w:rPr>
        <w:t xml:space="preserve">eural </w:t>
      </w:r>
      <w:r w:rsidR="00E33A82" w:rsidRPr="000D32B3">
        <w:rPr>
          <w:rFonts w:asciiTheme="majorHAnsi" w:hAnsiTheme="majorHAnsi" w:cstheme="majorHAnsi"/>
          <w:sz w:val="24"/>
          <w:szCs w:val="24"/>
          <w:lang w:val="en-US"/>
        </w:rPr>
        <w:t xml:space="preserve">tissue engineering </w:t>
      </w:r>
      <w:r w:rsidR="007F1C2C" w:rsidRPr="000D32B3">
        <w:rPr>
          <w:rFonts w:asciiTheme="majorHAnsi" w:hAnsiTheme="majorHAnsi" w:cstheme="majorHAnsi"/>
          <w:sz w:val="24"/>
          <w:szCs w:val="24"/>
          <w:lang w:val="en-US"/>
        </w:rPr>
        <w:t>has lagged</w:t>
      </w:r>
      <w:r w:rsidR="005856DD" w:rsidRPr="000D32B3">
        <w:rPr>
          <w:rFonts w:asciiTheme="majorHAnsi" w:hAnsiTheme="majorHAnsi" w:cstheme="majorHAnsi"/>
          <w:sz w:val="24"/>
          <w:szCs w:val="24"/>
          <w:lang w:val="en-US"/>
        </w:rPr>
        <w:t xml:space="preserve"> significantly</w:t>
      </w:r>
      <w:r w:rsidR="007F1C2C" w:rsidRPr="000D32B3">
        <w:rPr>
          <w:rFonts w:asciiTheme="majorHAnsi" w:hAnsiTheme="majorHAnsi" w:cstheme="majorHAnsi"/>
          <w:sz w:val="24"/>
          <w:szCs w:val="24"/>
          <w:lang w:val="en-US"/>
        </w:rPr>
        <w:t xml:space="preserve"> behind areas such as </w:t>
      </w:r>
      <w:r w:rsidR="008F7827" w:rsidRPr="000D32B3">
        <w:rPr>
          <w:rFonts w:asciiTheme="majorHAnsi" w:hAnsiTheme="majorHAnsi" w:cstheme="majorHAnsi"/>
          <w:sz w:val="24"/>
          <w:szCs w:val="24"/>
          <w:lang w:val="en-US"/>
        </w:rPr>
        <w:t>orthopedic</w:t>
      </w:r>
      <w:r w:rsidR="007F1C2C" w:rsidRPr="000D32B3">
        <w:rPr>
          <w:rFonts w:asciiTheme="majorHAnsi" w:hAnsiTheme="majorHAnsi" w:cstheme="majorHAnsi"/>
          <w:sz w:val="24"/>
          <w:szCs w:val="24"/>
          <w:lang w:val="en-US"/>
        </w:rPr>
        <w:t xml:space="preserve"> tissue engineering</w:t>
      </w:r>
      <w:r w:rsidR="00D826FE" w:rsidRPr="000D32B3">
        <w:rPr>
          <w:rFonts w:asciiTheme="majorHAnsi" w:hAnsiTheme="majorHAnsi" w:cstheme="majorHAnsi"/>
          <w:sz w:val="24"/>
          <w:szCs w:val="24"/>
          <w:lang w:val="en-US"/>
        </w:rPr>
        <w:t>, in bringing together research in biology and the p</w:t>
      </w:r>
      <w:r w:rsidR="007F1C2C" w:rsidRPr="000D32B3">
        <w:rPr>
          <w:rFonts w:asciiTheme="majorHAnsi" w:hAnsiTheme="majorHAnsi" w:cstheme="majorHAnsi"/>
          <w:sz w:val="24"/>
          <w:szCs w:val="24"/>
          <w:lang w:val="en-US"/>
        </w:rPr>
        <w:t>hysical sciences</w:t>
      </w:r>
      <w:r w:rsidRPr="000D32B3">
        <w:rPr>
          <w:rFonts w:asciiTheme="majorHAnsi" w:hAnsiTheme="majorHAnsi" w:cstheme="majorHAnsi"/>
          <w:sz w:val="24"/>
          <w:szCs w:val="24"/>
          <w:lang w:val="en-US"/>
        </w:rPr>
        <w:t xml:space="preserve"> to generate </w:t>
      </w:r>
      <w:r w:rsidR="005856DD" w:rsidRPr="000D32B3">
        <w:rPr>
          <w:rFonts w:asciiTheme="majorHAnsi" w:hAnsiTheme="majorHAnsi" w:cstheme="majorHAnsi"/>
          <w:sz w:val="24"/>
          <w:szCs w:val="24"/>
          <w:lang w:val="en-US"/>
        </w:rPr>
        <w:t>innovative</w:t>
      </w:r>
      <w:r w:rsidR="00D826FE" w:rsidRPr="000D32B3">
        <w:rPr>
          <w:rFonts w:asciiTheme="majorHAnsi" w:hAnsiTheme="majorHAnsi" w:cstheme="majorHAnsi"/>
          <w:sz w:val="24"/>
          <w:szCs w:val="24"/>
          <w:lang w:val="en-US"/>
        </w:rPr>
        <w:t xml:space="preserve"> solutions for</w:t>
      </w:r>
      <w:r w:rsidR="007F1C2C" w:rsidRPr="000D32B3">
        <w:rPr>
          <w:rFonts w:asciiTheme="majorHAnsi" w:hAnsiTheme="majorHAnsi" w:cstheme="majorHAnsi"/>
          <w:sz w:val="24"/>
          <w:szCs w:val="24"/>
          <w:lang w:val="en-US"/>
        </w:rPr>
        <w:t xml:space="preserve"> intractable</w:t>
      </w:r>
      <w:r w:rsidRPr="000D32B3">
        <w:rPr>
          <w:rFonts w:asciiTheme="majorHAnsi" w:hAnsiTheme="majorHAnsi" w:cstheme="majorHAnsi"/>
          <w:sz w:val="24"/>
          <w:szCs w:val="24"/>
          <w:lang w:val="en-US"/>
        </w:rPr>
        <w:t xml:space="preserve"> medical conditions</w:t>
      </w:r>
      <w:r w:rsidR="007F1C2C" w:rsidRPr="000D32B3">
        <w:rPr>
          <w:rFonts w:asciiTheme="majorHAnsi" w:hAnsiTheme="majorHAnsi" w:cstheme="majorHAnsi"/>
          <w:sz w:val="24"/>
          <w:szCs w:val="24"/>
          <w:lang w:val="en-US"/>
        </w:rPr>
        <w:t xml:space="preserve">. </w:t>
      </w:r>
      <w:r w:rsidR="00D826FE" w:rsidRPr="000D32B3">
        <w:rPr>
          <w:rFonts w:asciiTheme="majorHAnsi" w:hAnsiTheme="majorHAnsi" w:cstheme="majorHAnsi"/>
          <w:sz w:val="24"/>
          <w:szCs w:val="24"/>
          <w:lang w:val="en-US"/>
        </w:rPr>
        <w:t xml:space="preserve"> </w:t>
      </w:r>
      <w:r w:rsidR="007A4060" w:rsidRPr="000D32B3">
        <w:rPr>
          <w:rFonts w:asciiTheme="majorHAnsi" w:hAnsiTheme="majorHAnsi" w:cstheme="majorHAnsi"/>
          <w:sz w:val="24"/>
          <w:szCs w:val="24"/>
          <w:lang w:val="en-US"/>
        </w:rPr>
        <w:t>Despite their extraordinary therapeutic potential, s</w:t>
      </w:r>
      <w:r w:rsidR="00D826FE" w:rsidRPr="000D32B3">
        <w:rPr>
          <w:rFonts w:asciiTheme="majorHAnsi" w:hAnsiTheme="majorHAnsi" w:cstheme="majorHAnsi"/>
          <w:sz w:val="24"/>
          <w:szCs w:val="24"/>
          <w:lang w:val="en-US"/>
        </w:rPr>
        <w:t>tudies evaluating NP</w:t>
      </w:r>
      <w:r w:rsidR="007F1C2C" w:rsidRPr="000D32B3">
        <w:rPr>
          <w:rFonts w:asciiTheme="majorHAnsi" w:hAnsiTheme="majorHAnsi" w:cstheme="majorHAnsi"/>
          <w:sz w:val="24"/>
          <w:szCs w:val="24"/>
          <w:lang w:val="en-US"/>
        </w:rPr>
        <w:t xml:space="preserve"> pla</w:t>
      </w:r>
      <w:r w:rsidR="00D826FE" w:rsidRPr="000D32B3">
        <w:rPr>
          <w:rFonts w:asciiTheme="majorHAnsi" w:hAnsiTheme="majorHAnsi" w:cstheme="majorHAnsi"/>
          <w:sz w:val="24"/>
          <w:szCs w:val="24"/>
          <w:lang w:val="en-US"/>
        </w:rPr>
        <w:t xml:space="preserve">tforms for neural transplantation have tended to be </w:t>
      </w:r>
      <w:r w:rsidR="007A4060" w:rsidRPr="000D32B3">
        <w:rPr>
          <w:rFonts w:asciiTheme="majorHAnsi" w:hAnsiTheme="majorHAnsi" w:cstheme="majorHAnsi"/>
          <w:sz w:val="24"/>
          <w:szCs w:val="24"/>
          <w:lang w:val="en-US"/>
        </w:rPr>
        <w:t>sporadic. Future development</w:t>
      </w:r>
      <w:r w:rsidR="005856DD" w:rsidRPr="000D32B3">
        <w:rPr>
          <w:rFonts w:asciiTheme="majorHAnsi" w:hAnsiTheme="majorHAnsi" w:cstheme="majorHAnsi"/>
          <w:sz w:val="24"/>
          <w:szCs w:val="24"/>
          <w:lang w:val="en-US"/>
        </w:rPr>
        <w:t xml:space="preserve"> urgently</w:t>
      </w:r>
      <w:r w:rsidR="007A4060" w:rsidRPr="000D32B3">
        <w:rPr>
          <w:rFonts w:asciiTheme="majorHAnsi" w:hAnsiTheme="majorHAnsi" w:cstheme="majorHAnsi"/>
          <w:sz w:val="24"/>
          <w:szCs w:val="24"/>
          <w:lang w:val="en-US"/>
        </w:rPr>
        <w:t xml:space="preserve"> needs</w:t>
      </w:r>
      <w:r w:rsidR="007F1C2C" w:rsidRPr="000D32B3">
        <w:rPr>
          <w:rFonts w:asciiTheme="majorHAnsi" w:hAnsiTheme="majorHAnsi" w:cstheme="majorHAnsi"/>
          <w:sz w:val="24"/>
          <w:szCs w:val="24"/>
          <w:lang w:val="en-US"/>
        </w:rPr>
        <w:t xml:space="preserve"> an appropriate combination of multidi</w:t>
      </w:r>
      <w:r w:rsidR="00D826FE" w:rsidRPr="000D32B3">
        <w:rPr>
          <w:rFonts w:asciiTheme="majorHAnsi" w:hAnsiTheme="majorHAnsi" w:cstheme="majorHAnsi"/>
          <w:sz w:val="24"/>
          <w:szCs w:val="24"/>
          <w:lang w:val="en-US"/>
        </w:rPr>
        <w:t>sciplinary expertise for design</w:t>
      </w:r>
      <w:r w:rsidR="007519F1" w:rsidRPr="000D32B3">
        <w:rPr>
          <w:rFonts w:asciiTheme="majorHAnsi" w:hAnsiTheme="majorHAnsi" w:cstheme="majorHAnsi"/>
          <w:sz w:val="24"/>
          <w:szCs w:val="24"/>
          <w:lang w:val="en-US"/>
        </w:rPr>
        <w:t>,</w:t>
      </w:r>
      <w:r w:rsidR="00D826FE" w:rsidRPr="000D32B3">
        <w:rPr>
          <w:rFonts w:asciiTheme="majorHAnsi" w:hAnsiTheme="majorHAnsi" w:cstheme="majorHAnsi"/>
          <w:sz w:val="24"/>
          <w:szCs w:val="24"/>
          <w:lang w:val="en-US"/>
        </w:rPr>
        <w:t xml:space="preserve"> development and testing of novel NP based neurotherapeutics</w:t>
      </w:r>
      <w:r w:rsidR="007F1C2C" w:rsidRPr="000D32B3">
        <w:rPr>
          <w:rFonts w:asciiTheme="majorHAnsi" w:hAnsiTheme="majorHAnsi" w:cstheme="majorHAnsi"/>
          <w:sz w:val="24"/>
          <w:szCs w:val="24"/>
          <w:lang w:val="en-US"/>
        </w:rPr>
        <w:t>.</w:t>
      </w:r>
    </w:p>
    <w:p w14:paraId="7124B4A6" w14:textId="77777777" w:rsidR="00F111EE" w:rsidRPr="000D32B3" w:rsidRDefault="00F111EE" w:rsidP="00322DAB">
      <w:pPr>
        <w:spacing w:line="276" w:lineRule="auto"/>
        <w:rPr>
          <w:rFonts w:asciiTheme="majorHAnsi" w:hAnsiTheme="majorHAnsi" w:cstheme="majorHAnsi"/>
          <w:b/>
          <w:bCs/>
          <w:iCs/>
          <w:sz w:val="24"/>
          <w:szCs w:val="24"/>
          <w:lang w:val="en-US"/>
        </w:rPr>
      </w:pPr>
    </w:p>
    <w:p w14:paraId="40AF4786" w14:textId="7CE826C8" w:rsidR="00576D20" w:rsidRPr="000D32B3" w:rsidRDefault="00D3049C" w:rsidP="00322DAB">
      <w:pPr>
        <w:spacing w:line="276" w:lineRule="auto"/>
        <w:rPr>
          <w:rFonts w:asciiTheme="majorHAnsi" w:hAnsiTheme="majorHAnsi" w:cstheme="majorHAnsi"/>
          <w:b/>
          <w:bCs/>
          <w:iCs/>
          <w:sz w:val="24"/>
          <w:szCs w:val="24"/>
          <w:lang w:val="en-US"/>
        </w:rPr>
      </w:pPr>
      <w:r w:rsidRPr="000D32B3">
        <w:rPr>
          <w:rFonts w:asciiTheme="majorHAnsi" w:hAnsiTheme="majorHAnsi" w:cstheme="majorHAnsi"/>
          <w:b/>
          <w:bCs/>
          <w:iCs/>
          <w:sz w:val="24"/>
          <w:szCs w:val="24"/>
          <w:lang w:val="en-US"/>
        </w:rPr>
        <w:t>References</w:t>
      </w:r>
    </w:p>
    <w:p w14:paraId="15789B71" w14:textId="3003A93C" w:rsidR="00576D20" w:rsidRPr="001F2056" w:rsidRDefault="00576D20" w:rsidP="001F2056">
      <w:pPr>
        <w:pStyle w:val="ListParagraph"/>
        <w:numPr>
          <w:ilvl w:val="0"/>
          <w:numId w:val="4"/>
        </w:numPr>
        <w:spacing w:line="276" w:lineRule="auto"/>
        <w:rPr>
          <w:rFonts w:asciiTheme="majorHAnsi" w:hAnsiTheme="majorHAnsi" w:cstheme="majorHAnsi"/>
          <w:sz w:val="24"/>
          <w:szCs w:val="24"/>
          <w:lang w:val="en-US"/>
        </w:rPr>
      </w:pPr>
      <w:r w:rsidRPr="001F2056">
        <w:rPr>
          <w:rFonts w:asciiTheme="majorHAnsi" w:hAnsiTheme="majorHAnsi" w:cstheme="majorHAnsi"/>
          <w:sz w:val="24"/>
          <w:szCs w:val="24"/>
          <w:lang w:val="en-US"/>
        </w:rPr>
        <w:t>Saraiva C, Praça C, Ferreira R, Santos T, Ferreira L, Bernardino L</w:t>
      </w:r>
      <w:r w:rsidR="008F7827" w:rsidRPr="001F2056">
        <w:rPr>
          <w:rFonts w:asciiTheme="majorHAnsi" w:hAnsiTheme="majorHAnsi" w:cstheme="majorHAnsi"/>
          <w:sz w:val="24"/>
          <w:szCs w:val="24"/>
          <w:lang w:val="en-US"/>
        </w:rPr>
        <w:t>.</w:t>
      </w:r>
      <w:r w:rsidRPr="001F2056">
        <w:rPr>
          <w:rFonts w:asciiTheme="majorHAnsi" w:hAnsiTheme="majorHAnsi" w:cstheme="majorHAnsi"/>
          <w:sz w:val="24"/>
          <w:szCs w:val="24"/>
          <w:lang w:val="en-US"/>
        </w:rPr>
        <w:t xml:space="preserve"> Nanoparticle-mediated brain drug delivery: Overcoming blood–brain</w:t>
      </w:r>
      <w:r w:rsidR="008F7827" w:rsidRPr="001F2056">
        <w:rPr>
          <w:rFonts w:asciiTheme="majorHAnsi" w:hAnsiTheme="majorHAnsi" w:cstheme="majorHAnsi"/>
          <w:sz w:val="24"/>
          <w:szCs w:val="24"/>
          <w:lang w:val="en-US"/>
        </w:rPr>
        <w:t xml:space="preserve"> </w:t>
      </w:r>
      <w:r w:rsidRPr="001F2056">
        <w:rPr>
          <w:rFonts w:asciiTheme="majorHAnsi" w:hAnsiTheme="majorHAnsi" w:cstheme="majorHAnsi"/>
          <w:sz w:val="24"/>
          <w:szCs w:val="24"/>
          <w:lang w:val="en-US"/>
        </w:rPr>
        <w:t>barrier to treat neurodegenerative diseases</w:t>
      </w:r>
      <w:r w:rsidR="008F7827" w:rsidRPr="001F2056">
        <w:rPr>
          <w:rFonts w:asciiTheme="majorHAnsi" w:hAnsiTheme="majorHAnsi" w:cstheme="majorHAnsi"/>
          <w:sz w:val="24"/>
          <w:szCs w:val="24"/>
          <w:lang w:val="en-US"/>
        </w:rPr>
        <w:t>.</w:t>
      </w:r>
      <w:r w:rsidRPr="001F2056">
        <w:rPr>
          <w:rFonts w:asciiTheme="majorHAnsi" w:hAnsiTheme="majorHAnsi" w:cstheme="majorHAnsi"/>
          <w:i/>
          <w:sz w:val="24"/>
          <w:szCs w:val="24"/>
          <w:lang w:val="en-US"/>
        </w:rPr>
        <w:t xml:space="preserve"> J</w:t>
      </w:r>
      <w:r w:rsidR="008A2192" w:rsidRPr="001F2056">
        <w:rPr>
          <w:rFonts w:asciiTheme="majorHAnsi" w:hAnsiTheme="majorHAnsi" w:cstheme="majorHAnsi"/>
          <w:i/>
          <w:sz w:val="24"/>
          <w:szCs w:val="24"/>
          <w:lang w:val="en-US"/>
        </w:rPr>
        <w:t>.</w:t>
      </w:r>
      <w:r w:rsidRPr="001F2056">
        <w:rPr>
          <w:rFonts w:asciiTheme="majorHAnsi" w:hAnsiTheme="majorHAnsi" w:cstheme="majorHAnsi"/>
          <w:i/>
          <w:sz w:val="24"/>
          <w:szCs w:val="24"/>
          <w:lang w:val="en-US"/>
        </w:rPr>
        <w:t xml:space="preserve"> Control</w:t>
      </w:r>
      <w:r w:rsidR="008A2192" w:rsidRPr="001F2056">
        <w:rPr>
          <w:rFonts w:asciiTheme="majorHAnsi" w:hAnsiTheme="majorHAnsi" w:cstheme="majorHAnsi"/>
          <w:i/>
          <w:sz w:val="24"/>
          <w:szCs w:val="24"/>
          <w:lang w:val="en-US"/>
        </w:rPr>
        <w:t>.</w:t>
      </w:r>
      <w:r w:rsidRPr="001F2056">
        <w:rPr>
          <w:rFonts w:asciiTheme="majorHAnsi" w:hAnsiTheme="majorHAnsi" w:cstheme="majorHAnsi"/>
          <w:i/>
          <w:sz w:val="24"/>
          <w:szCs w:val="24"/>
          <w:lang w:val="en-US"/>
        </w:rPr>
        <w:t xml:space="preserve"> Rel</w:t>
      </w:r>
      <w:r w:rsidR="008F7827" w:rsidRPr="001F2056">
        <w:rPr>
          <w:rFonts w:asciiTheme="majorHAnsi" w:hAnsiTheme="majorHAnsi" w:cstheme="majorHAnsi"/>
          <w:i/>
          <w:sz w:val="24"/>
          <w:szCs w:val="24"/>
          <w:lang w:val="en-US"/>
        </w:rPr>
        <w:t>ease</w:t>
      </w:r>
      <w:r w:rsidRPr="001F2056">
        <w:rPr>
          <w:rFonts w:asciiTheme="majorHAnsi" w:hAnsiTheme="majorHAnsi" w:cstheme="majorHAnsi"/>
          <w:sz w:val="24"/>
          <w:szCs w:val="24"/>
          <w:lang w:val="en-US"/>
        </w:rPr>
        <w:t xml:space="preserve"> 235, 34-47 (2016).</w:t>
      </w:r>
    </w:p>
    <w:p w14:paraId="73F24310" w14:textId="739312C7" w:rsidR="001F2056" w:rsidRDefault="001F2056" w:rsidP="001F2056">
      <w:pPr>
        <w:pStyle w:val="ListParagraph"/>
        <w:numPr>
          <w:ilvl w:val="0"/>
          <w:numId w:val="4"/>
        </w:numPr>
        <w:spacing w:line="276" w:lineRule="auto"/>
        <w:rPr>
          <w:rFonts w:asciiTheme="majorHAnsi" w:hAnsiTheme="majorHAnsi" w:cstheme="majorHAnsi"/>
          <w:sz w:val="24"/>
          <w:szCs w:val="24"/>
          <w:lang w:val="en-US"/>
        </w:rPr>
      </w:pPr>
      <w:r w:rsidRPr="001F2056">
        <w:rPr>
          <w:rFonts w:asciiTheme="majorHAnsi" w:hAnsiTheme="majorHAnsi" w:cstheme="majorHAnsi"/>
          <w:sz w:val="24"/>
          <w:szCs w:val="24"/>
          <w:lang w:val="en-US"/>
        </w:rPr>
        <w:t xml:space="preserve">Han XJ, Xu K, Taratula O, Farsad K. Applications of nanoparticles in biomedical imaging. </w:t>
      </w:r>
      <w:r w:rsidRPr="001F2056">
        <w:rPr>
          <w:rFonts w:asciiTheme="majorHAnsi" w:hAnsiTheme="majorHAnsi" w:cstheme="majorHAnsi"/>
          <w:i/>
          <w:iCs/>
          <w:sz w:val="24"/>
          <w:szCs w:val="24"/>
          <w:lang w:val="en-US"/>
        </w:rPr>
        <w:t>Nanoscale.</w:t>
      </w:r>
      <w:r w:rsidRPr="001F2056">
        <w:rPr>
          <w:rFonts w:asciiTheme="majorHAnsi" w:hAnsiTheme="majorHAnsi" w:cstheme="majorHAnsi"/>
          <w:sz w:val="24"/>
          <w:szCs w:val="24"/>
          <w:lang w:val="en-US"/>
        </w:rPr>
        <w:t xml:space="preserve"> 11(3), 799–819 (2019).</w:t>
      </w:r>
    </w:p>
    <w:p w14:paraId="384EBDFE" w14:textId="47D09F37" w:rsidR="008A2192" w:rsidRPr="001F2056" w:rsidRDefault="00053C0B" w:rsidP="001F2056">
      <w:pPr>
        <w:pStyle w:val="ListParagraph"/>
        <w:numPr>
          <w:ilvl w:val="0"/>
          <w:numId w:val="4"/>
        </w:numPr>
        <w:spacing w:line="276" w:lineRule="auto"/>
        <w:rPr>
          <w:rFonts w:asciiTheme="majorHAnsi" w:hAnsiTheme="majorHAnsi" w:cstheme="majorHAnsi"/>
          <w:sz w:val="24"/>
          <w:szCs w:val="24"/>
          <w:lang w:val="en-US"/>
        </w:rPr>
      </w:pPr>
      <w:r w:rsidRPr="001F2056">
        <w:rPr>
          <w:rFonts w:asciiTheme="majorHAnsi" w:hAnsiTheme="majorHAnsi" w:cstheme="majorHAnsi"/>
          <w:sz w:val="24"/>
          <w:szCs w:val="24"/>
          <w:lang w:val="en-US"/>
        </w:rPr>
        <w:t>De Crozals G, Bonnet R, Farre C, Chaix C</w:t>
      </w:r>
      <w:r w:rsidR="008F7827" w:rsidRPr="001F2056">
        <w:rPr>
          <w:rFonts w:asciiTheme="majorHAnsi" w:hAnsiTheme="majorHAnsi" w:cstheme="majorHAnsi"/>
          <w:sz w:val="24"/>
          <w:szCs w:val="24"/>
          <w:lang w:val="en-US"/>
        </w:rPr>
        <w:t xml:space="preserve">. </w:t>
      </w:r>
      <w:r w:rsidRPr="001F2056">
        <w:rPr>
          <w:rFonts w:asciiTheme="majorHAnsi" w:hAnsiTheme="majorHAnsi" w:cstheme="majorHAnsi"/>
          <w:sz w:val="24"/>
          <w:szCs w:val="24"/>
          <w:lang w:val="en-US"/>
        </w:rPr>
        <w:t xml:space="preserve">Nanoparticles with multiple properties for biomedical applications: a strategic guide. </w:t>
      </w:r>
      <w:r w:rsidRPr="001F2056">
        <w:rPr>
          <w:rFonts w:asciiTheme="majorHAnsi" w:hAnsiTheme="majorHAnsi" w:cstheme="majorHAnsi"/>
          <w:i/>
          <w:sz w:val="24"/>
          <w:szCs w:val="24"/>
          <w:lang w:val="en-US"/>
        </w:rPr>
        <w:t>Nano Today</w:t>
      </w:r>
      <w:r w:rsidRPr="001F2056">
        <w:rPr>
          <w:rFonts w:asciiTheme="majorHAnsi" w:hAnsiTheme="majorHAnsi" w:cstheme="majorHAnsi"/>
          <w:sz w:val="24"/>
          <w:szCs w:val="24"/>
          <w:lang w:val="en-US"/>
        </w:rPr>
        <w:t xml:space="preserve"> 11(4), 435-463 (2016).</w:t>
      </w:r>
    </w:p>
    <w:p w14:paraId="610AF5AB" w14:textId="5943072C" w:rsidR="008D7C6F" w:rsidRPr="001F2056" w:rsidRDefault="008D7C6F" w:rsidP="001F2056">
      <w:pPr>
        <w:pStyle w:val="ListParagraph"/>
        <w:numPr>
          <w:ilvl w:val="0"/>
          <w:numId w:val="4"/>
        </w:numPr>
        <w:spacing w:line="276" w:lineRule="auto"/>
        <w:rPr>
          <w:rFonts w:asciiTheme="majorHAnsi" w:hAnsiTheme="majorHAnsi" w:cstheme="majorHAnsi"/>
          <w:sz w:val="24"/>
          <w:szCs w:val="24"/>
          <w:lang w:val="en-US"/>
        </w:rPr>
      </w:pPr>
      <w:r w:rsidRPr="001F2056">
        <w:rPr>
          <w:rFonts w:asciiTheme="majorHAnsi" w:hAnsiTheme="majorHAnsi" w:cstheme="majorHAnsi"/>
          <w:sz w:val="24"/>
          <w:szCs w:val="24"/>
          <w:lang w:val="en-US"/>
        </w:rPr>
        <w:t>Zheng B, Vazin T, Goodwill PW et al. Magnetic Particle Imaging tracks the long-term fate of in vivo neural cell implants with high image contrast</w:t>
      </w:r>
      <w:r w:rsidR="008F7827" w:rsidRPr="001F2056">
        <w:rPr>
          <w:rFonts w:asciiTheme="majorHAnsi" w:hAnsiTheme="majorHAnsi" w:cstheme="majorHAnsi"/>
          <w:sz w:val="24"/>
          <w:szCs w:val="24"/>
          <w:lang w:val="en-US"/>
        </w:rPr>
        <w:t>.</w:t>
      </w:r>
      <w:r w:rsidRPr="001F2056">
        <w:rPr>
          <w:rFonts w:asciiTheme="majorHAnsi" w:hAnsiTheme="majorHAnsi" w:cstheme="majorHAnsi"/>
          <w:sz w:val="24"/>
          <w:szCs w:val="24"/>
          <w:lang w:val="en-US"/>
        </w:rPr>
        <w:t xml:space="preserve"> </w:t>
      </w:r>
      <w:r w:rsidRPr="001F2056">
        <w:rPr>
          <w:rFonts w:asciiTheme="majorHAnsi" w:hAnsiTheme="majorHAnsi" w:cstheme="majorHAnsi"/>
          <w:i/>
          <w:sz w:val="24"/>
          <w:szCs w:val="24"/>
          <w:lang w:val="en-US"/>
        </w:rPr>
        <w:t>Sci</w:t>
      </w:r>
      <w:r w:rsidR="008A2192" w:rsidRPr="001F2056">
        <w:rPr>
          <w:rFonts w:asciiTheme="majorHAnsi" w:hAnsiTheme="majorHAnsi" w:cstheme="majorHAnsi"/>
          <w:i/>
          <w:sz w:val="24"/>
          <w:szCs w:val="24"/>
          <w:lang w:val="en-US"/>
        </w:rPr>
        <w:t>.</w:t>
      </w:r>
      <w:r w:rsidRPr="001F2056">
        <w:rPr>
          <w:rFonts w:asciiTheme="majorHAnsi" w:hAnsiTheme="majorHAnsi" w:cstheme="majorHAnsi"/>
          <w:i/>
          <w:sz w:val="24"/>
          <w:szCs w:val="24"/>
          <w:lang w:val="en-US"/>
        </w:rPr>
        <w:t xml:space="preserve"> Rep</w:t>
      </w:r>
      <w:r w:rsidR="008A2192" w:rsidRPr="001F2056">
        <w:rPr>
          <w:rFonts w:asciiTheme="majorHAnsi" w:hAnsiTheme="majorHAnsi" w:cstheme="majorHAnsi"/>
          <w:i/>
          <w:sz w:val="24"/>
          <w:szCs w:val="24"/>
          <w:lang w:val="en-US"/>
        </w:rPr>
        <w:t>.</w:t>
      </w:r>
      <w:r w:rsidRPr="001F2056">
        <w:rPr>
          <w:rFonts w:asciiTheme="majorHAnsi" w:hAnsiTheme="majorHAnsi" w:cstheme="majorHAnsi"/>
          <w:sz w:val="24"/>
          <w:szCs w:val="24"/>
          <w:lang w:val="en-US"/>
        </w:rPr>
        <w:t xml:space="preserve"> 5</w:t>
      </w:r>
      <w:r w:rsidR="00225E87" w:rsidRPr="001F2056">
        <w:rPr>
          <w:rFonts w:asciiTheme="majorHAnsi" w:hAnsiTheme="majorHAnsi" w:cstheme="majorHAnsi"/>
          <w:sz w:val="24"/>
          <w:szCs w:val="24"/>
          <w:lang w:val="en-US"/>
        </w:rPr>
        <w:t xml:space="preserve">, </w:t>
      </w:r>
      <w:r w:rsidRPr="001F2056">
        <w:rPr>
          <w:rFonts w:asciiTheme="majorHAnsi" w:hAnsiTheme="majorHAnsi" w:cstheme="majorHAnsi"/>
          <w:sz w:val="24"/>
          <w:szCs w:val="24"/>
          <w:lang w:val="en-US"/>
        </w:rPr>
        <w:t>14055 (2015).</w:t>
      </w:r>
    </w:p>
    <w:p w14:paraId="354467CF" w14:textId="6F4C8950" w:rsidR="00225E87" w:rsidRPr="001F2056" w:rsidRDefault="00225E87" w:rsidP="001F2056">
      <w:pPr>
        <w:pStyle w:val="ListParagraph"/>
        <w:numPr>
          <w:ilvl w:val="0"/>
          <w:numId w:val="4"/>
        </w:numPr>
        <w:spacing w:line="276" w:lineRule="auto"/>
        <w:rPr>
          <w:rFonts w:asciiTheme="majorHAnsi" w:hAnsiTheme="majorHAnsi" w:cstheme="majorHAnsi"/>
          <w:sz w:val="24"/>
          <w:szCs w:val="24"/>
          <w:lang w:val="en-US"/>
        </w:rPr>
      </w:pPr>
      <w:r w:rsidRPr="001F2056">
        <w:rPr>
          <w:rFonts w:asciiTheme="majorHAnsi" w:hAnsiTheme="majorHAnsi" w:cstheme="majorHAnsi"/>
          <w:sz w:val="24"/>
          <w:szCs w:val="24"/>
          <w:lang w:val="en-US"/>
        </w:rPr>
        <w:t>Wu TS, He KY, Zhan QL et al. MPA-capped CdTe quantum dots exposure causes neurotoxic effects in nematode Caenorhabditis elegans by affecting the transporters and receptors of glutamate, serotonin and dopamine at the genetic level, or by increasing ROS, or both</w:t>
      </w:r>
      <w:r w:rsidR="008F7827" w:rsidRPr="001F2056">
        <w:rPr>
          <w:rFonts w:asciiTheme="majorHAnsi" w:hAnsiTheme="majorHAnsi" w:cstheme="majorHAnsi"/>
          <w:sz w:val="24"/>
          <w:szCs w:val="24"/>
          <w:lang w:val="en-US"/>
        </w:rPr>
        <w:t>.</w:t>
      </w:r>
      <w:r w:rsidRPr="001F2056">
        <w:rPr>
          <w:rFonts w:asciiTheme="majorHAnsi" w:hAnsiTheme="majorHAnsi" w:cstheme="majorHAnsi"/>
          <w:i/>
          <w:sz w:val="24"/>
          <w:szCs w:val="24"/>
          <w:lang w:val="en-US"/>
        </w:rPr>
        <w:t xml:space="preserve"> Nanoscale</w:t>
      </w:r>
      <w:r w:rsidRPr="001F2056">
        <w:rPr>
          <w:rFonts w:asciiTheme="majorHAnsi" w:hAnsiTheme="majorHAnsi" w:cstheme="majorHAnsi"/>
          <w:sz w:val="24"/>
          <w:szCs w:val="24"/>
          <w:lang w:val="en-US"/>
        </w:rPr>
        <w:t xml:space="preserve"> 7</w:t>
      </w:r>
      <w:r w:rsidR="008A2192" w:rsidRPr="001F2056">
        <w:rPr>
          <w:rFonts w:asciiTheme="majorHAnsi" w:hAnsiTheme="majorHAnsi" w:cstheme="majorHAnsi"/>
          <w:sz w:val="24"/>
          <w:szCs w:val="24"/>
          <w:lang w:val="en-US"/>
        </w:rPr>
        <w:t>(48)</w:t>
      </w:r>
      <w:r w:rsidRPr="001F2056">
        <w:rPr>
          <w:rFonts w:asciiTheme="majorHAnsi" w:hAnsiTheme="majorHAnsi" w:cstheme="majorHAnsi"/>
          <w:sz w:val="24"/>
          <w:szCs w:val="24"/>
          <w:lang w:val="en-US"/>
        </w:rPr>
        <w:t>, 20460-20473 (2015).</w:t>
      </w:r>
    </w:p>
    <w:p w14:paraId="1FA0AC08" w14:textId="43E3FC78" w:rsidR="00225E87" w:rsidRDefault="00225E87" w:rsidP="001F2056">
      <w:pPr>
        <w:pStyle w:val="ListParagraph"/>
        <w:numPr>
          <w:ilvl w:val="0"/>
          <w:numId w:val="4"/>
        </w:numPr>
        <w:spacing w:line="276" w:lineRule="auto"/>
        <w:rPr>
          <w:rFonts w:asciiTheme="majorHAnsi" w:hAnsiTheme="majorHAnsi" w:cstheme="majorHAnsi"/>
          <w:sz w:val="24"/>
          <w:szCs w:val="24"/>
          <w:lang w:val="en-US"/>
        </w:rPr>
      </w:pPr>
      <w:r w:rsidRPr="001F2056">
        <w:rPr>
          <w:rFonts w:asciiTheme="majorHAnsi" w:hAnsiTheme="majorHAnsi" w:cstheme="majorHAnsi"/>
          <w:sz w:val="24"/>
          <w:szCs w:val="24"/>
          <w:lang w:val="en-US"/>
        </w:rPr>
        <w:t>Chen DD, Yuan Y, Yu JB, T. Chiu DT, Wu</w:t>
      </w:r>
      <w:r w:rsidR="008A2192" w:rsidRPr="001F2056">
        <w:rPr>
          <w:rFonts w:asciiTheme="majorHAnsi" w:hAnsiTheme="majorHAnsi" w:cstheme="majorHAnsi"/>
          <w:sz w:val="24"/>
          <w:szCs w:val="24"/>
          <w:lang w:val="en-US"/>
        </w:rPr>
        <w:t xml:space="preserve"> </w:t>
      </w:r>
      <w:r w:rsidRPr="001F2056">
        <w:rPr>
          <w:rFonts w:asciiTheme="majorHAnsi" w:hAnsiTheme="majorHAnsi" w:cstheme="majorHAnsi"/>
          <w:sz w:val="24"/>
          <w:szCs w:val="24"/>
          <w:lang w:val="en-US"/>
        </w:rPr>
        <w:t>CF</w:t>
      </w:r>
      <w:r w:rsidR="008F7827" w:rsidRPr="001F2056">
        <w:rPr>
          <w:rFonts w:asciiTheme="majorHAnsi" w:hAnsiTheme="majorHAnsi" w:cstheme="majorHAnsi"/>
          <w:sz w:val="24"/>
          <w:szCs w:val="24"/>
          <w:lang w:val="en-US"/>
        </w:rPr>
        <w:t>.</w:t>
      </w:r>
      <w:r w:rsidRPr="001F2056">
        <w:rPr>
          <w:rFonts w:asciiTheme="majorHAnsi" w:hAnsiTheme="majorHAnsi" w:cstheme="majorHAnsi"/>
          <w:sz w:val="24"/>
          <w:szCs w:val="24"/>
          <w:lang w:val="en-US"/>
        </w:rPr>
        <w:t xml:space="preserve"> Purification of </w:t>
      </w:r>
      <w:r w:rsidR="00576D20" w:rsidRPr="001F2056">
        <w:rPr>
          <w:rFonts w:asciiTheme="majorHAnsi" w:hAnsiTheme="majorHAnsi" w:cstheme="majorHAnsi"/>
          <w:sz w:val="24"/>
          <w:szCs w:val="24"/>
          <w:lang w:val="en-US"/>
        </w:rPr>
        <w:t>s</w:t>
      </w:r>
      <w:r w:rsidRPr="001F2056">
        <w:rPr>
          <w:rFonts w:asciiTheme="majorHAnsi" w:hAnsiTheme="majorHAnsi" w:cstheme="majorHAnsi"/>
          <w:sz w:val="24"/>
          <w:szCs w:val="24"/>
          <w:lang w:val="en-US"/>
        </w:rPr>
        <w:t xml:space="preserve">emiconducting </w:t>
      </w:r>
      <w:r w:rsidR="00576D20" w:rsidRPr="001F2056">
        <w:rPr>
          <w:rFonts w:asciiTheme="majorHAnsi" w:hAnsiTheme="majorHAnsi" w:cstheme="majorHAnsi"/>
          <w:sz w:val="24"/>
          <w:szCs w:val="24"/>
          <w:lang w:val="en-US"/>
        </w:rPr>
        <w:t>p</w:t>
      </w:r>
      <w:r w:rsidRPr="001F2056">
        <w:rPr>
          <w:rFonts w:asciiTheme="majorHAnsi" w:hAnsiTheme="majorHAnsi" w:cstheme="majorHAnsi"/>
          <w:sz w:val="24"/>
          <w:szCs w:val="24"/>
          <w:lang w:val="en-US"/>
        </w:rPr>
        <w:t xml:space="preserve">olymer </w:t>
      </w:r>
      <w:r w:rsidR="00576D20" w:rsidRPr="001F2056">
        <w:rPr>
          <w:rFonts w:asciiTheme="majorHAnsi" w:hAnsiTheme="majorHAnsi" w:cstheme="majorHAnsi"/>
          <w:sz w:val="24"/>
          <w:szCs w:val="24"/>
          <w:lang w:val="en-US"/>
        </w:rPr>
        <w:t>d</w:t>
      </w:r>
      <w:r w:rsidRPr="001F2056">
        <w:rPr>
          <w:rFonts w:asciiTheme="majorHAnsi" w:hAnsiTheme="majorHAnsi" w:cstheme="majorHAnsi"/>
          <w:sz w:val="24"/>
          <w:szCs w:val="24"/>
          <w:lang w:val="en-US"/>
        </w:rPr>
        <w:t xml:space="preserve">ots by </w:t>
      </w:r>
      <w:r w:rsidR="00576D20" w:rsidRPr="001F2056">
        <w:rPr>
          <w:rFonts w:asciiTheme="majorHAnsi" w:hAnsiTheme="majorHAnsi" w:cstheme="majorHAnsi"/>
          <w:sz w:val="24"/>
          <w:szCs w:val="24"/>
          <w:lang w:val="en-US"/>
        </w:rPr>
        <w:t>s</w:t>
      </w:r>
      <w:r w:rsidRPr="001F2056">
        <w:rPr>
          <w:rFonts w:asciiTheme="majorHAnsi" w:hAnsiTheme="majorHAnsi" w:cstheme="majorHAnsi"/>
          <w:sz w:val="24"/>
          <w:szCs w:val="24"/>
          <w:lang w:val="en-US"/>
        </w:rPr>
        <w:t xml:space="preserve">ize </w:t>
      </w:r>
      <w:r w:rsidR="00576D20" w:rsidRPr="001F2056">
        <w:rPr>
          <w:rFonts w:asciiTheme="majorHAnsi" w:hAnsiTheme="majorHAnsi" w:cstheme="majorHAnsi"/>
          <w:sz w:val="24"/>
          <w:szCs w:val="24"/>
          <w:lang w:val="en-US"/>
        </w:rPr>
        <w:t>e</w:t>
      </w:r>
      <w:r w:rsidRPr="001F2056">
        <w:rPr>
          <w:rFonts w:asciiTheme="majorHAnsi" w:hAnsiTheme="majorHAnsi" w:cstheme="majorHAnsi"/>
          <w:sz w:val="24"/>
          <w:szCs w:val="24"/>
          <w:lang w:val="en-US"/>
        </w:rPr>
        <w:t xml:space="preserve">xclusion </w:t>
      </w:r>
      <w:r w:rsidR="00576D20" w:rsidRPr="001F2056">
        <w:rPr>
          <w:rFonts w:asciiTheme="majorHAnsi" w:hAnsiTheme="majorHAnsi" w:cstheme="majorHAnsi"/>
          <w:sz w:val="24"/>
          <w:szCs w:val="24"/>
          <w:lang w:val="en-US"/>
        </w:rPr>
        <w:t>c</w:t>
      </w:r>
      <w:r w:rsidRPr="001F2056">
        <w:rPr>
          <w:rFonts w:asciiTheme="majorHAnsi" w:hAnsiTheme="majorHAnsi" w:cstheme="majorHAnsi"/>
          <w:sz w:val="24"/>
          <w:szCs w:val="24"/>
          <w:lang w:val="en-US"/>
        </w:rPr>
        <w:t xml:space="preserve">hromatography </w:t>
      </w:r>
      <w:r w:rsidR="00576D20" w:rsidRPr="001F2056">
        <w:rPr>
          <w:rFonts w:asciiTheme="majorHAnsi" w:hAnsiTheme="majorHAnsi" w:cstheme="majorHAnsi"/>
          <w:sz w:val="24"/>
          <w:szCs w:val="24"/>
          <w:lang w:val="en-US"/>
        </w:rPr>
        <w:t>p</w:t>
      </w:r>
      <w:r w:rsidRPr="001F2056">
        <w:rPr>
          <w:rFonts w:asciiTheme="majorHAnsi" w:hAnsiTheme="majorHAnsi" w:cstheme="majorHAnsi"/>
          <w:sz w:val="24"/>
          <w:szCs w:val="24"/>
          <w:lang w:val="en-US"/>
        </w:rPr>
        <w:t xml:space="preserve">rior to </w:t>
      </w:r>
      <w:r w:rsidR="00576D20" w:rsidRPr="001F2056">
        <w:rPr>
          <w:rFonts w:asciiTheme="majorHAnsi" w:hAnsiTheme="majorHAnsi" w:cstheme="majorHAnsi"/>
          <w:sz w:val="24"/>
          <w:szCs w:val="24"/>
          <w:lang w:val="en-US"/>
        </w:rPr>
        <w:t>c</w:t>
      </w:r>
      <w:r w:rsidRPr="001F2056">
        <w:rPr>
          <w:rFonts w:asciiTheme="majorHAnsi" w:hAnsiTheme="majorHAnsi" w:cstheme="majorHAnsi"/>
          <w:sz w:val="24"/>
          <w:szCs w:val="24"/>
          <w:lang w:val="en-US"/>
        </w:rPr>
        <w:t xml:space="preserve">ytotoxicity </w:t>
      </w:r>
      <w:r w:rsidR="00576D20" w:rsidRPr="001F2056">
        <w:rPr>
          <w:rFonts w:asciiTheme="majorHAnsi" w:hAnsiTheme="majorHAnsi" w:cstheme="majorHAnsi"/>
          <w:sz w:val="24"/>
          <w:szCs w:val="24"/>
          <w:lang w:val="en-US"/>
        </w:rPr>
        <w:t>a</w:t>
      </w:r>
      <w:r w:rsidRPr="001F2056">
        <w:rPr>
          <w:rFonts w:asciiTheme="majorHAnsi" w:hAnsiTheme="majorHAnsi" w:cstheme="majorHAnsi"/>
          <w:sz w:val="24"/>
          <w:szCs w:val="24"/>
          <w:lang w:val="en-US"/>
        </w:rPr>
        <w:t xml:space="preserve">ssay and </w:t>
      </w:r>
      <w:r w:rsidR="00576D20" w:rsidRPr="001F2056">
        <w:rPr>
          <w:rFonts w:asciiTheme="majorHAnsi" w:hAnsiTheme="majorHAnsi" w:cstheme="majorHAnsi"/>
          <w:sz w:val="24"/>
          <w:szCs w:val="24"/>
          <w:lang w:val="en-US"/>
        </w:rPr>
        <w:t>s</w:t>
      </w:r>
      <w:r w:rsidRPr="001F2056">
        <w:rPr>
          <w:rFonts w:asciiTheme="majorHAnsi" w:hAnsiTheme="majorHAnsi" w:cstheme="majorHAnsi"/>
          <w:sz w:val="24"/>
          <w:szCs w:val="24"/>
          <w:lang w:val="en-US"/>
        </w:rPr>
        <w:t xml:space="preserve">tem </w:t>
      </w:r>
      <w:r w:rsidR="00576D20" w:rsidRPr="001F2056">
        <w:rPr>
          <w:rFonts w:asciiTheme="majorHAnsi" w:hAnsiTheme="majorHAnsi" w:cstheme="majorHAnsi"/>
          <w:sz w:val="24"/>
          <w:szCs w:val="24"/>
          <w:lang w:val="en-US"/>
        </w:rPr>
        <w:t>c</w:t>
      </w:r>
      <w:r w:rsidRPr="001F2056">
        <w:rPr>
          <w:rFonts w:asciiTheme="majorHAnsi" w:hAnsiTheme="majorHAnsi" w:cstheme="majorHAnsi"/>
          <w:sz w:val="24"/>
          <w:szCs w:val="24"/>
          <w:lang w:val="en-US"/>
        </w:rPr>
        <w:t xml:space="preserve">ell </w:t>
      </w:r>
      <w:r w:rsidR="00576D20" w:rsidRPr="001F2056">
        <w:rPr>
          <w:rFonts w:asciiTheme="majorHAnsi" w:hAnsiTheme="majorHAnsi" w:cstheme="majorHAnsi"/>
          <w:sz w:val="24"/>
          <w:szCs w:val="24"/>
          <w:lang w:val="en-US"/>
        </w:rPr>
        <w:t>l</w:t>
      </w:r>
      <w:r w:rsidRPr="001F2056">
        <w:rPr>
          <w:rFonts w:asciiTheme="majorHAnsi" w:hAnsiTheme="majorHAnsi" w:cstheme="majorHAnsi"/>
          <w:sz w:val="24"/>
          <w:szCs w:val="24"/>
          <w:lang w:val="en-US"/>
        </w:rPr>
        <w:t>abeling</w:t>
      </w:r>
      <w:r w:rsidR="008F7827" w:rsidRPr="001F2056">
        <w:rPr>
          <w:rFonts w:asciiTheme="majorHAnsi" w:hAnsiTheme="majorHAnsi" w:cstheme="majorHAnsi"/>
          <w:sz w:val="24"/>
          <w:szCs w:val="24"/>
          <w:lang w:val="en-US"/>
        </w:rPr>
        <w:t xml:space="preserve">.  </w:t>
      </w:r>
      <w:r w:rsidRPr="001F2056">
        <w:rPr>
          <w:rFonts w:asciiTheme="majorHAnsi" w:hAnsiTheme="majorHAnsi" w:cstheme="majorHAnsi"/>
          <w:i/>
          <w:sz w:val="24"/>
          <w:szCs w:val="24"/>
          <w:lang w:val="en-US"/>
        </w:rPr>
        <w:t>Anal</w:t>
      </w:r>
      <w:r w:rsidR="008A2192" w:rsidRPr="001F2056">
        <w:rPr>
          <w:rFonts w:asciiTheme="majorHAnsi" w:hAnsiTheme="majorHAnsi" w:cstheme="majorHAnsi"/>
          <w:i/>
          <w:sz w:val="24"/>
          <w:szCs w:val="24"/>
          <w:lang w:val="en-US"/>
        </w:rPr>
        <w:t>.</w:t>
      </w:r>
      <w:r w:rsidRPr="001F2056">
        <w:rPr>
          <w:rFonts w:asciiTheme="majorHAnsi" w:hAnsiTheme="majorHAnsi" w:cstheme="majorHAnsi"/>
          <w:i/>
          <w:sz w:val="24"/>
          <w:szCs w:val="24"/>
          <w:lang w:val="en-US"/>
        </w:rPr>
        <w:t xml:space="preserve"> Chem</w:t>
      </w:r>
      <w:r w:rsidR="008A2192" w:rsidRPr="001F2056">
        <w:rPr>
          <w:rFonts w:asciiTheme="majorHAnsi" w:hAnsiTheme="majorHAnsi" w:cstheme="majorHAnsi"/>
          <w:sz w:val="24"/>
          <w:szCs w:val="24"/>
          <w:lang w:val="en-US"/>
        </w:rPr>
        <w:t>.</w:t>
      </w:r>
      <w:r w:rsidRPr="001F2056">
        <w:rPr>
          <w:rFonts w:asciiTheme="majorHAnsi" w:hAnsiTheme="majorHAnsi" w:cstheme="majorHAnsi"/>
          <w:sz w:val="24"/>
          <w:szCs w:val="24"/>
          <w:lang w:val="en-US"/>
        </w:rPr>
        <w:t xml:space="preserve"> 90(9), 5569-5575 (2018).</w:t>
      </w:r>
    </w:p>
    <w:p w14:paraId="6BCA9043" w14:textId="77777777" w:rsidR="001F2056" w:rsidRPr="001F2056" w:rsidRDefault="001F2056" w:rsidP="001F2056">
      <w:pPr>
        <w:pStyle w:val="ListParagraph"/>
        <w:numPr>
          <w:ilvl w:val="0"/>
          <w:numId w:val="4"/>
        </w:numPr>
        <w:spacing w:line="276" w:lineRule="auto"/>
        <w:rPr>
          <w:rFonts w:asciiTheme="majorHAnsi" w:hAnsiTheme="majorHAnsi" w:cstheme="majorHAnsi"/>
          <w:sz w:val="24"/>
          <w:szCs w:val="24"/>
          <w:lang w:val="en-US"/>
        </w:rPr>
      </w:pPr>
      <w:r w:rsidRPr="001F2056">
        <w:rPr>
          <w:rFonts w:asciiTheme="majorHAnsi" w:hAnsiTheme="majorHAnsi" w:cstheme="majorHAnsi"/>
          <w:sz w:val="24"/>
          <w:szCs w:val="24"/>
          <w:lang w:val="en-US"/>
        </w:rPr>
        <w:t xml:space="preserve">Shah S, Solanki A, Lee KB. Nanotechnology-based approaches for guiding neural regeneration. </w:t>
      </w:r>
      <w:r w:rsidRPr="001F2056">
        <w:rPr>
          <w:rFonts w:asciiTheme="majorHAnsi" w:hAnsiTheme="majorHAnsi" w:cstheme="majorHAnsi"/>
          <w:i/>
          <w:sz w:val="24"/>
          <w:szCs w:val="24"/>
          <w:lang w:val="en-US"/>
        </w:rPr>
        <w:t>Acc. Chem. Res</w:t>
      </w:r>
      <w:r w:rsidRPr="001F2056">
        <w:rPr>
          <w:rFonts w:asciiTheme="majorHAnsi" w:hAnsiTheme="majorHAnsi" w:cstheme="majorHAnsi"/>
          <w:i/>
          <w:iCs/>
          <w:sz w:val="24"/>
          <w:szCs w:val="24"/>
          <w:lang w:val="en-US"/>
        </w:rPr>
        <w:t>.</w:t>
      </w:r>
      <w:r w:rsidRPr="001F2056">
        <w:rPr>
          <w:rFonts w:asciiTheme="majorHAnsi" w:hAnsiTheme="majorHAnsi" w:cstheme="majorHAnsi"/>
          <w:sz w:val="24"/>
          <w:szCs w:val="24"/>
          <w:lang w:val="en-US"/>
        </w:rPr>
        <w:t xml:space="preserve"> 49(1), 17–26 (2016). </w:t>
      </w:r>
    </w:p>
    <w:p w14:paraId="1C59530D" w14:textId="3BD21685" w:rsidR="001F2056" w:rsidRPr="001F2056" w:rsidRDefault="001F2056" w:rsidP="001F2056">
      <w:pPr>
        <w:pStyle w:val="ListParagraph"/>
        <w:numPr>
          <w:ilvl w:val="0"/>
          <w:numId w:val="4"/>
        </w:numPr>
        <w:spacing w:line="276" w:lineRule="auto"/>
        <w:rPr>
          <w:rFonts w:asciiTheme="majorHAnsi" w:hAnsiTheme="majorHAnsi" w:cstheme="majorHAnsi"/>
          <w:sz w:val="24"/>
          <w:szCs w:val="24"/>
          <w:lang w:val="en-US"/>
        </w:rPr>
      </w:pPr>
      <w:r w:rsidRPr="001F2056">
        <w:rPr>
          <w:rFonts w:asciiTheme="majorHAnsi" w:hAnsiTheme="majorHAnsi" w:cstheme="majorHAnsi"/>
          <w:sz w:val="24"/>
          <w:szCs w:val="24"/>
          <w:lang w:val="en-US"/>
        </w:rPr>
        <w:t xml:space="preserve">Xu QX, Wang CH, Pack DW, Polymeric </w:t>
      </w:r>
      <w:r>
        <w:rPr>
          <w:rFonts w:asciiTheme="majorHAnsi" w:hAnsiTheme="majorHAnsi" w:cstheme="majorHAnsi"/>
          <w:sz w:val="24"/>
          <w:szCs w:val="24"/>
          <w:lang w:val="en-US"/>
        </w:rPr>
        <w:t>c</w:t>
      </w:r>
      <w:r w:rsidRPr="001F2056">
        <w:rPr>
          <w:rFonts w:asciiTheme="majorHAnsi" w:hAnsiTheme="majorHAnsi" w:cstheme="majorHAnsi"/>
          <w:sz w:val="24"/>
          <w:szCs w:val="24"/>
          <w:lang w:val="en-US"/>
        </w:rPr>
        <w:t xml:space="preserve">arriers for </w:t>
      </w:r>
      <w:r>
        <w:rPr>
          <w:rFonts w:asciiTheme="majorHAnsi" w:hAnsiTheme="majorHAnsi" w:cstheme="majorHAnsi"/>
          <w:sz w:val="24"/>
          <w:szCs w:val="24"/>
          <w:lang w:val="en-US"/>
        </w:rPr>
        <w:t>g</w:t>
      </w:r>
      <w:r w:rsidRPr="001F2056">
        <w:rPr>
          <w:rFonts w:asciiTheme="majorHAnsi" w:hAnsiTheme="majorHAnsi" w:cstheme="majorHAnsi"/>
          <w:sz w:val="24"/>
          <w:szCs w:val="24"/>
          <w:lang w:val="en-US"/>
        </w:rPr>
        <w:t xml:space="preserve">ene </w:t>
      </w:r>
      <w:r>
        <w:rPr>
          <w:rFonts w:asciiTheme="majorHAnsi" w:hAnsiTheme="majorHAnsi" w:cstheme="majorHAnsi"/>
          <w:sz w:val="24"/>
          <w:szCs w:val="24"/>
          <w:lang w:val="en-US"/>
        </w:rPr>
        <w:t>d</w:t>
      </w:r>
      <w:r w:rsidRPr="001F2056">
        <w:rPr>
          <w:rFonts w:asciiTheme="majorHAnsi" w:hAnsiTheme="majorHAnsi" w:cstheme="majorHAnsi"/>
          <w:sz w:val="24"/>
          <w:szCs w:val="24"/>
          <w:lang w:val="en-US"/>
        </w:rPr>
        <w:t xml:space="preserve">elivery: </w:t>
      </w:r>
      <w:r>
        <w:rPr>
          <w:rFonts w:asciiTheme="majorHAnsi" w:hAnsiTheme="majorHAnsi" w:cstheme="majorHAnsi"/>
          <w:sz w:val="24"/>
          <w:szCs w:val="24"/>
          <w:lang w:val="en-US"/>
        </w:rPr>
        <w:t>c</w:t>
      </w:r>
      <w:r w:rsidRPr="001F2056">
        <w:rPr>
          <w:rFonts w:asciiTheme="majorHAnsi" w:hAnsiTheme="majorHAnsi" w:cstheme="majorHAnsi"/>
          <w:sz w:val="24"/>
          <w:szCs w:val="24"/>
          <w:lang w:val="en-US"/>
        </w:rPr>
        <w:t xml:space="preserve">hitosan and </w:t>
      </w:r>
      <w:r>
        <w:rPr>
          <w:rFonts w:asciiTheme="majorHAnsi" w:hAnsiTheme="majorHAnsi" w:cstheme="majorHAnsi"/>
          <w:sz w:val="24"/>
          <w:szCs w:val="24"/>
          <w:lang w:val="en-US"/>
        </w:rPr>
        <w:t>p</w:t>
      </w:r>
      <w:r w:rsidRPr="001F2056">
        <w:rPr>
          <w:rFonts w:asciiTheme="majorHAnsi" w:hAnsiTheme="majorHAnsi" w:cstheme="majorHAnsi"/>
          <w:sz w:val="24"/>
          <w:szCs w:val="24"/>
          <w:lang w:val="en-US"/>
        </w:rPr>
        <w:t xml:space="preserve">oly(amidoamine) </w:t>
      </w:r>
      <w:r>
        <w:rPr>
          <w:rFonts w:asciiTheme="majorHAnsi" w:hAnsiTheme="majorHAnsi" w:cstheme="majorHAnsi"/>
          <w:sz w:val="24"/>
          <w:szCs w:val="24"/>
          <w:lang w:val="en-US"/>
        </w:rPr>
        <w:t>d</w:t>
      </w:r>
      <w:r w:rsidRPr="001F2056">
        <w:rPr>
          <w:rFonts w:asciiTheme="majorHAnsi" w:hAnsiTheme="majorHAnsi" w:cstheme="majorHAnsi"/>
          <w:sz w:val="24"/>
          <w:szCs w:val="24"/>
          <w:lang w:val="en-US"/>
        </w:rPr>
        <w:t xml:space="preserve">endrimers. </w:t>
      </w:r>
      <w:r w:rsidRPr="001F2056">
        <w:rPr>
          <w:rFonts w:asciiTheme="majorHAnsi" w:hAnsiTheme="majorHAnsi" w:cstheme="majorHAnsi"/>
          <w:i/>
          <w:iCs/>
          <w:sz w:val="24"/>
          <w:szCs w:val="24"/>
          <w:lang w:val="en-US"/>
        </w:rPr>
        <w:t>Curr. Pharm. Des</w:t>
      </w:r>
      <w:r w:rsidRPr="001F2056">
        <w:rPr>
          <w:rFonts w:asciiTheme="majorHAnsi" w:hAnsiTheme="majorHAnsi" w:cstheme="majorHAnsi"/>
          <w:sz w:val="24"/>
          <w:szCs w:val="24"/>
          <w:lang w:val="en-US"/>
        </w:rPr>
        <w:t>. 16(21), 2350–2368 (2010)</w:t>
      </w:r>
      <w:r>
        <w:rPr>
          <w:rFonts w:asciiTheme="majorHAnsi" w:hAnsiTheme="majorHAnsi" w:cstheme="majorHAnsi"/>
          <w:sz w:val="24"/>
          <w:szCs w:val="24"/>
          <w:lang w:val="en-US"/>
        </w:rPr>
        <w:t>.</w:t>
      </w:r>
    </w:p>
    <w:p w14:paraId="77418498" w14:textId="76E4E939" w:rsidR="00053C0B" w:rsidRPr="009B6037" w:rsidRDefault="00053C0B" w:rsidP="001F2056">
      <w:pPr>
        <w:pStyle w:val="ListParagraph"/>
        <w:numPr>
          <w:ilvl w:val="0"/>
          <w:numId w:val="4"/>
        </w:numPr>
        <w:spacing w:line="276" w:lineRule="auto"/>
        <w:rPr>
          <w:rStyle w:val="Emphasis"/>
          <w:rFonts w:asciiTheme="majorHAnsi" w:hAnsiTheme="majorHAnsi" w:cstheme="majorHAnsi"/>
          <w:color w:val="2C2C2B"/>
          <w:sz w:val="24"/>
          <w:szCs w:val="24"/>
          <w:shd w:val="clear" w:color="auto" w:fill="FFFFFF"/>
          <w:lang w:val="en-US"/>
        </w:rPr>
      </w:pPr>
      <w:r w:rsidRPr="001F2056">
        <w:rPr>
          <w:rStyle w:val="api-publication-authors"/>
          <w:rFonts w:asciiTheme="majorHAnsi" w:hAnsiTheme="majorHAnsi" w:cstheme="majorHAnsi"/>
          <w:color w:val="2C2C2B"/>
          <w:sz w:val="24"/>
          <w:szCs w:val="24"/>
          <w:shd w:val="clear" w:color="auto" w:fill="FFFFFF"/>
          <w:lang w:val="en-US"/>
        </w:rPr>
        <w:t>Fernandes AR, Chari DM. </w:t>
      </w:r>
      <w:r w:rsidRPr="001F2056">
        <w:rPr>
          <w:rStyle w:val="Strong"/>
          <w:rFonts w:asciiTheme="majorHAnsi" w:hAnsiTheme="majorHAnsi" w:cstheme="majorHAnsi"/>
          <w:b w:val="0"/>
          <w:bCs w:val="0"/>
          <w:color w:val="2C2C2B"/>
          <w:sz w:val="24"/>
          <w:szCs w:val="24"/>
          <w:shd w:val="clear" w:color="auto" w:fill="FFFFFF"/>
          <w:lang w:val="en-US"/>
        </w:rPr>
        <w:t>Part II: Functional delivery of a neurotherapeutic gene to neural stem cells using minicircle DNA and nanoparticles: translational advantages for regenerative neurology. </w:t>
      </w:r>
      <w:r w:rsidRPr="001F2056">
        <w:rPr>
          <w:rFonts w:asciiTheme="majorHAnsi" w:hAnsiTheme="majorHAnsi" w:cstheme="majorHAnsi"/>
          <w:i/>
          <w:sz w:val="24"/>
          <w:szCs w:val="24"/>
          <w:lang w:val="en-US"/>
        </w:rPr>
        <w:t xml:space="preserve"> </w:t>
      </w:r>
      <w:r w:rsidRPr="001F2056">
        <w:rPr>
          <w:rStyle w:val="Emphasis"/>
          <w:rFonts w:asciiTheme="majorHAnsi" w:hAnsiTheme="majorHAnsi" w:cstheme="majorHAnsi"/>
          <w:iCs w:val="0"/>
          <w:color w:val="2C2C2B"/>
          <w:sz w:val="24"/>
          <w:szCs w:val="24"/>
          <w:shd w:val="clear" w:color="auto" w:fill="FFFFFF"/>
          <w:lang w:val="en-US"/>
        </w:rPr>
        <w:t>J. Control. Rel</w:t>
      </w:r>
      <w:r w:rsidR="008F7827" w:rsidRPr="001F2056">
        <w:rPr>
          <w:rStyle w:val="Emphasis"/>
          <w:rFonts w:asciiTheme="majorHAnsi" w:hAnsiTheme="majorHAnsi" w:cstheme="majorHAnsi"/>
          <w:iCs w:val="0"/>
          <w:color w:val="2C2C2B"/>
          <w:sz w:val="24"/>
          <w:szCs w:val="24"/>
          <w:shd w:val="clear" w:color="auto" w:fill="FFFFFF"/>
          <w:lang w:val="en-US"/>
        </w:rPr>
        <w:t>ease</w:t>
      </w:r>
      <w:r w:rsidR="008F7827" w:rsidRPr="001F2056">
        <w:rPr>
          <w:rStyle w:val="Emphasis"/>
          <w:rFonts w:asciiTheme="majorHAnsi" w:hAnsiTheme="majorHAnsi" w:cstheme="majorHAnsi"/>
          <w:color w:val="2C2C2B"/>
          <w:sz w:val="24"/>
          <w:szCs w:val="24"/>
          <w:shd w:val="clear" w:color="auto" w:fill="FFFFFF"/>
          <w:lang w:val="en-US"/>
        </w:rPr>
        <w:t xml:space="preserve"> </w:t>
      </w:r>
      <w:r w:rsidRPr="001F2056">
        <w:rPr>
          <w:rStyle w:val="Emphasis"/>
          <w:rFonts w:asciiTheme="majorHAnsi" w:hAnsiTheme="majorHAnsi" w:cstheme="majorHAnsi"/>
          <w:i w:val="0"/>
          <w:iCs w:val="0"/>
          <w:color w:val="2C2C2B"/>
          <w:sz w:val="24"/>
          <w:szCs w:val="24"/>
          <w:shd w:val="clear" w:color="auto" w:fill="FFFFFF"/>
          <w:lang w:val="en-US"/>
        </w:rPr>
        <w:t>238, 300-310 (2016)</w:t>
      </w:r>
      <w:r w:rsidRPr="001F2056">
        <w:rPr>
          <w:rStyle w:val="Emphasis"/>
          <w:rFonts w:asciiTheme="majorHAnsi" w:hAnsiTheme="majorHAnsi" w:cstheme="majorHAnsi"/>
          <w:color w:val="2C2C2B"/>
          <w:sz w:val="24"/>
          <w:szCs w:val="24"/>
          <w:shd w:val="clear" w:color="auto" w:fill="FFFFFF"/>
          <w:lang w:val="en-US"/>
        </w:rPr>
        <w:t>.</w:t>
      </w:r>
    </w:p>
    <w:p w14:paraId="7F7E1500" w14:textId="60181CE1" w:rsidR="009B6037" w:rsidRPr="009B6037" w:rsidRDefault="009B6037" w:rsidP="001F2056">
      <w:pPr>
        <w:pStyle w:val="ListParagraph"/>
        <w:numPr>
          <w:ilvl w:val="0"/>
          <w:numId w:val="4"/>
        </w:numPr>
        <w:spacing w:line="276" w:lineRule="auto"/>
        <w:rPr>
          <w:rStyle w:val="Emphasis"/>
          <w:rFonts w:asciiTheme="majorHAnsi" w:hAnsiTheme="majorHAnsi" w:cstheme="majorHAnsi"/>
          <w:i w:val="0"/>
          <w:iCs w:val="0"/>
          <w:sz w:val="24"/>
          <w:szCs w:val="24"/>
          <w:lang w:val="en-US"/>
        </w:rPr>
      </w:pPr>
      <w:r w:rsidRPr="009B6037">
        <w:rPr>
          <w:rStyle w:val="Emphasis"/>
          <w:rFonts w:asciiTheme="majorHAnsi" w:hAnsiTheme="majorHAnsi" w:cstheme="majorHAnsi"/>
          <w:i w:val="0"/>
          <w:iCs w:val="0"/>
          <w:color w:val="2C2C2B"/>
          <w:sz w:val="24"/>
          <w:szCs w:val="24"/>
          <w:shd w:val="clear" w:color="auto" w:fill="FFFFFF"/>
          <w:lang w:val="en-US"/>
        </w:rPr>
        <w:lastRenderedPageBreak/>
        <w:t xml:space="preserve">Hlavac N, Kasper M, Schmidt CE, Progress toward finding the perfect match: hydrogels for treatment of central nervous system injury. </w:t>
      </w:r>
      <w:r w:rsidRPr="009B6037">
        <w:rPr>
          <w:rStyle w:val="Emphasis"/>
          <w:rFonts w:asciiTheme="majorHAnsi" w:hAnsiTheme="majorHAnsi" w:cstheme="majorHAnsi"/>
          <w:color w:val="2C2C2B"/>
          <w:sz w:val="24"/>
          <w:szCs w:val="24"/>
          <w:shd w:val="clear" w:color="auto" w:fill="FFFFFF"/>
          <w:lang w:val="en-US"/>
        </w:rPr>
        <w:t>Mater. Today Adv</w:t>
      </w:r>
      <w:r w:rsidRPr="009B6037">
        <w:rPr>
          <w:rStyle w:val="Emphasis"/>
          <w:rFonts w:asciiTheme="majorHAnsi" w:hAnsiTheme="majorHAnsi" w:cstheme="majorHAnsi"/>
          <w:i w:val="0"/>
          <w:iCs w:val="0"/>
          <w:color w:val="2C2C2B"/>
          <w:sz w:val="24"/>
          <w:szCs w:val="24"/>
          <w:shd w:val="clear" w:color="auto" w:fill="FFFFFF"/>
          <w:lang w:val="en-US"/>
        </w:rPr>
        <w:t>. 6, 100039 (2020)</w:t>
      </w:r>
      <w:r w:rsidR="00971BBD">
        <w:rPr>
          <w:rStyle w:val="Emphasis"/>
          <w:rFonts w:asciiTheme="majorHAnsi" w:hAnsiTheme="majorHAnsi" w:cstheme="majorHAnsi"/>
          <w:i w:val="0"/>
          <w:iCs w:val="0"/>
          <w:color w:val="2C2C2B"/>
          <w:sz w:val="24"/>
          <w:szCs w:val="24"/>
          <w:shd w:val="clear" w:color="auto" w:fill="FFFFFF"/>
          <w:lang w:val="en-US"/>
        </w:rPr>
        <w:t>.</w:t>
      </w:r>
      <w:r w:rsidRPr="009B6037">
        <w:rPr>
          <w:rStyle w:val="Emphasis"/>
          <w:rFonts w:asciiTheme="majorHAnsi" w:hAnsiTheme="majorHAnsi" w:cstheme="majorHAnsi"/>
          <w:i w:val="0"/>
          <w:iCs w:val="0"/>
          <w:color w:val="2C2C2B"/>
          <w:sz w:val="24"/>
          <w:szCs w:val="24"/>
          <w:shd w:val="clear" w:color="auto" w:fill="FFFFFF"/>
          <w:lang w:val="en-US"/>
        </w:rPr>
        <w:t xml:space="preserve"> </w:t>
      </w:r>
    </w:p>
    <w:p w14:paraId="43F82B11" w14:textId="216D7715" w:rsidR="00053C0B" w:rsidRPr="001F2056" w:rsidRDefault="00053C0B" w:rsidP="001F2056">
      <w:pPr>
        <w:pStyle w:val="ListParagraph"/>
        <w:numPr>
          <w:ilvl w:val="0"/>
          <w:numId w:val="4"/>
        </w:numPr>
        <w:spacing w:line="276" w:lineRule="auto"/>
        <w:rPr>
          <w:rFonts w:asciiTheme="majorHAnsi" w:hAnsiTheme="majorHAnsi" w:cstheme="majorHAnsi"/>
          <w:sz w:val="24"/>
          <w:szCs w:val="24"/>
          <w:lang w:val="en-US"/>
        </w:rPr>
      </w:pPr>
      <w:r w:rsidRPr="001F2056">
        <w:rPr>
          <w:rFonts w:asciiTheme="majorHAnsi" w:hAnsiTheme="majorHAnsi" w:cstheme="majorHAnsi"/>
          <w:sz w:val="24"/>
          <w:szCs w:val="24"/>
          <w:lang w:val="en-US"/>
        </w:rPr>
        <w:t xml:space="preserve">Adams CF, Delaney AM, Carwardine DR, Tickle J, Granger N, Chari DM, Nanoparticle‐based imaging of clinical transplant populations encapsulated in protective polymer matrices. </w:t>
      </w:r>
      <w:r w:rsidRPr="001F2056">
        <w:rPr>
          <w:rFonts w:asciiTheme="majorHAnsi" w:hAnsiTheme="majorHAnsi" w:cstheme="majorHAnsi"/>
          <w:i/>
          <w:sz w:val="24"/>
          <w:szCs w:val="24"/>
          <w:lang w:val="en-US"/>
        </w:rPr>
        <w:t>Macromol. Biosci.</w:t>
      </w:r>
      <w:r w:rsidRPr="001F2056">
        <w:rPr>
          <w:rFonts w:asciiTheme="majorHAnsi" w:hAnsiTheme="majorHAnsi" w:cstheme="majorHAnsi"/>
          <w:sz w:val="24"/>
          <w:szCs w:val="24"/>
          <w:lang w:val="en-US"/>
        </w:rPr>
        <w:t xml:space="preserve"> 19(2), 1800389 (2019).</w:t>
      </w:r>
    </w:p>
    <w:p w14:paraId="2DFAEB41" w14:textId="59741E89" w:rsidR="009B6037" w:rsidRDefault="009B6037" w:rsidP="001F2056">
      <w:pPr>
        <w:pStyle w:val="ListParagraph"/>
        <w:numPr>
          <w:ilvl w:val="0"/>
          <w:numId w:val="4"/>
        </w:numPr>
        <w:spacing w:line="276" w:lineRule="auto"/>
        <w:rPr>
          <w:rFonts w:asciiTheme="majorHAnsi" w:hAnsiTheme="majorHAnsi" w:cstheme="majorHAnsi"/>
          <w:sz w:val="24"/>
          <w:szCs w:val="24"/>
          <w:lang w:val="en-US"/>
        </w:rPr>
      </w:pPr>
      <w:r w:rsidRPr="009B6037">
        <w:rPr>
          <w:rFonts w:asciiTheme="majorHAnsi" w:hAnsiTheme="majorHAnsi" w:cstheme="majorHAnsi"/>
          <w:sz w:val="24"/>
          <w:szCs w:val="24"/>
          <w:lang w:val="en-US"/>
        </w:rPr>
        <w:t xml:space="preserve">Ahrens ET, Bulte JW. Tracking immune cells in vivo using magnetic resonance imaging. </w:t>
      </w:r>
      <w:r w:rsidRPr="00971BBD">
        <w:rPr>
          <w:rFonts w:asciiTheme="majorHAnsi" w:hAnsiTheme="majorHAnsi" w:cstheme="majorHAnsi"/>
          <w:i/>
          <w:iCs/>
          <w:sz w:val="24"/>
          <w:szCs w:val="24"/>
          <w:lang w:val="en-US"/>
        </w:rPr>
        <w:t>Nat</w:t>
      </w:r>
      <w:r w:rsidR="00971BBD" w:rsidRPr="00971BBD">
        <w:rPr>
          <w:rFonts w:asciiTheme="majorHAnsi" w:hAnsiTheme="majorHAnsi" w:cstheme="majorHAnsi"/>
          <w:i/>
          <w:iCs/>
          <w:sz w:val="24"/>
          <w:szCs w:val="24"/>
          <w:lang w:val="en-US"/>
        </w:rPr>
        <w:t>.</w:t>
      </w:r>
      <w:r w:rsidRPr="00971BBD">
        <w:rPr>
          <w:rFonts w:asciiTheme="majorHAnsi" w:hAnsiTheme="majorHAnsi" w:cstheme="majorHAnsi"/>
          <w:i/>
          <w:iCs/>
          <w:sz w:val="24"/>
          <w:szCs w:val="24"/>
          <w:lang w:val="en-US"/>
        </w:rPr>
        <w:t xml:space="preserve"> Rev</w:t>
      </w:r>
      <w:r w:rsidR="00971BBD" w:rsidRPr="00971BBD">
        <w:rPr>
          <w:rFonts w:asciiTheme="majorHAnsi" w:hAnsiTheme="majorHAnsi" w:cstheme="majorHAnsi"/>
          <w:i/>
          <w:iCs/>
          <w:sz w:val="24"/>
          <w:szCs w:val="24"/>
          <w:lang w:val="en-US"/>
        </w:rPr>
        <w:t>.</w:t>
      </w:r>
      <w:r w:rsidRPr="00971BBD">
        <w:rPr>
          <w:rFonts w:asciiTheme="majorHAnsi" w:hAnsiTheme="majorHAnsi" w:cstheme="majorHAnsi"/>
          <w:i/>
          <w:iCs/>
          <w:sz w:val="24"/>
          <w:szCs w:val="24"/>
          <w:lang w:val="en-US"/>
        </w:rPr>
        <w:t xml:space="preserve"> Immunol.</w:t>
      </w:r>
      <w:r w:rsidRPr="009B6037">
        <w:rPr>
          <w:rFonts w:asciiTheme="majorHAnsi" w:hAnsiTheme="majorHAnsi" w:cstheme="majorHAnsi"/>
          <w:sz w:val="24"/>
          <w:szCs w:val="24"/>
          <w:lang w:val="en-US"/>
        </w:rPr>
        <w:t xml:space="preserve"> 13(10), 755-763 (2013).</w:t>
      </w:r>
    </w:p>
    <w:p w14:paraId="56C44523" w14:textId="2A6AD91E" w:rsidR="00971BBD" w:rsidRPr="00971BBD" w:rsidRDefault="00971BBD" w:rsidP="00835A74">
      <w:pPr>
        <w:pStyle w:val="ListParagraph"/>
        <w:numPr>
          <w:ilvl w:val="0"/>
          <w:numId w:val="4"/>
        </w:numPr>
        <w:spacing w:line="276" w:lineRule="auto"/>
        <w:rPr>
          <w:rFonts w:asciiTheme="majorHAnsi" w:hAnsiTheme="majorHAnsi" w:cstheme="majorHAnsi"/>
          <w:sz w:val="24"/>
          <w:szCs w:val="24"/>
          <w:lang w:val="en-US"/>
        </w:rPr>
      </w:pPr>
      <w:r w:rsidRPr="00971BBD">
        <w:rPr>
          <w:rFonts w:asciiTheme="majorHAnsi" w:hAnsiTheme="majorHAnsi" w:cstheme="majorHAnsi"/>
          <w:sz w:val="24"/>
          <w:szCs w:val="24"/>
          <w:lang w:val="en-US"/>
        </w:rPr>
        <w:t xml:space="preserve">Aboody KS, Brown A, Rainov NG et al. Neural stem cells display extensive tropism for pathology in adult brain: Evidence from intracranial gliomas. </w:t>
      </w:r>
      <w:r w:rsidRPr="00971BBD">
        <w:rPr>
          <w:rFonts w:asciiTheme="majorHAnsi" w:hAnsiTheme="majorHAnsi" w:cstheme="majorHAnsi"/>
          <w:i/>
          <w:iCs/>
          <w:sz w:val="24"/>
          <w:szCs w:val="24"/>
          <w:lang w:val="en-US"/>
        </w:rPr>
        <w:t>Proc. Natl. Acad. Sci. U. S. A.</w:t>
      </w:r>
      <w:r w:rsidRPr="00971BBD">
        <w:rPr>
          <w:rFonts w:asciiTheme="majorHAnsi" w:hAnsiTheme="majorHAnsi" w:cstheme="majorHAnsi"/>
          <w:sz w:val="24"/>
          <w:szCs w:val="24"/>
          <w:lang w:val="en-US"/>
        </w:rPr>
        <w:t xml:space="preserve"> 97(23), 12846-12851 (2000)</w:t>
      </w:r>
      <w:r>
        <w:rPr>
          <w:rFonts w:asciiTheme="majorHAnsi" w:hAnsiTheme="majorHAnsi" w:cstheme="majorHAnsi"/>
          <w:sz w:val="24"/>
          <w:szCs w:val="24"/>
          <w:lang w:val="en-US"/>
        </w:rPr>
        <w:t>.</w:t>
      </w:r>
    </w:p>
    <w:p w14:paraId="1E2A7A0B" w14:textId="60080028" w:rsidR="008A2192" w:rsidRPr="001F2056" w:rsidRDefault="008A2192" w:rsidP="001F2056">
      <w:pPr>
        <w:pStyle w:val="ListParagraph"/>
        <w:numPr>
          <w:ilvl w:val="0"/>
          <w:numId w:val="4"/>
        </w:numPr>
        <w:spacing w:line="276" w:lineRule="auto"/>
        <w:rPr>
          <w:rFonts w:asciiTheme="majorHAnsi" w:hAnsiTheme="majorHAnsi" w:cstheme="majorHAnsi"/>
          <w:sz w:val="24"/>
          <w:szCs w:val="24"/>
          <w:lang w:val="en-US"/>
        </w:rPr>
      </w:pPr>
      <w:r w:rsidRPr="001F2056">
        <w:rPr>
          <w:rFonts w:asciiTheme="majorHAnsi" w:hAnsiTheme="majorHAnsi" w:cstheme="majorHAnsi"/>
          <w:sz w:val="24"/>
          <w:szCs w:val="24"/>
          <w:lang w:val="en-US"/>
        </w:rPr>
        <w:t xml:space="preserve">Shen WB, Anastasiadis P, Nguyen B </w:t>
      </w:r>
      <w:r w:rsidRPr="001F2056">
        <w:rPr>
          <w:rFonts w:asciiTheme="majorHAnsi" w:hAnsiTheme="majorHAnsi" w:cstheme="majorHAnsi"/>
          <w:i/>
          <w:iCs/>
          <w:sz w:val="24"/>
          <w:szCs w:val="24"/>
          <w:lang w:val="en-US"/>
        </w:rPr>
        <w:t xml:space="preserve">et al. </w:t>
      </w:r>
      <w:r w:rsidRPr="001F2056">
        <w:rPr>
          <w:rFonts w:asciiTheme="majorHAnsi" w:hAnsiTheme="majorHAnsi" w:cstheme="majorHAnsi"/>
          <w:sz w:val="24"/>
          <w:szCs w:val="24"/>
          <w:lang w:val="en-US"/>
        </w:rPr>
        <w:t xml:space="preserve">Magnetic enhancement of stem cell-targeted delivery into the brain following MR-guided focused ultrasound for opening the blood-brain barrier. </w:t>
      </w:r>
      <w:r w:rsidRPr="001F2056">
        <w:rPr>
          <w:rFonts w:asciiTheme="majorHAnsi" w:hAnsiTheme="majorHAnsi" w:cstheme="majorHAnsi"/>
          <w:i/>
          <w:sz w:val="24"/>
          <w:szCs w:val="24"/>
          <w:lang w:val="en-US"/>
        </w:rPr>
        <w:t>Cell Transplant.</w:t>
      </w:r>
      <w:r w:rsidRPr="001F2056">
        <w:rPr>
          <w:rFonts w:asciiTheme="majorHAnsi" w:hAnsiTheme="majorHAnsi" w:cstheme="majorHAnsi"/>
          <w:sz w:val="24"/>
          <w:szCs w:val="24"/>
          <w:lang w:val="en-US"/>
        </w:rPr>
        <w:t xml:space="preserve"> 26(7), 1235-1246 (2017).</w:t>
      </w:r>
    </w:p>
    <w:p w14:paraId="06765CBE" w14:textId="25EC8B6E" w:rsidR="00741DDD" w:rsidRPr="001F2056" w:rsidRDefault="008A2192" w:rsidP="001F2056">
      <w:pPr>
        <w:pStyle w:val="ListParagraph"/>
        <w:numPr>
          <w:ilvl w:val="0"/>
          <w:numId w:val="4"/>
        </w:numPr>
        <w:spacing w:line="276" w:lineRule="auto"/>
        <w:rPr>
          <w:rFonts w:asciiTheme="majorHAnsi" w:hAnsiTheme="majorHAnsi" w:cstheme="majorHAnsi"/>
          <w:sz w:val="24"/>
          <w:szCs w:val="24"/>
          <w:lang w:val="en-US"/>
        </w:rPr>
      </w:pPr>
      <w:r w:rsidRPr="001F2056">
        <w:rPr>
          <w:rFonts w:asciiTheme="majorHAnsi" w:hAnsiTheme="majorHAnsi" w:cstheme="majorHAnsi"/>
          <w:sz w:val="24"/>
          <w:szCs w:val="24"/>
          <w:lang w:val="en-US"/>
        </w:rPr>
        <w:t xml:space="preserve">Keuters MH, Aswendt M, Tennstaedt A </w:t>
      </w:r>
      <w:r w:rsidRPr="001F2056">
        <w:rPr>
          <w:rFonts w:asciiTheme="majorHAnsi" w:hAnsiTheme="majorHAnsi" w:cstheme="majorHAnsi"/>
          <w:i/>
          <w:iCs/>
          <w:sz w:val="24"/>
          <w:szCs w:val="24"/>
          <w:lang w:val="en-US"/>
        </w:rPr>
        <w:t>et al.</w:t>
      </w:r>
      <w:r w:rsidRPr="001F2056">
        <w:rPr>
          <w:rFonts w:asciiTheme="majorHAnsi" w:hAnsiTheme="majorHAnsi" w:cstheme="majorHAnsi"/>
          <w:sz w:val="24"/>
          <w:szCs w:val="24"/>
          <w:lang w:val="en-US"/>
        </w:rPr>
        <w:t xml:space="preserve"> Transcranial direct current stimulation promotes the mobility of engrafted NSCs in the rat brain</w:t>
      </w:r>
      <w:r w:rsidR="00741DDD" w:rsidRPr="001F2056">
        <w:rPr>
          <w:rFonts w:asciiTheme="majorHAnsi" w:hAnsiTheme="majorHAnsi" w:cstheme="majorHAnsi"/>
          <w:sz w:val="24"/>
          <w:szCs w:val="24"/>
          <w:lang w:val="en-US"/>
        </w:rPr>
        <w:t>.</w:t>
      </w:r>
      <w:r w:rsidR="003B7C94" w:rsidRPr="001F2056">
        <w:rPr>
          <w:rFonts w:asciiTheme="majorHAnsi" w:hAnsiTheme="majorHAnsi" w:cstheme="majorHAnsi"/>
          <w:sz w:val="24"/>
          <w:szCs w:val="24"/>
          <w:lang w:val="en-US"/>
        </w:rPr>
        <w:t xml:space="preserve"> </w:t>
      </w:r>
      <w:r w:rsidR="003B7C94" w:rsidRPr="001F2056">
        <w:rPr>
          <w:rFonts w:asciiTheme="majorHAnsi" w:hAnsiTheme="majorHAnsi" w:cstheme="majorHAnsi"/>
          <w:i/>
          <w:sz w:val="24"/>
          <w:szCs w:val="24"/>
          <w:lang w:val="en-US"/>
        </w:rPr>
        <w:t>NMR Biomed.</w:t>
      </w:r>
      <w:r w:rsidR="003B7C94" w:rsidRPr="001F2056">
        <w:rPr>
          <w:rFonts w:asciiTheme="majorHAnsi" w:hAnsiTheme="majorHAnsi" w:cstheme="majorHAnsi"/>
          <w:sz w:val="24"/>
          <w:szCs w:val="24"/>
          <w:lang w:val="en-US"/>
        </w:rPr>
        <w:t xml:space="preserve"> 28(2)</w:t>
      </w:r>
      <w:r w:rsidRPr="001F2056">
        <w:rPr>
          <w:rFonts w:asciiTheme="majorHAnsi" w:hAnsiTheme="majorHAnsi" w:cstheme="majorHAnsi"/>
          <w:sz w:val="24"/>
          <w:szCs w:val="24"/>
          <w:lang w:val="en-US"/>
        </w:rPr>
        <w:t xml:space="preserve">, </w:t>
      </w:r>
      <w:r w:rsidR="003B7C94" w:rsidRPr="001F2056">
        <w:rPr>
          <w:rFonts w:asciiTheme="majorHAnsi" w:hAnsiTheme="majorHAnsi" w:cstheme="majorHAnsi"/>
          <w:sz w:val="24"/>
          <w:szCs w:val="24"/>
          <w:lang w:val="en-US"/>
        </w:rPr>
        <w:t>231-</w:t>
      </w:r>
      <w:r w:rsidRPr="001F2056">
        <w:rPr>
          <w:rFonts w:asciiTheme="majorHAnsi" w:hAnsiTheme="majorHAnsi" w:cstheme="majorHAnsi"/>
          <w:sz w:val="24"/>
          <w:szCs w:val="24"/>
          <w:lang w:val="en-US"/>
        </w:rPr>
        <w:t>23</w:t>
      </w:r>
      <w:r w:rsidR="003B7C94" w:rsidRPr="001F2056">
        <w:rPr>
          <w:rFonts w:asciiTheme="majorHAnsi" w:hAnsiTheme="majorHAnsi" w:cstheme="majorHAnsi"/>
          <w:sz w:val="24"/>
          <w:szCs w:val="24"/>
          <w:lang w:val="en-US"/>
        </w:rPr>
        <w:t>9</w:t>
      </w:r>
      <w:r w:rsidRPr="001F2056">
        <w:rPr>
          <w:rFonts w:asciiTheme="majorHAnsi" w:hAnsiTheme="majorHAnsi" w:cstheme="majorHAnsi"/>
          <w:sz w:val="24"/>
          <w:szCs w:val="24"/>
          <w:lang w:val="en-US"/>
        </w:rPr>
        <w:t xml:space="preserve"> (2015).</w:t>
      </w:r>
    </w:p>
    <w:p w14:paraId="0E286B2A" w14:textId="0302292F" w:rsidR="00053C0B" w:rsidRPr="001F2056" w:rsidRDefault="00053C0B" w:rsidP="001F2056">
      <w:pPr>
        <w:pStyle w:val="ListParagraph"/>
        <w:numPr>
          <w:ilvl w:val="0"/>
          <w:numId w:val="4"/>
        </w:numPr>
        <w:spacing w:line="276" w:lineRule="auto"/>
        <w:rPr>
          <w:rFonts w:asciiTheme="majorHAnsi" w:hAnsiTheme="majorHAnsi" w:cstheme="majorHAnsi"/>
          <w:i/>
          <w:iCs/>
          <w:sz w:val="24"/>
          <w:szCs w:val="24"/>
          <w:lang w:val="en-US"/>
        </w:rPr>
      </w:pPr>
      <w:r w:rsidRPr="001F2056">
        <w:rPr>
          <w:rStyle w:val="Emphasis"/>
          <w:rFonts w:asciiTheme="majorHAnsi" w:hAnsiTheme="majorHAnsi" w:cstheme="majorHAnsi"/>
          <w:i w:val="0"/>
          <w:iCs w:val="0"/>
          <w:color w:val="2C2C2B"/>
          <w:sz w:val="24"/>
          <w:szCs w:val="24"/>
          <w:shd w:val="clear" w:color="auto" w:fill="FFFFFF"/>
          <w:lang w:val="en-US"/>
        </w:rPr>
        <w:t xml:space="preserve">Liu Y, Hsu SH. Biomaterials and neural regeneration. </w:t>
      </w:r>
      <w:r w:rsidRPr="001F2056">
        <w:rPr>
          <w:rStyle w:val="Emphasis"/>
          <w:rFonts w:asciiTheme="majorHAnsi" w:hAnsiTheme="majorHAnsi" w:cstheme="majorHAnsi"/>
          <w:iCs w:val="0"/>
          <w:color w:val="2C2C2B"/>
          <w:sz w:val="24"/>
          <w:szCs w:val="24"/>
          <w:shd w:val="clear" w:color="auto" w:fill="FFFFFF"/>
          <w:lang w:val="en-US"/>
        </w:rPr>
        <w:t xml:space="preserve">Neural Regen. Res. </w:t>
      </w:r>
      <w:r w:rsidRPr="001F2056">
        <w:rPr>
          <w:rStyle w:val="Emphasis"/>
          <w:rFonts w:asciiTheme="majorHAnsi" w:hAnsiTheme="majorHAnsi" w:cstheme="majorHAnsi"/>
          <w:i w:val="0"/>
          <w:iCs w:val="0"/>
          <w:color w:val="2C2C2B"/>
          <w:sz w:val="24"/>
          <w:szCs w:val="24"/>
          <w:shd w:val="clear" w:color="auto" w:fill="FFFFFF"/>
          <w:lang w:val="en-US"/>
        </w:rPr>
        <w:t>15, 1243-1244 (2020).</w:t>
      </w:r>
      <w:r w:rsidRPr="001F2056">
        <w:rPr>
          <w:rFonts w:asciiTheme="majorHAnsi" w:hAnsiTheme="majorHAnsi" w:cstheme="majorHAnsi"/>
          <w:i/>
          <w:iCs/>
          <w:sz w:val="24"/>
          <w:szCs w:val="24"/>
          <w:lang w:val="en-US"/>
        </w:rPr>
        <w:t xml:space="preserve"> </w:t>
      </w:r>
    </w:p>
    <w:p w14:paraId="0F2B0726" w14:textId="4E5FFCA8" w:rsidR="00C73B41" w:rsidRPr="001F2056" w:rsidRDefault="00C73B41" w:rsidP="001F2056">
      <w:pPr>
        <w:pStyle w:val="ListParagraph"/>
        <w:numPr>
          <w:ilvl w:val="0"/>
          <w:numId w:val="4"/>
        </w:numPr>
        <w:spacing w:line="276" w:lineRule="auto"/>
        <w:rPr>
          <w:rFonts w:asciiTheme="majorHAnsi" w:hAnsiTheme="majorHAnsi" w:cstheme="majorHAnsi"/>
          <w:sz w:val="24"/>
          <w:szCs w:val="24"/>
          <w:lang w:val="en-US"/>
        </w:rPr>
      </w:pPr>
      <w:r w:rsidRPr="001F2056">
        <w:rPr>
          <w:rFonts w:asciiTheme="majorHAnsi" w:hAnsiTheme="majorHAnsi" w:cstheme="majorHAnsi"/>
          <w:sz w:val="24"/>
          <w:szCs w:val="24"/>
          <w:lang w:val="en-US"/>
        </w:rPr>
        <w:t>Li</w:t>
      </w:r>
      <w:r w:rsidR="00F566E6" w:rsidRPr="001F2056">
        <w:rPr>
          <w:rFonts w:asciiTheme="majorHAnsi" w:hAnsiTheme="majorHAnsi" w:cstheme="majorHAnsi"/>
          <w:sz w:val="24"/>
          <w:szCs w:val="24"/>
          <w:lang w:val="en-US"/>
        </w:rPr>
        <w:t xml:space="preserve"> Y</w:t>
      </w:r>
      <w:r w:rsidRPr="001F2056">
        <w:rPr>
          <w:rFonts w:asciiTheme="majorHAnsi" w:hAnsiTheme="majorHAnsi" w:cstheme="majorHAnsi"/>
          <w:sz w:val="24"/>
          <w:szCs w:val="24"/>
          <w:lang w:val="en-US"/>
        </w:rPr>
        <w:t>, Thambi</w:t>
      </w:r>
      <w:r w:rsidR="00F566E6" w:rsidRPr="001F2056">
        <w:rPr>
          <w:rFonts w:asciiTheme="majorHAnsi" w:hAnsiTheme="majorHAnsi" w:cstheme="majorHAnsi"/>
          <w:sz w:val="24"/>
          <w:szCs w:val="24"/>
          <w:lang w:val="en-US"/>
        </w:rPr>
        <w:t xml:space="preserve"> T</w:t>
      </w:r>
      <w:r w:rsidRPr="001F2056">
        <w:rPr>
          <w:rFonts w:asciiTheme="majorHAnsi" w:hAnsiTheme="majorHAnsi" w:cstheme="majorHAnsi"/>
          <w:sz w:val="24"/>
          <w:szCs w:val="24"/>
          <w:lang w:val="en-US"/>
        </w:rPr>
        <w:t>, Lee</w:t>
      </w:r>
      <w:r w:rsidR="00F566E6" w:rsidRPr="001F2056">
        <w:rPr>
          <w:rFonts w:asciiTheme="majorHAnsi" w:hAnsiTheme="majorHAnsi" w:cstheme="majorHAnsi"/>
          <w:sz w:val="24"/>
          <w:szCs w:val="24"/>
          <w:lang w:val="en-US"/>
        </w:rPr>
        <w:t xml:space="preserve"> DS</w:t>
      </w:r>
      <w:r w:rsidR="008F7827" w:rsidRPr="001F2056">
        <w:rPr>
          <w:rFonts w:asciiTheme="majorHAnsi" w:hAnsiTheme="majorHAnsi" w:cstheme="majorHAnsi"/>
          <w:sz w:val="24"/>
          <w:szCs w:val="24"/>
          <w:lang w:val="en-US"/>
        </w:rPr>
        <w:t>.</w:t>
      </w:r>
      <w:r w:rsidRPr="001F2056">
        <w:rPr>
          <w:rFonts w:asciiTheme="majorHAnsi" w:hAnsiTheme="majorHAnsi" w:cstheme="majorHAnsi"/>
          <w:sz w:val="24"/>
          <w:szCs w:val="24"/>
          <w:lang w:val="en-US"/>
        </w:rPr>
        <w:t xml:space="preserve"> Co‐</w:t>
      </w:r>
      <w:r w:rsidR="003B7C94" w:rsidRPr="001F2056">
        <w:rPr>
          <w:rFonts w:asciiTheme="majorHAnsi" w:hAnsiTheme="majorHAnsi" w:cstheme="majorHAnsi"/>
          <w:sz w:val="24"/>
          <w:szCs w:val="24"/>
          <w:lang w:val="en-US"/>
        </w:rPr>
        <w:t>d</w:t>
      </w:r>
      <w:r w:rsidRPr="001F2056">
        <w:rPr>
          <w:rFonts w:asciiTheme="majorHAnsi" w:hAnsiTheme="majorHAnsi" w:cstheme="majorHAnsi"/>
          <w:sz w:val="24"/>
          <w:szCs w:val="24"/>
          <w:lang w:val="en-US"/>
        </w:rPr>
        <w:t xml:space="preserve">elivery of </w:t>
      </w:r>
      <w:r w:rsidR="003B7C94" w:rsidRPr="001F2056">
        <w:rPr>
          <w:rFonts w:asciiTheme="majorHAnsi" w:hAnsiTheme="majorHAnsi" w:cstheme="majorHAnsi"/>
          <w:sz w:val="24"/>
          <w:szCs w:val="24"/>
          <w:lang w:val="en-US"/>
        </w:rPr>
        <w:t>d</w:t>
      </w:r>
      <w:r w:rsidRPr="001F2056">
        <w:rPr>
          <w:rFonts w:asciiTheme="majorHAnsi" w:hAnsiTheme="majorHAnsi" w:cstheme="majorHAnsi"/>
          <w:sz w:val="24"/>
          <w:szCs w:val="24"/>
          <w:lang w:val="en-US"/>
        </w:rPr>
        <w:t xml:space="preserve">rugs and </w:t>
      </w:r>
      <w:r w:rsidR="003B7C94" w:rsidRPr="001F2056">
        <w:rPr>
          <w:rFonts w:asciiTheme="majorHAnsi" w:hAnsiTheme="majorHAnsi" w:cstheme="majorHAnsi"/>
          <w:sz w:val="24"/>
          <w:szCs w:val="24"/>
          <w:lang w:val="en-US"/>
        </w:rPr>
        <w:t>g</w:t>
      </w:r>
      <w:r w:rsidRPr="001F2056">
        <w:rPr>
          <w:rFonts w:asciiTheme="majorHAnsi" w:hAnsiTheme="majorHAnsi" w:cstheme="majorHAnsi"/>
          <w:sz w:val="24"/>
          <w:szCs w:val="24"/>
          <w:lang w:val="en-US"/>
        </w:rPr>
        <w:t xml:space="preserve">enes </w:t>
      </w:r>
      <w:r w:rsidR="003B7C94" w:rsidRPr="001F2056">
        <w:rPr>
          <w:rFonts w:asciiTheme="majorHAnsi" w:hAnsiTheme="majorHAnsi" w:cstheme="majorHAnsi"/>
          <w:sz w:val="24"/>
          <w:szCs w:val="24"/>
          <w:lang w:val="en-US"/>
        </w:rPr>
        <w:t>u</w:t>
      </w:r>
      <w:r w:rsidRPr="001F2056">
        <w:rPr>
          <w:rFonts w:asciiTheme="majorHAnsi" w:hAnsiTheme="majorHAnsi" w:cstheme="majorHAnsi"/>
          <w:sz w:val="24"/>
          <w:szCs w:val="24"/>
          <w:lang w:val="en-US"/>
        </w:rPr>
        <w:t xml:space="preserve">sing </w:t>
      </w:r>
      <w:r w:rsidR="003B7C94" w:rsidRPr="001F2056">
        <w:rPr>
          <w:rFonts w:asciiTheme="majorHAnsi" w:hAnsiTheme="majorHAnsi" w:cstheme="majorHAnsi"/>
          <w:sz w:val="24"/>
          <w:szCs w:val="24"/>
          <w:lang w:val="en-US"/>
        </w:rPr>
        <w:t>p</w:t>
      </w:r>
      <w:r w:rsidRPr="001F2056">
        <w:rPr>
          <w:rFonts w:asciiTheme="majorHAnsi" w:hAnsiTheme="majorHAnsi" w:cstheme="majorHAnsi"/>
          <w:sz w:val="24"/>
          <w:szCs w:val="24"/>
          <w:lang w:val="en-US"/>
        </w:rPr>
        <w:t xml:space="preserve">olymeric </w:t>
      </w:r>
      <w:r w:rsidR="003B7C94" w:rsidRPr="001F2056">
        <w:rPr>
          <w:rFonts w:asciiTheme="majorHAnsi" w:hAnsiTheme="majorHAnsi" w:cstheme="majorHAnsi"/>
          <w:sz w:val="24"/>
          <w:szCs w:val="24"/>
          <w:lang w:val="en-US"/>
        </w:rPr>
        <w:t>n</w:t>
      </w:r>
      <w:r w:rsidRPr="001F2056">
        <w:rPr>
          <w:rFonts w:asciiTheme="majorHAnsi" w:hAnsiTheme="majorHAnsi" w:cstheme="majorHAnsi"/>
          <w:sz w:val="24"/>
          <w:szCs w:val="24"/>
          <w:lang w:val="en-US"/>
        </w:rPr>
        <w:t xml:space="preserve">anoparticles for </w:t>
      </w:r>
      <w:r w:rsidR="003B7C94" w:rsidRPr="001F2056">
        <w:rPr>
          <w:rFonts w:asciiTheme="majorHAnsi" w:hAnsiTheme="majorHAnsi" w:cstheme="majorHAnsi"/>
          <w:sz w:val="24"/>
          <w:szCs w:val="24"/>
          <w:lang w:val="en-US"/>
        </w:rPr>
        <w:t>s</w:t>
      </w:r>
      <w:r w:rsidRPr="001F2056">
        <w:rPr>
          <w:rFonts w:asciiTheme="majorHAnsi" w:hAnsiTheme="majorHAnsi" w:cstheme="majorHAnsi"/>
          <w:sz w:val="24"/>
          <w:szCs w:val="24"/>
          <w:lang w:val="en-US"/>
        </w:rPr>
        <w:t xml:space="preserve">ynergistic </w:t>
      </w:r>
      <w:r w:rsidR="003B7C94" w:rsidRPr="001F2056">
        <w:rPr>
          <w:rFonts w:asciiTheme="majorHAnsi" w:hAnsiTheme="majorHAnsi" w:cstheme="majorHAnsi"/>
          <w:sz w:val="24"/>
          <w:szCs w:val="24"/>
          <w:lang w:val="en-US"/>
        </w:rPr>
        <w:t>c</w:t>
      </w:r>
      <w:r w:rsidRPr="001F2056">
        <w:rPr>
          <w:rFonts w:asciiTheme="majorHAnsi" w:hAnsiTheme="majorHAnsi" w:cstheme="majorHAnsi"/>
          <w:sz w:val="24"/>
          <w:szCs w:val="24"/>
          <w:lang w:val="en-US"/>
        </w:rPr>
        <w:t xml:space="preserve">ancer </w:t>
      </w:r>
      <w:r w:rsidR="003B7C94" w:rsidRPr="001F2056">
        <w:rPr>
          <w:rFonts w:asciiTheme="majorHAnsi" w:hAnsiTheme="majorHAnsi" w:cstheme="majorHAnsi"/>
          <w:sz w:val="24"/>
          <w:szCs w:val="24"/>
          <w:lang w:val="en-US"/>
        </w:rPr>
        <w:t>t</w:t>
      </w:r>
      <w:r w:rsidRPr="001F2056">
        <w:rPr>
          <w:rFonts w:asciiTheme="majorHAnsi" w:hAnsiTheme="majorHAnsi" w:cstheme="majorHAnsi"/>
          <w:sz w:val="24"/>
          <w:szCs w:val="24"/>
          <w:lang w:val="en-US"/>
        </w:rPr>
        <w:t xml:space="preserve">herapeutic </w:t>
      </w:r>
      <w:r w:rsidR="003B7C94" w:rsidRPr="001F2056">
        <w:rPr>
          <w:rFonts w:asciiTheme="majorHAnsi" w:hAnsiTheme="majorHAnsi" w:cstheme="majorHAnsi"/>
          <w:sz w:val="24"/>
          <w:szCs w:val="24"/>
          <w:lang w:val="en-US"/>
        </w:rPr>
        <w:t>e</w:t>
      </w:r>
      <w:r w:rsidRPr="001F2056">
        <w:rPr>
          <w:rFonts w:asciiTheme="majorHAnsi" w:hAnsiTheme="majorHAnsi" w:cstheme="majorHAnsi"/>
          <w:sz w:val="24"/>
          <w:szCs w:val="24"/>
          <w:lang w:val="en-US"/>
        </w:rPr>
        <w:t>ffects</w:t>
      </w:r>
      <w:r w:rsidR="003B7C94" w:rsidRPr="001F2056">
        <w:rPr>
          <w:rFonts w:asciiTheme="majorHAnsi" w:hAnsiTheme="majorHAnsi" w:cstheme="majorHAnsi"/>
          <w:sz w:val="24"/>
          <w:szCs w:val="24"/>
          <w:lang w:val="en-US"/>
        </w:rPr>
        <w:t>.</w:t>
      </w:r>
      <w:r w:rsidRPr="001F2056">
        <w:rPr>
          <w:rFonts w:asciiTheme="majorHAnsi" w:hAnsiTheme="majorHAnsi" w:cstheme="majorHAnsi"/>
          <w:sz w:val="24"/>
          <w:szCs w:val="24"/>
          <w:lang w:val="en-US"/>
        </w:rPr>
        <w:t xml:space="preserve"> </w:t>
      </w:r>
      <w:r w:rsidRPr="001F2056">
        <w:rPr>
          <w:rFonts w:asciiTheme="majorHAnsi" w:hAnsiTheme="majorHAnsi" w:cstheme="majorHAnsi"/>
          <w:i/>
          <w:sz w:val="24"/>
          <w:szCs w:val="24"/>
          <w:lang w:val="en-US"/>
        </w:rPr>
        <w:t>Adv</w:t>
      </w:r>
      <w:r w:rsidR="00463240" w:rsidRPr="001F2056">
        <w:rPr>
          <w:rFonts w:asciiTheme="majorHAnsi" w:hAnsiTheme="majorHAnsi" w:cstheme="majorHAnsi"/>
          <w:i/>
          <w:sz w:val="24"/>
          <w:szCs w:val="24"/>
          <w:lang w:val="en-US"/>
        </w:rPr>
        <w:t>.</w:t>
      </w:r>
      <w:r w:rsidRPr="001F2056">
        <w:rPr>
          <w:rFonts w:asciiTheme="majorHAnsi" w:hAnsiTheme="majorHAnsi" w:cstheme="majorHAnsi"/>
          <w:i/>
          <w:sz w:val="24"/>
          <w:szCs w:val="24"/>
          <w:lang w:val="en-US"/>
        </w:rPr>
        <w:t xml:space="preserve"> </w:t>
      </w:r>
      <w:r w:rsidR="008F7827" w:rsidRPr="001F2056">
        <w:rPr>
          <w:rFonts w:asciiTheme="majorHAnsi" w:hAnsiTheme="majorHAnsi" w:cstheme="majorHAnsi"/>
          <w:i/>
          <w:sz w:val="24"/>
          <w:szCs w:val="24"/>
          <w:lang w:val="en-US"/>
        </w:rPr>
        <w:t xml:space="preserve">Healthc. </w:t>
      </w:r>
      <w:r w:rsidRPr="001F2056">
        <w:rPr>
          <w:rFonts w:asciiTheme="majorHAnsi" w:hAnsiTheme="majorHAnsi" w:cstheme="majorHAnsi"/>
          <w:i/>
          <w:sz w:val="24"/>
          <w:szCs w:val="24"/>
          <w:lang w:val="en-US"/>
        </w:rPr>
        <w:t>Mater</w:t>
      </w:r>
      <w:r w:rsidR="00463240" w:rsidRPr="001F2056">
        <w:rPr>
          <w:rFonts w:asciiTheme="majorHAnsi" w:hAnsiTheme="majorHAnsi" w:cstheme="majorHAnsi"/>
          <w:sz w:val="24"/>
          <w:szCs w:val="24"/>
          <w:lang w:val="en-US"/>
        </w:rPr>
        <w:t>.</w:t>
      </w:r>
      <w:r w:rsidRPr="001F2056">
        <w:rPr>
          <w:rFonts w:asciiTheme="majorHAnsi" w:hAnsiTheme="majorHAnsi" w:cstheme="majorHAnsi"/>
          <w:sz w:val="24"/>
          <w:szCs w:val="24"/>
          <w:lang w:val="en-US"/>
        </w:rPr>
        <w:t xml:space="preserve"> 7</w:t>
      </w:r>
      <w:r w:rsidR="00F566E6" w:rsidRPr="001F2056">
        <w:rPr>
          <w:rFonts w:asciiTheme="majorHAnsi" w:hAnsiTheme="majorHAnsi" w:cstheme="majorHAnsi"/>
          <w:sz w:val="24"/>
          <w:szCs w:val="24"/>
          <w:lang w:val="en-US"/>
        </w:rPr>
        <w:t>(1)</w:t>
      </w:r>
      <w:r w:rsidRPr="001F2056">
        <w:rPr>
          <w:rFonts w:asciiTheme="majorHAnsi" w:hAnsiTheme="majorHAnsi" w:cstheme="majorHAnsi"/>
          <w:sz w:val="24"/>
          <w:szCs w:val="24"/>
          <w:lang w:val="en-US"/>
        </w:rPr>
        <w:t xml:space="preserve">, </w:t>
      </w:r>
      <w:r w:rsidR="00F566E6" w:rsidRPr="001F2056">
        <w:rPr>
          <w:rFonts w:asciiTheme="majorHAnsi" w:hAnsiTheme="majorHAnsi" w:cstheme="majorHAnsi"/>
          <w:sz w:val="24"/>
          <w:szCs w:val="24"/>
          <w:lang w:val="en-US"/>
        </w:rPr>
        <w:t>1700886 (</w:t>
      </w:r>
      <w:r w:rsidRPr="001F2056">
        <w:rPr>
          <w:rFonts w:asciiTheme="majorHAnsi" w:hAnsiTheme="majorHAnsi" w:cstheme="majorHAnsi"/>
          <w:sz w:val="24"/>
          <w:szCs w:val="24"/>
          <w:lang w:val="en-US"/>
        </w:rPr>
        <w:t>2018</w:t>
      </w:r>
      <w:r w:rsidR="00F566E6" w:rsidRPr="001F2056">
        <w:rPr>
          <w:rFonts w:asciiTheme="majorHAnsi" w:hAnsiTheme="majorHAnsi" w:cstheme="majorHAnsi"/>
          <w:sz w:val="24"/>
          <w:szCs w:val="24"/>
          <w:lang w:val="en-US"/>
        </w:rPr>
        <w:t>).</w:t>
      </w:r>
      <w:r w:rsidRPr="001F2056">
        <w:rPr>
          <w:rFonts w:asciiTheme="majorHAnsi" w:hAnsiTheme="majorHAnsi" w:cstheme="majorHAnsi"/>
          <w:sz w:val="24"/>
          <w:szCs w:val="24"/>
          <w:lang w:val="en-US"/>
        </w:rPr>
        <w:t xml:space="preserve"> </w:t>
      </w:r>
    </w:p>
    <w:p w14:paraId="44AFAAB8" w14:textId="77777777" w:rsidR="00F566E6" w:rsidRPr="000D32B3" w:rsidRDefault="00F566E6">
      <w:pPr>
        <w:spacing w:line="276" w:lineRule="auto"/>
        <w:rPr>
          <w:rFonts w:asciiTheme="majorHAnsi" w:hAnsiTheme="majorHAnsi" w:cstheme="majorHAnsi"/>
          <w:sz w:val="24"/>
          <w:szCs w:val="24"/>
          <w:lang w:val="en-US"/>
        </w:rPr>
      </w:pPr>
    </w:p>
    <w:sectPr w:rsidR="00F566E6" w:rsidRPr="000D32B3">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082F5" w16cex:dateUtc="2020-07-08T16:37:00Z"/>
  <w16cex:commentExtensible w16cex:durableId="22B0806D" w16cex:dateUtc="2020-07-08T16:27:00Z"/>
  <w16cex:commentExtensible w16cex:durableId="22B08053" w16cex:dateUtc="2020-07-08T16:26:00Z"/>
  <w16cex:commentExtensible w16cex:durableId="22B1A28E" w16cex:dateUtc="2020-07-09T13:05:00Z"/>
  <w16cex:commentExtensible w16cex:durableId="22B080E1" w16cex:dateUtc="2020-07-08T16:29:00Z"/>
  <w16cex:commentExtensible w16cex:durableId="22B081AE" w16cex:dateUtc="2020-07-08T16: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333706" w16cid:durableId="22B082F5"/>
  <w16cid:commentId w16cid:paraId="3F838B8C" w16cid:durableId="22B0A1AC"/>
  <w16cid:commentId w16cid:paraId="272D5F1E" w16cid:durableId="22B0806D"/>
  <w16cid:commentId w16cid:paraId="630C4F47" w16cid:durableId="22B0A1AE"/>
  <w16cid:commentId w16cid:paraId="07C7DF98" w16cid:durableId="22B08053"/>
  <w16cid:commentId w16cid:paraId="129F4198" w16cid:durableId="22B0A1B0"/>
  <w16cid:commentId w16cid:paraId="0460CF03" w16cid:durableId="22B1A28E"/>
  <w16cid:commentId w16cid:paraId="6A7953B6" w16cid:durableId="22B080E1"/>
  <w16cid:commentId w16cid:paraId="361E29CC" w16cid:durableId="22B0A1B2"/>
  <w16cid:commentId w16cid:paraId="163BFF83" w16cid:durableId="22B0A1B3"/>
  <w16cid:commentId w16cid:paraId="16C5FE10" w16cid:durableId="22B0A1B4"/>
  <w16cid:commentId w16cid:paraId="12BD8E25" w16cid:durableId="22B0A1B5"/>
  <w16cid:commentId w16cid:paraId="0D02EDCC" w16cid:durableId="22B0A1B6"/>
  <w16cid:commentId w16cid:paraId="69FB85BA" w16cid:durableId="22B081AE"/>
  <w16cid:commentId w16cid:paraId="59926B7F" w16cid:durableId="22B0A1B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E1FEF"/>
    <w:multiLevelType w:val="hybridMultilevel"/>
    <w:tmpl w:val="F1A4E88E"/>
    <w:lvl w:ilvl="0" w:tplc="E7286CB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802CB1"/>
    <w:multiLevelType w:val="hybridMultilevel"/>
    <w:tmpl w:val="CE960484"/>
    <w:lvl w:ilvl="0" w:tplc="7CB25108">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0E1978"/>
    <w:multiLevelType w:val="hybridMultilevel"/>
    <w:tmpl w:val="75409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7835DBD"/>
    <w:multiLevelType w:val="hybridMultilevel"/>
    <w:tmpl w:val="264ED4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5B5"/>
    <w:rsid w:val="000034CA"/>
    <w:rsid w:val="0001013F"/>
    <w:rsid w:val="00011A84"/>
    <w:rsid w:val="000174DB"/>
    <w:rsid w:val="000201C2"/>
    <w:rsid w:val="00031463"/>
    <w:rsid w:val="00033B26"/>
    <w:rsid w:val="00053C0B"/>
    <w:rsid w:val="000730C5"/>
    <w:rsid w:val="00086D47"/>
    <w:rsid w:val="00094AED"/>
    <w:rsid w:val="00094BE8"/>
    <w:rsid w:val="000A42AC"/>
    <w:rsid w:val="000B0071"/>
    <w:rsid w:val="000B06AC"/>
    <w:rsid w:val="000B0F84"/>
    <w:rsid w:val="000B164B"/>
    <w:rsid w:val="000B1F94"/>
    <w:rsid w:val="000D32B3"/>
    <w:rsid w:val="000E69C8"/>
    <w:rsid w:val="0010041F"/>
    <w:rsid w:val="00101362"/>
    <w:rsid w:val="0010396B"/>
    <w:rsid w:val="00123316"/>
    <w:rsid w:val="00131E3A"/>
    <w:rsid w:val="001359B6"/>
    <w:rsid w:val="00143514"/>
    <w:rsid w:val="00170E1F"/>
    <w:rsid w:val="0017251E"/>
    <w:rsid w:val="001802B6"/>
    <w:rsid w:val="00185AC0"/>
    <w:rsid w:val="001915B5"/>
    <w:rsid w:val="00196064"/>
    <w:rsid w:val="001B09DB"/>
    <w:rsid w:val="001B5F17"/>
    <w:rsid w:val="001B701C"/>
    <w:rsid w:val="001B776C"/>
    <w:rsid w:val="001D6309"/>
    <w:rsid w:val="001D6484"/>
    <w:rsid w:val="001F2056"/>
    <w:rsid w:val="00206DAC"/>
    <w:rsid w:val="00225E87"/>
    <w:rsid w:val="002751CA"/>
    <w:rsid w:val="00287B63"/>
    <w:rsid w:val="0029067F"/>
    <w:rsid w:val="002B6599"/>
    <w:rsid w:val="002E5170"/>
    <w:rsid w:val="002E5918"/>
    <w:rsid w:val="002F099E"/>
    <w:rsid w:val="002F2B1F"/>
    <w:rsid w:val="0030392B"/>
    <w:rsid w:val="00317549"/>
    <w:rsid w:val="003215D9"/>
    <w:rsid w:val="00322DAB"/>
    <w:rsid w:val="003253B6"/>
    <w:rsid w:val="00365029"/>
    <w:rsid w:val="00365D90"/>
    <w:rsid w:val="00372EBC"/>
    <w:rsid w:val="0039221A"/>
    <w:rsid w:val="003A08BF"/>
    <w:rsid w:val="003A4BA6"/>
    <w:rsid w:val="003A62AB"/>
    <w:rsid w:val="003B11DF"/>
    <w:rsid w:val="003B7C94"/>
    <w:rsid w:val="003C2714"/>
    <w:rsid w:val="003C59C4"/>
    <w:rsid w:val="003C7D20"/>
    <w:rsid w:val="003E2301"/>
    <w:rsid w:val="003E3C6E"/>
    <w:rsid w:val="004024B1"/>
    <w:rsid w:val="00404570"/>
    <w:rsid w:val="00447832"/>
    <w:rsid w:val="00450AD8"/>
    <w:rsid w:val="004524B3"/>
    <w:rsid w:val="004604B0"/>
    <w:rsid w:val="00463240"/>
    <w:rsid w:val="0046567B"/>
    <w:rsid w:val="00465AE4"/>
    <w:rsid w:val="0047008A"/>
    <w:rsid w:val="00482A47"/>
    <w:rsid w:val="00483546"/>
    <w:rsid w:val="004852F6"/>
    <w:rsid w:val="004920D9"/>
    <w:rsid w:val="0049460B"/>
    <w:rsid w:val="004A3C6F"/>
    <w:rsid w:val="004B1420"/>
    <w:rsid w:val="004B2E73"/>
    <w:rsid w:val="004C40BD"/>
    <w:rsid w:val="004F0646"/>
    <w:rsid w:val="004F5246"/>
    <w:rsid w:val="00500A43"/>
    <w:rsid w:val="005049C6"/>
    <w:rsid w:val="0050743B"/>
    <w:rsid w:val="00526682"/>
    <w:rsid w:val="005269B7"/>
    <w:rsid w:val="00527330"/>
    <w:rsid w:val="00544AB0"/>
    <w:rsid w:val="00560E7C"/>
    <w:rsid w:val="005636F1"/>
    <w:rsid w:val="0056650C"/>
    <w:rsid w:val="00571352"/>
    <w:rsid w:val="00573EC5"/>
    <w:rsid w:val="00576D20"/>
    <w:rsid w:val="0058268F"/>
    <w:rsid w:val="00584F2B"/>
    <w:rsid w:val="005856DD"/>
    <w:rsid w:val="00591C5B"/>
    <w:rsid w:val="005954AD"/>
    <w:rsid w:val="005A2282"/>
    <w:rsid w:val="005A4E02"/>
    <w:rsid w:val="005C0381"/>
    <w:rsid w:val="005C44AF"/>
    <w:rsid w:val="005C60C4"/>
    <w:rsid w:val="005F1E0A"/>
    <w:rsid w:val="005F2058"/>
    <w:rsid w:val="006018CF"/>
    <w:rsid w:val="00601D8E"/>
    <w:rsid w:val="00602FD9"/>
    <w:rsid w:val="0060431B"/>
    <w:rsid w:val="006158AD"/>
    <w:rsid w:val="0061777D"/>
    <w:rsid w:val="00623969"/>
    <w:rsid w:val="00624BBE"/>
    <w:rsid w:val="006254AD"/>
    <w:rsid w:val="00631823"/>
    <w:rsid w:val="0064098A"/>
    <w:rsid w:val="00672C04"/>
    <w:rsid w:val="006738AF"/>
    <w:rsid w:val="00676AA0"/>
    <w:rsid w:val="00690F9F"/>
    <w:rsid w:val="00695535"/>
    <w:rsid w:val="00696350"/>
    <w:rsid w:val="006A3986"/>
    <w:rsid w:val="006B20D8"/>
    <w:rsid w:val="006B7038"/>
    <w:rsid w:val="006C2909"/>
    <w:rsid w:val="006E0B8C"/>
    <w:rsid w:val="006E4AED"/>
    <w:rsid w:val="00703B5F"/>
    <w:rsid w:val="00712C18"/>
    <w:rsid w:val="00727B2F"/>
    <w:rsid w:val="00730B81"/>
    <w:rsid w:val="00733BCE"/>
    <w:rsid w:val="00741DDD"/>
    <w:rsid w:val="007519F1"/>
    <w:rsid w:val="00757D50"/>
    <w:rsid w:val="00782879"/>
    <w:rsid w:val="00797C18"/>
    <w:rsid w:val="007A4060"/>
    <w:rsid w:val="007B6124"/>
    <w:rsid w:val="007C05F9"/>
    <w:rsid w:val="007D187A"/>
    <w:rsid w:val="007E320B"/>
    <w:rsid w:val="007F1C2C"/>
    <w:rsid w:val="00822AA1"/>
    <w:rsid w:val="00832158"/>
    <w:rsid w:val="008435A5"/>
    <w:rsid w:val="00847DA3"/>
    <w:rsid w:val="00857C7E"/>
    <w:rsid w:val="00860549"/>
    <w:rsid w:val="00861F6F"/>
    <w:rsid w:val="008659F0"/>
    <w:rsid w:val="008718D9"/>
    <w:rsid w:val="008872E9"/>
    <w:rsid w:val="008902E8"/>
    <w:rsid w:val="00894D8A"/>
    <w:rsid w:val="008A2192"/>
    <w:rsid w:val="008A525E"/>
    <w:rsid w:val="008B6C70"/>
    <w:rsid w:val="008C71DD"/>
    <w:rsid w:val="008D202E"/>
    <w:rsid w:val="008D22AE"/>
    <w:rsid w:val="008D7C6F"/>
    <w:rsid w:val="008E034F"/>
    <w:rsid w:val="008F35F6"/>
    <w:rsid w:val="008F7827"/>
    <w:rsid w:val="00902A04"/>
    <w:rsid w:val="00903222"/>
    <w:rsid w:val="00955F72"/>
    <w:rsid w:val="0095677D"/>
    <w:rsid w:val="00956AAA"/>
    <w:rsid w:val="0096071B"/>
    <w:rsid w:val="00971BBD"/>
    <w:rsid w:val="00987B12"/>
    <w:rsid w:val="009919D9"/>
    <w:rsid w:val="009950A6"/>
    <w:rsid w:val="009B6037"/>
    <w:rsid w:val="009B74F5"/>
    <w:rsid w:val="009D1CBE"/>
    <w:rsid w:val="009E25C2"/>
    <w:rsid w:val="009E2DD0"/>
    <w:rsid w:val="009F7923"/>
    <w:rsid w:val="00A30909"/>
    <w:rsid w:val="00A34770"/>
    <w:rsid w:val="00A35341"/>
    <w:rsid w:val="00A42E8B"/>
    <w:rsid w:val="00A463E1"/>
    <w:rsid w:val="00A54917"/>
    <w:rsid w:val="00A602B0"/>
    <w:rsid w:val="00A629F4"/>
    <w:rsid w:val="00A6715C"/>
    <w:rsid w:val="00A75589"/>
    <w:rsid w:val="00A81CBA"/>
    <w:rsid w:val="00AB39DB"/>
    <w:rsid w:val="00AC0422"/>
    <w:rsid w:val="00AD04E5"/>
    <w:rsid w:val="00AF0A5E"/>
    <w:rsid w:val="00AF3376"/>
    <w:rsid w:val="00B049FC"/>
    <w:rsid w:val="00B22D10"/>
    <w:rsid w:val="00B26D2B"/>
    <w:rsid w:val="00B34E5D"/>
    <w:rsid w:val="00B60D1C"/>
    <w:rsid w:val="00B61364"/>
    <w:rsid w:val="00B675B9"/>
    <w:rsid w:val="00B84195"/>
    <w:rsid w:val="00B97B40"/>
    <w:rsid w:val="00BD6438"/>
    <w:rsid w:val="00BE3FB4"/>
    <w:rsid w:val="00BF6EC7"/>
    <w:rsid w:val="00C17899"/>
    <w:rsid w:val="00C26A69"/>
    <w:rsid w:val="00C44C68"/>
    <w:rsid w:val="00C44CC5"/>
    <w:rsid w:val="00C560FD"/>
    <w:rsid w:val="00C73B41"/>
    <w:rsid w:val="00C773EE"/>
    <w:rsid w:val="00C85861"/>
    <w:rsid w:val="00C965FE"/>
    <w:rsid w:val="00CB15F4"/>
    <w:rsid w:val="00CC727A"/>
    <w:rsid w:val="00CD48AD"/>
    <w:rsid w:val="00CE1A06"/>
    <w:rsid w:val="00CE780E"/>
    <w:rsid w:val="00D026DA"/>
    <w:rsid w:val="00D02F83"/>
    <w:rsid w:val="00D0773B"/>
    <w:rsid w:val="00D1056F"/>
    <w:rsid w:val="00D3049C"/>
    <w:rsid w:val="00D35862"/>
    <w:rsid w:val="00D41591"/>
    <w:rsid w:val="00D4190A"/>
    <w:rsid w:val="00D826FE"/>
    <w:rsid w:val="00DB771A"/>
    <w:rsid w:val="00DB78A9"/>
    <w:rsid w:val="00DC00F4"/>
    <w:rsid w:val="00DC2B47"/>
    <w:rsid w:val="00DC7672"/>
    <w:rsid w:val="00DE4E59"/>
    <w:rsid w:val="00DF65E1"/>
    <w:rsid w:val="00E24BDB"/>
    <w:rsid w:val="00E324DC"/>
    <w:rsid w:val="00E33A82"/>
    <w:rsid w:val="00E33CE7"/>
    <w:rsid w:val="00E37EEE"/>
    <w:rsid w:val="00E50817"/>
    <w:rsid w:val="00E60076"/>
    <w:rsid w:val="00E61AE4"/>
    <w:rsid w:val="00E70D90"/>
    <w:rsid w:val="00E90987"/>
    <w:rsid w:val="00E96413"/>
    <w:rsid w:val="00E97A4C"/>
    <w:rsid w:val="00EA0591"/>
    <w:rsid w:val="00ED5516"/>
    <w:rsid w:val="00EF4034"/>
    <w:rsid w:val="00F00F80"/>
    <w:rsid w:val="00F111EE"/>
    <w:rsid w:val="00F12653"/>
    <w:rsid w:val="00F31214"/>
    <w:rsid w:val="00F32700"/>
    <w:rsid w:val="00F35D65"/>
    <w:rsid w:val="00F566E6"/>
    <w:rsid w:val="00F61AFF"/>
    <w:rsid w:val="00F81998"/>
    <w:rsid w:val="00F81DDC"/>
    <w:rsid w:val="00FB6EE5"/>
    <w:rsid w:val="00FD44DB"/>
    <w:rsid w:val="00FD46E8"/>
    <w:rsid w:val="00FD477E"/>
    <w:rsid w:val="00FE5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72445"/>
  <w15:chartTrackingRefBased/>
  <w15:docId w15:val="{0D7CD87F-EAE1-4547-97C1-62600DA66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802B6"/>
    <w:pPr>
      <w:keepNext/>
      <w:spacing w:before="480" w:after="0" w:line="240" w:lineRule="auto"/>
      <w:outlineLvl w:val="0"/>
    </w:pPr>
    <w:rPr>
      <w:rFonts w:ascii="Cambria" w:hAnsi="Cambria" w:cs="Calibri"/>
      <w:b/>
      <w:bCs/>
      <w:color w:val="365F91"/>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0AD8"/>
    <w:rPr>
      <w:sz w:val="16"/>
      <w:szCs w:val="16"/>
    </w:rPr>
  </w:style>
  <w:style w:type="paragraph" w:styleId="CommentText">
    <w:name w:val="annotation text"/>
    <w:basedOn w:val="Normal"/>
    <w:link w:val="CommentTextChar"/>
    <w:uiPriority w:val="99"/>
    <w:semiHidden/>
    <w:unhideWhenUsed/>
    <w:rsid w:val="00450AD8"/>
    <w:pPr>
      <w:spacing w:line="240" w:lineRule="auto"/>
    </w:pPr>
    <w:rPr>
      <w:sz w:val="20"/>
      <w:szCs w:val="20"/>
    </w:rPr>
  </w:style>
  <w:style w:type="character" w:customStyle="1" w:styleId="CommentTextChar">
    <w:name w:val="Comment Text Char"/>
    <w:basedOn w:val="DefaultParagraphFont"/>
    <w:link w:val="CommentText"/>
    <w:uiPriority w:val="99"/>
    <w:semiHidden/>
    <w:rsid w:val="00450AD8"/>
    <w:rPr>
      <w:sz w:val="20"/>
      <w:szCs w:val="20"/>
    </w:rPr>
  </w:style>
  <w:style w:type="paragraph" w:styleId="CommentSubject">
    <w:name w:val="annotation subject"/>
    <w:basedOn w:val="CommentText"/>
    <w:next w:val="CommentText"/>
    <w:link w:val="CommentSubjectChar"/>
    <w:uiPriority w:val="99"/>
    <w:semiHidden/>
    <w:unhideWhenUsed/>
    <w:rsid w:val="00450AD8"/>
    <w:rPr>
      <w:b/>
      <w:bCs/>
    </w:rPr>
  </w:style>
  <w:style w:type="character" w:customStyle="1" w:styleId="CommentSubjectChar">
    <w:name w:val="Comment Subject Char"/>
    <w:basedOn w:val="CommentTextChar"/>
    <w:link w:val="CommentSubject"/>
    <w:uiPriority w:val="99"/>
    <w:semiHidden/>
    <w:rsid w:val="00450AD8"/>
    <w:rPr>
      <w:b/>
      <w:bCs/>
      <w:sz w:val="20"/>
      <w:szCs w:val="20"/>
    </w:rPr>
  </w:style>
  <w:style w:type="paragraph" w:styleId="BalloonText">
    <w:name w:val="Balloon Text"/>
    <w:basedOn w:val="Normal"/>
    <w:link w:val="BalloonTextChar"/>
    <w:uiPriority w:val="99"/>
    <w:semiHidden/>
    <w:unhideWhenUsed/>
    <w:rsid w:val="00450A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AD8"/>
    <w:rPr>
      <w:rFonts w:ascii="Segoe UI" w:hAnsi="Segoe UI" w:cs="Segoe UI"/>
      <w:sz w:val="18"/>
      <w:szCs w:val="18"/>
    </w:rPr>
  </w:style>
  <w:style w:type="paragraph" w:styleId="ListParagraph">
    <w:name w:val="List Paragraph"/>
    <w:basedOn w:val="Normal"/>
    <w:uiPriority w:val="34"/>
    <w:qFormat/>
    <w:rsid w:val="008A525E"/>
    <w:pPr>
      <w:ind w:left="720"/>
      <w:contextualSpacing/>
    </w:pPr>
  </w:style>
  <w:style w:type="paragraph" w:styleId="Revision">
    <w:name w:val="Revision"/>
    <w:hidden/>
    <w:uiPriority w:val="99"/>
    <w:semiHidden/>
    <w:rsid w:val="00011A84"/>
    <w:pPr>
      <w:spacing w:after="0" w:line="240" w:lineRule="auto"/>
    </w:pPr>
  </w:style>
  <w:style w:type="character" w:styleId="Hyperlink">
    <w:name w:val="Hyperlink"/>
    <w:basedOn w:val="DefaultParagraphFont"/>
    <w:uiPriority w:val="99"/>
    <w:semiHidden/>
    <w:unhideWhenUsed/>
    <w:rsid w:val="005C0381"/>
    <w:rPr>
      <w:color w:val="0000FF"/>
      <w:u w:val="single"/>
    </w:rPr>
  </w:style>
  <w:style w:type="character" w:customStyle="1" w:styleId="api-publication-authors">
    <w:name w:val="api-publication-authors"/>
    <w:basedOn w:val="DefaultParagraphFont"/>
    <w:rsid w:val="00987B12"/>
  </w:style>
  <w:style w:type="character" w:styleId="Strong">
    <w:name w:val="Strong"/>
    <w:basedOn w:val="DefaultParagraphFont"/>
    <w:uiPriority w:val="22"/>
    <w:qFormat/>
    <w:rsid w:val="00987B12"/>
    <w:rPr>
      <w:b/>
      <w:bCs/>
    </w:rPr>
  </w:style>
  <w:style w:type="character" w:styleId="Emphasis">
    <w:name w:val="Emphasis"/>
    <w:basedOn w:val="DefaultParagraphFont"/>
    <w:uiPriority w:val="20"/>
    <w:qFormat/>
    <w:rsid w:val="00987B12"/>
    <w:rPr>
      <w:i/>
      <w:iCs/>
    </w:rPr>
  </w:style>
  <w:style w:type="character" w:customStyle="1" w:styleId="Heading1Char">
    <w:name w:val="Heading 1 Char"/>
    <w:basedOn w:val="DefaultParagraphFont"/>
    <w:link w:val="Heading1"/>
    <w:uiPriority w:val="9"/>
    <w:rsid w:val="001802B6"/>
    <w:rPr>
      <w:rFonts w:ascii="Cambria" w:hAnsi="Cambria" w:cs="Calibri"/>
      <w:b/>
      <w:bCs/>
      <w:color w:val="365F91"/>
      <w:kern w:val="36"/>
      <w:sz w:val="28"/>
      <w:szCs w:val="28"/>
    </w:rPr>
  </w:style>
  <w:style w:type="character" w:customStyle="1" w:styleId="hithilite">
    <w:name w:val="hithilite"/>
    <w:basedOn w:val="DefaultParagraphFont"/>
    <w:rsid w:val="00E33CE7"/>
  </w:style>
  <w:style w:type="character" w:customStyle="1" w:styleId="label">
    <w:name w:val="label"/>
    <w:basedOn w:val="DefaultParagraphFont"/>
    <w:rsid w:val="00E33CE7"/>
  </w:style>
  <w:style w:type="character" w:customStyle="1" w:styleId="databold">
    <w:name w:val="data_bold"/>
    <w:basedOn w:val="DefaultParagraphFont"/>
    <w:rsid w:val="00E33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721079">
      <w:bodyDiv w:val="1"/>
      <w:marLeft w:val="0"/>
      <w:marRight w:val="0"/>
      <w:marTop w:val="0"/>
      <w:marBottom w:val="0"/>
      <w:divBdr>
        <w:top w:val="none" w:sz="0" w:space="0" w:color="auto"/>
        <w:left w:val="none" w:sz="0" w:space="0" w:color="auto"/>
        <w:bottom w:val="none" w:sz="0" w:space="0" w:color="auto"/>
        <w:right w:val="none" w:sz="0" w:space="0" w:color="auto"/>
      </w:divBdr>
    </w:div>
    <w:div w:id="1062868988">
      <w:bodyDiv w:val="1"/>
      <w:marLeft w:val="0"/>
      <w:marRight w:val="0"/>
      <w:marTop w:val="0"/>
      <w:marBottom w:val="0"/>
      <w:divBdr>
        <w:top w:val="none" w:sz="0" w:space="0" w:color="auto"/>
        <w:left w:val="none" w:sz="0" w:space="0" w:color="auto"/>
        <w:bottom w:val="none" w:sz="0" w:space="0" w:color="auto"/>
        <w:right w:val="none" w:sz="0" w:space="0" w:color="auto"/>
      </w:divBdr>
    </w:div>
    <w:div w:id="1396972307">
      <w:bodyDiv w:val="1"/>
      <w:marLeft w:val="0"/>
      <w:marRight w:val="0"/>
      <w:marTop w:val="0"/>
      <w:marBottom w:val="0"/>
      <w:divBdr>
        <w:top w:val="none" w:sz="0" w:space="0" w:color="auto"/>
        <w:left w:val="none" w:sz="0" w:space="0" w:color="auto"/>
        <w:bottom w:val="none" w:sz="0" w:space="0" w:color="auto"/>
        <w:right w:val="none" w:sz="0" w:space="0" w:color="auto"/>
      </w:divBdr>
    </w:div>
    <w:div w:id="1972977289">
      <w:bodyDiv w:val="1"/>
      <w:marLeft w:val="0"/>
      <w:marRight w:val="0"/>
      <w:marTop w:val="0"/>
      <w:marBottom w:val="0"/>
      <w:divBdr>
        <w:top w:val="none" w:sz="0" w:space="0" w:color="auto"/>
        <w:left w:val="none" w:sz="0" w:space="0" w:color="auto"/>
        <w:bottom w:val="none" w:sz="0" w:space="0" w:color="auto"/>
        <w:right w:val="none" w:sz="0" w:space="0" w:color="auto"/>
      </w:divBdr>
      <w:divsChild>
        <w:div w:id="2080976366">
          <w:marLeft w:val="0"/>
          <w:marRight w:val="0"/>
          <w:marTop w:val="0"/>
          <w:marBottom w:val="0"/>
          <w:divBdr>
            <w:top w:val="none" w:sz="0" w:space="0" w:color="auto"/>
            <w:left w:val="none" w:sz="0" w:space="0" w:color="auto"/>
            <w:bottom w:val="none" w:sz="0" w:space="0" w:color="auto"/>
            <w:right w:val="none" w:sz="0" w:space="0" w:color="auto"/>
          </w:divBdr>
          <w:divsChild>
            <w:div w:id="1114010238">
              <w:marLeft w:val="0"/>
              <w:marRight w:val="0"/>
              <w:marTop w:val="0"/>
              <w:marBottom w:val="0"/>
              <w:divBdr>
                <w:top w:val="none" w:sz="0" w:space="0" w:color="auto"/>
                <w:left w:val="none" w:sz="0" w:space="0" w:color="auto"/>
                <w:bottom w:val="none" w:sz="0" w:space="0" w:color="auto"/>
                <w:right w:val="none" w:sz="0" w:space="0" w:color="auto"/>
              </w:divBdr>
            </w:div>
          </w:divsChild>
        </w:div>
        <w:div w:id="1964381599">
          <w:marLeft w:val="0"/>
          <w:marRight w:val="0"/>
          <w:marTop w:val="0"/>
          <w:marBottom w:val="0"/>
          <w:divBdr>
            <w:top w:val="none" w:sz="0" w:space="0" w:color="auto"/>
            <w:left w:val="none" w:sz="0" w:space="0" w:color="auto"/>
            <w:bottom w:val="none" w:sz="0" w:space="0" w:color="auto"/>
            <w:right w:val="none" w:sz="0" w:space="0" w:color="auto"/>
          </w:divBdr>
          <w:divsChild>
            <w:div w:id="592472271">
              <w:marLeft w:val="0"/>
              <w:marRight w:val="0"/>
              <w:marTop w:val="0"/>
              <w:marBottom w:val="0"/>
              <w:divBdr>
                <w:top w:val="none" w:sz="0" w:space="0" w:color="auto"/>
                <w:left w:val="none" w:sz="0" w:space="0" w:color="auto"/>
                <w:bottom w:val="none" w:sz="0" w:space="0" w:color="auto"/>
                <w:right w:val="none" w:sz="0" w:space="0" w:color="auto"/>
              </w:divBdr>
              <w:divsChild>
                <w:div w:id="1142501509">
                  <w:marLeft w:val="0"/>
                  <w:marRight w:val="0"/>
                  <w:marTop w:val="0"/>
                  <w:marBottom w:val="0"/>
                  <w:divBdr>
                    <w:top w:val="none" w:sz="0" w:space="0" w:color="auto"/>
                    <w:left w:val="none" w:sz="0" w:space="0" w:color="auto"/>
                    <w:bottom w:val="none" w:sz="0" w:space="0" w:color="auto"/>
                    <w:right w:val="none" w:sz="0" w:space="0" w:color="auto"/>
                  </w:divBdr>
                  <w:divsChild>
                    <w:div w:id="210655610">
                      <w:marLeft w:val="0"/>
                      <w:marRight w:val="0"/>
                      <w:marTop w:val="0"/>
                      <w:marBottom w:val="0"/>
                      <w:divBdr>
                        <w:top w:val="none" w:sz="0" w:space="0" w:color="auto"/>
                        <w:left w:val="none" w:sz="0" w:space="0" w:color="auto"/>
                        <w:bottom w:val="none" w:sz="0" w:space="0" w:color="auto"/>
                        <w:right w:val="none" w:sz="0" w:space="0" w:color="auto"/>
                      </w:divBdr>
                    </w:div>
                  </w:divsChild>
                </w:div>
                <w:div w:id="1957523325">
                  <w:marLeft w:val="0"/>
                  <w:marRight w:val="0"/>
                  <w:marTop w:val="0"/>
                  <w:marBottom w:val="0"/>
                  <w:divBdr>
                    <w:top w:val="none" w:sz="0" w:space="0" w:color="auto"/>
                    <w:left w:val="none" w:sz="0" w:space="0" w:color="auto"/>
                    <w:bottom w:val="none" w:sz="0" w:space="0" w:color="auto"/>
                    <w:right w:val="none" w:sz="0" w:space="0" w:color="auto"/>
                  </w:divBdr>
                </w:div>
                <w:div w:id="101241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FB465A54A01A4FB7A4263F0A3536BF" ma:contentTypeVersion="13" ma:contentTypeDescription="Create a new document." ma:contentTypeScope="" ma:versionID="3219701c7342eef28d796f5af17faf24">
  <xsd:schema xmlns:xsd="http://www.w3.org/2001/XMLSchema" xmlns:xs="http://www.w3.org/2001/XMLSchema" xmlns:p="http://schemas.microsoft.com/office/2006/metadata/properties" xmlns:ns3="a4348e1e-ecf6-424b-bbfa-1855b4f38525" xmlns:ns4="ead63422-935a-435f-bfca-32fada153714" targetNamespace="http://schemas.microsoft.com/office/2006/metadata/properties" ma:root="true" ma:fieldsID="8d2c6b147bd7338d2474d892e05641a9" ns3:_="" ns4:_="">
    <xsd:import namespace="a4348e1e-ecf6-424b-bbfa-1855b4f38525"/>
    <xsd:import namespace="ead63422-935a-435f-bfca-32fada15371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48e1e-ecf6-424b-bbfa-1855b4f38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d63422-935a-435f-bfca-32fada1537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2D631B-AF0F-41C8-B352-C16C8B515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348e1e-ecf6-424b-bbfa-1855b4f38525"/>
    <ds:schemaRef ds:uri="ead63422-935a-435f-bfca-32fada1537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73AA2-79E9-453F-897A-0B9E85FB1016}">
  <ds:schemaRefs>
    <ds:schemaRef ds:uri="http://schemas.microsoft.com/sharepoint/v3/contenttype/forms"/>
  </ds:schemaRefs>
</ds:datastoreItem>
</file>

<file path=customXml/itemProps3.xml><?xml version="1.0" encoding="utf-8"?>
<ds:datastoreItem xmlns:ds="http://schemas.openxmlformats.org/officeDocument/2006/customXml" ds:itemID="{20C037A4-52B1-4D5F-8A3C-693B3EDEBB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2111</Words>
  <Characters>12034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Heriot-Watt University</Company>
  <LinksUpToDate>false</LinksUpToDate>
  <CharactersWithSpaces>14117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Yiu, Humphrey H</dc:creator>
  <cp:keywords/>
  <dc:description/>
  <cp:lastModifiedBy>hfa34</cp:lastModifiedBy>
  <cp:revision>3</cp:revision>
  <dcterms:created xsi:type="dcterms:W3CDTF">2020-07-09T13:24:00Z</dcterms:created>
  <dcterms:modified xsi:type="dcterms:W3CDTF">2020-08-18T13:56:00Z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0x0101007AFB465A54A01A4FB7A4263F0A3536BF</vt:lpwstr>
  </property>
</Properties>
</file>