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2D4B" w14:textId="651034E6" w:rsidR="00CC4A0D" w:rsidRPr="00243BA8" w:rsidRDefault="004E72F5" w:rsidP="004E72F5">
      <w:pPr>
        <w:spacing w:line="480" w:lineRule="auto"/>
        <w:rPr>
          <w:rFonts w:ascii="Times New Roman" w:hAnsi="Times New Roman" w:cs="Times New Roman"/>
          <w:b/>
        </w:rPr>
      </w:pPr>
      <w:r w:rsidRPr="00243BA8">
        <w:rPr>
          <w:rFonts w:ascii="Times New Roman" w:hAnsi="Times New Roman" w:cs="Times New Roman"/>
          <w:b/>
        </w:rPr>
        <w:t>Reply: Embolic Protection: Should it Be Put in the Dustbin of History or are</w:t>
      </w:r>
      <w:r w:rsidR="00B71ECC">
        <w:rPr>
          <w:rFonts w:ascii="Times New Roman" w:hAnsi="Times New Roman" w:cs="Times New Roman"/>
          <w:b/>
        </w:rPr>
        <w:t xml:space="preserve"> </w:t>
      </w:r>
      <w:r w:rsidRPr="00243BA8">
        <w:rPr>
          <w:rFonts w:ascii="Times New Roman" w:hAnsi="Times New Roman" w:cs="Times New Roman"/>
          <w:b/>
        </w:rPr>
        <w:t>There</w:t>
      </w:r>
      <w:r w:rsidR="00B71ECC">
        <w:rPr>
          <w:rFonts w:ascii="Times New Roman" w:hAnsi="Times New Roman" w:cs="Times New Roman"/>
          <w:b/>
        </w:rPr>
        <w:t xml:space="preserve"> </w:t>
      </w:r>
      <w:r w:rsidRPr="00243BA8">
        <w:rPr>
          <w:rFonts w:ascii="Times New Roman" w:hAnsi="Times New Roman" w:cs="Times New Roman"/>
          <w:b/>
        </w:rPr>
        <w:t>Other Alternatives?</w:t>
      </w:r>
    </w:p>
    <w:p w14:paraId="4F1F7F4A" w14:textId="77777777" w:rsidR="00E1249A" w:rsidRDefault="00E1249A" w:rsidP="004E72F5">
      <w:pPr>
        <w:spacing w:line="480" w:lineRule="auto"/>
        <w:rPr>
          <w:rFonts w:ascii="Times New Roman" w:hAnsi="Times New Roman" w:cs="Times New Roman"/>
        </w:rPr>
      </w:pPr>
    </w:p>
    <w:p w14:paraId="433A67C5" w14:textId="64E8B974" w:rsidR="004E72F5" w:rsidRPr="005A6376" w:rsidRDefault="004E72F5" w:rsidP="004E72F5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4E72F5">
        <w:rPr>
          <w:rFonts w:ascii="Times New Roman" w:hAnsi="Times New Roman" w:cs="Times New Roman"/>
        </w:rPr>
        <w:t xml:space="preserve">Ahmad </w:t>
      </w:r>
      <w:proofErr w:type="spellStart"/>
      <w:r w:rsidRPr="004E72F5">
        <w:rPr>
          <w:rFonts w:ascii="Times New Roman" w:hAnsi="Times New Roman" w:cs="Times New Roman"/>
        </w:rPr>
        <w:t>Shoaib</w:t>
      </w:r>
      <w:r w:rsidR="005A6376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>,</w:t>
      </w:r>
      <w:r w:rsidR="00600C6D">
        <w:rPr>
          <w:rFonts w:ascii="Times New Roman" w:hAnsi="Times New Roman" w:cs="Times New Roman"/>
        </w:rPr>
        <w:t xml:space="preserve"> Karim </w:t>
      </w:r>
      <w:proofErr w:type="spellStart"/>
      <w:r w:rsidR="00600C6D">
        <w:rPr>
          <w:rFonts w:ascii="Times New Roman" w:hAnsi="Times New Roman" w:cs="Times New Roman"/>
        </w:rPr>
        <w:t>Ratib</w:t>
      </w:r>
      <w:r w:rsidR="005A6376">
        <w:rPr>
          <w:rFonts w:ascii="Times New Roman" w:hAnsi="Times New Roman" w:cs="Times New Roman"/>
          <w:vertAlign w:val="superscript"/>
        </w:rPr>
        <w:t>a</w:t>
      </w:r>
      <w:proofErr w:type="spellEnd"/>
      <w:r w:rsidR="00600C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Mamas </w:t>
      </w:r>
      <w:proofErr w:type="spellStart"/>
      <w:r>
        <w:rPr>
          <w:rFonts w:ascii="Times New Roman" w:hAnsi="Times New Roman" w:cs="Times New Roman"/>
        </w:rPr>
        <w:t>Mamas</w:t>
      </w:r>
      <w:r w:rsidR="005A6376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702D667D" w14:textId="77777777" w:rsidR="005A6376" w:rsidRPr="002B08B8" w:rsidRDefault="005A6376" w:rsidP="005A6376">
      <w:pPr>
        <w:pStyle w:val="ListParagraph"/>
        <w:numPr>
          <w:ilvl w:val="0"/>
          <w:numId w:val="2"/>
        </w:num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3"/>
        </w:rPr>
      </w:pPr>
      <w:r w:rsidRPr="002B08B8">
        <w:rPr>
          <w:rFonts w:ascii="Times New Roman" w:hAnsi="Times New Roman" w:cs="Times New Roman"/>
          <w:color w:val="000000"/>
          <w:shd w:val="clear" w:color="auto" w:fill="FFFFFF"/>
        </w:rPr>
        <w:t>Keele Cardiovascular Research Group, Centre for Prognosis Research, Institute for Primary Care and Health Sciences, Keele University, United Kingdom (UK)</w:t>
      </w:r>
    </w:p>
    <w:p w14:paraId="09C8810F" w14:textId="77777777" w:rsidR="005A6376" w:rsidRDefault="005A6376" w:rsidP="005A6376">
      <w:pPr>
        <w:spacing w:line="48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0BB15F4" w14:textId="7184D57C" w:rsidR="005A6376" w:rsidRPr="002B08B8" w:rsidRDefault="005A6376" w:rsidP="005A6376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08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Running title: </w:t>
      </w:r>
      <w:r w:rsidRPr="002B08B8">
        <w:rPr>
          <w:rFonts w:ascii="Times New Roman" w:hAnsi="Times New Roman" w:cs="Times New Roman"/>
          <w:color w:val="000000"/>
          <w:shd w:val="clear" w:color="auto" w:fill="FFFFFF"/>
        </w:rPr>
        <w:t>Embolic protection devices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alternatives</w:t>
      </w:r>
      <w:r w:rsidRPr="002B08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Pr="002B08B8">
        <w:rPr>
          <w:rFonts w:ascii="Times New Roman" w:hAnsi="Times New Roman" w:cs="Times New Roman"/>
          <w:color w:val="000000"/>
          <w:shd w:val="clear" w:color="auto" w:fill="FFFFFF"/>
        </w:rPr>
        <w:t xml:space="preserve">SVG PCI </w:t>
      </w:r>
    </w:p>
    <w:p w14:paraId="7445F4B3" w14:textId="77777777" w:rsidR="005A6376" w:rsidRPr="002B08B8" w:rsidRDefault="005A6376" w:rsidP="005A6376">
      <w:pPr>
        <w:spacing w:line="480" w:lineRule="auto"/>
        <w:jc w:val="both"/>
        <w:rPr>
          <w:rFonts w:ascii="Times New Roman" w:hAnsi="Times New Roman" w:cs="Times New Roman"/>
        </w:rPr>
      </w:pPr>
      <w:r w:rsidRPr="002B08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Corresponding author: </w:t>
      </w:r>
      <w:proofErr w:type="spellStart"/>
      <w:r w:rsidRPr="002B08B8">
        <w:rPr>
          <w:rFonts w:ascii="Times New Roman" w:hAnsi="Times New Roman" w:cs="Times New Roman"/>
          <w:color w:val="000000"/>
          <w:shd w:val="clear" w:color="auto" w:fill="FFFFFF"/>
        </w:rPr>
        <w:t>Prof.</w:t>
      </w:r>
      <w:proofErr w:type="spellEnd"/>
      <w:r w:rsidRPr="002B08B8">
        <w:rPr>
          <w:rFonts w:ascii="Times New Roman" w:hAnsi="Times New Roman" w:cs="Times New Roman"/>
          <w:color w:val="000000"/>
          <w:shd w:val="clear" w:color="auto" w:fill="FFFFFF"/>
        </w:rPr>
        <w:t xml:space="preserve"> Mamas A. Mamas</w:t>
      </w:r>
      <w:r>
        <w:rPr>
          <w:rFonts w:ascii="Times New Roman" w:hAnsi="Times New Roman" w:cs="Times New Roman"/>
        </w:rPr>
        <w:t xml:space="preserve">, </w:t>
      </w:r>
      <w:r w:rsidRPr="002B08B8">
        <w:rPr>
          <w:rFonts w:ascii="Times New Roman" w:hAnsi="Times New Roman" w:cs="Times New Roman"/>
        </w:rPr>
        <w:t xml:space="preserve">Keele Cardiovascular Research Group, Centre for Prognosis Research, Keele University, Stoke-on-Trent, UK, </w:t>
      </w:r>
      <w:r w:rsidRPr="002B08B8">
        <w:rPr>
          <w:rFonts w:ascii="Times New Roman" w:hAnsi="Times New Roman" w:cs="Times New Roman"/>
          <w:lang w:val="fr-CA"/>
        </w:rPr>
        <w:t>E-mail: mamasmamas1@yahoo.co.uk</w:t>
      </w:r>
    </w:p>
    <w:p w14:paraId="3AC966AC" w14:textId="77777777" w:rsidR="005A6376" w:rsidRPr="002B08B8" w:rsidRDefault="005A6376" w:rsidP="005A6376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 w:rsidRPr="002B08B8">
        <w:rPr>
          <w:rFonts w:ascii="Times New Roman" w:hAnsi="Times New Roman" w:cs="Times New Roman"/>
          <w:b/>
          <w:lang w:val="fr-CA"/>
        </w:rPr>
        <w:t>Tel:</w:t>
      </w:r>
      <w:r w:rsidRPr="002B08B8">
        <w:rPr>
          <w:rFonts w:ascii="Times New Roman" w:hAnsi="Times New Roman" w:cs="Times New Roman"/>
          <w:lang w:val="fr-CA"/>
        </w:rPr>
        <w:t xml:space="preserve"> +44 1782 671654 </w:t>
      </w:r>
      <w:r w:rsidRPr="002B08B8">
        <w:rPr>
          <w:rFonts w:ascii="Times New Roman" w:hAnsi="Times New Roman" w:cs="Times New Roman"/>
          <w:lang w:val="fr-CA"/>
        </w:rPr>
        <w:tab/>
      </w:r>
      <w:r w:rsidRPr="002B08B8">
        <w:rPr>
          <w:rFonts w:ascii="Times New Roman" w:hAnsi="Times New Roman" w:cs="Times New Roman"/>
          <w:b/>
          <w:lang w:val="fr-CA"/>
        </w:rPr>
        <w:t>Fax:</w:t>
      </w:r>
      <w:r w:rsidRPr="002B08B8">
        <w:rPr>
          <w:rFonts w:ascii="Times New Roman" w:hAnsi="Times New Roman" w:cs="Times New Roman"/>
          <w:lang w:val="fr-CA"/>
        </w:rPr>
        <w:t xml:space="preserve"> +44 1782 734719</w:t>
      </w:r>
    </w:p>
    <w:p w14:paraId="1DA2F30A" w14:textId="6A73D238" w:rsidR="00B71ECC" w:rsidRDefault="005A6376" w:rsidP="005A6376">
      <w:pPr>
        <w:spacing w:line="480" w:lineRule="auto"/>
        <w:rPr>
          <w:rFonts w:ascii="Times New Roman" w:hAnsi="Times New Roman" w:cs="Times New Roman"/>
          <w:b/>
        </w:rPr>
      </w:pPr>
      <w:r w:rsidRPr="002B08B8">
        <w:rPr>
          <w:rFonts w:ascii="Times New Roman" w:hAnsi="Times New Roman" w:cs="Times New Roman"/>
          <w:b/>
        </w:rPr>
        <w:t>External funding</w:t>
      </w:r>
      <w:r w:rsidRPr="002B08B8">
        <w:rPr>
          <w:rFonts w:ascii="Times New Roman" w:hAnsi="Times New Roman" w:cs="Times New Roman"/>
        </w:rPr>
        <w:t>: None</w:t>
      </w:r>
      <w:r>
        <w:rPr>
          <w:rFonts w:ascii="Times New Roman" w:hAnsi="Times New Roman" w:cs="Times New Roman"/>
          <w:b/>
        </w:rPr>
        <w:t xml:space="preserve"> </w:t>
      </w:r>
    </w:p>
    <w:p w14:paraId="5B74A0D6" w14:textId="39CA36BE" w:rsidR="005A6376" w:rsidRPr="002B08B8" w:rsidRDefault="005A6376" w:rsidP="005A6376">
      <w:pPr>
        <w:spacing w:line="480" w:lineRule="auto"/>
        <w:rPr>
          <w:rFonts w:ascii="Times New Roman" w:hAnsi="Times New Roman" w:cs="Times New Roman"/>
        </w:rPr>
      </w:pPr>
      <w:r w:rsidRPr="002B08B8">
        <w:rPr>
          <w:rFonts w:ascii="Times New Roman" w:hAnsi="Times New Roman" w:cs="Times New Roman"/>
          <w:b/>
        </w:rPr>
        <w:t>Conflict of interest</w:t>
      </w:r>
      <w:r w:rsidRPr="002B08B8">
        <w:rPr>
          <w:rFonts w:ascii="Times New Roman" w:hAnsi="Times New Roman" w:cs="Times New Roman"/>
        </w:rPr>
        <w:t>: None</w:t>
      </w:r>
    </w:p>
    <w:p w14:paraId="59C7FB31" w14:textId="6B9D15BC" w:rsidR="005A6376" w:rsidRDefault="005A6376" w:rsidP="005A637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B08B8">
        <w:rPr>
          <w:rFonts w:ascii="Times New Roman" w:hAnsi="Times New Roman" w:cs="Times New Roman"/>
          <w:b/>
          <w:color w:val="000000" w:themeColor="text1"/>
        </w:rPr>
        <w:t xml:space="preserve">Total Word count: </w:t>
      </w:r>
      <w:r>
        <w:rPr>
          <w:rFonts w:ascii="Times New Roman" w:hAnsi="Times New Roman" w:cs="Times New Roman"/>
          <w:b/>
          <w:color w:val="000000" w:themeColor="text1"/>
        </w:rPr>
        <w:t xml:space="preserve">395 </w:t>
      </w:r>
    </w:p>
    <w:p w14:paraId="244B0F1B" w14:textId="156B8B34" w:rsidR="005A6376" w:rsidRPr="00A74427" w:rsidRDefault="005A6376" w:rsidP="005A637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Twitter handle: </w:t>
      </w:r>
      <w:r w:rsidRPr="00A74427">
        <w:rPr>
          <w:rFonts w:ascii="Helvetica Neue" w:eastAsia="Times New Roman" w:hAnsi="Helvetica Neue" w:cs="Times New Roman"/>
          <w:color w:val="222222"/>
          <w:shd w:val="clear" w:color="auto" w:fill="FFFFFF"/>
        </w:rPr>
        <w:t>@mmamas1973</w:t>
      </w:r>
    </w:p>
    <w:p w14:paraId="6E8F3EB8" w14:textId="77777777" w:rsidR="005A6376" w:rsidRPr="00D66DC4" w:rsidRDefault="005A6376" w:rsidP="005A63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1861">
        <w:rPr>
          <w:rFonts w:ascii="Times New Roman" w:hAnsi="Times New Roman" w:cs="Times New Roman"/>
          <w:b/>
        </w:rPr>
        <w:t>Tweet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“</w:t>
      </w:r>
      <w:r w:rsidRPr="004B6084">
        <w:rPr>
          <w:rFonts w:ascii="Times New Roman" w:hAnsi="Times New Roman" w:cs="Times New Roman"/>
        </w:rPr>
        <w:t>EPD use and outcomes in SVG PCI using UK data, shows similar in-hospital MACE, Stroke &amp; short or long-term mortality, although lower IP mortality in EPD Group in PSM analysis</w:t>
      </w:r>
      <w:r>
        <w:rPr>
          <w:rFonts w:ascii="Times New Roman" w:hAnsi="Times New Roman" w:cs="Times New Roman"/>
        </w:rPr>
        <w:t>”</w:t>
      </w:r>
    </w:p>
    <w:p w14:paraId="04AB7F15" w14:textId="77777777" w:rsidR="005A6376" w:rsidRDefault="005A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1A511A" w14:textId="4D42545E" w:rsidR="007B5942" w:rsidRDefault="004E72F5" w:rsidP="004E72F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thank the correspondents for </w:t>
      </w:r>
      <w:r w:rsidR="00CC4A0D">
        <w:rPr>
          <w:rFonts w:ascii="Times New Roman" w:hAnsi="Times New Roman" w:cs="Times New Roman"/>
        </w:rPr>
        <w:t xml:space="preserve">their careful appraisal of our </w:t>
      </w:r>
      <w:r w:rsidR="00B33C82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</w:t>
      </w:r>
      <w:r w:rsidRPr="004E72F5">
        <w:rPr>
          <w:rFonts w:ascii="Times New Roman" w:hAnsi="Times New Roman" w:cs="Times New Roman"/>
        </w:rPr>
        <w:t xml:space="preserve">“Outcomes following </w:t>
      </w:r>
      <w:r w:rsidR="0073687D">
        <w:rPr>
          <w:rFonts w:ascii="Times New Roman" w:hAnsi="Times New Roman" w:cs="Times New Roman"/>
        </w:rPr>
        <w:t>P</w:t>
      </w:r>
      <w:r w:rsidRPr="004E72F5">
        <w:rPr>
          <w:rFonts w:ascii="Times New Roman" w:hAnsi="Times New Roman" w:cs="Times New Roman"/>
        </w:rPr>
        <w:t xml:space="preserve">ercutaneous </w:t>
      </w:r>
      <w:r w:rsidR="0073687D">
        <w:rPr>
          <w:rFonts w:ascii="Times New Roman" w:hAnsi="Times New Roman" w:cs="Times New Roman"/>
        </w:rPr>
        <w:t>C</w:t>
      </w:r>
      <w:r w:rsidRPr="004E72F5">
        <w:rPr>
          <w:rFonts w:ascii="Times New Roman" w:hAnsi="Times New Roman" w:cs="Times New Roman"/>
        </w:rPr>
        <w:t>oronary</w:t>
      </w:r>
      <w:r>
        <w:rPr>
          <w:rFonts w:ascii="Times New Roman" w:hAnsi="Times New Roman" w:cs="Times New Roman"/>
        </w:rPr>
        <w:t xml:space="preserve"> </w:t>
      </w:r>
      <w:r w:rsidR="0073687D">
        <w:rPr>
          <w:rFonts w:ascii="Times New Roman" w:hAnsi="Times New Roman" w:cs="Times New Roman"/>
        </w:rPr>
        <w:t>I</w:t>
      </w:r>
      <w:r w:rsidRPr="004E72F5">
        <w:rPr>
          <w:rFonts w:ascii="Times New Roman" w:hAnsi="Times New Roman" w:cs="Times New Roman"/>
        </w:rPr>
        <w:t>ntervention</w:t>
      </w:r>
      <w:r w:rsidR="0073687D">
        <w:rPr>
          <w:rFonts w:ascii="Times New Roman" w:hAnsi="Times New Roman" w:cs="Times New Roman"/>
        </w:rPr>
        <w:t xml:space="preserve"> (PCI)</w:t>
      </w:r>
      <w:r w:rsidRPr="004E72F5">
        <w:rPr>
          <w:rFonts w:ascii="Times New Roman" w:hAnsi="Times New Roman" w:cs="Times New Roman"/>
        </w:rPr>
        <w:t xml:space="preserve"> in </w:t>
      </w:r>
      <w:r w:rsidR="0073687D">
        <w:rPr>
          <w:rFonts w:ascii="Times New Roman" w:hAnsi="Times New Roman" w:cs="Times New Roman"/>
        </w:rPr>
        <w:t>S</w:t>
      </w:r>
      <w:r w:rsidRPr="004E72F5">
        <w:rPr>
          <w:rFonts w:ascii="Times New Roman" w:hAnsi="Times New Roman" w:cs="Times New Roman"/>
        </w:rPr>
        <w:t xml:space="preserve">aphenous </w:t>
      </w:r>
      <w:r w:rsidR="0073687D">
        <w:rPr>
          <w:rFonts w:ascii="Times New Roman" w:hAnsi="Times New Roman" w:cs="Times New Roman"/>
        </w:rPr>
        <w:t>V</w:t>
      </w:r>
      <w:r w:rsidRPr="004E72F5">
        <w:rPr>
          <w:rFonts w:ascii="Times New Roman" w:hAnsi="Times New Roman" w:cs="Times New Roman"/>
        </w:rPr>
        <w:t xml:space="preserve">ein </w:t>
      </w:r>
      <w:r w:rsidR="0073687D">
        <w:rPr>
          <w:rFonts w:ascii="Times New Roman" w:hAnsi="Times New Roman" w:cs="Times New Roman"/>
        </w:rPr>
        <w:t>G</w:t>
      </w:r>
      <w:r w:rsidRPr="004E72F5">
        <w:rPr>
          <w:rFonts w:ascii="Times New Roman" w:hAnsi="Times New Roman" w:cs="Times New Roman"/>
        </w:rPr>
        <w:t>rafts</w:t>
      </w:r>
      <w:r w:rsidR="0073687D">
        <w:rPr>
          <w:rFonts w:ascii="Times New Roman" w:hAnsi="Times New Roman" w:cs="Times New Roman"/>
        </w:rPr>
        <w:t xml:space="preserve"> (SVG)</w:t>
      </w:r>
      <w:r w:rsidRPr="004E72F5">
        <w:rPr>
          <w:rFonts w:ascii="Times New Roman" w:hAnsi="Times New Roman" w:cs="Times New Roman"/>
        </w:rPr>
        <w:t xml:space="preserve"> with and without </w:t>
      </w:r>
      <w:r w:rsidR="0073687D">
        <w:rPr>
          <w:rFonts w:ascii="Times New Roman" w:hAnsi="Times New Roman" w:cs="Times New Roman"/>
        </w:rPr>
        <w:t>E</w:t>
      </w:r>
      <w:r w:rsidRPr="004E72F5">
        <w:rPr>
          <w:rFonts w:ascii="Times New Roman" w:hAnsi="Times New Roman" w:cs="Times New Roman"/>
        </w:rPr>
        <w:t xml:space="preserve">mbolic </w:t>
      </w:r>
      <w:r w:rsidR="0073687D">
        <w:rPr>
          <w:rFonts w:ascii="Times New Roman" w:hAnsi="Times New Roman" w:cs="Times New Roman"/>
        </w:rPr>
        <w:t>P</w:t>
      </w:r>
      <w:r w:rsidRPr="004E72F5">
        <w:rPr>
          <w:rFonts w:ascii="Times New Roman" w:hAnsi="Times New Roman" w:cs="Times New Roman"/>
        </w:rPr>
        <w:t xml:space="preserve">rotection </w:t>
      </w:r>
      <w:r w:rsidR="0073687D">
        <w:rPr>
          <w:rFonts w:ascii="Times New Roman" w:hAnsi="Times New Roman" w:cs="Times New Roman"/>
        </w:rPr>
        <w:t>D</w:t>
      </w:r>
      <w:r w:rsidRPr="004E72F5">
        <w:rPr>
          <w:rFonts w:ascii="Times New Roman" w:hAnsi="Times New Roman" w:cs="Times New Roman"/>
        </w:rPr>
        <w:t>evices</w:t>
      </w:r>
      <w:r w:rsidR="0073687D">
        <w:rPr>
          <w:rFonts w:ascii="Times New Roman" w:hAnsi="Times New Roman" w:cs="Times New Roman"/>
        </w:rPr>
        <w:t xml:space="preserve"> (EPD)</w:t>
      </w:r>
      <w:r w:rsidRPr="004E72F5">
        <w:rPr>
          <w:rFonts w:ascii="Times New Roman" w:hAnsi="Times New Roman" w:cs="Times New Roman"/>
        </w:rPr>
        <w:t>”</w:t>
      </w:r>
      <w:r w:rsidR="00295B79">
        <w:rPr>
          <w:rFonts w:ascii="Times New Roman" w:hAnsi="Times New Roman" w:cs="Times New Roman"/>
        </w:rPr>
        <w:t>.</w:t>
      </w:r>
      <w:r w:rsidR="00CC4A0D">
        <w:rPr>
          <w:rFonts w:ascii="Times New Roman" w:hAnsi="Times New Roman" w:cs="Times New Roman"/>
        </w:rPr>
        <w:fldChar w:fldCharType="begin">
          <w:fldData xml:space="preserve">PEVuZE5vdGU+PENpdGU+PEF1dGhvcj5TaG9haWI8L0F1dGhvcj48WWVhcj4yMDE5PC9ZZWFyPjxS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</w:fldData>
        </w:fldChar>
      </w:r>
      <w:r w:rsidR="00CC4A0D">
        <w:rPr>
          <w:rFonts w:ascii="Times New Roman" w:hAnsi="Times New Roman" w:cs="Times New Roman"/>
        </w:rPr>
        <w:instrText xml:space="preserve"> ADDIN EN.CITE </w:instrText>
      </w:r>
      <w:r w:rsidR="00CC4A0D">
        <w:rPr>
          <w:rFonts w:ascii="Times New Roman" w:hAnsi="Times New Roman" w:cs="Times New Roman"/>
        </w:rPr>
        <w:fldChar w:fldCharType="begin">
          <w:fldData xml:space="preserve">PEVuZE5vdGU+PENpdGU+PEF1dGhvcj5TaG9haWI8L0F1dGhvcj48WWVhcj4yMDE5PC9ZZWFyPjxS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</w:fldData>
        </w:fldChar>
      </w:r>
      <w:r w:rsidR="00CC4A0D">
        <w:rPr>
          <w:rFonts w:ascii="Times New Roman" w:hAnsi="Times New Roman" w:cs="Times New Roman"/>
        </w:rPr>
        <w:instrText xml:space="preserve"> ADDIN EN.CITE.DATA </w:instrText>
      </w:r>
      <w:r w:rsidR="00CC4A0D">
        <w:rPr>
          <w:rFonts w:ascii="Times New Roman" w:hAnsi="Times New Roman" w:cs="Times New Roman"/>
        </w:rPr>
      </w:r>
      <w:r w:rsidR="00CC4A0D">
        <w:rPr>
          <w:rFonts w:ascii="Times New Roman" w:hAnsi="Times New Roman" w:cs="Times New Roman"/>
        </w:rPr>
        <w:fldChar w:fldCharType="end"/>
      </w:r>
      <w:r w:rsidR="00CC4A0D">
        <w:rPr>
          <w:rFonts w:ascii="Times New Roman" w:hAnsi="Times New Roman" w:cs="Times New Roman"/>
        </w:rPr>
      </w:r>
      <w:r w:rsidR="00CC4A0D">
        <w:rPr>
          <w:rFonts w:ascii="Times New Roman" w:hAnsi="Times New Roman" w:cs="Times New Roman"/>
        </w:rPr>
        <w:fldChar w:fldCharType="separate"/>
      </w:r>
      <w:r w:rsidR="00CC4A0D">
        <w:rPr>
          <w:rFonts w:ascii="Times New Roman" w:hAnsi="Times New Roman" w:cs="Times New Roman"/>
          <w:noProof/>
        </w:rPr>
        <w:t>(1)</w:t>
      </w:r>
      <w:r w:rsidR="00CC4A0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CC4A0D">
        <w:rPr>
          <w:rFonts w:ascii="Times New Roman" w:hAnsi="Times New Roman" w:cs="Times New Roman"/>
        </w:rPr>
        <w:t xml:space="preserve">They </w:t>
      </w:r>
      <w:r w:rsidR="00A60207">
        <w:rPr>
          <w:rFonts w:ascii="Times New Roman" w:hAnsi="Times New Roman" w:cs="Times New Roman"/>
        </w:rPr>
        <w:t>suggest an alternative technique called “Suck-U-Surge</w:t>
      </w:r>
      <w:r w:rsidR="0041704A">
        <w:rPr>
          <w:rFonts w:ascii="Times New Roman" w:hAnsi="Times New Roman" w:cs="Times New Roman"/>
        </w:rPr>
        <w:t xml:space="preserve">” in SVG PCI cases where </w:t>
      </w:r>
      <w:r w:rsidR="00A60207">
        <w:rPr>
          <w:rFonts w:ascii="Times New Roman" w:hAnsi="Times New Roman" w:cs="Times New Roman"/>
        </w:rPr>
        <w:t xml:space="preserve">EPD cannot be used. </w:t>
      </w:r>
      <w:r w:rsidR="001F1A3F">
        <w:rPr>
          <w:rFonts w:ascii="Times New Roman" w:hAnsi="Times New Roman" w:cs="Times New Roman"/>
        </w:rPr>
        <w:t xml:space="preserve">This technique was </w:t>
      </w:r>
      <w:r w:rsidR="0063016D">
        <w:rPr>
          <w:rFonts w:ascii="Times New Roman" w:hAnsi="Times New Roman" w:cs="Times New Roman"/>
        </w:rPr>
        <w:t xml:space="preserve">first </w:t>
      </w:r>
      <w:r w:rsidR="001F1A3F">
        <w:rPr>
          <w:rFonts w:ascii="Times New Roman" w:hAnsi="Times New Roman" w:cs="Times New Roman"/>
        </w:rPr>
        <w:t>described by Morales et.al in a case series of seven patients where EPD coul</w:t>
      </w:r>
      <w:r w:rsidR="0041704A">
        <w:rPr>
          <w:rFonts w:ascii="Times New Roman" w:hAnsi="Times New Roman" w:cs="Times New Roman"/>
        </w:rPr>
        <w:t>dn’t be used.</w:t>
      </w:r>
      <w:r w:rsidR="00CC4A0D">
        <w:rPr>
          <w:rFonts w:ascii="Times New Roman" w:hAnsi="Times New Roman" w:cs="Times New Roman"/>
        </w:rPr>
        <w:fldChar w:fldCharType="begin"/>
      </w:r>
      <w:r w:rsidR="00CC4A0D">
        <w:rPr>
          <w:rFonts w:ascii="Times New Roman" w:hAnsi="Times New Roman" w:cs="Times New Roman"/>
        </w:rPr>
        <w:instrText xml:space="preserve"> ADDIN EN.CITE &lt;EndNote&gt;&lt;Cite&gt;&lt;Author&gt;Morales&lt;/Author&gt;&lt;Year&gt;2002&lt;/Year&gt;&lt;RecNum&gt;952&lt;/RecNum&gt;&lt;DisplayText&gt;(2)&lt;/DisplayText&gt;&lt;record&gt;&lt;rec-number&gt;952&lt;/rec-number&gt;&lt;foreign-keys&gt;&lt;key app="EN" db-id="evxwdep2b92a5yedvt0ptsrr2swzw2drxpda" timestamp="1579254532"&gt;952&lt;/key&gt;&lt;/foreign-keys&gt;&lt;ref-type name="Journal Article"&gt;17&lt;/ref-type&gt;&lt;contributors&gt;&lt;authors&gt;&lt;author&gt;Morales, P. A.&lt;/author&gt;&lt;author&gt;Heuser, R. R.&lt;/author&gt;&lt;/authors&gt;&lt;/contributors&gt;&lt;auth-address&gt;Phoenix Heart Center, St. Luke&amp;apos;s Medical Center, 525 North 18th Street, Suite 504, Phoenix, AZ 85006, USA.&lt;/auth-address&gt;&lt;titles&gt;&lt;title&gt;Guiding catheter aspiration to prevent embolic events during saphenous vein graft intervention&lt;/title&gt;&lt;secondary-title&gt;J Interv Cardiol&lt;/secondary-title&gt;&lt;alt-title&gt;Journal of interventional cardiology&lt;/alt-title&gt;&lt;/titles&gt;&lt;periodical&gt;&lt;full-title&gt;J Interv Cardiol&lt;/full-title&gt;&lt;abbr-1&gt;Journal of interventional cardiology&lt;/abbr-1&gt;&lt;/periodical&gt;&lt;alt-periodical&gt;&lt;full-title&gt;J Interv Cardiol&lt;/full-title&gt;&lt;abbr-1&gt;Journal of interventional cardiology&lt;/abbr-1&gt;&lt;/alt-periodical&gt;&lt;pages&gt;491-7&lt;/pages&gt;&lt;volume&gt;15&lt;/volume&gt;&lt;number&gt;6&lt;/number&gt;&lt;edition&gt;2002/12/13&lt;/edition&gt;&lt;keywords&gt;&lt;keyword&gt;Aged&lt;/keyword&gt;&lt;keyword&gt;Aged, 80 and over&lt;/keyword&gt;&lt;keyword&gt;Angioplasty, Balloon, Coronary/*adverse effects&lt;/keyword&gt;&lt;keyword&gt;Catheterization/instrumentation/*methods&lt;/keyword&gt;&lt;keyword&gt;Embolism/*prevention &amp;amp; control&lt;/keyword&gt;&lt;keyword&gt;Graft Occlusion, Vascular/*therapy&lt;/keyword&gt;&lt;keyword&gt;Humans&lt;/keyword&gt;&lt;keyword&gt;Male&lt;/keyword&gt;&lt;keyword&gt;Middle Aged&lt;/keyword&gt;&lt;keyword&gt;Pilot Projects&lt;/keyword&gt;&lt;keyword&gt;*Saphenous Vein&lt;/keyword&gt;&lt;keyword&gt;Suction/methods&lt;/keyword&gt;&lt;/keywords&gt;&lt;dates&gt;&lt;year&gt;2002&lt;/year&gt;&lt;pub-dates&gt;&lt;date&gt;Dec&lt;/date&gt;&lt;/pub-dates&gt;&lt;/dates&gt;&lt;isbn&gt;0896-4327 (Print)&amp;#xD;0896-4327&lt;/isbn&gt;&lt;accession-num&gt;12476653&lt;/accession-num&gt;&lt;urls&gt;&lt;/urls&gt;&lt;electronic-resource-num&gt;10.1111/j.1540-8183.2002.tb01094.x&lt;/electronic-resource-num&gt;&lt;remote-database-provider&gt;NLM&lt;/remote-database-provider&gt;&lt;language&gt;eng&lt;/language&gt;&lt;/record&gt;&lt;/Cite&gt;&lt;/EndNote&gt;</w:instrText>
      </w:r>
      <w:r w:rsidR="00CC4A0D">
        <w:rPr>
          <w:rFonts w:ascii="Times New Roman" w:hAnsi="Times New Roman" w:cs="Times New Roman"/>
        </w:rPr>
        <w:fldChar w:fldCharType="separate"/>
      </w:r>
      <w:r w:rsidR="00CC4A0D">
        <w:rPr>
          <w:rFonts w:ascii="Times New Roman" w:hAnsi="Times New Roman" w:cs="Times New Roman"/>
          <w:noProof/>
        </w:rPr>
        <w:t>(2)</w:t>
      </w:r>
      <w:r w:rsidR="00CC4A0D">
        <w:rPr>
          <w:rFonts w:ascii="Times New Roman" w:hAnsi="Times New Roman" w:cs="Times New Roman"/>
        </w:rPr>
        <w:fldChar w:fldCharType="end"/>
      </w:r>
      <w:r w:rsidR="001F1A3F">
        <w:rPr>
          <w:rFonts w:ascii="Times New Roman" w:hAnsi="Times New Roman" w:cs="Times New Roman"/>
        </w:rPr>
        <w:t xml:space="preserve"> None of these patients suffered from “no-flow” phenomenon or had major elevation in serum </w:t>
      </w:r>
      <w:r w:rsidR="0041704A">
        <w:rPr>
          <w:rFonts w:ascii="Times New Roman" w:hAnsi="Times New Roman" w:cs="Times New Roman"/>
        </w:rPr>
        <w:t>crea</w:t>
      </w:r>
      <w:r w:rsidR="001C7017">
        <w:rPr>
          <w:rFonts w:ascii="Times New Roman" w:hAnsi="Times New Roman" w:cs="Times New Roman"/>
        </w:rPr>
        <w:t>tinine kinase-MB fractions.</w:t>
      </w:r>
      <w:r w:rsidR="008668EF">
        <w:rPr>
          <w:rFonts w:ascii="Times New Roman" w:hAnsi="Times New Roman" w:cs="Times New Roman"/>
        </w:rPr>
        <w:t xml:space="preserve"> </w:t>
      </w:r>
      <w:r w:rsidR="003A669C">
        <w:rPr>
          <w:rFonts w:ascii="Times New Roman" w:hAnsi="Times New Roman" w:cs="Times New Roman"/>
        </w:rPr>
        <w:t>The basic principle of this technique is to create a reverse flow of blood generated by negative pressure aspiration through the simple syringe attached to guiding catheter</w:t>
      </w:r>
      <w:r w:rsidR="00243BA8">
        <w:rPr>
          <w:rFonts w:ascii="Times New Roman" w:hAnsi="Times New Roman" w:cs="Times New Roman"/>
        </w:rPr>
        <w:t xml:space="preserve"> to prevent distal embolization</w:t>
      </w:r>
      <w:r w:rsidR="003A669C">
        <w:rPr>
          <w:rFonts w:ascii="Times New Roman" w:hAnsi="Times New Roman" w:cs="Times New Roman"/>
        </w:rPr>
        <w:t xml:space="preserve">. </w:t>
      </w:r>
      <w:r w:rsidR="00E8442B">
        <w:rPr>
          <w:rFonts w:ascii="Times New Roman" w:hAnsi="Times New Roman" w:cs="Times New Roman"/>
        </w:rPr>
        <w:t>Apparently, t</w:t>
      </w:r>
      <w:r w:rsidR="008668EF">
        <w:rPr>
          <w:rFonts w:ascii="Times New Roman" w:hAnsi="Times New Roman" w:cs="Times New Roman"/>
        </w:rPr>
        <w:t>h</w:t>
      </w:r>
      <w:r w:rsidR="00CE421F">
        <w:rPr>
          <w:rFonts w:ascii="Times New Roman" w:hAnsi="Times New Roman" w:cs="Times New Roman"/>
        </w:rPr>
        <w:t xml:space="preserve">is technique is cost effective, easy to use and conceptually valid. </w:t>
      </w:r>
      <w:r w:rsidR="00651EE1">
        <w:rPr>
          <w:rFonts w:ascii="Times New Roman" w:hAnsi="Times New Roman" w:cs="Times New Roman"/>
        </w:rPr>
        <w:t>We have similarly described such a technique in 30 cases in the past using a guideliner catheter and an inflated balloon distal to the lesion.</w:t>
      </w:r>
      <w:r w:rsidR="00CC4A0D">
        <w:rPr>
          <w:rFonts w:ascii="Times New Roman" w:hAnsi="Times New Roman" w:cs="Times New Roman"/>
        </w:rPr>
        <w:fldChar w:fldCharType="begin">
          <w:fldData xml:space="preserve">PEVuZE5vdGU+PENpdGU+PEF1dGhvcj5GYXJvb3E8L0F1dGhvcj48WWVhcj4yMDE2PC9ZZWFyPjxS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</w:fldData>
        </w:fldChar>
      </w:r>
      <w:r w:rsidR="00CC4A0D">
        <w:rPr>
          <w:rFonts w:ascii="Times New Roman" w:hAnsi="Times New Roman" w:cs="Times New Roman"/>
        </w:rPr>
        <w:instrText xml:space="preserve"> ADDIN EN.CITE </w:instrText>
      </w:r>
      <w:r w:rsidR="00CC4A0D">
        <w:rPr>
          <w:rFonts w:ascii="Times New Roman" w:hAnsi="Times New Roman" w:cs="Times New Roman"/>
        </w:rPr>
        <w:fldChar w:fldCharType="begin">
          <w:fldData xml:space="preserve">PEVuZE5vdGU+PENpdGU+PEF1dGhvcj5GYXJvb3E8L0F1dGhvcj48WWVhcj4yMDE2PC9ZZWFyPjxS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</w:fldData>
        </w:fldChar>
      </w:r>
      <w:r w:rsidR="00CC4A0D">
        <w:rPr>
          <w:rFonts w:ascii="Times New Roman" w:hAnsi="Times New Roman" w:cs="Times New Roman"/>
        </w:rPr>
        <w:instrText xml:space="preserve"> ADDIN EN.CITE.DATA </w:instrText>
      </w:r>
      <w:r w:rsidR="00CC4A0D">
        <w:rPr>
          <w:rFonts w:ascii="Times New Roman" w:hAnsi="Times New Roman" w:cs="Times New Roman"/>
        </w:rPr>
      </w:r>
      <w:r w:rsidR="00CC4A0D">
        <w:rPr>
          <w:rFonts w:ascii="Times New Roman" w:hAnsi="Times New Roman" w:cs="Times New Roman"/>
        </w:rPr>
        <w:fldChar w:fldCharType="end"/>
      </w:r>
      <w:r w:rsidR="00CC4A0D">
        <w:rPr>
          <w:rFonts w:ascii="Times New Roman" w:hAnsi="Times New Roman" w:cs="Times New Roman"/>
        </w:rPr>
      </w:r>
      <w:r w:rsidR="00CC4A0D">
        <w:rPr>
          <w:rFonts w:ascii="Times New Roman" w:hAnsi="Times New Roman" w:cs="Times New Roman"/>
        </w:rPr>
        <w:fldChar w:fldCharType="separate"/>
      </w:r>
      <w:r w:rsidR="00CC4A0D">
        <w:rPr>
          <w:rFonts w:ascii="Times New Roman" w:hAnsi="Times New Roman" w:cs="Times New Roman"/>
          <w:noProof/>
        </w:rPr>
        <w:t>(3)</w:t>
      </w:r>
      <w:r w:rsidR="00CC4A0D">
        <w:rPr>
          <w:rFonts w:ascii="Times New Roman" w:hAnsi="Times New Roman" w:cs="Times New Roman"/>
        </w:rPr>
        <w:fldChar w:fldCharType="end"/>
      </w:r>
      <w:r w:rsidR="00651EE1">
        <w:rPr>
          <w:rFonts w:ascii="Times New Roman" w:hAnsi="Times New Roman" w:cs="Times New Roman"/>
        </w:rPr>
        <w:t xml:space="preserve"> Whilst such</w:t>
      </w:r>
      <w:r w:rsidR="00CE421F">
        <w:rPr>
          <w:rFonts w:ascii="Times New Roman" w:hAnsi="Times New Roman" w:cs="Times New Roman"/>
        </w:rPr>
        <w:t xml:space="preserve"> technique</w:t>
      </w:r>
      <w:r w:rsidR="00CC4A0D">
        <w:rPr>
          <w:rFonts w:ascii="Times New Roman" w:hAnsi="Times New Roman" w:cs="Times New Roman"/>
        </w:rPr>
        <w:t>s</w:t>
      </w:r>
      <w:r w:rsidR="00CE421F">
        <w:rPr>
          <w:rFonts w:ascii="Times New Roman" w:hAnsi="Times New Roman" w:cs="Times New Roman"/>
        </w:rPr>
        <w:t xml:space="preserve"> </w:t>
      </w:r>
      <w:r w:rsidR="00651EE1">
        <w:rPr>
          <w:rFonts w:ascii="Times New Roman" w:hAnsi="Times New Roman" w:cs="Times New Roman"/>
        </w:rPr>
        <w:t xml:space="preserve">may be useful in a minority of cases, they have </w:t>
      </w:r>
      <w:r w:rsidR="00CE421F">
        <w:rPr>
          <w:rFonts w:ascii="Times New Roman" w:hAnsi="Times New Roman" w:cs="Times New Roman"/>
        </w:rPr>
        <w:t xml:space="preserve">never </w:t>
      </w:r>
      <w:r w:rsidR="00651EE1">
        <w:rPr>
          <w:rFonts w:ascii="Times New Roman" w:hAnsi="Times New Roman" w:cs="Times New Roman"/>
        </w:rPr>
        <w:t xml:space="preserve">been </w:t>
      </w:r>
      <w:r w:rsidR="00CE421F">
        <w:rPr>
          <w:rFonts w:ascii="Times New Roman" w:hAnsi="Times New Roman" w:cs="Times New Roman"/>
        </w:rPr>
        <w:t>tested in randomised clinical trials and</w:t>
      </w:r>
      <w:r w:rsidR="00E8442B">
        <w:rPr>
          <w:rFonts w:ascii="Times New Roman" w:hAnsi="Times New Roman" w:cs="Times New Roman"/>
        </w:rPr>
        <w:t xml:space="preserve"> </w:t>
      </w:r>
      <w:r w:rsidR="00CE421F">
        <w:rPr>
          <w:rFonts w:ascii="Times New Roman" w:hAnsi="Times New Roman" w:cs="Times New Roman"/>
        </w:rPr>
        <w:t xml:space="preserve">no </w:t>
      </w:r>
      <w:r w:rsidR="00E8442B">
        <w:rPr>
          <w:rFonts w:ascii="Times New Roman" w:hAnsi="Times New Roman" w:cs="Times New Roman"/>
        </w:rPr>
        <w:t xml:space="preserve">comparative </w:t>
      </w:r>
      <w:r w:rsidR="00CE421F">
        <w:rPr>
          <w:rFonts w:ascii="Times New Roman" w:hAnsi="Times New Roman" w:cs="Times New Roman"/>
        </w:rPr>
        <w:t>observational data is available</w:t>
      </w:r>
      <w:r w:rsidR="00E8442B">
        <w:rPr>
          <w:rFonts w:ascii="Times New Roman" w:hAnsi="Times New Roman" w:cs="Times New Roman"/>
        </w:rPr>
        <w:t>. It’s difficult to a</w:t>
      </w:r>
      <w:r w:rsidR="00826BA9">
        <w:rPr>
          <w:rFonts w:ascii="Times New Roman" w:hAnsi="Times New Roman" w:cs="Times New Roman"/>
        </w:rPr>
        <w:t xml:space="preserve">ssess </w:t>
      </w:r>
      <w:r w:rsidR="00651EE1">
        <w:rPr>
          <w:rFonts w:ascii="Times New Roman" w:hAnsi="Times New Roman" w:cs="Times New Roman"/>
        </w:rPr>
        <w:t xml:space="preserve">the </w:t>
      </w:r>
      <w:r w:rsidR="00826BA9">
        <w:rPr>
          <w:rFonts w:ascii="Times New Roman" w:hAnsi="Times New Roman" w:cs="Times New Roman"/>
        </w:rPr>
        <w:t xml:space="preserve">real benefits </w:t>
      </w:r>
      <w:r w:rsidR="00DE6566">
        <w:rPr>
          <w:rFonts w:ascii="Times New Roman" w:hAnsi="Times New Roman" w:cs="Times New Roman"/>
        </w:rPr>
        <w:t xml:space="preserve">and possible risks </w:t>
      </w:r>
      <w:r w:rsidR="00E8442B">
        <w:rPr>
          <w:rFonts w:ascii="Times New Roman" w:hAnsi="Times New Roman" w:cs="Times New Roman"/>
        </w:rPr>
        <w:t xml:space="preserve">of </w:t>
      </w:r>
      <w:r w:rsidR="00651EE1">
        <w:rPr>
          <w:rFonts w:ascii="Times New Roman" w:hAnsi="Times New Roman" w:cs="Times New Roman"/>
        </w:rPr>
        <w:t xml:space="preserve">these </w:t>
      </w:r>
      <w:r w:rsidR="00E8442B">
        <w:rPr>
          <w:rFonts w:ascii="Times New Roman" w:hAnsi="Times New Roman" w:cs="Times New Roman"/>
        </w:rPr>
        <w:t>technique</w:t>
      </w:r>
      <w:r w:rsidR="00651EE1">
        <w:rPr>
          <w:rFonts w:ascii="Times New Roman" w:hAnsi="Times New Roman" w:cs="Times New Roman"/>
        </w:rPr>
        <w:t>s</w:t>
      </w:r>
      <w:r w:rsidR="00E8442B">
        <w:rPr>
          <w:rFonts w:ascii="Times New Roman" w:hAnsi="Times New Roman" w:cs="Times New Roman"/>
        </w:rPr>
        <w:t xml:space="preserve"> due </w:t>
      </w:r>
      <w:r w:rsidR="00826BA9">
        <w:rPr>
          <w:rFonts w:ascii="Times New Roman" w:hAnsi="Times New Roman" w:cs="Times New Roman"/>
        </w:rPr>
        <w:t xml:space="preserve">to </w:t>
      </w:r>
      <w:r w:rsidR="00E8442B">
        <w:rPr>
          <w:rFonts w:ascii="Times New Roman" w:hAnsi="Times New Roman" w:cs="Times New Roman"/>
        </w:rPr>
        <w:t xml:space="preserve">paucity of </w:t>
      </w:r>
      <w:r w:rsidR="00DE6566">
        <w:rPr>
          <w:rFonts w:ascii="Times New Roman" w:hAnsi="Times New Roman" w:cs="Times New Roman"/>
        </w:rPr>
        <w:t xml:space="preserve">scientific </w:t>
      </w:r>
      <w:r w:rsidR="00E8442B">
        <w:rPr>
          <w:rFonts w:ascii="Times New Roman" w:hAnsi="Times New Roman" w:cs="Times New Roman"/>
        </w:rPr>
        <w:t>data.</w:t>
      </w:r>
    </w:p>
    <w:p w14:paraId="49EDD586" w14:textId="6DD7AC10" w:rsidR="0073687D" w:rsidRDefault="00651EE1" w:rsidP="004E72F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clear from our work and that of others that use of </w:t>
      </w:r>
      <w:r w:rsidR="00DD2C11">
        <w:rPr>
          <w:rFonts w:ascii="Times New Roman" w:hAnsi="Times New Roman" w:cs="Times New Roman"/>
        </w:rPr>
        <w:t xml:space="preserve">EPD </w:t>
      </w:r>
      <w:r>
        <w:rPr>
          <w:rFonts w:ascii="Times New Roman" w:hAnsi="Times New Roman" w:cs="Times New Roman"/>
        </w:rPr>
        <w:t xml:space="preserve">is sub-optimal in the real world, and this may relate to concerns about their efficacy, operator’s familiarity with them or technical challenges in certain cases. </w:t>
      </w:r>
      <w:r w:rsidR="00D24583">
        <w:rPr>
          <w:rFonts w:ascii="Times New Roman" w:hAnsi="Times New Roman" w:cs="Times New Roman"/>
        </w:rPr>
        <w:t xml:space="preserve">Pre-dilatation with an undersized balloon can facilitating the delivery of EPD in some cases. </w:t>
      </w:r>
      <w:r w:rsidR="00CB2656">
        <w:rPr>
          <w:rFonts w:ascii="Times New Roman" w:hAnsi="Times New Roman" w:cs="Times New Roman"/>
          <w:color w:val="000000" w:themeColor="text1"/>
        </w:rPr>
        <w:t>Judicious</w:t>
      </w:r>
      <w:r w:rsidR="0041704A">
        <w:rPr>
          <w:rFonts w:ascii="Times New Roman" w:hAnsi="Times New Roman" w:cs="Times New Roman"/>
          <w:color w:val="000000" w:themeColor="text1"/>
        </w:rPr>
        <w:t xml:space="preserve"> use of </w:t>
      </w:r>
      <w:r w:rsidR="0041704A">
        <w:rPr>
          <w:rFonts w:ascii="Times New Roman" w:hAnsi="Times New Roman" w:cs="Times New Roman"/>
        </w:rPr>
        <w:t>pharmacotherapy</w:t>
      </w:r>
      <w:r w:rsidR="00CB2656" w:rsidRPr="002B08B8">
        <w:rPr>
          <w:rFonts w:ascii="Times New Roman" w:hAnsi="Times New Roman" w:cs="Times New Roman"/>
        </w:rPr>
        <w:t>, better procedural techniques like direct stenting</w:t>
      </w:r>
      <w:r>
        <w:rPr>
          <w:rFonts w:ascii="Times New Roman" w:hAnsi="Times New Roman" w:cs="Times New Roman"/>
        </w:rPr>
        <w:t xml:space="preserve"> and intravascular imagining</w:t>
      </w:r>
      <w:r w:rsidR="00CB2656" w:rsidRPr="002B08B8">
        <w:rPr>
          <w:rFonts w:ascii="Times New Roman" w:hAnsi="Times New Roman" w:cs="Times New Roman"/>
        </w:rPr>
        <w:t xml:space="preserve"> </w:t>
      </w:r>
      <w:r w:rsidR="00CB2656">
        <w:rPr>
          <w:rFonts w:ascii="Times New Roman" w:hAnsi="Times New Roman" w:cs="Times New Roman"/>
        </w:rPr>
        <w:t>can</w:t>
      </w:r>
      <w:r w:rsidR="00CB2656" w:rsidRPr="002B08B8">
        <w:rPr>
          <w:rFonts w:ascii="Times New Roman" w:hAnsi="Times New Roman" w:cs="Times New Roman"/>
        </w:rPr>
        <w:t xml:space="preserve"> potentially reduc</w:t>
      </w:r>
      <w:r w:rsidR="00CB2656">
        <w:rPr>
          <w:rFonts w:ascii="Times New Roman" w:hAnsi="Times New Roman" w:cs="Times New Roman"/>
        </w:rPr>
        <w:t>e</w:t>
      </w:r>
      <w:r w:rsidR="00CB2656" w:rsidRPr="002B08B8">
        <w:rPr>
          <w:rFonts w:ascii="Times New Roman" w:hAnsi="Times New Roman" w:cs="Times New Roman"/>
        </w:rPr>
        <w:t xml:space="preserve"> periprocedural thromboembolic events</w:t>
      </w:r>
      <w:r>
        <w:rPr>
          <w:rFonts w:ascii="Times New Roman" w:hAnsi="Times New Roman" w:cs="Times New Roman"/>
        </w:rPr>
        <w:t xml:space="preserve"> in cases where EPDs cannot be used, and techniques such as those that we and </w:t>
      </w:r>
      <w:r w:rsidR="00FF646C">
        <w:rPr>
          <w:rFonts w:ascii="Times New Roman" w:hAnsi="Times New Roman" w:cs="Times New Roman"/>
        </w:rPr>
        <w:t>Dr Heuser and colleagues</w:t>
      </w:r>
      <w:r>
        <w:rPr>
          <w:rFonts w:ascii="Times New Roman" w:hAnsi="Times New Roman" w:cs="Times New Roman"/>
        </w:rPr>
        <w:t xml:space="preserve"> have described may be useful, albeit should not be considered </w:t>
      </w:r>
      <w:r w:rsidR="00FF646C">
        <w:rPr>
          <w:rFonts w:ascii="Times New Roman" w:hAnsi="Times New Roman" w:cs="Times New Roman"/>
        </w:rPr>
        <w:t>to be</w:t>
      </w:r>
      <w:r>
        <w:rPr>
          <w:rFonts w:ascii="Times New Roman" w:hAnsi="Times New Roman" w:cs="Times New Roman"/>
        </w:rPr>
        <w:t xml:space="preserve"> alternatives to EPD use</w:t>
      </w:r>
      <w:r w:rsidR="00CB2656">
        <w:rPr>
          <w:rFonts w:ascii="Times New Roman" w:hAnsi="Times New Roman" w:cs="Times New Roman"/>
        </w:rPr>
        <w:t xml:space="preserve">. </w:t>
      </w:r>
    </w:p>
    <w:p w14:paraId="7C935E55" w14:textId="77777777" w:rsidR="00DE7654" w:rsidRDefault="00DE7654" w:rsidP="00DE7654">
      <w:pPr>
        <w:spacing w:line="480" w:lineRule="auto"/>
        <w:rPr>
          <w:rFonts w:ascii="Times New Roman" w:hAnsi="Times New Roman" w:cs="Times New Roman"/>
          <w:b/>
        </w:rPr>
      </w:pPr>
    </w:p>
    <w:p w14:paraId="281A917A" w14:textId="3E55CC82" w:rsidR="00CC4A0D" w:rsidRPr="00CC4A0D" w:rsidRDefault="00CC4A0D" w:rsidP="00DE7654">
      <w:pPr>
        <w:spacing w:line="480" w:lineRule="auto"/>
        <w:rPr>
          <w:rFonts w:ascii="Times New Roman" w:hAnsi="Times New Roman" w:cs="Times New Roman"/>
          <w:b/>
        </w:rPr>
      </w:pPr>
      <w:r w:rsidRPr="00243BA8">
        <w:rPr>
          <w:rFonts w:ascii="Times New Roman" w:hAnsi="Times New Roman" w:cs="Times New Roman"/>
          <w:b/>
        </w:rPr>
        <w:t>References</w:t>
      </w:r>
      <w:bookmarkStart w:id="0" w:name="_GoBack"/>
      <w:bookmarkEnd w:id="0"/>
    </w:p>
    <w:p w14:paraId="11A0E310" w14:textId="77777777" w:rsidR="00CC4A0D" w:rsidRPr="00CC4A0D" w:rsidRDefault="00CC4A0D" w:rsidP="00DE7654">
      <w:pPr>
        <w:pStyle w:val="EndNoteBibliography"/>
        <w:spacing w:line="480" w:lineRule="auto"/>
        <w:ind w:left="720" w:hanging="720"/>
        <w:rPr>
          <w:noProof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CC4A0D">
        <w:rPr>
          <w:noProof/>
        </w:rPr>
        <w:t>1.</w:t>
      </w:r>
      <w:r w:rsidRPr="00CC4A0D">
        <w:rPr>
          <w:noProof/>
        </w:rPr>
        <w:tab/>
        <w:t>Shoaib A, Kinnaird T, Curzen N et al. Outcomes Following Percutaneous Coronary Intervention in Saphenous Vein Grafts With and Without Embolic Protection Devices. JACC Cardiovascular interventions 2019;12:2286-2295.</w:t>
      </w:r>
    </w:p>
    <w:p w14:paraId="0D8731FF" w14:textId="77777777" w:rsidR="00CC4A0D" w:rsidRPr="00CC4A0D" w:rsidRDefault="00CC4A0D" w:rsidP="00DE7654">
      <w:pPr>
        <w:pStyle w:val="EndNoteBibliography"/>
        <w:spacing w:line="480" w:lineRule="auto"/>
        <w:ind w:left="720" w:hanging="720"/>
        <w:rPr>
          <w:noProof/>
        </w:rPr>
      </w:pPr>
      <w:r w:rsidRPr="00CC4A0D">
        <w:rPr>
          <w:noProof/>
        </w:rPr>
        <w:t>2.</w:t>
      </w:r>
      <w:r w:rsidRPr="00CC4A0D">
        <w:rPr>
          <w:noProof/>
        </w:rPr>
        <w:tab/>
        <w:t>Morales PA, Heuser RR. Guiding catheter aspiration to prevent embolic events during saphenous vein graft intervention. Journal of interventional cardiology 2002;15:491-7.</w:t>
      </w:r>
    </w:p>
    <w:p w14:paraId="66F33BAB" w14:textId="77777777" w:rsidR="00CC4A0D" w:rsidRPr="00CC4A0D" w:rsidRDefault="00CC4A0D" w:rsidP="00DE7654">
      <w:pPr>
        <w:pStyle w:val="EndNoteBibliography"/>
        <w:spacing w:line="480" w:lineRule="auto"/>
        <w:ind w:left="720" w:hanging="720"/>
        <w:rPr>
          <w:noProof/>
        </w:rPr>
      </w:pPr>
      <w:r w:rsidRPr="00CC4A0D">
        <w:rPr>
          <w:noProof/>
        </w:rPr>
        <w:t>3.</w:t>
      </w:r>
      <w:r w:rsidRPr="00CC4A0D">
        <w:rPr>
          <w:noProof/>
        </w:rPr>
        <w:tab/>
        <w:t>Farooq V, Serruys PW, Mustafa AH et al. Forward and back aspiration during ST-elevation myocardial infarction: a feasibility study. EuroIntervention : journal of EuroPCR in collaboration with the Working Group on Interventional Cardiology of the European Society of Cardiology 2016;11:e1639-48.</w:t>
      </w:r>
    </w:p>
    <w:p w14:paraId="675601F6" w14:textId="07627370" w:rsidR="00CC4A0D" w:rsidRPr="000E6977" w:rsidRDefault="00CC4A0D" w:rsidP="00DE76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CC4A0D" w:rsidRPr="000E6977" w:rsidSect="00043A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49F"/>
    <w:multiLevelType w:val="hybridMultilevel"/>
    <w:tmpl w:val="FB56CC74"/>
    <w:lvl w:ilvl="0" w:tplc="F7483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847"/>
    <w:multiLevelType w:val="hybridMultilevel"/>
    <w:tmpl w:val="699E3F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xwdep2b92a5yedvt0ptsrr2swzw2drxpda&quot;&gt;My EndNote Library&lt;record-ids&gt;&lt;item&gt;952&lt;/item&gt;&lt;item&gt;953&lt;/item&gt;&lt;item&gt;954&lt;/item&gt;&lt;/record-ids&gt;&lt;/item&gt;&lt;/Libraries&gt;"/>
  </w:docVars>
  <w:rsids>
    <w:rsidRoot w:val="000E6977"/>
    <w:rsid w:val="00031F0D"/>
    <w:rsid w:val="00041CEA"/>
    <w:rsid w:val="00043AFF"/>
    <w:rsid w:val="00076E91"/>
    <w:rsid w:val="00080365"/>
    <w:rsid w:val="000A035E"/>
    <w:rsid w:val="000C36AD"/>
    <w:rsid w:val="000E6977"/>
    <w:rsid w:val="000F3E08"/>
    <w:rsid w:val="000F3F5E"/>
    <w:rsid w:val="00135E2F"/>
    <w:rsid w:val="001421AE"/>
    <w:rsid w:val="00195F45"/>
    <w:rsid w:val="001C20F2"/>
    <w:rsid w:val="001C7017"/>
    <w:rsid w:val="001D3BEE"/>
    <w:rsid w:val="001D4FC4"/>
    <w:rsid w:val="001E2499"/>
    <w:rsid w:val="001F1A3F"/>
    <w:rsid w:val="001F234D"/>
    <w:rsid w:val="001F3455"/>
    <w:rsid w:val="001F5E0C"/>
    <w:rsid w:val="002076F5"/>
    <w:rsid w:val="002305B4"/>
    <w:rsid w:val="00243BA8"/>
    <w:rsid w:val="0025543D"/>
    <w:rsid w:val="00263A48"/>
    <w:rsid w:val="00263A5A"/>
    <w:rsid w:val="0027373E"/>
    <w:rsid w:val="002806ED"/>
    <w:rsid w:val="0028233C"/>
    <w:rsid w:val="00295B79"/>
    <w:rsid w:val="002A44A0"/>
    <w:rsid w:val="002C2580"/>
    <w:rsid w:val="0032296F"/>
    <w:rsid w:val="00334205"/>
    <w:rsid w:val="003461E1"/>
    <w:rsid w:val="00370163"/>
    <w:rsid w:val="003A669C"/>
    <w:rsid w:val="003A7B8E"/>
    <w:rsid w:val="003B3DA8"/>
    <w:rsid w:val="003C4996"/>
    <w:rsid w:val="003D3D3A"/>
    <w:rsid w:val="003D5F38"/>
    <w:rsid w:val="00411E1B"/>
    <w:rsid w:val="0041704A"/>
    <w:rsid w:val="00436FE7"/>
    <w:rsid w:val="0044008F"/>
    <w:rsid w:val="004430D8"/>
    <w:rsid w:val="00446B60"/>
    <w:rsid w:val="004552DE"/>
    <w:rsid w:val="00482B8A"/>
    <w:rsid w:val="004B144D"/>
    <w:rsid w:val="004C7D1C"/>
    <w:rsid w:val="004E2A72"/>
    <w:rsid w:val="004E72F5"/>
    <w:rsid w:val="005331AC"/>
    <w:rsid w:val="00560795"/>
    <w:rsid w:val="005759EA"/>
    <w:rsid w:val="00591747"/>
    <w:rsid w:val="005A3A68"/>
    <w:rsid w:val="005A6376"/>
    <w:rsid w:val="005B1862"/>
    <w:rsid w:val="005B79E1"/>
    <w:rsid w:val="005C1921"/>
    <w:rsid w:val="005F20C1"/>
    <w:rsid w:val="005F41C7"/>
    <w:rsid w:val="00600C6D"/>
    <w:rsid w:val="006178BA"/>
    <w:rsid w:val="0063016D"/>
    <w:rsid w:val="00630622"/>
    <w:rsid w:val="00642EEB"/>
    <w:rsid w:val="0065037E"/>
    <w:rsid w:val="00651EE1"/>
    <w:rsid w:val="00660C85"/>
    <w:rsid w:val="006C4A74"/>
    <w:rsid w:val="006D7F28"/>
    <w:rsid w:val="006E7DD5"/>
    <w:rsid w:val="007006F0"/>
    <w:rsid w:val="00712777"/>
    <w:rsid w:val="007156E5"/>
    <w:rsid w:val="00725BE3"/>
    <w:rsid w:val="0073687D"/>
    <w:rsid w:val="00790A95"/>
    <w:rsid w:val="00791C8B"/>
    <w:rsid w:val="007B1F75"/>
    <w:rsid w:val="007B309B"/>
    <w:rsid w:val="007B5942"/>
    <w:rsid w:val="007C6154"/>
    <w:rsid w:val="007E455C"/>
    <w:rsid w:val="008032A0"/>
    <w:rsid w:val="00807004"/>
    <w:rsid w:val="008143A4"/>
    <w:rsid w:val="00814AD0"/>
    <w:rsid w:val="00826BA9"/>
    <w:rsid w:val="008470AC"/>
    <w:rsid w:val="008668EF"/>
    <w:rsid w:val="0087424C"/>
    <w:rsid w:val="00885538"/>
    <w:rsid w:val="00892C87"/>
    <w:rsid w:val="008A4FA1"/>
    <w:rsid w:val="008B1534"/>
    <w:rsid w:val="008D003F"/>
    <w:rsid w:val="008D201C"/>
    <w:rsid w:val="008E65B1"/>
    <w:rsid w:val="008E76E7"/>
    <w:rsid w:val="008F28A8"/>
    <w:rsid w:val="0090018E"/>
    <w:rsid w:val="00927219"/>
    <w:rsid w:val="00930536"/>
    <w:rsid w:val="00935380"/>
    <w:rsid w:val="009545BA"/>
    <w:rsid w:val="00972892"/>
    <w:rsid w:val="00973040"/>
    <w:rsid w:val="009B0DF8"/>
    <w:rsid w:val="00A123A6"/>
    <w:rsid w:val="00A1761C"/>
    <w:rsid w:val="00A21467"/>
    <w:rsid w:val="00A5299E"/>
    <w:rsid w:val="00A60207"/>
    <w:rsid w:val="00A736D0"/>
    <w:rsid w:val="00A90228"/>
    <w:rsid w:val="00A93C8A"/>
    <w:rsid w:val="00AE215D"/>
    <w:rsid w:val="00AF7CE1"/>
    <w:rsid w:val="00B03111"/>
    <w:rsid w:val="00B30FCE"/>
    <w:rsid w:val="00B33C82"/>
    <w:rsid w:val="00B361A6"/>
    <w:rsid w:val="00B44CE5"/>
    <w:rsid w:val="00B71ECC"/>
    <w:rsid w:val="00BB13EF"/>
    <w:rsid w:val="00BB13FC"/>
    <w:rsid w:val="00BB59EC"/>
    <w:rsid w:val="00BC1C50"/>
    <w:rsid w:val="00BE2BD4"/>
    <w:rsid w:val="00BF5830"/>
    <w:rsid w:val="00C003B4"/>
    <w:rsid w:val="00C22433"/>
    <w:rsid w:val="00C308B2"/>
    <w:rsid w:val="00C46BBB"/>
    <w:rsid w:val="00C57398"/>
    <w:rsid w:val="00C70271"/>
    <w:rsid w:val="00C93DAB"/>
    <w:rsid w:val="00C96349"/>
    <w:rsid w:val="00CB2656"/>
    <w:rsid w:val="00CC052D"/>
    <w:rsid w:val="00CC4A0D"/>
    <w:rsid w:val="00CC7723"/>
    <w:rsid w:val="00CD2FFD"/>
    <w:rsid w:val="00CD5C0D"/>
    <w:rsid w:val="00CE421F"/>
    <w:rsid w:val="00CE65D5"/>
    <w:rsid w:val="00D04893"/>
    <w:rsid w:val="00D24583"/>
    <w:rsid w:val="00D67BFF"/>
    <w:rsid w:val="00D861C9"/>
    <w:rsid w:val="00D93F7B"/>
    <w:rsid w:val="00DB4E11"/>
    <w:rsid w:val="00DD2C11"/>
    <w:rsid w:val="00DD54B3"/>
    <w:rsid w:val="00DE6566"/>
    <w:rsid w:val="00DE7654"/>
    <w:rsid w:val="00E024EE"/>
    <w:rsid w:val="00E1249A"/>
    <w:rsid w:val="00E13489"/>
    <w:rsid w:val="00E14158"/>
    <w:rsid w:val="00E261D7"/>
    <w:rsid w:val="00E53FFB"/>
    <w:rsid w:val="00E56861"/>
    <w:rsid w:val="00E628DB"/>
    <w:rsid w:val="00E822D0"/>
    <w:rsid w:val="00E8442B"/>
    <w:rsid w:val="00E85E5E"/>
    <w:rsid w:val="00E95B59"/>
    <w:rsid w:val="00E95CA6"/>
    <w:rsid w:val="00EA507A"/>
    <w:rsid w:val="00EB5BBE"/>
    <w:rsid w:val="00EB7766"/>
    <w:rsid w:val="00EF01B1"/>
    <w:rsid w:val="00F076BA"/>
    <w:rsid w:val="00F24C26"/>
    <w:rsid w:val="00F47C5C"/>
    <w:rsid w:val="00F67E41"/>
    <w:rsid w:val="00F768DC"/>
    <w:rsid w:val="00F865D0"/>
    <w:rsid w:val="00F90BCC"/>
    <w:rsid w:val="00F93524"/>
    <w:rsid w:val="00F94C48"/>
    <w:rsid w:val="00F951CA"/>
    <w:rsid w:val="00FA0A51"/>
    <w:rsid w:val="00FB18F0"/>
    <w:rsid w:val="00FC221B"/>
    <w:rsid w:val="00FD0D4C"/>
    <w:rsid w:val="00FD5636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05577"/>
  <w14:defaultImageDpi w14:val="32767"/>
  <w15:docId w15:val="{9E424E96-7669-8F4D-9C73-F3F8C17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E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E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1EE1"/>
    <w:rPr>
      <w:color w:val="0000FF"/>
      <w:u w:val="single"/>
    </w:rPr>
  </w:style>
  <w:style w:type="character" w:customStyle="1" w:styleId="highlight">
    <w:name w:val="highlight"/>
    <w:basedOn w:val="DefaultParagraphFont"/>
    <w:rsid w:val="00651EE1"/>
  </w:style>
  <w:style w:type="paragraph" w:customStyle="1" w:styleId="EndNoteBibliographyTitle">
    <w:name w:val="EndNote Bibliography Title"/>
    <w:basedOn w:val="Normal"/>
    <w:rsid w:val="00CC4A0D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C4A0D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Shoaib</dc:creator>
  <cp:keywords/>
  <dc:description/>
  <cp:lastModifiedBy>Ahmad Shoaib</cp:lastModifiedBy>
  <cp:revision>8</cp:revision>
  <dcterms:created xsi:type="dcterms:W3CDTF">2020-01-17T09:45:00Z</dcterms:created>
  <dcterms:modified xsi:type="dcterms:W3CDTF">2020-01-17T11:00:00Z</dcterms:modified>
</cp:coreProperties>
</file>