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E59C" w14:textId="4CC412FA" w:rsidR="00242656" w:rsidRPr="00A7771E" w:rsidRDefault="00034422" w:rsidP="00242656">
      <w:pPr>
        <w:spacing w:after="0" w:line="240" w:lineRule="auto"/>
        <w:jc w:val="center"/>
        <w:rPr>
          <w:b/>
          <w:szCs w:val="24"/>
        </w:rPr>
      </w:pPr>
      <w:r w:rsidRPr="00A7771E">
        <w:rPr>
          <w:b/>
          <w:szCs w:val="24"/>
        </w:rPr>
        <w:t>SAPC N</w:t>
      </w:r>
    </w:p>
    <w:p w14:paraId="41A75CD3" w14:textId="67A72B47" w:rsidR="00AC6C3F" w:rsidRPr="00A7771E" w:rsidRDefault="00034422" w:rsidP="00242656">
      <w:pPr>
        <w:spacing w:after="0" w:line="240" w:lineRule="auto"/>
        <w:jc w:val="center"/>
        <w:rPr>
          <w:b/>
          <w:bCs/>
          <w:szCs w:val="24"/>
        </w:rPr>
      </w:pPr>
      <w:r w:rsidRPr="00A7771E">
        <w:rPr>
          <w:b/>
          <w:bCs/>
          <w:szCs w:val="24"/>
        </w:rPr>
        <w:t>11</w:t>
      </w:r>
      <w:r w:rsidRPr="00A7771E">
        <w:rPr>
          <w:b/>
          <w:bCs/>
          <w:szCs w:val="24"/>
          <w:vertAlign w:val="superscript"/>
        </w:rPr>
        <w:t>th</w:t>
      </w:r>
      <w:r w:rsidRPr="00A7771E">
        <w:rPr>
          <w:b/>
          <w:bCs/>
          <w:szCs w:val="24"/>
        </w:rPr>
        <w:t xml:space="preserve"> November 2021</w:t>
      </w:r>
    </w:p>
    <w:p w14:paraId="4CA0EB9C" w14:textId="77777777" w:rsidR="00AC6C3F" w:rsidRPr="00A7771E" w:rsidRDefault="00AC6C3F" w:rsidP="00242656">
      <w:pPr>
        <w:spacing w:after="0" w:line="240" w:lineRule="auto"/>
        <w:jc w:val="center"/>
        <w:rPr>
          <w:b/>
          <w:szCs w:val="24"/>
        </w:rPr>
      </w:pPr>
    </w:p>
    <w:p w14:paraId="547B9B29" w14:textId="77777777" w:rsidR="006F4570" w:rsidRPr="00A7771E" w:rsidRDefault="00796C6B" w:rsidP="00242656">
      <w:pPr>
        <w:spacing w:after="0" w:line="240" w:lineRule="auto"/>
        <w:jc w:val="center"/>
        <w:rPr>
          <w:b/>
          <w:szCs w:val="24"/>
        </w:rPr>
      </w:pPr>
      <w:r w:rsidRPr="00A7771E">
        <w:rPr>
          <w:b/>
          <w:szCs w:val="24"/>
        </w:rPr>
        <w:t>Abstract Submission</w:t>
      </w:r>
    </w:p>
    <w:p w14:paraId="7A734C12" w14:textId="24A4D2C6" w:rsidR="00EB361D" w:rsidRPr="00A7771E" w:rsidRDefault="00EB361D" w:rsidP="00242656">
      <w:pPr>
        <w:spacing w:after="0" w:line="240" w:lineRule="auto"/>
        <w:jc w:val="center"/>
        <w:rPr>
          <w:b/>
          <w:szCs w:val="24"/>
        </w:rPr>
      </w:pPr>
      <w:r w:rsidRPr="00A7771E">
        <w:rPr>
          <w:b/>
          <w:szCs w:val="24"/>
        </w:rPr>
        <w:t>Deadline 20</w:t>
      </w:r>
      <w:r w:rsidRPr="00A7771E">
        <w:rPr>
          <w:b/>
          <w:szCs w:val="24"/>
          <w:vertAlign w:val="superscript"/>
        </w:rPr>
        <w:t>th</w:t>
      </w:r>
      <w:r w:rsidRPr="00A7771E">
        <w:rPr>
          <w:b/>
          <w:szCs w:val="24"/>
        </w:rPr>
        <w:t xml:space="preserve"> September 2021</w:t>
      </w:r>
    </w:p>
    <w:p w14:paraId="3C3D57C0" w14:textId="77777777" w:rsidR="00796C6B" w:rsidRPr="00A7771E" w:rsidRDefault="00796C6B">
      <w:pPr>
        <w:rPr>
          <w:b/>
          <w:szCs w:val="24"/>
        </w:rPr>
      </w:pPr>
    </w:p>
    <w:p w14:paraId="482166B5" w14:textId="1486DF1C" w:rsidR="008117B6" w:rsidRPr="00A7771E" w:rsidRDefault="0058486D">
      <w:pPr>
        <w:rPr>
          <w:b/>
          <w:szCs w:val="24"/>
        </w:rPr>
      </w:pPr>
      <w:sdt>
        <w:sdtPr>
          <w:rPr>
            <w:b/>
            <w:szCs w:val="24"/>
          </w:rPr>
          <w:id w:val="107832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F5C" w:rsidRPr="00A7771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DB2F5C" w:rsidRPr="00A7771E">
        <w:rPr>
          <w:b/>
          <w:szCs w:val="24"/>
        </w:rPr>
        <w:t xml:space="preserve">  </w:t>
      </w:r>
      <w:r w:rsidR="008117B6" w:rsidRPr="00A7771E">
        <w:rPr>
          <w:b/>
          <w:szCs w:val="24"/>
        </w:rPr>
        <w:t xml:space="preserve">Please tick if this abstract relates to </w:t>
      </w:r>
      <w:r w:rsidR="00235134" w:rsidRPr="00A7771E">
        <w:rPr>
          <w:b/>
          <w:szCs w:val="24"/>
        </w:rPr>
        <w:t xml:space="preserve">the theme of sustainability   </w:t>
      </w:r>
    </w:p>
    <w:p w14:paraId="17D7C7CA" w14:textId="66B20273" w:rsidR="008117B6" w:rsidRPr="00A7771E" w:rsidRDefault="0058486D">
      <w:pPr>
        <w:rPr>
          <w:b/>
          <w:szCs w:val="24"/>
        </w:rPr>
      </w:pPr>
      <w:sdt>
        <w:sdtPr>
          <w:rPr>
            <w:b/>
            <w:szCs w:val="24"/>
          </w:rPr>
          <w:id w:val="-197875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B2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DB2F5C" w:rsidRPr="00A7771E">
        <w:rPr>
          <w:b/>
          <w:szCs w:val="24"/>
        </w:rPr>
        <w:t xml:space="preserve">  </w:t>
      </w:r>
      <w:r w:rsidR="008117B6" w:rsidRPr="00A7771E">
        <w:rPr>
          <w:b/>
          <w:szCs w:val="24"/>
        </w:rPr>
        <w:t>Please tick if you wish to be considered as a</w:t>
      </w:r>
      <w:r w:rsidR="00034422" w:rsidRPr="00A7771E">
        <w:rPr>
          <w:b/>
          <w:szCs w:val="24"/>
        </w:rPr>
        <w:t>n</w:t>
      </w:r>
      <w:r w:rsidR="008117B6" w:rsidRPr="00A7771E">
        <w:rPr>
          <w:b/>
          <w:szCs w:val="24"/>
        </w:rPr>
        <w:t xml:space="preserve"> </w:t>
      </w:r>
      <w:r w:rsidR="00034422" w:rsidRPr="00A7771E">
        <w:rPr>
          <w:b/>
          <w:szCs w:val="24"/>
        </w:rPr>
        <w:t xml:space="preserve">early career </w:t>
      </w:r>
      <w:r w:rsidR="008117B6" w:rsidRPr="00A7771E">
        <w:rPr>
          <w:b/>
          <w:szCs w:val="24"/>
        </w:rPr>
        <w:t>researcher</w:t>
      </w:r>
    </w:p>
    <w:p w14:paraId="5F13CB58" w14:textId="694BF91D" w:rsidR="004B4B80" w:rsidRPr="00A7771E" w:rsidRDefault="0058486D" w:rsidP="004B4B80">
      <w:pPr>
        <w:rPr>
          <w:b/>
          <w:szCs w:val="24"/>
        </w:rPr>
      </w:pPr>
      <w:sdt>
        <w:sdtPr>
          <w:rPr>
            <w:b/>
            <w:szCs w:val="24"/>
          </w:rPr>
          <w:id w:val="-32536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F5C" w:rsidRPr="00A7771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DB2F5C" w:rsidRPr="00A7771E">
        <w:rPr>
          <w:b/>
          <w:szCs w:val="24"/>
        </w:rPr>
        <w:t xml:space="preserve">  </w:t>
      </w:r>
      <w:r w:rsidR="00034422" w:rsidRPr="00A7771E">
        <w:rPr>
          <w:b/>
          <w:szCs w:val="24"/>
        </w:rPr>
        <w:t>Please tick if you are a medical student</w:t>
      </w:r>
    </w:p>
    <w:p w14:paraId="0BD8E26C" w14:textId="77777777" w:rsidR="004B4B80" w:rsidRPr="00A7771E" w:rsidRDefault="004B4B80" w:rsidP="004B4B80">
      <w:pPr>
        <w:spacing w:after="0"/>
        <w:rPr>
          <w:b/>
          <w:szCs w:val="24"/>
        </w:rPr>
      </w:pPr>
    </w:p>
    <w:p w14:paraId="067F5EEB" w14:textId="0C26BA2A" w:rsidR="004B4B80" w:rsidRPr="00A7771E" w:rsidRDefault="004B4B80" w:rsidP="004B4B80">
      <w:pPr>
        <w:spacing w:after="0"/>
        <w:rPr>
          <w:b/>
          <w:szCs w:val="24"/>
          <w:u w:val="single"/>
        </w:rPr>
      </w:pPr>
      <w:r w:rsidRPr="00A7771E">
        <w:rPr>
          <w:b/>
          <w:szCs w:val="24"/>
          <w:u w:val="single"/>
        </w:rPr>
        <w:t xml:space="preserve">Word limit: </w:t>
      </w:r>
      <w:r w:rsidR="004A1ADC">
        <w:rPr>
          <w:b/>
          <w:szCs w:val="24"/>
          <w:u w:val="single"/>
        </w:rPr>
        <w:t>296/</w:t>
      </w:r>
      <w:r w:rsidRPr="00A7771E">
        <w:rPr>
          <w:b/>
          <w:szCs w:val="24"/>
          <w:u w:val="single"/>
        </w:rPr>
        <w:t>300 words</w:t>
      </w:r>
    </w:p>
    <w:p w14:paraId="2554FA53" w14:textId="77777777" w:rsidR="00235134" w:rsidRPr="00A7771E" w:rsidRDefault="00235134">
      <w:pPr>
        <w:rPr>
          <w:b/>
          <w:szCs w:val="24"/>
        </w:rPr>
      </w:pPr>
    </w:p>
    <w:p w14:paraId="185C4083" w14:textId="6B86A27B" w:rsidR="00796C6B" w:rsidRDefault="001E7667" w:rsidP="001E7667">
      <w:pPr>
        <w:rPr>
          <w:sz w:val="22"/>
        </w:rPr>
      </w:pPr>
      <w:r w:rsidRPr="00A7771E">
        <w:rPr>
          <w:b/>
          <w:bCs/>
          <w:szCs w:val="24"/>
        </w:rPr>
        <w:t>Authors and affiliation</w:t>
      </w:r>
      <w:r w:rsidRPr="00A7771E">
        <w:rPr>
          <w:b/>
          <w:szCs w:val="24"/>
        </w:rPr>
        <w:t>:</w:t>
      </w:r>
    </w:p>
    <w:p w14:paraId="4E6790DC" w14:textId="46DA4DB3" w:rsidR="00E86D7F" w:rsidRDefault="00E86D7F" w:rsidP="001E7667">
      <w:pPr>
        <w:rPr>
          <w:sz w:val="22"/>
        </w:rPr>
      </w:pPr>
      <w:r>
        <w:rPr>
          <w:sz w:val="22"/>
        </w:rPr>
        <w:t>Mason KJ</w:t>
      </w:r>
      <w:r w:rsidR="009B5A72" w:rsidRPr="009B5A72">
        <w:rPr>
          <w:sz w:val="22"/>
          <w:vertAlign w:val="superscript"/>
        </w:rPr>
        <w:t xml:space="preserve"> 1</w:t>
      </w:r>
      <w:r>
        <w:rPr>
          <w:sz w:val="22"/>
        </w:rPr>
        <w:t>, Jordan KP</w:t>
      </w:r>
      <w:r w:rsidR="009B5A72" w:rsidRPr="009B5A72">
        <w:rPr>
          <w:sz w:val="22"/>
          <w:vertAlign w:val="superscript"/>
        </w:rPr>
        <w:t xml:space="preserve"> 1</w:t>
      </w:r>
      <w:r>
        <w:rPr>
          <w:sz w:val="22"/>
        </w:rPr>
        <w:t>, Achana F</w:t>
      </w:r>
      <w:r w:rsidR="009B5A72" w:rsidRPr="009B5A72">
        <w:rPr>
          <w:sz w:val="22"/>
          <w:vertAlign w:val="superscript"/>
        </w:rPr>
        <w:t xml:space="preserve"> 2</w:t>
      </w:r>
      <w:r>
        <w:rPr>
          <w:sz w:val="22"/>
        </w:rPr>
        <w:t xml:space="preserve">, </w:t>
      </w:r>
      <w:r w:rsidR="0030179D">
        <w:rPr>
          <w:sz w:val="22"/>
        </w:rPr>
        <w:t>Bailey J</w:t>
      </w:r>
      <w:r w:rsidR="009B5A72" w:rsidRPr="009B5A72">
        <w:rPr>
          <w:sz w:val="22"/>
          <w:vertAlign w:val="superscript"/>
        </w:rPr>
        <w:t xml:space="preserve"> 1</w:t>
      </w:r>
      <w:r w:rsidR="0030179D">
        <w:rPr>
          <w:sz w:val="22"/>
        </w:rPr>
        <w:t>, Chen Y</w:t>
      </w:r>
      <w:r w:rsidR="009B5A72" w:rsidRPr="009B5A72">
        <w:rPr>
          <w:sz w:val="22"/>
          <w:vertAlign w:val="superscript"/>
        </w:rPr>
        <w:t xml:space="preserve"> 1</w:t>
      </w:r>
      <w:r w:rsidR="007A58BF">
        <w:rPr>
          <w:sz w:val="22"/>
          <w:vertAlign w:val="superscript"/>
        </w:rPr>
        <w:t>,3</w:t>
      </w:r>
      <w:r w:rsidR="0030179D">
        <w:rPr>
          <w:sz w:val="22"/>
        </w:rPr>
        <w:t>, Frisher M</w:t>
      </w:r>
      <w:r w:rsidR="009B5A72" w:rsidRPr="009B5A72">
        <w:rPr>
          <w:sz w:val="22"/>
          <w:vertAlign w:val="superscript"/>
        </w:rPr>
        <w:t xml:space="preserve"> </w:t>
      </w:r>
      <w:r w:rsidR="007A58BF">
        <w:rPr>
          <w:sz w:val="22"/>
          <w:vertAlign w:val="superscript"/>
        </w:rPr>
        <w:t>4</w:t>
      </w:r>
      <w:r w:rsidR="0030179D">
        <w:rPr>
          <w:sz w:val="22"/>
        </w:rPr>
        <w:t>, Heron N</w:t>
      </w:r>
      <w:r w:rsidR="009B5A72" w:rsidRPr="009B5A72">
        <w:rPr>
          <w:sz w:val="22"/>
          <w:vertAlign w:val="superscript"/>
        </w:rPr>
        <w:t xml:space="preserve"> 1</w:t>
      </w:r>
      <w:r w:rsidR="0083792B">
        <w:rPr>
          <w:sz w:val="22"/>
          <w:vertAlign w:val="superscript"/>
        </w:rPr>
        <w:t>,5</w:t>
      </w:r>
      <w:r w:rsidR="0030179D">
        <w:rPr>
          <w:sz w:val="22"/>
        </w:rPr>
        <w:t>, Huntley AL</w:t>
      </w:r>
      <w:r w:rsidR="009B5A72" w:rsidRPr="009B5A72">
        <w:rPr>
          <w:sz w:val="22"/>
          <w:vertAlign w:val="superscript"/>
        </w:rPr>
        <w:t xml:space="preserve"> </w:t>
      </w:r>
      <w:r w:rsidR="001C2925">
        <w:rPr>
          <w:sz w:val="22"/>
          <w:vertAlign w:val="superscript"/>
        </w:rPr>
        <w:t>6</w:t>
      </w:r>
      <w:r w:rsidR="0030179D">
        <w:rPr>
          <w:sz w:val="22"/>
        </w:rPr>
        <w:t>, Mallen CD</w:t>
      </w:r>
      <w:r w:rsidR="009B5A72" w:rsidRPr="009B5A72">
        <w:rPr>
          <w:sz w:val="22"/>
          <w:vertAlign w:val="superscript"/>
        </w:rPr>
        <w:t xml:space="preserve"> 1</w:t>
      </w:r>
      <w:r w:rsidR="0030179D">
        <w:rPr>
          <w:sz w:val="22"/>
        </w:rPr>
        <w:t>, Mamas MA</w:t>
      </w:r>
      <w:r w:rsidR="00A7771E" w:rsidRPr="00A7771E">
        <w:rPr>
          <w:sz w:val="22"/>
          <w:vertAlign w:val="superscript"/>
        </w:rPr>
        <w:t xml:space="preserve"> </w:t>
      </w:r>
      <w:r w:rsidR="001C2925">
        <w:rPr>
          <w:sz w:val="22"/>
          <w:vertAlign w:val="superscript"/>
        </w:rPr>
        <w:t>7</w:t>
      </w:r>
      <w:r w:rsidR="0030179D">
        <w:rPr>
          <w:sz w:val="22"/>
        </w:rPr>
        <w:t>, Marshall M</w:t>
      </w:r>
      <w:r w:rsidR="009B5A72" w:rsidRPr="009B5A72">
        <w:rPr>
          <w:sz w:val="22"/>
          <w:vertAlign w:val="superscript"/>
        </w:rPr>
        <w:t xml:space="preserve"> 1</w:t>
      </w:r>
      <w:r w:rsidR="0030179D">
        <w:rPr>
          <w:sz w:val="22"/>
        </w:rPr>
        <w:t>, Png ME</w:t>
      </w:r>
      <w:r w:rsidR="009B5A72" w:rsidRPr="009B5A72">
        <w:rPr>
          <w:sz w:val="22"/>
          <w:vertAlign w:val="superscript"/>
        </w:rPr>
        <w:t xml:space="preserve"> </w:t>
      </w:r>
      <w:r w:rsidR="009B5A72" w:rsidRPr="00A7771E">
        <w:rPr>
          <w:sz w:val="22"/>
          <w:vertAlign w:val="superscript"/>
        </w:rPr>
        <w:t>2</w:t>
      </w:r>
      <w:r w:rsidR="00A7771E">
        <w:rPr>
          <w:sz w:val="22"/>
        </w:rPr>
        <w:t xml:space="preserve">, </w:t>
      </w:r>
      <w:r w:rsidR="0030179D" w:rsidRPr="00A7771E">
        <w:rPr>
          <w:sz w:val="22"/>
        </w:rPr>
        <w:t>Tatton</w:t>
      </w:r>
      <w:r w:rsidR="0030179D">
        <w:rPr>
          <w:sz w:val="22"/>
        </w:rPr>
        <w:t xml:space="preserve"> S</w:t>
      </w:r>
      <w:r w:rsidR="009B5A72" w:rsidRPr="009B5A72">
        <w:rPr>
          <w:sz w:val="22"/>
          <w:vertAlign w:val="superscript"/>
        </w:rPr>
        <w:t xml:space="preserve"> 1</w:t>
      </w:r>
      <w:r w:rsidR="0030179D">
        <w:rPr>
          <w:sz w:val="22"/>
        </w:rPr>
        <w:t>, White S</w:t>
      </w:r>
      <w:r w:rsidR="009B5A72" w:rsidRPr="009B5A72">
        <w:rPr>
          <w:sz w:val="22"/>
          <w:vertAlign w:val="superscript"/>
        </w:rPr>
        <w:t xml:space="preserve"> </w:t>
      </w:r>
      <w:r w:rsidR="00DD432F">
        <w:rPr>
          <w:sz w:val="22"/>
          <w:vertAlign w:val="superscript"/>
        </w:rPr>
        <w:t>4</w:t>
      </w:r>
      <w:r w:rsidR="0030179D">
        <w:rPr>
          <w:sz w:val="22"/>
        </w:rPr>
        <w:t>, Edwards JJ</w:t>
      </w:r>
      <w:r w:rsidR="009B5A72" w:rsidRPr="009B5A72">
        <w:rPr>
          <w:sz w:val="22"/>
          <w:vertAlign w:val="superscript"/>
        </w:rPr>
        <w:t xml:space="preserve"> 1</w:t>
      </w:r>
    </w:p>
    <w:p w14:paraId="3C7184A2" w14:textId="5444436E" w:rsidR="00341918" w:rsidRPr="00341918" w:rsidRDefault="00341918" w:rsidP="00341918">
      <w:pPr>
        <w:rPr>
          <w:sz w:val="22"/>
        </w:rPr>
      </w:pPr>
      <w:r w:rsidRPr="00341918">
        <w:rPr>
          <w:sz w:val="22"/>
        </w:rPr>
        <w:t>1.</w:t>
      </w:r>
      <w:r>
        <w:rPr>
          <w:sz w:val="22"/>
        </w:rPr>
        <w:t xml:space="preserve"> </w:t>
      </w:r>
      <w:r w:rsidRPr="00341918">
        <w:rPr>
          <w:sz w:val="22"/>
        </w:rPr>
        <w:t>Primary Care Centre Versus Arthritis, School of Medicine, Keele University, Keele, UK</w:t>
      </w:r>
    </w:p>
    <w:p w14:paraId="69FA01E2" w14:textId="3CE5C560" w:rsidR="00341918" w:rsidRPr="00B308B5" w:rsidRDefault="00341918" w:rsidP="00341918">
      <w:pPr>
        <w:rPr>
          <w:sz w:val="22"/>
        </w:rPr>
      </w:pPr>
      <w:r w:rsidRPr="00B308B5">
        <w:rPr>
          <w:sz w:val="22"/>
        </w:rPr>
        <w:t xml:space="preserve">2. </w:t>
      </w:r>
      <w:r w:rsidR="00D90D02" w:rsidRPr="00B308B5">
        <w:rPr>
          <w:sz w:val="22"/>
        </w:rPr>
        <w:t xml:space="preserve">Nuffield Department of Primary Care Health Sciences, </w:t>
      </w:r>
      <w:r w:rsidRPr="00B308B5">
        <w:rPr>
          <w:sz w:val="22"/>
        </w:rPr>
        <w:t>Oxford University, Oxford, UK</w:t>
      </w:r>
    </w:p>
    <w:p w14:paraId="55920734" w14:textId="45FCAEA2" w:rsidR="00460AB3" w:rsidRDefault="00460AB3" w:rsidP="00341918">
      <w:pPr>
        <w:rPr>
          <w:sz w:val="22"/>
        </w:rPr>
      </w:pPr>
      <w:r w:rsidRPr="00B308B5">
        <w:rPr>
          <w:sz w:val="22"/>
        </w:rPr>
        <w:t xml:space="preserve">3. </w:t>
      </w:r>
      <w:r w:rsidR="00DB76A0" w:rsidRPr="00B308B5">
        <w:rPr>
          <w:sz w:val="22"/>
        </w:rPr>
        <w:t xml:space="preserve">Academy of Pharmacy, </w:t>
      </w:r>
      <w:r w:rsidRPr="00B308B5">
        <w:rPr>
          <w:sz w:val="22"/>
        </w:rPr>
        <w:t>Xi'an Jiaotong - Liverpool University, Suzhou, China</w:t>
      </w:r>
    </w:p>
    <w:p w14:paraId="37271C6F" w14:textId="660B2B89" w:rsidR="00341918" w:rsidRPr="00341918" w:rsidRDefault="00DD432F" w:rsidP="00341918">
      <w:pPr>
        <w:rPr>
          <w:sz w:val="22"/>
        </w:rPr>
      </w:pPr>
      <w:r>
        <w:rPr>
          <w:sz w:val="22"/>
        </w:rPr>
        <w:t xml:space="preserve">4. </w:t>
      </w:r>
      <w:r w:rsidR="00341918" w:rsidRPr="00341918">
        <w:rPr>
          <w:sz w:val="22"/>
        </w:rPr>
        <w:t>School of Pharmacy and Bioengineering, Keele University, Keele, UK</w:t>
      </w:r>
    </w:p>
    <w:p w14:paraId="55A0F02A" w14:textId="7452DF51" w:rsidR="001C2925" w:rsidRPr="001C2925" w:rsidRDefault="00DD432F" w:rsidP="00341918">
      <w:pPr>
        <w:rPr>
          <w:sz w:val="22"/>
        </w:rPr>
      </w:pPr>
      <w:r w:rsidRPr="001C2925">
        <w:rPr>
          <w:sz w:val="22"/>
        </w:rPr>
        <w:t>5</w:t>
      </w:r>
      <w:r w:rsidR="00341918" w:rsidRPr="001C2925">
        <w:rPr>
          <w:sz w:val="22"/>
        </w:rPr>
        <w:t xml:space="preserve">. </w:t>
      </w:r>
      <w:r w:rsidR="00850DBC" w:rsidRPr="00850DBC">
        <w:rPr>
          <w:sz w:val="22"/>
        </w:rPr>
        <w:t>Centre for Public Health, Queen’s University Belfast, Belfast UK</w:t>
      </w:r>
    </w:p>
    <w:p w14:paraId="727AA64A" w14:textId="6BC09748" w:rsidR="00341918" w:rsidRPr="00341918" w:rsidRDefault="001C2925" w:rsidP="00341918">
      <w:pPr>
        <w:rPr>
          <w:sz w:val="22"/>
        </w:rPr>
      </w:pPr>
      <w:r w:rsidRPr="001C2925">
        <w:rPr>
          <w:sz w:val="22"/>
        </w:rPr>
        <w:t xml:space="preserve">6. </w:t>
      </w:r>
      <w:r w:rsidR="00EA7E5A" w:rsidRPr="001C2925">
        <w:rPr>
          <w:sz w:val="22"/>
        </w:rPr>
        <w:t>Centre for A</w:t>
      </w:r>
      <w:r w:rsidR="0023143F" w:rsidRPr="001C2925">
        <w:rPr>
          <w:sz w:val="22"/>
        </w:rPr>
        <w:t xml:space="preserve">cademic Primary Care, Bristol Medical School, </w:t>
      </w:r>
      <w:r w:rsidR="00341918" w:rsidRPr="001C2925">
        <w:rPr>
          <w:sz w:val="22"/>
        </w:rPr>
        <w:t>Bristol University, Bristol, UK</w:t>
      </w:r>
    </w:p>
    <w:p w14:paraId="4B6987EE" w14:textId="69BAD6CA" w:rsidR="0040729B" w:rsidRDefault="001C2925" w:rsidP="00341918">
      <w:pPr>
        <w:rPr>
          <w:sz w:val="22"/>
        </w:rPr>
      </w:pPr>
      <w:r>
        <w:rPr>
          <w:sz w:val="22"/>
        </w:rPr>
        <w:t>7</w:t>
      </w:r>
      <w:r w:rsidR="00341918" w:rsidRPr="00341918">
        <w:rPr>
          <w:sz w:val="22"/>
        </w:rPr>
        <w:t>.</w:t>
      </w:r>
      <w:r w:rsidR="00341918">
        <w:rPr>
          <w:sz w:val="22"/>
        </w:rPr>
        <w:t xml:space="preserve"> </w:t>
      </w:r>
      <w:r w:rsidR="00341918" w:rsidRPr="00341918">
        <w:rPr>
          <w:sz w:val="22"/>
        </w:rPr>
        <w:t>Keele Cardiovascular Research Group, Centre for Prognosis Research, Keele University, Keele, UK</w:t>
      </w:r>
    </w:p>
    <w:p w14:paraId="69DFB565" w14:textId="77777777" w:rsidR="00341918" w:rsidRPr="00A7771E" w:rsidRDefault="00341918" w:rsidP="00341918">
      <w:pPr>
        <w:rPr>
          <w:sz w:val="20"/>
          <w:szCs w:val="20"/>
        </w:rPr>
      </w:pPr>
    </w:p>
    <w:p w14:paraId="26239A50" w14:textId="6DDED29C" w:rsidR="00796C6B" w:rsidRDefault="00796C6B" w:rsidP="001E7667">
      <w:pPr>
        <w:rPr>
          <w:bCs/>
          <w:szCs w:val="24"/>
        </w:rPr>
      </w:pPr>
      <w:r w:rsidRPr="00A7771E">
        <w:rPr>
          <w:b/>
          <w:szCs w:val="24"/>
        </w:rPr>
        <w:t>Title:</w:t>
      </w:r>
      <w:r w:rsidR="00D803FB">
        <w:rPr>
          <w:b/>
          <w:szCs w:val="24"/>
        </w:rPr>
        <w:t xml:space="preserve"> </w:t>
      </w:r>
      <w:r w:rsidR="007A58BF" w:rsidRPr="00D02DA9">
        <w:rPr>
          <w:sz w:val="22"/>
        </w:rPr>
        <w:t>Musculoskeletal pain and its impact on prognosis following hospitalisation for acute coronary syndrome or cerebrovascular accident: a linked electronic health record cohort study (MSKCOM)</w:t>
      </w:r>
    </w:p>
    <w:p w14:paraId="570042DF" w14:textId="77777777" w:rsidR="00AF2E46" w:rsidRDefault="00AF2E46">
      <w:pPr>
        <w:rPr>
          <w:b/>
          <w:szCs w:val="24"/>
        </w:rPr>
      </w:pPr>
    </w:p>
    <w:p w14:paraId="49390AF4" w14:textId="016D3E6B" w:rsidR="00C16CFE" w:rsidRPr="00675986" w:rsidRDefault="00221325">
      <w:pPr>
        <w:rPr>
          <w:b/>
          <w:szCs w:val="24"/>
        </w:rPr>
      </w:pPr>
      <w:r w:rsidRPr="00675986">
        <w:rPr>
          <w:b/>
          <w:szCs w:val="24"/>
        </w:rPr>
        <w:t>Abstract:</w:t>
      </w:r>
      <w:r w:rsidRPr="00675986">
        <w:t> </w:t>
      </w:r>
      <w:r w:rsidRPr="00675986">
        <w:rPr>
          <w:b/>
          <w:szCs w:val="24"/>
        </w:rPr>
        <w:t xml:space="preserve"> </w:t>
      </w:r>
    </w:p>
    <w:p w14:paraId="61A91FFA" w14:textId="4BD2F8AA" w:rsidR="00C16CFE" w:rsidRPr="00675986" w:rsidRDefault="004C6293">
      <w:pPr>
        <w:rPr>
          <w:sz w:val="22"/>
        </w:rPr>
      </w:pPr>
      <w:r w:rsidRPr="004C6293">
        <w:rPr>
          <w:b/>
          <w:bCs/>
          <w:sz w:val="22"/>
        </w:rPr>
        <w:t>Background:</w:t>
      </w:r>
      <w:r>
        <w:rPr>
          <w:sz w:val="22"/>
        </w:rPr>
        <w:t xml:space="preserve"> </w:t>
      </w:r>
      <w:r w:rsidR="00D87CCB">
        <w:rPr>
          <w:sz w:val="22"/>
        </w:rPr>
        <w:t xml:space="preserve">There is </w:t>
      </w:r>
      <w:r w:rsidR="005E3D9A">
        <w:rPr>
          <w:sz w:val="22"/>
        </w:rPr>
        <w:t xml:space="preserve">evidence </w:t>
      </w:r>
      <w:r w:rsidR="00EC6FE3">
        <w:rPr>
          <w:sz w:val="22"/>
        </w:rPr>
        <w:t xml:space="preserve">that painful musculoskeletal conditions are associated with </w:t>
      </w:r>
      <w:r w:rsidR="00830B58">
        <w:rPr>
          <w:sz w:val="22"/>
        </w:rPr>
        <w:t>increased risk of cardiovascular disease</w:t>
      </w:r>
      <w:r w:rsidR="00CB3EE7">
        <w:rPr>
          <w:sz w:val="22"/>
        </w:rPr>
        <w:t>,</w:t>
      </w:r>
      <w:r w:rsidR="00830B58">
        <w:rPr>
          <w:sz w:val="22"/>
        </w:rPr>
        <w:t xml:space="preserve"> but less is known </w:t>
      </w:r>
      <w:r w:rsidR="00B11CC3">
        <w:rPr>
          <w:sz w:val="22"/>
        </w:rPr>
        <w:t>about whether</w:t>
      </w:r>
      <w:r w:rsidR="00830B58">
        <w:rPr>
          <w:sz w:val="22"/>
        </w:rPr>
        <w:t xml:space="preserve"> </w:t>
      </w:r>
      <w:r w:rsidR="00D035ED">
        <w:rPr>
          <w:sz w:val="22"/>
        </w:rPr>
        <w:t xml:space="preserve">this </w:t>
      </w:r>
      <w:r w:rsidR="00830B58">
        <w:rPr>
          <w:sz w:val="22"/>
        </w:rPr>
        <w:t>impacts on prognosis of cardiovascular disease</w:t>
      </w:r>
      <w:r w:rsidR="00DA4F70">
        <w:rPr>
          <w:sz w:val="22"/>
        </w:rPr>
        <w:t xml:space="preserve">. </w:t>
      </w:r>
      <w:r w:rsidR="002753A1" w:rsidRPr="002753A1">
        <w:rPr>
          <w:sz w:val="22"/>
        </w:rPr>
        <w:t>The aim w</w:t>
      </w:r>
      <w:r w:rsidR="0083089B">
        <w:rPr>
          <w:sz w:val="22"/>
        </w:rPr>
        <w:t>as</w:t>
      </w:r>
      <w:r w:rsidR="002753A1" w:rsidRPr="002753A1">
        <w:rPr>
          <w:sz w:val="22"/>
        </w:rPr>
        <w:t xml:space="preserve"> to determine whether</w:t>
      </w:r>
      <w:r w:rsidR="001438A8">
        <w:rPr>
          <w:sz w:val="22"/>
        </w:rPr>
        <w:t xml:space="preserve"> </w:t>
      </w:r>
      <w:r w:rsidR="002753A1" w:rsidRPr="002753A1">
        <w:rPr>
          <w:sz w:val="22"/>
        </w:rPr>
        <w:t xml:space="preserve">patients with painful </w:t>
      </w:r>
      <w:r w:rsidR="007460AA">
        <w:rPr>
          <w:sz w:val="22"/>
        </w:rPr>
        <w:t xml:space="preserve">musculoskeletal </w:t>
      </w:r>
      <w:r w:rsidR="002753A1" w:rsidRPr="002753A1">
        <w:rPr>
          <w:sz w:val="22"/>
        </w:rPr>
        <w:t>conditions ha</w:t>
      </w:r>
      <w:r w:rsidR="00B11CC3">
        <w:rPr>
          <w:sz w:val="22"/>
        </w:rPr>
        <w:t>ve</w:t>
      </w:r>
      <w:r w:rsidR="002753A1" w:rsidRPr="002753A1">
        <w:rPr>
          <w:sz w:val="22"/>
        </w:rPr>
        <w:t xml:space="preserve"> poorer </w:t>
      </w:r>
      <w:r w:rsidR="002B273B">
        <w:rPr>
          <w:sz w:val="22"/>
        </w:rPr>
        <w:t xml:space="preserve">prognosis </w:t>
      </w:r>
      <w:r w:rsidR="002753A1" w:rsidRPr="002753A1">
        <w:rPr>
          <w:sz w:val="22"/>
        </w:rPr>
        <w:t xml:space="preserve">following </w:t>
      </w:r>
      <w:r w:rsidR="00830B58">
        <w:rPr>
          <w:sz w:val="22"/>
        </w:rPr>
        <w:t>acute coronary syndrome (</w:t>
      </w:r>
      <w:r w:rsidR="002753A1" w:rsidRPr="002753A1">
        <w:rPr>
          <w:sz w:val="22"/>
        </w:rPr>
        <w:t>ACS</w:t>
      </w:r>
      <w:r w:rsidR="00830B58">
        <w:rPr>
          <w:sz w:val="22"/>
        </w:rPr>
        <w:t>)</w:t>
      </w:r>
      <w:r w:rsidR="002753A1" w:rsidRPr="002753A1">
        <w:rPr>
          <w:sz w:val="22"/>
        </w:rPr>
        <w:t xml:space="preserve"> or </w:t>
      </w:r>
      <w:r w:rsidR="00830B58">
        <w:rPr>
          <w:sz w:val="22"/>
        </w:rPr>
        <w:t>cerebrovascular accident (</w:t>
      </w:r>
      <w:r w:rsidR="002753A1" w:rsidRPr="002753A1">
        <w:rPr>
          <w:sz w:val="22"/>
        </w:rPr>
        <w:t>CVA</w:t>
      </w:r>
      <w:r w:rsidR="00830B58">
        <w:rPr>
          <w:sz w:val="22"/>
        </w:rPr>
        <w:t>)</w:t>
      </w:r>
      <w:r w:rsidR="0083089B">
        <w:rPr>
          <w:sz w:val="22"/>
        </w:rPr>
        <w:t>.</w:t>
      </w:r>
    </w:p>
    <w:p w14:paraId="486FC4BE" w14:textId="329E19A4" w:rsidR="006E0B61" w:rsidRPr="00830B58" w:rsidRDefault="004C6293" w:rsidP="00830B58">
      <w:pPr>
        <w:rPr>
          <w:sz w:val="22"/>
        </w:rPr>
      </w:pPr>
      <w:r>
        <w:rPr>
          <w:b/>
          <w:bCs/>
          <w:sz w:val="22"/>
        </w:rPr>
        <w:lastRenderedPageBreak/>
        <w:t xml:space="preserve">The Approach: </w:t>
      </w:r>
      <w:r w:rsidR="006E0B61" w:rsidRPr="006E0B61">
        <w:rPr>
          <w:sz w:val="22"/>
        </w:rPr>
        <w:t xml:space="preserve">Data were obtained from national primary care records </w:t>
      </w:r>
      <w:r w:rsidR="00830B58">
        <w:rPr>
          <w:sz w:val="22"/>
        </w:rPr>
        <w:t>(</w:t>
      </w:r>
      <w:r w:rsidR="0049749C">
        <w:rPr>
          <w:sz w:val="22"/>
        </w:rPr>
        <w:t>C</w:t>
      </w:r>
      <w:r w:rsidR="00745917">
        <w:rPr>
          <w:sz w:val="22"/>
        </w:rPr>
        <w:t xml:space="preserve">linical </w:t>
      </w:r>
      <w:r w:rsidR="0049749C">
        <w:rPr>
          <w:sz w:val="22"/>
        </w:rPr>
        <w:t>P</w:t>
      </w:r>
      <w:r w:rsidR="00745917">
        <w:rPr>
          <w:sz w:val="22"/>
        </w:rPr>
        <w:t xml:space="preserve">ractice </w:t>
      </w:r>
      <w:r w:rsidR="0049749C">
        <w:rPr>
          <w:sz w:val="22"/>
        </w:rPr>
        <w:t>R</w:t>
      </w:r>
      <w:r w:rsidR="00745917">
        <w:rPr>
          <w:sz w:val="22"/>
        </w:rPr>
        <w:t xml:space="preserve">esearch </w:t>
      </w:r>
      <w:r w:rsidR="0049749C">
        <w:rPr>
          <w:sz w:val="22"/>
        </w:rPr>
        <w:t>D</w:t>
      </w:r>
      <w:r w:rsidR="00745917">
        <w:rPr>
          <w:sz w:val="22"/>
        </w:rPr>
        <w:t>atalink</w:t>
      </w:r>
      <w:r w:rsidR="00760746">
        <w:rPr>
          <w:sz w:val="22"/>
        </w:rPr>
        <w:t>; CPRD</w:t>
      </w:r>
      <w:r w:rsidR="00830B58">
        <w:rPr>
          <w:sz w:val="22"/>
        </w:rPr>
        <w:t xml:space="preserve">) </w:t>
      </w:r>
      <w:r w:rsidR="006E0B61" w:rsidRPr="006E0B61">
        <w:rPr>
          <w:sz w:val="22"/>
        </w:rPr>
        <w:t>with linkage to hospital</w:t>
      </w:r>
      <w:r w:rsidR="00745917">
        <w:rPr>
          <w:sz w:val="22"/>
        </w:rPr>
        <w:t xml:space="preserve">isation </w:t>
      </w:r>
      <w:r w:rsidR="006E0B61" w:rsidRPr="006E0B61">
        <w:rPr>
          <w:sz w:val="22"/>
        </w:rPr>
        <w:t>and mortality records.</w:t>
      </w:r>
      <w:r w:rsidR="00542016">
        <w:rPr>
          <w:sz w:val="22"/>
        </w:rPr>
        <w:t xml:space="preserve"> Patients </w:t>
      </w:r>
      <w:r w:rsidR="00A94386">
        <w:rPr>
          <w:sz w:val="22"/>
        </w:rPr>
        <w:t xml:space="preserve">aged </w:t>
      </w:r>
      <w:r w:rsidR="00A94386" w:rsidRPr="00A94386">
        <w:rPr>
          <w:sz w:val="22"/>
          <w:u w:val="single"/>
        </w:rPr>
        <w:t>&gt;</w:t>
      </w:r>
      <w:r w:rsidR="00A94386">
        <w:rPr>
          <w:sz w:val="22"/>
        </w:rPr>
        <w:t xml:space="preserve">45 years </w:t>
      </w:r>
      <w:r w:rsidR="00542016">
        <w:rPr>
          <w:sz w:val="22"/>
        </w:rPr>
        <w:t xml:space="preserve">with </w:t>
      </w:r>
      <w:r w:rsidR="00C71EE6">
        <w:rPr>
          <w:sz w:val="22"/>
        </w:rPr>
        <w:t xml:space="preserve">incident </w:t>
      </w:r>
      <w:r w:rsidR="00542016">
        <w:rPr>
          <w:sz w:val="22"/>
        </w:rPr>
        <w:t>ACS</w:t>
      </w:r>
      <w:r w:rsidR="00014771">
        <w:rPr>
          <w:sz w:val="22"/>
        </w:rPr>
        <w:t>/</w:t>
      </w:r>
      <w:r w:rsidR="00542016">
        <w:rPr>
          <w:sz w:val="22"/>
        </w:rPr>
        <w:t xml:space="preserve">CVA recorded </w:t>
      </w:r>
      <w:r w:rsidR="00C0109B">
        <w:rPr>
          <w:sz w:val="22"/>
        </w:rPr>
        <w:t xml:space="preserve">in primary care </w:t>
      </w:r>
      <w:r w:rsidR="001438A8">
        <w:rPr>
          <w:sz w:val="22"/>
        </w:rPr>
        <w:t xml:space="preserve">and </w:t>
      </w:r>
      <w:r w:rsidR="00F757E8">
        <w:rPr>
          <w:sz w:val="22"/>
        </w:rPr>
        <w:t xml:space="preserve">a </w:t>
      </w:r>
      <w:r w:rsidR="00C0109B">
        <w:rPr>
          <w:sz w:val="22"/>
        </w:rPr>
        <w:t xml:space="preserve">hospital admission </w:t>
      </w:r>
      <w:r w:rsidR="00F757E8">
        <w:rPr>
          <w:sz w:val="22"/>
        </w:rPr>
        <w:t xml:space="preserve">within </w:t>
      </w:r>
      <w:r w:rsidR="00F757E8">
        <w:rPr>
          <w:rFonts w:cs="Arial"/>
          <w:sz w:val="22"/>
        </w:rPr>
        <w:t>±</w:t>
      </w:r>
      <w:r w:rsidR="00F757E8">
        <w:rPr>
          <w:sz w:val="22"/>
        </w:rPr>
        <w:t>30 days were included</w:t>
      </w:r>
      <w:r w:rsidR="00422531">
        <w:rPr>
          <w:sz w:val="22"/>
        </w:rPr>
        <w:t>.</w:t>
      </w:r>
      <w:r w:rsidR="00001380">
        <w:rPr>
          <w:sz w:val="22"/>
        </w:rPr>
        <w:t xml:space="preserve"> </w:t>
      </w:r>
      <w:r w:rsidR="00422531">
        <w:rPr>
          <w:sz w:val="22"/>
        </w:rPr>
        <w:t xml:space="preserve">Patients were </w:t>
      </w:r>
      <w:r w:rsidR="002B7C36">
        <w:rPr>
          <w:sz w:val="22"/>
        </w:rPr>
        <w:t xml:space="preserve">stratified </w:t>
      </w:r>
      <w:r w:rsidR="008611DF">
        <w:rPr>
          <w:sz w:val="22"/>
        </w:rPr>
        <w:t xml:space="preserve">by </w:t>
      </w:r>
      <w:r w:rsidR="000B1765">
        <w:rPr>
          <w:sz w:val="22"/>
        </w:rPr>
        <w:t>consultations</w:t>
      </w:r>
      <w:r w:rsidR="00C06DC5">
        <w:rPr>
          <w:sz w:val="22"/>
        </w:rPr>
        <w:t xml:space="preserve"> </w:t>
      </w:r>
      <w:r w:rsidR="00422531">
        <w:rPr>
          <w:sz w:val="22"/>
        </w:rPr>
        <w:t xml:space="preserve">in primary care </w:t>
      </w:r>
      <w:r w:rsidR="00C06DC5">
        <w:rPr>
          <w:sz w:val="22"/>
        </w:rPr>
        <w:t>for painful musculoskeletal conditions</w:t>
      </w:r>
      <w:r w:rsidR="000B1765">
        <w:rPr>
          <w:sz w:val="22"/>
        </w:rPr>
        <w:t xml:space="preserve"> </w:t>
      </w:r>
      <w:r w:rsidR="00162CBF">
        <w:rPr>
          <w:sz w:val="22"/>
        </w:rPr>
        <w:t>(by severity and by condition</w:t>
      </w:r>
      <w:r w:rsidR="00EF62A3">
        <w:rPr>
          <w:sz w:val="22"/>
        </w:rPr>
        <w:t>s</w:t>
      </w:r>
      <w:r w:rsidR="00162CBF">
        <w:rPr>
          <w:sz w:val="22"/>
        </w:rPr>
        <w:t xml:space="preserve">) </w:t>
      </w:r>
      <w:r w:rsidR="00C06DC5">
        <w:rPr>
          <w:sz w:val="22"/>
        </w:rPr>
        <w:t>in the 24 months prior to ACS</w:t>
      </w:r>
      <w:r w:rsidR="00760746">
        <w:rPr>
          <w:sz w:val="22"/>
        </w:rPr>
        <w:t>/</w:t>
      </w:r>
      <w:r w:rsidR="00C06DC5">
        <w:rPr>
          <w:sz w:val="22"/>
        </w:rPr>
        <w:t>CVA</w:t>
      </w:r>
      <w:r w:rsidR="004978C3">
        <w:rPr>
          <w:sz w:val="22"/>
        </w:rPr>
        <w:t>.</w:t>
      </w:r>
      <w:r w:rsidR="00830B58" w:rsidRPr="00830B58">
        <w:t xml:space="preserve"> </w:t>
      </w:r>
      <w:r w:rsidR="00830B58">
        <w:rPr>
          <w:sz w:val="22"/>
        </w:rPr>
        <w:t>Severe musculoskeletal pain was defined as prescription of</w:t>
      </w:r>
      <w:r w:rsidR="00830B58" w:rsidRPr="00830B58">
        <w:rPr>
          <w:sz w:val="22"/>
        </w:rPr>
        <w:t xml:space="preserve"> strong analgesia or referral</w:t>
      </w:r>
      <w:r w:rsidR="00830B58">
        <w:rPr>
          <w:sz w:val="22"/>
        </w:rPr>
        <w:t xml:space="preserve"> in the 6 months before ACS/CVA.</w:t>
      </w:r>
    </w:p>
    <w:p w14:paraId="43752E95" w14:textId="6D51E0DA" w:rsidR="00CD696D" w:rsidRPr="00CD696D" w:rsidRDefault="006F0F4C" w:rsidP="004F2B2A">
      <w:pPr>
        <w:rPr>
          <w:sz w:val="22"/>
        </w:rPr>
      </w:pPr>
      <w:r>
        <w:rPr>
          <w:sz w:val="22"/>
        </w:rPr>
        <w:t>O</w:t>
      </w:r>
      <w:r w:rsidR="009171D2">
        <w:rPr>
          <w:sz w:val="22"/>
        </w:rPr>
        <w:t xml:space="preserve">utcomes </w:t>
      </w:r>
      <w:r w:rsidR="0063014E">
        <w:rPr>
          <w:sz w:val="22"/>
        </w:rPr>
        <w:t>included</w:t>
      </w:r>
      <w:r w:rsidR="0073227B">
        <w:rPr>
          <w:sz w:val="22"/>
        </w:rPr>
        <w:t xml:space="preserve"> short-term (</w:t>
      </w:r>
      <w:r w:rsidR="00057062">
        <w:rPr>
          <w:sz w:val="22"/>
        </w:rPr>
        <w:t>l</w:t>
      </w:r>
      <w:r w:rsidR="00057062" w:rsidRPr="006E0B61">
        <w:rPr>
          <w:sz w:val="22"/>
        </w:rPr>
        <w:t>ength of stay</w:t>
      </w:r>
      <w:r>
        <w:rPr>
          <w:sz w:val="22"/>
        </w:rPr>
        <w:t>;</w:t>
      </w:r>
      <w:r w:rsidR="00FB7F58">
        <w:rPr>
          <w:sz w:val="22"/>
        </w:rPr>
        <w:t xml:space="preserve"> </w:t>
      </w:r>
      <w:r w:rsidR="00651268">
        <w:rPr>
          <w:sz w:val="22"/>
        </w:rPr>
        <w:t xml:space="preserve">readmission </w:t>
      </w:r>
      <w:r w:rsidR="001438A8">
        <w:rPr>
          <w:sz w:val="22"/>
        </w:rPr>
        <w:t xml:space="preserve">and mortality </w:t>
      </w:r>
      <w:r w:rsidR="007C4D8A" w:rsidRPr="007C4D8A">
        <w:rPr>
          <w:sz w:val="22"/>
        </w:rPr>
        <w:t xml:space="preserve">within </w:t>
      </w:r>
      <w:r w:rsidR="00651268">
        <w:rPr>
          <w:sz w:val="22"/>
        </w:rPr>
        <w:t>30 days of discharge</w:t>
      </w:r>
      <w:r w:rsidR="0073227B">
        <w:rPr>
          <w:sz w:val="22"/>
        </w:rPr>
        <w:t>), management</w:t>
      </w:r>
      <w:r>
        <w:rPr>
          <w:sz w:val="22"/>
        </w:rPr>
        <w:t xml:space="preserve"> </w:t>
      </w:r>
      <w:r w:rsidR="0073227B">
        <w:rPr>
          <w:sz w:val="22"/>
        </w:rPr>
        <w:t>(</w:t>
      </w:r>
      <w:r w:rsidR="00E1512E">
        <w:rPr>
          <w:sz w:val="22"/>
        </w:rPr>
        <w:t>procedures during admission</w:t>
      </w:r>
      <w:r w:rsidR="004063FF">
        <w:rPr>
          <w:sz w:val="22"/>
        </w:rPr>
        <w:t>;</w:t>
      </w:r>
      <w:r>
        <w:rPr>
          <w:sz w:val="22"/>
        </w:rPr>
        <w:t xml:space="preserve"> </w:t>
      </w:r>
      <w:r w:rsidR="00E1512E">
        <w:rPr>
          <w:sz w:val="22"/>
        </w:rPr>
        <w:t xml:space="preserve">prescriptions </w:t>
      </w:r>
      <w:r w:rsidR="004063FF" w:rsidRPr="004063FF">
        <w:rPr>
          <w:sz w:val="22"/>
        </w:rPr>
        <w:t xml:space="preserve">in the </w:t>
      </w:r>
      <w:r w:rsidR="00453315">
        <w:rPr>
          <w:sz w:val="22"/>
        </w:rPr>
        <w:t xml:space="preserve">3 months </w:t>
      </w:r>
      <w:r w:rsidR="004063FF">
        <w:rPr>
          <w:sz w:val="22"/>
        </w:rPr>
        <w:t>post-</w:t>
      </w:r>
      <w:r w:rsidR="00453315">
        <w:rPr>
          <w:sz w:val="22"/>
        </w:rPr>
        <w:t>admis</w:t>
      </w:r>
      <w:r w:rsidR="0058398F">
        <w:rPr>
          <w:sz w:val="22"/>
        </w:rPr>
        <w:t>s</w:t>
      </w:r>
      <w:r w:rsidR="00453315">
        <w:rPr>
          <w:sz w:val="22"/>
        </w:rPr>
        <w:t>ion</w:t>
      </w:r>
      <w:r w:rsidR="0073227B">
        <w:rPr>
          <w:sz w:val="22"/>
        </w:rPr>
        <w:t>) and long</w:t>
      </w:r>
      <w:r w:rsidR="0082227D">
        <w:rPr>
          <w:sz w:val="22"/>
        </w:rPr>
        <w:t>-</w:t>
      </w:r>
      <w:r w:rsidR="0073227B">
        <w:rPr>
          <w:sz w:val="22"/>
        </w:rPr>
        <w:t>term</w:t>
      </w:r>
      <w:r>
        <w:rPr>
          <w:sz w:val="22"/>
        </w:rPr>
        <w:t xml:space="preserve"> </w:t>
      </w:r>
      <w:r w:rsidR="0082227D">
        <w:rPr>
          <w:sz w:val="22"/>
        </w:rPr>
        <w:t>(</w:t>
      </w:r>
      <w:r w:rsidR="008F5F1B">
        <w:rPr>
          <w:sz w:val="22"/>
        </w:rPr>
        <w:t xml:space="preserve">further </w:t>
      </w:r>
      <w:r w:rsidR="0058398F">
        <w:rPr>
          <w:sz w:val="22"/>
        </w:rPr>
        <w:t>ACS</w:t>
      </w:r>
      <w:r w:rsidR="00830B58">
        <w:rPr>
          <w:sz w:val="22"/>
        </w:rPr>
        <w:t>/</w:t>
      </w:r>
      <w:r w:rsidR="0058398F">
        <w:rPr>
          <w:sz w:val="22"/>
        </w:rPr>
        <w:t>CVA</w:t>
      </w:r>
      <w:r w:rsidR="003C3509">
        <w:rPr>
          <w:sz w:val="22"/>
        </w:rPr>
        <w:t xml:space="preserve"> or</w:t>
      </w:r>
      <w:r w:rsidR="0082227D">
        <w:rPr>
          <w:sz w:val="22"/>
        </w:rPr>
        <w:t xml:space="preserve"> </w:t>
      </w:r>
      <w:r w:rsidR="0058398F">
        <w:rPr>
          <w:sz w:val="22"/>
        </w:rPr>
        <w:t>mortality</w:t>
      </w:r>
      <w:r w:rsidR="00F336CC">
        <w:rPr>
          <w:sz w:val="22"/>
        </w:rPr>
        <w:t xml:space="preserve"> </w:t>
      </w:r>
      <w:r>
        <w:rPr>
          <w:sz w:val="22"/>
        </w:rPr>
        <w:t>&gt;</w:t>
      </w:r>
      <w:r w:rsidR="00787AAC">
        <w:rPr>
          <w:sz w:val="22"/>
        </w:rPr>
        <w:t xml:space="preserve">30 days </w:t>
      </w:r>
      <w:r>
        <w:rPr>
          <w:sz w:val="22"/>
        </w:rPr>
        <w:t>post-</w:t>
      </w:r>
      <w:r w:rsidR="00787AAC">
        <w:rPr>
          <w:sz w:val="22"/>
        </w:rPr>
        <w:t>discharge</w:t>
      </w:r>
      <w:r w:rsidR="0082227D">
        <w:rPr>
          <w:sz w:val="22"/>
        </w:rPr>
        <w:t>)</w:t>
      </w:r>
      <w:r w:rsidR="00995C35">
        <w:rPr>
          <w:sz w:val="22"/>
        </w:rPr>
        <w:t>.</w:t>
      </w:r>
    </w:p>
    <w:p w14:paraId="346A857F" w14:textId="694BFDA5" w:rsidR="00C16CFE" w:rsidRPr="00675986" w:rsidRDefault="004C6293">
      <w:pPr>
        <w:rPr>
          <w:sz w:val="22"/>
        </w:rPr>
      </w:pPr>
      <w:r>
        <w:rPr>
          <w:b/>
          <w:bCs/>
          <w:sz w:val="22"/>
        </w:rPr>
        <w:t xml:space="preserve">Findings: </w:t>
      </w:r>
      <w:r w:rsidR="00AF2E46">
        <w:rPr>
          <w:sz w:val="22"/>
        </w:rPr>
        <w:t>T</w:t>
      </w:r>
      <w:r w:rsidR="00F32E22">
        <w:rPr>
          <w:sz w:val="22"/>
        </w:rPr>
        <w:t>here were 171,670 patients with</w:t>
      </w:r>
      <w:r w:rsidR="001B3577">
        <w:rPr>
          <w:sz w:val="22"/>
        </w:rPr>
        <w:t xml:space="preserve"> incident</w:t>
      </w:r>
      <w:r w:rsidR="00F32E22">
        <w:rPr>
          <w:sz w:val="22"/>
        </w:rPr>
        <w:t xml:space="preserve"> ACS </w:t>
      </w:r>
      <w:r w:rsidR="007A1181">
        <w:rPr>
          <w:sz w:val="22"/>
        </w:rPr>
        <w:t>(median age 70</w:t>
      </w:r>
      <w:r w:rsidR="005A5C75">
        <w:rPr>
          <w:sz w:val="22"/>
        </w:rPr>
        <w:t xml:space="preserve"> years</w:t>
      </w:r>
      <w:r w:rsidR="007A1181">
        <w:rPr>
          <w:sz w:val="22"/>
        </w:rPr>
        <w:t xml:space="preserve">; 36% female) </w:t>
      </w:r>
      <w:r w:rsidR="00CA19F7">
        <w:rPr>
          <w:sz w:val="22"/>
        </w:rPr>
        <w:t xml:space="preserve">and </w:t>
      </w:r>
      <w:r w:rsidR="002F008F">
        <w:rPr>
          <w:sz w:val="22"/>
        </w:rPr>
        <w:t xml:space="preserve">138,512 </w:t>
      </w:r>
      <w:r w:rsidR="00CA19F7">
        <w:rPr>
          <w:sz w:val="22"/>
        </w:rPr>
        <w:t xml:space="preserve">with </w:t>
      </w:r>
      <w:r w:rsidR="001B3577">
        <w:rPr>
          <w:sz w:val="22"/>
        </w:rPr>
        <w:t xml:space="preserve">incident </w:t>
      </w:r>
      <w:r w:rsidR="00CA19F7">
        <w:rPr>
          <w:sz w:val="22"/>
        </w:rPr>
        <w:t>CVA</w:t>
      </w:r>
      <w:r w:rsidR="007A1181">
        <w:rPr>
          <w:sz w:val="22"/>
        </w:rPr>
        <w:t xml:space="preserve"> (median age 76</w:t>
      </w:r>
      <w:r w:rsidR="00195293">
        <w:rPr>
          <w:sz w:val="22"/>
        </w:rPr>
        <w:t xml:space="preserve"> years</w:t>
      </w:r>
      <w:r w:rsidR="007A1181">
        <w:rPr>
          <w:sz w:val="22"/>
        </w:rPr>
        <w:t>; 49% female)</w:t>
      </w:r>
      <w:r w:rsidR="004A1ADC">
        <w:rPr>
          <w:sz w:val="22"/>
        </w:rPr>
        <w:t>;</w:t>
      </w:r>
      <w:r w:rsidR="007E5AFE">
        <w:rPr>
          <w:sz w:val="22"/>
        </w:rPr>
        <w:t xml:space="preserve"> </w:t>
      </w:r>
      <w:r w:rsidR="00830B58">
        <w:rPr>
          <w:sz w:val="22"/>
        </w:rPr>
        <w:t>3</w:t>
      </w:r>
      <w:r w:rsidR="007E5AFE">
        <w:rPr>
          <w:sz w:val="22"/>
        </w:rPr>
        <w:t xml:space="preserve">0% </w:t>
      </w:r>
      <w:r w:rsidR="00B11CC3">
        <w:rPr>
          <w:sz w:val="22"/>
        </w:rPr>
        <w:t xml:space="preserve">of </w:t>
      </w:r>
      <w:r w:rsidR="007E5AFE">
        <w:rPr>
          <w:sz w:val="22"/>
        </w:rPr>
        <w:t>patients consult</w:t>
      </w:r>
      <w:r w:rsidR="00830B58">
        <w:rPr>
          <w:sz w:val="22"/>
        </w:rPr>
        <w:t>ed</w:t>
      </w:r>
      <w:r w:rsidR="007E5AFE">
        <w:rPr>
          <w:sz w:val="22"/>
        </w:rPr>
        <w:t xml:space="preserve"> for musculoskeletal pain prior to</w:t>
      </w:r>
      <w:r w:rsidR="00DE39D2">
        <w:rPr>
          <w:sz w:val="22"/>
        </w:rPr>
        <w:t xml:space="preserve"> ACS</w:t>
      </w:r>
      <w:r w:rsidR="00014771">
        <w:rPr>
          <w:sz w:val="22"/>
        </w:rPr>
        <w:t>/</w:t>
      </w:r>
      <w:r w:rsidR="00DE39D2">
        <w:rPr>
          <w:sz w:val="22"/>
        </w:rPr>
        <w:t xml:space="preserve">CVA. </w:t>
      </w:r>
      <w:r w:rsidR="00251206">
        <w:rPr>
          <w:sz w:val="22"/>
        </w:rPr>
        <w:t>P</w:t>
      </w:r>
      <w:r w:rsidR="00830B58" w:rsidRPr="00830B58">
        <w:rPr>
          <w:sz w:val="22"/>
        </w:rPr>
        <w:t xml:space="preserve">atients with </w:t>
      </w:r>
      <w:r w:rsidR="00830B58">
        <w:rPr>
          <w:sz w:val="22"/>
        </w:rPr>
        <w:t>musculoskeletal pain we</w:t>
      </w:r>
      <w:r w:rsidR="00830B58" w:rsidRPr="00830B58">
        <w:rPr>
          <w:sz w:val="22"/>
        </w:rPr>
        <w:t>re not at increased risk of worse outcome</w:t>
      </w:r>
      <w:r w:rsidR="001438A8">
        <w:rPr>
          <w:sz w:val="22"/>
        </w:rPr>
        <w:t>s</w:t>
      </w:r>
      <w:r w:rsidR="00CF1632">
        <w:rPr>
          <w:sz w:val="22"/>
        </w:rPr>
        <w:t xml:space="preserve"> after </w:t>
      </w:r>
      <w:r w:rsidR="00830B58" w:rsidRPr="00830B58">
        <w:rPr>
          <w:sz w:val="22"/>
        </w:rPr>
        <w:t>ACS</w:t>
      </w:r>
      <w:r w:rsidR="00014771">
        <w:rPr>
          <w:sz w:val="22"/>
        </w:rPr>
        <w:t>/</w:t>
      </w:r>
      <w:r w:rsidR="00830B58" w:rsidRPr="00830B58">
        <w:rPr>
          <w:sz w:val="22"/>
        </w:rPr>
        <w:t>CVA</w:t>
      </w:r>
      <w:r w:rsidR="00830B58">
        <w:rPr>
          <w:sz w:val="22"/>
        </w:rPr>
        <w:t xml:space="preserve"> </w:t>
      </w:r>
      <w:r w:rsidR="00251206">
        <w:rPr>
          <w:sz w:val="22"/>
        </w:rPr>
        <w:t xml:space="preserve">compared to those without pain </w:t>
      </w:r>
      <w:r w:rsidR="00830B58">
        <w:rPr>
          <w:sz w:val="22"/>
        </w:rPr>
        <w:t>after adjustment for socio-demographic</w:t>
      </w:r>
      <w:r w:rsidR="00CF1632">
        <w:rPr>
          <w:sz w:val="22"/>
        </w:rPr>
        <w:t>s</w:t>
      </w:r>
      <w:r w:rsidR="00830B58">
        <w:rPr>
          <w:sz w:val="22"/>
        </w:rPr>
        <w:t xml:space="preserve"> and comorbidity.</w:t>
      </w:r>
      <w:r w:rsidR="00830B58" w:rsidRPr="00830B58">
        <w:rPr>
          <w:sz w:val="22"/>
        </w:rPr>
        <w:t xml:space="preserve"> </w:t>
      </w:r>
      <w:r w:rsidR="00C726C5">
        <w:rPr>
          <w:sz w:val="22"/>
        </w:rPr>
        <w:t xml:space="preserve">Patients with </w:t>
      </w:r>
      <w:r w:rsidR="00292309">
        <w:rPr>
          <w:sz w:val="22"/>
        </w:rPr>
        <w:t xml:space="preserve">severe </w:t>
      </w:r>
      <w:r w:rsidR="008B42B4">
        <w:rPr>
          <w:sz w:val="22"/>
        </w:rPr>
        <w:t xml:space="preserve">musculoskeletal pain </w:t>
      </w:r>
      <w:r w:rsidR="00692D07">
        <w:rPr>
          <w:sz w:val="22"/>
        </w:rPr>
        <w:t xml:space="preserve">or inflammatory </w:t>
      </w:r>
      <w:r w:rsidR="00292309">
        <w:rPr>
          <w:sz w:val="22"/>
        </w:rPr>
        <w:t xml:space="preserve">condition </w:t>
      </w:r>
      <w:r w:rsidR="00C726C5">
        <w:rPr>
          <w:sz w:val="22"/>
        </w:rPr>
        <w:t xml:space="preserve">were more likely </w:t>
      </w:r>
      <w:r w:rsidR="008B42B4">
        <w:rPr>
          <w:sz w:val="22"/>
        </w:rPr>
        <w:t xml:space="preserve">to receive a procedure </w:t>
      </w:r>
      <w:r w:rsidR="008245D0">
        <w:rPr>
          <w:sz w:val="22"/>
        </w:rPr>
        <w:t>for ACS,</w:t>
      </w:r>
      <w:r w:rsidR="002722CD">
        <w:rPr>
          <w:sz w:val="22"/>
        </w:rPr>
        <w:t xml:space="preserve"> </w:t>
      </w:r>
      <w:r w:rsidR="008245D0">
        <w:rPr>
          <w:sz w:val="22"/>
        </w:rPr>
        <w:t xml:space="preserve">and </w:t>
      </w:r>
      <w:r w:rsidR="002722CD">
        <w:rPr>
          <w:sz w:val="22"/>
        </w:rPr>
        <w:t>prescri</w:t>
      </w:r>
      <w:r w:rsidR="00257887">
        <w:rPr>
          <w:sz w:val="22"/>
        </w:rPr>
        <w:t>ptions for</w:t>
      </w:r>
      <w:r w:rsidR="002722CD">
        <w:rPr>
          <w:sz w:val="22"/>
        </w:rPr>
        <w:t xml:space="preserve"> </w:t>
      </w:r>
      <w:r w:rsidR="008028B7">
        <w:rPr>
          <w:sz w:val="22"/>
        </w:rPr>
        <w:t xml:space="preserve">ACS and CVA </w:t>
      </w:r>
      <w:r w:rsidR="002722CD">
        <w:rPr>
          <w:sz w:val="22"/>
        </w:rPr>
        <w:t>management</w:t>
      </w:r>
      <w:r w:rsidR="001438A8">
        <w:rPr>
          <w:sz w:val="22"/>
        </w:rPr>
        <w:t xml:space="preserve">. </w:t>
      </w:r>
    </w:p>
    <w:p w14:paraId="707DC299" w14:textId="10AFAA9F" w:rsidR="00AF2E46" w:rsidRDefault="004C6293">
      <w:pPr>
        <w:rPr>
          <w:sz w:val="22"/>
        </w:rPr>
      </w:pPr>
      <w:r>
        <w:rPr>
          <w:b/>
          <w:bCs/>
          <w:sz w:val="22"/>
        </w:rPr>
        <w:t xml:space="preserve">Implications: </w:t>
      </w:r>
      <w:r w:rsidR="00830B58" w:rsidRPr="00830B58">
        <w:rPr>
          <w:sz w:val="22"/>
        </w:rPr>
        <w:t>Whilst this</w:t>
      </w:r>
      <w:r w:rsidR="00830B58">
        <w:rPr>
          <w:sz w:val="22"/>
        </w:rPr>
        <w:t xml:space="preserve"> study</w:t>
      </w:r>
      <w:r w:rsidR="00830B58" w:rsidRPr="00830B58">
        <w:rPr>
          <w:sz w:val="22"/>
        </w:rPr>
        <w:t xml:space="preserve"> is reassuring given the high prevalence and disabling nature of musculoskeletal conditions, </w:t>
      </w:r>
      <w:r w:rsidR="00830B58">
        <w:rPr>
          <w:sz w:val="22"/>
        </w:rPr>
        <w:t>it</w:t>
      </w:r>
      <w:r w:rsidR="001438A8">
        <w:rPr>
          <w:sz w:val="22"/>
        </w:rPr>
        <w:t xml:space="preserve"> has</w:t>
      </w:r>
      <w:r w:rsidR="00830B58" w:rsidRPr="00830B58">
        <w:rPr>
          <w:sz w:val="22"/>
        </w:rPr>
        <w:t xml:space="preserve"> highlighted the complexity of patients with severe musculoskeletal pain </w:t>
      </w:r>
      <w:r w:rsidR="001438A8">
        <w:rPr>
          <w:sz w:val="22"/>
        </w:rPr>
        <w:t>and</w:t>
      </w:r>
      <w:r w:rsidR="00830B58" w:rsidRPr="00830B58">
        <w:rPr>
          <w:sz w:val="22"/>
        </w:rPr>
        <w:t xml:space="preserve"> new onset ACS and CVA including </w:t>
      </w:r>
      <w:r w:rsidR="00B11CC3">
        <w:rPr>
          <w:sz w:val="22"/>
        </w:rPr>
        <w:t>their burden of</w:t>
      </w:r>
      <w:r w:rsidR="00830B58" w:rsidRPr="00830B58">
        <w:rPr>
          <w:sz w:val="22"/>
        </w:rPr>
        <w:t xml:space="preserve"> cardiovascular risk and prognostic factors.</w:t>
      </w:r>
    </w:p>
    <w:p w14:paraId="34A28440" w14:textId="77777777" w:rsidR="00AF2E46" w:rsidRDefault="00AF2E46">
      <w:pPr>
        <w:rPr>
          <w:sz w:val="22"/>
        </w:rPr>
      </w:pPr>
    </w:p>
    <w:p w14:paraId="29997ECB" w14:textId="79C59D66" w:rsidR="00235134" w:rsidRDefault="00235134" w:rsidP="00CD6BCC">
      <w:pPr>
        <w:rPr>
          <w:sz w:val="22"/>
        </w:rPr>
      </w:pPr>
      <w:r w:rsidRPr="00235134">
        <w:rPr>
          <w:sz w:val="22"/>
        </w:rPr>
        <w:t>Statement of funding:</w:t>
      </w:r>
      <w:r w:rsidR="008109E2">
        <w:rPr>
          <w:sz w:val="22"/>
        </w:rPr>
        <w:t xml:space="preserve"> </w:t>
      </w:r>
      <w:r w:rsidR="00D96B7A" w:rsidRPr="00D96B7A">
        <w:rPr>
          <w:sz w:val="22"/>
        </w:rPr>
        <w:t>This project was funded by the Nuffield Foundation (OBF/43974</w:t>
      </w:r>
      <w:r w:rsidR="003B6039">
        <w:rPr>
          <w:sz w:val="22"/>
        </w:rPr>
        <w:t>)</w:t>
      </w:r>
      <w:r w:rsidR="00D96B7A" w:rsidRPr="00D96B7A">
        <w:rPr>
          <w:sz w:val="22"/>
        </w:rPr>
        <w:t>.</w:t>
      </w:r>
      <w:r w:rsidR="00CD6BCC">
        <w:rPr>
          <w:sz w:val="22"/>
        </w:rPr>
        <w:t xml:space="preserve"> </w:t>
      </w:r>
      <w:r w:rsidR="00CD6BCC" w:rsidRPr="00CD6BCC">
        <w:rPr>
          <w:sz w:val="22"/>
        </w:rPr>
        <w:t>K</w:t>
      </w:r>
      <w:r w:rsidR="00B11CC3">
        <w:rPr>
          <w:sz w:val="22"/>
        </w:rPr>
        <w:t>J</w:t>
      </w:r>
      <w:r w:rsidR="00CD6BCC" w:rsidRPr="00CD6BCC">
        <w:rPr>
          <w:sz w:val="22"/>
        </w:rPr>
        <w:t>M</w:t>
      </w:r>
      <w:r w:rsidR="00D43302">
        <w:rPr>
          <w:sz w:val="22"/>
        </w:rPr>
        <w:t>,</w:t>
      </w:r>
      <w:r w:rsidR="00CD6BCC" w:rsidRPr="00CD6BCC">
        <w:rPr>
          <w:sz w:val="22"/>
        </w:rPr>
        <w:t xml:space="preserve"> K</w:t>
      </w:r>
      <w:r w:rsidR="00830B58">
        <w:rPr>
          <w:sz w:val="22"/>
        </w:rPr>
        <w:t>P</w:t>
      </w:r>
      <w:r w:rsidR="00CD6BCC" w:rsidRPr="00CD6BCC">
        <w:rPr>
          <w:sz w:val="22"/>
        </w:rPr>
        <w:t xml:space="preserve">J </w:t>
      </w:r>
      <w:r w:rsidR="00D43302">
        <w:rPr>
          <w:sz w:val="22"/>
        </w:rPr>
        <w:t>and C</w:t>
      </w:r>
      <w:r w:rsidR="00B232C9">
        <w:rPr>
          <w:sz w:val="22"/>
        </w:rPr>
        <w:t>D</w:t>
      </w:r>
      <w:r w:rsidR="00D43302">
        <w:rPr>
          <w:sz w:val="22"/>
        </w:rPr>
        <w:t xml:space="preserve">M </w:t>
      </w:r>
      <w:r w:rsidR="00CD6BCC" w:rsidRPr="00CD6BCC">
        <w:rPr>
          <w:sz w:val="22"/>
        </w:rPr>
        <w:t>are also supported by matched funding awarded to the NIHR</w:t>
      </w:r>
      <w:r w:rsidR="00780876" w:rsidRPr="00780876">
        <w:rPr>
          <w:sz w:val="22"/>
        </w:rPr>
        <w:t xml:space="preserve"> </w:t>
      </w:r>
      <w:r w:rsidR="00780876" w:rsidRPr="00CD6BCC">
        <w:rPr>
          <w:sz w:val="22"/>
        </w:rPr>
        <w:t>National Institute for Health Research (NIHR)</w:t>
      </w:r>
      <w:r w:rsidR="00CD6BCC" w:rsidRPr="00CD6BCC">
        <w:rPr>
          <w:sz w:val="22"/>
        </w:rPr>
        <w:t xml:space="preserve"> Applied Research Collaboration (West Midlands). C</w:t>
      </w:r>
      <w:r w:rsidR="00F35BD5">
        <w:rPr>
          <w:sz w:val="22"/>
        </w:rPr>
        <w:t>D</w:t>
      </w:r>
      <w:r w:rsidR="00CD6BCC" w:rsidRPr="00CD6BCC">
        <w:rPr>
          <w:sz w:val="22"/>
        </w:rPr>
        <w:t xml:space="preserve">M is </w:t>
      </w:r>
      <w:r w:rsidR="00D43302">
        <w:rPr>
          <w:sz w:val="22"/>
        </w:rPr>
        <w:t xml:space="preserve">also </w:t>
      </w:r>
      <w:r w:rsidR="00CD6BCC" w:rsidRPr="00CD6BCC">
        <w:rPr>
          <w:sz w:val="22"/>
        </w:rPr>
        <w:t>funded by the National Institute for Health Research (NIHR) School for Primary Care Research</w:t>
      </w:r>
      <w:r w:rsidR="00780876">
        <w:rPr>
          <w:sz w:val="22"/>
        </w:rPr>
        <w:t>.</w:t>
      </w:r>
    </w:p>
    <w:p w14:paraId="2D7550EA" w14:textId="2D345E06" w:rsidR="00F35BD5" w:rsidRDefault="001438A8">
      <w:pPr>
        <w:rPr>
          <w:sz w:val="22"/>
        </w:rPr>
      </w:pPr>
      <w:r w:rsidRPr="001438A8">
        <w:rPr>
          <w:sz w:val="22"/>
        </w:rPr>
        <w:t xml:space="preserve">The study was approved by the CPRD Independent Scientific Advisory Committee (ref </w:t>
      </w:r>
      <w:r w:rsidR="0049749C" w:rsidRPr="0049749C">
        <w:rPr>
          <w:sz w:val="22"/>
        </w:rPr>
        <w:t>20_000105</w:t>
      </w:r>
      <w:r w:rsidRPr="001438A8">
        <w:rPr>
          <w:sz w:val="22"/>
        </w:rPr>
        <w:t>)</w:t>
      </w:r>
      <w:r>
        <w:rPr>
          <w:sz w:val="22"/>
        </w:rPr>
        <w:t>.</w:t>
      </w:r>
      <w:r w:rsidR="000C42CA">
        <w:rPr>
          <w:sz w:val="22"/>
        </w:rPr>
        <w:br/>
      </w:r>
    </w:p>
    <w:p w14:paraId="1053E2B0" w14:textId="3AF03D88" w:rsidR="00235134" w:rsidRPr="00235134" w:rsidRDefault="00235134">
      <w:pPr>
        <w:rPr>
          <w:b/>
          <w:bCs/>
          <w:sz w:val="22"/>
        </w:rPr>
      </w:pPr>
      <w:r>
        <w:rPr>
          <w:b/>
          <w:bCs/>
          <w:sz w:val="22"/>
        </w:rPr>
        <w:t>Please send completed form to Christina Farr</w:t>
      </w:r>
      <w:r w:rsidR="00CD63A0">
        <w:rPr>
          <w:b/>
          <w:bCs/>
          <w:sz w:val="22"/>
        </w:rPr>
        <w:t>a</w:t>
      </w:r>
      <w:r>
        <w:rPr>
          <w:b/>
          <w:bCs/>
          <w:sz w:val="22"/>
        </w:rPr>
        <w:t>ll: c</w:t>
      </w:r>
      <w:r w:rsidR="00E60D81">
        <w:rPr>
          <w:b/>
          <w:bCs/>
          <w:sz w:val="22"/>
        </w:rPr>
        <w:t>.farr</w:t>
      </w:r>
      <w:r w:rsidR="00CD63A0">
        <w:rPr>
          <w:b/>
          <w:bCs/>
          <w:sz w:val="22"/>
        </w:rPr>
        <w:t>a</w:t>
      </w:r>
      <w:r w:rsidR="00E60D81">
        <w:rPr>
          <w:b/>
          <w:bCs/>
          <w:sz w:val="22"/>
        </w:rPr>
        <w:t>ll@keele.ac.uk</w:t>
      </w:r>
    </w:p>
    <w:sectPr w:rsidR="00235134" w:rsidRPr="00235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BDCA" w14:textId="77777777" w:rsidR="0058486D" w:rsidRDefault="0058486D" w:rsidP="000E5ECE">
      <w:pPr>
        <w:spacing w:after="0" w:line="240" w:lineRule="auto"/>
      </w:pPr>
      <w:r>
        <w:separator/>
      </w:r>
    </w:p>
  </w:endnote>
  <w:endnote w:type="continuationSeparator" w:id="0">
    <w:p w14:paraId="1014E221" w14:textId="77777777" w:rsidR="0058486D" w:rsidRDefault="0058486D" w:rsidP="000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3A41" w14:textId="77777777" w:rsidR="00B920F2" w:rsidRDefault="00B92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2A07" w14:textId="77777777" w:rsidR="00B920F2" w:rsidRDefault="00B92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CADC" w14:textId="77777777" w:rsidR="00B920F2" w:rsidRDefault="00B9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BFC4" w14:textId="77777777" w:rsidR="0058486D" w:rsidRDefault="0058486D" w:rsidP="000E5ECE">
      <w:pPr>
        <w:spacing w:after="0" w:line="240" w:lineRule="auto"/>
      </w:pPr>
      <w:r>
        <w:separator/>
      </w:r>
    </w:p>
  </w:footnote>
  <w:footnote w:type="continuationSeparator" w:id="0">
    <w:p w14:paraId="445764F6" w14:textId="77777777" w:rsidR="0058486D" w:rsidRDefault="0058486D" w:rsidP="000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3232" w14:textId="77777777" w:rsidR="00B920F2" w:rsidRDefault="00B92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04FF" w14:textId="77777777" w:rsidR="000E5ECE" w:rsidRDefault="000E5ECE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E80BB4" wp14:editId="4E15E4BD">
              <wp:simplePos x="0" y="0"/>
              <wp:positionH relativeFrom="column">
                <wp:posOffset>5486400</wp:posOffset>
              </wp:positionH>
              <wp:positionV relativeFrom="paragraph">
                <wp:posOffset>-236220</wp:posOffset>
              </wp:positionV>
              <wp:extent cx="830580" cy="617220"/>
              <wp:effectExtent l="0" t="0" r="2667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4F32A" w14:textId="77777777" w:rsidR="000E5ECE" w:rsidRDefault="00F4791B" w:rsidP="00F4791B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F4791B">
                            <w:rPr>
                              <w:sz w:val="16"/>
                              <w:szCs w:val="16"/>
                            </w:rPr>
                            <w:t>For office use only</w:t>
                          </w:r>
                        </w:p>
                        <w:p w14:paraId="28215732" w14:textId="77777777" w:rsidR="00F4791B" w:rsidRPr="00F4791B" w:rsidRDefault="00F4791B" w:rsidP="00F4791B">
                          <w:pPr>
                            <w:spacing w:after="0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80B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in;margin-top:-18.6pt;width:65.4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">
              <v:textbox>
                <w:txbxContent>
                  <w:p w14:paraId="38F4F32A" w14:textId="77777777" w:rsidR="000E5ECE" w:rsidRDefault="00F4791B" w:rsidP="00F4791B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F4791B">
                      <w:rPr>
                        <w:sz w:val="16"/>
                        <w:szCs w:val="16"/>
                      </w:rPr>
                      <w:t>For office use only</w:t>
                    </w:r>
                  </w:p>
                  <w:p w14:paraId="28215732" w14:textId="77777777" w:rsidR="00F4791B" w:rsidRPr="00F4791B" w:rsidRDefault="00F4791B" w:rsidP="00F4791B">
                    <w:pPr>
                      <w:spacing w:after="0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0D4E" w14:textId="77777777" w:rsidR="00B920F2" w:rsidRDefault="00B92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6B"/>
    <w:rsid w:val="00001380"/>
    <w:rsid w:val="00014771"/>
    <w:rsid w:val="0002712C"/>
    <w:rsid w:val="00034422"/>
    <w:rsid w:val="00057062"/>
    <w:rsid w:val="0009787D"/>
    <w:rsid w:val="000B1765"/>
    <w:rsid w:val="000B2D91"/>
    <w:rsid w:val="000C42CA"/>
    <w:rsid w:val="000E0798"/>
    <w:rsid w:val="000E34CD"/>
    <w:rsid w:val="000E5E80"/>
    <w:rsid w:val="000E5ECE"/>
    <w:rsid w:val="00124106"/>
    <w:rsid w:val="001438A8"/>
    <w:rsid w:val="00162CBF"/>
    <w:rsid w:val="00164206"/>
    <w:rsid w:val="001730EA"/>
    <w:rsid w:val="00173D73"/>
    <w:rsid w:val="001828B9"/>
    <w:rsid w:val="00195293"/>
    <w:rsid w:val="001B1216"/>
    <w:rsid w:val="001B3577"/>
    <w:rsid w:val="001B3F37"/>
    <w:rsid w:val="001C2925"/>
    <w:rsid w:val="001D3D83"/>
    <w:rsid w:val="001D3FF3"/>
    <w:rsid w:val="001E7667"/>
    <w:rsid w:val="001F574B"/>
    <w:rsid w:val="00214208"/>
    <w:rsid w:val="00221325"/>
    <w:rsid w:val="00223223"/>
    <w:rsid w:val="0023143F"/>
    <w:rsid w:val="00235134"/>
    <w:rsid w:val="00242656"/>
    <w:rsid w:val="00244479"/>
    <w:rsid w:val="00251206"/>
    <w:rsid w:val="00253675"/>
    <w:rsid w:val="00257887"/>
    <w:rsid w:val="0027206F"/>
    <w:rsid w:val="002722CD"/>
    <w:rsid w:val="002753A1"/>
    <w:rsid w:val="00292309"/>
    <w:rsid w:val="002A1BC4"/>
    <w:rsid w:val="002B273B"/>
    <w:rsid w:val="002B7C36"/>
    <w:rsid w:val="002C0C5F"/>
    <w:rsid w:val="002D4543"/>
    <w:rsid w:val="002E6080"/>
    <w:rsid w:val="002F008F"/>
    <w:rsid w:val="0030179D"/>
    <w:rsid w:val="003139F5"/>
    <w:rsid w:val="00341918"/>
    <w:rsid w:val="00351577"/>
    <w:rsid w:val="003673FD"/>
    <w:rsid w:val="003812B2"/>
    <w:rsid w:val="003B0F4C"/>
    <w:rsid w:val="003B6039"/>
    <w:rsid w:val="003C1CCD"/>
    <w:rsid w:val="003C3509"/>
    <w:rsid w:val="003E68EB"/>
    <w:rsid w:val="004063FF"/>
    <w:rsid w:val="0040729B"/>
    <w:rsid w:val="00422531"/>
    <w:rsid w:val="0044222B"/>
    <w:rsid w:val="00453190"/>
    <w:rsid w:val="00453315"/>
    <w:rsid w:val="00457811"/>
    <w:rsid w:val="00460AB3"/>
    <w:rsid w:val="00480AD8"/>
    <w:rsid w:val="0049749C"/>
    <w:rsid w:val="004978C3"/>
    <w:rsid w:val="004A1ADC"/>
    <w:rsid w:val="004B2A29"/>
    <w:rsid w:val="004B4B80"/>
    <w:rsid w:val="004C6293"/>
    <w:rsid w:val="004F2B2A"/>
    <w:rsid w:val="0051531B"/>
    <w:rsid w:val="00542016"/>
    <w:rsid w:val="0058398F"/>
    <w:rsid w:val="0058486D"/>
    <w:rsid w:val="00590A41"/>
    <w:rsid w:val="005A4AF5"/>
    <w:rsid w:val="005A5C75"/>
    <w:rsid w:val="005C225B"/>
    <w:rsid w:val="005D2FBB"/>
    <w:rsid w:val="005E0BDB"/>
    <w:rsid w:val="005E3D9A"/>
    <w:rsid w:val="005F18EE"/>
    <w:rsid w:val="005F439C"/>
    <w:rsid w:val="005F6230"/>
    <w:rsid w:val="00616336"/>
    <w:rsid w:val="0063014E"/>
    <w:rsid w:val="00651268"/>
    <w:rsid w:val="00653CB1"/>
    <w:rsid w:val="00675986"/>
    <w:rsid w:val="00692D07"/>
    <w:rsid w:val="006B1AC4"/>
    <w:rsid w:val="006E0B61"/>
    <w:rsid w:val="006F0F4C"/>
    <w:rsid w:val="006F4570"/>
    <w:rsid w:val="0073227B"/>
    <w:rsid w:val="00745917"/>
    <w:rsid w:val="007460AA"/>
    <w:rsid w:val="00760746"/>
    <w:rsid w:val="00780876"/>
    <w:rsid w:val="00787AAC"/>
    <w:rsid w:val="0079179E"/>
    <w:rsid w:val="00796C6B"/>
    <w:rsid w:val="007A1181"/>
    <w:rsid w:val="007A58BF"/>
    <w:rsid w:val="007C4D8A"/>
    <w:rsid w:val="007E5AFE"/>
    <w:rsid w:val="008028B7"/>
    <w:rsid w:val="008109E2"/>
    <w:rsid w:val="008117B6"/>
    <w:rsid w:val="00811C0D"/>
    <w:rsid w:val="00815012"/>
    <w:rsid w:val="0082227D"/>
    <w:rsid w:val="008245D0"/>
    <w:rsid w:val="0083089B"/>
    <w:rsid w:val="00830B58"/>
    <w:rsid w:val="0083792B"/>
    <w:rsid w:val="00850DBC"/>
    <w:rsid w:val="00857011"/>
    <w:rsid w:val="008611DF"/>
    <w:rsid w:val="00874746"/>
    <w:rsid w:val="008B42B4"/>
    <w:rsid w:val="008D4CE6"/>
    <w:rsid w:val="008D5F33"/>
    <w:rsid w:val="008F5F1B"/>
    <w:rsid w:val="008F6B5E"/>
    <w:rsid w:val="00902B1B"/>
    <w:rsid w:val="00905571"/>
    <w:rsid w:val="009171D2"/>
    <w:rsid w:val="00961B59"/>
    <w:rsid w:val="0099351F"/>
    <w:rsid w:val="0099384D"/>
    <w:rsid w:val="0099431F"/>
    <w:rsid w:val="00995C35"/>
    <w:rsid w:val="009B5944"/>
    <w:rsid w:val="009B5A72"/>
    <w:rsid w:val="009D0FAE"/>
    <w:rsid w:val="009D4C8C"/>
    <w:rsid w:val="00A26CF8"/>
    <w:rsid w:val="00A53571"/>
    <w:rsid w:val="00A7771E"/>
    <w:rsid w:val="00A94386"/>
    <w:rsid w:val="00AC3E35"/>
    <w:rsid w:val="00AC6C3F"/>
    <w:rsid w:val="00AD7A4E"/>
    <w:rsid w:val="00AF2E46"/>
    <w:rsid w:val="00B01540"/>
    <w:rsid w:val="00B11CC3"/>
    <w:rsid w:val="00B232C9"/>
    <w:rsid w:val="00B25743"/>
    <w:rsid w:val="00B308B5"/>
    <w:rsid w:val="00B6307D"/>
    <w:rsid w:val="00B920F2"/>
    <w:rsid w:val="00BF6716"/>
    <w:rsid w:val="00C0109B"/>
    <w:rsid w:val="00C01F05"/>
    <w:rsid w:val="00C06DC5"/>
    <w:rsid w:val="00C16CFE"/>
    <w:rsid w:val="00C23C48"/>
    <w:rsid w:val="00C44906"/>
    <w:rsid w:val="00C46745"/>
    <w:rsid w:val="00C53416"/>
    <w:rsid w:val="00C71EE6"/>
    <w:rsid w:val="00C726C5"/>
    <w:rsid w:val="00CA19F7"/>
    <w:rsid w:val="00CA2AEE"/>
    <w:rsid w:val="00CB3EE7"/>
    <w:rsid w:val="00CC2DCC"/>
    <w:rsid w:val="00CD63A0"/>
    <w:rsid w:val="00CD696D"/>
    <w:rsid w:val="00CD6BCC"/>
    <w:rsid w:val="00CF1632"/>
    <w:rsid w:val="00D02DA9"/>
    <w:rsid w:val="00D035ED"/>
    <w:rsid w:val="00D0704A"/>
    <w:rsid w:val="00D22884"/>
    <w:rsid w:val="00D25E3C"/>
    <w:rsid w:val="00D36B44"/>
    <w:rsid w:val="00D43302"/>
    <w:rsid w:val="00D572DC"/>
    <w:rsid w:val="00D62248"/>
    <w:rsid w:val="00D66B95"/>
    <w:rsid w:val="00D718F9"/>
    <w:rsid w:val="00D803FB"/>
    <w:rsid w:val="00D830E5"/>
    <w:rsid w:val="00D85EE1"/>
    <w:rsid w:val="00D87CCB"/>
    <w:rsid w:val="00D90D02"/>
    <w:rsid w:val="00D96B7A"/>
    <w:rsid w:val="00DA4F70"/>
    <w:rsid w:val="00DB000B"/>
    <w:rsid w:val="00DB2F5C"/>
    <w:rsid w:val="00DB76A0"/>
    <w:rsid w:val="00DD432F"/>
    <w:rsid w:val="00DE163B"/>
    <w:rsid w:val="00DE39D2"/>
    <w:rsid w:val="00E1512E"/>
    <w:rsid w:val="00E16531"/>
    <w:rsid w:val="00E36195"/>
    <w:rsid w:val="00E60D81"/>
    <w:rsid w:val="00E862C1"/>
    <w:rsid w:val="00E86D7F"/>
    <w:rsid w:val="00E9097A"/>
    <w:rsid w:val="00EA7E5A"/>
    <w:rsid w:val="00EB361D"/>
    <w:rsid w:val="00EC4B9A"/>
    <w:rsid w:val="00EC6FE3"/>
    <w:rsid w:val="00EF62A3"/>
    <w:rsid w:val="00F06491"/>
    <w:rsid w:val="00F1640E"/>
    <w:rsid w:val="00F272F5"/>
    <w:rsid w:val="00F3233E"/>
    <w:rsid w:val="00F32E22"/>
    <w:rsid w:val="00F336CC"/>
    <w:rsid w:val="00F35BD5"/>
    <w:rsid w:val="00F4791B"/>
    <w:rsid w:val="00F757E8"/>
    <w:rsid w:val="00F9490F"/>
    <w:rsid w:val="00FB7F58"/>
    <w:rsid w:val="00FD4AC4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0E63D"/>
  <w15:docId w15:val="{773CBD63-F042-4D1E-A00C-5C6DAE5A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21325"/>
  </w:style>
  <w:style w:type="paragraph" w:styleId="Header">
    <w:name w:val="header"/>
    <w:basedOn w:val="Normal"/>
    <w:link w:val="HeaderChar"/>
    <w:uiPriority w:val="99"/>
    <w:unhideWhenUsed/>
    <w:rsid w:val="000E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CE"/>
  </w:style>
  <w:style w:type="paragraph" w:styleId="Footer">
    <w:name w:val="footer"/>
    <w:basedOn w:val="Normal"/>
    <w:link w:val="FooterChar"/>
    <w:uiPriority w:val="99"/>
    <w:unhideWhenUsed/>
    <w:rsid w:val="000E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CE"/>
  </w:style>
  <w:style w:type="character" w:styleId="CommentReference">
    <w:name w:val="annotation reference"/>
    <w:basedOn w:val="DefaultParagraphFont"/>
    <w:uiPriority w:val="99"/>
    <w:semiHidden/>
    <w:unhideWhenUsed/>
    <w:rsid w:val="00D96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2A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A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3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B3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42B77D8E348857E8714C4DB5FB2" ma:contentTypeVersion="10" ma:contentTypeDescription="Create a new document." ma:contentTypeScope="" ma:versionID="298262f4a8780b63fb8b0b9d1fe81a4a">
  <xsd:schema xmlns:xsd="http://www.w3.org/2001/XMLSchema" xmlns:xs="http://www.w3.org/2001/XMLSchema" xmlns:p="http://schemas.microsoft.com/office/2006/metadata/properties" xmlns:ns2="607b8653-8cb3-47a6-b924-e63abd716774" xmlns:ns3="4eed455b-e286-4bcb-a99b-755c56ab0d39" targetNamespace="http://schemas.microsoft.com/office/2006/metadata/properties" ma:root="true" ma:fieldsID="45e193e6bbdc867e7b135827abdc9dab" ns2:_="" ns3:_="">
    <xsd:import namespace="607b8653-8cb3-47a6-b924-e63abd716774"/>
    <xsd:import namespace="4eed455b-e286-4bcb-a99b-755c56ab0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8653-8cb3-47a6-b924-e63abd716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455b-e286-4bcb-a99b-755c56ab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27394-F028-48A9-BE2B-8919B99E9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DA269-711B-4EE0-BD1A-7DC8EADE3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99B43-BE18-44AB-80ED-68A7DBCC4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6AA01-80CC-46AD-A79D-AF96155C7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8653-8cb3-47a6-b924-e63abd716774"/>
    <ds:schemaRef ds:uri="4eed455b-e286-4bcb-a99b-755c56ab0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pra49</dc:creator>
  <cp:lastModifiedBy>Kayleigh Mason</cp:lastModifiedBy>
  <cp:revision>4</cp:revision>
  <dcterms:created xsi:type="dcterms:W3CDTF">2021-09-17T16:03:00Z</dcterms:created>
  <dcterms:modified xsi:type="dcterms:W3CDTF">2021-09-20T09:47:00Z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0x01010048ACA42B77D8E348857E8714C4DB5FB2</vt:lpwstr>
  </property>
</Properties>
</file>