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0ADD" w14:textId="77777777" w:rsidR="00BA14A5" w:rsidRDefault="00BA14A5">
      <w:pPr>
        <w:rPr>
          <w:lang w:val="en-US"/>
        </w:rPr>
      </w:pPr>
    </w:p>
    <w:p w14:paraId="2028842C" w14:textId="77777777" w:rsidR="00E512F5" w:rsidRPr="00074FEE" w:rsidRDefault="00BA14A5" w:rsidP="00074FEE">
      <w:pPr>
        <w:rPr>
          <w:b/>
          <w:bCs/>
          <w:lang w:val="en-US"/>
        </w:rPr>
      </w:pPr>
      <w:r w:rsidRPr="00E512F5">
        <w:rPr>
          <w:rFonts w:ascii="Arial" w:eastAsia="Times New Roman" w:hAnsi="Arial" w:cs="Arial"/>
          <w:b/>
          <w:bCs/>
          <w:color w:val="202124"/>
          <w:lang w:eastAsia="en-GB"/>
        </w:rPr>
        <w:t xml:space="preserve">How RCGP Research </w:t>
      </w:r>
      <w:r w:rsidR="0021128B">
        <w:rPr>
          <w:rFonts w:ascii="Arial" w:eastAsia="Times New Roman" w:hAnsi="Arial" w:cs="Arial"/>
          <w:b/>
          <w:bCs/>
          <w:color w:val="202124"/>
          <w:lang w:eastAsia="en-GB"/>
        </w:rPr>
        <w:t>P</w:t>
      </w:r>
      <w:r w:rsidRPr="00E512F5">
        <w:rPr>
          <w:rFonts w:ascii="Arial" w:eastAsia="Times New Roman" w:hAnsi="Arial" w:cs="Arial"/>
          <w:b/>
          <w:bCs/>
          <w:color w:val="202124"/>
          <w:lang w:eastAsia="en-GB"/>
        </w:rPr>
        <w:t xml:space="preserve">aper of the </w:t>
      </w:r>
      <w:r w:rsidR="0021128B">
        <w:rPr>
          <w:rFonts w:ascii="Arial" w:eastAsia="Times New Roman" w:hAnsi="Arial" w:cs="Arial"/>
          <w:b/>
          <w:bCs/>
          <w:color w:val="202124"/>
          <w:lang w:eastAsia="en-GB"/>
        </w:rPr>
        <w:t>Y</w:t>
      </w:r>
      <w:r w:rsidRPr="00E512F5">
        <w:rPr>
          <w:rFonts w:ascii="Arial" w:eastAsia="Times New Roman" w:hAnsi="Arial" w:cs="Arial"/>
          <w:b/>
          <w:bCs/>
          <w:color w:val="202124"/>
          <w:lang w:eastAsia="en-GB"/>
        </w:rPr>
        <w:t xml:space="preserve">ear </w:t>
      </w:r>
      <w:r w:rsidR="0021128B">
        <w:rPr>
          <w:rFonts w:ascii="Arial" w:eastAsia="Times New Roman" w:hAnsi="Arial" w:cs="Arial"/>
          <w:b/>
          <w:bCs/>
          <w:color w:val="202124"/>
          <w:lang w:eastAsia="en-GB"/>
        </w:rPr>
        <w:t xml:space="preserve">2020 </w:t>
      </w:r>
      <w:r w:rsidRPr="00E512F5">
        <w:rPr>
          <w:rFonts w:ascii="Arial" w:eastAsia="Times New Roman" w:hAnsi="Arial" w:cs="Arial"/>
          <w:b/>
          <w:bCs/>
          <w:color w:val="202124"/>
          <w:lang w:eastAsia="en-GB"/>
        </w:rPr>
        <w:t>reflects our motto “</w:t>
      </w:r>
      <w:r w:rsidRPr="00BA14A5">
        <w:rPr>
          <w:rFonts w:ascii="Arial" w:eastAsia="Times New Roman" w:hAnsi="Arial" w:cs="Arial"/>
          <w:b/>
          <w:bCs/>
          <w:color w:val="202124"/>
          <w:lang w:eastAsia="en-GB"/>
        </w:rPr>
        <w:t>Cum Scientia Caritas</w:t>
      </w:r>
      <w:r w:rsidRPr="00E512F5">
        <w:rPr>
          <w:rFonts w:ascii="Arial" w:eastAsia="Times New Roman" w:hAnsi="Arial" w:cs="Arial"/>
          <w:b/>
          <w:bCs/>
          <w:color w:val="202124"/>
          <w:lang w:eastAsia="en-GB"/>
        </w:rPr>
        <w:t>”</w:t>
      </w:r>
    </w:p>
    <w:p w14:paraId="4D635530" w14:textId="77777777" w:rsidR="00880600" w:rsidRDefault="00880600" w:rsidP="00E512F5">
      <w:pPr>
        <w:spacing w:line="360" w:lineRule="auto"/>
        <w:rPr>
          <w:rFonts w:ascii="Arial" w:eastAsia="Times New Roman" w:hAnsi="Arial" w:cs="Arial"/>
          <w:color w:val="202124"/>
          <w:sz w:val="22"/>
          <w:szCs w:val="22"/>
          <w:shd w:val="clear" w:color="auto" w:fill="FFFFFF"/>
          <w:lang w:eastAsia="en-GB"/>
        </w:rPr>
      </w:pPr>
    </w:p>
    <w:p w14:paraId="76C7FE08" w14:textId="7C0AB9D0" w:rsidR="00880600" w:rsidRPr="00E61620" w:rsidRDefault="00880600" w:rsidP="00E512F5">
      <w:pPr>
        <w:spacing w:line="360" w:lineRule="auto"/>
        <w:rPr>
          <w:rFonts w:ascii="Arial" w:eastAsia="Times New Roman" w:hAnsi="Arial" w:cs="Arial"/>
          <w:color w:val="202124"/>
          <w:sz w:val="22"/>
          <w:szCs w:val="22"/>
          <w:shd w:val="clear" w:color="auto" w:fill="FFFFFF"/>
          <w:lang w:eastAsia="en-GB"/>
        </w:rPr>
      </w:pPr>
    </w:p>
    <w:p w14:paraId="04747803" w14:textId="34502081" w:rsidR="00395953" w:rsidRPr="001A326A" w:rsidRDefault="00395953" w:rsidP="00395953">
      <w:pPr>
        <w:rPr>
          <w:rFonts w:ascii="Arial" w:eastAsia="Times New Roman" w:hAnsi="Arial" w:cs="Arial"/>
          <w:color w:val="000000" w:themeColor="text1"/>
          <w:sz w:val="20"/>
          <w:szCs w:val="20"/>
          <w:shd w:val="clear" w:color="auto" w:fill="FFFFFF"/>
          <w:lang w:eastAsia="en-GB"/>
        </w:rPr>
      </w:pPr>
      <w:r w:rsidRPr="001A326A">
        <w:rPr>
          <w:rFonts w:ascii="Arial" w:eastAsia="Times New Roman" w:hAnsi="Arial" w:cs="Arial"/>
          <w:color w:val="000000" w:themeColor="text1"/>
          <w:sz w:val="20"/>
          <w:szCs w:val="20"/>
          <w:shd w:val="clear" w:color="auto" w:fill="FFFFFF"/>
          <w:lang w:eastAsia="en-GB"/>
        </w:rPr>
        <w:t xml:space="preserve">Ms Toto </w:t>
      </w:r>
      <w:proofErr w:type="spellStart"/>
      <w:r w:rsidRPr="001A326A">
        <w:rPr>
          <w:rFonts w:ascii="Arial" w:eastAsia="Times New Roman" w:hAnsi="Arial" w:cs="Arial"/>
          <w:color w:val="000000" w:themeColor="text1"/>
          <w:sz w:val="20"/>
          <w:szCs w:val="20"/>
          <w:shd w:val="clear" w:color="auto" w:fill="FFFFFF"/>
          <w:lang w:eastAsia="en-GB"/>
        </w:rPr>
        <w:t>Grunland</w:t>
      </w:r>
      <w:proofErr w:type="spellEnd"/>
    </w:p>
    <w:p w14:paraId="00FBB72E" w14:textId="3DDE8208" w:rsidR="00395953" w:rsidRPr="001A326A" w:rsidRDefault="00395953" w:rsidP="00395953">
      <w:pPr>
        <w:rPr>
          <w:rFonts w:ascii="Arial" w:eastAsia="Times New Roman" w:hAnsi="Arial" w:cs="Arial"/>
          <w:color w:val="000000" w:themeColor="text1"/>
          <w:sz w:val="20"/>
          <w:szCs w:val="20"/>
          <w:shd w:val="clear" w:color="auto" w:fill="FFFFFF"/>
          <w:lang w:eastAsia="en-GB"/>
        </w:rPr>
      </w:pPr>
      <w:r w:rsidRPr="001A326A">
        <w:rPr>
          <w:rFonts w:ascii="Arial" w:eastAsia="Times New Roman" w:hAnsi="Arial" w:cs="Arial"/>
          <w:color w:val="000000" w:themeColor="text1"/>
          <w:sz w:val="20"/>
          <w:szCs w:val="20"/>
          <w:shd w:val="clear" w:color="auto" w:fill="FFFFFF"/>
          <w:lang w:eastAsia="en-GB"/>
        </w:rPr>
        <w:t xml:space="preserve">Lay member, Scientific Foundation Board, Royal College of </w:t>
      </w:r>
      <w:r w:rsidR="00E61620" w:rsidRPr="001A326A">
        <w:rPr>
          <w:rFonts w:ascii="Arial" w:eastAsia="Times New Roman" w:hAnsi="Arial" w:cs="Arial"/>
          <w:color w:val="000000" w:themeColor="text1"/>
          <w:sz w:val="20"/>
          <w:szCs w:val="20"/>
          <w:shd w:val="clear" w:color="auto" w:fill="FFFFFF"/>
          <w:lang w:eastAsia="en-GB"/>
        </w:rPr>
        <w:t xml:space="preserve">General Practitioners </w:t>
      </w:r>
      <w:r w:rsidR="001A326A">
        <w:rPr>
          <w:rFonts w:ascii="Arial" w:eastAsia="Times New Roman" w:hAnsi="Arial" w:cs="Arial"/>
          <w:color w:val="000000" w:themeColor="text1"/>
          <w:sz w:val="20"/>
          <w:szCs w:val="20"/>
          <w:shd w:val="clear" w:color="auto" w:fill="FFFFFF"/>
          <w:lang w:eastAsia="en-GB"/>
        </w:rPr>
        <w:t xml:space="preserve">(RCGP) </w:t>
      </w:r>
      <w:r w:rsidR="00E61620" w:rsidRPr="001A326A">
        <w:rPr>
          <w:rFonts w:ascii="Arial" w:eastAsia="Times New Roman" w:hAnsi="Arial" w:cs="Arial"/>
          <w:color w:val="000000" w:themeColor="text1"/>
          <w:sz w:val="20"/>
          <w:szCs w:val="20"/>
          <w:shd w:val="clear" w:color="auto" w:fill="FFFFFF"/>
          <w:lang w:eastAsia="en-GB"/>
        </w:rPr>
        <w:t>and reviewer for Research Paper of the Year</w:t>
      </w:r>
      <w:r w:rsidR="001A326A">
        <w:rPr>
          <w:rFonts w:ascii="Arial" w:eastAsia="Times New Roman" w:hAnsi="Arial" w:cs="Arial"/>
          <w:color w:val="000000" w:themeColor="text1"/>
          <w:sz w:val="20"/>
          <w:szCs w:val="20"/>
          <w:shd w:val="clear" w:color="auto" w:fill="FFFFFF"/>
          <w:lang w:eastAsia="en-GB"/>
        </w:rPr>
        <w:t xml:space="preserve"> (RPY)</w:t>
      </w:r>
      <w:r w:rsidR="00E61620" w:rsidRPr="001A326A">
        <w:rPr>
          <w:rFonts w:ascii="Arial" w:eastAsia="Times New Roman" w:hAnsi="Arial" w:cs="Arial"/>
          <w:color w:val="000000" w:themeColor="text1"/>
          <w:sz w:val="20"/>
          <w:szCs w:val="20"/>
          <w:shd w:val="clear" w:color="auto" w:fill="FFFFFF"/>
          <w:lang w:eastAsia="en-GB"/>
        </w:rPr>
        <w:t>.</w:t>
      </w:r>
    </w:p>
    <w:p w14:paraId="52377353" w14:textId="77777777" w:rsidR="00395953" w:rsidRPr="001A326A" w:rsidRDefault="00395953" w:rsidP="00395953">
      <w:pPr>
        <w:rPr>
          <w:rFonts w:ascii="Arial" w:eastAsia="Times New Roman" w:hAnsi="Arial" w:cs="Arial"/>
          <w:color w:val="000000" w:themeColor="text1"/>
          <w:sz w:val="20"/>
          <w:szCs w:val="20"/>
          <w:shd w:val="clear" w:color="auto" w:fill="FFFFFF"/>
          <w:lang w:eastAsia="en-GB"/>
        </w:rPr>
      </w:pPr>
    </w:p>
    <w:p w14:paraId="42875680" w14:textId="601799CF" w:rsidR="00395953" w:rsidRPr="001A326A" w:rsidRDefault="00395953" w:rsidP="00395953">
      <w:pPr>
        <w:rPr>
          <w:rFonts w:ascii="Arial" w:eastAsia="Times New Roman" w:hAnsi="Arial" w:cs="Arial"/>
          <w:color w:val="000000" w:themeColor="text1"/>
          <w:sz w:val="20"/>
          <w:szCs w:val="20"/>
          <w:shd w:val="clear" w:color="auto" w:fill="FFFFFF"/>
          <w:lang w:eastAsia="en-GB"/>
        </w:rPr>
      </w:pPr>
      <w:r w:rsidRPr="001A326A">
        <w:rPr>
          <w:rFonts w:ascii="Arial" w:eastAsia="Times New Roman" w:hAnsi="Arial" w:cs="Arial"/>
          <w:color w:val="000000" w:themeColor="text1"/>
          <w:sz w:val="20"/>
          <w:szCs w:val="20"/>
          <w:shd w:val="clear" w:color="auto" w:fill="FFFFFF"/>
          <w:lang w:eastAsia="en-GB"/>
        </w:rPr>
        <w:t xml:space="preserve">Dr Nada Khan BSc, </w:t>
      </w:r>
      <w:r w:rsidRPr="00395953">
        <w:rPr>
          <w:rFonts w:ascii="Arial" w:eastAsia="Times New Roman" w:hAnsi="Arial" w:cs="Arial"/>
          <w:color w:val="000000" w:themeColor="text1"/>
          <w:sz w:val="20"/>
          <w:szCs w:val="20"/>
          <w:shd w:val="clear" w:color="auto" w:fill="FFFFFF"/>
          <w:lang w:eastAsia="en-GB"/>
        </w:rPr>
        <w:t xml:space="preserve">MBBS, </w:t>
      </w:r>
      <w:r w:rsidRPr="001A326A">
        <w:rPr>
          <w:rFonts w:ascii="Arial" w:eastAsia="Times New Roman" w:hAnsi="Arial" w:cs="Arial"/>
          <w:color w:val="000000" w:themeColor="text1"/>
          <w:sz w:val="20"/>
          <w:szCs w:val="20"/>
          <w:shd w:val="clear" w:color="auto" w:fill="FFFFFF"/>
          <w:lang w:eastAsia="en-GB"/>
        </w:rPr>
        <w:t xml:space="preserve">MSc, </w:t>
      </w:r>
      <w:r w:rsidRPr="00395953">
        <w:rPr>
          <w:rFonts w:ascii="Arial" w:eastAsia="Times New Roman" w:hAnsi="Arial" w:cs="Arial"/>
          <w:color w:val="000000" w:themeColor="text1"/>
          <w:sz w:val="20"/>
          <w:szCs w:val="20"/>
          <w:shd w:val="clear" w:color="auto" w:fill="FFFFFF"/>
          <w:lang w:eastAsia="en-GB"/>
        </w:rPr>
        <w:t>DPhil</w:t>
      </w:r>
    </w:p>
    <w:p w14:paraId="5A210305" w14:textId="77777777" w:rsidR="00395953" w:rsidRPr="001A326A" w:rsidRDefault="00395953" w:rsidP="00395953">
      <w:pPr>
        <w:rPr>
          <w:rFonts w:ascii="Arial" w:eastAsia="Times New Roman" w:hAnsi="Arial" w:cs="Arial"/>
          <w:color w:val="000000" w:themeColor="text1"/>
          <w:sz w:val="20"/>
          <w:szCs w:val="20"/>
          <w:shd w:val="clear" w:color="auto" w:fill="FFFFFF"/>
          <w:lang w:eastAsia="en-GB"/>
        </w:rPr>
      </w:pPr>
      <w:r w:rsidRPr="001A326A">
        <w:rPr>
          <w:rFonts w:ascii="Arial" w:eastAsia="Times New Roman" w:hAnsi="Arial" w:cs="Arial"/>
          <w:color w:val="000000" w:themeColor="text1"/>
          <w:sz w:val="20"/>
          <w:szCs w:val="20"/>
          <w:shd w:val="clear" w:color="auto" w:fill="FFFFFF"/>
          <w:lang w:eastAsia="en-GB"/>
        </w:rPr>
        <w:t xml:space="preserve">General Practitioner and </w:t>
      </w:r>
      <w:r w:rsidRPr="00395953">
        <w:rPr>
          <w:rFonts w:ascii="Arial" w:eastAsia="Times New Roman" w:hAnsi="Arial" w:cs="Arial"/>
          <w:color w:val="000000" w:themeColor="text1"/>
          <w:sz w:val="20"/>
          <w:szCs w:val="20"/>
          <w:shd w:val="clear" w:color="auto" w:fill="FFFFFF"/>
          <w:lang w:eastAsia="en-GB"/>
        </w:rPr>
        <w:t xml:space="preserve">NIHR Academic Clinical Fellow at the University of Leeds.  </w:t>
      </w:r>
    </w:p>
    <w:p w14:paraId="008AA431" w14:textId="38C84FDB" w:rsidR="00395953" w:rsidRPr="001A326A" w:rsidRDefault="00395953" w:rsidP="00395953">
      <w:pPr>
        <w:rPr>
          <w:rFonts w:ascii="Arial" w:eastAsia="Times New Roman" w:hAnsi="Arial" w:cs="Arial"/>
          <w:color w:val="000000" w:themeColor="text1"/>
          <w:sz w:val="20"/>
          <w:szCs w:val="20"/>
          <w:shd w:val="clear" w:color="auto" w:fill="FFFFFF"/>
          <w:lang w:eastAsia="en-GB"/>
        </w:rPr>
      </w:pPr>
      <w:r w:rsidRPr="00395953">
        <w:rPr>
          <w:rFonts w:ascii="Arial" w:eastAsia="Times New Roman" w:hAnsi="Arial" w:cs="Arial"/>
          <w:color w:val="000000" w:themeColor="text1"/>
          <w:sz w:val="20"/>
          <w:szCs w:val="20"/>
          <w:shd w:val="clear" w:color="auto" w:fill="FFFFFF"/>
          <w:lang w:eastAsia="en-GB"/>
        </w:rPr>
        <w:t>Associate Editor</w:t>
      </w:r>
      <w:r w:rsidRPr="001A326A">
        <w:rPr>
          <w:rFonts w:ascii="Arial" w:eastAsia="Times New Roman" w:hAnsi="Arial" w:cs="Arial"/>
          <w:color w:val="000000" w:themeColor="text1"/>
          <w:sz w:val="20"/>
          <w:szCs w:val="20"/>
          <w:shd w:val="clear" w:color="auto" w:fill="FFFFFF"/>
          <w:lang w:eastAsia="en-GB"/>
        </w:rPr>
        <w:t>, B</w:t>
      </w:r>
      <w:r w:rsidR="00E61620" w:rsidRPr="001A326A">
        <w:rPr>
          <w:rFonts w:ascii="Arial" w:eastAsia="Times New Roman" w:hAnsi="Arial" w:cs="Arial"/>
          <w:color w:val="000000" w:themeColor="text1"/>
          <w:sz w:val="20"/>
          <w:szCs w:val="20"/>
          <w:shd w:val="clear" w:color="auto" w:fill="FFFFFF"/>
          <w:lang w:eastAsia="en-GB"/>
        </w:rPr>
        <w:t xml:space="preserve">ritish </w:t>
      </w:r>
      <w:r w:rsidRPr="001A326A">
        <w:rPr>
          <w:rFonts w:ascii="Arial" w:eastAsia="Times New Roman" w:hAnsi="Arial" w:cs="Arial"/>
          <w:color w:val="000000" w:themeColor="text1"/>
          <w:sz w:val="20"/>
          <w:szCs w:val="20"/>
          <w:shd w:val="clear" w:color="auto" w:fill="FFFFFF"/>
          <w:lang w:eastAsia="en-GB"/>
        </w:rPr>
        <w:t>J</w:t>
      </w:r>
      <w:r w:rsidR="00E61620" w:rsidRPr="001A326A">
        <w:rPr>
          <w:rFonts w:ascii="Arial" w:eastAsia="Times New Roman" w:hAnsi="Arial" w:cs="Arial"/>
          <w:color w:val="000000" w:themeColor="text1"/>
          <w:sz w:val="20"/>
          <w:szCs w:val="20"/>
          <w:shd w:val="clear" w:color="auto" w:fill="FFFFFF"/>
          <w:lang w:eastAsia="en-GB"/>
        </w:rPr>
        <w:t xml:space="preserve">ournal of </w:t>
      </w:r>
      <w:r w:rsidRPr="001A326A">
        <w:rPr>
          <w:rFonts w:ascii="Arial" w:eastAsia="Times New Roman" w:hAnsi="Arial" w:cs="Arial"/>
          <w:color w:val="000000" w:themeColor="text1"/>
          <w:sz w:val="20"/>
          <w:szCs w:val="20"/>
          <w:shd w:val="clear" w:color="auto" w:fill="FFFFFF"/>
          <w:lang w:eastAsia="en-GB"/>
        </w:rPr>
        <w:t>G</w:t>
      </w:r>
      <w:r w:rsidR="00E61620" w:rsidRPr="001A326A">
        <w:rPr>
          <w:rFonts w:ascii="Arial" w:eastAsia="Times New Roman" w:hAnsi="Arial" w:cs="Arial"/>
          <w:color w:val="000000" w:themeColor="text1"/>
          <w:sz w:val="20"/>
          <w:szCs w:val="20"/>
          <w:shd w:val="clear" w:color="auto" w:fill="FFFFFF"/>
          <w:lang w:eastAsia="en-GB"/>
        </w:rPr>
        <w:t xml:space="preserve">eneral </w:t>
      </w:r>
      <w:r w:rsidRPr="001A326A">
        <w:rPr>
          <w:rFonts w:ascii="Arial" w:eastAsia="Times New Roman" w:hAnsi="Arial" w:cs="Arial"/>
          <w:color w:val="000000" w:themeColor="text1"/>
          <w:sz w:val="20"/>
          <w:szCs w:val="20"/>
          <w:shd w:val="clear" w:color="auto" w:fill="FFFFFF"/>
          <w:lang w:eastAsia="en-GB"/>
        </w:rPr>
        <w:t>P</w:t>
      </w:r>
      <w:r w:rsidR="00E61620" w:rsidRPr="001A326A">
        <w:rPr>
          <w:rFonts w:ascii="Arial" w:eastAsia="Times New Roman" w:hAnsi="Arial" w:cs="Arial"/>
          <w:color w:val="000000" w:themeColor="text1"/>
          <w:sz w:val="20"/>
          <w:szCs w:val="20"/>
          <w:shd w:val="clear" w:color="auto" w:fill="FFFFFF"/>
          <w:lang w:eastAsia="en-GB"/>
        </w:rPr>
        <w:t>ractice</w:t>
      </w:r>
    </w:p>
    <w:p w14:paraId="5CE17CA9" w14:textId="77777777" w:rsidR="00E61620" w:rsidRPr="00395953" w:rsidRDefault="00E61620" w:rsidP="00395953">
      <w:pPr>
        <w:rPr>
          <w:rFonts w:ascii="Arial" w:eastAsia="Times New Roman" w:hAnsi="Arial" w:cs="Arial"/>
          <w:color w:val="202124"/>
          <w:sz w:val="20"/>
          <w:szCs w:val="20"/>
          <w:shd w:val="clear" w:color="auto" w:fill="FFFFFF"/>
          <w:lang w:eastAsia="en-GB"/>
        </w:rPr>
      </w:pPr>
    </w:p>
    <w:p w14:paraId="60A6ACD5" w14:textId="15C884E5" w:rsidR="00395953" w:rsidRDefault="001A326A" w:rsidP="001A326A">
      <w:pPr>
        <w:rPr>
          <w:rFonts w:ascii="Arial" w:eastAsia="Times New Roman" w:hAnsi="Arial" w:cs="Arial"/>
          <w:color w:val="202124"/>
          <w:sz w:val="20"/>
          <w:szCs w:val="20"/>
          <w:shd w:val="clear" w:color="auto" w:fill="FFFFFF"/>
          <w:lang w:eastAsia="en-GB"/>
        </w:rPr>
      </w:pPr>
      <w:r w:rsidRPr="001A326A">
        <w:rPr>
          <w:rFonts w:ascii="Arial" w:eastAsia="Times New Roman" w:hAnsi="Arial" w:cs="Arial"/>
          <w:color w:val="202124"/>
          <w:sz w:val="20"/>
          <w:szCs w:val="20"/>
          <w:shd w:val="clear" w:color="auto" w:fill="FFFFFF"/>
          <w:lang w:eastAsia="en-GB"/>
        </w:rPr>
        <w:t>Professor</w:t>
      </w:r>
      <w:r>
        <w:rPr>
          <w:rFonts w:ascii="Arial" w:eastAsia="Times New Roman" w:hAnsi="Arial" w:cs="Arial"/>
          <w:color w:val="202124"/>
          <w:sz w:val="20"/>
          <w:szCs w:val="20"/>
          <w:shd w:val="clear" w:color="auto" w:fill="FFFFFF"/>
          <w:lang w:eastAsia="en-GB"/>
        </w:rPr>
        <w:t xml:space="preserve"> Carolyn A Chew-Graham BSc, MB ChB, MD, FRCGP</w:t>
      </w:r>
    </w:p>
    <w:p w14:paraId="489F14FD" w14:textId="5FBE67C0" w:rsidR="001A326A" w:rsidRDefault="001A326A" w:rsidP="001A326A">
      <w:pPr>
        <w:rPr>
          <w:rFonts w:ascii="Arial" w:eastAsia="Times New Roman" w:hAnsi="Arial" w:cs="Arial"/>
          <w:color w:val="202124"/>
          <w:sz w:val="20"/>
          <w:szCs w:val="20"/>
          <w:shd w:val="clear" w:color="auto" w:fill="FFFFFF"/>
          <w:lang w:eastAsia="en-GB"/>
        </w:rPr>
      </w:pPr>
      <w:r>
        <w:rPr>
          <w:rFonts w:ascii="Arial" w:eastAsia="Times New Roman" w:hAnsi="Arial" w:cs="Arial"/>
          <w:color w:val="202124"/>
          <w:sz w:val="20"/>
          <w:szCs w:val="20"/>
          <w:shd w:val="clear" w:color="auto" w:fill="FFFFFF"/>
          <w:lang w:eastAsia="en-GB"/>
        </w:rPr>
        <w:t>General Practitioner, Manchester</w:t>
      </w:r>
    </w:p>
    <w:p w14:paraId="269F16CE" w14:textId="0A09D05B" w:rsidR="001A326A" w:rsidRDefault="001A326A" w:rsidP="001A326A">
      <w:pPr>
        <w:rPr>
          <w:rFonts w:ascii="Arial" w:eastAsia="Times New Roman" w:hAnsi="Arial" w:cs="Arial"/>
          <w:color w:val="202124"/>
          <w:sz w:val="20"/>
          <w:szCs w:val="20"/>
          <w:shd w:val="clear" w:color="auto" w:fill="FFFFFF"/>
          <w:lang w:eastAsia="en-GB"/>
        </w:rPr>
      </w:pPr>
      <w:r>
        <w:rPr>
          <w:rFonts w:ascii="Arial" w:eastAsia="Times New Roman" w:hAnsi="Arial" w:cs="Arial"/>
          <w:color w:val="202124"/>
          <w:sz w:val="20"/>
          <w:szCs w:val="20"/>
          <w:shd w:val="clear" w:color="auto" w:fill="FFFFFF"/>
          <w:lang w:eastAsia="en-GB"/>
        </w:rPr>
        <w:t xml:space="preserve">Professor of General Practice Research, School of Medicine, </w:t>
      </w:r>
      <w:proofErr w:type="spellStart"/>
      <w:r>
        <w:rPr>
          <w:rFonts w:ascii="Arial" w:eastAsia="Times New Roman" w:hAnsi="Arial" w:cs="Arial"/>
          <w:color w:val="202124"/>
          <w:sz w:val="20"/>
          <w:szCs w:val="20"/>
          <w:shd w:val="clear" w:color="auto" w:fill="FFFFFF"/>
          <w:lang w:eastAsia="en-GB"/>
        </w:rPr>
        <w:t>Keele</w:t>
      </w:r>
      <w:proofErr w:type="spellEnd"/>
      <w:r>
        <w:rPr>
          <w:rFonts w:ascii="Arial" w:eastAsia="Times New Roman" w:hAnsi="Arial" w:cs="Arial"/>
          <w:color w:val="202124"/>
          <w:sz w:val="20"/>
          <w:szCs w:val="20"/>
          <w:shd w:val="clear" w:color="auto" w:fill="FFFFFF"/>
          <w:lang w:eastAsia="en-GB"/>
        </w:rPr>
        <w:t xml:space="preserve"> University</w:t>
      </w:r>
    </w:p>
    <w:p w14:paraId="358AE82F" w14:textId="7C766612" w:rsidR="001A326A" w:rsidRDefault="001A326A" w:rsidP="001A326A">
      <w:pPr>
        <w:rPr>
          <w:rFonts w:ascii="Arial" w:eastAsia="Times New Roman" w:hAnsi="Arial" w:cs="Arial"/>
          <w:color w:val="202124"/>
          <w:sz w:val="20"/>
          <w:szCs w:val="20"/>
          <w:shd w:val="clear" w:color="auto" w:fill="FFFFFF"/>
          <w:lang w:eastAsia="en-GB"/>
        </w:rPr>
      </w:pPr>
      <w:r>
        <w:rPr>
          <w:rFonts w:ascii="Arial" w:eastAsia="Times New Roman" w:hAnsi="Arial" w:cs="Arial"/>
          <w:color w:val="202124"/>
          <w:sz w:val="20"/>
          <w:szCs w:val="20"/>
          <w:shd w:val="clear" w:color="auto" w:fill="FFFFFF"/>
          <w:lang w:eastAsia="en-GB"/>
        </w:rPr>
        <w:t>Chair, RPY panel, RCGP</w:t>
      </w:r>
    </w:p>
    <w:p w14:paraId="5F452228" w14:textId="77777777" w:rsidR="001A326A" w:rsidRDefault="001A326A" w:rsidP="00E512F5">
      <w:pPr>
        <w:spacing w:line="360" w:lineRule="auto"/>
        <w:rPr>
          <w:rFonts w:ascii="Arial" w:eastAsia="Times New Roman" w:hAnsi="Arial" w:cs="Arial"/>
          <w:color w:val="202124"/>
          <w:sz w:val="20"/>
          <w:szCs w:val="20"/>
          <w:shd w:val="clear" w:color="auto" w:fill="FFFFFF"/>
          <w:lang w:eastAsia="en-GB"/>
        </w:rPr>
      </w:pPr>
    </w:p>
    <w:p w14:paraId="75FA909A" w14:textId="77777777" w:rsidR="001A326A" w:rsidRPr="001A326A" w:rsidRDefault="001A326A" w:rsidP="00E512F5">
      <w:pPr>
        <w:spacing w:line="360" w:lineRule="auto"/>
        <w:rPr>
          <w:rFonts w:ascii="Arial" w:eastAsia="Times New Roman" w:hAnsi="Arial" w:cs="Arial"/>
          <w:color w:val="202124"/>
          <w:sz w:val="20"/>
          <w:szCs w:val="20"/>
          <w:shd w:val="clear" w:color="auto" w:fill="FFFFFF"/>
          <w:lang w:eastAsia="en-GB"/>
        </w:rPr>
      </w:pPr>
    </w:p>
    <w:p w14:paraId="07234F7D" w14:textId="77777777" w:rsidR="00395953" w:rsidRPr="00BA14A5" w:rsidRDefault="00395953" w:rsidP="00E512F5">
      <w:pPr>
        <w:spacing w:line="360" w:lineRule="auto"/>
        <w:rPr>
          <w:rFonts w:ascii="Arial" w:eastAsia="Times New Roman" w:hAnsi="Arial" w:cs="Arial"/>
          <w:color w:val="202124"/>
          <w:sz w:val="22"/>
          <w:szCs w:val="22"/>
          <w:shd w:val="clear" w:color="auto" w:fill="FFFFFF"/>
          <w:lang w:eastAsia="en-GB"/>
        </w:rPr>
      </w:pPr>
    </w:p>
    <w:p w14:paraId="716972D0" w14:textId="77777777" w:rsidR="00E512F5" w:rsidRDefault="00E512F5" w:rsidP="00E512F5">
      <w:pPr>
        <w:pStyle w:val="NormalWeb"/>
        <w:spacing w:before="0" w:beforeAutospacing="0" w:after="0" w:afterAutospacing="0" w:line="360" w:lineRule="auto"/>
        <w:rPr>
          <w:sz w:val="22"/>
          <w:szCs w:val="22"/>
        </w:rPr>
      </w:pPr>
      <w:r w:rsidRPr="00E512F5">
        <w:rPr>
          <w:rFonts w:ascii="Arial" w:hAnsi="Arial"/>
          <w:sz w:val="22"/>
          <w:szCs w:val="22"/>
        </w:rPr>
        <w:t xml:space="preserve">The Research Paper of the Year (RPY), awarded by the Royal College of General Practitioners (RCGP), gives recognition to an individual or group of researchers who have undertaken and published an exceptional piece of research relating to general practice or primary care. The three categories are Clinical Research, Health Services Research (including Implementation and Public Health) and Medical </w:t>
      </w:r>
      <w:r w:rsidRPr="005C2228">
        <w:rPr>
          <w:rFonts w:ascii="Arial" w:hAnsi="Arial" w:cs="Arial"/>
          <w:sz w:val="22"/>
          <w:szCs w:val="22"/>
        </w:rPr>
        <w:t xml:space="preserve">Education with relevance to primary care. Papers are scored on the criteria of originality, impact, contribution to the reputation of general practice, scientific approach and presentation. </w:t>
      </w:r>
      <w:r w:rsidR="005C2228" w:rsidRPr="005C2228">
        <w:rPr>
          <w:rFonts w:ascii="Arial" w:hAnsi="Arial" w:cs="Arial"/>
          <w:sz w:val="22"/>
          <w:szCs w:val="22"/>
        </w:rPr>
        <w:t>This year,</w:t>
      </w:r>
      <w:r w:rsidR="005C2228">
        <w:rPr>
          <w:sz w:val="22"/>
          <w:szCs w:val="22"/>
        </w:rPr>
        <w:t xml:space="preserve"> </w:t>
      </w:r>
      <w:r w:rsidR="005C2228">
        <w:rPr>
          <w:rFonts w:ascii="Arial" w:hAnsi="Arial" w:cs="Arial"/>
          <w:sz w:val="22"/>
          <w:szCs w:val="22"/>
        </w:rPr>
        <w:t>w</w:t>
      </w:r>
      <w:r w:rsidR="005C2228" w:rsidRPr="0021128B">
        <w:rPr>
          <w:rFonts w:ascii="Arial" w:hAnsi="Arial" w:cs="Arial"/>
          <w:sz w:val="22"/>
          <w:szCs w:val="22"/>
        </w:rPr>
        <w:t xml:space="preserve">e </w:t>
      </w:r>
      <w:r w:rsidR="00F81994">
        <w:rPr>
          <w:rFonts w:ascii="Arial" w:hAnsi="Arial" w:cs="Arial"/>
          <w:sz w:val="22"/>
          <w:szCs w:val="22"/>
        </w:rPr>
        <w:t xml:space="preserve">invited </w:t>
      </w:r>
      <w:r w:rsidR="0021128B">
        <w:rPr>
          <w:rFonts w:ascii="Arial" w:hAnsi="Arial" w:cs="Arial"/>
          <w:sz w:val="22"/>
          <w:szCs w:val="22"/>
        </w:rPr>
        <w:t>submissions reporting COVID-19 research to each category.</w:t>
      </w:r>
    </w:p>
    <w:p w14:paraId="756683C7" w14:textId="77777777" w:rsidR="004021FE" w:rsidRPr="00E512F5" w:rsidRDefault="004021FE" w:rsidP="00E512F5">
      <w:pPr>
        <w:pStyle w:val="NormalWeb"/>
        <w:spacing w:before="0" w:beforeAutospacing="0" w:after="0" w:afterAutospacing="0" w:line="360" w:lineRule="auto"/>
        <w:rPr>
          <w:rFonts w:ascii="Arial" w:hAnsi="Arial" w:cs="Arial"/>
          <w:sz w:val="22"/>
          <w:szCs w:val="22"/>
        </w:rPr>
      </w:pPr>
    </w:p>
    <w:p w14:paraId="78DA70FC" w14:textId="77777777" w:rsidR="004021FE" w:rsidRPr="0021128B" w:rsidRDefault="004021FE" w:rsidP="004021FE">
      <w:pPr>
        <w:spacing w:line="360" w:lineRule="auto"/>
        <w:rPr>
          <w:rFonts w:ascii="Arial" w:eastAsia="Times New Roman" w:hAnsi="Arial" w:cs="Arial"/>
          <w:color w:val="000000" w:themeColor="text1"/>
          <w:sz w:val="22"/>
          <w:szCs w:val="22"/>
          <w:shd w:val="clear" w:color="auto" w:fill="FFFFFF"/>
          <w:lang w:eastAsia="en-GB"/>
        </w:rPr>
      </w:pPr>
      <w:r w:rsidRPr="0021128B">
        <w:rPr>
          <w:rFonts w:ascii="Arial" w:eastAsia="Times New Roman" w:hAnsi="Arial" w:cs="Arial"/>
          <w:color w:val="000000" w:themeColor="text1"/>
          <w:sz w:val="22"/>
          <w:szCs w:val="22"/>
          <w:shd w:val="clear" w:color="auto" w:fill="FFFFFF"/>
          <w:lang w:eastAsia="en-GB"/>
        </w:rPr>
        <w:t xml:space="preserve">The Royal College of General Practitioner’s </w:t>
      </w:r>
      <w:r w:rsidRPr="00BA14A5">
        <w:rPr>
          <w:rFonts w:ascii="Arial" w:eastAsia="Times New Roman" w:hAnsi="Arial" w:cs="Arial"/>
          <w:color w:val="000000" w:themeColor="text1"/>
          <w:sz w:val="22"/>
          <w:szCs w:val="22"/>
          <w:shd w:val="clear" w:color="auto" w:fill="FFFFFF"/>
          <w:lang w:eastAsia="en-GB"/>
        </w:rPr>
        <w:t>motto </w:t>
      </w:r>
      <w:r w:rsidRPr="00BA14A5">
        <w:rPr>
          <w:rFonts w:ascii="Arial" w:eastAsia="Times New Roman" w:hAnsi="Arial" w:cs="Arial"/>
          <w:b/>
          <w:bCs/>
          <w:color w:val="000000" w:themeColor="text1"/>
          <w:sz w:val="22"/>
          <w:szCs w:val="22"/>
          <w:lang w:eastAsia="en-GB"/>
        </w:rPr>
        <w:t>Cum Scientia Caritas</w:t>
      </w:r>
      <w:r w:rsidRPr="00BA14A5">
        <w:rPr>
          <w:rFonts w:ascii="Arial" w:eastAsia="Times New Roman" w:hAnsi="Arial" w:cs="Arial"/>
          <w:color w:val="000000" w:themeColor="text1"/>
          <w:sz w:val="22"/>
          <w:szCs w:val="22"/>
          <w:shd w:val="clear" w:color="auto" w:fill="FFFFFF"/>
          <w:lang w:eastAsia="en-GB"/>
        </w:rPr>
        <w:t xml:space="preserve"> means 'scientific knowledge applied with compassion</w:t>
      </w:r>
      <w:r w:rsidRPr="0021128B">
        <w:rPr>
          <w:rFonts w:ascii="Arial" w:eastAsia="Times New Roman" w:hAnsi="Arial" w:cs="Arial"/>
          <w:color w:val="000000" w:themeColor="text1"/>
          <w:sz w:val="22"/>
          <w:szCs w:val="22"/>
          <w:shd w:val="clear" w:color="auto" w:fill="FFFFFF"/>
          <w:lang w:eastAsia="en-GB"/>
        </w:rPr>
        <w:t>’</w:t>
      </w:r>
      <w:r w:rsidR="00F81994">
        <w:rPr>
          <w:rFonts w:ascii="Arial" w:eastAsia="Times New Roman" w:hAnsi="Arial" w:cs="Arial"/>
          <w:color w:val="000000" w:themeColor="text1"/>
          <w:sz w:val="22"/>
          <w:szCs w:val="22"/>
          <w:shd w:val="clear" w:color="auto" w:fill="FFFFFF"/>
          <w:lang w:eastAsia="en-GB"/>
        </w:rPr>
        <w:t>.</w:t>
      </w:r>
      <w:r w:rsidRPr="0021128B">
        <w:rPr>
          <w:rFonts w:ascii="Arial" w:eastAsia="Times New Roman" w:hAnsi="Arial" w:cs="Arial"/>
          <w:color w:val="000000" w:themeColor="text1"/>
          <w:sz w:val="22"/>
          <w:szCs w:val="22"/>
          <w:shd w:val="clear" w:color="auto" w:fill="FFFFFF"/>
          <w:lang w:eastAsia="en-GB"/>
        </w:rPr>
        <w:t xml:space="preserve"> </w:t>
      </w:r>
      <w:r w:rsidR="0021128B">
        <w:rPr>
          <w:rFonts w:ascii="Arial" w:eastAsia="Times New Roman" w:hAnsi="Arial" w:cs="Arial"/>
          <w:color w:val="000000" w:themeColor="text1"/>
          <w:sz w:val="22"/>
          <w:szCs w:val="22"/>
          <w:shd w:val="clear" w:color="auto" w:fill="FFFFFF"/>
          <w:lang w:eastAsia="en-GB"/>
        </w:rPr>
        <w:t>We feel the winning papers for RPY 2020</w:t>
      </w:r>
      <w:r w:rsidR="00C40336">
        <w:rPr>
          <w:rFonts w:ascii="Arial" w:eastAsia="Times New Roman" w:hAnsi="Arial" w:cs="Arial"/>
          <w:color w:val="000000" w:themeColor="text1"/>
          <w:sz w:val="22"/>
          <w:szCs w:val="22"/>
          <w:shd w:val="clear" w:color="auto" w:fill="FFFFFF"/>
          <w:lang w:eastAsia="en-GB"/>
        </w:rPr>
        <w:t xml:space="preserve"> </w:t>
      </w:r>
      <w:r w:rsidR="0021128B">
        <w:rPr>
          <w:rFonts w:ascii="Arial" w:eastAsia="Times New Roman" w:hAnsi="Arial" w:cs="Arial"/>
          <w:color w:val="000000" w:themeColor="text1"/>
          <w:sz w:val="22"/>
          <w:szCs w:val="22"/>
          <w:shd w:val="clear" w:color="auto" w:fill="FFFFFF"/>
          <w:lang w:eastAsia="en-GB"/>
        </w:rPr>
        <w:t xml:space="preserve">really reflect </w:t>
      </w:r>
      <w:r w:rsidR="00E851A2">
        <w:rPr>
          <w:rFonts w:ascii="Arial" w:eastAsia="Times New Roman" w:hAnsi="Arial" w:cs="Arial"/>
          <w:color w:val="000000" w:themeColor="text1"/>
          <w:sz w:val="22"/>
          <w:szCs w:val="22"/>
          <w:shd w:val="clear" w:color="auto" w:fill="FFFFFF"/>
          <w:lang w:eastAsia="en-GB"/>
        </w:rPr>
        <w:t>this ethos</w:t>
      </w:r>
      <w:r w:rsidR="0021128B">
        <w:rPr>
          <w:rFonts w:ascii="Arial" w:eastAsia="Times New Roman" w:hAnsi="Arial" w:cs="Arial"/>
          <w:color w:val="000000" w:themeColor="text1"/>
          <w:sz w:val="22"/>
          <w:szCs w:val="22"/>
          <w:shd w:val="clear" w:color="auto" w:fill="FFFFFF"/>
          <w:lang w:eastAsia="en-GB"/>
        </w:rPr>
        <w:t>.</w:t>
      </w:r>
    </w:p>
    <w:p w14:paraId="6F2D71F3" w14:textId="77777777" w:rsidR="00A43443" w:rsidRPr="001D1256" w:rsidRDefault="00A43443" w:rsidP="0027635E">
      <w:pPr>
        <w:spacing w:line="360" w:lineRule="auto"/>
        <w:rPr>
          <w:rFonts w:ascii="Arial" w:eastAsia="Times New Roman" w:hAnsi="Arial" w:cs="Arial"/>
          <w:color w:val="202124"/>
          <w:sz w:val="22"/>
          <w:szCs w:val="22"/>
          <w:shd w:val="clear" w:color="auto" w:fill="FFFFFF"/>
          <w:lang w:eastAsia="en-GB"/>
        </w:rPr>
      </w:pPr>
    </w:p>
    <w:p w14:paraId="3D79619A" w14:textId="77777777" w:rsidR="000F088B" w:rsidRDefault="00A43443" w:rsidP="00383095">
      <w:pPr>
        <w:pStyle w:val="NormalWeb"/>
        <w:spacing w:before="0" w:beforeAutospacing="0" w:after="0" w:afterAutospacing="0" w:line="360" w:lineRule="auto"/>
        <w:rPr>
          <w:rFonts w:ascii="Arial" w:hAnsi="Arial" w:cs="Arial"/>
          <w:sz w:val="22"/>
          <w:szCs w:val="22"/>
        </w:rPr>
      </w:pPr>
      <w:r w:rsidRPr="00383095">
        <w:rPr>
          <w:rFonts w:ascii="Arial" w:hAnsi="Arial" w:cs="Arial"/>
          <w:sz w:val="22"/>
          <w:szCs w:val="22"/>
          <w:lang w:val="en-US"/>
        </w:rPr>
        <w:t xml:space="preserve">The overall winner of the RPY </w:t>
      </w:r>
      <w:r w:rsidR="00F81994">
        <w:rPr>
          <w:rFonts w:ascii="Arial" w:hAnsi="Arial" w:cs="Arial"/>
          <w:sz w:val="22"/>
          <w:szCs w:val="22"/>
          <w:lang w:val="en-US"/>
        </w:rPr>
        <w:t>20201</w:t>
      </w:r>
      <w:r w:rsidRPr="00383095">
        <w:rPr>
          <w:rFonts w:ascii="Arial" w:hAnsi="Arial" w:cs="Arial"/>
          <w:sz w:val="22"/>
          <w:szCs w:val="22"/>
          <w:lang w:val="en-US"/>
        </w:rPr>
        <w:t xml:space="preserve">award, from </w:t>
      </w:r>
      <w:r w:rsidR="00E851A2">
        <w:rPr>
          <w:rFonts w:ascii="Arial" w:hAnsi="Arial" w:cs="Arial"/>
          <w:sz w:val="22"/>
          <w:szCs w:val="22"/>
          <w:lang w:val="en-US"/>
        </w:rPr>
        <w:t>53</w:t>
      </w:r>
      <w:r w:rsidR="00E851A2" w:rsidRPr="00383095">
        <w:rPr>
          <w:rFonts w:ascii="Arial" w:hAnsi="Arial" w:cs="Arial"/>
          <w:sz w:val="22"/>
          <w:szCs w:val="22"/>
          <w:lang w:val="en-US"/>
        </w:rPr>
        <w:t xml:space="preserve"> </w:t>
      </w:r>
      <w:r w:rsidRPr="00383095">
        <w:rPr>
          <w:rFonts w:ascii="Arial" w:hAnsi="Arial" w:cs="Arial"/>
          <w:sz w:val="22"/>
          <w:szCs w:val="22"/>
          <w:lang w:val="en-US"/>
        </w:rPr>
        <w:t>submissions</w:t>
      </w:r>
      <w:r w:rsidR="00D9350B" w:rsidRPr="00383095">
        <w:rPr>
          <w:rFonts w:ascii="Arial" w:hAnsi="Arial" w:cs="Arial"/>
          <w:sz w:val="22"/>
          <w:szCs w:val="22"/>
          <w:lang w:val="en-US"/>
        </w:rPr>
        <w:t>,</w:t>
      </w:r>
      <w:r w:rsidR="00D842DD" w:rsidRPr="00383095">
        <w:rPr>
          <w:rFonts w:ascii="Arial" w:hAnsi="Arial" w:cs="Arial"/>
          <w:sz w:val="22"/>
          <w:szCs w:val="22"/>
          <w:lang w:val="en-US"/>
        </w:rPr>
        <w:t xml:space="preserve"> came from </w:t>
      </w:r>
      <w:proofErr w:type="spellStart"/>
      <w:r w:rsidR="00D842DD" w:rsidRPr="00383095">
        <w:rPr>
          <w:rFonts w:ascii="Arial" w:hAnsi="Arial" w:cs="Arial"/>
          <w:sz w:val="22"/>
          <w:szCs w:val="22"/>
          <w:lang w:val="en-US"/>
        </w:rPr>
        <w:t>Sohal</w:t>
      </w:r>
      <w:proofErr w:type="spellEnd"/>
      <w:r w:rsidR="00D842DD" w:rsidRPr="00383095">
        <w:rPr>
          <w:rFonts w:ascii="Arial" w:hAnsi="Arial" w:cs="Arial"/>
          <w:sz w:val="22"/>
          <w:szCs w:val="22"/>
          <w:lang w:val="en-US"/>
        </w:rPr>
        <w:t xml:space="preserve"> and colleagues </w:t>
      </w:r>
      <w:r w:rsidR="003118A8" w:rsidRPr="00383095">
        <w:rPr>
          <w:rFonts w:ascii="Arial" w:hAnsi="Arial" w:cs="Arial"/>
          <w:sz w:val="22"/>
          <w:szCs w:val="22"/>
          <w:lang w:val="en-US"/>
        </w:rPr>
        <w:t>from London and Bristol “</w:t>
      </w:r>
      <w:r w:rsidR="00D842DD" w:rsidRPr="00383095">
        <w:rPr>
          <w:rFonts w:ascii="Arial" w:hAnsi="Arial" w:cs="Arial"/>
          <w:color w:val="000000" w:themeColor="text1"/>
          <w:sz w:val="22"/>
          <w:szCs w:val="22"/>
        </w:rPr>
        <w:t>Improving the healthcare response to domestic violence</w:t>
      </w:r>
      <w:r w:rsidR="003118A8" w:rsidRPr="00383095">
        <w:rPr>
          <w:rFonts w:ascii="Arial" w:hAnsi="Arial" w:cs="Arial"/>
          <w:color w:val="000000" w:themeColor="text1"/>
          <w:sz w:val="22"/>
          <w:szCs w:val="22"/>
        </w:rPr>
        <w:t>”.</w:t>
      </w:r>
      <w:r w:rsidR="003118A8" w:rsidRPr="00383095">
        <w:rPr>
          <w:rFonts w:ascii="Arial" w:hAnsi="Arial" w:cs="Arial"/>
          <w:color w:val="000000" w:themeColor="text1"/>
          <w:sz w:val="22"/>
          <w:szCs w:val="22"/>
          <w:vertAlign w:val="superscript"/>
        </w:rPr>
        <w:t>1</w:t>
      </w:r>
      <w:r w:rsidR="003118A8" w:rsidRPr="00383095">
        <w:rPr>
          <w:rFonts w:ascii="Arial" w:hAnsi="Arial" w:cs="Arial"/>
          <w:color w:val="000000" w:themeColor="text1"/>
          <w:sz w:val="22"/>
          <w:szCs w:val="22"/>
        </w:rPr>
        <w:t xml:space="preserve"> The reviewing panel </w:t>
      </w:r>
      <w:r w:rsidR="00702DE6" w:rsidRPr="00383095">
        <w:rPr>
          <w:rFonts w:ascii="Arial" w:hAnsi="Arial" w:cs="Arial"/>
          <w:color w:val="000000" w:themeColor="text1"/>
          <w:sz w:val="22"/>
          <w:szCs w:val="22"/>
        </w:rPr>
        <w:t>felt that this paper</w:t>
      </w:r>
      <w:r w:rsidR="0005726D" w:rsidRPr="00383095">
        <w:rPr>
          <w:rFonts w:ascii="Arial" w:hAnsi="Arial" w:cs="Arial"/>
          <w:color w:val="000000" w:themeColor="text1"/>
          <w:sz w:val="22"/>
          <w:szCs w:val="22"/>
        </w:rPr>
        <w:t>, submitted to Category 2 (Health Services Research)</w:t>
      </w:r>
      <w:r w:rsidR="00702DE6" w:rsidRPr="00383095">
        <w:rPr>
          <w:rFonts w:ascii="Arial" w:hAnsi="Arial" w:cs="Arial"/>
          <w:color w:val="000000" w:themeColor="text1"/>
          <w:sz w:val="22"/>
          <w:szCs w:val="22"/>
        </w:rPr>
        <w:t xml:space="preserve"> was particularly relevant in </w:t>
      </w:r>
      <w:r w:rsidR="00702DE6" w:rsidRPr="00383095">
        <w:rPr>
          <w:rFonts w:ascii="Arial" w:hAnsi="Arial" w:cs="Arial"/>
          <w:sz w:val="22"/>
          <w:szCs w:val="22"/>
        </w:rPr>
        <w:t xml:space="preserve">the light of COVID restrictions </w:t>
      </w:r>
      <w:r w:rsidR="00C40336">
        <w:rPr>
          <w:rFonts w:ascii="Arial" w:hAnsi="Arial" w:cs="Arial"/>
          <w:sz w:val="22"/>
          <w:szCs w:val="22"/>
        </w:rPr>
        <w:t>and</w:t>
      </w:r>
      <w:r w:rsidR="00702DE6" w:rsidRPr="00383095">
        <w:rPr>
          <w:rFonts w:ascii="Arial" w:hAnsi="Arial" w:cs="Arial"/>
          <w:sz w:val="22"/>
          <w:szCs w:val="22"/>
        </w:rPr>
        <w:t xml:space="preserve"> widespread reports of increase</w:t>
      </w:r>
      <w:r w:rsidR="00C40336">
        <w:rPr>
          <w:rFonts w:ascii="Arial" w:hAnsi="Arial" w:cs="Arial"/>
          <w:sz w:val="22"/>
          <w:szCs w:val="22"/>
        </w:rPr>
        <w:t>d</w:t>
      </w:r>
      <w:r w:rsidR="00702DE6" w:rsidRPr="00383095">
        <w:rPr>
          <w:rFonts w:ascii="Arial" w:hAnsi="Arial" w:cs="Arial"/>
          <w:sz w:val="22"/>
          <w:szCs w:val="22"/>
        </w:rPr>
        <w:t xml:space="preserve"> domestic violence during ‘lockdowns’.</w:t>
      </w:r>
      <w:r w:rsidR="00F83C1A" w:rsidRPr="00383095">
        <w:rPr>
          <w:rFonts w:ascii="Arial" w:hAnsi="Arial" w:cs="Arial"/>
          <w:sz w:val="22"/>
          <w:szCs w:val="22"/>
        </w:rPr>
        <w:t xml:space="preserve"> This programme of work</w:t>
      </w:r>
      <w:r w:rsidR="009F36CC" w:rsidRPr="00383095">
        <w:rPr>
          <w:rFonts w:ascii="Arial" w:hAnsi="Arial" w:cs="Arial"/>
          <w:sz w:val="22"/>
          <w:szCs w:val="22"/>
        </w:rPr>
        <w:t>, building on the IRIS trial,</w:t>
      </w:r>
      <w:r w:rsidR="009F36CC" w:rsidRPr="00383095">
        <w:rPr>
          <w:rFonts w:ascii="Arial" w:hAnsi="Arial" w:cs="Arial"/>
          <w:sz w:val="22"/>
          <w:szCs w:val="22"/>
          <w:vertAlign w:val="superscript"/>
        </w:rPr>
        <w:t>2</w:t>
      </w:r>
      <w:r w:rsidR="009F36CC" w:rsidRPr="00383095">
        <w:rPr>
          <w:rFonts w:ascii="Arial" w:hAnsi="Arial" w:cs="Arial"/>
          <w:sz w:val="22"/>
          <w:szCs w:val="22"/>
        </w:rPr>
        <w:t xml:space="preserve"> </w:t>
      </w:r>
      <w:r w:rsidR="00383095" w:rsidRPr="00383095">
        <w:rPr>
          <w:rFonts w:ascii="Arial" w:hAnsi="Arial" w:cs="Arial"/>
          <w:color w:val="111111"/>
          <w:sz w:val="22"/>
          <w:szCs w:val="22"/>
        </w:rPr>
        <w:t xml:space="preserve">provides evidence that a system-level programme that embeds direct referral pathways to specialist domestic violence and abuse (DVA) agencies within health services, underpinned by </w:t>
      </w:r>
      <w:r w:rsidR="00C40336">
        <w:rPr>
          <w:rFonts w:ascii="Arial" w:hAnsi="Arial" w:cs="Arial"/>
          <w:color w:val="111111"/>
          <w:sz w:val="22"/>
          <w:szCs w:val="22"/>
        </w:rPr>
        <w:t xml:space="preserve">face-to-face </w:t>
      </w:r>
      <w:r w:rsidR="00383095" w:rsidRPr="00383095">
        <w:rPr>
          <w:rFonts w:ascii="Arial" w:hAnsi="Arial" w:cs="Arial"/>
          <w:color w:val="111111"/>
          <w:sz w:val="22"/>
          <w:szCs w:val="22"/>
        </w:rPr>
        <w:t xml:space="preserve">training of clinicians and their teams, including on-going reinforcement strategies, improves the </w:t>
      </w:r>
      <w:r w:rsidR="00C40336">
        <w:rPr>
          <w:rFonts w:ascii="Arial" w:hAnsi="Arial" w:cs="Arial"/>
          <w:color w:val="111111"/>
          <w:sz w:val="22"/>
          <w:szCs w:val="22"/>
        </w:rPr>
        <w:t>case identification and referrals for DVA</w:t>
      </w:r>
      <w:r w:rsidR="00383095" w:rsidRPr="00383095">
        <w:rPr>
          <w:rFonts w:ascii="Arial" w:hAnsi="Arial" w:cs="Arial"/>
          <w:color w:val="111111"/>
          <w:sz w:val="22"/>
          <w:szCs w:val="22"/>
        </w:rPr>
        <w:t xml:space="preserve">. </w:t>
      </w:r>
      <w:r w:rsidR="00383095">
        <w:rPr>
          <w:rFonts w:ascii="Arial" w:hAnsi="Arial" w:cs="Arial"/>
          <w:color w:val="111111"/>
          <w:sz w:val="22"/>
          <w:szCs w:val="22"/>
        </w:rPr>
        <w:t xml:space="preserve">This study </w:t>
      </w:r>
      <w:r w:rsidR="00F83C1A" w:rsidRPr="0027635E">
        <w:rPr>
          <w:rFonts w:ascii="Arial" w:hAnsi="Arial" w:cs="Arial"/>
          <w:sz w:val="22"/>
          <w:szCs w:val="22"/>
        </w:rPr>
        <w:lastRenderedPageBreak/>
        <w:t xml:space="preserve">exemplifies the need for </w:t>
      </w:r>
      <w:r w:rsidR="005C2228">
        <w:rPr>
          <w:rFonts w:ascii="Arial" w:hAnsi="Arial" w:cs="Arial"/>
          <w:sz w:val="22"/>
          <w:szCs w:val="22"/>
        </w:rPr>
        <w:t xml:space="preserve">recognition, </w:t>
      </w:r>
      <w:r w:rsidR="00F83C1A" w:rsidRPr="0027635E">
        <w:rPr>
          <w:rFonts w:ascii="Arial" w:hAnsi="Arial" w:cs="Arial"/>
          <w:sz w:val="22"/>
          <w:szCs w:val="22"/>
        </w:rPr>
        <w:t xml:space="preserve">support and compassion for this vulnerable group of patients. </w:t>
      </w:r>
    </w:p>
    <w:p w14:paraId="74A22131" w14:textId="77777777" w:rsidR="000F088B" w:rsidRDefault="000F088B" w:rsidP="0027635E">
      <w:pPr>
        <w:spacing w:line="360" w:lineRule="auto"/>
        <w:rPr>
          <w:rFonts w:ascii="Arial" w:hAnsi="Arial" w:cs="Arial"/>
          <w:sz w:val="22"/>
          <w:szCs w:val="22"/>
        </w:rPr>
      </w:pPr>
    </w:p>
    <w:p w14:paraId="0AE04340" w14:textId="77777777" w:rsidR="00FC3FEF" w:rsidRDefault="0005726D" w:rsidP="00FC3FEF">
      <w:pPr>
        <w:pStyle w:val="NormalWeb"/>
        <w:spacing w:before="0" w:beforeAutospacing="0" w:after="0" w:afterAutospacing="0" w:line="360" w:lineRule="auto"/>
        <w:rPr>
          <w:rFonts w:ascii="Arial" w:hAnsi="Arial" w:cs="Arial"/>
          <w:sz w:val="22"/>
          <w:szCs w:val="22"/>
        </w:rPr>
      </w:pPr>
      <w:r w:rsidRPr="00FC3FEF">
        <w:rPr>
          <w:rFonts w:ascii="Arial" w:hAnsi="Arial" w:cs="Arial"/>
          <w:sz w:val="22"/>
          <w:szCs w:val="22"/>
        </w:rPr>
        <w:t xml:space="preserve">The panel </w:t>
      </w:r>
      <w:r w:rsidR="000F088B" w:rsidRPr="00FC3FEF">
        <w:rPr>
          <w:rFonts w:ascii="Arial" w:hAnsi="Arial" w:cs="Arial"/>
          <w:sz w:val="22"/>
          <w:szCs w:val="22"/>
        </w:rPr>
        <w:t>judged</w:t>
      </w:r>
      <w:r w:rsidRPr="00FC3FEF">
        <w:rPr>
          <w:rFonts w:ascii="Arial" w:hAnsi="Arial" w:cs="Arial"/>
          <w:sz w:val="22"/>
          <w:szCs w:val="22"/>
        </w:rPr>
        <w:t xml:space="preserve"> </w:t>
      </w:r>
      <w:r w:rsidR="0027635E" w:rsidRPr="00FC3FEF">
        <w:rPr>
          <w:rFonts w:ascii="Arial" w:hAnsi="Arial" w:cs="Arial"/>
          <w:sz w:val="22"/>
          <w:szCs w:val="22"/>
        </w:rPr>
        <w:t xml:space="preserve">Garth Funston and team’s paper, </w:t>
      </w:r>
      <w:r w:rsidR="000F088B" w:rsidRPr="00FC3FEF">
        <w:rPr>
          <w:rFonts w:ascii="Arial" w:hAnsi="Arial" w:cs="Arial"/>
          <w:sz w:val="22"/>
          <w:szCs w:val="22"/>
        </w:rPr>
        <w:t xml:space="preserve">winner of </w:t>
      </w:r>
      <w:r w:rsidR="0027635E" w:rsidRPr="00FC3FEF">
        <w:rPr>
          <w:rFonts w:ascii="Arial" w:hAnsi="Arial" w:cs="Arial"/>
          <w:sz w:val="22"/>
          <w:szCs w:val="22"/>
        </w:rPr>
        <w:t xml:space="preserve">Category 1, </w:t>
      </w:r>
      <w:r w:rsidR="00FC3FEF">
        <w:rPr>
          <w:rFonts w:ascii="Arial" w:hAnsi="Arial" w:cs="Arial"/>
          <w:sz w:val="22"/>
          <w:szCs w:val="22"/>
        </w:rPr>
        <w:t>“</w:t>
      </w:r>
      <w:r w:rsidR="0027635E" w:rsidRPr="00FC3FEF">
        <w:rPr>
          <w:rFonts w:ascii="Arial" w:hAnsi="Arial" w:cs="Arial"/>
          <w:color w:val="000000"/>
          <w:sz w:val="22"/>
          <w:szCs w:val="22"/>
        </w:rPr>
        <w:t>The diagnostic performance of CA125 for the detection of ovarian and non-ovarian cancer</w:t>
      </w:r>
      <w:r w:rsidR="000F088B" w:rsidRPr="00FC3FEF">
        <w:rPr>
          <w:rFonts w:ascii="Arial" w:hAnsi="Arial" w:cs="Arial"/>
          <w:color w:val="000000"/>
          <w:sz w:val="22"/>
          <w:szCs w:val="22"/>
        </w:rPr>
        <w:t>”</w:t>
      </w:r>
      <w:r w:rsidR="00FC3FEF">
        <w:rPr>
          <w:rFonts w:ascii="Arial" w:hAnsi="Arial" w:cs="Arial"/>
          <w:color w:val="000000"/>
          <w:sz w:val="22"/>
          <w:szCs w:val="22"/>
        </w:rPr>
        <w:t>,</w:t>
      </w:r>
      <w:r w:rsidR="0027635E" w:rsidRPr="00FC3FEF">
        <w:rPr>
          <w:rFonts w:ascii="Arial" w:hAnsi="Arial" w:cs="Arial"/>
          <w:color w:val="000000"/>
          <w:sz w:val="22"/>
          <w:szCs w:val="22"/>
          <w:vertAlign w:val="superscript"/>
        </w:rPr>
        <w:t>3</w:t>
      </w:r>
      <w:r w:rsidR="000F088B" w:rsidRPr="00FC3FEF">
        <w:rPr>
          <w:rFonts w:ascii="Arial" w:hAnsi="Arial" w:cs="Arial"/>
          <w:color w:val="000000"/>
          <w:sz w:val="22"/>
          <w:szCs w:val="22"/>
        </w:rPr>
        <w:t xml:space="preserve"> should </w:t>
      </w:r>
      <w:r w:rsidR="00F81994">
        <w:rPr>
          <w:rFonts w:ascii="Arial" w:hAnsi="Arial" w:cs="Arial"/>
          <w:color w:val="000000"/>
          <w:sz w:val="22"/>
          <w:szCs w:val="22"/>
        </w:rPr>
        <w:t xml:space="preserve">also </w:t>
      </w:r>
      <w:r w:rsidR="000F088B" w:rsidRPr="00FC3FEF">
        <w:rPr>
          <w:rFonts w:ascii="Arial" w:hAnsi="Arial" w:cs="Arial"/>
          <w:color w:val="000000"/>
          <w:sz w:val="22"/>
          <w:szCs w:val="22"/>
        </w:rPr>
        <w:t>be ‘highly commended’</w:t>
      </w:r>
      <w:r w:rsidR="00E851A2">
        <w:rPr>
          <w:rFonts w:ascii="Arial" w:hAnsi="Arial" w:cs="Arial"/>
          <w:color w:val="000000"/>
          <w:sz w:val="22"/>
          <w:szCs w:val="22"/>
        </w:rPr>
        <w:t xml:space="preserve"> overall</w:t>
      </w:r>
      <w:r w:rsidR="000F088B" w:rsidRPr="00FC3FEF">
        <w:rPr>
          <w:rFonts w:ascii="Arial" w:hAnsi="Arial" w:cs="Arial"/>
          <w:color w:val="000000"/>
          <w:sz w:val="22"/>
          <w:szCs w:val="22"/>
        </w:rPr>
        <w:t>.</w:t>
      </w:r>
      <w:r w:rsidR="00FC3FEF" w:rsidRPr="00FC3FEF">
        <w:rPr>
          <w:rFonts w:ascii="Arial" w:hAnsi="Arial" w:cs="Arial"/>
          <w:color w:val="000000"/>
          <w:sz w:val="22"/>
          <w:szCs w:val="22"/>
        </w:rPr>
        <w:t xml:space="preserve"> Th</w:t>
      </w:r>
      <w:r w:rsidR="00FC3FEF">
        <w:rPr>
          <w:rFonts w:ascii="Arial" w:hAnsi="Arial" w:cs="Arial"/>
          <w:color w:val="000000"/>
          <w:sz w:val="22"/>
          <w:szCs w:val="22"/>
        </w:rPr>
        <w:t xml:space="preserve">is </w:t>
      </w:r>
      <w:r w:rsidR="00FC3FEF" w:rsidRPr="00FC3FEF">
        <w:rPr>
          <w:rFonts w:ascii="Arial" w:hAnsi="Arial" w:cs="Arial"/>
          <w:color w:val="000000"/>
          <w:sz w:val="22"/>
          <w:szCs w:val="22"/>
        </w:rPr>
        <w:t xml:space="preserve">research concluded that </w:t>
      </w:r>
      <w:r w:rsidR="00FC3FEF" w:rsidRPr="00FC3FEF">
        <w:rPr>
          <w:rFonts w:ascii="Arial" w:hAnsi="Arial" w:cs="Arial"/>
          <w:sz w:val="22"/>
          <w:szCs w:val="22"/>
        </w:rPr>
        <w:t xml:space="preserve">CA125 is a useful test for ovarian cancer detection in primary care, particularly in women </w:t>
      </w:r>
      <w:r w:rsidR="00FC3FEF">
        <w:rPr>
          <w:rFonts w:ascii="Arial" w:hAnsi="Arial" w:cs="Arial"/>
          <w:sz w:val="22"/>
          <w:szCs w:val="22"/>
        </w:rPr>
        <w:t xml:space="preserve">over </w:t>
      </w:r>
      <w:r w:rsidR="00FC3FEF" w:rsidRPr="00FC3FEF">
        <w:rPr>
          <w:rFonts w:ascii="Arial" w:hAnsi="Arial" w:cs="Arial"/>
          <w:sz w:val="22"/>
          <w:szCs w:val="22"/>
        </w:rPr>
        <w:t xml:space="preserve">50 years old. </w:t>
      </w:r>
      <w:r w:rsidR="00FC3FEF">
        <w:rPr>
          <w:rFonts w:ascii="Arial" w:hAnsi="Arial" w:cs="Arial"/>
          <w:sz w:val="22"/>
          <w:szCs w:val="22"/>
        </w:rPr>
        <w:t xml:space="preserve">The research team </w:t>
      </w:r>
      <w:r w:rsidR="00C40336">
        <w:rPr>
          <w:rFonts w:ascii="Arial" w:hAnsi="Arial" w:cs="Arial"/>
          <w:sz w:val="22"/>
          <w:szCs w:val="22"/>
        </w:rPr>
        <w:t xml:space="preserve">found that almost a third of women with CA125 levels above the suggested cut-off were diagnosed with some form of cancer, </w:t>
      </w:r>
      <w:r w:rsidR="00FC3FEF">
        <w:rPr>
          <w:rFonts w:ascii="Arial" w:hAnsi="Arial" w:cs="Arial"/>
          <w:sz w:val="22"/>
          <w:szCs w:val="22"/>
        </w:rPr>
        <w:t>suggest</w:t>
      </w:r>
      <w:r w:rsidR="00C40336">
        <w:rPr>
          <w:rFonts w:ascii="Arial" w:hAnsi="Arial" w:cs="Arial"/>
          <w:sz w:val="22"/>
          <w:szCs w:val="22"/>
        </w:rPr>
        <w:t>ing</w:t>
      </w:r>
      <w:r w:rsidR="00FC3FEF">
        <w:rPr>
          <w:rFonts w:ascii="Arial" w:hAnsi="Arial" w:cs="Arial"/>
          <w:sz w:val="22"/>
          <w:szCs w:val="22"/>
        </w:rPr>
        <w:t xml:space="preserve"> that c</w:t>
      </w:r>
      <w:r w:rsidR="00FC3FEF" w:rsidRPr="00FC3FEF">
        <w:rPr>
          <w:rFonts w:ascii="Arial" w:hAnsi="Arial" w:cs="Arial"/>
          <w:sz w:val="22"/>
          <w:szCs w:val="22"/>
        </w:rPr>
        <w:t xml:space="preserve">linicians should also consider non-ovarian cancers in </w:t>
      </w:r>
      <w:r w:rsidR="00B947E2">
        <w:rPr>
          <w:rFonts w:ascii="Arial" w:hAnsi="Arial" w:cs="Arial"/>
          <w:sz w:val="22"/>
          <w:szCs w:val="22"/>
        </w:rPr>
        <w:t xml:space="preserve">these </w:t>
      </w:r>
      <w:r w:rsidR="00FC3FEF" w:rsidRPr="00FC3FEF">
        <w:rPr>
          <w:rFonts w:ascii="Arial" w:hAnsi="Arial" w:cs="Arial"/>
          <w:sz w:val="22"/>
          <w:szCs w:val="22"/>
        </w:rPr>
        <w:t>women</w:t>
      </w:r>
      <w:r w:rsidR="00B947E2">
        <w:rPr>
          <w:rFonts w:ascii="Arial" w:hAnsi="Arial" w:cs="Arial"/>
          <w:sz w:val="22"/>
          <w:szCs w:val="22"/>
        </w:rPr>
        <w:t xml:space="preserve">, </w:t>
      </w:r>
      <w:r w:rsidR="00FC3FEF" w:rsidRPr="00FC3FEF">
        <w:rPr>
          <w:rFonts w:ascii="Arial" w:hAnsi="Arial" w:cs="Arial"/>
          <w:sz w:val="22"/>
          <w:szCs w:val="22"/>
        </w:rPr>
        <w:t>especially if ovarian cancer has been excluded</w:t>
      </w:r>
      <w:r w:rsidR="00C40336">
        <w:rPr>
          <w:rFonts w:ascii="Arial" w:hAnsi="Arial" w:cs="Arial"/>
          <w:sz w:val="22"/>
          <w:szCs w:val="22"/>
        </w:rPr>
        <w:t xml:space="preserve">, </w:t>
      </w:r>
      <w:r w:rsidR="00FC3FEF" w:rsidRPr="00FC3FEF">
        <w:rPr>
          <w:rFonts w:ascii="Arial" w:hAnsi="Arial" w:cs="Arial"/>
          <w:sz w:val="22"/>
          <w:szCs w:val="22"/>
        </w:rPr>
        <w:t xml:space="preserve">in order to prevent diagnostic delay. </w:t>
      </w:r>
      <w:r w:rsidR="00FC3FEF">
        <w:rPr>
          <w:rFonts w:ascii="Arial" w:hAnsi="Arial" w:cs="Arial"/>
          <w:sz w:val="22"/>
          <w:szCs w:val="22"/>
        </w:rPr>
        <w:t>These</w:t>
      </w:r>
      <w:r w:rsidR="00FC3FEF" w:rsidRPr="00FC3FEF">
        <w:rPr>
          <w:rFonts w:ascii="Arial" w:hAnsi="Arial" w:cs="Arial"/>
          <w:sz w:val="22"/>
          <w:szCs w:val="22"/>
        </w:rPr>
        <w:t xml:space="preserve"> results </w:t>
      </w:r>
      <w:r w:rsidR="00FC3FEF">
        <w:rPr>
          <w:rFonts w:ascii="Arial" w:hAnsi="Arial" w:cs="Arial"/>
          <w:sz w:val="22"/>
          <w:szCs w:val="22"/>
        </w:rPr>
        <w:t xml:space="preserve">will </w:t>
      </w:r>
      <w:r w:rsidR="00FC3FEF" w:rsidRPr="00FC3FEF">
        <w:rPr>
          <w:rFonts w:ascii="Arial" w:hAnsi="Arial" w:cs="Arial"/>
          <w:sz w:val="22"/>
          <w:szCs w:val="22"/>
        </w:rPr>
        <w:t xml:space="preserve">enable clinicians and patients to determine the estimated probability of ovarian cancer and all cancers at any CA125 level and age, which can be used to guide </w:t>
      </w:r>
      <w:r w:rsidR="00FC3FEF">
        <w:rPr>
          <w:rFonts w:ascii="Arial" w:hAnsi="Arial" w:cs="Arial"/>
          <w:sz w:val="22"/>
          <w:szCs w:val="22"/>
        </w:rPr>
        <w:t xml:space="preserve">discussions with women and </w:t>
      </w:r>
      <w:r w:rsidR="00FC3FEF" w:rsidRPr="00FC3FEF">
        <w:rPr>
          <w:rFonts w:ascii="Arial" w:hAnsi="Arial" w:cs="Arial"/>
          <w:sz w:val="22"/>
          <w:szCs w:val="22"/>
        </w:rPr>
        <w:t xml:space="preserve">individual decisions on the need for further investigation or referral. </w:t>
      </w:r>
      <w:r w:rsidR="00FC3FEF">
        <w:rPr>
          <w:rFonts w:ascii="Arial" w:hAnsi="Arial" w:cs="Arial"/>
          <w:sz w:val="22"/>
          <w:szCs w:val="22"/>
        </w:rPr>
        <w:t>This research highlights the contribution of primary care research to science and to the evidence-base which guides our practice</w:t>
      </w:r>
      <w:r w:rsidR="00740C46">
        <w:rPr>
          <w:rFonts w:ascii="Arial" w:hAnsi="Arial" w:cs="Arial"/>
          <w:sz w:val="22"/>
          <w:szCs w:val="22"/>
        </w:rPr>
        <w:t>,</w:t>
      </w:r>
      <w:r w:rsidR="00740C46" w:rsidRPr="00740C46">
        <w:rPr>
          <w:rFonts w:ascii="Arial" w:hAnsi="Arial" w:cs="Arial"/>
          <w:sz w:val="22"/>
          <w:szCs w:val="22"/>
        </w:rPr>
        <w:t xml:space="preserve"> </w:t>
      </w:r>
      <w:r w:rsidR="00740C46">
        <w:rPr>
          <w:rFonts w:ascii="Arial" w:hAnsi="Arial" w:cs="Arial"/>
          <w:sz w:val="22"/>
          <w:szCs w:val="22"/>
        </w:rPr>
        <w:t>and can be of immediate benefit to patients.</w:t>
      </w:r>
    </w:p>
    <w:p w14:paraId="588097D6" w14:textId="77777777" w:rsidR="00333B09" w:rsidRDefault="00333B09" w:rsidP="00FC3FEF">
      <w:pPr>
        <w:pStyle w:val="NormalWeb"/>
        <w:spacing w:before="0" w:beforeAutospacing="0" w:after="0" w:afterAutospacing="0" w:line="360" w:lineRule="auto"/>
        <w:rPr>
          <w:rFonts w:ascii="Arial" w:hAnsi="Arial" w:cs="Arial"/>
          <w:sz w:val="22"/>
          <w:szCs w:val="22"/>
        </w:rPr>
      </w:pPr>
    </w:p>
    <w:p w14:paraId="584DBF50" w14:textId="77777777" w:rsidR="009C3D6F" w:rsidRDefault="00F27A80" w:rsidP="009C3D6F">
      <w:pPr>
        <w:pStyle w:val="xxxmsolistparagraph"/>
        <w:spacing w:before="0" w:beforeAutospacing="0" w:after="0" w:afterAutospacing="0" w:line="360" w:lineRule="auto"/>
        <w:rPr>
          <w:rFonts w:ascii="Arial" w:eastAsia="Times New Roman" w:hAnsi="Arial" w:cs="Arial"/>
          <w:color w:val="000000"/>
        </w:rPr>
      </w:pPr>
      <w:r w:rsidRPr="009C3D6F">
        <w:rPr>
          <w:rFonts w:ascii="Arial" w:hAnsi="Arial" w:cs="Arial"/>
        </w:rPr>
        <w:t xml:space="preserve">The RPY reviewing panel decided to </w:t>
      </w:r>
      <w:r w:rsidR="00A76C1D" w:rsidRPr="009C3D6F">
        <w:rPr>
          <w:rFonts w:ascii="Arial" w:hAnsi="Arial" w:cs="Arial"/>
        </w:rPr>
        <w:t>name Clift and colleagues’ paper “</w:t>
      </w:r>
      <w:r w:rsidR="00A76C1D" w:rsidRPr="009C3D6F">
        <w:rPr>
          <w:rFonts w:ascii="Arial" w:eastAsia="Times New Roman" w:hAnsi="Arial" w:cs="Arial"/>
          <w:color w:val="000000"/>
        </w:rPr>
        <w:t>Living risk prediction algorithm (QCOVID) for risk of hospital admission</w:t>
      </w:r>
      <w:r w:rsidR="00A76C1D" w:rsidRPr="009C3D6F">
        <w:rPr>
          <w:rFonts w:ascii="Arial" w:hAnsi="Arial" w:cs="Arial"/>
          <w:color w:val="000000"/>
        </w:rPr>
        <w:t>”</w:t>
      </w:r>
      <w:r w:rsidR="00A76C1D" w:rsidRPr="009C3D6F">
        <w:rPr>
          <w:rFonts w:ascii="Arial" w:hAnsi="Arial" w:cs="Arial"/>
          <w:color w:val="000000"/>
          <w:vertAlign w:val="superscript"/>
        </w:rPr>
        <w:t>4</w:t>
      </w:r>
      <w:r w:rsidR="00A76C1D" w:rsidRPr="009C3D6F">
        <w:rPr>
          <w:rFonts w:ascii="Arial" w:hAnsi="Arial" w:cs="Arial"/>
          <w:color w:val="000000"/>
        </w:rPr>
        <w:t xml:space="preserve"> as</w:t>
      </w:r>
      <w:r w:rsidR="00C40336">
        <w:rPr>
          <w:rFonts w:ascii="Arial" w:eastAsia="Times New Roman" w:hAnsi="Arial" w:cs="Arial"/>
          <w:color w:val="000000"/>
        </w:rPr>
        <w:t xml:space="preserve"> </w:t>
      </w:r>
      <w:r w:rsidR="00A76C1D" w:rsidRPr="009C3D6F">
        <w:rPr>
          <w:rFonts w:ascii="Arial" w:hAnsi="Arial" w:cs="Arial"/>
        </w:rPr>
        <w:t>COVID-19 RPY. The panel were impressed by the speed of this wor</w:t>
      </w:r>
      <w:r w:rsidR="009C3D6F" w:rsidRPr="009C3D6F">
        <w:rPr>
          <w:rFonts w:ascii="Arial" w:hAnsi="Arial" w:cs="Arial"/>
        </w:rPr>
        <w:t>k</w:t>
      </w:r>
      <w:r w:rsidR="00333B09">
        <w:rPr>
          <w:rFonts w:ascii="Arial" w:hAnsi="Arial" w:cs="Arial"/>
        </w:rPr>
        <w:t xml:space="preserve"> completed during the pandemic</w:t>
      </w:r>
      <w:r w:rsidR="009C3D6F" w:rsidRPr="009C3D6F">
        <w:rPr>
          <w:rFonts w:ascii="Arial" w:hAnsi="Arial" w:cs="Arial"/>
        </w:rPr>
        <w:t xml:space="preserve"> to develop an </w:t>
      </w:r>
      <w:r w:rsidR="009C3D6F" w:rsidRPr="009C3D6F">
        <w:rPr>
          <w:rFonts w:ascii="Arial" w:eastAsia="Times New Roman" w:hAnsi="Arial" w:cs="Arial"/>
          <w:color w:val="000000"/>
        </w:rPr>
        <w:t>algorithm based on number of factors to determine risk</w:t>
      </w:r>
      <w:r w:rsidR="00C40336">
        <w:rPr>
          <w:rFonts w:ascii="Arial" w:eastAsia="Times New Roman" w:hAnsi="Arial" w:cs="Arial"/>
          <w:color w:val="000000"/>
        </w:rPr>
        <w:t xml:space="preserve"> of death and hospital admission</w:t>
      </w:r>
      <w:r w:rsidR="009C3D6F" w:rsidRPr="009C3D6F">
        <w:rPr>
          <w:rFonts w:ascii="Arial" w:eastAsia="Times New Roman" w:hAnsi="Arial" w:cs="Arial"/>
          <w:color w:val="000000"/>
        </w:rPr>
        <w:t xml:space="preserve">. The study is an excellent example of the value of routine primary care records and will have impact on </w:t>
      </w:r>
      <w:r w:rsidR="009C3D6F">
        <w:rPr>
          <w:rFonts w:ascii="Arial" w:eastAsia="Times New Roman" w:hAnsi="Arial" w:cs="Arial"/>
          <w:color w:val="000000"/>
        </w:rPr>
        <w:t xml:space="preserve">clinician decision-making and </w:t>
      </w:r>
      <w:r w:rsidR="009C3D6F" w:rsidRPr="009C3D6F">
        <w:rPr>
          <w:rFonts w:ascii="Arial" w:eastAsia="Times New Roman" w:hAnsi="Arial" w:cs="Arial"/>
          <w:color w:val="000000"/>
        </w:rPr>
        <w:t xml:space="preserve">patient care. </w:t>
      </w:r>
    </w:p>
    <w:p w14:paraId="39B14059" w14:textId="77777777" w:rsidR="00333B09" w:rsidRDefault="00333B09" w:rsidP="009C3D6F">
      <w:pPr>
        <w:pStyle w:val="xxxmsolistparagraph"/>
        <w:spacing w:before="0" w:beforeAutospacing="0" w:after="0" w:afterAutospacing="0" w:line="360" w:lineRule="auto"/>
        <w:rPr>
          <w:rFonts w:ascii="Arial" w:eastAsia="Times New Roman" w:hAnsi="Arial" w:cs="Arial"/>
          <w:color w:val="000000"/>
        </w:rPr>
      </w:pPr>
    </w:p>
    <w:p w14:paraId="5FFE5977" w14:textId="77777777" w:rsidR="00D93C28" w:rsidRPr="00D93C28" w:rsidRDefault="00E12F1E" w:rsidP="00D93C28">
      <w:pPr>
        <w:pStyle w:val="NormalWeb"/>
        <w:spacing w:before="0" w:beforeAutospacing="0" w:after="0" w:afterAutospacing="0" w:line="360" w:lineRule="auto"/>
        <w:rPr>
          <w:rFonts w:ascii="Arial" w:hAnsi="Arial" w:cs="Arial"/>
          <w:color w:val="000000" w:themeColor="text1"/>
          <w:sz w:val="22"/>
          <w:szCs w:val="22"/>
        </w:rPr>
      </w:pPr>
      <w:r>
        <w:rPr>
          <w:rFonts w:ascii="Arial" w:hAnsi="Arial" w:cs="Arial"/>
          <w:color w:val="000000"/>
        </w:rPr>
        <w:t xml:space="preserve">The winner of our third category, medical education and primary care, was </w:t>
      </w:r>
      <w:r w:rsidR="00D93C28">
        <w:rPr>
          <w:rFonts w:ascii="Arial" w:hAnsi="Arial" w:cs="Arial"/>
          <w:color w:val="000000"/>
        </w:rPr>
        <w:t>published in BJGP</w:t>
      </w:r>
      <w:r w:rsidR="00D93C28" w:rsidRPr="00D93C28">
        <w:rPr>
          <w:rFonts w:ascii="DIN" w:hAnsi="DIN"/>
          <w:b/>
          <w:bCs/>
          <w:color w:val="0030AD"/>
          <w:sz w:val="48"/>
          <w:szCs w:val="48"/>
        </w:rPr>
        <w:t xml:space="preserve"> </w:t>
      </w:r>
      <w:r w:rsidR="00D93C28">
        <w:rPr>
          <w:rFonts w:ascii="Arial" w:hAnsi="Arial" w:cs="Arial"/>
          <w:color w:val="000000" w:themeColor="text1"/>
          <w:sz w:val="22"/>
          <w:szCs w:val="22"/>
        </w:rPr>
        <w:t>”R</w:t>
      </w:r>
      <w:r w:rsidR="00D93C28" w:rsidRPr="00D93C28">
        <w:rPr>
          <w:rFonts w:ascii="Arial" w:hAnsi="Arial" w:cs="Arial"/>
          <w:color w:val="000000" w:themeColor="text1"/>
          <w:sz w:val="22"/>
          <w:szCs w:val="22"/>
        </w:rPr>
        <w:t xml:space="preserve">evealing the reality of undergraduate GP teaching in UK medical curricula: </w:t>
      </w:r>
    </w:p>
    <w:p w14:paraId="3BBB20D8" w14:textId="77777777" w:rsidR="00667CB5" w:rsidRPr="00667CB5" w:rsidRDefault="00B947E2" w:rsidP="00667CB5">
      <w:pPr>
        <w:pStyle w:val="NormalWeb"/>
        <w:spacing w:before="0" w:beforeAutospacing="0" w:after="0" w:afterAutospacing="0" w:line="360" w:lineRule="auto"/>
        <w:rPr>
          <w:rFonts w:ascii="Arial" w:hAnsi="Arial" w:cs="Arial"/>
          <w:sz w:val="22"/>
          <w:szCs w:val="22"/>
        </w:rPr>
      </w:pPr>
      <w:r w:rsidRPr="00D93C28">
        <w:rPr>
          <w:rFonts w:ascii="Arial" w:hAnsi="Arial" w:cs="Arial"/>
          <w:color w:val="000000" w:themeColor="text1"/>
          <w:sz w:val="22"/>
          <w:szCs w:val="22"/>
        </w:rPr>
        <w:t>A</w:t>
      </w:r>
      <w:r w:rsidR="00D93C28" w:rsidRPr="00D93C28">
        <w:rPr>
          <w:rFonts w:ascii="Arial" w:hAnsi="Arial" w:cs="Arial"/>
          <w:color w:val="000000" w:themeColor="text1"/>
          <w:sz w:val="22"/>
          <w:szCs w:val="22"/>
        </w:rPr>
        <w:t xml:space="preserve"> cross-sectional questionnaire study</w:t>
      </w:r>
      <w:r w:rsidR="00D93C28" w:rsidRPr="00667CB5">
        <w:rPr>
          <w:rFonts w:ascii="Arial" w:hAnsi="Arial" w:cs="Arial"/>
          <w:color w:val="000000" w:themeColor="text1"/>
          <w:sz w:val="22"/>
          <w:szCs w:val="22"/>
        </w:rPr>
        <w:t xml:space="preserve">” submitted by </w:t>
      </w:r>
      <w:r w:rsidR="00C40336">
        <w:rPr>
          <w:rFonts w:ascii="Arial" w:hAnsi="Arial" w:cs="Arial"/>
          <w:color w:val="000000" w:themeColor="text1"/>
          <w:sz w:val="22"/>
          <w:szCs w:val="22"/>
        </w:rPr>
        <w:t>Cottrell</w:t>
      </w:r>
      <w:r w:rsidR="00C40336" w:rsidRPr="00667CB5">
        <w:rPr>
          <w:rFonts w:ascii="Arial" w:hAnsi="Arial" w:cs="Arial"/>
          <w:color w:val="000000" w:themeColor="text1"/>
          <w:sz w:val="22"/>
          <w:szCs w:val="22"/>
        </w:rPr>
        <w:t xml:space="preserve"> </w:t>
      </w:r>
      <w:r w:rsidR="00D93C28" w:rsidRPr="00667CB5">
        <w:rPr>
          <w:rFonts w:ascii="Arial" w:hAnsi="Arial" w:cs="Arial"/>
          <w:color w:val="000000" w:themeColor="text1"/>
          <w:sz w:val="22"/>
          <w:szCs w:val="22"/>
        </w:rPr>
        <w:t>and colleagues.</w:t>
      </w:r>
      <w:r w:rsidR="00D93C28" w:rsidRPr="00667CB5">
        <w:rPr>
          <w:rFonts w:ascii="Arial" w:hAnsi="Arial" w:cs="Arial"/>
          <w:color w:val="000000" w:themeColor="text1"/>
          <w:sz w:val="22"/>
          <w:szCs w:val="22"/>
          <w:vertAlign w:val="superscript"/>
        </w:rPr>
        <w:t>5</w:t>
      </w:r>
      <w:r w:rsidR="00D93C28" w:rsidRPr="00D93C28">
        <w:rPr>
          <w:rFonts w:ascii="Arial" w:hAnsi="Arial" w:cs="Arial"/>
          <w:color w:val="000000" w:themeColor="text1"/>
          <w:sz w:val="22"/>
          <w:szCs w:val="22"/>
        </w:rPr>
        <w:t xml:space="preserve"> </w:t>
      </w:r>
      <w:r w:rsidR="00667CB5" w:rsidRPr="00667CB5">
        <w:rPr>
          <w:rFonts w:ascii="Arial" w:hAnsi="Arial" w:cs="Arial"/>
          <w:color w:val="000000" w:themeColor="text1"/>
          <w:sz w:val="22"/>
          <w:szCs w:val="22"/>
        </w:rPr>
        <w:t xml:space="preserve"> The stark conclusion of this study, that undergraduate teaching provision in general practice has plateaued since 2000 and falls short of national recommendations, should be a warning to us all. The authors make important recommendations about the need for an adequate primary care teaching tariff and state that w</w:t>
      </w:r>
      <w:r w:rsidR="00667CB5" w:rsidRPr="00667CB5">
        <w:rPr>
          <w:rFonts w:ascii="Arial" w:hAnsi="Arial" w:cs="Arial"/>
          <w:sz w:val="22"/>
          <w:szCs w:val="22"/>
        </w:rPr>
        <w:t xml:space="preserve">ithout sufficient funding, medical schools are unlikely to influence GP recruitment </w:t>
      </w:r>
      <w:r w:rsidR="00667CB5">
        <w:rPr>
          <w:rFonts w:ascii="Arial" w:hAnsi="Arial" w:cs="Arial"/>
          <w:sz w:val="22"/>
          <w:szCs w:val="22"/>
        </w:rPr>
        <w:t>problems</w:t>
      </w:r>
      <w:r w:rsidR="00667CB5" w:rsidRPr="00667CB5">
        <w:rPr>
          <w:rFonts w:ascii="Arial" w:hAnsi="Arial" w:cs="Arial"/>
          <w:sz w:val="22"/>
          <w:szCs w:val="22"/>
        </w:rPr>
        <w:t xml:space="preserve"> positively or be able to promote </w:t>
      </w:r>
      <w:proofErr w:type="spellStart"/>
      <w:r w:rsidR="00667CB5" w:rsidRPr="00667CB5">
        <w:rPr>
          <w:rFonts w:ascii="Arial" w:hAnsi="Arial" w:cs="Arial"/>
          <w:sz w:val="22"/>
          <w:szCs w:val="22"/>
        </w:rPr>
        <w:t>generalism</w:t>
      </w:r>
      <w:proofErr w:type="spellEnd"/>
      <w:r w:rsidR="00667CB5" w:rsidRPr="00667CB5">
        <w:rPr>
          <w:rFonts w:ascii="Arial" w:hAnsi="Arial" w:cs="Arial"/>
          <w:sz w:val="22"/>
          <w:szCs w:val="22"/>
        </w:rPr>
        <w:t xml:space="preserve"> for all future doctors. </w:t>
      </w:r>
      <w:r w:rsidR="00667CB5">
        <w:rPr>
          <w:rFonts w:ascii="Arial" w:hAnsi="Arial" w:cs="Arial"/>
          <w:sz w:val="22"/>
          <w:szCs w:val="22"/>
        </w:rPr>
        <w:t>How can we deliver science-informed care with compassion if education</w:t>
      </w:r>
      <w:r>
        <w:rPr>
          <w:rFonts w:ascii="Arial" w:hAnsi="Arial" w:cs="Arial"/>
          <w:sz w:val="22"/>
          <w:szCs w:val="22"/>
        </w:rPr>
        <w:t xml:space="preserve"> in general practice</w:t>
      </w:r>
      <w:r w:rsidR="00667CB5">
        <w:rPr>
          <w:rFonts w:ascii="Arial" w:hAnsi="Arial" w:cs="Arial"/>
          <w:sz w:val="22"/>
          <w:szCs w:val="22"/>
        </w:rPr>
        <w:t xml:space="preserve"> does not begin in medical schools?</w:t>
      </w:r>
    </w:p>
    <w:p w14:paraId="14E7C68D" w14:textId="77777777" w:rsidR="0021128B" w:rsidRPr="001D1256" w:rsidRDefault="0021128B">
      <w:pPr>
        <w:rPr>
          <w:rFonts w:ascii="Arial" w:hAnsi="Arial" w:cs="Arial"/>
          <w:sz w:val="22"/>
          <w:szCs w:val="22"/>
          <w:lang w:val="en-US"/>
        </w:rPr>
      </w:pPr>
    </w:p>
    <w:p w14:paraId="1AB8DF06" w14:textId="77777777" w:rsidR="001D1256" w:rsidRPr="001D1256" w:rsidRDefault="001D1256">
      <w:pPr>
        <w:rPr>
          <w:rFonts w:ascii="Arial" w:hAnsi="Arial" w:cs="Arial"/>
          <w:sz w:val="22"/>
          <w:szCs w:val="22"/>
          <w:lang w:val="en-US"/>
        </w:rPr>
      </w:pPr>
    </w:p>
    <w:p w14:paraId="4150ADD0" w14:textId="77777777" w:rsidR="00DD67B7" w:rsidRPr="00DD67B7" w:rsidRDefault="00DD5D42" w:rsidP="00DD67B7">
      <w:pPr>
        <w:pStyle w:val="NormalWeb"/>
        <w:spacing w:before="0" w:beforeAutospacing="0" w:after="0" w:afterAutospacing="0" w:line="360" w:lineRule="auto"/>
        <w:rPr>
          <w:rFonts w:ascii="Arial" w:hAnsi="Arial" w:cs="Arial"/>
          <w:sz w:val="22"/>
          <w:szCs w:val="22"/>
        </w:rPr>
      </w:pPr>
      <w:r w:rsidRPr="00DD67B7">
        <w:rPr>
          <w:rFonts w:ascii="Arial" w:hAnsi="Arial" w:cs="Arial"/>
          <w:iCs/>
          <w:sz w:val="22"/>
          <w:szCs w:val="22"/>
        </w:rPr>
        <w:lastRenderedPageBreak/>
        <w:t>We</w:t>
      </w:r>
      <w:r w:rsidR="001D1256" w:rsidRPr="00DD67B7">
        <w:rPr>
          <w:rFonts w:ascii="Arial" w:hAnsi="Arial" w:cs="Arial"/>
          <w:iCs/>
          <w:sz w:val="22"/>
          <w:szCs w:val="22"/>
        </w:rPr>
        <w:t xml:space="preserve"> hope that you will (re-)read the winning papers and reflect on how </w:t>
      </w:r>
      <w:r w:rsidRPr="00DD67B7">
        <w:rPr>
          <w:rFonts w:ascii="Arial" w:hAnsi="Arial" w:cs="Arial"/>
          <w:iCs/>
          <w:sz w:val="22"/>
          <w:szCs w:val="22"/>
        </w:rPr>
        <w:t xml:space="preserve">research in general practice contributes to the science, informs our clinical decision-making and supports us to deliver evidence-based care to our patients. </w:t>
      </w:r>
      <w:r w:rsidR="001D1256" w:rsidRPr="00DD67B7">
        <w:rPr>
          <w:rFonts w:ascii="Arial" w:hAnsi="Arial" w:cs="Arial"/>
          <w:iCs/>
          <w:sz w:val="22"/>
          <w:szCs w:val="22"/>
        </w:rPr>
        <w:t xml:space="preserve"> </w:t>
      </w:r>
      <w:r w:rsidRPr="00DD67B7">
        <w:rPr>
          <w:rFonts w:ascii="Arial" w:hAnsi="Arial" w:cs="Arial"/>
          <w:iCs/>
          <w:sz w:val="22"/>
          <w:szCs w:val="22"/>
        </w:rPr>
        <w:t>Cottrell’s paper reminds us that education and preparation for general practice begins as students enter medical school</w:t>
      </w:r>
      <w:r w:rsidR="0062737A" w:rsidRPr="00DD67B7">
        <w:rPr>
          <w:rFonts w:ascii="Arial" w:hAnsi="Arial" w:cs="Arial"/>
          <w:iCs/>
          <w:sz w:val="22"/>
          <w:szCs w:val="22"/>
        </w:rPr>
        <w:t xml:space="preserve">, </w:t>
      </w:r>
      <w:r w:rsidR="004707C2">
        <w:rPr>
          <w:rFonts w:ascii="Arial" w:hAnsi="Arial" w:cs="Arial"/>
          <w:iCs/>
          <w:sz w:val="22"/>
          <w:szCs w:val="22"/>
        </w:rPr>
        <w:t xml:space="preserve">and </w:t>
      </w:r>
      <w:r w:rsidR="0062737A" w:rsidRPr="00DD67B7">
        <w:rPr>
          <w:rFonts w:ascii="Arial" w:hAnsi="Arial" w:cs="Arial"/>
          <w:iCs/>
          <w:sz w:val="22"/>
          <w:szCs w:val="22"/>
        </w:rPr>
        <w:t>needs to be funded</w:t>
      </w:r>
      <w:r w:rsidR="00DD67B7" w:rsidRPr="00DD67B7">
        <w:rPr>
          <w:rFonts w:ascii="Arial" w:hAnsi="Arial" w:cs="Arial"/>
          <w:sz w:val="22"/>
          <w:szCs w:val="22"/>
        </w:rPr>
        <w:t xml:space="preserve"> </w:t>
      </w:r>
      <w:r w:rsidR="004707C2">
        <w:rPr>
          <w:rFonts w:ascii="Arial" w:hAnsi="Arial" w:cs="Arial"/>
          <w:sz w:val="22"/>
          <w:szCs w:val="22"/>
        </w:rPr>
        <w:t xml:space="preserve">to ensure </w:t>
      </w:r>
      <w:r w:rsidR="00DD67B7" w:rsidRPr="00DD67B7">
        <w:rPr>
          <w:rFonts w:ascii="Arial" w:hAnsi="Arial" w:cs="Arial"/>
          <w:sz w:val="22"/>
          <w:szCs w:val="22"/>
        </w:rPr>
        <w:t xml:space="preserve">high-quality undergraduate GP teaching </w:t>
      </w:r>
      <w:r w:rsidR="004707C2">
        <w:rPr>
          <w:rFonts w:ascii="Arial" w:hAnsi="Arial" w:cs="Arial"/>
          <w:sz w:val="22"/>
          <w:szCs w:val="22"/>
        </w:rPr>
        <w:t xml:space="preserve">is delivered </w:t>
      </w:r>
      <w:r w:rsidR="00DD67B7" w:rsidRPr="00DD67B7">
        <w:rPr>
          <w:rFonts w:ascii="Arial" w:hAnsi="Arial" w:cs="Arial"/>
          <w:sz w:val="22"/>
          <w:szCs w:val="22"/>
        </w:rPr>
        <w:t xml:space="preserve">and </w:t>
      </w:r>
      <w:r w:rsidR="004707C2">
        <w:rPr>
          <w:rFonts w:ascii="Arial" w:hAnsi="Arial" w:cs="Arial"/>
          <w:sz w:val="22"/>
          <w:szCs w:val="22"/>
        </w:rPr>
        <w:t xml:space="preserve">the </w:t>
      </w:r>
      <w:r w:rsidR="00DD67B7" w:rsidRPr="00DD67B7">
        <w:rPr>
          <w:rFonts w:ascii="Arial" w:hAnsi="Arial" w:cs="Arial"/>
          <w:sz w:val="22"/>
          <w:szCs w:val="22"/>
        </w:rPr>
        <w:t>expert medical generalist role</w:t>
      </w:r>
      <w:r w:rsidR="004707C2">
        <w:rPr>
          <w:rFonts w:ascii="Arial" w:hAnsi="Arial" w:cs="Arial"/>
          <w:sz w:val="22"/>
          <w:szCs w:val="22"/>
        </w:rPr>
        <w:t xml:space="preserve"> is promoted</w:t>
      </w:r>
      <w:r w:rsidR="00DD67B7" w:rsidRPr="00DD67B7">
        <w:rPr>
          <w:rFonts w:ascii="Arial" w:hAnsi="Arial" w:cs="Arial"/>
          <w:sz w:val="22"/>
          <w:szCs w:val="22"/>
        </w:rPr>
        <w:t xml:space="preserve">. </w:t>
      </w:r>
      <w:r w:rsidR="00DD67B7" w:rsidRPr="00DD67B7">
        <w:rPr>
          <w:rFonts w:ascii="Arial" w:hAnsi="Arial" w:cs="Arial"/>
          <w:iCs/>
          <w:sz w:val="22"/>
          <w:szCs w:val="22"/>
        </w:rPr>
        <w:t>Only then can we ensure that we can encourage the next generation of doctors to enter general practice</w:t>
      </w:r>
      <w:r w:rsidR="00DD67B7">
        <w:rPr>
          <w:rFonts w:ascii="Arial" w:hAnsi="Arial" w:cs="Arial"/>
          <w:iCs/>
          <w:sz w:val="22"/>
          <w:szCs w:val="22"/>
        </w:rPr>
        <w:t>.</w:t>
      </w:r>
      <w:r w:rsidR="00DD67B7" w:rsidRPr="00DD67B7">
        <w:rPr>
          <w:rFonts w:ascii="Arial" w:hAnsi="Arial" w:cs="Arial"/>
          <w:iCs/>
          <w:sz w:val="22"/>
          <w:szCs w:val="22"/>
        </w:rPr>
        <w:t xml:space="preserve"> </w:t>
      </w:r>
    </w:p>
    <w:p w14:paraId="4F28ED16" w14:textId="77777777" w:rsidR="001D1256" w:rsidRDefault="001D1256" w:rsidP="001D1256">
      <w:pPr>
        <w:pStyle w:val="RCGPNormal"/>
        <w:spacing w:line="360" w:lineRule="auto"/>
        <w:rPr>
          <w:rFonts w:cs="Arial"/>
          <w:iCs/>
        </w:rPr>
      </w:pPr>
    </w:p>
    <w:p w14:paraId="701C4DBD" w14:textId="77777777" w:rsidR="0021128B" w:rsidRDefault="0021128B" w:rsidP="001D1256">
      <w:pPr>
        <w:pStyle w:val="RCGPNormal"/>
        <w:spacing w:line="360" w:lineRule="auto"/>
        <w:rPr>
          <w:rFonts w:cs="Arial"/>
          <w:iCs/>
        </w:rPr>
      </w:pPr>
    </w:p>
    <w:p w14:paraId="08DF4952" w14:textId="77777777" w:rsidR="00AE2261" w:rsidRDefault="00AE2261" w:rsidP="001D1256">
      <w:pPr>
        <w:pStyle w:val="RCGPNormal"/>
        <w:spacing w:line="360" w:lineRule="auto"/>
        <w:rPr>
          <w:rFonts w:cs="Arial"/>
          <w:iCs/>
        </w:rPr>
      </w:pPr>
    </w:p>
    <w:p w14:paraId="790C736D" w14:textId="77777777" w:rsidR="00AE2261" w:rsidRDefault="00AE2261" w:rsidP="001D1256">
      <w:pPr>
        <w:pStyle w:val="RCGPNormal"/>
        <w:spacing w:line="360" w:lineRule="auto"/>
        <w:rPr>
          <w:rFonts w:cs="Arial"/>
          <w:iCs/>
        </w:rPr>
      </w:pPr>
    </w:p>
    <w:p w14:paraId="6DB515FB" w14:textId="77777777" w:rsidR="00AE2261" w:rsidRDefault="00AE2261" w:rsidP="001D1256">
      <w:pPr>
        <w:pStyle w:val="RCGPNormal"/>
        <w:spacing w:line="360" w:lineRule="auto"/>
        <w:rPr>
          <w:rFonts w:cs="Arial"/>
          <w:iCs/>
        </w:rPr>
      </w:pPr>
    </w:p>
    <w:p w14:paraId="571921E9" w14:textId="77777777" w:rsidR="001D1256" w:rsidRPr="001D1256" w:rsidRDefault="001D1256" w:rsidP="001D1256">
      <w:pPr>
        <w:pStyle w:val="NormalWeb"/>
        <w:spacing w:before="0" w:beforeAutospacing="0" w:after="0" w:afterAutospacing="0" w:line="360" w:lineRule="auto"/>
        <w:rPr>
          <w:rFonts w:ascii="Arial" w:hAnsi="Arial" w:cs="Arial"/>
          <w:sz w:val="22"/>
          <w:szCs w:val="22"/>
        </w:rPr>
      </w:pPr>
    </w:p>
    <w:p w14:paraId="7A36DEDA" w14:textId="77777777" w:rsidR="001D1256" w:rsidRPr="00BD2B3D" w:rsidRDefault="001D1256" w:rsidP="001D1256">
      <w:pPr>
        <w:pStyle w:val="NormalWeb"/>
        <w:spacing w:before="0" w:beforeAutospacing="0" w:after="0" w:afterAutospacing="0" w:line="360" w:lineRule="auto"/>
        <w:rPr>
          <w:rFonts w:ascii="Arial" w:hAnsi="Arial" w:cs="Arial"/>
          <w:sz w:val="20"/>
          <w:szCs w:val="20"/>
        </w:rPr>
      </w:pPr>
      <w:r w:rsidRPr="00BD2B3D">
        <w:rPr>
          <w:rFonts w:ascii="Arial" w:hAnsi="Arial" w:cs="Arial"/>
          <w:sz w:val="20"/>
          <w:szCs w:val="20"/>
        </w:rPr>
        <w:t xml:space="preserve">Acknowledgements: </w:t>
      </w:r>
      <w:r w:rsidR="0061655A">
        <w:rPr>
          <w:rFonts w:ascii="Arial" w:hAnsi="Arial" w:cs="Arial"/>
          <w:sz w:val="20"/>
          <w:szCs w:val="20"/>
        </w:rPr>
        <w:t>The RPY award is</w:t>
      </w:r>
      <w:r w:rsidR="0061655A" w:rsidRPr="00BD2B3D">
        <w:rPr>
          <w:rFonts w:ascii="Arial" w:hAnsi="Arial" w:cs="Arial"/>
          <w:sz w:val="20"/>
          <w:szCs w:val="20"/>
        </w:rPr>
        <w:t xml:space="preserve"> </w:t>
      </w:r>
      <w:r w:rsidRPr="00BD2B3D">
        <w:rPr>
          <w:rFonts w:ascii="Arial" w:hAnsi="Arial" w:cs="Arial"/>
          <w:sz w:val="20"/>
          <w:szCs w:val="20"/>
        </w:rPr>
        <w:t xml:space="preserve">well supported by RCGP staff in </w:t>
      </w:r>
      <w:r w:rsidRPr="00BD2B3D">
        <w:rPr>
          <w:rFonts w:ascii="Arial" w:hAnsi="Arial" w:cs="Arial"/>
          <w:i/>
          <w:iCs/>
          <w:sz w:val="20"/>
          <w:szCs w:val="20"/>
        </w:rPr>
        <w:t>Policy, Research and Campaigns.</w:t>
      </w:r>
      <w:r w:rsidRPr="00BD2B3D">
        <w:rPr>
          <w:rFonts w:ascii="Arial" w:hAnsi="Arial" w:cs="Arial"/>
          <w:sz w:val="20"/>
          <w:szCs w:val="20"/>
        </w:rPr>
        <w:t xml:space="preserve"> Thank you to </w:t>
      </w:r>
      <w:r w:rsidR="00BD2B3D">
        <w:rPr>
          <w:rFonts w:ascii="Arial" w:hAnsi="Arial" w:cs="Arial"/>
          <w:sz w:val="20"/>
          <w:szCs w:val="20"/>
        </w:rPr>
        <w:t xml:space="preserve">all </w:t>
      </w:r>
      <w:r w:rsidR="001A756E">
        <w:rPr>
          <w:rFonts w:ascii="Arial" w:hAnsi="Arial" w:cs="Arial"/>
          <w:sz w:val="20"/>
          <w:szCs w:val="20"/>
        </w:rPr>
        <w:t xml:space="preserve">panel members </w:t>
      </w:r>
      <w:r w:rsidR="0061655A">
        <w:rPr>
          <w:rFonts w:ascii="Arial" w:hAnsi="Arial" w:cs="Arial"/>
          <w:sz w:val="20"/>
          <w:szCs w:val="20"/>
        </w:rPr>
        <w:t xml:space="preserve">and chairs </w:t>
      </w:r>
      <w:r w:rsidRPr="00BD2B3D">
        <w:rPr>
          <w:rFonts w:ascii="Arial" w:hAnsi="Arial" w:cs="Arial"/>
          <w:sz w:val="20"/>
          <w:szCs w:val="20"/>
        </w:rPr>
        <w:t>involved in the process for giving of their time, particularly with all the competing demands on us.</w:t>
      </w:r>
    </w:p>
    <w:p w14:paraId="26105106" w14:textId="77777777" w:rsidR="001D1256" w:rsidRPr="001D1256" w:rsidRDefault="001D1256">
      <w:pPr>
        <w:rPr>
          <w:rFonts w:ascii="Arial" w:hAnsi="Arial" w:cs="Arial"/>
          <w:sz w:val="22"/>
          <w:szCs w:val="22"/>
          <w:lang w:val="en-US"/>
        </w:rPr>
      </w:pPr>
    </w:p>
    <w:p w14:paraId="5B012886" w14:textId="77777777" w:rsidR="001D1256" w:rsidRDefault="001D1256">
      <w:pPr>
        <w:rPr>
          <w:rFonts w:ascii="Arial" w:hAnsi="Arial" w:cs="Arial"/>
          <w:sz w:val="22"/>
          <w:szCs w:val="22"/>
          <w:lang w:val="en-US"/>
        </w:rPr>
      </w:pPr>
    </w:p>
    <w:p w14:paraId="567C723F" w14:textId="77777777" w:rsidR="00BD2B3D" w:rsidRDefault="00BD2B3D">
      <w:pPr>
        <w:rPr>
          <w:rFonts w:ascii="Arial" w:hAnsi="Arial" w:cs="Arial"/>
          <w:sz w:val="22"/>
          <w:szCs w:val="22"/>
          <w:lang w:val="en-US"/>
        </w:rPr>
      </w:pPr>
    </w:p>
    <w:p w14:paraId="7F37C55B" w14:textId="77777777" w:rsidR="00BD2B3D" w:rsidRDefault="00BD2B3D">
      <w:pPr>
        <w:rPr>
          <w:rFonts w:ascii="Arial" w:hAnsi="Arial" w:cs="Arial"/>
          <w:sz w:val="22"/>
          <w:szCs w:val="22"/>
          <w:lang w:val="en-US"/>
        </w:rPr>
      </w:pPr>
    </w:p>
    <w:p w14:paraId="199B3889" w14:textId="77777777" w:rsidR="00BD2B3D" w:rsidRDefault="00BD2B3D">
      <w:pPr>
        <w:rPr>
          <w:rFonts w:ascii="Arial" w:hAnsi="Arial" w:cs="Arial"/>
          <w:sz w:val="22"/>
          <w:szCs w:val="22"/>
          <w:lang w:val="en-US"/>
        </w:rPr>
      </w:pPr>
    </w:p>
    <w:p w14:paraId="72D498A3" w14:textId="77777777" w:rsidR="00BD2B3D" w:rsidRDefault="00BD2B3D">
      <w:pPr>
        <w:rPr>
          <w:rFonts w:ascii="Arial" w:hAnsi="Arial" w:cs="Arial"/>
          <w:sz w:val="22"/>
          <w:szCs w:val="22"/>
          <w:lang w:val="en-US"/>
        </w:rPr>
      </w:pPr>
    </w:p>
    <w:p w14:paraId="60F0A03F" w14:textId="77777777" w:rsidR="00BD2B3D" w:rsidRPr="001D1256" w:rsidRDefault="00BD2B3D">
      <w:pPr>
        <w:rPr>
          <w:rFonts w:ascii="Arial" w:hAnsi="Arial" w:cs="Arial"/>
          <w:sz w:val="22"/>
          <w:szCs w:val="22"/>
          <w:lang w:val="en-US"/>
        </w:rPr>
      </w:pPr>
    </w:p>
    <w:p w14:paraId="0A40749F" w14:textId="77777777" w:rsidR="001D1256" w:rsidRPr="001D1256" w:rsidRDefault="001D1256">
      <w:pPr>
        <w:rPr>
          <w:rFonts w:ascii="Arial" w:hAnsi="Arial" w:cs="Arial"/>
          <w:sz w:val="22"/>
          <w:szCs w:val="22"/>
          <w:lang w:val="en-US"/>
        </w:rPr>
      </w:pPr>
    </w:p>
    <w:p w14:paraId="65C6A22B" w14:textId="77777777" w:rsidR="001D1256" w:rsidRDefault="001D1256">
      <w:pPr>
        <w:rPr>
          <w:rFonts w:ascii="Arial" w:hAnsi="Arial" w:cs="Arial"/>
          <w:sz w:val="22"/>
          <w:szCs w:val="22"/>
          <w:lang w:val="en-US"/>
        </w:rPr>
      </w:pPr>
      <w:r w:rsidRPr="001D1256">
        <w:rPr>
          <w:rFonts w:ascii="Arial" w:hAnsi="Arial" w:cs="Arial"/>
          <w:sz w:val="22"/>
          <w:szCs w:val="22"/>
          <w:lang w:val="en-US"/>
        </w:rPr>
        <w:t>References</w:t>
      </w:r>
    </w:p>
    <w:p w14:paraId="1048447C" w14:textId="77777777" w:rsidR="009176EC" w:rsidRDefault="009176EC">
      <w:pPr>
        <w:rPr>
          <w:rFonts w:ascii="Arial" w:hAnsi="Arial" w:cs="Arial"/>
          <w:sz w:val="22"/>
          <w:szCs w:val="22"/>
          <w:lang w:val="en-US"/>
        </w:rPr>
      </w:pPr>
    </w:p>
    <w:p w14:paraId="3F77FC00" w14:textId="77777777" w:rsidR="009176EC" w:rsidRPr="00E515F8" w:rsidRDefault="009176EC" w:rsidP="00E515F8">
      <w:pPr>
        <w:pStyle w:val="NormalWeb"/>
        <w:numPr>
          <w:ilvl w:val="0"/>
          <w:numId w:val="2"/>
        </w:numPr>
      </w:pPr>
      <w:proofErr w:type="spellStart"/>
      <w:r w:rsidRPr="002C5686">
        <w:rPr>
          <w:rFonts w:ascii="Arial" w:hAnsi="Arial" w:cs="Arial"/>
          <w:sz w:val="20"/>
          <w:szCs w:val="20"/>
          <w:lang w:val="en-US"/>
        </w:rPr>
        <w:t>Sohal</w:t>
      </w:r>
      <w:proofErr w:type="spellEnd"/>
      <w:r w:rsidR="002C5686" w:rsidRPr="002C5686">
        <w:rPr>
          <w:rFonts w:ascii="Arial" w:hAnsi="Arial" w:cs="Arial"/>
          <w:sz w:val="20"/>
          <w:szCs w:val="20"/>
          <w:lang w:val="en-US"/>
        </w:rPr>
        <w:t xml:space="preserve"> AH, </w:t>
      </w:r>
      <w:r w:rsidR="002C5686">
        <w:rPr>
          <w:rFonts w:ascii="Arial" w:hAnsi="Arial" w:cs="Arial"/>
          <w:sz w:val="20"/>
          <w:szCs w:val="20"/>
          <w:lang w:val="en-US"/>
        </w:rPr>
        <w:t xml:space="preserve">Feder G, </w:t>
      </w:r>
      <w:proofErr w:type="spellStart"/>
      <w:r w:rsidR="002C5686">
        <w:rPr>
          <w:rFonts w:ascii="Arial" w:hAnsi="Arial" w:cs="Arial"/>
          <w:sz w:val="20"/>
          <w:szCs w:val="20"/>
          <w:lang w:val="en-US"/>
        </w:rPr>
        <w:t>Boomla</w:t>
      </w:r>
      <w:proofErr w:type="spellEnd"/>
      <w:r w:rsidR="002C5686">
        <w:rPr>
          <w:rFonts w:ascii="Arial" w:hAnsi="Arial" w:cs="Arial"/>
          <w:sz w:val="20"/>
          <w:szCs w:val="20"/>
          <w:lang w:val="en-US"/>
        </w:rPr>
        <w:t xml:space="preserve"> K et al. </w:t>
      </w:r>
      <w:r w:rsidR="002C5686" w:rsidRPr="002C5686">
        <w:rPr>
          <w:rFonts w:ascii="Arial" w:hAnsi="Arial" w:cs="Arial"/>
          <w:color w:val="111111"/>
          <w:sz w:val="20"/>
          <w:szCs w:val="20"/>
        </w:rPr>
        <w:t>Improving the healthcare response to domestic violence and</w:t>
      </w:r>
      <w:r w:rsidR="002C5686">
        <w:rPr>
          <w:rFonts w:ascii="Arial" w:hAnsi="Arial" w:cs="Arial"/>
          <w:color w:val="111111"/>
          <w:sz w:val="20"/>
          <w:szCs w:val="20"/>
        </w:rPr>
        <w:t xml:space="preserve"> </w:t>
      </w:r>
      <w:r w:rsidR="002C5686" w:rsidRPr="002C5686">
        <w:rPr>
          <w:rFonts w:ascii="Arial" w:hAnsi="Arial" w:cs="Arial"/>
          <w:color w:val="111111"/>
          <w:sz w:val="20"/>
          <w:szCs w:val="20"/>
        </w:rPr>
        <w:t xml:space="preserve">abuse in UK primary care: interrupted time series evaluation of a system-level training and support </w:t>
      </w:r>
      <w:r w:rsidR="002C5686" w:rsidRPr="00E515F8">
        <w:rPr>
          <w:rFonts w:ascii="Arial" w:hAnsi="Arial" w:cs="Arial"/>
          <w:color w:val="111111"/>
          <w:sz w:val="20"/>
          <w:szCs w:val="20"/>
        </w:rPr>
        <w:t>programme.</w:t>
      </w:r>
      <w:r w:rsidR="00E515F8" w:rsidRPr="00E515F8">
        <w:rPr>
          <w:rFonts w:ascii="Arial" w:hAnsi="Arial" w:cs="Arial"/>
          <w:color w:val="111111"/>
          <w:sz w:val="20"/>
          <w:szCs w:val="20"/>
        </w:rPr>
        <w:t xml:space="preserve"> BMC Medicine (2020) 18:48 https://doi.org/10.1186/s12916-020-1506-3</w:t>
      </w:r>
      <w:r w:rsidR="00E515F8" w:rsidRPr="00E515F8">
        <w:rPr>
          <w:rFonts w:ascii="LtrlrrAdvTTe45e47d2" w:hAnsi="LtrlrrAdvTTe45e47d2"/>
          <w:color w:val="111111"/>
          <w:sz w:val="16"/>
          <w:szCs w:val="16"/>
        </w:rPr>
        <w:t xml:space="preserve"> </w:t>
      </w:r>
    </w:p>
    <w:p w14:paraId="790B5341" w14:textId="77777777" w:rsidR="009176EC" w:rsidRPr="00F27A80" w:rsidRDefault="002C5686" w:rsidP="00F27A80">
      <w:pPr>
        <w:pStyle w:val="NormalWeb"/>
        <w:numPr>
          <w:ilvl w:val="0"/>
          <w:numId w:val="2"/>
        </w:numPr>
        <w:spacing w:before="0" w:beforeAutospacing="0" w:after="0" w:afterAutospacing="0"/>
        <w:rPr>
          <w:rFonts w:ascii="Arial" w:hAnsi="Arial" w:cs="Arial"/>
          <w:sz w:val="20"/>
          <w:szCs w:val="20"/>
        </w:rPr>
      </w:pPr>
      <w:r>
        <w:rPr>
          <w:rFonts w:ascii="Arial" w:hAnsi="Arial" w:cs="Arial"/>
          <w:color w:val="111111"/>
          <w:sz w:val="20"/>
          <w:szCs w:val="20"/>
        </w:rPr>
        <w:t xml:space="preserve">Feder </w:t>
      </w:r>
      <w:r w:rsidR="009176EC" w:rsidRPr="002C5686">
        <w:rPr>
          <w:rFonts w:ascii="Arial" w:hAnsi="Arial" w:cs="Arial"/>
          <w:color w:val="111111"/>
          <w:sz w:val="20"/>
          <w:szCs w:val="20"/>
        </w:rPr>
        <w:t xml:space="preserve">G, Davies RA, Baird K, et al. Identification and Referral to Improve Safety (IRIS) of women experiencing domestic violence with a primary care training and support programme: a cluster randomised controlled trial. Lancet. 2011;378:1788–95. </w:t>
      </w:r>
      <w:r w:rsidR="009176EC" w:rsidRPr="002C5686">
        <w:rPr>
          <w:rFonts w:ascii="Arial" w:hAnsi="Arial" w:cs="Arial"/>
          <w:color w:val="0000FF"/>
          <w:sz w:val="20"/>
          <w:szCs w:val="20"/>
        </w:rPr>
        <w:t>https://doi.org/10.1016/S0140-6736(11)61179-3</w:t>
      </w:r>
      <w:r w:rsidR="009176EC" w:rsidRPr="002C5686">
        <w:rPr>
          <w:rFonts w:ascii="Arial" w:hAnsi="Arial" w:cs="Arial"/>
          <w:color w:val="111111"/>
          <w:sz w:val="20"/>
          <w:szCs w:val="20"/>
        </w:rPr>
        <w:t xml:space="preserve">. </w:t>
      </w:r>
    </w:p>
    <w:p w14:paraId="4285DADA" w14:textId="77777777" w:rsidR="00F27A80" w:rsidRPr="00E541C8" w:rsidRDefault="00F27A80" w:rsidP="00F27A80">
      <w:pPr>
        <w:pStyle w:val="ListParagraph"/>
        <w:numPr>
          <w:ilvl w:val="0"/>
          <w:numId w:val="2"/>
        </w:numPr>
        <w:spacing w:before="100" w:beforeAutospacing="1" w:after="100" w:afterAutospacing="1"/>
        <w:rPr>
          <w:rFonts w:ascii="Arial" w:eastAsia="Times New Roman" w:hAnsi="Arial" w:cs="Arial"/>
          <w:sz w:val="20"/>
          <w:szCs w:val="20"/>
          <w:lang w:eastAsia="en-GB"/>
        </w:rPr>
      </w:pPr>
      <w:r w:rsidRPr="00E541C8">
        <w:rPr>
          <w:rFonts w:ascii="Arial" w:eastAsia="Times New Roman" w:hAnsi="Arial" w:cs="Arial"/>
          <w:sz w:val="20"/>
          <w:szCs w:val="20"/>
          <w:lang w:eastAsia="en-GB"/>
        </w:rPr>
        <w:t xml:space="preserve">Funston G, Hamilton W, Abel G, Crosbie EJ, Rous B, Walter FM (2020) The diagnostic performance of CA125 for the detection of ovarian and non-ovarian cancer in primary care: A population-based cohort study. </w:t>
      </w:r>
      <w:proofErr w:type="spellStart"/>
      <w:r w:rsidRPr="00E541C8">
        <w:rPr>
          <w:rFonts w:ascii="Arial" w:eastAsia="Times New Roman" w:hAnsi="Arial" w:cs="Arial"/>
          <w:sz w:val="20"/>
          <w:szCs w:val="20"/>
          <w:lang w:eastAsia="en-GB"/>
        </w:rPr>
        <w:t>PLoS</w:t>
      </w:r>
      <w:proofErr w:type="spellEnd"/>
      <w:r w:rsidRPr="00E541C8">
        <w:rPr>
          <w:rFonts w:ascii="Arial" w:eastAsia="Times New Roman" w:hAnsi="Arial" w:cs="Arial"/>
          <w:sz w:val="20"/>
          <w:szCs w:val="20"/>
          <w:lang w:eastAsia="en-GB"/>
        </w:rPr>
        <w:t xml:space="preserve"> Med 17(10): e1003295. </w:t>
      </w:r>
      <w:r w:rsidRPr="00E541C8">
        <w:rPr>
          <w:rFonts w:ascii="Arial" w:eastAsia="Times New Roman" w:hAnsi="Arial" w:cs="Arial"/>
          <w:color w:val="2B5BF9"/>
          <w:sz w:val="20"/>
          <w:szCs w:val="20"/>
          <w:lang w:eastAsia="en-GB"/>
        </w:rPr>
        <w:t xml:space="preserve">https://doi.org/10.1371/journal. pmed.1003295 </w:t>
      </w:r>
    </w:p>
    <w:p w14:paraId="2429A8F3" w14:textId="77777777" w:rsidR="00CF5BFA" w:rsidRPr="005B46E7" w:rsidRDefault="000371C5" w:rsidP="00CF5BFA">
      <w:pPr>
        <w:pStyle w:val="NormalWeb"/>
        <w:numPr>
          <w:ilvl w:val="0"/>
          <w:numId w:val="2"/>
        </w:numPr>
      </w:pPr>
      <w:r w:rsidRPr="00E541C8">
        <w:rPr>
          <w:rFonts w:ascii="Arial" w:hAnsi="Arial" w:cs="Arial"/>
          <w:sz w:val="20"/>
          <w:szCs w:val="20"/>
          <w:lang w:val="en-US"/>
        </w:rPr>
        <w:t>Clift AK, Coupland CC, Keogh RH et al.</w:t>
      </w:r>
      <w:r w:rsidR="00E541C8" w:rsidRPr="00E541C8">
        <w:rPr>
          <w:rFonts w:ascii="Arial" w:hAnsi="Arial" w:cs="Arial"/>
          <w:sz w:val="20"/>
          <w:szCs w:val="20"/>
          <w:lang w:val="en-US"/>
        </w:rPr>
        <w:t xml:space="preserve"> </w:t>
      </w:r>
      <w:r w:rsidR="00E541C8" w:rsidRPr="00E541C8">
        <w:rPr>
          <w:rFonts w:ascii="Arial" w:hAnsi="Arial" w:cs="Arial"/>
          <w:sz w:val="20"/>
          <w:szCs w:val="20"/>
        </w:rPr>
        <w:t>Living risk prediction algorithm (QCOVID) for risk of hospital admission and mortality from coronavirus 19 in adults: national derivation and validation cohort study</w:t>
      </w:r>
      <w:r w:rsidR="00CF5BFA" w:rsidRPr="00CF5BFA">
        <w:rPr>
          <w:rFonts w:ascii="Arial" w:hAnsi="Arial" w:cs="Arial"/>
          <w:sz w:val="20"/>
          <w:szCs w:val="20"/>
        </w:rPr>
        <w:t>.</w:t>
      </w:r>
      <w:r w:rsidR="00CF5BFA" w:rsidRPr="00CF5BFA">
        <w:rPr>
          <w:rFonts w:ascii="Arial" w:hAnsi="Arial" w:cs="Arial"/>
          <w:i/>
          <w:iCs/>
          <w:color w:val="1677FF"/>
          <w:sz w:val="20"/>
          <w:szCs w:val="20"/>
        </w:rPr>
        <w:t xml:space="preserve"> BMJ </w:t>
      </w:r>
      <w:r w:rsidR="00CF5BFA" w:rsidRPr="00CF5BFA">
        <w:rPr>
          <w:rFonts w:ascii="Arial" w:hAnsi="Arial" w:cs="Arial"/>
          <w:color w:val="1677FF"/>
          <w:sz w:val="20"/>
          <w:szCs w:val="20"/>
        </w:rPr>
        <w:t xml:space="preserve">2020;371:m3731 </w:t>
      </w:r>
      <w:r w:rsidR="00CF5BFA" w:rsidRPr="00CF5BFA">
        <w:rPr>
          <w:rFonts w:ascii="Arial" w:hAnsi="Arial" w:cs="Arial"/>
          <w:sz w:val="20"/>
          <w:szCs w:val="20"/>
        </w:rPr>
        <w:t>http://dx.doi.org/10.1136/bmj.m3731</w:t>
      </w:r>
      <w:r w:rsidR="00CF5BFA" w:rsidRPr="00CF5BFA">
        <w:rPr>
          <w:rFonts w:ascii="MetaProLight" w:hAnsi="MetaProLight"/>
          <w:sz w:val="14"/>
          <w:szCs w:val="14"/>
        </w:rPr>
        <w:t xml:space="preserve"> </w:t>
      </w:r>
    </w:p>
    <w:p w14:paraId="6D433E41" w14:textId="77777777" w:rsidR="005B46E7" w:rsidRPr="005B46E7" w:rsidRDefault="005B46E7" w:rsidP="005B46E7">
      <w:pPr>
        <w:pStyle w:val="NormalWeb"/>
        <w:numPr>
          <w:ilvl w:val="0"/>
          <w:numId w:val="2"/>
        </w:numPr>
        <w:spacing w:before="0" w:beforeAutospacing="0" w:after="0" w:afterAutospacing="0"/>
        <w:rPr>
          <w:color w:val="000000" w:themeColor="text1"/>
          <w:sz w:val="20"/>
          <w:szCs w:val="20"/>
        </w:rPr>
      </w:pPr>
      <w:r w:rsidRPr="005B46E7">
        <w:rPr>
          <w:rFonts w:ascii="Arial" w:hAnsi="Arial" w:cs="Arial"/>
          <w:color w:val="000000" w:themeColor="text1"/>
          <w:sz w:val="20"/>
          <w:szCs w:val="20"/>
        </w:rPr>
        <w:t>Cottrell E</w:t>
      </w:r>
      <w:r>
        <w:rPr>
          <w:rFonts w:ascii="Arial" w:hAnsi="Arial" w:cs="Arial"/>
          <w:color w:val="000000" w:themeColor="text1"/>
          <w:sz w:val="20"/>
          <w:szCs w:val="20"/>
        </w:rPr>
        <w:t xml:space="preserve">, Alberti H, Rosenthal J et al </w:t>
      </w:r>
      <w:r w:rsidRPr="005B46E7">
        <w:rPr>
          <w:rFonts w:ascii="Arial" w:hAnsi="Arial" w:cs="Arial"/>
          <w:color w:val="000000" w:themeColor="text1"/>
          <w:sz w:val="20"/>
          <w:szCs w:val="20"/>
        </w:rPr>
        <w:t>Revealing the reality of undergraduate GP teaching in UK medical curricula: a cross-sectional questionnaire study</w:t>
      </w:r>
      <w:r>
        <w:rPr>
          <w:rFonts w:ascii="Arial" w:hAnsi="Arial" w:cs="Arial"/>
          <w:color w:val="000000" w:themeColor="text1"/>
          <w:sz w:val="20"/>
          <w:szCs w:val="20"/>
        </w:rPr>
        <w:t>.</w:t>
      </w:r>
      <w:r w:rsidR="0044342B">
        <w:rPr>
          <w:rFonts w:ascii="Arial" w:hAnsi="Arial" w:cs="Arial"/>
          <w:color w:val="000000" w:themeColor="text1"/>
          <w:sz w:val="20"/>
          <w:szCs w:val="20"/>
        </w:rPr>
        <w:t xml:space="preserve"> Br J Gen Practice.</w:t>
      </w:r>
      <w:r w:rsidR="008B79CC">
        <w:rPr>
          <w:rFonts w:ascii="Arial" w:hAnsi="Arial" w:cs="Arial"/>
          <w:color w:val="000000" w:themeColor="text1"/>
          <w:sz w:val="20"/>
          <w:szCs w:val="20"/>
        </w:rPr>
        <w:t xml:space="preserve"> 2020. DOI:http://doi.org/10.3399/bjgp20X712325</w:t>
      </w:r>
    </w:p>
    <w:p w14:paraId="47B8247F" w14:textId="77777777" w:rsidR="00E541C8" w:rsidRPr="00E541C8" w:rsidRDefault="00E541C8" w:rsidP="00E541C8">
      <w:pPr>
        <w:pStyle w:val="NormalWeb"/>
        <w:numPr>
          <w:ilvl w:val="0"/>
          <w:numId w:val="2"/>
        </w:numPr>
        <w:rPr>
          <w:rFonts w:ascii="Arial" w:hAnsi="Arial" w:cs="Arial"/>
          <w:sz w:val="20"/>
          <w:szCs w:val="20"/>
        </w:rPr>
      </w:pPr>
    </w:p>
    <w:p w14:paraId="7E5CF0BA" w14:textId="77777777" w:rsidR="00F27A80" w:rsidRPr="000371C5" w:rsidRDefault="00F27A80" w:rsidP="005B46E7">
      <w:pPr>
        <w:pStyle w:val="ListParagraph"/>
        <w:rPr>
          <w:rFonts w:ascii="Arial" w:hAnsi="Arial" w:cs="Arial"/>
          <w:sz w:val="20"/>
          <w:szCs w:val="20"/>
          <w:lang w:val="en-US"/>
        </w:rPr>
      </w:pPr>
    </w:p>
    <w:sectPr w:rsidR="00F27A80" w:rsidRPr="000371C5" w:rsidSect="009F7E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IN">
    <w:altName w:val="Cambria"/>
    <w:panose1 w:val="020B0604020202020204"/>
    <w:charset w:val="00"/>
    <w:family w:val="roman"/>
    <w:notTrueType/>
    <w:pitch w:val="default"/>
  </w:font>
  <w:font w:name="LtrlrrAdvTTe45e47d2">
    <w:altName w:val="Cambria"/>
    <w:panose1 w:val="020B0604020202020204"/>
    <w:charset w:val="00"/>
    <w:family w:val="roman"/>
    <w:notTrueType/>
    <w:pitch w:val="default"/>
  </w:font>
  <w:font w:name="MetaProLigh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7F6"/>
    <w:multiLevelType w:val="hybridMultilevel"/>
    <w:tmpl w:val="7948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B197F"/>
    <w:multiLevelType w:val="hybridMultilevel"/>
    <w:tmpl w:val="FA287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5325"/>
    <w:rsid w:val="0002555C"/>
    <w:rsid w:val="000371C5"/>
    <w:rsid w:val="0005726D"/>
    <w:rsid w:val="00074FEE"/>
    <w:rsid w:val="00075C66"/>
    <w:rsid w:val="000F088B"/>
    <w:rsid w:val="00187674"/>
    <w:rsid w:val="001A326A"/>
    <w:rsid w:val="001A756E"/>
    <w:rsid w:val="001D1256"/>
    <w:rsid w:val="0021128B"/>
    <w:rsid w:val="00245870"/>
    <w:rsid w:val="0027635E"/>
    <w:rsid w:val="002C5686"/>
    <w:rsid w:val="003118A8"/>
    <w:rsid w:val="00333B09"/>
    <w:rsid w:val="00383095"/>
    <w:rsid w:val="00395953"/>
    <w:rsid w:val="004021FE"/>
    <w:rsid w:val="0044342B"/>
    <w:rsid w:val="004707C2"/>
    <w:rsid w:val="004F1845"/>
    <w:rsid w:val="005B46E7"/>
    <w:rsid w:val="005C2228"/>
    <w:rsid w:val="0061655A"/>
    <w:rsid w:val="00626525"/>
    <w:rsid w:val="0062737A"/>
    <w:rsid w:val="00667CB5"/>
    <w:rsid w:val="00702DE6"/>
    <w:rsid w:val="00725325"/>
    <w:rsid w:val="00740C46"/>
    <w:rsid w:val="007E0D23"/>
    <w:rsid w:val="00870999"/>
    <w:rsid w:val="00880600"/>
    <w:rsid w:val="008B79CC"/>
    <w:rsid w:val="009176EC"/>
    <w:rsid w:val="009435B5"/>
    <w:rsid w:val="009C3D6F"/>
    <w:rsid w:val="009F36CC"/>
    <w:rsid w:val="009F7EAE"/>
    <w:rsid w:val="00A43443"/>
    <w:rsid w:val="00A76C1D"/>
    <w:rsid w:val="00AE2261"/>
    <w:rsid w:val="00B947E2"/>
    <w:rsid w:val="00BA14A5"/>
    <w:rsid w:val="00BD2B3D"/>
    <w:rsid w:val="00C40336"/>
    <w:rsid w:val="00CF5BFA"/>
    <w:rsid w:val="00D312A6"/>
    <w:rsid w:val="00D842DD"/>
    <w:rsid w:val="00D9350B"/>
    <w:rsid w:val="00D93C28"/>
    <w:rsid w:val="00DC751D"/>
    <w:rsid w:val="00DD5D42"/>
    <w:rsid w:val="00DD67B7"/>
    <w:rsid w:val="00E12F1E"/>
    <w:rsid w:val="00E512F5"/>
    <w:rsid w:val="00E515F8"/>
    <w:rsid w:val="00E541C8"/>
    <w:rsid w:val="00E61620"/>
    <w:rsid w:val="00E851A2"/>
    <w:rsid w:val="00E860CB"/>
    <w:rsid w:val="00F27A80"/>
    <w:rsid w:val="00F81994"/>
    <w:rsid w:val="00F82959"/>
    <w:rsid w:val="00F83C1A"/>
    <w:rsid w:val="00FC3F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04BD0"/>
  <w15:docId w15:val="{1C7E415E-A51A-4340-86A4-1E0CFEE5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14A5"/>
  </w:style>
  <w:style w:type="paragraph" w:styleId="NormalWeb">
    <w:name w:val="Normal (Web)"/>
    <w:basedOn w:val="Normal"/>
    <w:uiPriority w:val="99"/>
    <w:unhideWhenUsed/>
    <w:rsid w:val="00E512F5"/>
    <w:pPr>
      <w:spacing w:before="100" w:beforeAutospacing="1" w:after="100" w:afterAutospacing="1"/>
    </w:pPr>
    <w:rPr>
      <w:rFonts w:ascii="Times New Roman" w:eastAsia="Times New Roman" w:hAnsi="Times New Roman" w:cs="Times New Roman"/>
      <w:lang w:eastAsia="en-GB"/>
    </w:rPr>
  </w:style>
  <w:style w:type="paragraph" w:customStyle="1" w:styleId="RCGPNormal">
    <w:name w:val="RCGPNormal"/>
    <w:basedOn w:val="Normal"/>
    <w:link w:val="RCGPNormalChar"/>
    <w:qFormat/>
    <w:rsid w:val="001D1256"/>
    <w:pPr>
      <w:spacing w:line="259" w:lineRule="auto"/>
    </w:pPr>
    <w:rPr>
      <w:rFonts w:ascii="Arial" w:hAnsi="Arial"/>
      <w:sz w:val="22"/>
      <w:szCs w:val="22"/>
    </w:rPr>
  </w:style>
  <w:style w:type="character" w:customStyle="1" w:styleId="RCGPNormalChar">
    <w:name w:val="RCGPNormal Char"/>
    <w:basedOn w:val="DefaultParagraphFont"/>
    <w:link w:val="RCGPNormal"/>
    <w:rsid w:val="001D1256"/>
    <w:rPr>
      <w:rFonts w:ascii="Arial" w:hAnsi="Arial"/>
      <w:sz w:val="22"/>
      <w:szCs w:val="22"/>
    </w:rPr>
  </w:style>
  <w:style w:type="paragraph" w:styleId="ListParagraph">
    <w:name w:val="List Paragraph"/>
    <w:basedOn w:val="Normal"/>
    <w:uiPriority w:val="34"/>
    <w:qFormat/>
    <w:rsid w:val="009176EC"/>
    <w:pPr>
      <w:ind w:left="720"/>
      <w:contextualSpacing/>
    </w:pPr>
  </w:style>
  <w:style w:type="paragraph" w:customStyle="1" w:styleId="xxxmsolistparagraph">
    <w:name w:val="x_xxmsolistparagraph"/>
    <w:basedOn w:val="Normal"/>
    <w:rsid w:val="009C3D6F"/>
    <w:pPr>
      <w:spacing w:before="100" w:beforeAutospacing="1" w:after="100" w:afterAutospacing="1"/>
    </w:pPr>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C40336"/>
    <w:rPr>
      <w:sz w:val="16"/>
      <w:szCs w:val="16"/>
    </w:rPr>
  </w:style>
  <w:style w:type="paragraph" w:styleId="CommentText">
    <w:name w:val="annotation text"/>
    <w:basedOn w:val="Normal"/>
    <w:link w:val="CommentTextChar"/>
    <w:uiPriority w:val="99"/>
    <w:semiHidden/>
    <w:unhideWhenUsed/>
    <w:rsid w:val="00C40336"/>
    <w:rPr>
      <w:sz w:val="20"/>
      <w:szCs w:val="20"/>
    </w:rPr>
  </w:style>
  <w:style w:type="character" w:customStyle="1" w:styleId="CommentTextChar">
    <w:name w:val="Comment Text Char"/>
    <w:basedOn w:val="DefaultParagraphFont"/>
    <w:link w:val="CommentText"/>
    <w:uiPriority w:val="99"/>
    <w:semiHidden/>
    <w:rsid w:val="00C40336"/>
    <w:rPr>
      <w:sz w:val="20"/>
      <w:szCs w:val="20"/>
    </w:rPr>
  </w:style>
  <w:style w:type="paragraph" w:styleId="CommentSubject">
    <w:name w:val="annotation subject"/>
    <w:basedOn w:val="CommentText"/>
    <w:next w:val="CommentText"/>
    <w:link w:val="CommentSubjectChar"/>
    <w:uiPriority w:val="99"/>
    <w:semiHidden/>
    <w:unhideWhenUsed/>
    <w:rsid w:val="00C40336"/>
    <w:rPr>
      <w:b/>
      <w:bCs/>
    </w:rPr>
  </w:style>
  <w:style w:type="character" w:customStyle="1" w:styleId="CommentSubjectChar">
    <w:name w:val="Comment Subject Char"/>
    <w:basedOn w:val="CommentTextChar"/>
    <w:link w:val="CommentSubject"/>
    <w:uiPriority w:val="99"/>
    <w:semiHidden/>
    <w:rsid w:val="00C40336"/>
    <w:rPr>
      <w:b/>
      <w:bCs/>
      <w:sz w:val="20"/>
      <w:szCs w:val="20"/>
    </w:rPr>
  </w:style>
  <w:style w:type="paragraph" w:styleId="Revision">
    <w:name w:val="Revision"/>
    <w:hidden/>
    <w:uiPriority w:val="99"/>
    <w:semiHidden/>
    <w:rsid w:val="00B947E2"/>
  </w:style>
  <w:style w:type="paragraph" w:styleId="BalloonText">
    <w:name w:val="Balloon Text"/>
    <w:basedOn w:val="Normal"/>
    <w:link w:val="BalloonTextChar"/>
    <w:uiPriority w:val="99"/>
    <w:semiHidden/>
    <w:unhideWhenUsed/>
    <w:rsid w:val="007E0D23"/>
    <w:rPr>
      <w:rFonts w:ascii="Lucida Grande" w:hAnsi="Lucida Grande"/>
      <w:sz w:val="18"/>
      <w:szCs w:val="18"/>
    </w:rPr>
  </w:style>
  <w:style w:type="character" w:customStyle="1" w:styleId="BalloonTextChar">
    <w:name w:val="Balloon Text Char"/>
    <w:basedOn w:val="DefaultParagraphFont"/>
    <w:link w:val="BalloonText"/>
    <w:uiPriority w:val="99"/>
    <w:semiHidden/>
    <w:rsid w:val="007E0D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6398">
      <w:bodyDiv w:val="1"/>
      <w:marLeft w:val="0"/>
      <w:marRight w:val="0"/>
      <w:marTop w:val="0"/>
      <w:marBottom w:val="0"/>
      <w:divBdr>
        <w:top w:val="none" w:sz="0" w:space="0" w:color="auto"/>
        <w:left w:val="none" w:sz="0" w:space="0" w:color="auto"/>
        <w:bottom w:val="none" w:sz="0" w:space="0" w:color="auto"/>
        <w:right w:val="none" w:sz="0" w:space="0" w:color="auto"/>
      </w:divBdr>
      <w:divsChild>
        <w:div w:id="648480515">
          <w:marLeft w:val="0"/>
          <w:marRight w:val="0"/>
          <w:marTop w:val="0"/>
          <w:marBottom w:val="0"/>
          <w:divBdr>
            <w:top w:val="none" w:sz="0" w:space="0" w:color="auto"/>
            <w:left w:val="none" w:sz="0" w:space="0" w:color="auto"/>
            <w:bottom w:val="none" w:sz="0" w:space="0" w:color="auto"/>
            <w:right w:val="none" w:sz="0" w:space="0" w:color="auto"/>
          </w:divBdr>
          <w:divsChild>
            <w:div w:id="2065985124">
              <w:marLeft w:val="0"/>
              <w:marRight w:val="0"/>
              <w:marTop w:val="0"/>
              <w:marBottom w:val="0"/>
              <w:divBdr>
                <w:top w:val="none" w:sz="0" w:space="0" w:color="auto"/>
                <w:left w:val="none" w:sz="0" w:space="0" w:color="auto"/>
                <w:bottom w:val="none" w:sz="0" w:space="0" w:color="auto"/>
                <w:right w:val="none" w:sz="0" w:space="0" w:color="auto"/>
              </w:divBdr>
              <w:divsChild>
                <w:div w:id="1618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0297">
      <w:bodyDiv w:val="1"/>
      <w:marLeft w:val="0"/>
      <w:marRight w:val="0"/>
      <w:marTop w:val="0"/>
      <w:marBottom w:val="0"/>
      <w:divBdr>
        <w:top w:val="none" w:sz="0" w:space="0" w:color="auto"/>
        <w:left w:val="none" w:sz="0" w:space="0" w:color="auto"/>
        <w:bottom w:val="none" w:sz="0" w:space="0" w:color="auto"/>
        <w:right w:val="none" w:sz="0" w:space="0" w:color="auto"/>
      </w:divBdr>
      <w:divsChild>
        <w:div w:id="414210318">
          <w:marLeft w:val="0"/>
          <w:marRight w:val="0"/>
          <w:marTop w:val="0"/>
          <w:marBottom w:val="0"/>
          <w:divBdr>
            <w:top w:val="none" w:sz="0" w:space="0" w:color="auto"/>
            <w:left w:val="none" w:sz="0" w:space="0" w:color="auto"/>
            <w:bottom w:val="none" w:sz="0" w:space="0" w:color="auto"/>
            <w:right w:val="none" w:sz="0" w:space="0" w:color="auto"/>
          </w:divBdr>
          <w:divsChild>
            <w:div w:id="656347381">
              <w:marLeft w:val="0"/>
              <w:marRight w:val="0"/>
              <w:marTop w:val="0"/>
              <w:marBottom w:val="0"/>
              <w:divBdr>
                <w:top w:val="none" w:sz="0" w:space="0" w:color="auto"/>
                <w:left w:val="none" w:sz="0" w:space="0" w:color="auto"/>
                <w:bottom w:val="none" w:sz="0" w:space="0" w:color="auto"/>
                <w:right w:val="none" w:sz="0" w:space="0" w:color="auto"/>
              </w:divBdr>
              <w:divsChild>
                <w:div w:id="3467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387">
      <w:bodyDiv w:val="1"/>
      <w:marLeft w:val="0"/>
      <w:marRight w:val="0"/>
      <w:marTop w:val="0"/>
      <w:marBottom w:val="0"/>
      <w:divBdr>
        <w:top w:val="none" w:sz="0" w:space="0" w:color="auto"/>
        <w:left w:val="none" w:sz="0" w:space="0" w:color="auto"/>
        <w:bottom w:val="none" w:sz="0" w:space="0" w:color="auto"/>
        <w:right w:val="none" w:sz="0" w:space="0" w:color="auto"/>
      </w:divBdr>
      <w:divsChild>
        <w:div w:id="391389491">
          <w:marLeft w:val="0"/>
          <w:marRight w:val="0"/>
          <w:marTop w:val="0"/>
          <w:marBottom w:val="0"/>
          <w:divBdr>
            <w:top w:val="none" w:sz="0" w:space="0" w:color="auto"/>
            <w:left w:val="none" w:sz="0" w:space="0" w:color="auto"/>
            <w:bottom w:val="none" w:sz="0" w:space="0" w:color="auto"/>
            <w:right w:val="none" w:sz="0" w:space="0" w:color="auto"/>
          </w:divBdr>
          <w:divsChild>
            <w:div w:id="1257976953">
              <w:marLeft w:val="0"/>
              <w:marRight w:val="0"/>
              <w:marTop w:val="0"/>
              <w:marBottom w:val="0"/>
              <w:divBdr>
                <w:top w:val="none" w:sz="0" w:space="0" w:color="auto"/>
                <w:left w:val="none" w:sz="0" w:space="0" w:color="auto"/>
                <w:bottom w:val="none" w:sz="0" w:space="0" w:color="auto"/>
                <w:right w:val="none" w:sz="0" w:space="0" w:color="auto"/>
              </w:divBdr>
              <w:divsChild>
                <w:div w:id="218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3865">
      <w:bodyDiv w:val="1"/>
      <w:marLeft w:val="0"/>
      <w:marRight w:val="0"/>
      <w:marTop w:val="0"/>
      <w:marBottom w:val="0"/>
      <w:divBdr>
        <w:top w:val="none" w:sz="0" w:space="0" w:color="auto"/>
        <w:left w:val="none" w:sz="0" w:space="0" w:color="auto"/>
        <w:bottom w:val="none" w:sz="0" w:space="0" w:color="auto"/>
        <w:right w:val="none" w:sz="0" w:space="0" w:color="auto"/>
      </w:divBdr>
      <w:divsChild>
        <w:div w:id="2024817453">
          <w:marLeft w:val="0"/>
          <w:marRight w:val="0"/>
          <w:marTop w:val="0"/>
          <w:marBottom w:val="0"/>
          <w:divBdr>
            <w:top w:val="none" w:sz="0" w:space="0" w:color="auto"/>
            <w:left w:val="none" w:sz="0" w:space="0" w:color="auto"/>
            <w:bottom w:val="none" w:sz="0" w:space="0" w:color="auto"/>
            <w:right w:val="none" w:sz="0" w:space="0" w:color="auto"/>
          </w:divBdr>
          <w:divsChild>
            <w:div w:id="1054045048">
              <w:marLeft w:val="0"/>
              <w:marRight w:val="0"/>
              <w:marTop w:val="0"/>
              <w:marBottom w:val="0"/>
              <w:divBdr>
                <w:top w:val="none" w:sz="0" w:space="0" w:color="auto"/>
                <w:left w:val="none" w:sz="0" w:space="0" w:color="auto"/>
                <w:bottom w:val="none" w:sz="0" w:space="0" w:color="auto"/>
                <w:right w:val="none" w:sz="0" w:space="0" w:color="auto"/>
              </w:divBdr>
              <w:divsChild>
                <w:div w:id="4151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1337">
      <w:bodyDiv w:val="1"/>
      <w:marLeft w:val="0"/>
      <w:marRight w:val="0"/>
      <w:marTop w:val="0"/>
      <w:marBottom w:val="0"/>
      <w:divBdr>
        <w:top w:val="none" w:sz="0" w:space="0" w:color="auto"/>
        <w:left w:val="none" w:sz="0" w:space="0" w:color="auto"/>
        <w:bottom w:val="none" w:sz="0" w:space="0" w:color="auto"/>
        <w:right w:val="none" w:sz="0" w:space="0" w:color="auto"/>
      </w:divBdr>
      <w:divsChild>
        <w:div w:id="2097240188">
          <w:marLeft w:val="0"/>
          <w:marRight w:val="0"/>
          <w:marTop w:val="0"/>
          <w:marBottom w:val="0"/>
          <w:divBdr>
            <w:top w:val="none" w:sz="0" w:space="0" w:color="auto"/>
            <w:left w:val="none" w:sz="0" w:space="0" w:color="auto"/>
            <w:bottom w:val="none" w:sz="0" w:space="0" w:color="auto"/>
            <w:right w:val="none" w:sz="0" w:space="0" w:color="auto"/>
          </w:divBdr>
          <w:divsChild>
            <w:div w:id="1406033700">
              <w:marLeft w:val="0"/>
              <w:marRight w:val="0"/>
              <w:marTop w:val="0"/>
              <w:marBottom w:val="0"/>
              <w:divBdr>
                <w:top w:val="none" w:sz="0" w:space="0" w:color="auto"/>
                <w:left w:val="none" w:sz="0" w:space="0" w:color="auto"/>
                <w:bottom w:val="none" w:sz="0" w:space="0" w:color="auto"/>
                <w:right w:val="none" w:sz="0" w:space="0" w:color="auto"/>
              </w:divBdr>
              <w:divsChild>
                <w:div w:id="3492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314">
      <w:bodyDiv w:val="1"/>
      <w:marLeft w:val="0"/>
      <w:marRight w:val="0"/>
      <w:marTop w:val="0"/>
      <w:marBottom w:val="0"/>
      <w:divBdr>
        <w:top w:val="none" w:sz="0" w:space="0" w:color="auto"/>
        <w:left w:val="none" w:sz="0" w:space="0" w:color="auto"/>
        <w:bottom w:val="none" w:sz="0" w:space="0" w:color="auto"/>
        <w:right w:val="none" w:sz="0" w:space="0" w:color="auto"/>
      </w:divBdr>
      <w:divsChild>
        <w:div w:id="2078746521">
          <w:marLeft w:val="0"/>
          <w:marRight w:val="0"/>
          <w:marTop w:val="0"/>
          <w:marBottom w:val="0"/>
          <w:divBdr>
            <w:top w:val="none" w:sz="0" w:space="0" w:color="auto"/>
            <w:left w:val="none" w:sz="0" w:space="0" w:color="auto"/>
            <w:bottom w:val="none" w:sz="0" w:space="0" w:color="auto"/>
            <w:right w:val="none" w:sz="0" w:space="0" w:color="auto"/>
          </w:divBdr>
          <w:divsChild>
            <w:div w:id="1709640181">
              <w:marLeft w:val="0"/>
              <w:marRight w:val="0"/>
              <w:marTop w:val="0"/>
              <w:marBottom w:val="0"/>
              <w:divBdr>
                <w:top w:val="none" w:sz="0" w:space="0" w:color="auto"/>
                <w:left w:val="none" w:sz="0" w:space="0" w:color="auto"/>
                <w:bottom w:val="none" w:sz="0" w:space="0" w:color="auto"/>
                <w:right w:val="none" w:sz="0" w:space="0" w:color="auto"/>
              </w:divBdr>
              <w:divsChild>
                <w:div w:id="1962570211">
                  <w:marLeft w:val="0"/>
                  <w:marRight w:val="0"/>
                  <w:marTop w:val="0"/>
                  <w:marBottom w:val="0"/>
                  <w:divBdr>
                    <w:top w:val="none" w:sz="0" w:space="0" w:color="auto"/>
                    <w:left w:val="none" w:sz="0" w:space="0" w:color="auto"/>
                    <w:bottom w:val="none" w:sz="0" w:space="0" w:color="auto"/>
                    <w:right w:val="none" w:sz="0" w:space="0" w:color="auto"/>
                  </w:divBdr>
                  <w:divsChild>
                    <w:div w:id="1030452892">
                      <w:marLeft w:val="0"/>
                      <w:marRight w:val="0"/>
                      <w:marTop w:val="0"/>
                      <w:marBottom w:val="0"/>
                      <w:divBdr>
                        <w:top w:val="none" w:sz="0" w:space="0" w:color="auto"/>
                        <w:left w:val="none" w:sz="0" w:space="0" w:color="auto"/>
                        <w:bottom w:val="none" w:sz="0" w:space="0" w:color="auto"/>
                        <w:right w:val="none" w:sz="0" w:space="0" w:color="auto"/>
                      </w:divBdr>
                    </w:div>
                  </w:divsChild>
                </w:div>
                <w:div w:id="622733331">
                  <w:marLeft w:val="0"/>
                  <w:marRight w:val="0"/>
                  <w:marTop w:val="0"/>
                  <w:marBottom w:val="0"/>
                  <w:divBdr>
                    <w:top w:val="none" w:sz="0" w:space="0" w:color="auto"/>
                    <w:left w:val="none" w:sz="0" w:space="0" w:color="auto"/>
                    <w:bottom w:val="none" w:sz="0" w:space="0" w:color="auto"/>
                    <w:right w:val="none" w:sz="0" w:space="0" w:color="auto"/>
                  </w:divBdr>
                  <w:divsChild>
                    <w:div w:id="9199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8550">
      <w:bodyDiv w:val="1"/>
      <w:marLeft w:val="0"/>
      <w:marRight w:val="0"/>
      <w:marTop w:val="0"/>
      <w:marBottom w:val="0"/>
      <w:divBdr>
        <w:top w:val="none" w:sz="0" w:space="0" w:color="auto"/>
        <w:left w:val="none" w:sz="0" w:space="0" w:color="auto"/>
        <w:bottom w:val="none" w:sz="0" w:space="0" w:color="auto"/>
        <w:right w:val="none" w:sz="0" w:space="0" w:color="auto"/>
      </w:divBdr>
      <w:divsChild>
        <w:div w:id="780683331">
          <w:marLeft w:val="0"/>
          <w:marRight w:val="0"/>
          <w:marTop w:val="0"/>
          <w:marBottom w:val="0"/>
          <w:divBdr>
            <w:top w:val="none" w:sz="0" w:space="0" w:color="auto"/>
            <w:left w:val="none" w:sz="0" w:space="0" w:color="auto"/>
            <w:bottom w:val="none" w:sz="0" w:space="0" w:color="auto"/>
            <w:right w:val="none" w:sz="0" w:space="0" w:color="auto"/>
          </w:divBdr>
          <w:divsChild>
            <w:div w:id="1776318197">
              <w:marLeft w:val="0"/>
              <w:marRight w:val="0"/>
              <w:marTop w:val="0"/>
              <w:marBottom w:val="0"/>
              <w:divBdr>
                <w:top w:val="none" w:sz="0" w:space="0" w:color="auto"/>
                <w:left w:val="none" w:sz="0" w:space="0" w:color="auto"/>
                <w:bottom w:val="none" w:sz="0" w:space="0" w:color="auto"/>
                <w:right w:val="none" w:sz="0" w:space="0" w:color="auto"/>
              </w:divBdr>
              <w:divsChild>
                <w:div w:id="8552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68324">
      <w:bodyDiv w:val="1"/>
      <w:marLeft w:val="0"/>
      <w:marRight w:val="0"/>
      <w:marTop w:val="0"/>
      <w:marBottom w:val="0"/>
      <w:divBdr>
        <w:top w:val="none" w:sz="0" w:space="0" w:color="auto"/>
        <w:left w:val="none" w:sz="0" w:space="0" w:color="auto"/>
        <w:bottom w:val="none" w:sz="0" w:space="0" w:color="auto"/>
        <w:right w:val="none" w:sz="0" w:space="0" w:color="auto"/>
      </w:divBdr>
      <w:divsChild>
        <w:div w:id="1257134598">
          <w:marLeft w:val="0"/>
          <w:marRight w:val="0"/>
          <w:marTop w:val="0"/>
          <w:marBottom w:val="0"/>
          <w:divBdr>
            <w:top w:val="none" w:sz="0" w:space="0" w:color="auto"/>
            <w:left w:val="none" w:sz="0" w:space="0" w:color="auto"/>
            <w:bottom w:val="none" w:sz="0" w:space="0" w:color="auto"/>
            <w:right w:val="none" w:sz="0" w:space="0" w:color="auto"/>
          </w:divBdr>
          <w:divsChild>
            <w:div w:id="1191458401">
              <w:marLeft w:val="0"/>
              <w:marRight w:val="0"/>
              <w:marTop w:val="0"/>
              <w:marBottom w:val="0"/>
              <w:divBdr>
                <w:top w:val="none" w:sz="0" w:space="0" w:color="auto"/>
                <w:left w:val="none" w:sz="0" w:space="0" w:color="auto"/>
                <w:bottom w:val="none" w:sz="0" w:space="0" w:color="auto"/>
                <w:right w:val="none" w:sz="0" w:space="0" w:color="auto"/>
              </w:divBdr>
              <w:divsChild>
                <w:div w:id="5878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164">
      <w:bodyDiv w:val="1"/>
      <w:marLeft w:val="0"/>
      <w:marRight w:val="0"/>
      <w:marTop w:val="0"/>
      <w:marBottom w:val="0"/>
      <w:divBdr>
        <w:top w:val="none" w:sz="0" w:space="0" w:color="auto"/>
        <w:left w:val="none" w:sz="0" w:space="0" w:color="auto"/>
        <w:bottom w:val="none" w:sz="0" w:space="0" w:color="auto"/>
        <w:right w:val="none" w:sz="0" w:space="0" w:color="auto"/>
      </w:divBdr>
    </w:div>
    <w:div w:id="1411930737">
      <w:bodyDiv w:val="1"/>
      <w:marLeft w:val="0"/>
      <w:marRight w:val="0"/>
      <w:marTop w:val="0"/>
      <w:marBottom w:val="0"/>
      <w:divBdr>
        <w:top w:val="none" w:sz="0" w:space="0" w:color="auto"/>
        <w:left w:val="none" w:sz="0" w:space="0" w:color="auto"/>
        <w:bottom w:val="none" w:sz="0" w:space="0" w:color="auto"/>
        <w:right w:val="none" w:sz="0" w:space="0" w:color="auto"/>
      </w:divBdr>
      <w:divsChild>
        <w:div w:id="1731423539">
          <w:marLeft w:val="0"/>
          <w:marRight w:val="0"/>
          <w:marTop w:val="0"/>
          <w:marBottom w:val="0"/>
          <w:divBdr>
            <w:top w:val="none" w:sz="0" w:space="0" w:color="auto"/>
            <w:left w:val="none" w:sz="0" w:space="0" w:color="auto"/>
            <w:bottom w:val="none" w:sz="0" w:space="0" w:color="auto"/>
            <w:right w:val="none" w:sz="0" w:space="0" w:color="auto"/>
          </w:divBdr>
          <w:divsChild>
            <w:div w:id="674042537">
              <w:marLeft w:val="0"/>
              <w:marRight w:val="0"/>
              <w:marTop w:val="0"/>
              <w:marBottom w:val="0"/>
              <w:divBdr>
                <w:top w:val="none" w:sz="0" w:space="0" w:color="auto"/>
                <w:left w:val="none" w:sz="0" w:space="0" w:color="auto"/>
                <w:bottom w:val="none" w:sz="0" w:space="0" w:color="auto"/>
                <w:right w:val="none" w:sz="0" w:space="0" w:color="auto"/>
              </w:divBdr>
              <w:divsChild>
                <w:div w:id="19221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1375">
      <w:bodyDiv w:val="1"/>
      <w:marLeft w:val="0"/>
      <w:marRight w:val="0"/>
      <w:marTop w:val="0"/>
      <w:marBottom w:val="0"/>
      <w:divBdr>
        <w:top w:val="none" w:sz="0" w:space="0" w:color="auto"/>
        <w:left w:val="none" w:sz="0" w:space="0" w:color="auto"/>
        <w:bottom w:val="none" w:sz="0" w:space="0" w:color="auto"/>
        <w:right w:val="none" w:sz="0" w:space="0" w:color="auto"/>
      </w:divBdr>
      <w:divsChild>
        <w:div w:id="1190609877">
          <w:marLeft w:val="0"/>
          <w:marRight w:val="0"/>
          <w:marTop w:val="0"/>
          <w:marBottom w:val="0"/>
          <w:divBdr>
            <w:top w:val="none" w:sz="0" w:space="0" w:color="auto"/>
            <w:left w:val="none" w:sz="0" w:space="0" w:color="auto"/>
            <w:bottom w:val="none" w:sz="0" w:space="0" w:color="auto"/>
            <w:right w:val="none" w:sz="0" w:space="0" w:color="auto"/>
          </w:divBdr>
          <w:divsChild>
            <w:div w:id="138227664">
              <w:marLeft w:val="0"/>
              <w:marRight w:val="0"/>
              <w:marTop w:val="0"/>
              <w:marBottom w:val="0"/>
              <w:divBdr>
                <w:top w:val="none" w:sz="0" w:space="0" w:color="auto"/>
                <w:left w:val="none" w:sz="0" w:space="0" w:color="auto"/>
                <w:bottom w:val="none" w:sz="0" w:space="0" w:color="auto"/>
                <w:right w:val="none" w:sz="0" w:space="0" w:color="auto"/>
              </w:divBdr>
              <w:divsChild>
                <w:div w:id="417991941">
                  <w:marLeft w:val="0"/>
                  <w:marRight w:val="0"/>
                  <w:marTop w:val="0"/>
                  <w:marBottom w:val="0"/>
                  <w:divBdr>
                    <w:top w:val="none" w:sz="0" w:space="0" w:color="auto"/>
                    <w:left w:val="none" w:sz="0" w:space="0" w:color="auto"/>
                    <w:bottom w:val="none" w:sz="0" w:space="0" w:color="auto"/>
                    <w:right w:val="none" w:sz="0" w:space="0" w:color="auto"/>
                  </w:divBdr>
                  <w:divsChild>
                    <w:div w:id="5549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7422">
      <w:bodyDiv w:val="1"/>
      <w:marLeft w:val="0"/>
      <w:marRight w:val="0"/>
      <w:marTop w:val="0"/>
      <w:marBottom w:val="0"/>
      <w:divBdr>
        <w:top w:val="none" w:sz="0" w:space="0" w:color="auto"/>
        <w:left w:val="none" w:sz="0" w:space="0" w:color="auto"/>
        <w:bottom w:val="none" w:sz="0" w:space="0" w:color="auto"/>
        <w:right w:val="none" w:sz="0" w:space="0" w:color="auto"/>
      </w:divBdr>
      <w:divsChild>
        <w:div w:id="314653802">
          <w:marLeft w:val="0"/>
          <w:marRight w:val="0"/>
          <w:marTop w:val="0"/>
          <w:marBottom w:val="0"/>
          <w:divBdr>
            <w:top w:val="none" w:sz="0" w:space="0" w:color="auto"/>
            <w:left w:val="none" w:sz="0" w:space="0" w:color="auto"/>
            <w:bottom w:val="none" w:sz="0" w:space="0" w:color="auto"/>
            <w:right w:val="none" w:sz="0" w:space="0" w:color="auto"/>
          </w:divBdr>
          <w:divsChild>
            <w:div w:id="1501507534">
              <w:marLeft w:val="0"/>
              <w:marRight w:val="0"/>
              <w:marTop w:val="0"/>
              <w:marBottom w:val="0"/>
              <w:divBdr>
                <w:top w:val="none" w:sz="0" w:space="0" w:color="auto"/>
                <w:left w:val="none" w:sz="0" w:space="0" w:color="auto"/>
                <w:bottom w:val="none" w:sz="0" w:space="0" w:color="auto"/>
                <w:right w:val="none" w:sz="0" w:space="0" w:color="auto"/>
              </w:divBdr>
              <w:divsChild>
                <w:div w:id="1402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7076">
      <w:bodyDiv w:val="1"/>
      <w:marLeft w:val="0"/>
      <w:marRight w:val="0"/>
      <w:marTop w:val="0"/>
      <w:marBottom w:val="0"/>
      <w:divBdr>
        <w:top w:val="none" w:sz="0" w:space="0" w:color="auto"/>
        <w:left w:val="none" w:sz="0" w:space="0" w:color="auto"/>
        <w:bottom w:val="none" w:sz="0" w:space="0" w:color="auto"/>
        <w:right w:val="none" w:sz="0" w:space="0" w:color="auto"/>
      </w:divBdr>
      <w:divsChild>
        <w:div w:id="506798162">
          <w:marLeft w:val="0"/>
          <w:marRight w:val="0"/>
          <w:marTop w:val="0"/>
          <w:marBottom w:val="0"/>
          <w:divBdr>
            <w:top w:val="none" w:sz="0" w:space="0" w:color="auto"/>
            <w:left w:val="none" w:sz="0" w:space="0" w:color="auto"/>
            <w:bottom w:val="none" w:sz="0" w:space="0" w:color="auto"/>
            <w:right w:val="none" w:sz="0" w:space="0" w:color="auto"/>
          </w:divBdr>
          <w:divsChild>
            <w:div w:id="2134009884">
              <w:marLeft w:val="0"/>
              <w:marRight w:val="0"/>
              <w:marTop w:val="0"/>
              <w:marBottom w:val="0"/>
              <w:divBdr>
                <w:top w:val="none" w:sz="0" w:space="0" w:color="auto"/>
                <w:left w:val="none" w:sz="0" w:space="0" w:color="auto"/>
                <w:bottom w:val="none" w:sz="0" w:space="0" w:color="auto"/>
                <w:right w:val="none" w:sz="0" w:space="0" w:color="auto"/>
              </w:divBdr>
              <w:divsChild>
                <w:div w:id="1645770633">
                  <w:marLeft w:val="0"/>
                  <w:marRight w:val="0"/>
                  <w:marTop w:val="0"/>
                  <w:marBottom w:val="0"/>
                  <w:divBdr>
                    <w:top w:val="none" w:sz="0" w:space="0" w:color="auto"/>
                    <w:left w:val="none" w:sz="0" w:space="0" w:color="auto"/>
                    <w:bottom w:val="none" w:sz="0" w:space="0" w:color="auto"/>
                    <w:right w:val="none" w:sz="0" w:space="0" w:color="auto"/>
                  </w:divBdr>
                  <w:divsChild>
                    <w:div w:id="9739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02108">
      <w:bodyDiv w:val="1"/>
      <w:marLeft w:val="0"/>
      <w:marRight w:val="0"/>
      <w:marTop w:val="0"/>
      <w:marBottom w:val="0"/>
      <w:divBdr>
        <w:top w:val="none" w:sz="0" w:space="0" w:color="auto"/>
        <w:left w:val="none" w:sz="0" w:space="0" w:color="auto"/>
        <w:bottom w:val="none" w:sz="0" w:space="0" w:color="auto"/>
        <w:right w:val="none" w:sz="0" w:space="0" w:color="auto"/>
      </w:divBdr>
      <w:divsChild>
        <w:div w:id="1919944694">
          <w:marLeft w:val="0"/>
          <w:marRight w:val="0"/>
          <w:marTop w:val="0"/>
          <w:marBottom w:val="0"/>
          <w:divBdr>
            <w:top w:val="none" w:sz="0" w:space="0" w:color="auto"/>
            <w:left w:val="none" w:sz="0" w:space="0" w:color="auto"/>
            <w:bottom w:val="none" w:sz="0" w:space="0" w:color="auto"/>
            <w:right w:val="none" w:sz="0" w:space="0" w:color="auto"/>
          </w:divBdr>
          <w:divsChild>
            <w:div w:id="327825845">
              <w:marLeft w:val="0"/>
              <w:marRight w:val="0"/>
              <w:marTop w:val="0"/>
              <w:marBottom w:val="0"/>
              <w:divBdr>
                <w:top w:val="none" w:sz="0" w:space="0" w:color="auto"/>
                <w:left w:val="none" w:sz="0" w:space="0" w:color="auto"/>
                <w:bottom w:val="none" w:sz="0" w:space="0" w:color="auto"/>
                <w:right w:val="none" w:sz="0" w:space="0" w:color="auto"/>
              </w:divBdr>
              <w:divsChild>
                <w:div w:id="469594457">
                  <w:marLeft w:val="0"/>
                  <w:marRight w:val="0"/>
                  <w:marTop w:val="0"/>
                  <w:marBottom w:val="0"/>
                  <w:divBdr>
                    <w:top w:val="none" w:sz="0" w:space="0" w:color="auto"/>
                    <w:left w:val="none" w:sz="0" w:space="0" w:color="auto"/>
                    <w:bottom w:val="none" w:sz="0" w:space="0" w:color="auto"/>
                    <w:right w:val="none" w:sz="0" w:space="0" w:color="auto"/>
                  </w:divBdr>
                  <w:divsChild>
                    <w:div w:id="12970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8095">
      <w:bodyDiv w:val="1"/>
      <w:marLeft w:val="0"/>
      <w:marRight w:val="0"/>
      <w:marTop w:val="0"/>
      <w:marBottom w:val="0"/>
      <w:divBdr>
        <w:top w:val="none" w:sz="0" w:space="0" w:color="auto"/>
        <w:left w:val="none" w:sz="0" w:space="0" w:color="auto"/>
        <w:bottom w:val="none" w:sz="0" w:space="0" w:color="auto"/>
        <w:right w:val="none" w:sz="0" w:space="0" w:color="auto"/>
      </w:divBdr>
      <w:divsChild>
        <w:div w:id="23866094">
          <w:marLeft w:val="0"/>
          <w:marRight w:val="0"/>
          <w:marTop w:val="0"/>
          <w:marBottom w:val="0"/>
          <w:divBdr>
            <w:top w:val="none" w:sz="0" w:space="0" w:color="auto"/>
            <w:left w:val="none" w:sz="0" w:space="0" w:color="auto"/>
            <w:bottom w:val="none" w:sz="0" w:space="0" w:color="auto"/>
            <w:right w:val="none" w:sz="0" w:space="0" w:color="auto"/>
          </w:divBdr>
          <w:divsChild>
            <w:div w:id="25060626">
              <w:marLeft w:val="0"/>
              <w:marRight w:val="0"/>
              <w:marTop w:val="0"/>
              <w:marBottom w:val="0"/>
              <w:divBdr>
                <w:top w:val="none" w:sz="0" w:space="0" w:color="auto"/>
                <w:left w:val="none" w:sz="0" w:space="0" w:color="auto"/>
                <w:bottom w:val="none" w:sz="0" w:space="0" w:color="auto"/>
                <w:right w:val="none" w:sz="0" w:space="0" w:color="auto"/>
              </w:divBdr>
              <w:divsChild>
                <w:div w:id="1118451420">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0"/>
                      <w:marBottom w:val="0"/>
                      <w:divBdr>
                        <w:top w:val="none" w:sz="0" w:space="0" w:color="auto"/>
                        <w:left w:val="none" w:sz="0" w:space="0" w:color="auto"/>
                        <w:bottom w:val="none" w:sz="0" w:space="0" w:color="auto"/>
                        <w:right w:val="none" w:sz="0" w:space="0" w:color="auto"/>
                      </w:divBdr>
                    </w:div>
                  </w:divsChild>
                </w:div>
                <w:div w:id="75590316">
                  <w:marLeft w:val="0"/>
                  <w:marRight w:val="0"/>
                  <w:marTop w:val="0"/>
                  <w:marBottom w:val="0"/>
                  <w:divBdr>
                    <w:top w:val="none" w:sz="0" w:space="0" w:color="auto"/>
                    <w:left w:val="none" w:sz="0" w:space="0" w:color="auto"/>
                    <w:bottom w:val="none" w:sz="0" w:space="0" w:color="auto"/>
                    <w:right w:val="none" w:sz="0" w:space="0" w:color="auto"/>
                  </w:divBdr>
                  <w:divsChild>
                    <w:div w:id="5870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765">
      <w:bodyDiv w:val="1"/>
      <w:marLeft w:val="0"/>
      <w:marRight w:val="0"/>
      <w:marTop w:val="0"/>
      <w:marBottom w:val="0"/>
      <w:divBdr>
        <w:top w:val="none" w:sz="0" w:space="0" w:color="auto"/>
        <w:left w:val="none" w:sz="0" w:space="0" w:color="auto"/>
        <w:bottom w:val="none" w:sz="0" w:space="0" w:color="auto"/>
        <w:right w:val="none" w:sz="0" w:space="0" w:color="auto"/>
      </w:divBdr>
      <w:divsChild>
        <w:div w:id="202405903">
          <w:marLeft w:val="0"/>
          <w:marRight w:val="0"/>
          <w:marTop w:val="0"/>
          <w:marBottom w:val="0"/>
          <w:divBdr>
            <w:top w:val="none" w:sz="0" w:space="0" w:color="auto"/>
            <w:left w:val="none" w:sz="0" w:space="0" w:color="auto"/>
            <w:bottom w:val="none" w:sz="0" w:space="0" w:color="auto"/>
            <w:right w:val="none" w:sz="0" w:space="0" w:color="auto"/>
          </w:divBdr>
          <w:divsChild>
            <w:div w:id="861944192">
              <w:marLeft w:val="0"/>
              <w:marRight w:val="0"/>
              <w:marTop w:val="0"/>
              <w:marBottom w:val="0"/>
              <w:divBdr>
                <w:top w:val="none" w:sz="0" w:space="0" w:color="auto"/>
                <w:left w:val="none" w:sz="0" w:space="0" w:color="auto"/>
                <w:bottom w:val="none" w:sz="0" w:space="0" w:color="auto"/>
                <w:right w:val="none" w:sz="0" w:space="0" w:color="auto"/>
              </w:divBdr>
              <w:divsChild>
                <w:div w:id="7247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chew-graham</dc:creator>
  <cp:keywords/>
  <dc:description/>
  <cp:lastModifiedBy>carolyn chew-graham</cp:lastModifiedBy>
  <cp:revision>21</cp:revision>
  <dcterms:created xsi:type="dcterms:W3CDTF">2021-09-28T15:05:00Z</dcterms:created>
  <dcterms:modified xsi:type="dcterms:W3CDTF">2021-09-29T10:54:00Z</dcterms:modified>
</cp:coreProperties>
</file>