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090A" w14:textId="370A3C1D" w:rsidR="00EE1B85" w:rsidRPr="00EE1B85" w:rsidRDefault="00EE1B85" w:rsidP="00E42F8E">
      <w:pPr>
        <w:spacing w:line="480" w:lineRule="auto"/>
        <w:jc w:val="center"/>
        <w:rPr>
          <w:sz w:val="32"/>
          <w:szCs w:val="32"/>
          <w:lang w:val="en-US"/>
        </w:rPr>
      </w:pPr>
      <w:r w:rsidRPr="4A724471">
        <w:rPr>
          <w:sz w:val="32"/>
          <w:szCs w:val="32"/>
          <w:lang w:val="en-US"/>
        </w:rPr>
        <w:t xml:space="preserve">Quantifying the shrinkage of laryngeal </w:t>
      </w:r>
      <w:r w:rsidR="004D0951">
        <w:rPr>
          <w:sz w:val="32"/>
          <w:szCs w:val="32"/>
          <w:lang w:val="en-US"/>
        </w:rPr>
        <w:t>laser</w:t>
      </w:r>
      <w:r w:rsidR="004D0951" w:rsidRPr="4A724471">
        <w:rPr>
          <w:sz w:val="32"/>
          <w:szCs w:val="32"/>
          <w:lang w:val="en-US"/>
        </w:rPr>
        <w:t xml:space="preserve"> </w:t>
      </w:r>
      <w:r w:rsidRPr="4A724471">
        <w:rPr>
          <w:sz w:val="32"/>
          <w:szCs w:val="32"/>
          <w:lang w:val="en-US"/>
        </w:rPr>
        <w:t>excisions</w:t>
      </w:r>
      <w:r w:rsidR="74CC27BA" w:rsidRPr="4A724471">
        <w:rPr>
          <w:sz w:val="32"/>
          <w:szCs w:val="32"/>
          <w:lang w:val="en-US"/>
        </w:rPr>
        <w:t xml:space="preserve">: </w:t>
      </w:r>
      <w:r w:rsidR="004D0951">
        <w:rPr>
          <w:sz w:val="32"/>
          <w:szCs w:val="32"/>
          <w:lang w:val="en-US"/>
        </w:rPr>
        <w:t>a</w:t>
      </w:r>
      <w:r w:rsidR="74CC27BA" w:rsidRPr="4A724471">
        <w:rPr>
          <w:sz w:val="32"/>
          <w:szCs w:val="32"/>
          <w:lang w:val="en-US"/>
        </w:rPr>
        <w:t xml:space="preserve"> </w:t>
      </w:r>
      <w:r w:rsidR="004D0951">
        <w:rPr>
          <w:sz w:val="32"/>
          <w:szCs w:val="32"/>
          <w:lang w:val="en-US"/>
        </w:rPr>
        <w:t>c</w:t>
      </w:r>
      <w:r w:rsidR="74CC27BA" w:rsidRPr="4A724471">
        <w:rPr>
          <w:sz w:val="32"/>
          <w:szCs w:val="32"/>
          <w:lang w:val="en-US"/>
        </w:rPr>
        <w:t xml:space="preserve">ase control </w:t>
      </w:r>
      <w:r w:rsidR="004D0951">
        <w:rPr>
          <w:sz w:val="32"/>
          <w:szCs w:val="32"/>
          <w:lang w:val="en-US"/>
        </w:rPr>
        <w:t>s</w:t>
      </w:r>
      <w:r w:rsidR="74CC27BA" w:rsidRPr="4A724471">
        <w:rPr>
          <w:sz w:val="32"/>
          <w:szCs w:val="32"/>
          <w:lang w:val="en-US"/>
        </w:rPr>
        <w:t>tudy</w:t>
      </w:r>
    </w:p>
    <w:p w14:paraId="2798BD29" w14:textId="299D9A79" w:rsidR="00EE1B85" w:rsidRDefault="00EE1B85" w:rsidP="00E42F8E">
      <w:pPr>
        <w:spacing w:line="480" w:lineRule="auto"/>
        <w:rPr>
          <w:lang w:val="en-US"/>
        </w:rPr>
      </w:pPr>
    </w:p>
    <w:p w14:paraId="1E3BDFDD" w14:textId="664C43C5" w:rsidR="00EE1B85" w:rsidRDefault="00EE1B85" w:rsidP="00E42F8E">
      <w:pPr>
        <w:spacing w:line="480" w:lineRule="auto"/>
        <w:jc w:val="center"/>
        <w:rPr>
          <w:lang w:val="en-US"/>
        </w:rPr>
      </w:pPr>
      <w:r>
        <w:rPr>
          <w:lang w:val="en-US"/>
        </w:rPr>
        <w:t>Edwin Halliday</w:t>
      </w:r>
      <w:r w:rsidR="00B42758" w:rsidRPr="00B42758">
        <w:rPr>
          <w:vertAlign w:val="superscript"/>
          <w:lang w:val="en-US"/>
        </w:rPr>
        <w:t>1</w:t>
      </w:r>
      <w:r>
        <w:rPr>
          <w:lang w:val="en-US"/>
        </w:rPr>
        <w:t>, Ajith George</w:t>
      </w:r>
      <w:r w:rsidR="00B42758" w:rsidRPr="00B42758">
        <w:rPr>
          <w:vertAlign w:val="superscript"/>
          <w:lang w:val="en-US"/>
        </w:rPr>
        <w:t>1,2</w:t>
      </w:r>
    </w:p>
    <w:p w14:paraId="1184EAEF" w14:textId="0DA7018E" w:rsidR="00EE1B85" w:rsidRDefault="00B42758" w:rsidP="00E42F8E">
      <w:pPr>
        <w:spacing w:line="480" w:lineRule="auto"/>
        <w:jc w:val="center"/>
        <w:rPr>
          <w:lang w:val="en-US"/>
        </w:rPr>
      </w:pPr>
      <w:r w:rsidRPr="00B42758">
        <w:rPr>
          <w:vertAlign w:val="superscript"/>
          <w:lang w:val="en-US"/>
        </w:rPr>
        <w:t>1</w:t>
      </w:r>
      <w:r w:rsidRPr="00B42758">
        <w:rPr>
          <w:lang w:val="en-US"/>
        </w:rPr>
        <w:t>University Hospitals of North Midlands NHS Trust</w:t>
      </w:r>
      <w:r>
        <w:rPr>
          <w:lang w:val="en-US"/>
        </w:rPr>
        <w:t>, Royal Stoke University Hospital</w:t>
      </w:r>
      <w:r w:rsidRPr="00B42758">
        <w:rPr>
          <w:lang w:val="en-US"/>
        </w:rPr>
        <w:t>, Stoke-on-Trent</w:t>
      </w:r>
      <w:r>
        <w:rPr>
          <w:lang w:val="en-US"/>
        </w:rPr>
        <w:t>,</w:t>
      </w:r>
      <w:r w:rsidRPr="00B42758">
        <w:rPr>
          <w:lang w:val="en-US"/>
        </w:rPr>
        <w:t xml:space="preserve"> </w:t>
      </w:r>
      <w:r w:rsidR="00D4621C">
        <w:rPr>
          <w:lang w:val="en-US"/>
        </w:rPr>
        <w:t>United Kingdom</w:t>
      </w:r>
      <w:r>
        <w:rPr>
          <w:lang w:val="en-US"/>
        </w:rPr>
        <w:t xml:space="preserve"> </w:t>
      </w:r>
      <w:r w:rsidRPr="00757AD6">
        <w:rPr>
          <w:vertAlign w:val="superscript"/>
          <w:lang w:val="en-US"/>
        </w:rPr>
        <w:t>2</w:t>
      </w:r>
      <w:r w:rsidR="00757AD6">
        <w:rPr>
          <w:lang w:val="en-US"/>
        </w:rPr>
        <w:t xml:space="preserve">Keele University School of Medicine, </w:t>
      </w:r>
      <w:r w:rsidR="00757AD6" w:rsidRPr="00757AD6">
        <w:rPr>
          <w:lang w:val="en-US"/>
        </w:rPr>
        <w:t>Keele University</w:t>
      </w:r>
      <w:r w:rsidR="00757AD6">
        <w:rPr>
          <w:lang w:val="en-US"/>
        </w:rPr>
        <w:t xml:space="preserve">, </w:t>
      </w:r>
      <w:r w:rsidR="00D4621C">
        <w:rPr>
          <w:lang w:val="en-US"/>
        </w:rPr>
        <w:t>United Kingdom</w:t>
      </w:r>
    </w:p>
    <w:p w14:paraId="3DA71258" w14:textId="4E12C5CF" w:rsidR="00B42758" w:rsidRDefault="00B42758" w:rsidP="00E42F8E">
      <w:pPr>
        <w:spacing w:line="480" w:lineRule="auto"/>
        <w:rPr>
          <w:lang w:val="en-US"/>
        </w:rPr>
      </w:pPr>
    </w:p>
    <w:p w14:paraId="42EF049C" w14:textId="77777777" w:rsidR="00E42F8E" w:rsidRPr="00D4621C" w:rsidRDefault="00E42F8E" w:rsidP="00E42F8E">
      <w:pPr>
        <w:spacing w:line="480" w:lineRule="auto"/>
        <w:rPr>
          <w:b/>
          <w:bCs/>
          <w:lang w:val="en-US"/>
        </w:rPr>
      </w:pPr>
      <w:r w:rsidRPr="00D4621C">
        <w:rPr>
          <w:b/>
          <w:bCs/>
          <w:lang w:val="en-US"/>
        </w:rPr>
        <w:t>Corresponding author</w:t>
      </w:r>
    </w:p>
    <w:p w14:paraId="6690ADFC" w14:textId="77777777" w:rsidR="00E42F8E" w:rsidRDefault="00E42F8E" w:rsidP="00E42F8E">
      <w:pPr>
        <w:spacing w:line="480" w:lineRule="auto"/>
        <w:rPr>
          <w:lang w:val="en-US"/>
        </w:rPr>
      </w:pPr>
    </w:p>
    <w:p w14:paraId="576F8A2A" w14:textId="77777777" w:rsidR="00E42F8E" w:rsidRDefault="00E42F8E" w:rsidP="00E42F8E">
      <w:pPr>
        <w:spacing w:line="480" w:lineRule="auto"/>
        <w:rPr>
          <w:lang w:val="en-US"/>
        </w:rPr>
      </w:pPr>
      <w:r>
        <w:rPr>
          <w:lang w:val="en-US"/>
        </w:rPr>
        <w:t>Edwin Halliday</w:t>
      </w:r>
    </w:p>
    <w:p w14:paraId="6D14637E" w14:textId="77777777" w:rsidR="00E42F8E" w:rsidRDefault="00E42F8E" w:rsidP="00E42F8E">
      <w:pPr>
        <w:spacing w:line="480" w:lineRule="auto"/>
        <w:rPr>
          <w:lang w:val="en-US"/>
        </w:rPr>
      </w:pPr>
      <w:r>
        <w:rPr>
          <w:lang w:val="en-US"/>
        </w:rPr>
        <w:t>U</w:t>
      </w:r>
      <w:r w:rsidRPr="00B42758">
        <w:rPr>
          <w:lang w:val="en-US"/>
        </w:rPr>
        <w:t>niversity Hospitals of North Midlands NHS Trust</w:t>
      </w:r>
      <w:r>
        <w:rPr>
          <w:lang w:val="en-US"/>
        </w:rPr>
        <w:t xml:space="preserve">, Royal Stoke University Hospital, </w:t>
      </w:r>
      <w:r w:rsidRPr="00B42758">
        <w:rPr>
          <w:lang w:val="en-US"/>
        </w:rPr>
        <w:t>Newcastle R</w:t>
      </w:r>
      <w:r>
        <w:rPr>
          <w:lang w:val="en-US"/>
        </w:rPr>
        <w:t>oa</w:t>
      </w:r>
      <w:r w:rsidRPr="00B42758">
        <w:rPr>
          <w:lang w:val="en-US"/>
        </w:rPr>
        <w:t>d, Stoke-on-Trent</w:t>
      </w:r>
      <w:r>
        <w:rPr>
          <w:lang w:val="en-US"/>
        </w:rPr>
        <w:t>,</w:t>
      </w:r>
      <w:r w:rsidRPr="00B42758">
        <w:rPr>
          <w:lang w:val="en-US"/>
        </w:rPr>
        <w:t xml:space="preserve"> ST4 6QG</w:t>
      </w:r>
    </w:p>
    <w:p w14:paraId="4239CABD" w14:textId="77777777" w:rsidR="00E42F8E" w:rsidRDefault="00E42F8E" w:rsidP="00E42F8E">
      <w:pPr>
        <w:spacing w:line="480" w:lineRule="auto"/>
        <w:rPr>
          <w:lang w:val="en-US"/>
        </w:rPr>
      </w:pPr>
      <w:r>
        <w:rPr>
          <w:lang w:val="en-US"/>
        </w:rPr>
        <w:t xml:space="preserve">Telephone: </w:t>
      </w:r>
      <w:r w:rsidRPr="00757AD6">
        <w:rPr>
          <w:lang w:val="en-US"/>
        </w:rPr>
        <w:t>01782715444</w:t>
      </w:r>
    </w:p>
    <w:p w14:paraId="3E239924" w14:textId="30993D92" w:rsidR="00E42F8E" w:rsidRDefault="00E42F8E" w:rsidP="00E42F8E">
      <w:pPr>
        <w:spacing w:line="480" w:lineRule="auto"/>
        <w:rPr>
          <w:lang w:val="en-US"/>
        </w:rPr>
      </w:pPr>
      <w:r>
        <w:rPr>
          <w:lang w:val="en-US"/>
        </w:rPr>
        <w:t>Email:</w:t>
      </w:r>
      <w:r w:rsidR="00D44035">
        <w:rPr>
          <w:lang w:val="en-US"/>
        </w:rPr>
        <w:t xml:space="preserve"> </w:t>
      </w:r>
      <w:hyperlink r:id="rId8" w:history="1">
        <w:r w:rsidR="00D44035" w:rsidRPr="005822D5">
          <w:rPr>
            <w:rStyle w:val="Hyperlink"/>
            <w:lang w:val="en-US"/>
          </w:rPr>
          <w:t>light.gate3366@fastmail.com</w:t>
        </w:r>
      </w:hyperlink>
    </w:p>
    <w:p w14:paraId="4321BF85" w14:textId="00BD3700" w:rsidR="00D4621C" w:rsidRDefault="00D4621C" w:rsidP="00E42F8E">
      <w:pPr>
        <w:spacing w:line="480" w:lineRule="auto"/>
        <w:rPr>
          <w:lang w:val="en-US"/>
        </w:rPr>
      </w:pPr>
    </w:p>
    <w:p w14:paraId="75F39AC4" w14:textId="161F984C" w:rsidR="00D4621C" w:rsidRPr="00D4621C" w:rsidRDefault="00D4621C" w:rsidP="00E42F8E">
      <w:pPr>
        <w:spacing w:line="480" w:lineRule="auto"/>
        <w:rPr>
          <w:b/>
          <w:bCs/>
          <w:lang w:val="en-US"/>
        </w:rPr>
      </w:pPr>
      <w:r w:rsidRPr="00D4621C">
        <w:rPr>
          <w:b/>
          <w:bCs/>
          <w:lang w:val="en-US"/>
        </w:rPr>
        <w:t>Meetings</w:t>
      </w:r>
    </w:p>
    <w:p w14:paraId="55225AEC" w14:textId="2206FC3C" w:rsidR="00D4621C" w:rsidRDefault="00D4621C" w:rsidP="00E42F8E">
      <w:pPr>
        <w:spacing w:line="480" w:lineRule="auto"/>
        <w:rPr>
          <w:lang w:val="en-US"/>
        </w:rPr>
      </w:pPr>
    </w:p>
    <w:p w14:paraId="01073DE0" w14:textId="62D1ED87" w:rsidR="00D4621C" w:rsidRDefault="00D4621C" w:rsidP="00E42F8E">
      <w:pPr>
        <w:spacing w:line="480" w:lineRule="auto"/>
        <w:rPr>
          <w:lang w:val="en-US"/>
        </w:rPr>
      </w:pPr>
      <w:r>
        <w:rPr>
          <w:lang w:val="en-US"/>
        </w:rPr>
        <w:t xml:space="preserve">This manuscript has been presented as an oral presentation at the </w:t>
      </w:r>
      <w:r w:rsidRPr="00D4621C">
        <w:rPr>
          <w:lang w:val="en-US"/>
        </w:rPr>
        <w:t>Joint Summer Meeting of the Midland Institute of Otorhinolaryngology and the South West Laryngological Association</w:t>
      </w:r>
      <w:r>
        <w:rPr>
          <w:lang w:val="en-US"/>
        </w:rPr>
        <w:t xml:space="preserve"> on 11</w:t>
      </w:r>
      <w:r w:rsidRPr="00D4621C">
        <w:rPr>
          <w:vertAlign w:val="superscript"/>
          <w:lang w:val="en-US"/>
        </w:rPr>
        <w:t>th</w:t>
      </w:r>
      <w:r>
        <w:rPr>
          <w:lang w:val="en-US"/>
        </w:rPr>
        <w:t xml:space="preserve"> May 2021.</w:t>
      </w:r>
    </w:p>
    <w:p w14:paraId="19B53824" w14:textId="58377918" w:rsidR="00D4621C" w:rsidRDefault="00D4621C" w:rsidP="00E42F8E">
      <w:pPr>
        <w:spacing w:line="480" w:lineRule="auto"/>
        <w:rPr>
          <w:lang w:val="en-US"/>
        </w:rPr>
      </w:pPr>
    </w:p>
    <w:p w14:paraId="3585EF1E" w14:textId="77777777" w:rsidR="006573A6" w:rsidRDefault="006573A6" w:rsidP="00E42F8E">
      <w:pPr>
        <w:spacing w:line="480" w:lineRule="auto"/>
        <w:rPr>
          <w:b/>
          <w:bCs/>
          <w:lang w:val="en-US"/>
        </w:rPr>
      </w:pPr>
      <w:r>
        <w:rPr>
          <w:b/>
          <w:bCs/>
          <w:lang w:val="en-US"/>
        </w:rPr>
        <w:br w:type="page"/>
      </w:r>
    </w:p>
    <w:p w14:paraId="08B8BEEE" w14:textId="7B2AD6F8" w:rsidR="003D0EF5" w:rsidRPr="003D0EF5" w:rsidRDefault="003D0EF5" w:rsidP="00E42F8E">
      <w:pPr>
        <w:spacing w:line="480" w:lineRule="auto"/>
        <w:rPr>
          <w:b/>
          <w:bCs/>
          <w:lang w:val="en-US"/>
        </w:rPr>
      </w:pPr>
      <w:r w:rsidRPr="003D0EF5">
        <w:rPr>
          <w:b/>
          <w:bCs/>
          <w:lang w:val="en-US"/>
        </w:rPr>
        <w:lastRenderedPageBreak/>
        <w:t>Abstract</w:t>
      </w:r>
    </w:p>
    <w:p w14:paraId="430286DA" w14:textId="52FC2625" w:rsidR="003D0EF5" w:rsidRDefault="003D0EF5" w:rsidP="00E42F8E">
      <w:pPr>
        <w:spacing w:line="480" w:lineRule="auto"/>
        <w:rPr>
          <w:lang w:val="en-US"/>
        </w:rPr>
      </w:pPr>
    </w:p>
    <w:p w14:paraId="479760D5" w14:textId="1112E5B6" w:rsidR="00CA3535" w:rsidRPr="00CA3535" w:rsidRDefault="00E42F8E" w:rsidP="00E42F8E">
      <w:pPr>
        <w:spacing w:line="480" w:lineRule="auto"/>
        <w:rPr>
          <w:i/>
          <w:iCs/>
        </w:rPr>
      </w:pPr>
      <w:r>
        <w:rPr>
          <w:i/>
          <w:iCs/>
        </w:rPr>
        <w:t>Introduction</w:t>
      </w:r>
    </w:p>
    <w:p w14:paraId="35853BB5" w14:textId="066D581C" w:rsidR="00CA3535" w:rsidRPr="00CA3535" w:rsidRDefault="00676210" w:rsidP="00E42F8E">
      <w:pPr>
        <w:spacing w:line="480" w:lineRule="auto"/>
      </w:pPr>
      <w:r>
        <w:t>Heat from t</w:t>
      </w:r>
      <w:r w:rsidR="00CA3535" w:rsidRPr="00CA3535">
        <w:t xml:space="preserve">ransoral laser microsurgery </w:t>
      </w:r>
      <w:r w:rsidR="00B52DD6">
        <w:t xml:space="preserve">can </w:t>
      </w:r>
      <w:r w:rsidR="00CA3535" w:rsidRPr="00CA3535">
        <w:t>cause tissue shrinkage</w:t>
      </w:r>
      <w:r w:rsidR="00B52DD6">
        <w:t xml:space="preserve">, impacting the surgical margin. </w:t>
      </w:r>
      <w:r w:rsidR="00CA3535" w:rsidRPr="00CA3535">
        <w:t xml:space="preserve">The aim </w:t>
      </w:r>
      <w:r w:rsidR="00AC2201">
        <w:t xml:space="preserve">of this study </w:t>
      </w:r>
      <w:r w:rsidR="00CA3535" w:rsidRPr="00CA3535">
        <w:t xml:space="preserve">was to </w:t>
      </w:r>
      <w:r w:rsidR="00B52DD6">
        <w:t xml:space="preserve">compare shrinkage </w:t>
      </w:r>
      <w:r>
        <w:t xml:space="preserve">between cold steel and carbon dioxide laser resections of laryngeal </w:t>
      </w:r>
      <w:r w:rsidR="00AC2201">
        <w:t>lesions</w:t>
      </w:r>
      <w:r>
        <w:t>.</w:t>
      </w:r>
    </w:p>
    <w:p w14:paraId="53506F56" w14:textId="77777777" w:rsidR="00CA3535" w:rsidRPr="00CA3535" w:rsidRDefault="00CA3535" w:rsidP="00E42F8E">
      <w:pPr>
        <w:spacing w:line="480" w:lineRule="auto"/>
      </w:pPr>
    </w:p>
    <w:p w14:paraId="4FCC1540" w14:textId="24126B48" w:rsidR="00CA3535" w:rsidRPr="00CA3535" w:rsidRDefault="00E42F8E" w:rsidP="00E42F8E">
      <w:pPr>
        <w:spacing w:line="480" w:lineRule="auto"/>
        <w:rPr>
          <w:i/>
          <w:iCs/>
        </w:rPr>
      </w:pPr>
      <w:r>
        <w:rPr>
          <w:i/>
          <w:iCs/>
        </w:rPr>
        <w:t>Materials</w:t>
      </w:r>
    </w:p>
    <w:p w14:paraId="469238D1" w14:textId="37C1156E" w:rsidR="00CA3535" w:rsidRPr="00CA3535" w:rsidRDefault="00676210" w:rsidP="00E42F8E">
      <w:pPr>
        <w:spacing w:line="480" w:lineRule="auto"/>
      </w:pPr>
      <w:r>
        <w:t>A</w:t>
      </w:r>
      <w:r w:rsidR="00B52DD6">
        <w:t xml:space="preserve"> </w:t>
      </w:r>
      <w:r w:rsidR="00CA3535" w:rsidRPr="00CA3535">
        <w:t>European Laryngological Society type II resection was performed</w:t>
      </w:r>
      <w:r w:rsidR="00B52DD6">
        <w:t xml:space="preserve"> on 10</w:t>
      </w:r>
      <w:r w:rsidR="0012627F">
        <w:t> </w:t>
      </w:r>
      <w:r w:rsidR="00B52DD6">
        <w:t>mm ‘lesion</w:t>
      </w:r>
      <w:r w:rsidR="006E6F29">
        <w:t>s</w:t>
      </w:r>
      <w:r w:rsidR="00B52DD6">
        <w:t xml:space="preserve">’ marked on both </w:t>
      </w:r>
      <w:r w:rsidR="00AC2201">
        <w:t xml:space="preserve">the </w:t>
      </w:r>
      <w:r w:rsidR="00B52DD6">
        <w:t>true and false cords of fresh frozen human larynxes</w:t>
      </w:r>
      <w:r w:rsidR="00C813BD">
        <w:t>:</w:t>
      </w:r>
      <w:r w:rsidR="00CA3535" w:rsidRPr="00CA3535">
        <w:t xml:space="preserve"> laser resection on the right </w:t>
      </w:r>
      <w:r w:rsidR="006E6F29">
        <w:t xml:space="preserve">side </w:t>
      </w:r>
      <w:r w:rsidR="00CA3535" w:rsidRPr="00CA3535">
        <w:t>and cold steel on the left</w:t>
      </w:r>
      <w:r w:rsidR="006E6F29">
        <w:t xml:space="preserve"> side</w:t>
      </w:r>
      <w:r w:rsidR="00CA3535" w:rsidRPr="00CA3535">
        <w:t>.</w:t>
      </w:r>
    </w:p>
    <w:p w14:paraId="729A9200" w14:textId="77777777" w:rsidR="00CA3535" w:rsidRPr="00CA3535" w:rsidRDefault="00CA3535" w:rsidP="00E42F8E">
      <w:pPr>
        <w:spacing w:line="480" w:lineRule="auto"/>
      </w:pPr>
    </w:p>
    <w:p w14:paraId="5FEC4CFD" w14:textId="18334942" w:rsidR="00CA3535" w:rsidRPr="00CA3535" w:rsidRDefault="00E42F8E" w:rsidP="00E42F8E">
      <w:pPr>
        <w:spacing w:line="480" w:lineRule="auto"/>
        <w:rPr>
          <w:i/>
          <w:iCs/>
        </w:rPr>
      </w:pPr>
      <w:r>
        <w:rPr>
          <w:i/>
          <w:iCs/>
        </w:rPr>
        <w:t>Results</w:t>
      </w:r>
    </w:p>
    <w:p w14:paraId="075274F5" w14:textId="3222A84E" w:rsidR="00CA3535" w:rsidRPr="00CA3535" w:rsidRDefault="00C813BD" w:rsidP="00E42F8E">
      <w:pPr>
        <w:spacing w:line="480" w:lineRule="auto"/>
      </w:pPr>
      <w:r w:rsidRPr="00CA3535">
        <w:t>Twenty-eight</w:t>
      </w:r>
      <w:r w:rsidR="00CA3535" w:rsidRPr="00CA3535">
        <w:t xml:space="preserve"> larynxes were included. Tissue shrinkage was significantly higher in laser resection (35-45%) compared to cold steel resection (8-14%) (</w:t>
      </w:r>
      <w:r w:rsidR="00CA3535" w:rsidRPr="00CA3535">
        <w:rPr>
          <w:i/>
          <w:iCs/>
        </w:rPr>
        <w:t>p</w:t>
      </w:r>
      <w:r w:rsidR="00CA3535" w:rsidRPr="00CA3535">
        <w:t xml:space="preserve"> &lt;0.0001). In most cases, there was no significant difference in shrinkage between true and false cord sites.</w:t>
      </w:r>
    </w:p>
    <w:p w14:paraId="015D95D4" w14:textId="77777777" w:rsidR="00CA3535" w:rsidRPr="00CA3535" w:rsidRDefault="00CA3535" w:rsidP="00E42F8E">
      <w:pPr>
        <w:spacing w:line="480" w:lineRule="auto"/>
      </w:pPr>
    </w:p>
    <w:p w14:paraId="0F891299" w14:textId="3A7AA9FF" w:rsidR="00B52DD6" w:rsidRDefault="00E42F8E" w:rsidP="00E42F8E">
      <w:pPr>
        <w:spacing w:line="480" w:lineRule="auto"/>
        <w:rPr>
          <w:i/>
          <w:iCs/>
        </w:rPr>
      </w:pPr>
      <w:r>
        <w:rPr>
          <w:i/>
          <w:iCs/>
        </w:rPr>
        <w:t>Discussion</w:t>
      </w:r>
    </w:p>
    <w:p w14:paraId="6AE8DB7C" w14:textId="12EA98AB" w:rsidR="00CA3535" w:rsidRDefault="00953208" w:rsidP="00E42F8E">
      <w:pPr>
        <w:spacing w:line="480" w:lineRule="auto"/>
      </w:pPr>
      <w:r>
        <w:t>This</w:t>
      </w:r>
      <w:r w:rsidR="00CA3535" w:rsidRPr="00CA3535">
        <w:t xml:space="preserve"> study demonstrates </w:t>
      </w:r>
      <w:r w:rsidR="00D60A67">
        <w:t xml:space="preserve">specimen shrinkage is </w:t>
      </w:r>
      <w:r w:rsidR="00CA3535" w:rsidRPr="00CA3535">
        <w:t>significantly higher in laser resections. This shrinkage will affect the size of the margin; surgeons and pathologists should be aware of this when considering positive and close margins.</w:t>
      </w:r>
    </w:p>
    <w:p w14:paraId="5B49E9F4" w14:textId="3DA11E04" w:rsidR="00676210" w:rsidRDefault="00676210" w:rsidP="00E42F8E">
      <w:pPr>
        <w:spacing w:line="480" w:lineRule="auto"/>
      </w:pPr>
    </w:p>
    <w:p w14:paraId="69095A44" w14:textId="4D72094F" w:rsidR="00676210" w:rsidRDefault="00676210" w:rsidP="00E42F8E">
      <w:pPr>
        <w:spacing w:line="480" w:lineRule="auto"/>
      </w:pPr>
      <w:r>
        <w:t xml:space="preserve">(Word count: </w:t>
      </w:r>
      <w:r w:rsidR="00AC2201">
        <w:t>14</w:t>
      </w:r>
      <w:r w:rsidR="0012627F">
        <w:t>7</w:t>
      </w:r>
      <w:r>
        <w:t>)</w:t>
      </w:r>
    </w:p>
    <w:p w14:paraId="29BF7063" w14:textId="304753D1" w:rsidR="00E42F8E" w:rsidRDefault="00E42F8E" w:rsidP="00E42F8E">
      <w:pPr>
        <w:spacing w:line="480" w:lineRule="auto"/>
      </w:pPr>
    </w:p>
    <w:p w14:paraId="0449AD1D" w14:textId="77777777" w:rsidR="00E42F8E" w:rsidRPr="006573A6" w:rsidRDefault="00E42F8E" w:rsidP="00E42F8E">
      <w:pPr>
        <w:spacing w:line="480" w:lineRule="auto"/>
        <w:rPr>
          <w:b/>
          <w:bCs/>
          <w:lang w:val="en-US"/>
        </w:rPr>
      </w:pPr>
      <w:r w:rsidRPr="006573A6">
        <w:rPr>
          <w:b/>
          <w:bCs/>
          <w:lang w:val="en-US"/>
        </w:rPr>
        <w:lastRenderedPageBreak/>
        <w:t>Keywords</w:t>
      </w:r>
    </w:p>
    <w:p w14:paraId="1982EA2F" w14:textId="77777777" w:rsidR="00E42F8E" w:rsidRDefault="00E42F8E" w:rsidP="00E42F8E">
      <w:pPr>
        <w:spacing w:line="480" w:lineRule="auto"/>
        <w:rPr>
          <w:lang w:val="en-US"/>
        </w:rPr>
      </w:pPr>
    </w:p>
    <w:p w14:paraId="4E5ECCD6" w14:textId="77777777" w:rsidR="00E42F8E" w:rsidRDefault="00E42F8E" w:rsidP="00E42F8E">
      <w:pPr>
        <w:spacing w:line="480" w:lineRule="auto"/>
        <w:rPr>
          <w:lang w:val="en-US"/>
        </w:rPr>
      </w:pPr>
      <w:r>
        <w:rPr>
          <w:lang w:val="en-US"/>
        </w:rPr>
        <w:t>Case-Control Studies</w:t>
      </w:r>
    </w:p>
    <w:p w14:paraId="25E51DB0" w14:textId="77777777" w:rsidR="00E42F8E" w:rsidRDefault="00E42F8E" w:rsidP="00E42F8E">
      <w:pPr>
        <w:spacing w:line="480" w:lineRule="auto"/>
        <w:rPr>
          <w:lang w:val="en-US"/>
        </w:rPr>
      </w:pPr>
      <w:r>
        <w:rPr>
          <w:lang w:val="en-US"/>
        </w:rPr>
        <w:t>Laryngeal Neoplasms</w:t>
      </w:r>
    </w:p>
    <w:p w14:paraId="61B0AAA6" w14:textId="77777777" w:rsidR="00E42F8E" w:rsidRDefault="00E42F8E" w:rsidP="00E42F8E">
      <w:pPr>
        <w:spacing w:line="480" w:lineRule="auto"/>
        <w:rPr>
          <w:lang w:val="en-US"/>
        </w:rPr>
      </w:pPr>
      <w:r>
        <w:rPr>
          <w:lang w:val="en-US"/>
        </w:rPr>
        <w:t>Lasers</w:t>
      </w:r>
    </w:p>
    <w:p w14:paraId="518F879B" w14:textId="77777777" w:rsidR="00E42F8E" w:rsidRDefault="00E42F8E" w:rsidP="00E42F8E">
      <w:pPr>
        <w:spacing w:line="480" w:lineRule="auto"/>
        <w:rPr>
          <w:lang w:val="en-US"/>
        </w:rPr>
      </w:pPr>
      <w:r>
        <w:rPr>
          <w:lang w:val="en-US"/>
        </w:rPr>
        <w:t>Margins of Excision</w:t>
      </w:r>
    </w:p>
    <w:p w14:paraId="0A523554" w14:textId="77777777" w:rsidR="00E42F8E" w:rsidRDefault="00E42F8E" w:rsidP="00E42F8E">
      <w:pPr>
        <w:spacing w:line="480" w:lineRule="auto"/>
        <w:rPr>
          <w:lang w:val="en-US"/>
        </w:rPr>
      </w:pPr>
      <w:r>
        <w:rPr>
          <w:lang w:val="en-US"/>
        </w:rPr>
        <w:t>Microsurgery</w:t>
      </w:r>
    </w:p>
    <w:p w14:paraId="3B674833" w14:textId="77777777" w:rsidR="00E42F8E" w:rsidRPr="00CA3535" w:rsidRDefault="00E42F8E" w:rsidP="00E42F8E">
      <w:pPr>
        <w:spacing w:line="480" w:lineRule="auto"/>
      </w:pPr>
    </w:p>
    <w:p w14:paraId="421E5FE6" w14:textId="77777777" w:rsidR="003D0EF5" w:rsidRDefault="003D0EF5" w:rsidP="00E42F8E">
      <w:pPr>
        <w:spacing w:line="480" w:lineRule="auto"/>
        <w:rPr>
          <w:lang w:val="en-US"/>
        </w:rPr>
      </w:pPr>
    </w:p>
    <w:p w14:paraId="37AE693F" w14:textId="77777777" w:rsidR="001C03E2" w:rsidRDefault="001C03E2" w:rsidP="00E42F8E">
      <w:pPr>
        <w:spacing w:line="480" w:lineRule="auto"/>
        <w:rPr>
          <w:b/>
          <w:bCs/>
          <w:lang w:val="en-US"/>
        </w:rPr>
      </w:pPr>
      <w:r>
        <w:rPr>
          <w:b/>
          <w:bCs/>
          <w:lang w:val="en-US"/>
        </w:rPr>
        <w:br w:type="page"/>
      </w:r>
    </w:p>
    <w:p w14:paraId="2A98A52D" w14:textId="2A23BA4A" w:rsidR="00EE1B85" w:rsidRPr="00EE1B85" w:rsidRDefault="00EE1B85" w:rsidP="00E42F8E">
      <w:pPr>
        <w:spacing w:line="480" w:lineRule="auto"/>
        <w:rPr>
          <w:b/>
          <w:bCs/>
        </w:rPr>
      </w:pPr>
      <w:r w:rsidRPr="00EE1B85">
        <w:rPr>
          <w:b/>
          <w:bCs/>
          <w:lang w:val="en-US"/>
        </w:rPr>
        <w:lastRenderedPageBreak/>
        <w:t>Introduction</w:t>
      </w:r>
    </w:p>
    <w:p w14:paraId="51CAEED6" w14:textId="2619FE1B" w:rsidR="00EE1B85" w:rsidRDefault="00EE1B85" w:rsidP="00E42F8E">
      <w:pPr>
        <w:spacing w:line="480" w:lineRule="auto"/>
      </w:pPr>
    </w:p>
    <w:p w14:paraId="486112B1" w14:textId="0544C3AC" w:rsidR="009A509B" w:rsidRDefault="009A509B" w:rsidP="00E42F8E">
      <w:pPr>
        <w:spacing w:line="480" w:lineRule="auto"/>
      </w:pPr>
      <w:r>
        <w:t xml:space="preserve">Laryngeal cancer </w:t>
      </w:r>
      <w:r w:rsidR="000D109A">
        <w:t xml:space="preserve">is </w:t>
      </w:r>
      <w:r w:rsidR="00525391">
        <w:t xml:space="preserve">diagnosed in </w:t>
      </w:r>
      <w:r w:rsidR="1910FAF9">
        <w:t xml:space="preserve">approximately </w:t>
      </w:r>
      <w:r>
        <w:t>2</w:t>
      </w:r>
      <w:r w:rsidR="005C7A66">
        <w:t>,</w:t>
      </w:r>
      <w:r>
        <w:t xml:space="preserve">400 </w:t>
      </w:r>
      <w:r w:rsidR="00707348">
        <w:t xml:space="preserve">people </w:t>
      </w:r>
      <w:r w:rsidR="00525391">
        <w:t>every year in the United Kingdom</w:t>
      </w:r>
      <w:r>
        <w:t>.</w:t>
      </w:r>
      <w:r w:rsidR="003968F6" w:rsidRPr="003968F6">
        <w:rPr>
          <w:vertAlign w:val="superscript"/>
        </w:rPr>
        <w:t>1</w:t>
      </w:r>
      <w:r>
        <w:t xml:space="preserve"> </w:t>
      </w:r>
      <w:r w:rsidR="6331BEB8">
        <w:t>T</w:t>
      </w:r>
      <w:r w:rsidR="00550E4C">
        <w:t>reatment options</w:t>
      </w:r>
      <w:r w:rsidR="008924FF">
        <w:t xml:space="preserve"> </w:t>
      </w:r>
      <w:r w:rsidR="00550E4C">
        <w:t>include</w:t>
      </w:r>
      <w:r w:rsidR="00525391">
        <w:t xml:space="preserve"> transoral laser microsurgery (TLM), transoral robotic surgery (TORS) and open partial laryngeal surgery</w:t>
      </w:r>
      <w:r w:rsidR="008924FF">
        <w:t xml:space="preserve"> </w:t>
      </w:r>
      <w:r w:rsidR="001B44E6">
        <w:t xml:space="preserve">for </w:t>
      </w:r>
      <w:r w:rsidR="008924FF">
        <w:t>early stage disease (stage I/II)</w:t>
      </w:r>
      <w:r w:rsidR="0092031B">
        <w:t>.</w:t>
      </w:r>
    </w:p>
    <w:p w14:paraId="10F070D6" w14:textId="73257836" w:rsidR="009A509B" w:rsidRDefault="009A509B" w:rsidP="00E42F8E">
      <w:pPr>
        <w:spacing w:line="480" w:lineRule="auto"/>
      </w:pPr>
    </w:p>
    <w:p w14:paraId="3D856E6C" w14:textId="46AD07FF" w:rsidR="00D15589" w:rsidRDefault="00550E4C" w:rsidP="00E42F8E">
      <w:pPr>
        <w:spacing w:line="480" w:lineRule="auto"/>
      </w:pPr>
      <w:r>
        <w:t xml:space="preserve">In the </w:t>
      </w:r>
      <w:r w:rsidR="004D0951">
        <w:t>United Kingdom</w:t>
      </w:r>
      <w:r w:rsidR="0F995198">
        <w:t>,</w:t>
      </w:r>
      <w:r>
        <w:t xml:space="preserve"> </w:t>
      </w:r>
      <w:r w:rsidR="00D15589">
        <w:t xml:space="preserve">TLM using the </w:t>
      </w:r>
      <w:r w:rsidR="005C7A66">
        <w:t>carbon dioxide (</w:t>
      </w:r>
      <w:r w:rsidR="00D15589">
        <w:t>CO</w:t>
      </w:r>
      <w:r w:rsidR="00D15589" w:rsidRPr="4A724471">
        <w:rPr>
          <w:vertAlign w:val="subscript"/>
        </w:rPr>
        <w:t>2</w:t>
      </w:r>
      <w:r w:rsidR="005C7A66">
        <w:t xml:space="preserve">) </w:t>
      </w:r>
      <w:r w:rsidR="00D15589">
        <w:t>laser</w:t>
      </w:r>
      <w:r w:rsidR="004D0951">
        <w:t>, when surgical access permits its use,</w:t>
      </w:r>
      <w:r w:rsidR="00D15589">
        <w:t xml:space="preserve"> </w:t>
      </w:r>
      <w:r>
        <w:t xml:space="preserve">is a </w:t>
      </w:r>
      <w:r w:rsidR="00FB05FE">
        <w:t>cost-effective</w:t>
      </w:r>
      <w:r>
        <w:t xml:space="preserve"> modality of treatment </w:t>
      </w:r>
      <w:r w:rsidR="3B7A7B6E">
        <w:t>when compared to</w:t>
      </w:r>
      <w:r>
        <w:t xml:space="preserve"> radiotherapy</w:t>
      </w:r>
      <w:r w:rsidR="003968F6" w:rsidRPr="003968F6">
        <w:rPr>
          <w:vertAlign w:val="superscript"/>
        </w:rPr>
        <w:t>2</w:t>
      </w:r>
      <w:r w:rsidR="0041462C">
        <w:t xml:space="preserve"> </w:t>
      </w:r>
      <w:r w:rsidR="15FFE7FC">
        <w:t>with comparable disease free and laryngeal preservation rates</w:t>
      </w:r>
      <w:r w:rsidR="00D15589">
        <w:t>.</w:t>
      </w:r>
      <w:r w:rsidR="003968F6" w:rsidRPr="003968F6">
        <w:rPr>
          <w:vertAlign w:val="superscript"/>
        </w:rPr>
        <w:t>3</w:t>
      </w:r>
      <w:r w:rsidR="00D15589">
        <w:t xml:space="preserve"> The laser has a wavelength of 10,600 nm and a high coefficient of extinction in water which limits its penetration and collateral effects.</w:t>
      </w:r>
      <w:r w:rsidR="003968F6" w:rsidRPr="003968F6">
        <w:rPr>
          <w:vertAlign w:val="superscript"/>
        </w:rPr>
        <w:t>4</w:t>
      </w:r>
      <w:r w:rsidR="00D15589">
        <w:t xml:space="preserve"> It provides an ideal and precise cutting instrument for laryngeal lesions.</w:t>
      </w:r>
      <w:r w:rsidR="003968F6" w:rsidRPr="003968F6">
        <w:rPr>
          <w:vertAlign w:val="superscript"/>
        </w:rPr>
        <w:t>5</w:t>
      </w:r>
    </w:p>
    <w:p w14:paraId="1AF6E13C" w14:textId="0C2B6A15" w:rsidR="00D15589" w:rsidRDefault="00D15589" w:rsidP="00E42F8E">
      <w:pPr>
        <w:spacing w:line="480" w:lineRule="auto"/>
      </w:pPr>
    </w:p>
    <w:p w14:paraId="352850FF" w14:textId="4DFBB33C" w:rsidR="004D19E6" w:rsidRDefault="00550E4C" w:rsidP="00E42F8E">
      <w:pPr>
        <w:spacing w:line="480" w:lineRule="auto"/>
      </w:pPr>
      <w:r>
        <w:t>The vocal cords of the</w:t>
      </w:r>
      <w:r w:rsidR="00D15589">
        <w:t xml:space="preserve"> human larynx </w:t>
      </w:r>
      <w:r>
        <w:t xml:space="preserve">are composed of </w:t>
      </w:r>
      <w:r w:rsidR="00EF0943">
        <w:t>five</w:t>
      </w:r>
      <w:r>
        <w:t xml:space="preserve"> histological layers each with a specific function. Preservation of these layers </w:t>
      </w:r>
      <w:r w:rsidR="66D02C15">
        <w:t>whilst ensuring</w:t>
      </w:r>
      <w:r>
        <w:t xml:space="preserve"> adequate cancer clearance presents a dilemma to the surgeon. </w:t>
      </w:r>
      <w:r w:rsidR="009C1CF5">
        <w:t>U</w:t>
      </w:r>
      <w:r>
        <w:t xml:space="preserve">nnecessary damage to </w:t>
      </w:r>
      <w:r w:rsidR="00D15589">
        <w:t>healthy tissue</w:t>
      </w:r>
      <w:r>
        <w:t>s</w:t>
      </w:r>
      <w:r w:rsidR="00D15589">
        <w:t xml:space="preserve"> should be minimised to reduce the effects on functional outcomes such as voice.</w:t>
      </w:r>
      <w:r w:rsidR="003968F6" w:rsidRPr="003968F6">
        <w:rPr>
          <w:vertAlign w:val="superscript"/>
        </w:rPr>
        <w:t>6</w:t>
      </w:r>
      <w:r w:rsidR="00D15589">
        <w:t xml:space="preserve"> </w:t>
      </w:r>
      <w:r w:rsidR="004D19E6">
        <w:t>A clear margin</w:t>
      </w:r>
      <w:r w:rsidR="004D2A67">
        <w:t>, normally defined as &gt;1.00 mm,</w:t>
      </w:r>
      <w:r w:rsidR="004D19E6">
        <w:t xml:space="preserve"> indicates the absence of cancer cells at the resection margin at the microscopic level. A</w:t>
      </w:r>
      <w:r w:rsidR="00291FF1">
        <w:t xml:space="preserve"> close margin can be considered to be </w:t>
      </w:r>
      <w:r w:rsidR="004D19E6">
        <w:t>≤1.00 mm.</w:t>
      </w:r>
      <w:r w:rsidR="003968F6" w:rsidRPr="003968F6">
        <w:rPr>
          <w:vertAlign w:val="superscript"/>
        </w:rPr>
        <w:t>7</w:t>
      </w:r>
      <w:r w:rsidR="006411A4">
        <w:t xml:space="preserve"> Positive margins require further treatment</w:t>
      </w:r>
      <w:r w:rsidR="004D2A67">
        <w:t xml:space="preserve">; </w:t>
      </w:r>
      <w:r w:rsidR="006411A4">
        <w:t>close margins may require further treatment depending on tumour characteristics.</w:t>
      </w:r>
      <w:r w:rsidR="003968F6" w:rsidRPr="003968F6">
        <w:rPr>
          <w:vertAlign w:val="superscript"/>
        </w:rPr>
        <w:t>8</w:t>
      </w:r>
    </w:p>
    <w:p w14:paraId="4D4ADDAF" w14:textId="77777777" w:rsidR="00D9716F" w:rsidRDefault="00D9716F" w:rsidP="00E42F8E">
      <w:pPr>
        <w:spacing w:line="480" w:lineRule="auto"/>
      </w:pPr>
    </w:p>
    <w:p w14:paraId="4E360968" w14:textId="2ADBF3D1" w:rsidR="00EE1B85" w:rsidRDefault="00E81DB0" w:rsidP="00E42F8E">
      <w:pPr>
        <w:spacing w:line="480" w:lineRule="auto"/>
      </w:pPr>
      <w:r>
        <w:t>Heat causes tissue shrinkage due to collagen contracture at temperature</w:t>
      </w:r>
      <w:r w:rsidR="00CD75E2">
        <w:t>s</w:t>
      </w:r>
      <w:r>
        <w:t xml:space="preserve"> above 50 degrees Celsius.</w:t>
      </w:r>
      <w:r w:rsidR="003968F6" w:rsidRPr="003968F6">
        <w:rPr>
          <w:vertAlign w:val="superscript"/>
        </w:rPr>
        <w:t>9</w:t>
      </w:r>
      <w:r>
        <w:t xml:space="preserve"> TLM is a thermally mediated treatment, hence shrinkage of the resected laryngeal specimen is expected.</w:t>
      </w:r>
      <w:r w:rsidR="003968F6" w:rsidRPr="003968F6">
        <w:rPr>
          <w:vertAlign w:val="superscript"/>
        </w:rPr>
        <w:t>10</w:t>
      </w:r>
      <w:r>
        <w:t xml:space="preserve"> </w:t>
      </w:r>
      <w:r w:rsidR="004D19E6">
        <w:t xml:space="preserve">The thermal effects from the laser can have detrimental effects to </w:t>
      </w:r>
      <w:r w:rsidR="004D19E6">
        <w:lastRenderedPageBreak/>
        <w:t>the surgical mucosal margin which can shrink after excision</w:t>
      </w:r>
      <w:r w:rsidR="002F5C1B">
        <w:t>.</w:t>
      </w:r>
      <w:r w:rsidR="003968F6" w:rsidRPr="003968F6">
        <w:rPr>
          <w:vertAlign w:val="superscript"/>
        </w:rPr>
        <w:t>11</w:t>
      </w:r>
      <w:r w:rsidR="002F5C1B">
        <w:t xml:space="preserve"> </w:t>
      </w:r>
      <w:r w:rsidR="004D19E6">
        <w:t>If the surgical margins shrink after excision, even by only 1-2 mm, it can be difficult for the histopathologist to accuratel</w:t>
      </w:r>
      <w:r w:rsidR="009A509B">
        <w:t xml:space="preserve">y report the margins </w:t>
      </w:r>
      <w:r w:rsidR="004D19E6">
        <w:t xml:space="preserve">to determine whether or not </w:t>
      </w:r>
      <w:r w:rsidR="002F5C1B">
        <w:t>they are involved</w:t>
      </w:r>
      <w:r w:rsidR="004D19E6">
        <w:t xml:space="preserve">. This can result in difficulties in deciding </w:t>
      </w:r>
      <w:proofErr w:type="gramStart"/>
      <w:r w:rsidR="004D19E6">
        <w:t>whether or not</w:t>
      </w:r>
      <w:proofErr w:type="gramEnd"/>
      <w:r w:rsidR="004D19E6">
        <w:t xml:space="preserve"> the patient undergoes revision surgery or adjuvant treatment, such as radiotherapy</w:t>
      </w:r>
      <w:r w:rsidR="0012627F">
        <w:t>,</w:t>
      </w:r>
      <w:r w:rsidR="16F959D0">
        <w:t xml:space="preserve"> that may be unnecessary.</w:t>
      </w:r>
    </w:p>
    <w:p w14:paraId="4FF12715" w14:textId="717536AE" w:rsidR="002F5C1B" w:rsidRDefault="002F5C1B" w:rsidP="00E42F8E">
      <w:pPr>
        <w:spacing w:line="480" w:lineRule="auto"/>
      </w:pPr>
    </w:p>
    <w:p w14:paraId="38BF9A30" w14:textId="698C3369" w:rsidR="002F5C1B" w:rsidRDefault="002F5C1B" w:rsidP="00E42F8E">
      <w:pPr>
        <w:spacing w:line="480" w:lineRule="auto"/>
      </w:pPr>
      <w:r>
        <w:t xml:space="preserve">Following resection, some surgeons use </w:t>
      </w:r>
      <w:r w:rsidR="40B57A1E">
        <w:t>alcohol</w:t>
      </w:r>
      <w:r w:rsidR="00EF0943">
        <w:t>-</w:t>
      </w:r>
      <w:r w:rsidR="40B57A1E">
        <w:t>dried</w:t>
      </w:r>
      <w:r>
        <w:t xml:space="preserve"> cucumber to mount the specimen, providing the histopathologist with an orientation of the resected laryngeal specimen.</w:t>
      </w:r>
      <w:r w:rsidR="003968F6" w:rsidRPr="003968F6">
        <w:rPr>
          <w:vertAlign w:val="superscript"/>
        </w:rPr>
        <w:t>12</w:t>
      </w:r>
      <w:r>
        <w:t xml:space="preserve"> It is possible that this process may further alter the size of the specimen, and therefore </w:t>
      </w:r>
      <w:r w:rsidR="00EF0943">
        <w:t xml:space="preserve">affect </w:t>
      </w:r>
      <w:r>
        <w:t>the interpretation of the surgical margins.</w:t>
      </w:r>
    </w:p>
    <w:p w14:paraId="4C24E238" w14:textId="1240320B" w:rsidR="00525391" w:rsidRDefault="00525391" w:rsidP="00E42F8E">
      <w:pPr>
        <w:spacing w:line="480" w:lineRule="auto"/>
      </w:pPr>
    </w:p>
    <w:p w14:paraId="43CC81AC" w14:textId="4A4B3BFF" w:rsidR="003C102E" w:rsidRDefault="003C102E" w:rsidP="00E42F8E">
      <w:pPr>
        <w:spacing w:line="480" w:lineRule="auto"/>
      </w:pPr>
      <w:r>
        <w:t xml:space="preserve">The aim of the current study was to quantify the amount of shrinkage of </w:t>
      </w:r>
      <w:r w:rsidR="2007ECB7">
        <w:t>a</w:t>
      </w:r>
      <w:r w:rsidR="00464B37">
        <w:t xml:space="preserve"> </w:t>
      </w:r>
      <w:r w:rsidR="009C1CF5">
        <w:t xml:space="preserve">type </w:t>
      </w:r>
      <w:r w:rsidR="01995483">
        <w:t>I</w:t>
      </w:r>
      <w:r w:rsidR="009C1CF5">
        <w:t>I</w:t>
      </w:r>
      <w:r w:rsidR="003968F6">
        <w:t xml:space="preserve"> </w:t>
      </w:r>
      <w:r w:rsidR="009C1CF5">
        <w:t>laryngeal excision specimen</w:t>
      </w:r>
      <w:r>
        <w:t>,</w:t>
      </w:r>
      <w:r w:rsidR="003968F6" w:rsidRPr="003968F6">
        <w:rPr>
          <w:vertAlign w:val="superscript"/>
        </w:rPr>
        <w:t>13</w:t>
      </w:r>
      <w:r>
        <w:t xml:space="preserve"> </w:t>
      </w:r>
      <w:r w:rsidR="002F5C1B">
        <w:t xml:space="preserve">comparing shrinkage between cold steel </w:t>
      </w:r>
      <w:r w:rsidR="009C1CF5">
        <w:t xml:space="preserve">(control) </w:t>
      </w:r>
      <w:r w:rsidR="002F5C1B">
        <w:t>and CO</w:t>
      </w:r>
      <w:r w:rsidR="002F5C1B" w:rsidRPr="4A724471">
        <w:rPr>
          <w:vertAlign w:val="subscript"/>
        </w:rPr>
        <w:t>2</w:t>
      </w:r>
      <w:r w:rsidR="002F5C1B">
        <w:t xml:space="preserve"> laser resection and to determine </w:t>
      </w:r>
      <w:r w:rsidR="00464B37">
        <w:t xml:space="preserve">the </w:t>
      </w:r>
      <w:r w:rsidR="266E831B">
        <w:t>additional</w:t>
      </w:r>
      <w:r w:rsidR="002F5C1B">
        <w:t xml:space="preserve"> effects of mounting the specimen on cucumber.</w:t>
      </w:r>
    </w:p>
    <w:p w14:paraId="2FBD582E" w14:textId="77777777" w:rsidR="00EE1B85" w:rsidRPr="00EE1B85" w:rsidRDefault="00EE1B85" w:rsidP="00E42F8E">
      <w:pPr>
        <w:spacing w:line="480" w:lineRule="auto"/>
      </w:pPr>
    </w:p>
    <w:p w14:paraId="17108F9C" w14:textId="699ACD1B" w:rsidR="00DB04A4" w:rsidRPr="00AF1D68" w:rsidRDefault="00CA3535" w:rsidP="00E42F8E">
      <w:pPr>
        <w:spacing w:line="480" w:lineRule="auto"/>
        <w:rPr>
          <w:b/>
          <w:bCs/>
        </w:rPr>
      </w:pPr>
      <w:r>
        <w:rPr>
          <w:b/>
          <w:bCs/>
        </w:rPr>
        <w:t>Materials and Methods</w:t>
      </w:r>
    </w:p>
    <w:p w14:paraId="0D60A0BF" w14:textId="5871C8D9" w:rsidR="00225833" w:rsidRDefault="00225833" w:rsidP="00E42F8E">
      <w:pPr>
        <w:spacing w:line="480" w:lineRule="auto"/>
      </w:pPr>
    </w:p>
    <w:p w14:paraId="6B0CE7A2" w14:textId="2709AAB5" w:rsidR="00027626" w:rsidRPr="00027626" w:rsidRDefault="00027626" w:rsidP="00E42F8E">
      <w:pPr>
        <w:spacing w:line="480" w:lineRule="auto"/>
        <w:rPr>
          <w:i/>
          <w:iCs/>
        </w:rPr>
      </w:pPr>
      <w:r w:rsidRPr="00027626">
        <w:rPr>
          <w:i/>
          <w:iCs/>
        </w:rPr>
        <w:t>Cadaveric material</w:t>
      </w:r>
    </w:p>
    <w:p w14:paraId="568B6C46" w14:textId="043D1363" w:rsidR="00AF1D68" w:rsidRDefault="00687E43" w:rsidP="00E42F8E">
      <w:pPr>
        <w:spacing w:line="480" w:lineRule="auto"/>
      </w:pPr>
      <w:r>
        <w:t xml:space="preserve">Harvested fresh frozen human </w:t>
      </w:r>
      <w:r w:rsidR="00464B37">
        <w:t xml:space="preserve">larynxes </w:t>
      </w:r>
      <w:r w:rsidR="00E03692">
        <w:t>were removed using the same operating technique</w:t>
      </w:r>
      <w:r w:rsidR="00464B37">
        <w:t xml:space="preserve">. </w:t>
      </w:r>
      <w:r w:rsidR="00AF1D68">
        <w:t xml:space="preserve">The larynxes were stored in </w:t>
      </w:r>
      <w:r w:rsidR="00C6547F">
        <w:t>a</w:t>
      </w:r>
      <w:r w:rsidR="00AF1D68">
        <w:t xml:space="preserve"> freezer between -18 and -21 degrees Celsius.</w:t>
      </w:r>
    </w:p>
    <w:p w14:paraId="0B740311" w14:textId="7CA6584C" w:rsidR="008A5D12" w:rsidRDefault="008A5D12" w:rsidP="00E42F8E">
      <w:pPr>
        <w:spacing w:line="480" w:lineRule="auto"/>
      </w:pPr>
    </w:p>
    <w:p w14:paraId="1496537F" w14:textId="05AF6F02" w:rsidR="008A5D12" w:rsidRPr="008A5D12" w:rsidRDefault="008A5D12" w:rsidP="00E42F8E">
      <w:pPr>
        <w:spacing w:line="480" w:lineRule="auto"/>
        <w:rPr>
          <w:i/>
          <w:iCs/>
        </w:rPr>
      </w:pPr>
      <w:r w:rsidRPr="008A5D12">
        <w:rPr>
          <w:i/>
          <w:iCs/>
        </w:rPr>
        <w:t>Cucumber preparation</w:t>
      </w:r>
    </w:p>
    <w:p w14:paraId="364253BA" w14:textId="53C1FEEF" w:rsidR="008A5D12" w:rsidRDefault="006B2AD9" w:rsidP="00E42F8E">
      <w:pPr>
        <w:spacing w:line="480" w:lineRule="auto"/>
      </w:pPr>
      <w:r>
        <w:t>For mounting resected specimens onto cucumber, a 10-blade scalpel was used to cut slices of cucumber measuring 5</w:t>
      </w:r>
      <w:r w:rsidR="00C6547F">
        <w:t> m</w:t>
      </w:r>
      <w:r>
        <w:t xml:space="preserve">m thick with digital callipers. </w:t>
      </w:r>
      <w:r w:rsidR="00027626">
        <w:t xml:space="preserve">A triangular shaped section was </w:t>
      </w:r>
      <w:r w:rsidR="00027626">
        <w:lastRenderedPageBreak/>
        <w:t xml:space="preserve">cut from the centre of each slice. </w:t>
      </w:r>
      <w:r>
        <w:t xml:space="preserve">The cucumber slices were submerged into an airtight container with 99% </w:t>
      </w:r>
      <w:r w:rsidRPr="006B2AD9">
        <w:t>isopropyl alcohol</w:t>
      </w:r>
      <w:r>
        <w:t xml:space="preserve"> which was replaced every 24 hours for three consecutive days. The final slices were stored in absolute alcohol until required, at which point </w:t>
      </w:r>
      <w:r w:rsidR="00C6547F">
        <w:t>they were</w:t>
      </w:r>
      <w:r>
        <w:t xml:space="preserve"> dried with a paper towel to remove excess fluid.</w:t>
      </w:r>
      <w:r w:rsidR="003968F6" w:rsidRPr="003968F6">
        <w:rPr>
          <w:vertAlign w:val="superscript"/>
        </w:rPr>
        <w:t>12</w:t>
      </w:r>
    </w:p>
    <w:p w14:paraId="22332BB0" w14:textId="201FD568" w:rsidR="006B2AD9" w:rsidRDefault="006B2AD9" w:rsidP="00E42F8E">
      <w:pPr>
        <w:spacing w:line="480" w:lineRule="auto"/>
      </w:pPr>
    </w:p>
    <w:p w14:paraId="004ACD4A" w14:textId="20E4BCEE" w:rsidR="006B2AD9" w:rsidRPr="006B2AD9" w:rsidRDefault="006B2AD9" w:rsidP="00E42F8E">
      <w:pPr>
        <w:spacing w:line="480" w:lineRule="auto"/>
        <w:rPr>
          <w:i/>
          <w:iCs/>
        </w:rPr>
      </w:pPr>
      <w:r w:rsidRPr="006B2AD9">
        <w:rPr>
          <w:i/>
          <w:iCs/>
        </w:rPr>
        <w:t>Dissection protocol</w:t>
      </w:r>
    </w:p>
    <w:p w14:paraId="0230C98F" w14:textId="629B616A" w:rsidR="006B2AD9" w:rsidRDefault="006B2AD9" w:rsidP="00E42F8E">
      <w:pPr>
        <w:spacing w:line="480" w:lineRule="auto"/>
      </w:pPr>
      <w:r>
        <w:t xml:space="preserve">The frozen larynxes </w:t>
      </w:r>
      <w:r w:rsidR="00C6547F">
        <w:t xml:space="preserve">were </w:t>
      </w:r>
      <w:r>
        <w:t xml:space="preserve">defrosted by submerging into warm water for 15 minutes before use. They were dried with surgical gauze. </w:t>
      </w:r>
      <w:r w:rsidR="0060758E">
        <w:t>A midline incision was made in the posterior aspect of each larynx</w:t>
      </w:r>
      <w:r w:rsidR="00C6547F">
        <w:t xml:space="preserve"> to improve access</w:t>
      </w:r>
      <w:r w:rsidR="0060758E">
        <w:t>. The larynx was placed on a flat board, covered in damp surgical gauze. A self-retaining retractor was used to keep the larynx open</w:t>
      </w:r>
      <w:r w:rsidR="00464B37">
        <w:t xml:space="preserve"> (Figure 1)</w:t>
      </w:r>
      <w:r w:rsidR="0060758E">
        <w:t xml:space="preserve">. A </w:t>
      </w:r>
      <w:r w:rsidR="00C6547F">
        <w:t>10 mm</w:t>
      </w:r>
      <w:r w:rsidR="0060758E">
        <w:t xml:space="preserve"> ruler was held using non-toothed forceps on the true </w:t>
      </w:r>
      <w:r w:rsidR="00C6547F">
        <w:t xml:space="preserve">vocal </w:t>
      </w:r>
      <w:r w:rsidR="0060758E">
        <w:t xml:space="preserve">cord and then false </w:t>
      </w:r>
      <w:r w:rsidR="002F5C1B">
        <w:t>vocal</w:t>
      </w:r>
      <w:r w:rsidR="00C6547F">
        <w:t xml:space="preserve"> </w:t>
      </w:r>
      <w:r w:rsidR="0060758E">
        <w:t>cord. The CO</w:t>
      </w:r>
      <w:r w:rsidR="0060758E" w:rsidRPr="4A724471">
        <w:rPr>
          <w:vertAlign w:val="subscript"/>
        </w:rPr>
        <w:t>2</w:t>
      </w:r>
      <w:r w:rsidR="0060758E">
        <w:t xml:space="preserve"> laser was used to mark the top, middle and bottom of the resection, using the ruler as a marker</w:t>
      </w:r>
      <w:r w:rsidR="5358FD1D">
        <w:t xml:space="preserve"> for all specimens</w:t>
      </w:r>
      <w:r w:rsidR="0060758E">
        <w:t xml:space="preserve">. </w:t>
      </w:r>
      <w:r w:rsidR="6EE9C378">
        <w:t xml:space="preserve">A </w:t>
      </w:r>
      <w:r w:rsidR="00464B37" w:rsidRPr="008106DF">
        <w:t>European Laryngological Society</w:t>
      </w:r>
      <w:r w:rsidR="00464B37">
        <w:t xml:space="preserve"> type II</w:t>
      </w:r>
      <w:r w:rsidR="000F225E">
        <w:t xml:space="preserve"> laryngeal resection</w:t>
      </w:r>
      <w:r w:rsidR="52C7886A">
        <w:t xml:space="preserve"> was performed</w:t>
      </w:r>
      <w:r w:rsidR="00464B37">
        <w:t xml:space="preserve"> </w:t>
      </w:r>
      <w:r w:rsidR="000F225E">
        <w:t>between these marks.</w:t>
      </w:r>
      <w:r w:rsidR="003968F6" w:rsidRPr="003968F6">
        <w:rPr>
          <w:vertAlign w:val="superscript"/>
        </w:rPr>
        <w:t>13</w:t>
      </w:r>
      <w:r w:rsidR="00F21560">
        <w:t xml:space="preserve"> Laser resection was performed on the right side of each specimen and, as a control, cold steel resection was performed on the left side</w:t>
      </w:r>
      <w:r>
        <w:t>.</w:t>
      </w:r>
      <w:r w:rsidR="00E666E9">
        <w:t xml:space="preserve"> </w:t>
      </w:r>
      <w:r w:rsidR="000F225E">
        <w:t xml:space="preserve">Resections were all performed by the </w:t>
      </w:r>
      <w:r w:rsidR="36274289">
        <w:t>senior author</w:t>
      </w:r>
      <w:r w:rsidR="000F225E">
        <w:t xml:space="preserve"> (AG)</w:t>
      </w:r>
      <w:r w:rsidR="00822801">
        <w:t xml:space="preserve"> using the Zeiss OPMI 1FC S21 microscope. </w:t>
      </w:r>
      <w:r w:rsidR="0060758E">
        <w:t xml:space="preserve">The </w:t>
      </w:r>
      <w:r w:rsidR="00822801">
        <w:t>CO</w:t>
      </w:r>
      <w:r w:rsidR="00822801" w:rsidRPr="4A724471">
        <w:rPr>
          <w:vertAlign w:val="subscript"/>
        </w:rPr>
        <w:t>2</w:t>
      </w:r>
      <w:r w:rsidR="00822801">
        <w:t xml:space="preserve"> laser used was the Jena Surgical SmartXide2 C60</w:t>
      </w:r>
      <w:r w:rsidR="000F225E">
        <w:t xml:space="preserve"> (</w:t>
      </w:r>
      <w:r w:rsidR="00FA6BFE">
        <w:t>1.0W, dot shaped Ultra Pulse</w:t>
      </w:r>
      <w:r w:rsidR="000F225E">
        <w:t>,</w:t>
      </w:r>
      <w:r w:rsidR="00FA6BFE">
        <w:t xml:space="preserve"> continuous delivery</w:t>
      </w:r>
      <w:r w:rsidR="000F225E">
        <w:t>)</w:t>
      </w:r>
      <w:r w:rsidR="00FA6BFE">
        <w:t>.</w:t>
      </w:r>
      <w:r w:rsidR="00224380">
        <w:t xml:space="preserve"> Cold steel resection was performed using a 10-blade scalpel.</w:t>
      </w:r>
    </w:p>
    <w:p w14:paraId="4F8C954A" w14:textId="5F4810BF" w:rsidR="0060758E" w:rsidRDefault="0060758E" w:rsidP="00E42F8E">
      <w:pPr>
        <w:spacing w:line="480" w:lineRule="auto"/>
      </w:pPr>
    </w:p>
    <w:p w14:paraId="6AB7598F" w14:textId="71810A14" w:rsidR="0060758E" w:rsidRPr="0060758E" w:rsidRDefault="0060758E" w:rsidP="00E42F8E">
      <w:pPr>
        <w:spacing w:line="480" w:lineRule="auto"/>
        <w:rPr>
          <w:i/>
          <w:iCs/>
        </w:rPr>
      </w:pPr>
      <w:r w:rsidRPr="0060758E">
        <w:rPr>
          <w:i/>
          <w:iCs/>
        </w:rPr>
        <w:t>Measurement of lengths</w:t>
      </w:r>
    </w:p>
    <w:p w14:paraId="7E6CA835" w14:textId="0135B717" w:rsidR="0060758E" w:rsidRDefault="00C820FA" w:rsidP="00E42F8E">
      <w:pPr>
        <w:spacing w:line="480" w:lineRule="auto"/>
      </w:pPr>
      <w:r>
        <w:t xml:space="preserve">Following resection, the specimen was laid flat on a microscope slide. </w:t>
      </w:r>
      <w:r w:rsidR="00F15F4D">
        <w:t>The length of the resected specimen</w:t>
      </w:r>
      <w:r w:rsidR="000A58F6">
        <w:t xml:space="preserve">, both with cold steel and laser </w:t>
      </w:r>
      <w:r w:rsidR="00027626">
        <w:t>resection</w:t>
      </w:r>
      <w:r w:rsidR="000A58F6">
        <w:t>,</w:t>
      </w:r>
      <w:r w:rsidR="00F15F4D">
        <w:t xml:space="preserve"> was measured immediately</w:t>
      </w:r>
      <w:r>
        <w:t xml:space="preserve"> </w:t>
      </w:r>
      <w:r w:rsidR="00CF1DCA">
        <w:t xml:space="preserve">in order to prevent the specimen drying and changing size. All measurements were recorded </w:t>
      </w:r>
      <w:r w:rsidR="00CF1DCA">
        <w:lastRenderedPageBreak/>
        <w:t xml:space="preserve">by </w:t>
      </w:r>
      <w:r w:rsidR="0012627F">
        <w:t xml:space="preserve">the same person in the dissection </w:t>
      </w:r>
      <w:r w:rsidR="00CF1DCA">
        <w:t xml:space="preserve">laboratory </w:t>
      </w:r>
      <w:r>
        <w:t xml:space="preserve">with </w:t>
      </w:r>
      <w:r w:rsidR="00F15F4D">
        <w:t xml:space="preserve">digital </w:t>
      </w:r>
      <w:r w:rsidR="00027626">
        <w:t>callipers</w:t>
      </w:r>
      <w:r w:rsidR="000A58F6">
        <w:t xml:space="preserve"> to the nearest 0.01</w:t>
      </w:r>
      <w:r w:rsidR="00224380">
        <w:t> </w:t>
      </w:r>
      <w:r w:rsidR="000A58F6">
        <w:t>mm</w:t>
      </w:r>
      <w:r w:rsidR="000F225E">
        <w:t xml:space="preserve">, </w:t>
      </w:r>
      <w:r>
        <w:t>using the microscope for visualisation</w:t>
      </w:r>
      <w:r w:rsidR="00F15F4D">
        <w:t xml:space="preserve">. </w:t>
      </w:r>
      <w:r w:rsidR="00CF1DCA">
        <w:t xml:space="preserve">There was no blinding to resection technique during measurement. </w:t>
      </w:r>
      <w:r>
        <w:t xml:space="preserve">All measurements were taken three times, and the average measurement recorded. </w:t>
      </w:r>
      <w:r w:rsidR="00F15F4D">
        <w:t xml:space="preserve">For specimens with permission for photography, a photograph was taken </w:t>
      </w:r>
      <w:r w:rsidR="00652611">
        <w:t xml:space="preserve">using a tripod-mounted camera, with a scale placed below the microscope slide. The </w:t>
      </w:r>
      <w:r w:rsidR="00F15F4D">
        <w:t xml:space="preserve">size </w:t>
      </w:r>
      <w:r w:rsidR="000A58F6">
        <w:t xml:space="preserve">of the specimen </w:t>
      </w:r>
      <w:r w:rsidR="000F225E">
        <w:t xml:space="preserve">was measured again from the photograph using </w:t>
      </w:r>
      <w:r w:rsidR="00F15F4D">
        <w:t xml:space="preserve">ImageJ software (Wayne </w:t>
      </w:r>
      <w:proofErr w:type="spellStart"/>
      <w:r w:rsidR="00F15F4D">
        <w:t>Rasband</w:t>
      </w:r>
      <w:proofErr w:type="spellEnd"/>
      <w:r w:rsidR="00F15F4D">
        <w:t xml:space="preserve">, previously </w:t>
      </w:r>
      <w:r w:rsidR="00F15F4D" w:rsidRPr="00F15F4D">
        <w:t>National Institutes of Health</w:t>
      </w:r>
      <w:r w:rsidR="00F15F4D">
        <w:t>).</w:t>
      </w:r>
      <w:r w:rsidR="000A58F6">
        <w:t xml:space="preserve"> The specimen was then fixed to cucumber using </w:t>
      </w:r>
      <w:r w:rsidR="000F225E">
        <w:t>Loctite</w:t>
      </w:r>
      <w:r w:rsidR="000A58F6" w:rsidRPr="000A58F6">
        <w:t xml:space="preserve"> Super Glue</w:t>
      </w:r>
      <w:r w:rsidR="000A58F6">
        <w:t xml:space="preserve"> and the length of the specimen was measured again, both with digital </w:t>
      </w:r>
      <w:r w:rsidR="00027626">
        <w:t>callipers</w:t>
      </w:r>
      <w:r w:rsidR="000A58F6">
        <w:t xml:space="preserve"> and ImageJ software if permission for photography was available.</w:t>
      </w:r>
      <w:r w:rsidR="00652611">
        <w:t xml:space="preserve"> Finally, the defect sizes in both the true and false </w:t>
      </w:r>
      <w:r w:rsidR="000F225E">
        <w:t xml:space="preserve">vocal </w:t>
      </w:r>
      <w:r w:rsidR="00652611">
        <w:t>cords were measured using the digital callipers, while visualising the larynx through the microscope.</w:t>
      </w:r>
    </w:p>
    <w:p w14:paraId="579FC2D8" w14:textId="2702C0C5" w:rsidR="00027626" w:rsidRDefault="00027626" w:rsidP="00E42F8E">
      <w:pPr>
        <w:spacing w:line="480" w:lineRule="auto"/>
      </w:pPr>
    </w:p>
    <w:p w14:paraId="2FAA196A" w14:textId="2EC750CE" w:rsidR="00027626" w:rsidRPr="00027626" w:rsidRDefault="00027626" w:rsidP="00E42F8E">
      <w:pPr>
        <w:spacing w:line="480" w:lineRule="auto"/>
        <w:rPr>
          <w:i/>
          <w:iCs/>
        </w:rPr>
      </w:pPr>
      <w:r w:rsidRPr="00027626">
        <w:rPr>
          <w:i/>
          <w:iCs/>
        </w:rPr>
        <w:t>Data analysis and sample size calculation</w:t>
      </w:r>
    </w:p>
    <w:p w14:paraId="2F73B319" w14:textId="06C489CC" w:rsidR="00027626" w:rsidRDefault="00027626" w:rsidP="00E42F8E">
      <w:pPr>
        <w:spacing w:line="480" w:lineRule="auto"/>
      </w:pPr>
      <w:r>
        <w:t>A sample size calculation was performed which required a group size of at least three specimens per group.</w:t>
      </w:r>
      <w:r w:rsidR="004A03BF">
        <w:t xml:space="preserve"> Data were recorded in Microsoft Excel (Microsoft, Washington, United States). Statistical analysis was performed in </w:t>
      </w:r>
      <w:r w:rsidR="004D39DA">
        <w:t xml:space="preserve">GraphPad Prism 8 (GraphPad Software, San Diego, </w:t>
      </w:r>
      <w:r w:rsidR="004A03BF">
        <w:t xml:space="preserve">United States). </w:t>
      </w:r>
      <w:r w:rsidR="004D39DA">
        <w:t xml:space="preserve">The specimen size </w:t>
      </w:r>
      <w:r w:rsidR="000F225E">
        <w:t xml:space="preserve">and defect size </w:t>
      </w:r>
      <w:r w:rsidR="004D39DA">
        <w:t xml:space="preserve">measurements were </w:t>
      </w:r>
      <w:r w:rsidR="000F225E">
        <w:t xml:space="preserve">all </w:t>
      </w:r>
      <w:r w:rsidR="008A0134">
        <w:t xml:space="preserve">assumed to be normally distributed. </w:t>
      </w:r>
      <w:r w:rsidR="004A03BF">
        <w:t xml:space="preserve">Descriptive statistics were performed on each data set. The paired samples </w:t>
      </w:r>
      <w:proofErr w:type="spellStart"/>
      <w:r w:rsidR="000C4E9A">
        <w:t>t</w:t>
      </w:r>
      <w:proofErr w:type="spellEnd"/>
      <w:r w:rsidR="000F225E">
        <w:t xml:space="preserve"> </w:t>
      </w:r>
      <w:r w:rsidR="004A03BF">
        <w:t xml:space="preserve">test was used to compare tissue shrinkage between sites (true and false </w:t>
      </w:r>
      <w:r w:rsidR="000F225E">
        <w:t xml:space="preserve">vocal </w:t>
      </w:r>
      <w:r w:rsidR="004A03BF">
        <w:t xml:space="preserve">cord), </w:t>
      </w:r>
      <w:r w:rsidR="00574F50">
        <w:t xml:space="preserve">between resection methods (cold steel and laser), before and after application to cucumber, between defect sizes at different sites (true and false </w:t>
      </w:r>
      <w:r w:rsidR="000F225E">
        <w:t xml:space="preserve">vocal </w:t>
      </w:r>
      <w:r w:rsidR="00574F50">
        <w:t xml:space="preserve">cord) and between defect sizes depending on resection method (cold steel and laser). A </w:t>
      </w:r>
      <w:r w:rsidR="00574F50" w:rsidRPr="00574F50">
        <w:rPr>
          <w:i/>
          <w:iCs/>
        </w:rPr>
        <w:t>p</w:t>
      </w:r>
      <w:r w:rsidR="00574F50">
        <w:t xml:space="preserve"> value of &lt;0.05 was taken to represent a statistically significant result</w:t>
      </w:r>
      <w:r w:rsidR="00222366">
        <w:t>.</w:t>
      </w:r>
    </w:p>
    <w:p w14:paraId="03F0D2A4" w14:textId="77777777" w:rsidR="00AF1D68" w:rsidRDefault="00AF1D68" w:rsidP="00E42F8E">
      <w:pPr>
        <w:spacing w:line="480" w:lineRule="auto"/>
      </w:pPr>
    </w:p>
    <w:p w14:paraId="53AD8AB2" w14:textId="0FFD36B8" w:rsidR="00225833" w:rsidRPr="008A5D12" w:rsidRDefault="00225833" w:rsidP="00E42F8E">
      <w:pPr>
        <w:spacing w:line="480" w:lineRule="auto"/>
        <w:rPr>
          <w:i/>
          <w:iCs/>
        </w:rPr>
      </w:pPr>
      <w:r w:rsidRPr="008A5D12">
        <w:rPr>
          <w:i/>
          <w:iCs/>
        </w:rPr>
        <w:lastRenderedPageBreak/>
        <w:t>Ethics</w:t>
      </w:r>
      <w:r w:rsidR="00AF1D68" w:rsidRPr="008A5D12">
        <w:rPr>
          <w:i/>
          <w:iCs/>
        </w:rPr>
        <w:t xml:space="preserve"> and consent</w:t>
      </w:r>
    </w:p>
    <w:p w14:paraId="77B4CD9E" w14:textId="4BE98425" w:rsidR="00225833" w:rsidRDefault="00225833" w:rsidP="00E42F8E">
      <w:pPr>
        <w:spacing w:line="480" w:lineRule="auto"/>
      </w:pPr>
      <w:r>
        <w:t xml:space="preserve">The project was granted </w:t>
      </w:r>
      <w:r w:rsidR="000F225E">
        <w:t xml:space="preserve">ethical </w:t>
      </w:r>
      <w:r>
        <w:t xml:space="preserve">approval from the Keele University </w:t>
      </w:r>
      <w:r w:rsidRPr="00225833">
        <w:t>School of Medicine Student Project Ethics Committee</w:t>
      </w:r>
      <w:r>
        <w:t xml:space="preserve">. The </w:t>
      </w:r>
      <w:r w:rsidR="006B2AD9">
        <w:t xml:space="preserve">dissection laboratory </w:t>
      </w:r>
      <w:r w:rsidR="00AF1D68">
        <w:t xml:space="preserve">operates under the license </w:t>
      </w:r>
      <w:r w:rsidR="005D2A24">
        <w:t>from</w:t>
      </w:r>
      <w:r w:rsidR="00AF1D68">
        <w:t xml:space="preserve"> the Human Tissue Authority. All cadaveric material had consent for use in teaching and research.</w:t>
      </w:r>
    </w:p>
    <w:p w14:paraId="6DBB0543" w14:textId="3AC5DE8A" w:rsidR="002F4CE7" w:rsidRDefault="002F4CE7" w:rsidP="00E42F8E">
      <w:pPr>
        <w:spacing w:line="480" w:lineRule="auto"/>
      </w:pPr>
    </w:p>
    <w:p w14:paraId="53F73012" w14:textId="7AAAB2D9" w:rsidR="002F4CE7" w:rsidRPr="002F4CE7" w:rsidRDefault="00E42F8E" w:rsidP="00E42F8E">
      <w:pPr>
        <w:spacing w:line="480" w:lineRule="auto"/>
        <w:rPr>
          <w:b/>
          <w:bCs/>
        </w:rPr>
      </w:pPr>
      <w:r>
        <w:rPr>
          <w:b/>
          <w:bCs/>
        </w:rPr>
        <w:t>Results and Analysis</w:t>
      </w:r>
    </w:p>
    <w:p w14:paraId="3DDED331" w14:textId="2858C11D" w:rsidR="002F4CE7" w:rsidRDefault="002F4CE7" w:rsidP="00E42F8E">
      <w:pPr>
        <w:spacing w:line="480" w:lineRule="auto"/>
      </w:pPr>
    </w:p>
    <w:p w14:paraId="2E13F56A" w14:textId="5BA6A684" w:rsidR="000C4E9A" w:rsidRDefault="002F4CE7" w:rsidP="00E42F8E">
      <w:pPr>
        <w:spacing w:line="480" w:lineRule="auto"/>
      </w:pPr>
      <w:r>
        <w:t xml:space="preserve">A total of 28 larynxes were made available </w:t>
      </w:r>
      <w:r w:rsidR="00C6547F">
        <w:t xml:space="preserve">for this study. </w:t>
      </w:r>
      <w:r w:rsidR="00276CF5">
        <w:t xml:space="preserve">The basic characteristics </w:t>
      </w:r>
      <w:r w:rsidR="00BA62DB">
        <w:t xml:space="preserve">and descriptive statistics </w:t>
      </w:r>
      <w:r w:rsidR="00276CF5">
        <w:t>are displayed in Table 1.</w:t>
      </w:r>
      <w:r w:rsidR="00A25444">
        <w:t xml:space="preserve"> </w:t>
      </w:r>
      <w:r w:rsidR="005D2A24">
        <w:t>Twenty</w:t>
      </w:r>
      <w:r w:rsidR="005E150A">
        <w:t>-</w:t>
      </w:r>
      <w:r w:rsidR="005D2A24">
        <w:t xml:space="preserve">five specimens had permission for photography and were able to have </w:t>
      </w:r>
      <w:r w:rsidR="003E0F40">
        <w:t xml:space="preserve">size </w:t>
      </w:r>
      <w:r w:rsidR="005D2A24">
        <w:t xml:space="preserve">measurements </w:t>
      </w:r>
      <w:r w:rsidR="003E0F40">
        <w:t>recorded</w:t>
      </w:r>
      <w:r w:rsidR="005D2A24">
        <w:t xml:space="preserve"> using the ImageJ software.</w:t>
      </w:r>
    </w:p>
    <w:p w14:paraId="3F6C3E34" w14:textId="369B1B5F" w:rsidR="00F630DF" w:rsidRDefault="00F630DF" w:rsidP="00E42F8E">
      <w:pPr>
        <w:spacing w:line="480" w:lineRule="auto"/>
      </w:pPr>
    </w:p>
    <w:p w14:paraId="7775D41D" w14:textId="01E672F5" w:rsidR="00F630DF" w:rsidRDefault="00F630DF" w:rsidP="00E42F8E">
      <w:pPr>
        <w:spacing w:line="480" w:lineRule="auto"/>
      </w:pPr>
      <w:r>
        <w:t xml:space="preserve">There was shrinkage of all resected specimens, regardless of the location (true or false vocal cord), resection type (cold steel or laser) or measurement technique (digital callipers or ImageJ software) (Table </w:t>
      </w:r>
      <w:r w:rsidR="00BA62DB">
        <w:t>2</w:t>
      </w:r>
      <w:r w:rsidR="003D0EF5">
        <w:t xml:space="preserve">, Figures </w:t>
      </w:r>
      <w:r w:rsidR="00F21560">
        <w:t xml:space="preserve">2 </w:t>
      </w:r>
      <w:r w:rsidR="003D0EF5">
        <w:t xml:space="preserve">and </w:t>
      </w:r>
      <w:r w:rsidR="00F21560">
        <w:t>3</w:t>
      </w:r>
      <w:r>
        <w:t>).</w:t>
      </w:r>
      <w:r w:rsidR="00433FEB">
        <w:t xml:space="preserve"> </w:t>
      </w:r>
      <w:r w:rsidR="00EC0544">
        <w:t xml:space="preserve">For cold steel </w:t>
      </w:r>
      <w:r w:rsidR="564A26C6">
        <w:t xml:space="preserve">control </w:t>
      </w:r>
      <w:r w:rsidR="00EC0544">
        <w:t xml:space="preserve">resection, shrinkage varied between 8-14%; for laser resection, shrinkage varied between 35-45%. </w:t>
      </w:r>
      <w:r w:rsidR="00433FEB">
        <w:t xml:space="preserve">The </w:t>
      </w:r>
      <w:r w:rsidR="001462A1">
        <w:t>greatest shrinkage was noted for specimens from the false vocal cord</w:t>
      </w:r>
      <w:r w:rsidR="00433FEB">
        <w:t xml:space="preserve"> with laser resection, mounted on cucumber and measured with the ImageJ software. </w:t>
      </w:r>
      <w:r w:rsidR="001462A1">
        <w:t>In this group, the average</w:t>
      </w:r>
      <w:r w:rsidR="00433FEB">
        <w:t xml:space="preserve"> specimen </w:t>
      </w:r>
      <w:r w:rsidR="001462A1">
        <w:t xml:space="preserve">size </w:t>
      </w:r>
      <w:r w:rsidR="00433FEB">
        <w:t>measured 5.49 mm, a shrinkage of 45.06%</w:t>
      </w:r>
      <w:r w:rsidR="00FB0820">
        <w:t xml:space="preserve"> from the original 10 mm marked lesion.</w:t>
      </w:r>
    </w:p>
    <w:p w14:paraId="29E548D5" w14:textId="5C27D3BE" w:rsidR="00FB0820" w:rsidRDefault="00FB0820" w:rsidP="00E42F8E">
      <w:pPr>
        <w:spacing w:line="480" w:lineRule="auto"/>
      </w:pPr>
    </w:p>
    <w:p w14:paraId="7EF2FAFC" w14:textId="331FBCD3" w:rsidR="00FB0820" w:rsidRDefault="00FB0820" w:rsidP="00E42F8E">
      <w:pPr>
        <w:spacing w:line="480" w:lineRule="auto"/>
      </w:pPr>
      <w:r>
        <w:t>Tissue shrinkage was significantly higher in specimens undergoing laser resection, compared to those with cold steel resection (</w:t>
      </w:r>
      <w:r w:rsidRPr="00FB0820">
        <w:rPr>
          <w:i/>
          <w:iCs/>
        </w:rPr>
        <w:t>p</w:t>
      </w:r>
      <w:r>
        <w:t xml:space="preserve"> </w:t>
      </w:r>
      <w:r w:rsidRPr="00FB0820">
        <w:t>&lt;0.0001</w:t>
      </w:r>
      <w:r>
        <w:t>) (</w:t>
      </w:r>
      <w:r w:rsidR="00BA62DB">
        <w:t>Figures 2 and 3</w:t>
      </w:r>
      <w:r>
        <w:t xml:space="preserve">). </w:t>
      </w:r>
      <w:r w:rsidR="0039198F">
        <w:t xml:space="preserve">For example, when measured with digital callipers at the true vocal cord without cucumber, shrinkage increased from 9.43% with cold steel to 35.41% with laser resection. Tissue shrinkage with </w:t>
      </w:r>
      <w:r w:rsidR="0039198F">
        <w:lastRenderedPageBreak/>
        <w:t xml:space="preserve">laser resection was significantly higher </w:t>
      </w:r>
      <w:r w:rsidR="00570DD2">
        <w:t xml:space="preserve">than with </w:t>
      </w:r>
      <w:r w:rsidR="0039198F">
        <w:t>cold steel resection in all cases</w:t>
      </w:r>
      <w:r w:rsidR="00570DD2">
        <w:t xml:space="preserve">, </w:t>
      </w:r>
      <w:r w:rsidR="0039198F">
        <w:t>ir</w:t>
      </w:r>
      <w:r>
        <w:t xml:space="preserve">respective of the </w:t>
      </w:r>
      <w:r w:rsidR="001462A1">
        <w:t>location of the specimen (true or false vocal cord), whether or not the specimen was mounted on cucumber or whether the size was recorded with digital callipers or ImageJ software.</w:t>
      </w:r>
    </w:p>
    <w:p w14:paraId="55BB3041" w14:textId="0937146B" w:rsidR="001462A1" w:rsidRDefault="001462A1" w:rsidP="00E42F8E">
      <w:pPr>
        <w:spacing w:line="480" w:lineRule="auto"/>
      </w:pPr>
    </w:p>
    <w:p w14:paraId="21170871" w14:textId="6AFAAA4B" w:rsidR="001462A1" w:rsidRDefault="001462A1" w:rsidP="00E42F8E">
      <w:pPr>
        <w:spacing w:line="480" w:lineRule="auto"/>
      </w:pPr>
      <w:r>
        <w:t>Mounting the specimen onto cucumber significantly reduced the specimen size (</w:t>
      </w:r>
      <w:r w:rsidRPr="001462A1">
        <w:rPr>
          <w:i/>
          <w:iCs/>
        </w:rPr>
        <w:t>p</w:t>
      </w:r>
      <w:r>
        <w:t xml:space="preserve"> </w:t>
      </w:r>
      <w:r w:rsidRPr="001462A1">
        <w:t>&lt;0.0001</w:t>
      </w:r>
      <w:r>
        <w:t xml:space="preserve"> for most scenarios) (</w:t>
      </w:r>
      <w:r w:rsidR="00BA62DB">
        <w:t>Figures 2 and 3</w:t>
      </w:r>
      <w:r>
        <w:t xml:space="preserve">). The </w:t>
      </w:r>
      <w:r w:rsidRPr="001462A1">
        <w:rPr>
          <w:i/>
          <w:iCs/>
        </w:rPr>
        <w:t>p</w:t>
      </w:r>
      <w:r>
        <w:t xml:space="preserve"> value was higher (although still </w:t>
      </w:r>
      <w:r w:rsidR="00EC0544">
        <w:t>&lt;0.05</w:t>
      </w:r>
      <w:r>
        <w:t>) for cold steel resections measured with digital callipers at both the true and false vocal cord sites.</w:t>
      </w:r>
    </w:p>
    <w:p w14:paraId="7274FB6B" w14:textId="0CDE3BE6" w:rsidR="001462A1" w:rsidRDefault="001462A1" w:rsidP="00E42F8E">
      <w:pPr>
        <w:spacing w:line="480" w:lineRule="auto"/>
      </w:pPr>
    </w:p>
    <w:p w14:paraId="44AC9C21" w14:textId="6DD96ADD" w:rsidR="001462A1" w:rsidRDefault="001462A1" w:rsidP="00E42F8E">
      <w:pPr>
        <w:spacing w:line="480" w:lineRule="auto"/>
      </w:pPr>
      <w:r>
        <w:t xml:space="preserve">Comparisons were made for tissue shrinkage between the true and false vocal cord sites. </w:t>
      </w:r>
      <w:r w:rsidR="00877F93">
        <w:t xml:space="preserve">For cold steel dissection, average tissue shrinkage was greater at the true vocal cord compared to false vocal cord. Conversely, with laser resection, tissue shrinkage was greater at the false vocal cord compared to true vocal cord. </w:t>
      </w:r>
      <w:r w:rsidR="00EC0544">
        <w:t>These differences were not all statistically significant</w:t>
      </w:r>
      <w:r>
        <w:t>.</w:t>
      </w:r>
    </w:p>
    <w:p w14:paraId="35C68A5F" w14:textId="1CB72DAD" w:rsidR="0074680E" w:rsidRDefault="0074680E" w:rsidP="00E42F8E">
      <w:pPr>
        <w:spacing w:line="480" w:lineRule="auto"/>
      </w:pPr>
    </w:p>
    <w:p w14:paraId="113FBC0F" w14:textId="03D3ECBA" w:rsidR="0074680E" w:rsidRDefault="0074680E" w:rsidP="00E42F8E">
      <w:pPr>
        <w:spacing w:line="480" w:lineRule="auto"/>
      </w:pPr>
      <w:r>
        <w:t xml:space="preserve">The defect sizes in the larynx following resection of the specimen were all greater than 10 mm, ranging from an average of 10.37 mm in the true vocal cord cold steel resection (smallest </w:t>
      </w:r>
      <w:r w:rsidR="00877F93">
        <w:t xml:space="preserve">average </w:t>
      </w:r>
      <w:r>
        <w:t xml:space="preserve">defect) to 11.27 mm in the true cord laser resection (largest </w:t>
      </w:r>
      <w:r w:rsidR="00877F93">
        <w:t xml:space="preserve">average </w:t>
      </w:r>
      <w:r>
        <w:t xml:space="preserve">defect) (Table </w:t>
      </w:r>
      <w:r w:rsidR="00BA62DB">
        <w:t>3</w:t>
      </w:r>
      <w:r w:rsidR="003D0EF5">
        <w:t xml:space="preserve">, Figure </w:t>
      </w:r>
      <w:r w:rsidR="00F21560">
        <w:t>4</w:t>
      </w:r>
      <w:r>
        <w:t xml:space="preserve">). There was no significant difference with either cold steel or laser resection when comparing the difference in defect sizes between the true and false cord specimens. Laser resection resulted in a larger defect compared to cold steel resection; this was significantly larger at the true vocal cord site (11.27 mm compared to 10.37 mm, </w:t>
      </w:r>
      <w:r w:rsidRPr="0074680E">
        <w:rPr>
          <w:i/>
          <w:iCs/>
        </w:rPr>
        <w:t>p</w:t>
      </w:r>
      <w:r w:rsidR="005E150A">
        <w:t> </w:t>
      </w:r>
      <w:r>
        <w:t>=</w:t>
      </w:r>
      <w:r w:rsidR="005E150A">
        <w:t> </w:t>
      </w:r>
      <w:r>
        <w:t>0.0002).</w:t>
      </w:r>
    </w:p>
    <w:p w14:paraId="0B44CCF6" w14:textId="10D6712A" w:rsidR="00292BFB" w:rsidRDefault="00292BFB" w:rsidP="00E42F8E">
      <w:pPr>
        <w:spacing w:line="480" w:lineRule="auto"/>
      </w:pPr>
    </w:p>
    <w:p w14:paraId="2F5CAA13" w14:textId="69A71AB4" w:rsidR="00292BFB" w:rsidRPr="00E81DB0" w:rsidRDefault="00E81DB0" w:rsidP="00E42F8E">
      <w:pPr>
        <w:spacing w:line="480" w:lineRule="auto"/>
        <w:rPr>
          <w:b/>
          <w:bCs/>
        </w:rPr>
      </w:pPr>
      <w:r w:rsidRPr="00E81DB0">
        <w:rPr>
          <w:b/>
          <w:bCs/>
        </w:rPr>
        <w:lastRenderedPageBreak/>
        <w:t>Discussion</w:t>
      </w:r>
    </w:p>
    <w:p w14:paraId="4AB85F28" w14:textId="1E274D5C" w:rsidR="00E81DB0" w:rsidRDefault="00E81DB0" w:rsidP="00E42F8E">
      <w:pPr>
        <w:spacing w:line="480" w:lineRule="auto"/>
      </w:pPr>
    </w:p>
    <w:p w14:paraId="1F5C9F42" w14:textId="5E498600" w:rsidR="002441F0" w:rsidRDefault="002441F0" w:rsidP="00E42F8E">
      <w:pPr>
        <w:spacing w:line="480" w:lineRule="auto"/>
      </w:pPr>
      <w:r>
        <w:t xml:space="preserve">In </w:t>
      </w:r>
      <w:r w:rsidR="00B80D26">
        <w:t>oncological</w:t>
      </w:r>
      <w:r>
        <w:t xml:space="preserve"> surgery, obtaining clear surgical margins which are free from cancer is crucia</w:t>
      </w:r>
      <w:r w:rsidR="00CA1331">
        <w:t>l</w:t>
      </w:r>
      <w:r>
        <w:t xml:space="preserve">. </w:t>
      </w:r>
      <w:r w:rsidR="004B2A3D">
        <w:t>Unsatisfactory surgical margin is an independent risk factor for recurrence free survival as well as overall survival.</w:t>
      </w:r>
      <w:r w:rsidR="003968F6" w:rsidRPr="003968F6">
        <w:rPr>
          <w:vertAlign w:val="superscript"/>
        </w:rPr>
        <w:t>14</w:t>
      </w:r>
      <w:r w:rsidR="004B2A3D">
        <w:t xml:space="preserve"> </w:t>
      </w:r>
      <w:r>
        <w:t xml:space="preserve">The head and neck surgeon may find that the margin </w:t>
      </w:r>
      <w:r w:rsidR="00CA1331">
        <w:t xml:space="preserve">reported by the </w:t>
      </w:r>
      <w:r>
        <w:t>histopathologist is significantly less than the anticipated margin</w:t>
      </w:r>
      <w:r w:rsidR="00B80D26">
        <w:t xml:space="preserve"> from the surgical resection. Th</w:t>
      </w:r>
      <w:r w:rsidR="00867BDD">
        <w:t>is discrepancy is due to shrinkage of the resected specimen which can affect the size of the margin</w:t>
      </w:r>
      <w:r w:rsidR="00B80D26">
        <w:t>.</w:t>
      </w:r>
      <w:r w:rsidR="00073C9C">
        <w:t xml:space="preserve"> Additionally, the effect of thermalisation from the CO</w:t>
      </w:r>
      <w:r w:rsidR="00073C9C" w:rsidRPr="00073C9C">
        <w:rPr>
          <w:vertAlign w:val="subscript"/>
        </w:rPr>
        <w:t>2</w:t>
      </w:r>
      <w:r w:rsidR="00073C9C">
        <w:t xml:space="preserve"> laser may further hinder accurate reporting of the surgical margin, compounding the effect of tissue shrinkage.</w:t>
      </w:r>
    </w:p>
    <w:p w14:paraId="425F6353" w14:textId="60722C9C" w:rsidR="0069527F" w:rsidRDefault="0069527F" w:rsidP="00E42F8E">
      <w:pPr>
        <w:spacing w:line="480" w:lineRule="auto"/>
      </w:pPr>
    </w:p>
    <w:p w14:paraId="17264520" w14:textId="57AF531D" w:rsidR="0069527F" w:rsidRDefault="009C4CD8" w:rsidP="00E42F8E">
      <w:pPr>
        <w:spacing w:line="480" w:lineRule="auto"/>
      </w:pPr>
      <w:r>
        <w:t>A study from 1986 reported on the shrinkage of the oesophagus after resection for carcinoma.</w:t>
      </w:r>
      <w:r w:rsidR="003968F6" w:rsidRPr="003968F6">
        <w:rPr>
          <w:vertAlign w:val="superscript"/>
        </w:rPr>
        <w:t>15</w:t>
      </w:r>
      <w:r>
        <w:t xml:space="preserve"> The upper and lower margins of the specimen were reduced to 44% and 54%, respectively, of their in-situ lengths. This provided early </w:t>
      </w:r>
      <w:r w:rsidR="00C6675C">
        <w:t>documentation</w:t>
      </w:r>
      <w:r>
        <w:t xml:space="preserve"> for shrinkage of surgical specimens which may explain the discrepancy claimed by surgeons and pathologists regarding the length of the margins.</w:t>
      </w:r>
    </w:p>
    <w:p w14:paraId="70F77619" w14:textId="77777777" w:rsidR="00F96831" w:rsidRDefault="00F96831" w:rsidP="00E42F8E">
      <w:pPr>
        <w:spacing w:line="480" w:lineRule="auto"/>
      </w:pPr>
    </w:p>
    <w:p w14:paraId="2D83B38A" w14:textId="21EA3784" w:rsidR="00F96831" w:rsidRDefault="009C4CD8" w:rsidP="00E42F8E">
      <w:pPr>
        <w:spacing w:line="480" w:lineRule="auto"/>
      </w:pPr>
      <w:r>
        <w:t>I</w:t>
      </w:r>
      <w:r w:rsidR="00F96831">
        <w:t>n 1991, a melanoma group in New York studied the shrinkage of cutaneous surgical specimens from 199 malignant melanomas.</w:t>
      </w:r>
      <w:r w:rsidR="003968F6" w:rsidRPr="003968F6">
        <w:rPr>
          <w:vertAlign w:val="superscript"/>
        </w:rPr>
        <w:t>16</w:t>
      </w:r>
      <w:r w:rsidR="00F96831">
        <w:t xml:space="preserve"> They were able to devise a formula to calculate the in vivo (pre-excision) specimen diameter from the in vitro (fixed-tissue) specimen diameter. </w:t>
      </w:r>
      <w:r w:rsidR="001B6106">
        <w:t>They group validated their findings in 1992.</w:t>
      </w:r>
      <w:r w:rsidR="003968F6" w:rsidRPr="003968F6">
        <w:rPr>
          <w:vertAlign w:val="superscript"/>
        </w:rPr>
        <w:t>17</w:t>
      </w:r>
      <w:r w:rsidR="001B6106">
        <w:t xml:space="preserve"> Four hundred and seven patients with malignant melanoma were included in the prospective study which measured pre-excision surgical margins and compared with fixed-tissue (contracted) margins. The overall shrinkage of specimens was around 20%. They found that the shrinkage was higher </w:t>
      </w:r>
      <w:r w:rsidR="001B6106">
        <w:lastRenderedPageBreak/>
        <w:t xml:space="preserve">in younger patients (25% in patients aged less than 50 years, 20% in patients aged 50 to 59 years, and 15% in patients aged 60 years and older). </w:t>
      </w:r>
    </w:p>
    <w:p w14:paraId="08192994" w14:textId="485CB7DB" w:rsidR="00B80D26" w:rsidRDefault="00B80D26" w:rsidP="00E42F8E">
      <w:pPr>
        <w:spacing w:line="480" w:lineRule="auto"/>
      </w:pPr>
    </w:p>
    <w:p w14:paraId="28062307" w14:textId="40294874" w:rsidR="00B80D26" w:rsidRDefault="009C4CD8" w:rsidP="00E42F8E">
      <w:pPr>
        <w:spacing w:line="480" w:lineRule="auto"/>
      </w:pPr>
      <w:r>
        <w:t xml:space="preserve">In head and neck surgery, using a canine model, </w:t>
      </w:r>
      <w:r w:rsidR="00B80D26">
        <w:t xml:space="preserve">one group attempted to quantify the change in size of the mucosal and muscle surgical margins following excision, formalin fixation and slide preparation of tongue and </w:t>
      </w:r>
      <w:proofErr w:type="spellStart"/>
      <w:r w:rsidR="00B80D26">
        <w:t>labiobuccal</w:t>
      </w:r>
      <w:proofErr w:type="spellEnd"/>
      <w:r w:rsidR="00B80D26">
        <w:t xml:space="preserve"> tissue.</w:t>
      </w:r>
      <w:r w:rsidR="003968F6" w:rsidRPr="003968F6">
        <w:rPr>
          <w:vertAlign w:val="superscript"/>
        </w:rPr>
        <w:t>18</w:t>
      </w:r>
      <w:r w:rsidR="00B80D26">
        <w:t xml:space="preserve"> </w:t>
      </w:r>
      <w:r>
        <w:t>In the study from 1997, t</w:t>
      </w:r>
      <w:r w:rsidR="00B80D26">
        <w:t>en mongrel dogs underwent excision around custom-made discs and the excised specimens were measured immediately after excision, after formalin fixation and after slide preparation.</w:t>
      </w:r>
      <w:r w:rsidR="00D149BA">
        <w:t xml:space="preserve"> The mean shrinkage from initial resection to final microscopic assessment was 30.7% at the lingual surface mucosal margins, 34.5% at the deep tongue margin and 47.3% at the </w:t>
      </w:r>
      <w:proofErr w:type="spellStart"/>
      <w:r w:rsidR="00D149BA">
        <w:t>labiobuccal</w:t>
      </w:r>
      <w:proofErr w:type="spellEnd"/>
      <w:r w:rsidR="00D149BA">
        <w:t xml:space="preserve"> mucosal margin.</w:t>
      </w:r>
      <w:r w:rsidR="00BD490F">
        <w:t xml:space="preserve"> With this study, in order to obtain a 5 mm pathologically clear margin at histological assessment, the surgical margin needed to be at least 8-10 mm.</w:t>
      </w:r>
    </w:p>
    <w:p w14:paraId="6C0B2FE2" w14:textId="0438F162" w:rsidR="00867BDD" w:rsidRDefault="00867BDD" w:rsidP="00E42F8E">
      <w:pPr>
        <w:spacing w:line="480" w:lineRule="auto"/>
      </w:pPr>
    </w:p>
    <w:p w14:paraId="1790EEE2" w14:textId="3815C28E" w:rsidR="00867BDD" w:rsidRDefault="00867BDD" w:rsidP="00E42F8E">
      <w:pPr>
        <w:spacing w:line="480" w:lineRule="auto"/>
      </w:pPr>
      <w:r>
        <w:t xml:space="preserve">In </w:t>
      </w:r>
      <w:r w:rsidR="00CA1331">
        <w:t xml:space="preserve">humans, </w:t>
      </w:r>
      <w:r>
        <w:t>27 patients with carcinoma of the tongue and buccal mucosa, mucosal margins were assessed prior to resection and half an hour after excision.</w:t>
      </w:r>
      <w:r w:rsidR="003968F6" w:rsidRPr="003968F6">
        <w:rPr>
          <w:vertAlign w:val="superscript"/>
        </w:rPr>
        <w:t>11</w:t>
      </w:r>
      <w:r>
        <w:t xml:space="preserve"> The mean shrinkage of the tongue margins was 23.5% compared to 21.2% for buccal mucosal margins. This paper found that the shrinkage for T1/T2 tumours (25.6%) was significantly more </w:t>
      </w:r>
      <w:r w:rsidR="00CA1331">
        <w:t>compared to</w:t>
      </w:r>
      <w:r>
        <w:t xml:space="preserve"> T3/T4 tumours (9.2%). </w:t>
      </w:r>
      <w:r w:rsidR="00CA1331">
        <w:t xml:space="preserve">The study suggested that the shrinkage should be considered to prevent </w:t>
      </w:r>
      <w:r>
        <w:t>concern</w:t>
      </w:r>
      <w:r w:rsidR="00CA1331">
        <w:t>s</w:t>
      </w:r>
      <w:r>
        <w:t xml:space="preserve"> with positive post-operative margins when assessed by the histopathologist.</w:t>
      </w:r>
    </w:p>
    <w:p w14:paraId="3B7710FB" w14:textId="61D330D8" w:rsidR="00BE1FD0" w:rsidRDefault="00BE1FD0" w:rsidP="00E42F8E">
      <w:pPr>
        <w:spacing w:line="480" w:lineRule="auto"/>
      </w:pPr>
    </w:p>
    <w:p w14:paraId="23015E3F" w14:textId="3ED4E4DD" w:rsidR="00BE1FD0" w:rsidRDefault="00693A0F" w:rsidP="00E42F8E">
      <w:pPr>
        <w:spacing w:line="480" w:lineRule="auto"/>
      </w:pPr>
      <w:r>
        <w:t>In 2014, another prospective study looked at 10 excised larynxes from patients with advanced laryngeal cancer who had undergone laryngectomy, with a view to assessing the thermal-effect caused by surgical incisions using scalpel, CO</w:t>
      </w:r>
      <w:r w:rsidRPr="00BE1FD0">
        <w:rPr>
          <w:vertAlign w:val="subscript"/>
        </w:rPr>
        <w:t>2</w:t>
      </w:r>
      <w:r>
        <w:t xml:space="preserve"> laser, harmonic scalpel and </w:t>
      </w:r>
      <w:r>
        <w:lastRenderedPageBreak/>
        <w:t>electrocautery.</w:t>
      </w:r>
      <w:r w:rsidR="003968F6" w:rsidRPr="003968F6">
        <w:rPr>
          <w:vertAlign w:val="superscript"/>
        </w:rPr>
        <w:t>19</w:t>
      </w:r>
      <w:r>
        <w:t xml:space="preserve"> Incisions were made on macroscopically healthy laryngeal mucosa, some distance from the primary tumour. Using the scalpel incision as a control, the study quantified the amount of shrinkage for each of the other three resection techniques. The CO</w:t>
      </w:r>
      <w:r w:rsidRPr="00CA1331">
        <w:rPr>
          <w:vertAlign w:val="subscript"/>
        </w:rPr>
        <w:t>2</w:t>
      </w:r>
      <w:r>
        <w:t xml:space="preserve"> laser resulted in the largest amount of shrinkage, with a mean shrinkage of 2.91 mm compared to the surgical margin with the scalpel. The site of the incisions was not reported as being consistent between specimens and it was not possible to determine the amount of shrinkage which may also have been as a result of the scalpel incision.</w:t>
      </w:r>
      <w:r w:rsidR="000A48F0">
        <w:t xml:space="preserve"> T</w:t>
      </w:r>
      <w:r w:rsidR="00CA1331">
        <w:t xml:space="preserve">he larynx is divided into three regions (supraglottic, glottis and </w:t>
      </w:r>
      <w:proofErr w:type="spellStart"/>
      <w:r w:rsidR="00CA1331">
        <w:t>subglottis</w:t>
      </w:r>
      <w:proofErr w:type="spellEnd"/>
      <w:r w:rsidR="00CA1331">
        <w:t>)</w:t>
      </w:r>
      <w:r w:rsidR="000A48F0">
        <w:t xml:space="preserve"> with different histology and structures; it is possible that the shrinkage profile may be different between regions. It was not clear that this study allowed for this as the excisions were not consistently taken from the same locations on each larynx. </w:t>
      </w:r>
    </w:p>
    <w:p w14:paraId="5EDF38F7" w14:textId="77777777" w:rsidR="00BE1FD0" w:rsidRDefault="00BE1FD0" w:rsidP="00E42F8E">
      <w:pPr>
        <w:spacing w:line="480" w:lineRule="auto"/>
      </w:pPr>
    </w:p>
    <w:p w14:paraId="282E81A8" w14:textId="44818DF4" w:rsidR="00FE7C9A" w:rsidRDefault="007135A2" w:rsidP="00E42F8E">
      <w:pPr>
        <w:spacing w:line="480" w:lineRule="auto"/>
      </w:pPr>
      <w:r>
        <w:t xml:space="preserve">One study looked at the effect of formalin fixation on specimen size. </w:t>
      </w:r>
      <w:r w:rsidR="00FE7C9A">
        <w:t>In 100 head and neck cancer specimens excised during surgery, the specimens were measured immediately after resection and again after formalin fixation.</w:t>
      </w:r>
      <w:r w:rsidR="003968F6" w:rsidRPr="003968F6">
        <w:rPr>
          <w:vertAlign w:val="superscript"/>
        </w:rPr>
        <w:t>20</w:t>
      </w:r>
      <w:r>
        <w:t xml:space="preserve"> The specimens decreased in size </w:t>
      </w:r>
      <w:r w:rsidR="007A73E7">
        <w:t xml:space="preserve">by </w:t>
      </w:r>
      <w:r w:rsidR="00FE7C9A">
        <w:t>4-6% after fixation</w:t>
      </w:r>
      <w:r w:rsidR="007A73E7">
        <w:t>. The authors commented that care must be taken when interpreting specimen sizes so as to not under</w:t>
      </w:r>
      <w:r w:rsidR="00FE7C9A">
        <w:t>estimate the true size of the tumour.</w:t>
      </w:r>
    </w:p>
    <w:p w14:paraId="68ADE126" w14:textId="71A36051" w:rsidR="00EC0544" w:rsidRDefault="00EC0544" w:rsidP="00E42F8E">
      <w:pPr>
        <w:spacing w:line="480" w:lineRule="auto"/>
      </w:pPr>
    </w:p>
    <w:p w14:paraId="6626D41E" w14:textId="376E3F59" w:rsidR="00DB3FDD" w:rsidRDefault="00EC0544" w:rsidP="00E42F8E">
      <w:pPr>
        <w:spacing w:line="480" w:lineRule="auto"/>
      </w:pPr>
      <w:r>
        <w:t>TLM using the CO</w:t>
      </w:r>
      <w:r w:rsidRPr="00D15589">
        <w:rPr>
          <w:vertAlign w:val="subscript"/>
        </w:rPr>
        <w:t>2</w:t>
      </w:r>
      <w:r>
        <w:t xml:space="preserve"> laser is a popular technique for management of early stage laryngeal cancer. This study has quantified the shrinkage of </w:t>
      </w:r>
      <w:r w:rsidR="00C6675C">
        <w:t>laryngeal specimens taken from both the true and false vocal cords</w:t>
      </w:r>
      <w:r>
        <w:t>, comparing laser resection to cold steel resection</w:t>
      </w:r>
      <w:r w:rsidR="00C6675C">
        <w:t xml:space="preserve">. We have tried to </w:t>
      </w:r>
      <w:r w:rsidR="00DB3FDD">
        <w:t xml:space="preserve">minimise discrepancy in </w:t>
      </w:r>
      <w:r w:rsidR="00CA1331">
        <w:t xml:space="preserve">size </w:t>
      </w:r>
      <w:r w:rsidR="00DB3FDD">
        <w:t>measurement</w:t>
      </w:r>
      <w:r w:rsidR="00CA1331">
        <w:t>s</w:t>
      </w:r>
      <w:r>
        <w:t xml:space="preserve"> by measuring all specimens </w:t>
      </w:r>
      <w:r w:rsidR="00DB3FDD">
        <w:t xml:space="preserve">three times with digital callipers and </w:t>
      </w:r>
      <w:r>
        <w:t>recording the average value,</w:t>
      </w:r>
      <w:r w:rsidR="00DB3FDD">
        <w:t xml:space="preserve"> while viewing the specimen through the operating microscope</w:t>
      </w:r>
      <w:r>
        <w:t xml:space="preserve"> to improve accuracy</w:t>
      </w:r>
      <w:r w:rsidR="00DB3FDD">
        <w:t>.</w:t>
      </w:r>
      <w:r w:rsidR="00CA1331">
        <w:t xml:space="preserve"> F</w:t>
      </w:r>
      <w:r w:rsidR="00DB3FDD">
        <w:t xml:space="preserve">or those specimens with permission for </w:t>
      </w:r>
      <w:r w:rsidR="00DB3FDD">
        <w:lastRenderedPageBreak/>
        <w:t xml:space="preserve">photography, </w:t>
      </w:r>
      <w:r>
        <w:t xml:space="preserve">the measurements were taken a second time using </w:t>
      </w:r>
      <w:r w:rsidR="00DB3FDD">
        <w:t xml:space="preserve">digital analysis </w:t>
      </w:r>
      <w:r w:rsidR="00CA1331">
        <w:t>t</w:t>
      </w:r>
      <w:r w:rsidR="00DB3FDD">
        <w:t>o reduce subjective changes in measurement technique.</w:t>
      </w:r>
      <w:r w:rsidR="00CA1331">
        <w:t xml:space="preserve"> All specimens were taken from the same location on each specimen and the study performed with both supraglottic </w:t>
      </w:r>
      <w:r>
        <w:t xml:space="preserve">(false vocal cord) </w:t>
      </w:r>
      <w:r w:rsidR="00CA1331">
        <w:t xml:space="preserve">and glottic </w:t>
      </w:r>
      <w:r>
        <w:t xml:space="preserve">(true vocal cord) </w:t>
      </w:r>
      <w:r w:rsidR="00CA1331">
        <w:t>tissue to account for any possible differences in shrinkage profiles in different areas of the larynx.</w:t>
      </w:r>
    </w:p>
    <w:p w14:paraId="6C4916F9" w14:textId="4B032EE4" w:rsidR="00C6675C" w:rsidRDefault="00C6675C" w:rsidP="00E42F8E">
      <w:pPr>
        <w:spacing w:line="480" w:lineRule="auto"/>
      </w:pPr>
    </w:p>
    <w:p w14:paraId="542AB1F9" w14:textId="3B89431E" w:rsidR="00C6675C" w:rsidRDefault="00C6675C" w:rsidP="00E42F8E">
      <w:pPr>
        <w:spacing w:line="480" w:lineRule="auto"/>
      </w:pPr>
      <w:r>
        <w:t xml:space="preserve">Our results demonstrate shrinkage of all specimens, regardless of their original location (true or false vocal cord), resection technique (cold steel or laser) or mounting technique (with or without cucumber). </w:t>
      </w:r>
      <w:r w:rsidR="00760C70">
        <w:t xml:space="preserve">Laser resection resulted in </w:t>
      </w:r>
      <w:r w:rsidR="00DE056D">
        <w:t xml:space="preserve">average shrinkage between 35-45%, which was significantly more than tissue shrinkage with cold steel resection (8-14%). Mounting the specimens on cucumber also </w:t>
      </w:r>
      <w:r w:rsidR="00892951">
        <w:t>significantly increased shrinkage</w:t>
      </w:r>
      <w:r w:rsidR="00AE39A3">
        <w:t>.</w:t>
      </w:r>
    </w:p>
    <w:p w14:paraId="1BE0ADDE" w14:textId="157ADA91" w:rsidR="00073C9C" w:rsidRDefault="00073C9C" w:rsidP="00E42F8E">
      <w:pPr>
        <w:spacing w:line="480" w:lineRule="auto"/>
      </w:pPr>
    </w:p>
    <w:p w14:paraId="251FBA01" w14:textId="3E47CCE6" w:rsidR="00073C9C" w:rsidRDefault="00073C9C" w:rsidP="00E42F8E">
      <w:pPr>
        <w:spacing w:line="480" w:lineRule="auto"/>
      </w:pPr>
      <w:r>
        <w:t xml:space="preserve">The present study was performed on fresh frozen larynxes. The effect of freezing and rewarming may </w:t>
      </w:r>
      <w:r w:rsidR="00D35398">
        <w:t xml:space="preserve">affect the water content of tissues, compared to in vivo samples. We hypothesise that the frozen larynx will hold more water than in vivo. This is likely to result in a reduced thermalisation effect from the laser, possibly leading to an underestimate of the degree of tissue shrinkage in our </w:t>
      </w:r>
      <w:r w:rsidR="004856D1">
        <w:t>study</w:t>
      </w:r>
      <w:r w:rsidR="00D35398">
        <w:t>.</w:t>
      </w:r>
    </w:p>
    <w:p w14:paraId="44D04A17" w14:textId="77777777" w:rsidR="00DE056D" w:rsidRDefault="00DE056D" w:rsidP="00E42F8E">
      <w:pPr>
        <w:spacing w:line="480" w:lineRule="auto"/>
      </w:pPr>
    </w:p>
    <w:p w14:paraId="70395682" w14:textId="08C2DD68" w:rsidR="00923427" w:rsidRDefault="00923427" w:rsidP="00E42F8E">
      <w:pPr>
        <w:spacing w:line="480" w:lineRule="auto"/>
      </w:pPr>
      <w:r>
        <w:t xml:space="preserve">The results have implications for </w:t>
      </w:r>
      <w:r w:rsidR="00DE056D">
        <w:t xml:space="preserve">surgical practice. </w:t>
      </w:r>
      <w:r w:rsidR="00892951">
        <w:t xml:space="preserve">Assuming average shrinkage of 40% for laser resection, a 1 mm margin measured at the time of surgery will measure only 0.6 mm when reported by the histopathologist and will be described as a close margin, potentially prompting discussions about further treatment. Awareness of this shrinkage is important to help inform management plans. Conversely, the surgeon would need to remove a specimen </w:t>
      </w:r>
      <w:r w:rsidR="00892951">
        <w:lastRenderedPageBreak/>
        <w:t>using the laser with a margin of 1.7</w:t>
      </w:r>
      <w:r w:rsidR="00701BC4">
        <w:t xml:space="preserve"> mm </w:t>
      </w:r>
      <w:r w:rsidR="00892951">
        <w:t>to allow for a 1</w:t>
      </w:r>
      <w:r w:rsidR="00701BC4">
        <w:t xml:space="preserve"> mm margin </w:t>
      </w:r>
      <w:r w:rsidR="00892951">
        <w:t>as measured by the pathologist.</w:t>
      </w:r>
    </w:p>
    <w:p w14:paraId="007AD3FA" w14:textId="0322CDEE" w:rsidR="00C6675C" w:rsidRDefault="00C6675C" w:rsidP="00E42F8E">
      <w:pPr>
        <w:spacing w:line="480" w:lineRule="auto"/>
      </w:pPr>
    </w:p>
    <w:p w14:paraId="6942C81A" w14:textId="14182E27" w:rsidR="00C6675C" w:rsidRPr="00C6675C" w:rsidRDefault="00C6675C" w:rsidP="00E42F8E">
      <w:pPr>
        <w:spacing w:line="480" w:lineRule="auto"/>
        <w:rPr>
          <w:b/>
          <w:bCs/>
        </w:rPr>
      </w:pPr>
      <w:r w:rsidRPr="00C6675C">
        <w:rPr>
          <w:b/>
          <w:bCs/>
        </w:rPr>
        <w:t>Conclusion</w:t>
      </w:r>
    </w:p>
    <w:p w14:paraId="7EAF5D37" w14:textId="2897F906" w:rsidR="00C6675C" w:rsidRDefault="00C6675C" w:rsidP="00E42F8E">
      <w:pPr>
        <w:spacing w:line="480" w:lineRule="auto"/>
      </w:pPr>
    </w:p>
    <w:p w14:paraId="7E2E7559" w14:textId="7DA41E46" w:rsidR="006C2924" w:rsidRDefault="006C2924" w:rsidP="00E42F8E">
      <w:pPr>
        <w:spacing w:line="480" w:lineRule="auto"/>
      </w:pPr>
      <w:r>
        <w:t>Early stage laryngeal cancer can be treated with TLM with the CO</w:t>
      </w:r>
      <w:r w:rsidRPr="006C2924">
        <w:rPr>
          <w:vertAlign w:val="subscript"/>
        </w:rPr>
        <w:t>2</w:t>
      </w:r>
      <w:r>
        <w:t xml:space="preserve"> laser. </w:t>
      </w:r>
      <w:r w:rsidR="007411CC">
        <w:t xml:space="preserve">The human larynx is a relatively small anatomical structure and excess removal of normal, healthy tissue </w:t>
      </w:r>
      <w:r>
        <w:t>during cancer surgery should be minimised. This study demonstrates that tissue specimens from the larynx shrink after excision. Laser resection results in significantly more tissue shrinkage compared to cold steel resection. Surgeons and pathologists should be aware of this shrinkage when considering positive and close margins, to ensure that future treatment plans for the patient are appropriate.</w:t>
      </w:r>
    </w:p>
    <w:p w14:paraId="053DE804" w14:textId="2DE6008C" w:rsidR="009B62CF" w:rsidRDefault="009B62CF" w:rsidP="00E42F8E">
      <w:pPr>
        <w:spacing w:line="480" w:lineRule="auto"/>
      </w:pPr>
    </w:p>
    <w:p w14:paraId="6BAFD0A6" w14:textId="50385025" w:rsidR="00E42F8E" w:rsidRDefault="00E42F8E" w:rsidP="00E42F8E">
      <w:pPr>
        <w:spacing w:line="480" w:lineRule="auto"/>
      </w:pPr>
      <w:r>
        <w:br w:type="page"/>
      </w:r>
    </w:p>
    <w:p w14:paraId="6E6F35C5" w14:textId="77777777" w:rsidR="00E42F8E" w:rsidRPr="00D4621C" w:rsidRDefault="00E42F8E" w:rsidP="00E42F8E">
      <w:pPr>
        <w:spacing w:line="480" w:lineRule="auto"/>
        <w:rPr>
          <w:b/>
          <w:bCs/>
          <w:lang w:val="en-US"/>
        </w:rPr>
      </w:pPr>
      <w:r w:rsidRPr="00D4621C">
        <w:rPr>
          <w:b/>
          <w:bCs/>
          <w:lang w:val="en-US"/>
        </w:rPr>
        <w:lastRenderedPageBreak/>
        <w:t>Acknowledgements</w:t>
      </w:r>
    </w:p>
    <w:p w14:paraId="3B6EB563" w14:textId="77777777" w:rsidR="00E42F8E" w:rsidRDefault="00E42F8E" w:rsidP="00E42F8E">
      <w:pPr>
        <w:spacing w:line="480" w:lineRule="auto"/>
        <w:rPr>
          <w:lang w:val="en-US"/>
        </w:rPr>
      </w:pPr>
    </w:p>
    <w:p w14:paraId="21316352" w14:textId="504ACFBC" w:rsidR="00E42F8E" w:rsidRDefault="00E42F8E" w:rsidP="00E42F8E">
      <w:pPr>
        <w:spacing w:line="480" w:lineRule="auto"/>
        <w:rPr>
          <w:lang w:val="en-US"/>
        </w:rPr>
      </w:pPr>
      <w:r>
        <w:rPr>
          <w:lang w:val="en-US"/>
        </w:rPr>
        <w:t>There are no acknowledgements to declare in relation to this research.</w:t>
      </w:r>
    </w:p>
    <w:p w14:paraId="610FCF38" w14:textId="368D711C" w:rsidR="00E42F8E" w:rsidRDefault="00E42F8E" w:rsidP="00E42F8E">
      <w:pPr>
        <w:spacing w:line="480" w:lineRule="auto"/>
        <w:rPr>
          <w:lang w:val="en-US"/>
        </w:rPr>
      </w:pPr>
    </w:p>
    <w:p w14:paraId="6B391556" w14:textId="4FEE4D51" w:rsidR="00E42F8E" w:rsidRPr="00E42F8E" w:rsidRDefault="00E42F8E" w:rsidP="00E42F8E">
      <w:pPr>
        <w:spacing w:line="480" w:lineRule="auto"/>
        <w:rPr>
          <w:b/>
          <w:bCs/>
          <w:lang w:val="en-US"/>
        </w:rPr>
      </w:pPr>
      <w:r w:rsidRPr="00E42F8E">
        <w:rPr>
          <w:b/>
          <w:bCs/>
          <w:lang w:val="en-US"/>
        </w:rPr>
        <w:t>Financial Support</w:t>
      </w:r>
    </w:p>
    <w:p w14:paraId="04190BFF" w14:textId="4FEDFADF" w:rsidR="00E42F8E" w:rsidRDefault="00E42F8E" w:rsidP="00E42F8E">
      <w:pPr>
        <w:spacing w:line="480" w:lineRule="auto"/>
        <w:rPr>
          <w:lang w:val="en-US"/>
        </w:rPr>
      </w:pPr>
    </w:p>
    <w:p w14:paraId="77BE108E" w14:textId="1B840016" w:rsidR="00E42F8E" w:rsidRDefault="00E42F8E" w:rsidP="00E42F8E">
      <w:pPr>
        <w:spacing w:line="480" w:lineRule="auto"/>
        <w:rPr>
          <w:lang w:val="en-US"/>
        </w:rPr>
      </w:pPr>
      <w:r w:rsidRPr="00E42F8E">
        <w:rPr>
          <w:lang w:val="en-US"/>
        </w:rPr>
        <w:t>This research received no specific grant from any funding agency, commercial or not-for-profit sectors.</w:t>
      </w:r>
    </w:p>
    <w:p w14:paraId="3203FA13" w14:textId="5D9D7993" w:rsidR="0066766E" w:rsidRDefault="0066766E" w:rsidP="00E42F8E">
      <w:pPr>
        <w:spacing w:line="480" w:lineRule="auto"/>
        <w:rPr>
          <w:lang w:val="en-US"/>
        </w:rPr>
      </w:pPr>
    </w:p>
    <w:p w14:paraId="7D4DF1F6" w14:textId="3CA55337" w:rsidR="0066766E" w:rsidRPr="0066766E" w:rsidRDefault="0066766E" w:rsidP="00E42F8E">
      <w:pPr>
        <w:spacing w:line="480" w:lineRule="auto"/>
        <w:rPr>
          <w:b/>
          <w:bCs/>
          <w:lang w:val="en-US"/>
        </w:rPr>
      </w:pPr>
      <w:r w:rsidRPr="0066766E">
        <w:rPr>
          <w:b/>
          <w:bCs/>
          <w:lang w:val="en-US"/>
        </w:rPr>
        <w:t>Ethical Standards</w:t>
      </w:r>
    </w:p>
    <w:p w14:paraId="2D763D8C" w14:textId="2C23F229" w:rsidR="0066766E" w:rsidRDefault="0066766E" w:rsidP="00E42F8E">
      <w:pPr>
        <w:spacing w:line="480" w:lineRule="auto"/>
        <w:rPr>
          <w:lang w:val="en-US"/>
        </w:rPr>
      </w:pPr>
    </w:p>
    <w:p w14:paraId="3D948ABF" w14:textId="24081360" w:rsidR="0066766E" w:rsidRDefault="0066766E" w:rsidP="0066766E">
      <w:pPr>
        <w:spacing w:line="480" w:lineRule="auto"/>
      </w:pPr>
      <w:r w:rsidRPr="0066766E">
        <w:rPr>
          <w:lang w:val="en-US"/>
        </w:rPr>
        <w:t xml:space="preserve">The authors assert that all procedures contributing to this work comply with the ethical standards of the </w:t>
      </w:r>
      <w:proofErr w:type="spellStart"/>
      <w:r>
        <w:t>Keele</w:t>
      </w:r>
      <w:proofErr w:type="spellEnd"/>
      <w:r>
        <w:t xml:space="preserve"> University </w:t>
      </w:r>
      <w:r w:rsidRPr="00225833">
        <w:t>School of Medicine Student Project Ethics Committee</w:t>
      </w:r>
      <w:r>
        <w:rPr>
          <w:lang w:val="en-US"/>
        </w:rPr>
        <w:t xml:space="preserve"> </w:t>
      </w:r>
      <w:r w:rsidRPr="0066766E">
        <w:rPr>
          <w:lang w:val="en-US"/>
        </w:rPr>
        <w:t>and with the Helsinki Declaration of 1975, as revised in 2008.</w:t>
      </w:r>
      <w:r>
        <w:t xml:space="preserve"> The dissection laboratory operates under the license from the Human Tissue Authority. All cadaveric material had consent for use in teaching and research.</w:t>
      </w:r>
    </w:p>
    <w:p w14:paraId="5F0E2B00" w14:textId="77777777" w:rsidR="0066766E" w:rsidRDefault="0066766E" w:rsidP="00E42F8E">
      <w:pPr>
        <w:spacing w:line="480" w:lineRule="auto"/>
        <w:rPr>
          <w:lang w:val="en-US"/>
        </w:rPr>
      </w:pPr>
    </w:p>
    <w:p w14:paraId="1B678BE9" w14:textId="77777777" w:rsidR="00E42F8E" w:rsidRDefault="00E42F8E" w:rsidP="00E42F8E">
      <w:pPr>
        <w:spacing w:line="480" w:lineRule="auto"/>
      </w:pPr>
    </w:p>
    <w:p w14:paraId="209D5E53" w14:textId="77777777" w:rsidR="00E42F8E" w:rsidRDefault="00E42F8E" w:rsidP="00E42F8E">
      <w:pPr>
        <w:spacing w:line="480" w:lineRule="auto"/>
      </w:pPr>
    </w:p>
    <w:p w14:paraId="0C1DC04D" w14:textId="77777777" w:rsidR="00E42F8E" w:rsidRDefault="00E42F8E" w:rsidP="00E42F8E">
      <w:pPr>
        <w:spacing w:line="480" w:lineRule="auto"/>
        <w:rPr>
          <w:b/>
          <w:bCs/>
        </w:rPr>
      </w:pPr>
      <w:r>
        <w:rPr>
          <w:b/>
          <w:bCs/>
        </w:rPr>
        <w:br w:type="page"/>
      </w:r>
    </w:p>
    <w:p w14:paraId="235C6DA3" w14:textId="7EBBF7C8" w:rsidR="006B2AD9" w:rsidRPr="006B2AD9" w:rsidRDefault="006B2AD9" w:rsidP="00E42F8E">
      <w:pPr>
        <w:spacing w:line="480" w:lineRule="auto"/>
        <w:rPr>
          <w:b/>
          <w:bCs/>
        </w:rPr>
      </w:pPr>
      <w:r w:rsidRPr="006B2AD9">
        <w:rPr>
          <w:b/>
          <w:bCs/>
        </w:rPr>
        <w:lastRenderedPageBreak/>
        <w:t>References</w:t>
      </w:r>
    </w:p>
    <w:p w14:paraId="598330F2" w14:textId="18F987C3" w:rsidR="006B2AD9" w:rsidRDefault="006B2AD9" w:rsidP="00E42F8E">
      <w:pPr>
        <w:spacing w:line="480" w:lineRule="auto"/>
      </w:pPr>
    </w:p>
    <w:p w14:paraId="64FD13AC" w14:textId="40273252" w:rsidR="00144A77" w:rsidRDefault="00144A77" w:rsidP="00E42F8E">
      <w:pPr>
        <w:spacing w:line="480" w:lineRule="auto"/>
      </w:pPr>
      <w:r>
        <w:t xml:space="preserve">1. Cancer Research UK. </w:t>
      </w:r>
      <w:r w:rsidRPr="00144A77">
        <w:t>What is laryngeal cancer?</w:t>
      </w:r>
      <w:r>
        <w:t xml:space="preserve"> 2018. </w:t>
      </w:r>
      <w:r w:rsidR="00FF5DAF">
        <w:t xml:space="preserve">In: </w:t>
      </w:r>
      <w:hyperlink r:id="rId9" w:history="1">
        <w:r w:rsidRPr="00F1335A">
          <w:rPr>
            <w:rStyle w:val="Hyperlink"/>
          </w:rPr>
          <w:t>https://www.cancerresearchuk.org/about-cancer/laryngeal-cancer/what-is-laryngeal-cancer</w:t>
        </w:r>
      </w:hyperlink>
      <w:r w:rsidR="00FF5DAF">
        <w:t xml:space="preserve"> [3 August 2021]</w:t>
      </w:r>
    </w:p>
    <w:p w14:paraId="6AA588B0" w14:textId="7CB1FECB" w:rsidR="00144A77" w:rsidRDefault="00144A77" w:rsidP="00E42F8E">
      <w:pPr>
        <w:spacing w:line="480" w:lineRule="auto"/>
      </w:pPr>
    </w:p>
    <w:p w14:paraId="37AFB964" w14:textId="3AC259D8" w:rsidR="00144A77" w:rsidRDefault="00144A77" w:rsidP="00E42F8E">
      <w:pPr>
        <w:spacing w:line="480" w:lineRule="auto"/>
      </w:pPr>
      <w:r>
        <w:t xml:space="preserve">2. </w:t>
      </w:r>
      <w:proofErr w:type="spellStart"/>
      <w:r w:rsidRPr="00144A77">
        <w:t>Prettyjohns</w:t>
      </w:r>
      <w:proofErr w:type="spellEnd"/>
      <w:r w:rsidRPr="00144A77">
        <w:t xml:space="preserve"> </w:t>
      </w:r>
      <w:r>
        <w:t>M</w:t>
      </w:r>
      <w:r w:rsidRPr="00144A77">
        <w:t>, Winter</w:t>
      </w:r>
      <w:r>
        <w:t xml:space="preserve"> S</w:t>
      </w:r>
      <w:r w:rsidRPr="00144A77">
        <w:t xml:space="preserve">, </w:t>
      </w:r>
      <w:proofErr w:type="spellStart"/>
      <w:r w:rsidRPr="00144A77">
        <w:t>Kerawala</w:t>
      </w:r>
      <w:proofErr w:type="spellEnd"/>
      <w:r w:rsidRPr="00144A77">
        <w:t xml:space="preserve"> </w:t>
      </w:r>
      <w:r>
        <w:t>C</w:t>
      </w:r>
      <w:r w:rsidRPr="00144A77">
        <w:t>,</w:t>
      </w:r>
      <w:r>
        <w:t xml:space="preserve"> </w:t>
      </w:r>
      <w:proofErr w:type="spellStart"/>
      <w:r w:rsidRPr="00144A77">
        <w:t>Paleri</w:t>
      </w:r>
      <w:proofErr w:type="spellEnd"/>
      <w:r w:rsidRPr="00144A77">
        <w:t xml:space="preserve"> </w:t>
      </w:r>
      <w:r>
        <w:t>V</w:t>
      </w:r>
      <w:r w:rsidRPr="00144A77">
        <w:t>, the NICE cancer of the upper aerodigestive tract guideline committee</w:t>
      </w:r>
      <w:r>
        <w:t xml:space="preserve">. </w:t>
      </w:r>
      <w:r w:rsidR="00A315FF" w:rsidRPr="00A315FF">
        <w:t xml:space="preserve">Transoral laser microsurgery versus radiation therapy in the management of T1 and T2 laryngeal glottic carcinoma: which modality is cost-effective within the UK? </w:t>
      </w:r>
      <w:r w:rsidR="00A315FF" w:rsidRPr="00155EB7">
        <w:rPr>
          <w:i/>
          <w:iCs/>
        </w:rPr>
        <w:t xml:space="preserve">Clin </w:t>
      </w:r>
      <w:proofErr w:type="spellStart"/>
      <w:r w:rsidR="00A315FF" w:rsidRPr="00155EB7">
        <w:rPr>
          <w:i/>
          <w:iCs/>
        </w:rPr>
        <w:t>Otolaryngol</w:t>
      </w:r>
      <w:proofErr w:type="spellEnd"/>
      <w:r w:rsidR="00A315FF">
        <w:t xml:space="preserve"> </w:t>
      </w:r>
      <w:proofErr w:type="gramStart"/>
      <w:r w:rsidR="00A315FF">
        <w:t>2017;</w:t>
      </w:r>
      <w:r w:rsidR="00A315FF" w:rsidRPr="00155EB7">
        <w:rPr>
          <w:b/>
          <w:bCs/>
        </w:rPr>
        <w:t>42</w:t>
      </w:r>
      <w:r w:rsidR="00A315FF">
        <w:t>:404</w:t>
      </w:r>
      <w:proofErr w:type="gramEnd"/>
      <w:r w:rsidR="00A315FF">
        <w:t>-415</w:t>
      </w:r>
    </w:p>
    <w:p w14:paraId="6B680FA9" w14:textId="77777777" w:rsidR="00144A77" w:rsidRDefault="00144A77" w:rsidP="00E42F8E">
      <w:pPr>
        <w:spacing w:line="480" w:lineRule="auto"/>
      </w:pPr>
    </w:p>
    <w:p w14:paraId="7F59E239" w14:textId="4CFD7614" w:rsidR="00144A77" w:rsidRDefault="00144A77" w:rsidP="00E42F8E">
      <w:pPr>
        <w:spacing w:line="480" w:lineRule="auto"/>
      </w:pPr>
      <w:r>
        <w:t xml:space="preserve">3. </w:t>
      </w:r>
      <w:proofErr w:type="spellStart"/>
      <w:r w:rsidR="00A315FF" w:rsidRPr="00A315FF">
        <w:t>Elicin</w:t>
      </w:r>
      <w:proofErr w:type="spellEnd"/>
      <w:r w:rsidR="00A315FF" w:rsidRPr="00A315FF">
        <w:t xml:space="preserve"> </w:t>
      </w:r>
      <w:r w:rsidR="00A315FF">
        <w:t>O</w:t>
      </w:r>
      <w:r w:rsidR="00A315FF" w:rsidRPr="00A315FF">
        <w:t xml:space="preserve">, Giger </w:t>
      </w:r>
      <w:r w:rsidR="00A315FF">
        <w:t xml:space="preserve">R. </w:t>
      </w:r>
      <w:r w:rsidR="00A315FF" w:rsidRPr="00A315FF">
        <w:t>Comparison of Current Surgical and Non-Surgical Treatment Strategies for Early and Locally Advanced Stage Glottic Laryngeal Cancer and Their Outcome</w:t>
      </w:r>
      <w:r w:rsidR="00A315FF">
        <w:t xml:space="preserve">. </w:t>
      </w:r>
      <w:r w:rsidR="00A315FF" w:rsidRPr="00155EB7">
        <w:rPr>
          <w:i/>
          <w:iCs/>
        </w:rPr>
        <w:t>Cancers (Basel)</w:t>
      </w:r>
      <w:r w:rsidR="00A315FF">
        <w:t xml:space="preserve"> </w:t>
      </w:r>
      <w:proofErr w:type="gramStart"/>
      <w:r w:rsidR="00A315FF">
        <w:t>2020;</w:t>
      </w:r>
      <w:r w:rsidR="00A315FF" w:rsidRPr="00155EB7">
        <w:rPr>
          <w:b/>
          <w:bCs/>
        </w:rPr>
        <w:t>12</w:t>
      </w:r>
      <w:r w:rsidR="00A315FF">
        <w:t>:732</w:t>
      </w:r>
      <w:proofErr w:type="gramEnd"/>
    </w:p>
    <w:p w14:paraId="36489759" w14:textId="77777777" w:rsidR="00144A77" w:rsidRDefault="00144A77" w:rsidP="00E42F8E">
      <w:pPr>
        <w:spacing w:line="480" w:lineRule="auto"/>
      </w:pPr>
    </w:p>
    <w:p w14:paraId="35B1EE59" w14:textId="32A7C977" w:rsidR="00144A77" w:rsidRDefault="00144A77" w:rsidP="00E42F8E">
      <w:pPr>
        <w:spacing w:line="480" w:lineRule="auto"/>
      </w:pPr>
      <w:r>
        <w:t xml:space="preserve">4. </w:t>
      </w:r>
      <w:r w:rsidR="00A315FF" w:rsidRPr="00A315FF">
        <w:t>Shankar</w:t>
      </w:r>
      <w:r w:rsidR="00A315FF">
        <w:t xml:space="preserve"> DK</w:t>
      </w:r>
      <w:r w:rsidR="00A315FF" w:rsidRPr="00A315FF">
        <w:t xml:space="preserve">, </w:t>
      </w:r>
      <w:proofErr w:type="spellStart"/>
      <w:r w:rsidR="00A315FF" w:rsidRPr="00A315FF">
        <w:t>Chakravarthi</w:t>
      </w:r>
      <w:proofErr w:type="spellEnd"/>
      <w:r w:rsidR="00A315FF">
        <w:t xml:space="preserve"> M</w:t>
      </w:r>
      <w:r w:rsidR="00A315FF" w:rsidRPr="00A315FF">
        <w:t xml:space="preserve">, </w:t>
      </w:r>
      <w:proofErr w:type="spellStart"/>
      <w:r w:rsidR="00A315FF" w:rsidRPr="00A315FF">
        <w:t>Shilpakar</w:t>
      </w:r>
      <w:proofErr w:type="spellEnd"/>
      <w:r w:rsidR="00A315FF">
        <w:t xml:space="preserve"> R. </w:t>
      </w:r>
      <w:r w:rsidR="00A315FF" w:rsidRPr="00A315FF">
        <w:t>Carbon dioxide laser guidelines</w:t>
      </w:r>
      <w:r w:rsidR="00A315FF">
        <w:t xml:space="preserve">. </w:t>
      </w:r>
      <w:r w:rsidR="00A315FF" w:rsidRPr="00155EB7">
        <w:rPr>
          <w:i/>
          <w:iCs/>
        </w:rPr>
        <w:t xml:space="preserve">J </w:t>
      </w:r>
      <w:proofErr w:type="spellStart"/>
      <w:r w:rsidR="00A315FF" w:rsidRPr="00155EB7">
        <w:rPr>
          <w:i/>
          <w:iCs/>
        </w:rPr>
        <w:t>Cutan</w:t>
      </w:r>
      <w:proofErr w:type="spellEnd"/>
      <w:r w:rsidR="00A315FF" w:rsidRPr="00155EB7">
        <w:rPr>
          <w:i/>
          <w:iCs/>
        </w:rPr>
        <w:t xml:space="preserve"> </w:t>
      </w:r>
      <w:proofErr w:type="spellStart"/>
      <w:r w:rsidR="00A315FF" w:rsidRPr="00155EB7">
        <w:rPr>
          <w:i/>
          <w:iCs/>
        </w:rPr>
        <w:t>Aesthet</w:t>
      </w:r>
      <w:proofErr w:type="spellEnd"/>
      <w:r w:rsidR="00A315FF" w:rsidRPr="00155EB7">
        <w:rPr>
          <w:i/>
          <w:iCs/>
        </w:rPr>
        <w:t xml:space="preserve"> </w:t>
      </w:r>
      <w:proofErr w:type="spellStart"/>
      <w:r w:rsidR="00A315FF" w:rsidRPr="00155EB7">
        <w:rPr>
          <w:i/>
          <w:iCs/>
        </w:rPr>
        <w:t>Surg</w:t>
      </w:r>
      <w:proofErr w:type="spellEnd"/>
      <w:r w:rsidR="00A315FF">
        <w:t xml:space="preserve"> </w:t>
      </w:r>
      <w:proofErr w:type="gramStart"/>
      <w:r w:rsidR="00A315FF">
        <w:t>2009;</w:t>
      </w:r>
      <w:r w:rsidR="00A315FF" w:rsidRPr="00155EB7">
        <w:rPr>
          <w:b/>
          <w:bCs/>
        </w:rPr>
        <w:t>2</w:t>
      </w:r>
      <w:r w:rsidR="00A315FF">
        <w:t>:72</w:t>
      </w:r>
      <w:proofErr w:type="gramEnd"/>
      <w:r w:rsidR="00A315FF">
        <w:t>-80</w:t>
      </w:r>
    </w:p>
    <w:p w14:paraId="06119B3C" w14:textId="77777777" w:rsidR="00144A77" w:rsidRDefault="00144A77" w:rsidP="00E42F8E">
      <w:pPr>
        <w:spacing w:line="480" w:lineRule="auto"/>
      </w:pPr>
    </w:p>
    <w:p w14:paraId="140A1D63" w14:textId="69E898CB" w:rsidR="00144A77" w:rsidRDefault="00144A77" w:rsidP="00E42F8E">
      <w:pPr>
        <w:spacing w:line="480" w:lineRule="auto"/>
      </w:pPr>
      <w:r>
        <w:t xml:space="preserve">5. </w:t>
      </w:r>
      <w:r w:rsidR="00A315FF" w:rsidRPr="00A315FF">
        <w:t>Polanyi</w:t>
      </w:r>
      <w:r w:rsidR="00A315FF">
        <w:t xml:space="preserve"> TG</w:t>
      </w:r>
      <w:r w:rsidR="00A315FF" w:rsidRPr="00A315FF">
        <w:t xml:space="preserve">, </w:t>
      </w:r>
      <w:proofErr w:type="spellStart"/>
      <w:r w:rsidR="00A315FF" w:rsidRPr="00A315FF">
        <w:t>Bredemeier</w:t>
      </w:r>
      <w:proofErr w:type="spellEnd"/>
      <w:r w:rsidR="00A315FF">
        <w:t xml:space="preserve"> HC</w:t>
      </w:r>
      <w:r w:rsidR="00A315FF" w:rsidRPr="00A315FF">
        <w:t xml:space="preserve">, Davis Jr </w:t>
      </w:r>
      <w:r w:rsidR="00A315FF">
        <w:t xml:space="preserve">TW. </w:t>
      </w:r>
      <w:r w:rsidR="00A315FF" w:rsidRPr="00A315FF">
        <w:t>A CO2 laser for surgical research</w:t>
      </w:r>
      <w:r w:rsidR="00A315FF">
        <w:t xml:space="preserve">. </w:t>
      </w:r>
      <w:r w:rsidR="00A315FF" w:rsidRPr="00155EB7">
        <w:rPr>
          <w:i/>
          <w:iCs/>
        </w:rPr>
        <w:t xml:space="preserve">Med </w:t>
      </w:r>
      <w:proofErr w:type="spellStart"/>
      <w:r w:rsidR="00A315FF" w:rsidRPr="00155EB7">
        <w:rPr>
          <w:i/>
          <w:iCs/>
        </w:rPr>
        <w:t>Biol</w:t>
      </w:r>
      <w:proofErr w:type="spellEnd"/>
      <w:r w:rsidR="00A315FF" w:rsidRPr="00155EB7">
        <w:rPr>
          <w:i/>
          <w:iCs/>
        </w:rPr>
        <w:t xml:space="preserve"> </w:t>
      </w:r>
      <w:proofErr w:type="spellStart"/>
      <w:r w:rsidR="00A315FF" w:rsidRPr="00155EB7">
        <w:rPr>
          <w:i/>
          <w:iCs/>
        </w:rPr>
        <w:t>Eng</w:t>
      </w:r>
      <w:proofErr w:type="spellEnd"/>
      <w:r w:rsidR="00A315FF" w:rsidRPr="00155EB7">
        <w:rPr>
          <w:i/>
          <w:iCs/>
        </w:rPr>
        <w:t xml:space="preserve"> </w:t>
      </w:r>
      <w:proofErr w:type="gramStart"/>
      <w:r w:rsidR="00A315FF">
        <w:t>1970;</w:t>
      </w:r>
      <w:r w:rsidR="00A315FF" w:rsidRPr="00155EB7">
        <w:rPr>
          <w:b/>
          <w:bCs/>
        </w:rPr>
        <w:t>8</w:t>
      </w:r>
      <w:r w:rsidR="00A315FF">
        <w:t>:541</w:t>
      </w:r>
      <w:proofErr w:type="gramEnd"/>
      <w:r w:rsidR="00A315FF">
        <w:t>-8</w:t>
      </w:r>
    </w:p>
    <w:p w14:paraId="63161CEE" w14:textId="77777777" w:rsidR="00144A77" w:rsidRDefault="00144A77" w:rsidP="00E42F8E">
      <w:pPr>
        <w:spacing w:line="480" w:lineRule="auto"/>
      </w:pPr>
    </w:p>
    <w:p w14:paraId="33975D4A" w14:textId="1B3A974A" w:rsidR="00144A77" w:rsidRDefault="00144A77" w:rsidP="00E42F8E">
      <w:pPr>
        <w:spacing w:line="480" w:lineRule="auto"/>
      </w:pPr>
      <w:r>
        <w:t xml:space="preserve">6. </w:t>
      </w:r>
      <w:r w:rsidR="00A315FF" w:rsidRPr="00A315FF">
        <w:t>Bocca</w:t>
      </w:r>
      <w:r w:rsidR="00A315FF">
        <w:t xml:space="preserve"> E</w:t>
      </w:r>
      <w:r w:rsidR="00A315FF" w:rsidRPr="00A315FF">
        <w:t xml:space="preserve">, </w:t>
      </w:r>
      <w:proofErr w:type="spellStart"/>
      <w:r w:rsidR="00A315FF" w:rsidRPr="00A315FF">
        <w:t>Pignataro</w:t>
      </w:r>
      <w:proofErr w:type="spellEnd"/>
      <w:r w:rsidR="00A315FF">
        <w:t xml:space="preserve"> O</w:t>
      </w:r>
      <w:r w:rsidR="00A315FF" w:rsidRPr="00A315FF">
        <w:t xml:space="preserve">, </w:t>
      </w:r>
      <w:proofErr w:type="spellStart"/>
      <w:r w:rsidR="00A315FF" w:rsidRPr="00A315FF">
        <w:t>Mosciaro</w:t>
      </w:r>
      <w:proofErr w:type="spellEnd"/>
      <w:r w:rsidR="00A315FF">
        <w:t xml:space="preserve"> O. </w:t>
      </w:r>
      <w:r w:rsidR="00A315FF" w:rsidRPr="00A315FF">
        <w:t>Supraglottic surgery of the larynx</w:t>
      </w:r>
      <w:r w:rsidR="00A315FF">
        <w:t xml:space="preserve">. </w:t>
      </w:r>
      <w:r w:rsidR="00A315FF" w:rsidRPr="00155EB7">
        <w:rPr>
          <w:i/>
          <w:iCs/>
        </w:rPr>
        <w:t xml:space="preserve">Ann </w:t>
      </w:r>
      <w:proofErr w:type="spellStart"/>
      <w:r w:rsidR="00A315FF" w:rsidRPr="00155EB7">
        <w:rPr>
          <w:i/>
          <w:iCs/>
        </w:rPr>
        <w:t>Otol</w:t>
      </w:r>
      <w:proofErr w:type="spellEnd"/>
      <w:r w:rsidR="00A315FF" w:rsidRPr="00155EB7">
        <w:rPr>
          <w:i/>
          <w:iCs/>
        </w:rPr>
        <w:t xml:space="preserve"> </w:t>
      </w:r>
      <w:proofErr w:type="spellStart"/>
      <w:r w:rsidR="00A315FF" w:rsidRPr="00155EB7">
        <w:rPr>
          <w:i/>
          <w:iCs/>
        </w:rPr>
        <w:t>Rhinol</w:t>
      </w:r>
      <w:proofErr w:type="spellEnd"/>
      <w:r w:rsidR="00A315FF" w:rsidRPr="00155EB7">
        <w:rPr>
          <w:i/>
          <w:iCs/>
        </w:rPr>
        <w:t xml:space="preserve"> </w:t>
      </w:r>
      <w:proofErr w:type="spellStart"/>
      <w:r w:rsidR="00A315FF" w:rsidRPr="00155EB7">
        <w:rPr>
          <w:i/>
          <w:iCs/>
        </w:rPr>
        <w:t>Laryngol</w:t>
      </w:r>
      <w:proofErr w:type="spellEnd"/>
      <w:r w:rsidR="00A315FF">
        <w:t xml:space="preserve"> </w:t>
      </w:r>
      <w:proofErr w:type="gramStart"/>
      <w:r w:rsidR="00A315FF">
        <w:t>1968;</w:t>
      </w:r>
      <w:r w:rsidR="00A315FF" w:rsidRPr="00155EB7">
        <w:rPr>
          <w:b/>
          <w:bCs/>
        </w:rPr>
        <w:t>77</w:t>
      </w:r>
      <w:r w:rsidR="00A315FF">
        <w:t>:1005</w:t>
      </w:r>
      <w:proofErr w:type="gramEnd"/>
      <w:r w:rsidR="00A315FF">
        <w:t>-26</w:t>
      </w:r>
    </w:p>
    <w:p w14:paraId="50E2BC32" w14:textId="77777777" w:rsidR="00144A77" w:rsidRDefault="00144A77" w:rsidP="00E42F8E">
      <w:pPr>
        <w:spacing w:line="480" w:lineRule="auto"/>
      </w:pPr>
    </w:p>
    <w:p w14:paraId="20109A86" w14:textId="6C56A38B" w:rsidR="00144A77" w:rsidRDefault="00144A77" w:rsidP="00E42F8E">
      <w:pPr>
        <w:spacing w:line="480" w:lineRule="auto"/>
      </w:pPr>
      <w:r>
        <w:lastRenderedPageBreak/>
        <w:t xml:space="preserve">7. </w:t>
      </w:r>
      <w:proofErr w:type="spellStart"/>
      <w:r w:rsidR="00D914C1" w:rsidRPr="00D914C1">
        <w:t>Alicandri-Ciufelli</w:t>
      </w:r>
      <w:proofErr w:type="spellEnd"/>
      <w:r w:rsidR="00D914C1" w:rsidRPr="00D914C1">
        <w:t xml:space="preserve"> </w:t>
      </w:r>
      <w:r w:rsidR="00D914C1">
        <w:t xml:space="preserve">M, </w:t>
      </w:r>
      <w:proofErr w:type="spellStart"/>
      <w:r w:rsidR="00D914C1" w:rsidRPr="00D914C1">
        <w:t>Bonali</w:t>
      </w:r>
      <w:proofErr w:type="spellEnd"/>
      <w:r w:rsidR="00D914C1">
        <w:t xml:space="preserve"> M</w:t>
      </w:r>
      <w:r w:rsidR="00D914C1" w:rsidRPr="00D914C1">
        <w:t xml:space="preserve">, </w:t>
      </w:r>
      <w:proofErr w:type="spellStart"/>
      <w:r w:rsidR="00D914C1" w:rsidRPr="00D914C1">
        <w:t>Piccinini</w:t>
      </w:r>
      <w:proofErr w:type="spellEnd"/>
      <w:r w:rsidR="00D914C1">
        <w:t xml:space="preserve"> A, </w:t>
      </w:r>
      <w:proofErr w:type="spellStart"/>
      <w:r w:rsidR="00C50FF0" w:rsidRPr="00C50FF0">
        <w:t>Marra</w:t>
      </w:r>
      <w:proofErr w:type="spellEnd"/>
      <w:r w:rsidR="00C50FF0">
        <w:t xml:space="preserve"> L</w:t>
      </w:r>
      <w:r w:rsidR="00C50FF0" w:rsidRPr="00C50FF0">
        <w:t xml:space="preserve">, </w:t>
      </w:r>
      <w:proofErr w:type="spellStart"/>
      <w:r w:rsidR="00C50FF0" w:rsidRPr="00C50FF0">
        <w:t>Ghidini</w:t>
      </w:r>
      <w:proofErr w:type="spellEnd"/>
      <w:r w:rsidR="00C50FF0">
        <w:t xml:space="preserve"> A</w:t>
      </w:r>
      <w:r w:rsidR="00C50FF0" w:rsidRPr="00C50FF0">
        <w:t xml:space="preserve">, </w:t>
      </w:r>
      <w:proofErr w:type="spellStart"/>
      <w:r w:rsidR="00C50FF0" w:rsidRPr="00C50FF0">
        <w:t>Cunsolo</w:t>
      </w:r>
      <w:proofErr w:type="spellEnd"/>
      <w:r w:rsidR="00C50FF0">
        <w:t xml:space="preserve"> EM, </w:t>
      </w:r>
      <w:r w:rsidR="00D914C1">
        <w:t xml:space="preserve">et al. </w:t>
      </w:r>
      <w:r w:rsidR="00D914C1" w:rsidRPr="00D914C1">
        <w:t>Surgical margins in head and neck squamous cell carcinoma: what is 'close'?</w:t>
      </w:r>
      <w:r w:rsidR="00D914C1">
        <w:t xml:space="preserve"> </w:t>
      </w:r>
      <w:r w:rsidR="00D914C1" w:rsidRPr="00155EB7">
        <w:rPr>
          <w:i/>
          <w:iCs/>
        </w:rPr>
        <w:t xml:space="preserve">Eur Arch </w:t>
      </w:r>
      <w:proofErr w:type="spellStart"/>
      <w:r w:rsidR="00D914C1" w:rsidRPr="00155EB7">
        <w:rPr>
          <w:i/>
          <w:iCs/>
        </w:rPr>
        <w:t>Otorhinolaryngol</w:t>
      </w:r>
      <w:proofErr w:type="spellEnd"/>
      <w:r w:rsidR="00D914C1">
        <w:t xml:space="preserve"> </w:t>
      </w:r>
      <w:proofErr w:type="gramStart"/>
      <w:r w:rsidR="00D914C1">
        <w:t>2013;</w:t>
      </w:r>
      <w:r w:rsidR="00D914C1" w:rsidRPr="00155EB7">
        <w:rPr>
          <w:b/>
          <w:bCs/>
        </w:rPr>
        <w:t>270</w:t>
      </w:r>
      <w:r w:rsidR="00D914C1">
        <w:t>:2603</w:t>
      </w:r>
      <w:proofErr w:type="gramEnd"/>
      <w:r w:rsidR="00D914C1">
        <w:t>-9</w:t>
      </w:r>
    </w:p>
    <w:p w14:paraId="3804BAE8" w14:textId="77777777" w:rsidR="00144A77" w:rsidRDefault="00144A77" w:rsidP="00E42F8E">
      <w:pPr>
        <w:spacing w:line="480" w:lineRule="auto"/>
      </w:pPr>
    </w:p>
    <w:p w14:paraId="49926130" w14:textId="321FC536" w:rsidR="00144A77" w:rsidRDefault="00144A77" w:rsidP="00E42F8E">
      <w:pPr>
        <w:spacing w:line="480" w:lineRule="auto"/>
      </w:pPr>
      <w:r>
        <w:t xml:space="preserve">8. </w:t>
      </w:r>
      <w:proofErr w:type="spellStart"/>
      <w:r w:rsidR="00D914C1" w:rsidRPr="00D914C1">
        <w:t>Ansarin</w:t>
      </w:r>
      <w:proofErr w:type="spellEnd"/>
      <w:r w:rsidR="00D914C1">
        <w:t xml:space="preserve"> M</w:t>
      </w:r>
      <w:r w:rsidR="00D914C1" w:rsidRPr="00D914C1">
        <w:t>, Santoro</w:t>
      </w:r>
      <w:r w:rsidR="00D914C1">
        <w:t xml:space="preserve"> L</w:t>
      </w:r>
      <w:r w:rsidR="00D914C1" w:rsidRPr="00D914C1">
        <w:t xml:space="preserve">, </w:t>
      </w:r>
      <w:proofErr w:type="spellStart"/>
      <w:r w:rsidR="00D914C1" w:rsidRPr="00D914C1">
        <w:t>Cattaneo</w:t>
      </w:r>
      <w:proofErr w:type="spellEnd"/>
      <w:r w:rsidR="00D914C1" w:rsidRPr="00D914C1">
        <w:t xml:space="preserve"> </w:t>
      </w:r>
      <w:r w:rsidR="00D914C1">
        <w:t xml:space="preserve">A, </w:t>
      </w:r>
      <w:r w:rsidR="00C50FF0" w:rsidRPr="00C50FF0">
        <w:t>Massaro</w:t>
      </w:r>
      <w:r w:rsidR="00C50FF0">
        <w:t xml:space="preserve"> MA</w:t>
      </w:r>
      <w:r w:rsidR="00C50FF0" w:rsidRPr="00C50FF0">
        <w:t>, Calabrese</w:t>
      </w:r>
      <w:r w:rsidR="00C50FF0">
        <w:t xml:space="preserve"> L</w:t>
      </w:r>
      <w:r w:rsidR="00C50FF0" w:rsidRPr="00C50FF0">
        <w:t xml:space="preserve">, </w:t>
      </w:r>
      <w:proofErr w:type="spellStart"/>
      <w:r w:rsidR="00C50FF0" w:rsidRPr="00C50FF0">
        <w:t>Giugliano</w:t>
      </w:r>
      <w:proofErr w:type="spellEnd"/>
      <w:r w:rsidR="00C50FF0">
        <w:t xml:space="preserve"> G</w:t>
      </w:r>
      <w:r w:rsidR="00C50FF0" w:rsidRPr="00C50FF0">
        <w:t xml:space="preserve">, </w:t>
      </w:r>
      <w:r w:rsidR="00D914C1">
        <w:t xml:space="preserve">et al. </w:t>
      </w:r>
      <w:r w:rsidR="00D914C1" w:rsidRPr="00D914C1">
        <w:t>Laser surgery for early glottic cancer: impact of margin status on local control and organ preservation</w:t>
      </w:r>
      <w:r w:rsidR="00D914C1">
        <w:t xml:space="preserve">. </w:t>
      </w:r>
      <w:r w:rsidR="00D914C1" w:rsidRPr="00155EB7">
        <w:rPr>
          <w:i/>
          <w:iCs/>
        </w:rPr>
        <w:t xml:space="preserve">Arch </w:t>
      </w:r>
      <w:proofErr w:type="spellStart"/>
      <w:r w:rsidR="00D914C1" w:rsidRPr="00155EB7">
        <w:rPr>
          <w:i/>
          <w:iCs/>
        </w:rPr>
        <w:t>Otolaryngol</w:t>
      </w:r>
      <w:proofErr w:type="spellEnd"/>
      <w:r w:rsidR="00D914C1" w:rsidRPr="00155EB7">
        <w:rPr>
          <w:i/>
          <w:iCs/>
        </w:rPr>
        <w:t xml:space="preserve"> Head Neck </w:t>
      </w:r>
      <w:proofErr w:type="spellStart"/>
      <w:r w:rsidR="00D914C1" w:rsidRPr="00155EB7">
        <w:rPr>
          <w:i/>
          <w:iCs/>
        </w:rPr>
        <w:t>Surg</w:t>
      </w:r>
      <w:proofErr w:type="spellEnd"/>
      <w:r w:rsidR="00D914C1">
        <w:t xml:space="preserve"> </w:t>
      </w:r>
      <w:proofErr w:type="gramStart"/>
      <w:r w:rsidR="00D914C1">
        <w:t>2009;</w:t>
      </w:r>
      <w:r w:rsidR="00D914C1" w:rsidRPr="00155EB7">
        <w:rPr>
          <w:b/>
          <w:bCs/>
        </w:rPr>
        <w:t>135</w:t>
      </w:r>
      <w:r w:rsidR="00D914C1">
        <w:t>:385</w:t>
      </w:r>
      <w:proofErr w:type="gramEnd"/>
      <w:r w:rsidR="00D914C1">
        <w:t>-90</w:t>
      </w:r>
    </w:p>
    <w:p w14:paraId="0FA7406A" w14:textId="77777777" w:rsidR="00144A77" w:rsidRDefault="00144A77" w:rsidP="00E42F8E">
      <w:pPr>
        <w:spacing w:line="480" w:lineRule="auto"/>
      </w:pPr>
    </w:p>
    <w:p w14:paraId="35A0491A" w14:textId="06505515" w:rsidR="00144A77" w:rsidRDefault="00144A77" w:rsidP="00E42F8E">
      <w:pPr>
        <w:spacing w:line="480" w:lineRule="auto"/>
      </w:pPr>
      <w:r>
        <w:t xml:space="preserve">9. </w:t>
      </w:r>
      <w:r w:rsidR="00FE0436" w:rsidRPr="00FE0436">
        <w:t>Wall</w:t>
      </w:r>
      <w:r w:rsidR="00FE0436">
        <w:t xml:space="preserve"> MS</w:t>
      </w:r>
      <w:r w:rsidR="00FE0436" w:rsidRPr="00FE0436">
        <w:t>, Deng</w:t>
      </w:r>
      <w:r w:rsidR="00FE0436">
        <w:t xml:space="preserve"> XH</w:t>
      </w:r>
      <w:r w:rsidR="00FE0436" w:rsidRPr="00FE0436">
        <w:t xml:space="preserve">, </w:t>
      </w:r>
      <w:proofErr w:type="spellStart"/>
      <w:r w:rsidR="00FE0436" w:rsidRPr="00FE0436">
        <w:t>Torzilli</w:t>
      </w:r>
      <w:proofErr w:type="spellEnd"/>
      <w:r w:rsidR="00FE0436">
        <w:t xml:space="preserve"> PA</w:t>
      </w:r>
      <w:r w:rsidR="00FE0436" w:rsidRPr="00FE0436">
        <w:t>, Doty</w:t>
      </w:r>
      <w:r w:rsidR="00FE0436">
        <w:t xml:space="preserve"> SB</w:t>
      </w:r>
      <w:r w:rsidR="00FE0436" w:rsidRPr="00FE0436">
        <w:t>, O'Brien</w:t>
      </w:r>
      <w:r w:rsidR="00FE0436">
        <w:t xml:space="preserve"> SJ</w:t>
      </w:r>
      <w:r w:rsidR="00FE0436" w:rsidRPr="00FE0436">
        <w:t>, Warren</w:t>
      </w:r>
      <w:r w:rsidR="00FE0436">
        <w:t xml:space="preserve"> RF. </w:t>
      </w:r>
      <w:r w:rsidR="00FE0436" w:rsidRPr="00FE0436">
        <w:t>Thermal modification of collagen</w:t>
      </w:r>
      <w:r w:rsidR="00FE0436">
        <w:t xml:space="preserve">. </w:t>
      </w:r>
      <w:r w:rsidR="00FE0436" w:rsidRPr="00155EB7">
        <w:rPr>
          <w:i/>
          <w:iCs/>
        </w:rPr>
        <w:t>J Shoulder Elbow</w:t>
      </w:r>
      <w:r w:rsidR="00FE0436">
        <w:t xml:space="preserve"> </w:t>
      </w:r>
      <w:proofErr w:type="spellStart"/>
      <w:r w:rsidR="00FE0436">
        <w:t>Surg</w:t>
      </w:r>
      <w:proofErr w:type="spellEnd"/>
      <w:r w:rsidR="00FE0436">
        <w:t xml:space="preserve"> </w:t>
      </w:r>
      <w:proofErr w:type="gramStart"/>
      <w:r w:rsidR="00FE0436">
        <w:t>1999;</w:t>
      </w:r>
      <w:r w:rsidR="00FE0436" w:rsidRPr="00155EB7">
        <w:rPr>
          <w:b/>
          <w:bCs/>
        </w:rPr>
        <w:t>8</w:t>
      </w:r>
      <w:r w:rsidR="00FE0436">
        <w:t>:339</w:t>
      </w:r>
      <w:proofErr w:type="gramEnd"/>
      <w:r w:rsidR="00FE0436">
        <w:t>-44</w:t>
      </w:r>
    </w:p>
    <w:p w14:paraId="612137B2" w14:textId="77777777" w:rsidR="00144A77" w:rsidRDefault="00144A77" w:rsidP="00E42F8E">
      <w:pPr>
        <w:spacing w:line="480" w:lineRule="auto"/>
      </w:pPr>
    </w:p>
    <w:p w14:paraId="299E918F" w14:textId="52DCBFB9" w:rsidR="00144A77" w:rsidRDefault="00144A77" w:rsidP="00E42F8E">
      <w:pPr>
        <w:spacing w:line="480" w:lineRule="auto"/>
      </w:pPr>
      <w:r>
        <w:t>10.</w:t>
      </w:r>
      <w:r w:rsidR="003A15B2">
        <w:t xml:space="preserve"> </w:t>
      </w:r>
      <w:proofErr w:type="spellStart"/>
      <w:r w:rsidR="003A15B2" w:rsidRPr="003A15B2">
        <w:t>Rossmann</w:t>
      </w:r>
      <w:proofErr w:type="spellEnd"/>
      <w:r w:rsidR="003A15B2">
        <w:t xml:space="preserve"> C</w:t>
      </w:r>
      <w:r w:rsidR="003A15B2" w:rsidRPr="003A15B2">
        <w:t>, Garrett-Mayer</w:t>
      </w:r>
      <w:r w:rsidR="003A15B2">
        <w:t xml:space="preserve"> E</w:t>
      </w:r>
      <w:r w:rsidR="003A15B2" w:rsidRPr="003A15B2">
        <w:t xml:space="preserve">, </w:t>
      </w:r>
      <w:proofErr w:type="spellStart"/>
      <w:r w:rsidR="003A15B2" w:rsidRPr="003A15B2">
        <w:t>Rattay</w:t>
      </w:r>
      <w:proofErr w:type="spellEnd"/>
      <w:r w:rsidR="003A15B2">
        <w:t xml:space="preserve"> F</w:t>
      </w:r>
      <w:r w:rsidR="003A15B2" w:rsidRPr="003A15B2">
        <w:t xml:space="preserve">, </w:t>
      </w:r>
      <w:proofErr w:type="spellStart"/>
      <w:r w:rsidR="003A15B2" w:rsidRPr="003A15B2">
        <w:t>Haemmerich</w:t>
      </w:r>
      <w:proofErr w:type="spellEnd"/>
      <w:r w:rsidR="003A15B2">
        <w:t xml:space="preserve"> D. </w:t>
      </w:r>
      <w:r w:rsidR="003A15B2" w:rsidRPr="003A15B2">
        <w:t>Dynamics of tissue shrinkage during ablative temperature exposures</w:t>
      </w:r>
      <w:r w:rsidR="003A15B2">
        <w:t xml:space="preserve">. </w:t>
      </w:r>
      <w:proofErr w:type="spellStart"/>
      <w:r w:rsidR="003A15B2" w:rsidRPr="00155EB7">
        <w:rPr>
          <w:i/>
          <w:iCs/>
        </w:rPr>
        <w:t>Physiol</w:t>
      </w:r>
      <w:proofErr w:type="spellEnd"/>
      <w:r w:rsidR="003A15B2" w:rsidRPr="00155EB7">
        <w:rPr>
          <w:i/>
          <w:iCs/>
        </w:rPr>
        <w:t xml:space="preserve"> </w:t>
      </w:r>
      <w:proofErr w:type="spellStart"/>
      <w:r w:rsidR="003A15B2" w:rsidRPr="00155EB7">
        <w:rPr>
          <w:i/>
          <w:iCs/>
        </w:rPr>
        <w:t>Meas</w:t>
      </w:r>
      <w:proofErr w:type="spellEnd"/>
      <w:r w:rsidR="003A15B2">
        <w:t xml:space="preserve"> </w:t>
      </w:r>
      <w:proofErr w:type="gramStart"/>
      <w:r w:rsidR="003A15B2">
        <w:t>2014;</w:t>
      </w:r>
      <w:r w:rsidR="003A15B2" w:rsidRPr="00155EB7">
        <w:rPr>
          <w:b/>
          <w:bCs/>
        </w:rPr>
        <w:t>35</w:t>
      </w:r>
      <w:r w:rsidR="003A15B2">
        <w:t>:55</w:t>
      </w:r>
      <w:proofErr w:type="gramEnd"/>
      <w:r w:rsidR="003A15B2">
        <w:t>-67</w:t>
      </w:r>
    </w:p>
    <w:p w14:paraId="4342F6F6" w14:textId="77777777" w:rsidR="00144A77" w:rsidRDefault="00144A77" w:rsidP="00E42F8E">
      <w:pPr>
        <w:spacing w:line="480" w:lineRule="auto"/>
      </w:pPr>
    </w:p>
    <w:p w14:paraId="26CFE04E" w14:textId="79B405C7" w:rsidR="00144A77" w:rsidRDefault="00144A77" w:rsidP="00E42F8E">
      <w:pPr>
        <w:spacing w:line="480" w:lineRule="auto"/>
      </w:pPr>
      <w:r>
        <w:t xml:space="preserve">11. </w:t>
      </w:r>
      <w:r w:rsidR="00350CBC" w:rsidRPr="00350CBC">
        <w:t>Mistry</w:t>
      </w:r>
      <w:r w:rsidR="00350CBC">
        <w:t xml:space="preserve"> RC</w:t>
      </w:r>
      <w:r w:rsidR="00350CBC" w:rsidRPr="00350CBC">
        <w:t>, Qureshi</w:t>
      </w:r>
      <w:r w:rsidR="00350CBC">
        <w:t xml:space="preserve"> SS</w:t>
      </w:r>
      <w:r w:rsidR="00350CBC" w:rsidRPr="00350CBC">
        <w:t>, Kumaran</w:t>
      </w:r>
      <w:r w:rsidR="00350CBC">
        <w:t xml:space="preserve"> C. </w:t>
      </w:r>
      <w:r w:rsidR="00350CBC" w:rsidRPr="00350CBC">
        <w:t>Post-resection mucosal margin shrinkage in oral cancer: quantification and significance</w:t>
      </w:r>
      <w:r w:rsidR="00350CBC">
        <w:t xml:space="preserve">. </w:t>
      </w:r>
      <w:r w:rsidR="00350CBC" w:rsidRPr="00155EB7">
        <w:rPr>
          <w:i/>
          <w:iCs/>
        </w:rPr>
        <w:t xml:space="preserve">J </w:t>
      </w:r>
      <w:proofErr w:type="spellStart"/>
      <w:r w:rsidR="00350CBC" w:rsidRPr="00155EB7">
        <w:rPr>
          <w:i/>
          <w:iCs/>
        </w:rPr>
        <w:t>Surg</w:t>
      </w:r>
      <w:proofErr w:type="spellEnd"/>
      <w:r w:rsidR="00350CBC" w:rsidRPr="00155EB7">
        <w:rPr>
          <w:i/>
          <w:iCs/>
        </w:rPr>
        <w:t xml:space="preserve"> Oncol</w:t>
      </w:r>
      <w:r w:rsidR="00350CBC">
        <w:t xml:space="preserve"> </w:t>
      </w:r>
      <w:proofErr w:type="gramStart"/>
      <w:r w:rsidR="00350CBC">
        <w:t>2005;</w:t>
      </w:r>
      <w:r w:rsidR="00350CBC" w:rsidRPr="00155EB7">
        <w:rPr>
          <w:b/>
          <w:bCs/>
        </w:rPr>
        <w:t>91</w:t>
      </w:r>
      <w:r w:rsidR="00350CBC">
        <w:t>:131</w:t>
      </w:r>
      <w:proofErr w:type="gramEnd"/>
      <w:r w:rsidR="00350CBC">
        <w:t>-3</w:t>
      </w:r>
    </w:p>
    <w:p w14:paraId="0FDCE994" w14:textId="77777777" w:rsidR="00144A77" w:rsidRDefault="00144A77" w:rsidP="00E42F8E">
      <w:pPr>
        <w:spacing w:line="480" w:lineRule="auto"/>
      </w:pPr>
    </w:p>
    <w:p w14:paraId="098B5416" w14:textId="0A4EA0E0" w:rsidR="00144A77" w:rsidRDefault="00144A77" w:rsidP="00E42F8E">
      <w:pPr>
        <w:spacing w:line="480" w:lineRule="auto"/>
      </w:pPr>
      <w:r>
        <w:t xml:space="preserve">12. </w:t>
      </w:r>
      <w:r w:rsidR="00271405" w:rsidRPr="00271405">
        <w:t>Murray</w:t>
      </w:r>
      <w:r w:rsidR="00271405">
        <w:t xml:space="preserve"> CE</w:t>
      </w:r>
      <w:r w:rsidR="00271405" w:rsidRPr="00271405">
        <w:t>, Cooper</w:t>
      </w:r>
      <w:r w:rsidR="00271405">
        <w:t xml:space="preserve"> L</w:t>
      </w:r>
      <w:r w:rsidR="00271405" w:rsidRPr="00271405">
        <w:t xml:space="preserve">, </w:t>
      </w:r>
      <w:proofErr w:type="spellStart"/>
      <w:r w:rsidR="00271405" w:rsidRPr="00271405">
        <w:t>Handa</w:t>
      </w:r>
      <w:proofErr w:type="spellEnd"/>
      <w:r w:rsidR="00271405">
        <w:t xml:space="preserve"> KK</w:t>
      </w:r>
      <w:r w:rsidR="00271405" w:rsidRPr="00271405">
        <w:t>, MacLeod</w:t>
      </w:r>
      <w:r w:rsidR="00271405">
        <w:t xml:space="preserve"> T</w:t>
      </w:r>
      <w:r w:rsidR="00271405" w:rsidRPr="00271405">
        <w:t xml:space="preserve">, </w:t>
      </w:r>
      <w:proofErr w:type="spellStart"/>
      <w:r w:rsidR="00271405" w:rsidRPr="00271405">
        <w:t>MacKenzie</w:t>
      </w:r>
      <w:proofErr w:type="spellEnd"/>
      <w:r w:rsidR="00271405">
        <w:t xml:space="preserve"> K. </w:t>
      </w:r>
      <w:r w:rsidR="00271405" w:rsidRPr="00271405">
        <w:t>A technique for the orientation of endoscopically resected laryngeal lesions</w:t>
      </w:r>
      <w:r w:rsidR="00271405">
        <w:t xml:space="preserve">. </w:t>
      </w:r>
      <w:r w:rsidR="00271405" w:rsidRPr="00155EB7">
        <w:rPr>
          <w:i/>
          <w:iCs/>
        </w:rPr>
        <w:t xml:space="preserve">Clin </w:t>
      </w:r>
      <w:proofErr w:type="spellStart"/>
      <w:r w:rsidR="00271405" w:rsidRPr="00155EB7">
        <w:rPr>
          <w:i/>
          <w:iCs/>
        </w:rPr>
        <w:t>Otolaryngol</w:t>
      </w:r>
      <w:proofErr w:type="spellEnd"/>
      <w:r w:rsidR="00271405">
        <w:t xml:space="preserve"> </w:t>
      </w:r>
      <w:proofErr w:type="gramStart"/>
      <w:r w:rsidR="00271405">
        <w:t>2007;</w:t>
      </w:r>
      <w:r w:rsidR="00271405" w:rsidRPr="00155EB7">
        <w:rPr>
          <w:b/>
          <w:bCs/>
        </w:rPr>
        <w:t>32</w:t>
      </w:r>
      <w:r w:rsidR="00271405">
        <w:t>:201</w:t>
      </w:r>
      <w:proofErr w:type="gramEnd"/>
      <w:r w:rsidR="00271405">
        <w:t>-3</w:t>
      </w:r>
    </w:p>
    <w:p w14:paraId="412574DB" w14:textId="77777777" w:rsidR="00144A77" w:rsidRDefault="00144A77" w:rsidP="00E42F8E">
      <w:pPr>
        <w:spacing w:line="480" w:lineRule="auto"/>
      </w:pPr>
    </w:p>
    <w:p w14:paraId="1D3DB56A" w14:textId="7DC713E2" w:rsidR="00144A77" w:rsidRDefault="00144A77" w:rsidP="00E42F8E">
      <w:pPr>
        <w:spacing w:line="480" w:lineRule="auto"/>
      </w:pPr>
      <w:r>
        <w:t xml:space="preserve">13. </w:t>
      </w:r>
      <w:r w:rsidR="00271405" w:rsidRPr="00271405">
        <w:t>Remacle</w:t>
      </w:r>
      <w:r w:rsidR="00271405">
        <w:t xml:space="preserve"> M</w:t>
      </w:r>
      <w:r w:rsidR="00271405" w:rsidRPr="00271405">
        <w:t>, Eckel</w:t>
      </w:r>
      <w:r w:rsidR="00271405">
        <w:t xml:space="preserve"> HE</w:t>
      </w:r>
      <w:r w:rsidR="00271405" w:rsidRPr="00271405">
        <w:t>, Antonelli</w:t>
      </w:r>
      <w:r w:rsidR="00271405">
        <w:t xml:space="preserve"> A, </w:t>
      </w:r>
      <w:proofErr w:type="spellStart"/>
      <w:r w:rsidR="00C50FF0" w:rsidRPr="00C50FF0">
        <w:t>Brasnu</w:t>
      </w:r>
      <w:proofErr w:type="spellEnd"/>
      <w:r w:rsidR="00C50FF0">
        <w:t xml:space="preserve"> D</w:t>
      </w:r>
      <w:r w:rsidR="00C50FF0" w:rsidRPr="00C50FF0">
        <w:t>, Chevalier</w:t>
      </w:r>
      <w:r w:rsidR="00C50FF0">
        <w:t xml:space="preserve"> D</w:t>
      </w:r>
      <w:r w:rsidR="00C50FF0" w:rsidRPr="00C50FF0">
        <w:t>, Friedrich</w:t>
      </w:r>
      <w:r w:rsidR="00C50FF0">
        <w:t xml:space="preserve"> G</w:t>
      </w:r>
      <w:r w:rsidR="00C50FF0" w:rsidRPr="00C50FF0">
        <w:t xml:space="preserve">, </w:t>
      </w:r>
      <w:r w:rsidR="00271405">
        <w:t xml:space="preserve">et al. </w:t>
      </w:r>
      <w:r w:rsidR="00271405" w:rsidRPr="00271405">
        <w:t>Endoscopic cordectomy. A proposal for a classification by the Working Committee, European Laryngological Society</w:t>
      </w:r>
      <w:r w:rsidR="00271405">
        <w:t xml:space="preserve">. </w:t>
      </w:r>
      <w:r w:rsidR="00271405" w:rsidRPr="00155EB7">
        <w:rPr>
          <w:i/>
          <w:iCs/>
        </w:rPr>
        <w:t xml:space="preserve">Eur Arch </w:t>
      </w:r>
      <w:proofErr w:type="spellStart"/>
      <w:r w:rsidR="00271405" w:rsidRPr="00155EB7">
        <w:rPr>
          <w:i/>
          <w:iCs/>
        </w:rPr>
        <w:t>Otorhinolaryngol</w:t>
      </w:r>
      <w:proofErr w:type="spellEnd"/>
      <w:r w:rsidR="00271405">
        <w:t xml:space="preserve"> </w:t>
      </w:r>
      <w:proofErr w:type="gramStart"/>
      <w:r w:rsidR="00271405">
        <w:t>2000;</w:t>
      </w:r>
      <w:r w:rsidR="00271405" w:rsidRPr="00155EB7">
        <w:rPr>
          <w:b/>
          <w:bCs/>
        </w:rPr>
        <w:t>257</w:t>
      </w:r>
      <w:r w:rsidR="00271405">
        <w:t>:227</w:t>
      </w:r>
      <w:proofErr w:type="gramEnd"/>
      <w:r w:rsidR="00271405">
        <w:t>-31</w:t>
      </w:r>
    </w:p>
    <w:p w14:paraId="63657567" w14:textId="77777777" w:rsidR="00144A77" w:rsidRDefault="00144A77" w:rsidP="00E42F8E">
      <w:pPr>
        <w:spacing w:line="480" w:lineRule="auto"/>
      </w:pPr>
    </w:p>
    <w:p w14:paraId="674DD457" w14:textId="5F68346A" w:rsidR="00144A77" w:rsidRDefault="00144A77" w:rsidP="00E42F8E">
      <w:pPr>
        <w:spacing w:line="480" w:lineRule="auto"/>
      </w:pPr>
      <w:r>
        <w:lastRenderedPageBreak/>
        <w:t xml:space="preserve">14. </w:t>
      </w:r>
      <w:proofErr w:type="spellStart"/>
      <w:r w:rsidR="00271405" w:rsidRPr="00271405">
        <w:t>Eldeeb</w:t>
      </w:r>
      <w:proofErr w:type="spellEnd"/>
      <w:r w:rsidR="00271405">
        <w:t xml:space="preserve"> H</w:t>
      </w:r>
      <w:r w:rsidR="00271405" w:rsidRPr="00271405">
        <w:t>, Macmillan</w:t>
      </w:r>
      <w:r w:rsidR="00271405">
        <w:t xml:space="preserve"> C</w:t>
      </w:r>
      <w:r w:rsidR="00271405" w:rsidRPr="00271405">
        <w:t>, Elwell</w:t>
      </w:r>
      <w:r w:rsidR="00271405">
        <w:t xml:space="preserve"> C</w:t>
      </w:r>
      <w:r w:rsidR="00271405" w:rsidRPr="00271405">
        <w:t xml:space="preserve">, </w:t>
      </w:r>
      <w:proofErr w:type="spellStart"/>
      <w:r w:rsidR="00271405" w:rsidRPr="00271405">
        <w:t>Hammod</w:t>
      </w:r>
      <w:proofErr w:type="spellEnd"/>
      <w:r w:rsidR="00271405" w:rsidRPr="00271405">
        <w:t xml:space="preserve"> </w:t>
      </w:r>
      <w:r w:rsidR="00271405">
        <w:t xml:space="preserve">A. </w:t>
      </w:r>
      <w:r w:rsidR="00271405" w:rsidRPr="00271405">
        <w:t>The effect of the surgical margins on the outcome of patients with head and neck squamous cell carcinoma: single institution experience</w:t>
      </w:r>
      <w:r w:rsidR="00271405">
        <w:t xml:space="preserve">. </w:t>
      </w:r>
      <w:r w:rsidR="00271405" w:rsidRPr="00155EB7">
        <w:rPr>
          <w:i/>
          <w:iCs/>
        </w:rPr>
        <w:t xml:space="preserve">Cancer </w:t>
      </w:r>
      <w:proofErr w:type="spellStart"/>
      <w:r w:rsidR="00271405" w:rsidRPr="00155EB7">
        <w:rPr>
          <w:i/>
          <w:iCs/>
        </w:rPr>
        <w:t>Biol</w:t>
      </w:r>
      <w:proofErr w:type="spellEnd"/>
      <w:r w:rsidR="00271405" w:rsidRPr="00155EB7">
        <w:rPr>
          <w:i/>
          <w:iCs/>
        </w:rPr>
        <w:t xml:space="preserve"> Med</w:t>
      </w:r>
      <w:r w:rsidR="00271405">
        <w:t xml:space="preserve"> </w:t>
      </w:r>
      <w:proofErr w:type="gramStart"/>
      <w:r w:rsidR="00271405">
        <w:t>2012;</w:t>
      </w:r>
      <w:r w:rsidR="00271405" w:rsidRPr="00155EB7">
        <w:rPr>
          <w:b/>
          <w:bCs/>
        </w:rPr>
        <w:t>9</w:t>
      </w:r>
      <w:r w:rsidR="00271405">
        <w:t>:29</w:t>
      </w:r>
      <w:proofErr w:type="gramEnd"/>
      <w:r w:rsidR="00271405">
        <w:t>-33</w:t>
      </w:r>
    </w:p>
    <w:p w14:paraId="2FD800D9" w14:textId="77777777" w:rsidR="00144A77" w:rsidRDefault="00144A77" w:rsidP="00E42F8E">
      <w:pPr>
        <w:spacing w:line="480" w:lineRule="auto"/>
      </w:pPr>
    </w:p>
    <w:p w14:paraId="3B84A851" w14:textId="3BAFADFC" w:rsidR="00144A77" w:rsidRDefault="00144A77" w:rsidP="00E42F8E">
      <w:pPr>
        <w:spacing w:line="480" w:lineRule="auto"/>
      </w:pPr>
      <w:r>
        <w:t xml:space="preserve">15. </w:t>
      </w:r>
      <w:r w:rsidR="00D66007" w:rsidRPr="00D66007">
        <w:t>Siu</w:t>
      </w:r>
      <w:r w:rsidR="00D66007">
        <w:t xml:space="preserve"> KF</w:t>
      </w:r>
      <w:r w:rsidR="00D66007" w:rsidRPr="00D66007">
        <w:t>, Cheung</w:t>
      </w:r>
      <w:r w:rsidR="00D66007">
        <w:t xml:space="preserve"> HC</w:t>
      </w:r>
      <w:r w:rsidR="00D66007" w:rsidRPr="00D66007">
        <w:t>, Wong</w:t>
      </w:r>
      <w:r w:rsidR="00D66007">
        <w:t xml:space="preserve"> J. </w:t>
      </w:r>
      <w:r w:rsidR="00D66007" w:rsidRPr="00D66007">
        <w:t xml:space="preserve">Shrinkage of the </w:t>
      </w:r>
      <w:proofErr w:type="spellStart"/>
      <w:r w:rsidR="00D66007" w:rsidRPr="00D66007">
        <w:t>esophagus</w:t>
      </w:r>
      <w:proofErr w:type="spellEnd"/>
      <w:r w:rsidR="00D66007" w:rsidRPr="00D66007">
        <w:t xml:space="preserve"> after resection for carcinoma</w:t>
      </w:r>
      <w:r w:rsidR="00D66007">
        <w:t xml:space="preserve">. </w:t>
      </w:r>
      <w:r w:rsidR="00D66007" w:rsidRPr="00155EB7">
        <w:rPr>
          <w:i/>
          <w:iCs/>
        </w:rPr>
        <w:t xml:space="preserve">Ann </w:t>
      </w:r>
      <w:proofErr w:type="spellStart"/>
      <w:r w:rsidR="00D66007" w:rsidRPr="00155EB7">
        <w:rPr>
          <w:i/>
          <w:iCs/>
        </w:rPr>
        <w:t>Surg</w:t>
      </w:r>
      <w:proofErr w:type="spellEnd"/>
      <w:r w:rsidR="00D66007">
        <w:t xml:space="preserve"> </w:t>
      </w:r>
      <w:proofErr w:type="gramStart"/>
      <w:r w:rsidR="00D66007">
        <w:t>1986;</w:t>
      </w:r>
      <w:r w:rsidR="00D66007" w:rsidRPr="00155EB7">
        <w:rPr>
          <w:b/>
          <w:bCs/>
        </w:rPr>
        <w:t>203</w:t>
      </w:r>
      <w:r w:rsidR="00D66007">
        <w:t>:173</w:t>
      </w:r>
      <w:proofErr w:type="gramEnd"/>
      <w:r w:rsidR="00D66007">
        <w:t>-6</w:t>
      </w:r>
    </w:p>
    <w:p w14:paraId="6B3A0590" w14:textId="77777777" w:rsidR="00144A77" w:rsidRDefault="00144A77" w:rsidP="00E42F8E">
      <w:pPr>
        <w:spacing w:line="480" w:lineRule="auto"/>
      </w:pPr>
    </w:p>
    <w:p w14:paraId="571B8AFA" w14:textId="5DB27077" w:rsidR="00144A77" w:rsidRDefault="00144A77" w:rsidP="00E42F8E">
      <w:pPr>
        <w:spacing w:line="480" w:lineRule="auto"/>
      </w:pPr>
      <w:r>
        <w:t xml:space="preserve">16. </w:t>
      </w:r>
      <w:proofErr w:type="spellStart"/>
      <w:r w:rsidR="00D00E3F" w:rsidRPr="00D00E3F">
        <w:t>Golomb</w:t>
      </w:r>
      <w:proofErr w:type="spellEnd"/>
      <w:r w:rsidR="00D00E3F" w:rsidRPr="00D00E3F">
        <w:t xml:space="preserve"> </w:t>
      </w:r>
      <w:r w:rsidR="00D00E3F">
        <w:t>FM</w:t>
      </w:r>
      <w:r w:rsidR="00D00E3F" w:rsidRPr="00D00E3F">
        <w:t>, Doyle</w:t>
      </w:r>
      <w:r w:rsidR="00D00E3F">
        <w:t xml:space="preserve"> JP</w:t>
      </w:r>
      <w:r w:rsidR="00D00E3F" w:rsidRPr="00D00E3F">
        <w:t>, Grin</w:t>
      </w:r>
      <w:r w:rsidR="00D00E3F">
        <w:t xml:space="preserve"> CM</w:t>
      </w:r>
      <w:r w:rsidR="00D00E3F" w:rsidRPr="00D00E3F">
        <w:t>, Kopf</w:t>
      </w:r>
      <w:r w:rsidR="00D00E3F">
        <w:t xml:space="preserve"> AW</w:t>
      </w:r>
      <w:r w:rsidR="00D00E3F" w:rsidRPr="00D00E3F">
        <w:t>, Silverman</w:t>
      </w:r>
      <w:r w:rsidR="00D00E3F">
        <w:t xml:space="preserve"> MK</w:t>
      </w:r>
      <w:r w:rsidR="00D00E3F" w:rsidRPr="00D00E3F">
        <w:t xml:space="preserve">, </w:t>
      </w:r>
      <w:proofErr w:type="spellStart"/>
      <w:r w:rsidR="00D00E3F" w:rsidRPr="00D00E3F">
        <w:t>Levenstein</w:t>
      </w:r>
      <w:proofErr w:type="spellEnd"/>
      <w:r w:rsidR="00D00E3F" w:rsidRPr="00D00E3F">
        <w:t xml:space="preserve"> </w:t>
      </w:r>
      <w:r w:rsidR="00D00E3F">
        <w:t xml:space="preserve">MJ. </w:t>
      </w:r>
      <w:r w:rsidR="00D00E3F" w:rsidRPr="00D00E3F">
        <w:t xml:space="preserve">Determination of </w:t>
      </w:r>
      <w:proofErr w:type="spellStart"/>
      <w:r w:rsidR="00D00E3F" w:rsidRPr="00D00E3F">
        <w:t>preexcision</w:t>
      </w:r>
      <w:proofErr w:type="spellEnd"/>
      <w:r w:rsidR="00D00E3F" w:rsidRPr="00D00E3F">
        <w:t xml:space="preserve"> surgical margins of melanomas from fixed-tissue specimens</w:t>
      </w:r>
      <w:r w:rsidR="00D00E3F">
        <w:t xml:space="preserve">. </w:t>
      </w:r>
      <w:proofErr w:type="spellStart"/>
      <w:r w:rsidR="00D00E3F" w:rsidRPr="00155EB7">
        <w:rPr>
          <w:i/>
          <w:iCs/>
        </w:rPr>
        <w:t>Plast</w:t>
      </w:r>
      <w:proofErr w:type="spellEnd"/>
      <w:r w:rsidR="00D00E3F" w:rsidRPr="00155EB7">
        <w:rPr>
          <w:i/>
          <w:iCs/>
        </w:rPr>
        <w:t xml:space="preserve"> </w:t>
      </w:r>
      <w:proofErr w:type="spellStart"/>
      <w:r w:rsidR="00D00E3F" w:rsidRPr="00155EB7">
        <w:rPr>
          <w:i/>
          <w:iCs/>
        </w:rPr>
        <w:t>Reconstr</w:t>
      </w:r>
      <w:proofErr w:type="spellEnd"/>
      <w:r w:rsidR="00D00E3F" w:rsidRPr="00155EB7">
        <w:rPr>
          <w:i/>
          <w:iCs/>
        </w:rPr>
        <w:t xml:space="preserve"> </w:t>
      </w:r>
      <w:proofErr w:type="spellStart"/>
      <w:r w:rsidR="00D00E3F" w:rsidRPr="00155EB7">
        <w:rPr>
          <w:i/>
          <w:iCs/>
        </w:rPr>
        <w:t>Surg</w:t>
      </w:r>
      <w:proofErr w:type="spellEnd"/>
      <w:r w:rsidR="00D00E3F">
        <w:t xml:space="preserve"> </w:t>
      </w:r>
      <w:proofErr w:type="gramStart"/>
      <w:r w:rsidR="00D00E3F">
        <w:t>1991;</w:t>
      </w:r>
      <w:r w:rsidR="00D00E3F" w:rsidRPr="00155EB7">
        <w:rPr>
          <w:b/>
          <w:bCs/>
        </w:rPr>
        <w:t>88</w:t>
      </w:r>
      <w:r w:rsidR="00D00E3F">
        <w:t>:804</w:t>
      </w:r>
      <w:proofErr w:type="gramEnd"/>
      <w:r w:rsidR="00D00E3F">
        <w:t>-9</w:t>
      </w:r>
    </w:p>
    <w:p w14:paraId="56AF767B" w14:textId="77777777" w:rsidR="00144A77" w:rsidRDefault="00144A77" w:rsidP="00E42F8E">
      <w:pPr>
        <w:spacing w:line="480" w:lineRule="auto"/>
      </w:pPr>
    </w:p>
    <w:p w14:paraId="3E5A70FD" w14:textId="55542F19" w:rsidR="00144A77" w:rsidRDefault="00144A77" w:rsidP="00E42F8E">
      <w:pPr>
        <w:spacing w:line="480" w:lineRule="auto"/>
      </w:pPr>
      <w:r>
        <w:t xml:space="preserve">17. </w:t>
      </w:r>
      <w:r w:rsidR="00A03633" w:rsidRPr="00A03633">
        <w:t>Silverman</w:t>
      </w:r>
      <w:r w:rsidR="00A03633">
        <w:t xml:space="preserve"> MK</w:t>
      </w:r>
      <w:r w:rsidR="00A03633" w:rsidRPr="00A03633">
        <w:t xml:space="preserve">, </w:t>
      </w:r>
      <w:proofErr w:type="spellStart"/>
      <w:r w:rsidR="00A03633" w:rsidRPr="00A03633">
        <w:t>Golomb</w:t>
      </w:r>
      <w:proofErr w:type="spellEnd"/>
      <w:r w:rsidR="00A03633">
        <w:t xml:space="preserve"> FM</w:t>
      </w:r>
      <w:r w:rsidR="00A03633" w:rsidRPr="00A03633">
        <w:t xml:space="preserve">, Kopf </w:t>
      </w:r>
      <w:r w:rsidR="00A03633">
        <w:t xml:space="preserve">AW, </w:t>
      </w:r>
      <w:r w:rsidR="0046282F" w:rsidRPr="0046282F">
        <w:t>Grin-Jorgensen</w:t>
      </w:r>
      <w:r w:rsidR="0046282F">
        <w:t xml:space="preserve"> CM</w:t>
      </w:r>
      <w:r w:rsidR="0046282F" w:rsidRPr="0046282F">
        <w:t xml:space="preserve">, </w:t>
      </w:r>
      <w:proofErr w:type="spellStart"/>
      <w:r w:rsidR="0046282F" w:rsidRPr="0046282F">
        <w:t>Vossaert</w:t>
      </w:r>
      <w:proofErr w:type="spellEnd"/>
      <w:r w:rsidR="0046282F">
        <w:t xml:space="preserve"> KA</w:t>
      </w:r>
      <w:r w:rsidR="0046282F" w:rsidRPr="0046282F">
        <w:t>, Doyle</w:t>
      </w:r>
      <w:r w:rsidR="0046282F">
        <w:t xml:space="preserve"> JP</w:t>
      </w:r>
      <w:r w:rsidR="0046282F" w:rsidRPr="0046282F">
        <w:t xml:space="preserve">, </w:t>
      </w:r>
      <w:r w:rsidR="00A03633">
        <w:t xml:space="preserve">et al. </w:t>
      </w:r>
      <w:r w:rsidR="00A03633" w:rsidRPr="00A03633">
        <w:t xml:space="preserve">Verification of a formula for determination of </w:t>
      </w:r>
      <w:proofErr w:type="spellStart"/>
      <w:r w:rsidR="00A03633" w:rsidRPr="00A03633">
        <w:t>preexcision</w:t>
      </w:r>
      <w:proofErr w:type="spellEnd"/>
      <w:r w:rsidR="00A03633" w:rsidRPr="00A03633">
        <w:t xml:space="preserve"> surgical margins from fixed-tissue melanoma specimens</w:t>
      </w:r>
      <w:r w:rsidR="00A03633">
        <w:t xml:space="preserve">. </w:t>
      </w:r>
      <w:r w:rsidR="00A03633" w:rsidRPr="00155EB7">
        <w:rPr>
          <w:i/>
          <w:iCs/>
        </w:rPr>
        <w:t xml:space="preserve">J Am </w:t>
      </w:r>
      <w:proofErr w:type="spellStart"/>
      <w:r w:rsidR="00A03633" w:rsidRPr="00155EB7">
        <w:rPr>
          <w:i/>
          <w:iCs/>
        </w:rPr>
        <w:t>Acad</w:t>
      </w:r>
      <w:proofErr w:type="spellEnd"/>
      <w:r w:rsidR="00A03633" w:rsidRPr="00155EB7">
        <w:rPr>
          <w:i/>
          <w:iCs/>
        </w:rPr>
        <w:t xml:space="preserve"> Dermatol</w:t>
      </w:r>
      <w:r w:rsidR="00A03633">
        <w:t xml:space="preserve"> </w:t>
      </w:r>
      <w:proofErr w:type="gramStart"/>
      <w:r w:rsidR="00A03633">
        <w:t>1992;</w:t>
      </w:r>
      <w:r w:rsidR="00A03633" w:rsidRPr="00155EB7">
        <w:rPr>
          <w:b/>
          <w:bCs/>
        </w:rPr>
        <w:t>27</w:t>
      </w:r>
      <w:r w:rsidR="00A03633">
        <w:t>:214</w:t>
      </w:r>
      <w:proofErr w:type="gramEnd"/>
      <w:r w:rsidR="00A03633">
        <w:t>-9</w:t>
      </w:r>
    </w:p>
    <w:p w14:paraId="2EAD7B3E" w14:textId="77777777" w:rsidR="00144A77" w:rsidRDefault="00144A77" w:rsidP="00E42F8E">
      <w:pPr>
        <w:spacing w:line="480" w:lineRule="auto"/>
      </w:pPr>
    </w:p>
    <w:p w14:paraId="3A3A8BB1" w14:textId="637CEA3D" w:rsidR="00144A77" w:rsidRDefault="00144A77" w:rsidP="00E42F8E">
      <w:pPr>
        <w:spacing w:line="480" w:lineRule="auto"/>
      </w:pPr>
      <w:r>
        <w:t xml:space="preserve">18. </w:t>
      </w:r>
      <w:r w:rsidR="00A03633" w:rsidRPr="00A03633">
        <w:t>Johnson</w:t>
      </w:r>
      <w:r w:rsidR="00A03633">
        <w:t xml:space="preserve"> RE</w:t>
      </w:r>
      <w:r w:rsidR="00A03633" w:rsidRPr="00A03633">
        <w:t xml:space="preserve">, </w:t>
      </w:r>
      <w:proofErr w:type="spellStart"/>
      <w:r w:rsidR="00A03633" w:rsidRPr="00A03633">
        <w:t>Sigman</w:t>
      </w:r>
      <w:proofErr w:type="spellEnd"/>
      <w:r w:rsidR="00A03633">
        <w:t xml:space="preserve"> JD</w:t>
      </w:r>
      <w:r w:rsidR="00A03633" w:rsidRPr="00A03633">
        <w:t>, Funk</w:t>
      </w:r>
      <w:r w:rsidR="00A03633">
        <w:t xml:space="preserve"> GF</w:t>
      </w:r>
      <w:r w:rsidR="00A03633" w:rsidRPr="00A03633">
        <w:t>, Robinson</w:t>
      </w:r>
      <w:r w:rsidR="00A03633">
        <w:t xml:space="preserve"> RA</w:t>
      </w:r>
      <w:r w:rsidR="00A03633" w:rsidRPr="00A03633">
        <w:t>, Hoffman</w:t>
      </w:r>
      <w:r w:rsidR="00A03633">
        <w:t xml:space="preserve"> HT. </w:t>
      </w:r>
      <w:r w:rsidR="00A03633" w:rsidRPr="00A03633">
        <w:t>Quantification of surgical margin shrinkage in the oral cavity</w:t>
      </w:r>
      <w:r w:rsidR="00A03633">
        <w:t xml:space="preserve">. </w:t>
      </w:r>
      <w:r w:rsidR="00A03633" w:rsidRPr="00155EB7">
        <w:rPr>
          <w:i/>
          <w:iCs/>
        </w:rPr>
        <w:t>Head Neck</w:t>
      </w:r>
      <w:r w:rsidR="00A03633">
        <w:t xml:space="preserve"> </w:t>
      </w:r>
      <w:proofErr w:type="gramStart"/>
      <w:r w:rsidR="00A03633">
        <w:t>1997;</w:t>
      </w:r>
      <w:r w:rsidR="00A03633" w:rsidRPr="00155EB7">
        <w:rPr>
          <w:b/>
          <w:bCs/>
        </w:rPr>
        <w:t>19</w:t>
      </w:r>
      <w:r w:rsidR="00A03633">
        <w:t>:281</w:t>
      </w:r>
      <w:proofErr w:type="gramEnd"/>
      <w:r w:rsidR="00A03633">
        <w:t>-6</w:t>
      </w:r>
    </w:p>
    <w:p w14:paraId="730DD2A0" w14:textId="77777777" w:rsidR="00144A77" w:rsidRDefault="00144A77" w:rsidP="00E42F8E">
      <w:pPr>
        <w:spacing w:line="480" w:lineRule="auto"/>
      </w:pPr>
    </w:p>
    <w:p w14:paraId="2963407A" w14:textId="4A332384" w:rsidR="00144A77" w:rsidRDefault="00144A77" w:rsidP="00E42F8E">
      <w:pPr>
        <w:spacing w:line="480" w:lineRule="auto"/>
      </w:pPr>
      <w:r>
        <w:t xml:space="preserve">19. </w:t>
      </w:r>
      <w:proofErr w:type="spellStart"/>
      <w:r w:rsidR="008E5E2D" w:rsidRPr="008E5E2D">
        <w:t>Mannelli</w:t>
      </w:r>
      <w:proofErr w:type="spellEnd"/>
      <w:r w:rsidR="008E5E2D" w:rsidRPr="008E5E2D">
        <w:t xml:space="preserve"> </w:t>
      </w:r>
      <w:r w:rsidR="008E5E2D">
        <w:t>G</w:t>
      </w:r>
      <w:r w:rsidR="008E5E2D" w:rsidRPr="008E5E2D">
        <w:t xml:space="preserve">, </w:t>
      </w:r>
      <w:proofErr w:type="spellStart"/>
      <w:r w:rsidR="008E5E2D" w:rsidRPr="008E5E2D">
        <w:t>Meccariello</w:t>
      </w:r>
      <w:proofErr w:type="spellEnd"/>
      <w:r w:rsidR="008E5E2D" w:rsidRPr="008E5E2D">
        <w:t xml:space="preserve"> </w:t>
      </w:r>
      <w:r w:rsidR="008E5E2D">
        <w:t>G</w:t>
      </w:r>
      <w:r w:rsidR="008E5E2D" w:rsidRPr="008E5E2D">
        <w:t xml:space="preserve">, </w:t>
      </w:r>
      <w:proofErr w:type="spellStart"/>
      <w:r w:rsidR="008E5E2D" w:rsidRPr="008E5E2D">
        <w:t>Deganello</w:t>
      </w:r>
      <w:proofErr w:type="spellEnd"/>
      <w:r w:rsidR="008E5E2D" w:rsidRPr="008E5E2D">
        <w:t xml:space="preserve"> </w:t>
      </w:r>
      <w:r w:rsidR="008E5E2D">
        <w:t>A</w:t>
      </w:r>
      <w:r w:rsidR="008E5E2D" w:rsidRPr="008E5E2D">
        <w:t xml:space="preserve">, Maio </w:t>
      </w:r>
      <w:r w:rsidR="008E5E2D">
        <w:t>V</w:t>
      </w:r>
      <w:r w:rsidR="008E5E2D" w:rsidRPr="008E5E2D">
        <w:t xml:space="preserve">, </w:t>
      </w:r>
      <w:proofErr w:type="spellStart"/>
      <w:r w:rsidR="008E5E2D" w:rsidRPr="008E5E2D">
        <w:t>Massi</w:t>
      </w:r>
      <w:proofErr w:type="spellEnd"/>
      <w:r w:rsidR="008E5E2D" w:rsidRPr="008E5E2D">
        <w:t xml:space="preserve"> </w:t>
      </w:r>
      <w:r w:rsidR="008E5E2D">
        <w:t>D</w:t>
      </w:r>
      <w:r w:rsidR="008E5E2D" w:rsidRPr="008E5E2D">
        <w:t xml:space="preserve">, Gallo </w:t>
      </w:r>
      <w:r w:rsidR="008E5E2D">
        <w:t xml:space="preserve">O. </w:t>
      </w:r>
      <w:r w:rsidR="008E5E2D" w:rsidRPr="008E5E2D">
        <w:t>Impact of low-thermal-injury devices on margin status in laryngeal cancer. An experimental ex vivo study</w:t>
      </w:r>
      <w:r w:rsidR="008E5E2D">
        <w:t xml:space="preserve">. </w:t>
      </w:r>
      <w:r w:rsidR="008E5E2D" w:rsidRPr="00155EB7">
        <w:rPr>
          <w:i/>
          <w:iCs/>
        </w:rPr>
        <w:t>Oral Oncol</w:t>
      </w:r>
      <w:r w:rsidR="008E5E2D">
        <w:t xml:space="preserve"> </w:t>
      </w:r>
      <w:proofErr w:type="gramStart"/>
      <w:r w:rsidR="008E5E2D">
        <w:t>2014;</w:t>
      </w:r>
      <w:r w:rsidR="008E5E2D" w:rsidRPr="00155EB7">
        <w:rPr>
          <w:b/>
          <w:bCs/>
        </w:rPr>
        <w:t>50</w:t>
      </w:r>
      <w:r w:rsidR="008E5E2D">
        <w:t>:32</w:t>
      </w:r>
      <w:proofErr w:type="gramEnd"/>
      <w:r w:rsidR="008E5E2D">
        <w:t>-9</w:t>
      </w:r>
    </w:p>
    <w:p w14:paraId="5FAD4563" w14:textId="77777777" w:rsidR="00144A77" w:rsidRDefault="00144A77" w:rsidP="00E42F8E">
      <w:pPr>
        <w:spacing w:line="480" w:lineRule="auto"/>
      </w:pPr>
    </w:p>
    <w:p w14:paraId="5109A0C3" w14:textId="26E65460" w:rsidR="00E42F8E" w:rsidRDefault="00144A77" w:rsidP="00E42F8E">
      <w:pPr>
        <w:spacing w:line="480" w:lineRule="auto"/>
      </w:pPr>
      <w:r>
        <w:t xml:space="preserve">20. </w:t>
      </w:r>
      <w:r w:rsidR="008E5E2D" w:rsidRPr="008E5E2D">
        <w:t xml:space="preserve">Chen </w:t>
      </w:r>
      <w:r w:rsidR="008E5E2D">
        <w:t>C-H</w:t>
      </w:r>
      <w:r w:rsidR="008E5E2D" w:rsidRPr="008E5E2D">
        <w:t>, Hsu</w:t>
      </w:r>
      <w:r w:rsidR="008E5E2D">
        <w:t xml:space="preserve"> M-Y</w:t>
      </w:r>
      <w:r w:rsidR="008E5E2D" w:rsidRPr="008E5E2D">
        <w:t>, Jiang</w:t>
      </w:r>
      <w:r w:rsidR="008E5E2D">
        <w:t xml:space="preserve"> R-S</w:t>
      </w:r>
      <w:r w:rsidR="008E5E2D" w:rsidRPr="008E5E2D">
        <w:t>, Wu</w:t>
      </w:r>
      <w:r w:rsidR="008E5E2D">
        <w:t xml:space="preserve"> S-H</w:t>
      </w:r>
      <w:r w:rsidR="008E5E2D" w:rsidRPr="008E5E2D">
        <w:t>, Chen</w:t>
      </w:r>
      <w:r w:rsidR="008E5E2D">
        <w:t xml:space="preserve"> F-J</w:t>
      </w:r>
      <w:r w:rsidR="008E5E2D" w:rsidRPr="008E5E2D">
        <w:t xml:space="preserve">, Liu </w:t>
      </w:r>
      <w:r w:rsidR="008E5E2D">
        <w:t xml:space="preserve">S-A. </w:t>
      </w:r>
      <w:r w:rsidR="008E5E2D" w:rsidRPr="008E5E2D">
        <w:t>Shrinkage of head and neck cancer specimens after formalin fixation</w:t>
      </w:r>
      <w:r w:rsidR="008E5E2D">
        <w:t xml:space="preserve">. </w:t>
      </w:r>
      <w:r w:rsidR="008E5E2D" w:rsidRPr="00155EB7">
        <w:rPr>
          <w:i/>
          <w:iCs/>
        </w:rPr>
        <w:t>J Chin Med Assoc</w:t>
      </w:r>
      <w:r w:rsidR="008E5E2D">
        <w:t xml:space="preserve"> </w:t>
      </w:r>
      <w:proofErr w:type="gramStart"/>
      <w:r w:rsidR="008E5E2D">
        <w:t>2012;</w:t>
      </w:r>
      <w:r w:rsidR="008E5E2D" w:rsidRPr="00155EB7">
        <w:rPr>
          <w:b/>
          <w:bCs/>
        </w:rPr>
        <w:t>75</w:t>
      </w:r>
      <w:r w:rsidR="008E5E2D">
        <w:t>:109</w:t>
      </w:r>
      <w:proofErr w:type="gramEnd"/>
      <w:r w:rsidR="008E5E2D">
        <w:t>-13</w:t>
      </w:r>
      <w:r w:rsidR="00E42F8E">
        <w:br w:type="page"/>
      </w:r>
    </w:p>
    <w:p w14:paraId="70EA3065" w14:textId="0AC5B60D" w:rsidR="00E42F8E" w:rsidRPr="00E42F8E" w:rsidRDefault="00E42F8E" w:rsidP="00E42F8E">
      <w:pPr>
        <w:spacing w:line="480" w:lineRule="auto"/>
        <w:rPr>
          <w:b/>
          <w:bCs/>
        </w:rPr>
      </w:pPr>
      <w:r w:rsidRPr="00E42F8E">
        <w:rPr>
          <w:b/>
          <w:bCs/>
        </w:rPr>
        <w:lastRenderedPageBreak/>
        <w:t>Tables</w:t>
      </w:r>
    </w:p>
    <w:p w14:paraId="0F60C446" w14:textId="6C365572" w:rsidR="0041462C" w:rsidRDefault="0041462C" w:rsidP="00E42F8E">
      <w:pPr>
        <w:spacing w:line="480" w:lineRule="auto"/>
      </w:pPr>
    </w:p>
    <w:p w14:paraId="65E57341" w14:textId="5F6F1A14" w:rsidR="00E42F8E" w:rsidRDefault="00E42F8E" w:rsidP="00E42F8E">
      <w:pPr>
        <w:spacing w:line="480" w:lineRule="auto"/>
      </w:pPr>
      <w:r w:rsidRPr="00F630DF">
        <w:rPr>
          <w:b/>
          <w:bCs/>
        </w:rPr>
        <w:t>Table 1:</w:t>
      </w:r>
      <w:r>
        <w:t xml:space="preserve"> Basic characteristics </w:t>
      </w:r>
      <w:r w:rsidR="00CF1DCA">
        <w:t xml:space="preserve">and descriptive statistics </w:t>
      </w:r>
      <w:r>
        <w:t>of the larynxes included in the study.</w:t>
      </w:r>
    </w:p>
    <w:tbl>
      <w:tblPr>
        <w:tblStyle w:val="TableGrid"/>
        <w:tblW w:w="0" w:type="auto"/>
        <w:tblLook w:val="04A0" w:firstRow="1" w:lastRow="0" w:firstColumn="1" w:lastColumn="0" w:noHBand="0" w:noVBand="1"/>
      </w:tblPr>
      <w:tblGrid>
        <w:gridCol w:w="562"/>
        <w:gridCol w:w="5350"/>
        <w:gridCol w:w="3098"/>
      </w:tblGrid>
      <w:tr w:rsidR="00FF5685" w14:paraId="211521F9" w14:textId="77777777" w:rsidTr="00434564">
        <w:tc>
          <w:tcPr>
            <w:tcW w:w="5912" w:type="dxa"/>
            <w:gridSpan w:val="2"/>
          </w:tcPr>
          <w:p w14:paraId="2E8384D1" w14:textId="426B1C14" w:rsidR="00FF5685" w:rsidRPr="00CF17BD" w:rsidRDefault="00FF5685" w:rsidP="00E42F8E">
            <w:pPr>
              <w:spacing w:line="480" w:lineRule="auto"/>
              <w:rPr>
                <w:b/>
                <w:bCs/>
              </w:rPr>
            </w:pPr>
            <w:r>
              <w:rPr>
                <w:b/>
                <w:bCs/>
              </w:rPr>
              <w:t>Basic characteristics</w:t>
            </w:r>
          </w:p>
        </w:tc>
        <w:tc>
          <w:tcPr>
            <w:tcW w:w="3098" w:type="dxa"/>
          </w:tcPr>
          <w:p w14:paraId="068B179A" w14:textId="77777777" w:rsidR="00FF5685" w:rsidRPr="00CF17BD" w:rsidRDefault="00FF5685" w:rsidP="00E42F8E">
            <w:pPr>
              <w:spacing w:line="480" w:lineRule="auto"/>
              <w:rPr>
                <w:b/>
                <w:bCs/>
              </w:rPr>
            </w:pPr>
            <w:r w:rsidRPr="00CF17BD">
              <w:rPr>
                <w:b/>
                <w:bCs/>
              </w:rPr>
              <w:t>Number of specimens (%)</w:t>
            </w:r>
          </w:p>
        </w:tc>
      </w:tr>
      <w:tr w:rsidR="00FF5685" w14:paraId="1EC3D454" w14:textId="77777777" w:rsidTr="00FF5685">
        <w:tc>
          <w:tcPr>
            <w:tcW w:w="562" w:type="dxa"/>
          </w:tcPr>
          <w:p w14:paraId="4CE4CE5E" w14:textId="77777777" w:rsidR="00FF5685" w:rsidRPr="00CF17BD" w:rsidRDefault="00FF5685" w:rsidP="00E42F8E">
            <w:pPr>
              <w:spacing w:line="480" w:lineRule="auto"/>
              <w:rPr>
                <w:i/>
                <w:iCs/>
              </w:rPr>
            </w:pPr>
          </w:p>
        </w:tc>
        <w:tc>
          <w:tcPr>
            <w:tcW w:w="8448" w:type="dxa"/>
            <w:gridSpan w:val="2"/>
          </w:tcPr>
          <w:p w14:paraId="42C51BAF" w14:textId="67915132" w:rsidR="00FF5685" w:rsidRPr="00CF17BD" w:rsidRDefault="00FF5685" w:rsidP="00E42F8E">
            <w:pPr>
              <w:spacing w:line="480" w:lineRule="auto"/>
              <w:rPr>
                <w:i/>
                <w:iCs/>
              </w:rPr>
            </w:pPr>
            <w:r w:rsidRPr="00CF17BD">
              <w:rPr>
                <w:i/>
                <w:iCs/>
              </w:rPr>
              <w:t>Sex</w:t>
            </w:r>
          </w:p>
        </w:tc>
      </w:tr>
      <w:tr w:rsidR="00FF5685" w14:paraId="2236918D" w14:textId="77777777" w:rsidTr="00FF5685">
        <w:tc>
          <w:tcPr>
            <w:tcW w:w="562" w:type="dxa"/>
          </w:tcPr>
          <w:p w14:paraId="7405ABFD" w14:textId="77777777" w:rsidR="00FF5685" w:rsidRDefault="00FF5685" w:rsidP="00E42F8E">
            <w:pPr>
              <w:spacing w:line="480" w:lineRule="auto"/>
              <w:rPr>
                <w:rFonts w:ascii="Calibri" w:hAnsi="Calibri" w:cs="Calibri"/>
              </w:rPr>
            </w:pPr>
          </w:p>
        </w:tc>
        <w:tc>
          <w:tcPr>
            <w:tcW w:w="5350" w:type="dxa"/>
          </w:tcPr>
          <w:p w14:paraId="59B5667E" w14:textId="00CDD8E0" w:rsidR="00FF5685" w:rsidRDefault="00FF5685" w:rsidP="00E42F8E">
            <w:pPr>
              <w:spacing w:line="480" w:lineRule="auto"/>
            </w:pPr>
            <w:r>
              <w:rPr>
                <w:rFonts w:ascii="Calibri" w:hAnsi="Calibri" w:cs="Calibri"/>
              </w:rPr>
              <w:t xml:space="preserve">– </w:t>
            </w:r>
            <w:r>
              <w:t>Male</w:t>
            </w:r>
          </w:p>
        </w:tc>
        <w:tc>
          <w:tcPr>
            <w:tcW w:w="3098" w:type="dxa"/>
          </w:tcPr>
          <w:p w14:paraId="1F29D0A8" w14:textId="77777777" w:rsidR="00FF5685" w:rsidRDefault="00FF5685" w:rsidP="00E42F8E">
            <w:pPr>
              <w:spacing w:line="480" w:lineRule="auto"/>
            </w:pPr>
            <w:r>
              <w:t>22 (79)</w:t>
            </w:r>
          </w:p>
        </w:tc>
      </w:tr>
      <w:tr w:rsidR="00FF5685" w14:paraId="0ABF2790" w14:textId="77777777" w:rsidTr="00FF5685">
        <w:tc>
          <w:tcPr>
            <w:tcW w:w="562" w:type="dxa"/>
          </w:tcPr>
          <w:p w14:paraId="6785C040" w14:textId="77777777" w:rsidR="00FF5685" w:rsidRDefault="00FF5685" w:rsidP="00E42F8E">
            <w:pPr>
              <w:spacing w:line="480" w:lineRule="auto"/>
              <w:rPr>
                <w:rFonts w:ascii="Calibri" w:hAnsi="Calibri" w:cs="Calibri"/>
              </w:rPr>
            </w:pPr>
          </w:p>
        </w:tc>
        <w:tc>
          <w:tcPr>
            <w:tcW w:w="5350" w:type="dxa"/>
          </w:tcPr>
          <w:p w14:paraId="227AA3DE" w14:textId="18A405F8" w:rsidR="00FF5685" w:rsidRDefault="00FF5685" w:rsidP="00E42F8E">
            <w:pPr>
              <w:spacing w:line="480" w:lineRule="auto"/>
            </w:pPr>
            <w:r>
              <w:rPr>
                <w:rFonts w:ascii="Calibri" w:hAnsi="Calibri" w:cs="Calibri"/>
              </w:rPr>
              <w:t xml:space="preserve">– </w:t>
            </w:r>
            <w:r>
              <w:t>Female</w:t>
            </w:r>
          </w:p>
        </w:tc>
        <w:tc>
          <w:tcPr>
            <w:tcW w:w="3098" w:type="dxa"/>
          </w:tcPr>
          <w:p w14:paraId="55ED46BA" w14:textId="77777777" w:rsidR="00FF5685" w:rsidRDefault="00FF5685" w:rsidP="00E42F8E">
            <w:pPr>
              <w:spacing w:line="480" w:lineRule="auto"/>
            </w:pPr>
            <w:r>
              <w:t>6 (21)</w:t>
            </w:r>
          </w:p>
        </w:tc>
      </w:tr>
      <w:tr w:rsidR="00FF5685" w14:paraId="36E6D719" w14:textId="77777777" w:rsidTr="00FF5685">
        <w:tc>
          <w:tcPr>
            <w:tcW w:w="562" w:type="dxa"/>
          </w:tcPr>
          <w:p w14:paraId="118405B5" w14:textId="77777777" w:rsidR="00FF5685" w:rsidRPr="00276CF5" w:rsidRDefault="00FF5685" w:rsidP="00E42F8E">
            <w:pPr>
              <w:spacing w:line="480" w:lineRule="auto"/>
              <w:rPr>
                <w:rFonts w:ascii="Calibri" w:hAnsi="Calibri" w:cs="Calibri"/>
                <w:i/>
                <w:iCs/>
              </w:rPr>
            </w:pPr>
          </w:p>
        </w:tc>
        <w:tc>
          <w:tcPr>
            <w:tcW w:w="8448" w:type="dxa"/>
            <w:gridSpan w:val="2"/>
          </w:tcPr>
          <w:p w14:paraId="625D788E" w14:textId="112D4A31" w:rsidR="00FF5685" w:rsidRPr="00276CF5" w:rsidRDefault="00FF5685" w:rsidP="00E42F8E">
            <w:pPr>
              <w:spacing w:line="480" w:lineRule="auto"/>
              <w:rPr>
                <w:i/>
                <w:iCs/>
              </w:rPr>
            </w:pPr>
            <w:r w:rsidRPr="00276CF5">
              <w:rPr>
                <w:rFonts w:ascii="Calibri" w:hAnsi="Calibri" w:cs="Calibri"/>
                <w:i/>
                <w:iCs/>
              </w:rPr>
              <w:t>Photography permission</w:t>
            </w:r>
          </w:p>
        </w:tc>
      </w:tr>
      <w:tr w:rsidR="00FF5685" w14:paraId="346F1307" w14:textId="77777777" w:rsidTr="00FF5685">
        <w:tc>
          <w:tcPr>
            <w:tcW w:w="562" w:type="dxa"/>
          </w:tcPr>
          <w:p w14:paraId="553B1CFA" w14:textId="77777777" w:rsidR="00FF5685" w:rsidRDefault="00FF5685" w:rsidP="00E42F8E">
            <w:pPr>
              <w:spacing w:line="480" w:lineRule="auto"/>
              <w:rPr>
                <w:rFonts w:ascii="Calibri" w:hAnsi="Calibri" w:cs="Calibri"/>
              </w:rPr>
            </w:pPr>
          </w:p>
        </w:tc>
        <w:tc>
          <w:tcPr>
            <w:tcW w:w="5350" w:type="dxa"/>
          </w:tcPr>
          <w:p w14:paraId="50D6A90E" w14:textId="10DBA44F" w:rsidR="00FF5685" w:rsidRDefault="00FF5685" w:rsidP="00E42F8E">
            <w:pPr>
              <w:spacing w:line="480" w:lineRule="auto"/>
              <w:rPr>
                <w:rFonts w:ascii="Calibri" w:hAnsi="Calibri" w:cs="Calibri"/>
              </w:rPr>
            </w:pPr>
            <w:r>
              <w:rPr>
                <w:rFonts w:ascii="Calibri" w:hAnsi="Calibri" w:cs="Calibri"/>
              </w:rPr>
              <w:t>– Yes</w:t>
            </w:r>
          </w:p>
        </w:tc>
        <w:tc>
          <w:tcPr>
            <w:tcW w:w="3098" w:type="dxa"/>
          </w:tcPr>
          <w:p w14:paraId="56206928" w14:textId="77777777" w:rsidR="00FF5685" w:rsidRDefault="00FF5685" w:rsidP="00E42F8E">
            <w:pPr>
              <w:spacing w:line="480" w:lineRule="auto"/>
            </w:pPr>
            <w:r>
              <w:t>25 (89)</w:t>
            </w:r>
          </w:p>
        </w:tc>
      </w:tr>
      <w:tr w:rsidR="00FF5685" w14:paraId="14BDF10F" w14:textId="77777777" w:rsidTr="00FF5685">
        <w:tc>
          <w:tcPr>
            <w:tcW w:w="562" w:type="dxa"/>
          </w:tcPr>
          <w:p w14:paraId="66B2D8F4" w14:textId="77777777" w:rsidR="00FF5685" w:rsidRDefault="00FF5685" w:rsidP="00E42F8E">
            <w:pPr>
              <w:spacing w:line="480" w:lineRule="auto"/>
              <w:rPr>
                <w:rFonts w:ascii="Calibri" w:hAnsi="Calibri" w:cs="Calibri"/>
              </w:rPr>
            </w:pPr>
          </w:p>
        </w:tc>
        <w:tc>
          <w:tcPr>
            <w:tcW w:w="5350" w:type="dxa"/>
          </w:tcPr>
          <w:p w14:paraId="2439B1CF" w14:textId="57D37816" w:rsidR="00FF5685" w:rsidRDefault="00FF5685" w:rsidP="00E42F8E">
            <w:pPr>
              <w:spacing w:line="480" w:lineRule="auto"/>
              <w:rPr>
                <w:rFonts w:ascii="Calibri" w:hAnsi="Calibri" w:cs="Calibri"/>
              </w:rPr>
            </w:pPr>
            <w:r>
              <w:rPr>
                <w:rFonts w:ascii="Calibri" w:hAnsi="Calibri" w:cs="Calibri"/>
              </w:rPr>
              <w:t>– No</w:t>
            </w:r>
          </w:p>
        </w:tc>
        <w:tc>
          <w:tcPr>
            <w:tcW w:w="3098" w:type="dxa"/>
          </w:tcPr>
          <w:p w14:paraId="546729DD" w14:textId="77777777" w:rsidR="00FF5685" w:rsidRDefault="00FF5685" w:rsidP="00E42F8E">
            <w:pPr>
              <w:spacing w:line="480" w:lineRule="auto"/>
            </w:pPr>
            <w:r>
              <w:t>3 (11)</w:t>
            </w:r>
          </w:p>
        </w:tc>
      </w:tr>
      <w:tr w:rsidR="00FF5685" w14:paraId="7AB8DD88" w14:textId="77777777" w:rsidTr="00464FB3">
        <w:tc>
          <w:tcPr>
            <w:tcW w:w="5912" w:type="dxa"/>
            <w:gridSpan w:val="2"/>
          </w:tcPr>
          <w:p w14:paraId="4BFD46BE" w14:textId="7639F73B" w:rsidR="00FF5685" w:rsidRPr="00FF5685" w:rsidRDefault="00FF5685" w:rsidP="00CF1DCA">
            <w:pPr>
              <w:spacing w:line="480" w:lineRule="auto"/>
              <w:rPr>
                <w:rFonts w:ascii="Calibri" w:hAnsi="Calibri" w:cs="Calibri"/>
                <w:b/>
                <w:bCs/>
              </w:rPr>
            </w:pPr>
            <w:r w:rsidRPr="00FF5685">
              <w:rPr>
                <w:rFonts w:ascii="Calibri" w:hAnsi="Calibri" w:cs="Calibri"/>
                <w:b/>
                <w:bCs/>
              </w:rPr>
              <w:t>Descriptive statistics</w:t>
            </w:r>
          </w:p>
        </w:tc>
        <w:tc>
          <w:tcPr>
            <w:tcW w:w="3098" w:type="dxa"/>
          </w:tcPr>
          <w:p w14:paraId="4E8FB8FF" w14:textId="1A914E0D" w:rsidR="00FF5685" w:rsidRDefault="00FF5685" w:rsidP="00CF1DCA">
            <w:pPr>
              <w:spacing w:line="480" w:lineRule="auto"/>
            </w:pPr>
            <w:r w:rsidRPr="00875A95">
              <w:rPr>
                <w:b/>
                <w:bCs/>
              </w:rPr>
              <w:t xml:space="preserve">Mean average </w:t>
            </w:r>
            <w:r w:rsidRPr="00875A95">
              <w:rPr>
                <w:rFonts w:ascii="Calibri" w:hAnsi="Calibri" w:cs="Calibri"/>
                <w:b/>
                <w:bCs/>
              </w:rPr>
              <w:t>± SD</w:t>
            </w:r>
          </w:p>
        </w:tc>
      </w:tr>
      <w:tr w:rsidR="00FF5685" w14:paraId="04272C3E" w14:textId="77777777" w:rsidTr="00FF5685">
        <w:tc>
          <w:tcPr>
            <w:tcW w:w="562" w:type="dxa"/>
          </w:tcPr>
          <w:p w14:paraId="5F35680A" w14:textId="77777777" w:rsidR="00FF5685" w:rsidRDefault="00FF5685" w:rsidP="00CF1DCA">
            <w:pPr>
              <w:spacing w:line="480" w:lineRule="auto"/>
            </w:pPr>
          </w:p>
        </w:tc>
        <w:tc>
          <w:tcPr>
            <w:tcW w:w="5350" w:type="dxa"/>
          </w:tcPr>
          <w:p w14:paraId="58CCEE89" w14:textId="1871C23D" w:rsidR="00FF5685" w:rsidRPr="00875A95" w:rsidRDefault="00FF5685" w:rsidP="00CF1DCA">
            <w:pPr>
              <w:spacing w:line="480" w:lineRule="auto"/>
              <w:rPr>
                <w:b/>
                <w:bCs/>
              </w:rPr>
            </w:pPr>
            <w:r>
              <w:t>Age (years)</w:t>
            </w:r>
          </w:p>
        </w:tc>
        <w:tc>
          <w:tcPr>
            <w:tcW w:w="3098" w:type="dxa"/>
          </w:tcPr>
          <w:p w14:paraId="48E7EACA" w14:textId="350A858E" w:rsidR="00FF5685" w:rsidRPr="00875A95" w:rsidRDefault="00FF5685" w:rsidP="00CF1DCA">
            <w:pPr>
              <w:spacing w:line="480" w:lineRule="auto"/>
              <w:rPr>
                <w:b/>
                <w:bCs/>
              </w:rPr>
            </w:pPr>
            <w:r>
              <w:t xml:space="preserve">81 </w:t>
            </w:r>
            <w:r>
              <w:rPr>
                <w:rFonts w:ascii="Calibri" w:hAnsi="Calibri" w:cs="Calibri"/>
              </w:rPr>
              <w:t>± 10</w:t>
            </w:r>
          </w:p>
        </w:tc>
      </w:tr>
      <w:tr w:rsidR="00FF5685" w14:paraId="78739D8E" w14:textId="77777777" w:rsidTr="00FF5685">
        <w:tc>
          <w:tcPr>
            <w:tcW w:w="562" w:type="dxa"/>
          </w:tcPr>
          <w:p w14:paraId="57D1AA29" w14:textId="77777777" w:rsidR="00FF5685" w:rsidRDefault="00FF5685" w:rsidP="00CF1DCA">
            <w:pPr>
              <w:spacing w:line="480" w:lineRule="auto"/>
            </w:pPr>
          </w:p>
        </w:tc>
        <w:tc>
          <w:tcPr>
            <w:tcW w:w="5350" w:type="dxa"/>
          </w:tcPr>
          <w:p w14:paraId="1271FE2D" w14:textId="1EE52538" w:rsidR="00FF5685" w:rsidRDefault="00FF5685" w:rsidP="00CF1DCA">
            <w:pPr>
              <w:spacing w:line="480" w:lineRule="auto"/>
            </w:pPr>
            <w:r>
              <w:t>Height (m)</w:t>
            </w:r>
          </w:p>
        </w:tc>
        <w:tc>
          <w:tcPr>
            <w:tcW w:w="3098" w:type="dxa"/>
          </w:tcPr>
          <w:p w14:paraId="3A30AD42" w14:textId="1E9E7E22" w:rsidR="00FF5685" w:rsidRDefault="00FF5685" w:rsidP="00CF1DCA">
            <w:pPr>
              <w:spacing w:line="480" w:lineRule="auto"/>
            </w:pPr>
            <w:r>
              <w:t xml:space="preserve">1.73 </w:t>
            </w:r>
            <w:r>
              <w:rPr>
                <w:rFonts w:ascii="Calibri" w:hAnsi="Calibri" w:cs="Calibri"/>
              </w:rPr>
              <w:t>± 0.12</w:t>
            </w:r>
          </w:p>
        </w:tc>
      </w:tr>
      <w:tr w:rsidR="00FF5685" w14:paraId="2BF8D6A2" w14:textId="77777777" w:rsidTr="00FF5685">
        <w:tc>
          <w:tcPr>
            <w:tcW w:w="562" w:type="dxa"/>
          </w:tcPr>
          <w:p w14:paraId="5A70151A" w14:textId="77777777" w:rsidR="00FF5685" w:rsidRDefault="00FF5685" w:rsidP="00CF1DCA">
            <w:pPr>
              <w:spacing w:line="480" w:lineRule="auto"/>
            </w:pPr>
          </w:p>
        </w:tc>
        <w:tc>
          <w:tcPr>
            <w:tcW w:w="5350" w:type="dxa"/>
          </w:tcPr>
          <w:p w14:paraId="4A219613" w14:textId="2179D86A" w:rsidR="00FF5685" w:rsidRDefault="00FF5685" w:rsidP="00CF1DCA">
            <w:pPr>
              <w:spacing w:line="480" w:lineRule="auto"/>
            </w:pPr>
            <w:r>
              <w:t>Weight (kg)</w:t>
            </w:r>
          </w:p>
        </w:tc>
        <w:tc>
          <w:tcPr>
            <w:tcW w:w="3098" w:type="dxa"/>
          </w:tcPr>
          <w:p w14:paraId="05872090" w14:textId="5C1BF383" w:rsidR="00FF5685" w:rsidRDefault="00FF5685" w:rsidP="00CF1DCA">
            <w:pPr>
              <w:spacing w:line="480" w:lineRule="auto"/>
            </w:pPr>
            <w:r>
              <w:t xml:space="preserve">68 </w:t>
            </w:r>
            <w:r>
              <w:rPr>
                <w:rFonts w:ascii="Calibri" w:hAnsi="Calibri" w:cs="Calibri"/>
              </w:rPr>
              <w:t>± 18</w:t>
            </w:r>
          </w:p>
        </w:tc>
      </w:tr>
      <w:tr w:rsidR="00FF5685" w14:paraId="5EDCD795" w14:textId="77777777" w:rsidTr="00FF5685">
        <w:tc>
          <w:tcPr>
            <w:tcW w:w="562" w:type="dxa"/>
          </w:tcPr>
          <w:p w14:paraId="5947DF58" w14:textId="77777777" w:rsidR="00FF5685" w:rsidRDefault="00FF5685" w:rsidP="00CF1DCA">
            <w:pPr>
              <w:spacing w:line="480" w:lineRule="auto"/>
            </w:pPr>
          </w:p>
        </w:tc>
        <w:tc>
          <w:tcPr>
            <w:tcW w:w="5350" w:type="dxa"/>
          </w:tcPr>
          <w:p w14:paraId="6ED5096F" w14:textId="18E661EF" w:rsidR="00FF5685" w:rsidRDefault="00FF5685" w:rsidP="00CF1DCA">
            <w:pPr>
              <w:spacing w:line="480" w:lineRule="auto"/>
            </w:pPr>
            <w:r>
              <w:t>Time in freezer (months)</w:t>
            </w:r>
          </w:p>
        </w:tc>
        <w:tc>
          <w:tcPr>
            <w:tcW w:w="3098" w:type="dxa"/>
          </w:tcPr>
          <w:p w14:paraId="7DD7E799" w14:textId="23DA6950" w:rsidR="00FF5685" w:rsidRDefault="00FF5685" w:rsidP="00CF1DCA">
            <w:pPr>
              <w:spacing w:line="480" w:lineRule="auto"/>
            </w:pPr>
            <w:r>
              <w:t xml:space="preserve">28 </w:t>
            </w:r>
            <w:r>
              <w:rPr>
                <w:rFonts w:ascii="Calibri" w:hAnsi="Calibri" w:cs="Calibri"/>
              </w:rPr>
              <w:t>± 8</w:t>
            </w:r>
          </w:p>
        </w:tc>
      </w:tr>
      <w:tr w:rsidR="00FF5685" w14:paraId="288DEE48" w14:textId="77777777" w:rsidTr="00107705">
        <w:tc>
          <w:tcPr>
            <w:tcW w:w="9010" w:type="dxa"/>
            <w:gridSpan w:val="3"/>
          </w:tcPr>
          <w:p w14:paraId="430EC44F" w14:textId="355024C9" w:rsidR="00FF5685" w:rsidRDefault="00FF5685" w:rsidP="00CF1DCA">
            <w:pPr>
              <w:spacing w:line="480" w:lineRule="auto"/>
            </w:pPr>
            <w:r>
              <w:t>SD: Standard deviation.</w:t>
            </w:r>
          </w:p>
        </w:tc>
      </w:tr>
    </w:tbl>
    <w:p w14:paraId="55D583E5" w14:textId="77777777" w:rsidR="00E42F8E" w:rsidRDefault="00E42F8E" w:rsidP="00E42F8E">
      <w:pPr>
        <w:spacing w:line="480" w:lineRule="auto"/>
      </w:pPr>
    </w:p>
    <w:p w14:paraId="7D564645" w14:textId="4EB57453" w:rsidR="00E42F8E" w:rsidRDefault="00E42F8E" w:rsidP="00E42F8E">
      <w:pPr>
        <w:spacing w:line="480" w:lineRule="auto"/>
      </w:pPr>
      <w:r w:rsidRPr="00F630DF">
        <w:rPr>
          <w:b/>
          <w:bCs/>
        </w:rPr>
        <w:t xml:space="preserve">Table </w:t>
      </w:r>
      <w:r w:rsidR="00A42858">
        <w:rPr>
          <w:b/>
          <w:bCs/>
        </w:rPr>
        <w:t>2</w:t>
      </w:r>
      <w:r w:rsidRPr="00F630DF">
        <w:rPr>
          <w:b/>
          <w:bCs/>
        </w:rPr>
        <w:t>:</w:t>
      </w:r>
      <w:r>
        <w:t xml:space="preserve"> Specimen size and specimen shrinkage at both the true and false vocal cord sites, with both cold steel and laser resection, measured with both digital callipers and ImageJ software.</w:t>
      </w:r>
    </w:p>
    <w:tbl>
      <w:tblPr>
        <w:tblStyle w:val="TableGrid"/>
        <w:tblW w:w="0" w:type="auto"/>
        <w:tblLook w:val="04A0" w:firstRow="1" w:lastRow="0" w:firstColumn="1" w:lastColumn="0" w:noHBand="0" w:noVBand="1"/>
      </w:tblPr>
      <w:tblGrid>
        <w:gridCol w:w="1802"/>
        <w:gridCol w:w="1802"/>
        <w:gridCol w:w="1802"/>
        <w:gridCol w:w="1802"/>
        <w:gridCol w:w="1802"/>
      </w:tblGrid>
      <w:tr w:rsidR="00E42F8E" w14:paraId="29E4787E" w14:textId="77777777" w:rsidTr="00E65A20">
        <w:tc>
          <w:tcPr>
            <w:tcW w:w="1802" w:type="dxa"/>
            <w:vMerge w:val="restart"/>
          </w:tcPr>
          <w:p w14:paraId="71D2B18F" w14:textId="77777777" w:rsidR="00E42F8E" w:rsidRDefault="00E42F8E" w:rsidP="00E42F8E">
            <w:pPr>
              <w:spacing w:line="480" w:lineRule="auto"/>
            </w:pPr>
          </w:p>
        </w:tc>
        <w:tc>
          <w:tcPr>
            <w:tcW w:w="3604" w:type="dxa"/>
            <w:gridSpan w:val="2"/>
          </w:tcPr>
          <w:p w14:paraId="3AF2BBC0" w14:textId="77777777" w:rsidR="00E42F8E" w:rsidRPr="007E5E1B" w:rsidRDefault="00E42F8E" w:rsidP="00E42F8E">
            <w:pPr>
              <w:spacing w:line="480" w:lineRule="auto"/>
              <w:rPr>
                <w:b/>
                <w:bCs/>
              </w:rPr>
            </w:pPr>
            <w:r w:rsidRPr="007E5E1B">
              <w:rPr>
                <w:b/>
                <w:bCs/>
              </w:rPr>
              <w:t>Specimen size measured with digital callipers (n=28)</w:t>
            </w:r>
          </w:p>
        </w:tc>
        <w:tc>
          <w:tcPr>
            <w:tcW w:w="3604" w:type="dxa"/>
            <w:gridSpan w:val="2"/>
          </w:tcPr>
          <w:p w14:paraId="0D1997E2" w14:textId="77777777" w:rsidR="00E42F8E" w:rsidRPr="007E5E1B" w:rsidRDefault="00E42F8E" w:rsidP="00E42F8E">
            <w:pPr>
              <w:spacing w:line="480" w:lineRule="auto"/>
              <w:rPr>
                <w:b/>
                <w:bCs/>
              </w:rPr>
            </w:pPr>
            <w:r w:rsidRPr="007E5E1B">
              <w:rPr>
                <w:b/>
                <w:bCs/>
              </w:rPr>
              <w:t>Specimen size measured with ImageJ software (n=25)</w:t>
            </w:r>
          </w:p>
        </w:tc>
      </w:tr>
      <w:tr w:rsidR="00E42F8E" w14:paraId="26213B42" w14:textId="77777777" w:rsidTr="00E65A20">
        <w:tc>
          <w:tcPr>
            <w:tcW w:w="1802" w:type="dxa"/>
            <w:vMerge/>
          </w:tcPr>
          <w:p w14:paraId="3CEF46E0" w14:textId="77777777" w:rsidR="00E42F8E" w:rsidRDefault="00E42F8E" w:rsidP="00E42F8E">
            <w:pPr>
              <w:spacing w:line="480" w:lineRule="auto"/>
            </w:pPr>
          </w:p>
        </w:tc>
        <w:tc>
          <w:tcPr>
            <w:tcW w:w="1802" w:type="dxa"/>
          </w:tcPr>
          <w:p w14:paraId="427ED5B1" w14:textId="77777777" w:rsidR="00E42F8E" w:rsidRPr="007E5E1B" w:rsidRDefault="00E42F8E" w:rsidP="00E42F8E">
            <w:pPr>
              <w:spacing w:line="480" w:lineRule="auto"/>
              <w:rPr>
                <w:b/>
                <w:bCs/>
              </w:rPr>
            </w:pPr>
            <w:r w:rsidRPr="007E5E1B">
              <w:rPr>
                <w:b/>
                <w:bCs/>
              </w:rPr>
              <w:t>Cold steel resection</w:t>
            </w:r>
          </w:p>
        </w:tc>
        <w:tc>
          <w:tcPr>
            <w:tcW w:w="1802" w:type="dxa"/>
          </w:tcPr>
          <w:p w14:paraId="16D8CABC" w14:textId="77777777" w:rsidR="00E42F8E" w:rsidRPr="007E5E1B" w:rsidRDefault="00E42F8E" w:rsidP="00E42F8E">
            <w:pPr>
              <w:spacing w:line="480" w:lineRule="auto"/>
              <w:rPr>
                <w:b/>
                <w:bCs/>
              </w:rPr>
            </w:pPr>
            <w:r w:rsidRPr="007E5E1B">
              <w:rPr>
                <w:b/>
                <w:bCs/>
              </w:rPr>
              <w:t>Laser resection</w:t>
            </w:r>
          </w:p>
        </w:tc>
        <w:tc>
          <w:tcPr>
            <w:tcW w:w="1802" w:type="dxa"/>
          </w:tcPr>
          <w:p w14:paraId="15E64333" w14:textId="77777777" w:rsidR="00E42F8E" w:rsidRPr="007E5E1B" w:rsidRDefault="00E42F8E" w:rsidP="00E42F8E">
            <w:pPr>
              <w:spacing w:line="480" w:lineRule="auto"/>
              <w:rPr>
                <w:b/>
                <w:bCs/>
              </w:rPr>
            </w:pPr>
            <w:r w:rsidRPr="007E5E1B">
              <w:rPr>
                <w:b/>
                <w:bCs/>
              </w:rPr>
              <w:t>Cold steel resection</w:t>
            </w:r>
          </w:p>
        </w:tc>
        <w:tc>
          <w:tcPr>
            <w:tcW w:w="1802" w:type="dxa"/>
          </w:tcPr>
          <w:p w14:paraId="3DACB825" w14:textId="77777777" w:rsidR="00E42F8E" w:rsidRPr="007E5E1B" w:rsidRDefault="00E42F8E" w:rsidP="00E42F8E">
            <w:pPr>
              <w:spacing w:line="480" w:lineRule="auto"/>
              <w:rPr>
                <w:b/>
                <w:bCs/>
              </w:rPr>
            </w:pPr>
            <w:r w:rsidRPr="007E5E1B">
              <w:rPr>
                <w:b/>
                <w:bCs/>
              </w:rPr>
              <w:t>Laser resection</w:t>
            </w:r>
          </w:p>
        </w:tc>
      </w:tr>
      <w:tr w:rsidR="00E42F8E" w14:paraId="4F76A75B" w14:textId="77777777" w:rsidTr="00E65A20">
        <w:tc>
          <w:tcPr>
            <w:tcW w:w="9010" w:type="dxa"/>
            <w:gridSpan w:val="5"/>
          </w:tcPr>
          <w:p w14:paraId="63EB2851" w14:textId="77777777" w:rsidR="00E42F8E" w:rsidRPr="001E7B53" w:rsidRDefault="00E42F8E" w:rsidP="00E42F8E">
            <w:pPr>
              <w:spacing w:line="480" w:lineRule="auto"/>
              <w:rPr>
                <w:i/>
                <w:iCs/>
              </w:rPr>
            </w:pPr>
            <w:r w:rsidRPr="001E7B53">
              <w:rPr>
                <w:i/>
                <w:iCs/>
              </w:rPr>
              <w:t xml:space="preserve">Specimen on microscope slide </w:t>
            </w:r>
          </w:p>
        </w:tc>
      </w:tr>
      <w:tr w:rsidR="00E42F8E" w14:paraId="57293C0E" w14:textId="77777777" w:rsidTr="00E65A20">
        <w:tc>
          <w:tcPr>
            <w:tcW w:w="1802" w:type="dxa"/>
          </w:tcPr>
          <w:p w14:paraId="15FF3889" w14:textId="77777777" w:rsidR="00E42F8E" w:rsidRDefault="00E42F8E" w:rsidP="00E42F8E">
            <w:pPr>
              <w:spacing w:line="480" w:lineRule="auto"/>
            </w:pPr>
            <w:r>
              <w:t xml:space="preserve">True vocal cord specimen size </w:t>
            </w:r>
            <w:r>
              <w:rPr>
                <w:rFonts w:ascii="Calibri" w:hAnsi="Calibri" w:cs="Calibri"/>
              </w:rPr>
              <w:t>±</w:t>
            </w:r>
            <w:r>
              <w:t xml:space="preserve"> SD (mm)</w:t>
            </w:r>
          </w:p>
        </w:tc>
        <w:tc>
          <w:tcPr>
            <w:tcW w:w="1802" w:type="dxa"/>
          </w:tcPr>
          <w:p w14:paraId="7B289783" w14:textId="77777777" w:rsidR="00E42F8E" w:rsidRDefault="00E42F8E" w:rsidP="00E42F8E">
            <w:pPr>
              <w:spacing w:line="480" w:lineRule="auto"/>
            </w:pPr>
            <w:r>
              <w:t xml:space="preserve">9.06 </w:t>
            </w:r>
            <w:r>
              <w:rPr>
                <w:rFonts w:ascii="Calibri" w:hAnsi="Calibri" w:cs="Calibri"/>
              </w:rPr>
              <w:t>± 0.49</w:t>
            </w:r>
          </w:p>
        </w:tc>
        <w:tc>
          <w:tcPr>
            <w:tcW w:w="1802" w:type="dxa"/>
          </w:tcPr>
          <w:p w14:paraId="5F49822F" w14:textId="77777777" w:rsidR="00E42F8E" w:rsidRDefault="00E42F8E" w:rsidP="00E42F8E">
            <w:pPr>
              <w:spacing w:line="480" w:lineRule="auto"/>
            </w:pPr>
            <w:r>
              <w:t xml:space="preserve">6.46 </w:t>
            </w:r>
            <w:r>
              <w:rPr>
                <w:rFonts w:ascii="Calibri" w:hAnsi="Calibri" w:cs="Calibri"/>
              </w:rPr>
              <w:t>± 1.06</w:t>
            </w:r>
          </w:p>
        </w:tc>
        <w:tc>
          <w:tcPr>
            <w:tcW w:w="1802" w:type="dxa"/>
          </w:tcPr>
          <w:p w14:paraId="2214402F" w14:textId="77777777" w:rsidR="00E42F8E" w:rsidRDefault="00E42F8E" w:rsidP="00E42F8E">
            <w:pPr>
              <w:spacing w:line="480" w:lineRule="auto"/>
            </w:pPr>
            <w:r>
              <w:t xml:space="preserve">8.86 </w:t>
            </w:r>
            <w:r>
              <w:rPr>
                <w:rFonts w:ascii="Calibri" w:hAnsi="Calibri" w:cs="Calibri"/>
              </w:rPr>
              <w:t>± 0.47</w:t>
            </w:r>
          </w:p>
        </w:tc>
        <w:tc>
          <w:tcPr>
            <w:tcW w:w="1802" w:type="dxa"/>
          </w:tcPr>
          <w:p w14:paraId="7DEF0F41" w14:textId="77777777" w:rsidR="00E42F8E" w:rsidRDefault="00E42F8E" w:rsidP="00E42F8E">
            <w:pPr>
              <w:spacing w:line="480" w:lineRule="auto"/>
            </w:pPr>
            <w:r>
              <w:t xml:space="preserve">6.18 </w:t>
            </w:r>
            <w:r>
              <w:rPr>
                <w:rFonts w:ascii="Calibri" w:hAnsi="Calibri" w:cs="Calibri"/>
              </w:rPr>
              <w:t>± 1.01</w:t>
            </w:r>
          </w:p>
        </w:tc>
      </w:tr>
      <w:tr w:rsidR="00E42F8E" w14:paraId="75A676BA" w14:textId="77777777" w:rsidTr="00E65A20">
        <w:tc>
          <w:tcPr>
            <w:tcW w:w="1802" w:type="dxa"/>
          </w:tcPr>
          <w:p w14:paraId="63F1C046" w14:textId="77777777" w:rsidR="00E42F8E" w:rsidRDefault="00E42F8E" w:rsidP="00E42F8E">
            <w:pPr>
              <w:spacing w:line="480" w:lineRule="auto"/>
            </w:pPr>
            <w:r>
              <w:t xml:space="preserve">True vocal cord specimen shrinkage </w:t>
            </w:r>
            <w:r>
              <w:rPr>
                <w:rFonts w:ascii="Calibri" w:hAnsi="Calibri" w:cs="Calibri"/>
              </w:rPr>
              <w:t>±</w:t>
            </w:r>
            <w:r>
              <w:t xml:space="preserve"> SD (%)</w:t>
            </w:r>
          </w:p>
        </w:tc>
        <w:tc>
          <w:tcPr>
            <w:tcW w:w="1802" w:type="dxa"/>
          </w:tcPr>
          <w:p w14:paraId="4C6A1971" w14:textId="77777777" w:rsidR="00E42F8E" w:rsidRDefault="00E42F8E" w:rsidP="00E42F8E">
            <w:pPr>
              <w:spacing w:line="480" w:lineRule="auto"/>
            </w:pPr>
            <w:r>
              <w:t xml:space="preserve">9.43 </w:t>
            </w:r>
            <w:r>
              <w:rPr>
                <w:rFonts w:ascii="Calibri" w:hAnsi="Calibri" w:cs="Calibri"/>
              </w:rPr>
              <w:t>± 4.94</w:t>
            </w:r>
          </w:p>
        </w:tc>
        <w:tc>
          <w:tcPr>
            <w:tcW w:w="1802" w:type="dxa"/>
          </w:tcPr>
          <w:p w14:paraId="1D5EDFFE" w14:textId="77777777" w:rsidR="00E42F8E" w:rsidRDefault="00E42F8E" w:rsidP="00E42F8E">
            <w:pPr>
              <w:spacing w:line="480" w:lineRule="auto"/>
            </w:pPr>
            <w:r>
              <w:t xml:space="preserve">35.41 </w:t>
            </w:r>
            <w:r>
              <w:rPr>
                <w:rFonts w:ascii="Calibri" w:hAnsi="Calibri" w:cs="Calibri"/>
              </w:rPr>
              <w:t>± 10.62</w:t>
            </w:r>
          </w:p>
        </w:tc>
        <w:tc>
          <w:tcPr>
            <w:tcW w:w="1802" w:type="dxa"/>
          </w:tcPr>
          <w:p w14:paraId="5BC3C1E1" w14:textId="77777777" w:rsidR="00E42F8E" w:rsidRDefault="00E42F8E" w:rsidP="00E42F8E">
            <w:pPr>
              <w:spacing w:line="480" w:lineRule="auto"/>
            </w:pPr>
            <w:r>
              <w:t xml:space="preserve">11.45 </w:t>
            </w:r>
            <w:r>
              <w:rPr>
                <w:rFonts w:ascii="Calibri" w:hAnsi="Calibri" w:cs="Calibri"/>
              </w:rPr>
              <w:t>± 4.72</w:t>
            </w:r>
          </w:p>
        </w:tc>
        <w:tc>
          <w:tcPr>
            <w:tcW w:w="1802" w:type="dxa"/>
          </w:tcPr>
          <w:p w14:paraId="7FF1ADD3" w14:textId="77777777" w:rsidR="00E42F8E" w:rsidRDefault="00E42F8E" w:rsidP="00E42F8E">
            <w:pPr>
              <w:spacing w:line="480" w:lineRule="auto"/>
            </w:pPr>
            <w:r>
              <w:t xml:space="preserve">38.23 </w:t>
            </w:r>
            <w:r>
              <w:rPr>
                <w:rFonts w:ascii="Calibri" w:hAnsi="Calibri" w:cs="Calibri"/>
              </w:rPr>
              <w:t>± 10.13</w:t>
            </w:r>
          </w:p>
        </w:tc>
      </w:tr>
      <w:tr w:rsidR="00E42F8E" w14:paraId="03A741B0" w14:textId="77777777" w:rsidTr="00E65A20">
        <w:tc>
          <w:tcPr>
            <w:tcW w:w="1802" w:type="dxa"/>
          </w:tcPr>
          <w:p w14:paraId="0E25C02C" w14:textId="77777777" w:rsidR="00E42F8E" w:rsidRDefault="00E42F8E" w:rsidP="00E42F8E">
            <w:pPr>
              <w:spacing w:line="480" w:lineRule="auto"/>
            </w:pPr>
            <w:r>
              <w:t xml:space="preserve">False vocal cord specimen size </w:t>
            </w:r>
            <w:r>
              <w:rPr>
                <w:rFonts w:ascii="Calibri" w:hAnsi="Calibri" w:cs="Calibri"/>
              </w:rPr>
              <w:t>±</w:t>
            </w:r>
            <w:r>
              <w:t xml:space="preserve"> SD (mm)</w:t>
            </w:r>
          </w:p>
        </w:tc>
        <w:tc>
          <w:tcPr>
            <w:tcW w:w="1802" w:type="dxa"/>
          </w:tcPr>
          <w:p w14:paraId="594A2289" w14:textId="77777777" w:rsidR="00E42F8E" w:rsidRDefault="00E42F8E" w:rsidP="00E42F8E">
            <w:pPr>
              <w:spacing w:line="480" w:lineRule="auto"/>
            </w:pPr>
            <w:r>
              <w:t xml:space="preserve">9.15 </w:t>
            </w:r>
            <w:r>
              <w:rPr>
                <w:rFonts w:ascii="Calibri" w:hAnsi="Calibri" w:cs="Calibri"/>
              </w:rPr>
              <w:t>± 0.42</w:t>
            </w:r>
          </w:p>
        </w:tc>
        <w:tc>
          <w:tcPr>
            <w:tcW w:w="1802" w:type="dxa"/>
          </w:tcPr>
          <w:p w14:paraId="0C1BD7B6" w14:textId="77777777" w:rsidR="00E42F8E" w:rsidRDefault="00E42F8E" w:rsidP="00E42F8E">
            <w:pPr>
              <w:spacing w:line="480" w:lineRule="auto"/>
            </w:pPr>
            <w:r>
              <w:t xml:space="preserve">6.15 </w:t>
            </w:r>
            <w:r>
              <w:rPr>
                <w:rFonts w:ascii="Calibri" w:hAnsi="Calibri" w:cs="Calibri"/>
              </w:rPr>
              <w:t>± 0.97</w:t>
            </w:r>
          </w:p>
        </w:tc>
        <w:tc>
          <w:tcPr>
            <w:tcW w:w="1802" w:type="dxa"/>
          </w:tcPr>
          <w:p w14:paraId="232F10D9" w14:textId="77777777" w:rsidR="00E42F8E" w:rsidRDefault="00E42F8E" w:rsidP="00E42F8E">
            <w:pPr>
              <w:spacing w:line="480" w:lineRule="auto"/>
            </w:pPr>
            <w:r>
              <w:t xml:space="preserve">8.96 </w:t>
            </w:r>
            <w:r>
              <w:rPr>
                <w:rFonts w:ascii="Calibri" w:hAnsi="Calibri" w:cs="Calibri"/>
              </w:rPr>
              <w:t>± 0.44</w:t>
            </w:r>
          </w:p>
        </w:tc>
        <w:tc>
          <w:tcPr>
            <w:tcW w:w="1802" w:type="dxa"/>
          </w:tcPr>
          <w:p w14:paraId="5FA6235B" w14:textId="77777777" w:rsidR="00E42F8E" w:rsidRDefault="00E42F8E" w:rsidP="00E42F8E">
            <w:pPr>
              <w:spacing w:line="480" w:lineRule="auto"/>
            </w:pPr>
            <w:r>
              <w:t xml:space="preserve">5.69 </w:t>
            </w:r>
            <w:r>
              <w:rPr>
                <w:rFonts w:ascii="Calibri" w:hAnsi="Calibri" w:cs="Calibri"/>
              </w:rPr>
              <w:t>± 1.04</w:t>
            </w:r>
          </w:p>
        </w:tc>
      </w:tr>
      <w:tr w:rsidR="00E42F8E" w14:paraId="16BCF600" w14:textId="77777777" w:rsidTr="00E65A20">
        <w:tc>
          <w:tcPr>
            <w:tcW w:w="1802" w:type="dxa"/>
          </w:tcPr>
          <w:p w14:paraId="428FB86E" w14:textId="77777777" w:rsidR="00E42F8E" w:rsidRDefault="00E42F8E" w:rsidP="00E42F8E">
            <w:pPr>
              <w:spacing w:line="480" w:lineRule="auto"/>
            </w:pPr>
            <w:r>
              <w:t xml:space="preserve">False vocal cord specimen shrinkage </w:t>
            </w:r>
            <w:r>
              <w:rPr>
                <w:rFonts w:ascii="Calibri" w:hAnsi="Calibri" w:cs="Calibri"/>
              </w:rPr>
              <w:t>±</w:t>
            </w:r>
            <w:r>
              <w:t xml:space="preserve"> SD (%)</w:t>
            </w:r>
          </w:p>
        </w:tc>
        <w:tc>
          <w:tcPr>
            <w:tcW w:w="1802" w:type="dxa"/>
          </w:tcPr>
          <w:p w14:paraId="1EA33658" w14:textId="77777777" w:rsidR="00E42F8E" w:rsidRDefault="00E42F8E" w:rsidP="00E42F8E">
            <w:pPr>
              <w:spacing w:line="480" w:lineRule="auto"/>
            </w:pPr>
            <w:r>
              <w:t xml:space="preserve">8.50 </w:t>
            </w:r>
            <w:r>
              <w:rPr>
                <w:rFonts w:ascii="Calibri" w:hAnsi="Calibri" w:cs="Calibri"/>
              </w:rPr>
              <w:t>± 4.16</w:t>
            </w:r>
          </w:p>
        </w:tc>
        <w:tc>
          <w:tcPr>
            <w:tcW w:w="1802" w:type="dxa"/>
          </w:tcPr>
          <w:p w14:paraId="76689466" w14:textId="77777777" w:rsidR="00E42F8E" w:rsidRDefault="00E42F8E" w:rsidP="00E42F8E">
            <w:pPr>
              <w:spacing w:line="480" w:lineRule="auto"/>
            </w:pPr>
            <w:r>
              <w:t xml:space="preserve">38.50 </w:t>
            </w:r>
            <w:r>
              <w:rPr>
                <w:rFonts w:ascii="Calibri" w:hAnsi="Calibri" w:cs="Calibri"/>
              </w:rPr>
              <w:t>± 9.68</w:t>
            </w:r>
          </w:p>
        </w:tc>
        <w:tc>
          <w:tcPr>
            <w:tcW w:w="1802" w:type="dxa"/>
          </w:tcPr>
          <w:p w14:paraId="2512035E" w14:textId="77777777" w:rsidR="00E42F8E" w:rsidRDefault="00E42F8E" w:rsidP="00E42F8E">
            <w:pPr>
              <w:spacing w:line="480" w:lineRule="auto"/>
            </w:pPr>
            <w:r>
              <w:t xml:space="preserve">10.42 </w:t>
            </w:r>
            <w:r>
              <w:rPr>
                <w:rFonts w:ascii="Calibri" w:hAnsi="Calibri" w:cs="Calibri"/>
              </w:rPr>
              <w:t>± 4.37</w:t>
            </w:r>
          </w:p>
        </w:tc>
        <w:tc>
          <w:tcPr>
            <w:tcW w:w="1802" w:type="dxa"/>
          </w:tcPr>
          <w:p w14:paraId="3F17FFCB" w14:textId="77777777" w:rsidR="00E42F8E" w:rsidRDefault="00E42F8E" w:rsidP="00E42F8E">
            <w:pPr>
              <w:spacing w:line="480" w:lineRule="auto"/>
            </w:pPr>
            <w:r>
              <w:t xml:space="preserve">43.06 </w:t>
            </w:r>
            <w:r>
              <w:rPr>
                <w:rFonts w:ascii="Calibri" w:hAnsi="Calibri" w:cs="Calibri"/>
              </w:rPr>
              <w:t>± 10.38</w:t>
            </w:r>
          </w:p>
        </w:tc>
      </w:tr>
      <w:tr w:rsidR="00E42F8E" w14:paraId="3903F314" w14:textId="77777777" w:rsidTr="00E65A20">
        <w:tc>
          <w:tcPr>
            <w:tcW w:w="9010" w:type="dxa"/>
            <w:gridSpan w:val="5"/>
          </w:tcPr>
          <w:p w14:paraId="6A361D03" w14:textId="77777777" w:rsidR="00E42F8E" w:rsidRPr="001E7B53" w:rsidRDefault="00E42F8E" w:rsidP="00E42F8E">
            <w:pPr>
              <w:spacing w:line="480" w:lineRule="auto"/>
              <w:rPr>
                <w:i/>
                <w:iCs/>
              </w:rPr>
            </w:pPr>
            <w:r w:rsidRPr="001E7B53">
              <w:rPr>
                <w:i/>
                <w:iCs/>
              </w:rPr>
              <w:t>Specimen mounted on cucumber</w:t>
            </w:r>
          </w:p>
        </w:tc>
      </w:tr>
      <w:tr w:rsidR="00E42F8E" w14:paraId="2E324893" w14:textId="77777777" w:rsidTr="00E65A20">
        <w:tc>
          <w:tcPr>
            <w:tcW w:w="1802" w:type="dxa"/>
          </w:tcPr>
          <w:p w14:paraId="67910AD3" w14:textId="77777777" w:rsidR="00E42F8E" w:rsidRDefault="00E42F8E" w:rsidP="00E42F8E">
            <w:pPr>
              <w:spacing w:line="480" w:lineRule="auto"/>
            </w:pPr>
            <w:r>
              <w:t xml:space="preserve">True vocal cord specimen size </w:t>
            </w:r>
            <w:r>
              <w:rPr>
                <w:rFonts w:ascii="Calibri" w:hAnsi="Calibri" w:cs="Calibri"/>
              </w:rPr>
              <w:t>±</w:t>
            </w:r>
            <w:r>
              <w:t xml:space="preserve"> SD (mm)</w:t>
            </w:r>
          </w:p>
        </w:tc>
        <w:tc>
          <w:tcPr>
            <w:tcW w:w="1802" w:type="dxa"/>
          </w:tcPr>
          <w:p w14:paraId="42592236" w14:textId="77777777" w:rsidR="00E42F8E" w:rsidRDefault="00E42F8E" w:rsidP="00E42F8E">
            <w:pPr>
              <w:spacing w:line="480" w:lineRule="auto"/>
            </w:pPr>
            <w:r>
              <w:t xml:space="preserve">8.89 </w:t>
            </w:r>
            <w:r>
              <w:rPr>
                <w:rFonts w:ascii="Calibri" w:hAnsi="Calibri" w:cs="Calibri"/>
              </w:rPr>
              <w:t>± 0.50</w:t>
            </w:r>
          </w:p>
        </w:tc>
        <w:tc>
          <w:tcPr>
            <w:tcW w:w="1802" w:type="dxa"/>
          </w:tcPr>
          <w:p w14:paraId="7082381F" w14:textId="77777777" w:rsidR="00E42F8E" w:rsidRDefault="00E42F8E" w:rsidP="00E42F8E">
            <w:pPr>
              <w:spacing w:line="480" w:lineRule="auto"/>
            </w:pPr>
            <w:r>
              <w:t xml:space="preserve">6.17 </w:t>
            </w:r>
            <w:r>
              <w:rPr>
                <w:rFonts w:ascii="Calibri" w:hAnsi="Calibri" w:cs="Calibri"/>
              </w:rPr>
              <w:t>± 1.10</w:t>
            </w:r>
          </w:p>
        </w:tc>
        <w:tc>
          <w:tcPr>
            <w:tcW w:w="1802" w:type="dxa"/>
          </w:tcPr>
          <w:p w14:paraId="4EAFFA8B" w14:textId="77777777" w:rsidR="00E42F8E" w:rsidRDefault="00E42F8E" w:rsidP="00E42F8E">
            <w:pPr>
              <w:spacing w:line="480" w:lineRule="auto"/>
            </w:pPr>
            <w:r>
              <w:t xml:space="preserve">8.61 </w:t>
            </w:r>
            <w:r>
              <w:rPr>
                <w:rFonts w:ascii="Calibri" w:hAnsi="Calibri" w:cs="Calibri"/>
              </w:rPr>
              <w:t>± 0.46</w:t>
            </w:r>
          </w:p>
        </w:tc>
        <w:tc>
          <w:tcPr>
            <w:tcW w:w="1802" w:type="dxa"/>
          </w:tcPr>
          <w:p w14:paraId="502B74F2" w14:textId="77777777" w:rsidR="00E42F8E" w:rsidRDefault="00E42F8E" w:rsidP="00E42F8E">
            <w:pPr>
              <w:spacing w:line="480" w:lineRule="auto"/>
            </w:pPr>
            <w:r>
              <w:t xml:space="preserve">5.94 </w:t>
            </w:r>
            <w:r>
              <w:rPr>
                <w:rFonts w:ascii="Calibri" w:hAnsi="Calibri" w:cs="Calibri"/>
              </w:rPr>
              <w:t>± 1.06</w:t>
            </w:r>
          </w:p>
        </w:tc>
      </w:tr>
      <w:tr w:rsidR="00E42F8E" w14:paraId="39CD9226" w14:textId="77777777" w:rsidTr="00E65A20">
        <w:tc>
          <w:tcPr>
            <w:tcW w:w="1802" w:type="dxa"/>
          </w:tcPr>
          <w:p w14:paraId="5A16EF04" w14:textId="77777777" w:rsidR="00E42F8E" w:rsidRDefault="00E42F8E" w:rsidP="00E42F8E">
            <w:pPr>
              <w:spacing w:line="480" w:lineRule="auto"/>
            </w:pPr>
            <w:r>
              <w:t xml:space="preserve">True vocal cord specimen </w:t>
            </w:r>
            <w:r>
              <w:lastRenderedPageBreak/>
              <w:t xml:space="preserve">shrinkage </w:t>
            </w:r>
            <w:r>
              <w:rPr>
                <w:rFonts w:ascii="Calibri" w:hAnsi="Calibri" w:cs="Calibri"/>
              </w:rPr>
              <w:t>±</w:t>
            </w:r>
            <w:r>
              <w:t xml:space="preserve"> SD (%)</w:t>
            </w:r>
          </w:p>
        </w:tc>
        <w:tc>
          <w:tcPr>
            <w:tcW w:w="1802" w:type="dxa"/>
          </w:tcPr>
          <w:p w14:paraId="3CDC4E76" w14:textId="77777777" w:rsidR="00E42F8E" w:rsidRDefault="00E42F8E" w:rsidP="00E42F8E">
            <w:pPr>
              <w:spacing w:line="480" w:lineRule="auto"/>
            </w:pPr>
            <w:r>
              <w:lastRenderedPageBreak/>
              <w:t xml:space="preserve">11.08 </w:t>
            </w:r>
            <w:r>
              <w:rPr>
                <w:rFonts w:ascii="Calibri" w:hAnsi="Calibri" w:cs="Calibri"/>
              </w:rPr>
              <w:t>± 5.04</w:t>
            </w:r>
          </w:p>
        </w:tc>
        <w:tc>
          <w:tcPr>
            <w:tcW w:w="1802" w:type="dxa"/>
          </w:tcPr>
          <w:p w14:paraId="6ABACED2" w14:textId="77777777" w:rsidR="00E42F8E" w:rsidRDefault="00E42F8E" w:rsidP="00E42F8E">
            <w:pPr>
              <w:spacing w:line="480" w:lineRule="auto"/>
            </w:pPr>
            <w:r>
              <w:t xml:space="preserve">38.26 </w:t>
            </w:r>
            <w:r>
              <w:rPr>
                <w:rFonts w:ascii="Calibri" w:hAnsi="Calibri" w:cs="Calibri"/>
              </w:rPr>
              <w:t>± 10.98</w:t>
            </w:r>
          </w:p>
        </w:tc>
        <w:tc>
          <w:tcPr>
            <w:tcW w:w="1802" w:type="dxa"/>
          </w:tcPr>
          <w:p w14:paraId="1B9D32D8" w14:textId="77777777" w:rsidR="00E42F8E" w:rsidRDefault="00E42F8E" w:rsidP="00E42F8E">
            <w:pPr>
              <w:spacing w:line="480" w:lineRule="auto"/>
            </w:pPr>
            <w:r>
              <w:t xml:space="preserve">13.92 </w:t>
            </w:r>
            <w:r>
              <w:rPr>
                <w:rFonts w:ascii="Calibri" w:hAnsi="Calibri" w:cs="Calibri"/>
              </w:rPr>
              <w:t>± 4.59</w:t>
            </w:r>
          </w:p>
        </w:tc>
        <w:tc>
          <w:tcPr>
            <w:tcW w:w="1802" w:type="dxa"/>
          </w:tcPr>
          <w:p w14:paraId="78B4592A" w14:textId="77777777" w:rsidR="00E42F8E" w:rsidRDefault="00E42F8E" w:rsidP="00E42F8E">
            <w:pPr>
              <w:spacing w:line="480" w:lineRule="auto"/>
            </w:pPr>
            <w:r>
              <w:t xml:space="preserve">40.62 </w:t>
            </w:r>
            <w:r>
              <w:rPr>
                <w:rFonts w:ascii="Calibri" w:hAnsi="Calibri" w:cs="Calibri"/>
              </w:rPr>
              <w:t>± 10.61</w:t>
            </w:r>
          </w:p>
        </w:tc>
      </w:tr>
      <w:tr w:rsidR="00E42F8E" w14:paraId="741A3657" w14:textId="77777777" w:rsidTr="00E65A20">
        <w:tc>
          <w:tcPr>
            <w:tcW w:w="1802" w:type="dxa"/>
          </w:tcPr>
          <w:p w14:paraId="1E6C993E" w14:textId="77777777" w:rsidR="00E42F8E" w:rsidRDefault="00E42F8E" w:rsidP="00E42F8E">
            <w:pPr>
              <w:spacing w:line="480" w:lineRule="auto"/>
            </w:pPr>
            <w:r>
              <w:t xml:space="preserve">False vocal cord specimen size </w:t>
            </w:r>
            <w:r>
              <w:rPr>
                <w:rFonts w:ascii="Calibri" w:hAnsi="Calibri" w:cs="Calibri"/>
              </w:rPr>
              <w:t>±</w:t>
            </w:r>
            <w:r>
              <w:t xml:space="preserve"> SD (mm)</w:t>
            </w:r>
          </w:p>
        </w:tc>
        <w:tc>
          <w:tcPr>
            <w:tcW w:w="1802" w:type="dxa"/>
          </w:tcPr>
          <w:p w14:paraId="473FA668" w14:textId="77777777" w:rsidR="00E42F8E" w:rsidRDefault="00E42F8E" w:rsidP="00E42F8E">
            <w:pPr>
              <w:spacing w:line="480" w:lineRule="auto"/>
            </w:pPr>
            <w:r>
              <w:t xml:space="preserve">8.97 </w:t>
            </w:r>
            <w:r>
              <w:rPr>
                <w:rFonts w:ascii="Calibri" w:hAnsi="Calibri" w:cs="Calibri"/>
              </w:rPr>
              <w:t>± 0.42</w:t>
            </w:r>
          </w:p>
        </w:tc>
        <w:tc>
          <w:tcPr>
            <w:tcW w:w="1802" w:type="dxa"/>
          </w:tcPr>
          <w:p w14:paraId="6FDFB72D" w14:textId="77777777" w:rsidR="00E42F8E" w:rsidRDefault="00E42F8E" w:rsidP="00E42F8E">
            <w:pPr>
              <w:spacing w:line="480" w:lineRule="auto"/>
            </w:pPr>
            <w:r>
              <w:t xml:space="preserve">5.88 </w:t>
            </w:r>
            <w:r>
              <w:rPr>
                <w:rFonts w:ascii="Calibri" w:hAnsi="Calibri" w:cs="Calibri"/>
              </w:rPr>
              <w:t>± 0.94</w:t>
            </w:r>
          </w:p>
        </w:tc>
        <w:tc>
          <w:tcPr>
            <w:tcW w:w="1802" w:type="dxa"/>
          </w:tcPr>
          <w:p w14:paraId="7483198D" w14:textId="77777777" w:rsidR="00E42F8E" w:rsidRDefault="00E42F8E" w:rsidP="00E42F8E">
            <w:pPr>
              <w:spacing w:line="480" w:lineRule="auto"/>
            </w:pPr>
            <w:r>
              <w:t xml:space="preserve">8.74 </w:t>
            </w:r>
            <w:r>
              <w:rPr>
                <w:rFonts w:ascii="Calibri" w:hAnsi="Calibri" w:cs="Calibri"/>
              </w:rPr>
              <w:t>± 0.38</w:t>
            </w:r>
          </w:p>
        </w:tc>
        <w:tc>
          <w:tcPr>
            <w:tcW w:w="1802" w:type="dxa"/>
          </w:tcPr>
          <w:p w14:paraId="64783F1D" w14:textId="77777777" w:rsidR="00E42F8E" w:rsidRDefault="00E42F8E" w:rsidP="00E42F8E">
            <w:pPr>
              <w:spacing w:line="480" w:lineRule="auto"/>
            </w:pPr>
            <w:r>
              <w:t xml:space="preserve">5.49 </w:t>
            </w:r>
            <w:r>
              <w:rPr>
                <w:rFonts w:ascii="Calibri" w:hAnsi="Calibri" w:cs="Calibri"/>
              </w:rPr>
              <w:t>± 1.06</w:t>
            </w:r>
          </w:p>
        </w:tc>
      </w:tr>
      <w:tr w:rsidR="00E42F8E" w14:paraId="67891151" w14:textId="77777777" w:rsidTr="00E65A20">
        <w:tc>
          <w:tcPr>
            <w:tcW w:w="1802" w:type="dxa"/>
          </w:tcPr>
          <w:p w14:paraId="2CA39CA5" w14:textId="77777777" w:rsidR="00E42F8E" w:rsidRDefault="00E42F8E" w:rsidP="00E42F8E">
            <w:pPr>
              <w:spacing w:line="480" w:lineRule="auto"/>
            </w:pPr>
            <w:r>
              <w:t xml:space="preserve">False vocal cord specimen shrinkage </w:t>
            </w:r>
            <w:r>
              <w:rPr>
                <w:rFonts w:ascii="Calibri" w:hAnsi="Calibri" w:cs="Calibri"/>
              </w:rPr>
              <w:t>±</w:t>
            </w:r>
            <w:r>
              <w:t xml:space="preserve"> SD (%)</w:t>
            </w:r>
          </w:p>
        </w:tc>
        <w:tc>
          <w:tcPr>
            <w:tcW w:w="1802" w:type="dxa"/>
          </w:tcPr>
          <w:p w14:paraId="1BBD354B" w14:textId="77777777" w:rsidR="00E42F8E" w:rsidRDefault="00E42F8E" w:rsidP="00E42F8E">
            <w:pPr>
              <w:spacing w:line="480" w:lineRule="auto"/>
            </w:pPr>
            <w:r>
              <w:t xml:space="preserve">10.31 </w:t>
            </w:r>
            <w:r>
              <w:rPr>
                <w:rFonts w:ascii="Calibri" w:hAnsi="Calibri" w:cs="Calibri"/>
              </w:rPr>
              <w:t>± 4.18</w:t>
            </w:r>
          </w:p>
        </w:tc>
        <w:tc>
          <w:tcPr>
            <w:tcW w:w="1802" w:type="dxa"/>
          </w:tcPr>
          <w:p w14:paraId="44B23F6F" w14:textId="77777777" w:rsidR="00E42F8E" w:rsidRDefault="00E42F8E" w:rsidP="00E42F8E">
            <w:pPr>
              <w:spacing w:line="480" w:lineRule="auto"/>
            </w:pPr>
            <w:r>
              <w:t xml:space="preserve">41.18 </w:t>
            </w:r>
            <w:r>
              <w:rPr>
                <w:rFonts w:ascii="Calibri" w:hAnsi="Calibri" w:cs="Calibri"/>
              </w:rPr>
              <w:t>± 9.43</w:t>
            </w:r>
          </w:p>
        </w:tc>
        <w:tc>
          <w:tcPr>
            <w:tcW w:w="1802" w:type="dxa"/>
          </w:tcPr>
          <w:p w14:paraId="05386037" w14:textId="77777777" w:rsidR="00E42F8E" w:rsidRDefault="00E42F8E" w:rsidP="00E42F8E">
            <w:pPr>
              <w:spacing w:line="480" w:lineRule="auto"/>
            </w:pPr>
            <w:r>
              <w:t xml:space="preserve">12.61 </w:t>
            </w:r>
            <w:r>
              <w:rPr>
                <w:rFonts w:ascii="Calibri" w:hAnsi="Calibri" w:cs="Calibri"/>
              </w:rPr>
              <w:t>± 3.75</w:t>
            </w:r>
          </w:p>
        </w:tc>
        <w:tc>
          <w:tcPr>
            <w:tcW w:w="1802" w:type="dxa"/>
          </w:tcPr>
          <w:p w14:paraId="5ECFDE1E" w14:textId="77777777" w:rsidR="00E42F8E" w:rsidRDefault="00E42F8E" w:rsidP="00E42F8E">
            <w:pPr>
              <w:spacing w:line="480" w:lineRule="auto"/>
            </w:pPr>
            <w:r>
              <w:t xml:space="preserve">45.06 </w:t>
            </w:r>
            <w:r>
              <w:rPr>
                <w:rFonts w:ascii="Calibri" w:hAnsi="Calibri" w:cs="Calibri"/>
              </w:rPr>
              <w:t>± 10.59</w:t>
            </w:r>
          </w:p>
        </w:tc>
      </w:tr>
      <w:tr w:rsidR="00E42F8E" w14:paraId="58AFAD27" w14:textId="77777777" w:rsidTr="00E65A20">
        <w:tc>
          <w:tcPr>
            <w:tcW w:w="9010" w:type="dxa"/>
            <w:gridSpan w:val="5"/>
          </w:tcPr>
          <w:p w14:paraId="106A4A43" w14:textId="77777777" w:rsidR="00E42F8E" w:rsidRDefault="00E42F8E" w:rsidP="00E42F8E">
            <w:pPr>
              <w:spacing w:line="480" w:lineRule="auto"/>
            </w:pPr>
            <w:r>
              <w:t>Sizes are given as mean averages. SD: Standard deviation.</w:t>
            </w:r>
          </w:p>
        </w:tc>
      </w:tr>
    </w:tbl>
    <w:p w14:paraId="66928F93" w14:textId="77777777" w:rsidR="00E42F8E" w:rsidRDefault="00E42F8E" w:rsidP="00E42F8E">
      <w:pPr>
        <w:spacing w:line="480" w:lineRule="auto"/>
      </w:pPr>
    </w:p>
    <w:p w14:paraId="532FE62D" w14:textId="02D040E6" w:rsidR="00E42F8E" w:rsidRDefault="00E42F8E" w:rsidP="00E42F8E">
      <w:pPr>
        <w:spacing w:line="480" w:lineRule="auto"/>
      </w:pPr>
      <w:r w:rsidRPr="007E5E1B">
        <w:rPr>
          <w:b/>
          <w:bCs/>
        </w:rPr>
        <w:t xml:space="preserve">Table </w:t>
      </w:r>
      <w:r w:rsidR="00A42858">
        <w:rPr>
          <w:b/>
          <w:bCs/>
        </w:rPr>
        <w:t>3</w:t>
      </w:r>
      <w:r w:rsidRPr="007E5E1B">
        <w:rPr>
          <w:b/>
          <w:bCs/>
        </w:rPr>
        <w:t>:</w:t>
      </w:r>
      <w:r>
        <w:t xml:space="preserve"> Defect sizes in the true and false vocal cord specimens with both cold steel and laser resection.</w:t>
      </w:r>
    </w:p>
    <w:tbl>
      <w:tblPr>
        <w:tblStyle w:val="TableGrid"/>
        <w:tblW w:w="0" w:type="auto"/>
        <w:tblLook w:val="04A0" w:firstRow="1" w:lastRow="0" w:firstColumn="1" w:lastColumn="0" w:noHBand="0" w:noVBand="1"/>
      </w:tblPr>
      <w:tblGrid>
        <w:gridCol w:w="3003"/>
        <w:gridCol w:w="3003"/>
        <w:gridCol w:w="3004"/>
      </w:tblGrid>
      <w:tr w:rsidR="00E42F8E" w14:paraId="7B51A987" w14:textId="77777777" w:rsidTr="00E65A20">
        <w:tc>
          <w:tcPr>
            <w:tcW w:w="3003" w:type="dxa"/>
            <w:vMerge w:val="restart"/>
          </w:tcPr>
          <w:p w14:paraId="6F9E3612" w14:textId="77777777" w:rsidR="00E42F8E" w:rsidRDefault="00E42F8E" w:rsidP="00E42F8E">
            <w:pPr>
              <w:spacing w:line="480" w:lineRule="auto"/>
            </w:pPr>
          </w:p>
        </w:tc>
        <w:tc>
          <w:tcPr>
            <w:tcW w:w="6007" w:type="dxa"/>
            <w:gridSpan w:val="2"/>
          </w:tcPr>
          <w:p w14:paraId="238D35B2" w14:textId="77777777" w:rsidR="00E42F8E" w:rsidRPr="007E5E1B" w:rsidRDefault="00E42F8E" w:rsidP="00E42F8E">
            <w:pPr>
              <w:spacing w:line="480" w:lineRule="auto"/>
              <w:rPr>
                <w:b/>
                <w:bCs/>
              </w:rPr>
            </w:pPr>
            <w:r w:rsidRPr="007E5E1B">
              <w:rPr>
                <w:b/>
                <w:bCs/>
              </w:rPr>
              <w:t>Resection type</w:t>
            </w:r>
          </w:p>
        </w:tc>
      </w:tr>
      <w:tr w:rsidR="00E42F8E" w14:paraId="7F396632" w14:textId="77777777" w:rsidTr="00E65A20">
        <w:tc>
          <w:tcPr>
            <w:tcW w:w="3003" w:type="dxa"/>
            <w:vMerge/>
          </w:tcPr>
          <w:p w14:paraId="06E1A545" w14:textId="77777777" w:rsidR="00E42F8E" w:rsidRDefault="00E42F8E" w:rsidP="00E42F8E">
            <w:pPr>
              <w:spacing w:line="480" w:lineRule="auto"/>
            </w:pPr>
          </w:p>
        </w:tc>
        <w:tc>
          <w:tcPr>
            <w:tcW w:w="3003" w:type="dxa"/>
          </w:tcPr>
          <w:p w14:paraId="198DFA0C" w14:textId="77777777" w:rsidR="00E42F8E" w:rsidRPr="007E5E1B" w:rsidRDefault="00E42F8E" w:rsidP="00E42F8E">
            <w:pPr>
              <w:spacing w:line="480" w:lineRule="auto"/>
              <w:rPr>
                <w:b/>
                <w:bCs/>
              </w:rPr>
            </w:pPr>
            <w:r w:rsidRPr="007E5E1B">
              <w:rPr>
                <w:b/>
                <w:bCs/>
              </w:rPr>
              <w:t>Cold steel resection</w:t>
            </w:r>
          </w:p>
        </w:tc>
        <w:tc>
          <w:tcPr>
            <w:tcW w:w="3004" w:type="dxa"/>
          </w:tcPr>
          <w:p w14:paraId="76BE57C0" w14:textId="77777777" w:rsidR="00E42F8E" w:rsidRPr="007E5E1B" w:rsidRDefault="00E42F8E" w:rsidP="00E42F8E">
            <w:pPr>
              <w:spacing w:line="480" w:lineRule="auto"/>
              <w:rPr>
                <w:b/>
                <w:bCs/>
              </w:rPr>
            </w:pPr>
            <w:r w:rsidRPr="007E5E1B">
              <w:rPr>
                <w:b/>
                <w:bCs/>
              </w:rPr>
              <w:t>Laser resection</w:t>
            </w:r>
          </w:p>
        </w:tc>
      </w:tr>
      <w:tr w:rsidR="00E42F8E" w14:paraId="4E3C3FD3" w14:textId="77777777" w:rsidTr="00E65A20">
        <w:tc>
          <w:tcPr>
            <w:tcW w:w="3003" w:type="dxa"/>
          </w:tcPr>
          <w:p w14:paraId="58127955" w14:textId="77777777" w:rsidR="00E42F8E" w:rsidRDefault="00E42F8E" w:rsidP="00E42F8E">
            <w:pPr>
              <w:spacing w:line="480" w:lineRule="auto"/>
            </w:pPr>
            <w:r>
              <w:t xml:space="preserve">True vocal cord defect size </w:t>
            </w:r>
            <w:r>
              <w:rPr>
                <w:rFonts w:ascii="Calibri" w:hAnsi="Calibri" w:cs="Calibri"/>
              </w:rPr>
              <w:t>±</w:t>
            </w:r>
            <w:r>
              <w:t xml:space="preserve"> SD (mm)</w:t>
            </w:r>
          </w:p>
        </w:tc>
        <w:tc>
          <w:tcPr>
            <w:tcW w:w="3003" w:type="dxa"/>
          </w:tcPr>
          <w:p w14:paraId="57C5A4BE" w14:textId="77777777" w:rsidR="00E42F8E" w:rsidRDefault="00E42F8E" w:rsidP="00E42F8E">
            <w:pPr>
              <w:spacing w:line="480" w:lineRule="auto"/>
            </w:pPr>
            <w:r>
              <w:t xml:space="preserve">10.37 </w:t>
            </w:r>
            <w:r>
              <w:rPr>
                <w:rFonts w:ascii="Calibri" w:hAnsi="Calibri" w:cs="Calibri"/>
              </w:rPr>
              <w:t>± 0.54</w:t>
            </w:r>
          </w:p>
        </w:tc>
        <w:tc>
          <w:tcPr>
            <w:tcW w:w="3004" w:type="dxa"/>
          </w:tcPr>
          <w:p w14:paraId="544DF852" w14:textId="77777777" w:rsidR="00E42F8E" w:rsidRDefault="00E42F8E" w:rsidP="00E42F8E">
            <w:pPr>
              <w:spacing w:line="480" w:lineRule="auto"/>
            </w:pPr>
            <w:r>
              <w:t xml:space="preserve">11.27 </w:t>
            </w:r>
            <w:r>
              <w:rPr>
                <w:rFonts w:ascii="Calibri" w:hAnsi="Calibri" w:cs="Calibri"/>
              </w:rPr>
              <w:t>± 1.09</w:t>
            </w:r>
          </w:p>
        </w:tc>
      </w:tr>
      <w:tr w:rsidR="00E42F8E" w14:paraId="0B50C0C1" w14:textId="77777777" w:rsidTr="00E65A20">
        <w:tc>
          <w:tcPr>
            <w:tcW w:w="3003" w:type="dxa"/>
          </w:tcPr>
          <w:p w14:paraId="786959EA" w14:textId="77777777" w:rsidR="00E42F8E" w:rsidRDefault="00E42F8E" w:rsidP="00E42F8E">
            <w:pPr>
              <w:spacing w:line="480" w:lineRule="auto"/>
            </w:pPr>
            <w:r>
              <w:t xml:space="preserve">False vocal cord defect size </w:t>
            </w:r>
            <w:r>
              <w:rPr>
                <w:rFonts w:ascii="Calibri" w:hAnsi="Calibri" w:cs="Calibri"/>
              </w:rPr>
              <w:t>±</w:t>
            </w:r>
            <w:r>
              <w:t xml:space="preserve"> SD (mm)</w:t>
            </w:r>
          </w:p>
        </w:tc>
        <w:tc>
          <w:tcPr>
            <w:tcW w:w="3003" w:type="dxa"/>
          </w:tcPr>
          <w:p w14:paraId="7CAB6528" w14:textId="77777777" w:rsidR="00E42F8E" w:rsidRDefault="00E42F8E" w:rsidP="00E42F8E">
            <w:pPr>
              <w:spacing w:line="480" w:lineRule="auto"/>
            </w:pPr>
            <w:r>
              <w:t xml:space="preserve">10.49 </w:t>
            </w:r>
            <w:r>
              <w:rPr>
                <w:rFonts w:ascii="Calibri" w:hAnsi="Calibri" w:cs="Calibri"/>
              </w:rPr>
              <w:t>± 0.47</w:t>
            </w:r>
          </w:p>
        </w:tc>
        <w:tc>
          <w:tcPr>
            <w:tcW w:w="3004" w:type="dxa"/>
          </w:tcPr>
          <w:p w14:paraId="5654B92C" w14:textId="77777777" w:rsidR="00E42F8E" w:rsidRDefault="00E42F8E" w:rsidP="00E42F8E">
            <w:pPr>
              <w:spacing w:line="480" w:lineRule="auto"/>
            </w:pPr>
            <w:r>
              <w:t xml:space="preserve">10.62 </w:t>
            </w:r>
            <w:r>
              <w:rPr>
                <w:rFonts w:ascii="Calibri" w:hAnsi="Calibri" w:cs="Calibri"/>
              </w:rPr>
              <w:t>± 1.98</w:t>
            </w:r>
          </w:p>
        </w:tc>
      </w:tr>
      <w:tr w:rsidR="00E42F8E" w14:paraId="64E96DB6" w14:textId="77777777" w:rsidTr="00E65A20">
        <w:tc>
          <w:tcPr>
            <w:tcW w:w="9010" w:type="dxa"/>
            <w:gridSpan w:val="3"/>
          </w:tcPr>
          <w:p w14:paraId="33FF5194" w14:textId="77777777" w:rsidR="00E42F8E" w:rsidRDefault="00E42F8E" w:rsidP="00E42F8E">
            <w:pPr>
              <w:spacing w:line="480" w:lineRule="auto"/>
            </w:pPr>
            <w:r>
              <w:t>Sizes are given as mean averages. SD: Standard deviation.</w:t>
            </w:r>
          </w:p>
        </w:tc>
      </w:tr>
    </w:tbl>
    <w:p w14:paraId="6A22BBE0" w14:textId="77777777" w:rsidR="00E42F8E" w:rsidRDefault="00E42F8E" w:rsidP="00E42F8E">
      <w:pPr>
        <w:spacing w:line="480" w:lineRule="auto"/>
      </w:pPr>
    </w:p>
    <w:sectPr w:rsidR="00E42F8E" w:rsidSect="002611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300F8"/>
    <w:multiLevelType w:val="hybridMultilevel"/>
    <w:tmpl w:val="C0D67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AAC"/>
    <w:rsid w:val="00001E09"/>
    <w:rsid w:val="00016113"/>
    <w:rsid w:val="00021D17"/>
    <w:rsid w:val="00027626"/>
    <w:rsid w:val="00066568"/>
    <w:rsid w:val="00073C9C"/>
    <w:rsid w:val="00083AA3"/>
    <w:rsid w:val="000A48F0"/>
    <w:rsid w:val="000A58F6"/>
    <w:rsid w:val="000B2F89"/>
    <w:rsid w:val="000C069D"/>
    <w:rsid w:val="000C4E9A"/>
    <w:rsid w:val="000D109A"/>
    <w:rsid w:val="000E5675"/>
    <w:rsid w:val="000F225E"/>
    <w:rsid w:val="0012627F"/>
    <w:rsid w:val="00133D68"/>
    <w:rsid w:val="00144A77"/>
    <w:rsid w:val="001462A1"/>
    <w:rsid w:val="00155EB7"/>
    <w:rsid w:val="001623E4"/>
    <w:rsid w:val="001A48C2"/>
    <w:rsid w:val="001B44E6"/>
    <w:rsid w:val="001B6106"/>
    <w:rsid w:val="001C03E2"/>
    <w:rsid w:val="001C1F1C"/>
    <w:rsid w:val="001E7B53"/>
    <w:rsid w:val="00222366"/>
    <w:rsid w:val="00224380"/>
    <w:rsid w:val="00225833"/>
    <w:rsid w:val="00237D9E"/>
    <w:rsid w:val="002441F0"/>
    <w:rsid w:val="0026113A"/>
    <w:rsid w:val="00271405"/>
    <w:rsid w:val="00276CF5"/>
    <w:rsid w:val="0029199F"/>
    <w:rsid w:val="00291FF1"/>
    <w:rsid w:val="00292BFB"/>
    <w:rsid w:val="002C7F14"/>
    <w:rsid w:val="002D63E9"/>
    <w:rsid w:val="002F29BB"/>
    <w:rsid w:val="002F4CE7"/>
    <w:rsid w:val="002F5C1B"/>
    <w:rsid w:val="003068DB"/>
    <w:rsid w:val="00350CBC"/>
    <w:rsid w:val="00383A64"/>
    <w:rsid w:val="0039198F"/>
    <w:rsid w:val="003968F6"/>
    <w:rsid w:val="003A15B2"/>
    <w:rsid w:val="003C102E"/>
    <w:rsid w:val="003C4486"/>
    <w:rsid w:val="003D0EF5"/>
    <w:rsid w:val="003E02CC"/>
    <w:rsid w:val="003E0F40"/>
    <w:rsid w:val="003F354A"/>
    <w:rsid w:val="00405611"/>
    <w:rsid w:val="00410E67"/>
    <w:rsid w:val="0041462C"/>
    <w:rsid w:val="00433FEB"/>
    <w:rsid w:val="0046282F"/>
    <w:rsid w:val="004644CE"/>
    <w:rsid w:val="00464B37"/>
    <w:rsid w:val="0048058B"/>
    <w:rsid w:val="004856D1"/>
    <w:rsid w:val="004A03BF"/>
    <w:rsid w:val="004B2A3D"/>
    <w:rsid w:val="004D0951"/>
    <w:rsid w:val="004D19E6"/>
    <w:rsid w:val="004D2A67"/>
    <w:rsid w:val="004D39DA"/>
    <w:rsid w:val="004E486E"/>
    <w:rsid w:val="004E6767"/>
    <w:rsid w:val="004E78AA"/>
    <w:rsid w:val="00525391"/>
    <w:rsid w:val="0055079B"/>
    <w:rsid w:val="00550E4C"/>
    <w:rsid w:val="00570DD2"/>
    <w:rsid w:val="00574F50"/>
    <w:rsid w:val="005A7DEE"/>
    <w:rsid w:val="005B57EC"/>
    <w:rsid w:val="005C7A66"/>
    <w:rsid w:val="005D2A24"/>
    <w:rsid w:val="005E150A"/>
    <w:rsid w:val="0060758E"/>
    <w:rsid w:val="00607CCB"/>
    <w:rsid w:val="006411A4"/>
    <w:rsid w:val="00641919"/>
    <w:rsid w:val="00642C76"/>
    <w:rsid w:val="00652611"/>
    <w:rsid w:val="00652B5A"/>
    <w:rsid w:val="006538A5"/>
    <w:rsid w:val="006573A6"/>
    <w:rsid w:val="0066766E"/>
    <w:rsid w:val="00676210"/>
    <w:rsid w:val="00680BC7"/>
    <w:rsid w:val="00687E43"/>
    <w:rsid w:val="00693A0F"/>
    <w:rsid w:val="0069527F"/>
    <w:rsid w:val="006A5E46"/>
    <w:rsid w:val="006B2AD9"/>
    <w:rsid w:val="006C2924"/>
    <w:rsid w:val="006E6F29"/>
    <w:rsid w:val="0070188F"/>
    <w:rsid w:val="00701BC4"/>
    <w:rsid w:val="00707348"/>
    <w:rsid w:val="007135A2"/>
    <w:rsid w:val="00726B81"/>
    <w:rsid w:val="007411CC"/>
    <w:rsid w:val="0074680E"/>
    <w:rsid w:val="00751012"/>
    <w:rsid w:val="00757AD6"/>
    <w:rsid w:val="00760C70"/>
    <w:rsid w:val="007A73E7"/>
    <w:rsid w:val="007B0AAC"/>
    <w:rsid w:val="007C4574"/>
    <w:rsid w:val="007D21FB"/>
    <w:rsid w:val="007E5E1B"/>
    <w:rsid w:val="008106DF"/>
    <w:rsid w:val="00822801"/>
    <w:rsid w:val="00867BDD"/>
    <w:rsid w:val="00875A95"/>
    <w:rsid w:val="00877F93"/>
    <w:rsid w:val="008924FF"/>
    <w:rsid w:val="00892951"/>
    <w:rsid w:val="00893EE6"/>
    <w:rsid w:val="008A0134"/>
    <w:rsid w:val="008A5D12"/>
    <w:rsid w:val="008D040D"/>
    <w:rsid w:val="008D4AD2"/>
    <w:rsid w:val="008E5E2D"/>
    <w:rsid w:val="0092031B"/>
    <w:rsid w:val="00923427"/>
    <w:rsid w:val="009346A6"/>
    <w:rsid w:val="00953208"/>
    <w:rsid w:val="009975FF"/>
    <w:rsid w:val="009A509B"/>
    <w:rsid w:val="009B62CF"/>
    <w:rsid w:val="009C1CF5"/>
    <w:rsid w:val="009C3BA3"/>
    <w:rsid w:val="009C3F34"/>
    <w:rsid w:val="009C4CD8"/>
    <w:rsid w:val="00A03633"/>
    <w:rsid w:val="00A25444"/>
    <w:rsid w:val="00A315FF"/>
    <w:rsid w:val="00A42858"/>
    <w:rsid w:val="00A6520D"/>
    <w:rsid w:val="00AC2201"/>
    <w:rsid w:val="00AC577B"/>
    <w:rsid w:val="00AE39A3"/>
    <w:rsid w:val="00AF1D68"/>
    <w:rsid w:val="00AF6928"/>
    <w:rsid w:val="00B16E62"/>
    <w:rsid w:val="00B42758"/>
    <w:rsid w:val="00B509AB"/>
    <w:rsid w:val="00B52DD6"/>
    <w:rsid w:val="00B63286"/>
    <w:rsid w:val="00B80D26"/>
    <w:rsid w:val="00B82976"/>
    <w:rsid w:val="00BA5D2C"/>
    <w:rsid w:val="00BA60D6"/>
    <w:rsid w:val="00BA62DB"/>
    <w:rsid w:val="00BD490F"/>
    <w:rsid w:val="00BE1FD0"/>
    <w:rsid w:val="00C50FF0"/>
    <w:rsid w:val="00C6547F"/>
    <w:rsid w:val="00C6675C"/>
    <w:rsid w:val="00C813BD"/>
    <w:rsid w:val="00C820FA"/>
    <w:rsid w:val="00CA1331"/>
    <w:rsid w:val="00CA3535"/>
    <w:rsid w:val="00CA6BF1"/>
    <w:rsid w:val="00CD09E9"/>
    <w:rsid w:val="00CD75E2"/>
    <w:rsid w:val="00CF17BD"/>
    <w:rsid w:val="00CF1DCA"/>
    <w:rsid w:val="00D00E3F"/>
    <w:rsid w:val="00D064FC"/>
    <w:rsid w:val="00D149BA"/>
    <w:rsid w:val="00D15589"/>
    <w:rsid w:val="00D35398"/>
    <w:rsid w:val="00D44035"/>
    <w:rsid w:val="00D4621C"/>
    <w:rsid w:val="00D60A67"/>
    <w:rsid w:val="00D66007"/>
    <w:rsid w:val="00D914C1"/>
    <w:rsid w:val="00D9716F"/>
    <w:rsid w:val="00DA21B5"/>
    <w:rsid w:val="00DB04A4"/>
    <w:rsid w:val="00DB3FDD"/>
    <w:rsid w:val="00DE056D"/>
    <w:rsid w:val="00E03692"/>
    <w:rsid w:val="00E319C6"/>
    <w:rsid w:val="00E3231C"/>
    <w:rsid w:val="00E36D53"/>
    <w:rsid w:val="00E42F8E"/>
    <w:rsid w:val="00E666E9"/>
    <w:rsid w:val="00E81DB0"/>
    <w:rsid w:val="00EA2FFC"/>
    <w:rsid w:val="00EA6036"/>
    <w:rsid w:val="00EC0544"/>
    <w:rsid w:val="00ED3392"/>
    <w:rsid w:val="00EE1B85"/>
    <w:rsid w:val="00EF0943"/>
    <w:rsid w:val="00F15F4D"/>
    <w:rsid w:val="00F21560"/>
    <w:rsid w:val="00F32D0A"/>
    <w:rsid w:val="00F44C08"/>
    <w:rsid w:val="00F630DF"/>
    <w:rsid w:val="00F87AE0"/>
    <w:rsid w:val="00F96831"/>
    <w:rsid w:val="00FA6BFE"/>
    <w:rsid w:val="00FB05FE"/>
    <w:rsid w:val="00FB0820"/>
    <w:rsid w:val="00FC06CA"/>
    <w:rsid w:val="00FE0436"/>
    <w:rsid w:val="00FE7C9A"/>
    <w:rsid w:val="00FF5685"/>
    <w:rsid w:val="00FF5DAF"/>
    <w:rsid w:val="01995483"/>
    <w:rsid w:val="0B9D4FCF"/>
    <w:rsid w:val="0C6E526A"/>
    <w:rsid w:val="0D392030"/>
    <w:rsid w:val="0F995198"/>
    <w:rsid w:val="15FFE7FC"/>
    <w:rsid w:val="16F959D0"/>
    <w:rsid w:val="1891E301"/>
    <w:rsid w:val="1910FAF9"/>
    <w:rsid w:val="1BF44640"/>
    <w:rsid w:val="2007ECB7"/>
    <w:rsid w:val="266E831B"/>
    <w:rsid w:val="2AD68B2A"/>
    <w:rsid w:val="33D7538C"/>
    <w:rsid w:val="36274289"/>
    <w:rsid w:val="3A73829C"/>
    <w:rsid w:val="3B7A7B6E"/>
    <w:rsid w:val="40B57A1E"/>
    <w:rsid w:val="40F2AE27"/>
    <w:rsid w:val="428E7E88"/>
    <w:rsid w:val="442A4EE9"/>
    <w:rsid w:val="4A724471"/>
    <w:rsid w:val="4EB04736"/>
    <w:rsid w:val="4FDACD4F"/>
    <w:rsid w:val="5121F6AF"/>
    <w:rsid w:val="52C7886A"/>
    <w:rsid w:val="5358FD1D"/>
    <w:rsid w:val="564A26C6"/>
    <w:rsid w:val="5A3B61E6"/>
    <w:rsid w:val="60E79DD8"/>
    <w:rsid w:val="6331BEB8"/>
    <w:rsid w:val="643CB0CF"/>
    <w:rsid w:val="66C504F3"/>
    <w:rsid w:val="66D02C15"/>
    <w:rsid w:val="6B874A3A"/>
    <w:rsid w:val="6EE9C378"/>
    <w:rsid w:val="74CC27BA"/>
    <w:rsid w:val="7C2F3972"/>
    <w:rsid w:val="7D614324"/>
    <w:rsid w:val="7EDCF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D25B"/>
  <w15:chartTrackingRefBased/>
  <w15:docId w15:val="{3174487E-796F-7143-ABF5-9A087264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7BD"/>
    <w:pPr>
      <w:ind w:left="720"/>
      <w:contextualSpacing/>
    </w:pPr>
  </w:style>
  <w:style w:type="character" w:styleId="Hyperlink">
    <w:name w:val="Hyperlink"/>
    <w:basedOn w:val="DefaultParagraphFont"/>
    <w:uiPriority w:val="99"/>
    <w:unhideWhenUsed/>
    <w:rsid w:val="00FE7C9A"/>
    <w:rPr>
      <w:color w:val="0563C1" w:themeColor="hyperlink"/>
      <w:u w:val="single"/>
    </w:rPr>
  </w:style>
  <w:style w:type="character" w:styleId="UnresolvedMention">
    <w:name w:val="Unresolved Mention"/>
    <w:basedOn w:val="DefaultParagraphFont"/>
    <w:uiPriority w:val="99"/>
    <w:semiHidden/>
    <w:unhideWhenUsed/>
    <w:rsid w:val="00FE7C9A"/>
    <w:rPr>
      <w:color w:val="605E5C"/>
      <w:shd w:val="clear" w:color="auto" w:fill="E1DFDD"/>
    </w:rPr>
  </w:style>
  <w:style w:type="character" w:styleId="FollowedHyperlink">
    <w:name w:val="FollowedHyperlink"/>
    <w:basedOn w:val="DefaultParagraphFont"/>
    <w:uiPriority w:val="99"/>
    <w:semiHidden/>
    <w:unhideWhenUsed/>
    <w:rsid w:val="004D2A67"/>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10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1012"/>
    <w:rPr>
      <w:rFonts w:ascii="Times New Roman" w:hAnsi="Times New Roman" w:cs="Times New Roman"/>
      <w:sz w:val="18"/>
      <w:szCs w:val="18"/>
    </w:rPr>
  </w:style>
  <w:style w:type="paragraph" w:styleId="Revision">
    <w:name w:val="Revision"/>
    <w:hidden/>
    <w:uiPriority w:val="99"/>
    <w:semiHidden/>
    <w:rsid w:val="00464B37"/>
  </w:style>
  <w:style w:type="paragraph" w:styleId="CommentSubject">
    <w:name w:val="annotation subject"/>
    <w:basedOn w:val="CommentText"/>
    <w:next w:val="CommentText"/>
    <w:link w:val="CommentSubjectChar"/>
    <w:uiPriority w:val="99"/>
    <w:semiHidden/>
    <w:unhideWhenUsed/>
    <w:rsid w:val="00464B37"/>
    <w:rPr>
      <w:b/>
      <w:bCs/>
    </w:rPr>
  </w:style>
  <w:style w:type="character" w:customStyle="1" w:styleId="CommentSubjectChar">
    <w:name w:val="Comment Subject Char"/>
    <w:basedOn w:val="CommentTextChar"/>
    <w:link w:val="CommentSubject"/>
    <w:uiPriority w:val="99"/>
    <w:semiHidden/>
    <w:rsid w:val="00464B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ht.gate3366@fast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ncerresearchuk.org/about-cancer/laryngeal-cancer/what-is-laryngeal-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CEC70C4BB5424A93BA4DF6A237ECFC" ma:contentTypeVersion="4" ma:contentTypeDescription="Create a new document." ma:contentTypeScope="" ma:versionID="0ac225e4e45aa095cfb190370239c6b5">
  <xsd:schema xmlns:xsd="http://www.w3.org/2001/XMLSchema" xmlns:xs="http://www.w3.org/2001/XMLSchema" xmlns:p="http://schemas.microsoft.com/office/2006/metadata/properties" xmlns:ns2="5986711a-39a0-4310-95da-4572947a43f4" targetNamespace="http://schemas.microsoft.com/office/2006/metadata/properties" ma:root="true" ma:fieldsID="337ff727ad4c2d99ec2c27c608e6b6f8" ns2:_="">
    <xsd:import namespace="5986711a-39a0-4310-95da-4572947a43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6711a-39a0-4310-95da-4572947a4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57C70-A963-4EAA-910E-1AB925D30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A59A2E-652D-4801-807C-5ED6371DC168}">
  <ds:schemaRefs>
    <ds:schemaRef ds:uri="http://schemas.microsoft.com/sharepoint/v3/contenttype/forms"/>
  </ds:schemaRefs>
</ds:datastoreItem>
</file>

<file path=customXml/itemProps3.xml><?xml version="1.0" encoding="utf-8"?>
<ds:datastoreItem xmlns:ds="http://schemas.openxmlformats.org/officeDocument/2006/customXml" ds:itemID="{3A428C78-BE90-48B2-92D3-89688A81A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6711a-39a0-4310-95da-4572947a4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21</Pages>
  <Words>3828</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Halliday</dc:creator>
  <cp:keywords/>
  <dc:description/>
  <cp:lastModifiedBy>Edwin Halliday</cp:lastModifiedBy>
  <cp:revision>56</cp:revision>
  <cp:lastPrinted>2022-02-08T14:30:00Z</cp:lastPrinted>
  <dcterms:created xsi:type="dcterms:W3CDTF">2020-11-11T22:28:00Z</dcterms:created>
  <dcterms:modified xsi:type="dcterms:W3CDTF">2022-02-08T16:15:00Z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0x010100BCCEC70C4BB5424A93BA4DF6A237ECFC</vt:lpwstr>
  </property>
</Properties>
</file>