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EA73" w14:textId="77777777" w:rsidR="00D31719" w:rsidRPr="00784B35" w:rsidRDefault="00D31719" w:rsidP="00D31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4B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When An Injured Group’s Socio-Economic Status Signals Forgiveness Expectancy </w:t>
      </w:r>
      <w:proofErr w:type="gramStart"/>
      <w:r w:rsidRPr="00784B35">
        <w:rPr>
          <w:rFonts w:ascii="Times New Roman" w:hAnsi="Times New Roman" w:cs="Times New Roman"/>
          <w:b/>
          <w:bCs/>
          <w:sz w:val="24"/>
          <w:szCs w:val="24"/>
          <w:lang w:val="en-US"/>
        </w:rPr>
        <w:t>In</w:t>
      </w:r>
      <w:proofErr w:type="gramEnd"/>
      <w:r w:rsidRPr="00784B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Perpetrators: The Moderating Role of SDO</w:t>
      </w:r>
    </w:p>
    <w:p w14:paraId="634B0748" w14:textId="77777777" w:rsidR="00D31719" w:rsidRPr="00784B35" w:rsidRDefault="00D31719" w:rsidP="00D31719">
      <w:pPr>
        <w:pStyle w:val="Heading1"/>
        <w:spacing w:before="0" w:line="48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</w:p>
    <w:p w14:paraId="50633643" w14:textId="77777777" w:rsidR="00D31719" w:rsidRPr="00784B35" w:rsidRDefault="00D31719" w:rsidP="00D31719">
      <w:pPr>
        <w:rPr>
          <w:rFonts w:ascii="Times New Roman" w:hAnsi="Times New Roman" w:cs="Times New Roman"/>
          <w:sz w:val="24"/>
          <w:szCs w:val="24"/>
        </w:rPr>
      </w:pPr>
    </w:p>
    <w:p w14:paraId="092591C5" w14:textId="77777777" w:rsidR="00D31719" w:rsidRPr="00784B35" w:rsidRDefault="00D31719" w:rsidP="00D31719">
      <w:pPr>
        <w:rPr>
          <w:rFonts w:ascii="Times New Roman" w:hAnsi="Times New Roman" w:cs="Times New Roman"/>
          <w:sz w:val="24"/>
          <w:szCs w:val="24"/>
        </w:rPr>
      </w:pPr>
    </w:p>
    <w:p w14:paraId="0155D57D" w14:textId="47ECA571" w:rsidR="00D31719" w:rsidRPr="00784B35" w:rsidRDefault="00D31719" w:rsidP="001576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B35">
        <w:rPr>
          <w:rFonts w:ascii="Times New Roman" w:hAnsi="Times New Roman" w:cs="Times New Roman"/>
          <w:b/>
          <w:bCs/>
          <w:sz w:val="24"/>
          <w:szCs w:val="24"/>
        </w:rPr>
        <w:t>[IN PRESS</w:t>
      </w:r>
      <w:r w:rsidR="00F51B2E" w:rsidRPr="00784B35">
        <w:rPr>
          <w:rFonts w:ascii="Times New Roman" w:hAnsi="Times New Roman" w:cs="Times New Roman"/>
          <w:b/>
          <w:bCs/>
          <w:sz w:val="24"/>
          <w:szCs w:val="24"/>
        </w:rPr>
        <w:t>, PEACE AND CONFLICT</w:t>
      </w:r>
      <w:r w:rsidR="001576D5" w:rsidRPr="00784B35">
        <w:rPr>
          <w:rFonts w:ascii="Times New Roman" w:hAnsi="Times New Roman" w:cs="Times New Roman"/>
          <w:b/>
          <w:bCs/>
          <w:sz w:val="24"/>
          <w:szCs w:val="24"/>
        </w:rPr>
        <w:t>: JOURNAL OF PEACE PSYCHOLOGY]</w:t>
      </w:r>
    </w:p>
    <w:p w14:paraId="54EBC23F" w14:textId="77777777" w:rsidR="00D31719" w:rsidRPr="00784B35" w:rsidRDefault="00D31719" w:rsidP="00D31719">
      <w:pPr>
        <w:rPr>
          <w:rFonts w:ascii="Times New Roman" w:hAnsi="Times New Roman" w:cs="Times New Roman"/>
          <w:sz w:val="24"/>
          <w:szCs w:val="24"/>
        </w:rPr>
      </w:pPr>
    </w:p>
    <w:p w14:paraId="7387E0AC" w14:textId="77777777" w:rsidR="00D31719" w:rsidRPr="00784B35" w:rsidRDefault="00D31719" w:rsidP="00D31719">
      <w:pPr>
        <w:rPr>
          <w:rFonts w:ascii="Times New Roman" w:hAnsi="Times New Roman" w:cs="Times New Roman"/>
          <w:sz w:val="24"/>
          <w:szCs w:val="24"/>
        </w:rPr>
      </w:pPr>
    </w:p>
    <w:p w14:paraId="3EC32078" w14:textId="77777777" w:rsidR="00D31719" w:rsidRPr="00784B35" w:rsidRDefault="00D31719" w:rsidP="00D31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784B35">
        <w:rPr>
          <w:rFonts w:ascii="Times New Roman" w:hAnsi="Times New Roman" w:cs="Times New Roman"/>
          <w:color w:val="212121"/>
          <w:sz w:val="24"/>
          <w:szCs w:val="24"/>
          <w:lang w:val="en-US"/>
        </w:rPr>
        <w:t>Masi Noor, School of Psychology, Keele University, UK</w:t>
      </w:r>
    </w:p>
    <w:p w14:paraId="5EC16A58" w14:textId="77777777" w:rsidR="00D31719" w:rsidRPr="00784B35" w:rsidRDefault="00D31719" w:rsidP="00D31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784B35">
        <w:rPr>
          <w:rFonts w:ascii="Times New Roman" w:hAnsi="Times New Roman" w:cs="Times New Roman"/>
          <w:color w:val="212121"/>
          <w:sz w:val="24"/>
          <w:szCs w:val="24"/>
          <w:lang w:val="en-US"/>
        </w:rPr>
        <w:t>Jane Quek, independent researcher from Singapore &amp; employed by the Singaporean Government</w:t>
      </w:r>
    </w:p>
    <w:p w14:paraId="3D198823" w14:textId="77777777" w:rsidR="00D31719" w:rsidRPr="00784B35" w:rsidRDefault="00D31719" w:rsidP="00D31719">
      <w:pPr>
        <w:rPr>
          <w:rFonts w:ascii="Times New Roman" w:hAnsi="Times New Roman" w:cs="Times New Roman"/>
          <w:sz w:val="24"/>
          <w:szCs w:val="24"/>
        </w:rPr>
      </w:pPr>
    </w:p>
    <w:p w14:paraId="17887C36" w14:textId="77777777" w:rsidR="00D31719" w:rsidRPr="00784B35" w:rsidRDefault="00D31719" w:rsidP="00D31719">
      <w:pPr>
        <w:rPr>
          <w:rFonts w:ascii="Times New Roman" w:hAnsi="Times New Roman" w:cs="Times New Roman"/>
          <w:sz w:val="24"/>
          <w:szCs w:val="24"/>
        </w:rPr>
      </w:pPr>
    </w:p>
    <w:p w14:paraId="6A11E0C2" w14:textId="77777777" w:rsidR="00D31719" w:rsidRPr="00784B35" w:rsidRDefault="00D31719" w:rsidP="00D31719">
      <w:pPr>
        <w:rPr>
          <w:rFonts w:ascii="Times New Roman" w:hAnsi="Times New Roman" w:cs="Times New Roman"/>
          <w:sz w:val="24"/>
          <w:szCs w:val="24"/>
        </w:rPr>
      </w:pPr>
    </w:p>
    <w:p w14:paraId="4AE854B5" w14:textId="77777777" w:rsidR="00D31719" w:rsidRPr="00784B35" w:rsidRDefault="00D31719" w:rsidP="00D31719">
      <w:pPr>
        <w:rPr>
          <w:rFonts w:ascii="Times New Roman" w:hAnsi="Times New Roman" w:cs="Times New Roman"/>
          <w:sz w:val="24"/>
          <w:szCs w:val="24"/>
        </w:rPr>
      </w:pPr>
    </w:p>
    <w:p w14:paraId="4E06829D" w14:textId="77777777" w:rsidR="00D31719" w:rsidRPr="00784B35" w:rsidRDefault="00D31719" w:rsidP="00D3171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4B35">
        <w:rPr>
          <w:rFonts w:ascii="Times New Roman" w:hAnsi="Times New Roman" w:cs="Times New Roman"/>
          <w:sz w:val="24"/>
          <w:szCs w:val="24"/>
          <w:lang w:val="en-US"/>
        </w:rPr>
        <w:t>Corresponding author: Masi Noor, School of Psychology, Keele University, Staffordshire ST5 5BG, United Kingdom. Emails: m.noor@keele.ac.uk; masi.noor1@gmail.com</w:t>
      </w:r>
    </w:p>
    <w:p w14:paraId="6ACD9939" w14:textId="77777777" w:rsidR="00D31719" w:rsidRPr="00784B35" w:rsidRDefault="00D31719" w:rsidP="00D31719">
      <w:pPr>
        <w:rPr>
          <w:rFonts w:ascii="Times New Roman" w:hAnsi="Times New Roman" w:cs="Times New Roman"/>
          <w:sz w:val="24"/>
          <w:szCs w:val="24"/>
        </w:rPr>
      </w:pPr>
    </w:p>
    <w:p w14:paraId="6C7C17E4" w14:textId="77777777" w:rsidR="00D31719" w:rsidRPr="00784B35" w:rsidRDefault="00D31719" w:rsidP="00D31719"/>
    <w:p w14:paraId="331B0CF5" w14:textId="77777777" w:rsidR="00D31719" w:rsidRPr="00784B35" w:rsidRDefault="00D3171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4B35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47437648" w14:textId="02B34998" w:rsidR="0059466D" w:rsidRPr="00784B35" w:rsidRDefault="0059466D" w:rsidP="005946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4B3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When An Injured Group’s Socio-Economic Status </w:t>
      </w:r>
      <w:r w:rsidR="00DA2753" w:rsidRPr="00784B35">
        <w:rPr>
          <w:rFonts w:ascii="Times New Roman" w:hAnsi="Times New Roman" w:cs="Times New Roman"/>
          <w:b/>
          <w:bCs/>
          <w:sz w:val="24"/>
          <w:szCs w:val="24"/>
          <w:lang w:val="en-US"/>
        </w:rPr>
        <w:t>Signals</w:t>
      </w:r>
      <w:r w:rsidRPr="00784B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Forgiveness Expectancy</w:t>
      </w:r>
      <w:r w:rsidR="009078F6" w:rsidRPr="00784B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9078F6" w:rsidRPr="00784B35">
        <w:rPr>
          <w:rFonts w:ascii="Times New Roman" w:hAnsi="Times New Roman" w:cs="Times New Roman"/>
          <w:b/>
          <w:bCs/>
          <w:sz w:val="24"/>
          <w:szCs w:val="24"/>
          <w:lang w:val="en-US"/>
        </w:rPr>
        <w:t>In</w:t>
      </w:r>
      <w:proofErr w:type="gramEnd"/>
      <w:r w:rsidR="009078F6" w:rsidRPr="00784B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Perpetrators</w:t>
      </w:r>
      <w:r w:rsidRPr="00784B35">
        <w:rPr>
          <w:rFonts w:ascii="Times New Roman" w:hAnsi="Times New Roman" w:cs="Times New Roman"/>
          <w:b/>
          <w:bCs/>
          <w:sz w:val="24"/>
          <w:szCs w:val="24"/>
          <w:lang w:val="en-US"/>
        </w:rPr>
        <w:t>: The Moderating Role of SDO</w:t>
      </w:r>
    </w:p>
    <w:p w14:paraId="6A1A6449" w14:textId="4751CB1D" w:rsidR="0059466D" w:rsidRPr="00784B35" w:rsidRDefault="0059466D" w:rsidP="0059466D">
      <w:pPr>
        <w:pStyle w:val="Heading1"/>
        <w:spacing w:before="0" w:line="48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</w:p>
    <w:p w14:paraId="27E9FEB7" w14:textId="56DD6A87" w:rsidR="00EA1A4C" w:rsidRPr="00784B35" w:rsidRDefault="00EA1A4C" w:rsidP="00EA1A4C"/>
    <w:p w14:paraId="074C91CA" w14:textId="1F81B692" w:rsidR="00EA1A4C" w:rsidRPr="00784B35" w:rsidRDefault="00EA1A4C" w:rsidP="00EA1A4C"/>
    <w:p w14:paraId="52E3D471" w14:textId="65CECF91" w:rsidR="003B7E0A" w:rsidRPr="00784B35" w:rsidRDefault="003B7E0A" w:rsidP="008335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4B35">
        <w:rPr>
          <w:rFonts w:ascii="Times New Roman" w:hAnsi="Times New Roman" w:cs="Times New Roman"/>
          <w:sz w:val="24"/>
          <w:szCs w:val="24"/>
        </w:rPr>
        <w:t xml:space="preserve">Public significance: </w:t>
      </w:r>
      <w:r w:rsidR="00CB7C1D" w:rsidRPr="00784B35">
        <w:rPr>
          <w:rFonts w:ascii="Times New Roman" w:hAnsi="Times New Roman" w:cs="Times New Roman"/>
          <w:sz w:val="24"/>
          <w:szCs w:val="24"/>
        </w:rPr>
        <w:t xml:space="preserve">This study examined forgiveness from the perpetrator’s perspective showing </w:t>
      </w:r>
      <w:r w:rsidR="004E0002" w:rsidRPr="00784B35">
        <w:rPr>
          <w:rFonts w:ascii="Times New Roman" w:hAnsi="Times New Roman" w:cs="Times New Roman"/>
          <w:sz w:val="24"/>
          <w:szCs w:val="24"/>
        </w:rPr>
        <w:t>that perpetrators</w:t>
      </w:r>
      <w:r w:rsidR="006B6FC2" w:rsidRPr="00784B35">
        <w:rPr>
          <w:rFonts w:ascii="Times New Roman" w:hAnsi="Times New Roman" w:cs="Times New Roman"/>
          <w:sz w:val="24"/>
          <w:szCs w:val="24"/>
        </w:rPr>
        <w:t>’</w:t>
      </w:r>
      <w:r w:rsidR="00833534" w:rsidRPr="00784B35">
        <w:rPr>
          <w:rFonts w:ascii="Times New Roman" w:hAnsi="Times New Roman" w:cs="Times New Roman"/>
          <w:sz w:val="24"/>
          <w:szCs w:val="24"/>
        </w:rPr>
        <w:t xml:space="preserve"> forgiveness expectations are shaped by the perpetrators’ own</w:t>
      </w:r>
      <w:r w:rsidR="006B6FC2" w:rsidRPr="00784B35">
        <w:rPr>
          <w:rFonts w:ascii="Times New Roman" w:hAnsi="Times New Roman" w:cs="Times New Roman"/>
          <w:sz w:val="24"/>
          <w:szCs w:val="24"/>
        </w:rPr>
        <w:t xml:space="preserve"> social dominance orientation </w:t>
      </w:r>
      <w:r w:rsidR="00E8007E" w:rsidRPr="00784B35">
        <w:rPr>
          <w:rFonts w:ascii="Times New Roman" w:hAnsi="Times New Roman" w:cs="Times New Roman"/>
          <w:sz w:val="24"/>
          <w:szCs w:val="24"/>
        </w:rPr>
        <w:t>and victims’ socio-economic status</w:t>
      </w:r>
      <w:r w:rsidR="002015AB" w:rsidRPr="00784B35">
        <w:rPr>
          <w:rFonts w:ascii="Times New Roman" w:hAnsi="Times New Roman" w:cs="Times New Roman"/>
          <w:sz w:val="24"/>
          <w:szCs w:val="24"/>
        </w:rPr>
        <w:t>.</w:t>
      </w:r>
    </w:p>
    <w:p w14:paraId="0B83B9C4" w14:textId="77777777" w:rsidR="004E0002" w:rsidRPr="00784B35" w:rsidRDefault="004E0002" w:rsidP="00EA1A4C">
      <w:pPr>
        <w:rPr>
          <w:sz w:val="24"/>
          <w:szCs w:val="24"/>
        </w:rPr>
      </w:pPr>
    </w:p>
    <w:p w14:paraId="6A99B54F" w14:textId="55D8CE87" w:rsidR="0059466D" w:rsidRPr="00784B35" w:rsidRDefault="0059466D" w:rsidP="0059466D">
      <w:pPr>
        <w:rPr>
          <w:rFonts w:ascii="Times New Roman" w:hAnsi="Times New Roman" w:cs="Times New Roman"/>
          <w:sz w:val="24"/>
          <w:szCs w:val="24"/>
        </w:rPr>
      </w:pPr>
    </w:p>
    <w:p w14:paraId="797805EE" w14:textId="04FB09AA" w:rsidR="0059466D" w:rsidRPr="00784B35" w:rsidRDefault="0059466D" w:rsidP="0059466D">
      <w:pPr>
        <w:rPr>
          <w:rFonts w:ascii="Times New Roman" w:hAnsi="Times New Roman" w:cs="Times New Roman"/>
          <w:sz w:val="24"/>
          <w:szCs w:val="24"/>
        </w:rPr>
      </w:pPr>
    </w:p>
    <w:p w14:paraId="2DAE6772" w14:textId="77777777" w:rsidR="0059466D" w:rsidRPr="00784B35" w:rsidRDefault="0059466D" w:rsidP="0059466D">
      <w:pPr>
        <w:rPr>
          <w:rFonts w:ascii="Times New Roman" w:hAnsi="Times New Roman" w:cs="Times New Roman"/>
          <w:sz w:val="24"/>
          <w:szCs w:val="24"/>
        </w:rPr>
      </w:pPr>
    </w:p>
    <w:p w14:paraId="7375FD56" w14:textId="77777777" w:rsidR="0059466D" w:rsidRPr="00784B35" w:rsidRDefault="0059466D" w:rsidP="0059466D">
      <w:pPr>
        <w:rPr>
          <w:rFonts w:ascii="Times New Roman" w:hAnsi="Times New Roman" w:cs="Times New Roman"/>
          <w:sz w:val="24"/>
          <w:szCs w:val="24"/>
        </w:rPr>
      </w:pPr>
    </w:p>
    <w:p w14:paraId="1D94FD0A" w14:textId="77777777" w:rsidR="0059466D" w:rsidRPr="00784B35" w:rsidRDefault="0059466D" w:rsidP="0059466D">
      <w:r w:rsidRPr="00784B35">
        <w:br w:type="page"/>
      </w:r>
    </w:p>
    <w:p w14:paraId="71B72DD2" w14:textId="577749D3" w:rsidR="0059466D" w:rsidRPr="00784B35" w:rsidRDefault="0059466D" w:rsidP="0059466D">
      <w:pPr>
        <w:jc w:val="center"/>
        <w:rPr>
          <w:rFonts w:ascii="Times New Roman" w:hAnsi="Times New Roman" w:cs="Times New Roman"/>
          <w:b/>
          <w:sz w:val="24"/>
        </w:rPr>
      </w:pPr>
      <w:r w:rsidRPr="00784B35">
        <w:rPr>
          <w:rFonts w:ascii="Times New Roman" w:hAnsi="Times New Roman" w:cs="Times New Roman"/>
          <w:b/>
          <w:sz w:val="24"/>
        </w:rPr>
        <w:lastRenderedPageBreak/>
        <w:t>Abstract</w:t>
      </w:r>
    </w:p>
    <w:p w14:paraId="1658122D" w14:textId="04262B70" w:rsidR="0059466D" w:rsidRPr="00784B35" w:rsidRDefault="0059466D" w:rsidP="0059466D">
      <w:pPr>
        <w:spacing w:line="480" w:lineRule="auto"/>
        <w:rPr>
          <w:rFonts w:ascii="Times New Roman" w:hAnsi="Times New Roman" w:cs="Times New Roman"/>
          <w:sz w:val="24"/>
        </w:rPr>
      </w:pPr>
      <w:r w:rsidRPr="00784B35">
        <w:rPr>
          <w:rFonts w:ascii="Times New Roman" w:hAnsi="Times New Roman" w:cs="Times New Roman"/>
          <w:sz w:val="24"/>
        </w:rPr>
        <w:t>We investigated whether and when perpetrators might expect to be forgiven as a function of their</w:t>
      </w:r>
      <w:r w:rsidR="00DA2753" w:rsidRPr="00784B35">
        <w:rPr>
          <w:rFonts w:ascii="Times New Roman" w:hAnsi="Times New Roman" w:cs="Times New Roman"/>
          <w:sz w:val="24"/>
        </w:rPr>
        <w:t xml:space="preserve"> own</w:t>
      </w:r>
      <w:r w:rsidRPr="00784B35">
        <w:rPr>
          <w:rFonts w:ascii="Times New Roman" w:hAnsi="Times New Roman" w:cs="Times New Roman"/>
          <w:sz w:val="24"/>
        </w:rPr>
        <w:t xml:space="preserve"> social dominance orientation and the </w:t>
      </w:r>
      <w:r w:rsidR="00DA2753" w:rsidRPr="00784B35">
        <w:rPr>
          <w:rFonts w:ascii="Times New Roman" w:hAnsi="Times New Roman" w:cs="Times New Roman"/>
          <w:sz w:val="24"/>
        </w:rPr>
        <w:t xml:space="preserve">injured group’s </w:t>
      </w:r>
      <w:r w:rsidRPr="00784B35">
        <w:rPr>
          <w:rFonts w:ascii="Times New Roman" w:hAnsi="Times New Roman" w:cs="Times New Roman"/>
          <w:sz w:val="24"/>
        </w:rPr>
        <w:t>perceived socio-economic status</w:t>
      </w:r>
      <w:r w:rsidR="00DA2753" w:rsidRPr="00784B35">
        <w:rPr>
          <w:rFonts w:ascii="Times New Roman" w:hAnsi="Times New Roman" w:cs="Times New Roman"/>
          <w:sz w:val="24"/>
        </w:rPr>
        <w:t>.</w:t>
      </w:r>
      <w:r w:rsidRPr="00784B35">
        <w:rPr>
          <w:rFonts w:ascii="Times New Roman" w:hAnsi="Times New Roman" w:cs="Times New Roman"/>
          <w:sz w:val="24"/>
        </w:rPr>
        <w:t xml:space="preserve"> </w:t>
      </w:r>
      <w:r w:rsidR="00BF48AB" w:rsidRPr="00784B35">
        <w:rPr>
          <w:rFonts w:ascii="Times New Roman" w:hAnsi="Times New Roman" w:cs="Times New Roman"/>
          <w:sz w:val="24"/>
        </w:rPr>
        <w:t xml:space="preserve">In a between-subjects design (N = 298), British participants imagined a realistic scenario in which they would </w:t>
      </w:r>
      <w:r w:rsidR="00DA2753" w:rsidRPr="00784B35">
        <w:rPr>
          <w:rFonts w:ascii="Times New Roman" w:hAnsi="Times New Roman" w:cs="Times New Roman"/>
          <w:sz w:val="24"/>
        </w:rPr>
        <w:t>offend</w:t>
      </w:r>
      <w:r w:rsidR="00BF48AB" w:rsidRPr="00784B35">
        <w:rPr>
          <w:rFonts w:ascii="Times New Roman" w:hAnsi="Times New Roman" w:cs="Times New Roman"/>
          <w:sz w:val="24"/>
        </w:rPr>
        <w:t xml:space="preserve"> members of either a low (Filipinos) or high (Chinese) socio-economic status group.</w:t>
      </w:r>
      <w:r w:rsidR="00BF48AB" w:rsidRPr="00784B35">
        <w:t xml:space="preserve"> </w:t>
      </w:r>
      <w:r w:rsidR="00BF48AB" w:rsidRPr="00784B35">
        <w:rPr>
          <w:rFonts w:ascii="Times New Roman" w:hAnsi="Times New Roman" w:cs="Times New Roman"/>
          <w:sz w:val="24"/>
        </w:rPr>
        <w:t xml:space="preserve">Results revealed no significant differences between low and high socio-economic status conditions among participations with low SDO scores. In contrast, participants with high SDO scores expected the injured group in the low socio-economic status condition to be significantly more forgiving of them than the injured group in the </w:t>
      </w:r>
      <w:proofErr w:type="gramStart"/>
      <w:r w:rsidR="00BF48AB" w:rsidRPr="00784B35">
        <w:rPr>
          <w:rFonts w:ascii="Times New Roman" w:hAnsi="Times New Roman" w:cs="Times New Roman"/>
          <w:sz w:val="24"/>
        </w:rPr>
        <w:t>high status</w:t>
      </w:r>
      <w:proofErr w:type="gramEnd"/>
      <w:r w:rsidR="00BF48AB" w:rsidRPr="00784B35">
        <w:rPr>
          <w:rFonts w:ascii="Times New Roman" w:hAnsi="Times New Roman" w:cs="Times New Roman"/>
          <w:sz w:val="24"/>
        </w:rPr>
        <w:t xml:space="preserve"> condition. These results demonstrate the dynamic role that perceived group characteristics, such as status, and hierarchy-maintaining individual difference can play in shaping forgiveness expectancy among the perpetrator group.</w:t>
      </w:r>
    </w:p>
    <w:p w14:paraId="7E68949C" w14:textId="77777777" w:rsidR="0059466D" w:rsidRPr="00784B35" w:rsidRDefault="0059466D" w:rsidP="0059466D"/>
    <w:p w14:paraId="3043F8E3" w14:textId="77777777" w:rsidR="0059466D" w:rsidRPr="00784B35" w:rsidRDefault="0059466D" w:rsidP="0059466D"/>
    <w:p w14:paraId="03EE0325" w14:textId="3CCB4E90" w:rsidR="0059466D" w:rsidRPr="00784B35" w:rsidRDefault="002E39CF" w:rsidP="0059466D">
      <w:r w:rsidRPr="00784B35">
        <w:rPr>
          <w:rFonts w:ascii="Times New Roman" w:hAnsi="Times New Roman" w:cs="Times New Roman"/>
          <w:sz w:val="24"/>
        </w:rPr>
        <w:t>Key words: forgiveness expectations, social dominance, victim power status</w:t>
      </w:r>
    </w:p>
    <w:p w14:paraId="425E0714" w14:textId="77777777" w:rsidR="0059466D" w:rsidRPr="00784B35" w:rsidRDefault="0059466D" w:rsidP="0059466D"/>
    <w:p w14:paraId="612BE70A" w14:textId="77777777" w:rsidR="0059466D" w:rsidRPr="00784B35" w:rsidRDefault="0059466D" w:rsidP="0059466D"/>
    <w:p w14:paraId="7F81F21B" w14:textId="77777777" w:rsidR="0059466D" w:rsidRPr="00784B35" w:rsidRDefault="0059466D" w:rsidP="0059466D"/>
    <w:p w14:paraId="5A750D13" w14:textId="77777777" w:rsidR="0059466D" w:rsidRPr="00784B35" w:rsidRDefault="0059466D" w:rsidP="0059466D"/>
    <w:p w14:paraId="7BAD1528" w14:textId="77777777" w:rsidR="0059466D" w:rsidRPr="00784B35" w:rsidRDefault="0059466D" w:rsidP="0059466D"/>
    <w:p w14:paraId="35B21AFD" w14:textId="77777777" w:rsidR="0059466D" w:rsidRPr="00784B35" w:rsidRDefault="0059466D" w:rsidP="0059466D"/>
    <w:p w14:paraId="6869574A" w14:textId="77777777" w:rsidR="0059466D" w:rsidRPr="00784B35" w:rsidRDefault="0059466D" w:rsidP="0059466D"/>
    <w:p w14:paraId="275B3B67" w14:textId="77777777" w:rsidR="0059466D" w:rsidRPr="00784B35" w:rsidRDefault="0059466D" w:rsidP="0059466D"/>
    <w:p w14:paraId="27DF765C" w14:textId="77777777" w:rsidR="0059466D" w:rsidRPr="00784B35" w:rsidRDefault="0059466D" w:rsidP="0059466D"/>
    <w:p w14:paraId="1DCFA3E3" w14:textId="77777777" w:rsidR="0059466D" w:rsidRPr="00784B35" w:rsidRDefault="0059466D" w:rsidP="0059466D"/>
    <w:p w14:paraId="651E8DC5" w14:textId="77777777" w:rsidR="0059466D" w:rsidRPr="00784B35" w:rsidRDefault="0059466D" w:rsidP="0059466D"/>
    <w:p w14:paraId="53865196" w14:textId="77777777" w:rsidR="0059466D" w:rsidRPr="00784B35" w:rsidRDefault="0059466D" w:rsidP="0059466D"/>
    <w:p w14:paraId="1A10A189" w14:textId="5C2BA51C" w:rsidR="0059466D" w:rsidRPr="00784B35" w:rsidRDefault="0059466D" w:rsidP="0059466D"/>
    <w:p w14:paraId="35D0D460" w14:textId="33CBB84B" w:rsidR="0059466D" w:rsidRPr="00784B35" w:rsidRDefault="003D7205" w:rsidP="0059466D">
      <w:pPr>
        <w:jc w:val="center"/>
        <w:rPr>
          <w:rFonts w:ascii="Times New Roman" w:hAnsi="Times New Roman" w:cs="Times New Roman"/>
          <w:b/>
          <w:sz w:val="24"/>
        </w:rPr>
      </w:pPr>
      <w:r w:rsidRPr="00784B35">
        <w:rPr>
          <w:rFonts w:ascii="Times New Roman" w:hAnsi="Times New Roman" w:cs="Times New Roman"/>
          <w:b/>
          <w:sz w:val="24"/>
        </w:rPr>
        <w:lastRenderedPageBreak/>
        <w:t xml:space="preserve">When An Injured Group’s Socio-Economic Status Signals Forgiveness Expectancy </w:t>
      </w:r>
      <w:proofErr w:type="gramStart"/>
      <w:r w:rsidRPr="00784B35">
        <w:rPr>
          <w:rFonts w:ascii="Times New Roman" w:hAnsi="Times New Roman" w:cs="Times New Roman"/>
          <w:b/>
          <w:sz w:val="24"/>
        </w:rPr>
        <w:t>In</w:t>
      </w:r>
      <w:proofErr w:type="gramEnd"/>
      <w:r w:rsidRPr="00784B35">
        <w:rPr>
          <w:rFonts w:ascii="Times New Roman" w:hAnsi="Times New Roman" w:cs="Times New Roman"/>
          <w:b/>
          <w:sz w:val="24"/>
        </w:rPr>
        <w:t xml:space="preserve"> Perpetrators: The Moderating Role of SDO</w:t>
      </w:r>
    </w:p>
    <w:p w14:paraId="2DD7F1EF" w14:textId="77777777" w:rsidR="00871F12" w:rsidRPr="00784B35" w:rsidRDefault="00947050" w:rsidP="0059466D">
      <w:pPr>
        <w:spacing w:line="480" w:lineRule="auto"/>
        <w:rPr>
          <w:rFonts w:ascii="Times New Roman" w:hAnsi="Times New Roman" w:cs="Times New Roman"/>
          <w:sz w:val="24"/>
        </w:rPr>
      </w:pPr>
      <w:r w:rsidRPr="00784B35">
        <w:rPr>
          <w:rFonts w:ascii="Times New Roman" w:hAnsi="Times New Roman" w:cs="Times New Roman"/>
          <w:sz w:val="24"/>
        </w:rPr>
        <w:t>Forgiveness</w:t>
      </w:r>
      <w:r w:rsidR="00DA0BF5" w:rsidRPr="00784B35">
        <w:rPr>
          <w:rFonts w:ascii="Times New Roman" w:hAnsi="Times New Roman" w:cs="Times New Roman"/>
          <w:sz w:val="24"/>
        </w:rPr>
        <w:t xml:space="preserve">, defined as </w:t>
      </w:r>
      <w:r w:rsidR="00B16BE7" w:rsidRPr="00784B35">
        <w:rPr>
          <w:rFonts w:ascii="Times New Roman" w:hAnsi="Times New Roman" w:cs="Times New Roman"/>
          <w:sz w:val="24"/>
        </w:rPr>
        <w:t xml:space="preserve">the motivation to suppress </w:t>
      </w:r>
      <w:r w:rsidR="00871F12" w:rsidRPr="00784B35">
        <w:rPr>
          <w:rFonts w:ascii="Times New Roman" w:hAnsi="Times New Roman" w:cs="Times New Roman"/>
          <w:sz w:val="24"/>
        </w:rPr>
        <w:t>one’s</w:t>
      </w:r>
      <w:r w:rsidR="00B16BE7" w:rsidRPr="00784B35">
        <w:rPr>
          <w:rFonts w:ascii="Times New Roman" w:hAnsi="Times New Roman" w:cs="Times New Roman"/>
          <w:sz w:val="24"/>
        </w:rPr>
        <w:t xml:space="preserve"> impulse to retaliate against a perpetrator</w:t>
      </w:r>
      <w:r w:rsidR="00DA0BF5" w:rsidRPr="00784B35">
        <w:rPr>
          <w:rFonts w:ascii="Times New Roman" w:hAnsi="Times New Roman" w:cs="Times New Roman"/>
          <w:sz w:val="24"/>
        </w:rPr>
        <w:t>,</w:t>
      </w:r>
      <w:r w:rsidRPr="00784B35">
        <w:rPr>
          <w:rFonts w:ascii="Times New Roman" w:hAnsi="Times New Roman" w:cs="Times New Roman"/>
          <w:sz w:val="24"/>
        </w:rPr>
        <w:t xml:space="preserve"> is consequential for victims, </w:t>
      </w:r>
      <w:r w:rsidR="00787F15" w:rsidRPr="00784B35">
        <w:rPr>
          <w:rFonts w:ascii="Times New Roman" w:hAnsi="Times New Roman" w:cs="Times New Roman"/>
          <w:sz w:val="24"/>
        </w:rPr>
        <w:t>perpetrators,</w:t>
      </w:r>
      <w:r w:rsidRPr="00784B35">
        <w:rPr>
          <w:rFonts w:ascii="Times New Roman" w:hAnsi="Times New Roman" w:cs="Times New Roman"/>
          <w:sz w:val="24"/>
        </w:rPr>
        <w:t xml:space="preserve"> and the repair of their damaged relationships</w:t>
      </w:r>
      <w:r w:rsidR="007F795B" w:rsidRPr="00784B35">
        <w:rPr>
          <w:rFonts w:ascii="Times New Roman" w:hAnsi="Times New Roman" w:cs="Times New Roman"/>
          <w:sz w:val="24"/>
        </w:rPr>
        <w:t xml:space="preserve"> (Noor, 2016)</w:t>
      </w:r>
      <w:r w:rsidRPr="00784B35">
        <w:rPr>
          <w:rFonts w:ascii="Times New Roman" w:hAnsi="Times New Roman" w:cs="Times New Roman"/>
          <w:sz w:val="24"/>
        </w:rPr>
        <w:t>. So far researchers have predominantly studied forgiveness from the victim’s perspective, focussing on the different types of antecedents of forgiveness</w:t>
      </w:r>
      <w:r w:rsidR="00B16BE7" w:rsidRPr="00784B35">
        <w:rPr>
          <w:rFonts w:ascii="Times New Roman" w:hAnsi="Times New Roman" w:cs="Times New Roman"/>
          <w:sz w:val="24"/>
        </w:rPr>
        <w:t xml:space="preserve"> (Fehr et al., 2010; Van </w:t>
      </w:r>
      <w:proofErr w:type="spellStart"/>
      <w:r w:rsidR="00B16BE7" w:rsidRPr="00784B35">
        <w:rPr>
          <w:rFonts w:ascii="Times New Roman" w:hAnsi="Times New Roman" w:cs="Times New Roman"/>
          <w:sz w:val="24"/>
        </w:rPr>
        <w:t>Tongeren</w:t>
      </w:r>
      <w:proofErr w:type="spellEnd"/>
      <w:r w:rsidR="00B16BE7" w:rsidRPr="00784B35">
        <w:rPr>
          <w:rFonts w:ascii="Times New Roman" w:hAnsi="Times New Roman" w:cs="Times New Roman"/>
          <w:sz w:val="24"/>
        </w:rPr>
        <w:t xml:space="preserve"> et al., 2014)</w:t>
      </w:r>
      <w:r w:rsidRPr="00784B35">
        <w:rPr>
          <w:rFonts w:ascii="Times New Roman" w:hAnsi="Times New Roman" w:cs="Times New Roman"/>
          <w:sz w:val="24"/>
        </w:rPr>
        <w:t xml:space="preserve">. </w:t>
      </w:r>
      <w:r w:rsidR="00384BBD" w:rsidRPr="00784B35">
        <w:rPr>
          <w:rFonts w:ascii="Times New Roman" w:hAnsi="Times New Roman" w:cs="Times New Roman"/>
          <w:sz w:val="24"/>
        </w:rPr>
        <w:t>However, little is known about how perpetrators think regarding forgiveness</w:t>
      </w:r>
      <w:r w:rsidR="00B50AE5" w:rsidRPr="00784B35">
        <w:rPr>
          <w:rFonts w:ascii="Times New Roman" w:hAnsi="Times New Roman" w:cs="Times New Roman"/>
          <w:sz w:val="24"/>
        </w:rPr>
        <w:t xml:space="preserve">. </w:t>
      </w:r>
      <w:r w:rsidR="00384BBD" w:rsidRPr="00784B35">
        <w:rPr>
          <w:rFonts w:ascii="Times New Roman" w:hAnsi="Times New Roman" w:cs="Times New Roman"/>
          <w:sz w:val="24"/>
        </w:rPr>
        <w:t xml:space="preserve">For example, </w:t>
      </w:r>
      <w:r w:rsidR="00C14B75" w:rsidRPr="00784B35">
        <w:rPr>
          <w:rFonts w:ascii="Times New Roman" w:hAnsi="Times New Roman" w:cs="Times New Roman"/>
          <w:sz w:val="24"/>
        </w:rPr>
        <w:t>it may well be the case that perpetrators’</w:t>
      </w:r>
      <w:r w:rsidR="00332B53" w:rsidRPr="00784B35">
        <w:rPr>
          <w:rFonts w:ascii="Times New Roman" w:hAnsi="Times New Roman" w:cs="Times New Roman"/>
          <w:sz w:val="24"/>
        </w:rPr>
        <w:t xml:space="preserve"> expectation</w:t>
      </w:r>
      <w:r w:rsidR="00D967AE" w:rsidRPr="00784B35">
        <w:rPr>
          <w:rFonts w:ascii="Times New Roman" w:hAnsi="Times New Roman" w:cs="Times New Roman"/>
          <w:sz w:val="24"/>
        </w:rPr>
        <w:t>s to be</w:t>
      </w:r>
      <w:r w:rsidR="00C14B75" w:rsidRPr="00784B35">
        <w:rPr>
          <w:rFonts w:ascii="Times New Roman" w:hAnsi="Times New Roman" w:cs="Times New Roman"/>
          <w:sz w:val="24"/>
        </w:rPr>
        <w:t xml:space="preserve"> forgiven </w:t>
      </w:r>
      <w:r w:rsidR="00384BBD" w:rsidRPr="00784B35">
        <w:rPr>
          <w:rFonts w:ascii="Times New Roman" w:hAnsi="Times New Roman" w:cs="Times New Roman"/>
          <w:sz w:val="24"/>
        </w:rPr>
        <w:t xml:space="preserve">might vary as </w:t>
      </w:r>
      <w:r w:rsidR="00533E6F" w:rsidRPr="00784B35">
        <w:rPr>
          <w:rFonts w:ascii="Times New Roman" w:hAnsi="Times New Roman" w:cs="Times New Roman"/>
          <w:sz w:val="24"/>
        </w:rPr>
        <w:t>function of</w:t>
      </w:r>
      <w:r w:rsidR="00384BBD" w:rsidRPr="00784B35">
        <w:rPr>
          <w:rFonts w:ascii="Times New Roman" w:hAnsi="Times New Roman" w:cs="Times New Roman"/>
          <w:sz w:val="24"/>
        </w:rPr>
        <w:t xml:space="preserve"> </w:t>
      </w:r>
      <w:r w:rsidR="00C14B75" w:rsidRPr="00784B35">
        <w:rPr>
          <w:rFonts w:ascii="Times New Roman" w:hAnsi="Times New Roman" w:cs="Times New Roman"/>
          <w:sz w:val="24"/>
        </w:rPr>
        <w:t>the</w:t>
      </w:r>
      <w:r w:rsidR="00CD279E" w:rsidRPr="00784B35">
        <w:rPr>
          <w:rFonts w:ascii="Times New Roman" w:hAnsi="Times New Roman" w:cs="Times New Roman"/>
          <w:sz w:val="24"/>
        </w:rPr>
        <w:t xml:space="preserve"> different</w:t>
      </w:r>
      <w:r w:rsidR="00533E6F" w:rsidRPr="00784B35">
        <w:rPr>
          <w:rFonts w:ascii="Times New Roman" w:hAnsi="Times New Roman" w:cs="Times New Roman"/>
          <w:sz w:val="24"/>
        </w:rPr>
        <w:t xml:space="preserve"> characteristics </w:t>
      </w:r>
      <w:r w:rsidR="00C14B75" w:rsidRPr="00784B35">
        <w:rPr>
          <w:rFonts w:ascii="Times New Roman" w:hAnsi="Times New Roman" w:cs="Times New Roman"/>
          <w:sz w:val="24"/>
        </w:rPr>
        <w:t>the perpetrators themselves</w:t>
      </w:r>
      <w:r w:rsidR="00CD279E" w:rsidRPr="00784B35">
        <w:rPr>
          <w:rFonts w:ascii="Times New Roman" w:hAnsi="Times New Roman" w:cs="Times New Roman"/>
          <w:sz w:val="24"/>
        </w:rPr>
        <w:t xml:space="preserve"> bring to the table</w:t>
      </w:r>
      <w:r w:rsidR="002700CD" w:rsidRPr="00784B35">
        <w:rPr>
          <w:rFonts w:ascii="Times New Roman" w:hAnsi="Times New Roman" w:cs="Times New Roman"/>
          <w:sz w:val="24"/>
        </w:rPr>
        <w:t xml:space="preserve">—such as their </w:t>
      </w:r>
      <w:r w:rsidR="002A3990" w:rsidRPr="00784B35">
        <w:rPr>
          <w:rFonts w:ascii="Times New Roman" w:hAnsi="Times New Roman" w:cs="Times New Roman"/>
          <w:sz w:val="24"/>
        </w:rPr>
        <w:t>individual difference in accepting and even endorsing social inequalities</w:t>
      </w:r>
      <w:r w:rsidR="00BD1DEA" w:rsidRPr="00784B35">
        <w:rPr>
          <w:rFonts w:ascii="Times New Roman" w:hAnsi="Times New Roman" w:cs="Times New Roman"/>
          <w:sz w:val="24"/>
        </w:rPr>
        <w:t xml:space="preserve"> in society</w:t>
      </w:r>
      <w:r w:rsidR="002A3990" w:rsidRPr="00784B35">
        <w:rPr>
          <w:rFonts w:ascii="Times New Roman" w:hAnsi="Times New Roman" w:cs="Times New Roman"/>
          <w:sz w:val="24"/>
        </w:rPr>
        <w:t>.</w:t>
      </w:r>
      <w:r w:rsidR="00B50AE5" w:rsidRPr="00784B35">
        <w:rPr>
          <w:rFonts w:ascii="Times New Roman" w:hAnsi="Times New Roman" w:cs="Times New Roman"/>
          <w:sz w:val="24"/>
        </w:rPr>
        <w:t xml:space="preserve"> Additionally, perpetrators’ </w:t>
      </w:r>
      <w:r w:rsidR="00314126" w:rsidRPr="00784B35">
        <w:rPr>
          <w:rFonts w:ascii="Times New Roman" w:hAnsi="Times New Roman" w:cs="Times New Roman"/>
          <w:sz w:val="24"/>
        </w:rPr>
        <w:t>forgiveness expectations</w:t>
      </w:r>
      <w:r w:rsidR="00B50AE5" w:rsidRPr="00784B35">
        <w:rPr>
          <w:rFonts w:ascii="Times New Roman" w:hAnsi="Times New Roman" w:cs="Times New Roman"/>
          <w:sz w:val="24"/>
        </w:rPr>
        <w:t xml:space="preserve"> may also be influenced by characteristics associated with </w:t>
      </w:r>
      <w:r w:rsidR="00871F12" w:rsidRPr="00784B35">
        <w:rPr>
          <w:rFonts w:ascii="Times New Roman" w:hAnsi="Times New Roman" w:cs="Times New Roman"/>
          <w:sz w:val="24"/>
        </w:rPr>
        <w:t xml:space="preserve">their </w:t>
      </w:r>
      <w:r w:rsidR="00B50AE5" w:rsidRPr="00784B35">
        <w:rPr>
          <w:rFonts w:ascii="Times New Roman" w:hAnsi="Times New Roman" w:cs="Times New Roman"/>
          <w:sz w:val="24"/>
        </w:rPr>
        <w:t xml:space="preserve">victims—such </w:t>
      </w:r>
      <w:r w:rsidR="005D615B" w:rsidRPr="00784B35">
        <w:rPr>
          <w:rFonts w:ascii="Times New Roman" w:hAnsi="Times New Roman" w:cs="Times New Roman"/>
          <w:sz w:val="24"/>
        </w:rPr>
        <w:t xml:space="preserve">as </w:t>
      </w:r>
      <w:r w:rsidR="002A3990" w:rsidRPr="00784B35">
        <w:rPr>
          <w:rFonts w:ascii="Times New Roman" w:hAnsi="Times New Roman" w:cs="Times New Roman"/>
          <w:sz w:val="24"/>
        </w:rPr>
        <w:t xml:space="preserve">the </w:t>
      </w:r>
      <w:r w:rsidR="00314126" w:rsidRPr="00784B35">
        <w:rPr>
          <w:rFonts w:ascii="Times New Roman" w:hAnsi="Times New Roman" w:cs="Times New Roman"/>
          <w:sz w:val="24"/>
        </w:rPr>
        <w:t xml:space="preserve">relative </w:t>
      </w:r>
      <w:r w:rsidR="002700CD" w:rsidRPr="00784B35">
        <w:rPr>
          <w:rFonts w:ascii="Times New Roman" w:hAnsi="Times New Roman" w:cs="Times New Roman"/>
          <w:sz w:val="24"/>
        </w:rPr>
        <w:t xml:space="preserve">(low vs. high) </w:t>
      </w:r>
      <w:r w:rsidR="005D615B" w:rsidRPr="00784B35">
        <w:rPr>
          <w:rFonts w:ascii="Times New Roman" w:hAnsi="Times New Roman" w:cs="Times New Roman"/>
          <w:sz w:val="24"/>
        </w:rPr>
        <w:t>power status</w:t>
      </w:r>
      <w:r w:rsidR="002A3990" w:rsidRPr="00784B35">
        <w:rPr>
          <w:rFonts w:ascii="Times New Roman" w:hAnsi="Times New Roman" w:cs="Times New Roman"/>
          <w:sz w:val="24"/>
        </w:rPr>
        <w:t xml:space="preserve"> </w:t>
      </w:r>
      <w:r w:rsidR="00871F12" w:rsidRPr="00784B35">
        <w:rPr>
          <w:rFonts w:ascii="Times New Roman" w:hAnsi="Times New Roman" w:cs="Times New Roman"/>
          <w:sz w:val="24"/>
        </w:rPr>
        <w:t>a particular victim group occupies</w:t>
      </w:r>
      <w:r w:rsidR="00BD1DEA" w:rsidRPr="00784B35">
        <w:rPr>
          <w:rFonts w:ascii="Times New Roman" w:hAnsi="Times New Roman" w:cs="Times New Roman"/>
          <w:sz w:val="24"/>
        </w:rPr>
        <w:t xml:space="preserve"> in society</w:t>
      </w:r>
      <w:r w:rsidR="005D615B" w:rsidRPr="00784B35">
        <w:rPr>
          <w:rFonts w:ascii="Times New Roman" w:hAnsi="Times New Roman" w:cs="Times New Roman"/>
          <w:sz w:val="24"/>
        </w:rPr>
        <w:t xml:space="preserve">. </w:t>
      </w:r>
    </w:p>
    <w:p w14:paraId="2C8876B4" w14:textId="2F63CC42" w:rsidR="0003237A" w:rsidRPr="00784B35" w:rsidRDefault="005D615B" w:rsidP="005646E4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784B35">
        <w:rPr>
          <w:rFonts w:ascii="Times New Roman" w:hAnsi="Times New Roman" w:cs="Times New Roman"/>
          <w:sz w:val="24"/>
        </w:rPr>
        <w:t>Investigating forgiveness from the perpetrator’s perspective matters not least</w:t>
      </w:r>
      <w:r w:rsidR="00612E7F" w:rsidRPr="00784B35">
        <w:rPr>
          <w:rFonts w:ascii="Times New Roman" w:hAnsi="Times New Roman" w:cs="Times New Roman"/>
          <w:sz w:val="24"/>
        </w:rPr>
        <w:t xml:space="preserve"> so</w:t>
      </w:r>
      <w:r w:rsidRPr="00784B35">
        <w:rPr>
          <w:rFonts w:ascii="Times New Roman" w:hAnsi="Times New Roman" w:cs="Times New Roman"/>
          <w:sz w:val="24"/>
        </w:rPr>
        <w:t xml:space="preserve"> because </w:t>
      </w:r>
      <w:r w:rsidR="000D637D" w:rsidRPr="00784B35">
        <w:rPr>
          <w:rFonts w:ascii="Times New Roman" w:hAnsi="Times New Roman" w:cs="Times New Roman"/>
          <w:sz w:val="24"/>
        </w:rPr>
        <w:t xml:space="preserve">expecting </w:t>
      </w:r>
      <w:r w:rsidR="003326FD" w:rsidRPr="00784B35">
        <w:rPr>
          <w:rFonts w:ascii="Times New Roman" w:hAnsi="Times New Roman" w:cs="Times New Roman"/>
          <w:sz w:val="24"/>
        </w:rPr>
        <w:t xml:space="preserve">(not) </w:t>
      </w:r>
      <w:r w:rsidR="00222B6F" w:rsidRPr="00784B35">
        <w:rPr>
          <w:rFonts w:ascii="Times New Roman" w:hAnsi="Times New Roman" w:cs="Times New Roman"/>
          <w:sz w:val="24"/>
        </w:rPr>
        <w:t xml:space="preserve">to </w:t>
      </w:r>
      <w:r w:rsidR="000D637D" w:rsidRPr="00784B35">
        <w:rPr>
          <w:rFonts w:ascii="Times New Roman" w:hAnsi="Times New Roman" w:cs="Times New Roman"/>
          <w:sz w:val="24"/>
        </w:rPr>
        <w:t xml:space="preserve">be easily forgiven can elicit </w:t>
      </w:r>
      <w:r w:rsidR="002B14BC" w:rsidRPr="00784B35">
        <w:rPr>
          <w:rFonts w:ascii="Times New Roman" w:hAnsi="Times New Roman" w:cs="Times New Roman"/>
          <w:sz w:val="24"/>
        </w:rPr>
        <w:t xml:space="preserve">very different attitudes and behaviours </w:t>
      </w:r>
      <w:r w:rsidR="00703801" w:rsidRPr="00784B35">
        <w:rPr>
          <w:rFonts w:ascii="Times New Roman" w:hAnsi="Times New Roman" w:cs="Times New Roman"/>
          <w:sz w:val="24"/>
        </w:rPr>
        <w:t>among perpetrators</w:t>
      </w:r>
      <w:r w:rsidR="00222B6F" w:rsidRPr="00784B35">
        <w:rPr>
          <w:rFonts w:ascii="Times New Roman" w:hAnsi="Times New Roman" w:cs="Times New Roman"/>
          <w:sz w:val="24"/>
        </w:rPr>
        <w:t xml:space="preserve"> following </w:t>
      </w:r>
      <w:r w:rsidR="00B16BE7" w:rsidRPr="00784B35">
        <w:rPr>
          <w:rFonts w:ascii="Times New Roman" w:hAnsi="Times New Roman" w:cs="Times New Roman"/>
          <w:sz w:val="24"/>
        </w:rPr>
        <w:t>an</w:t>
      </w:r>
      <w:r w:rsidR="00871F12" w:rsidRPr="00784B35">
        <w:rPr>
          <w:rFonts w:ascii="Times New Roman" w:hAnsi="Times New Roman" w:cs="Times New Roman"/>
          <w:sz w:val="24"/>
        </w:rPr>
        <w:t xml:space="preserve"> offence</w:t>
      </w:r>
      <w:r w:rsidR="00587D30" w:rsidRPr="00784B35">
        <w:rPr>
          <w:rFonts w:ascii="Times New Roman" w:hAnsi="Times New Roman" w:cs="Times New Roman"/>
          <w:sz w:val="24"/>
        </w:rPr>
        <w:t xml:space="preserve"> </w:t>
      </w:r>
      <w:r w:rsidR="002B14BC" w:rsidRPr="00784B35">
        <w:rPr>
          <w:rFonts w:ascii="Times New Roman" w:hAnsi="Times New Roman" w:cs="Times New Roman"/>
          <w:sz w:val="24"/>
        </w:rPr>
        <w:t xml:space="preserve">that might </w:t>
      </w:r>
      <w:r w:rsidR="00174CDB" w:rsidRPr="00784B35">
        <w:rPr>
          <w:rFonts w:ascii="Times New Roman" w:hAnsi="Times New Roman" w:cs="Times New Roman"/>
          <w:sz w:val="24"/>
        </w:rPr>
        <w:t>deepen</w:t>
      </w:r>
      <w:r w:rsidR="00796367" w:rsidRPr="00784B35">
        <w:rPr>
          <w:rFonts w:ascii="Times New Roman" w:hAnsi="Times New Roman" w:cs="Times New Roman"/>
          <w:sz w:val="24"/>
        </w:rPr>
        <w:t xml:space="preserve"> (or heal)</w:t>
      </w:r>
      <w:r w:rsidR="00174CDB" w:rsidRPr="00784B35">
        <w:rPr>
          <w:rFonts w:ascii="Times New Roman" w:hAnsi="Times New Roman" w:cs="Times New Roman"/>
          <w:sz w:val="24"/>
        </w:rPr>
        <w:t xml:space="preserve"> the hurt and </w:t>
      </w:r>
      <w:r w:rsidR="002B14BC" w:rsidRPr="00784B35">
        <w:rPr>
          <w:rFonts w:ascii="Times New Roman" w:hAnsi="Times New Roman" w:cs="Times New Roman"/>
          <w:sz w:val="24"/>
        </w:rPr>
        <w:t>escalate</w:t>
      </w:r>
      <w:r w:rsidR="00796367" w:rsidRPr="00784B35">
        <w:rPr>
          <w:rFonts w:ascii="Times New Roman" w:hAnsi="Times New Roman" w:cs="Times New Roman"/>
          <w:sz w:val="24"/>
        </w:rPr>
        <w:t xml:space="preserve"> (or resolve)</w:t>
      </w:r>
      <w:r w:rsidR="002700CD" w:rsidRPr="00784B35">
        <w:rPr>
          <w:rFonts w:ascii="Times New Roman" w:hAnsi="Times New Roman" w:cs="Times New Roman"/>
          <w:sz w:val="24"/>
        </w:rPr>
        <w:t xml:space="preserve"> the conflict.</w:t>
      </w:r>
      <w:r w:rsidR="002B14BC" w:rsidRPr="00784B35">
        <w:rPr>
          <w:rFonts w:ascii="Times New Roman" w:hAnsi="Times New Roman" w:cs="Times New Roman"/>
          <w:sz w:val="24"/>
        </w:rPr>
        <w:t xml:space="preserve"> </w:t>
      </w:r>
      <w:r w:rsidR="0057185E" w:rsidRPr="00784B35">
        <w:rPr>
          <w:rFonts w:ascii="Times New Roman" w:hAnsi="Times New Roman" w:cs="Times New Roman"/>
          <w:sz w:val="24"/>
        </w:rPr>
        <w:t xml:space="preserve">Thus, in the present work we addressed </w:t>
      </w:r>
      <w:r w:rsidR="00703801" w:rsidRPr="00784B35">
        <w:rPr>
          <w:rFonts w:ascii="Times New Roman" w:hAnsi="Times New Roman" w:cs="Times New Roman"/>
          <w:sz w:val="24"/>
        </w:rPr>
        <w:t>several</w:t>
      </w:r>
      <w:r w:rsidR="0057185E" w:rsidRPr="00784B35">
        <w:rPr>
          <w:rFonts w:ascii="Times New Roman" w:hAnsi="Times New Roman" w:cs="Times New Roman"/>
          <w:sz w:val="24"/>
        </w:rPr>
        <w:t xml:space="preserve"> gaps</w:t>
      </w:r>
      <w:r w:rsidR="002700CD" w:rsidRPr="00784B35">
        <w:rPr>
          <w:rFonts w:ascii="Times New Roman" w:hAnsi="Times New Roman" w:cs="Times New Roman"/>
          <w:sz w:val="24"/>
        </w:rPr>
        <w:t xml:space="preserve"> </w:t>
      </w:r>
      <w:r w:rsidR="0057185E" w:rsidRPr="00784B35">
        <w:rPr>
          <w:rFonts w:ascii="Times New Roman" w:hAnsi="Times New Roman" w:cs="Times New Roman"/>
          <w:sz w:val="24"/>
        </w:rPr>
        <w:t>that exist within the forgiveness literature.</w:t>
      </w:r>
      <w:r w:rsidR="00944693" w:rsidRPr="00784B35">
        <w:rPr>
          <w:rFonts w:ascii="Times New Roman" w:hAnsi="Times New Roman" w:cs="Times New Roman"/>
          <w:sz w:val="24"/>
        </w:rPr>
        <w:t xml:space="preserve"> </w:t>
      </w:r>
      <w:r w:rsidR="002700CD" w:rsidRPr="00784B35">
        <w:rPr>
          <w:rFonts w:ascii="Times New Roman" w:hAnsi="Times New Roman" w:cs="Times New Roman"/>
          <w:sz w:val="24"/>
        </w:rPr>
        <w:t>Specifically, we tested the extent to which the perpetrator’s social dominance orientation</w:t>
      </w:r>
      <w:r w:rsidR="00D41471" w:rsidRPr="00784B35">
        <w:rPr>
          <w:rFonts w:ascii="Times New Roman" w:hAnsi="Times New Roman" w:cs="Times New Roman"/>
          <w:sz w:val="24"/>
        </w:rPr>
        <w:t xml:space="preserve"> and </w:t>
      </w:r>
      <w:r w:rsidR="002700CD" w:rsidRPr="00784B35">
        <w:rPr>
          <w:rFonts w:ascii="Times New Roman" w:hAnsi="Times New Roman" w:cs="Times New Roman"/>
          <w:sz w:val="24"/>
        </w:rPr>
        <w:t xml:space="preserve">victim’s socio-economic status (experimentally manipulated) might influence perpetrators’ </w:t>
      </w:r>
      <w:r w:rsidR="00D41471" w:rsidRPr="00784B35">
        <w:rPr>
          <w:rFonts w:ascii="Times New Roman" w:hAnsi="Times New Roman" w:cs="Times New Roman"/>
          <w:sz w:val="24"/>
        </w:rPr>
        <w:t xml:space="preserve">expectations to be </w:t>
      </w:r>
      <w:r w:rsidR="002700CD" w:rsidRPr="00784B35">
        <w:rPr>
          <w:rFonts w:ascii="Times New Roman" w:hAnsi="Times New Roman" w:cs="Times New Roman"/>
          <w:sz w:val="24"/>
        </w:rPr>
        <w:t>forgiven</w:t>
      </w:r>
      <w:r w:rsidR="00D41471" w:rsidRPr="00784B35">
        <w:rPr>
          <w:rFonts w:ascii="Times New Roman" w:hAnsi="Times New Roman" w:cs="Times New Roman"/>
          <w:sz w:val="24"/>
        </w:rPr>
        <w:t xml:space="preserve"> after a wrongdoing.</w:t>
      </w:r>
    </w:p>
    <w:p w14:paraId="256E9BA6" w14:textId="27321375" w:rsidR="004934C2" w:rsidRPr="00784B35" w:rsidRDefault="001F07CB" w:rsidP="00273169">
      <w:pPr>
        <w:pStyle w:val="Heading1"/>
        <w:spacing w:before="0" w:line="480" w:lineRule="auto"/>
        <w:rPr>
          <w:rFonts w:ascii="Times New Roman" w:hAnsi="Times New Roman" w:cs="Times New Roman"/>
          <w:b/>
          <w:color w:val="auto"/>
          <w:sz w:val="24"/>
        </w:rPr>
      </w:pPr>
      <w:r w:rsidRPr="00784B35">
        <w:rPr>
          <w:rFonts w:ascii="Times New Roman" w:hAnsi="Times New Roman" w:cs="Times New Roman"/>
          <w:b/>
          <w:color w:val="auto"/>
          <w:sz w:val="24"/>
        </w:rPr>
        <w:lastRenderedPageBreak/>
        <w:t xml:space="preserve">Forgiveness As a Strategy </w:t>
      </w:r>
      <w:proofErr w:type="gramStart"/>
      <w:r w:rsidRPr="00784B35">
        <w:rPr>
          <w:rFonts w:ascii="Times New Roman" w:hAnsi="Times New Roman" w:cs="Times New Roman"/>
          <w:b/>
          <w:color w:val="auto"/>
          <w:sz w:val="24"/>
        </w:rPr>
        <w:t>To</w:t>
      </w:r>
      <w:proofErr w:type="gramEnd"/>
      <w:r w:rsidRPr="00784B35">
        <w:rPr>
          <w:rFonts w:ascii="Times New Roman" w:hAnsi="Times New Roman" w:cs="Times New Roman"/>
          <w:b/>
          <w:color w:val="auto"/>
          <w:sz w:val="24"/>
        </w:rPr>
        <w:t xml:space="preserve"> Maintain </w:t>
      </w:r>
      <w:r w:rsidR="004934C2" w:rsidRPr="00784B35">
        <w:rPr>
          <w:rFonts w:ascii="Times New Roman" w:hAnsi="Times New Roman" w:cs="Times New Roman"/>
          <w:b/>
          <w:color w:val="auto"/>
          <w:sz w:val="24"/>
        </w:rPr>
        <w:t xml:space="preserve">Group-based </w:t>
      </w:r>
      <w:r w:rsidRPr="00784B35">
        <w:rPr>
          <w:rFonts w:ascii="Times New Roman" w:hAnsi="Times New Roman" w:cs="Times New Roman"/>
          <w:b/>
          <w:color w:val="auto"/>
          <w:sz w:val="24"/>
        </w:rPr>
        <w:t>H</w:t>
      </w:r>
      <w:r w:rsidR="004934C2" w:rsidRPr="00784B35">
        <w:rPr>
          <w:rFonts w:ascii="Times New Roman" w:hAnsi="Times New Roman" w:cs="Times New Roman"/>
          <w:b/>
          <w:color w:val="auto"/>
          <w:sz w:val="24"/>
        </w:rPr>
        <w:t>ierarchies</w:t>
      </w:r>
      <w:r w:rsidRPr="00784B35">
        <w:rPr>
          <w:rFonts w:ascii="Times New Roman" w:hAnsi="Times New Roman" w:cs="Times New Roman"/>
          <w:b/>
          <w:color w:val="auto"/>
          <w:sz w:val="24"/>
        </w:rPr>
        <w:t>?</w:t>
      </w:r>
    </w:p>
    <w:p w14:paraId="5D4D34DF" w14:textId="5743FBB1" w:rsidR="003E1F96" w:rsidRPr="00784B35" w:rsidRDefault="00D25876" w:rsidP="005671BD">
      <w:pPr>
        <w:pStyle w:val="Heading1"/>
        <w:spacing w:before="0" w:line="480" w:lineRule="auto"/>
        <w:ind w:firstLine="720"/>
        <w:rPr>
          <w:rFonts w:ascii="Times New Roman" w:hAnsi="Times New Roman" w:cs="Times New Roman"/>
          <w:color w:val="auto"/>
          <w:sz w:val="24"/>
        </w:rPr>
      </w:pPr>
      <w:r w:rsidRPr="00784B35">
        <w:rPr>
          <w:rFonts w:ascii="Times New Roman" w:hAnsi="Times New Roman" w:cs="Times New Roman"/>
          <w:color w:val="auto"/>
          <w:sz w:val="24"/>
        </w:rPr>
        <w:t>M</w:t>
      </w:r>
      <w:r w:rsidR="00C928E2" w:rsidRPr="00784B35">
        <w:rPr>
          <w:rFonts w:ascii="Times New Roman" w:hAnsi="Times New Roman" w:cs="Times New Roman"/>
          <w:color w:val="auto"/>
          <w:sz w:val="24"/>
        </w:rPr>
        <w:t xml:space="preserve">ost </w:t>
      </w:r>
      <w:r w:rsidR="00432835" w:rsidRPr="00784B35">
        <w:rPr>
          <w:rFonts w:ascii="Times New Roman" w:hAnsi="Times New Roman" w:cs="Times New Roman"/>
          <w:color w:val="auto"/>
          <w:sz w:val="24"/>
        </w:rPr>
        <w:t>human</w:t>
      </w:r>
      <w:r w:rsidR="004934C2" w:rsidRPr="00784B35">
        <w:rPr>
          <w:rFonts w:ascii="Times New Roman" w:hAnsi="Times New Roman" w:cs="Times New Roman"/>
          <w:color w:val="auto"/>
          <w:sz w:val="24"/>
        </w:rPr>
        <w:t xml:space="preserve"> societies </w:t>
      </w:r>
      <w:r w:rsidR="00C928E2" w:rsidRPr="00784B35">
        <w:rPr>
          <w:rFonts w:ascii="Times New Roman" w:hAnsi="Times New Roman" w:cs="Times New Roman"/>
          <w:color w:val="auto"/>
          <w:sz w:val="24"/>
        </w:rPr>
        <w:t>tend to be</w:t>
      </w:r>
      <w:r w:rsidR="004934C2" w:rsidRPr="00784B35">
        <w:rPr>
          <w:rFonts w:ascii="Times New Roman" w:hAnsi="Times New Roman" w:cs="Times New Roman"/>
          <w:color w:val="auto"/>
          <w:sz w:val="24"/>
        </w:rPr>
        <w:t xml:space="preserve"> structured </w:t>
      </w:r>
      <w:r w:rsidR="00A61609" w:rsidRPr="00784B35">
        <w:rPr>
          <w:rFonts w:ascii="Times New Roman" w:hAnsi="Times New Roman" w:cs="Times New Roman"/>
          <w:color w:val="auto"/>
          <w:sz w:val="24"/>
        </w:rPr>
        <w:t xml:space="preserve">as </w:t>
      </w:r>
      <w:r w:rsidR="004934C2" w:rsidRPr="00784B35">
        <w:rPr>
          <w:rFonts w:ascii="Times New Roman" w:hAnsi="Times New Roman" w:cs="Times New Roman"/>
          <w:color w:val="auto"/>
          <w:sz w:val="24"/>
        </w:rPr>
        <w:t>group-based hierarchies, reflecting how some groups have access to social and material resources whereas others are denied such access</w:t>
      </w:r>
      <w:r w:rsidR="00EA153D" w:rsidRPr="00784B35">
        <w:rPr>
          <w:rFonts w:ascii="Times New Roman" w:hAnsi="Times New Roman" w:cs="Times New Roman"/>
          <w:color w:val="auto"/>
          <w:sz w:val="24"/>
        </w:rPr>
        <w:t xml:space="preserve">. </w:t>
      </w:r>
      <w:r w:rsidRPr="00784B35">
        <w:rPr>
          <w:rFonts w:ascii="Times New Roman" w:hAnsi="Times New Roman" w:cs="Times New Roman"/>
          <w:color w:val="auto"/>
          <w:sz w:val="24"/>
        </w:rPr>
        <w:t xml:space="preserve">Consequently, </w:t>
      </w:r>
      <w:r w:rsidR="003E1F96" w:rsidRPr="00784B35">
        <w:rPr>
          <w:rFonts w:ascii="Times New Roman" w:hAnsi="Times New Roman" w:cs="Times New Roman"/>
          <w:color w:val="auto"/>
          <w:sz w:val="24"/>
        </w:rPr>
        <w:t>one’s</w:t>
      </w:r>
      <w:r w:rsidR="0088734A" w:rsidRPr="00784B35">
        <w:rPr>
          <w:rFonts w:ascii="Times New Roman" w:hAnsi="Times New Roman" w:cs="Times New Roman"/>
          <w:color w:val="auto"/>
          <w:sz w:val="24"/>
        </w:rPr>
        <w:t xml:space="preserve"> </w:t>
      </w:r>
      <w:r w:rsidR="00EA153D" w:rsidRPr="00784B35">
        <w:rPr>
          <w:rFonts w:ascii="Times New Roman" w:hAnsi="Times New Roman" w:cs="Times New Roman"/>
          <w:color w:val="auto"/>
          <w:sz w:val="24"/>
        </w:rPr>
        <w:t xml:space="preserve">group’s place in the hierarchy </w:t>
      </w:r>
      <w:r w:rsidR="0088734A" w:rsidRPr="00784B35">
        <w:rPr>
          <w:rFonts w:ascii="Times New Roman" w:hAnsi="Times New Roman" w:cs="Times New Roman"/>
          <w:color w:val="auto"/>
          <w:sz w:val="24"/>
        </w:rPr>
        <w:t>is</w:t>
      </w:r>
      <w:r w:rsidR="00190A3A" w:rsidRPr="00784B35">
        <w:rPr>
          <w:rFonts w:ascii="Times New Roman" w:hAnsi="Times New Roman" w:cs="Times New Roman"/>
          <w:color w:val="auto"/>
          <w:sz w:val="24"/>
        </w:rPr>
        <w:t xml:space="preserve"> known to influence </w:t>
      </w:r>
      <w:r w:rsidR="003E1F96" w:rsidRPr="00784B35">
        <w:rPr>
          <w:rFonts w:ascii="Times New Roman" w:hAnsi="Times New Roman" w:cs="Times New Roman"/>
          <w:color w:val="auto"/>
          <w:sz w:val="24"/>
        </w:rPr>
        <w:t>individuals’</w:t>
      </w:r>
      <w:r w:rsidR="0088734A" w:rsidRPr="00784B35">
        <w:rPr>
          <w:rFonts w:ascii="Times New Roman" w:hAnsi="Times New Roman" w:cs="Times New Roman"/>
          <w:color w:val="auto"/>
          <w:sz w:val="24"/>
        </w:rPr>
        <w:t xml:space="preserve"> evaluation </w:t>
      </w:r>
      <w:r w:rsidR="005B17DE" w:rsidRPr="00784B35">
        <w:rPr>
          <w:rFonts w:ascii="Times New Roman" w:hAnsi="Times New Roman" w:cs="Times New Roman"/>
          <w:color w:val="auto"/>
          <w:sz w:val="24"/>
        </w:rPr>
        <w:t xml:space="preserve">of </w:t>
      </w:r>
      <w:r w:rsidR="0088734A" w:rsidRPr="00784B35">
        <w:rPr>
          <w:rFonts w:ascii="Times New Roman" w:hAnsi="Times New Roman" w:cs="Times New Roman"/>
          <w:color w:val="auto"/>
          <w:sz w:val="24"/>
        </w:rPr>
        <w:t>and behaviour</w:t>
      </w:r>
      <w:r w:rsidR="00190A3A" w:rsidRPr="00784B35">
        <w:rPr>
          <w:rFonts w:ascii="Times New Roman" w:hAnsi="Times New Roman" w:cs="Times New Roman"/>
          <w:color w:val="auto"/>
          <w:sz w:val="24"/>
        </w:rPr>
        <w:t xml:space="preserve"> towards</w:t>
      </w:r>
      <w:r w:rsidR="0088734A" w:rsidRPr="00784B35">
        <w:rPr>
          <w:rFonts w:ascii="Times New Roman" w:hAnsi="Times New Roman" w:cs="Times New Roman"/>
          <w:color w:val="auto"/>
          <w:sz w:val="24"/>
        </w:rPr>
        <w:t xml:space="preserve"> other groups</w:t>
      </w:r>
      <w:r w:rsidR="00C162E1" w:rsidRPr="00784B35">
        <w:rPr>
          <w:rFonts w:ascii="Times New Roman" w:hAnsi="Times New Roman" w:cs="Times New Roman"/>
          <w:color w:val="auto"/>
          <w:sz w:val="24"/>
        </w:rPr>
        <w:t xml:space="preserve"> (</w:t>
      </w:r>
      <w:proofErr w:type="spellStart"/>
      <w:r w:rsidR="00C162E1" w:rsidRPr="00784B35">
        <w:rPr>
          <w:rFonts w:ascii="Times New Roman" w:hAnsi="Times New Roman" w:cs="Times New Roman"/>
          <w:color w:val="auto"/>
          <w:sz w:val="24"/>
        </w:rPr>
        <w:t>Kteily</w:t>
      </w:r>
      <w:proofErr w:type="spellEnd"/>
      <w:r w:rsidR="00C162E1" w:rsidRPr="00784B35">
        <w:rPr>
          <w:rFonts w:ascii="Times New Roman" w:hAnsi="Times New Roman" w:cs="Times New Roman"/>
          <w:color w:val="auto"/>
          <w:sz w:val="24"/>
        </w:rPr>
        <w:t xml:space="preserve"> et al., 2020)</w:t>
      </w:r>
      <w:r w:rsidR="00694369" w:rsidRPr="00784B35">
        <w:rPr>
          <w:rFonts w:ascii="Times New Roman" w:hAnsi="Times New Roman" w:cs="Times New Roman"/>
          <w:color w:val="auto"/>
          <w:sz w:val="24"/>
        </w:rPr>
        <w:t xml:space="preserve">. </w:t>
      </w:r>
      <w:r w:rsidRPr="00784B35">
        <w:rPr>
          <w:rFonts w:ascii="Times New Roman" w:hAnsi="Times New Roman" w:cs="Times New Roman"/>
          <w:color w:val="auto"/>
          <w:sz w:val="24"/>
        </w:rPr>
        <w:t xml:space="preserve">To capture the individual difference that describes the preferences for group-based hierarchies and inequality, researchers have developed the concept of </w:t>
      </w:r>
      <w:r w:rsidR="00DA3C74" w:rsidRPr="00784B35">
        <w:rPr>
          <w:rFonts w:ascii="Times New Roman" w:hAnsi="Times New Roman" w:cs="Times New Roman"/>
          <w:color w:val="auto"/>
          <w:sz w:val="24"/>
        </w:rPr>
        <w:t>s</w:t>
      </w:r>
      <w:r w:rsidRPr="00784B35">
        <w:rPr>
          <w:rFonts w:ascii="Times New Roman" w:hAnsi="Times New Roman" w:cs="Times New Roman"/>
          <w:color w:val="auto"/>
          <w:sz w:val="24"/>
        </w:rPr>
        <w:t>ocial dominance orientation (SDO</w:t>
      </w:r>
      <w:r w:rsidR="00C162E1" w:rsidRPr="00784B35">
        <w:rPr>
          <w:rFonts w:ascii="Times New Roman" w:hAnsi="Times New Roman" w:cs="Times New Roman"/>
          <w:color w:val="auto"/>
          <w:sz w:val="24"/>
        </w:rPr>
        <w:t>, Ho et al., 2015</w:t>
      </w:r>
      <w:r w:rsidRPr="00784B35">
        <w:rPr>
          <w:rFonts w:ascii="Times New Roman" w:hAnsi="Times New Roman" w:cs="Times New Roman"/>
          <w:color w:val="auto"/>
          <w:sz w:val="24"/>
        </w:rPr>
        <w:t>)</w:t>
      </w:r>
      <w:r w:rsidR="007B3D98" w:rsidRPr="00784B35">
        <w:rPr>
          <w:rFonts w:ascii="Times New Roman" w:hAnsi="Times New Roman" w:cs="Times New Roman"/>
          <w:color w:val="auto"/>
          <w:sz w:val="24"/>
        </w:rPr>
        <w:t xml:space="preserve">. SDO is </w:t>
      </w:r>
      <w:r w:rsidR="005C5AB2" w:rsidRPr="00784B35">
        <w:rPr>
          <w:rFonts w:ascii="Times New Roman" w:hAnsi="Times New Roman" w:cs="Times New Roman"/>
          <w:color w:val="auto"/>
          <w:sz w:val="24"/>
        </w:rPr>
        <w:t>derived from</w:t>
      </w:r>
      <w:r w:rsidR="007B3D98" w:rsidRPr="00784B35">
        <w:rPr>
          <w:rFonts w:ascii="Times New Roman" w:hAnsi="Times New Roman" w:cs="Times New Roman"/>
          <w:color w:val="auto"/>
          <w:sz w:val="24"/>
        </w:rPr>
        <w:t xml:space="preserve"> social dominance theory</w:t>
      </w:r>
      <w:r w:rsidR="00C162E1" w:rsidRPr="00784B35">
        <w:rPr>
          <w:rFonts w:ascii="Times New Roman" w:hAnsi="Times New Roman" w:cs="Times New Roman"/>
          <w:color w:val="auto"/>
          <w:sz w:val="24"/>
        </w:rPr>
        <w:t xml:space="preserve"> (</w:t>
      </w:r>
      <w:proofErr w:type="spellStart"/>
      <w:r w:rsidR="00C162E1" w:rsidRPr="00784B35">
        <w:rPr>
          <w:rFonts w:ascii="Times New Roman" w:hAnsi="Times New Roman" w:cs="Times New Roman"/>
          <w:color w:val="auto"/>
          <w:sz w:val="24"/>
        </w:rPr>
        <w:t>Pratto</w:t>
      </w:r>
      <w:proofErr w:type="spellEnd"/>
      <w:r w:rsidR="00C162E1" w:rsidRPr="00784B35">
        <w:rPr>
          <w:rFonts w:ascii="Times New Roman" w:hAnsi="Times New Roman" w:cs="Times New Roman"/>
          <w:color w:val="auto"/>
          <w:sz w:val="24"/>
        </w:rPr>
        <w:t xml:space="preserve"> et al., 1994; </w:t>
      </w:r>
      <w:proofErr w:type="spellStart"/>
      <w:r w:rsidR="00C162E1" w:rsidRPr="00784B35">
        <w:rPr>
          <w:rFonts w:ascii="Times New Roman" w:hAnsi="Times New Roman" w:cs="Times New Roman"/>
          <w:color w:val="auto"/>
          <w:sz w:val="24"/>
        </w:rPr>
        <w:t>Sidanius</w:t>
      </w:r>
      <w:proofErr w:type="spellEnd"/>
      <w:r w:rsidR="00C162E1" w:rsidRPr="00784B35">
        <w:rPr>
          <w:rFonts w:ascii="Times New Roman" w:hAnsi="Times New Roman" w:cs="Times New Roman"/>
          <w:color w:val="auto"/>
          <w:sz w:val="24"/>
        </w:rPr>
        <w:t xml:space="preserve"> &amp; </w:t>
      </w:r>
      <w:proofErr w:type="spellStart"/>
      <w:r w:rsidR="00C162E1" w:rsidRPr="00784B35">
        <w:rPr>
          <w:rFonts w:ascii="Times New Roman" w:hAnsi="Times New Roman" w:cs="Times New Roman"/>
          <w:color w:val="auto"/>
          <w:sz w:val="24"/>
        </w:rPr>
        <w:t>Pratto</w:t>
      </w:r>
      <w:proofErr w:type="spellEnd"/>
      <w:r w:rsidR="00C162E1" w:rsidRPr="00784B35">
        <w:rPr>
          <w:rFonts w:ascii="Times New Roman" w:hAnsi="Times New Roman" w:cs="Times New Roman"/>
          <w:color w:val="auto"/>
          <w:sz w:val="24"/>
        </w:rPr>
        <w:t>, 2001)</w:t>
      </w:r>
      <w:r w:rsidR="007B3D98" w:rsidRPr="00784B35">
        <w:rPr>
          <w:rFonts w:ascii="Times New Roman" w:hAnsi="Times New Roman" w:cs="Times New Roman"/>
          <w:color w:val="auto"/>
          <w:sz w:val="24"/>
        </w:rPr>
        <w:t xml:space="preserve">, which attempts to explain how social hierarchies </w:t>
      </w:r>
      <w:r w:rsidR="00B972FF" w:rsidRPr="00784B35">
        <w:rPr>
          <w:rFonts w:ascii="Times New Roman" w:hAnsi="Times New Roman" w:cs="Times New Roman"/>
          <w:color w:val="auto"/>
          <w:sz w:val="24"/>
        </w:rPr>
        <w:t xml:space="preserve">in society </w:t>
      </w:r>
      <w:r w:rsidR="007B3D98" w:rsidRPr="00784B35">
        <w:rPr>
          <w:rFonts w:ascii="Times New Roman" w:hAnsi="Times New Roman" w:cs="Times New Roman"/>
          <w:color w:val="auto"/>
          <w:sz w:val="24"/>
        </w:rPr>
        <w:t>are formed and maintained. On average, individuals high on SDO are motivated to support and justify group-based hierarchies by endorsing institutions and policies that maintain and increase inequal</w:t>
      </w:r>
      <w:r w:rsidR="007307DA" w:rsidRPr="00784B35">
        <w:rPr>
          <w:rFonts w:ascii="Times New Roman" w:hAnsi="Times New Roman" w:cs="Times New Roman"/>
          <w:color w:val="auto"/>
          <w:sz w:val="24"/>
        </w:rPr>
        <w:t>ity between groups, whereas those low on SDO</w:t>
      </w:r>
      <w:r w:rsidR="007B3D98" w:rsidRPr="00784B35">
        <w:rPr>
          <w:rFonts w:ascii="Times New Roman" w:hAnsi="Times New Roman" w:cs="Times New Roman"/>
          <w:color w:val="auto"/>
          <w:sz w:val="24"/>
        </w:rPr>
        <w:t xml:space="preserve"> would oppose institutions and policies that</w:t>
      </w:r>
      <w:r w:rsidR="003E1F96" w:rsidRPr="00784B35">
        <w:rPr>
          <w:rFonts w:ascii="Times New Roman" w:hAnsi="Times New Roman" w:cs="Times New Roman"/>
          <w:color w:val="auto"/>
          <w:sz w:val="24"/>
        </w:rPr>
        <w:t xml:space="preserve"> aim to</w:t>
      </w:r>
      <w:r w:rsidR="007B3D98" w:rsidRPr="00784B35">
        <w:rPr>
          <w:rFonts w:ascii="Times New Roman" w:hAnsi="Times New Roman" w:cs="Times New Roman"/>
          <w:color w:val="auto"/>
          <w:sz w:val="24"/>
        </w:rPr>
        <w:t xml:space="preserve"> challenge and decrease inequality. </w:t>
      </w:r>
      <w:r w:rsidR="00D66618" w:rsidRPr="00784B35">
        <w:rPr>
          <w:rFonts w:ascii="Times New Roman" w:hAnsi="Times New Roman" w:cs="Times New Roman"/>
          <w:color w:val="auto"/>
          <w:sz w:val="24"/>
        </w:rPr>
        <w:t>Recent</w:t>
      </w:r>
      <w:r w:rsidR="00F32329" w:rsidRPr="00784B35">
        <w:rPr>
          <w:rFonts w:ascii="Times New Roman" w:hAnsi="Times New Roman" w:cs="Times New Roman"/>
          <w:color w:val="auto"/>
          <w:sz w:val="24"/>
        </w:rPr>
        <w:t xml:space="preserve"> conceptual development of SDO has led to distinguishing between </w:t>
      </w:r>
      <w:r w:rsidR="005646E4" w:rsidRPr="00784B35">
        <w:rPr>
          <w:rFonts w:ascii="Times New Roman" w:hAnsi="Times New Roman" w:cs="Times New Roman"/>
          <w:color w:val="auto"/>
          <w:sz w:val="24"/>
        </w:rPr>
        <w:t>SDO-dominance (SDO-D)</w:t>
      </w:r>
      <w:r w:rsidR="00F32329" w:rsidRPr="00784B35">
        <w:rPr>
          <w:rFonts w:ascii="Times New Roman" w:hAnsi="Times New Roman" w:cs="Times New Roman"/>
          <w:color w:val="auto"/>
          <w:sz w:val="24"/>
        </w:rPr>
        <w:t xml:space="preserve"> and </w:t>
      </w:r>
      <w:r w:rsidR="005646E4" w:rsidRPr="00784B35">
        <w:rPr>
          <w:rFonts w:ascii="Times New Roman" w:hAnsi="Times New Roman" w:cs="Times New Roman"/>
          <w:color w:val="auto"/>
          <w:sz w:val="24"/>
        </w:rPr>
        <w:t xml:space="preserve">SDO-egalitarianism (SDO-E). These </w:t>
      </w:r>
      <w:r w:rsidR="001F3795" w:rsidRPr="00784B35">
        <w:rPr>
          <w:rFonts w:ascii="Times New Roman" w:hAnsi="Times New Roman" w:cs="Times New Roman"/>
          <w:color w:val="auto"/>
          <w:sz w:val="24"/>
        </w:rPr>
        <w:t>sub-components</w:t>
      </w:r>
      <w:r w:rsidR="005646E4" w:rsidRPr="00784B35">
        <w:rPr>
          <w:rFonts w:ascii="Times New Roman" w:hAnsi="Times New Roman" w:cs="Times New Roman"/>
          <w:color w:val="auto"/>
          <w:sz w:val="24"/>
        </w:rPr>
        <w:t xml:space="preserve"> are related but capture distinct ways to maintain hierarchies. Whereas SDO-D predicts, for example, overt discrimination, such as blatant dehumanisation, SDO-E predicts subtle forms of discrimination, such as negative attitudes toward social justice (Ho et la., 2015).</w:t>
      </w:r>
    </w:p>
    <w:p w14:paraId="2468B9E6" w14:textId="33AF5003" w:rsidR="002D2330" w:rsidRPr="00784B35" w:rsidRDefault="00D92FC2" w:rsidP="002D2330">
      <w:pPr>
        <w:pStyle w:val="Heading1"/>
        <w:spacing w:before="0" w:line="480" w:lineRule="auto"/>
        <w:ind w:firstLine="720"/>
        <w:rPr>
          <w:rFonts w:ascii="Times New Roman" w:hAnsi="Times New Roman" w:cs="Times New Roman"/>
          <w:color w:val="auto"/>
          <w:sz w:val="24"/>
        </w:rPr>
      </w:pPr>
      <w:r w:rsidRPr="00784B35">
        <w:rPr>
          <w:rFonts w:ascii="Times New Roman" w:hAnsi="Times New Roman" w:cs="Times New Roman"/>
          <w:color w:val="auto"/>
          <w:sz w:val="24"/>
        </w:rPr>
        <w:t>Of high relevance, recent research</w:t>
      </w:r>
      <w:r w:rsidR="00AD0FD1" w:rsidRPr="00784B35">
        <w:rPr>
          <w:rFonts w:ascii="Times New Roman" w:hAnsi="Times New Roman" w:cs="Times New Roman"/>
          <w:color w:val="auto"/>
          <w:sz w:val="24"/>
        </w:rPr>
        <w:t xml:space="preserve"> (</w:t>
      </w:r>
      <w:proofErr w:type="spellStart"/>
      <w:r w:rsidR="00AD0FD1" w:rsidRPr="00784B35">
        <w:rPr>
          <w:rFonts w:ascii="Times New Roman" w:hAnsi="Times New Roman" w:cs="Times New Roman"/>
          <w:color w:val="auto"/>
          <w:sz w:val="24"/>
        </w:rPr>
        <w:t>Karunarantne</w:t>
      </w:r>
      <w:proofErr w:type="spellEnd"/>
      <w:r w:rsidR="00AD0FD1" w:rsidRPr="00784B35">
        <w:rPr>
          <w:rFonts w:ascii="Times New Roman" w:hAnsi="Times New Roman" w:cs="Times New Roman"/>
          <w:color w:val="auto"/>
          <w:sz w:val="24"/>
        </w:rPr>
        <w:t xml:space="preserve"> &amp; </w:t>
      </w:r>
      <w:proofErr w:type="spellStart"/>
      <w:r w:rsidR="00AD0FD1" w:rsidRPr="00784B35">
        <w:rPr>
          <w:rFonts w:ascii="Times New Roman" w:hAnsi="Times New Roman" w:cs="Times New Roman"/>
          <w:color w:val="auto"/>
          <w:sz w:val="24"/>
        </w:rPr>
        <w:t>Laham</w:t>
      </w:r>
      <w:proofErr w:type="spellEnd"/>
      <w:r w:rsidR="00AD0FD1" w:rsidRPr="00784B35">
        <w:rPr>
          <w:rFonts w:ascii="Times New Roman" w:hAnsi="Times New Roman" w:cs="Times New Roman"/>
          <w:color w:val="auto"/>
          <w:sz w:val="24"/>
        </w:rPr>
        <w:t>, 2019)</w:t>
      </w:r>
      <w:r w:rsidRPr="00784B35">
        <w:rPr>
          <w:rFonts w:ascii="Times New Roman" w:hAnsi="Times New Roman" w:cs="Times New Roman"/>
          <w:color w:val="auto"/>
          <w:sz w:val="24"/>
        </w:rPr>
        <w:t xml:space="preserve"> suggests that </w:t>
      </w:r>
      <w:r w:rsidR="00BD534D" w:rsidRPr="00784B35">
        <w:rPr>
          <w:rFonts w:ascii="Times New Roman" w:hAnsi="Times New Roman" w:cs="Times New Roman"/>
          <w:color w:val="auto"/>
          <w:sz w:val="24"/>
        </w:rPr>
        <w:t>one way to maintain group-based inequalities is for</w:t>
      </w:r>
      <w:r w:rsidR="00312C12" w:rsidRPr="00784B35">
        <w:rPr>
          <w:rFonts w:ascii="Times New Roman" w:hAnsi="Times New Roman" w:cs="Times New Roman"/>
          <w:color w:val="auto"/>
          <w:sz w:val="24"/>
        </w:rPr>
        <w:t xml:space="preserve"> high-status groups to oppose</w:t>
      </w:r>
      <w:r w:rsidR="00BD534D" w:rsidRPr="00784B35">
        <w:rPr>
          <w:rFonts w:ascii="Times New Roman" w:hAnsi="Times New Roman" w:cs="Times New Roman"/>
          <w:color w:val="auto"/>
          <w:sz w:val="24"/>
        </w:rPr>
        <w:t xml:space="preserve"> </w:t>
      </w:r>
      <w:r w:rsidRPr="00784B35">
        <w:rPr>
          <w:rFonts w:ascii="Times New Roman" w:hAnsi="Times New Roman" w:cs="Times New Roman"/>
          <w:color w:val="auto"/>
          <w:sz w:val="24"/>
        </w:rPr>
        <w:t xml:space="preserve">apologise for their wrongs towards </w:t>
      </w:r>
      <w:r w:rsidR="00312C12" w:rsidRPr="00784B35">
        <w:rPr>
          <w:rFonts w:ascii="Times New Roman" w:hAnsi="Times New Roman" w:cs="Times New Roman"/>
          <w:color w:val="auto"/>
          <w:sz w:val="24"/>
        </w:rPr>
        <w:t>victim</w:t>
      </w:r>
      <w:r w:rsidRPr="00784B35">
        <w:rPr>
          <w:rFonts w:ascii="Times New Roman" w:hAnsi="Times New Roman" w:cs="Times New Roman"/>
          <w:color w:val="auto"/>
          <w:sz w:val="24"/>
        </w:rPr>
        <w:t xml:space="preserve"> groups. Specifically, across different </w:t>
      </w:r>
      <w:r w:rsidR="004F4FFC" w:rsidRPr="00784B35">
        <w:rPr>
          <w:rFonts w:ascii="Times New Roman" w:hAnsi="Times New Roman" w:cs="Times New Roman"/>
          <w:color w:val="auto"/>
          <w:sz w:val="24"/>
        </w:rPr>
        <w:t xml:space="preserve">historical and contemporary </w:t>
      </w:r>
      <w:r w:rsidRPr="00784B35">
        <w:rPr>
          <w:rFonts w:ascii="Times New Roman" w:hAnsi="Times New Roman" w:cs="Times New Roman"/>
          <w:color w:val="auto"/>
          <w:sz w:val="24"/>
        </w:rPr>
        <w:t>cont</w:t>
      </w:r>
      <w:r w:rsidR="00181760" w:rsidRPr="00784B35">
        <w:rPr>
          <w:rFonts w:ascii="Times New Roman" w:hAnsi="Times New Roman" w:cs="Times New Roman"/>
          <w:color w:val="auto"/>
          <w:sz w:val="24"/>
        </w:rPr>
        <w:t>exts of injustices</w:t>
      </w:r>
      <w:r w:rsidR="00BF43BC" w:rsidRPr="00784B35">
        <w:rPr>
          <w:rFonts w:ascii="Times New Roman" w:hAnsi="Times New Roman" w:cs="Times New Roman"/>
          <w:color w:val="auto"/>
          <w:sz w:val="24"/>
        </w:rPr>
        <w:t>,</w:t>
      </w:r>
      <w:r w:rsidRPr="00784B35">
        <w:rPr>
          <w:rFonts w:ascii="Times New Roman" w:hAnsi="Times New Roman" w:cs="Times New Roman"/>
          <w:color w:val="auto"/>
          <w:sz w:val="24"/>
        </w:rPr>
        <w:t xml:space="preserve"> Karunara</w:t>
      </w:r>
      <w:r w:rsidR="00BF43BC" w:rsidRPr="00784B35">
        <w:rPr>
          <w:rFonts w:ascii="Times New Roman" w:hAnsi="Times New Roman" w:cs="Times New Roman"/>
          <w:color w:val="auto"/>
          <w:sz w:val="24"/>
        </w:rPr>
        <w:t>tne</w:t>
      </w:r>
      <w:r w:rsidR="007F795B" w:rsidRPr="00784B35">
        <w:rPr>
          <w:rFonts w:ascii="Times New Roman" w:hAnsi="Times New Roman" w:cs="Times New Roman"/>
          <w:color w:val="auto"/>
          <w:sz w:val="24"/>
        </w:rPr>
        <w:t xml:space="preserve"> and </w:t>
      </w:r>
      <w:proofErr w:type="spellStart"/>
      <w:r w:rsidR="007F795B" w:rsidRPr="00784B35">
        <w:rPr>
          <w:rFonts w:ascii="Times New Roman" w:hAnsi="Times New Roman" w:cs="Times New Roman"/>
          <w:color w:val="auto"/>
          <w:sz w:val="24"/>
        </w:rPr>
        <w:t>Laham</w:t>
      </w:r>
      <w:proofErr w:type="spellEnd"/>
      <w:r w:rsidR="00BF43BC" w:rsidRPr="00784B35">
        <w:rPr>
          <w:rFonts w:ascii="Times New Roman" w:hAnsi="Times New Roman" w:cs="Times New Roman"/>
          <w:color w:val="auto"/>
          <w:sz w:val="24"/>
        </w:rPr>
        <w:t xml:space="preserve"> (2019) demonstrated that </w:t>
      </w:r>
      <w:r w:rsidR="003E1F96" w:rsidRPr="00784B35">
        <w:rPr>
          <w:rFonts w:ascii="Times New Roman" w:hAnsi="Times New Roman" w:cs="Times New Roman"/>
          <w:color w:val="auto"/>
          <w:sz w:val="24"/>
        </w:rPr>
        <w:t xml:space="preserve">their participants’ </w:t>
      </w:r>
      <w:r w:rsidR="00BF43BC" w:rsidRPr="00784B35">
        <w:rPr>
          <w:rFonts w:ascii="Times New Roman" w:hAnsi="Times New Roman" w:cs="Times New Roman"/>
          <w:color w:val="auto"/>
          <w:sz w:val="24"/>
        </w:rPr>
        <w:t>higher SDO scores predicted high levels of resistance</w:t>
      </w:r>
      <w:r w:rsidR="003E1F96" w:rsidRPr="00784B35">
        <w:rPr>
          <w:rFonts w:ascii="Times New Roman" w:hAnsi="Times New Roman" w:cs="Times New Roman"/>
          <w:color w:val="auto"/>
          <w:sz w:val="24"/>
        </w:rPr>
        <w:t xml:space="preserve"> to apologise </w:t>
      </w:r>
      <w:r w:rsidR="00BF43BC" w:rsidRPr="00784B35">
        <w:rPr>
          <w:rFonts w:ascii="Times New Roman" w:hAnsi="Times New Roman" w:cs="Times New Roman"/>
          <w:color w:val="auto"/>
          <w:sz w:val="24"/>
        </w:rPr>
        <w:t>for the</w:t>
      </w:r>
      <w:r w:rsidR="003E1F96" w:rsidRPr="00784B35">
        <w:rPr>
          <w:rFonts w:ascii="Times New Roman" w:hAnsi="Times New Roman" w:cs="Times New Roman"/>
          <w:color w:val="auto"/>
          <w:sz w:val="24"/>
        </w:rPr>
        <w:t xml:space="preserve">ir </w:t>
      </w:r>
      <w:r w:rsidR="00B63F67" w:rsidRPr="00784B35">
        <w:rPr>
          <w:rFonts w:ascii="Times New Roman" w:hAnsi="Times New Roman" w:cs="Times New Roman"/>
          <w:color w:val="auto"/>
          <w:sz w:val="24"/>
        </w:rPr>
        <w:t>in</w:t>
      </w:r>
      <w:r w:rsidR="003E1F96" w:rsidRPr="00784B35">
        <w:rPr>
          <w:rFonts w:ascii="Times New Roman" w:hAnsi="Times New Roman" w:cs="Times New Roman"/>
          <w:color w:val="auto"/>
          <w:sz w:val="24"/>
        </w:rPr>
        <w:t>group’s</w:t>
      </w:r>
      <w:r w:rsidR="00BF43BC" w:rsidRPr="00784B35">
        <w:rPr>
          <w:rFonts w:ascii="Times New Roman" w:hAnsi="Times New Roman" w:cs="Times New Roman"/>
          <w:color w:val="auto"/>
          <w:sz w:val="24"/>
        </w:rPr>
        <w:t xml:space="preserve"> harm-doings.</w:t>
      </w:r>
      <w:r w:rsidR="00BD534D" w:rsidRPr="00784B35">
        <w:rPr>
          <w:rFonts w:ascii="Times New Roman" w:hAnsi="Times New Roman" w:cs="Times New Roman"/>
          <w:color w:val="auto"/>
          <w:sz w:val="24"/>
        </w:rPr>
        <w:t xml:space="preserve"> </w:t>
      </w:r>
      <w:r w:rsidR="002D2330" w:rsidRPr="00784B35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7BFFCEEC" w14:textId="4C0A927D" w:rsidR="00273169" w:rsidRPr="00784B35" w:rsidRDefault="00BF007C" w:rsidP="002D2330">
      <w:pPr>
        <w:pStyle w:val="Heading1"/>
        <w:spacing w:before="0" w:line="480" w:lineRule="auto"/>
        <w:ind w:firstLine="720"/>
        <w:rPr>
          <w:rFonts w:ascii="Times New Roman" w:hAnsi="Times New Roman" w:cs="Times New Roman"/>
          <w:color w:val="auto"/>
          <w:sz w:val="24"/>
        </w:rPr>
      </w:pPr>
      <w:r w:rsidRPr="00784B35">
        <w:rPr>
          <w:rFonts w:ascii="Times New Roman" w:hAnsi="Times New Roman" w:cs="Times New Roman"/>
          <w:color w:val="auto"/>
          <w:sz w:val="24"/>
        </w:rPr>
        <w:lastRenderedPageBreak/>
        <w:t>In the current study, we further advance</w:t>
      </w:r>
      <w:r w:rsidR="00E06C4E" w:rsidRPr="00784B35">
        <w:rPr>
          <w:rFonts w:ascii="Times New Roman" w:hAnsi="Times New Roman" w:cs="Times New Roman"/>
          <w:color w:val="auto"/>
          <w:sz w:val="24"/>
        </w:rPr>
        <w:t xml:space="preserve"> this research by exploring that even prior to considerations about whether</w:t>
      </w:r>
      <w:r w:rsidR="00EB6289" w:rsidRPr="00784B35">
        <w:rPr>
          <w:rFonts w:ascii="Times New Roman" w:hAnsi="Times New Roman" w:cs="Times New Roman"/>
          <w:color w:val="auto"/>
          <w:sz w:val="24"/>
        </w:rPr>
        <w:t xml:space="preserve"> (or not)</w:t>
      </w:r>
      <w:r w:rsidR="00E06C4E" w:rsidRPr="00784B35">
        <w:rPr>
          <w:rFonts w:ascii="Times New Roman" w:hAnsi="Times New Roman" w:cs="Times New Roman"/>
          <w:color w:val="auto"/>
          <w:sz w:val="24"/>
        </w:rPr>
        <w:t xml:space="preserve"> to apologise, perpetrators high in SDO may have</w:t>
      </w:r>
      <w:r w:rsidR="00276E4D" w:rsidRPr="00784B35">
        <w:rPr>
          <w:rFonts w:ascii="Times New Roman" w:hAnsi="Times New Roman" w:cs="Times New Roman"/>
          <w:color w:val="auto"/>
          <w:sz w:val="24"/>
        </w:rPr>
        <w:t xml:space="preserve"> simply</w:t>
      </w:r>
      <w:r w:rsidR="00E06C4E" w:rsidRPr="00784B35">
        <w:rPr>
          <w:rFonts w:ascii="Times New Roman" w:hAnsi="Times New Roman" w:cs="Times New Roman"/>
          <w:color w:val="auto"/>
          <w:sz w:val="24"/>
        </w:rPr>
        <w:t xml:space="preserve"> higher expectations to be forgiven by their victims</w:t>
      </w:r>
      <w:r w:rsidR="003430DA" w:rsidRPr="00784B35">
        <w:rPr>
          <w:rFonts w:ascii="Times New Roman" w:hAnsi="Times New Roman" w:cs="Times New Roman"/>
          <w:color w:val="auto"/>
          <w:sz w:val="24"/>
        </w:rPr>
        <w:t>.</w:t>
      </w:r>
      <w:r w:rsidR="00E5180A" w:rsidRPr="00784B35">
        <w:rPr>
          <w:rFonts w:ascii="Times New Roman" w:hAnsi="Times New Roman" w:cs="Times New Roman"/>
          <w:color w:val="auto"/>
          <w:sz w:val="24"/>
        </w:rPr>
        <w:t xml:space="preserve"> Additionally, we argue that </w:t>
      </w:r>
      <w:r w:rsidR="00D64291" w:rsidRPr="00784B35">
        <w:rPr>
          <w:rFonts w:ascii="Times New Roman" w:hAnsi="Times New Roman" w:cs="Times New Roman"/>
          <w:color w:val="auto"/>
          <w:sz w:val="24"/>
        </w:rPr>
        <w:t xml:space="preserve">high SDO perpetrator group members will not indiscriminately </w:t>
      </w:r>
      <w:r w:rsidR="00EF4B78" w:rsidRPr="00784B35">
        <w:rPr>
          <w:rFonts w:ascii="Times New Roman" w:hAnsi="Times New Roman" w:cs="Times New Roman"/>
          <w:color w:val="auto"/>
          <w:sz w:val="24"/>
        </w:rPr>
        <w:t>form such expectations</w:t>
      </w:r>
      <w:r w:rsidR="00E57E32" w:rsidRPr="00784B35">
        <w:rPr>
          <w:rFonts w:ascii="Times New Roman" w:hAnsi="Times New Roman" w:cs="Times New Roman"/>
          <w:color w:val="auto"/>
          <w:sz w:val="24"/>
        </w:rPr>
        <w:t xml:space="preserve">. Instead, </w:t>
      </w:r>
      <w:r w:rsidR="00A74E2F" w:rsidRPr="00784B35">
        <w:rPr>
          <w:rFonts w:ascii="Times New Roman" w:hAnsi="Times New Roman" w:cs="Times New Roman"/>
          <w:color w:val="auto"/>
          <w:sz w:val="24"/>
        </w:rPr>
        <w:t xml:space="preserve">if they conceive of forgiveness as a strategy to maintain </w:t>
      </w:r>
      <w:r w:rsidR="00B26750" w:rsidRPr="00784B35">
        <w:rPr>
          <w:rFonts w:ascii="Times New Roman" w:hAnsi="Times New Roman" w:cs="Times New Roman"/>
          <w:color w:val="auto"/>
          <w:sz w:val="24"/>
        </w:rPr>
        <w:t xml:space="preserve">hierarchies, </w:t>
      </w:r>
      <w:r w:rsidR="00E04F68" w:rsidRPr="00784B35">
        <w:rPr>
          <w:rFonts w:ascii="Times New Roman" w:hAnsi="Times New Roman" w:cs="Times New Roman"/>
          <w:color w:val="auto"/>
          <w:sz w:val="24"/>
        </w:rPr>
        <w:t xml:space="preserve">they </w:t>
      </w:r>
      <w:r w:rsidR="00AA4E43" w:rsidRPr="00784B35">
        <w:rPr>
          <w:rFonts w:ascii="Times New Roman" w:hAnsi="Times New Roman" w:cs="Times New Roman"/>
          <w:color w:val="auto"/>
          <w:sz w:val="24"/>
        </w:rPr>
        <w:t>will</w:t>
      </w:r>
      <w:r w:rsidR="00E04F68" w:rsidRPr="00784B35">
        <w:rPr>
          <w:rFonts w:ascii="Times New Roman" w:hAnsi="Times New Roman" w:cs="Times New Roman"/>
          <w:color w:val="auto"/>
          <w:sz w:val="24"/>
        </w:rPr>
        <w:t xml:space="preserve"> form such forgiveness expectation</w:t>
      </w:r>
      <w:r w:rsidR="001B5738" w:rsidRPr="00784B35">
        <w:rPr>
          <w:rFonts w:ascii="Times New Roman" w:hAnsi="Times New Roman" w:cs="Times New Roman"/>
          <w:color w:val="auto"/>
          <w:sz w:val="24"/>
        </w:rPr>
        <w:t>s</w:t>
      </w:r>
      <w:r w:rsidR="00E04F68" w:rsidRPr="00784B35">
        <w:rPr>
          <w:rFonts w:ascii="Times New Roman" w:hAnsi="Times New Roman" w:cs="Times New Roman"/>
          <w:color w:val="auto"/>
          <w:sz w:val="24"/>
        </w:rPr>
        <w:t xml:space="preserve"> more readil</w:t>
      </w:r>
      <w:r w:rsidR="00AD0FD1" w:rsidRPr="00784B35">
        <w:rPr>
          <w:rFonts w:ascii="Times New Roman" w:hAnsi="Times New Roman" w:cs="Times New Roman"/>
          <w:color w:val="auto"/>
          <w:sz w:val="24"/>
        </w:rPr>
        <w:t>y after harming a low (vs. high</w:t>
      </w:r>
      <w:r w:rsidR="00E04F68" w:rsidRPr="00784B35">
        <w:rPr>
          <w:rFonts w:ascii="Times New Roman" w:hAnsi="Times New Roman" w:cs="Times New Roman"/>
          <w:color w:val="auto"/>
          <w:sz w:val="24"/>
        </w:rPr>
        <w:t>) status group.</w:t>
      </w:r>
      <w:r w:rsidR="00A74E2F" w:rsidRPr="00784B35">
        <w:rPr>
          <w:rFonts w:ascii="Times New Roman" w:hAnsi="Times New Roman" w:cs="Times New Roman"/>
          <w:color w:val="auto"/>
          <w:sz w:val="24"/>
        </w:rPr>
        <w:t xml:space="preserve"> </w:t>
      </w:r>
      <w:r w:rsidR="00E06C4E" w:rsidRPr="00784B35">
        <w:rPr>
          <w:rFonts w:ascii="Times New Roman" w:hAnsi="Times New Roman" w:cs="Times New Roman"/>
          <w:color w:val="auto"/>
          <w:sz w:val="24"/>
        </w:rPr>
        <w:t xml:space="preserve"> </w:t>
      </w:r>
      <w:r w:rsidR="00773124" w:rsidRPr="00784B35">
        <w:rPr>
          <w:rFonts w:ascii="Times New Roman" w:hAnsi="Times New Roman" w:cs="Times New Roman"/>
          <w:color w:val="auto"/>
          <w:sz w:val="24"/>
        </w:rPr>
        <w:t>Thus</w:t>
      </w:r>
      <w:r w:rsidR="00B972FF" w:rsidRPr="00784B35">
        <w:rPr>
          <w:rFonts w:ascii="Times New Roman" w:hAnsi="Times New Roman" w:cs="Times New Roman"/>
          <w:color w:val="auto"/>
          <w:sz w:val="24"/>
        </w:rPr>
        <w:t>, we hypothesised that the expectation to be forgiven will be strongest among perpetrators high in SDO and who are facing victims of low (vs. high) status.</w:t>
      </w:r>
    </w:p>
    <w:p w14:paraId="2E631989" w14:textId="77777777" w:rsidR="00273169" w:rsidRPr="00784B35" w:rsidRDefault="00273169" w:rsidP="00E123AE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14:paraId="5E97A563" w14:textId="76B59005" w:rsidR="00E123AE" w:rsidRPr="00784B35" w:rsidRDefault="00E123AE" w:rsidP="00E123AE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784B35">
        <w:rPr>
          <w:rFonts w:ascii="Times New Roman" w:hAnsi="Times New Roman" w:cs="Times New Roman"/>
          <w:b/>
          <w:color w:val="auto"/>
          <w:sz w:val="24"/>
        </w:rPr>
        <w:t>Method</w:t>
      </w:r>
    </w:p>
    <w:p w14:paraId="7AB0C1D8" w14:textId="77777777" w:rsidR="00E123AE" w:rsidRPr="00784B35" w:rsidRDefault="00E123AE" w:rsidP="00E123AE">
      <w:pPr>
        <w:keepNext/>
        <w:keepLines/>
        <w:spacing w:before="40" w:after="0" w:line="480" w:lineRule="auto"/>
        <w:outlineLvl w:val="1"/>
        <w:rPr>
          <w:rFonts w:ascii="Times New Roman" w:eastAsiaTheme="majorEastAsia" w:hAnsi="Times New Roman" w:cs="Times New Roman"/>
          <w:color w:val="2F5496" w:themeColor="accent1" w:themeShade="BF"/>
          <w:sz w:val="26"/>
          <w:szCs w:val="26"/>
        </w:rPr>
      </w:pPr>
      <w:r w:rsidRPr="00784B35">
        <w:rPr>
          <w:rFonts w:ascii="Times New Roman" w:eastAsiaTheme="majorEastAsia" w:hAnsi="Times New Roman" w:cs="Times New Roman"/>
          <w:b/>
          <w:sz w:val="24"/>
          <w:szCs w:val="24"/>
        </w:rPr>
        <w:t>Participants and Procedure</w:t>
      </w:r>
    </w:p>
    <w:p w14:paraId="08394E7A" w14:textId="16D88409" w:rsidR="00E123AE" w:rsidRPr="00784B35" w:rsidRDefault="00355F51" w:rsidP="00E123A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84B35">
        <w:rPr>
          <w:rFonts w:ascii="Times New Roman" w:hAnsi="Times New Roman" w:cs="Times New Roman"/>
          <w:sz w:val="24"/>
        </w:rPr>
        <w:t xml:space="preserve">Our sample comprised </w:t>
      </w:r>
      <w:r w:rsidR="007478E5" w:rsidRPr="00784B35">
        <w:rPr>
          <w:rFonts w:ascii="Times New Roman" w:hAnsi="Times New Roman" w:cs="Times New Roman"/>
          <w:sz w:val="24"/>
        </w:rPr>
        <w:t>301</w:t>
      </w:r>
      <w:r w:rsidR="00E123AE" w:rsidRPr="00784B35">
        <w:rPr>
          <w:rFonts w:ascii="Times New Roman" w:hAnsi="Times New Roman" w:cs="Times New Roman"/>
          <w:sz w:val="24"/>
        </w:rPr>
        <w:t xml:space="preserve"> </w:t>
      </w:r>
      <w:r w:rsidRPr="00784B35">
        <w:rPr>
          <w:rFonts w:ascii="Times New Roman" w:hAnsi="Times New Roman" w:cs="Times New Roman"/>
          <w:sz w:val="24"/>
        </w:rPr>
        <w:t>white British adults, participating online via</w:t>
      </w:r>
      <w:r w:rsidR="00E123AE" w:rsidRPr="00784B35">
        <w:rPr>
          <w:rFonts w:ascii="Times New Roman" w:hAnsi="Times New Roman" w:cs="Times New Roman"/>
          <w:sz w:val="24"/>
        </w:rPr>
        <w:t xml:space="preserve"> Prolific </w:t>
      </w:r>
      <w:r w:rsidRPr="00784B35">
        <w:rPr>
          <w:rFonts w:ascii="Times New Roman" w:hAnsi="Times New Roman" w:cs="Times New Roman"/>
          <w:sz w:val="24"/>
        </w:rPr>
        <w:t>panels</w:t>
      </w:r>
      <w:r w:rsidR="00E123AE" w:rsidRPr="00784B35">
        <w:rPr>
          <w:rFonts w:ascii="Times New Roman" w:hAnsi="Times New Roman" w:cs="Times New Roman"/>
          <w:sz w:val="24"/>
        </w:rPr>
        <w:t xml:space="preserve">. </w:t>
      </w:r>
      <w:r w:rsidR="006016FF" w:rsidRPr="00784B35">
        <w:rPr>
          <w:rFonts w:ascii="Times New Roman" w:hAnsi="Times New Roman" w:cs="Times New Roman"/>
          <w:sz w:val="24"/>
        </w:rPr>
        <w:t xml:space="preserve">Three participants were excluded because they failed to correctly answer our attention check. </w:t>
      </w:r>
      <w:r w:rsidR="00E123AE" w:rsidRPr="00784B35">
        <w:rPr>
          <w:rFonts w:ascii="Times New Roman" w:hAnsi="Times New Roman" w:cs="Times New Roman"/>
          <w:sz w:val="24"/>
        </w:rPr>
        <w:t>The</w:t>
      </w:r>
      <w:r w:rsidR="00BE7F5A" w:rsidRPr="00784B35">
        <w:rPr>
          <w:rFonts w:ascii="Times New Roman" w:hAnsi="Times New Roman" w:cs="Times New Roman"/>
          <w:sz w:val="24"/>
        </w:rPr>
        <w:t xml:space="preserve"> final</w:t>
      </w:r>
      <w:r w:rsidR="00E123AE" w:rsidRPr="00784B35">
        <w:rPr>
          <w:rFonts w:ascii="Times New Roman" w:hAnsi="Times New Roman" w:cs="Times New Roman"/>
          <w:sz w:val="24"/>
        </w:rPr>
        <w:t xml:space="preserve"> sample consist</w:t>
      </w:r>
      <w:r w:rsidR="00BE7F5A" w:rsidRPr="00784B35">
        <w:rPr>
          <w:rFonts w:ascii="Times New Roman" w:hAnsi="Times New Roman" w:cs="Times New Roman"/>
          <w:sz w:val="24"/>
        </w:rPr>
        <w:t>ed</w:t>
      </w:r>
      <w:r w:rsidR="00E123AE" w:rsidRPr="00784B35">
        <w:rPr>
          <w:rFonts w:ascii="Times New Roman" w:hAnsi="Times New Roman" w:cs="Times New Roman"/>
          <w:sz w:val="24"/>
        </w:rPr>
        <w:t xml:space="preserve"> of 88 males and 210 females (</w:t>
      </w:r>
      <w:r w:rsidR="00E123AE" w:rsidRPr="00784B35">
        <w:rPr>
          <w:rFonts w:ascii="Times New Roman" w:hAnsi="Times New Roman" w:cs="Times New Roman"/>
          <w:i/>
          <w:sz w:val="24"/>
        </w:rPr>
        <w:t>M</w:t>
      </w:r>
      <w:r w:rsidR="00E123AE" w:rsidRPr="00784B35">
        <w:rPr>
          <w:rFonts w:ascii="Times New Roman" w:hAnsi="Times New Roman" w:cs="Times New Roman"/>
          <w:sz w:val="24"/>
          <w:vertAlign w:val="subscript"/>
        </w:rPr>
        <w:t>age</w:t>
      </w:r>
      <w:r w:rsidR="00E123AE" w:rsidRPr="00784B35">
        <w:rPr>
          <w:rFonts w:ascii="Times New Roman" w:hAnsi="Times New Roman" w:cs="Times New Roman"/>
          <w:sz w:val="24"/>
        </w:rPr>
        <w:t xml:space="preserve"> = 38.62; </w:t>
      </w:r>
      <w:r w:rsidR="00E123AE" w:rsidRPr="00784B35">
        <w:rPr>
          <w:rFonts w:ascii="Times New Roman" w:hAnsi="Times New Roman" w:cs="Times New Roman"/>
          <w:i/>
          <w:sz w:val="24"/>
        </w:rPr>
        <w:t>SD</w:t>
      </w:r>
      <w:r w:rsidR="00E123AE" w:rsidRPr="00784B35">
        <w:rPr>
          <w:rFonts w:ascii="Times New Roman" w:hAnsi="Times New Roman" w:cs="Times New Roman"/>
          <w:sz w:val="24"/>
        </w:rPr>
        <w:t xml:space="preserve"> = 12.63). </w:t>
      </w:r>
      <w:r w:rsidR="00D5334C" w:rsidRPr="00784B35">
        <w:rPr>
          <w:rFonts w:ascii="Times New Roman" w:hAnsi="Times New Roman" w:cs="Times New Roman"/>
          <w:sz w:val="24"/>
        </w:rPr>
        <w:t xml:space="preserve">A sensitivity analysis revealed that with power = 0.90 and α = 0.05, a sample of 298 participants would detect a minimum effect size of </w:t>
      </w:r>
      <w:r w:rsidR="00D5334C" w:rsidRPr="00784B35">
        <w:rPr>
          <w:rFonts w:ascii="Times New Roman" w:hAnsi="Times New Roman" w:cs="Times New Roman"/>
          <w:i/>
          <w:sz w:val="24"/>
        </w:rPr>
        <w:t xml:space="preserve">f </w:t>
      </w:r>
      <w:r w:rsidR="00D5334C" w:rsidRPr="00784B35">
        <w:rPr>
          <w:rFonts w:ascii="Times New Roman" w:hAnsi="Times New Roman" w:cs="Times New Roman"/>
          <w:sz w:val="24"/>
        </w:rPr>
        <w:t>= 0.19.</w:t>
      </w:r>
    </w:p>
    <w:p w14:paraId="53E2CFA4" w14:textId="77777777" w:rsidR="00BA5D5D" w:rsidRPr="00784B35" w:rsidRDefault="00BA5D5D" w:rsidP="00BA5D5D">
      <w:pPr>
        <w:keepNext/>
        <w:keepLines/>
        <w:spacing w:before="40" w:after="0" w:line="600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0" w:name="_Toc18908798"/>
      <w:r w:rsidRPr="00784B35">
        <w:rPr>
          <w:rFonts w:ascii="Times New Roman" w:eastAsiaTheme="majorEastAsia" w:hAnsi="Times New Roman" w:cs="Times New Roman"/>
          <w:b/>
          <w:sz w:val="24"/>
          <w:szCs w:val="24"/>
        </w:rPr>
        <w:t>Procedure and Experimental Materials</w:t>
      </w:r>
      <w:bookmarkEnd w:id="0"/>
    </w:p>
    <w:p w14:paraId="09E59E30" w14:textId="2D0D2E9D" w:rsidR="00E04B13" w:rsidRPr="00784B35" w:rsidRDefault="0034660D" w:rsidP="000849B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84B35">
        <w:rPr>
          <w:rFonts w:ascii="Times New Roman" w:hAnsi="Times New Roman" w:cs="Times New Roman"/>
          <w:sz w:val="24"/>
        </w:rPr>
        <w:t>To induce the role of a perpetrator in participants</w:t>
      </w:r>
      <w:r w:rsidR="003570DE" w:rsidRPr="00784B35">
        <w:rPr>
          <w:rFonts w:ascii="Times New Roman" w:hAnsi="Times New Roman" w:cs="Times New Roman"/>
          <w:sz w:val="24"/>
        </w:rPr>
        <w:t xml:space="preserve"> and manipulate victim group’s low (vs. high) status</w:t>
      </w:r>
      <w:r w:rsidR="009D631A" w:rsidRPr="00784B35">
        <w:rPr>
          <w:rFonts w:ascii="Times New Roman" w:hAnsi="Times New Roman" w:cs="Times New Roman"/>
          <w:sz w:val="24"/>
        </w:rPr>
        <w:t>,</w:t>
      </w:r>
      <w:r w:rsidRPr="00784B35">
        <w:rPr>
          <w:rFonts w:ascii="Times New Roman" w:hAnsi="Times New Roman" w:cs="Times New Roman"/>
          <w:sz w:val="24"/>
        </w:rPr>
        <w:t xml:space="preserve"> </w:t>
      </w:r>
      <w:r w:rsidR="006420AB" w:rsidRPr="00784B35">
        <w:rPr>
          <w:rFonts w:ascii="Times New Roman" w:hAnsi="Times New Roman" w:cs="Times New Roman"/>
          <w:sz w:val="24"/>
        </w:rPr>
        <w:t xml:space="preserve">they </w:t>
      </w:r>
      <w:r w:rsidR="00EB313A" w:rsidRPr="00784B35">
        <w:rPr>
          <w:rFonts w:ascii="Times New Roman" w:hAnsi="Times New Roman" w:cs="Times New Roman"/>
          <w:sz w:val="24"/>
        </w:rPr>
        <w:t xml:space="preserve">were </w:t>
      </w:r>
      <w:r w:rsidR="000849B1" w:rsidRPr="00784B35">
        <w:rPr>
          <w:rFonts w:ascii="Times New Roman" w:hAnsi="Times New Roman" w:cs="Times New Roman"/>
          <w:sz w:val="24"/>
        </w:rPr>
        <w:t xml:space="preserve">asked to imagine </w:t>
      </w:r>
      <w:r w:rsidR="00FA216D" w:rsidRPr="00784B35">
        <w:rPr>
          <w:rFonts w:ascii="Times New Roman" w:hAnsi="Times New Roman" w:cs="Times New Roman"/>
          <w:sz w:val="24"/>
        </w:rPr>
        <w:t xml:space="preserve">the following: </w:t>
      </w:r>
    </w:p>
    <w:p w14:paraId="62B11128" w14:textId="67D2C6BC" w:rsidR="00FA216D" w:rsidRPr="00784B35" w:rsidRDefault="00FA216D" w:rsidP="000849B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84B35">
        <w:rPr>
          <w:rFonts w:ascii="Times New Roman" w:hAnsi="Times New Roman" w:cs="Times New Roman"/>
          <w:sz w:val="24"/>
        </w:rPr>
        <w:t>“Imagine you are sitting</w:t>
      </w:r>
      <w:r w:rsidR="000849B1" w:rsidRPr="00784B35">
        <w:rPr>
          <w:rFonts w:ascii="Times New Roman" w:hAnsi="Times New Roman" w:cs="Times New Roman"/>
          <w:sz w:val="24"/>
        </w:rPr>
        <w:t xml:space="preserve"> in </w:t>
      </w:r>
      <w:r w:rsidRPr="00784B35">
        <w:rPr>
          <w:rFonts w:ascii="Times New Roman" w:hAnsi="Times New Roman" w:cs="Times New Roman"/>
          <w:sz w:val="24"/>
        </w:rPr>
        <w:t>the</w:t>
      </w:r>
      <w:r w:rsidR="00DB1877" w:rsidRPr="00784B35">
        <w:rPr>
          <w:rFonts w:ascii="Times New Roman" w:hAnsi="Times New Roman" w:cs="Times New Roman"/>
          <w:sz w:val="24"/>
        </w:rPr>
        <w:t xml:space="preserve"> </w:t>
      </w:r>
      <w:r w:rsidR="00EB313A" w:rsidRPr="00784B35">
        <w:rPr>
          <w:rFonts w:ascii="Times New Roman" w:hAnsi="Times New Roman" w:cs="Times New Roman"/>
          <w:sz w:val="24"/>
        </w:rPr>
        <w:t xml:space="preserve">library </w:t>
      </w:r>
      <w:r w:rsidRPr="00784B35">
        <w:rPr>
          <w:rFonts w:ascii="Times New Roman" w:hAnsi="Times New Roman" w:cs="Times New Roman"/>
          <w:sz w:val="24"/>
        </w:rPr>
        <w:t>studying. You want to take a break from your studies and start browsing through your Facebook or any other</w:t>
      </w:r>
      <w:r w:rsidR="00EB313A" w:rsidRPr="00784B35">
        <w:rPr>
          <w:rFonts w:ascii="Times New Roman" w:hAnsi="Times New Roman" w:cs="Times New Roman"/>
          <w:sz w:val="24"/>
        </w:rPr>
        <w:t xml:space="preserve"> social media </w:t>
      </w:r>
      <w:r w:rsidRPr="00784B35">
        <w:rPr>
          <w:rFonts w:ascii="Times New Roman" w:hAnsi="Times New Roman" w:cs="Times New Roman"/>
          <w:sz w:val="24"/>
        </w:rPr>
        <w:t>site. Among the many posts, you come</w:t>
      </w:r>
      <w:r w:rsidR="00EB313A" w:rsidRPr="00784B35">
        <w:rPr>
          <w:rFonts w:ascii="Times New Roman" w:hAnsi="Times New Roman" w:cs="Times New Roman"/>
          <w:sz w:val="24"/>
        </w:rPr>
        <w:t xml:space="preserve"> across a </w:t>
      </w:r>
      <w:r w:rsidRPr="00784B35">
        <w:rPr>
          <w:rFonts w:ascii="Times New Roman" w:hAnsi="Times New Roman" w:cs="Times New Roman"/>
          <w:sz w:val="24"/>
        </w:rPr>
        <w:t xml:space="preserve">post covering a </w:t>
      </w:r>
      <w:r w:rsidR="00243AF1" w:rsidRPr="00784B35">
        <w:rPr>
          <w:rFonts w:ascii="Times New Roman" w:hAnsi="Times New Roman" w:cs="Times New Roman"/>
          <w:sz w:val="24"/>
        </w:rPr>
        <w:t>TV talk show in which someon</w:t>
      </w:r>
      <w:r w:rsidR="0034660D" w:rsidRPr="00784B35">
        <w:rPr>
          <w:rFonts w:ascii="Times New Roman" w:hAnsi="Times New Roman" w:cs="Times New Roman"/>
          <w:sz w:val="24"/>
        </w:rPr>
        <w:t xml:space="preserve">e </w:t>
      </w:r>
      <w:r w:rsidRPr="00784B35">
        <w:rPr>
          <w:rFonts w:ascii="Times New Roman" w:hAnsi="Times New Roman" w:cs="Times New Roman"/>
          <w:sz w:val="24"/>
        </w:rPr>
        <w:t>is</w:t>
      </w:r>
      <w:r w:rsidR="0034660D" w:rsidRPr="00784B35">
        <w:rPr>
          <w:rFonts w:ascii="Times New Roman" w:hAnsi="Times New Roman" w:cs="Times New Roman"/>
          <w:sz w:val="24"/>
        </w:rPr>
        <w:t xml:space="preserve"> shouting offensive slogans and insults against people from</w:t>
      </w:r>
      <w:r w:rsidR="000849B1" w:rsidRPr="00784B35">
        <w:rPr>
          <w:rFonts w:ascii="Times New Roman" w:hAnsi="Times New Roman" w:cs="Times New Roman"/>
          <w:sz w:val="24"/>
        </w:rPr>
        <w:t xml:space="preserve"> </w:t>
      </w:r>
      <w:r w:rsidR="0034660D" w:rsidRPr="00784B35">
        <w:rPr>
          <w:rFonts w:ascii="Times New Roman" w:hAnsi="Times New Roman" w:cs="Times New Roman"/>
          <w:sz w:val="24"/>
        </w:rPr>
        <w:t>the Philippines</w:t>
      </w:r>
      <w:r w:rsidR="003570DE" w:rsidRPr="00784B35">
        <w:rPr>
          <w:rFonts w:ascii="Times New Roman" w:hAnsi="Times New Roman" w:cs="Times New Roman"/>
          <w:sz w:val="24"/>
        </w:rPr>
        <w:t xml:space="preserve"> (vs. China)</w:t>
      </w:r>
      <w:r w:rsidRPr="00784B35">
        <w:rPr>
          <w:rFonts w:ascii="Times New Roman" w:hAnsi="Times New Roman" w:cs="Times New Roman"/>
          <w:sz w:val="24"/>
        </w:rPr>
        <w:t>. Next, you realise that your headphones were not properly connected to your phone and everyone else around you in the study room, including a group of Filipino</w:t>
      </w:r>
      <w:r w:rsidR="00013540" w:rsidRPr="00784B35">
        <w:rPr>
          <w:rFonts w:ascii="Times New Roman" w:hAnsi="Times New Roman" w:cs="Times New Roman"/>
          <w:sz w:val="24"/>
        </w:rPr>
        <w:t xml:space="preserve"> </w:t>
      </w:r>
      <w:r w:rsidR="003570DE" w:rsidRPr="00784B35">
        <w:rPr>
          <w:rFonts w:ascii="Times New Roman" w:hAnsi="Times New Roman" w:cs="Times New Roman"/>
          <w:sz w:val="24"/>
        </w:rPr>
        <w:t xml:space="preserve">(vs. Chinese) </w:t>
      </w:r>
      <w:r w:rsidRPr="00784B35">
        <w:rPr>
          <w:rFonts w:ascii="Times New Roman" w:hAnsi="Times New Roman" w:cs="Times New Roman"/>
          <w:sz w:val="24"/>
        </w:rPr>
        <w:t xml:space="preserve">students, heard the insults and </w:t>
      </w:r>
      <w:r w:rsidRPr="00784B35">
        <w:rPr>
          <w:rFonts w:ascii="Times New Roman" w:hAnsi="Times New Roman" w:cs="Times New Roman"/>
          <w:sz w:val="24"/>
        </w:rPr>
        <w:lastRenderedPageBreak/>
        <w:t>offensive slogans against their group. In fact, you see that shortly after this incident the Filipino (</w:t>
      </w:r>
      <w:r w:rsidR="003570DE" w:rsidRPr="00784B35">
        <w:rPr>
          <w:rFonts w:ascii="Times New Roman" w:hAnsi="Times New Roman" w:cs="Times New Roman"/>
          <w:sz w:val="24"/>
        </w:rPr>
        <w:t>vs.</w:t>
      </w:r>
      <w:r w:rsidRPr="00784B35">
        <w:rPr>
          <w:rFonts w:ascii="Times New Roman" w:hAnsi="Times New Roman" w:cs="Times New Roman"/>
          <w:sz w:val="24"/>
        </w:rPr>
        <w:t xml:space="preserve"> Chinese) students are starting to pack their books and leave the study room before you can do anything.” </w:t>
      </w:r>
    </w:p>
    <w:p w14:paraId="76B37EB0" w14:textId="52625437" w:rsidR="00BA5D5D" w:rsidRPr="00784B35" w:rsidRDefault="00D90E73" w:rsidP="000849B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84B35">
        <w:rPr>
          <w:rFonts w:ascii="Times New Roman" w:hAnsi="Times New Roman" w:cs="Times New Roman"/>
          <w:sz w:val="24"/>
        </w:rPr>
        <w:t xml:space="preserve">We chose </w:t>
      </w:r>
      <w:r w:rsidR="00FA216D" w:rsidRPr="00784B35">
        <w:rPr>
          <w:rFonts w:ascii="Times New Roman" w:hAnsi="Times New Roman" w:cs="Times New Roman"/>
          <w:sz w:val="24"/>
        </w:rPr>
        <w:t>the above out</w:t>
      </w:r>
      <w:r w:rsidRPr="00784B35">
        <w:rPr>
          <w:rFonts w:ascii="Times New Roman" w:hAnsi="Times New Roman" w:cs="Times New Roman"/>
          <w:sz w:val="24"/>
        </w:rPr>
        <w:t xml:space="preserve">groups to manipulate the victim’s status, </w:t>
      </w:r>
      <w:r w:rsidR="00FA216D" w:rsidRPr="00784B35">
        <w:rPr>
          <w:rFonts w:ascii="Times New Roman" w:hAnsi="Times New Roman" w:cs="Times New Roman"/>
          <w:sz w:val="24"/>
        </w:rPr>
        <w:t xml:space="preserve">given </w:t>
      </w:r>
      <w:r w:rsidRPr="00784B35">
        <w:rPr>
          <w:rFonts w:ascii="Times New Roman" w:hAnsi="Times New Roman" w:cs="Times New Roman"/>
          <w:sz w:val="24"/>
        </w:rPr>
        <w:t>Philippines</w:t>
      </w:r>
      <w:r w:rsidR="003570DE" w:rsidRPr="00784B35">
        <w:rPr>
          <w:rFonts w:ascii="Times New Roman" w:hAnsi="Times New Roman" w:cs="Times New Roman"/>
          <w:sz w:val="24"/>
        </w:rPr>
        <w:t>’</w:t>
      </w:r>
      <w:r w:rsidRPr="00784B35">
        <w:rPr>
          <w:rFonts w:ascii="Times New Roman" w:hAnsi="Times New Roman" w:cs="Times New Roman"/>
          <w:sz w:val="24"/>
        </w:rPr>
        <w:t xml:space="preserve"> low</w:t>
      </w:r>
      <w:r w:rsidR="00FA216D" w:rsidRPr="00784B35">
        <w:rPr>
          <w:rFonts w:ascii="Times New Roman" w:hAnsi="Times New Roman" w:cs="Times New Roman"/>
          <w:sz w:val="24"/>
        </w:rPr>
        <w:t>er</w:t>
      </w:r>
      <w:r w:rsidRPr="00784B35">
        <w:rPr>
          <w:rFonts w:ascii="Times New Roman" w:hAnsi="Times New Roman" w:cs="Times New Roman"/>
          <w:sz w:val="24"/>
        </w:rPr>
        <w:t xml:space="preserve"> </w:t>
      </w:r>
      <w:r w:rsidR="00FA216D" w:rsidRPr="00784B35">
        <w:rPr>
          <w:rFonts w:ascii="Times New Roman" w:hAnsi="Times New Roman" w:cs="Times New Roman"/>
          <w:sz w:val="24"/>
        </w:rPr>
        <w:t xml:space="preserve">socio-economic </w:t>
      </w:r>
      <w:r w:rsidR="00A01077" w:rsidRPr="00784B35">
        <w:rPr>
          <w:rFonts w:ascii="Times New Roman" w:hAnsi="Times New Roman" w:cs="Times New Roman"/>
          <w:sz w:val="24"/>
        </w:rPr>
        <w:t>status</w:t>
      </w:r>
      <w:r w:rsidR="00FA216D" w:rsidRPr="00784B35">
        <w:rPr>
          <w:rFonts w:ascii="Times New Roman" w:hAnsi="Times New Roman" w:cs="Times New Roman"/>
          <w:sz w:val="24"/>
        </w:rPr>
        <w:t xml:space="preserve"> relative to China</w:t>
      </w:r>
      <w:r w:rsidR="003570DE" w:rsidRPr="00784B35">
        <w:rPr>
          <w:rFonts w:ascii="Times New Roman" w:hAnsi="Times New Roman" w:cs="Times New Roman"/>
          <w:sz w:val="24"/>
        </w:rPr>
        <w:t>’s status</w:t>
      </w:r>
      <w:r w:rsidRPr="00784B35">
        <w:rPr>
          <w:rFonts w:ascii="Times New Roman" w:hAnsi="Times New Roman" w:cs="Times New Roman"/>
          <w:sz w:val="24"/>
        </w:rPr>
        <w:t xml:space="preserve">. </w:t>
      </w:r>
      <w:r w:rsidR="0034660D" w:rsidRPr="00784B35">
        <w:rPr>
          <w:rFonts w:ascii="Times New Roman" w:hAnsi="Times New Roman" w:cs="Times New Roman"/>
          <w:sz w:val="24"/>
        </w:rPr>
        <w:t>Next, p</w:t>
      </w:r>
      <w:r w:rsidR="00EB313A" w:rsidRPr="00784B35">
        <w:rPr>
          <w:rFonts w:ascii="Times New Roman" w:hAnsi="Times New Roman" w:cs="Times New Roman"/>
          <w:sz w:val="24"/>
        </w:rPr>
        <w:t xml:space="preserve">articipants were asked </w:t>
      </w:r>
      <w:r w:rsidR="0034660D" w:rsidRPr="00784B35">
        <w:rPr>
          <w:rFonts w:ascii="Times New Roman" w:hAnsi="Times New Roman" w:cs="Times New Roman"/>
          <w:sz w:val="24"/>
        </w:rPr>
        <w:t xml:space="preserve">to </w:t>
      </w:r>
      <w:r w:rsidR="009D46FE" w:rsidRPr="00784B35">
        <w:rPr>
          <w:rFonts w:ascii="Times New Roman" w:hAnsi="Times New Roman" w:cs="Times New Roman"/>
          <w:sz w:val="24"/>
        </w:rPr>
        <w:t>respond to a survey.</w:t>
      </w:r>
      <w:r w:rsidR="003570DE" w:rsidRPr="00784B35">
        <w:rPr>
          <w:rFonts w:ascii="Times New Roman" w:hAnsi="Times New Roman" w:cs="Times New Roman"/>
          <w:sz w:val="24"/>
        </w:rPr>
        <w:t xml:space="preserve"> In total, there were 147 participants in the low status condition 151 in the </w:t>
      </w:r>
      <w:proofErr w:type="gramStart"/>
      <w:r w:rsidR="003570DE" w:rsidRPr="00784B35">
        <w:rPr>
          <w:rFonts w:ascii="Times New Roman" w:hAnsi="Times New Roman" w:cs="Times New Roman"/>
          <w:sz w:val="24"/>
        </w:rPr>
        <w:t>high status</w:t>
      </w:r>
      <w:proofErr w:type="gramEnd"/>
      <w:r w:rsidR="003570DE" w:rsidRPr="00784B35">
        <w:rPr>
          <w:rFonts w:ascii="Times New Roman" w:hAnsi="Times New Roman" w:cs="Times New Roman"/>
          <w:sz w:val="24"/>
        </w:rPr>
        <w:t xml:space="preserve"> condition.</w:t>
      </w:r>
    </w:p>
    <w:p w14:paraId="7093355C" w14:textId="77777777" w:rsidR="00E123AE" w:rsidRPr="00784B35" w:rsidRDefault="00E123AE" w:rsidP="00E123AE">
      <w:pPr>
        <w:keepNext/>
        <w:keepLines/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784B35">
        <w:rPr>
          <w:rFonts w:ascii="Times New Roman" w:eastAsiaTheme="majorEastAsia" w:hAnsi="Times New Roman" w:cs="Times New Roman"/>
          <w:b/>
          <w:sz w:val="26"/>
          <w:szCs w:val="26"/>
        </w:rPr>
        <w:t>Measures</w:t>
      </w:r>
    </w:p>
    <w:p w14:paraId="5A72F6EB" w14:textId="63B436D6" w:rsidR="00E123AE" w:rsidRPr="00784B35" w:rsidRDefault="00501948" w:rsidP="00E123A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84B35">
        <w:rPr>
          <w:rFonts w:ascii="Times New Roman" w:hAnsi="Times New Roman" w:cs="Times New Roman"/>
          <w:sz w:val="24"/>
        </w:rPr>
        <w:t>Unless noted otherwise, a</w:t>
      </w:r>
      <w:r w:rsidR="00D70A31" w:rsidRPr="00784B35">
        <w:rPr>
          <w:rFonts w:ascii="Times New Roman" w:hAnsi="Times New Roman" w:cs="Times New Roman"/>
          <w:sz w:val="24"/>
        </w:rPr>
        <w:t xml:space="preserve">ll </w:t>
      </w:r>
      <w:r w:rsidRPr="00784B35">
        <w:rPr>
          <w:rFonts w:ascii="Times New Roman" w:hAnsi="Times New Roman" w:cs="Times New Roman"/>
          <w:sz w:val="24"/>
        </w:rPr>
        <w:t>measures</w:t>
      </w:r>
      <w:r w:rsidR="00D70A31" w:rsidRPr="00784B35">
        <w:rPr>
          <w:rFonts w:ascii="Times New Roman" w:hAnsi="Times New Roman" w:cs="Times New Roman"/>
          <w:sz w:val="24"/>
        </w:rPr>
        <w:t xml:space="preserve"> </w:t>
      </w:r>
      <w:r w:rsidRPr="00784B35">
        <w:rPr>
          <w:rFonts w:ascii="Times New Roman" w:hAnsi="Times New Roman" w:cs="Times New Roman"/>
          <w:sz w:val="24"/>
        </w:rPr>
        <w:t xml:space="preserve">ranged </w:t>
      </w:r>
      <w:r w:rsidR="00030FA7" w:rsidRPr="00784B35">
        <w:rPr>
          <w:rFonts w:ascii="Times New Roman" w:hAnsi="Times New Roman" w:cs="Times New Roman"/>
          <w:sz w:val="24"/>
        </w:rPr>
        <w:t xml:space="preserve">from </w:t>
      </w:r>
      <w:r w:rsidR="00030FA7" w:rsidRPr="00784B35">
        <w:rPr>
          <w:rFonts w:ascii="Times New Roman" w:hAnsi="Times New Roman" w:cs="Times New Roman"/>
          <w:color w:val="000000" w:themeColor="text1"/>
          <w:sz w:val="24"/>
        </w:rPr>
        <w:t>0</w:t>
      </w:r>
      <w:r w:rsidR="00E123AE" w:rsidRPr="00784B35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="00E123AE" w:rsidRPr="00784B35">
        <w:rPr>
          <w:rFonts w:ascii="Times New Roman" w:hAnsi="Times New Roman" w:cs="Times New Roman"/>
          <w:i/>
          <w:color w:val="000000" w:themeColor="text1"/>
          <w:sz w:val="24"/>
        </w:rPr>
        <w:t>strongly disagree</w:t>
      </w:r>
      <w:r w:rsidR="00030FA7" w:rsidRPr="00784B35">
        <w:rPr>
          <w:rFonts w:ascii="Times New Roman" w:hAnsi="Times New Roman" w:cs="Times New Roman"/>
          <w:color w:val="000000" w:themeColor="text1"/>
          <w:sz w:val="24"/>
        </w:rPr>
        <w:t>) to 100</w:t>
      </w:r>
      <w:r w:rsidR="00E123AE" w:rsidRPr="00784B35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="00E123AE" w:rsidRPr="00784B35">
        <w:rPr>
          <w:rFonts w:ascii="Times New Roman" w:hAnsi="Times New Roman" w:cs="Times New Roman"/>
          <w:i/>
          <w:color w:val="000000" w:themeColor="text1"/>
          <w:sz w:val="24"/>
        </w:rPr>
        <w:t>strongly agree</w:t>
      </w:r>
      <w:r w:rsidR="00E123AE" w:rsidRPr="00784B35">
        <w:rPr>
          <w:rFonts w:ascii="Times New Roman" w:hAnsi="Times New Roman" w:cs="Times New Roman"/>
          <w:color w:val="000000" w:themeColor="text1"/>
          <w:sz w:val="24"/>
        </w:rPr>
        <w:t xml:space="preserve">). </w:t>
      </w:r>
      <w:r w:rsidRPr="00784B35">
        <w:rPr>
          <w:rFonts w:ascii="Times New Roman" w:hAnsi="Times New Roman" w:cs="Times New Roman"/>
          <w:color w:val="000000" w:themeColor="text1"/>
          <w:sz w:val="24"/>
        </w:rPr>
        <w:t xml:space="preserve">Full measures, including those for exploratory analyse </w:t>
      </w:r>
      <w:r w:rsidR="00FA216D" w:rsidRPr="00784B35">
        <w:rPr>
          <w:rFonts w:ascii="Times New Roman" w:hAnsi="Times New Roman" w:cs="Times New Roman"/>
          <w:color w:val="000000" w:themeColor="text1"/>
          <w:sz w:val="24"/>
        </w:rPr>
        <w:t xml:space="preserve">not reported here, are </w:t>
      </w:r>
      <w:r w:rsidRPr="00784B35">
        <w:rPr>
          <w:rFonts w:ascii="Times New Roman" w:hAnsi="Times New Roman" w:cs="Times New Roman"/>
          <w:color w:val="000000" w:themeColor="text1"/>
          <w:sz w:val="24"/>
        </w:rPr>
        <w:t xml:space="preserve">available in the </w:t>
      </w:r>
      <w:r w:rsidR="009D46FE" w:rsidRPr="00784B35">
        <w:rPr>
          <w:rFonts w:ascii="Times New Roman" w:hAnsi="Times New Roman" w:cs="Times New Roman"/>
          <w:color w:val="000000" w:themeColor="text1"/>
          <w:sz w:val="24"/>
        </w:rPr>
        <w:t>supplemental online materials (</w:t>
      </w:r>
      <w:hyperlink r:id="rId11" w:history="1">
        <w:r w:rsidR="009D46FE" w:rsidRPr="00784B35">
          <w:rPr>
            <w:rStyle w:val="Hyperlink"/>
            <w:rFonts w:ascii="Times New Roman" w:hAnsi="Times New Roman" w:cs="Times New Roman"/>
            <w:sz w:val="24"/>
          </w:rPr>
          <w:t>SOM</w:t>
        </w:r>
      </w:hyperlink>
      <w:r w:rsidR="009D46FE" w:rsidRPr="00784B35">
        <w:rPr>
          <w:rFonts w:ascii="Times New Roman" w:hAnsi="Times New Roman" w:cs="Times New Roman"/>
          <w:color w:val="000000" w:themeColor="text1"/>
          <w:sz w:val="24"/>
        </w:rPr>
        <w:t>).</w:t>
      </w:r>
    </w:p>
    <w:p w14:paraId="0C093B42" w14:textId="3ADAAD4B" w:rsidR="00E123AE" w:rsidRPr="00784B35" w:rsidRDefault="001858BD" w:rsidP="0099242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84B35">
        <w:rPr>
          <w:rFonts w:ascii="Times New Roman" w:eastAsiaTheme="majorEastAsia" w:hAnsi="Times New Roman" w:cs="Times New Roman"/>
          <w:b/>
          <w:sz w:val="24"/>
          <w:szCs w:val="24"/>
        </w:rPr>
        <w:t xml:space="preserve">Expecting to </w:t>
      </w:r>
      <w:r w:rsidR="00992427" w:rsidRPr="00784B35">
        <w:rPr>
          <w:rFonts w:ascii="Times New Roman" w:eastAsiaTheme="majorEastAsia" w:hAnsi="Times New Roman" w:cs="Times New Roman"/>
          <w:b/>
          <w:sz w:val="24"/>
          <w:szCs w:val="24"/>
        </w:rPr>
        <w:t>be forgiven</w:t>
      </w:r>
      <w:r w:rsidR="00E123AE" w:rsidRPr="00784B35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  <w:r w:rsidR="00E123AE" w:rsidRPr="00784B35">
        <w:rPr>
          <w:rFonts w:ascii="Times New Roman" w:hAnsi="Times New Roman" w:cs="Times New Roman"/>
          <w:i/>
          <w:sz w:val="24"/>
        </w:rPr>
        <w:t xml:space="preserve"> </w:t>
      </w:r>
      <w:r w:rsidR="00E123AE" w:rsidRPr="00784B35">
        <w:rPr>
          <w:rFonts w:ascii="Times New Roman" w:hAnsi="Times New Roman" w:cs="Times New Roman"/>
          <w:sz w:val="24"/>
        </w:rPr>
        <w:t xml:space="preserve">Participants’ </w:t>
      </w:r>
      <w:r w:rsidR="00992427" w:rsidRPr="00784B35">
        <w:rPr>
          <w:rFonts w:ascii="Times New Roman" w:hAnsi="Times New Roman" w:cs="Times New Roman"/>
          <w:sz w:val="24"/>
        </w:rPr>
        <w:t xml:space="preserve">expectation to be forgiven was measured using </w:t>
      </w:r>
      <w:r w:rsidR="000D1B22" w:rsidRPr="00784B35">
        <w:rPr>
          <w:rFonts w:ascii="Times New Roman" w:hAnsi="Times New Roman" w:cs="Times New Roman"/>
          <w:sz w:val="24"/>
        </w:rPr>
        <w:t xml:space="preserve">a </w:t>
      </w:r>
      <w:r w:rsidR="00FC04E2" w:rsidRPr="00784B35">
        <w:rPr>
          <w:rFonts w:ascii="Times New Roman" w:hAnsi="Times New Roman" w:cs="Times New Roman"/>
          <w:sz w:val="24"/>
        </w:rPr>
        <w:t>seven</w:t>
      </w:r>
      <w:r w:rsidR="000D1B22" w:rsidRPr="00784B35">
        <w:rPr>
          <w:rFonts w:ascii="Times New Roman" w:hAnsi="Times New Roman" w:cs="Times New Roman"/>
          <w:sz w:val="24"/>
        </w:rPr>
        <w:t>-item scale</w:t>
      </w:r>
      <w:r w:rsidR="00992427" w:rsidRPr="00784B35">
        <w:rPr>
          <w:rFonts w:ascii="Times New Roman" w:hAnsi="Times New Roman" w:cs="Times New Roman"/>
          <w:sz w:val="24"/>
        </w:rPr>
        <w:t xml:space="preserve"> developed by Brown and Phillips (2005)</w:t>
      </w:r>
      <w:r w:rsidR="000D1B22" w:rsidRPr="00784B35">
        <w:rPr>
          <w:rFonts w:ascii="Times New Roman" w:hAnsi="Times New Roman" w:cs="Times New Roman"/>
          <w:sz w:val="24"/>
        </w:rPr>
        <w:t>. A s</w:t>
      </w:r>
      <w:r w:rsidR="00E123AE" w:rsidRPr="00784B35">
        <w:rPr>
          <w:rFonts w:ascii="Times New Roman" w:hAnsi="Times New Roman" w:cs="Times New Roman"/>
          <w:sz w:val="24"/>
        </w:rPr>
        <w:t>ample item include</w:t>
      </w:r>
      <w:r w:rsidR="0090472F" w:rsidRPr="00784B35">
        <w:rPr>
          <w:rFonts w:ascii="Times New Roman" w:hAnsi="Times New Roman" w:cs="Times New Roman"/>
          <w:sz w:val="24"/>
        </w:rPr>
        <w:t>d</w:t>
      </w:r>
      <w:r w:rsidR="00E123AE" w:rsidRPr="00784B35">
        <w:rPr>
          <w:rFonts w:ascii="Times New Roman" w:hAnsi="Times New Roman" w:cs="Times New Roman"/>
          <w:sz w:val="24"/>
        </w:rPr>
        <w:t>, “</w:t>
      </w:r>
      <w:r w:rsidR="000D1B22" w:rsidRPr="00784B35">
        <w:rPr>
          <w:rFonts w:ascii="Times New Roman" w:hAnsi="Times New Roman" w:cs="Times New Roman"/>
          <w:sz w:val="24"/>
        </w:rPr>
        <w:t>T</w:t>
      </w:r>
      <w:r w:rsidR="00DC2B6C" w:rsidRPr="00784B35">
        <w:rPr>
          <w:rFonts w:ascii="Times New Roman" w:hAnsi="Times New Roman" w:cs="Times New Roman"/>
          <w:sz w:val="24"/>
        </w:rPr>
        <w:t xml:space="preserve">he Filipino </w:t>
      </w:r>
      <w:r w:rsidR="00297FAD" w:rsidRPr="00784B35">
        <w:rPr>
          <w:rFonts w:ascii="Times New Roman" w:hAnsi="Times New Roman" w:cs="Times New Roman"/>
          <w:sz w:val="24"/>
        </w:rPr>
        <w:t xml:space="preserve">(Chinese) </w:t>
      </w:r>
      <w:r w:rsidR="000D1B22" w:rsidRPr="00784B35">
        <w:rPr>
          <w:rFonts w:ascii="Times New Roman" w:hAnsi="Times New Roman" w:cs="Times New Roman"/>
          <w:sz w:val="24"/>
        </w:rPr>
        <w:t xml:space="preserve">students will forgive me”. This scale </w:t>
      </w:r>
      <w:r w:rsidR="00B33FF8" w:rsidRPr="00784B35">
        <w:rPr>
          <w:rFonts w:ascii="Times New Roman" w:hAnsi="Times New Roman" w:cs="Times New Roman"/>
          <w:sz w:val="24"/>
        </w:rPr>
        <w:t>was</w:t>
      </w:r>
      <w:r w:rsidR="000D1B22" w:rsidRPr="00784B35">
        <w:rPr>
          <w:rFonts w:ascii="Times New Roman" w:hAnsi="Times New Roman" w:cs="Times New Roman"/>
          <w:sz w:val="24"/>
        </w:rPr>
        <w:t xml:space="preserve"> reliable </w:t>
      </w:r>
      <w:r w:rsidR="00B33FF8" w:rsidRPr="00784B35">
        <w:rPr>
          <w:rFonts w:ascii="Times New Roman" w:hAnsi="Times New Roman" w:cs="Times New Roman"/>
          <w:sz w:val="24"/>
        </w:rPr>
        <w:t>(</w:t>
      </w:r>
      <w:r w:rsidR="000D1B22" w:rsidRPr="00784B35">
        <w:rPr>
          <w:rFonts w:ascii="Times New Roman" w:hAnsi="Times New Roman" w:cs="Times New Roman"/>
          <w:sz w:val="24"/>
        </w:rPr>
        <w:t xml:space="preserve">Cronbach α </w:t>
      </w:r>
      <w:r w:rsidR="00B33FF8" w:rsidRPr="00784B35">
        <w:rPr>
          <w:rFonts w:ascii="Times New Roman" w:hAnsi="Times New Roman" w:cs="Times New Roman"/>
          <w:sz w:val="24"/>
        </w:rPr>
        <w:t xml:space="preserve">= </w:t>
      </w:r>
      <w:r w:rsidR="0093261D" w:rsidRPr="00784B35">
        <w:rPr>
          <w:rFonts w:ascii="Times New Roman" w:hAnsi="Times New Roman" w:cs="Times New Roman"/>
          <w:sz w:val="24"/>
        </w:rPr>
        <w:t>0.85</w:t>
      </w:r>
      <w:r w:rsidR="000D1B22" w:rsidRPr="00784B35">
        <w:rPr>
          <w:rFonts w:ascii="Times New Roman" w:hAnsi="Times New Roman" w:cs="Times New Roman"/>
          <w:sz w:val="24"/>
        </w:rPr>
        <w:t>).</w:t>
      </w:r>
    </w:p>
    <w:p w14:paraId="09340943" w14:textId="119E67FD" w:rsidR="00277773" w:rsidRPr="00784B35" w:rsidRDefault="00E123AE" w:rsidP="0027777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84B35">
        <w:rPr>
          <w:rFonts w:ascii="Times New Roman" w:eastAsiaTheme="majorEastAsia" w:hAnsi="Times New Roman" w:cs="Times New Roman"/>
          <w:b/>
          <w:sz w:val="24"/>
          <w:szCs w:val="24"/>
        </w:rPr>
        <w:t xml:space="preserve">Social </w:t>
      </w:r>
      <w:r w:rsidR="00F82BC8" w:rsidRPr="00784B35">
        <w:rPr>
          <w:rFonts w:ascii="Times New Roman" w:eastAsiaTheme="majorEastAsia" w:hAnsi="Times New Roman" w:cs="Times New Roman"/>
          <w:b/>
          <w:sz w:val="24"/>
          <w:szCs w:val="24"/>
        </w:rPr>
        <w:t>dominance o</w:t>
      </w:r>
      <w:r w:rsidR="00DC2B6C" w:rsidRPr="00784B35">
        <w:rPr>
          <w:rFonts w:ascii="Times New Roman" w:eastAsiaTheme="majorEastAsia" w:hAnsi="Times New Roman" w:cs="Times New Roman"/>
          <w:b/>
          <w:sz w:val="24"/>
          <w:szCs w:val="24"/>
        </w:rPr>
        <w:t>rientation</w:t>
      </w:r>
      <w:r w:rsidRPr="00784B35">
        <w:rPr>
          <w:rFonts w:ascii="Times New Roman" w:hAnsi="Times New Roman" w:cs="Times New Roman"/>
          <w:b/>
          <w:sz w:val="24"/>
        </w:rPr>
        <w:t>.</w:t>
      </w:r>
      <w:r w:rsidRPr="00784B35">
        <w:rPr>
          <w:rFonts w:ascii="Times New Roman" w:hAnsi="Times New Roman" w:cs="Times New Roman"/>
          <w:sz w:val="24"/>
        </w:rPr>
        <w:t xml:space="preserve"> </w:t>
      </w:r>
      <w:bookmarkStart w:id="1" w:name="_Hlk98155209"/>
      <w:r w:rsidR="00297FAD" w:rsidRPr="00784B35">
        <w:rPr>
          <w:rFonts w:ascii="Times New Roman" w:hAnsi="Times New Roman" w:cs="Times New Roman"/>
          <w:sz w:val="24"/>
        </w:rPr>
        <w:t>To assess participants’ social dominance orientation</w:t>
      </w:r>
      <w:r w:rsidR="00E66713" w:rsidRPr="00784B35">
        <w:rPr>
          <w:rFonts w:ascii="Times New Roman" w:hAnsi="Times New Roman" w:cs="Times New Roman"/>
          <w:sz w:val="24"/>
        </w:rPr>
        <w:t>,</w:t>
      </w:r>
      <w:r w:rsidR="00A97628" w:rsidRPr="00784B35">
        <w:rPr>
          <w:rFonts w:ascii="Times New Roman" w:hAnsi="Times New Roman" w:cs="Times New Roman"/>
          <w:sz w:val="24"/>
        </w:rPr>
        <w:t xml:space="preserve"> </w:t>
      </w:r>
      <w:r w:rsidR="00120219" w:rsidRPr="00784B35">
        <w:rPr>
          <w:rFonts w:ascii="Times New Roman" w:hAnsi="Times New Roman" w:cs="Times New Roman"/>
          <w:sz w:val="24"/>
        </w:rPr>
        <w:t xml:space="preserve">we used the two </w:t>
      </w:r>
      <w:r w:rsidR="00543711" w:rsidRPr="00784B35">
        <w:rPr>
          <w:rFonts w:ascii="Times New Roman" w:hAnsi="Times New Roman" w:cs="Times New Roman"/>
          <w:sz w:val="24"/>
        </w:rPr>
        <w:t xml:space="preserve">4-item based </w:t>
      </w:r>
      <w:r w:rsidR="00120219" w:rsidRPr="00784B35">
        <w:rPr>
          <w:rFonts w:ascii="Times New Roman" w:hAnsi="Times New Roman" w:cs="Times New Roman"/>
          <w:sz w:val="24"/>
        </w:rPr>
        <w:t>sub-scales developed by Ho et al. (2015).</w:t>
      </w:r>
      <w:r w:rsidR="00483445" w:rsidRPr="00784B35">
        <w:rPr>
          <w:rFonts w:ascii="Times New Roman" w:hAnsi="Times New Roman" w:cs="Times New Roman"/>
          <w:sz w:val="24"/>
        </w:rPr>
        <w:t xml:space="preserve"> </w:t>
      </w:r>
      <w:bookmarkEnd w:id="1"/>
      <w:r w:rsidR="00FC04E2" w:rsidRPr="00784B35">
        <w:rPr>
          <w:rFonts w:ascii="Times New Roman" w:hAnsi="Times New Roman" w:cs="Times New Roman"/>
          <w:sz w:val="24"/>
        </w:rPr>
        <w:t xml:space="preserve">A sample item </w:t>
      </w:r>
      <w:r w:rsidR="0001514D" w:rsidRPr="00784B35">
        <w:rPr>
          <w:rFonts w:ascii="Times New Roman" w:hAnsi="Times New Roman" w:cs="Times New Roman"/>
          <w:sz w:val="24"/>
        </w:rPr>
        <w:t xml:space="preserve">of SDO-D </w:t>
      </w:r>
      <w:r w:rsidR="00FC04E2" w:rsidRPr="00784B35">
        <w:rPr>
          <w:rFonts w:ascii="Times New Roman" w:hAnsi="Times New Roman" w:cs="Times New Roman"/>
          <w:sz w:val="24"/>
        </w:rPr>
        <w:t>was</w:t>
      </w:r>
      <w:r w:rsidR="00483445" w:rsidRPr="00784B35">
        <w:rPr>
          <w:rFonts w:ascii="Times New Roman" w:hAnsi="Times New Roman" w:cs="Times New Roman"/>
          <w:sz w:val="24"/>
        </w:rPr>
        <w:t>:</w:t>
      </w:r>
      <w:r w:rsidR="00483445" w:rsidRPr="00784B35">
        <w:rPr>
          <w:rFonts w:ascii="Times New Roman" w:hAnsi="Times New Roman" w:cs="Times New Roman"/>
          <w:i/>
          <w:iCs/>
          <w:sz w:val="24"/>
        </w:rPr>
        <w:t xml:space="preserve"> </w:t>
      </w:r>
      <w:r w:rsidR="00483445" w:rsidRPr="00784B35">
        <w:rPr>
          <w:rFonts w:ascii="Times New Roman" w:hAnsi="Times New Roman" w:cs="Times New Roman"/>
          <w:iCs/>
          <w:sz w:val="24"/>
        </w:rPr>
        <w:t>“Some groups of people are simply inferior to other groups.</w:t>
      </w:r>
      <w:r w:rsidR="00FC04E2" w:rsidRPr="00784B35">
        <w:rPr>
          <w:rFonts w:ascii="Times New Roman" w:hAnsi="Times New Roman" w:cs="Times New Roman"/>
          <w:i/>
          <w:iCs/>
          <w:sz w:val="24"/>
        </w:rPr>
        <w:t>”</w:t>
      </w:r>
      <w:r w:rsidR="00483445" w:rsidRPr="00784B35">
        <w:rPr>
          <w:rFonts w:ascii="Times New Roman" w:hAnsi="Times New Roman" w:cs="Times New Roman"/>
          <w:sz w:val="24"/>
        </w:rPr>
        <w:t xml:space="preserve"> A sample item of SDO-E was:</w:t>
      </w:r>
      <w:r w:rsidR="00FC04E2" w:rsidRPr="00784B35">
        <w:rPr>
          <w:rFonts w:ascii="Times New Roman" w:hAnsi="Times New Roman" w:cs="Times New Roman"/>
          <w:sz w:val="24"/>
        </w:rPr>
        <w:t xml:space="preserve"> “</w:t>
      </w:r>
      <w:r w:rsidR="00FC04E2" w:rsidRPr="00784B35">
        <w:rPr>
          <w:rFonts w:ascii="Times New Roman" w:hAnsi="Times New Roman" w:cs="Times New Roman"/>
          <w:iCs/>
          <w:sz w:val="24"/>
        </w:rPr>
        <w:t>We should work to give all gr</w:t>
      </w:r>
      <w:r w:rsidR="00277773" w:rsidRPr="00784B35">
        <w:rPr>
          <w:rFonts w:ascii="Times New Roman" w:hAnsi="Times New Roman" w:cs="Times New Roman"/>
          <w:iCs/>
          <w:sz w:val="24"/>
        </w:rPr>
        <w:t>oups an equal chance to succeed</w:t>
      </w:r>
      <w:r w:rsidR="00483445" w:rsidRPr="00784B35">
        <w:rPr>
          <w:rFonts w:ascii="Times New Roman" w:hAnsi="Times New Roman" w:cs="Times New Roman"/>
          <w:sz w:val="24"/>
        </w:rPr>
        <w:t>.” Both scales were</w:t>
      </w:r>
      <w:r w:rsidR="0017660A" w:rsidRPr="00784B35">
        <w:rPr>
          <w:rFonts w:ascii="Times New Roman" w:hAnsi="Times New Roman" w:cs="Times New Roman"/>
          <w:sz w:val="24"/>
        </w:rPr>
        <w:t xml:space="preserve"> reliable (Cronbach α</w:t>
      </w:r>
      <w:r w:rsidR="0086356F" w:rsidRPr="00784B35">
        <w:rPr>
          <w:rFonts w:ascii="Times New Roman" w:hAnsi="Times New Roman" w:cs="Times New Roman"/>
          <w:sz w:val="24"/>
        </w:rPr>
        <w:t>s</w:t>
      </w:r>
      <w:r w:rsidR="0017660A" w:rsidRPr="00784B35">
        <w:rPr>
          <w:rFonts w:ascii="Times New Roman" w:hAnsi="Times New Roman" w:cs="Times New Roman"/>
          <w:sz w:val="24"/>
        </w:rPr>
        <w:t xml:space="preserve"> =</w:t>
      </w:r>
      <w:r w:rsidR="00E01669" w:rsidRPr="00784B35">
        <w:rPr>
          <w:rFonts w:ascii="Times New Roman" w:hAnsi="Times New Roman" w:cs="Times New Roman"/>
          <w:sz w:val="24"/>
        </w:rPr>
        <w:t xml:space="preserve"> </w:t>
      </w:r>
      <w:r w:rsidR="00983D6E" w:rsidRPr="00784B35">
        <w:rPr>
          <w:rFonts w:ascii="Times New Roman" w:hAnsi="Times New Roman" w:cs="Times New Roman"/>
          <w:sz w:val="24"/>
        </w:rPr>
        <w:t>0.</w:t>
      </w:r>
      <w:r w:rsidR="00277773" w:rsidRPr="00784B35">
        <w:rPr>
          <w:rFonts w:ascii="Times New Roman" w:hAnsi="Times New Roman" w:cs="Times New Roman"/>
          <w:sz w:val="24"/>
        </w:rPr>
        <w:t>7</w:t>
      </w:r>
      <w:r w:rsidR="00983D6E" w:rsidRPr="00784B35">
        <w:rPr>
          <w:rFonts w:ascii="Times New Roman" w:hAnsi="Times New Roman" w:cs="Times New Roman"/>
          <w:sz w:val="24"/>
        </w:rPr>
        <w:t>4</w:t>
      </w:r>
      <w:r w:rsidR="0086356F" w:rsidRPr="00784B35">
        <w:rPr>
          <w:rFonts w:ascii="Times New Roman" w:hAnsi="Times New Roman" w:cs="Times New Roman"/>
          <w:sz w:val="24"/>
        </w:rPr>
        <w:t xml:space="preserve"> and </w:t>
      </w:r>
      <w:r w:rsidR="00100425" w:rsidRPr="00784B35">
        <w:rPr>
          <w:rFonts w:ascii="Times New Roman" w:hAnsi="Times New Roman" w:cs="Times New Roman"/>
          <w:sz w:val="24"/>
        </w:rPr>
        <w:t>0</w:t>
      </w:r>
      <w:r w:rsidR="0086356F" w:rsidRPr="00784B35">
        <w:rPr>
          <w:rFonts w:ascii="Times New Roman" w:hAnsi="Times New Roman" w:cs="Times New Roman"/>
          <w:sz w:val="24"/>
        </w:rPr>
        <w:t>.79, respectively</w:t>
      </w:r>
      <w:r w:rsidR="00277773" w:rsidRPr="00784B35">
        <w:rPr>
          <w:rFonts w:ascii="Times New Roman" w:hAnsi="Times New Roman" w:cs="Times New Roman"/>
          <w:sz w:val="24"/>
        </w:rPr>
        <w:t>).</w:t>
      </w:r>
    </w:p>
    <w:p w14:paraId="16491948" w14:textId="1F54DBCE" w:rsidR="00E123AE" w:rsidRPr="00784B35" w:rsidRDefault="00F82BC8" w:rsidP="00E123A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84B35">
        <w:rPr>
          <w:rFonts w:ascii="Times New Roman" w:eastAsiaTheme="majorEastAsia" w:hAnsi="Times New Roman" w:cs="Times New Roman"/>
          <w:b/>
          <w:sz w:val="24"/>
          <w:szCs w:val="24"/>
        </w:rPr>
        <w:t>Outgroup status</w:t>
      </w:r>
      <w:r w:rsidR="00E123AE" w:rsidRPr="00784B35">
        <w:rPr>
          <w:rFonts w:ascii="Times New Roman" w:hAnsi="Times New Roman" w:cs="Times New Roman"/>
          <w:b/>
          <w:sz w:val="24"/>
        </w:rPr>
        <w:t>.</w:t>
      </w:r>
      <w:r w:rsidR="00E123AE" w:rsidRPr="00784B35">
        <w:rPr>
          <w:rFonts w:ascii="Times New Roman" w:hAnsi="Times New Roman" w:cs="Times New Roman"/>
          <w:sz w:val="24"/>
        </w:rPr>
        <w:t xml:space="preserve"> </w:t>
      </w:r>
      <w:r w:rsidR="00A644C9" w:rsidRPr="00784B35">
        <w:rPr>
          <w:rFonts w:ascii="Times New Roman" w:hAnsi="Times New Roman" w:cs="Times New Roman"/>
          <w:sz w:val="24"/>
        </w:rPr>
        <w:t>The</w:t>
      </w:r>
      <w:r w:rsidR="00297FAD" w:rsidRPr="00784B35">
        <w:rPr>
          <w:rFonts w:ascii="Times New Roman" w:hAnsi="Times New Roman" w:cs="Times New Roman"/>
          <w:sz w:val="24"/>
        </w:rPr>
        <w:t xml:space="preserve"> status of the harmed outgroups was assessed </w:t>
      </w:r>
      <w:r w:rsidR="00A644C9" w:rsidRPr="00784B35">
        <w:rPr>
          <w:rFonts w:ascii="Times New Roman" w:hAnsi="Times New Roman" w:cs="Times New Roman"/>
          <w:sz w:val="24"/>
        </w:rPr>
        <w:t>by asking p</w:t>
      </w:r>
      <w:r w:rsidR="00297FAD" w:rsidRPr="00784B35">
        <w:rPr>
          <w:rFonts w:ascii="Times New Roman" w:hAnsi="Times New Roman" w:cs="Times New Roman"/>
          <w:sz w:val="24"/>
        </w:rPr>
        <w:t xml:space="preserve">articipants </w:t>
      </w:r>
      <w:r w:rsidR="00A644C9" w:rsidRPr="00784B35">
        <w:rPr>
          <w:rFonts w:ascii="Times New Roman" w:hAnsi="Times New Roman" w:cs="Times New Roman"/>
          <w:sz w:val="24"/>
        </w:rPr>
        <w:t>to</w:t>
      </w:r>
      <w:r w:rsidR="00297FAD" w:rsidRPr="00784B35">
        <w:rPr>
          <w:rFonts w:ascii="Times New Roman" w:hAnsi="Times New Roman" w:cs="Times New Roman"/>
          <w:sz w:val="24"/>
        </w:rPr>
        <w:t xml:space="preserve"> </w:t>
      </w:r>
      <w:r w:rsidR="00D70A31" w:rsidRPr="00784B35">
        <w:rPr>
          <w:rFonts w:ascii="Times New Roman" w:hAnsi="Times New Roman" w:cs="Times New Roman"/>
          <w:sz w:val="24"/>
        </w:rPr>
        <w:t xml:space="preserve">rate </w:t>
      </w:r>
      <w:r w:rsidR="00277773" w:rsidRPr="00784B35">
        <w:rPr>
          <w:rFonts w:ascii="Times New Roman" w:hAnsi="Times New Roman" w:cs="Times New Roman"/>
          <w:sz w:val="24"/>
        </w:rPr>
        <w:t xml:space="preserve">the outgroup </w:t>
      </w:r>
      <w:r w:rsidR="00D70A31" w:rsidRPr="00784B35">
        <w:rPr>
          <w:rFonts w:ascii="Times New Roman" w:hAnsi="Times New Roman" w:cs="Times New Roman"/>
          <w:sz w:val="24"/>
        </w:rPr>
        <w:t>on a 10-r</w:t>
      </w:r>
      <w:r w:rsidR="00947ACB" w:rsidRPr="00784B35">
        <w:rPr>
          <w:rFonts w:ascii="Times New Roman" w:hAnsi="Times New Roman" w:cs="Times New Roman"/>
          <w:sz w:val="24"/>
        </w:rPr>
        <w:t>ung ladder where the top (</w:t>
      </w:r>
      <w:r w:rsidR="00D70A31" w:rsidRPr="00784B35">
        <w:rPr>
          <w:rFonts w:ascii="Times New Roman" w:hAnsi="Times New Roman" w:cs="Times New Roman"/>
          <w:sz w:val="24"/>
        </w:rPr>
        <w:t>rank</w:t>
      </w:r>
      <w:r w:rsidR="00947ACB" w:rsidRPr="00784B35">
        <w:rPr>
          <w:rFonts w:ascii="Times New Roman" w:hAnsi="Times New Roman" w:cs="Times New Roman"/>
          <w:sz w:val="24"/>
        </w:rPr>
        <w:t>ed</w:t>
      </w:r>
      <w:r w:rsidR="00D70A31" w:rsidRPr="00784B35">
        <w:rPr>
          <w:rFonts w:ascii="Times New Roman" w:hAnsi="Times New Roman" w:cs="Times New Roman"/>
          <w:sz w:val="24"/>
        </w:rPr>
        <w:t xml:space="preserve"> 1</w:t>
      </w:r>
      <w:r w:rsidR="00277773" w:rsidRPr="00784B35">
        <w:rPr>
          <w:rFonts w:ascii="Times New Roman" w:hAnsi="Times New Roman" w:cs="Times New Roman"/>
          <w:sz w:val="24"/>
        </w:rPr>
        <w:t>0</w:t>
      </w:r>
      <w:r w:rsidR="00D70A31" w:rsidRPr="00784B35">
        <w:rPr>
          <w:rFonts w:ascii="Times New Roman" w:hAnsi="Times New Roman" w:cs="Times New Roman"/>
          <w:sz w:val="24"/>
        </w:rPr>
        <w:t>) represented the group with most resources (</w:t>
      </w:r>
      <w:r w:rsidR="00947ACB" w:rsidRPr="00784B35">
        <w:rPr>
          <w:rFonts w:ascii="Times New Roman" w:hAnsi="Times New Roman" w:cs="Times New Roman"/>
          <w:sz w:val="24"/>
        </w:rPr>
        <w:t>most</w:t>
      </w:r>
      <w:r w:rsidR="00277773" w:rsidRPr="00784B35">
        <w:rPr>
          <w:rFonts w:ascii="Times New Roman" w:hAnsi="Times New Roman" w:cs="Times New Roman"/>
          <w:sz w:val="24"/>
        </w:rPr>
        <w:t xml:space="preserve"> money, </w:t>
      </w:r>
      <w:r w:rsidR="00947ACB" w:rsidRPr="00784B35">
        <w:rPr>
          <w:rFonts w:ascii="Times New Roman" w:hAnsi="Times New Roman" w:cs="Times New Roman"/>
          <w:sz w:val="24"/>
        </w:rPr>
        <w:t>most education, &amp; best jobs</w:t>
      </w:r>
      <w:r w:rsidR="00277773" w:rsidRPr="00784B35">
        <w:rPr>
          <w:rFonts w:ascii="Times New Roman" w:hAnsi="Times New Roman" w:cs="Times New Roman"/>
          <w:sz w:val="24"/>
        </w:rPr>
        <w:t xml:space="preserve">), and the bottom </w:t>
      </w:r>
      <w:r w:rsidR="00947ACB" w:rsidRPr="00784B35">
        <w:rPr>
          <w:rFonts w:ascii="Times New Roman" w:hAnsi="Times New Roman" w:cs="Times New Roman"/>
          <w:sz w:val="24"/>
        </w:rPr>
        <w:t>(ranked 1) represented the group with least resources</w:t>
      </w:r>
      <w:r w:rsidR="004D1E24" w:rsidRPr="00784B35">
        <w:rPr>
          <w:rFonts w:ascii="Times New Roman" w:hAnsi="Times New Roman" w:cs="Times New Roman"/>
          <w:sz w:val="24"/>
        </w:rPr>
        <w:t xml:space="preserve"> (</w:t>
      </w:r>
      <w:r w:rsidR="004D1E24" w:rsidRPr="00784B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Adler et al., 2000)</w:t>
      </w:r>
      <w:r w:rsidR="00D70A31" w:rsidRPr="00784B35">
        <w:rPr>
          <w:rFonts w:ascii="Times New Roman" w:hAnsi="Times New Roman" w:cs="Times New Roman"/>
          <w:sz w:val="24"/>
        </w:rPr>
        <w:t>.</w:t>
      </w:r>
    </w:p>
    <w:p w14:paraId="4330EE6E" w14:textId="613031D1" w:rsidR="00FC04E2" w:rsidRPr="00784B35" w:rsidRDefault="00FC04E2" w:rsidP="00FC04E2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784B35">
        <w:rPr>
          <w:rFonts w:ascii="Times New Roman" w:hAnsi="Times New Roman" w:cs="Times New Roman"/>
          <w:b/>
          <w:color w:val="auto"/>
          <w:sz w:val="24"/>
        </w:rPr>
        <w:lastRenderedPageBreak/>
        <w:t>Results</w:t>
      </w:r>
      <w:r w:rsidR="000A60BB" w:rsidRPr="00784B35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14:paraId="47F34245" w14:textId="77777777" w:rsidR="00FC04E2" w:rsidRPr="00784B35" w:rsidRDefault="00FC04E2" w:rsidP="00FC04E2">
      <w:pPr>
        <w:pStyle w:val="Heading2"/>
        <w:spacing w:line="480" w:lineRule="auto"/>
        <w:rPr>
          <w:rStyle w:val="Heading3Char"/>
          <w:rFonts w:ascii="Times New Roman" w:hAnsi="Times New Roman" w:cs="Times New Roman"/>
          <w:b/>
          <w:color w:val="auto"/>
        </w:rPr>
      </w:pPr>
      <w:r w:rsidRPr="00784B35">
        <w:rPr>
          <w:rStyle w:val="Heading3Char"/>
          <w:rFonts w:ascii="Times New Roman" w:hAnsi="Times New Roman" w:cs="Times New Roman"/>
          <w:b/>
          <w:color w:val="auto"/>
        </w:rPr>
        <w:t>Manipulation Check</w:t>
      </w:r>
    </w:p>
    <w:p w14:paraId="5A421DCB" w14:textId="5B50703D" w:rsidR="00FC04E2" w:rsidRPr="00784B35" w:rsidRDefault="001D6F94" w:rsidP="00FC04E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84B35">
        <w:rPr>
          <w:rFonts w:ascii="Times New Roman" w:hAnsi="Times New Roman" w:cs="Times New Roman"/>
          <w:sz w:val="24"/>
        </w:rPr>
        <w:t xml:space="preserve">As intended, results revealed that participants viewed the Filipino </w:t>
      </w:r>
      <w:r w:rsidR="00307056" w:rsidRPr="00784B35">
        <w:rPr>
          <w:rFonts w:ascii="Times New Roman" w:hAnsi="Times New Roman" w:cs="Times New Roman"/>
          <w:sz w:val="24"/>
        </w:rPr>
        <w:t>outgroup</w:t>
      </w:r>
      <w:r w:rsidRPr="00784B35">
        <w:rPr>
          <w:rFonts w:ascii="Times New Roman" w:hAnsi="Times New Roman" w:cs="Times New Roman"/>
          <w:sz w:val="24"/>
        </w:rPr>
        <w:t xml:space="preserve"> </w:t>
      </w:r>
      <w:r w:rsidR="00FC04E2" w:rsidRPr="00784B35">
        <w:rPr>
          <w:rFonts w:ascii="Times New Roman" w:hAnsi="Times New Roman" w:cs="Times New Roman"/>
          <w:sz w:val="24"/>
        </w:rPr>
        <w:t>(</w:t>
      </w:r>
      <w:r w:rsidR="00FC04E2" w:rsidRPr="00784B35">
        <w:rPr>
          <w:rFonts w:ascii="Times New Roman" w:hAnsi="Times New Roman" w:cs="Times New Roman"/>
          <w:i/>
          <w:sz w:val="24"/>
        </w:rPr>
        <w:t>M</w:t>
      </w:r>
      <w:r w:rsidR="00FC04E2" w:rsidRPr="00784B35">
        <w:rPr>
          <w:rFonts w:ascii="Times New Roman" w:hAnsi="Times New Roman" w:cs="Times New Roman"/>
          <w:sz w:val="24"/>
        </w:rPr>
        <w:t xml:space="preserve"> = </w:t>
      </w:r>
      <w:r w:rsidR="001626DE" w:rsidRPr="00784B35">
        <w:rPr>
          <w:rFonts w:ascii="Times New Roman" w:hAnsi="Times New Roman" w:cs="Times New Roman"/>
          <w:sz w:val="24"/>
        </w:rPr>
        <w:t>4.97</w:t>
      </w:r>
      <w:r w:rsidR="00FC04E2" w:rsidRPr="00784B35">
        <w:rPr>
          <w:rFonts w:ascii="Times New Roman" w:hAnsi="Times New Roman" w:cs="Times New Roman"/>
          <w:sz w:val="24"/>
        </w:rPr>
        <w:t xml:space="preserve">, </w:t>
      </w:r>
      <w:r w:rsidR="00FC04E2" w:rsidRPr="00784B35">
        <w:rPr>
          <w:rFonts w:ascii="Times New Roman" w:hAnsi="Times New Roman" w:cs="Times New Roman"/>
          <w:i/>
          <w:sz w:val="24"/>
        </w:rPr>
        <w:t>SD</w:t>
      </w:r>
      <w:r w:rsidR="00FC04E2" w:rsidRPr="00784B35">
        <w:rPr>
          <w:rFonts w:ascii="Times New Roman" w:hAnsi="Times New Roman" w:cs="Times New Roman"/>
          <w:sz w:val="24"/>
        </w:rPr>
        <w:t xml:space="preserve"> = </w:t>
      </w:r>
      <w:r w:rsidR="001626DE" w:rsidRPr="00784B35">
        <w:rPr>
          <w:rFonts w:ascii="Times New Roman" w:hAnsi="Times New Roman" w:cs="Times New Roman"/>
          <w:sz w:val="24"/>
        </w:rPr>
        <w:t>1.45</w:t>
      </w:r>
      <w:r w:rsidR="00FC04E2" w:rsidRPr="00784B35">
        <w:rPr>
          <w:rFonts w:ascii="Times New Roman" w:hAnsi="Times New Roman" w:cs="Times New Roman"/>
          <w:sz w:val="24"/>
        </w:rPr>
        <w:t>)</w:t>
      </w:r>
      <w:r w:rsidRPr="00784B35">
        <w:rPr>
          <w:rFonts w:ascii="Times New Roman" w:hAnsi="Times New Roman" w:cs="Times New Roman"/>
          <w:sz w:val="24"/>
        </w:rPr>
        <w:t xml:space="preserve"> as lower in status than the Chinese </w:t>
      </w:r>
      <w:r w:rsidR="00307056" w:rsidRPr="00784B35">
        <w:rPr>
          <w:rFonts w:ascii="Times New Roman" w:hAnsi="Times New Roman" w:cs="Times New Roman"/>
          <w:sz w:val="24"/>
        </w:rPr>
        <w:t>outgroup</w:t>
      </w:r>
      <w:r w:rsidR="00FC04E2" w:rsidRPr="00784B35">
        <w:rPr>
          <w:rFonts w:ascii="Times New Roman" w:hAnsi="Times New Roman" w:cs="Times New Roman"/>
          <w:sz w:val="24"/>
        </w:rPr>
        <w:t xml:space="preserve"> (</w:t>
      </w:r>
      <w:r w:rsidR="00FC04E2" w:rsidRPr="00784B35">
        <w:rPr>
          <w:rFonts w:ascii="Times New Roman" w:hAnsi="Times New Roman" w:cs="Times New Roman"/>
          <w:i/>
          <w:sz w:val="24"/>
        </w:rPr>
        <w:t>M</w:t>
      </w:r>
      <w:r w:rsidR="00FC04E2" w:rsidRPr="00784B35">
        <w:rPr>
          <w:rFonts w:ascii="Times New Roman" w:hAnsi="Times New Roman" w:cs="Times New Roman"/>
          <w:sz w:val="24"/>
        </w:rPr>
        <w:t xml:space="preserve"> = </w:t>
      </w:r>
      <w:r w:rsidRPr="00784B35">
        <w:rPr>
          <w:rFonts w:ascii="Times New Roman" w:hAnsi="Times New Roman" w:cs="Times New Roman"/>
          <w:sz w:val="24"/>
        </w:rPr>
        <w:t>6.77</w:t>
      </w:r>
      <w:r w:rsidR="00FC04E2" w:rsidRPr="00784B35">
        <w:rPr>
          <w:rFonts w:ascii="Times New Roman" w:hAnsi="Times New Roman" w:cs="Times New Roman"/>
          <w:sz w:val="24"/>
        </w:rPr>
        <w:t xml:space="preserve">, </w:t>
      </w:r>
      <w:r w:rsidR="00FC04E2" w:rsidRPr="00784B35">
        <w:rPr>
          <w:rFonts w:ascii="Times New Roman" w:hAnsi="Times New Roman" w:cs="Times New Roman"/>
          <w:i/>
          <w:sz w:val="24"/>
        </w:rPr>
        <w:t>SD</w:t>
      </w:r>
      <w:r w:rsidR="00FC04E2" w:rsidRPr="00784B35">
        <w:rPr>
          <w:rFonts w:ascii="Times New Roman" w:hAnsi="Times New Roman" w:cs="Times New Roman"/>
          <w:sz w:val="24"/>
        </w:rPr>
        <w:t xml:space="preserve"> = </w:t>
      </w:r>
      <w:r w:rsidR="001626DE" w:rsidRPr="00784B35">
        <w:rPr>
          <w:rFonts w:ascii="Times New Roman" w:hAnsi="Times New Roman" w:cs="Times New Roman"/>
          <w:sz w:val="24"/>
        </w:rPr>
        <w:t>1.51</w:t>
      </w:r>
      <w:r w:rsidR="00FC04E2" w:rsidRPr="00784B35">
        <w:rPr>
          <w:rFonts w:ascii="Times New Roman" w:hAnsi="Times New Roman" w:cs="Times New Roman"/>
          <w:sz w:val="24"/>
        </w:rPr>
        <w:t xml:space="preserve">), </w:t>
      </w:r>
      <w:proofErr w:type="gramStart"/>
      <w:r w:rsidR="00FC04E2" w:rsidRPr="00784B35">
        <w:rPr>
          <w:rFonts w:ascii="Times New Roman" w:hAnsi="Times New Roman" w:cs="Times New Roman"/>
          <w:i/>
          <w:sz w:val="24"/>
        </w:rPr>
        <w:t>t</w:t>
      </w:r>
      <w:r w:rsidR="00FC04E2" w:rsidRPr="00784B35">
        <w:rPr>
          <w:rFonts w:ascii="Times New Roman" w:hAnsi="Times New Roman" w:cs="Times New Roman"/>
          <w:sz w:val="24"/>
        </w:rPr>
        <w:t>(</w:t>
      </w:r>
      <w:proofErr w:type="gramEnd"/>
      <w:r w:rsidR="00FC04E2" w:rsidRPr="00784B35">
        <w:rPr>
          <w:rFonts w:ascii="Times New Roman" w:hAnsi="Times New Roman" w:cs="Times New Roman"/>
          <w:sz w:val="24"/>
        </w:rPr>
        <w:t xml:space="preserve">296) = </w:t>
      </w:r>
      <w:r w:rsidRPr="00784B35">
        <w:rPr>
          <w:rFonts w:ascii="Times New Roman" w:hAnsi="Times New Roman" w:cs="Times New Roman"/>
          <w:sz w:val="24"/>
        </w:rPr>
        <w:t>-10.50</w:t>
      </w:r>
      <w:r w:rsidR="00FC04E2" w:rsidRPr="00784B35">
        <w:rPr>
          <w:rFonts w:ascii="Times New Roman" w:hAnsi="Times New Roman" w:cs="Times New Roman"/>
          <w:sz w:val="24"/>
        </w:rPr>
        <w:t xml:space="preserve">, </w:t>
      </w:r>
      <w:r w:rsidR="00FC04E2" w:rsidRPr="00784B35">
        <w:rPr>
          <w:rFonts w:ascii="Times New Roman" w:hAnsi="Times New Roman" w:cs="Times New Roman"/>
          <w:i/>
          <w:sz w:val="24"/>
        </w:rPr>
        <w:t>p</w:t>
      </w:r>
      <w:r w:rsidRPr="00784B35">
        <w:rPr>
          <w:rFonts w:ascii="Times New Roman" w:hAnsi="Times New Roman" w:cs="Times New Roman"/>
          <w:sz w:val="24"/>
        </w:rPr>
        <w:t xml:space="preserve"> &lt; .001</w:t>
      </w:r>
      <w:r w:rsidR="00FC04E2" w:rsidRPr="00784B35">
        <w:rPr>
          <w:rFonts w:ascii="Times New Roman" w:hAnsi="Times New Roman" w:cs="Times New Roman"/>
          <w:sz w:val="24"/>
        </w:rPr>
        <w:t xml:space="preserve">, Cohen’s </w:t>
      </w:r>
      <w:r w:rsidR="00FC04E2" w:rsidRPr="00784B35">
        <w:rPr>
          <w:rFonts w:ascii="Times New Roman" w:hAnsi="Times New Roman" w:cs="Times New Roman"/>
          <w:i/>
          <w:sz w:val="24"/>
        </w:rPr>
        <w:t>d</w:t>
      </w:r>
      <w:r w:rsidR="005F2978" w:rsidRPr="00784B35">
        <w:rPr>
          <w:rFonts w:ascii="Times New Roman" w:hAnsi="Times New Roman" w:cs="Times New Roman"/>
          <w:sz w:val="24"/>
        </w:rPr>
        <w:t xml:space="preserve"> = 1.22</w:t>
      </w:r>
      <w:r w:rsidR="00FC04E2" w:rsidRPr="00784B35">
        <w:rPr>
          <w:rFonts w:ascii="Times New Roman" w:hAnsi="Times New Roman" w:cs="Times New Roman"/>
          <w:sz w:val="24"/>
        </w:rPr>
        <w:t xml:space="preserve">, mean difference = </w:t>
      </w:r>
      <w:r w:rsidRPr="00784B35">
        <w:rPr>
          <w:rFonts w:ascii="Times New Roman" w:hAnsi="Times New Roman" w:cs="Times New Roman"/>
          <w:sz w:val="24"/>
        </w:rPr>
        <w:t>-1.80, 95% CI [-2.14, -1.46</w:t>
      </w:r>
      <w:r w:rsidR="00FC04E2" w:rsidRPr="00784B35">
        <w:rPr>
          <w:rFonts w:ascii="Times New Roman" w:hAnsi="Times New Roman" w:cs="Times New Roman"/>
          <w:sz w:val="24"/>
        </w:rPr>
        <w:t xml:space="preserve">]. </w:t>
      </w:r>
    </w:p>
    <w:p w14:paraId="357DCE96" w14:textId="0CFAE94F" w:rsidR="00FC04E2" w:rsidRPr="00784B35" w:rsidRDefault="00580CD8" w:rsidP="00FC04E2">
      <w:pPr>
        <w:pStyle w:val="Heading2"/>
        <w:spacing w:line="480" w:lineRule="auto"/>
        <w:rPr>
          <w:rStyle w:val="Heading3Char"/>
          <w:rFonts w:ascii="Times New Roman" w:hAnsi="Times New Roman" w:cs="Times New Roman"/>
          <w:b/>
          <w:color w:val="auto"/>
        </w:rPr>
      </w:pPr>
      <w:r w:rsidRPr="00784B35">
        <w:rPr>
          <w:rStyle w:val="Heading3Char"/>
          <w:rFonts w:ascii="Times New Roman" w:hAnsi="Times New Roman" w:cs="Times New Roman"/>
          <w:b/>
          <w:color w:val="auto"/>
        </w:rPr>
        <w:t>Interaction Effect</w:t>
      </w:r>
    </w:p>
    <w:p w14:paraId="66757742" w14:textId="51CBB848" w:rsidR="001149CC" w:rsidRPr="00784B35" w:rsidRDefault="00013540" w:rsidP="001A067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lang w:val="en-GB"/>
        </w:rPr>
      </w:pPr>
      <w:r w:rsidRPr="00784B35">
        <w:rPr>
          <w:rFonts w:ascii="Times New Roman" w:hAnsi="Times New Roman" w:cs="Times New Roman"/>
          <w:sz w:val="24"/>
          <w:lang w:val="en-US"/>
        </w:rPr>
        <w:t>The main effect of status on forgiveness expectation was not significant</w:t>
      </w:r>
      <w:r w:rsidR="008C3286" w:rsidRPr="00784B35">
        <w:rPr>
          <w:rFonts w:ascii="Times New Roman" w:hAnsi="Times New Roman" w:cs="Times New Roman"/>
          <w:sz w:val="24"/>
          <w:lang w:val="en-US"/>
        </w:rPr>
        <w:t xml:space="preserve"> (</w:t>
      </w:r>
      <w:r w:rsidRPr="00784B35">
        <w:rPr>
          <w:rFonts w:ascii="Times New Roman" w:hAnsi="Times New Roman" w:cs="Times New Roman"/>
          <w:i/>
          <w:sz w:val="24"/>
          <w:lang w:val="en-US"/>
        </w:rPr>
        <w:t xml:space="preserve">p </w:t>
      </w:r>
      <w:r w:rsidRPr="00784B35">
        <w:rPr>
          <w:rFonts w:ascii="Times New Roman" w:hAnsi="Times New Roman" w:cs="Times New Roman"/>
          <w:sz w:val="24"/>
          <w:lang w:val="en-US"/>
        </w:rPr>
        <w:t>= .61</w:t>
      </w:r>
      <w:r w:rsidR="008C3286" w:rsidRPr="00784B35">
        <w:rPr>
          <w:rFonts w:ascii="Times New Roman" w:hAnsi="Times New Roman" w:cs="Times New Roman"/>
          <w:sz w:val="24"/>
          <w:lang w:val="en-US"/>
        </w:rPr>
        <w:t>)</w:t>
      </w:r>
      <w:r w:rsidR="002F1371" w:rsidRPr="00784B35">
        <w:rPr>
          <w:rFonts w:ascii="Times New Roman" w:hAnsi="Times New Roman" w:cs="Times New Roman"/>
          <w:sz w:val="24"/>
          <w:lang w:val="en-US"/>
        </w:rPr>
        <w:t xml:space="preserve">. </w:t>
      </w:r>
      <w:r w:rsidR="007204F4" w:rsidRPr="00784B35">
        <w:rPr>
          <w:rFonts w:ascii="Times New Roman" w:hAnsi="Times New Roman" w:cs="Times New Roman"/>
          <w:sz w:val="24"/>
          <w:lang w:val="en-US"/>
        </w:rPr>
        <w:t xml:space="preserve">However, as predicted, SDO-D significantly interacted with experimental condition (low vs. high status) to predict forgiveness expectation, </w:t>
      </w:r>
      <w:r w:rsidR="007204F4" w:rsidRPr="00784B35">
        <w:rPr>
          <w:rFonts w:ascii="Times New Roman" w:hAnsi="Times New Roman" w:cs="Times New Roman"/>
          <w:i/>
          <w:sz w:val="24"/>
          <w:lang w:val="en-GB"/>
        </w:rPr>
        <w:t>b</w:t>
      </w:r>
      <w:r w:rsidR="007204F4" w:rsidRPr="00784B35">
        <w:rPr>
          <w:rFonts w:ascii="Times New Roman" w:hAnsi="Times New Roman" w:cs="Times New Roman"/>
          <w:sz w:val="24"/>
          <w:lang w:val="en-GB"/>
        </w:rPr>
        <w:t xml:space="preserve"> = -0.23, </w:t>
      </w:r>
      <w:r w:rsidR="007204F4" w:rsidRPr="00784B35">
        <w:rPr>
          <w:rFonts w:ascii="Times New Roman" w:hAnsi="Times New Roman" w:cs="Times New Roman"/>
          <w:i/>
          <w:sz w:val="24"/>
          <w:lang w:val="en-GB"/>
        </w:rPr>
        <w:t>p</w:t>
      </w:r>
      <w:r w:rsidR="007204F4" w:rsidRPr="00784B35">
        <w:rPr>
          <w:rFonts w:ascii="Times New Roman" w:hAnsi="Times New Roman" w:cs="Times New Roman"/>
          <w:sz w:val="24"/>
          <w:lang w:val="en-GB"/>
        </w:rPr>
        <w:t xml:space="preserve"> = .02, 95% CI [-0.41, -0.03].</w:t>
      </w:r>
      <w:r w:rsidRPr="00784B35">
        <w:rPr>
          <w:rFonts w:ascii="Times New Roman" w:hAnsi="Times New Roman" w:cs="Times New Roman"/>
          <w:sz w:val="24"/>
          <w:lang w:val="en-US"/>
        </w:rPr>
        <w:t xml:space="preserve"> </w:t>
      </w:r>
      <w:r w:rsidR="00FC04E2" w:rsidRPr="00784B35">
        <w:rPr>
          <w:rFonts w:ascii="Times New Roman" w:hAnsi="Times New Roman" w:cs="Times New Roman"/>
          <w:sz w:val="24"/>
          <w:lang w:val="en-GB"/>
        </w:rPr>
        <w:t xml:space="preserve">There were no significant differences in </w:t>
      </w:r>
      <w:r w:rsidR="007204F4" w:rsidRPr="00784B35">
        <w:rPr>
          <w:rFonts w:ascii="Times New Roman" w:hAnsi="Times New Roman" w:cs="Times New Roman"/>
          <w:sz w:val="24"/>
          <w:lang w:val="en-GB"/>
        </w:rPr>
        <w:t>forgiveness expectations</w:t>
      </w:r>
      <w:r w:rsidR="00FC04E2" w:rsidRPr="00784B35">
        <w:rPr>
          <w:rFonts w:ascii="Times New Roman" w:hAnsi="Times New Roman" w:cs="Times New Roman"/>
          <w:sz w:val="24"/>
          <w:lang w:val="en-GB"/>
        </w:rPr>
        <w:t xml:space="preserve"> </w:t>
      </w:r>
      <w:r w:rsidR="007204F4" w:rsidRPr="00784B35">
        <w:rPr>
          <w:rFonts w:ascii="Times New Roman" w:hAnsi="Times New Roman" w:cs="Times New Roman"/>
          <w:sz w:val="24"/>
          <w:lang w:val="en-GB"/>
        </w:rPr>
        <w:t>across status conditions among</w:t>
      </w:r>
      <w:r w:rsidR="00FC04E2" w:rsidRPr="00784B35">
        <w:rPr>
          <w:rFonts w:ascii="Times New Roman" w:hAnsi="Times New Roman" w:cs="Times New Roman"/>
          <w:sz w:val="24"/>
          <w:lang w:val="en-GB"/>
        </w:rPr>
        <w:t xml:space="preserve"> </w:t>
      </w:r>
      <w:r w:rsidR="008C3286" w:rsidRPr="00784B35">
        <w:rPr>
          <w:rFonts w:ascii="Times New Roman" w:hAnsi="Times New Roman" w:cs="Times New Roman"/>
          <w:sz w:val="24"/>
          <w:lang w:val="en-GB"/>
        </w:rPr>
        <w:t xml:space="preserve">low SDO-D </w:t>
      </w:r>
      <w:r w:rsidR="00FC04E2" w:rsidRPr="00784B35">
        <w:rPr>
          <w:rFonts w:ascii="Times New Roman" w:hAnsi="Times New Roman" w:cs="Times New Roman"/>
          <w:sz w:val="24"/>
          <w:lang w:val="en-GB"/>
        </w:rPr>
        <w:t xml:space="preserve">participants </w:t>
      </w:r>
      <w:r w:rsidR="007204F4" w:rsidRPr="00784B35">
        <w:rPr>
          <w:rFonts w:ascii="Times New Roman" w:hAnsi="Times New Roman" w:cs="Times New Roman"/>
          <w:i/>
          <w:sz w:val="24"/>
          <w:lang w:val="en-GB"/>
        </w:rPr>
        <w:t>(</w:t>
      </w:r>
      <w:r w:rsidR="00FC04E2" w:rsidRPr="00784B35">
        <w:rPr>
          <w:rFonts w:ascii="Times New Roman" w:hAnsi="Times New Roman" w:cs="Times New Roman"/>
          <w:i/>
          <w:sz w:val="24"/>
          <w:lang w:val="en-GB"/>
        </w:rPr>
        <w:t>p</w:t>
      </w:r>
      <w:r w:rsidR="00FC04E2" w:rsidRPr="00784B35">
        <w:rPr>
          <w:rFonts w:ascii="Times New Roman" w:hAnsi="Times New Roman" w:cs="Times New Roman"/>
          <w:sz w:val="24"/>
          <w:lang w:val="en-GB"/>
        </w:rPr>
        <w:t xml:space="preserve"> = .</w:t>
      </w:r>
      <w:r w:rsidR="007204F4" w:rsidRPr="00784B35">
        <w:rPr>
          <w:rFonts w:ascii="Times New Roman" w:hAnsi="Times New Roman" w:cs="Times New Roman"/>
          <w:sz w:val="24"/>
          <w:lang w:val="en-GB"/>
        </w:rPr>
        <w:t>2</w:t>
      </w:r>
      <w:r w:rsidR="005423EE" w:rsidRPr="00784B35">
        <w:rPr>
          <w:rFonts w:ascii="Times New Roman" w:hAnsi="Times New Roman" w:cs="Times New Roman"/>
          <w:sz w:val="24"/>
          <w:lang w:val="en-GB"/>
        </w:rPr>
        <w:t>5</w:t>
      </w:r>
      <w:r w:rsidR="007204F4" w:rsidRPr="00784B35">
        <w:rPr>
          <w:rFonts w:ascii="Times New Roman" w:hAnsi="Times New Roman" w:cs="Times New Roman"/>
          <w:sz w:val="24"/>
          <w:lang w:val="en-GB"/>
        </w:rPr>
        <w:t xml:space="preserve">). </w:t>
      </w:r>
      <w:r w:rsidR="00FC04E2" w:rsidRPr="00784B35">
        <w:rPr>
          <w:rFonts w:ascii="Times New Roman" w:hAnsi="Times New Roman" w:cs="Times New Roman"/>
          <w:sz w:val="24"/>
          <w:lang w:val="en-GB"/>
        </w:rPr>
        <w:t>In c</w:t>
      </w:r>
      <w:r w:rsidR="005423EE" w:rsidRPr="00784B35">
        <w:rPr>
          <w:rFonts w:ascii="Times New Roman" w:hAnsi="Times New Roman" w:cs="Times New Roman"/>
          <w:sz w:val="24"/>
          <w:lang w:val="en-GB"/>
        </w:rPr>
        <w:t xml:space="preserve">ontrast, high </w:t>
      </w:r>
      <w:r w:rsidR="00FC04E2" w:rsidRPr="00784B35">
        <w:rPr>
          <w:rFonts w:ascii="Times New Roman" w:hAnsi="Times New Roman" w:cs="Times New Roman"/>
          <w:sz w:val="24"/>
          <w:lang w:val="en-GB"/>
        </w:rPr>
        <w:t>SDO</w:t>
      </w:r>
      <w:r w:rsidR="005423EE" w:rsidRPr="00784B35">
        <w:rPr>
          <w:rFonts w:ascii="Times New Roman" w:hAnsi="Times New Roman" w:cs="Times New Roman"/>
          <w:sz w:val="24"/>
          <w:lang w:val="en-GB"/>
        </w:rPr>
        <w:t>-D participants were significantly more likely to expect to be forgiven by Filipino victims (</w:t>
      </w:r>
      <w:r w:rsidR="008C3286" w:rsidRPr="00784B35">
        <w:rPr>
          <w:rFonts w:ascii="Times New Roman" w:hAnsi="Times New Roman" w:cs="Times New Roman"/>
          <w:i/>
          <w:sz w:val="24"/>
          <w:lang w:val="en-GB"/>
        </w:rPr>
        <w:t>M</w:t>
      </w:r>
      <w:r w:rsidR="008C3286" w:rsidRPr="00784B35">
        <w:rPr>
          <w:rFonts w:ascii="Times New Roman" w:hAnsi="Times New Roman" w:cs="Times New Roman"/>
          <w:sz w:val="24"/>
          <w:lang w:val="en-GB"/>
        </w:rPr>
        <w:t xml:space="preserve"> = 39.63</w:t>
      </w:r>
      <w:r w:rsidR="005423EE" w:rsidRPr="00784B35">
        <w:rPr>
          <w:rFonts w:ascii="Times New Roman" w:hAnsi="Times New Roman" w:cs="Times New Roman"/>
          <w:sz w:val="24"/>
          <w:lang w:val="en-GB"/>
        </w:rPr>
        <w:t>) compared to</w:t>
      </w:r>
      <w:r w:rsidR="008C3286" w:rsidRPr="00784B35">
        <w:rPr>
          <w:rFonts w:ascii="Times New Roman" w:hAnsi="Times New Roman" w:cs="Times New Roman"/>
          <w:sz w:val="24"/>
          <w:lang w:val="en-GB"/>
        </w:rPr>
        <w:t xml:space="preserve"> Chinese victims (</w:t>
      </w:r>
      <w:r w:rsidR="008C3286" w:rsidRPr="00784B35">
        <w:rPr>
          <w:rFonts w:ascii="Times New Roman" w:hAnsi="Times New Roman" w:cs="Times New Roman"/>
          <w:i/>
          <w:sz w:val="24"/>
          <w:lang w:val="en-GB"/>
        </w:rPr>
        <w:t>M</w:t>
      </w:r>
      <w:r w:rsidR="008C3286" w:rsidRPr="00784B35">
        <w:rPr>
          <w:rFonts w:ascii="Times New Roman" w:hAnsi="Times New Roman" w:cs="Times New Roman"/>
          <w:sz w:val="24"/>
          <w:lang w:val="en-GB"/>
        </w:rPr>
        <w:t xml:space="preserve"> = 34.15)</w:t>
      </w:r>
      <w:r w:rsidR="00FC04E2" w:rsidRPr="00784B35">
        <w:rPr>
          <w:rFonts w:ascii="Times New Roman" w:hAnsi="Times New Roman" w:cs="Times New Roman"/>
          <w:sz w:val="24"/>
          <w:lang w:val="en-GB"/>
        </w:rPr>
        <w:t xml:space="preserve">, </w:t>
      </w:r>
      <w:proofErr w:type="gramStart"/>
      <w:r w:rsidR="00FC04E2" w:rsidRPr="00784B35">
        <w:rPr>
          <w:rFonts w:ascii="Times New Roman" w:hAnsi="Times New Roman" w:cs="Times New Roman"/>
          <w:i/>
          <w:sz w:val="24"/>
          <w:lang w:val="en-GB"/>
        </w:rPr>
        <w:t>t</w:t>
      </w:r>
      <w:r w:rsidR="00FC04E2" w:rsidRPr="00784B35">
        <w:rPr>
          <w:rFonts w:ascii="Times New Roman" w:hAnsi="Times New Roman" w:cs="Times New Roman"/>
          <w:sz w:val="24"/>
          <w:lang w:val="en-GB"/>
        </w:rPr>
        <w:t>(</w:t>
      </w:r>
      <w:proofErr w:type="gramEnd"/>
      <w:r w:rsidR="00FC04E2" w:rsidRPr="00784B35">
        <w:rPr>
          <w:rFonts w:ascii="Times New Roman" w:hAnsi="Times New Roman" w:cs="Times New Roman"/>
          <w:sz w:val="24"/>
          <w:lang w:val="en-GB"/>
        </w:rPr>
        <w:t xml:space="preserve">294)) = </w:t>
      </w:r>
      <w:r w:rsidR="005423EE" w:rsidRPr="00784B35">
        <w:rPr>
          <w:rFonts w:ascii="Times New Roman" w:hAnsi="Times New Roman" w:cs="Times New Roman"/>
          <w:sz w:val="24"/>
          <w:lang w:val="en-GB"/>
        </w:rPr>
        <w:t>-2.14</w:t>
      </w:r>
      <w:r w:rsidR="00FC04E2" w:rsidRPr="00784B35">
        <w:rPr>
          <w:rFonts w:ascii="Times New Roman" w:hAnsi="Times New Roman" w:cs="Times New Roman"/>
          <w:sz w:val="24"/>
          <w:lang w:val="en-GB"/>
        </w:rPr>
        <w:t xml:space="preserve">, </w:t>
      </w:r>
      <w:r w:rsidR="008C3286" w:rsidRPr="00784B35">
        <w:rPr>
          <w:rFonts w:ascii="Times New Roman" w:hAnsi="Times New Roman" w:cs="Times New Roman"/>
          <w:i/>
          <w:sz w:val="24"/>
          <w:lang w:val="en-GB"/>
        </w:rPr>
        <w:t xml:space="preserve">SE </w:t>
      </w:r>
      <w:r w:rsidR="008C3286" w:rsidRPr="00784B35">
        <w:rPr>
          <w:rFonts w:ascii="Times New Roman" w:hAnsi="Times New Roman" w:cs="Times New Roman"/>
          <w:sz w:val="24"/>
          <w:lang w:val="en-GB"/>
        </w:rPr>
        <w:t xml:space="preserve"> = 2.57, </w:t>
      </w:r>
      <w:r w:rsidR="00FC04E2" w:rsidRPr="00784B35">
        <w:rPr>
          <w:rFonts w:ascii="Times New Roman" w:hAnsi="Times New Roman" w:cs="Times New Roman"/>
          <w:i/>
          <w:sz w:val="24"/>
          <w:lang w:val="en-GB"/>
        </w:rPr>
        <w:t>p</w:t>
      </w:r>
      <w:r w:rsidR="005423EE" w:rsidRPr="00784B35">
        <w:rPr>
          <w:rFonts w:ascii="Times New Roman" w:hAnsi="Times New Roman" w:cs="Times New Roman"/>
          <w:sz w:val="24"/>
          <w:lang w:val="en-GB"/>
        </w:rPr>
        <w:t xml:space="preserve"> = .03, 95% CI [-10.54</w:t>
      </w:r>
      <w:r w:rsidR="00FC04E2" w:rsidRPr="00784B35">
        <w:rPr>
          <w:rFonts w:ascii="Times New Roman" w:hAnsi="Times New Roman" w:cs="Times New Roman"/>
          <w:sz w:val="24"/>
          <w:lang w:val="en-GB"/>
        </w:rPr>
        <w:t>, -</w:t>
      </w:r>
      <w:r w:rsidR="005423EE" w:rsidRPr="00784B35">
        <w:rPr>
          <w:rFonts w:ascii="Times New Roman" w:hAnsi="Times New Roman" w:cs="Times New Roman"/>
          <w:sz w:val="24"/>
          <w:lang w:val="en-GB"/>
        </w:rPr>
        <w:t>0.44</w:t>
      </w:r>
      <w:r w:rsidR="00FC04E2" w:rsidRPr="00784B35">
        <w:rPr>
          <w:rFonts w:ascii="Times New Roman" w:hAnsi="Times New Roman" w:cs="Times New Roman"/>
          <w:sz w:val="24"/>
          <w:lang w:val="en-GB"/>
        </w:rPr>
        <w:t>]</w:t>
      </w:r>
      <w:r w:rsidR="0093291B" w:rsidRPr="00784B35">
        <w:rPr>
          <w:rFonts w:ascii="Times New Roman" w:hAnsi="Times New Roman" w:cs="Times New Roman"/>
          <w:sz w:val="24"/>
          <w:lang w:val="en-GB"/>
        </w:rPr>
        <w:t xml:space="preserve">. </w:t>
      </w:r>
      <w:r w:rsidR="0093291B" w:rsidRPr="00784B35">
        <w:rPr>
          <w:rFonts w:ascii="Times New Roman" w:hAnsi="Times New Roman" w:cs="Times New Roman"/>
          <w:sz w:val="24"/>
          <w:lang w:val="en-US"/>
        </w:rPr>
        <w:t>Unexpectedly, SDO-E failed to significantly interact with experimental condition to predict forgiveness expectation (</w:t>
      </w:r>
      <w:r w:rsidR="0093291B" w:rsidRPr="00784B35">
        <w:rPr>
          <w:rFonts w:ascii="Times New Roman" w:hAnsi="Times New Roman" w:cs="Times New Roman"/>
          <w:i/>
          <w:sz w:val="24"/>
          <w:lang w:val="en-GB"/>
        </w:rPr>
        <w:t>p</w:t>
      </w:r>
      <w:r w:rsidR="0093291B" w:rsidRPr="00784B35">
        <w:rPr>
          <w:rFonts w:ascii="Times New Roman" w:hAnsi="Times New Roman" w:cs="Times New Roman"/>
          <w:sz w:val="24"/>
          <w:lang w:val="en-GB"/>
        </w:rPr>
        <w:t xml:space="preserve"> = .15).</w:t>
      </w:r>
    </w:p>
    <w:p w14:paraId="7AE60582" w14:textId="2772022E" w:rsidR="00AC74C8" w:rsidRPr="00784B35" w:rsidRDefault="00AC74C8" w:rsidP="00AC74C8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lang w:val="en-GB"/>
        </w:rPr>
      </w:pPr>
      <w:r w:rsidRPr="00784B35">
        <w:rPr>
          <w:rFonts w:ascii="Times New Roman" w:hAnsi="Times New Roman" w:cs="Times New Roman"/>
          <w:b/>
          <w:sz w:val="24"/>
        </w:rPr>
        <w:t>Discussion</w:t>
      </w:r>
    </w:p>
    <w:p w14:paraId="48AE1AD8" w14:textId="64E4F393" w:rsidR="00450405" w:rsidRPr="00784B35" w:rsidRDefault="003E20E5" w:rsidP="0018176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lang w:val="en-GB"/>
        </w:rPr>
      </w:pPr>
      <w:r w:rsidRPr="00784B35">
        <w:rPr>
          <w:rFonts w:ascii="Times New Roman" w:hAnsi="Times New Roman" w:cs="Times New Roman"/>
          <w:sz w:val="24"/>
          <w:lang w:val="en-GB"/>
        </w:rPr>
        <w:t>Our findings</w:t>
      </w:r>
      <w:r w:rsidR="00181760" w:rsidRPr="00784B35">
        <w:rPr>
          <w:rFonts w:ascii="Times New Roman" w:hAnsi="Times New Roman" w:cs="Times New Roman"/>
          <w:sz w:val="24"/>
          <w:lang w:val="en-GB"/>
        </w:rPr>
        <w:t xml:space="preserve"> extend</w:t>
      </w:r>
      <w:r w:rsidR="00C63EE3" w:rsidRPr="00784B35">
        <w:rPr>
          <w:rFonts w:ascii="Times New Roman" w:hAnsi="Times New Roman" w:cs="Times New Roman"/>
          <w:sz w:val="24"/>
          <w:lang w:val="en-GB"/>
        </w:rPr>
        <w:t xml:space="preserve"> past research </w:t>
      </w:r>
      <w:r w:rsidR="007F795B" w:rsidRPr="00784B35">
        <w:rPr>
          <w:rFonts w:ascii="Times New Roman" w:hAnsi="Times New Roman" w:cs="Times New Roman"/>
          <w:sz w:val="24"/>
          <w:lang w:val="en-GB"/>
        </w:rPr>
        <w:t>(Fehr et al. 2010</w:t>
      </w:r>
      <w:r w:rsidR="007F795B" w:rsidRPr="00784B35">
        <w:rPr>
          <w:rFonts w:ascii="Times New Roman" w:hAnsi="Times New Roman" w:cs="Times New Roman"/>
          <w:sz w:val="24"/>
        </w:rPr>
        <w:t xml:space="preserve">) </w:t>
      </w:r>
      <w:r w:rsidR="00C63EE3" w:rsidRPr="00784B35">
        <w:rPr>
          <w:rFonts w:ascii="Times New Roman" w:hAnsi="Times New Roman" w:cs="Times New Roman"/>
          <w:sz w:val="24"/>
          <w:lang w:val="en-GB"/>
        </w:rPr>
        <w:t xml:space="preserve">by </w:t>
      </w:r>
      <w:r w:rsidR="00181760" w:rsidRPr="00784B35">
        <w:rPr>
          <w:rFonts w:ascii="Times New Roman" w:hAnsi="Times New Roman" w:cs="Times New Roman"/>
          <w:sz w:val="24"/>
          <w:lang w:val="en-GB"/>
        </w:rPr>
        <w:t>revealing</w:t>
      </w:r>
      <w:r w:rsidR="00C63EE3" w:rsidRPr="00784B35">
        <w:rPr>
          <w:rFonts w:ascii="Times New Roman" w:hAnsi="Times New Roman" w:cs="Times New Roman"/>
          <w:sz w:val="24"/>
          <w:lang w:val="en-GB"/>
        </w:rPr>
        <w:t xml:space="preserve"> </w:t>
      </w:r>
      <w:r w:rsidR="006944C9" w:rsidRPr="00784B35">
        <w:rPr>
          <w:rFonts w:ascii="Times New Roman" w:hAnsi="Times New Roman" w:cs="Times New Roman"/>
          <w:sz w:val="24"/>
          <w:lang w:val="en-GB"/>
        </w:rPr>
        <w:t xml:space="preserve">the extent to which </w:t>
      </w:r>
      <w:r w:rsidR="00C63EE3" w:rsidRPr="00784B35">
        <w:rPr>
          <w:rFonts w:ascii="Times New Roman" w:hAnsi="Times New Roman" w:cs="Times New Roman"/>
          <w:sz w:val="24"/>
          <w:lang w:val="en-GB"/>
        </w:rPr>
        <w:t>the dynamic inter</w:t>
      </w:r>
      <w:r w:rsidR="006D1951" w:rsidRPr="00784B35">
        <w:rPr>
          <w:rFonts w:ascii="Times New Roman" w:hAnsi="Times New Roman" w:cs="Times New Roman"/>
          <w:sz w:val="24"/>
          <w:lang w:val="en-GB"/>
        </w:rPr>
        <w:t>action</w:t>
      </w:r>
      <w:r w:rsidR="00C63EE3" w:rsidRPr="00784B35">
        <w:rPr>
          <w:rFonts w:ascii="Times New Roman" w:hAnsi="Times New Roman" w:cs="Times New Roman"/>
          <w:sz w:val="24"/>
          <w:lang w:val="en-GB"/>
        </w:rPr>
        <w:t xml:space="preserve"> between perpetrator and victim characteristics</w:t>
      </w:r>
      <w:r w:rsidR="006944C9" w:rsidRPr="00784B35">
        <w:rPr>
          <w:rFonts w:ascii="Times New Roman" w:hAnsi="Times New Roman" w:cs="Times New Roman"/>
          <w:sz w:val="24"/>
          <w:lang w:val="en-GB"/>
        </w:rPr>
        <w:t xml:space="preserve"> influences forgiveness expectations. </w:t>
      </w:r>
      <w:r w:rsidR="002176A0" w:rsidRPr="00784B35">
        <w:rPr>
          <w:rFonts w:ascii="Times New Roman" w:hAnsi="Times New Roman" w:cs="Times New Roman"/>
          <w:sz w:val="24"/>
          <w:lang w:val="en-GB"/>
        </w:rPr>
        <w:t>Whereas past research showed that perpetrators high (vs. low) in SDO object to apologise to their historical or contemporary victim groups</w:t>
      </w:r>
      <w:r w:rsidR="00181760" w:rsidRPr="00784B35">
        <w:rPr>
          <w:rFonts w:ascii="Times New Roman" w:hAnsi="Times New Roman" w:cs="Times New Roman"/>
          <w:sz w:val="24"/>
          <w:lang w:val="en-GB"/>
        </w:rPr>
        <w:t xml:space="preserve"> (</w:t>
      </w:r>
      <w:r w:rsidR="00181760" w:rsidRPr="00784B35">
        <w:rPr>
          <w:rFonts w:ascii="Times New Roman" w:hAnsi="Times New Roman" w:cs="Times New Roman"/>
          <w:sz w:val="24"/>
        </w:rPr>
        <w:t xml:space="preserve">Karunaratne and </w:t>
      </w:r>
      <w:proofErr w:type="spellStart"/>
      <w:r w:rsidR="00181760" w:rsidRPr="00784B35">
        <w:rPr>
          <w:rFonts w:ascii="Times New Roman" w:hAnsi="Times New Roman" w:cs="Times New Roman"/>
          <w:sz w:val="24"/>
        </w:rPr>
        <w:t>Laham</w:t>
      </w:r>
      <w:proofErr w:type="spellEnd"/>
      <w:r w:rsidR="00181760" w:rsidRPr="00784B35">
        <w:rPr>
          <w:rFonts w:ascii="Times New Roman" w:hAnsi="Times New Roman" w:cs="Times New Roman"/>
          <w:sz w:val="24"/>
        </w:rPr>
        <w:t>, 2019)</w:t>
      </w:r>
      <w:r w:rsidR="002176A0" w:rsidRPr="00784B35">
        <w:rPr>
          <w:rFonts w:ascii="Times New Roman" w:hAnsi="Times New Roman" w:cs="Times New Roman"/>
          <w:sz w:val="24"/>
          <w:lang w:val="en-GB"/>
        </w:rPr>
        <w:t xml:space="preserve">, </w:t>
      </w:r>
      <w:r w:rsidR="00181760" w:rsidRPr="00784B35">
        <w:rPr>
          <w:rFonts w:ascii="Times New Roman" w:hAnsi="Times New Roman" w:cs="Times New Roman"/>
          <w:sz w:val="24"/>
          <w:lang w:val="en-GB"/>
        </w:rPr>
        <w:t>our work</w:t>
      </w:r>
      <w:r w:rsidR="002176A0" w:rsidRPr="00784B35">
        <w:rPr>
          <w:rFonts w:ascii="Times New Roman" w:hAnsi="Times New Roman" w:cs="Times New Roman"/>
          <w:sz w:val="24"/>
          <w:lang w:val="en-GB"/>
        </w:rPr>
        <w:t xml:space="preserve"> demonstrated that </w:t>
      </w:r>
      <w:r w:rsidR="00406AD1" w:rsidRPr="00784B35">
        <w:rPr>
          <w:rFonts w:ascii="Times New Roman" w:hAnsi="Times New Roman" w:cs="Times New Roman"/>
          <w:sz w:val="24"/>
          <w:lang w:val="en-GB"/>
        </w:rPr>
        <w:t xml:space="preserve">high SDO </w:t>
      </w:r>
      <w:r w:rsidR="002176A0" w:rsidRPr="00784B35">
        <w:rPr>
          <w:rFonts w:ascii="Times New Roman" w:hAnsi="Times New Roman" w:cs="Times New Roman"/>
          <w:sz w:val="24"/>
          <w:lang w:val="en-GB"/>
        </w:rPr>
        <w:t xml:space="preserve">perpetrators may also expect to be more readily forgiven by their victims. </w:t>
      </w:r>
      <w:r w:rsidR="00615836" w:rsidRPr="00784B35">
        <w:rPr>
          <w:rFonts w:ascii="Times New Roman" w:hAnsi="Times New Roman" w:cs="Times New Roman"/>
          <w:sz w:val="24"/>
          <w:lang w:val="en-GB"/>
        </w:rPr>
        <w:t>Our work further extends past research in that it revealed that high SDO perpetrators do not indiscriminately expect to be forgiven. Instead, their ex</w:t>
      </w:r>
      <w:r w:rsidR="00E627CA" w:rsidRPr="00784B35">
        <w:rPr>
          <w:rFonts w:ascii="Times New Roman" w:hAnsi="Times New Roman" w:cs="Times New Roman"/>
          <w:sz w:val="24"/>
          <w:lang w:val="en-GB"/>
        </w:rPr>
        <w:t>pectations to be forgiven vary</w:t>
      </w:r>
      <w:r w:rsidR="00615836" w:rsidRPr="00784B35">
        <w:rPr>
          <w:rFonts w:ascii="Times New Roman" w:hAnsi="Times New Roman" w:cs="Times New Roman"/>
          <w:sz w:val="24"/>
          <w:lang w:val="en-GB"/>
        </w:rPr>
        <w:t xml:space="preserve"> as a function of their victims’ relative status</w:t>
      </w:r>
      <w:r w:rsidR="00C30F70" w:rsidRPr="00784B35">
        <w:rPr>
          <w:rFonts w:ascii="Times New Roman" w:hAnsi="Times New Roman" w:cs="Times New Roman"/>
          <w:sz w:val="24"/>
          <w:lang w:val="en-GB"/>
        </w:rPr>
        <w:t xml:space="preserve">, with such forgiveness expectations increasing the lower </w:t>
      </w:r>
      <w:r w:rsidR="00E627CA" w:rsidRPr="00784B35">
        <w:rPr>
          <w:rFonts w:ascii="Times New Roman" w:hAnsi="Times New Roman" w:cs="Times New Roman"/>
          <w:sz w:val="24"/>
          <w:lang w:val="en-GB"/>
        </w:rPr>
        <w:t>thei</w:t>
      </w:r>
      <w:r w:rsidR="00C30F70" w:rsidRPr="00784B35">
        <w:rPr>
          <w:rFonts w:ascii="Times New Roman" w:hAnsi="Times New Roman" w:cs="Times New Roman"/>
          <w:sz w:val="24"/>
          <w:lang w:val="en-GB"/>
        </w:rPr>
        <w:t>r victims</w:t>
      </w:r>
      <w:r w:rsidR="00E627CA" w:rsidRPr="00784B35">
        <w:rPr>
          <w:rFonts w:ascii="Times New Roman" w:hAnsi="Times New Roman" w:cs="Times New Roman"/>
          <w:sz w:val="24"/>
          <w:lang w:val="en-GB"/>
        </w:rPr>
        <w:t>’ status is</w:t>
      </w:r>
      <w:r w:rsidR="00C30F70" w:rsidRPr="00784B35">
        <w:rPr>
          <w:rFonts w:ascii="Times New Roman" w:hAnsi="Times New Roman" w:cs="Times New Roman"/>
          <w:sz w:val="24"/>
          <w:lang w:val="en-GB"/>
        </w:rPr>
        <w:t>.</w:t>
      </w:r>
      <w:r w:rsidR="005C7741" w:rsidRPr="00784B35">
        <w:rPr>
          <w:rFonts w:ascii="Times New Roman" w:hAnsi="Times New Roman" w:cs="Times New Roman"/>
          <w:sz w:val="24"/>
          <w:lang w:val="en-GB"/>
        </w:rPr>
        <w:t xml:space="preserve"> </w:t>
      </w:r>
      <w:r w:rsidR="00711705" w:rsidRPr="00784B35">
        <w:rPr>
          <w:rFonts w:ascii="Times New Roman" w:hAnsi="Times New Roman" w:cs="Times New Roman"/>
          <w:sz w:val="24"/>
          <w:lang w:val="en-GB"/>
        </w:rPr>
        <w:t xml:space="preserve">As such, these results </w:t>
      </w:r>
      <w:r w:rsidR="00757C80" w:rsidRPr="00784B35">
        <w:rPr>
          <w:rFonts w:ascii="Times New Roman" w:hAnsi="Times New Roman" w:cs="Times New Roman"/>
          <w:sz w:val="24"/>
          <w:lang w:val="en-GB"/>
        </w:rPr>
        <w:t xml:space="preserve">provide evidence </w:t>
      </w:r>
      <w:r w:rsidR="00036B0F" w:rsidRPr="00784B35">
        <w:rPr>
          <w:rFonts w:ascii="Times New Roman" w:hAnsi="Times New Roman" w:cs="Times New Roman"/>
          <w:sz w:val="24"/>
          <w:lang w:val="en-GB"/>
        </w:rPr>
        <w:t xml:space="preserve">that </w:t>
      </w:r>
      <w:r w:rsidR="00036B0F" w:rsidRPr="00784B35">
        <w:rPr>
          <w:rFonts w:ascii="Times New Roman" w:hAnsi="Times New Roman" w:cs="Times New Roman"/>
          <w:sz w:val="24"/>
          <w:lang w:val="en-GB"/>
        </w:rPr>
        <w:lastRenderedPageBreak/>
        <w:t xml:space="preserve">forgiveness </w:t>
      </w:r>
      <w:r w:rsidR="00D97DD8" w:rsidRPr="00784B35">
        <w:rPr>
          <w:rFonts w:ascii="Times New Roman" w:hAnsi="Times New Roman" w:cs="Times New Roman"/>
          <w:sz w:val="24"/>
          <w:lang w:val="en-GB"/>
        </w:rPr>
        <w:t xml:space="preserve">is likely to be utilised </w:t>
      </w:r>
      <w:proofErr w:type="gramStart"/>
      <w:r w:rsidR="00D97DD8" w:rsidRPr="00784B35">
        <w:rPr>
          <w:rFonts w:ascii="Times New Roman" w:hAnsi="Times New Roman" w:cs="Times New Roman"/>
          <w:sz w:val="24"/>
          <w:lang w:val="en-GB"/>
        </w:rPr>
        <w:t>as yet</w:t>
      </w:r>
      <w:proofErr w:type="gramEnd"/>
      <w:r w:rsidR="00D97DD8" w:rsidRPr="00784B35">
        <w:rPr>
          <w:rFonts w:ascii="Times New Roman" w:hAnsi="Times New Roman" w:cs="Times New Roman"/>
          <w:sz w:val="24"/>
          <w:lang w:val="en-GB"/>
        </w:rPr>
        <w:t xml:space="preserve"> another </w:t>
      </w:r>
      <w:r w:rsidR="00F26411" w:rsidRPr="00784B35">
        <w:rPr>
          <w:rFonts w:ascii="Times New Roman" w:hAnsi="Times New Roman" w:cs="Times New Roman"/>
          <w:sz w:val="24"/>
          <w:lang w:val="en-GB"/>
        </w:rPr>
        <w:t xml:space="preserve">strategy to maintain group hierarchies </w:t>
      </w:r>
      <w:r w:rsidR="006A54D4" w:rsidRPr="00784B35">
        <w:rPr>
          <w:rFonts w:ascii="Times New Roman" w:hAnsi="Times New Roman" w:cs="Times New Roman"/>
          <w:sz w:val="24"/>
          <w:lang w:val="en-GB"/>
        </w:rPr>
        <w:t xml:space="preserve">among </w:t>
      </w:r>
      <w:r w:rsidR="00711705" w:rsidRPr="00784B35">
        <w:rPr>
          <w:rFonts w:ascii="Times New Roman" w:hAnsi="Times New Roman" w:cs="Times New Roman"/>
          <w:sz w:val="24"/>
          <w:lang w:val="en-GB"/>
        </w:rPr>
        <w:t>individuals high in SDO</w:t>
      </w:r>
      <w:r w:rsidR="00F14617" w:rsidRPr="00784B35">
        <w:rPr>
          <w:rFonts w:ascii="Times New Roman" w:hAnsi="Times New Roman" w:cs="Times New Roman"/>
          <w:sz w:val="24"/>
          <w:lang w:val="en-GB"/>
        </w:rPr>
        <w:t>.</w:t>
      </w:r>
    </w:p>
    <w:p w14:paraId="06907BB3" w14:textId="7B7BB132" w:rsidR="009076B3" w:rsidRPr="00784B35" w:rsidRDefault="00711705" w:rsidP="0072796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lang w:val="en-GB"/>
        </w:rPr>
      </w:pPr>
      <w:r w:rsidRPr="00784B35">
        <w:rPr>
          <w:rFonts w:ascii="Times New Roman" w:hAnsi="Times New Roman" w:cs="Times New Roman"/>
          <w:sz w:val="24"/>
          <w:lang w:val="en-GB"/>
        </w:rPr>
        <w:t>Interestingly, the effects revealed in this stud</w:t>
      </w:r>
      <w:r w:rsidR="00F14617" w:rsidRPr="00784B35">
        <w:rPr>
          <w:rFonts w:ascii="Times New Roman" w:hAnsi="Times New Roman" w:cs="Times New Roman"/>
          <w:sz w:val="24"/>
          <w:lang w:val="en-GB"/>
        </w:rPr>
        <w:t>y were observed for SDO-D only, which indicates that it was the dominance motives, rather than the anti</w:t>
      </w:r>
      <w:r w:rsidR="00070C37" w:rsidRPr="00784B35">
        <w:rPr>
          <w:rFonts w:ascii="Times New Roman" w:hAnsi="Times New Roman" w:cs="Times New Roman"/>
          <w:sz w:val="24"/>
          <w:lang w:val="en-GB"/>
        </w:rPr>
        <w:t>-</w:t>
      </w:r>
      <w:r w:rsidR="00F14617" w:rsidRPr="00784B35">
        <w:rPr>
          <w:rFonts w:ascii="Times New Roman" w:hAnsi="Times New Roman" w:cs="Times New Roman"/>
          <w:sz w:val="24"/>
          <w:lang w:val="en-GB"/>
        </w:rPr>
        <w:t>egalitarianism motives, of SDO that were responsible for these ef</w:t>
      </w:r>
      <w:r w:rsidR="006922E8" w:rsidRPr="00784B35">
        <w:rPr>
          <w:rFonts w:ascii="Times New Roman" w:hAnsi="Times New Roman" w:cs="Times New Roman"/>
          <w:sz w:val="24"/>
          <w:lang w:val="en-GB"/>
        </w:rPr>
        <w:t>fects.</w:t>
      </w:r>
      <w:r w:rsidR="00070C37" w:rsidRPr="00784B35">
        <w:rPr>
          <w:rFonts w:ascii="Times New Roman" w:hAnsi="Times New Roman" w:cs="Times New Roman"/>
          <w:sz w:val="24"/>
          <w:lang w:val="en-GB"/>
        </w:rPr>
        <w:t xml:space="preserve"> S</w:t>
      </w:r>
      <w:r w:rsidR="006922E8" w:rsidRPr="00784B35">
        <w:rPr>
          <w:rFonts w:ascii="Times New Roman" w:hAnsi="Times New Roman" w:cs="Times New Roman"/>
          <w:sz w:val="24"/>
          <w:lang w:val="en-GB"/>
        </w:rPr>
        <w:t xml:space="preserve">uch SDO-D driven effects are plausible, especially when considering that </w:t>
      </w:r>
      <w:r w:rsidR="005F2D6E" w:rsidRPr="00784B35">
        <w:rPr>
          <w:rFonts w:ascii="Times New Roman" w:hAnsi="Times New Roman" w:cs="Times New Roman"/>
          <w:sz w:val="24"/>
          <w:lang w:val="en-GB"/>
        </w:rPr>
        <w:t xml:space="preserve">perpetrators high in SDO-D </w:t>
      </w:r>
      <w:r w:rsidR="00E627CA" w:rsidRPr="00784B35">
        <w:rPr>
          <w:rFonts w:ascii="Times New Roman" w:hAnsi="Times New Roman" w:cs="Times New Roman"/>
          <w:sz w:val="24"/>
          <w:lang w:val="en-GB"/>
        </w:rPr>
        <w:t xml:space="preserve">might </w:t>
      </w:r>
      <w:r w:rsidR="005F2D6E" w:rsidRPr="00784B35">
        <w:rPr>
          <w:rFonts w:ascii="Times New Roman" w:hAnsi="Times New Roman" w:cs="Times New Roman"/>
          <w:i/>
          <w:sz w:val="24"/>
          <w:lang w:val="en-GB"/>
        </w:rPr>
        <w:t>strategically</w:t>
      </w:r>
      <w:r w:rsidR="00E627CA" w:rsidRPr="00784B35">
        <w:rPr>
          <w:rFonts w:ascii="Times New Roman" w:hAnsi="Times New Roman" w:cs="Times New Roman"/>
          <w:sz w:val="24"/>
          <w:lang w:val="en-GB"/>
        </w:rPr>
        <w:t xml:space="preserve"> expect</w:t>
      </w:r>
      <w:r w:rsidR="005F2D6E" w:rsidRPr="00784B35">
        <w:rPr>
          <w:rFonts w:ascii="Times New Roman" w:hAnsi="Times New Roman" w:cs="Times New Roman"/>
          <w:sz w:val="24"/>
          <w:lang w:val="en-GB"/>
        </w:rPr>
        <w:t xml:space="preserve"> to be forgiven </w:t>
      </w:r>
      <w:r w:rsidR="00070C37" w:rsidRPr="00784B35">
        <w:rPr>
          <w:rFonts w:ascii="Times New Roman" w:hAnsi="Times New Roman" w:cs="Times New Roman"/>
          <w:sz w:val="24"/>
          <w:lang w:val="en-GB"/>
        </w:rPr>
        <w:t xml:space="preserve">only </w:t>
      </w:r>
      <w:r w:rsidR="005F2D6E" w:rsidRPr="00784B35">
        <w:rPr>
          <w:rFonts w:ascii="Times New Roman" w:hAnsi="Times New Roman" w:cs="Times New Roman"/>
          <w:sz w:val="24"/>
          <w:lang w:val="en-GB"/>
        </w:rPr>
        <w:t>when the</w:t>
      </w:r>
      <w:r w:rsidR="00070C37" w:rsidRPr="00784B35">
        <w:rPr>
          <w:rFonts w:ascii="Times New Roman" w:hAnsi="Times New Roman" w:cs="Times New Roman"/>
          <w:sz w:val="24"/>
          <w:lang w:val="en-GB"/>
        </w:rPr>
        <w:t>y</w:t>
      </w:r>
      <w:r w:rsidR="005F2D6E" w:rsidRPr="00784B35">
        <w:rPr>
          <w:rFonts w:ascii="Times New Roman" w:hAnsi="Times New Roman" w:cs="Times New Roman"/>
          <w:sz w:val="24"/>
          <w:lang w:val="en-GB"/>
        </w:rPr>
        <w:t xml:space="preserve"> </w:t>
      </w:r>
      <w:r w:rsidR="00070C37" w:rsidRPr="00784B35">
        <w:rPr>
          <w:rFonts w:ascii="Times New Roman" w:hAnsi="Times New Roman" w:cs="Times New Roman"/>
          <w:sz w:val="24"/>
          <w:lang w:val="en-GB"/>
        </w:rPr>
        <w:t>d</w:t>
      </w:r>
      <w:r w:rsidR="00E627CA" w:rsidRPr="00784B35">
        <w:rPr>
          <w:rFonts w:ascii="Times New Roman" w:hAnsi="Times New Roman" w:cs="Times New Roman"/>
          <w:sz w:val="24"/>
          <w:lang w:val="en-GB"/>
        </w:rPr>
        <w:t>eem</w:t>
      </w:r>
      <w:r w:rsidR="005F2D6E" w:rsidRPr="00784B35">
        <w:rPr>
          <w:rFonts w:ascii="Times New Roman" w:hAnsi="Times New Roman" w:cs="Times New Roman"/>
          <w:sz w:val="24"/>
          <w:lang w:val="en-GB"/>
        </w:rPr>
        <w:t xml:space="preserve"> their victims</w:t>
      </w:r>
      <w:r w:rsidR="00070C37" w:rsidRPr="00784B35">
        <w:rPr>
          <w:rFonts w:ascii="Times New Roman" w:hAnsi="Times New Roman" w:cs="Times New Roman"/>
          <w:sz w:val="24"/>
          <w:lang w:val="en-GB"/>
        </w:rPr>
        <w:t xml:space="preserve">’ status to be low (vs. high). Given the already existing hierarchy then, it is likely that these perpetrators </w:t>
      </w:r>
      <w:r w:rsidR="00E627CA" w:rsidRPr="00784B35">
        <w:rPr>
          <w:rFonts w:ascii="Times New Roman" w:hAnsi="Times New Roman" w:cs="Times New Roman"/>
          <w:sz w:val="24"/>
          <w:lang w:val="en-GB"/>
        </w:rPr>
        <w:t>are</w:t>
      </w:r>
      <w:r w:rsidR="00070C37" w:rsidRPr="00784B35">
        <w:rPr>
          <w:rFonts w:ascii="Times New Roman" w:hAnsi="Times New Roman" w:cs="Times New Roman"/>
          <w:sz w:val="24"/>
          <w:lang w:val="en-GB"/>
        </w:rPr>
        <w:t xml:space="preserve"> inclined to assert their over</w:t>
      </w:r>
      <w:r w:rsidR="00594CF2" w:rsidRPr="00784B35">
        <w:rPr>
          <w:rFonts w:ascii="Times New Roman" w:hAnsi="Times New Roman" w:cs="Times New Roman"/>
          <w:sz w:val="24"/>
          <w:lang w:val="en-GB"/>
        </w:rPr>
        <w:t xml:space="preserve">t dominance, as opposed to be preoccupied with equality concerns. </w:t>
      </w:r>
      <w:r w:rsidR="00620FFD" w:rsidRPr="00784B35">
        <w:rPr>
          <w:rFonts w:ascii="Times New Roman" w:hAnsi="Times New Roman" w:cs="Times New Roman"/>
          <w:sz w:val="24"/>
          <w:lang w:val="en-GB"/>
        </w:rPr>
        <w:t>While plausible, our results are different from past research which, at least in contexts of intergroup apologies, reported SDO-E to be the driving force, rather than SDO-D (</w:t>
      </w:r>
      <w:r w:rsidR="007F795B" w:rsidRPr="00784B35">
        <w:rPr>
          <w:rFonts w:ascii="Times New Roman" w:hAnsi="Times New Roman" w:cs="Times New Roman"/>
          <w:sz w:val="24"/>
          <w:lang w:val="en-GB"/>
        </w:rPr>
        <w:t xml:space="preserve">Karunaratne and </w:t>
      </w:r>
      <w:proofErr w:type="spellStart"/>
      <w:r w:rsidR="007F795B" w:rsidRPr="00784B35">
        <w:rPr>
          <w:rFonts w:ascii="Times New Roman" w:hAnsi="Times New Roman" w:cs="Times New Roman"/>
          <w:sz w:val="24"/>
          <w:lang w:val="en-GB"/>
        </w:rPr>
        <w:t>Laham</w:t>
      </w:r>
      <w:proofErr w:type="spellEnd"/>
      <w:r w:rsidR="007F795B" w:rsidRPr="00784B35">
        <w:rPr>
          <w:rFonts w:ascii="Times New Roman" w:hAnsi="Times New Roman" w:cs="Times New Roman"/>
          <w:sz w:val="24"/>
          <w:lang w:val="en-GB"/>
        </w:rPr>
        <w:t>, 2019</w:t>
      </w:r>
      <w:r w:rsidR="00620FFD" w:rsidRPr="00784B35">
        <w:rPr>
          <w:rFonts w:ascii="Times New Roman" w:hAnsi="Times New Roman" w:cs="Times New Roman"/>
          <w:sz w:val="24"/>
          <w:lang w:val="en-GB"/>
        </w:rPr>
        <w:t xml:space="preserve">). </w:t>
      </w:r>
      <w:r w:rsidR="00F9170D" w:rsidRPr="00784B35">
        <w:rPr>
          <w:rFonts w:ascii="Times New Roman" w:hAnsi="Times New Roman" w:cs="Times New Roman"/>
          <w:sz w:val="24"/>
          <w:lang w:val="en-GB"/>
        </w:rPr>
        <w:t>Future research could further explore the extent such differences may have arisen due to the differences in focussing on forgiveness expectations v</w:t>
      </w:r>
      <w:r w:rsidR="0022161D" w:rsidRPr="00784B35">
        <w:rPr>
          <w:rFonts w:ascii="Times New Roman" w:hAnsi="Times New Roman" w:cs="Times New Roman"/>
          <w:sz w:val="24"/>
          <w:lang w:val="en-GB"/>
        </w:rPr>
        <w:t>ersus</w:t>
      </w:r>
      <w:r w:rsidR="00F9170D" w:rsidRPr="00784B35">
        <w:rPr>
          <w:rFonts w:ascii="Times New Roman" w:hAnsi="Times New Roman" w:cs="Times New Roman"/>
          <w:sz w:val="24"/>
          <w:lang w:val="en-GB"/>
        </w:rPr>
        <w:t xml:space="preserve"> oppositions to apologies.</w:t>
      </w:r>
      <w:r w:rsidR="00D90723" w:rsidRPr="00784B35">
        <w:rPr>
          <w:rFonts w:ascii="Times New Roman" w:hAnsi="Times New Roman" w:cs="Times New Roman"/>
          <w:sz w:val="24"/>
          <w:lang w:val="en-GB"/>
        </w:rPr>
        <w:t xml:space="preserve"> </w:t>
      </w:r>
    </w:p>
    <w:p w14:paraId="319F42E0" w14:textId="31CCE98C" w:rsidR="00727966" w:rsidRPr="00784B35" w:rsidRDefault="00C34BEE" w:rsidP="0072796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lang w:val="en-GB"/>
        </w:rPr>
      </w:pPr>
      <w:r w:rsidRPr="00784B35">
        <w:rPr>
          <w:rFonts w:ascii="Times New Roman" w:hAnsi="Times New Roman" w:cs="Times New Roman"/>
          <w:sz w:val="24"/>
          <w:lang w:val="en-GB"/>
        </w:rPr>
        <w:t xml:space="preserve">Although reassuring that </w:t>
      </w:r>
      <w:r w:rsidR="00B33D70" w:rsidRPr="00784B35">
        <w:rPr>
          <w:rFonts w:ascii="Times New Roman" w:hAnsi="Times New Roman" w:cs="Times New Roman"/>
          <w:sz w:val="24"/>
          <w:lang w:val="en-GB"/>
        </w:rPr>
        <w:t>the</w:t>
      </w:r>
      <w:r w:rsidRPr="00784B35">
        <w:rPr>
          <w:rFonts w:ascii="Times New Roman" w:hAnsi="Times New Roman" w:cs="Times New Roman"/>
          <w:sz w:val="24"/>
          <w:lang w:val="en-GB"/>
        </w:rPr>
        <w:t xml:space="preserve"> manipulation of economic status was validated </w:t>
      </w:r>
      <w:r w:rsidR="00B33D70" w:rsidRPr="00784B35">
        <w:rPr>
          <w:rFonts w:ascii="Times New Roman" w:hAnsi="Times New Roman" w:cs="Times New Roman"/>
          <w:sz w:val="24"/>
          <w:lang w:val="en-GB"/>
        </w:rPr>
        <w:t xml:space="preserve">by our manipulation check, </w:t>
      </w:r>
      <w:r w:rsidR="008622D4" w:rsidRPr="00784B35">
        <w:rPr>
          <w:rFonts w:ascii="Times New Roman" w:hAnsi="Times New Roman" w:cs="Times New Roman"/>
          <w:sz w:val="24"/>
          <w:lang w:val="en-GB"/>
        </w:rPr>
        <w:t xml:space="preserve">a future replication study </w:t>
      </w:r>
      <w:r w:rsidR="00002BF3" w:rsidRPr="00784B35">
        <w:rPr>
          <w:rFonts w:ascii="Times New Roman" w:hAnsi="Times New Roman" w:cs="Times New Roman"/>
          <w:sz w:val="24"/>
          <w:lang w:val="en-GB"/>
        </w:rPr>
        <w:t xml:space="preserve">should rule out that the observed results are not due to </w:t>
      </w:r>
      <w:r w:rsidR="00E447C4" w:rsidRPr="00784B35">
        <w:rPr>
          <w:rFonts w:ascii="Times New Roman" w:hAnsi="Times New Roman" w:cs="Times New Roman"/>
          <w:sz w:val="24"/>
          <w:lang w:val="en-GB"/>
        </w:rPr>
        <w:t xml:space="preserve">other cultural stereotypes – such as Chinese people being associated with </w:t>
      </w:r>
      <w:r w:rsidR="004D2076" w:rsidRPr="00784B35">
        <w:rPr>
          <w:rFonts w:ascii="Times New Roman" w:hAnsi="Times New Roman" w:cs="Times New Roman"/>
          <w:sz w:val="24"/>
          <w:lang w:val="en-GB"/>
        </w:rPr>
        <w:t>traits linked to lac</w:t>
      </w:r>
      <w:r w:rsidR="001E3D14" w:rsidRPr="00784B35">
        <w:rPr>
          <w:rFonts w:ascii="Times New Roman" w:hAnsi="Times New Roman" w:cs="Times New Roman"/>
          <w:sz w:val="24"/>
          <w:lang w:val="en-GB"/>
        </w:rPr>
        <w:t xml:space="preserve">king generosity or forgiveness. </w:t>
      </w:r>
      <w:r w:rsidR="000F7F76" w:rsidRPr="00784B35">
        <w:rPr>
          <w:rFonts w:ascii="Times New Roman" w:hAnsi="Times New Roman" w:cs="Times New Roman"/>
          <w:sz w:val="24"/>
          <w:lang w:val="en-GB"/>
        </w:rPr>
        <w:t xml:space="preserve">For example, future research could employ our </w:t>
      </w:r>
      <w:r w:rsidR="008D21D7" w:rsidRPr="00784B35">
        <w:rPr>
          <w:rFonts w:ascii="Times New Roman" w:hAnsi="Times New Roman" w:cs="Times New Roman"/>
          <w:sz w:val="24"/>
          <w:lang w:val="en-GB"/>
        </w:rPr>
        <w:t xml:space="preserve">experimental </w:t>
      </w:r>
      <w:r w:rsidR="000F7F76" w:rsidRPr="00784B35">
        <w:rPr>
          <w:rFonts w:ascii="Times New Roman" w:hAnsi="Times New Roman" w:cs="Times New Roman"/>
          <w:sz w:val="24"/>
          <w:lang w:val="en-GB"/>
        </w:rPr>
        <w:t>design</w:t>
      </w:r>
      <w:r w:rsidR="008D21D7" w:rsidRPr="00784B35">
        <w:rPr>
          <w:rFonts w:ascii="Times New Roman" w:hAnsi="Times New Roman" w:cs="Times New Roman"/>
          <w:sz w:val="24"/>
          <w:lang w:val="en-GB"/>
        </w:rPr>
        <w:t xml:space="preserve"> (see </w:t>
      </w:r>
      <w:hyperlink r:id="rId12" w:history="1">
        <w:r w:rsidR="008D21D7" w:rsidRPr="00784B35">
          <w:rPr>
            <w:rStyle w:val="Hyperlink"/>
            <w:rFonts w:ascii="Times New Roman" w:hAnsi="Times New Roman" w:cs="Times New Roman"/>
            <w:sz w:val="24"/>
            <w:lang w:val="en-GB"/>
          </w:rPr>
          <w:t>SOM</w:t>
        </w:r>
      </w:hyperlink>
      <w:r w:rsidR="008D21D7" w:rsidRPr="00784B35">
        <w:rPr>
          <w:rFonts w:ascii="Times New Roman" w:hAnsi="Times New Roman" w:cs="Times New Roman"/>
          <w:sz w:val="24"/>
          <w:lang w:val="en-GB"/>
        </w:rPr>
        <w:t>)</w:t>
      </w:r>
      <w:r w:rsidR="000F7F76" w:rsidRPr="00784B35">
        <w:rPr>
          <w:rFonts w:ascii="Times New Roman" w:hAnsi="Times New Roman" w:cs="Times New Roman"/>
          <w:sz w:val="24"/>
          <w:lang w:val="en-GB"/>
        </w:rPr>
        <w:t>, but</w:t>
      </w:r>
      <w:r w:rsidR="008D21D7" w:rsidRPr="00784B35">
        <w:rPr>
          <w:rFonts w:ascii="Times New Roman" w:hAnsi="Times New Roman" w:cs="Times New Roman"/>
          <w:sz w:val="24"/>
          <w:lang w:val="en-GB"/>
        </w:rPr>
        <w:t xml:space="preserve"> </w:t>
      </w:r>
      <w:r w:rsidR="00807BFE" w:rsidRPr="00784B35">
        <w:rPr>
          <w:rFonts w:ascii="Times New Roman" w:hAnsi="Times New Roman" w:cs="Times New Roman"/>
          <w:sz w:val="24"/>
          <w:lang w:val="en-GB"/>
        </w:rPr>
        <w:t xml:space="preserve">through a pre-test </w:t>
      </w:r>
      <w:r w:rsidR="00D15C5E" w:rsidRPr="00784B35">
        <w:rPr>
          <w:rFonts w:ascii="Times New Roman" w:hAnsi="Times New Roman" w:cs="Times New Roman"/>
          <w:sz w:val="24"/>
          <w:lang w:val="en-GB"/>
        </w:rPr>
        <w:t>should</w:t>
      </w:r>
      <w:r w:rsidR="00807BFE" w:rsidRPr="00784B35">
        <w:rPr>
          <w:rFonts w:ascii="Times New Roman" w:hAnsi="Times New Roman" w:cs="Times New Roman"/>
          <w:sz w:val="24"/>
          <w:lang w:val="en-GB"/>
        </w:rPr>
        <w:t xml:space="preserve"> </w:t>
      </w:r>
      <w:r w:rsidR="008D21D7" w:rsidRPr="00784B35">
        <w:rPr>
          <w:rFonts w:ascii="Times New Roman" w:hAnsi="Times New Roman" w:cs="Times New Roman"/>
          <w:sz w:val="24"/>
          <w:lang w:val="en-GB"/>
        </w:rPr>
        <w:t xml:space="preserve">measure participants’ perceptions of </w:t>
      </w:r>
      <w:r w:rsidR="00171AE5" w:rsidRPr="00784B35">
        <w:rPr>
          <w:rFonts w:ascii="Times New Roman" w:hAnsi="Times New Roman" w:cs="Times New Roman"/>
          <w:sz w:val="24"/>
          <w:lang w:val="en-GB"/>
        </w:rPr>
        <w:t>Filipi</w:t>
      </w:r>
      <w:r w:rsidR="00AE7E1A" w:rsidRPr="00784B35">
        <w:rPr>
          <w:rFonts w:ascii="Times New Roman" w:hAnsi="Times New Roman" w:cs="Times New Roman"/>
          <w:sz w:val="24"/>
          <w:lang w:val="en-GB"/>
        </w:rPr>
        <w:t>no</w:t>
      </w:r>
      <w:r w:rsidR="00171AE5" w:rsidRPr="00784B35">
        <w:rPr>
          <w:rFonts w:ascii="Times New Roman" w:hAnsi="Times New Roman" w:cs="Times New Roman"/>
          <w:sz w:val="24"/>
          <w:lang w:val="en-GB"/>
        </w:rPr>
        <w:t xml:space="preserve"> and Chinese</w:t>
      </w:r>
      <w:r w:rsidR="0053778A" w:rsidRPr="00784B35">
        <w:rPr>
          <w:rFonts w:ascii="Times New Roman" w:hAnsi="Times New Roman" w:cs="Times New Roman"/>
          <w:sz w:val="24"/>
          <w:lang w:val="en-GB"/>
        </w:rPr>
        <w:t xml:space="preserve"> </w:t>
      </w:r>
      <w:r w:rsidR="0064604A" w:rsidRPr="00784B35">
        <w:rPr>
          <w:rFonts w:ascii="Times New Roman" w:hAnsi="Times New Roman" w:cs="Times New Roman"/>
          <w:sz w:val="24"/>
          <w:lang w:val="en-GB"/>
        </w:rPr>
        <w:t>people</w:t>
      </w:r>
      <w:r w:rsidR="00171AE5" w:rsidRPr="00784B35">
        <w:rPr>
          <w:rFonts w:ascii="Times New Roman" w:hAnsi="Times New Roman" w:cs="Times New Roman"/>
          <w:sz w:val="24"/>
          <w:lang w:val="en-GB"/>
        </w:rPr>
        <w:t>’s forgivability</w:t>
      </w:r>
      <w:r w:rsidR="0064604A" w:rsidRPr="00784B35">
        <w:rPr>
          <w:rFonts w:ascii="Times New Roman" w:hAnsi="Times New Roman" w:cs="Times New Roman"/>
          <w:sz w:val="24"/>
          <w:lang w:val="en-GB"/>
        </w:rPr>
        <w:t xml:space="preserve"> </w:t>
      </w:r>
      <w:r w:rsidR="000C4F14" w:rsidRPr="00784B35">
        <w:rPr>
          <w:rFonts w:ascii="Times New Roman" w:hAnsi="Times New Roman" w:cs="Times New Roman"/>
          <w:sz w:val="24"/>
          <w:lang w:val="en-GB"/>
        </w:rPr>
        <w:t xml:space="preserve">prior to </w:t>
      </w:r>
      <w:r w:rsidR="00B05E41" w:rsidRPr="00784B35">
        <w:rPr>
          <w:rFonts w:ascii="Times New Roman" w:hAnsi="Times New Roman" w:cs="Times New Roman"/>
          <w:sz w:val="24"/>
          <w:lang w:val="en-GB"/>
        </w:rPr>
        <w:t>the actual study</w:t>
      </w:r>
      <w:r w:rsidR="00AE7E1A" w:rsidRPr="00784B35">
        <w:rPr>
          <w:rFonts w:ascii="Times New Roman" w:hAnsi="Times New Roman" w:cs="Times New Roman"/>
          <w:sz w:val="24"/>
          <w:lang w:val="en-GB"/>
        </w:rPr>
        <w:t xml:space="preserve">, which could be </w:t>
      </w:r>
      <w:r w:rsidR="00A35C7B" w:rsidRPr="00784B35">
        <w:rPr>
          <w:rFonts w:ascii="Times New Roman" w:hAnsi="Times New Roman" w:cs="Times New Roman"/>
          <w:sz w:val="24"/>
          <w:lang w:val="en-GB"/>
        </w:rPr>
        <w:t>treated as controls in the analysis</w:t>
      </w:r>
      <w:r w:rsidR="00B05E41" w:rsidRPr="00784B35">
        <w:rPr>
          <w:rFonts w:ascii="Times New Roman" w:hAnsi="Times New Roman" w:cs="Times New Roman"/>
          <w:sz w:val="24"/>
          <w:lang w:val="en-GB"/>
        </w:rPr>
        <w:t>.</w:t>
      </w:r>
      <w:r w:rsidR="00A35C7B" w:rsidRPr="00784B35">
        <w:rPr>
          <w:rFonts w:ascii="Times New Roman" w:hAnsi="Times New Roman" w:cs="Times New Roman"/>
          <w:sz w:val="24"/>
          <w:lang w:val="en-GB"/>
        </w:rPr>
        <w:t xml:space="preserve"> </w:t>
      </w:r>
      <w:r w:rsidR="00AA1F55" w:rsidRPr="00784B35">
        <w:rPr>
          <w:rFonts w:ascii="Times New Roman" w:hAnsi="Times New Roman" w:cs="Times New Roman"/>
          <w:sz w:val="24"/>
          <w:lang w:val="en-GB"/>
        </w:rPr>
        <w:t xml:space="preserve">Naturally, our results </w:t>
      </w:r>
      <w:r w:rsidR="00453F89" w:rsidRPr="00784B35">
        <w:rPr>
          <w:rFonts w:ascii="Times New Roman" w:hAnsi="Times New Roman" w:cs="Times New Roman"/>
          <w:sz w:val="24"/>
          <w:lang w:val="en-GB"/>
        </w:rPr>
        <w:t xml:space="preserve">should also be replicated </w:t>
      </w:r>
      <w:r w:rsidR="001F21D3" w:rsidRPr="00784B35">
        <w:rPr>
          <w:rFonts w:ascii="Times New Roman" w:hAnsi="Times New Roman" w:cs="Times New Roman"/>
          <w:sz w:val="24"/>
          <w:lang w:val="en-GB"/>
        </w:rPr>
        <w:t>across</w:t>
      </w:r>
      <w:r w:rsidR="00163D85" w:rsidRPr="00784B35">
        <w:rPr>
          <w:rFonts w:ascii="Times New Roman" w:hAnsi="Times New Roman" w:cs="Times New Roman"/>
          <w:sz w:val="24"/>
          <w:lang w:val="en-GB"/>
        </w:rPr>
        <w:t xml:space="preserve"> other</w:t>
      </w:r>
      <w:r w:rsidR="00453F89" w:rsidRPr="00784B35">
        <w:rPr>
          <w:rFonts w:ascii="Times New Roman" w:hAnsi="Times New Roman" w:cs="Times New Roman"/>
          <w:sz w:val="24"/>
          <w:lang w:val="en-GB"/>
        </w:rPr>
        <w:t xml:space="preserve"> intergroup relations with perceived power</w:t>
      </w:r>
      <w:r w:rsidR="00163D85" w:rsidRPr="00784B35">
        <w:rPr>
          <w:rFonts w:ascii="Times New Roman" w:hAnsi="Times New Roman" w:cs="Times New Roman"/>
          <w:sz w:val="24"/>
          <w:lang w:val="en-GB"/>
        </w:rPr>
        <w:t xml:space="preserve"> differences – beyond economic status – such as gender differences (Yap &amp; Chao, 20</w:t>
      </w:r>
      <w:r w:rsidR="00692A3C" w:rsidRPr="00784B35">
        <w:rPr>
          <w:rFonts w:ascii="Times New Roman" w:hAnsi="Times New Roman" w:cs="Times New Roman"/>
          <w:sz w:val="24"/>
          <w:lang w:val="en-GB"/>
        </w:rPr>
        <w:t>18).</w:t>
      </w:r>
      <w:r w:rsidR="00163D85" w:rsidRPr="00784B35">
        <w:rPr>
          <w:rFonts w:ascii="Times New Roman" w:hAnsi="Times New Roman" w:cs="Times New Roman"/>
          <w:sz w:val="24"/>
          <w:lang w:val="en-GB"/>
        </w:rPr>
        <w:t xml:space="preserve"> </w:t>
      </w:r>
    </w:p>
    <w:p w14:paraId="1D286219" w14:textId="22A5F8FA" w:rsidR="00772816" w:rsidRPr="00784B35" w:rsidRDefault="00772816" w:rsidP="002943F0">
      <w:pPr>
        <w:spacing w:line="480" w:lineRule="auto"/>
        <w:ind w:firstLine="720"/>
        <w:rPr>
          <w:rFonts w:ascii="Times New Roman" w:hAnsi="Times New Roman" w:cs="Times New Roman"/>
          <w:sz w:val="24"/>
          <w:lang w:val="en-GB"/>
        </w:rPr>
      </w:pPr>
      <w:r w:rsidRPr="00784B35">
        <w:rPr>
          <w:rFonts w:ascii="Times New Roman" w:hAnsi="Times New Roman" w:cs="Times New Roman"/>
          <w:sz w:val="24"/>
          <w:lang w:val="en-GB"/>
        </w:rPr>
        <w:lastRenderedPageBreak/>
        <w:t xml:space="preserve">In conclusion, we </w:t>
      </w:r>
      <w:r w:rsidR="002943F0" w:rsidRPr="00784B35">
        <w:rPr>
          <w:rFonts w:ascii="Times New Roman" w:hAnsi="Times New Roman" w:cs="Times New Roman"/>
          <w:sz w:val="24"/>
          <w:lang w:val="en-GB"/>
        </w:rPr>
        <w:t>view</w:t>
      </w:r>
      <w:r w:rsidRPr="00784B35">
        <w:rPr>
          <w:rFonts w:ascii="Times New Roman" w:hAnsi="Times New Roman" w:cs="Times New Roman"/>
          <w:sz w:val="24"/>
          <w:lang w:val="en-GB"/>
        </w:rPr>
        <w:t xml:space="preserve"> the present work as a first step towards </w:t>
      </w:r>
      <w:r w:rsidR="00375B71" w:rsidRPr="00784B35">
        <w:rPr>
          <w:rFonts w:ascii="Times New Roman" w:hAnsi="Times New Roman" w:cs="Times New Roman"/>
          <w:sz w:val="24"/>
          <w:lang w:val="en-GB"/>
        </w:rPr>
        <w:t>understanding forgiveness from the perpetrator’s perspective</w:t>
      </w:r>
      <w:r w:rsidR="00F23757" w:rsidRPr="00784B35">
        <w:rPr>
          <w:rFonts w:ascii="Times New Roman" w:hAnsi="Times New Roman" w:cs="Times New Roman"/>
          <w:sz w:val="24"/>
          <w:lang w:val="en-GB"/>
        </w:rPr>
        <w:t xml:space="preserve"> and establishing that </w:t>
      </w:r>
      <w:r w:rsidR="00B11458" w:rsidRPr="00784B35">
        <w:rPr>
          <w:rFonts w:ascii="Times New Roman" w:hAnsi="Times New Roman" w:cs="Times New Roman"/>
          <w:sz w:val="24"/>
          <w:lang w:val="en-GB"/>
        </w:rPr>
        <w:t xml:space="preserve">dynamic </w:t>
      </w:r>
      <w:r w:rsidR="00F23757" w:rsidRPr="00784B35">
        <w:rPr>
          <w:rFonts w:ascii="Times New Roman" w:hAnsi="Times New Roman" w:cs="Times New Roman"/>
          <w:sz w:val="24"/>
          <w:lang w:val="en-GB"/>
        </w:rPr>
        <w:t xml:space="preserve">link between forgiveness, </w:t>
      </w:r>
      <w:proofErr w:type="gramStart"/>
      <w:r w:rsidR="00F23757" w:rsidRPr="00784B35">
        <w:rPr>
          <w:rFonts w:ascii="Times New Roman" w:hAnsi="Times New Roman" w:cs="Times New Roman"/>
          <w:sz w:val="24"/>
          <w:lang w:val="en-GB"/>
        </w:rPr>
        <w:t>status</w:t>
      </w:r>
      <w:proofErr w:type="gramEnd"/>
      <w:r w:rsidR="00F23757" w:rsidRPr="00784B35">
        <w:rPr>
          <w:rFonts w:ascii="Times New Roman" w:hAnsi="Times New Roman" w:cs="Times New Roman"/>
          <w:sz w:val="24"/>
          <w:lang w:val="en-GB"/>
        </w:rPr>
        <w:t xml:space="preserve"> and </w:t>
      </w:r>
      <w:r w:rsidR="008453FD" w:rsidRPr="00784B35">
        <w:rPr>
          <w:rFonts w:ascii="Times New Roman" w:hAnsi="Times New Roman" w:cs="Times New Roman"/>
          <w:sz w:val="24"/>
          <w:lang w:val="en-GB"/>
        </w:rPr>
        <w:t>ideology.</w:t>
      </w:r>
    </w:p>
    <w:p w14:paraId="76DF045D" w14:textId="77777777" w:rsidR="00B1547F" w:rsidRPr="00784B35" w:rsidRDefault="00B1547F" w:rsidP="008829DA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B35">
        <w:rPr>
          <w:rFonts w:ascii="Times New Roman" w:hAnsi="Times New Roman" w:cs="Times New Roman"/>
          <w:b/>
          <w:bCs/>
          <w:sz w:val="24"/>
          <w:szCs w:val="24"/>
        </w:rPr>
        <w:t>Reference</w:t>
      </w:r>
    </w:p>
    <w:p w14:paraId="0E7915DC" w14:textId="0CA2C9C0" w:rsidR="004B1A36" w:rsidRPr="00784B35" w:rsidRDefault="00B1547F" w:rsidP="008829DA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4B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Adler, N. E., </w:t>
      </w:r>
      <w:proofErr w:type="spellStart"/>
      <w:r w:rsidRPr="00784B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Epel</w:t>
      </w:r>
      <w:proofErr w:type="spellEnd"/>
      <w:r w:rsidRPr="00784B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 S., </w:t>
      </w:r>
      <w:proofErr w:type="spellStart"/>
      <w:r w:rsidRPr="00784B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Castellazzo</w:t>
      </w:r>
      <w:proofErr w:type="spellEnd"/>
      <w:r w:rsidRPr="00784B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G., &amp; </w:t>
      </w:r>
      <w:proofErr w:type="spellStart"/>
      <w:r w:rsidRPr="00784B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Ickovics</w:t>
      </w:r>
      <w:proofErr w:type="spellEnd"/>
      <w:r w:rsidRPr="00784B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J. R. (2000). Relationship of subjective and objective social status with psychological and physiological functioning: Preliminary data in healthy, White women. </w:t>
      </w:r>
      <w:r w:rsidRPr="00784B3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Health psychology</w:t>
      </w:r>
      <w:r w:rsidRPr="00784B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84B3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19</w:t>
      </w:r>
      <w:r w:rsidRPr="00784B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586</w:t>
      </w:r>
      <w:r w:rsidR="004B1A36" w:rsidRPr="00784B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-592.</w:t>
      </w:r>
    </w:p>
    <w:p w14:paraId="6B66C883" w14:textId="570FA6A6" w:rsidR="00B1547F" w:rsidRPr="00784B35" w:rsidRDefault="004B1A36" w:rsidP="008829DA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4B35">
        <w:rPr>
          <w:rFonts w:ascii="Times New Roman" w:hAnsi="Times New Roman" w:cs="Times New Roman"/>
          <w:sz w:val="24"/>
          <w:szCs w:val="24"/>
        </w:rPr>
        <w:t xml:space="preserve"> </w:t>
      </w:r>
      <w:r w:rsidR="00B1547F" w:rsidRPr="00784B35">
        <w:rPr>
          <w:rFonts w:ascii="Times New Roman" w:hAnsi="Times New Roman" w:cs="Times New Roman"/>
          <w:sz w:val="24"/>
          <w:szCs w:val="24"/>
        </w:rPr>
        <w:t>Brown, R. P., &amp; Phillips, A. (2005). Letting bygones be bygones: Further evidence for the validity of the Tendency to Forgive scale. </w:t>
      </w:r>
      <w:r w:rsidR="00B1547F" w:rsidRPr="00784B35">
        <w:rPr>
          <w:rFonts w:ascii="Times New Roman" w:hAnsi="Times New Roman" w:cs="Times New Roman"/>
          <w:i/>
          <w:iCs/>
          <w:sz w:val="24"/>
          <w:szCs w:val="24"/>
        </w:rPr>
        <w:t>Personality and</w:t>
      </w:r>
      <w:r w:rsidRPr="00784B35">
        <w:rPr>
          <w:rFonts w:ascii="Times New Roman" w:hAnsi="Times New Roman" w:cs="Times New Roman"/>
          <w:i/>
          <w:iCs/>
          <w:sz w:val="24"/>
          <w:szCs w:val="24"/>
        </w:rPr>
        <w:t xml:space="preserve"> Individual D</w:t>
      </w:r>
      <w:r w:rsidR="00B1547F" w:rsidRPr="00784B35">
        <w:rPr>
          <w:rFonts w:ascii="Times New Roman" w:hAnsi="Times New Roman" w:cs="Times New Roman"/>
          <w:i/>
          <w:iCs/>
          <w:sz w:val="24"/>
          <w:szCs w:val="24"/>
        </w:rPr>
        <w:t>ifferences</w:t>
      </w:r>
      <w:r w:rsidR="00B1547F" w:rsidRPr="00784B35">
        <w:rPr>
          <w:rFonts w:ascii="Times New Roman" w:hAnsi="Times New Roman" w:cs="Times New Roman"/>
          <w:sz w:val="24"/>
          <w:szCs w:val="24"/>
        </w:rPr>
        <w:t>, </w:t>
      </w:r>
      <w:r w:rsidR="00B1547F" w:rsidRPr="00784B35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="00B1547F" w:rsidRPr="00784B35">
        <w:rPr>
          <w:rFonts w:ascii="Times New Roman" w:hAnsi="Times New Roman" w:cs="Times New Roman"/>
          <w:sz w:val="24"/>
          <w:szCs w:val="24"/>
        </w:rPr>
        <w:t>, 627-638.</w:t>
      </w:r>
    </w:p>
    <w:p w14:paraId="1EC6CBE3" w14:textId="77777777" w:rsidR="004B1A36" w:rsidRPr="00784B35" w:rsidRDefault="00B1547F" w:rsidP="008829DA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4B35">
        <w:rPr>
          <w:rFonts w:ascii="Times New Roman" w:hAnsi="Times New Roman" w:cs="Times New Roman"/>
          <w:sz w:val="24"/>
          <w:szCs w:val="24"/>
        </w:rPr>
        <w:t xml:space="preserve">Ho, A. K., </w:t>
      </w:r>
      <w:proofErr w:type="spellStart"/>
      <w:r w:rsidRPr="00784B35">
        <w:rPr>
          <w:rFonts w:ascii="Times New Roman" w:hAnsi="Times New Roman" w:cs="Times New Roman"/>
          <w:sz w:val="24"/>
          <w:szCs w:val="24"/>
        </w:rPr>
        <w:t>Sidanius</w:t>
      </w:r>
      <w:proofErr w:type="spellEnd"/>
      <w:r w:rsidRPr="00784B35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784B35">
        <w:rPr>
          <w:rFonts w:ascii="Times New Roman" w:hAnsi="Times New Roman" w:cs="Times New Roman"/>
          <w:sz w:val="24"/>
          <w:szCs w:val="24"/>
        </w:rPr>
        <w:t>Kteily</w:t>
      </w:r>
      <w:proofErr w:type="spellEnd"/>
      <w:r w:rsidRPr="00784B35">
        <w:rPr>
          <w:rFonts w:ascii="Times New Roman" w:hAnsi="Times New Roman" w:cs="Times New Roman"/>
          <w:sz w:val="24"/>
          <w:szCs w:val="24"/>
        </w:rPr>
        <w:t xml:space="preserve">, N., Sheehy-Skeffington, J., </w:t>
      </w:r>
      <w:proofErr w:type="spellStart"/>
      <w:r w:rsidRPr="00784B35">
        <w:rPr>
          <w:rFonts w:ascii="Times New Roman" w:hAnsi="Times New Roman" w:cs="Times New Roman"/>
          <w:sz w:val="24"/>
          <w:szCs w:val="24"/>
        </w:rPr>
        <w:t>Pratto</w:t>
      </w:r>
      <w:proofErr w:type="spellEnd"/>
      <w:r w:rsidRPr="00784B35">
        <w:rPr>
          <w:rFonts w:ascii="Times New Roman" w:hAnsi="Times New Roman" w:cs="Times New Roman"/>
          <w:sz w:val="24"/>
          <w:szCs w:val="24"/>
        </w:rPr>
        <w:t>, F., Henkel, K. E., ... &amp; Stewart, A. L. (2015). The nature of social dominance orientation: Theorizing and measuring preferences for intergroup inequality using the new SDO₇ scale. </w:t>
      </w:r>
      <w:r w:rsidRPr="00784B35">
        <w:rPr>
          <w:rFonts w:ascii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784B35">
        <w:rPr>
          <w:rFonts w:ascii="Times New Roman" w:hAnsi="Times New Roman" w:cs="Times New Roman"/>
          <w:sz w:val="24"/>
          <w:szCs w:val="24"/>
        </w:rPr>
        <w:t>, </w:t>
      </w:r>
      <w:r w:rsidRPr="00784B35">
        <w:rPr>
          <w:rFonts w:ascii="Times New Roman" w:hAnsi="Times New Roman" w:cs="Times New Roman"/>
          <w:i/>
          <w:iCs/>
          <w:sz w:val="24"/>
          <w:szCs w:val="24"/>
        </w:rPr>
        <w:t>109</w:t>
      </w:r>
      <w:r w:rsidRPr="00784B35">
        <w:rPr>
          <w:rFonts w:ascii="Times New Roman" w:hAnsi="Times New Roman" w:cs="Times New Roman"/>
          <w:sz w:val="24"/>
          <w:szCs w:val="24"/>
        </w:rPr>
        <w:t>, 1003</w:t>
      </w:r>
      <w:r w:rsidR="004B1A36" w:rsidRPr="00784B35">
        <w:rPr>
          <w:rFonts w:ascii="Times New Roman" w:hAnsi="Times New Roman" w:cs="Times New Roman"/>
          <w:sz w:val="24"/>
          <w:szCs w:val="24"/>
        </w:rPr>
        <w:t>-1028.</w:t>
      </w:r>
    </w:p>
    <w:p w14:paraId="30F05BB9" w14:textId="77777777" w:rsidR="004B1A36" w:rsidRPr="00784B35" w:rsidRDefault="00B1547F" w:rsidP="008829DA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4B35">
        <w:rPr>
          <w:rFonts w:ascii="Times New Roman" w:hAnsi="Times New Roman" w:cs="Times New Roman"/>
          <w:sz w:val="24"/>
          <w:szCs w:val="24"/>
        </w:rPr>
        <w:t xml:space="preserve">Fehr, R., Gelfand, M. J., &amp; Nag, M. (2010). The road to forgiveness: a meta-analytic synthesis of its situational and dispositional correlates. </w:t>
      </w:r>
      <w:r w:rsidRPr="00784B35">
        <w:rPr>
          <w:rFonts w:ascii="Times New Roman" w:hAnsi="Times New Roman" w:cs="Times New Roman"/>
          <w:i/>
          <w:sz w:val="24"/>
          <w:szCs w:val="24"/>
        </w:rPr>
        <w:t>Psychological bulletin, 136</w:t>
      </w:r>
      <w:r w:rsidRPr="00784B35">
        <w:rPr>
          <w:rFonts w:ascii="Times New Roman" w:hAnsi="Times New Roman" w:cs="Times New Roman"/>
          <w:sz w:val="24"/>
          <w:szCs w:val="24"/>
        </w:rPr>
        <w:t>, 894-914.</w:t>
      </w:r>
    </w:p>
    <w:p w14:paraId="5A7CB789" w14:textId="77777777" w:rsidR="004B1A36" w:rsidRPr="00784B35" w:rsidRDefault="00B1547F" w:rsidP="008829DA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4B35">
        <w:rPr>
          <w:rFonts w:ascii="Times New Roman" w:hAnsi="Times New Roman" w:cs="Times New Roman"/>
          <w:sz w:val="24"/>
          <w:szCs w:val="24"/>
        </w:rPr>
        <w:t xml:space="preserve">Karunaratne, K., &amp; </w:t>
      </w:r>
      <w:proofErr w:type="spellStart"/>
      <w:r w:rsidRPr="00784B35">
        <w:rPr>
          <w:rFonts w:ascii="Times New Roman" w:hAnsi="Times New Roman" w:cs="Times New Roman"/>
          <w:sz w:val="24"/>
          <w:szCs w:val="24"/>
        </w:rPr>
        <w:t>Laham</w:t>
      </w:r>
      <w:proofErr w:type="spellEnd"/>
      <w:r w:rsidRPr="00784B35">
        <w:rPr>
          <w:rFonts w:ascii="Times New Roman" w:hAnsi="Times New Roman" w:cs="Times New Roman"/>
          <w:sz w:val="24"/>
          <w:szCs w:val="24"/>
        </w:rPr>
        <w:t xml:space="preserve">, S. M. (2019). Social dominance orientation predicts opposition to hierarchy-attenuating intergroup apologies. </w:t>
      </w:r>
      <w:r w:rsidRPr="00784B35">
        <w:rPr>
          <w:rFonts w:ascii="Times New Roman" w:hAnsi="Times New Roman" w:cs="Times New Roman"/>
          <w:i/>
          <w:sz w:val="24"/>
          <w:szCs w:val="24"/>
        </w:rPr>
        <w:t>Personality and Social Psychology Bulletin, 45</w:t>
      </w:r>
      <w:r w:rsidRPr="00784B35">
        <w:rPr>
          <w:rFonts w:ascii="Times New Roman" w:hAnsi="Times New Roman" w:cs="Times New Roman"/>
          <w:sz w:val="24"/>
          <w:szCs w:val="24"/>
        </w:rPr>
        <w:t>, 1651-1665.</w:t>
      </w:r>
    </w:p>
    <w:p w14:paraId="06E74EE2" w14:textId="77777777" w:rsidR="004B1A36" w:rsidRPr="00784B35" w:rsidRDefault="00B1547F" w:rsidP="008829DA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B35">
        <w:rPr>
          <w:rFonts w:ascii="Times New Roman" w:hAnsi="Times New Roman" w:cs="Times New Roman"/>
          <w:sz w:val="24"/>
          <w:szCs w:val="24"/>
        </w:rPr>
        <w:t>Kteily</w:t>
      </w:r>
      <w:proofErr w:type="spellEnd"/>
      <w:r w:rsidRPr="00784B35">
        <w:rPr>
          <w:rFonts w:ascii="Times New Roman" w:hAnsi="Times New Roman" w:cs="Times New Roman"/>
          <w:sz w:val="24"/>
          <w:szCs w:val="24"/>
        </w:rPr>
        <w:t xml:space="preserve">, N. S., &amp; McClanahan, K. J. (2020). Incorporating insights about intergroup power and dominance to help increase harmony and equality between groups in conflict. </w:t>
      </w:r>
      <w:r w:rsidRPr="00784B35">
        <w:rPr>
          <w:rFonts w:ascii="Times New Roman" w:hAnsi="Times New Roman" w:cs="Times New Roman"/>
          <w:i/>
          <w:sz w:val="24"/>
          <w:szCs w:val="24"/>
        </w:rPr>
        <w:t>Current opinion in psychology, 33,</w:t>
      </w:r>
      <w:r w:rsidRPr="00784B35">
        <w:rPr>
          <w:rFonts w:ascii="Times New Roman" w:hAnsi="Times New Roman" w:cs="Times New Roman"/>
          <w:sz w:val="24"/>
          <w:szCs w:val="24"/>
        </w:rPr>
        <w:t xml:space="preserve"> 80-85.</w:t>
      </w:r>
    </w:p>
    <w:p w14:paraId="4D2C38B5" w14:textId="77777777" w:rsidR="004B1A36" w:rsidRPr="00784B35" w:rsidRDefault="00B1547F" w:rsidP="008829DA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4B35">
        <w:rPr>
          <w:rFonts w:ascii="Times New Roman" w:hAnsi="Times New Roman" w:cs="Times New Roman"/>
          <w:sz w:val="24"/>
          <w:szCs w:val="24"/>
        </w:rPr>
        <w:lastRenderedPageBreak/>
        <w:t xml:space="preserve">Noor, M. (2016). Suffering need not beget suffering: Why we forgive. </w:t>
      </w:r>
      <w:r w:rsidRPr="00784B35">
        <w:rPr>
          <w:rFonts w:ascii="Times New Roman" w:hAnsi="Times New Roman" w:cs="Times New Roman"/>
          <w:i/>
          <w:sz w:val="24"/>
          <w:szCs w:val="24"/>
        </w:rPr>
        <w:t>Current Opinion in Psychology, 11</w:t>
      </w:r>
      <w:r w:rsidRPr="00784B35">
        <w:rPr>
          <w:rFonts w:ascii="Times New Roman" w:hAnsi="Times New Roman" w:cs="Times New Roman"/>
          <w:sz w:val="24"/>
          <w:szCs w:val="24"/>
        </w:rPr>
        <w:t>, 100-104.</w:t>
      </w:r>
    </w:p>
    <w:p w14:paraId="0BEDC553" w14:textId="77777777" w:rsidR="004B1A36" w:rsidRPr="00784B35" w:rsidRDefault="00B1547F" w:rsidP="008829DA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B35">
        <w:rPr>
          <w:rFonts w:ascii="Times New Roman" w:hAnsi="Times New Roman" w:cs="Times New Roman"/>
          <w:sz w:val="24"/>
          <w:szCs w:val="24"/>
        </w:rPr>
        <w:t>Pratto</w:t>
      </w:r>
      <w:proofErr w:type="spellEnd"/>
      <w:r w:rsidRPr="00784B35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784B35">
        <w:rPr>
          <w:rFonts w:ascii="Times New Roman" w:hAnsi="Times New Roman" w:cs="Times New Roman"/>
          <w:sz w:val="24"/>
          <w:szCs w:val="24"/>
        </w:rPr>
        <w:t>Sidanius</w:t>
      </w:r>
      <w:proofErr w:type="spellEnd"/>
      <w:r w:rsidRPr="00784B35">
        <w:rPr>
          <w:rFonts w:ascii="Times New Roman" w:hAnsi="Times New Roman" w:cs="Times New Roman"/>
          <w:sz w:val="24"/>
          <w:szCs w:val="24"/>
        </w:rPr>
        <w:t xml:space="preserve">, J., Stallworth, L. M., &amp; </w:t>
      </w:r>
      <w:proofErr w:type="spellStart"/>
      <w:r w:rsidRPr="00784B35">
        <w:rPr>
          <w:rFonts w:ascii="Times New Roman" w:hAnsi="Times New Roman" w:cs="Times New Roman"/>
          <w:sz w:val="24"/>
          <w:szCs w:val="24"/>
        </w:rPr>
        <w:t>Malle</w:t>
      </w:r>
      <w:proofErr w:type="spellEnd"/>
      <w:r w:rsidRPr="00784B35">
        <w:rPr>
          <w:rFonts w:ascii="Times New Roman" w:hAnsi="Times New Roman" w:cs="Times New Roman"/>
          <w:sz w:val="24"/>
          <w:szCs w:val="24"/>
        </w:rPr>
        <w:t xml:space="preserve">, B. F. (1994). Social dominance orientation: A personality variable predicting social and political attitudes. </w:t>
      </w:r>
      <w:r w:rsidRPr="00784B35">
        <w:rPr>
          <w:rFonts w:ascii="Times New Roman" w:hAnsi="Times New Roman" w:cs="Times New Roman"/>
          <w:i/>
          <w:sz w:val="24"/>
          <w:szCs w:val="24"/>
        </w:rPr>
        <w:t>Journal of Personality and Social Psychology, 67,</w:t>
      </w:r>
      <w:r w:rsidRPr="00784B35">
        <w:rPr>
          <w:rFonts w:ascii="Times New Roman" w:hAnsi="Times New Roman" w:cs="Times New Roman"/>
          <w:sz w:val="24"/>
          <w:szCs w:val="24"/>
        </w:rPr>
        <w:t xml:space="preserve"> 741-763.</w:t>
      </w:r>
    </w:p>
    <w:p w14:paraId="262110F8" w14:textId="77777777" w:rsidR="004B1A36" w:rsidRPr="00784B35" w:rsidRDefault="00B1547F" w:rsidP="008829DA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B35">
        <w:rPr>
          <w:rFonts w:ascii="Times New Roman" w:hAnsi="Times New Roman" w:cs="Times New Roman"/>
          <w:sz w:val="24"/>
          <w:szCs w:val="24"/>
        </w:rPr>
        <w:t>Sidanius</w:t>
      </w:r>
      <w:proofErr w:type="spellEnd"/>
      <w:r w:rsidRPr="00784B35"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 w:rsidRPr="00784B35">
        <w:rPr>
          <w:rFonts w:ascii="Times New Roman" w:hAnsi="Times New Roman" w:cs="Times New Roman"/>
          <w:sz w:val="24"/>
          <w:szCs w:val="24"/>
        </w:rPr>
        <w:t>Pratto</w:t>
      </w:r>
      <w:proofErr w:type="spellEnd"/>
      <w:r w:rsidRPr="00784B35">
        <w:rPr>
          <w:rFonts w:ascii="Times New Roman" w:hAnsi="Times New Roman" w:cs="Times New Roman"/>
          <w:sz w:val="24"/>
          <w:szCs w:val="24"/>
        </w:rPr>
        <w:t xml:space="preserve">, F. (2001). </w:t>
      </w:r>
      <w:r w:rsidRPr="00784B35">
        <w:rPr>
          <w:rFonts w:ascii="Times New Roman" w:hAnsi="Times New Roman" w:cs="Times New Roman"/>
          <w:i/>
          <w:sz w:val="24"/>
          <w:szCs w:val="24"/>
        </w:rPr>
        <w:t xml:space="preserve">Social dominance: An intergroup theory of social hierarchy and oppression. </w:t>
      </w:r>
      <w:r w:rsidRPr="00784B35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65C98EC5" w14:textId="325AA32B" w:rsidR="00D827DF" w:rsidRPr="00784B35" w:rsidRDefault="00B1547F" w:rsidP="0091778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4B35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784B35">
        <w:rPr>
          <w:rFonts w:ascii="Times New Roman" w:hAnsi="Times New Roman" w:cs="Times New Roman"/>
          <w:sz w:val="24"/>
          <w:szCs w:val="24"/>
        </w:rPr>
        <w:t>Tongeren</w:t>
      </w:r>
      <w:proofErr w:type="spellEnd"/>
      <w:r w:rsidRPr="00784B35">
        <w:rPr>
          <w:rFonts w:ascii="Times New Roman" w:hAnsi="Times New Roman" w:cs="Times New Roman"/>
          <w:sz w:val="24"/>
          <w:szCs w:val="24"/>
        </w:rPr>
        <w:t xml:space="preserve">, D. R., Burnette, J. L., O’Boyle, E., Worthington Jr, E. L., &amp; Forsyth, D. R. (2014). A meta-analysis of intergroup forgiveness. </w:t>
      </w:r>
      <w:r w:rsidRPr="00784B35">
        <w:rPr>
          <w:rFonts w:ascii="Times New Roman" w:hAnsi="Times New Roman" w:cs="Times New Roman"/>
          <w:i/>
          <w:sz w:val="24"/>
          <w:szCs w:val="24"/>
        </w:rPr>
        <w:t>The Journal of Positive Psychology, 9</w:t>
      </w:r>
      <w:r w:rsidR="00917785" w:rsidRPr="00784B35">
        <w:rPr>
          <w:rFonts w:ascii="Times New Roman" w:hAnsi="Times New Roman" w:cs="Times New Roman"/>
          <w:sz w:val="24"/>
          <w:szCs w:val="24"/>
        </w:rPr>
        <w:t>, 81-95.</w:t>
      </w:r>
    </w:p>
    <w:p w14:paraId="5A326D8E" w14:textId="1C1F11F6" w:rsidR="00F2143A" w:rsidRDefault="00F2143A" w:rsidP="0091778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4B35">
        <w:rPr>
          <w:rFonts w:ascii="Times New Roman" w:hAnsi="Times New Roman" w:cs="Times New Roman"/>
          <w:sz w:val="24"/>
          <w:szCs w:val="24"/>
        </w:rPr>
        <w:t xml:space="preserve">Yao, D. J., &amp; Chao, M. M. (2019). When forgiveness signals power: Effects of forgiveness expression and forgiver gender. </w:t>
      </w:r>
      <w:r w:rsidRPr="00784B35">
        <w:rPr>
          <w:rFonts w:ascii="Times New Roman" w:hAnsi="Times New Roman" w:cs="Times New Roman"/>
          <w:i/>
          <w:iCs/>
          <w:sz w:val="24"/>
          <w:szCs w:val="24"/>
        </w:rPr>
        <w:t>Personality and Social Psychology Bulletin, 45</w:t>
      </w:r>
      <w:r w:rsidRPr="00784B35">
        <w:rPr>
          <w:rFonts w:ascii="Times New Roman" w:hAnsi="Times New Roman" w:cs="Times New Roman"/>
          <w:sz w:val="24"/>
          <w:szCs w:val="24"/>
        </w:rPr>
        <w:t>, 310-324.</w:t>
      </w:r>
    </w:p>
    <w:p w14:paraId="564AA1F1" w14:textId="485C605D" w:rsidR="00917785" w:rsidRDefault="00917785" w:rsidP="0091778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5F3A875" w14:textId="1CDCD05F" w:rsidR="00917785" w:rsidRPr="00917785" w:rsidRDefault="00917785" w:rsidP="0091778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17785" w:rsidRPr="0091778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28F0" w14:textId="77777777" w:rsidR="00736E10" w:rsidRDefault="00736E10" w:rsidP="00E123AE">
      <w:pPr>
        <w:spacing w:after="0" w:line="240" w:lineRule="auto"/>
      </w:pPr>
      <w:r>
        <w:separator/>
      </w:r>
    </w:p>
  </w:endnote>
  <w:endnote w:type="continuationSeparator" w:id="0">
    <w:p w14:paraId="6D7D7AE7" w14:textId="77777777" w:rsidR="00736E10" w:rsidRDefault="00736E10" w:rsidP="00E123AE">
      <w:pPr>
        <w:spacing w:after="0" w:line="240" w:lineRule="auto"/>
      </w:pPr>
      <w:r>
        <w:continuationSeparator/>
      </w:r>
    </w:p>
  </w:endnote>
  <w:endnote w:type="continuationNotice" w:id="1">
    <w:p w14:paraId="149A5BFA" w14:textId="77777777" w:rsidR="00BA0C87" w:rsidRDefault="00BA0C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07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12406" w14:textId="74FF82CE" w:rsidR="00350E9A" w:rsidRDefault="00350E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78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3B9F6AF" w14:textId="77777777" w:rsidR="00350E9A" w:rsidRDefault="00350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98A7" w14:textId="77777777" w:rsidR="00736E10" w:rsidRDefault="00736E10" w:rsidP="00E123AE">
      <w:pPr>
        <w:spacing w:after="0" w:line="240" w:lineRule="auto"/>
      </w:pPr>
      <w:r>
        <w:separator/>
      </w:r>
    </w:p>
  </w:footnote>
  <w:footnote w:type="continuationSeparator" w:id="0">
    <w:p w14:paraId="69401785" w14:textId="77777777" w:rsidR="00736E10" w:rsidRDefault="00736E10" w:rsidP="00E123AE">
      <w:pPr>
        <w:spacing w:after="0" w:line="240" w:lineRule="auto"/>
      </w:pPr>
      <w:r>
        <w:continuationSeparator/>
      </w:r>
    </w:p>
  </w:footnote>
  <w:footnote w:type="continuationNotice" w:id="1">
    <w:p w14:paraId="2BABADA2" w14:textId="77777777" w:rsidR="00BA0C87" w:rsidRDefault="00BA0C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994"/>
    <w:multiLevelType w:val="hybridMultilevel"/>
    <w:tmpl w:val="B122E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AE"/>
    <w:rsid w:val="00002BF3"/>
    <w:rsid w:val="00012FE8"/>
    <w:rsid w:val="00013540"/>
    <w:rsid w:val="0001514D"/>
    <w:rsid w:val="000219AD"/>
    <w:rsid w:val="00030FA7"/>
    <w:rsid w:val="0003237A"/>
    <w:rsid w:val="00036B0F"/>
    <w:rsid w:val="00070C37"/>
    <w:rsid w:val="00081D30"/>
    <w:rsid w:val="000849B1"/>
    <w:rsid w:val="000A2EE0"/>
    <w:rsid w:val="000A3E2F"/>
    <w:rsid w:val="000A60BB"/>
    <w:rsid w:val="000A7310"/>
    <w:rsid w:val="000C4F14"/>
    <w:rsid w:val="000D1B22"/>
    <w:rsid w:val="000D637D"/>
    <w:rsid w:val="000E262A"/>
    <w:rsid w:val="000E2F26"/>
    <w:rsid w:val="000F7F76"/>
    <w:rsid w:val="00100425"/>
    <w:rsid w:val="001149CC"/>
    <w:rsid w:val="00120219"/>
    <w:rsid w:val="001235D1"/>
    <w:rsid w:val="00127484"/>
    <w:rsid w:val="00133227"/>
    <w:rsid w:val="00136A80"/>
    <w:rsid w:val="00155B68"/>
    <w:rsid w:val="001576D5"/>
    <w:rsid w:val="001605F3"/>
    <w:rsid w:val="001626DE"/>
    <w:rsid w:val="00163D85"/>
    <w:rsid w:val="00171AE5"/>
    <w:rsid w:val="00174CDB"/>
    <w:rsid w:val="0017660A"/>
    <w:rsid w:val="00181760"/>
    <w:rsid w:val="001858BD"/>
    <w:rsid w:val="00190A3A"/>
    <w:rsid w:val="0019211B"/>
    <w:rsid w:val="001A0675"/>
    <w:rsid w:val="001B5738"/>
    <w:rsid w:val="001D6F94"/>
    <w:rsid w:val="001E3D14"/>
    <w:rsid w:val="001E3FB3"/>
    <w:rsid w:val="001E53DB"/>
    <w:rsid w:val="001F07CB"/>
    <w:rsid w:val="001F21D3"/>
    <w:rsid w:val="001F3795"/>
    <w:rsid w:val="002015AB"/>
    <w:rsid w:val="002176A0"/>
    <w:rsid w:val="0022161D"/>
    <w:rsid w:val="00222B6F"/>
    <w:rsid w:val="0023327A"/>
    <w:rsid w:val="00233947"/>
    <w:rsid w:val="00243AF1"/>
    <w:rsid w:val="002572F5"/>
    <w:rsid w:val="002700CD"/>
    <w:rsid w:val="00273169"/>
    <w:rsid w:val="00276E4D"/>
    <w:rsid w:val="00277773"/>
    <w:rsid w:val="00280145"/>
    <w:rsid w:val="002830E2"/>
    <w:rsid w:val="002943F0"/>
    <w:rsid w:val="00295ECF"/>
    <w:rsid w:val="00297FAD"/>
    <w:rsid w:val="002A3753"/>
    <w:rsid w:val="002A37A5"/>
    <w:rsid w:val="002A3990"/>
    <w:rsid w:val="002A66F0"/>
    <w:rsid w:val="002B14BC"/>
    <w:rsid w:val="002C5EFB"/>
    <w:rsid w:val="002D2330"/>
    <w:rsid w:val="002D6CB3"/>
    <w:rsid w:val="002D7B1B"/>
    <w:rsid w:val="002E39CF"/>
    <w:rsid w:val="002F1371"/>
    <w:rsid w:val="00303732"/>
    <w:rsid w:val="00307056"/>
    <w:rsid w:val="00312C12"/>
    <w:rsid w:val="00314126"/>
    <w:rsid w:val="00317970"/>
    <w:rsid w:val="00317F0A"/>
    <w:rsid w:val="003269CF"/>
    <w:rsid w:val="0033073D"/>
    <w:rsid w:val="003326FD"/>
    <w:rsid w:val="00332B53"/>
    <w:rsid w:val="00337E1D"/>
    <w:rsid w:val="003430DA"/>
    <w:rsid w:val="0034660D"/>
    <w:rsid w:val="00350E9A"/>
    <w:rsid w:val="00355F51"/>
    <w:rsid w:val="0035648B"/>
    <w:rsid w:val="003570DE"/>
    <w:rsid w:val="00375B71"/>
    <w:rsid w:val="00384BBD"/>
    <w:rsid w:val="00390FFB"/>
    <w:rsid w:val="00395CFD"/>
    <w:rsid w:val="003B01F3"/>
    <w:rsid w:val="003B5BA0"/>
    <w:rsid w:val="003B7E0A"/>
    <w:rsid w:val="003C7850"/>
    <w:rsid w:val="003D7205"/>
    <w:rsid w:val="003D7D0D"/>
    <w:rsid w:val="003E1F96"/>
    <w:rsid w:val="003E20E5"/>
    <w:rsid w:val="00406AD1"/>
    <w:rsid w:val="00432835"/>
    <w:rsid w:val="00450405"/>
    <w:rsid w:val="00453F89"/>
    <w:rsid w:val="00467A00"/>
    <w:rsid w:val="00483445"/>
    <w:rsid w:val="004934C2"/>
    <w:rsid w:val="00497658"/>
    <w:rsid w:val="004B1A36"/>
    <w:rsid w:val="004D1E24"/>
    <w:rsid w:val="004D2076"/>
    <w:rsid w:val="004E0002"/>
    <w:rsid w:val="004F4FFC"/>
    <w:rsid w:val="004F5537"/>
    <w:rsid w:val="00501948"/>
    <w:rsid w:val="00533E6F"/>
    <w:rsid w:val="00536CA8"/>
    <w:rsid w:val="0053778A"/>
    <w:rsid w:val="005423EE"/>
    <w:rsid w:val="00542DC2"/>
    <w:rsid w:val="00543711"/>
    <w:rsid w:val="0054672E"/>
    <w:rsid w:val="00552B6A"/>
    <w:rsid w:val="0056204F"/>
    <w:rsid w:val="005646E4"/>
    <w:rsid w:val="005671BD"/>
    <w:rsid w:val="0057185E"/>
    <w:rsid w:val="00580CD8"/>
    <w:rsid w:val="00587D30"/>
    <w:rsid w:val="0059448A"/>
    <w:rsid w:val="0059466D"/>
    <w:rsid w:val="00594CF2"/>
    <w:rsid w:val="005972D2"/>
    <w:rsid w:val="005B17DE"/>
    <w:rsid w:val="005C5AB2"/>
    <w:rsid w:val="005C722D"/>
    <w:rsid w:val="005C7741"/>
    <w:rsid w:val="005D615B"/>
    <w:rsid w:val="005F2788"/>
    <w:rsid w:val="005F2978"/>
    <w:rsid w:val="005F2D6E"/>
    <w:rsid w:val="005F51C9"/>
    <w:rsid w:val="005F5F2D"/>
    <w:rsid w:val="0060156C"/>
    <w:rsid w:val="006016FF"/>
    <w:rsid w:val="00603B1E"/>
    <w:rsid w:val="00612E7F"/>
    <w:rsid w:val="00615836"/>
    <w:rsid w:val="00620FFD"/>
    <w:rsid w:val="0063117A"/>
    <w:rsid w:val="006420AB"/>
    <w:rsid w:val="0064604A"/>
    <w:rsid w:val="00664D31"/>
    <w:rsid w:val="00670B66"/>
    <w:rsid w:val="00682605"/>
    <w:rsid w:val="00685E5A"/>
    <w:rsid w:val="006922E8"/>
    <w:rsid w:val="00692A3C"/>
    <w:rsid w:val="00694369"/>
    <w:rsid w:val="006944C9"/>
    <w:rsid w:val="006A54D4"/>
    <w:rsid w:val="006B3F4E"/>
    <w:rsid w:val="006B6FC2"/>
    <w:rsid w:val="006C3E39"/>
    <w:rsid w:val="006D1951"/>
    <w:rsid w:val="006D2C5A"/>
    <w:rsid w:val="006D4604"/>
    <w:rsid w:val="00703801"/>
    <w:rsid w:val="00711705"/>
    <w:rsid w:val="00713132"/>
    <w:rsid w:val="007204F4"/>
    <w:rsid w:val="00721474"/>
    <w:rsid w:val="00727966"/>
    <w:rsid w:val="007307DA"/>
    <w:rsid w:val="00735643"/>
    <w:rsid w:val="0073581C"/>
    <w:rsid w:val="00736E10"/>
    <w:rsid w:val="007478E5"/>
    <w:rsid w:val="00750E43"/>
    <w:rsid w:val="00756905"/>
    <w:rsid w:val="00757C80"/>
    <w:rsid w:val="00767F8E"/>
    <w:rsid w:val="00772816"/>
    <w:rsid w:val="00773124"/>
    <w:rsid w:val="007735ED"/>
    <w:rsid w:val="00784B35"/>
    <w:rsid w:val="00787F15"/>
    <w:rsid w:val="007932DA"/>
    <w:rsid w:val="00796367"/>
    <w:rsid w:val="007A7A22"/>
    <w:rsid w:val="007B3D98"/>
    <w:rsid w:val="007B6CF0"/>
    <w:rsid w:val="007C1023"/>
    <w:rsid w:val="007C6BE1"/>
    <w:rsid w:val="007D0827"/>
    <w:rsid w:val="007E0039"/>
    <w:rsid w:val="007E14FD"/>
    <w:rsid w:val="007E20DA"/>
    <w:rsid w:val="007E72D4"/>
    <w:rsid w:val="007F2388"/>
    <w:rsid w:val="007F795B"/>
    <w:rsid w:val="00807BFE"/>
    <w:rsid w:val="00833534"/>
    <w:rsid w:val="0083439F"/>
    <w:rsid w:val="008453FD"/>
    <w:rsid w:val="00852DEF"/>
    <w:rsid w:val="00854569"/>
    <w:rsid w:val="008622D4"/>
    <w:rsid w:val="0086356F"/>
    <w:rsid w:val="00871F12"/>
    <w:rsid w:val="008829DA"/>
    <w:rsid w:val="0088734A"/>
    <w:rsid w:val="00891A81"/>
    <w:rsid w:val="008B6318"/>
    <w:rsid w:val="008C3286"/>
    <w:rsid w:val="008D21D7"/>
    <w:rsid w:val="008D6E1E"/>
    <w:rsid w:val="008E5434"/>
    <w:rsid w:val="008F07F0"/>
    <w:rsid w:val="008F2EDE"/>
    <w:rsid w:val="0090472F"/>
    <w:rsid w:val="009076B3"/>
    <w:rsid w:val="009078F6"/>
    <w:rsid w:val="00911EA3"/>
    <w:rsid w:val="00917785"/>
    <w:rsid w:val="0093261D"/>
    <w:rsid w:val="0093291B"/>
    <w:rsid w:val="00944315"/>
    <w:rsid w:val="00944693"/>
    <w:rsid w:val="00947050"/>
    <w:rsid w:val="00947ACB"/>
    <w:rsid w:val="009550F8"/>
    <w:rsid w:val="009756FE"/>
    <w:rsid w:val="00983D6E"/>
    <w:rsid w:val="00992427"/>
    <w:rsid w:val="009947E4"/>
    <w:rsid w:val="009B7E52"/>
    <w:rsid w:val="009C37B2"/>
    <w:rsid w:val="009C4254"/>
    <w:rsid w:val="009C6A1B"/>
    <w:rsid w:val="009D46FE"/>
    <w:rsid w:val="009D631A"/>
    <w:rsid w:val="009F0BFD"/>
    <w:rsid w:val="00A01077"/>
    <w:rsid w:val="00A14632"/>
    <w:rsid w:val="00A35C7B"/>
    <w:rsid w:val="00A41A0B"/>
    <w:rsid w:val="00A4454E"/>
    <w:rsid w:val="00A61609"/>
    <w:rsid w:val="00A644C9"/>
    <w:rsid w:val="00A74E2F"/>
    <w:rsid w:val="00A97628"/>
    <w:rsid w:val="00AA1F55"/>
    <w:rsid w:val="00AA4E43"/>
    <w:rsid w:val="00AB5BAD"/>
    <w:rsid w:val="00AC74C8"/>
    <w:rsid w:val="00AD0FD1"/>
    <w:rsid w:val="00AE3C33"/>
    <w:rsid w:val="00AE7E1A"/>
    <w:rsid w:val="00B02EE9"/>
    <w:rsid w:val="00B05E41"/>
    <w:rsid w:val="00B11458"/>
    <w:rsid w:val="00B12146"/>
    <w:rsid w:val="00B1547F"/>
    <w:rsid w:val="00B16BE7"/>
    <w:rsid w:val="00B16C19"/>
    <w:rsid w:val="00B262DA"/>
    <w:rsid w:val="00B26750"/>
    <w:rsid w:val="00B33D70"/>
    <w:rsid w:val="00B33FF8"/>
    <w:rsid w:val="00B50AE5"/>
    <w:rsid w:val="00B55232"/>
    <w:rsid w:val="00B63F67"/>
    <w:rsid w:val="00B72EC3"/>
    <w:rsid w:val="00B972FF"/>
    <w:rsid w:val="00BA0C87"/>
    <w:rsid w:val="00BA4764"/>
    <w:rsid w:val="00BA5D5D"/>
    <w:rsid w:val="00BA6762"/>
    <w:rsid w:val="00BD1DEA"/>
    <w:rsid w:val="00BD3837"/>
    <w:rsid w:val="00BD534D"/>
    <w:rsid w:val="00BE7F5A"/>
    <w:rsid w:val="00BF007C"/>
    <w:rsid w:val="00BF43BC"/>
    <w:rsid w:val="00BF48AB"/>
    <w:rsid w:val="00C040D3"/>
    <w:rsid w:val="00C1050D"/>
    <w:rsid w:val="00C10FD7"/>
    <w:rsid w:val="00C14B75"/>
    <w:rsid w:val="00C162E1"/>
    <w:rsid w:val="00C253F9"/>
    <w:rsid w:val="00C30F70"/>
    <w:rsid w:val="00C34BEE"/>
    <w:rsid w:val="00C56C56"/>
    <w:rsid w:val="00C56E13"/>
    <w:rsid w:val="00C63EE3"/>
    <w:rsid w:val="00C70BA7"/>
    <w:rsid w:val="00C73DE0"/>
    <w:rsid w:val="00C87513"/>
    <w:rsid w:val="00C928E2"/>
    <w:rsid w:val="00CB7C1D"/>
    <w:rsid w:val="00CD279E"/>
    <w:rsid w:val="00CE63EB"/>
    <w:rsid w:val="00D15C5E"/>
    <w:rsid w:val="00D25876"/>
    <w:rsid w:val="00D31719"/>
    <w:rsid w:val="00D41471"/>
    <w:rsid w:val="00D526AE"/>
    <w:rsid w:val="00D5334C"/>
    <w:rsid w:val="00D64291"/>
    <w:rsid w:val="00D66618"/>
    <w:rsid w:val="00D70A31"/>
    <w:rsid w:val="00D827DF"/>
    <w:rsid w:val="00D90723"/>
    <w:rsid w:val="00D90E73"/>
    <w:rsid w:val="00D92FC2"/>
    <w:rsid w:val="00D93C04"/>
    <w:rsid w:val="00D967AE"/>
    <w:rsid w:val="00D97DD8"/>
    <w:rsid w:val="00DA0BF5"/>
    <w:rsid w:val="00DA2753"/>
    <w:rsid w:val="00DA3C74"/>
    <w:rsid w:val="00DB1877"/>
    <w:rsid w:val="00DC2B6C"/>
    <w:rsid w:val="00DD3CB2"/>
    <w:rsid w:val="00DD5EBC"/>
    <w:rsid w:val="00DE5B5F"/>
    <w:rsid w:val="00E01669"/>
    <w:rsid w:val="00E029B2"/>
    <w:rsid w:val="00E04B13"/>
    <w:rsid w:val="00E04F68"/>
    <w:rsid w:val="00E06C4E"/>
    <w:rsid w:val="00E123AE"/>
    <w:rsid w:val="00E13989"/>
    <w:rsid w:val="00E362E8"/>
    <w:rsid w:val="00E447C4"/>
    <w:rsid w:val="00E5180A"/>
    <w:rsid w:val="00E57E32"/>
    <w:rsid w:val="00E627CA"/>
    <w:rsid w:val="00E66713"/>
    <w:rsid w:val="00E8007E"/>
    <w:rsid w:val="00E870F2"/>
    <w:rsid w:val="00EA153D"/>
    <w:rsid w:val="00EA1A4C"/>
    <w:rsid w:val="00EB313A"/>
    <w:rsid w:val="00EB6289"/>
    <w:rsid w:val="00EC2430"/>
    <w:rsid w:val="00ED475F"/>
    <w:rsid w:val="00EF4B78"/>
    <w:rsid w:val="00EF6B58"/>
    <w:rsid w:val="00F05D8C"/>
    <w:rsid w:val="00F06ED7"/>
    <w:rsid w:val="00F14617"/>
    <w:rsid w:val="00F2143A"/>
    <w:rsid w:val="00F2186A"/>
    <w:rsid w:val="00F23757"/>
    <w:rsid w:val="00F26411"/>
    <w:rsid w:val="00F32329"/>
    <w:rsid w:val="00F424F4"/>
    <w:rsid w:val="00F51B2E"/>
    <w:rsid w:val="00F82BC8"/>
    <w:rsid w:val="00F9170D"/>
    <w:rsid w:val="00FA216D"/>
    <w:rsid w:val="00FB5789"/>
    <w:rsid w:val="00FC04E2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8C50"/>
  <w15:chartTrackingRefBased/>
  <w15:docId w15:val="{5A21BC36-50FD-417F-8EF1-D2FFA4C7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AE"/>
  </w:style>
  <w:style w:type="paragraph" w:styleId="Heading1">
    <w:name w:val="heading 1"/>
    <w:basedOn w:val="Normal"/>
    <w:next w:val="Normal"/>
    <w:link w:val="Heading1Char"/>
    <w:uiPriority w:val="9"/>
    <w:qFormat/>
    <w:rsid w:val="00E12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23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23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23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23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23AE"/>
    <w:rPr>
      <w:vertAlign w:val="superscript"/>
    </w:rPr>
  </w:style>
  <w:style w:type="table" w:styleId="TableGrid">
    <w:name w:val="Table Grid"/>
    <w:basedOn w:val="TableNormal"/>
    <w:uiPriority w:val="39"/>
    <w:rsid w:val="00E1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D70A31"/>
  </w:style>
  <w:style w:type="character" w:styleId="CommentReference">
    <w:name w:val="annotation reference"/>
    <w:basedOn w:val="DefaultParagraphFont"/>
    <w:uiPriority w:val="99"/>
    <w:semiHidden/>
    <w:unhideWhenUsed/>
    <w:rsid w:val="00FC0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4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4E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04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04E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56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0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E9A"/>
  </w:style>
  <w:style w:type="paragraph" w:styleId="Footer">
    <w:name w:val="footer"/>
    <w:basedOn w:val="Normal"/>
    <w:link w:val="FooterChar"/>
    <w:uiPriority w:val="99"/>
    <w:unhideWhenUsed/>
    <w:rsid w:val="00350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E9A"/>
  </w:style>
  <w:style w:type="paragraph" w:styleId="BalloonText">
    <w:name w:val="Balloon Text"/>
    <w:basedOn w:val="Normal"/>
    <w:link w:val="BalloonTextChar"/>
    <w:uiPriority w:val="99"/>
    <w:semiHidden/>
    <w:unhideWhenUsed/>
    <w:rsid w:val="0077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5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29DA"/>
    <w:pPr>
      <w:ind w:left="720"/>
      <w:contextualSpacing/>
    </w:pPr>
  </w:style>
  <w:style w:type="numbering" w:customStyle="1" w:styleId="Singlepunch">
    <w:name w:val="Single punch"/>
    <w:rsid w:val="00D827DF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36A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6A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f.io/ym9x5/?view_only=3b9f019f681d4b21a66d432662d34ea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f.io/ym9x5/?view_only=3b9f019f681d4b21a66d432662d34ea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F71226010E64D86BEF30A3F00C9DE" ma:contentTypeVersion="14" ma:contentTypeDescription="Create a new document." ma:contentTypeScope="" ma:versionID="cbe5de315d2383733b22d8037bdca99b">
  <xsd:schema xmlns:xsd="http://www.w3.org/2001/XMLSchema" xmlns:xs="http://www.w3.org/2001/XMLSchema" xmlns:p="http://schemas.microsoft.com/office/2006/metadata/properties" xmlns:ns3="65423663-b6b7-4b71-84fa-348198b177d9" xmlns:ns4="af39d2f8-b4df-403a-9060-77581e31f3f8" targetNamespace="http://schemas.microsoft.com/office/2006/metadata/properties" ma:root="true" ma:fieldsID="c387b2a3eae94956fbe5ccb5372eecba" ns3:_="" ns4:_="">
    <xsd:import namespace="65423663-b6b7-4b71-84fa-348198b177d9"/>
    <xsd:import namespace="af39d2f8-b4df-403a-9060-77581e31f3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3663-b6b7-4b71-84fa-348198b1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9d2f8-b4df-403a-9060-77581e31f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8C279-D047-4CB5-89D6-14337A34083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65423663-b6b7-4b71-84fa-348198b177d9"/>
    <ds:schemaRef ds:uri="http://purl.org/dc/elements/1.1/"/>
    <ds:schemaRef ds:uri="af39d2f8-b4df-403a-9060-77581e31f3f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241565-F9DE-404B-AF80-9572404607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A8F21-720D-48CF-8CCD-6A0B9C7679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136B55-8A0D-46CF-8540-3E3A5F54E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23663-b6b7-4b71-84fa-348198b177d9"/>
    <ds:schemaRef ds:uri="af39d2f8-b4df-403a-9060-77581e31f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Masi Noor</cp:lastModifiedBy>
  <cp:revision>5</cp:revision>
  <dcterms:created xsi:type="dcterms:W3CDTF">2022-03-21T16:37:00Z</dcterms:created>
  <dcterms:modified xsi:type="dcterms:W3CDTF">2022-03-21T16:37:00Z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0x010100649F71226010E64D86BEF30A3F00C9DE</vt:lpwstr>
  </property>
</Properties>
</file>