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170B2" w14:textId="5B3F90D7" w:rsidR="003B451B" w:rsidRPr="00EB7D9C" w:rsidRDefault="003B451B" w:rsidP="003B451B">
      <w:pPr>
        <w:spacing w:line="480" w:lineRule="auto"/>
        <w:jc w:val="center"/>
        <w:rPr>
          <w:rFonts w:ascii="Arial" w:hAnsi="Arial" w:cs="Arial"/>
          <w:b/>
        </w:rPr>
      </w:pPr>
      <w:bookmarkStart w:id="0" w:name="_GoBack"/>
      <w:bookmarkEnd w:id="0"/>
      <w:proofErr w:type="gramStart"/>
      <w:r w:rsidRPr="00EB7D9C">
        <w:rPr>
          <w:rFonts w:ascii="Arial" w:hAnsi="Arial" w:cs="Arial"/>
          <w:b/>
        </w:rPr>
        <w:t xml:space="preserve">The </w:t>
      </w:r>
      <w:r w:rsidR="00EB7D9C" w:rsidRPr="00EB7D9C">
        <w:rPr>
          <w:rFonts w:ascii="Arial" w:hAnsi="Arial" w:cs="Arial"/>
          <w:b/>
        </w:rPr>
        <w:t>‘</w:t>
      </w:r>
      <w:r w:rsidRPr="00EB7D9C">
        <w:rPr>
          <w:rFonts w:ascii="Arial" w:hAnsi="Arial" w:cs="Arial"/>
          <w:b/>
        </w:rPr>
        <w:t>filling in</w:t>
      </w:r>
      <w:r w:rsidR="00EB7D9C" w:rsidRPr="00EB7D9C">
        <w:rPr>
          <w:rFonts w:ascii="Arial" w:hAnsi="Arial" w:cs="Arial"/>
          <w:b/>
        </w:rPr>
        <w:t>’</w:t>
      </w:r>
      <w:r w:rsidRPr="00EB7D9C">
        <w:rPr>
          <w:rFonts w:ascii="Arial" w:hAnsi="Arial" w:cs="Arial"/>
          <w:b/>
        </w:rPr>
        <w:t xml:space="preserve"> of community-based planning in the devolved UK?</w:t>
      </w:r>
      <w:proofErr w:type="gramEnd"/>
    </w:p>
    <w:p w14:paraId="2D2D48A3" w14:textId="77777777" w:rsidR="000F25DC" w:rsidRPr="00EB7D9C" w:rsidRDefault="000F25DC" w:rsidP="00F50098">
      <w:pPr>
        <w:tabs>
          <w:tab w:val="left" w:pos="6096"/>
        </w:tabs>
        <w:spacing w:line="480" w:lineRule="auto"/>
        <w:jc w:val="both"/>
        <w:rPr>
          <w:rFonts w:ascii="Arial" w:hAnsi="Arial" w:cs="Arial"/>
          <w:b/>
        </w:rPr>
      </w:pPr>
    </w:p>
    <w:p w14:paraId="3D48653D" w14:textId="77777777" w:rsidR="00F50098" w:rsidRPr="00EB7D9C" w:rsidRDefault="00F50098" w:rsidP="00F50098">
      <w:pPr>
        <w:tabs>
          <w:tab w:val="left" w:pos="6096"/>
        </w:tabs>
        <w:spacing w:line="480" w:lineRule="auto"/>
        <w:jc w:val="both"/>
        <w:rPr>
          <w:rFonts w:ascii="Arial" w:hAnsi="Arial" w:cs="Arial"/>
          <w:b/>
          <w:u w:val="single"/>
        </w:rPr>
      </w:pPr>
      <w:r w:rsidRPr="00EB7D9C">
        <w:rPr>
          <w:rFonts w:ascii="Arial" w:hAnsi="Arial" w:cs="Arial"/>
          <w:b/>
        </w:rPr>
        <w:t xml:space="preserve">Abstract </w:t>
      </w:r>
      <w:r w:rsidRPr="00EB7D9C">
        <w:rPr>
          <w:rFonts w:ascii="Arial" w:hAnsi="Arial" w:cs="Arial"/>
        </w:rPr>
        <w:t xml:space="preserve">Political devolution in the UK has afforded opportunities for studying policy </w:t>
      </w:r>
      <w:r w:rsidR="00420BBB" w:rsidRPr="00EB7D9C">
        <w:rPr>
          <w:rFonts w:ascii="Arial" w:hAnsi="Arial" w:cs="Arial"/>
        </w:rPr>
        <w:t xml:space="preserve">differences </w:t>
      </w:r>
      <w:r w:rsidR="00E47AAF" w:rsidRPr="00EB7D9C">
        <w:rPr>
          <w:rFonts w:ascii="Arial" w:hAnsi="Arial" w:cs="Arial"/>
        </w:rPr>
        <w:t xml:space="preserve">and similarities </w:t>
      </w:r>
      <w:r w:rsidRPr="00EB7D9C">
        <w:rPr>
          <w:rFonts w:ascii="Arial" w:hAnsi="Arial" w:cs="Arial"/>
        </w:rPr>
        <w:t xml:space="preserve">in relation to </w:t>
      </w:r>
      <w:r w:rsidR="00420BBB" w:rsidRPr="00EB7D9C">
        <w:rPr>
          <w:rFonts w:ascii="Arial" w:hAnsi="Arial" w:cs="Arial"/>
        </w:rPr>
        <w:t xml:space="preserve">local level </w:t>
      </w:r>
      <w:r w:rsidR="00DC7D50" w:rsidRPr="00EB7D9C">
        <w:rPr>
          <w:rFonts w:ascii="Arial" w:hAnsi="Arial" w:cs="Arial"/>
        </w:rPr>
        <w:t xml:space="preserve">community-based </w:t>
      </w:r>
      <w:r w:rsidRPr="00EB7D9C">
        <w:rPr>
          <w:rFonts w:ascii="Arial" w:hAnsi="Arial" w:cs="Arial"/>
        </w:rPr>
        <w:t>planning</w:t>
      </w:r>
      <w:r w:rsidR="00DC7D50" w:rsidRPr="00EB7D9C">
        <w:rPr>
          <w:rFonts w:ascii="Arial" w:hAnsi="Arial" w:cs="Arial"/>
        </w:rPr>
        <w:t xml:space="preserve"> initiatives</w:t>
      </w:r>
      <w:r w:rsidR="00420BBB" w:rsidRPr="00EB7D9C">
        <w:rPr>
          <w:rFonts w:ascii="Arial" w:hAnsi="Arial" w:cs="Arial"/>
        </w:rPr>
        <w:t xml:space="preserve"> </w:t>
      </w:r>
      <w:r w:rsidRPr="00EB7D9C">
        <w:rPr>
          <w:rFonts w:ascii="Arial" w:hAnsi="Arial" w:cs="Arial"/>
        </w:rPr>
        <w:t xml:space="preserve">in England, Wales, Scotland and Northern Ireland. </w:t>
      </w:r>
      <w:r w:rsidR="00420BBB" w:rsidRPr="00EB7D9C">
        <w:rPr>
          <w:rFonts w:ascii="Arial" w:hAnsi="Arial" w:cs="Arial"/>
        </w:rPr>
        <w:t xml:space="preserve">Organised around the concepts of </w:t>
      </w:r>
      <w:r w:rsidR="00E47AAF" w:rsidRPr="00EB7D9C">
        <w:rPr>
          <w:rFonts w:ascii="Arial" w:hAnsi="Arial" w:cs="Arial"/>
        </w:rPr>
        <w:t>‘</w:t>
      </w:r>
      <w:r w:rsidR="00420BBB" w:rsidRPr="00EB7D9C">
        <w:rPr>
          <w:rFonts w:ascii="Arial" w:hAnsi="Arial" w:cs="Arial"/>
        </w:rPr>
        <w:t>lesson-drawing</w:t>
      </w:r>
      <w:r w:rsidR="00E47AAF" w:rsidRPr="00EB7D9C">
        <w:rPr>
          <w:rFonts w:ascii="Arial" w:hAnsi="Arial" w:cs="Arial"/>
        </w:rPr>
        <w:t>’</w:t>
      </w:r>
      <w:r w:rsidR="00420BBB" w:rsidRPr="00EB7D9C">
        <w:rPr>
          <w:rFonts w:ascii="Arial" w:hAnsi="Arial" w:cs="Arial"/>
        </w:rPr>
        <w:t xml:space="preserve"> and</w:t>
      </w:r>
      <w:r w:rsidR="003B451B" w:rsidRPr="00EB7D9C">
        <w:rPr>
          <w:rFonts w:ascii="Arial" w:hAnsi="Arial" w:cs="Arial"/>
        </w:rPr>
        <w:t xml:space="preserve"> the</w:t>
      </w:r>
      <w:r w:rsidR="00420BBB" w:rsidRPr="00EB7D9C">
        <w:rPr>
          <w:rFonts w:ascii="Arial" w:hAnsi="Arial" w:cs="Arial"/>
        </w:rPr>
        <w:t xml:space="preserve"> </w:t>
      </w:r>
      <w:r w:rsidR="003B451B" w:rsidRPr="00EB7D9C">
        <w:rPr>
          <w:rFonts w:ascii="Arial" w:hAnsi="Arial" w:cs="Arial"/>
        </w:rPr>
        <w:t>‘</w:t>
      </w:r>
      <w:r w:rsidR="00420BBB" w:rsidRPr="00EB7D9C">
        <w:rPr>
          <w:rFonts w:ascii="Arial" w:hAnsi="Arial" w:cs="Arial"/>
        </w:rPr>
        <w:t>filling in</w:t>
      </w:r>
      <w:r w:rsidR="003B451B" w:rsidRPr="00EB7D9C">
        <w:rPr>
          <w:rFonts w:ascii="Arial" w:hAnsi="Arial" w:cs="Arial"/>
        </w:rPr>
        <w:t>’</w:t>
      </w:r>
      <w:r w:rsidR="00420BBB" w:rsidRPr="00EB7D9C">
        <w:rPr>
          <w:rFonts w:ascii="Arial" w:hAnsi="Arial" w:cs="Arial"/>
        </w:rPr>
        <w:t xml:space="preserve"> of local governance, t</w:t>
      </w:r>
      <w:r w:rsidRPr="00EB7D9C">
        <w:rPr>
          <w:rFonts w:ascii="Arial" w:hAnsi="Arial" w:cs="Arial"/>
        </w:rPr>
        <w:t xml:space="preserve">his paper critically considers </w:t>
      </w:r>
      <w:r w:rsidR="00E47AAF" w:rsidRPr="00EB7D9C">
        <w:rPr>
          <w:rFonts w:ascii="Arial" w:hAnsi="Arial" w:cs="Arial"/>
        </w:rPr>
        <w:t>aspects of</w:t>
      </w:r>
      <w:r w:rsidR="000F25DC" w:rsidRPr="00EB7D9C">
        <w:rPr>
          <w:rFonts w:ascii="Arial" w:hAnsi="Arial" w:cs="Arial"/>
        </w:rPr>
        <w:t xml:space="preserve"> </w:t>
      </w:r>
      <w:r w:rsidRPr="00EB7D9C">
        <w:rPr>
          <w:rFonts w:ascii="Arial" w:hAnsi="Arial" w:cs="Arial"/>
        </w:rPr>
        <w:t xml:space="preserve">policy design and </w:t>
      </w:r>
      <w:r w:rsidR="00DC7D50" w:rsidRPr="00EB7D9C">
        <w:rPr>
          <w:rFonts w:ascii="Arial" w:hAnsi="Arial" w:cs="Arial"/>
        </w:rPr>
        <w:t>development</w:t>
      </w:r>
      <w:r w:rsidRPr="00EB7D9C">
        <w:rPr>
          <w:rFonts w:ascii="Arial" w:hAnsi="Arial" w:cs="Arial"/>
        </w:rPr>
        <w:t xml:space="preserve"> </w:t>
      </w:r>
      <w:r w:rsidR="000F25DC" w:rsidRPr="00EB7D9C">
        <w:rPr>
          <w:rFonts w:ascii="Arial" w:hAnsi="Arial" w:cs="Arial"/>
        </w:rPr>
        <w:t xml:space="preserve">associated with </w:t>
      </w:r>
      <w:r w:rsidR="00DC7D50" w:rsidRPr="00EB7D9C">
        <w:rPr>
          <w:rFonts w:ascii="Arial" w:hAnsi="Arial" w:cs="Arial"/>
        </w:rPr>
        <w:t xml:space="preserve">community-based </w:t>
      </w:r>
      <w:r w:rsidRPr="00EB7D9C">
        <w:rPr>
          <w:rFonts w:ascii="Arial" w:hAnsi="Arial" w:cs="Arial"/>
        </w:rPr>
        <w:t>planning</w:t>
      </w:r>
      <w:r w:rsidR="00DC7D50" w:rsidRPr="00EB7D9C">
        <w:rPr>
          <w:rFonts w:ascii="Arial" w:hAnsi="Arial" w:cs="Arial"/>
        </w:rPr>
        <w:t xml:space="preserve"> within and between the devolved </w:t>
      </w:r>
      <w:r w:rsidR="00E47AAF" w:rsidRPr="00EB7D9C">
        <w:rPr>
          <w:rFonts w:ascii="Arial" w:hAnsi="Arial" w:cs="Arial"/>
        </w:rPr>
        <w:t xml:space="preserve">UK </w:t>
      </w:r>
      <w:r w:rsidR="00DC7D50" w:rsidRPr="00EB7D9C">
        <w:rPr>
          <w:rFonts w:ascii="Arial" w:hAnsi="Arial" w:cs="Arial"/>
        </w:rPr>
        <w:t>polities</w:t>
      </w:r>
      <w:r w:rsidR="000F25DC" w:rsidRPr="00EB7D9C">
        <w:rPr>
          <w:rFonts w:ascii="Arial" w:hAnsi="Arial" w:cs="Arial"/>
        </w:rPr>
        <w:t xml:space="preserve">. </w:t>
      </w:r>
      <w:r w:rsidR="00DC7D50" w:rsidRPr="00EB7D9C">
        <w:rPr>
          <w:rFonts w:ascii="Arial" w:hAnsi="Arial" w:cs="Arial"/>
        </w:rPr>
        <w:t>In practice,</w:t>
      </w:r>
      <w:r w:rsidR="000F25DC" w:rsidRPr="00EB7D9C">
        <w:rPr>
          <w:rFonts w:ascii="Arial" w:hAnsi="Arial" w:cs="Arial"/>
        </w:rPr>
        <w:t xml:space="preserve"> </w:t>
      </w:r>
      <w:r w:rsidR="00420BBB" w:rsidRPr="00EB7D9C">
        <w:rPr>
          <w:rFonts w:ascii="Arial" w:hAnsi="Arial" w:cs="Arial"/>
        </w:rPr>
        <w:t xml:space="preserve">policy instruments </w:t>
      </w:r>
      <w:r w:rsidRPr="00EB7D9C">
        <w:rPr>
          <w:rFonts w:ascii="Arial" w:hAnsi="Arial" w:cs="Arial"/>
        </w:rPr>
        <w:t xml:space="preserve">vary with </w:t>
      </w:r>
      <w:r w:rsidR="00420BBB" w:rsidRPr="00EB7D9C">
        <w:rPr>
          <w:rFonts w:ascii="Arial" w:hAnsi="Arial" w:cs="Arial"/>
        </w:rPr>
        <w:t xml:space="preserve">respect to their </w:t>
      </w:r>
      <w:r w:rsidRPr="00EB7D9C">
        <w:rPr>
          <w:rFonts w:ascii="Arial" w:hAnsi="Arial" w:cs="Arial"/>
        </w:rPr>
        <w:t>institutional</w:t>
      </w:r>
      <w:r w:rsidR="003B451B" w:rsidRPr="00EB7D9C">
        <w:rPr>
          <w:rFonts w:ascii="Arial" w:hAnsi="Arial" w:cs="Arial"/>
        </w:rPr>
        <w:t>, scalar</w:t>
      </w:r>
      <w:r w:rsidRPr="00EB7D9C">
        <w:rPr>
          <w:rFonts w:ascii="Arial" w:hAnsi="Arial" w:cs="Arial"/>
        </w:rPr>
        <w:t xml:space="preserve"> and organisational rationalities. </w:t>
      </w:r>
      <w:r w:rsidR="00420BBB" w:rsidRPr="00EB7D9C">
        <w:rPr>
          <w:rFonts w:ascii="Arial" w:hAnsi="Arial" w:cs="Arial"/>
        </w:rPr>
        <w:t xml:space="preserve">A </w:t>
      </w:r>
      <w:r w:rsidRPr="00EB7D9C">
        <w:rPr>
          <w:rFonts w:ascii="Arial" w:hAnsi="Arial" w:cs="Arial"/>
        </w:rPr>
        <w:t xml:space="preserve">policy mobility </w:t>
      </w:r>
      <w:r w:rsidR="006A2AC6" w:rsidRPr="00EB7D9C">
        <w:rPr>
          <w:rFonts w:ascii="Arial" w:hAnsi="Arial" w:cs="Arial"/>
        </w:rPr>
        <w:t xml:space="preserve">perspective </w:t>
      </w:r>
      <w:r w:rsidR="00420BBB" w:rsidRPr="00EB7D9C">
        <w:rPr>
          <w:rFonts w:ascii="Arial" w:hAnsi="Arial" w:cs="Arial"/>
        </w:rPr>
        <w:t xml:space="preserve">may </w:t>
      </w:r>
      <w:r w:rsidR="006A2AC6" w:rsidRPr="00EB7D9C">
        <w:rPr>
          <w:rFonts w:ascii="Arial" w:hAnsi="Arial" w:cs="Arial"/>
        </w:rPr>
        <w:t xml:space="preserve">enable a </w:t>
      </w:r>
      <w:r w:rsidR="00DC7D50" w:rsidRPr="00EB7D9C">
        <w:rPr>
          <w:rFonts w:ascii="Arial" w:hAnsi="Arial" w:cs="Arial"/>
        </w:rPr>
        <w:t xml:space="preserve">relatively </w:t>
      </w:r>
      <w:r w:rsidR="00420BBB" w:rsidRPr="00EB7D9C">
        <w:rPr>
          <w:rFonts w:ascii="Arial" w:hAnsi="Arial" w:cs="Arial"/>
        </w:rPr>
        <w:t xml:space="preserve">more </w:t>
      </w:r>
      <w:r w:rsidR="006A2AC6" w:rsidRPr="00EB7D9C">
        <w:rPr>
          <w:rFonts w:ascii="Arial" w:hAnsi="Arial" w:cs="Arial"/>
        </w:rPr>
        <w:t xml:space="preserve">critical understanding of </w:t>
      </w:r>
      <w:r w:rsidR="00DC7D50" w:rsidRPr="00EB7D9C">
        <w:rPr>
          <w:rFonts w:ascii="Arial" w:hAnsi="Arial" w:cs="Arial"/>
        </w:rPr>
        <w:t>how</w:t>
      </w:r>
      <w:r w:rsidR="00420BBB" w:rsidRPr="00EB7D9C">
        <w:rPr>
          <w:rFonts w:ascii="Arial" w:hAnsi="Arial" w:cs="Arial"/>
        </w:rPr>
        <w:t xml:space="preserve"> </w:t>
      </w:r>
      <w:r w:rsidRPr="00EB7D9C">
        <w:rPr>
          <w:rFonts w:ascii="Arial" w:hAnsi="Arial" w:cs="Arial"/>
        </w:rPr>
        <w:t xml:space="preserve">local governance arrangements </w:t>
      </w:r>
      <w:r w:rsidR="00DC7D50" w:rsidRPr="00EB7D9C">
        <w:rPr>
          <w:rFonts w:ascii="Arial" w:hAnsi="Arial" w:cs="Arial"/>
        </w:rPr>
        <w:t xml:space="preserve">are being externally and internally shaped </w:t>
      </w:r>
      <w:r w:rsidRPr="00EB7D9C">
        <w:rPr>
          <w:rFonts w:ascii="Arial" w:hAnsi="Arial" w:cs="Arial"/>
        </w:rPr>
        <w:t xml:space="preserve">in the respective </w:t>
      </w:r>
      <w:r w:rsidR="00B20FD8" w:rsidRPr="00EB7D9C">
        <w:rPr>
          <w:rFonts w:ascii="Arial" w:hAnsi="Arial" w:cs="Arial"/>
        </w:rPr>
        <w:t xml:space="preserve">devolved </w:t>
      </w:r>
      <w:r w:rsidRPr="00EB7D9C">
        <w:rPr>
          <w:rFonts w:ascii="Arial" w:hAnsi="Arial" w:cs="Arial"/>
        </w:rPr>
        <w:t>nation-regions.</w:t>
      </w:r>
    </w:p>
    <w:p w14:paraId="1D60AEB4" w14:textId="77777777" w:rsidR="00F50098" w:rsidRPr="00EB7D9C" w:rsidRDefault="00F50098" w:rsidP="00F50098">
      <w:pPr>
        <w:spacing w:line="480" w:lineRule="auto"/>
        <w:jc w:val="both"/>
        <w:rPr>
          <w:rFonts w:ascii="Arial" w:hAnsi="Arial" w:cs="Arial"/>
          <w:b/>
          <w:u w:val="single"/>
        </w:rPr>
      </w:pPr>
    </w:p>
    <w:p w14:paraId="211AE531" w14:textId="426CE74F" w:rsidR="00F50098" w:rsidRPr="00EB7D9C" w:rsidRDefault="00F50098" w:rsidP="00F50098">
      <w:pPr>
        <w:spacing w:line="480" w:lineRule="auto"/>
        <w:jc w:val="both"/>
        <w:rPr>
          <w:rFonts w:ascii="Arial" w:hAnsi="Arial" w:cs="Arial"/>
        </w:rPr>
      </w:pPr>
      <w:r w:rsidRPr="00EB7D9C">
        <w:rPr>
          <w:rFonts w:ascii="Arial" w:hAnsi="Arial" w:cs="Arial"/>
          <w:b/>
        </w:rPr>
        <w:t>Key words</w:t>
      </w:r>
      <w:r w:rsidRPr="00EB7D9C">
        <w:rPr>
          <w:rFonts w:ascii="Arial" w:hAnsi="Arial" w:cs="Arial"/>
        </w:rPr>
        <w:t xml:space="preserve"> Devolution, UK, </w:t>
      </w:r>
      <w:r w:rsidR="00420BBB" w:rsidRPr="00EB7D9C">
        <w:rPr>
          <w:rFonts w:ascii="Arial" w:hAnsi="Arial" w:cs="Arial"/>
        </w:rPr>
        <w:t>lesson drawing</w:t>
      </w:r>
      <w:r w:rsidR="006A2AC6" w:rsidRPr="00EB7D9C">
        <w:rPr>
          <w:rFonts w:ascii="Arial" w:hAnsi="Arial" w:cs="Arial"/>
        </w:rPr>
        <w:t xml:space="preserve">, </w:t>
      </w:r>
      <w:r w:rsidR="007D76A1">
        <w:rPr>
          <w:rFonts w:ascii="Arial" w:hAnsi="Arial" w:cs="Arial"/>
        </w:rPr>
        <w:t>‘</w:t>
      </w:r>
      <w:r w:rsidR="00F17146" w:rsidRPr="00EB7D9C">
        <w:rPr>
          <w:rFonts w:ascii="Arial" w:hAnsi="Arial" w:cs="Arial"/>
        </w:rPr>
        <w:t>filling in</w:t>
      </w:r>
      <w:r w:rsidR="007D76A1">
        <w:rPr>
          <w:rFonts w:ascii="Arial" w:hAnsi="Arial" w:cs="Arial"/>
        </w:rPr>
        <w:t>’</w:t>
      </w:r>
      <w:r w:rsidR="00F17146" w:rsidRPr="00EB7D9C">
        <w:rPr>
          <w:rFonts w:ascii="Arial" w:hAnsi="Arial" w:cs="Arial"/>
        </w:rPr>
        <w:t xml:space="preserve">, </w:t>
      </w:r>
      <w:proofErr w:type="gramStart"/>
      <w:r w:rsidR="006A2AC6" w:rsidRPr="00EB7D9C">
        <w:rPr>
          <w:rFonts w:ascii="Arial" w:hAnsi="Arial" w:cs="Arial"/>
        </w:rPr>
        <w:t>policy</w:t>
      </w:r>
      <w:proofErr w:type="gramEnd"/>
      <w:r w:rsidR="006A2AC6" w:rsidRPr="00EB7D9C">
        <w:rPr>
          <w:rFonts w:ascii="Arial" w:hAnsi="Arial" w:cs="Arial"/>
        </w:rPr>
        <w:t xml:space="preserve"> </w:t>
      </w:r>
      <w:proofErr w:type="spellStart"/>
      <w:r w:rsidRPr="00EB7D9C">
        <w:rPr>
          <w:rFonts w:ascii="Arial" w:hAnsi="Arial" w:cs="Arial"/>
        </w:rPr>
        <w:t>mobilities</w:t>
      </w:r>
      <w:proofErr w:type="spellEnd"/>
    </w:p>
    <w:p w14:paraId="1FD74C50" w14:textId="77777777" w:rsidR="00F50098" w:rsidRPr="00EB7D9C" w:rsidRDefault="00F50098" w:rsidP="00F50098">
      <w:pPr>
        <w:spacing w:line="480" w:lineRule="auto"/>
        <w:jc w:val="both"/>
        <w:rPr>
          <w:rFonts w:ascii="Arial" w:hAnsi="Arial" w:cs="Arial"/>
          <w:b/>
          <w:u w:val="single"/>
        </w:rPr>
      </w:pPr>
    </w:p>
    <w:p w14:paraId="219765CB" w14:textId="77777777" w:rsidR="00F17146" w:rsidRPr="00EB7D9C" w:rsidRDefault="00F17146">
      <w:pPr>
        <w:rPr>
          <w:rFonts w:ascii="Arial" w:hAnsi="Arial" w:cs="Arial"/>
          <w:b/>
        </w:rPr>
      </w:pPr>
      <w:r w:rsidRPr="00EB7D9C">
        <w:rPr>
          <w:rFonts w:ascii="Arial" w:hAnsi="Arial" w:cs="Arial"/>
          <w:b/>
        </w:rPr>
        <w:br w:type="page"/>
      </w:r>
    </w:p>
    <w:p w14:paraId="4828D039" w14:textId="77777777" w:rsidR="00F50098" w:rsidRDefault="00F50098" w:rsidP="00F50098">
      <w:pPr>
        <w:spacing w:line="480" w:lineRule="auto"/>
        <w:jc w:val="both"/>
        <w:rPr>
          <w:rFonts w:ascii="Arial" w:hAnsi="Arial" w:cs="Arial"/>
          <w:b/>
        </w:rPr>
      </w:pPr>
      <w:r w:rsidRPr="00EB7D9C">
        <w:rPr>
          <w:rFonts w:ascii="Arial" w:hAnsi="Arial" w:cs="Arial"/>
          <w:b/>
        </w:rPr>
        <w:lastRenderedPageBreak/>
        <w:t>1. Introduction</w:t>
      </w:r>
    </w:p>
    <w:p w14:paraId="60C8EC61" w14:textId="77777777" w:rsidR="00365424" w:rsidRPr="00EB7D9C" w:rsidRDefault="00A36D80" w:rsidP="00BE2AE7">
      <w:pPr>
        <w:spacing w:line="480" w:lineRule="auto"/>
        <w:jc w:val="both"/>
        <w:rPr>
          <w:rFonts w:ascii="Arial" w:hAnsi="Arial" w:cs="Arial"/>
        </w:rPr>
      </w:pPr>
      <w:r w:rsidRPr="00EB7D9C">
        <w:rPr>
          <w:rFonts w:ascii="Arial" w:hAnsi="Arial" w:cs="Arial"/>
        </w:rPr>
        <w:t>Contemporary p</w:t>
      </w:r>
      <w:r w:rsidR="006A2AC6" w:rsidRPr="00EB7D9C">
        <w:rPr>
          <w:rFonts w:ascii="Arial" w:hAnsi="Arial" w:cs="Arial"/>
        </w:rPr>
        <w:t xml:space="preserve">olitical and administrative devolution </w:t>
      </w:r>
      <w:r w:rsidR="00F245DD" w:rsidRPr="00EB7D9C">
        <w:rPr>
          <w:rFonts w:ascii="Arial" w:hAnsi="Arial" w:cs="Arial"/>
        </w:rPr>
        <w:t xml:space="preserve">in the UK </w:t>
      </w:r>
      <w:r w:rsidR="003B451B" w:rsidRPr="00EB7D9C">
        <w:rPr>
          <w:rFonts w:ascii="Arial" w:hAnsi="Arial" w:cs="Arial"/>
        </w:rPr>
        <w:t>may be</w:t>
      </w:r>
      <w:r w:rsidR="00F50098" w:rsidRPr="00EB7D9C">
        <w:rPr>
          <w:rFonts w:ascii="Arial" w:hAnsi="Arial" w:cs="Arial"/>
        </w:rPr>
        <w:t xml:space="preserve"> </w:t>
      </w:r>
      <w:r w:rsidR="00870EA9" w:rsidRPr="00EB7D9C">
        <w:rPr>
          <w:rFonts w:ascii="Arial" w:hAnsi="Arial" w:cs="Arial"/>
        </w:rPr>
        <w:t xml:space="preserve">understood as </w:t>
      </w:r>
      <w:r w:rsidR="00F17146" w:rsidRPr="00EB7D9C">
        <w:rPr>
          <w:rFonts w:ascii="Arial" w:hAnsi="Arial" w:cs="Arial"/>
        </w:rPr>
        <w:t xml:space="preserve">a </w:t>
      </w:r>
      <w:r w:rsidR="003B451B" w:rsidRPr="00EB7D9C">
        <w:rPr>
          <w:rFonts w:ascii="Arial" w:hAnsi="Arial" w:cs="Arial"/>
        </w:rPr>
        <w:t>set of r</w:t>
      </w:r>
      <w:r w:rsidR="00F17146" w:rsidRPr="00EB7D9C">
        <w:rPr>
          <w:rFonts w:ascii="Arial" w:hAnsi="Arial" w:cs="Arial"/>
        </w:rPr>
        <w:t>esponse</w:t>
      </w:r>
      <w:r w:rsidR="003B451B" w:rsidRPr="00EB7D9C">
        <w:rPr>
          <w:rFonts w:ascii="Arial" w:hAnsi="Arial" w:cs="Arial"/>
        </w:rPr>
        <w:t>s</w:t>
      </w:r>
      <w:r w:rsidR="00F50098" w:rsidRPr="00EB7D9C">
        <w:rPr>
          <w:rFonts w:ascii="Arial" w:hAnsi="Arial" w:cs="Arial"/>
        </w:rPr>
        <w:t xml:space="preserve"> to a </w:t>
      </w:r>
      <w:r w:rsidRPr="00EB7D9C">
        <w:rPr>
          <w:rFonts w:ascii="Arial" w:hAnsi="Arial" w:cs="Arial"/>
        </w:rPr>
        <w:t>number</w:t>
      </w:r>
      <w:r w:rsidR="00F50098" w:rsidRPr="00EB7D9C">
        <w:rPr>
          <w:rFonts w:ascii="Arial" w:hAnsi="Arial" w:cs="Arial"/>
        </w:rPr>
        <w:t xml:space="preserve"> of </w:t>
      </w:r>
      <w:r w:rsidR="006A2AC6" w:rsidRPr="00EB7D9C">
        <w:rPr>
          <w:rFonts w:ascii="Arial" w:hAnsi="Arial" w:cs="Arial"/>
        </w:rPr>
        <w:t xml:space="preserve">long-established </w:t>
      </w:r>
      <w:r w:rsidR="00F50098" w:rsidRPr="00EB7D9C">
        <w:rPr>
          <w:rFonts w:ascii="Arial" w:hAnsi="Arial" w:cs="Arial"/>
        </w:rPr>
        <w:t xml:space="preserve">pressures for </w:t>
      </w:r>
      <w:r w:rsidRPr="00EB7D9C">
        <w:rPr>
          <w:rFonts w:ascii="Arial" w:hAnsi="Arial" w:cs="Arial"/>
        </w:rPr>
        <w:t xml:space="preserve">economic and democratic </w:t>
      </w:r>
      <w:r w:rsidR="00F50098" w:rsidRPr="00EB7D9C">
        <w:rPr>
          <w:rFonts w:ascii="Arial" w:hAnsi="Arial" w:cs="Arial"/>
        </w:rPr>
        <w:t xml:space="preserve">change. </w:t>
      </w:r>
      <w:r w:rsidR="006A2AC6" w:rsidRPr="00EB7D9C">
        <w:rPr>
          <w:rFonts w:ascii="Arial" w:hAnsi="Arial" w:cs="Arial"/>
        </w:rPr>
        <w:t xml:space="preserve">Arguments for devolving powers to Scotland, Wales, and Northern Ireland </w:t>
      </w:r>
      <w:r w:rsidR="00F50098" w:rsidRPr="00EB7D9C">
        <w:rPr>
          <w:rFonts w:ascii="Arial" w:hAnsi="Arial" w:cs="Arial"/>
        </w:rPr>
        <w:t>include</w:t>
      </w:r>
      <w:r w:rsidR="006A2AC6" w:rsidRPr="00EB7D9C">
        <w:rPr>
          <w:rFonts w:ascii="Arial" w:hAnsi="Arial" w:cs="Arial"/>
        </w:rPr>
        <w:t>d</w:t>
      </w:r>
      <w:r w:rsidR="00F50098" w:rsidRPr="00EB7D9C">
        <w:rPr>
          <w:rFonts w:ascii="Arial" w:hAnsi="Arial" w:cs="Arial"/>
        </w:rPr>
        <w:t xml:space="preserve"> the </w:t>
      </w:r>
      <w:r w:rsidR="006A2AC6" w:rsidRPr="00EB7D9C">
        <w:rPr>
          <w:rFonts w:ascii="Arial" w:hAnsi="Arial" w:cs="Arial"/>
        </w:rPr>
        <w:t>advocacy of</w:t>
      </w:r>
      <w:r w:rsidR="00F50098" w:rsidRPr="00EB7D9C">
        <w:rPr>
          <w:rFonts w:ascii="Arial" w:hAnsi="Arial" w:cs="Arial"/>
        </w:rPr>
        <w:t xml:space="preserve"> accommodat</w:t>
      </w:r>
      <w:r w:rsidR="006A2AC6" w:rsidRPr="00EB7D9C">
        <w:rPr>
          <w:rFonts w:ascii="Arial" w:hAnsi="Arial" w:cs="Arial"/>
        </w:rPr>
        <w:t>ing</w:t>
      </w:r>
      <w:r w:rsidR="00F50098" w:rsidRPr="00EB7D9C">
        <w:rPr>
          <w:rFonts w:ascii="Arial" w:hAnsi="Arial" w:cs="Arial"/>
        </w:rPr>
        <w:t xml:space="preserve"> national and cultural diversities; address</w:t>
      </w:r>
      <w:r w:rsidR="006A2AC6" w:rsidRPr="00EB7D9C">
        <w:rPr>
          <w:rFonts w:ascii="Arial" w:hAnsi="Arial" w:cs="Arial"/>
        </w:rPr>
        <w:t>ing</w:t>
      </w:r>
      <w:r w:rsidR="00F50098" w:rsidRPr="00EB7D9C">
        <w:rPr>
          <w:rFonts w:ascii="Arial" w:hAnsi="Arial" w:cs="Arial"/>
        </w:rPr>
        <w:t xml:space="preserve"> calls for </w:t>
      </w:r>
      <w:r w:rsidRPr="00EB7D9C">
        <w:rPr>
          <w:rFonts w:ascii="Arial" w:hAnsi="Arial" w:cs="Arial"/>
        </w:rPr>
        <w:t xml:space="preserve">the </w:t>
      </w:r>
      <w:r w:rsidR="00F50098" w:rsidRPr="00EB7D9C">
        <w:rPr>
          <w:rFonts w:ascii="Arial" w:hAnsi="Arial" w:cs="Arial"/>
        </w:rPr>
        <w:t xml:space="preserve">wider democratisation </w:t>
      </w:r>
      <w:r w:rsidRPr="00EB7D9C">
        <w:rPr>
          <w:rFonts w:ascii="Arial" w:hAnsi="Arial" w:cs="Arial"/>
        </w:rPr>
        <w:t>of</w:t>
      </w:r>
      <w:r w:rsidR="00F50098" w:rsidRPr="00EB7D9C">
        <w:rPr>
          <w:rFonts w:ascii="Arial" w:hAnsi="Arial" w:cs="Arial"/>
        </w:rPr>
        <w:t xml:space="preserve"> governance</w:t>
      </w:r>
      <w:r w:rsidR="006A2AC6" w:rsidRPr="00EB7D9C">
        <w:rPr>
          <w:rFonts w:ascii="Arial" w:hAnsi="Arial" w:cs="Arial"/>
        </w:rPr>
        <w:t>; securing</w:t>
      </w:r>
      <w:r w:rsidR="00F50098" w:rsidRPr="00EB7D9C">
        <w:rPr>
          <w:rFonts w:ascii="Arial" w:hAnsi="Arial" w:cs="Arial"/>
        </w:rPr>
        <w:t xml:space="preserve"> </w:t>
      </w:r>
      <w:r w:rsidRPr="00EB7D9C">
        <w:rPr>
          <w:rFonts w:ascii="Arial" w:hAnsi="Arial" w:cs="Arial"/>
        </w:rPr>
        <w:t xml:space="preserve">opportunities for </w:t>
      </w:r>
      <w:r w:rsidR="00F50098" w:rsidRPr="00EB7D9C">
        <w:rPr>
          <w:rFonts w:ascii="Arial" w:hAnsi="Arial" w:cs="Arial"/>
        </w:rPr>
        <w:t>public sector modernisation; and  adapt</w:t>
      </w:r>
      <w:r w:rsidR="006A2AC6" w:rsidRPr="00EB7D9C">
        <w:rPr>
          <w:rFonts w:ascii="Arial" w:hAnsi="Arial" w:cs="Arial"/>
        </w:rPr>
        <w:t>ing</w:t>
      </w:r>
      <w:r w:rsidR="00F50098" w:rsidRPr="00EB7D9C">
        <w:rPr>
          <w:rFonts w:ascii="Arial" w:hAnsi="Arial" w:cs="Arial"/>
        </w:rPr>
        <w:t xml:space="preserve"> to changing functional economic </w:t>
      </w:r>
      <w:r w:rsidR="006A2AC6" w:rsidRPr="00EB7D9C">
        <w:rPr>
          <w:rFonts w:ascii="Arial" w:hAnsi="Arial" w:cs="Arial"/>
        </w:rPr>
        <w:t xml:space="preserve">and social </w:t>
      </w:r>
      <w:r w:rsidR="00F50098" w:rsidRPr="00EB7D9C">
        <w:rPr>
          <w:rFonts w:ascii="Arial" w:hAnsi="Arial" w:cs="Arial"/>
        </w:rPr>
        <w:t xml:space="preserve">restructuring (Keating 2006). </w:t>
      </w:r>
      <w:r w:rsidR="00F17146" w:rsidRPr="00EB7D9C">
        <w:rPr>
          <w:rFonts w:ascii="Arial" w:hAnsi="Arial" w:cs="Arial"/>
        </w:rPr>
        <w:t xml:space="preserve"> </w:t>
      </w:r>
      <w:r w:rsidRPr="00EB7D9C">
        <w:rPr>
          <w:rFonts w:ascii="Arial" w:hAnsi="Arial" w:cs="Arial"/>
        </w:rPr>
        <w:t>In tandem, d</w:t>
      </w:r>
      <w:r w:rsidR="00365424" w:rsidRPr="00EB7D9C">
        <w:rPr>
          <w:rFonts w:ascii="Arial" w:hAnsi="Arial" w:cs="Arial"/>
        </w:rPr>
        <w:t xml:space="preserve">evolution has enabled a greater assertion of territorial identity, political self-confidence, and </w:t>
      </w:r>
      <w:r w:rsidR="003B451B" w:rsidRPr="00EB7D9C">
        <w:rPr>
          <w:rFonts w:ascii="Arial" w:hAnsi="Arial" w:cs="Arial"/>
        </w:rPr>
        <w:t xml:space="preserve">understandings of </w:t>
      </w:r>
      <w:r w:rsidR="00365424" w:rsidRPr="00EB7D9C">
        <w:rPr>
          <w:rFonts w:ascii="Arial" w:hAnsi="Arial" w:cs="Arial"/>
        </w:rPr>
        <w:t xml:space="preserve">nationhood – as </w:t>
      </w:r>
      <w:r w:rsidRPr="00EB7D9C">
        <w:rPr>
          <w:rFonts w:ascii="Arial" w:hAnsi="Arial" w:cs="Arial"/>
        </w:rPr>
        <w:t>demonstrated</w:t>
      </w:r>
      <w:r w:rsidR="00870EA9" w:rsidRPr="00EB7D9C">
        <w:rPr>
          <w:rFonts w:ascii="Arial" w:hAnsi="Arial" w:cs="Arial"/>
        </w:rPr>
        <w:t>, for example,</w:t>
      </w:r>
      <w:r w:rsidRPr="00EB7D9C">
        <w:rPr>
          <w:rFonts w:ascii="Arial" w:hAnsi="Arial" w:cs="Arial"/>
        </w:rPr>
        <w:t xml:space="preserve"> by</w:t>
      </w:r>
      <w:r w:rsidR="00365424" w:rsidRPr="00EB7D9C">
        <w:rPr>
          <w:rFonts w:ascii="Arial" w:hAnsi="Arial" w:cs="Arial"/>
        </w:rPr>
        <w:t xml:space="preserve"> </w:t>
      </w:r>
      <w:r w:rsidR="005E0704" w:rsidRPr="00EB7D9C">
        <w:rPr>
          <w:rFonts w:ascii="Arial" w:hAnsi="Arial" w:cs="Arial"/>
        </w:rPr>
        <w:t xml:space="preserve">debates </w:t>
      </w:r>
      <w:r w:rsidR="003B451B" w:rsidRPr="00EB7D9C">
        <w:rPr>
          <w:rFonts w:ascii="Arial" w:hAnsi="Arial" w:cs="Arial"/>
        </w:rPr>
        <w:t xml:space="preserve">in </w:t>
      </w:r>
      <w:r w:rsidR="00365424" w:rsidRPr="00EB7D9C">
        <w:rPr>
          <w:rFonts w:ascii="Arial" w:hAnsi="Arial" w:cs="Arial"/>
        </w:rPr>
        <w:t>Scotland (</w:t>
      </w:r>
      <w:proofErr w:type="spellStart"/>
      <w:r w:rsidR="00365424" w:rsidRPr="00EB7D9C">
        <w:rPr>
          <w:rFonts w:ascii="Arial" w:hAnsi="Arial" w:cs="Arial"/>
        </w:rPr>
        <w:t>McCrone</w:t>
      </w:r>
      <w:proofErr w:type="spellEnd"/>
      <w:r w:rsidR="00365424" w:rsidRPr="00EB7D9C">
        <w:rPr>
          <w:rFonts w:ascii="Arial" w:hAnsi="Arial" w:cs="Arial"/>
        </w:rPr>
        <w:t xml:space="preserve"> 1994; Bond </w:t>
      </w:r>
      <w:r w:rsidR="00365424" w:rsidRPr="00EB7D9C">
        <w:rPr>
          <w:rFonts w:ascii="Arial" w:hAnsi="Arial" w:cs="Arial"/>
          <w:i/>
        </w:rPr>
        <w:t>et al</w:t>
      </w:r>
      <w:r w:rsidR="00365424" w:rsidRPr="00EB7D9C">
        <w:rPr>
          <w:rFonts w:ascii="Arial" w:hAnsi="Arial" w:cs="Arial"/>
        </w:rPr>
        <w:t xml:space="preserve"> 2003). Scottish Independence</w:t>
      </w:r>
      <w:r w:rsidRPr="00EB7D9C">
        <w:rPr>
          <w:rFonts w:ascii="Arial" w:hAnsi="Arial" w:cs="Arial"/>
        </w:rPr>
        <w:t xml:space="preserve"> </w:t>
      </w:r>
      <w:r w:rsidR="00E47AAF" w:rsidRPr="00EB7D9C">
        <w:rPr>
          <w:rFonts w:ascii="Arial" w:hAnsi="Arial" w:cs="Arial"/>
        </w:rPr>
        <w:t>arguments</w:t>
      </w:r>
      <w:r w:rsidRPr="00EB7D9C">
        <w:rPr>
          <w:rFonts w:ascii="Arial" w:hAnsi="Arial" w:cs="Arial"/>
        </w:rPr>
        <w:t xml:space="preserve"> </w:t>
      </w:r>
      <w:r w:rsidR="00365424" w:rsidRPr="00EB7D9C">
        <w:rPr>
          <w:rFonts w:ascii="Arial" w:hAnsi="Arial" w:cs="Arial"/>
        </w:rPr>
        <w:t>further reinforce the point.</w:t>
      </w:r>
      <w:r w:rsidRPr="00EB7D9C">
        <w:rPr>
          <w:rFonts w:ascii="Arial" w:hAnsi="Arial" w:cs="Arial"/>
        </w:rPr>
        <w:t xml:space="preserve"> </w:t>
      </w:r>
    </w:p>
    <w:p w14:paraId="17211EA1" w14:textId="77777777" w:rsidR="00365424" w:rsidRPr="00EB7D9C" w:rsidRDefault="00365424" w:rsidP="00BE2AE7">
      <w:pPr>
        <w:spacing w:line="480" w:lineRule="auto"/>
        <w:jc w:val="both"/>
        <w:rPr>
          <w:rFonts w:ascii="Arial" w:hAnsi="Arial" w:cs="Arial"/>
        </w:rPr>
      </w:pPr>
    </w:p>
    <w:p w14:paraId="6CA0D4B6" w14:textId="77777777" w:rsidR="00365424" w:rsidRPr="00EB7D9C" w:rsidRDefault="00F17146" w:rsidP="00BE2AE7">
      <w:pPr>
        <w:spacing w:line="480" w:lineRule="auto"/>
        <w:jc w:val="both"/>
        <w:rPr>
          <w:rFonts w:ascii="Arial" w:hAnsi="Arial" w:cs="Arial"/>
        </w:rPr>
      </w:pPr>
      <w:r w:rsidRPr="00EB7D9C">
        <w:rPr>
          <w:rFonts w:ascii="Arial" w:hAnsi="Arial" w:cs="Arial"/>
        </w:rPr>
        <w:t>In practice, the devolved UK has an asymmetrical constitution in that the new territorial institutions w</w:t>
      </w:r>
      <w:r w:rsidR="00365424" w:rsidRPr="00EB7D9C">
        <w:rPr>
          <w:rFonts w:ascii="Arial" w:hAnsi="Arial" w:cs="Arial"/>
        </w:rPr>
        <w:t>ere</w:t>
      </w:r>
      <w:r w:rsidRPr="00EB7D9C">
        <w:rPr>
          <w:rFonts w:ascii="Arial" w:hAnsi="Arial" w:cs="Arial"/>
        </w:rPr>
        <w:t xml:space="preserve"> granted substantially different powers</w:t>
      </w:r>
      <w:r w:rsidR="00A36D80" w:rsidRPr="00EB7D9C">
        <w:rPr>
          <w:rFonts w:ascii="Arial" w:hAnsi="Arial" w:cs="Arial"/>
        </w:rPr>
        <w:t xml:space="preserve"> and responsibilities </w:t>
      </w:r>
      <w:r w:rsidRPr="00EB7D9C">
        <w:rPr>
          <w:rFonts w:ascii="Arial" w:hAnsi="Arial" w:cs="Arial"/>
        </w:rPr>
        <w:t xml:space="preserve">(Keating and </w:t>
      </w:r>
      <w:proofErr w:type="spellStart"/>
      <w:r w:rsidRPr="00EB7D9C">
        <w:rPr>
          <w:rFonts w:ascii="Arial" w:hAnsi="Arial" w:cs="Arial"/>
        </w:rPr>
        <w:t>Cairney</w:t>
      </w:r>
      <w:proofErr w:type="spellEnd"/>
      <w:r w:rsidRPr="00EB7D9C">
        <w:rPr>
          <w:rFonts w:ascii="Arial" w:hAnsi="Arial" w:cs="Arial"/>
        </w:rPr>
        <w:t xml:space="preserve"> 2012). </w:t>
      </w:r>
      <w:r w:rsidR="00A36D80" w:rsidRPr="00EB7D9C">
        <w:rPr>
          <w:rFonts w:ascii="Arial" w:hAnsi="Arial" w:cs="Arial"/>
        </w:rPr>
        <w:t>T</w:t>
      </w:r>
      <w:r w:rsidR="00365424" w:rsidRPr="00EB7D9C">
        <w:rPr>
          <w:rFonts w:ascii="Arial" w:hAnsi="Arial" w:cs="Arial"/>
        </w:rPr>
        <w:t xml:space="preserve">his </w:t>
      </w:r>
      <w:r w:rsidR="0024177A" w:rsidRPr="00EB7D9C">
        <w:rPr>
          <w:rFonts w:ascii="Arial" w:hAnsi="Arial" w:cs="Arial"/>
        </w:rPr>
        <w:t>resulted in re-</w:t>
      </w:r>
      <w:r w:rsidR="00365424" w:rsidRPr="00EB7D9C">
        <w:rPr>
          <w:rFonts w:ascii="Arial" w:hAnsi="Arial" w:cs="Arial"/>
        </w:rPr>
        <w:t>balanc</w:t>
      </w:r>
      <w:r w:rsidR="0024177A" w:rsidRPr="00EB7D9C">
        <w:rPr>
          <w:rFonts w:ascii="Arial" w:hAnsi="Arial" w:cs="Arial"/>
        </w:rPr>
        <w:t>ing</w:t>
      </w:r>
      <w:r w:rsidR="00365424" w:rsidRPr="00EB7D9C">
        <w:rPr>
          <w:rFonts w:ascii="Arial" w:hAnsi="Arial" w:cs="Arial"/>
        </w:rPr>
        <w:t xml:space="preserve"> central and regional autonomies, as demonstrated by the delineation of reserved </w:t>
      </w:r>
      <w:r w:rsidR="00A36D80" w:rsidRPr="00EB7D9C">
        <w:rPr>
          <w:rFonts w:ascii="Arial" w:hAnsi="Arial" w:cs="Arial"/>
        </w:rPr>
        <w:t xml:space="preserve">powers </w:t>
      </w:r>
      <w:r w:rsidR="00365424" w:rsidRPr="00EB7D9C">
        <w:rPr>
          <w:rFonts w:ascii="Arial" w:hAnsi="Arial" w:cs="Arial"/>
        </w:rPr>
        <w:t xml:space="preserve">(Westminster) and </w:t>
      </w:r>
      <w:r w:rsidR="0024177A" w:rsidRPr="00EB7D9C">
        <w:rPr>
          <w:rFonts w:ascii="Arial" w:hAnsi="Arial" w:cs="Arial"/>
        </w:rPr>
        <w:t xml:space="preserve">variegated </w:t>
      </w:r>
      <w:r w:rsidR="00365424" w:rsidRPr="00EB7D9C">
        <w:rPr>
          <w:rFonts w:ascii="Arial" w:hAnsi="Arial" w:cs="Arial"/>
        </w:rPr>
        <w:t>devolved powers to the nation-regions</w:t>
      </w:r>
      <w:r w:rsidR="00A36D80" w:rsidRPr="00EB7D9C">
        <w:rPr>
          <w:rFonts w:ascii="Arial" w:hAnsi="Arial" w:cs="Arial"/>
        </w:rPr>
        <w:t xml:space="preserve"> of Scotland, Wales, and Northern Ireland</w:t>
      </w:r>
      <w:r w:rsidR="00365424" w:rsidRPr="00EB7D9C">
        <w:rPr>
          <w:rFonts w:ascii="Arial" w:hAnsi="Arial" w:cs="Arial"/>
        </w:rPr>
        <w:t>.</w:t>
      </w:r>
      <w:r w:rsidR="00A36D80" w:rsidRPr="00EB7D9C">
        <w:rPr>
          <w:rFonts w:ascii="Arial" w:hAnsi="Arial" w:cs="Arial"/>
        </w:rPr>
        <w:t xml:space="preserve"> Foreign policy, taxation and economic policy remain with Westminster </w:t>
      </w:r>
      <w:r w:rsidR="003B451B" w:rsidRPr="00EB7D9C">
        <w:rPr>
          <w:rFonts w:ascii="Arial" w:hAnsi="Arial" w:cs="Arial"/>
        </w:rPr>
        <w:t>and</w:t>
      </w:r>
      <w:r w:rsidR="00A36D80" w:rsidRPr="00EB7D9C">
        <w:rPr>
          <w:rFonts w:ascii="Arial" w:hAnsi="Arial" w:cs="Arial"/>
        </w:rPr>
        <w:t xml:space="preserve"> local governance, land use planning, and regeneration, for example, rest </w:t>
      </w:r>
      <w:r w:rsidR="00B81765" w:rsidRPr="00EB7D9C">
        <w:rPr>
          <w:rFonts w:ascii="Arial" w:hAnsi="Arial" w:cs="Arial"/>
        </w:rPr>
        <w:t>with the devolved administration</w:t>
      </w:r>
      <w:r w:rsidR="00A36D80" w:rsidRPr="00EB7D9C">
        <w:rPr>
          <w:rFonts w:ascii="Arial" w:hAnsi="Arial" w:cs="Arial"/>
        </w:rPr>
        <w:t>s.</w:t>
      </w:r>
      <w:r w:rsidR="00B81765" w:rsidRPr="00EB7D9C">
        <w:rPr>
          <w:rFonts w:ascii="Arial" w:hAnsi="Arial" w:cs="Arial"/>
        </w:rPr>
        <w:t xml:space="preserve"> Arrangements for local government are themselves </w:t>
      </w:r>
      <w:r w:rsidR="00B81765" w:rsidRPr="00EB7D9C">
        <w:rPr>
          <w:rFonts w:ascii="Arial" w:hAnsi="Arial" w:cs="Arial"/>
        </w:rPr>
        <w:lastRenderedPageBreak/>
        <w:t xml:space="preserve">differentiated </w:t>
      </w:r>
      <w:r w:rsidR="00031935" w:rsidRPr="00EB7D9C">
        <w:rPr>
          <w:rFonts w:ascii="Arial" w:hAnsi="Arial" w:cs="Arial"/>
        </w:rPr>
        <w:t>as demonstrated by</w:t>
      </w:r>
      <w:r w:rsidR="00B81765" w:rsidRPr="00EB7D9C">
        <w:rPr>
          <w:rFonts w:ascii="Arial" w:hAnsi="Arial" w:cs="Arial"/>
        </w:rPr>
        <w:t xml:space="preserve"> </w:t>
      </w:r>
      <w:r w:rsidR="00031935" w:rsidRPr="00EB7D9C">
        <w:rPr>
          <w:rFonts w:ascii="Arial" w:hAnsi="Arial" w:cs="Arial"/>
        </w:rPr>
        <w:t xml:space="preserve">the review of </w:t>
      </w:r>
      <w:r w:rsidR="00B81765" w:rsidRPr="00EB7D9C">
        <w:rPr>
          <w:rFonts w:ascii="Arial" w:hAnsi="Arial" w:cs="Arial"/>
        </w:rPr>
        <w:t xml:space="preserve">public administration and </w:t>
      </w:r>
      <w:r w:rsidR="00031935" w:rsidRPr="00EB7D9C">
        <w:rPr>
          <w:rFonts w:ascii="Arial" w:hAnsi="Arial" w:cs="Arial"/>
        </w:rPr>
        <w:t xml:space="preserve">efforts to </w:t>
      </w:r>
      <w:r w:rsidR="00B81765" w:rsidRPr="00EB7D9C">
        <w:rPr>
          <w:rFonts w:ascii="Arial" w:hAnsi="Arial" w:cs="Arial"/>
        </w:rPr>
        <w:t>restor</w:t>
      </w:r>
      <w:r w:rsidR="00031935" w:rsidRPr="00EB7D9C">
        <w:rPr>
          <w:rFonts w:ascii="Arial" w:hAnsi="Arial" w:cs="Arial"/>
        </w:rPr>
        <w:t xml:space="preserve">e </w:t>
      </w:r>
      <w:r w:rsidR="00B81765" w:rsidRPr="00EB7D9C">
        <w:rPr>
          <w:rFonts w:ascii="Arial" w:hAnsi="Arial" w:cs="Arial"/>
        </w:rPr>
        <w:t>powers to the local level</w:t>
      </w:r>
      <w:r w:rsidR="00031935" w:rsidRPr="00EB7D9C">
        <w:rPr>
          <w:rFonts w:ascii="Arial" w:hAnsi="Arial" w:cs="Arial"/>
        </w:rPr>
        <w:t xml:space="preserve"> in Northern Ireland</w:t>
      </w:r>
      <w:r w:rsidR="00B81765" w:rsidRPr="00EB7D9C">
        <w:rPr>
          <w:rFonts w:ascii="Arial" w:hAnsi="Arial" w:cs="Arial"/>
        </w:rPr>
        <w:t>.</w:t>
      </w:r>
    </w:p>
    <w:p w14:paraId="710D3C3B" w14:textId="77777777" w:rsidR="00365424" w:rsidRPr="00EB7D9C" w:rsidRDefault="00365424" w:rsidP="00BE2AE7">
      <w:pPr>
        <w:spacing w:line="480" w:lineRule="auto"/>
        <w:jc w:val="both"/>
        <w:rPr>
          <w:rFonts w:ascii="Arial" w:hAnsi="Arial" w:cs="Arial"/>
        </w:rPr>
      </w:pPr>
    </w:p>
    <w:p w14:paraId="23CC95DA" w14:textId="77777777" w:rsidR="00446CFC" w:rsidRPr="00EB7D9C" w:rsidRDefault="00365424" w:rsidP="00BE2AE7">
      <w:pPr>
        <w:spacing w:line="480" w:lineRule="auto"/>
        <w:jc w:val="both"/>
        <w:rPr>
          <w:rFonts w:ascii="Arial" w:hAnsi="Arial" w:cs="Arial"/>
          <w:color w:val="000000"/>
          <w:lang w:val="en-US"/>
        </w:rPr>
      </w:pPr>
      <w:r w:rsidRPr="00EB7D9C">
        <w:rPr>
          <w:rFonts w:ascii="Arial" w:hAnsi="Arial" w:cs="Arial"/>
        </w:rPr>
        <w:t>In th</w:t>
      </w:r>
      <w:r w:rsidR="00A36D80" w:rsidRPr="00EB7D9C">
        <w:rPr>
          <w:rFonts w:ascii="Arial" w:hAnsi="Arial" w:cs="Arial"/>
        </w:rPr>
        <w:t>is</w:t>
      </w:r>
      <w:r w:rsidRPr="00EB7D9C">
        <w:rPr>
          <w:rFonts w:ascii="Arial" w:hAnsi="Arial" w:cs="Arial"/>
        </w:rPr>
        <w:t xml:space="preserve"> </w:t>
      </w:r>
      <w:r w:rsidR="00B81765" w:rsidRPr="00EB7D9C">
        <w:rPr>
          <w:rFonts w:ascii="Arial" w:hAnsi="Arial" w:cs="Arial"/>
        </w:rPr>
        <w:t xml:space="preserve">evolving </w:t>
      </w:r>
      <w:r w:rsidRPr="00EB7D9C">
        <w:rPr>
          <w:rFonts w:ascii="Arial" w:hAnsi="Arial" w:cs="Arial"/>
        </w:rPr>
        <w:t xml:space="preserve">constitutional landscape, </w:t>
      </w:r>
      <w:r w:rsidR="00B81765" w:rsidRPr="00EB7D9C">
        <w:rPr>
          <w:rFonts w:ascii="Arial" w:hAnsi="Arial" w:cs="Arial"/>
        </w:rPr>
        <w:t>initiative</w:t>
      </w:r>
      <w:r w:rsidRPr="00EB7D9C">
        <w:rPr>
          <w:rFonts w:ascii="Arial" w:hAnsi="Arial" w:cs="Arial"/>
        </w:rPr>
        <w:t xml:space="preserve">s were put in place to clarify the </w:t>
      </w:r>
      <w:r w:rsidR="0024177A" w:rsidRPr="00EB7D9C">
        <w:rPr>
          <w:rFonts w:ascii="Arial" w:hAnsi="Arial" w:cs="Arial"/>
        </w:rPr>
        <w:t xml:space="preserve">emerging </w:t>
      </w:r>
      <w:r w:rsidRPr="00EB7D9C">
        <w:rPr>
          <w:rFonts w:ascii="Arial" w:hAnsi="Arial" w:cs="Arial"/>
        </w:rPr>
        <w:t>r</w:t>
      </w:r>
      <w:r w:rsidR="00A36D80" w:rsidRPr="00EB7D9C">
        <w:rPr>
          <w:rFonts w:ascii="Arial" w:hAnsi="Arial" w:cs="Arial"/>
        </w:rPr>
        <w:t xml:space="preserve">elations across the devolved UK. The purpose was to support the transition to devolution and </w:t>
      </w:r>
      <w:r w:rsidR="0024177A" w:rsidRPr="00EB7D9C">
        <w:rPr>
          <w:rFonts w:ascii="Arial" w:hAnsi="Arial" w:cs="Arial"/>
        </w:rPr>
        <w:t xml:space="preserve">to </w:t>
      </w:r>
      <w:r w:rsidR="00A36D80" w:rsidRPr="00EB7D9C">
        <w:rPr>
          <w:rFonts w:ascii="Arial" w:hAnsi="Arial" w:cs="Arial"/>
        </w:rPr>
        <w:t>encourage a generic progression of policy thinking in different contexts</w:t>
      </w:r>
      <w:r w:rsidRPr="00EB7D9C">
        <w:rPr>
          <w:rFonts w:ascii="Arial" w:hAnsi="Arial" w:cs="Arial"/>
        </w:rPr>
        <w:t xml:space="preserve"> (P</w:t>
      </w:r>
      <w:r w:rsidR="00A36D80" w:rsidRPr="00EB7D9C">
        <w:rPr>
          <w:rFonts w:ascii="Arial" w:hAnsi="Arial" w:cs="Arial"/>
        </w:rPr>
        <w:t>eel and Lloyd 2012)</w:t>
      </w:r>
      <w:r w:rsidRPr="00EB7D9C">
        <w:rPr>
          <w:rFonts w:ascii="Arial" w:hAnsi="Arial" w:cs="Arial"/>
        </w:rPr>
        <w:t>. This</w:t>
      </w:r>
      <w:r w:rsidR="00A36D80" w:rsidRPr="00EB7D9C">
        <w:rPr>
          <w:rFonts w:ascii="Arial" w:hAnsi="Arial" w:cs="Arial"/>
        </w:rPr>
        <w:t xml:space="preserve"> narrative</w:t>
      </w:r>
      <w:r w:rsidRPr="00EB7D9C">
        <w:rPr>
          <w:rFonts w:ascii="Arial" w:hAnsi="Arial" w:cs="Arial"/>
        </w:rPr>
        <w:t xml:space="preserve"> illustrate</w:t>
      </w:r>
      <w:r w:rsidR="00446CFC" w:rsidRPr="00EB7D9C">
        <w:rPr>
          <w:rFonts w:ascii="Arial" w:hAnsi="Arial" w:cs="Arial"/>
        </w:rPr>
        <w:t>s</w:t>
      </w:r>
      <w:r w:rsidRPr="00EB7D9C">
        <w:rPr>
          <w:rFonts w:ascii="Arial" w:hAnsi="Arial" w:cs="Arial"/>
        </w:rPr>
        <w:t xml:space="preserve"> attempts to facilitate deliberat</w:t>
      </w:r>
      <w:r w:rsidR="00446CFC" w:rsidRPr="00EB7D9C">
        <w:rPr>
          <w:rFonts w:ascii="Arial" w:hAnsi="Arial" w:cs="Arial"/>
        </w:rPr>
        <w:t xml:space="preserve">ion and </w:t>
      </w:r>
      <w:r w:rsidRPr="00EB7D9C">
        <w:rPr>
          <w:rFonts w:ascii="Arial" w:hAnsi="Arial" w:cs="Arial"/>
        </w:rPr>
        <w:t xml:space="preserve">policy learning between </w:t>
      </w:r>
      <w:r w:rsidR="0024177A" w:rsidRPr="00EB7D9C">
        <w:rPr>
          <w:rFonts w:ascii="Arial" w:hAnsi="Arial" w:cs="Arial"/>
        </w:rPr>
        <w:t xml:space="preserve">and within </w:t>
      </w:r>
      <w:r w:rsidRPr="00EB7D9C">
        <w:rPr>
          <w:rFonts w:ascii="Arial" w:hAnsi="Arial" w:cs="Arial"/>
        </w:rPr>
        <w:t>the new policymaking entities.</w:t>
      </w:r>
      <w:r w:rsidR="00446CFC" w:rsidRPr="00EB7D9C">
        <w:rPr>
          <w:rFonts w:ascii="Arial" w:hAnsi="Arial" w:cs="Arial"/>
        </w:rPr>
        <w:t xml:space="preserve"> </w:t>
      </w:r>
      <w:r w:rsidR="00B81765" w:rsidRPr="00EB7D9C">
        <w:rPr>
          <w:rFonts w:ascii="Arial" w:hAnsi="Arial" w:cs="Arial"/>
        </w:rPr>
        <w:t>A</w:t>
      </w:r>
      <w:r w:rsidR="00A36D80" w:rsidRPr="00EB7D9C">
        <w:rPr>
          <w:rFonts w:ascii="Arial" w:hAnsi="Arial" w:cs="Arial"/>
        </w:rPr>
        <w:t xml:space="preserve">s </w:t>
      </w:r>
      <w:r w:rsidR="00F17146" w:rsidRPr="00EB7D9C">
        <w:rPr>
          <w:rFonts w:ascii="Arial" w:hAnsi="Arial" w:cs="Arial"/>
        </w:rPr>
        <w:t>Jeffrey (2007)</w:t>
      </w:r>
      <w:r w:rsidR="00A36D80" w:rsidRPr="00EB7D9C">
        <w:rPr>
          <w:rFonts w:ascii="Arial" w:hAnsi="Arial" w:cs="Arial"/>
        </w:rPr>
        <w:t xml:space="preserve"> argued,</w:t>
      </w:r>
      <w:r w:rsidR="00F17146" w:rsidRPr="00EB7D9C">
        <w:rPr>
          <w:rFonts w:ascii="Arial" w:hAnsi="Arial" w:cs="Arial"/>
        </w:rPr>
        <w:t xml:space="preserve"> </w:t>
      </w:r>
      <w:r w:rsidR="00B81765" w:rsidRPr="00EB7D9C">
        <w:rPr>
          <w:rFonts w:ascii="Arial" w:hAnsi="Arial" w:cs="Arial"/>
        </w:rPr>
        <w:t xml:space="preserve">however, </w:t>
      </w:r>
      <w:r w:rsidR="00F17146" w:rsidRPr="00EB7D9C">
        <w:rPr>
          <w:rFonts w:ascii="Arial" w:hAnsi="Arial" w:cs="Arial"/>
        </w:rPr>
        <w:t xml:space="preserve">the </w:t>
      </w:r>
      <w:r w:rsidR="00F17146" w:rsidRPr="00EB7D9C">
        <w:rPr>
          <w:rFonts w:ascii="Arial" w:hAnsi="Arial" w:cs="Arial"/>
          <w:color w:val="000000"/>
          <w:lang w:val="en-US"/>
        </w:rPr>
        <w:t xml:space="preserve">UK model of devolution </w:t>
      </w:r>
      <w:r w:rsidR="00A36D80" w:rsidRPr="00EB7D9C">
        <w:rPr>
          <w:rFonts w:ascii="Arial" w:hAnsi="Arial" w:cs="Arial"/>
          <w:color w:val="000000"/>
          <w:lang w:val="en-US"/>
        </w:rPr>
        <w:t>remains</w:t>
      </w:r>
      <w:r w:rsidR="00F17146" w:rsidRPr="00EB7D9C">
        <w:rPr>
          <w:rFonts w:ascii="Arial" w:hAnsi="Arial" w:cs="Arial"/>
          <w:color w:val="000000"/>
          <w:lang w:val="en-US"/>
        </w:rPr>
        <w:t xml:space="preserve"> permissive of divergence</w:t>
      </w:r>
      <w:r w:rsidR="0024177A" w:rsidRPr="00EB7D9C">
        <w:rPr>
          <w:rFonts w:ascii="Arial" w:hAnsi="Arial" w:cs="Arial"/>
          <w:color w:val="000000"/>
          <w:lang w:val="en-US"/>
        </w:rPr>
        <w:t xml:space="preserve"> in policy design and implementation</w:t>
      </w:r>
      <w:r w:rsidR="00446CFC" w:rsidRPr="00EB7D9C">
        <w:rPr>
          <w:rFonts w:ascii="Arial" w:hAnsi="Arial" w:cs="Arial"/>
          <w:color w:val="000000"/>
          <w:lang w:val="en-US"/>
        </w:rPr>
        <w:t xml:space="preserve">. </w:t>
      </w:r>
      <w:r w:rsidR="00A36D80" w:rsidRPr="00EB7D9C">
        <w:rPr>
          <w:rFonts w:ascii="Arial" w:hAnsi="Arial" w:cs="Arial"/>
          <w:color w:val="000000"/>
          <w:lang w:val="en-US"/>
        </w:rPr>
        <w:t>Reflecting t</w:t>
      </w:r>
      <w:r w:rsidR="00446CFC" w:rsidRPr="00EB7D9C">
        <w:rPr>
          <w:rFonts w:ascii="Arial" w:hAnsi="Arial" w:cs="Arial"/>
          <w:color w:val="000000"/>
          <w:lang w:val="en-US"/>
        </w:rPr>
        <w:t>he</w:t>
      </w:r>
      <w:r w:rsidR="0024177A" w:rsidRPr="00EB7D9C">
        <w:rPr>
          <w:rFonts w:ascii="Arial" w:hAnsi="Arial" w:cs="Arial"/>
          <w:color w:val="000000"/>
          <w:lang w:val="en-US"/>
        </w:rPr>
        <w:t>ir</w:t>
      </w:r>
      <w:r w:rsidR="004C3EF2" w:rsidRPr="00EB7D9C">
        <w:rPr>
          <w:rFonts w:ascii="Arial" w:hAnsi="Arial" w:cs="Arial"/>
          <w:color w:val="000000"/>
          <w:lang w:val="en-US"/>
        </w:rPr>
        <w:t xml:space="preserve"> respective</w:t>
      </w:r>
      <w:r w:rsidR="00446CFC" w:rsidRPr="00EB7D9C">
        <w:rPr>
          <w:rFonts w:ascii="Arial" w:hAnsi="Arial" w:cs="Arial"/>
          <w:color w:val="000000"/>
          <w:lang w:val="en-US"/>
        </w:rPr>
        <w:t xml:space="preserve"> historical trajectories, cultural ambitions</w:t>
      </w:r>
      <w:r w:rsidR="004C3EF2" w:rsidRPr="00EB7D9C">
        <w:rPr>
          <w:rFonts w:ascii="Arial" w:hAnsi="Arial" w:cs="Arial"/>
          <w:color w:val="000000"/>
          <w:lang w:val="en-US"/>
        </w:rPr>
        <w:t>, experiences</w:t>
      </w:r>
      <w:r w:rsidR="00B81765" w:rsidRPr="00EB7D9C">
        <w:rPr>
          <w:rFonts w:ascii="Arial" w:hAnsi="Arial" w:cs="Arial"/>
          <w:color w:val="000000"/>
          <w:lang w:val="en-US"/>
        </w:rPr>
        <w:t>,</w:t>
      </w:r>
      <w:r w:rsidR="00446CFC" w:rsidRPr="00EB7D9C">
        <w:rPr>
          <w:rFonts w:ascii="Arial" w:hAnsi="Arial" w:cs="Arial"/>
          <w:color w:val="000000"/>
          <w:lang w:val="en-US"/>
        </w:rPr>
        <w:t xml:space="preserve"> and relative economic performances </w:t>
      </w:r>
      <w:r w:rsidR="0024177A" w:rsidRPr="00EB7D9C">
        <w:rPr>
          <w:rFonts w:ascii="Arial" w:hAnsi="Arial" w:cs="Arial"/>
          <w:color w:val="000000"/>
          <w:lang w:val="en-US"/>
        </w:rPr>
        <w:t xml:space="preserve">it would be expected that different policy domains and priorities would emerge in </w:t>
      </w:r>
      <w:r w:rsidR="00446CFC" w:rsidRPr="00EB7D9C">
        <w:rPr>
          <w:rFonts w:ascii="Arial" w:hAnsi="Arial" w:cs="Arial"/>
          <w:color w:val="000000"/>
          <w:lang w:val="en-US"/>
        </w:rPr>
        <w:t>Wales, Scotland</w:t>
      </w:r>
      <w:r w:rsidR="00BF7E02" w:rsidRPr="00EB7D9C">
        <w:rPr>
          <w:rFonts w:ascii="Arial" w:hAnsi="Arial" w:cs="Arial"/>
          <w:color w:val="000000"/>
          <w:lang w:val="en-US"/>
        </w:rPr>
        <w:t>,</w:t>
      </w:r>
      <w:r w:rsidR="00446CFC" w:rsidRPr="00EB7D9C">
        <w:rPr>
          <w:rFonts w:ascii="Arial" w:hAnsi="Arial" w:cs="Arial"/>
          <w:color w:val="000000"/>
          <w:lang w:val="en-US"/>
        </w:rPr>
        <w:t xml:space="preserve"> and Northern Ireland</w:t>
      </w:r>
      <w:r w:rsidR="004C3EF2" w:rsidRPr="00EB7D9C">
        <w:rPr>
          <w:rFonts w:ascii="Arial" w:hAnsi="Arial" w:cs="Arial"/>
          <w:color w:val="000000"/>
          <w:lang w:val="en-US"/>
        </w:rPr>
        <w:t xml:space="preserve">. </w:t>
      </w:r>
      <w:r w:rsidR="0024177A" w:rsidRPr="00EB7D9C">
        <w:rPr>
          <w:rFonts w:ascii="Arial" w:hAnsi="Arial" w:cs="Arial"/>
          <w:color w:val="000000"/>
          <w:lang w:val="en-US"/>
        </w:rPr>
        <w:t xml:space="preserve">This </w:t>
      </w:r>
      <w:r w:rsidR="00B20FD8" w:rsidRPr="00EB7D9C">
        <w:rPr>
          <w:rFonts w:ascii="Arial" w:hAnsi="Arial" w:cs="Arial"/>
          <w:color w:val="000000"/>
          <w:lang w:val="en-US"/>
        </w:rPr>
        <w:t xml:space="preserve">argument not only concerns </w:t>
      </w:r>
      <w:r w:rsidR="004C3EF2" w:rsidRPr="00EB7D9C">
        <w:rPr>
          <w:rFonts w:ascii="Arial" w:hAnsi="Arial" w:cs="Arial"/>
          <w:color w:val="000000"/>
          <w:lang w:val="en-US"/>
        </w:rPr>
        <w:t xml:space="preserve">the </w:t>
      </w:r>
      <w:r w:rsidR="0024177A" w:rsidRPr="00EB7D9C">
        <w:rPr>
          <w:rFonts w:ascii="Arial" w:hAnsi="Arial" w:cs="Arial"/>
          <w:color w:val="000000"/>
          <w:lang w:val="en-US"/>
        </w:rPr>
        <w:t xml:space="preserve">material </w:t>
      </w:r>
      <w:r w:rsidR="004C3EF2" w:rsidRPr="00EB7D9C">
        <w:rPr>
          <w:rFonts w:ascii="Arial" w:hAnsi="Arial" w:cs="Arial"/>
          <w:color w:val="000000"/>
          <w:lang w:val="en-US"/>
        </w:rPr>
        <w:t xml:space="preserve">composition of their </w:t>
      </w:r>
      <w:r w:rsidR="00B20FD8" w:rsidRPr="00EB7D9C">
        <w:rPr>
          <w:rFonts w:ascii="Arial" w:hAnsi="Arial" w:cs="Arial"/>
          <w:color w:val="000000"/>
          <w:lang w:val="en-US"/>
        </w:rPr>
        <w:t xml:space="preserve">respective prevailing political priorities and </w:t>
      </w:r>
      <w:r w:rsidR="0024177A" w:rsidRPr="00EB7D9C">
        <w:rPr>
          <w:rFonts w:ascii="Arial" w:hAnsi="Arial" w:cs="Arial"/>
          <w:color w:val="000000"/>
          <w:lang w:val="en-US"/>
        </w:rPr>
        <w:t xml:space="preserve">policies </w:t>
      </w:r>
      <w:r w:rsidR="004C3EF2" w:rsidRPr="00EB7D9C">
        <w:rPr>
          <w:rFonts w:ascii="Arial" w:hAnsi="Arial" w:cs="Arial"/>
          <w:color w:val="000000"/>
          <w:lang w:val="en-US"/>
        </w:rPr>
        <w:t xml:space="preserve">but the </w:t>
      </w:r>
      <w:r w:rsidR="00446CFC" w:rsidRPr="00EB7D9C">
        <w:rPr>
          <w:rFonts w:ascii="Arial" w:hAnsi="Arial" w:cs="Arial"/>
          <w:color w:val="000000"/>
          <w:lang w:val="en-US"/>
        </w:rPr>
        <w:t xml:space="preserve">timing of </w:t>
      </w:r>
      <w:r w:rsidR="0024177A" w:rsidRPr="00EB7D9C">
        <w:rPr>
          <w:rFonts w:ascii="Arial" w:hAnsi="Arial" w:cs="Arial"/>
          <w:color w:val="000000"/>
          <w:lang w:val="en-US"/>
        </w:rPr>
        <w:t xml:space="preserve">effecting </w:t>
      </w:r>
      <w:r w:rsidR="00446CFC" w:rsidRPr="00EB7D9C">
        <w:rPr>
          <w:rFonts w:ascii="Arial" w:hAnsi="Arial" w:cs="Arial"/>
          <w:color w:val="000000"/>
          <w:lang w:val="en-US"/>
        </w:rPr>
        <w:t xml:space="preserve">individual </w:t>
      </w:r>
      <w:r w:rsidR="004C3EF2" w:rsidRPr="00EB7D9C">
        <w:rPr>
          <w:rFonts w:ascii="Arial" w:hAnsi="Arial" w:cs="Arial"/>
          <w:color w:val="000000"/>
          <w:lang w:val="en-US"/>
        </w:rPr>
        <w:t>actions</w:t>
      </w:r>
      <w:r w:rsidR="00446CFC" w:rsidRPr="00EB7D9C">
        <w:rPr>
          <w:rFonts w:ascii="Arial" w:hAnsi="Arial" w:cs="Arial"/>
          <w:color w:val="000000"/>
          <w:lang w:val="en-US"/>
        </w:rPr>
        <w:t>. Th</w:t>
      </w:r>
      <w:r w:rsidR="0024177A" w:rsidRPr="00EB7D9C">
        <w:rPr>
          <w:rFonts w:ascii="Arial" w:hAnsi="Arial" w:cs="Arial"/>
          <w:color w:val="000000"/>
          <w:lang w:val="en-US"/>
        </w:rPr>
        <w:t>e</w:t>
      </w:r>
      <w:r w:rsidR="00446CFC" w:rsidRPr="00EB7D9C">
        <w:rPr>
          <w:rFonts w:ascii="Arial" w:hAnsi="Arial" w:cs="Arial"/>
          <w:color w:val="000000"/>
          <w:lang w:val="en-US"/>
        </w:rPr>
        <w:t xml:space="preserve"> differentiated </w:t>
      </w:r>
      <w:r w:rsidR="004C3EF2" w:rsidRPr="00EB7D9C">
        <w:rPr>
          <w:rFonts w:ascii="Arial" w:hAnsi="Arial" w:cs="Arial"/>
          <w:color w:val="000000"/>
          <w:lang w:val="en-US"/>
        </w:rPr>
        <w:t xml:space="preserve">- </w:t>
      </w:r>
      <w:r w:rsidR="00B81765" w:rsidRPr="00EB7D9C">
        <w:rPr>
          <w:rFonts w:ascii="Arial" w:hAnsi="Arial" w:cs="Arial"/>
          <w:color w:val="000000"/>
          <w:lang w:val="en-US"/>
        </w:rPr>
        <w:t>yet</w:t>
      </w:r>
      <w:r w:rsidR="004C3EF2" w:rsidRPr="00EB7D9C">
        <w:rPr>
          <w:rFonts w:ascii="Arial" w:hAnsi="Arial" w:cs="Arial"/>
          <w:color w:val="000000"/>
          <w:lang w:val="en-US"/>
        </w:rPr>
        <w:t xml:space="preserve"> historically connected </w:t>
      </w:r>
      <w:r w:rsidR="0024177A" w:rsidRPr="00EB7D9C">
        <w:rPr>
          <w:rFonts w:ascii="Arial" w:hAnsi="Arial" w:cs="Arial"/>
          <w:color w:val="000000"/>
          <w:lang w:val="en-US"/>
        </w:rPr>
        <w:t>–</w:t>
      </w:r>
      <w:r w:rsidR="004C3EF2" w:rsidRPr="00EB7D9C">
        <w:rPr>
          <w:rFonts w:ascii="Arial" w:hAnsi="Arial" w:cs="Arial"/>
          <w:color w:val="000000"/>
          <w:lang w:val="en-US"/>
        </w:rPr>
        <w:t xml:space="preserve"> </w:t>
      </w:r>
      <w:r w:rsidR="0024177A" w:rsidRPr="00EB7D9C">
        <w:rPr>
          <w:rFonts w:ascii="Arial" w:hAnsi="Arial" w:cs="Arial"/>
          <w:color w:val="000000"/>
          <w:lang w:val="en-US"/>
        </w:rPr>
        <w:t xml:space="preserve">UK </w:t>
      </w:r>
      <w:r w:rsidR="00446CFC" w:rsidRPr="00EB7D9C">
        <w:rPr>
          <w:rFonts w:ascii="Arial" w:hAnsi="Arial" w:cs="Arial"/>
          <w:color w:val="000000"/>
          <w:lang w:val="en-US"/>
        </w:rPr>
        <w:t xml:space="preserve">landscape provides </w:t>
      </w:r>
      <w:r w:rsidR="004C3EF2" w:rsidRPr="00EB7D9C">
        <w:rPr>
          <w:rFonts w:ascii="Arial" w:hAnsi="Arial" w:cs="Arial"/>
          <w:color w:val="000000"/>
          <w:lang w:val="en-US"/>
        </w:rPr>
        <w:t>a new</w:t>
      </w:r>
      <w:r w:rsidR="00446CFC" w:rsidRPr="00EB7D9C">
        <w:rPr>
          <w:rFonts w:ascii="Arial" w:hAnsi="Arial" w:cs="Arial"/>
          <w:color w:val="000000"/>
          <w:lang w:val="en-US"/>
        </w:rPr>
        <w:t xml:space="preserve"> context for examining </w:t>
      </w:r>
      <w:r w:rsidR="004C3EF2" w:rsidRPr="00EB7D9C">
        <w:rPr>
          <w:rFonts w:ascii="Arial" w:hAnsi="Arial" w:cs="Arial"/>
          <w:color w:val="000000"/>
          <w:lang w:val="en-US"/>
        </w:rPr>
        <w:t xml:space="preserve">policy </w:t>
      </w:r>
      <w:proofErr w:type="spellStart"/>
      <w:r w:rsidR="00B20FD8" w:rsidRPr="00EB7D9C">
        <w:rPr>
          <w:rFonts w:ascii="Arial" w:hAnsi="Arial" w:cs="Arial"/>
          <w:color w:val="000000"/>
          <w:lang w:val="en-US"/>
        </w:rPr>
        <w:t>mobilities</w:t>
      </w:r>
      <w:proofErr w:type="spellEnd"/>
      <w:r w:rsidR="004C3EF2" w:rsidRPr="00EB7D9C">
        <w:rPr>
          <w:rFonts w:ascii="Arial" w:hAnsi="Arial" w:cs="Arial"/>
          <w:color w:val="000000"/>
          <w:lang w:val="en-US"/>
        </w:rPr>
        <w:t xml:space="preserve"> at the local level and </w:t>
      </w:r>
      <w:r w:rsidR="00446CFC" w:rsidRPr="00EB7D9C">
        <w:rPr>
          <w:rFonts w:ascii="Arial" w:hAnsi="Arial" w:cs="Arial"/>
          <w:color w:val="000000"/>
          <w:lang w:val="en-US"/>
        </w:rPr>
        <w:t>the extent to which polic</w:t>
      </w:r>
      <w:r w:rsidR="004C3EF2" w:rsidRPr="00EB7D9C">
        <w:rPr>
          <w:rFonts w:ascii="Arial" w:hAnsi="Arial" w:cs="Arial"/>
          <w:color w:val="000000"/>
          <w:lang w:val="en-US"/>
        </w:rPr>
        <w:t>y knowledge fills in</w:t>
      </w:r>
      <w:r w:rsidR="0024177A" w:rsidRPr="00EB7D9C">
        <w:rPr>
          <w:rFonts w:ascii="Arial" w:hAnsi="Arial" w:cs="Arial"/>
          <w:color w:val="000000"/>
          <w:lang w:val="en-US"/>
        </w:rPr>
        <w:t>,</w:t>
      </w:r>
      <w:r w:rsidR="004C3EF2" w:rsidRPr="00EB7D9C">
        <w:rPr>
          <w:rFonts w:ascii="Arial" w:hAnsi="Arial" w:cs="Arial"/>
          <w:color w:val="000000"/>
          <w:lang w:val="en-US"/>
        </w:rPr>
        <w:t xml:space="preserve"> </w:t>
      </w:r>
      <w:r w:rsidR="0024177A" w:rsidRPr="00EB7D9C">
        <w:rPr>
          <w:rFonts w:ascii="Arial" w:hAnsi="Arial" w:cs="Arial"/>
          <w:color w:val="000000"/>
          <w:lang w:val="en-US"/>
        </w:rPr>
        <w:t xml:space="preserve">flows </w:t>
      </w:r>
      <w:r w:rsidR="004C3EF2" w:rsidRPr="00EB7D9C">
        <w:rPr>
          <w:rFonts w:ascii="Arial" w:hAnsi="Arial" w:cs="Arial"/>
          <w:color w:val="000000"/>
          <w:lang w:val="en-US"/>
        </w:rPr>
        <w:t xml:space="preserve">and </w:t>
      </w:r>
      <w:r w:rsidR="00B81765" w:rsidRPr="00EB7D9C">
        <w:rPr>
          <w:rFonts w:ascii="Arial" w:hAnsi="Arial" w:cs="Arial"/>
          <w:color w:val="000000"/>
          <w:lang w:val="en-US"/>
        </w:rPr>
        <w:t>is exchanged</w:t>
      </w:r>
      <w:r w:rsidR="004C3EF2" w:rsidRPr="00EB7D9C">
        <w:rPr>
          <w:rFonts w:ascii="Arial" w:hAnsi="Arial" w:cs="Arial"/>
          <w:color w:val="000000"/>
          <w:lang w:val="en-US"/>
        </w:rPr>
        <w:t xml:space="preserve"> within</w:t>
      </w:r>
      <w:r w:rsidR="0024177A" w:rsidRPr="00EB7D9C">
        <w:rPr>
          <w:rFonts w:ascii="Arial" w:hAnsi="Arial" w:cs="Arial"/>
          <w:color w:val="000000"/>
          <w:lang w:val="en-US"/>
        </w:rPr>
        <w:t>,</w:t>
      </w:r>
      <w:r w:rsidR="004C3EF2" w:rsidRPr="00EB7D9C">
        <w:rPr>
          <w:rFonts w:ascii="Arial" w:hAnsi="Arial" w:cs="Arial"/>
          <w:color w:val="000000"/>
          <w:lang w:val="en-US"/>
        </w:rPr>
        <w:t xml:space="preserve"> </w:t>
      </w:r>
      <w:r w:rsidR="00446CFC" w:rsidRPr="00EB7D9C">
        <w:rPr>
          <w:rFonts w:ascii="Arial" w:hAnsi="Arial" w:cs="Arial"/>
          <w:color w:val="000000"/>
          <w:lang w:val="en-US"/>
        </w:rPr>
        <w:t xml:space="preserve">and between, the </w:t>
      </w:r>
      <w:r w:rsidR="004C3EF2" w:rsidRPr="00EB7D9C">
        <w:rPr>
          <w:rFonts w:ascii="Arial" w:hAnsi="Arial" w:cs="Arial"/>
          <w:color w:val="000000"/>
          <w:lang w:val="en-US"/>
        </w:rPr>
        <w:t xml:space="preserve">individual </w:t>
      </w:r>
      <w:r w:rsidR="00446CFC" w:rsidRPr="00EB7D9C">
        <w:rPr>
          <w:rFonts w:ascii="Arial" w:hAnsi="Arial" w:cs="Arial"/>
          <w:color w:val="000000"/>
          <w:lang w:val="en-US"/>
        </w:rPr>
        <w:t>nation-regions.</w:t>
      </w:r>
    </w:p>
    <w:p w14:paraId="7A9D8DC1" w14:textId="77777777" w:rsidR="00DE2F54" w:rsidRPr="00EB7D9C" w:rsidRDefault="00DE2F54" w:rsidP="00BE2AE7">
      <w:pPr>
        <w:spacing w:line="480" w:lineRule="auto"/>
        <w:jc w:val="both"/>
        <w:rPr>
          <w:rFonts w:ascii="Arial" w:hAnsi="Arial" w:cs="Arial"/>
          <w:color w:val="000000"/>
          <w:lang w:val="en-US"/>
        </w:rPr>
      </w:pPr>
    </w:p>
    <w:p w14:paraId="095422D9" w14:textId="77777777" w:rsidR="00DE2F54" w:rsidRPr="00EB7D9C" w:rsidRDefault="00DE2F54" w:rsidP="00DE2F54">
      <w:pPr>
        <w:spacing w:line="480" w:lineRule="auto"/>
        <w:jc w:val="both"/>
        <w:rPr>
          <w:rFonts w:ascii="Arial" w:hAnsi="Arial" w:cs="Arial"/>
          <w:color w:val="000000"/>
          <w:lang w:val="en-US"/>
        </w:rPr>
      </w:pPr>
      <w:r w:rsidRPr="00EB7D9C">
        <w:rPr>
          <w:rFonts w:ascii="Arial" w:hAnsi="Arial" w:cs="Arial"/>
          <w:color w:val="000000"/>
          <w:lang w:val="en-US"/>
        </w:rPr>
        <w:t xml:space="preserve">The discussion in this paper is based upon on-going research </w:t>
      </w:r>
      <w:r w:rsidR="00DC7D50" w:rsidRPr="00EB7D9C">
        <w:rPr>
          <w:rFonts w:ascii="Arial" w:hAnsi="Arial" w:cs="Arial"/>
          <w:color w:val="000000"/>
          <w:lang w:val="en-US"/>
        </w:rPr>
        <w:t xml:space="preserve">into community-based planning </w:t>
      </w:r>
      <w:r w:rsidRPr="00EB7D9C">
        <w:rPr>
          <w:rFonts w:ascii="Arial" w:hAnsi="Arial" w:cs="Arial"/>
          <w:color w:val="000000"/>
          <w:lang w:val="en-US"/>
        </w:rPr>
        <w:t xml:space="preserve">by the authors in each of the devolved </w:t>
      </w:r>
      <w:r w:rsidRPr="00EB7D9C">
        <w:rPr>
          <w:rFonts w:ascii="Arial" w:hAnsi="Arial" w:cs="Arial"/>
          <w:color w:val="000000"/>
          <w:lang w:val="en-US"/>
        </w:rPr>
        <w:lastRenderedPageBreak/>
        <w:t>nation states since 1995.</w:t>
      </w:r>
      <w:r w:rsidR="00DC7D50" w:rsidRPr="00EB7D9C">
        <w:rPr>
          <w:rFonts w:ascii="Arial" w:hAnsi="Arial" w:cs="Arial"/>
          <w:color w:val="000000"/>
          <w:lang w:val="en-US"/>
        </w:rPr>
        <w:t xml:space="preserve"> Reflecting the diversity of approaches</w:t>
      </w:r>
      <w:r w:rsidR="00473964" w:rsidRPr="00EB7D9C">
        <w:rPr>
          <w:rFonts w:ascii="Arial" w:hAnsi="Arial" w:cs="Arial"/>
          <w:color w:val="000000"/>
          <w:lang w:val="en-US"/>
        </w:rPr>
        <w:t xml:space="preserve"> and nomenclature</w:t>
      </w:r>
      <w:r w:rsidR="00F0276F" w:rsidRPr="00EB7D9C">
        <w:rPr>
          <w:rFonts w:ascii="Arial" w:hAnsi="Arial" w:cs="Arial"/>
          <w:color w:val="000000"/>
          <w:lang w:val="en-US"/>
        </w:rPr>
        <w:t xml:space="preserve"> of community-based planning approaches</w:t>
      </w:r>
      <w:r w:rsidR="00DC7D50" w:rsidRPr="00EB7D9C">
        <w:rPr>
          <w:rFonts w:ascii="Arial" w:hAnsi="Arial" w:cs="Arial"/>
          <w:color w:val="000000"/>
          <w:lang w:val="en-US"/>
        </w:rPr>
        <w:t>, t</w:t>
      </w:r>
      <w:r w:rsidRPr="00EB7D9C">
        <w:rPr>
          <w:rFonts w:ascii="Arial" w:hAnsi="Arial" w:cs="Arial"/>
          <w:color w:val="000000"/>
          <w:lang w:val="en-US"/>
        </w:rPr>
        <w:t xml:space="preserve">his research has involved detailed analyses of relevant policy measures and documentation, together with </w:t>
      </w:r>
      <w:r w:rsidR="00B81765" w:rsidRPr="00EB7D9C">
        <w:rPr>
          <w:rFonts w:ascii="Arial" w:hAnsi="Arial" w:cs="Arial"/>
          <w:color w:val="000000"/>
          <w:lang w:val="en-US"/>
        </w:rPr>
        <w:t xml:space="preserve">examination of </w:t>
      </w:r>
      <w:r w:rsidR="00F0276F" w:rsidRPr="00EB7D9C">
        <w:rPr>
          <w:rFonts w:ascii="Arial" w:hAnsi="Arial" w:cs="Arial"/>
          <w:color w:val="000000"/>
          <w:lang w:val="en-US"/>
        </w:rPr>
        <w:t>a number of published local level plans,</w:t>
      </w:r>
      <w:r w:rsidR="00DC7D50" w:rsidRPr="00EB7D9C">
        <w:rPr>
          <w:rFonts w:ascii="Arial" w:hAnsi="Arial" w:cs="Arial"/>
          <w:color w:val="000000"/>
          <w:lang w:val="en-US"/>
        </w:rPr>
        <w:t xml:space="preserve"> including</w:t>
      </w:r>
      <w:r w:rsidRPr="00EB7D9C">
        <w:rPr>
          <w:rFonts w:ascii="Arial" w:hAnsi="Arial" w:cs="Arial"/>
          <w:color w:val="000000"/>
          <w:lang w:val="en-US"/>
        </w:rPr>
        <w:t xml:space="preserve"> </w:t>
      </w:r>
      <w:r w:rsidR="00B81765" w:rsidRPr="00EB7D9C">
        <w:rPr>
          <w:rFonts w:ascii="Arial" w:hAnsi="Arial" w:cs="Arial"/>
          <w:color w:val="000000"/>
          <w:lang w:val="en-US"/>
        </w:rPr>
        <w:t xml:space="preserve">sustainable community strategies, community strategies, community plans and emergent </w:t>
      </w:r>
      <w:proofErr w:type="spellStart"/>
      <w:r w:rsidR="00B81765" w:rsidRPr="00EB7D9C">
        <w:rPr>
          <w:rFonts w:ascii="Arial" w:hAnsi="Arial" w:cs="Arial"/>
          <w:color w:val="000000"/>
          <w:lang w:val="en-US"/>
        </w:rPr>
        <w:t>neighbourhood</w:t>
      </w:r>
      <w:proofErr w:type="spellEnd"/>
      <w:r w:rsidR="00B81765" w:rsidRPr="00EB7D9C">
        <w:rPr>
          <w:rFonts w:ascii="Arial" w:hAnsi="Arial" w:cs="Arial"/>
          <w:color w:val="000000"/>
          <w:lang w:val="en-US"/>
        </w:rPr>
        <w:t xml:space="preserve"> plans</w:t>
      </w:r>
      <w:r w:rsidR="00DC7D50" w:rsidRPr="00EB7D9C">
        <w:rPr>
          <w:rFonts w:ascii="Arial" w:hAnsi="Arial" w:cs="Arial"/>
          <w:color w:val="000000"/>
          <w:lang w:val="en-US"/>
        </w:rPr>
        <w:t xml:space="preserve">. </w:t>
      </w:r>
      <w:r w:rsidR="00F0276F" w:rsidRPr="00EB7D9C">
        <w:rPr>
          <w:rFonts w:ascii="Arial" w:hAnsi="Arial" w:cs="Arial"/>
          <w:color w:val="000000"/>
          <w:lang w:val="en-US"/>
        </w:rPr>
        <w:t>Over more than a decade, t</w:t>
      </w:r>
      <w:r w:rsidRPr="00EB7D9C">
        <w:rPr>
          <w:rFonts w:ascii="Arial" w:hAnsi="Arial" w:cs="Arial"/>
          <w:color w:val="000000"/>
          <w:lang w:val="en-US"/>
        </w:rPr>
        <w:t>he research has involved discussions with strategic policymakers</w:t>
      </w:r>
      <w:r w:rsidR="00DC7D50" w:rsidRPr="00EB7D9C">
        <w:rPr>
          <w:rFonts w:ascii="Arial" w:hAnsi="Arial" w:cs="Arial"/>
          <w:color w:val="000000"/>
          <w:lang w:val="en-US"/>
        </w:rPr>
        <w:t>, elected officials,</w:t>
      </w:r>
      <w:r w:rsidRPr="00EB7D9C">
        <w:rPr>
          <w:rFonts w:ascii="Arial" w:hAnsi="Arial" w:cs="Arial"/>
          <w:color w:val="000000"/>
          <w:lang w:val="en-US"/>
        </w:rPr>
        <w:t xml:space="preserve"> and front-line practitioners</w:t>
      </w:r>
      <w:r w:rsidR="00B81765" w:rsidRPr="00EB7D9C">
        <w:rPr>
          <w:rFonts w:ascii="Arial" w:hAnsi="Arial" w:cs="Arial"/>
          <w:color w:val="000000"/>
          <w:lang w:val="en-US"/>
        </w:rPr>
        <w:t xml:space="preserve">, </w:t>
      </w:r>
      <w:r w:rsidR="00F0276F" w:rsidRPr="00EB7D9C">
        <w:rPr>
          <w:rFonts w:ascii="Arial" w:hAnsi="Arial" w:cs="Arial"/>
          <w:color w:val="000000"/>
          <w:lang w:val="en-US"/>
        </w:rPr>
        <w:t>alongside</w:t>
      </w:r>
      <w:r w:rsidR="00B81765" w:rsidRPr="00EB7D9C">
        <w:rPr>
          <w:rFonts w:ascii="Arial" w:hAnsi="Arial" w:cs="Arial"/>
          <w:color w:val="000000"/>
          <w:lang w:val="en-US"/>
        </w:rPr>
        <w:t xml:space="preserve"> attendance at rel</w:t>
      </w:r>
      <w:r w:rsidR="00DC7D50" w:rsidRPr="00EB7D9C">
        <w:rPr>
          <w:rFonts w:ascii="Arial" w:hAnsi="Arial" w:cs="Arial"/>
          <w:color w:val="000000"/>
          <w:lang w:val="en-US"/>
        </w:rPr>
        <w:t>ated</w:t>
      </w:r>
      <w:r w:rsidR="00B81765" w:rsidRPr="00EB7D9C">
        <w:rPr>
          <w:rFonts w:ascii="Arial" w:hAnsi="Arial" w:cs="Arial"/>
          <w:color w:val="000000"/>
          <w:lang w:val="en-US"/>
        </w:rPr>
        <w:t xml:space="preserve"> practitioner conferences</w:t>
      </w:r>
      <w:r w:rsidR="00DC7D50" w:rsidRPr="00EB7D9C">
        <w:rPr>
          <w:rFonts w:ascii="Arial" w:hAnsi="Arial" w:cs="Arial"/>
          <w:color w:val="000000"/>
          <w:lang w:val="en-US"/>
        </w:rPr>
        <w:t xml:space="preserve"> and the development of training </w:t>
      </w:r>
      <w:r w:rsidR="00473964" w:rsidRPr="00EB7D9C">
        <w:rPr>
          <w:rFonts w:ascii="Arial" w:hAnsi="Arial" w:cs="Arial"/>
          <w:color w:val="000000"/>
          <w:lang w:val="en-US"/>
        </w:rPr>
        <w:t xml:space="preserve">and professional development </w:t>
      </w:r>
      <w:proofErr w:type="spellStart"/>
      <w:r w:rsidR="00DC7D50" w:rsidRPr="00EB7D9C">
        <w:rPr>
          <w:rFonts w:ascii="Arial" w:hAnsi="Arial" w:cs="Arial"/>
          <w:color w:val="000000"/>
          <w:lang w:val="en-US"/>
        </w:rPr>
        <w:t>programmes</w:t>
      </w:r>
      <w:proofErr w:type="spellEnd"/>
      <w:r w:rsidRPr="00EB7D9C">
        <w:rPr>
          <w:rFonts w:ascii="Arial" w:hAnsi="Arial" w:cs="Arial"/>
          <w:color w:val="000000"/>
          <w:lang w:val="en-US"/>
        </w:rPr>
        <w:t xml:space="preserve">. </w:t>
      </w:r>
      <w:r w:rsidR="00DC7D50" w:rsidRPr="00EB7D9C">
        <w:rPr>
          <w:rFonts w:ascii="Arial" w:hAnsi="Arial" w:cs="Arial"/>
          <w:color w:val="000000"/>
          <w:lang w:val="en-US"/>
        </w:rPr>
        <w:t>T</w:t>
      </w:r>
      <w:r w:rsidRPr="00EB7D9C">
        <w:rPr>
          <w:rFonts w:ascii="Arial" w:hAnsi="Arial" w:cs="Arial"/>
          <w:color w:val="000000"/>
          <w:lang w:val="en-US"/>
        </w:rPr>
        <w:t>his</w:t>
      </w:r>
      <w:r w:rsidR="00DC7D50" w:rsidRPr="00EB7D9C">
        <w:rPr>
          <w:rFonts w:ascii="Arial" w:hAnsi="Arial" w:cs="Arial"/>
          <w:color w:val="000000"/>
          <w:lang w:val="en-US"/>
        </w:rPr>
        <w:t xml:space="preserve"> mix of critical and applied work can help</w:t>
      </w:r>
      <w:r w:rsidR="00B81765" w:rsidRPr="00EB7D9C">
        <w:rPr>
          <w:rFonts w:ascii="Arial" w:hAnsi="Arial" w:cs="Arial"/>
          <w:color w:val="000000"/>
          <w:lang w:val="en-US"/>
        </w:rPr>
        <w:t xml:space="preserve"> inform wider debates </w:t>
      </w:r>
      <w:r w:rsidR="00DC7D50" w:rsidRPr="00EB7D9C">
        <w:rPr>
          <w:rFonts w:ascii="Arial" w:hAnsi="Arial" w:cs="Arial"/>
          <w:color w:val="000000"/>
          <w:lang w:val="en-US"/>
        </w:rPr>
        <w:t>on</w:t>
      </w:r>
      <w:r w:rsidRPr="00EB7D9C">
        <w:rPr>
          <w:rFonts w:ascii="Arial" w:hAnsi="Arial" w:cs="Arial"/>
          <w:color w:val="000000"/>
          <w:lang w:val="en-US"/>
        </w:rPr>
        <w:t xml:space="preserve"> </w:t>
      </w:r>
      <w:r w:rsidR="00DC7D50" w:rsidRPr="00EB7D9C">
        <w:rPr>
          <w:rFonts w:ascii="Arial" w:hAnsi="Arial" w:cs="Arial"/>
          <w:color w:val="000000"/>
          <w:lang w:val="en-US"/>
        </w:rPr>
        <w:t>how governance is filled in and shaped through</w:t>
      </w:r>
      <w:r w:rsidRPr="00EB7D9C">
        <w:rPr>
          <w:rFonts w:ascii="Arial" w:hAnsi="Arial" w:cs="Arial"/>
          <w:color w:val="000000"/>
          <w:lang w:val="en-US"/>
        </w:rPr>
        <w:t xml:space="preserve"> policy</w:t>
      </w:r>
      <w:r w:rsidR="00F0276F" w:rsidRPr="00EB7D9C">
        <w:rPr>
          <w:rFonts w:ascii="Arial" w:hAnsi="Arial" w:cs="Arial"/>
          <w:color w:val="000000"/>
          <w:lang w:val="en-US"/>
        </w:rPr>
        <w:t xml:space="preserve"> exchange and learning and serves to underline the dynamics of a policy</w:t>
      </w:r>
      <w:r w:rsidRPr="00EB7D9C">
        <w:rPr>
          <w:rFonts w:ascii="Arial" w:hAnsi="Arial" w:cs="Arial"/>
          <w:color w:val="000000"/>
          <w:lang w:val="en-US"/>
        </w:rPr>
        <w:t xml:space="preserve"> m</w:t>
      </w:r>
      <w:r w:rsidR="00DC7D50" w:rsidRPr="00EB7D9C">
        <w:rPr>
          <w:rFonts w:ascii="Arial" w:hAnsi="Arial" w:cs="Arial"/>
          <w:color w:val="000000"/>
          <w:lang w:val="en-US"/>
        </w:rPr>
        <w:t>obility</w:t>
      </w:r>
      <w:r w:rsidR="00F0276F" w:rsidRPr="00EB7D9C">
        <w:rPr>
          <w:rFonts w:ascii="Arial" w:hAnsi="Arial" w:cs="Arial"/>
          <w:color w:val="000000"/>
          <w:lang w:val="en-US"/>
        </w:rPr>
        <w:t xml:space="preserve"> critique</w:t>
      </w:r>
      <w:r w:rsidR="00DC7D50" w:rsidRPr="00EB7D9C">
        <w:rPr>
          <w:rFonts w:ascii="Arial" w:hAnsi="Arial" w:cs="Arial"/>
          <w:color w:val="000000"/>
          <w:lang w:val="en-US"/>
        </w:rPr>
        <w:t>.</w:t>
      </w:r>
    </w:p>
    <w:p w14:paraId="7BC98A83" w14:textId="77777777" w:rsidR="00446CFC" w:rsidRPr="00EB7D9C" w:rsidRDefault="00446CFC" w:rsidP="00BE2AE7">
      <w:pPr>
        <w:spacing w:line="480" w:lineRule="auto"/>
        <w:jc w:val="both"/>
        <w:rPr>
          <w:rFonts w:ascii="Arial" w:hAnsi="Arial" w:cs="Arial"/>
        </w:rPr>
      </w:pPr>
    </w:p>
    <w:p w14:paraId="7DD3BFD1" w14:textId="48DB562F" w:rsidR="00BE3780" w:rsidRPr="00EB7D9C" w:rsidRDefault="00594E2B" w:rsidP="00BE3780">
      <w:pPr>
        <w:spacing w:line="480" w:lineRule="auto"/>
        <w:jc w:val="both"/>
        <w:rPr>
          <w:rFonts w:ascii="Arial" w:hAnsi="Arial" w:cs="Arial"/>
          <w:b/>
        </w:rPr>
      </w:pPr>
      <w:r w:rsidRPr="00EB7D9C">
        <w:rPr>
          <w:rFonts w:ascii="Arial" w:hAnsi="Arial" w:cs="Arial"/>
        </w:rPr>
        <w:t xml:space="preserve">The paper seeks to offer insights into the ways in which policy </w:t>
      </w:r>
      <w:r w:rsidR="00BF7E02" w:rsidRPr="00EB7D9C">
        <w:rPr>
          <w:rFonts w:ascii="Arial" w:hAnsi="Arial" w:cs="Arial"/>
        </w:rPr>
        <w:t xml:space="preserve">ideas and </w:t>
      </w:r>
      <w:r w:rsidRPr="00EB7D9C">
        <w:rPr>
          <w:rFonts w:ascii="Arial" w:hAnsi="Arial" w:cs="Arial"/>
        </w:rPr>
        <w:t xml:space="preserve">knowledge </w:t>
      </w:r>
      <w:r w:rsidR="00BF7E02" w:rsidRPr="00EB7D9C">
        <w:rPr>
          <w:rFonts w:ascii="Arial" w:hAnsi="Arial" w:cs="Arial"/>
        </w:rPr>
        <w:t>are</w:t>
      </w:r>
      <w:r w:rsidRPr="00EB7D9C">
        <w:rPr>
          <w:rFonts w:ascii="Arial" w:hAnsi="Arial" w:cs="Arial"/>
        </w:rPr>
        <w:t xml:space="preserve"> socially constructed and spatially constituted</w:t>
      </w:r>
      <w:r w:rsidR="00BF7E02" w:rsidRPr="00EB7D9C">
        <w:rPr>
          <w:rFonts w:ascii="Arial" w:hAnsi="Arial" w:cs="Arial"/>
        </w:rPr>
        <w:t xml:space="preserve"> across a ‘devolving’ nation state</w:t>
      </w:r>
      <w:r w:rsidRPr="00EB7D9C">
        <w:rPr>
          <w:rFonts w:ascii="Arial" w:hAnsi="Arial" w:cs="Arial"/>
        </w:rPr>
        <w:t xml:space="preserve">. </w:t>
      </w:r>
      <w:r w:rsidR="0024177A" w:rsidRPr="00EB7D9C">
        <w:rPr>
          <w:rFonts w:ascii="Arial" w:hAnsi="Arial" w:cs="Arial"/>
        </w:rPr>
        <w:t xml:space="preserve">The argument is structured as follows. </w:t>
      </w:r>
      <w:r w:rsidR="004C3EF2" w:rsidRPr="00EB7D9C">
        <w:rPr>
          <w:rFonts w:ascii="Arial" w:hAnsi="Arial" w:cs="Arial"/>
        </w:rPr>
        <w:t xml:space="preserve">The next section contextualises the discussion with </w:t>
      </w:r>
      <w:r w:rsidR="00D463C5" w:rsidRPr="00EB7D9C">
        <w:rPr>
          <w:rFonts w:ascii="Arial" w:hAnsi="Arial" w:cs="Arial"/>
        </w:rPr>
        <w:t>some critical reflections on devolution</w:t>
      </w:r>
      <w:r w:rsidRPr="00EB7D9C">
        <w:rPr>
          <w:rFonts w:ascii="Arial" w:hAnsi="Arial" w:cs="Arial"/>
        </w:rPr>
        <w:t xml:space="preserve"> and the</w:t>
      </w:r>
      <w:r w:rsidR="004C3EF2" w:rsidRPr="00EB7D9C">
        <w:rPr>
          <w:rFonts w:ascii="Arial" w:hAnsi="Arial" w:cs="Arial"/>
        </w:rPr>
        <w:t xml:space="preserve"> </w:t>
      </w:r>
      <w:r w:rsidR="00BF7E02" w:rsidRPr="00EB7D9C">
        <w:rPr>
          <w:rFonts w:ascii="Arial" w:hAnsi="Arial" w:cs="Arial"/>
        </w:rPr>
        <w:t>‘</w:t>
      </w:r>
      <w:r w:rsidR="00B81765" w:rsidRPr="00EB7D9C">
        <w:rPr>
          <w:rFonts w:ascii="Arial" w:hAnsi="Arial" w:cs="Arial"/>
        </w:rPr>
        <w:t>filling in</w:t>
      </w:r>
      <w:r w:rsidR="00BF7E02" w:rsidRPr="00EB7D9C">
        <w:rPr>
          <w:rFonts w:ascii="Arial" w:hAnsi="Arial" w:cs="Arial"/>
        </w:rPr>
        <w:t>’</w:t>
      </w:r>
      <w:r w:rsidR="002622BD" w:rsidRPr="00EB7D9C">
        <w:rPr>
          <w:rFonts w:ascii="Arial" w:hAnsi="Arial" w:cs="Arial"/>
        </w:rPr>
        <w:t xml:space="preserve"> </w:t>
      </w:r>
      <w:r w:rsidR="00B81765" w:rsidRPr="00EB7D9C">
        <w:rPr>
          <w:rFonts w:ascii="Arial" w:hAnsi="Arial" w:cs="Arial"/>
        </w:rPr>
        <w:t xml:space="preserve">(Jones </w:t>
      </w:r>
      <w:r w:rsidR="00B81765" w:rsidRPr="00EB7D9C">
        <w:rPr>
          <w:rFonts w:ascii="Arial" w:hAnsi="Arial" w:cs="Arial"/>
          <w:i/>
        </w:rPr>
        <w:t>et al</w:t>
      </w:r>
      <w:r w:rsidR="00B81765" w:rsidRPr="00EB7D9C">
        <w:rPr>
          <w:rFonts w:ascii="Arial" w:hAnsi="Arial" w:cs="Arial"/>
        </w:rPr>
        <w:t xml:space="preserve"> 2005) </w:t>
      </w:r>
      <w:r w:rsidR="0024177A" w:rsidRPr="00EB7D9C">
        <w:rPr>
          <w:rFonts w:ascii="Arial" w:hAnsi="Arial" w:cs="Arial"/>
        </w:rPr>
        <w:t>of local governance</w:t>
      </w:r>
      <w:r w:rsidRPr="00EB7D9C">
        <w:rPr>
          <w:rFonts w:ascii="Arial" w:hAnsi="Arial" w:cs="Arial"/>
        </w:rPr>
        <w:t>.</w:t>
      </w:r>
      <w:r w:rsidR="0024177A" w:rsidRPr="00EB7D9C">
        <w:rPr>
          <w:rFonts w:ascii="Arial" w:hAnsi="Arial" w:cs="Arial"/>
        </w:rPr>
        <w:t xml:space="preserve"> </w:t>
      </w:r>
      <w:r w:rsidRPr="00EB7D9C">
        <w:rPr>
          <w:rFonts w:ascii="Arial" w:hAnsi="Arial" w:cs="Arial"/>
        </w:rPr>
        <w:t xml:space="preserve">Section 3 examines </w:t>
      </w:r>
      <w:r w:rsidR="00B81765" w:rsidRPr="00EB7D9C">
        <w:rPr>
          <w:rFonts w:ascii="Arial" w:hAnsi="Arial" w:cs="Arial"/>
        </w:rPr>
        <w:t xml:space="preserve">theoretical </w:t>
      </w:r>
      <w:r w:rsidRPr="00EB7D9C">
        <w:rPr>
          <w:rFonts w:ascii="Arial" w:hAnsi="Arial" w:cs="Arial"/>
        </w:rPr>
        <w:t xml:space="preserve">perspectives on policy </w:t>
      </w:r>
      <w:r w:rsidR="00B81765" w:rsidRPr="00EB7D9C">
        <w:rPr>
          <w:rFonts w:ascii="Arial" w:hAnsi="Arial" w:cs="Arial"/>
        </w:rPr>
        <w:t xml:space="preserve">learning </w:t>
      </w:r>
      <w:r w:rsidRPr="00EB7D9C">
        <w:rPr>
          <w:rFonts w:ascii="Arial" w:hAnsi="Arial" w:cs="Arial"/>
        </w:rPr>
        <w:t xml:space="preserve">with particular reference to </w:t>
      </w:r>
      <w:r w:rsidR="00B81765" w:rsidRPr="00EB7D9C">
        <w:rPr>
          <w:rFonts w:ascii="Arial" w:hAnsi="Arial" w:cs="Arial"/>
        </w:rPr>
        <w:t xml:space="preserve">Rose’s (1991) </w:t>
      </w:r>
      <w:r w:rsidRPr="00EB7D9C">
        <w:rPr>
          <w:rFonts w:ascii="Arial" w:hAnsi="Arial" w:cs="Arial"/>
        </w:rPr>
        <w:t xml:space="preserve">articulation of </w:t>
      </w:r>
      <w:r w:rsidR="00B81765" w:rsidRPr="00EB7D9C">
        <w:rPr>
          <w:rFonts w:ascii="Arial" w:hAnsi="Arial" w:cs="Arial"/>
        </w:rPr>
        <w:t>lesson-drawing</w:t>
      </w:r>
      <w:r w:rsidRPr="00EB7D9C">
        <w:rPr>
          <w:rFonts w:ascii="Arial" w:hAnsi="Arial" w:cs="Arial"/>
        </w:rPr>
        <w:t xml:space="preserve">. </w:t>
      </w:r>
      <w:r w:rsidR="00B81765" w:rsidRPr="00EB7D9C">
        <w:rPr>
          <w:rFonts w:ascii="Arial" w:hAnsi="Arial" w:cs="Arial"/>
        </w:rPr>
        <w:t>This section considers the caveats to a rationalist policy transfer</w:t>
      </w:r>
      <w:r w:rsidRPr="00EB7D9C">
        <w:rPr>
          <w:rFonts w:ascii="Arial" w:hAnsi="Arial" w:cs="Arial"/>
        </w:rPr>
        <w:t xml:space="preserve"> approach </w:t>
      </w:r>
      <w:r w:rsidR="00031935" w:rsidRPr="00EB7D9C">
        <w:rPr>
          <w:rFonts w:ascii="Arial" w:hAnsi="Arial" w:cs="Arial"/>
        </w:rPr>
        <w:t xml:space="preserve">which </w:t>
      </w:r>
      <w:r w:rsidR="00B81765" w:rsidRPr="00EB7D9C">
        <w:rPr>
          <w:rFonts w:ascii="Arial" w:hAnsi="Arial" w:cs="Arial"/>
        </w:rPr>
        <w:t>draw</w:t>
      </w:r>
      <w:r w:rsidR="00031935" w:rsidRPr="00EB7D9C">
        <w:rPr>
          <w:rFonts w:ascii="Arial" w:hAnsi="Arial" w:cs="Arial"/>
        </w:rPr>
        <w:t>s</w:t>
      </w:r>
      <w:r w:rsidR="00B81765" w:rsidRPr="00EB7D9C">
        <w:rPr>
          <w:rFonts w:ascii="Arial" w:hAnsi="Arial" w:cs="Arial"/>
        </w:rPr>
        <w:t xml:space="preserve"> on</w:t>
      </w:r>
      <w:r w:rsidRPr="00EB7D9C">
        <w:rPr>
          <w:rFonts w:ascii="Arial" w:hAnsi="Arial" w:cs="Arial"/>
        </w:rPr>
        <w:t xml:space="preserve"> </w:t>
      </w:r>
      <w:r w:rsidR="00031935" w:rsidRPr="00EB7D9C">
        <w:rPr>
          <w:rFonts w:ascii="Arial" w:hAnsi="Arial" w:cs="Arial"/>
        </w:rPr>
        <w:t xml:space="preserve">subsequent </w:t>
      </w:r>
      <w:r w:rsidRPr="00EB7D9C">
        <w:rPr>
          <w:rFonts w:ascii="Arial" w:hAnsi="Arial" w:cs="Arial"/>
        </w:rPr>
        <w:t>arguments around</w:t>
      </w:r>
      <w:r w:rsidR="00854EC0" w:rsidRPr="00EB7D9C">
        <w:rPr>
          <w:rFonts w:ascii="Arial" w:hAnsi="Arial" w:cs="Arial"/>
        </w:rPr>
        <w:t xml:space="preserve"> </w:t>
      </w:r>
      <w:r w:rsidR="004C3EF2" w:rsidRPr="00EB7D9C">
        <w:rPr>
          <w:rFonts w:ascii="Arial" w:hAnsi="Arial" w:cs="Arial"/>
        </w:rPr>
        <w:t xml:space="preserve">policy flows </w:t>
      </w:r>
      <w:r w:rsidR="00854EC0" w:rsidRPr="00EB7D9C">
        <w:rPr>
          <w:rFonts w:ascii="Arial" w:hAnsi="Arial" w:cs="Arial"/>
        </w:rPr>
        <w:t xml:space="preserve">and </w:t>
      </w:r>
      <w:r w:rsidR="00870EA9" w:rsidRPr="00EB7D9C">
        <w:rPr>
          <w:rFonts w:ascii="Arial" w:hAnsi="Arial" w:cs="Arial"/>
        </w:rPr>
        <w:t>circuits of knowledge (Heal</w:t>
      </w:r>
      <w:r w:rsidR="0024177A" w:rsidRPr="00EB7D9C">
        <w:rPr>
          <w:rFonts w:ascii="Arial" w:hAnsi="Arial" w:cs="Arial"/>
        </w:rPr>
        <w:t>e</w:t>
      </w:r>
      <w:r w:rsidR="00870EA9" w:rsidRPr="00EB7D9C">
        <w:rPr>
          <w:rFonts w:ascii="Arial" w:hAnsi="Arial" w:cs="Arial"/>
        </w:rPr>
        <w:t>y 2013)</w:t>
      </w:r>
      <w:r w:rsidR="005B1614" w:rsidRPr="00EB7D9C">
        <w:rPr>
          <w:rFonts w:ascii="Arial" w:hAnsi="Arial" w:cs="Arial"/>
        </w:rPr>
        <w:t xml:space="preserve">. </w:t>
      </w:r>
      <w:r w:rsidR="008C1220" w:rsidRPr="00EB7D9C">
        <w:rPr>
          <w:rFonts w:ascii="Arial" w:hAnsi="Arial" w:cs="Arial"/>
        </w:rPr>
        <w:lastRenderedPageBreak/>
        <w:t>Following Shaw and Mackinnon</w:t>
      </w:r>
      <w:r w:rsidR="00F0276F" w:rsidRPr="00EB7D9C">
        <w:rPr>
          <w:rFonts w:ascii="Arial" w:hAnsi="Arial" w:cs="Arial"/>
        </w:rPr>
        <w:t>’s</w:t>
      </w:r>
      <w:r w:rsidR="008C1220" w:rsidRPr="00EB7D9C">
        <w:rPr>
          <w:rFonts w:ascii="Arial" w:hAnsi="Arial" w:cs="Arial"/>
        </w:rPr>
        <w:t xml:space="preserve"> (2011)</w:t>
      </w:r>
      <w:r w:rsidR="00F0276F" w:rsidRPr="00EB7D9C">
        <w:rPr>
          <w:rFonts w:ascii="Arial" w:hAnsi="Arial" w:cs="Arial"/>
        </w:rPr>
        <w:t xml:space="preserve"> elaboration of the </w:t>
      </w:r>
      <w:r w:rsidR="00031935" w:rsidRPr="00EB7D9C">
        <w:rPr>
          <w:rFonts w:ascii="Arial" w:hAnsi="Arial" w:cs="Arial"/>
        </w:rPr>
        <w:t>concept of</w:t>
      </w:r>
      <w:r w:rsidRPr="00EB7D9C">
        <w:rPr>
          <w:rFonts w:ascii="Arial" w:hAnsi="Arial" w:cs="Arial"/>
        </w:rPr>
        <w:t xml:space="preserve"> </w:t>
      </w:r>
      <w:r w:rsidR="00B97C9D">
        <w:rPr>
          <w:rFonts w:ascii="Arial" w:hAnsi="Arial" w:cs="Arial"/>
        </w:rPr>
        <w:t>‘</w:t>
      </w:r>
      <w:r w:rsidRPr="00EB7D9C">
        <w:rPr>
          <w:rFonts w:ascii="Arial" w:hAnsi="Arial" w:cs="Arial"/>
        </w:rPr>
        <w:t>filling in</w:t>
      </w:r>
      <w:r w:rsidR="00B97C9D">
        <w:rPr>
          <w:rFonts w:ascii="Arial" w:hAnsi="Arial" w:cs="Arial"/>
        </w:rPr>
        <w:t>’</w:t>
      </w:r>
      <w:r w:rsidR="00870EA9" w:rsidRPr="00EB7D9C">
        <w:rPr>
          <w:rFonts w:ascii="Arial" w:hAnsi="Arial" w:cs="Arial"/>
        </w:rPr>
        <w:t xml:space="preserve"> with reference to the </w:t>
      </w:r>
      <w:r w:rsidR="00854EC0" w:rsidRPr="00EB7D9C">
        <w:rPr>
          <w:rFonts w:ascii="Arial" w:hAnsi="Arial" w:cs="Arial"/>
        </w:rPr>
        <w:t>rescaling of governance</w:t>
      </w:r>
      <w:r w:rsidR="00F0276F" w:rsidRPr="00EB7D9C">
        <w:rPr>
          <w:rFonts w:ascii="Arial" w:hAnsi="Arial" w:cs="Arial"/>
        </w:rPr>
        <w:t>,</w:t>
      </w:r>
      <w:r w:rsidR="005B1614" w:rsidRPr="00EB7D9C">
        <w:rPr>
          <w:rFonts w:ascii="Arial" w:hAnsi="Arial" w:cs="Arial"/>
        </w:rPr>
        <w:t xml:space="preserve"> </w:t>
      </w:r>
      <w:r w:rsidR="00F0276F" w:rsidRPr="00EB7D9C">
        <w:rPr>
          <w:rFonts w:ascii="Arial" w:hAnsi="Arial" w:cs="Arial"/>
        </w:rPr>
        <w:t xml:space="preserve">section 4 </w:t>
      </w:r>
      <w:r w:rsidR="00276312" w:rsidRPr="00EB7D9C">
        <w:rPr>
          <w:rFonts w:ascii="Arial" w:hAnsi="Arial" w:cs="Arial"/>
        </w:rPr>
        <w:t xml:space="preserve">examines the maturation of community-based planning initiatives to </w:t>
      </w:r>
      <w:r w:rsidR="00F0276F" w:rsidRPr="00EB7D9C">
        <w:rPr>
          <w:rFonts w:ascii="Arial" w:hAnsi="Arial" w:cs="Arial"/>
        </w:rPr>
        <w:t xml:space="preserve">illustrate </w:t>
      </w:r>
      <w:r w:rsidR="00276312" w:rsidRPr="00EB7D9C">
        <w:rPr>
          <w:rFonts w:ascii="Arial" w:hAnsi="Arial" w:cs="Arial"/>
        </w:rPr>
        <w:t>policy reflexivity and sources</w:t>
      </w:r>
      <w:r w:rsidR="00F0276F" w:rsidRPr="00EB7D9C">
        <w:rPr>
          <w:rFonts w:ascii="Arial" w:hAnsi="Arial" w:cs="Arial"/>
        </w:rPr>
        <w:t xml:space="preserve"> of policy thinking </w:t>
      </w:r>
      <w:r w:rsidR="005B1614" w:rsidRPr="00EB7D9C">
        <w:rPr>
          <w:rFonts w:ascii="Arial" w:hAnsi="Arial" w:cs="Arial"/>
        </w:rPr>
        <w:t xml:space="preserve">across England, Wales, </w:t>
      </w:r>
      <w:r w:rsidR="00276312" w:rsidRPr="00EB7D9C">
        <w:rPr>
          <w:rFonts w:ascii="Arial" w:hAnsi="Arial" w:cs="Arial"/>
        </w:rPr>
        <w:t xml:space="preserve">Northern Ireland </w:t>
      </w:r>
      <w:r w:rsidR="005B1614" w:rsidRPr="00EB7D9C">
        <w:rPr>
          <w:rFonts w:ascii="Arial" w:hAnsi="Arial" w:cs="Arial"/>
        </w:rPr>
        <w:t>and</w:t>
      </w:r>
      <w:r w:rsidR="00276312" w:rsidRPr="00EB7D9C">
        <w:rPr>
          <w:rFonts w:ascii="Arial" w:hAnsi="Arial" w:cs="Arial"/>
        </w:rPr>
        <w:t xml:space="preserve"> Scotland</w:t>
      </w:r>
      <w:r w:rsidR="005B1614" w:rsidRPr="00EB7D9C">
        <w:rPr>
          <w:rFonts w:ascii="Arial" w:hAnsi="Arial" w:cs="Arial"/>
        </w:rPr>
        <w:t xml:space="preserve">. </w:t>
      </w:r>
      <w:r w:rsidR="002622BD" w:rsidRPr="00EB7D9C">
        <w:rPr>
          <w:rFonts w:ascii="Arial" w:hAnsi="Arial" w:cs="Arial"/>
        </w:rPr>
        <w:t>Section 5 presents a</w:t>
      </w:r>
      <w:r w:rsidR="00F0276F" w:rsidRPr="00EB7D9C">
        <w:rPr>
          <w:rFonts w:ascii="Arial" w:hAnsi="Arial" w:cs="Arial"/>
        </w:rPr>
        <w:t xml:space="preserve"> critical </w:t>
      </w:r>
      <w:r w:rsidR="002622BD" w:rsidRPr="00EB7D9C">
        <w:rPr>
          <w:rFonts w:ascii="Arial" w:hAnsi="Arial" w:cs="Arial"/>
        </w:rPr>
        <w:t xml:space="preserve">understanding </w:t>
      </w:r>
      <w:r w:rsidR="00F0276F" w:rsidRPr="00EB7D9C">
        <w:rPr>
          <w:rFonts w:ascii="Arial" w:hAnsi="Arial" w:cs="Arial"/>
        </w:rPr>
        <w:t xml:space="preserve">of community-based planning using Rose’s (1991; 1993) framework of international </w:t>
      </w:r>
      <w:r w:rsidR="002622BD" w:rsidRPr="00EB7D9C">
        <w:rPr>
          <w:rFonts w:ascii="Arial" w:hAnsi="Arial" w:cs="Arial"/>
        </w:rPr>
        <w:t xml:space="preserve">lesson-drawing. </w:t>
      </w:r>
      <w:r w:rsidR="002622BD" w:rsidRPr="00EB7D9C">
        <w:rPr>
          <w:rFonts w:ascii="Arial" w:hAnsi="Arial" w:cs="Arial"/>
          <w:color w:val="000000"/>
          <w:lang w:val="en-US"/>
        </w:rPr>
        <w:t>S</w:t>
      </w:r>
      <w:r w:rsidR="005B1614" w:rsidRPr="00EB7D9C">
        <w:rPr>
          <w:rFonts w:ascii="Arial" w:hAnsi="Arial" w:cs="Arial"/>
          <w:color w:val="000000"/>
          <w:lang w:val="en-US"/>
        </w:rPr>
        <w:t xml:space="preserve">ection </w:t>
      </w:r>
      <w:r w:rsidR="002622BD" w:rsidRPr="00EB7D9C">
        <w:rPr>
          <w:rFonts w:ascii="Arial" w:hAnsi="Arial" w:cs="Arial"/>
          <w:color w:val="000000"/>
          <w:lang w:val="en-US"/>
        </w:rPr>
        <w:t xml:space="preserve">6 </w:t>
      </w:r>
      <w:r w:rsidR="00276312" w:rsidRPr="00EB7D9C">
        <w:rPr>
          <w:rFonts w:ascii="Arial" w:hAnsi="Arial" w:cs="Arial"/>
          <w:color w:val="000000"/>
          <w:lang w:val="en-US"/>
        </w:rPr>
        <w:t>reflects on</w:t>
      </w:r>
      <w:r w:rsidR="005B1614" w:rsidRPr="00EB7D9C">
        <w:rPr>
          <w:rFonts w:ascii="Arial" w:hAnsi="Arial" w:cs="Arial"/>
          <w:color w:val="000000"/>
          <w:lang w:val="en-US"/>
        </w:rPr>
        <w:t xml:space="preserve"> the implications arising from </w:t>
      </w:r>
      <w:r w:rsidR="00B81765" w:rsidRPr="00EB7D9C">
        <w:rPr>
          <w:rFonts w:ascii="Arial" w:hAnsi="Arial" w:cs="Arial"/>
        </w:rPr>
        <w:t xml:space="preserve">Peck and Theodore’s (2010) </w:t>
      </w:r>
      <w:r w:rsidRPr="00EB7D9C">
        <w:rPr>
          <w:rFonts w:ascii="Arial" w:hAnsi="Arial" w:cs="Arial"/>
        </w:rPr>
        <w:t xml:space="preserve">critical </w:t>
      </w:r>
      <w:r w:rsidR="00484411" w:rsidRPr="00EB7D9C">
        <w:rPr>
          <w:rFonts w:ascii="Arial" w:hAnsi="Arial" w:cs="Arial"/>
        </w:rPr>
        <w:t xml:space="preserve">policy </w:t>
      </w:r>
      <w:proofErr w:type="spellStart"/>
      <w:r w:rsidR="00484411" w:rsidRPr="00EB7D9C">
        <w:rPr>
          <w:rFonts w:ascii="Arial" w:hAnsi="Arial" w:cs="Arial"/>
        </w:rPr>
        <w:t>mobilities</w:t>
      </w:r>
      <w:proofErr w:type="spellEnd"/>
      <w:r w:rsidR="00484411" w:rsidRPr="00EB7D9C">
        <w:rPr>
          <w:rFonts w:ascii="Arial" w:hAnsi="Arial" w:cs="Arial"/>
        </w:rPr>
        <w:t xml:space="preserve"> analysis which </w:t>
      </w:r>
      <w:r w:rsidR="00031935" w:rsidRPr="00EB7D9C">
        <w:rPr>
          <w:rFonts w:ascii="Arial" w:hAnsi="Arial" w:cs="Arial"/>
        </w:rPr>
        <w:t>asserts the importance of understanding</w:t>
      </w:r>
      <w:r w:rsidR="00484411" w:rsidRPr="00EB7D9C">
        <w:rPr>
          <w:rFonts w:ascii="Arial" w:hAnsi="Arial" w:cs="Arial"/>
        </w:rPr>
        <w:t xml:space="preserve"> policies in transformation</w:t>
      </w:r>
      <w:r w:rsidR="00276312" w:rsidRPr="00EB7D9C">
        <w:rPr>
          <w:rFonts w:ascii="Arial" w:hAnsi="Arial" w:cs="Arial"/>
        </w:rPr>
        <w:t xml:space="preserve"> and the inter-penetration of policymaking sites</w:t>
      </w:r>
      <w:r w:rsidR="00484411" w:rsidRPr="00EB7D9C">
        <w:rPr>
          <w:rFonts w:ascii="Arial" w:hAnsi="Arial" w:cs="Arial"/>
        </w:rPr>
        <w:t>.</w:t>
      </w:r>
      <w:r w:rsidR="0076149C" w:rsidRPr="00EB7D9C">
        <w:rPr>
          <w:rFonts w:ascii="Arial" w:hAnsi="Arial" w:cs="Arial"/>
        </w:rPr>
        <w:t xml:space="preserve"> </w:t>
      </w:r>
      <w:r w:rsidR="00BE3780" w:rsidRPr="00EB7D9C">
        <w:rPr>
          <w:rFonts w:ascii="Arial" w:hAnsi="Arial" w:cs="Arial"/>
          <w:iCs/>
          <w:color w:val="000000"/>
        </w:rPr>
        <w:t xml:space="preserve">To date, the primary focus of </w:t>
      </w:r>
      <w:r w:rsidR="00625647" w:rsidRPr="00EB7D9C">
        <w:rPr>
          <w:rFonts w:ascii="Arial" w:hAnsi="Arial" w:cs="Arial"/>
        </w:rPr>
        <w:t xml:space="preserve">policy </w:t>
      </w:r>
      <w:proofErr w:type="spellStart"/>
      <w:r w:rsidR="00625647" w:rsidRPr="00EB7D9C">
        <w:rPr>
          <w:rFonts w:ascii="Arial" w:hAnsi="Arial" w:cs="Arial"/>
        </w:rPr>
        <w:t>mobilities</w:t>
      </w:r>
      <w:proofErr w:type="spellEnd"/>
      <w:r w:rsidR="00625647" w:rsidRPr="00EB7D9C">
        <w:rPr>
          <w:rFonts w:ascii="Arial" w:hAnsi="Arial" w:cs="Arial"/>
        </w:rPr>
        <w:t xml:space="preserve"> </w:t>
      </w:r>
      <w:r w:rsidR="00BE3780" w:rsidRPr="00EB7D9C">
        <w:rPr>
          <w:rFonts w:ascii="Arial" w:hAnsi="Arial" w:cs="Arial"/>
          <w:iCs/>
          <w:color w:val="000000"/>
        </w:rPr>
        <w:t xml:space="preserve">has tended to focus on international and European scales of policy engagement. In this paper we examine local and community-based experiences of policy development across the </w:t>
      </w:r>
      <w:r w:rsidR="00625647" w:rsidRPr="00EB7D9C">
        <w:rPr>
          <w:rFonts w:ascii="Arial" w:hAnsi="Arial" w:cs="Arial"/>
          <w:iCs/>
          <w:color w:val="000000"/>
        </w:rPr>
        <w:t xml:space="preserve">devolved </w:t>
      </w:r>
      <w:r w:rsidR="00BE3780" w:rsidRPr="00EB7D9C">
        <w:rPr>
          <w:rFonts w:ascii="Arial" w:hAnsi="Arial" w:cs="Arial"/>
          <w:iCs/>
          <w:color w:val="000000"/>
        </w:rPr>
        <w:t xml:space="preserve">UK space as a way to critically reflect on the insights offered by a policy </w:t>
      </w:r>
      <w:proofErr w:type="spellStart"/>
      <w:r w:rsidR="00BE3780" w:rsidRPr="00EB7D9C">
        <w:rPr>
          <w:rFonts w:ascii="Arial" w:hAnsi="Arial" w:cs="Arial"/>
          <w:iCs/>
          <w:color w:val="000000"/>
        </w:rPr>
        <w:t>mobilities</w:t>
      </w:r>
      <w:proofErr w:type="spellEnd"/>
      <w:r w:rsidR="00BE3780" w:rsidRPr="00EB7D9C">
        <w:rPr>
          <w:rFonts w:ascii="Arial" w:hAnsi="Arial" w:cs="Arial"/>
          <w:iCs/>
          <w:color w:val="000000"/>
        </w:rPr>
        <w:t xml:space="preserve"> perspective.</w:t>
      </w:r>
    </w:p>
    <w:p w14:paraId="3F72BB6C" w14:textId="77777777" w:rsidR="00D463C5" w:rsidRPr="00EB7D9C" w:rsidRDefault="00D463C5" w:rsidP="00D463C5">
      <w:pPr>
        <w:spacing w:line="480" w:lineRule="auto"/>
        <w:jc w:val="both"/>
        <w:rPr>
          <w:rFonts w:ascii="Arial" w:hAnsi="Arial" w:cs="Arial"/>
          <w:color w:val="000000"/>
          <w:lang w:val="en-US"/>
        </w:rPr>
      </w:pPr>
    </w:p>
    <w:p w14:paraId="2F8CF9DF" w14:textId="21862071" w:rsidR="00D463C5" w:rsidRDefault="0027166B" w:rsidP="00BE2AE7">
      <w:pPr>
        <w:spacing w:line="480" w:lineRule="auto"/>
        <w:jc w:val="both"/>
        <w:rPr>
          <w:rFonts w:ascii="Arial" w:hAnsi="Arial" w:cs="Arial"/>
          <w:b/>
        </w:rPr>
      </w:pPr>
      <w:r w:rsidRPr="00EB7D9C">
        <w:rPr>
          <w:rFonts w:ascii="Arial" w:hAnsi="Arial" w:cs="Arial"/>
          <w:b/>
        </w:rPr>
        <w:t xml:space="preserve">2. </w:t>
      </w:r>
      <w:r w:rsidR="00D463C5" w:rsidRPr="00EB7D9C">
        <w:rPr>
          <w:rFonts w:ascii="Arial" w:hAnsi="Arial" w:cs="Arial"/>
          <w:b/>
        </w:rPr>
        <w:t>Devolution</w:t>
      </w:r>
      <w:r w:rsidR="00854EC0" w:rsidRPr="00EB7D9C">
        <w:rPr>
          <w:rFonts w:ascii="Arial" w:hAnsi="Arial" w:cs="Arial"/>
          <w:b/>
        </w:rPr>
        <w:t xml:space="preserve"> in the UK</w:t>
      </w:r>
    </w:p>
    <w:p w14:paraId="4E5ABF78" w14:textId="77777777" w:rsidR="00625647" w:rsidRPr="00EB7D9C" w:rsidRDefault="00854EC0" w:rsidP="00870801">
      <w:pPr>
        <w:autoSpaceDE w:val="0"/>
        <w:autoSpaceDN w:val="0"/>
        <w:adjustRightInd w:val="0"/>
        <w:spacing w:line="480" w:lineRule="auto"/>
        <w:jc w:val="both"/>
        <w:rPr>
          <w:rFonts w:ascii="Arial" w:hAnsi="Arial" w:cs="Arial"/>
          <w:color w:val="1A1718"/>
          <w:lang w:val="en-US"/>
        </w:rPr>
      </w:pPr>
      <w:r w:rsidRPr="00EB7D9C">
        <w:rPr>
          <w:rFonts w:ascii="Arial" w:hAnsi="Arial" w:cs="Arial"/>
        </w:rPr>
        <w:t>D</w:t>
      </w:r>
      <w:r w:rsidR="00702A2D" w:rsidRPr="00EB7D9C">
        <w:rPr>
          <w:rFonts w:ascii="Arial" w:hAnsi="Arial" w:cs="Arial"/>
        </w:rPr>
        <w:t xml:space="preserve">evolution has provided a </w:t>
      </w:r>
      <w:r w:rsidR="005A7BA9" w:rsidRPr="00EB7D9C">
        <w:rPr>
          <w:rFonts w:ascii="Arial" w:hAnsi="Arial" w:cs="Arial"/>
        </w:rPr>
        <w:t xml:space="preserve">reflexive </w:t>
      </w:r>
      <w:r w:rsidR="00702A2D" w:rsidRPr="00EB7D9C">
        <w:rPr>
          <w:rFonts w:ascii="Arial" w:hAnsi="Arial" w:cs="Arial"/>
        </w:rPr>
        <w:t>context for polic</w:t>
      </w:r>
      <w:r w:rsidR="005A7BA9" w:rsidRPr="00EB7D9C">
        <w:rPr>
          <w:rFonts w:ascii="Arial" w:hAnsi="Arial" w:cs="Arial"/>
        </w:rPr>
        <w:t xml:space="preserve">y </w:t>
      </w:r>
      <w:proofErr w:type="gramStart"/>
      <w:r w:rsidR="005A7BA9" w:rsidRPr="00EB7D9C">
        <w:rPr>
          <w:rFonts w:ascii="Arial" w:hAnsi="Arial" w:cs="Arial"/>
        </w:rPr>
        <w:t>learning</w:t>
      </w:r>
      <w:r w:rsidR="00E155B0" w:rsidRPr="00EB7D9C">
        <w:rPr>
          <w:rFonts w:ascii="Arial" w:hAnsi="Arial" w:cs="Arial"/>
        </w:rPr>
        <w:t xml:space="preserve"> which</w:t>
      </w:r>
      <w:proofErr w:type="gramEnd"/>
      <w:r w:rsidR="00E155B0" w:rsidRPr="00EB7D9C">
        <w:rPr>
          <w:rFonts w:ascii="Arial" w:hAnsi="Arial" w:cs="Arial"/>
        </w:rPr>
        <w:t xml:space="preserve"> is</w:t>
      </w:r>
      <w:r w:rsidR="00F17146" w:rsidRPr="00EB7D9C">
        <w:rPr>
          <w:rFonts w:ascii="Arial" w:hAnsi="Arial" w:cs="Arial"/>
        </w:rPr>
        <w:t xml:space="preserve"> </w:t>
      </w:r>
      <w:r w:rsidR="00484411" w:rsidRPr="00EB7D9C">
        <w:rPr>
          <w:rFonts w:ascii="Arial" w:hAnsi="Arial" w:cs="Arial"/>
        </w:rPr>
        <w:t xml:space="preserve">relatively more sensitive to the </w:t>
      </w:r>
      <w:r w:rsidR="00702A2D" w:rsidRPr="00EB7D9C">
        <w:rPr>
          <w:rFonts w:ascii="Arial" w:hAnsi="Arial" w:cs="Arial"/>
        </w:rPr>
        <w:t>differenti</w:t>
      </w:r>
      <w:r w:rsidR="00484411" w:rsidRPr="00EB7D9C">
        <w:rPr>
          <w:rFonts w:ascii="Arial" w:hAnsi="Arial" w:cs="Arial"/>
        </w:rPr>
        <w:t xml:space="preserve">ated polities of </w:t>
      </w:r>
      <w:r w:rsidR="00702A2D" w:rsidRPr="00EB7D9C">
        <w:rPr>
          <w:rFonts w:ascii="Arial" w:hAnsi="Arial" w:cs="Arial"/>
        </w:rPr>
        <w:t xml:space="preserve">the </w:t>
      </w:r>
      <w:r w:rsidR="00E155B0" w:rsidRPr="00EB7D9C">
        <w:rPr>
          <w:rFonts w:ascii="Arial" w:hAnsi="Arial" w:cs="Arial"/>
        </w:rPr>
        <w:t xml:space="preserve">devolved </w:t>
      </w:r>
      <w:r w:rsidR="00702A2D" w:rsidRPr="00EB7D9C">
        <w:rPr>
          <w:rFonts w:ascii="Arial" w:hAnsi="Arial" w:cs="Arial"/>
        </w:rPr>
        <w:t>UK (</w:t>
      </w:r>
      <w:r w:rsidR="00484411" w:rsidRPr="00EB7D9C">
        <w:rPr>
          <w:rFonts w:ascii="Arial" w:hAnsi="Arial" w:cs="Arial"/>
        </w:rPr>
        <w:t xml:space="preserve">see Keating 2003). The nature of the new regimes should not be underestimated. </w:t>
      </w:r>
      <w:r w:rsidRPr="00EB7D9C">
        <w:rPr>
          <w:rFonts w:ascii="Arial" w:hAnsi="Arial" w:cs="Arial"/>
        </w:rPr>
        <w:t xml:space="preserve">Occurring in the context of prevailing regional, political, economic, and institutional </w:t>
      </w:r>
      <w:r w:rsidR="00FE19D7" w:rsidRPr="00EB7D9C">
        <w:rPr>
          <w:rFonts w:ascii="Arial" w:hAnsi="Arial" w:cs="Arial"/>
        </w:rPr>
        <w:t>restructuring</w:t>
      </w:r>
      <w:r w:rsidRPr="00EB7D9C">
        <w:rPr>
          <w:rFonts w:ascii="Arial" w:hAnsi="Arial" w:cs="Arial"/>
        </w:rPr>
        <w:t xml:space="preserve"> (</w:t>
      </w:r>
      <w:proofErr w:type="spellStart"/>
      <w:r w:rsidRPr="00EB7D9C">
        <w:rPr>
          <w:rFonts w:ascii="Arial" w:hAnsi="Arial" w:cs="Arial"/>
        </w:rPr>
        <w:t>Allmendinger</w:t>
      </w:r>
      <w:proofErr w:type="spellEnd"/>
      <w:r w:rsidRPr="00EB7D9C">
        <w:rPr>
          <w:rFonts w:ascii="Arial" w:hAnsi="Arial" w:cs="Arial"/>
        </w:rPr>
        <w:t xml:space="preserve"> </w:t>
      </w:r>
      <w:r w:rsidRPr="00EB7D9C">
        <w:rPr>
          <w:rFonts w:ascii="Arial" w:hAnsi="Arial" w:cs="Arial"/>
          <w:i/>
        </w:rPr>
        <w:t>et al</w:t>
      </w:r>
      <w:r w:rsidRPr="00EB7D9C">
        <w:rPr>
          <w:rFonts w:ascii="Arial" w:hAnsi="Arial" w:cs="Arial"/>
        </w:rPr>
        <w:t xml:space="preserve"> 2005) regional experimentation in the devolved states has </w:t>
      </w:r>
      <w:r w:rsidR="00484411" w:rsidRPr="00EB7D9C">
        <w:rPr>
          <w:rFonts w:ascii="Arial" w:hAnsi="Arial" w:cs="Arial"/>
        </w:rPr>
        <w:t xml:space="preserve">variously </w:t>
      </w:r>
      <w:r w:rsidRPr="00EB7D9C">
        <w:rPr>
          <w:rFonts w:ascii="Arial" w:hAnsi="Arial" w:cs="Arial"/>
        </w:rPr>
        <w:t xml:space="preserve">taken place. </w:t>
      </w:r>
      <w:r w:rsidRPr="00EB7D9C">
        <w:rPr>
          <w:rFonts w:ascii="Arial" w:hAnsi="Arial" w:cs="Arial"/>
          <w:color w:val="1A1718"/>
          <w:lang w:val="en-US"/>
        </w:rPr>
        <w:t xml:space="preserve">On the one hand, devolution has </w:t>
      </w:r>
      <w:r w:rsidRPr="00EB7D9C">
        <w:rPr>
          <w:rFonts w:ascii="Arial" w:hAnsi="Arial" w:cs="Arial"/>
          <w:color w:val="1A1718"/>
          <w:lang w:val="en-US"/>
        </w:rPr>
        <w:lastRenderedPageBreak/>
        <w:t xml:space="preserve">involved relatively extensive legislative and administrative competence being granted to Scotland over a number of strategic issues, whilst in Wales and Northern Ireland, </w:t>
      </w:r>
      <w:r w:rsidR="00504429" w:rsidRPr="00EB7D9C">
        <w:rPr>
          <w:rFonts w:ascii="Arial" w:hAnsi="Arial" w:cs="Arial"/>
          <w:color w:val="1A1718"/>
          <w:lang w:val="en-US"/>
        </w:rPr>
        <w:t xml:space="preserve">a rather more incremental </w:t>
      </w:r>
      <w:r w:rsidR="008C1220" w:rsidRPr="00EB7D9C">
        <w:rPr>
          <w:rFonts w:ascii="Arial" w:hAnsi="Arial" w:cs="Arial"/>
          <w:color w:val="1A1718"/>
          <w:lang w:val="en-US"/>
        </w:rPr>
        <w:t>devolution</w:t>
      </w:r>
      <w:r w:rsidRPr="00EB7D9C">
        <w:rPr>
          <w:rFonts w:ascii="Arial" w:hAnsi="Arial" w:cs="Arial"/>
          <w:color w:val="1A1718"/>
          <w:lang w:val="en-US"/>
        </w:rPr>
        <w:t xml:space="preserve"> </w:t>
      </w:r>
      <w:r w:rsidR="00504429" w:rsidRPr="00EB7D9C">
        <w:rPr>
          <w:rFonts w:ascii="Arial" w:hAnsi="Arial" w:cs="Arial"/>
          <w:color w:val="1A1718"/>
          <w:lang w:val="en-US"/>
        </w:rPr>
        <w:t xml:space="preserve">of powers </w:t>
      </w:r>
      <w:r w:rsidRPr="00EB7D9C">
        <w:rPr>
          <w:rFonts w:ascii="Arial" w:hAnsi="Arial" w:cs="Arial"/>
          <w:color w:val="1A1718"/>
          <w:lang w:val="en-US"/>
        </w:rPr>
        <w:t xml:space="preserve">has been subject to </w:t>
      </w:r>
      <w:r w:rsidR="00504429" w:rsidRPr="00EB7D9C">
        <w:rPr>
          <w:rFonts w:ascii="Arial" w:hAnsi="Arial" w:cs="Arial"/>
          <w:color w:val="1A1718"/>
          <w:lang w:val="en-US"/>
        </w:rPr>
        <w:t xml:space="preserve">certain </w:t>
      </w:r>
      <w:r w:rsidRPr="00EB7D9C">
        <w:rPr>
          <w:rFonts w:ascii="Arial" w:hAnsi="Arial" w:cs="Arial"/>
          <w:color w:val="1A1718"/>
          <w:lang w:val="en-US"/>
        </w:rPr>
        <w:t>constitutional limitations</w:t>
      </w:r>
      <w:r w:rsidR="00B06DE5" w:rsidRPr="00EB7D9C">
        <w:rPr>
          <w:rFonts w:ascii="Arial" w:hAnsi="Arial" w:cs="Arial"/>
          <w:color w:val="1A1718"/>
          <w:lang w:val="en-US"/>
        </w:rPr>
        <w:t>, contextual cir</w:t>
      </w:r>
      <w:r w:rsidR="0099161C" w:rsidRPr="00EB7D9C">
        <w:rPr>
          <w:rFonts w:ascii="Arial" w:hAnsi="Arial" w:cs="Arial"/>
          <w:color w:val="1A1718"/>
          <w:lang w:val="en-US"/>
        </w:rPr>
        <w:t>c</w:t>
      </w:r>
      <w:r w:rsidR="00B06DE5" w:rsidRPr="00EB7D9C">
        <w:rPr>
          <w:rFonts w:ascii="Arial" w:hAnsi="Arial" w:cs="Arial"/>
          <w:color w:val="1A1718"/>
          <w:lang w:val="en-US"/>
        </w:rPr>
        <w:t>umstances,</w:t>
      </w:r>
      <w:r w:rsidRPr="00EB7D9C">
        <w:rPr>
          <w:rFonts w:ascii="Arial" w:hAnsi="Arial" w:cs="Arial"/>
          <w:color w:val="1A1718"/>
          <w:lang w:val="en-US"/>
        </w:rPr>
        <w:t xml:space="preserve"> and </w:t>
      </w:r>
      <w:r w:rsidR="00625647" w:rsidRPr="00EB7D9C">
        <w:rPr>
          <w:rFonts w:ascii="Arial" w:hAnsi="Arial" w:cs="Arial"/>
          <w:color w:val="1A1718"/>
          <w:lang w:val="en-US"/>
        </w:rPr>
        <w:t xml:space="preserve">protracted </w:t>
      </w:r>
      <w:r w:rsidRPr="00EB7D9C">
        <w:rPr>
          <w:rFonts w:ascii="Arial" w:hAnsi="Arial" w:cs="Arial"/>
          <w:color w:val="1A1718"/>
          <w:lang w:val="en-US"/>
        </w:rPr>
        <w:t xml:space="preserve">procedures. The English regions, on the other hand, fall directly under the jurisdiction of Westminster (Keating and </w:t>
      </w:r>
      <w:proofErr w:type="spellStart"/>
      <w:r w:rsidRPr="00EB7D9C">
        <w:rPr>
          <w:rFonts w:ascii="Arial" w:hAnsi="Arial" w:cs="Arial"/>
          <w:color w:val="1A1718"/>
          <w:lang w:val="en-US"/>
        </w:rPr>
        <w:t>Cairney</w:t>
      </w:r>
      <w:proofErr w:type="spellEnd"/>
      <w:r w:rsidRPr="00EB7D9C">
        <w:rPr>
          <w:rFonts w:ascii="Arial" w:hAnsi="Arial" w:cs="Arial"/>
          <w:color w:val="1A1718"/>
          <w:lang w:val="en-US"/>
        </w:rPr>
        <w:t xml:space="preserve"> 2012). Indeed, in England, there has been </w:t>
      </w:r>
      <w:r w:rsidR="005B38CA" w:rsidRPr="00EB7D9C">
        <w:rPr>
          <w:rFonts w:ascii="Arial" w:hAnsi="Arial" w:cs="Arial"/>
          <w:color w:val="1A1718"/>
          <w:lang w:val="en-US"/>
        </w:rPr>
        <w:t>a</w:t>
      </w:r>
      <w:r w:rsidRPr="00EB7D9C">
        <w:rPr>
          <w:rFonts w:ascii="Arial" w:hAnsi="Arial" w:cs="Arial"/>
          <w:color w:val="1A1718"/>
          <w:lang w:val="en-US"/>
        </w:rPr>
        <w:t xml:space="preserve"> febrile debate around the nature of regionalism </w:t>
      </w:r>
      <w:r w:rsidR="00DF5B66" w:rsidRPr="00EB7D9C">
        <w:rPr>
          <w:rFonts w:ascii="Arial" w:hAnsi="Arial" w:cs="Arial"/>
          <w:color w:val="1A1718"/>
          <w:lang w:val="en-US"/>
        </w:rPr>
        <w:t>and</w:t>
      </w:r>
      <w:r w:rsidRPr="00EB7D9C">
        <w:rPr>
          <w:rFonts w:ascii="Arial" w:hAnsi="Arial" w:cs="Arial"/>
          <w:color w:val="1A1718"/>
          <w:lang w:val="en-US"/>
        </w:rPr>
        <w:t xml:space="preserve"> a </w:t>
      </w:r>
      <w:r w:rsidR="005B38CA" w:rsidRPr="00EB7D9C">
        <w:rPr>
          <w:rFonts w:ascii="Arial" w:hAnsi="Arial" w:cs="Arial"/>
          <w:color w:val="1A1718"/>
          <w:lang w:val="en-US"/>
        </w:rPr>
        <w:t>rescaling of</w:t>
      </w:r>
      <w:r w:rsidRPr="00EB7D9C">
        <w:rPr>
          <w:rFonts w:ascii="Arial" w:hAnsi="Arial" w:cs="Arial"/>
          <w:color w:val="1A1718"/>
          <w:lang w:val="en-US"/>
        </w:rPr>
        <w:t xml:space="preserve"> governance </w:t>
      </w:r>
      <w:r w:rsidR="00DF5B66" w:rsidRPr="00EB7D9C">
        <w:rPr>
          <w:rFonts w:ascii="Arial" w:hAnsi="Arial" w:cs="Arial"/>
          <w:color w:val="1A1718"/>
          <w:lang w:val="en-US"/>
        </w:rPr>
        <w:t xml:space="preserve">through an explicit localism agenda </w:t>
      </w:r>
      <w:r w:rsidR="00484411" w:rsidRPr="00EB7D9C">
        <w:rPr>
          <w:rFonts w:ascii="Arial" w:hAnsi="Arial" w:cs="Arial"/>
          <w:color w:val="1A1718"/>
          <w:lang w:val="en-US"/>
        </w:rPr>
        <w:t xml:space="preserve">involving </w:t>
      </w:r>
      <w:r w:rsidR="00DC7D50" w:rsidRPr="00EB7D9C">
        <w:rPr>
          <w:rFonts w:ascii="Arial" w:hAnsi="Arial" w:cs="Arial"/>
          <w:color w:val="1A1718"/>
          <w:lang w:val="en-US"/>
        </w:rPr>
        <w:t xml:space="preserve">specific </w:t>
      </w:r>
      <w:r w:rsidR="00DF5B66" w:rsidRPr="00EB7D9C">
        <w:rPr>
          <w:rFonts w:ascii="Arial" w:hAnsi="Arial" w:cs="Arial"/>
          <w:color w:val="1A1718"/>
          <w:lang w:val="en-US"/>
        </w:rPr>
        <w:t>community-based planning arrangements</w:t>
      </w:r>
      <w:r w:rsidR="00B06DE5" w:rsidRPr="00EB7D9C">
        <w:rPr>
          <w:rFonts w:ascii="Arial" w:hAnsi="Arial" w:cs="Arial"/>
          <w:color w:val="1A1718"/>
          <w:lang w:val="en-US"/>
        </w:rPr>
        <w:t xml:space="preserve">. </w:t>
      </w:r>
      <w:r w:rsidR="0099161C" w:rsidRPr="00EB7D9C">
        <w:rPr>
          <w:rFonts w:ascii="Arial" w:hAnsi="Arial" w:cs="Arial"/>
          <w:color w:val="1A1718"/>
          <w:lang w:val="en-US"/>
        </w:rPr>
        <w:t>Reflecting the complexities of cross-</w:t>
      </w:r>
      <w:proofErr w:type="spellStart"/>
      <w:r w:rsidR="0099161C" w:rsidRPr="00EB7D9C">
        <w:rPr>
          <w:rFonts w:ascii="Arial" w:hAnsi="Arial" w:cs="Arial"/>
          <w:color w:val="1A1718"/>
          <w:lang w:val="en-US"/>
        </w:rPr>
        <w:t>sectoral</w:t>
      </w:r>
      <w:proofErr w:type="spellEnd"/>
      <w:r w:rsidR="0099161C" w:rsidRPr="00EB7D9C">
        <w:rPr>
          <w:rFonts w:ascii="Arial" w:hAnsi="Arial" w:cs="Arial"/>
          <w:color w:val="1A1718"/>
          <w:lang w:val="en-US"/>
        </w:rPr>
        <w:t xml:space="preserve"> service provision, t</w:t>
      </w:r>
      <w:r w:rsidR="00B06DE5" w:rsidRPr="00EB7D9C">
        <w:rPr>
          <w:rFonts w:ascii="Arial" w:hAnsi="Arial" w:cs="Arial"/>
          <w:color w:val="1A1718"/>
          <w:lang w:val="en-US"/>
        </w:rPr>
        <w:t>he practicalities of how much power</w:t>
      </w:r>
      <w:r w:rsidR="00625647" w:rsidRPr="00EB7D9C">
        <w:rPr>
          <w:rFonts w:ascii="Arial" w:hAnsi="Arial" w:cs="Arial"/>
          <w:color w:val="1A1718"/>
          <w:lang w:val="en-US"/>
        </w:rPr>
        <w:t>,</w:t>
      </w:r>
      <w:r w:rsidR="00B06DE5" w:rsidRPr="00EB7D9C">
        <w:rPr>
          <w:rFonts w:ascii="Arial" w:hAnsi="Arial" w:cs="Arial"/>
          <w:color w:val="1A1718"/>
          <w:lang w:val="en-US"/>
        </w:rPr>
        <w:t xml:space="preserve"> and what type of </w:t>
      </w:r>
      <w:r w:rsidR="0099161C" w:rsidRPr="00EB7D9C">
        <w:rPr>
          <w:rFonts w:ascii="Arial" w:hAnsi="Arial" w:cs="Arial"/>
          <w:color w:val="1A1718"/>
          <w:lang w:val="en-US"/>
        </w:rPr>
        <w:t xml:space="preserve">service </w:t>
      </w:r>
      <w:r w:rsidR="00B06DE5" w:rsidRPr="00EB7D9C">
        <w:rPr>
          <w:rFonts w:ascii="Arial" w:hAnsi="Arial" w:cs="Arial"/>
          <w:color w:val="1A1718"/>
          <w:lang w:val="en-US"/>
        </w:rPr>
        <w:t>responsibilities</w:t>
      </w:r>
      <w:r w:rsidR="00625647" w:rsidRPr="00EB7D9C">
        <w:rPr>
          <w:rFonts w:ascii="Arial" w:hAnsi="Arial" w:cs="Arial"/>
          <w:color w:val="1A1718"/>
          <w:lang w:val="en-US"/>
        </w:rPr>
        <w:t>,</w:t>
      </w:r>
      <w:r w:rsidR="00B06DE5" w:rsidRPr="00EB7D9C">
        <w:rPr>
          <w:rFonts w:ascii="Arial" w:hAnsi="Arial" w:cs="Arial"/>
          <w:color w:val="1A1718"/>
          <w:lang w:val="en-US"/>
        </w:rPr>
        <w:t xml:space="preserve"> to devolve to local communities</w:t>
      </w:r>
      <w:r w:rsidR="0099161C" w:rsidRPr="00EB7D9C">
        <w:rPr>
          <w:rFonts w:ascii="Arial" w:hAnsi="Arial" w:cs="Arial"/>
          <w:color w:val="1A1718"/>
          <w:lang w:val="en-US"/>
        </w:rPr>
        <w:t xml:space="preserve"> remains contested and </w:t>
      </w:r>
      <w:r w:rsidR="00B06DE5" w:rsidRPr="00EB7D9C">
        <w:rPr>
          <w:rFonts w:ascii="Arial" w:hAnsi="Arial" w:cs="Arial"/>
          <w:color w:val="1A1718"/>
          <w:lang w:val="en-US"/>
        </w:rPr>
        <w:t xml:space="preserve">is </w:t>
      </w:r>
      <w:r w:rsidR="0099161C" w:rsidRPr="00EB7D9C">
        <w:rPr>
          <w:rFonts w:ascii="Arial" w:hAnsi="Arial" w:cs="Arial"/>
          <w:color w:val="1A1718"/>
          <w:lang w:val="en-US"/>
        </w:rPr>
        <w:t xml:space="preserve">further </w:t>
      </w:r>
      <w:r w:rsidR="00B06DE5" w:rsidRPr="00EB7D9C">
        <w:rPr>
          <w:rFonts w:ascii="Arial" w:hAnsi="Arial" w:cs="Arial"/>
          <w:color w:val="1A1718"/>
          <w:lang w:val="en-US"/>
        </w:rPr>
        <w:t xml:space="preserve">complicated by the </w:t>
      </w:r>
      <w:r w:rsidR="0099161C" w:rsidRPr="00EB7D9C">
        <w:rPr>
          <w:rFonts w:ascii="Arial" w:hAnsi="Arial" w:cs="Arial"/>
          <w:color w:val="1A1718"/>
          <w:lang w:val="en-US"/>
        </w:rPr>
        <w:t xml:space="preserve">blurred </w:t>
      </w:r>
      <w:r w:rsidR="00B06DE5" w:rsidRPr="00EB7D9C">
        <w:rPr>
          <w:rFonts w:ascii="Arial" w:hAnsi="Arial" w:cs="Arial"/>
          <w:color w:val="1A1718"/>
          <w:lang w:val="en-US"/>
        </w:rPr>
        <w:t xml:space="preserve">relationship with statutory land use </w:t>
      </w:r>
      <w:r w:rsidR="00625647" w:rsidRPr="00EB7D9C">
        <w:rPr>
          <w:rFonts w:ascii="Arial" w:hAnsi="Arial" w:cs="Arial"/>
          <w:color w:val="1A1718"/>
          <w:lang w:val="en-US"/>
        </w:rPr>
        <w:t xml:space="preserve">local </w:t>
      </w:r>
      <w:r w:rsidR="00B06DE5" w:rsidRPr="00EB7D9C">
        <w:rPr>
          <w:rFonts w:ascii="Arial" w:hAnsi="Arial" w:cs="Arial"/>
          <w:color w:val="1A1718"/>
          <w:lang w:val="en-US"/>
        </w:rPr>
        <w:t>development plans</w:t>
      </w:r>
      <w:r w:rsidR="00DF5B66" w:rsidRPr="00EB7D9C">
        <w:rPr>
          <w:rFonts w:ascii="Arial" w:hAnsi="Arial" w:cs="Arial"/>
          <w:color w:val="1A1718"/>
          <w:lang w:val="en-US"/>
        </w:rPr>
        <w:t xml:space="preserve"> (</w:t>
      </w:r>
      <w:proofErr w:type="spellStart"/>
      <w:r w:rsidR="00DF5B66" w:rsidRPr="00EB7D9C">
        <w:rPr>
          <w:rFonts w:ascii="Arial" w:hAnsi="Arial" w:cs="Arial"/>
          <w:color w:val="1A1718"/>
          <w:lang w:val="en-US"/>
        </w:rPr>
        <w:t>Gallent</w:t>
      </w:r>
      <w:proofErr w:type="spellEnd"/>
      <w:r w:rsidR="00DF5B66" w:rsidRPr="00EB7D9C">
        <w:rPr>
          <w:rFonts w:ascii="Arial" w:hAnsi="Arial" w:cs="Arial"/>
          <w:color w:val="1A1718"/>
          <w:lang w:val="en-US"/>
        </w:rPr>
        <w:t xml:space="preserve"> 201</w:t>
      </w:r>
      <w:r w:rsidR="00B06DE5" w:rsidRPr="00EB7D9C">
        <w:rPr>
          <w:rFonts w:ascii="Arial" w:hAnsi="Arial" w:cs="Arial"/>
          <w:color w:val="1A1718"/>
          <w:lang w:val="en-US"/>
        </w:rPr>
        <w:t>3</w:t>
      </w:r>
      <w:r w:rsidR="00DF5B66" w:rsidRPr="00EB7D9C">
        <w:rPr>
          <w:rFonts w:ascii="Arial" w:hAnsi="Arial" w:cs="Arial"/>
          <w:color w:val="1A1718"/>
          <w:lang w:val="en-US"/>
        </w:rPr>
        <w:t>).</w:t>
      </w:r>
      <w:r w:rsidR="00870801" w:rsidRPr="00EB7D9C">
        <w:rPr>
          <w:rFonts w:ascii="Arial" w:hAnsi="Arial" w:cs="Arial"/>
          <w:color w:val="1A1718"/>
          <w:lang w:val="en-US"/>
        </w:rPr>
        <w:t xml:space="preserve"> </w:t>
      </w:r>
      <w:r w:rsidR="00625647" w:rsidRPr="00EB7D9C">
        <w:rPr>
          <w:rFonts w:ascii="Arial" w:hAnsi="Arial" w:cs="Arial"/>
          <w:color w:val="1A1718"/>
          <w:lang w:val="en-US"/>
        </w:rPr>
        <w:t xml:space="preserve">In practice, as </w:t>
      </w:r>
      <w:r w:rsidR="00F70FEB" w:rsidRPr="00EB7D9C">
        <w:rPr>
          <w:rFonts w:ascii="Arial" w:hAnsi="Arial" w:cs="Arial"/>
          <w:color w:val="1A1718"/>
          <w:lang w:val="en-US"/>
        </w:rPr>
        <w:t>Owen et al (2007)</w:t>
      </w:r>
      <w:r w:rsidR="007B7C84" w:rsidRPr="00EB7D9C">
        <w:rPr>
          <w:rFonts w:ascii="Arial" w:hAnsi="Arial" w:cs="Arial"/>
          <w:color w:val="1A1718"/>
          <w:lang w:val="en-US"/>
        </w:rPr>
        <w:t>, for example,</w:t>
      </w:r>
      <w:r w:rsidR="00F70FEB" w:rsidRPr="00EB7D9C">
        <w:rPr>
          <w:rFonts w:ascii="Arial" w:hAnsi="Arial" w:cs="Arial"/>
          <w:color w:val="1A1718"/>
          <w:lang w:val="en-US"/>
        </w:rPr>
        <w:t xml:space="preserve"> </w:t>
      </w:r>
      <w:r w:rsidR="00625647" w:rsidRPr="00EB7D9C">
        <w:rPr>
          <w:rFonts w:ascii="Arial" w:hAnsi="Arial" w:cs="Arial"/>
          <w:color w:val="1A1718"/>
          <w:lang w:val="en-US"/>
        </w:rPr>
        <w:t xml:space="preserve">have argued, </w:t>
      </w:r>
      <w:r w:rsidR="00F70FEB" w:rsidRPr="00EB7D9C">
        <w:rPr>
          <w:rFonts w:ascii="Arial" w:hAnsi="Arial" w:cs="Arial"/>
          <w:color w:val="1A1718"/>
          <w:lang w:val="en-US"/>
        </w:rPr>
        <w:t xml:space="preserve">ideas of </w:t>
      </w:r>
      <w:r w:rsidR="00625647" w:rsidRPr="00EB7D9C">
        <w:rPr>
          <w:rFonts w:ascii="Arial" w:hAnsi="Arial" w:cs="Arial"/>
          <w:color w:val="1A1718"/>
          <w:lang w:val="en-US"/>
        </w:rPr>
        <w:t xml:space="preserve">holistic governance </w:t>
      </w:r>
      <w:r w:rsidR="00F70FEB" w:rsidRPr="00EB7D9C">
        <w:rPr>
          <w:rFonts w:ascii="Arial" w:hAnsi="Arial" w:cs="Arial"/>
          <w:color w:val="1A1718"/>
          <w:lang w:val="en-US"/>
        </w:rPr>
        <w:t xml:space="preserve">that seek to integrate and/or bridge different levels of activity </w:t>
      </w:r>
      <w:r w:rsidR="00625647" w:rsidRPr="00EB7D9C">
        <w:rPr>
          <w:rFonts w:ascii="Arial" w:hAnsi="Arial" w:cs="Arial"/>
          <w:color w:val="1A1718"/>
          <w:lang w:val="en-US"/>
        </w:rPr>
        <w:t>remain difficult to secure in practice.</w:t>
      </w:r>
    </w:p>
    <w:p w14:paraId="0A70482C" w14:textId="77777777" w:rsidR="00625647" w:rsidRPr="00EB7D9C" w:rsidRDefault="00625647" w:rsidP="00870801">
      <w:pPr>
        <w:autoSpaceDE w:val="0"/>
        <w:autoSpaceDN w:val="0"/>
        <w:adjustRightInd w:val="0"/>
        <w:spacing w:line="480" w:lineRule="auto"/>
        <w:jc w:val="both"/>
        <w:rPr>
          <w:rFonts w:ascii="Arial" w:hAnsi="Arial" w:cs="Arial"/>
          <w:color w:val="1A1718"/>
          <w:lang w:val="en-US"/>
        </w:rPr>
      </w:pPr>
    </w:p>
    <w:p w14:paraId="108D70D7" w14:textId="77777777" w:rsidR="00870801" w:rsidRPr="00EB7D9C" w:rsidRDefault="00870801" w:rsidP="005B38CA">
      <w:pPr>
        <w:autoSpaceDE w:val="0"/>
        <w:autoSpaceDN w:val="0"/>
        <w:adjustRightInd w:val="0"/>
        <w:spacing w:line="480" w:lineRule="auto"/>
        <w:jc w:val="both"/>
        <w:rPr>
          <w:rFonts w:ascii="Arial" w:hAnsi="Arial" w:cs="Arial"/>
          <w:color w:val="1A1718"/>
          <w:lang w:val="en-US"/>
        </w:rPr>
      </w:pPr>
      <w:r w:rsidRPr="00EB7D9C">
        <w:rPr>
          <w:rFonts w:ascii="Arial" w:hAnsi="Arial" w:cs="Arial"/>
          <w:color w:val="1A1718"/>
          <w:lang w:val="en-US"/>
        </w:rPr>
        <w:t>T</w:t>
      </w:r>
      <w:r w:rsidR="00E245A7" w:rsidRPr="00EB7D9C">
        <w:rPr>
          <w:rFonts w:ascii="Arial" w:hAnsi="Arial" w:cs="Arial"/>
          <w:color w:val="1A1718"/>
          <w:lang w:val="en-US"/>
        </w:rPr>
        <w:t>wo</w:t>
      </w:r>
      <w:r w:rsidRPr="00EB7D9C">
        <w:rPr>
          <w:rFonts w:ascii="Arial" w:hAnsi="Arial" w:cs="Arial"/>
          <w:color w:val="1A1718"/>
          <w:lang w:val="en-US"/>
        </w:rPr>
        <w:t xml:space="preserve"> </w:t>
      </w:r>
      <w:r w:rsidR="008C1220" w:rsidRPr="00EB7D9C">
        <w:rPr>
          <w:rFonts w:ascii="Arial" w:hAnsi="Arial" w:cs="Arial"/>
          <w:color w:val="1A1718"/>
          <w:lang w:val="en-US"/>
        </w:rPr>
        <w:t xml:space="preserve">inter-connected </w:t>
      </w:r>
      <w:r w:rsidRPr="00EB7D9C">
        <w:rPr>
          <w:rFonts w:ascii="Arial" w:hAnsi="Arial" w:cs="Arial"/>
          <w:color w:val="1A1718"/>
          <w:lang w:val="en-US"/>
        </w:rPr>
        <w:t>con</w:t>
      </w:r>
      <w:r w:rsidR="00E245A7" w:rsidRPr="00EB7D9C">
        <w:rPr>
          <w:rFonts w:ascii="Arial" w:hAnsi="Arial" w:cs="Arial"/>
          <w:color w:val="1A1718"/>
          <w:lang w:val="en-US"/>
        </w:rPr>
        <w:t>cept</w:t>
      </w:r>
      <w:r w:rsidRPr="00EB7D9C">
        <w:rPr>
          <w:rFonts w:ascii="Arial" w:hAnsi="Arial" w:cs="Arial"/>
          <w:color w:val="1A1718"/>
          <w:lang w:val="en-US"/>
        </w:rPr>
        <w:t>ual features are of note in understanding devolution and policy knowledge and learning</w:t>
      </w:r>
      <w:r w:rsidR="00484411" w:rsidRPr="00EB7D9C">
        <w:rPr>
          <w:rFonts w:ascii="Arial" w:hAnsi="Arial" w:cs="Arial"/>
          <w:color w:val="1A1718"/>
          <w:lang w:val="en-US"/>
        </w:rPr>
        <w:t xml:space="preserve"> in the UK</w:t>
      </w:r>
      <w:r w:rsidRPr="00EB7D9C">
        <w:rPr>
          <w:rFonts w:ascii="Arial" w:hAnsi="Arial" w:cs="Arial"/>
          <w:color w:val="1A1718"/>
          <w:lang w:val="en-US"/>
        </w:rPr>
        <w:t xml:space="preserve">. </w:t>
      </w:r>
      <w:r w:rsidR="005B38CA" w:rsidRPr="00EB7D9C">
        <w:rPr>
          <w:rFonts w:ascii="Arial" w:hAnsi="Arial" w:cs="Arial"/>
          <w:color w:val="1A1718"/>
          <w:lang w:val="en-US"/>
        </w:rPr>
        <w:t xml:space="preserve">First, </w:t>
      </w:r>
      <w:r w:rsidR="008C1220" w:rsidRPr="00EB7D9C">
        <w:rPr>
          <w:rFonts w:ascii="Arial" w:hAnsi="Arial" w:cs="Arial"/>
          <w:color w:val="1A1718"/>
          <w:lang w:val="en-US"/>
        </w:rPr>
        <w:t xml:space="preserve">it has been argued that </w:t>
      </w:r>
      <w:r w:rsidR="005B38CA" w:rsidRPr="00EB7D9C">
        <w:rPr>
          <w:rFonts w:ascii="Arial" w:hAnsi="Arial" w:cs="Arial"/>
          <w:color w:val="1A1718"/>
          <w:lang w:val="en-US"/>
        </w:rPr>
        <w:t xml:space="preserve">regional distinctiveness is reflective of a number of complex and spatially differentiated processes </w:t>
      </w:r>
      <w:r w:rsidRPr="00EB7D9C">
        <w:rPr>
          <w:rFonts w:ascii="Arial" w:hAnsi="Arial" w:cs="Arial"/>
          <w:color w:val="1A1718"/>
          <w:lang w:val="en-US"/>
        </w:rPr>
        <w:t xml:space="preserve">associated with a </w:t>
      </w:r>
      <w:r w:rsidR="005B38CA" w:rsidRPr="00EB7D9C">
        <w:rPr>
          <w:rFonts w:ascii="Arial" w:hAnsi="Arial" w:cs="Arial"/>
          <w:color w:val="1A1718"/>
          <w:lang w:val="en-US"/>
        </w:rPr>
        <w:t xml:space="preserve">‘hollowing out’ of national state functions to other scales of governance (Goodwin </w:t>
      </w:r>
      <w:r w:rsidR="005B38CA" w:rsidRPr="00EB7D9C">
        <w:rPr>
          <w:rFonts w:ascii="Arial" w:hAnsi="Arial" w:cs="Arial"/>
          <w:i/>
          <w:color w:val="1A1718"/>
          <w:lang w:val="en-US"/>
        </w:rPr>
        <w:t>et al</w:t>
      </w:r>
      <w:r w:rsidR="005B38CA" w:rsidRPr="00EB7D9C">
        <w:rPr>
          <w:rFonts w:ascii="Arial" w:hAnsi="Arial" w:cs="Arial"/>
          <w:color w:val="1A1718"/>
          <w:lang w:val="en-US"/>
        </w:rPr>
        <w:t xml:space="preserve"> 2005). </w:t>
      </w:r>
      <w:r w:rsidRPr="00EB7D9C">
        <w:rPr>
          <w:rFonts w:ascii="Arial" w:hAnsi="Arial" w:cs="Arial"/>
          <w:color w:val="1A1718"/>
          <w:lang w:val="en-US"/>
        </w:rPr>
        <w:t xml:space="preserve">This theoretical </w:t>
      </w:r>
      <w:r w:rsidRPr="00EB7D9C">
        <w:rPr>
          <w:rFonts w:ascii="Arial" w:hAnsi="Arial" w:cs="Arial"/>
          <w:color w:val="1A1718"/>
          <w:lang w:val="en-US"/>
        </w:rPr>
        <w:lastRenderedPageBreak/>
        <w:t>perspective sought to explain the early effects of a neo-liberal and deregulatory regime on national governance arrangements</w:t>
      </w:r>
      <w:r w:rsidR="008C1220" w:rsidRPr="00EB7D9C">
        <w:rPr>
          <w:rFonts w:ascii="Arial" w:hAnsi="Arial" w:cs="Arial"/>
          <w:color w:val="1A1718"/>
          <w:lang w:val="en-US"/>
        </w:rPr>
        <w:t>. In spatial terms, this</w:t>
      </w:r>
      <w:r w:rsidRPr="00EB7D9C">
        <w:rPr>
          <w:rFonts w:ascii="Arial" w:hAnsi="Arial" w:cs="Arial"/>
          <w:color w:val="1A1718"/>
          <w:lang w:val="en-US"/>
        </w:rPr>
        <w:t xml:space="preserve"> included, for example</w:t>
      </w:r>
      <w:r w:rsidR="008C1220" w:rsidRPr="00EB7D9C">
        <w:rPr>
          <w:rFonts w:ascii="Arial" w:hAnsi="Arial" w:cs="Arial"/>
          <w:color w:val="1A1718"/>
          <w:lang w:val="en-US"/>
        </w:rPr>
        <w:t>,</w:t>
      </w:r>
      <w:r w:rsidRPr="00EB7D9C">
        <w:rPr>
          <w:rFonts w:ascii="Arial" w:hAnsi="Arial" w:cs="Arial"/>
          <w:color w:val="1A1718"/>
          <w:lang w:val="en-US"/>
        </w:rPr>
        <w:t xml:space="preserve"> a focus on national civil service dispersal (Lloyd and Peel 2006).</w:t>
      </w:r>
      <w:r w:rsidR="00031935" w:rsidRPr="00EB7D9C">
        <w:rPr>
          <w:rFonts w:ascii="Arial" w:hAnsi="Arial" w:cs="Arial"/>
          <w:color w:val="1A1718"/>
          <w:lang w:val="en-US"/>
        </w:rPr>
        <w:t xml:space="preserve"> This hollowing out debate is associated with the early phases of devolution</w:t>
      </w:r>
      <w:r w:rsidR="00FE19D7" w:rsidRPr="00EB7D9C">
        <w:rPr>
          <w:rFonts w:ascii="Arial" w:hAnsi="Arial" w:cs="Arial"/>
          <w:color w:val="1A1718"/>
          <w:lang w:val="en-US"/>
        </w:rPr>
        <w:t xml:space="preserve"> and reflected the then concerns with the moves to a relatively more minimalist state</w:t>
      </w:r>
      <w:r w:rsidR="00031935" w:rsidRPr="00EB7D9C">
        <w:rPr>
          <w:rFonts w:ascii="Arial" w:hAnsi="Arial" w:cs="Arial"/>
          <w:color w:val="1A1718"/>
          <w:lang w:val="en-US"/>
        </w:rPr>
        <w:t>.</w:t>
      </w:r>
    </w:p>
    <w:p w14:paraId="1D2EAC11" w14:textId="77777777" w:rsidR="00870801" w:rsidRPr="00EB7D9C" w:rsidRDefault="00870801" w:rsidP="005B38CA">
      <w:pPr>
        <w:autoSpaceDE w:val="0"/>
        <w:autoSpaceDN w:val="0"/>
        <w:adjustRightInd w:val="0"/>
        <w:spacing w:line="480" w:lineRule="auto"/>
        <w:jc w:val="both"/>
        <w:rPr>
          <w:rFonts w:ascii="Arial" w:hAnsi="Arial" w:cs="Arial"/>
          <w:color w:val="1A1718"/>
          <w:lang w:val="en-US"/>
        </w:rPr>
      </w:pPr>
    </w:p>
    <w:p w14:paraId="228BD85A" w14:textId="5B90F53E" w:rsidR="005B38CA" w:rsidRPr="00EB7D9C" w:rsidRDefault="00870801" w:rsidP="00C7665B">
      <w:pPr>
        <w:spacing w:line="480" w:lineRule="auto"/>
        <w:jc w:val="both"/>
        <w:rPr>
          <w:rFonts w:ascii="Arial" w:hAnsi="Arial" w:cs="Arial"/>
          <w:color w:val="1A1718"/>
          <w:lang w:val="en-US"/>
        </w:rPr>
      </w:pPr>
      <w:r w:rsidRPr="00EB7D9C">
        <w:rPr>
          <w:rFonts w:ascii="Arial" w:hAnsi="Arial" w:cs="Arial"/>
          <w:color w:val="1A1718"/>
          <w:lang w:val="en-US"/>
        </w:rPr>
        <w:t xml:space="preserve">Second, </w:t>
      </w:r>
      <w:r w:rsidR="00C7665B" w:rsidRPr="00EB7D9C">
        <w:rPr>
          <w:rFonts w:ascii="Arial" w:hAnsi="Arial" w:cs="Arial"/>
          <w:color w:val="1A1718"/>
          <w:lang w:val="en-US"/>
        </w:rPr>
        <w:t xml:space="preserve">devolution and </w:t>
      </w:r>
      <w:r w:rsidRPr="00EB7D9C">
        <w:rPr>
          <w:rFonts w:ascii="Arial" w:hAnsi="Arial" w:cs="Arial"/>
          <w:color w:val="1A1718"/>
          <w:lang w:val="en-US"/>
        </w:rPr>
        <w:t xml:space="preserve">the </w:t>
      </w:r>
      <w:proofErr w:type="spellStart"/>
      <w:r w:rsidRPr="00EB7D9C">
        <w:rPr>
          <w:rFonts w:ascii="Arial" w:hAnsi="Arial" w:cs="Arial"/>
          <w:color w:val="1A1718"/>
          <w:lang w:val="en-US"/>
        </w:rPr>
        <w:t>decentralisation</w:t>
      </w:r>
      <w:proofErr w:type="spellEnd"/>
      <w:r w:rsidRPr="00EB7D9C">
        <w:rPr>
          <w:rFonts w:ascii="Arial" w:hAnsi="Arial" w:cs="Arial"/>
          <w:color w:val="1A1718"/>
          <w:lang w:val="en-US"/>
        </w:rPr>
        <w:t xml:space="preserve"> of powers to the regional and local levels created opportunities for</w:t>
      </w:r>
      <w:r w:rsidR="00C7665B" w:rsidRPr="00EB7D9C">
        <w:rPr>
          <w:rFonts w:ascii="Arial" w:hAnsi="Arial" w:cs="Arial"/>
          <w:color w:val="1A1718"/>
          <w:lang w:val="en-US"/>
        </w:rPr>
        <w:t xml:space="preserve"> the</w:t>
      </w:r>
      <w:r w:rsidRPr="00EB7D9C">
        <w:rPr>
          <w:rFonts w:ascii="Arial" w:hAnsi="Arial" w:cs="Arial"/>
          <w:color w:val="1A1718"/>
          <w:lang w:val="en-US"/>
        </w:rPr>
        <w:t xml:space="preserve"> </w:t>
      </w:r>
      <w:r w:rsidR="006E1B1A">
        <w:rPr>
          <w:rFonts w:ascii="Arial" w:hAnsi="Arial" w:cs="Arial"/>
          <w:color w:val="1A1718"/>
          <w:lang w:val="en-US"/>
        </w:rPr>
        <w:t>‘</w:t>
      </w:r>
      <w:r w:rsidR="008C1220" w:rsidRPr="00EB7D9C">
        <w:rPr>
          <w:rFonts w:ascii="Arial" w:hAnsi="Arial" w:cs="Arial"/>
          <w:color w:val="1A1718"/>
          <w:lang w:val="en-US"/>
        </w:rPr>
        <w:t>f</w:t>
      </w:r>
      <w:r w:rsidRPr="00EB7D9C">
        <w:rPr>
          <w:rFonts w:ascii="Arial" w:hAnsi="Arial" w:cs="Arial"/>
          <w:color w:val="1A1718"/>
          <w:lang w:val="en-US"/>
        </w:rPr>
        <w:t>illing in</w:t>
      </w:r>
      <w:r w:rsidR="006E1B1A">
        <w:rPr>
          <w:rFonts w:ascii="Arial" w:hAnsi="Arial" w:cs="Arial"/>
          <w:color w:val="1A1718"/>
          <w:lang w:val="en-US"/>
        </w:rPr>
        <w:t>’</w:t>
      </w:r>
      <w:r w:rsidR="008C1220" w:rsidRPr="00EB7D9C">
        <w:rPr>
          <w:rFonts w:ascii="Arial" w:hAnsi="Arial" w:cs="Arial"/>
          <w:color w:val="1A1718"/>
          <w:lang w:val="en-US"/>
        </w:rPr>
        <w:t xml:space="preserve"> </w:t>
      </w:r>
      <w:r w:rsidR="00C7665B" w:rsidRPr="00EB7D9C">
        <w:rPr>
          <w:rFonts w:ascii="Arial" w:hAnsi="Arial" w:cs="Arial"/>
          <w:color w:val="1A1718"/>
          <w:lang w:val="en-US"/>
        </w:rPr>
        <w:t xml:space="preserve">of governance </w:t>
      </w:r>
      <w:r w:rsidRPr="00EB7D9C">
        <w:rPr>
          <w:rFonts w:ascii="Arial" w:hAnsi="Arial" w:cs="Arial"/>
          <w:color w:val="1A1718"/>
          <w:lang w:val="en-US"/>
        </w:rPr>
        <w:t xml:space="preserve">(Jones </w:t>
      </w:r>
      <w:r w:rsidRPr="00EB7D9C">
        <w:rPr>
          <w:rFonts w:ascii="Arial" w:hAnsi="Arial" w:cs="Arial"/>
          <w:i/>
          <w:color w:val="1A1718"/>
          <w:lang w:val="en-US"/>
        </w:rPr>
        <w:t>et al</w:t>
      </w:r>
      <w:r w:rsidRPr="00EB7D9C">
        <w:rPr>
          <w:rFonts w:ascii="Arial" w:hAnsi="Arial" w:cs="Arial"/>
          <w:color w:val="1A1718"/>
          <w:lang w:val="en-US"/>
        </w:rPr>
        <w:t xml:space="preserve"> 2005). </w:t>
      </w:r>
      <w:r w:rsidR="00C7665B" w:rsidRPr="00EB7D9C">
        <w:rPr>
          <w:rFonts w:ascii="Arial" w:hAnsi="Arial" w:cs="Arial"/>
          <w:color w:val="1A1718"/>
          <w:lang w:val="en-US"/>
        </w:rPr>
        <w:t>This</w:t>
      </w:r>
      <w:r w:rsidR="000D6665" w:rsidRPr="00EB7D9C">
        <w:rPr>
          <w:rFonts w:ascii="Arial" w:hAnsi="Arial" w:cs="Arial"/>
          <w:color w:val="1A1718"/>
          <w:lang w:val="en-US"/>
        </w:rPr>
        <w:t xml:space="preserve"> dynamic</w:t>
      </w:r>
      <w:r w:rsidR="00C7665B" w:rsidRPr="00EB7D9C">
        <w:rPr>
          <w:rFonts w:ascii="Arial" w:hAnsi="Arial" w:cs="Arial"/>
          <w:color w:val="1A1718"/>
          <w:lang w:val="en-US"/>
        </w:rPr>
        <w:t xml:space="preserve"> </w:t>
      </w:r>
      <w:r w:rsidR="006651A0" w:rsidRPr="00EB7D9C">
        <w:rPr>
          <w:rFonts w:ascii="Arial" w:hAnsi="Arial" w:cs="Arial"/>
          <w:color w:val="1A1718"/>
          <w:lang w:val="en-US"/>
        </w:rPr>
        <w:t xml:space="preserve">has variously </w:t>
      </w:r>
      <w:r w:rsidR="00C7665B" w:rsidRPr="00EB7D9C">
        <w:rPr>
          <w:rFonts w:ascii="Arial" w:hAnsi="Arial" w:cs="Arial"/>
          <w:color w:val="1A1718"/>
          <w:lang w:val="en-US"/>
        </w:rPr>
        <w:t xml:space="preserve">involved the formation – or reconfiguration – of </w:t>
      </w:r>
      <w:proofErr w:type="spellStart"/>
      <w:r w:rsidR="00C7665B" w:rsidRPr="00EB7D9C">
        <w:rPr>
          <w:rFonts w:ascii="Arial" w:hAnsi="Arial" w:cs="Arial"/>
          <w:color w:val="1A1718"/>
          <w:lang w:val="en-US"/>
        </w:rPr>
        <w:t>organisational</w:t>
      </w:r>
      <w:proofErr w:type="spellEnd"/>
      <w:r w:rsidR="00C7665B" w:rsidRPr="00EB7D9C">
        <w:rPr>
          <w:rFonts w:ascii="Arial" w:hAnsi="Arial" w:cs="Arial"/>
          <w:color w:val="1A1718"/>
          <w:lang w:val="en-US"/>
        </w:rPr>
        <w:t xml:space="preserve"> and institutional arrangements in the devolved nation-regions. In effect, </w:t>
      </w:r>
      <w:r w:rsidR="000D6665" w:rsidRPr="00EB7D9C">
        <w:rPr>
          <w:rFonts w:ascii="Arial" w:hAnsi="Arial" w:cs="Arial"/>
          <w:color w:val="1A1718"/>
          <w:lang w:val="en-US"/>
        </w:rPr>
        <w:t>it</w:t>
      </w:r>
      <w:r w:rsidR="00C7665B" w:rsidRPr="00EB7D9C">
        <w:rPr>
          <w:rFonts w:ascii="Arial" w:hAnsi="Arial" w:cs="Arial"/>
          <w:color w:val="1A1718"/>
          <w:lang w:val="en-US"/>
        </w:rPr>
        <w:t xml:space="preserve"> has involved a </w:t>
      </w:r>
      <w:r w:rsidR="00031935" w:rsidRPr="00EB7D9C">
        <w:rPr>
          <w:rFonts w:ascii="Arial" w:hAnsi="Arial" w:cs="Arial"/>
          <w:color w:val="1A1718"/>
          <w:lang w:val="en-US"/>
        </w:rPr>
        <w:t xml:space="preserve">recasting of </w:t>
      </w:r>
      <w:r w:rsidR="00C7665B" w:rsidRPr="00EB7D9C">
        <w:rPr>
          <w:rFonts w:ascii="Arial" w:hAnsi="Arial" w:cs="Arial"/>
          <w:color w:val="1A1718"/>
          <w:lang w:val="en-US"/>
        </w:rPr>
        <w:t xml:space="preserve">territorial and functional </w:t>
      </w:r>
      <w:r w:rsidR="008C1220" w:rsidRPr="00EB7D9C">
        <w:rPr>
          <w:rFonts w:ascii="Arial" w:hAnsi="Arial" w:cs="Arial"/>
          <w:color w:val="1A1718"/>
          <w:lang w:val="en-US"/>
        </w:rPr>
        <w:t xml:space="preserve">policymaking </w:t>
      </w:r>
      <w:r w:rsidR="00C7665B" w:rsidRPr="00EB7D9C">
        <w:rPr>
          <w:rFonts w:ascii="Arial" w:hAnsi="Arial" w:cs="Arial"/>
          <w:color w:val="1A1718"/>
          <w:lang w:val="en-US"/>
        </w:rPr>
        <w:t>by the individual devolved entities</w:t>
      </w:r>
      <w:r w:rsidR="006651A0" w:rsidRPr="00EB7D9C">
        <w:rPr>
          <w:rFonts w:ascii="Arial" w:hAnsi="Arial" w:cs="Arial"/>
          <w:color w:val="1A1718"/>
          <w:lang w:val="en-US"/>
        </w:rPr>
        <w:t xml:space="preserve"> over time</w:t>
      </w:r>
      <w:r w:rsidR="00C7665B" w:rsidRPr="00EB7D9C">
        <w:rPr>
          <w:rFonts w:ascii="Arial" w:hAnsi="Arial" w:cs="Arial"/>
          <w:color w:val="1A1718"/>
          <w:lang w:val="en-US"/>
        </w:rPr>
        <w:t xml:space="preserve">. </w:t>
      </w:r>
      <w:r w:rsidRPr="00EB7D9C">
        <w:rPr>
          <w:rFonts w:ascii="Arial" w:hAnsi="Arial" w:cs="Arial"/>
          <w:color w:val="1A1718"/>
          <w:lang w:val="en-US"/>
        </w:rPr>
        <w:t xml:space="preserve">The </w:t>
      </w:r>
      <w:r w:rsidR="00C7665B" w:rsidRPr="00EB7D9C">
        <w:rPr>
          <w:rFonts w:ascii="Arial" w:hAnsi="Arial" w:cs="Arial"/>
          <w:color w:val="1A1718"/>
          <w:lang w:val="en-US"/>
        </w:rPr>
        <w:t xml:space="preserve">experience with addressing inequality and the </w:t>
      </w:r>
      <w:r w:rsidRPr="00EB7D9C">
        <w:rPr>
          <w:rFonts w:ascii="Arial" w:hAnsi="Arial" w:cs="Arial"/>
          <w:color w:val="1A1718"/>
          <w:lang w:val="en-US"/>
        </w:rPr>
        <w:t xml:space="preserve">relative maturity of </w:t>
      </w:r>
      <w:r w:rsidR="00C7665B" w:rsidRPr="00EB7D9C">
        <w:rPr>
          <w:rFonts w:ascii="Arial" w:hAnsi="Arial" w:cs="Arial"/>
          <w:color w:val="1A1718"/>
          <w:lang w:val="en-US"/>
        </w:rPr>
        <w:t xml:space="preserve">established </w:t>
      </w:r>
      <w:r w:rsidRPr="00EB7D9C">
        <w:rPr>
          <w:rFonts w:ascii="Arial" w:hAnsi="Arial" w:cs="Arial"/>
          <w:color w:val="1A1718"/>
          <w:lang w:val="en-US"/>
        </w:rPr>
        <w:t>local democracy in Scotland</w:t>
      </w:r>
      <w:r w:rsidR="008C1220" w:rsidRPr="00EB7D9C">
        <w:rPr>
          <w:rFonts w:ascii="Arial" w:hAnsi="Arial" w:cs="Arial"/>
          <w:color w:val="1A1718"/>
          <w:lang w:val="en-US"/>
        </w:rPr>
        <w:t>, for example,</w:t>
      </w:r>
      <w:r w:rsidRPr="00EB7D9C">
        <w:rPr>
          <w:rFonts w:ascii="Arial" w:hAnsi="Arial" w:cs="Arial"/>
          <w:color w:val="1A1718"/>
          <w:lang w:val="en-US"/>
        </w:rPr>
        <w:t xml:space="preserve"> led to the early articulation and adoption of community planning in 2003 (Peel and Lloyd 2007a)</w:t>
      </w:r>
      <w:r w:rsidR="00C7665B" w:rsidRPr="00EB7D9C">
        <w:rPr>
          <w:rFonts w:ascii="Arial" w:hAnsi="Arial" w:cs="Arial"/>
          <w:color w:val="1A1718"/>
          <w:lang w:val="en-US"/>
        </w:rPr>
        <w:t xml:space="preserve">. </w:t>
      </w:r>
      <w:r w:rsidR="000D6665" w:rsidRPr="00EB7D9C">
        <w:rPr>
          <w:rFonts w:ascii="Arial" w:hAnsi="Arial" w:cs="Arial"/>
          <w:color w:val="1A1718"/>
          <w:lang w:val="en-US"/>
        </w:rPr>
        <w:t xml:space="preserve">The Scottish </w:t>
      </w:r>
      <w:r w:rsidR="00A169C9" w:rsidRPr="00EB7D9C">
        <w:rPr>
          <w:rFonts w:ascii="Arial" w:hAnsi="Arial" w:cs="Arial"/>
          <w:color w:val="1A1718"/>
          <w:lang w:val="en-US"/>
        </w:rPr>
        <w:t xml:space="preserve">approach to community-based planning is intended to secure the more efficient and effective delivery of local services. </w:t>
      </w:r>
      <w:r w:rsidR="007B7C84" w:rsidRPr="00EB7D9C">
        <w:rPr>
          <w:rFonts w:ascii="Arial" w:hAnsi="Arial" w:cs="Arial"/>
          <w:color w:val="1A1718"/>
          <w:lang w:val="en-US"/>
        </w:rPr>
        <w:t>This governance capacity</w:t>
      </w:r>
      <w:r w:rsidR="008C1220" w:rsidRPr="00EB7D9C">
        <w:rPr>
          <w:rFonts w:ascii="Arial" w:hAnsi="Arial" w:cs="Arial"/>
          <w:color w:val="1A1718"/>
          <w:lang w:val="en-US"/>
        </w:rPr>
        <w:t xml:space="preserve"> </w:t>
      </w:r>
      <w:r w:rsidRPr="00EB7D9C">
        <w:rPr>
          <w:rFonts w:ascii="Arial" w:hAnsi="Arial" w:cs="Arial"/>
          <w:color w:val="1A1718"/>
          <w:lang w:val="en-US"/>
        </w:rPr>
        <w:t xml:space="preserve">may be contrasted with the position in Northern Ireland where </w:t>
      </w:r>
      <w:proofErr w:type="gramStart"/>
      <w:r w:rsidR="00C7665B" w:rsidRPr="00EB7D9C">
        <w:rPr>
          <w:rFonts w:ascii="Arial" w:hAnsi="Arial" w:cs="Arial"/>
          <w:color w:val="1A1718"/>
          <w:lang w:val="en-US"/>
        </w:rPr>
        <w:t>a centralis</w:t>
      </w:r>
      <w:r w:rsidR="00A169C9" w:rsidRPr="00EB7D9C">
        <w:rPr>
          <w:rFonts w:ascii="Arial" w:hAnsi="Arial" w:cs="Arial"/>
          <w:color w:val="1A1718"/>
          <w:lang w:val="en-US"/>
        </w:rPr>
        <w:t>t</w:t>
      </w:r>
      <w:proofErr w:type="gramEnd"/>
      <w:r w:rsidR="00C7665B" w:rsidRPr="00EB7D9C">
        <w:rPr>
          <w:rFonts w:ascii="Arial" w:hAnsi="Arial" w:cs="Arial"/>
          <w:color w:val="1A1718"/>
          <w:lang w:val="en-US"/>
        </w:rPr>
        <w:t xml:space="preserve"> regional governance</w:t>
      </w:r>
      <w:r w:rsidR="000D6665" w:rsidRPr="00EB7D9C">
        <w:rPr>
          <w:rFonts w:ascii="Arial" w:hAnsi="Arial" w:cs="Arial"/>
          <w:color w:val="1A1718"/>
          <w:lang w:val="en-US"/>
        </w:rPr>
        <w:t>,</w:t>
      </w:r>
      <w:r w:rsidR="008C1220" w:rsidRPr="00EB7D9C">
        <w:rPr>
          <w:rFonts w:ascii="Arial" w:hAnsi="Arial" w:cs="Arial"/>
          <w:color w:val="1A1718"/>
          <w:lang w:val="en-US"/>
        </w:rPr>
        <w:t xml:space="preserve"> </w:t>
      </w:r>
      <w:r w:rsidR="00A169C9" w:rsidRPr="00EB7D9C">
        <w:rPr>
          <w:rFonts w:ascii="Arial" w:hAnsi="Arial" w:cs="Arial"/>
          <w:color w:val="1A1718"/>
          <w:lang w:val="en-US"/>
        </w:rPr>
        <w:t xml:space="preserve">which has prevailed </w:t>
      </w:r>
      <w:r w:rsidR="008C1220" w:rsidRPr="00EB7D9C">
        <w:rPr>
          <w:rFonts w:ascii="Arial" w:hAnsi="Arial" w:cs="Arial"/>
          <w:color w:val="1A1718"/>
          <w:lang w:val="en-US"/>
        </w:rPr>
        <w:t>since the early 1970s</w:t>
      </w:r>
      <w:r w:rsidR="000D6665" w:rsidRPr="00EB7D9C">
        <w:rPr>
          <w:rFonts w:ascii="Arial" w:hAnsi="Arial" w:cs="Arial"/>
          <w:color w:val="1A1718"/>
          <w:lang w:val="en-US"/>
        </w:rPr>
        <w:t>,</w:t>
      </w:r>
      <w:r w:rsidR="00C7665B" w:rsidRPr="00EB7D9C">
        <w:rPr>
          <w:rFonts w:ascii="Arial" w:hAnsi="Arial" w:cs="Arial"/>
          <w:color w:val="1A1718"/>
          <w:lang w:val="en-US"/>
        </w:rPr>
        <w:t xml:space="preserve"> </w:t>
      </w:r>
      <w:r w:rsidR="00A169C9" w:rsidRPr="00EB7D9C">
        <w:rPr>
          <w:rFonts w:ascii="Arial" w:hAnsi="Arial" w:cs="Arial"/>
          <w:color w:val="1A1718"/>
          <w:lang w:val="en-US"/>
        </w:rPr>
        <w:t>is</w:t>
      </w:r>
      <w:r w:rsidR="00C7665B" w:rsidRPr="00EB7D9C">
        <w:rPr>
          <w:rFonts w:ascii="Arial" w:hAnsi="Arial" w:cs="Arial"/>
          <w:color w:val="1A1718"/>
          <w:lang w:val="en-US"/>
        </w:rPr>
        <w:t xml:space="preserve"> the subject of a</w:t>
      </w:r>
      <w:r w:rsidR="008C1220" w:rsidRPr="00EB7D9C">
        <w:rPr>
          <w:rFonts w:ascii="Arial" w:hAnsi="Arial" w:cs="Arial"/>
          <w:color w:val="1A1718"/>
          <w:lang w:val="en-US"/>
        </w:rPr>
        <w:t>n extensive</w:t>
      </w:r>
      <w:r w:rsidR="00C7665B" w:rsidRPr="00EB7D9C">
        <w:rPr>
          <w:rFonts w:ascii="Arial" w:hAnsi="Arial" w:cs="Arial"/>
          <w:color w:val="1A1718"/>
          <w:lang w:val="en-US"/>
        </w:rPr>
        <w:t xml:space="preserve"> review of public administration to create a new technocratic and democratic form of local government (Cave 201</w:t>
      </w:r>
      <w:r w:rsidR="0027166B" w:rsidRPr="00EB7D9C">
        <w:rPr>
          <w:rFonts w:ascii="Arial" w:hAnsi="Arial" w:cs="Arial"/>
          <w:color w:val="1A1718"/>
          <w:lang w:val="en-US"/>
        </w:rPr>
        <w:t>3</w:t>
      </w:r>
      <w:r w:rsidR="00C7665B" w:rsidRPr="00EB7D9C">
        <w:rPr>
          <w:rFonts w:ascii="Arial" w:hAnsi="Arial" w:cs="Arial"/>
          <w:color w:val="1A1718"/>
          <w:lang w:val="en-US"/>
        </w:rPr>
        <w:t>). This</w:t>
      </w:r>
      <w:r w:rsidR="00E245A7" w:rsidRPr="00EB7D9C">
        <w:rPr>
          <w:rFonts w:ascii="Arial" w:hAnsi="Arial" w:cs="Arial"/>
          <w:color w:val="1A1718"/>
          <w:lang w:val="en-US"/>
        </w:rPr>
        <w:t xml:space="preserve"> situation</w:t>
      </w:r>
      <w:r w:rsidR="00C7665B" w:rsidRPr="00EB7D9C">
        <w:rPr>
          <w:rFonts w:ascii="Arial" w:hAnsi="Arial" w:cs="Arial"/>
          <w:color w:val="1A1718"/>
          <w:lang w:val="en-US"/>
        </w:rPr>
        <w:t xml:space="preserve"> has resulted in </w:t>
      </w:r>
      <w:r w:rsidRPr="00EB7D9C">
        <w:rPr>
          <w:rFonts w:ascii="Arial" w:hAnsi="Arial" w:cs="Arial"/>
          <w:color w:val="1A1718"/>
          <w:lang w:val="en-US"/>
        </w:rPr>
        <w:t>community</w:t>
      </w:r>
      <w:r w:rsidR="008C1220" w:rsidRPr="00EB7D9C">
        <w:rPr>
          <w:rFonts w:ascii="Arial" w:hAnsi="Arial" w:cs="Arial"/>
          <w:color w:val="1A1718"/>
          <w:lang w:val="en-US"/>
        </w:rPr>
        <w:t>-based</w:t>
      </w:r>
      <w:r w:rsidRPr="00EB7D9C">
        <w:rPr>
          <w:rFonts w:ascii="Arial" w:hAnsi="Arial" w:cs="Arial"/>
          <w:color w:val="1A1718"/>
          <w:lang w:val="en-US"/>
        </w:rPr>
        <w:t xml:space="preserve"> planning</w:t>
      </w:r>
      <w:r w:rsidR="008C1220" w:rsidRPr="00EB7D9C">
        <w:rPr>
          <w:rFonts w:ascii="Arial" w:hAnsi="Arial" w:cs="Arial"/>
          <w:color w:val="1A1718"/>
          <w:lang w:val="en-US"/>
        </w:rPr>
        <w:t xml:space="preserve"> arrangements</w:t>
      </w:r>
      <w:r w:rsidRPr="00EB7D9C">
        <w:rPr>
          <w:rFonts w:ascii="Arial" w:hAnsi="Arial" w:cs="Arial"/>
          <w:color w:val="1A1718"/>
          <w:lang w:val="en-US"/>
        </w:rPr>
        <w:t xml:space="preserve"> remain</w:t>
      </w:r>
      <w:r w:rsidR="00C7665B" w:rsidRPr="00EB7D9C">
        <w:rPr>
          <w:rFonts w:ascii="Arial" w:hAnsi="Arial" w:cs="Arial"/>
          <w:color w:val="1A1718"/>
          <w:lang w:val="en-US"/>
        </w:rPr>
        <w:t>ing</w:t>
      </w:r>
      <w:r w:rsidRPr="00EB7D9C">
        <w:rPr>
          <w:rFonts w:ascii="Arial" w:hAnsi="Arial" w:cs="Arial"/>
          <w:color w:val="1A1718"/>
          <w:lang w:val="en-US"/>
        </w:rPr>
        <w:t xml:space="preserve"> to be formally </w:t>
      </w:r>
      <w:r w:rsidRPr="00EB7D9C">
        <w:rPr>
          <w:rFonts w:ascii="Arial" w:hAnsi="Arial" w:cs="Arial"/>
          <w:color w:val="1A1718"/>
          <w:lang w:val="en-US"/>
        </w:rPr>
        <w:lastRenderedPageBreak/>
        <w:t>introduced in 2015.</w:t>
      </w:r>
      <w:r w:rsidR="00C7665B" w:rsidRPr="00EB7D9C">
        <w:rPr>
          <w:rFonts w:ascii="Arial" w:hAnsi="Arial" w:cs="Arial"/>
          <w:color w:val="1A1718"/>
          <w:lang w:val="en-US"/>
        </w:rPr>
        <w:t xml:space="preserve"> This evolving policy environment is </w:t>
      </w:r>
      <w:r w:rsidR="00E245A7" w:rsidRPr="00EB7D9C">
        <w:rPr>
          <w:rFonts w:ascii="Arial" w:hAnsi="Arial" w:cs="Arial"/>
          <w:color w:val="1A1718"/>
          <w:lang w:val="en-US"/>
        </w:rPr>
        <w:t>illustrated</w:t>
      </w:r>
      <w:r w:rsidR="00C7665B" w:rsidRPr="00EB7D9C">
        <w:rPr>
          <w:rFonts w:ascii="Arial" w:hAnsi="Arial" w:cs="Arial"/>
          <w:color w:val="1A1718"/>
          <w:lang w:val="en-US"/>
        </w:rPr>
        <w:t xml:space="preserve"> in colloquial references </w:t>
      </w:r>
      <w:r w:rsidR="00F17679" w:rsidRPr="00EB7D9C">
        <w:rPr>
          <w:rFonts w:ascii="Arial" w:hAnsi="Arial" w:cs="Arial"/>
          <w:color w:val="1A1718"/>
          <w:lang w:val="en-US"/>
        </w:rPr>
        <w:t>in Northern Ireland to playing ‘</w:t>
      </w:r>
      <w:r w:rsidR="00C7665B" w:rsidRPr="00EB7D9C">
        <w:rPr>
          <w:rFonts w:ascii="Arial" w:hAnsi="Arial" w:cs="Arial"/>
          <w:color w:val="1A1718"/>
          <w:lang w:val="en-US"/>
        </w:rPr>
        <w:t>policy catch-up</w:t>
      </w:r>
      <w:r w:rsidR="00F17679" w:rsidRPr="00EB7D9C">
        <w:rPr>
          <w:rFonts w:ascii="Arial" w:hAnsi="Arial" w:cs="Arial"/>
          <w:color w:val="1A1718"/>
          <w:lang w:val="en-US"/>
        </w:rPr>
        <w:t>’</w:t>
      </w:r>
      <w:r w:rsidR="00C7665B" w:rsidRPr="00EB7D9C">
        <w:rPr>
          <w:rFonts w:ascii="Arial" w:hAnsi="Arial" w:cs="Arial"/>
          <w:color w:val="1A1718"/>
          <w:lang w:val="en-US"/>
        </w:rPr>
        <w:t xml:space="preserve">. </w:t>
      </w:r>
      <w:r w:rsidR="00E245A7" w:rsidRPr="00EB7D9C">
        <w:rPr>
          <w:rFonts w:ascii="Arial" w:hAnsi="Arial" w:cs="Arial"/>
          <w:color w:val="1A1718"/>
          <w:lang w:val="en-US"/>
        </w:rPr>
        <w:t>It follows that f</w:t>
      </w:r>
      <w:r w:rsidR="00C7665B" w:rsidRPr="00EB7D9C">
        <w:rPr>
          <w:rFonts w:ascii="Arial" w:hAnsi="Arial" w:cs="Arial"/>
          <w:color w:val="1A1718"/>
          <w:lang w:val="en-US"/>
        </w:rPr>
        <w:t xml:space="preserve">illing in of devolved functions through the reconfiguration, evolution and development of both new and existing </w:t>
      </w:r>
      <w:proofErr w:type="spellStart"/>
      <w:r w:rsidR="00C7665B" w:rsidRPr="00EB7D9C">
        <w:rPr>
          <w:rFonts w:ascii="Arial" w:hAnsi="Arial" w:cs="Arial"/>
          <w:color w:val="1A1718"/>
          <w:lang w:val="en-US"/>
        </w:rPr>
        <w:t>organisations</w:t>
      </w:r>
      <w:proofErr w:type="spellEnd"/>
      <w:r w:rsidR="00C7665B" w:rsidRPr="00EB7D9C">
        <w:rPr>
          <w:rFonts w:ascii="Arial" w:hAnsi="Arial" w:cs="Arial"/>
          <w:color w:val="1A1718"/>
          <w:lang w:val="en-US"/>
        </w:rPr>
        <w:t>, relationships and cultures across scales of governance is spatially and temporally differentiated</w:t>
      </w:r>
      <w:r w:rsidR="000D6665" w:rsidRPr="00EB7D9C">
        <w:rPr>
          <w:rFonts w:ascii="Arial" w:hAnsi="Arial" w:cs="Arial"/>
          <w:color w:val="1A1718"/>
          <w:lang w:val="en-US"/>
        </w:rPr>
        <w:t>, affording different opportunities for leap-frogging of policy experimentation and learning</w:t>
      </w:r>
      <w:r w:rsidR="00C7665B" w:rsidRPr="00EB7D9C">
        <w:rPr>
          <w:rFonts w:ascii="Arial" w:hAnsi="Arial" w:cs="Arial"/>
          <w:color w:val="1A1718"/>
          <w:lang w:val="en-US"/>
        </w:rPr>
        <w:t xml:space="preserve">. </w:t>
      </w:r>
    </w:p>
    <w:p w14:paraId="69F7B5CE" w14:textId="77777777" w:rsidR="00E245A7" w:rsidRPr="00EB7D9C" w:rsidRDefault="00E245A7" w:rsidP="00E245A7">
      <w:pPr>
        <w:autoSpaceDE w:val="0"/>
        <w:autoSpaceDN w:val="0"/>
        <w:adjustRightInd w:val="0"/>
        <w:spacing w:line="480" w:lineRule="auto"/>
        <w:jc w:val="both"/>
        <w:rPr>
          <w:rFonts w:ascii="Arial" w:hAnsi="Arial" w:cs="Arial"/>
          <w:color w:val="FFC000"/>
        </w:rPr>
      </w:pPr>
    </w:p>
    <w:p w14:paraId="5F069A1E" w14:textId="3E039A72" w:rsidR="007B7C84" w:rsidRPr="00EB7D9C" w:rsidRDefault="00E245A7" w:rsidP="00C642B3">
      <w:pPr>
        <w:spacing w:line="480" w:lineRule="auto"/>
        <w:jc w:val="both"/>
        <w:rPr>
          <w:rFonts w:ascii="Arial" w:hAnsi="Arial" w:cs="Arial"/>
          <w:color w:val="1A1718"/>
          <w:lang w:val="en-US"/>
        </w:rPr>
      </w:pPr>
      <w:r w:rsidRPr="00EB7D9C">
        <w:rPr>
          <w:rFonts w:ascii="Arial" w:hAnsi="Arial" w:cs="Arial"/>
          <w:color w:val="1A1718"/>
          <w:lang w:val="en-US"/>
        </w:rPr>
        <w:t xml:space="preserve">As Jones </w:t>
      </w:r>
      <w:r w:rsidRPr="00EB7D9C">
        <w:rPr>
          <w:rFonts w:ascii="Arial" w:hAnsi="Arial" w:cs="Arial"/>
          <w:i/>
          <w:color w:val="1A1718"/>
          <w:lang w:val="en-US"/>
        </w:rPr>
        <w:t>et al</w:t>
      </w:r>
      <w:r w:rsidRPr="00EB7D9C">
        <w:rPr>
          <w:rFonts w:ascii="Arial" w:hAnsi="Arial" w:cs="Arial"/>
          <w:color w:val="1A1718"/>
          <w:lang w:val="en-US"/>
        </w:rPr>
        <w:t xml:space="preserve"> (2005) observe</w:t>
      </w:r>
      <w:r w:rsidR="006651A0" w:rsidRPr="00EB7D9C">
        <w:rPr>
          <w:rFonts w:ascii="Arial" w:hAnsi="Arial" w:cs="Arial"/>
          <w:color w:val="1A1718"/>
          <w:lang w:val="en-US"/>
        </w:rPr>
        <w:t>d</w:t>
      </w:r>
      <w:r w:rsidRPr="00EB7D9C">
        <w:rPr>
          <w:rFonts w:ascii="Arial" w:hAnsi="Arial" w:cs="Arial"/>
          <w:color w:val="1A1718"/>
          <w:lang w:val="en-US"/>
        </w:rPr>
        <w:t xml:space="preserve">, filling in </w:t>
      </w:r>
      <w:r w:rsidR="00FE19D7" w:rsidRPr="00EB7D9C">
        <w:rPr>
          <w:rFonts w:ascii="Arial" w:hAnsi="Arial" w:cs="Arial"/>
          <w:color w:val="1A1718"/>
          <w:lang w:val="en-US"/>
        </w:rPr>
        <w:t xml:space="preserve">is complex and </w:t>
      </w:r>
      <w:r w:rsidRPr="00EB7D9C">
        <w:rPr>
          <w:rFonts w:ascii="Arial" w:hAnsi="Arial" w:cs="Arial"/>
          <w:color w:val="1A1718"/>
          <w:lang w:val="en-US"/>
        </w:rPr>
        <w:t xml:space="preserve">involves the sedimentation of </w:t>
      </w:r>
      <w:r w:rsidR="00C642B3" w:rsidRPr="00EB7D9C">
        <w:rPr>
          <w:rFonts w:ascii="Arial" w:hAnsi="Arial" w:cs="Arial"/>
          <w:color w:val="1A1718"/>
          <w:lang w:val="en-US"/>
        </w:rPr>
        <w:t xml:space="preserve">existing institutions and the design of </w:t>
      </w:r>
      <w:r w:rsidRPr="00EB7D9C">
        <w:rPr>
          <w:rFonts w:ascii="Arial" w:hAnsi="Arial" w:cs="Arial"/>
          <w:color w:val="1A1718"/>
          <w:lang w:val="en-US"/>
        </w:rPr>
        <w:t xml:space="preserve">new </w:t>
      </w:r>
      <w:proofErr w:type="spellStart"/>
      <w:r w:rsidRPr="00EB7D9C">
        <w:rPr>
          <w:rFonts w:ascii="Arial" w:hAnsi="Arial" w:cs="Arial"/>
          <w:color w:val="1A1718"/>
          <w:lang w:val="en-US"/>
        </w:rPr>
        <w:t>organisational</w:t>
      </w:r>
      <w:proofErr w:type="spellEnd"/>
      <w:r w:rsidRPr="00EB7D9C">
        <w:rPr>
          <w:rFonts w:ascii="Arial" w:hAnsi="Arial" w:cs="Arial"/>
          <w:color w:val="1A1718"/>
          <w:lang w:val="en-US"/>
        </w:rPr>
        <w:t xml:space="preserve"> forms at other spatial scales. </w:t>
      </w:r>
      <w:r w:rsidR="00C642B3" w:rsidRPr="00EB7D9C">
        <w:rPr>
          <w:rFonts w:ascii="Arial" w:hAnsi="Arial" w:cs="Arial"/>
          <w:color w:val="1A1718"/>
          <w:lang w:val="en-US"/>
        </w:rPr>
        <w:t xml:space="preserve">The relations between the shifting sands of filled in governance themselves change over time and space. In the context of </w:t>
      </w:r>
      <w:r w:rsidR="006651A0" w:rsidRPr="00EB7D9C">
        <w:rPr>
          <w:rFonts w:ascii="Arial" w:hAnsi="Arial" w:cs="Arial"/>
          <w:color w:val="1A1718"/>
          <w:lang w:val="en-US"/>
        </w:rPr>
        <w:t xml:space="preserve">evolving </w:t>
      </w:r>
      <w:r w:rsidR="00C642B3" w:rsidRPr="00EB7D9C">
        <w:rPr>
          <w:rFonts w:ascii="Arial" w:hAnsi="Arial" w:cs="Arial"/>
          <w:color w:val="1A1718"/>
          <w:lang w:val="en-US"/>
        </w:rPr>
        <w:t>devol</w:t>
      </w:r>
      <w:r w:rsidR="006651A0" w:rsidRPr="00EB7D9C">
        <w:rPr>
          <w:rFonts w:ascii="Arial" w:hAnsi="Arial" w:cs="Arial"/>
          <w:color w:val="1A1718"/>
          <w:lang w:val="en-US"/>
        </w:rPr>
        <w:t>ved relations</w:t>
      </w:r>
      <w:r w:rsidR="00C642B3" w:rsidRPr="00EB7D9C">
        <w:rPr>
          <w:rFonts w:ascii="Arial" w:hAnsi="Arial" w:cs="Arial"/>
          <w:color w:val="1A1718"/>
          <w:lang w:val="en-US"/>
        </w:rPr>
        <w:t xml:space="preserve">, attention must </w:t>
      </w:r>
      <w:r w:rsidR="006651A0" w:rsidRPr="00EB7D9C">
        <w:rPr>
          <w:rFonts w:ascii="Arial" w:hAnsi="Arial" w:cs="Arial"/>
          <w:color w:val="1A1718"/>
          <w:lang w:val="en-US"/>
        </w:rPr>
        <w:t xml:space="preserve">then </w:t>
      </w:r>
      <w:r w:rsidR="00C642B3" w:rsidRPr="00EB7D9C">
        <w:rPr>
          <w:rFonts w:ascii="Arial" w:hAnsi="Arial" w:cs="Arial"/>
          <w:color w:val="1A1718"/>
          <w:lang w:val="en-US"/>
        </w:rPr>
        <w:t xml:space="preserve">be paid to the social construction of </w:t>
      </w:r>
      <w:r w:rsidR="006651A0" w:rsidRPr="00EB7D9C">
        <w:rPr>
          <w:rFonts w:ascii="Arial" w:hAnsi="Arial" w:cs="Arial"/>
          <w:color w:val="1A1718"/>
          <w:lang w:val="en-US"/>
        </w:rPr>
        <w:t xml:space="preserve">policy </w:t>
      </w:r>
      <w:r w:rsidR="00C642B3" w:rsidRPr="00EB7D9C">
        <w:rPr>
          <w:rFonts w:ascii="Arial" w:hAnsi="Arial" w:cs="Arial"/>
          <w:color w:val="1A1718"/>
          <w:lang w:val="en-US"/>
        </w:rPr>
        <w:t xml:space="preserve">provenance and </w:t>
      </w:r>
      <w:proofErr w:type="spellStart"/>
      <w:r w:rsidR="006651A0" w:rsidRPr="00EB7D9C">
        <w:rPr>
          <w:rFonts w:ascii="Arial" w:hAnsi="Arial" w:cs="Arial"/>
          <w:color w:val="1A1718"/>
          <w:lang w:val="en-US"/>
        </w:rPr>
        <w:t>localised</w:t>
      </w:r>
      <w:proofErr w:type="spellEnd"/>
      <w:r w:rsidR="006651A0" w:rsidRPr="00EB7D9C">
        <w:rPr>
          <w:rFonts w:ascii="Arial" w:hAnsi="Arial" w:cs="Arial"/>
          <w:color w:val="1A1718"/>
          <w:lang w:val="en-US"/>
        </w:rPr>
        <w:t xml:space="preserve"> </w:t>
      </w:r>
      <w:r w:rsidR="00C642B3" w:rsidRPr="00EB7D9C">
        <w:rPr>
          <w:rFonts w:ascii="Arial" w:hAnsi="Arial" w:cs="Arial"/>
          <w:color w:val="1A1718"/>
          <w:lang w:val="en-US"/>
        </w:rPr>
        <w:t xml:space="preserve">ownership </w:t>
      </w:r>
      <w:r w:rsidR="006651A0" w:rsidRPr="00EB7D9C">
        <w:rPr>
          <w:rFonts w:ascii="Arial" w:hAnsi="Arial" w:cs="Arial"/>
          <w:color w:val="1A1718"/>
          <w:lang w:val="en-US"/>
        </w:rPr>
        <w:t>and</w:t>
      </w:r>
      <w:r w:rsidR="00C642B3" w:rsidRPr="00EB7D9C">
        <w:rPr>
          <w:rFonts w:ascii="Arial" w:hAnsi="Arial" w:cs="Arial"/>
          <w:color w:val="1A1718"/>
          <w:lang w:val="en-US"/>
        </w:rPr>
        <w:t xml:space="preserve"> the </w:t>
      </w:r>
      <w:r w:rsidRPr="00EB7D9C">
        <w:rPr>
          <w:rFonts w:ascii="Arial" w:hAnsi="Arial" w:cs="Arial"/>
          <w:color w:val="1A1718"/>
          <w:lang w:val="en-US"/>
        </w:rPr>
        <w:t xml:space="preserve">inherited and prevailing politics, cultures and geographies of each </w:t>
      </w:r>
      <w:r w:rsidR="006651A0" w:rsidRPr="00EB7D9C">
        <w:rPr>
          <w:rFonts w:ascii="Arial" w:hAnsi="Arial" w:cs="Arial"/>
          <w:color w:val="1A1718"/>
          <w:lang w:val="en-US"/>
        </w:rPr>
        <w:t>maturing</w:t>
      </w:r>
      <w:r w:rsidRPr="00EB7D9C">
        <w:rPr>
          <w:rFonts w:ascii="Arial" w:hAnsi="Arial" w:cs="Arial"/>
          <w:color w:val="1A1718"/>
          <w:lang w:val="en-US"/>
        </w:rPr>
        <w:t xml:space="preserve"> territorial nation-region</w:t>
      </w:r>
      <w:r w:rsidR="00C642B3" w:rsidRPr="00EB7D9C">
        <w:rPr>
          <w:rFonts w:ascii="Arial" w:hAnsi="Arial" w:cs="Arial"/>
          <w:color w:val="1A1718"/>
          <w:lang w:val="en-US"/>
        </w:rPr>
        <w:t xml:space="preserve">. </w:t>
      </w:r>
      <w:r w:rsidR="006651A0" w:rsidRPr="00EB7D9C">
        <w:rPr>
          <w:rFonts w:ascii="Arial" w:hAnsi="Arial" w:cs="Arial"/>
          <w:color w:val="1A1718"/>
          <w:lang w:val="en-US"/>
        </w:rPr>
        <w:t>Specific</w:t>
      </w:r>
      <w:r w:rsidRPr="00EB7D9C">
        <w:rPr>
          <w:rFonts w:ascii="Arial" w:hAnsi="Arial" w:cs="Arial"/>
          <w:color w:val="1A1718"/>
          <w:lang w:val="en-US"/>
        </w:rPr>
        <w:t xml:space="preserve"> </w:t>
      </w:r>
      <w:r w:rsidR="006651A0" w:rsidRPr="00EB7D9C">
        <w:rPr>
          <w:rFonts w:ascii="Arial" w:hAnsi="Arial" w:cs="Arial"/>
          <w:color w:val="1A1718"/>
          <w:lang w:val="en-US"/>
        </w:rPr>
        <w:t xml:space="preserve">contingencies </w:t>
      </w:r>
      <w:r w:rsidR="00C642B3" w:rsidRPr="00EB7D9C">
        <w:rPr>
          <w:rFonts w:ascii="Arial" w:hAnsi="Arial" w:cs="Arial"/>
          <w:color w:val="1A1718"/>
          <w:lang w:val="en-US"/>
        </w:rPr>
        <w:t xml:space="preserve">not only </w:t>
      </w:r>
      <w:r w:rsidRPr="00EB7D9C">
        <w:rPr>
          <w:rFonts w:ascii="Arial" w:hAnsi="Arial" w:cs="Arial"/>
          <w:color w:val="1A1718"/>
          <w:lang w:val="en-US"/>
        </w:rPr>
        <w:t xml:space="preserve">determine the capacity to design appropriate </w:t>
      </w:r>
      <w:r w:rsidR="00DC7D50" w:rsidRPr="00EB7D9C">
        <w:rPr>
          <w:rFonts w:ascii="Arial" w:hAnsi="Arial" w:cs="Arial"/>
          <w:color w:val="1A1718"/>
          <w:lang w:val="en-US"/>
        </w:rPr>
        <w:t xml:space="preserve">rescaled central-local relations and local </w:t>
      </w:r>
      <w:r w:rsidRPr="00EB7D9C">
        <w:rPr>
          <w:rFonts w:ascii="Arial" w:hAnsi="Arial" w:cs="Arial"/>
          <w:color w:val="1A1718"/>
          <w:lang w:val="en-US"/>
        </w:rPr>
        <w:t xml:space="preserve">policies, such as </w:t>
      </w:r>
      <w:r w:rsidR="00C642B3" w:rsidRPr="00EB7D9C">
        <w:rPr>
          <w:rFonts w:ascii="Arial" w:hAnsi="Arial" w:cs="Arial"/>
          <w:color w:val="1A1718"/>
          <w:lang w:val="en-US"/>
        </w:rPr>
        <w:t xml:space="preserve">those concerned with </w:t>
      </w:r>
      <w:r w:rsidRPr="00EB7D9C">
        <w:rPr>
          <w:rFonts w:ascii="Arial" w:hAnsi="Arial" w:cs="Arial"/>
          <w:color w:val="1A1718"/>
          <w:lang w:val="en-US"/>
        </w:rPr>
        <w:t>community</w:t>
      </w:r>
      <w:r w:rsidR="00DC7D50" w:rsidRPr="00EB7D9C">
        <w:rPr>
          <w:rFonts w:ascii="Arial" w:hAnsi="Arial" w:cs="Arial"/>
          <w:color w:val="1A1718"/>
          <w:lang w:val="en-US"/>
        </w:rPr>
        <w:t>-based</w:t>
      </w:r>
      <w:r w:rsidRPr="00EB7D9C">
        <w:rPr>
          <w:rFonts w:ascii="Arial" w:hAnsi="Arial" w:cs="Arial"/>
          <w:color w:val="1A1718"/>
          <w:lang w:val="en-US"/>
        </w:rPr>
        <w:t xml:space="preserve"> </w:t>
      </w:r>
      <w:r w:rsidR="00C642B3" w:rsidRPr="00EB7D9C">
        <w:rPr>
          <w:rFonts w:ascii="Arial" w:hAnsi="Arial" w:cs="Arial"/>
          <w:color w:val="1A1718"/>
          <w:lang w:val="en-US"/>
        </w:rPr>
        <w:t xml:space="preserve">planning, but, following </w:t>
      </w:r>
      <w:proofErr w:type="spellStart"/>
      <w:r w:rsidR="00C642B3" w:rsidRPr="00EB7D9C">
        <w:rPr>
          <w:rFonts w:ascii="Arial" w:hAnsi="Arial" w:cs="Arial"/>
          <w:color w:val="1A1718"/>
          <w:lang w:val="en-US"/>
        </w:rPr>
        <w:t>Jerram</w:t>
      </w:r>
      <w:proofErr w:type="spellEnd"/>
      <w:r w:rsidR="00C642B3" w:rsidRPr="00EB7D9C">
        <w:rPr>
          <w:rFonts w:ascii="Arial" w:hAnsi="Arial" w:cs="Arial"/>
          <w:color w:val="1A1718"/>
          <w:lang w:val="en-US"/>
        </w:rPr>
        <w:t xml:space="preserve"> (2011)</w:t>
      </w:r>
      <w:r w:rsidR="000D6665" w:rsidRPr="00EB7D9C">
        <w:rPr>
          <w:rFonts w:ascii="Arial" w:hAnsi="Arial" w:cs="Arial"/>
          <w:color w:val="1A1718"/>
          <w:lang w:val="en-US"/>
        </w:rPr>
        <w:t>,</w:t>
      </w:r>
      <w:r w:rsidR="00C642B3" w:rsidRPr="00EB7D9C">
        <w:rPr>
          <w:rFonts w:ascii="Arial" w:hAnsi="Arial" w:cs="Arial"/>
          <w:color w:val="1A1718"/>
          <w:lang w:val="en-US"/>
        </w:rPr>
        <w:t xml:space="preserve"> are </w:t>
      </w:r>
      <w:r w:rsidR="000D6665" w:rsidRPr="00EB7D9C">
        <w:rPr>
          <w:rFonts w:ascii="Arial" w:hAnsi="Arial" w:cs="Arial"/>
          <w:color w:val="1A1718"/>
          <w:lang w:val="en-US"/>
        </w:rPr>
        <w:t xml:space="preserve">locally shaped through being </w:t>
      </w:r>
      <w:r w:rsidR="0027166B" w:rsidRPr="00EB7D9C">
        <w:rPr>
          <w:rFonts w:ascii="Arial" w:hAnsi="Arial" w:cs="Arial"/>
          <w:color w:val="1A1718"/>
          <w:lang w:val="en-US"/>
        </w:rPr>
        <w:t xml:space="preserve">very </w:t>
      </w:r>
      <w:r w:rsidR="00C642B3" w:rsidRPr="00EB7D9C">
        <w:rPr>
          <w:rFonts w:ascii="Arial" w:hAnsi="Arial" w:cs="Arial"/>
          <w:color w:val="1A1718"/>
          <w:lang w:val="en-US"/>
        </w:rPr>
        <w:t>precisely spatially located</w:t>
      </w:r>
      <w:r w:rsidRPr="00EB7D9C">
        <w:rPr>
          <w:rFonts w:ascii="Arial" w:hAnsi="Arial" w:cs="Arial"/>
          <w:color w:val="1A1718"/>
          <w:lang w:val="en-US"/>
        </w:rPr>
        <w:t>.</w:t>
      </w:r>
      <w:r w:rsidR="0027166B" w:rsidRPr="00EB7D9C">
        <w:rPr>
          <w:rFonts w:ascii="Arial" w:hAnsi="Arial" w:cs="Arial"/>
          <w:color w:val="1A1718"/>
          <w:lang w:val="en-US"/>
        </w:rPr>
        <w:t xml:space="preserve"> </w:t>
      </w:r>
    </w:p>
    <w:p w14:paraId="1B535B86" w14:textId="77777777" w:rsidR="007B7C84" w:rsidRPr="00EB7D9C" w:rsidRDefault="007B7C84" w:rsidP="00C642B3">
      <w:pPr>
        <w:spacing w:line="480" w:lineRule="auto"/>
        <w:jc w:val="both"/>
        <w:rPr>
          <w:rFonts w:ascii="Arial" w:hAnsi="Arial" w:cs="Arial"/>
          <w:color w:val="1A1718"/>
          <w:lang w:val="en-US"/>
        </w:rPr>
      </w:pPr>
    </w:p>
    <w:p w14:paraId="67EAE95C" w14:textId="2435E076" w:rsidR="00C642B3" w:rsidRPr="00EB7D9C" w:rsidRDefault="0027166B" w:rsidP="00C642B3">
      <w:pPr>
        <w:spacing w:line="480" w:lineRule="auto"/>
        <w:jc w:val="both"/>
        <w:rPr>
          <w:rFonts w:ascii="Arial" w:hAnsi="Arial" w:cs="Arial"/>
          <w:color w:val="1A1718"/>
          <w:lang w:val="en-US"/>
        </w:rPr>
      </w:pPr>
      <w:r w:rsidRPr="00EB7D9C">
        <w:rPr>
          <w:rFonts w:ascii="Arial" w:hAnsi="Arial" w:cs="Arial"/>
          <w:color w:val="1A1718"/>
          <w:lang w:val="en-US"/>
        </w:rPr>
        <w:t>A</w:t>
      </w:r>
      <w:r w:rsidR="005B38CA" w:rsidRPr="00EB7D9C">
        <w:rPr>
          <w:rFonts w:ascii="Arial" w:hAnsi="Arial" w:cs="Arial"/>
          <w:color w:val="1A1718"/>
          <w:lang w:val="en-US"/>
        </w:rPr>
        <w:t xml:space="preserve"> filling in </w:t>
      </w:r>
      <w:proofErr w:type="spellStart"/>
      <w:r w:rsidRPr="00EB7D9C">
        <w:rPr>
          <w:rFonts w:ascii="Arial" w:hAnsi="Arial" w:cs="Arial"/>
          <w:color w:val="1A1718"/>
          <w:lang w:val="en-US"/>
        </w:rPr>
        <w:t>conceptualisation</w:t>
      </w:r>
      <w:proofErr w:type="spellEnd"/>
      <w:r w:rsidRPr="00EB7D9C">
        <w:rPr>
          <w:rFonts w:ascii="Arial" w:hAnsi="Arial" w:cs="Arial"/>
          <w:color w:val="1A1718"/>
          <w:lang w:val="en-US"/>
        </w:rPr>
        <w:t xml:space="preserve"> of the morphology of governance of the devolved spaces profiles</w:t>
      </w:r>
      <w:r w:rsidR="005B38CA" w:rsidRPr="00EB7D9C">
        <w:rPr>
          <w:rFonts w:ascii="Arial" w:hAnsi="Arial" w:cs="Arial"/>
          <w:color w:val="1A1718"/>
          <w:lang w:val="en-US"/>
        </w:rPr>
        <w:t xml:space="preserve"> policy practice</w:t>
      </w:r>
      <w:r w:rsidRPr="00EB7D9C">
        <w:rPr>
          <w:rFonts w:ascii="Arial" w:hAnsi="Arial" w:cs="Arial"/>
          <w:color w:val="1A1718"/>
          <w:lang w:val="en-US"/>
        </w:rPr>
        <w:t>s</w:t>
      </w:r>
      <w:r w:rsidR="005B38CA" w:rsidRPr="00EB7D9C">
        <w:rPr>
          <w:rFonts w:ascii="Arial" w:hAnsi="Arial" w:cs="Arial"/>
          <w:color w:val="1A1718"/>
          <w:lang w:val="en-US"/>
        </w:rPr>
        <w:t xml:space="preserve"> and </w:t>
      </w:r>
      <w:r w:rsidRPr="00EB7D9C">
        <w:rPr>
          <w:rFonts w:ascii="Arial" w:hAnsi="Arial" w:cs="Arial"/>
          <w:color w:val="1A1718"/>
          <w:lang w:val="en-US"/>
        </w:rPr>
        <w:t xml:space="preserve">policy </w:t>
      </w:r>
      <w:r w:rsidR="005B38CA" w:rsidRPr="00EB7D9C">
        <w:rPr>
          <w:rFonts w:ascii="Arial" w:hAnsi="Arial" w:cs="Arial"/>
          <w:color w:val="1A1718"/>
          <w:lang w:val="en-US"/>
        </w:rPr>
        <w:t xml:space="preserve">learning </w:t>
      </w:r>
      <w:r w:rsidRPr="00EB7D9C">
        <w:rPr>
          <w:rFonts w:ascii="Arial" w:hAnsi="Arial" w:cs="Arial"/>
          <w:color w:val="1A1718"/>
          <w:lang w:val="en-US"/>
        </w:rPr>
        <w:lastRenderedPageBreak/>
        <w:t xml:space="preserve">opportunities </w:t>
      </w:r>
      <w:r w:rsidR="005B38CA" w:rsidRPr="00EB7D9C">
        <w:rPr>
          <w:rFonts w:ascii="Arial" w:hAnsi="Arial" w:cs="Arial"/>
          <w:color w:val="1A1718"/>
          <w:lang w:val="en-US"/>
        </w:rPr>
        <w:t xml:space="preserve">between, and within, the </w:t>
      </w:r>
      <w:r w:rsidR="00A169C9" w:rsidRPr="00EB7D9C">
        <w:rPr>
          <w:rFonts w:ascii="Arial" w:hAnsi="Arial" w:cs="Arial"/>
          <w:color w:val="1A1718"/>
          <w:lang w:val="en-US"/>
        </w:rPr>
        <w:t xml:space="preserve">devolved </w:t>
      </w:r>
      <w:r w:rsidR="005B38CA" w:rsidRPr="00EB7D9C">
        <w:rPr>
          <w:rFonts w:ascii="Arial" w:hAnsi="Arial" w:cs="Arial"/>
          <w:color w:val="1A1718"/>
          <w:lang w:val="en-US"/>
        </w:rPr>
        <w:t>nation-regions</w:t>
      </w:r>
      <w:r w:rsidR="00A169C9" w:rsidRPr="00EB7D9C">
        <w:rPr>
          <w:rFonts w:ascii="Arial" w:hAnsi="Arial" w:cs="Arial"/>
          <w:color w:val="1A1718"/>
          <w:lang w:val="en-US"/>
        </w:rPr>
        <w:t>, and the</w:t>
      </w:r>
      <w:r w:rsidR="00DC7D50" w:rsidRPr="00EB7D9C">
        <w:rPr>
          <w:rFonts w:ascii="Arial" w:hAnsi="Arial" w:cs="Arial"/>
          <w:color w:val="1A1718"/>
          <w:lang w:val="en-US"/>
        </w:rPr>
        <w:t xml:space="preserve"> differentiated arrangements in Engl</w:t>
      </w:r>
      <w:r w:rsidR="000D6665" w:rsidRPr="00EB7D9C">
        <w:rPr>
          <w:rFonts w:ascii="Arial" w:hAnsi="Arial" w:cs="Arial"/>
          <w:color w:val="1A1718"/>
          <w:lang w:val="en-US"/>
        </w:rPr>
        <w:t>and</w:t>
      </w:r>
      <w:r w:rsidR="005B38CA" w:rsidRPr="00EB7D9C">
        <w:rPr>
          <w:rFonts w:ascii="Arial" w:hAnsi="Arial" w:cs="Arial"/>
          <w:color w:val="1A1718"/>
          <w:lang w:val="en-US"/>
        </w:rPr>
        <w:t>.</w:t>
      </w:r>
      <w:r w:rsidR="005B38CA" w:rsidRPr="00EB7D9C">
        <w:rPr>
          <w:rFonts w:ascii="Arial" w:hAnsi="Arial" w:cs="Arial"/>
          <w:color w:val="FF0000"/>
        </w:rPr>
        <w:t xml:space="preserve"> </w:t>
      </w:r>
      <w:r w:rsidR="00C642B3" w:rsidRPr="00EB7D9C">
        <w:rPr>
          <w:rFonts w:ascii="Arial" w:hAnsi="Arial" w:cs="Arial"/>
          <w:color w:val="1A1718"/>
          <w:lang w:val="en-US"/>
        </w:rPr>
        <w:t xml:space="preserve">An important aspect of filling in is a new </w:t>
      </w:r>
      <w:r w:rsidR="000D6665" w:rsidRPr="00EB7D9C">
        <w:rPr>
          <w:rFonts w:ascii="Arial" w:hAnsi="Arial" w:cs="Arial"/>
          <w:color w:val="1A1718"/>
          <w:lang w:val="en-US"/>
        </w:rPr>
        <w:t>‘</w:t>
      </w:r>
      <w:r w:rsidR="00C642B3" w:rsidRPr="00EB7D9C">
        <w:rPr>
          <w:rFonts w:ascii="Arial" w:hAnsi="Arial" w:cs="Arial"/>
          <w:color w:val="1A1718"/>
          <w:lang w:val="en-US"/>
        </w:rPr>
        <w:t>policy reflexivity</w:t>
      </w:r>
      <w:r w:rsidR="000D6665" w:rsidRPr="00EB7D9C">
        <w:rPr>
          <w:rFonts w:ascii="Arial" w:hAnsi="Arial" w:cs="Arial"/>
          <w:color w:val="1A1718"/>
          <w:lang w:val="en-US"/>
        </w:rPr>
        <w:t>’</w:t>
      </w:r>
      <w:r w:rsidR="00C642B3" w:rsidRPr="00EB7D9C">
        <w:rPr>
          <w:rFonts w:ascii="Arial" w:hAnsi="Arial" w:cs="Arial"/>
          <w:color w:val="1A1718"/>
          <w:lang w:val="en-US"/>
        </w:rPr>
        <w:t xml:space="preserve"> relating to modes of policy learning</w:t>
      </w:r>
      <w:r w:rsidR="001B27E6" w:rsidRPr="00EB7D9C">
        <w:rPr>
          <w:rFonts w:ascii="Arial" w:hAnsi="Arial" w:cs="Arial"/>
          <w:color w:val="1A1718"/>
          <w:lang w:val="en-US"/>
        </w:rPr>
        <w:t xml:space="preserve"> and local negotiation</w:t>
      </w:r>
      <w:r w:rsidR="00C642B3" w:rsidRPr="00EB7D9C">
        <w:rPr>
          <w:rFonts w:ascii="Arial" w:hAnsi="Arial" w:cs="Arial"/>
          <w:color w:val="1A1718"/>
          <w:lang w:val="en-US"/>
        </w:rPr>
        <w:t xml:space="preserve">. </w:t>
      </w:r>
      <w:r w:rsidR="00473964" w:rsidRPr="00EB7D9C">
        <w:rPr>
          <w:rFonts w:ascii="Arial" w:hAnsi="Arial" w:cs="Arial"/>
          <w:color w:val="1A1718"/>
          <w:lang w:val="en-US"/>
        </w:rPr>
        <w:t>Understood a</w:t>
      </w:r>
      <w:r w:rsidR="005D16C7" w:rsidRPr="00EB7D9C">
        <w:rPr>
          <w:rFonts w:ascii="Arial" w:hAnsi="Arial" w:cs="Arial"/>
          <w:color w:val="1A1718"/>
          <w:lang w:val="en-US"/>
        </w:rPr>
        <w:t>s comprehensive st</w:t>
      </w:r>
      <w:r w:rsidR="001B27E6" w:rsidRPr="00EB7D9C">
        <w:rPr>
          <w:rFonts w:ascii="Arial" w:hAnsi="Arial" w:cs="Arial"/>
          <w:color w:val="1A1718"/>
          <w:lang w:val="en-US"/>
        </w:rPr>
        <w:t>rategies for promoting the well</w:t>
      </w:r>
      <w:r w:rsidR="005D16C7" w:rsidRPr="00EB7D9C">
        <w:rPr>
          <w:rFonts w:ascii="Arial" w:hAnsi="Arial" w:cs="Arial"/>
          <w:color w:val="1A1718"/>
          <w:lang w:val="en-US"/>
        </w:rPr>
        <w:t>being of individual areas, community</w:t>
      </w:r>
      <w:r w:rsidR="00DC7D50" w:rsidRPr="00EB7D9C">
        <w:rPr>
          <w:rFonts w:ascii="Arial" w:hAnsi="Arial" w:cs="Arial"/>
          <w:color w:val="1A1718"/>
          <w:lang w:val="en-US"/>
        </w:rPr>
        <w:t>-based</w:t>
      </w:r>
      <w:r w:rsidR="005D16C7" w:rsidRPr="00EB7D9C">
        <w:rPr>
          <w:rFonts w:ascii="Arial" w:hAnsi="Arial" w:cs="Arial"/>
          <w:color w:val="1A1718"/>
          <w:lang w:val="en-US"/>
        </w:rPr>
        <w:t xml:space="preserve"> planning in the devolved UK </w:t>
      </w:r>
      <w:r w:rsidRPr="00EB7D9C">
        <w:rPr>
          <w:rFonts w:ascii="Arial" w:hAnsi="Arial" w:cs="Arial"/>
          <w:color w:val="1A1718"/>
          <w:lang w:val="en-US"/>
        </w:rPr>
        <w:t xml:space="preserve">can inform </w:t>
      </w:r>
      <w:r w:rsidR="00114974" w:rsidRPr="00EB7D9C">
        <w:rPr>
          <w:rFonts w:ascii="Arial" w:hAnsi="Arial" w:cs="Arial"/>
          <w:color w:val="1A1718"/>
          <w:lang w:val="en-US"/>
        </w:rPr>
        <w:t xml:space="preserve">– and be informed by - </w:t>
      </w:r>
      <w:r w:rsidR="005D16C7" w:rsidRPr="00EB7D9C">
        <w:rPr>
          <w:rFonts w:ascii="Arial" w:hAnsi="Arial" w:cs="Arial"/>
          <w:color w:val="1A1718"/>
          <w:lang w:val="en-US"/>
        </w:rPr>
        <w:t>understanding</w:t>
      </w:r>
      <w:r w:rsidR="00C53DE4" w:rsidRPr="00EB7D9C">
        <w:rPr>
          <w:rFonts w:ascii="Arial" w:hAnsi="Arial" w:cs="Arial"/>
          <w:color w:val="1A1718"/>
          <w:lang w:val="en-US"/>
        </w:rPr>
        <w:t>s</w:t>
      </w:r>
      <w:r w:rsidR="005D16C7" w:rsidRPr="00EB7D9C">
        <w:rPr>
          <w:rFonts w:ascii="Arial" w:hAnsi="Arial" w:cs="Arial"/>
          <w:color w:val="1A1718"/>
          <w:lang w:val="en-US"/>
        </w:rPr>
        <w:t xml:space="preserve"> of </w:t>
      </w:r>
      <w:r w:rsidR="00473964" w:rsidRPr="00EB7D9C">
        <w:rPr>
          <w:rFonts w:ascii="Arial" w:hAnsi="Arial" w:cs="Arial"/>
          <w:color w:val="1A1718"/>
          <w:lang w:val="en-US"/>
        </w:rPr>
        <w:t xml:space="preserve">policy mobility </w:t>
      </w:r>
      <w:r w:rsidR="00114974" w:rsidRPr="00EB7D9C">
        <w:rPr>
          <w:rFonts w:ascii="Arial" w:hAnsi="Arial" w:cs="Arial"/>
          <w:color w:val="1A1718"/>
          <w:lang w:val="en-US"/>
        </w:rPr>
        <w:t xml:space="preserve">since these </w:t>
      </w:r>
      <w:r w:rsidR="005D16C7" w:rsidRPr="00EB7D9C">
        <w:rPr>
          <w:rFonts w:ascii="Arial" w:hAnsi="Arial" w:cs="Arial"/>
          <w:color w:val="1A1718"/>
          <w:lang w:val="en-US"/>
        </w:rPr>
        <w:t xml:space="preserve">processes </w:t>
      </w:r>
      <w:r w:rsidR="00114974" w:rsidRPr="00EB7D9C">
        <w:rPr>
          <w:rFonts w:ascii="Arial" w:hAnsi="Arial" w:cs="Arial"/>
          <w:color w:val="1A1718"/>
          <w:lang w:val="en-US"/>
        </w:rPr>
        <w:t>involve</w:t>
      </w:r>
      <w:r w:rsidR="005D16C7" w:rsidRPr="00EB7D9C">
        <w:rPr>
          <w:rFonts w:ascii="Arial" w:hAnsi="Arial" w:cs="Arial"/>
          <w:color w:val="1A1718"/>
          <w:lang w:val="en-US"/>
        </w:rPr>
        <w:t xml:space="preserve"> filling in</w:t>
      </w:r>
      <w:r w:rsidR="00114974" w:rsidRPr="00EB7D9C">
        <w:rPr>
          <w:rFonts w:ascii="Arial" w:hAnsi="Arial" w:cs="Arial"/>
          <w:color w:val="1A1718"/>
          <w:lang w:val="en-US"/>
        </w:rPr>
        <w:t xml:space="preserve"> of governance</w:t>
      </w:r>
      <w:r w:rsidR="001B27E6" w:rsidRPr="00EB7D9C">
        <w:rPr>
          <w:rFonts w:ascii="Arial" w:hAnsi="Arial" w:cs="Arial"/>
          <w:color w:val="1A1718"/>
          <w:lang w:val="en-US"/>
        </w:rPr>
        <w:t>,</w:t>
      </w:r>
      <w:r w:rsidR="00473964" w:rsidRPr="00EB7D9C">
        <w:rPr>
          <w:rFonts w:ascii="Arial" w:hAnsi="Arial" w:cs="Arial"/>
          <w:color w:val="1A1718"/>
          <w:lang w:val="en-US"/>
        </w:rPr>
        <w:t xml:space="preserve"> navigating the various</w:t>
      </w:r>
      <w:r w:rsidR="005D16C7" w:rsidRPr="00EB7D9C">
        <w:rPr>
          <w:rFonts w:ascii="Arial" w:hAnsi="Arial" w:cs="Arial"/>
          <w:color w:val="1A1718"/>
          <w:lang w:val="en-US"/>
        </w:rPr>
        <w:t xml:space="preserve"> flows of policy knowledge</w:t>
      </w:r>
      <w:r w:rsidR="001B27E6" w:rsidRPr="00EB7D9C">
        <w:rPr>
          <w:rFonts w:ascii="Arial" w:hAnsi="Arial" w:cs="Arial"/>
          <w:color w:val="1A1718"/>
          <w:lang w:val="en-US"/>
        </w:rPr>
        <w:t>, and</w:t>
      </w:r>
      <w:r w:rsidR="00114974" w:rsidRPr="00EB7D9C">
        <w:rPr>
          <w:rFonts w:ascii="Arial" w:hAnsi="Arial" w:cs="Arial"/>
          <w:color w:val="1A1718"/>
          <w:lang w:val="en-US"/>
        </w:rPr>
        <w:t xml:space="preserve"> </w:t>
      </w:r>
      <w:r w:rsidR="007B7C84" w:rsidRPr="00EB7D9C">
        <w:rPr>
          <w:rFonts w:ascii="Arial" w:hAnsi="Arial" w:cs="Arial"/>
          <w:color w:val="1A1718"/>
          <w:lang w:val="en-US"/>
        </w:rPr>
        <w:t xml:space="preserve">being </w:t>
      </w:r>
      <w:r w:rsidR="00114974" w:rsidRPr="00EB7D9C">
        <w:rPr>
          <w:rFonts w:ascii="Arial" w:hAnsi="Arial" w:cs="Arial"/>
          <w:color w:val="1A1718"/>
          <w:lang w:val="en-US"/>
        </w:rPr>
        <w:t xml:space="preserve">alert to the dynamics of </w:t>
      </w:r>
      <w:r w:rsidR="001B27E6" w:rsidRPr="00EB7D9C">
        <w:rPr>
          <w:rFonts w:ascii="Arial" w:hAnsi="Arial" w:cs="Arial"/>
          <w:color w:val="1A1718"/>
          <w:lang w:val="en-US"/>
        </w:rPr>
        <w:t>local interpretation</w:t>
      </w:r>
      <w:r w:rsidR="004C2471" w:rsidRPr="00EB7D9C">
        <w:rPr>
          <w:rFonts w:ascii="Arial" w:hAnsi="Arial" w:cs="Arial"/>
          <w:color w:val="1A1718"/>
          <w:lang w:val="en-US"/>
        </w:rPr>
        <w:t>, explicit attempts at innovation,</w:t>
      </w:r>
      <w:r w:rsidR="001B27E6" w:rsidRPr="00EB7D9C">
        <w:rPr>
          <w:rFonts w:ascii="Arial" w:hAnsi="Arial" w:cs="Arial"/>
          <w:color w:val="1A1718"/>
          <w:lang w:val="en-US"/>
        </w:rPr>
        <w:t xml:space="preserve"> and application</w:t>
      </w:r>
      <w:r w:rsidRPr="00EB7D9C">
        <w:rPr>
          <w:rFonts w:ascii="Arial" w:hAnsi="Arial" w:cs="Arial"/>
          <w:color w:val="1A1718"/>
          <w:lang w:val="en-US"/>
        </w:rPr>
        <w:t>.</w:t>
      </w:r>
    </w:p>
    <w:p w14:paraId="3A076BC7" w14:textId="77777777" w:rsidR="0027166B" w:rsidRPr="00EB7D9C" w:rsidRDefault="0027166B" w:rsidP="00C642B3">
      <w:pPr>
        <w:spacing w:line="480" w:lineRule="auto"/>
        <w:jc w:val="both"/>
        <w:rPr>
          <w:rFonts w:ascii="Arial" w:hAnsi="Arial" w:cs="Arial"/>
          <w:color w:val="1A1718"/>
          <w:lang w:val="en-US"/>
        </w:rPr>
      </w:pPr>
    </w:p>
    <w:p w14:paraId="49BE86B6" w14:textId="77777777" w:rsidR="00F50098" w:rsidRPr="00EB7D9C" w:rsidRDefault="00DE10C8" w:rsidP="00F50098">
      <w:pPr>
        <w:spacing w:line="480" w:lineRule="auto"/>
        <w:jc w:val="both"/>
        <w:rPr>
          <w:rFonts w:ascii="Arial" w:hAnsi="Arial" w:cs="Arial"/>
          <w:b/>
        </w:rPr>
      </w:pPr>
      <w:r w:rsidRPr="00EB7D9C">
        <w:rPr>
          <w:rFonts w:ascii="Arial" w:hAnsi="Arial" w:cs="Arial"/>
          <w:b/>
        </w:rPr>
        <w:t>3</w:t>
      </w:r>
      <w:r w:rsidR="00F50098" w:rsidRPr="00EB7D9C">
        <w:rPr>
          <w:rFonts w:ascii="Arial" w:hAnsi="Arial" w:cs="Arial"/>
          <w:b/>
        </w:rPr>
        <w:t xml:space="preserve">. </w:t>
      </w:r>
      <w:r w:rsidR="00B45482" w:rsidRPr="00EB7D9C">
        <w:rPr>
          <w:rFonts w:ascii="Arial" w:hAnsi="Arial" w:cs="Arial"/>
          <w:b/>
        </w:rPr>
        <w:t xml:space="preserve">Theoretical </w:t>
      </w:r>
      <w:r w:rsidR="00F50098" w:rsidRPr="00EB7D9C">
        <w:rPr>
          <w:rFonts w:ascii="Arial" w:hAnsi="Arial" w:cs="Arial"/>
          <w:b/>
        </w:rPr>
        <w:t>Perspectives on</w:t>
      </w:r>
      <w:r w:rsidR="00FE734E" w:rsidRPr="00EB7D9C">
        <w:rPr>
          <w:rFonts w:ascii="Arial" w:hAnsi="Arial" w:cs="Arial"/>
          <w:b/>
        </w:rPr>
        <w:t xml:space="preserve"> </w:t>
      </w:r>
      <w:r w:rsidR="0027166B" w:rsidRPr="00EB7D9C">
        <w:rPr>
          <w:rFonts w:ascii="Arial" w:hAnsi="Arial" w:cs="Arial"/>
          <w:b/>
        </w:rPr>
        <w:t>Policy Learning</w:t>
      </w:r>
    </w:p>
    <w:p w14:paraId="2D42D0A8" w14:textId="77777777" w:rsidR="005B38CA" w:rsidRPr="00EB7D9C" w:rsidRDefault="00C53DE4" w:rsidP="005B38CA">
      <w:pPr>
        <w:spacing w:line="480" w:lineRule="auto"/>
        <w:jc w:val="both"/>
        <w:rPr>
          <w:rFonts w:ascii="Arial" w:hAnsi="Arial" w:cs="Arial"/>
          <w:color w:val="1A1718"/>
          <w:lang w:val="en-US"/>
        </w:rPr>
      </w:pPr>
      <w:r w:rsidRPr="00EB7D9C">
        <w:rPr>
          <w:rFonts w:ascii="Arial" w:hAnsi="Arial" w:cs="Arial"/>
          <w:color w:val="1A1718"/>
          <w:lang w:val="en-US"/>
        </w:rPr>
        <w:t>In the devolved UK, there has</w:t>
      </w:r>
      <w:r w:rsidR="00BC68B7" w:rsidRPr="00EB7D9C">
        <w:rPr>
          <w:rFonts w:ascii="Arial" w:hAnsi="Arial" w:cs="Arial"/>
          <w:color w:val="1A1718"/>
          <w:lang w:val="en-US"/>
        </w:rPr>
        <w:t>,</w:t>
      </w:r>
      <w:r w:rsidRPr="00EB7D9C">
        <w:rPr>
          <w:rFonts w:ascii="Arial" w:hAnsi="Arial" w:cs="Arial"/>
          <w:color w:val="1A1718"/>
          <w:lang w:val="en-US"/>
        </w:rPr>
        <w:t xml:space="preserve"> </w:t>
      </w:r>
      <w:r w:rsidR="00375183" w:rsidRPr="00EB7D9C">
        <w:rPr>
          <w:rFonts w:ascii="Arial" w:hAnsi="Arial" w:cs="Arial"/>
          <w:color w:val="1A1718"/>
          <w:lang w:val="en-US"/>
        </w:rPr>
        <w:t>to date</w:t>
      </w:r>
      <w:r w:rsidR="00BC68B7" w:rsidRPr="00EB7D9C">
        <w:rPr>
          <w:rFonts w:ascii="Arial" w:hAnsi="Arial" w:cs="Arial"/>
          <w:color w:val="1A1718"/>
          <w:lang w:val="en-US"/>
        </w:rPr>
        <w:t>,</w:t>
      </w:r>
      <w:r w:rsidR="00375183" w:rsidRPr="00EB7D9C">
        <w:rPr>
          <w:rFonts w:ascii="Arial" w:hAnsi="Arial" w:cs="Arial"/>
          <w:color w:val="1A1718"/>
          <w:lang w:val="en-US"/>
        </w:rPr>
        <w:t xml:space="preserve"> </w:t>
      </w:r>
      <w:r w:rsidRPr="00EB7D9C">
        <w:rPr>
          <w:rFonts w:ascii="Arial" w:hAnsi="Arial" w:cs="Arial"/>
          <w:color w:val="1A1718"/>
          <w:lang w:val="en-US"/>
        </w:rPr>
        <w:t xml:space="preserve">been evidence of both policy </w:t>
      </w:r>
      <w:r w:rsidR="004C2471" w:rsidRPr="00EB7D9C">
        <w:rPr>
          <w:rFonts w:ascii="Arial" w:hAnsi="Arial" w:cs="Arial"/>
          <w:color w:val="1A1718"/>
          <w:lang w:val="en-US"/>
        </w:rPr>
        <w:t xml:space="preserve">convergence </w:t>
      </w:r>
      <w:r w:rsidRPr="00EB7D9C">
        <w:rPr>
          <w:rFonts w:ascii="Arial" w:hAnsi="Arial" w:cs="Arial"/>
          <w:color w:val="1A1718"/>
          <w:lang w:val="en-US"/>
        </w:rPr>
        <w:t xml:space="preserve">and </w:t>
      </w:r>
      <w:r w:rsidR="004C2471" w:rsidRPr="00EB7D9C">
        <w:rPr>
          <w:rFonts w:ascii="Arial" w:hAnsi="Arial" w:cs="Arial"/>
          <w:color w:val="1A1718"/>
          <w:lang w:val="en-US"/>
        </w:rPr>
        <w:t xml:space="preserve">divergence </w:t>
      </w:r>
      <w:r w:rsidRPr="00EB7D9C">
        <w:rPr>
          <w:rFonts w:ascii="Arial" w:hAnsi="Arial" w:cs="Arial"/>
          <w:color w:val="1A1718"/>
          <w:lang w:val="en-US"/>
        </w:rPr>
        <w:t>– reflecting the complexity of filling in</w:t>
      </w:r>
      <w:r w:rsidR="00114974" w:rsidRPr="00EB7D9C">
        <w:rPr>
          <w:rFonts w:ascii="Arial" w:hAnsi="Arial" w:cs="Arial"/>
          <w:color w:val="1A1718"/>
          <w:lang w:val="en-US"/>
        </w:rPr>
        <w:t xml:space="preserve"> and propensity for policy ad</w:t>
      </w:r>
      <w:r w:rsidR="004C2471" w:rsidRPr="00EB7D9C">
        <w:rPr>
          <w:rFonts w:ascii="Arial" w:hAnsi="Arial" w:cs="Arial"/>
          <w:color w:val="1A1718"/>
          <w:lang w:val="en-US"/>
        </w:rPr>
        <w:t>o</w:t>
      </w:r>
      <w:r w:rsidR="00114974" w:rsidRPr="00EB7D9C">
        <w:rPr>
          <w:rFonts w:ascii="Arial" w:hAnsi="Arial" w:cs="Arial"/>
          <w:color w:val="1A1718"/>
          <w:lang w:val="en-US"/>
        </w:rPr>
        <w:t>ption of policy ad</w:t>
      </w:r>
      <w:r w:rsidR="004C2471" w:rsidRPr="00EB7D9C">
        <w:rPr>
          <w:rFonts w:ascii="Arial" w:hAnsi="Arial" w:cs="Arial"/>
          <w:color w:val="1A1718"/>
          <w:lang w:val="en-US"/>
        </w:rPr>
        <w:t>a</w:t>
      </w:r>
      <w:r w:rsidR="00114974" w:rsidRPr="00EB7D9C">
        <w:rPr>
          <w:rFonts w:ascii="Arial" w:hAnsi="Arial" w:cs="Arial"/>
          <w:color w:val="1A1718"/>
          <w:lang w:val="en-US"/>
        </w:rPr>
        <w:t>pt</w:t>
      </w:r>
      <w:r w:rsidR="004C2471" w:rsidRPr="00EB7D9C">
        <w:rPr>
          <w:rFonts w:ascii="Arial" w:hAnsi="Arial" w:cs="Arial"/>
          <w:color w:val="1A1718"/>
          <w:lang w:val="en-US"/>
        </w:rPr>
        <w:t>at</w:t>
      </w:r>
      <w:r w:rsidR="00114974" w:rsidRPr="00EB7D9C">
        <w:rPr>
          <w:rFonts w:ascii="Arial" w:hAnsi="Arial" w:cs="Arial"/>
          <w:color w:val="1A1718"/>
          <w:lang w:val="en-US"/>
        </w:rPr>
        <w:t>ion</w:t>
      </w:r>
      <w:r w:rsidR="004C2471" w:rsidRPr="00EB7D9C">
        <w:rPr>
          <w:rFonts w:ascii="Arial" w:hAnsi="Arial" w:cs="Arial"/>
          <w:color w:val="1A1718"/>
          <w:lang w:val="en-US"/>
        </w:rPr>
        <w:t xml:space="preserve"> respectively</w:t>
      </w:r>
      <w:r w:rsidR="00114974" w:rsidRPr="00EB7D9C">
        <w:rPr>
          <w:rFonts w:ascii="Arial" w:hAnsi="Arial" w:cs="Arial"/>
          <w:color w:val="1A1718"/>
          <w:lang w:val="en-US"/>
        </w:rPr>
        <w:t>. Drawing on experiences in the preparation of local land use development plans, for example, t</w:t>
      </w:r>
      <w:r w:rsidR="0027166B" w:rsidRPr="00EB7D9C">
        <w:rPr>
          <w:rFonts w:ascii="Arial" w:hAnsi="Arial" w:cs="Arial"/>
          <w:color w:val="1A1718"/>
          <w:lang w:val="en-US"/>
        </w:rPr>
        <w:t>he extent to which policy divergence is appropriate, or discretionary policy making feasible,</w:t>
      </w:r>
      <w:r w:rsidR="00114974" w:rsidRPr="00EB7D9C">
        <w:rPr>
          <w:rFonts w:ascii="Arial" w:hAnsi="Arial" w:cs="Arial"/>
          <w:color w:val="1A1718"/>
          <w:lang w:val="en-US"/>
        </w:rPr>
        <w:t xml:space="preserve"> </w:t>
      </w:r>
      <w:r w:rsidR="0027166B" w:rsidRPr="00EB7D9C">
        <w:rPr>
          <w:rFonts w:ascii="Arial" w:hAnsi="Arial" w:cs="Arial"/>
          <w:color w:val="1A1718"/>
          <w:lang w:val="en-US"/>
        </w:rPr>
        <w:t xml:space="preserve">is largely dependent on appreciating the power and authority of the sponsoring </w:t>
      </w:r>
      <w:r w:rsidRPr="00EB7D9C">
        <w:rPr>
          <w:rFonts w:ascii="Arial" w:hAnsi="Arial" w:cs="Arial"/>
          <w:color w:val="1A1718"/>
          <w:lang w:val="en-US"/>
        </w:rPr>
        <w:t xml:space="preserve">policy </w:t>
      </w:r>
      <w:r w:rsidR="0027166B" w:rsidRPr="00EB7D9C">
        <w:rPr>
          <w:rFonts w:ascii="Arial" w:hAnsi="Arial" w:cs="Arial"/>
          <w:color w:val="1A1718"/>
          <w:lang w:val="en-US"/>
        </w:rPr>
        <w:t>interest, the purpose and focus of individual policies, the degree of policy expertise available, and the potential scope for policy departure</w:t>
      </w:r>
      <w:r w:rsidRPr="00EB7D9C">
        <w:rPr>
          <w:rFonts w:ascii="Arial" w:hAnsi="Arial" w:cs="Arial"/>
          <w:color w:val="1A1718"/>
          <w:lang w:val="en-US"/>
        </w:rPr>
        <w:t xml:space="preserve"> (Peel and Lloyd 2006)</w:t>
      </w:r>
      <w:r w:rsidR="0027166B" w:rsidRPr="00EB7D9C">
        <w:rPr>
          <w:rFonts w:ascii="Arial" w:hAnsi="Arial" w:cs="Arial"/>
          <w:color w:val="1A1718"/>
          <w:lang w:val="en-US"/>
        </w:rPr>
        <w:t xml:space="preserve">. </w:t>
      </w:r>
      <w:r w:rsidRPr="00EB7D9C">
        <w:rPr>
          <w:rFonts w:ascii="Arial" w:hAnsi="Arial" w:cs="Arial"/>
          <w:color w:val="1A1718"/>
          <w:lang w:val="en-US"/>
        </w:rPr>
        <w:t xml:space="preserve">It </w:t>
      </w:r>
      <w:r w:rsidR="00BC68B7" w:rsidRPr="00EB7D9C">
        <w:rPr>
          <w:rFonts w:ascii="Arial" w:hAnsi="Arial" w:cs="Arial"/>
          <w:color w:val="1A1718"/>
          <w:lang w:val="en-US"/>
        </w:rPr>
        <w:t>follows</w:t>
      </w:r>
      <w:r w:rsidRPr="00EB7D9C">
        <w:rPr>
          <w:rFonts w:ascii="Arial" w:hAnsi="Arial" w:cs="Arial"/>
          <w:color w:val="1A1718"/>
          <w:lang w:val="en-US"/>
        </w:rPr>
        <w:t xml:space="preserve"> that </w:t>
      </w:r>
      <w:r w:rsidR="00A169C9" w:rsidRPr="00EB7D9C">
        <w:rPr>
          <w:rFonts w:ascii="Arial" w:hAnsi="Arial" w:cs="Arial"/>
          <w:color w:val="1A1718"/>
          <w:lang w:val="en-US"/>
        </w:rPr>
        <w:t xml:space="preserve">understanding </w:t>
      </w:r>
      <w:r w:rsidRPr="00EB7D9C">
        <w:rPr>
          <w:rFonts w:ascii="Arial" w:hAnsi="Arial" w:cs="Arial"/>
          <w:color w:val="1A1718"/>
          <w:lang w:val="en-US"/>
        </w:rPr>
        <w:t xml:space="preserve">the development in thinking around </w:t>
      </w:r>
      <w:r w:rsidR="00BC68B7" w:rsidRPr="00EB7D9C">
        <w:rPr>
          <w:rFonts w:ascii="Arial" w:hAnsi="Arial" w:cs="Arial"/>
          <w:color w:val="1A1718"/>
          <w:lang w:val="en-US"/>
        </w:rPr>
        <w:t xml:space="preserve">community-based </w:t>
      </w:r>
      <w:r w:rsidR="00A169C9" w:rsidRPr="00EB7D9C">
        <w:rPr>
          <w:rFonts w:ascii="Arial" w:hAnsi="Arial" w:cs="Arial"/>
          <w:color w:val="1A1718"/>
          <w:lang w:val="en-US"/>
        </w:rPr>
        <w:t>planning</w:t>
      </w:r>
      <w:r w:rsidRPr="00EB7D9C">
        <w:rPr>
          <w:rFonts w:ascii="Arial" w:hAnsi="Arial" w:cs="Arial"/>
          <w:color w:val="1A1718"/>
          <w:lang w:val="en-US"/>
        </w:rPr>
        <w:t xml:space="preserve"> </w:t>
      </w:r>
      <w:r w:rsidR="00A169C9" w:rsidRPr="00EB7D9C">
        <w:rPr>
          <w:rFonts w:ascii="Arial" w:hAnsi="Arial" w:cs="Arial"/>
          <w:color w:val="1A1718"/>
          <w:lang w:val="en-US"/>
        </w:rPr>
        <w:t xml:space="preserve">requires sensitivity </w:t>
      </w:r>
      <w:r w:rsidR="00114974" w:rsidRPr="00EB7D9C">
        <w:rPr>
          <w:rFonts w:ascii="Arial" w:hAnsi="Arial" w:cs="Arial"/>
          <w:color w:val="1A1718"/>
          <w:lang w:val="en-US"/>
        </w:rPr>
        <w:t xml:space="preserve">not only </w:t>
      </w:r>
      <w:r w:rsidR="00A169C9" w:rsidRPr="00EB7D9C">
        <w:rPr>
          <w:rFonts w:ascii="Arial" w:hAnsi="Arial" w:cs="Arial"/>
          <w:color w:val="1A1718"/>
          <w:lang w:val="en-US"/>
        </w:rPr>
        <w:t>to</w:t>
      </w:r>
      <w:r w:rsidRPr="00EB7D9C">
        <w:rPr>
          <w:rFonts w:ascii="Arial" w:hAnsi="Arial" w:cs="Arial"/>
          <w:color w:val="1A1718"/>
          <w:lang w:val="en-US"/>
        </w:rPr>
        <w:t xml:space="preserve"> ideological contexts</w:t>
      </w:r>
      <w:r w:rsidR="00114974" w:rsidRPr="00EB7D9C">
        <w:rPr>
          <w:rFonts w:ascii="Arial" w:hAnsi="Arial" w:cs="Arial"/>
          <w:color w:val="1A1718"/>
          <w:lang w:val="en-US"/>
        </w:rPr>
        <w:t xml:space="preserve"> but also to the degree of discretion afforded by the prevailing statutory </w:t>
      </w:r>
      <w:r w:rsidR="00114974" w:rsidRPr="00EB7D9C">
        <w:rPr>
          <w:rFonts w:ascii="Arial" w:hAnsi="Arial" w:cs="Arial"/>
          <w:color w:val="1A1718"/>
          <w:lang w:val="en-US"/>
        </w:rPr>
        <w:lastRenderedPageBreak/>
        <w:t>arrangements</w:t>
      </w:r>
      <w:r w:rsidRPr="00EB7D9C">
        <w:rPr>
          <w:rFonts w:ascii="Arial" w:hAnsi="Arial" w:cs="Arial"/>
          <w:color w:val="1A1718"/>
          <w:lang w:val="en-US"/>
        </w:rPr>
        <w:t>.</w:t>
      </w:r>
      <w:r w:rsidR="00BC68B7" w:rsidRPr="00EB7D9C">
        <w:rPr>
          <w:rFonts w:ascii="Arial" w:hAnsi="Arial" w:cs="Arial"/>
          <w:color w:val="1A1718"/>
          <w:lang w:val="en-US"/>
        </w:rPr>
        <w:t xml:space="preserve"> Informed by modes of formal and organic policy learning (Peel and Lloyd 2008), this section critically reflects on different influences on policy </w:t>
      </w:r>
      <w:r w:rsidR="00DD0512" w:rsidRPr="00EB7D9C">
        <w:rPr>
          <w:rFonts w:ascii="Arial" w:hAnsi="Arial" w:cs="Arial"/>
          <w:color w:val="1A1718"/>
          <w:lang w:val="en-US"/>
        </w:rPr>
        <w:t>development</w:t>
      </w:r>
      <w:r w:rsidR="00BC68B7" w:rsidRPr="00EB7D9C">
        <w:rPr>
          <w:rFonts w:ascii="Arial" w:hAnsi="Arial" w:cs="Arial"/>
          <w:color w:val="1A1718"/>
          <w:lang w:val="en-US"/>
        </w:rPr>
        <w:t>.</w:t>
      </w:r>
    </w:p>
    <w:p w14:paraId="774B7D04" w14:textId="77777777" w:rsidR="00B45482" w:rsidRPr="00EB7D9C" w:rsidRDefault="00B45482" w:rsidP="00F50098">
      <w:pPr>
        <w:spacing w:line="480" w:lineRule="auto"/>
        <w:jc w:val="both"/>
        <w:rPr>
          <w:rFonts w:ascii="Arial" w:hAnsi="Arial" w:cs="Arial"/>
        </w:rPr>
      </w:pPr>
    </w:p>
    <w:p w14:paraId="2608074E" w14:textId="77777777" w:rsidR="006B1085" w:rsidRPr="00EB7D9C" w:rsidRDefault="00B45482" w:rsidP="00F50098">
      <w:pPr>
        <w:spacing w:line="480" w:lineRule="auto"/>
        <w:jc w:val="both"/>
        <w:rPr>
          <w:rFonts w:ascii="Arial" w:hAnsi="Arial" w:cs="Arial"/>
          <w:iCs/>
          <w:color w:val="000000"/>
        </w:rPr>
      </w:pPr>
      <w:r w:rsidRPr="00EB7D9C">
        <w:rPr>
          <w:rFonts w:ascii="Arial" w:hAnsi="Arial" w:cs="Arial"/>
        </w:rPr>
        <w:t>There is a</w:t>
      </w:r>
      <w:r w:rsidR="00F50098" w:rsidRPr="00EB7D9C">
        <w:rPr>
          <w:rFonts w:ascii="Arial" w:hAnsi="Arial" w:cs="Arial"/>
        </w:rPr>
        <w:t xml:space="preserve"> diverse interdisciplinary literature relating to policy </w:t>
      </w:r>
      <w:r w:rsidRPr="00EB7D9C">
        <w:rPr>
          <w:rFonts w:ascii="Arial" w:hAnsi="Arial" w:cs="Arial"/>
        </w:rPr>
        <w:t xml:space="preserve">transfer with respect to policy </w:t>
      </w:r>
      <w:r w:rsidR="00F50098" w:rsidRPr="00EB7D9C">
        <w:rPr>
          <w:rFonts w:ascii="Arial" w:hAnsi="Arial" w:cs="Arial"/>
        </w:rPr>
        <w:t xml:space="preserve">design, implantation and outcome. In part a consequence of efforts by the European Union to secure greater consistency across member states, academic and practitioner interest </w:t>
      </w:r>
      <w:r w:rsidR="00DD0512" w:rsidRPr="00EB7D9C">
        <w:rPr>
          <w:rFonts w:ascii="Arial" w:hAnsi="Arial" w:cs="Arial"/>
        </w:rPr>
        <w:t xml:space="preserve">in recent times </w:t>
      </w:r>
      <w:r w:rsidR="00F50098" w:rsidRPr="00EB7D9C">
        <w:rPr>
          <w:rFonts w:ascii="Arial" w:hAnsi="Arial" w:cs="Arial"/>
        </w:rPr>
        <w:t xml:space="preserve">has </w:t>
      </w:r>
      <w:r w:rsidR="00BC68B7" w:rsidRPr="00EB7D9C">
        <w:rPr>
          <w:rFonts w:ascii="Arial" w:hAnsi="Arial" w:cs="Arial"/>
        </w:rPr>
        <w:t xml:space="preserve">variously </w:t>
      </w:r>
      <w:r w:rsidR="00F50098" w:rsidRPr="00EB7D9C">
        <w:rPr>
          <w:rFonts w:ascii="Arial" w:hAnsi="Arial" w:cs="Arial"/>
        </w:rPr>
        <w:t>focused on ideas relating to</w:t>
      </w:r>
      <w:r w:rsidR="00BC68B7" w:rsidRPr="00EB7D9C">
        <w:rPr>
          <w:rFonts w:ascii="Arial" w:hAnsi="Arial" w:cs="Arial"/>
        </w:rPr>
        <w:t>, for example,</w:t>
      </w:r>
      <w:r w:rsidR="00F50098" w:rsidRPr="00EB7D9C">
        <w:rPr>
          <w:rFonts w:ascii="Arial" w:hAnsi="Arial" w:cs="Arial"/>
        </w:rPr>
        <w:t xml:space="preserve"> </w:t>
      </w:r>
      <w:r w:rsidR="00C53DE4" w:rsidRPr="00EB7D9C">
        <w:rPr>
          <w:rFonts w:ascii="Arial" w:hAnsi="Arial" w:cs="Arial"/>
        </w:rPr>
        <w:t>policy diffusion (</w:t>
      </w:r>
      <w:r w:rsidR="001F4D87" w:rsidRPr="00EB7D9C">
        <w:rPr>
          <w:rFonts w:ascii="Arial" w:hAnsi="Arial" w:cs="Arial"/>
          <w:iCs/>
          <w:color w:val="000000"/>
        </w:rPr>
        <w:t xml:space="preserve">Bennett 1991; </w:t>
      </w:r>
      <w:r w:rsidR="00C53DE4" w:rsidRPr="00EB7D9C">
        <w:rPr>
          <w:rFonts w:ascii="Arial" w:hAnsi="Arial" w:cs="Arial"/>
        </w:rPr>
        <w:t>Ward</w:t>
      </w:r>
      <w:r w:rsidR="00C53DE4" w:rsidRPr="00EB7D9C">
        <w:rPr>
          <w:rFonts w:ascii="Arial" w:hAnsi="Arial" w:cs="Arial"/>
          <w:iCs/>
          <w:color w:val="000000"/>
        </w:rPr>
        <w:t xml:space="preserve"> 1999); policy transfer</w:t>
      </w:r>
      <w:r w:rsidR="00C53DE4" w:rsidRPr="00EB7D9C">
        <w:rPr>
          <w:rFonts w:ascii="Arial" w:hAnsi="Arial" w:cs="Arial"/>
        </w:rPr>
        <w:t xml:space="preserve"> (Wolman and Page 2000; 2001; Evans and Davies 1999); policy networks (Stone 2001); </w:t>
      </w:r>
      <w:r w:rsidR="00F50098" w:rsidRPr="00EB7D9C">
        <w:rPr>
          <w:rFonts w:ascii="Arial" w:hAnsi="Arial" w:cs="Arial"/>
        </w:rPr>
        <w:t>policy learning (</w:t>
      </w:r>
      <w:proofErr w:type="spellStart"/>
      <w:r w:rsidR="00C53DE4" w:rsidRPr="00EB7D9C">
        <w:rPr>
          <w:rFonts w:ascii="Arial" w:hAnsi="Arial" w:cs="Arial"/>
        </w:rPr>
        <w:t>Dolowitz</w:t>
      </w:r>
      <w:proofErr w:type="spellEnd"/>
      <w:r w:rsidR="00C53DE4" w:rsidRPr="00EB7D9C">
        <w:rPr>
          <w:rFonts w:ascii="Arial" w:hAnsi="Arial" w:cs="Arial"/>
        </w:rPr>
        <w:t xml:space="preserve"> and March 1996; 2000) and policy harmonisation (</w:t>
      </w:r>
      <w:proofErr w:type="spellStart"/>
      <w:r w:rsidR="00C53DE4" w:rsidRPr="00EB7D9C">
        <w:rPr>
          <w:rFonts w:ascii="Arial" w:hAnsi="Arial" w:cs="Arial"/>
        </w:rPr>
        <w:t>Jörgens</w:t>
      </w:r>
      <w:proofErr w:type="spellEnd"/>
      <w:r w:rsidR="00C53DE4" w:rsidRPr="00EB7D9C">
        <w:rPr>
          <w:rFonts w:ascii="Arial" w:hAnsi="Arial" w:cs="Arial"/>
        </w:rPr>
        <w:t xml:space="preserve"> 2005; Busch and </w:t>
      </w:r>
      <w:proofErr w:type="spellStart"/>
      <w:r w:rsidR="00C53DE4" w:rsidRPr="00EB7D9C">
        <w:rPr>
          <w:rFonts w:ascii="Arial" w:hAnsi="Arial" w:cs="Arial"/>
        </w:rPr>
        <w:t>Jörgens</w:t>
      </w:r>
      <w:proofErr w:type="spellEnd"/>
      <w:r w:rsidR="00C53DE4" w:rsidRPr="00EB7D9C">
        <w:rPr>
          <w:rFonts w:ascii="Arial" w:hAnsi="Arial" w:cs="Arial"/>
        </w:rPr>
        <w:t xml:space="preserve"> 2005)</w:t>
      </w:r>
      <w:r w:rsidR="00F50098" w:rsidRPr="00EB7D9C">
        <w:rPr>
          <w:rFonts w:ascii="Arial" w:hAnsi="Arial" w:cs="Arial"/>
        </w:rPr>
        <w:t xml:space="preserve">. </w:t>
      </w:r>
      <w:r w:rsidR="00F50098" w:rsidRPr="00EB7D9C">
        <w:rPr>
          <w:rFonts w:ascii="Arial" w:hAnsi="Arial" w:cs="Arial"/>
          <w:iCs/>
          <w:color w:val="000000"/>
        </w:rPr>
        <w:t xml:space="preserve">Such literature is multifaceted, blurred and contested </w:t>
      </w:r>
      <w:r w:rsidR="00114974" w:rsidRPr="00EB7D9C">
        <w:rPr>
          <w:rFonts w:ascii="Arial" w:hAnsi="Arial" w:cs="Arial"/>
          <w:iCs/>
          <w:color w:val="000000"/>
        </w:rPr>
        <w:t>in relation to the respective</w:t>
      </w:r>
      <w:r w:rsidR="00F50098" w:rsidRPr="00EB7D9C">
        <w:rPr>
          <w:rFonts w:ascii="Arial" w:hAnsi="Arial" w:cs="Arial"/>
          <w:iCs/>
          <w:color w:val="000000"/>
        </w:rPr>
        <w:t xml:space="preserve"> conceptual </w:t>
      </w:r>
      <w:r w:rsidR="00BC68B7" w:rsidRPr="00EB7D9C">
        <w:rPr>
          <w:rFonts w:ascii="Arial" w:hAnsi="Arial" w:cs="Arial"/>
          <w:iCs/>
          <w:color w:val="000000"/>
        </w:rPr>
        <w:t>found</w:t>
      </w:r>
      <w:r w:rsidR="00F50098" w:rsidRPr="00EB7D9C">
        <w:rPr>
          <w:rFonts w:ascii="Arial" w:hAnsi="Arial" w:cs="Arial"/>
          <w:iCs/>
          <w:color w:val="000000"/>
        </w:rPr>
        <w:t>ation</w:t>
      </w:r>
      <w:r w:rsidR="00C53DE4" w:rsidRPr="00EB7D9C">
        <w:rPr>
          <w:rFonts w:ascii="Arial" w:hAnsi="Arial" w:cs="Arial"/>
          <w:iCs/>
          <w:color w:val="000000"/>
        </w:rPr>
        <w:t>s</w:t>
      </w:r>
      <w:r w:rsidR="00F50098" w:rsidRPr="00EB7D9C">
        <w:rPr>
          <w:rFonts w:ascii="Arial" w:hAnsi="Arial" w:cs="Arial"/>
          <w:iCs/>
          <w:color w:val="000000"/>
        </w:rPr>
        <w:t xml:space="preserve"> (James and Lodge 2003). </w:t>
      </w:r>
      <w:r w:rsidR="00C53DE4" w:rsidRPr="00EB7D9C">
        <w:rPr>
          <w:rFonts w:ascii="Arial" w:hAnsi="Arial" w:cs="Arial"/>
          <w:iCs/>
          <w:color w:val="000000"/>
        </w:rPr>
        <w:t>The focus of each conceptualisation reflect</w:t>
      </w:r>
      <w:r w:rsidR="00DD0512" w:rsidRPr="00EB7D9C">
        <w:rPr>
          <w:rFonts w:ascii="Arial" w:hAnsi="Arial" w:cs="Arial"/>
          <w:iCs/>
          <w:color w:val="000000"/>
        </w:rPr>
        <w:t>s</w:t>
      </w:r>
      <w:r w:rsidR="00C53DE4" w:rsidRPr="00EB7D9C">
        <w:rPr>
          <w:rFonts w:ascii="Arial" w:hAnsi="Arial" w:cs="Arial"/>
          <w:iCs/>
          <w:color w:val="000000"/>
        </w:rPr>
        <w:t xml:space="preserve"> dynamics and priorities at specific time</w:t>
      </w:r>
      <w:r w:rsidR="00BC68B7" w:rsidRPr="00EB7D9C">
        <w:rPr>
          <w:rFonts w:ascii="Arial" w:hAnsi="Arial" w:cs="Arial"/>
          <w:iCs/>
          <w:color w:val="000000"/>
        </w:rPr>
        <w:t>s</w:t>
      </w:r>
      <w:r w:rsidR="00C53DE4" w:rsidRPr="00EB7D9C">
        <w:rPr>
          <w:rFonts w:ascii="Arial" w:hAnsi="Arial" w:cs="Arial"/>
          <w:iCs/>
          <w:color w:val="000000"/>
        </w:rPr>
        <w:t>. More recently</w:t>
      </w:r>
      <w:r w:rsidRPr="00EB7D9C">
        <w:rPr>
          <w:rFonts w:ascii="Arial" w:hAnsi="Arial" w:cs="Arial"/>
          <w:iCs/>
          <w:color w:val="000000"/>
        </w:rPr>
        <w:t xml:space="preserve"> Peck and Theodore (2010) have highlighted the narrow assumptions lying behind policy transfer concepts</w:t>
      </w:r>
      <w:r w:rsidR="006B1085" w:rsidRPr="00EB7D9C">
        <w:rPr>
          <w:rFonts w:ascii="Arial" w:hAnsi="Arial" w:cs="Arial"/>
          <w:iCs/>
          <w:color w:val="000000"/>
        </w:rPr>
        <w:t>.</w:t>
      </w:r>
      <w:r w:rsidRPr="00EB7D9C">
        <w:rPr>
          <w:rFonts w:ascii="Arial" w:hAnsi="Arial" w:cs="Arial"/>
          <w:iCs/>
          <w:color w:val="000000"/>
        </w:rPr>
        <w:t xml:space="preserve"> </w:t>
      </w:r>
      <w:r w:rsidR="006B1085" w:rsidRPr="00EB7D9C">
        <w:rPr>
          <w:rFonts w:ascii="Arial" w:hAnsi="Arial" w:cs="Arial"/>
          <w:iCs/>
          <w:color w:val="000000"/>
        </w:rPr>
        <w:t xml:space="preserve">Their emphasis on policy </w:t>
      </w:r>
      <w:proofErr w:type="spellStart"/>
      <w:r w:rsidR="006B1085" w:rsidRPr="00EB7D9C">
        <w:rPr>
          <w:rFonts w:ascii="Arial" w:hAnsi="Arial" w:cs="Arial"/>
          <w:iCs/>
          <w:color w:val="000000"/>
        </w:rPr>
        <w:t>mobilities</w:t>
      </w:r>
      <w:proofErr w:type="spellEnd"/>
      <w:r w:rsidR="00114974" w:rsidRPr="00EB7D9C">
        <w:rPr>
          <w:rFonts w:ascii="Arial" w:hAnsi="Arial" w:cs="Arial"/>
          <w:iCs/>
          <w:color w:val="000000"/>
        </w:rPr>
        <w:t>, policy</w:t>
      </w:r>
      <w:r w:rsidR="00114974" w:rsidRPr="00EB7D9C">
        <w:rPr>
          <w:rFonts w:ascii="Arial" w:hAnsi="Arial" w:cs="Arial"/>
          <w:i/>
          <w:iCs/>
          <w:color w:val="000000"/>
        </w:rPr>
        <w:t>making</w:t>
      </w:r>
      <w:r w:rsidR="006B1085" w:rsidRPr="00EB7D9C">
        <w:rPr>
          <w:rFonts w:ascii="Arial" w:hAnsi="Arial" w:cs="Arial"/>
          <w:iCs/>
          <w:color w:val="000000"/>
        </w:rPr>
        <w:t xml:space="preserve"> </w:t>
      </w:r>
      <w:r w:rsidR="00DD0512" w:rsidRPr="00EB7D9C">
        <w:rPr>
          <w:rFonts w:ascii="Arial" w:hAnsi="Arial" w:cs="Arial"/>
          <w:iCs/>
          <w:color w:val="000000"/>
        </w:rPr>
        <w:t xml:space="preserve">and policies in </w:t>
      </w:r>
      <w:r w:rsidR="00114974" w:rsidRPr="00EB7D9C">
        <w:rPr>
          <w:rFonts w:ascii="Arial" w:hAnsi="Arial" w:cs="Arial"/>
          <w:iCs/>
          <w:color w:val="000000"/>
        </w:rPr>
        <w:t xml:space="preserve">transformation </w:t>
      </w:r>
      <w:r w:rsidR="00DD0512" w:rsidRPr="00EB7D9C">
        <w:rPr>
          <w:rFonts w:ascii="Arial" w:hAnsi="Arial" w:cs="Arial"/>
          <w:iCs/>
          <w:color w:val="000000"/>
        </w:rPr>
        <w:t>is</w:t>
      </w:r>
      <w:r w:rsidR="006B1085" w:rsidRPr="00EB7D9C">
        <w:rPr>
          <w:rFonts w:ascii="Arial" w:hAnsi="Arial" w:cs="Arial"/>
          <w:iCs/>
          <w:color w:val="000000"/>
        </w:rPr>
        <w:t xml:space="preserve"> further</w:t>
      </w:r>
      <w:r w:rsidR="00DD0512" w:rsidRPr="00EB7D9C">
        <w:rPr>
          <w:rFonts w:ascii="Arial" w:hAnsi="Arial" w:cs="Arial"/>
          <w:iCs/>
          <w:color w:val="000000"/>
        </w:rPr>
        <w:t xml:space="preserve"> supported by</w:t>
      </w:r>
      <w:r w:rsidR="006B1085" w:rsidRPr="00EB7D9C">
        <w:rPr>
          <w:rFonts w:ascii="Arial" w:hAnsi="Arial" w:cs="Arial"/>
          <w:iCs/>
          <w:color w:val="000000"/>
        </w:rPr>
        <w:t xml:space="preserve"> insights into the dynamic </w:t>
      </w:r>
      <w:r w:rsidR="00DD0512" w:rsidRPr="00EB7D9C">
        <w:rPr>
          <w:rFonts w:ascii="Arial" w:hAnsi="Arial" w:cs="Arial"/>
          <w:iCs/>
          <w:color w:val="000000"/>
        </w:rPr>
        <w:t xml:space="preserve">and localised </w:t>
      </w:r>
      <w:r w:rsidR="006B1085" w:rsidRPr="00EB7D9C">
        <w:rPr>
          <w:rFonts w:ascii="Arial" w:hAnsi="Arial" w:cs="Arial"/>
          <w:iCs/>
          <w:color w:val="000000"/>
        </w:rPr>
        <w:t>narratives associated with devolved policymaking.</w:t>
      </w:r>
    </w:p>
    <w:p w14:paraId="1D0CF0C3" w14:textId="77777777" w:rsidR="006B1085" w:rsidRPr="00EB7D9C" w:rsidRDefault="006B1085" w:rsidP="00F50098">
      <w:pPr>
        <w:spacing w:line="480" w:lineRule="auto"/>
        <w:jc w:val="both"/>
        <w:rPr>
          <w:rFonts w:ascii="Arial" w:hAnsi="Arial" w:cs="Arial"/>
          <w:iCs/>
          <w:color w:val="000000"/>
        </w:rPr>
      </w:pPr>
    </w:p>
    <w:p w14:paraId="147D2FE0" w14:textId="77777777" w:rsidR="00F50098" w:rsidRPr="00EB7D9C" w:rsidRDefault="00114974" w:rsidP="00F50098">
      <w:pPr>
        <w:spacing w:line="480" w:lineRule="auto"/>
        <w:jc w:val="both"/>
        <w:rPr>
          <w:rFonts w:ascii="Arial" w:hAnsi="Arial" w:cs="Arial"/>
          <w:iCs/>
          <w:color w:val="000000"/>
        </w:rPr>
      </w:pPr>
      <w:r w:rsidRPr="00EB7D9C">
        <w:rPr>
          <w:rFonts w:ascii="Arial" w:hAnsi="Arial" w:cs="Arial"/>
          <w:iCs/>
          <w:color w:val="000000"/>
        </w:rPr>
        <w:t xml:space="preserve">Reflecting concerns with so-called </w:t>
      </w:r>
      <w:r w:rsidR="00277DCE" w:rsidRPr="00EB7D9C">
        <w:rPr>
          <w:rFonts w:ascii="Arial" w:hAnsi="Arial" w:cs="Arial"/>
          <w:iCs/>
          <w:color w:val="000000"/>
        </w:rPr>
        <w:t>‘</w:t>
      </w:r>
      <w:r w:rsidRPr="00EB7D9C">
        <w:rPr>
          <w:rFonts w:ascii="Arial" w:hAnsi="Arial" w:cs="Arial"/>
          <w:iCs/>
          <w:color w:val="000000"/>
        </w:rPr>
        <w:t>best practice</w:t>
      </w:r>
      <w:r w:rsidR="00277DCE" w:rsidRPr="00EB7D9C">
        <w:rPr>
          <w:rFonts w:ascii="Arial" w:hAnsi="Arial" w:cs="Arial"/>
          <w:iCs/>
          <w:color w:val="000000"/>
        </w:rPr>
        <w:t>’</w:t>
      </w:r>
      <w:r w:rsidRPr="00EB7D9C">
        <w:rPr>
          <w:rFonts w:ascii="Arial" w:hAnsi="Arial" w:cs="Arial"/>
          <w:iCs/>
          <w:color w:val="000000"/>
        </w:rPr>
        <w:t xml:space="preserve"> and a latent enthusiasm for ‘what works’, </w:t>
      </w:r>
      <w:r w:rsidR="00277DCE" w:rsidRPr="00EB7D9C">
        <w:rPr>
          <w:rFonts w:ascii="Arial" w:hAnsi="Arial" w:cs="Arial"/>
          <w:iCs/>
          <w:color w:val="000000"/>
        </w:rPr>
        <w:t>a critical policy studies</w:t>
      </w:r>
      <w:r w:rsidR="00F50098" w:rsidRPr="00EB7D9C">
        <w:rPr>
          <w:rFonts w:ascii="Arial" w:hAnsi="Arial" w:cs="Arial"/>
          <w:iCs/>
          <w:color w:val="000000"/>
        </w:rPr>
        <w:t xml:space="preserve"> literature </w:t>
      </w:r>
      <w:r w:rsidR="00277DCE" w:rsidRPr="00EB7D9C">
        <w:rPr>
          <w:rFonts w:ascii="Arial" w:hAnsi="Arial" w:cs="Arial"/>
          <w:iCs/>
          <w:color w:val="000000"/>
        </w:rPr>
        <w:lastRenderedPageBreak/>
        <w:t>highlight</w:t>
      </w:r>
      <w:r w:rsidR="00F50098" w:rsidRPr="00EB7D9C">
        <w:rPr>
          <w:rFonts w:ascii="Arial" w:hAnsi="Arial" w:cs="Arial"/>
          <w:iCs/>
          <w:color w:val="000000"/>
        </w:rPr>
        <w:t xml:space="preserve">s the </w:t>
      </w:r>
      <w:r w:rsidR="00BC68B7" w:rsidRPr="00EB7D9C">
        <w:rPr>
          <w:rFonts w:ascii="Arial" w:hAnsi="Arial" w:cs="Arial"/>
          <w:iCs/>
          <w:color w:val="000000"/>
        </w:rPr>
        <w:t xml:space="preserve">intrinsic </w:t>
      </w:r>
      <w:r w:rsidR="00F50098" w:rsidRPr="00EB7D9C">
        <w:rPr>
          <w:rFonts w:ascii="Arial" w:hAnsi="Arial" w:cs="Arial"/>
          <w:iCs/>
          <w:color w:val="000000"/>
        </w:rPr>
        <w:t xml:space="preserve">complexities of policy formulation and </w:t>
      </w:r>
      <w:r w:rsidR="00B45482" w:rsidRPr="00EB7D9C">
        <w:rPr>
          <w:rFonts w:ascii="Arial" w:hAnsi="Arial" w:cs="Arial"/>
          <w:iCs/>
          <w:color w:val="000000"/>
        </w:rPr>
        <w:t>exchange</w:t>
      </w:r>
      <w:r w:rsidR="00F50098" w:rsidRPr="00EB7D9C">
        <w:rPr>
          <w:rFonts w:ascii="Arial" w:hAnsi="Arial" w:cs="Arial"/>
          <w:iCs/>
          <w:color w:val="000000"/>
        </w:rPr>
        <w:t xml:space="preserve">, and serves to emphasise the need for cautious and appropriate policy adoption strategies (Davoudi 2006). </w:t>
      </w:r>
      <w:r w:rsidR="00277DCE" w:rsidRPr="00EB7D9C">
        <w:rPr>
          <w:rFonts w:ascii="Arial" w:hAnsi="Arial" w:cs="Arial"/>
          <w:iCs/>
          <w:color w:val="000000"/>
        </w:rPr>
        <w:t>I</w:t>
      </w:r>
      <w:r w:rsidR="0039605E" w:rsidRPr="00EB7D9C">
        <w:rPr>
          <w:rFonts w:ascii="Arial" w:hAnsi="Arial" w:cs="Arial"/>
          <w:iCs/>
          <w:color w:val="000000"/>
        </w:rPr>
        <w:t>n tandem</w:t>
      </w:r>
      <w:r w:rsidR="00277DCE" w:rsidRPr="00EB7D9C">
        <w:rPr>
          <w:rFonts w:ascii="Arial" w:hAnsi="Arial" w:cs="Arial"/>
          <w:iCs/>
          <w:color w:val="000000"/>
        </w:rPr>
        <w:t xml:space="preserve"> with this concern to promote technocratic reflexivity</w:t>
      </w:r>
      <w:r w:rsidR="0039605E" w:rsidRPr="00EB7D9C">
        <w:rPr>
          <w:rFonts w:ascii="Arial" w:hAnsi="Arial" w:cs="Arial"/>
          <w:iCs/>
          <w:color w:val="000000"/>
        </w:rPr>
        <w:t xml:space="preserve"> there has been an </w:t>
      </w:r>
      <w:r w:rsidR="00277DCE" w:rsidRPr="00EB7D9C">
        <w:rPr>
          <w:rFonts w:ascii="Arial" w:hAnsi="Arial" w:cs="Arial"/>
          <w:iCs/>
          <w:color w:val="000000"/>
        </w:rPr>
        <w:t xml:space="preserve">associated democratic turn. Itself a consequence of devolution, </w:t>
      </w:r>
      <w:r w:rsidR="00806E2D" w:rsidRPr="00EB7D9C">
        <w:rPr>
          <w:rFonts w:ascii="Arial" w:hAnsi="Arial" w:cs="Arial"/>
          <w:iCs/>
          <w:color w:val="000000"/>
        </w:rPr>
        <w:t>democracy-related</w:t>
      </w:r>
      <w:r w:rsidR="00277DCE" w:rsidRPr="00EB7D9C">
        <w:rPr>
          <w:rFonts w:ascii="Arial" w:hAnsi="Arial" w:cs="Arial"/>
          <w:iCs/>
          <w:color w:val="000000"/>
        </w:rPr>
        <w:t xml:space="preserve"> argument</w:t>
      </w:r>
      <w:r w:rsidR="00806E2D" w:rsidRPr="00EB7D9C">
        <w:rPr>
          <w:rFonts w:ascii="Arial" w:hAnsi="Arial" w:cs="Arial"/>
          <w:iCs/>
          <w:color w:val="000000"/>
        </w:rPr>
        <w:t>s</w:t>
      </w:r>
      <w:r w:rsidR="00277DCE" w:rsidRPr="00EB7D9C">
        <w:rPr>
          <w:rFonts w:ascii="Arial" w:hAnsi="Arial" w:cs="Arial"/>
          <w:iCs/>
          <w:color w:val="000000"/>
        </w:rPr>
        <w:t xml:space="preserve"> assert that policy effectiveness in terms of relevance, implementation and outcome is predicated on</w:t>
      </w:r>
      <w:r w:rsidR="0039605E" w:rsidRPr="00EB7D9C">
        <w:rPr>
          <w:rFonts w:ascii="Arial" w:hAnsi="Arial" w:cs="Arial"/>
          <w:iCs/>
          <w:color w:val="000000"/>
        </w:rPr>
        <w:t xml:space="preserve"> enhancing community engagement</w:t>
      </w:r>
      <w:r w:rsidR="00806E2D" w:rsidRPr="00EB7D9C">
        <w:rPr>
          <w:rFonts w:ascii="Arial" w:hAnsi="Arial" w:cs="Arial"/>
          <w:iCs/>
          <w:color w:val="000000"/>
        </w:rPr>
        <w:t xml:space="preserve"> and ultimately ‘empowerment’</w:t>
      </w:r>
      <w:r w:rsidR="003E2C84" w:rsidRPr="00EB7D9C">
        <w:rPr>
          <w:rFonts w:ascii="Arial" w:hAnsi="Arial" w:cs="Arial"/>
          <w:iCs/>
          <w:color w:val="000000"/>
        </w:rPr>
        <w:t>. This</w:t>
      </w:r>
      <w:r w:rsidR="0039605E" w:rsidRPr="00EB7D9C">
        <w:rPr>
          <w:rFonts w:ascii="Arial" w:hAnsi="Arial" w:cs="Arial"/>
          <w:iCs/>
          <w:color w:val="000000"/>
        </w:rPr>
        <w:t xml:space="preserve"> </w:t>
      </w:r>
      <w:r w:rsidR="00A35298" w:rsidRPr="00EB7D9C">
        <w:rPr>
          <w:rFonts w:ascii="Arial" w:hAnsi="Arial" w:cs="Arial"/>
          <w:iCs/>
          <w:color w:val="000000"/>
        </w:rPr>
        <w:t xml:space="preserve">bottom-up </w:t>
      </w:r>
      <w:r w:rsidR="00B516C4" w:rsidRPr="00EB7D9C">
        <w:rPr>
          <w:rFonts w:ascii="Arial" w:hAnsi="Arial" w:cs="Arial"/>
          <w:iCs/>
          <w:color w:val="000000"/>
        </w:rPr>
        <w:t xml:space="preserve">(filling in) </w:t>
      </w:r>
      <w:r w:rsidR="003E2C84" w:rsidRPr="00EB7D9C">
        <w:rPr>
          <w:rFonts w:ascii="Arial" w:hAnsi="Arial" w:cs="Arial"/>
          <w:iCs/>
          <w:color w:val="000000"/>
        </w:rPr>
        <w:t>of governance</w:t>
      </w:r>
      <w:r w:rsidR="0039605E" w:rsidRPr="00EB7D9C">
        <w:rPr>
          <w:rFonts w:ascii="Arial" w:hAnsi="Arial" w:cs="Arial"/>
          <w:iCs/>
          <w:color w:val="000000"/>
        </w:rPr>
        <w:t xml:space="preserve"> actively invites locally based interpretations and applications of </w:t>
      </w:r>
      <w:r w:rsidR="003E2C84" w:rsidRPr="00EB7D9C">
        <w:rPr>
          <w:rFonts w:ascii="Arial" w:hAnsi="Arial" w:cs="Arial"/>
          <w:iCs/>
          <w:color w:val="000000"/>
        </w:rPr>
        <w:t>what may be considered</w:t>
      </w:r>
      <w:r w:rsidR="0039605E" w:rsidRPr="00EB7D9C">
        <w:rPr>
          <w:rFonts w:ascii="Arial" w:hAnsi="Arial" w:cs="Arial"/>
          <w:iCs/>
          <w:color w:val="000000"/>
        </w:rPr>
        <w:t xml:space="preserve"> </w:t>
      </w:r>
      <w:r w:rsidR="00B516C4" w:rsidRPr="00EB7D9C">
        <w:rPr>
          <w:rFonts w:ascii="Arial" w:hAnsi="Arial" w:cs="Arial"/>
          <w:iCs/>
          <w:color w:val="000000"/>
        </w:rPr>
        <w:t xml:space="preserve">top-down, </w:t>
      </w:r>
      <w:r w:rsidR="0039605E" w:rsidRPr="00EB7D9C">
        <w:rPr>
          <w:rFonts w:ascii="Arial" w:hAnsi="Arial" w:cs="Arial"/>
          <w:iCs/>
          <w:color w:val="000000"/>
        </w:rPr>
        <w:t>generic policy measures.</w:t>
      </w:r>
      <w:r w:rsidR="00AF67A5" w:rsidRPr="00EB7D9C">
        <w:rPr>
          <w:rFonts w:ascii="Arial" w:hAnsi="Arial" w:cs="Arial"/>
          <w:iCs/>
          <w:color w:val="000000"/>
        </w:rPr>
        <w:t xml:space="preserve"> These relationships tend, however, to be subject to central-local adjustments, as in Scotland, for example.</w:t>
      </w:r>
      <w:r w:rsidR="0039605E" w:rsidRPr="00EB7D9C">
        <w:rPr>
          <w:rFonts w:ascii="Arial" w:hAnsi="Arial" w:cs="Arial"/>
          <w:iCs/>
          <w:color w:val="000000"/>
        </w:rPr>
        <w:t xml:space="preserve"> A contemporary critical policy mobility analysis is apposite to an examination of processes of devolution and community-based planning since it helps to reveal the </w:t>
      </w:r>
      <w:r w:rsidR="006B1085" w:rsidRPr="00EB7D9C">
        <w:rPr>
          <w:rFonts w:ascii="Arial" w:hAnsi="Arial" w:cs="Arial"/>
          <w:iCs/>
          <w:color w:val="000000"/>
        </w:rPr>
        <w:t xml:space="preserve">detailed </w:t>
      </w:r>
      <w:r w:rsidR="0039605E" w:rsidRPr="00EB7D9C">
        <w:rPr>
          <w:rFonts w:ascii="Arial" w:hAnsi="Arial" w:cs="Arial"/>
          <w:iCs/>
          <w:color w:val="000000"/>
        </w:rPr>
        <w:t xml:space="preserve">nuances of </w:t>
      </w:r>
      <w:r w:rsidR="006B1085" w:rsidRPr="00EB7D9C">
        <w:rPr>
          <w:rFonts w:ascii="Arial" w:hAnsi="Arial" w:cs="Arial"/>
          <w:iCs/>
          <w:color w:val="000000"/>
        </w:rPr>
        <w:t>policies on the move</w:t>
      </w:r>
      <w:r w:rsidR="00F50098" w:rsidRPr="00EB7D9C">
        <w:rPr>
          <w:rFonts w:ascii="Arial" w:hAnsi="Arial" w:cs="Arial"/>
          <w:iCs/>
          <w:color w:val="000000"/>
        </w:rPr>
        <w:t>.</w:t>
      </w:r>
      <w:r w:rsidR="0087044B" w:rsidRPr="00EB7D9C">
        <w:rPr>
          <w:rFonts w:ascii="Arial" w:hAnsi="Arial" w:cs="Arial"/>
          <w:iCs/>
          <w:color w:val="000000"/>
        </w:rPr>
        <w:t xml:space="preserve"> </w:t>
      </w:r>
      <w:r w:rsidR="003E2C84" w:rsidRPr="00EB7D9C">
        <w:rPr>
          <w:rFonts w:ascii="Arial" w:hAnsi="Arial" w:cs="Arial"/>
          <w:iCs/>
          <w:color w:val="000000"/>
        </w:rPr>
        <w:t>T</w:t>
      </w:r>
      <w:r w:rsidR="00AF67A5" w:rsidRPr="00EB7D9C">
        <w:rPr>
          <w:rFonts w:ascii="Arial" w:hAnsi="Arial" w:cs="Arial"/>
          <w:iCs/>
          <w:color w:val="000000"/>
        </w:rPr>
        <w:t>his perspective builds on a view that t</w:t>
      </w:r>
      <w:r w:rsidR="003E2C84" w:rsidRPr="00EB7D9C">
        <w:rPr>
          <w:rFonts w:ascii="Arial" w:hAnsi="Arial" w:cs="Arial"/>
          <w:iCs/>
          <w:color w:val="000000"/>
        </w:rPr>
        <w:t>ransferability is subject to particular conditions</w:t>
      </w:r>
      <w:r w:rsidR="00AF67A5" w:rsidRPr="00EB7D9C">
        <w:rPr>
          <w:rFonts w:ascii="Arial" w:hAnsi="Arial" w:cs="Arial"/>
          <w:iCs/>
          <w:color w:val="000000"/>
        </w:rPr>
        <w:t xml:space="preserve"> and that policies are intrinsically dynamic, reflecting changing circumstances</w:t>
      </w:r>
      <w:r w:rsidR="003E2C84" w:rsidRPr="00EB7D9C">
        <w:rPr>
          <w:rFonts w:ascii="Arial" w:hAnsi="Arial" w:cs="Arial"/>
          <w:iCs/>
          <w:color w:val="000000"/>
        </w:rPr>
        <w:t>.</w:t>
      </w:r>
    </w:p>
    <w:p w14:paraId="21A25F59" w14:textId="77777777" w:rsidR="00F0276F" w:rsidRPr="00EB7D9C" w:rsidRDefault="00F0276F" w:rsidP="00F50098">
      <w:pPr>
        <w:spacing w:line="480" w:lineRule="auto"/>
        <w:jc w:val="both"/>
        <w:rPr>
          <w:rFonts w:ascii="Arial" w:hAnsi="Arial" w:cs="Arial"/>
          <w:iCs/>
          <w:color w:val="000000"/>
        </w:rPr>
      </w:pPr>
    </w:p>
    <w:p w14:paraId="6D308AEF" w14:textId="20121E34" w:rsidR="00B45482" w:rsidRPr="00EB7D9C" w:rsidRDefault="003B451B" w:rsidP="003B451B">
      <w:pPr>
        <w:spacing w:line="480" w:lineRule="auto"/>
        <w:jc w:val="both"/>
        <w:rPr>
          <w:rFonts w:ascii="Arial" w:hAnsi="Arial" w:cs="Arial"/>
          <w:color w:val="000000"/>
        </w:rPr>
      </w:pPr>
      <w:r w:rsidRPr="00EB7D9C">
        <w:rPr>
          <w:rFonts w:ascii="Arial" w:hAnsi="Arial" w:cs="Arial"/>
          <w:color w:val="000000"/>
        </w:rPr>
        <w:t xml:space="preserve">Following </w:t>
      </w:r>
      <w:r w:rsidR="006B1085" w:rsidRPr="00EB7D9C">
        <w:rPr>
          <w:rFonts w:ascii="Arial" w:hAnsi="Arial" w:cs="Arial"/>
          <w:color w:val="000000"/>
        </w:rPr>
        <w:t>Daβ</w:t>
      </w:r>
      <w:proofErr w:type="spellStart"/>
      <w:r w:rsidR="006B1085" w:rsidRPr="00EB7D9C">
        <w:rPr>
          <w:rFonts w:ascii="Arial" w:hAnsi="Arial" w:cs="Arial"/>
          <w:color w:val="000000"/>
        </w:rPr>
        <w:t>ler</w:t>
      </w:r>
      <w:proofErr w:type="spellEnd"/>
      <w:r w:rsidR="006B1085" w:rsidRPr="00EB7D9C">
        <w:rPr>
          <w:rFonts w:ascii="Arial" w:hAnsi="Arial" w:cs="Arial"/>
          <w:color w:val="000000"/>
        </w:rPr>
        <w:t xml:space="preserve"> and Parker (2004), t</w:t>
      </w:r>
      <w:r w:rsidR="00F50098" w:rsidRPr="00EB7D9C">
        <w:rPr>
          <w:rFonts w:ascii="Arial" w:hAnsi="Arial" w:cs="Arial"/>
          <w:color w:val="000000"/>
        </w:rPr>
        <w:t xml:space="preserve">hree </w:t>
      </w:r>
      <w:r w:rsidR="00B516C4" w:rsidRPr="00EB7D9C">
        <w:rPr>
          <w:rFonts w:ascii="Arial" w:hAnsi="Arial" w:cs="Arial"/>
          <w:color w:val="000000"/>
        </w:rPr>
        <w:t xml:space="preserve">broad </w:t>
      </w:r>
      <w:r w:rsidR="00F50098" w:rsidRPr="00EB7D9C">
        <w:rPr>
          <w:rFonts w:ascii="Arial" w:hAnsi="Arial" w:cs="Arial"/>
          <w:color w:val="000000"/>
        </w:rPr>
        <w:t xml:space="preserve">categories of policy transfer </w:t>
      </w:r>
      <w:r w:rsidR="00640B51" w:rsidRPr="00EB7D9C">
        <w:rPr>
          <w:rFonts w:ascii="Arial" w:hAnsi="Arial" w:cs="Arial"/>
          <w:color w:val="000000"/>
        </w:rPr>
        <w:t>are evident</w:t>
      </w:r>
      <w:r w:rsidR="00F50098" w:rsidRPr="00EB7D9C">
        <w:rPr>
          <w:rFonts w:ascii="Arial" w:hAnsi="Arial" w:cs="Arial"/>
          <w:color w:val="000000"/>
        </w:rPr>
        <w:t xml:space="preserve">. The first is </w:t>
      </w:r>
      <w:r w:rsidR="00F50098" w:rsidRPr="00EB7D9C">
        <w:rPr>
          <w:rFonts w:ascii="Arial" w:hAnsi="Arial" w:cs="Arial"/>
          <w:i/>
          <w:color w:val="000000"/>
        </w:rPr>
        <w:t xml:space="preserve">normative </w:t>
      </w:r>
      <w:r w:rsidR="00F50098" w:rsidRPr="00EB7D9C">
        <w:rPr>
          <w:rFonts w:ascii="Arial" w:hAnsi="Arial" w:cs="Arial"/>
          <w:color w:val="000000"/>
        </w:rPr>
        <w:t xml:space="preserve">policy transfer which is where there is held to be a common conceptual and theoretical understanding of what policies may need to be </w:t>
      </w:r>
      <w:r w:rsidR="00F50098" w:rsidRPr="00EB7D9C">
        <w:rPr>
          <w:rFonts w:ascii="Arial" w:hAnsi="Arial" w:cs="Arial"/>
          <w:i/>
          <w:color w:val="000000"/>
        </w:rPr>
        <w:t>prescribed</w:t>
      </w:r>
      <w:r w:rsidR="00F50098" w:rsidRPr="00EB7D9C">
        <w:rPr>
          <w:rFonts w:ascii="Arial" w:hAnsi="Arial" w:cs="Arial"/>
          <w:color w:val="000000"/>
        </w:rPr>
        <w:t xml:space="preserve"> so as to address a particular problem or issue. </w:t>
      </w:r>
      <w:r w:rsidR="001F4D87" w:rsidRPr="00EB7D9C">
        <w:rPr>
          <w:rFonts w:ascii="Arial" w:hAnsi="Arial" w:cs="Arial"/>
          <w:color w:val="000000"/>
        </w:rPr>
        <w:t xml:space="preserve">Neo-liberalism demonstrates a normative agenda in its advocacy of transferring specific </w:t>
      </w:r>
      <w:r w:rsidR="00640B51" w:rsidRPr="00EB7D9C">
        <w:rPr>
          <w:rFonts w:ascii="Arial" w:hAnsi="Arial" w:cs="Arial"/>
          <w:color w:val="000000"/>
        </w:rPr>
        <w:t>market-</w:t>
      </w:r>
      <w:r w:rsidR="00640B51" w:rsidRPr="00EB7D9C">
        <w:rPr>
          <w:rFonts w:ascii="Arial" w:hAnsi="Arial" w:cs="Arial"/>
          <w:color w:val="000000"/>
        </w:rPr>
        <w:lastRenderedPageBreak/>
        <w:t xml:space="preserve">based </w:t>
      </w:r>
      <w:r w:rsidR="001F4D87" w:rsidRPr="00EB7D9C">
        <w:rPr>
          <w:rFonts w:ascii="Arial" w:hAnsi="Arial" w:cs="Arial"/>
          <w:color w:val="000000"/>
        </w:rPr>
        <w:t>policies</w:t>
      </w:r>
      <w:r w:rsidR="00603023" w:rsidRPr="00EB7D9C">
        <w:rPr>
          <w:rFonts w:ascii="Arial" w:hAnsi="Arial" w:cs="Arial"/>
          <w:color w:val="000000"/>
        </w:rPr>
        <w:t xml:space="preserve"> to localities</w:t>
      </w:r>
      <w:r w:rsidR="001F4D87" w:rsidRPr="00EB7D9C">
        <w:rPr>
          <w:rFonts w:ascii="Arial" w:hAnsi="Arial" w:cs="Arial"/>
          <w:color w:val="000000"/>
        </w:rPr>
        <w:t>, including Business Improvement Districts</w:t>
      </w:r>
      <w:r w:rsidR="00CF31AA" w:rsidRPr="00EB7D9C">
        <w:rPr>
          <w:rFonts w:ascii="Arial" w:hAnsi="Arial" w:cs="Arial"/>
          <w:color w:val="000000"/>
        </w:rPr>
        <w:t xml:space="preserve"> Ward 2006)</w:t>
      </w:r>
      <w:r w:rsidR="001F4D87" w:rsidRPr="00EB7D9C">
        <w:rPr>
          <w:rFonts w:ascii="Arial" w:hAnsi="Arial" w:cs="Arial"/>
          <w:color w:val="000000"/>
        </w:rPr>
        <w:t xml:space="preserve">. </w:t>
      </w:r>
      <w:r w:rsidR="00F50098" w:rsidRPr="00EB7D9C">
        <w:rPr>
          <w:rFonts w:ascii="Arial" w:hAnsi="Arial" w:cs="Arial"/>
          <w:color w:val="000000"/>
        </w:rPr>
        <w:t xml:space="preserve">This </w:t>
      </w:r>
      <w:r w:rsidR="001F4D87" w:rsidRPr="00EB7D9C">
        <w:rPr>
          <w:rFonts w:ascii="Arial" w:hAnsi="Arial" w:cs="Arial"/>
          <w:color w:val="000000"/>
        </w:rPr>
        <w:t>category</w:t>
      </w:r>
      <w:r w:rsidR="00F50098" w:rsidRPr="00EB7D9C">
        <w:rPr>
          <w:rFonts w:ascii="Arial" w:hAnsi="Arial" w:cs="Arial"/>
          <w:color w:val="000000"/>
        </w:rPr>
        <w:t xml:space="preserve"> requires some </w:t>
      </w:r>
      <w:r w:rsidR="001F4D87" w:rsidRPr="00EB7D9C">
        <w:rPr>
          <w:rFonts w:ascii="Arial" w:hAnsi="Arial" w:cs="Arial"/>
          <w:color w:val="000000"/>
        </w:rPr>
        <w:t xml:space="preserve">mutual </w:t>
      </w:r>
      <w:r w:rsidR="00F50098" w:rsidRPr="00EB7D9C">
        <w:rPr>
          <w:rFonts w:ascii="Arial" w:hAnsi="Arial" w:cs="Arial"/>
          <w:color w:val="000000"/>
        </w:rPr>
        <w:t>compatibility in ideological or political conditions</w:t>
      </w:r>
      <w:r w:rsidR="001F4D87" w:rsidRPr="00EB7D9C">
        <w:rPr>
          <w:rFonts w:ascii="Arial" w:hAnsi="Arial" w:cs="Arial"/>
          <w:color w:val="000000"/>
        </w:rPr>
        <w:t xml:space="preserve"> and in </w:t>
      </w:r>
      <w:r w:rsidR="003E2C84" w:rsidRPr="00EB7D9C">
        <w:rPr>
          <w:rFonts w:ascii="Arial" w:hAnsi="Arial" w:cs="Arial"/>
          <w:color w:val="000000"/>
        </w:rPr>
        <w:t xml:space="preserve">policy </w:t>
      </w:r>
      <w:r w:rsidR="001F4D87" w:rsidRPr="00EB7D9C">
        <w:rPr>
          <w:rFonts w:ascii="Arial" w:hAnsi="Arial" w:cs="Arial"/>
          <w:color w:val="000000"/>
        </w:rPr>
        <w:t>origin and destination</w:t>
      </w:r>
      <w:r w:rsidR="00F50098" w:rsidRPr="00EB7D9C">
        <w:rPr>
          <w:rFonts w:ascii="Arial" w:hAnsi="Arial" w:cs="Arial"/>
          <w:color w:val="000000"/>
        </w:rPr>
        <w:t>. The second</w:t>
      </w:r>
      <w:r w:rsidR="003E2C84" w:rsidRPr="00EB7D9C">
        <w:rPr>
          <w:rFonts w:ascii="Arial" w:hAnsi="Arial" w:cs="Arial"/>
          <w:color w:val="000000"/>
        </w:rPr>
        <w:t xml:space="preserve"> category</w:t>
      </w:r>
      <w:r w:rsidR="00F50098" w:rsidRPr="00EB7D9C">
        <w:rPr>
          <w:rFonts w:ascii="Arial" w:hAnsi="Arial" w:cs="Arial"/>
          <w:color w:val="000000"/>
        </w:rPr>
        <w:t xml:space="preserve"> is </w:t>
      </w:r>
      <w:r w:rsidR="00F50098" w:rsidRPr="00EB7D9C">
        <w:rPr>
          <w:rFonts w:ascii="Arial" w:hAnsi="Arial" w:cs="Arial"/>
          <w:i/>
          <w:color w:val="000000"/>
        </w:rPr>
        <w:t>mimetic</w:t>
      </w:r>
      <w:r w:rsidR="00F50098" w:rsidRPr="00EB7D9C">
        <w:rPr>
          <w:rFonts w:ascii="Arial" w:hAnsi="Arial" w:cs="Arial"/>
          <w:color w:val="000000"/>
        </w:rPr>
        <w:t xml:space="preserve"> policy transfer where the copying of ‘effective’ policies occurs, partially in order to limit or reduce uncertainty, reduce transaction costs, and also to gain legitimacy through providing what appears to be an accepted and rational approach (DiMaggio and Powell 1983). N</w:t>
      </w:r>
      <w:r w:rsidR="003E2C84" w:rsidRPr="00EB7D9C">
        <w:rPr>
          <w:rFonts w:ascii="Arial" w:hAnsi="Arial" w:cs="Arial"/>
          <w:color w:val="000000"/>
        </w:rPr>
        <w:t>otwithstanding a wide spectrum of mimetic behaviours</w:t>
      </w:r>
      <w:r w:rsidR="00F50098" w:rsidRPr="00EB7D9C">
        <w:rPr>
          <w:rFonts w:ascii="Arial" w:hAnsi="Arial" w:cs="Arial"/>
          <w:color w:val="000000"/>
        </w:rPr>
        <w:t xml:space="preserve">, an </w:t>
      </w:r>
      <w:r w:rsidR="00640B51" w:rsidRPr="00EB7D9C">
        <w:rPr>
          <w:rFonts w:ascii="Arial" w:hAnsi="Arial" w:cs="Arial"/>
          <w:color w:val="000000"/>
        </w:rPr>
        <w:t>a</w:t>
      </w:r>
      <w:r w:rsidR="00F050A5">
        <w:rPr>
          <w:rFonts w:ascii="Arial" w:hAnsi="Arial" w:cs="Arial"/>
          <w:color w:val="000000"/>
        </w:rPr>
        <w:t>-</w:t>
      </w:r>
      <w:r w:rsidR="00F50098" w:rsidRPr="00EB7D9C">
        <w:rPr>
          <w:rFonts w:ascii="Arial" w:hAnsi="Arial" w:cs="Arial"/>
          <w:color w:val="000000"/>
        </w:rPr>
        <w:t xml:space="preserve">critical mimetic approach </w:t>
      </w:r>
      <w:r w:rsidR="00381646" w:rsidRPr="00EB7D9C">
        <w:rPr>
          <w:rFonts w:ascii="Arial" w:hAnsi="Arial" w:cs="Arial"/>
          <w:color w:val="000000"/>
        </w:rPr>
        <w:t>will likely</w:t>
      </w:r>
      <w:r w:rsidR="00F50098" w:rsidRPr="00EB7D9C">
        <w:rPr>
          <w:rFonts w:ascii="Arial" w:hAnsi="Arial" w:cs="Arial"/>
          <w:color w:val="000000"/>
        </w:rPr>
        <w:t xml:space="preserve"> ignore the </w:t>
      </w:r>
      <w:r w:rsidR="00F50098" w:rsidRPr="00EB7D9C">
        <w:rPr>
          <w:rFonts w:ascii="Arial" w:hAnsi="Arial" w:cs="Arial"/>
          <w:color w:val="000000"/>
          <w:lang w:val="en-US"/>
        </w:rPr>
        <w:t>spatial heterogeneity of various circumstances and expectations (Peel and Lloyd 2007</w:t>
      </w:r>
      <w:r w:rsidR="001F4D87" w:rsidRPr="00EB7D9C">
        <w:rPr>
          <w:rFonts w:ascii="Arial" w:hAnsi="Arial" w:cs="Arial"/>
          <w:color w:val="000000"/>
          <w:lang w:val="en-US"/>
        </w:rPr>
        <w:t>b</w:t>
      </w:r>
      <w:r w:rsidR="00F50098" w:rsidRPr="00EB7D9C">
        <w:rPr>
          <w:rFonts w:ascii="Arial" w:hAnsi="Arial" w:cs="Arial"/>
          <w:color w:val="000000"/>
          <w:lang w:val="en-US"/>
        </w:rPr>
        <w:t>).</w:t>
      </w:r>
      <w:r w:rsidR="001F4D87" w:rsidRPr="00EB7D9C">
        <w:rPr>
          <w:rFonts w:ascii="Arial" w:hAnsi="Arial" w:cs="Arial"/>
          <w:color w:val="000000"/>
          <w:lang w:val="en-US"/>
        </w:rPr>
        <w:t xml:space="preserve"> This category may be illustrated by the mimetic tendency to </w:t>
      </w:r>
      <w:r w:rsidR="00603023" w:rsidRPr="00EB7D9C">
        <w:rPr>
          <w:rFonts w:ascii="Arial" w:hAnsi="Arial" w:cs="Arial"/>
          <w:color w:val="000000"/>
          <w:lang w:val="en-US"/>
        </w:rPr>
        <w:t xml:space="preserve">reprise and </w:t>
      </w:r>
      <w:r w:rsidR="001F4D87" w:rsidRPr="00EB7D9C">
        <w:rPr>
          <w:rFonts w:ascii="Arial" w:hAnsi="Arial" w:cs="Arial"/>
          <w:color w:val="000000"/>
          <w:lang w:val="en-US"/>
        </w:rPr>
        <w:t>designate enterprise zones across the devolved nation-regions (Lloyd and Peel 2012a).</w:t>
      </w:r>
      <w:r w:rsidR="00F50098" w:rsidRPr="00EB7D9C">
        <w:rPr>
          <w:rFonts w:ascii="Arial" w:hAnsi="Arial" w:cs="Arial"/>
          <w:color w:val="000000"/>
          <w:lang w:val="en-US"/>
        </w:rPr>
        <w:t xml:space="preserve"> </w:t>
      </w:r>
      <w:r w:rsidR="00F50098" w:rsidRPr="00EB7D9C">
        <w:rPr>
          <w:rFonts w:ascii="Arial" w:hAnsi="Arial" w:cs="Arial"/>
          <w:color w:val="000000"/>
        </w:rPr>
        <w:t xml:space="preserve">The third category is </w:t>
      </w:r>
      <w:r w:rsidR="00F50098" w:rsidRPr="00EB7D9C">
        <w:rPr>
          <w:rFonts w:ascii="Arial" w:hAnsi="Arial" w:cs="Arial"/>
          <w:i/>
          <w:color w:val="000000"/>
        </w:rPr>
        <w:t>coercive</w:t>
      </w:r>
      <w:r w:rsidR="00F50098" w:rsidRPr="00EB7D9C">
        <w:rPr>
          <w:rFonts w:ascii="Arial" w:hAnsi="Arial" w:cs="Arial"/>
          <w:color w:val="000000"/>
        </w:rPr>
        <w:t xml:space="preserve"> policy transfer where policies are subject to mandatory transfer and where frequently one actor can assert power over another. </w:t>
      </w:r>
      <w:r w:rsidR="001F4D87" w:rsidRPr="00EB7D9C">
        <w:rPr>
          <w:rFonts w:ascii="Arial" w:hAnsi="Arial" w:cs="Arial"/>
          <w:color w:val="000000"/>
        </w:rPr>
        <w:t>In the context of devolution, this may be illustrated by specifi</w:t>
      </w:r>
      <w:r w:rsidR="00640B51" w:rsidRPr="00EB7D9C">
        <w:rPr>
          <w:rFonts w:ascii="Arial" w:hAnsi="Arial" w:cs="Arial"/>
          <w:color w:val="000000"/>
        </w:rPr>
        <w:t>c fiscal measures, such as the ‘bedroom tax.’</w:t>
      </w:r>
    </w:p>
    <w:p w14:paraId="7A4ED61A" w14:textId="77777777" w:rsidR="00B45482" w:rsidRPr="00EB7D9C" w:rsidRDefault="00B45482" w:rsidP="0016643C">
      <w:pPr>
        <w:spacing w:line="480" w:lineRule="auto"/>
        <w:jc w:val="both"/>
        <w:rPr>
          <w:rFonts w:ascii="Arial" w:hAnsi="Arial" w:cs="Arial"/>
          <w:color w:val="000000"/>
        </w:rPr>
      </w:pPr>
    </w:p>
    <w:p w14:paraId="3D789736" w14:textId="77777777" w:rsidR="0016643C" w:rsidRPr="00EB7D9C" w:rsidRDefault="00F50098" w:rsidP="0016643C">
      <w:pPr>
        <w:spacing w:line="480" w:lineRule="auto"/>
        <w:jc w:val="both"/>
        <w:rPr>
          <w:rFonts w:ascii="Arial" w:hAnsi="Arial" w:cs="Arial"/>
          <w:color w:val="000000"/>
        </w:rPr>
      </w:pPr>
      <w:r w:rsidRPr="00EB7D9C">
        <w:rPr>
          <w:rFonts w:ascii="Arial" w:hAnsi="Arial" w:cs="Arial"/>
          <w:color w:val="000000"/>
        </w:rPr>
        <w:t xml:space="preserve">Devolution in its differentiated forms may involve all three </w:t>
      </w:r>
      <w:r w:rsidR="00277201" w:rsidRPr="00EB7D9C">
        <w:rPr>
          <w:rFonts w:ascii="Arial" w:hAnsi="Arial" w:cs="Arial"/>
          <w:color w:val="000000"/>
        </w:rPr>
        <w:t>categories</w:t>
      </w:r>
      <w:r w:rsidRPr="00EB7D9C">
        <w:rPr>
          <w:rFonts w:ascii="Arial" w:hAnsi="Arial" w:cs="Arial"/>
          <w:color w:val="000000"/>
        </w:rPr>
        <w:t xml:space="preserve"> of policy transfer over time and </w:t>
      </w:r>
      <w:r w:rsidR="00277201" w:rsidRPr="00EB7D9C">
        <w:rPr>
          <w:rFonts w:ascii="Arial" w:hAnsi="Arial" w:cs="Arial"/>
          <w:color w:val="000000"/>
        </w:rPr>
        <w:t>tak</w:t>
      </w:r>
      <w:r w:rsidR="00640B51" w:rsidRPr="00EB7D9C">
        <w:rPr>
          <w:rFonts w:ascii="Arial" w:hAnsi="Arial" w:cs="Arial"/>
          <w:color w:val="000000"/>
        </w:rPr>
        <w:t>e</w:t>
      </w:r>
      <w:r w:rsidR="00277201" w:rsidRPr="00EB7D9C">
        <w:rPr>
          <w:rFonts w:ascii="Arial" w:hAnsi="Arial" w:cs="Arial"/>
          <w:color w:val="000000"/>
        </w:rPr>
        <w:t xml:space="preserve"> place in</w:t>
      </w:r>
      <w:r w:rsidRPr="00EB7D9C">
        <w:rPr>
          <w:rFonts w:ascii="Arial" w:hAnsi="Arial" w:cs="Arial"/>
          <w:color w:val="000000"/>
        </w:rPr>
        <w:t xml:space="preserve"> different combinations</w:t>
      </w:r>
      <w:r w:rsidR="00277201" w:rsidRPr="00EB7D9C">
        <w:rPr>
          <w:rFonts w:ascii="Arial" w:hAnsi="Arial" w:cs="Arial"/>
          <w:color w:val="000000"/>
        </w:rPr>
        <w:t>. This</w:t>
      </w:r>
      <w:r w:rsidRPr="00EB7D9C">
        <w:rPr>
          <w:rFonts w:ascii="Arial" w:hAnsi="Arial" w:cs="Arial"/>
          <w:color w:val="000000"/>
        </w:rPr>
        <w:t xml:space="preserve"> reflect</w:t>
      </w:r>
      <w:r w:rsidR="00277201" w:rsidRPr="00EB7D9C">
        <w:rPr>
          <w:rFonts w:ascii="Arial" w:hAnsi="Arial" w:cs="Arial"/>
          <w:color w:val="000000"/>
        </w:rPr>
        <w:t xml:space="preserve">s </w:t>
      </w:r>
      <w:r w:rsidRPr="00EB7D9C">
        <w:rPr>
          <w:rFonts w:ascii="Arial" w:hAnsi="Arial" w:cs="Arial"/>
          <w:color w:val="000000"/>
        </w:rPr>
        <w:t>the variegated institutional, financial and organisational power relations involved between Westminster, Scotland, Northern Ireland</w:t>
      </w:r>
      <w:r w:rsidR="00381646" w:rsidRPr="00EB7D9C">
        <w:rPr>
          <w:rFonts w:ascii="Arial" w:hAnsi="Arial" w:cs="Arial"/>
          <w:color w:val="000000"/>
        </w:rPr>
        <w:t>,</w:t>
      </w:r>
      <w:r w:rsidRPr="00EB7D9C">
        <w:rPr>
          <w:rFonts w:ascii="Arial" w:hAnsi="Arial" w:cs="Arial"/>
          <w:color w:val="000000"/>
        </w:rPr>
        <w:t xml:space="preserve"> and Wales</w:t>
      </w:r>
      <w:r w:rsidR="00381646" w:rsidRPr="00EB7D9C">
        <w:rPr>
          <w:rFonts w:ascii="Arial" w:hAnsi="Arial" w:cs="Arial"/>
          <w:color w:val="000000"/>
        </w:rPr>
        <w:t>; and the respective power relations within the devolved polities</w:t>
      </w:r>
      <w:r w:rsidRPr="00EB7D9C">
        <w:rPr>
          <w:rFonts w:ascii="Arial" w:hAnsi="Arial" w:cs="Arial"/>
          <w:color w:val="000000"/>
        </w:rPr>
        <w:t>.</w:t>
      </w:r>
      <w:r w:rsidR="0016643C" w:rsidRPr="00EB7D9C">
        <w:rPr>
          <w:rFonts w:ascii="Arial" w:hAnsi="Arial" w:cs="Arial"/>
          <w:color w:val="000000"/>
        </w:rPr>
        <w:t xml:space="preserve"> </w:t>
      </w:r>
      <w:r w:rsidR="00381646" w:rsidRPr="00EB7D9C">
        <w:rPr>
          <w:rFonts w:ascii="Arial" w:hAnsi="Arial" w:cs="Arial"/>
          <w:color w:val="000000"/>
        </w:rPr>
        <w:t xml:space="preserve">Moreover, </w:t>
      </w:r>
      <w:r w:rsidR="00B45482" w:rsidRPr="00EB7D9C">
        <w:rPr>
          <w:rFonts w:ascii="Arial" w:hAnsi="Arial" w:cs="Arial"/>
          <w:color w:val="000000"/>
        </w:rPr>
        <w:t xml:space="preserve">Healey (2013) points to the significance of resistances, contingencies and adaptations which </w:t>
      </w:r>
      <w:r w:rsidR="00381646" w:rsidRPr="00EB7D9C">
        <w:rPr>
          <w:rFonts w:ascii="Arial" w:hAnsi="Arial" w:cs="Arial"/>
          <w:color w:val="000000"/>
        </w:rPr>
        <w:t>tend to</w:t>
      </w:r>
      <w:r w:rsidR="00277201" w:rsidRPr="00EB7D9C">
        <w:rPr>
          <w:rFonts w:ascii="Arial" w:hAnsi="Arial" w:cs="Arial"/>
          <w:color w:val="000000"/>
        </w:rPr>
        <w:t xml:space="preserve"> </w:t>
      </w:r>
      <w:r w:rsidR="00B45482" w:rsidRPr="00EB7D9C">
        <w:rPr>
          <w:rFonts w:ascii="Arial" w:hAnsi="Arial" w:cs="Arial"/>
          <w:color w:val="000000"/>
        </w:rPr>
        <w:t xml:space="preserve">shape </w:t>
      </w:r>
      <w:r w:rsidR="00B45482" w:rsidRPr="00EB7D9C">
        <w:rPr>
          <w:rFonts w:ascii="Arial" w:hAnsi="Arial" w:cs="Arial"/>
          <w:color w:val="000000"/>
        </w:rPr>
        <w:lastRenderedPageBreak/>
        <w:t>the meanings and con</w:t>
      </w:r>
      <w:r w:rsidR="000405FB" w:rsidRPr="00EB7D9C">
        <w:rPr>
          <w:rFonts w:ascii="Arial" w:hAnsi="Arial" w:cs="Arial"/>
          <w:color w:val="000000"/>
        </w:rPr>
        <w:t xml:space="preserve">tributions of a </w:t>
      </w:r>
      <w:r w:rsidR="00277201" w:rsidRPr="00EB7D9C">
        <w:rPr>
          <w:rFonts w:ascii="Arial" w:hAnsi="Arial" w:cs="Arial"/>
          <w:color w:val="000000"/>
        </w:rPr>
        <w:t xml:space="preserve">potential </w:t>
      </w:r>
      <w:r w:rsidR="000405FB" w:rsidRPr="00EB7D9C">
        <w:rPr>
          <w:rFonts w:ascii="Arial" w:hAnsi="Arial" w:cs="Arial"/>
          <w:color w:val="000000"/>
        </w:rPr>
        <w:t>policy transfer</w:t>
      </w:r>
      <w:r w:rsidR="00381646" w:rsidRPr="00EB7D9C">
        <w:rPr>
          <w:rFonts w:ascii="Arial" w:hAnsi="Arial" w:cs="Arial"/>
          <w:color w:val="000000"/>
        </w:rPr>
        <w:t xml:space="preserve"> or adoption. It follows t</w:t>
      </w:r>
      <w:r w:rsidR="000405FB" w:rsidRPr="00EB7D9C">
        <w:rPr>
          <w:rFonts w:ascii="Arial" w:hAnsi="Arial" w:cs="Arial"/>
          <w:color w:val="000000"/>
        </w:rPr>
        <w:t xml:space="preserve">here is a need to be alert to the contingency dimensions of any policy transfer, taking into account the specificities of </w:t>
      </w:r>
      <w:r w:rsidR="003E2C84" w:rsidRPr="00EB7D9C">
        <w:rPr>
          <w:rFonts w:ascii="Arial" w:hAnsi="Arial" w:cs="Arial"/>
          <w:color w:val="000000"/>
        </w:rPr>
        <w:t>a policy’s</w:t>
      </w:r>
      <w:r w:rsidR="000405FB" w:rsidRPr="00EB7D9C">
        <w:rPr>
          <w:rFonts w:ascii="Arial" w:hAnsi="Arial" w:cs="Arial"/>
          <w:color w:val="000000"/>
        </w:rPr>
        <w:t xml:space="preserve"> origins, </w:t>
      </w:r>
      <w:r w:rsidR="00277201" w:rsidRPr="00EB7D9C">
        <w:rPr>
          <w:rFonts w:ascii="Arial" w:hAnsi="Arial" w:cs="Arial"/>
          <w:color w:val="000000"/>
        </w:rPr>
        <w:t>its deftness</w:t>
      </w:r>
      <w:r w:rsidR="000405FB" w:rsidRPr="00EB7D9C">
        <w:rPr>
          <w:rFonts w:ascii="Arial" w:hAnsi="Arial" w:cs="Arial"/>
          <w:color w:val="000000"/>
        </w:rPr>
        <w:t>, and destination.</w:t>
      </w:r>
    </w:p>
    <w:p w14:paraId="564DBE85" w14:textId="77777777" w:rsidR="00F50098" w:rsidRPr="00EB7D9C" w:rsidRDefault="00F50098" w:rsidP="00F50098">
      <w:pPr>
        <w:spacing w:line="480" w:lineRule="auto"/>
        <w:jc w:val="both"/>
        <w:rPr>
          <w:rFonts w:ascii="Arial" w:hAnsi="Arial" w:cs="Arial"/>
        </w:rPr>
      </w:pPr>
    </w:p>
    <w:p w14:paraId="7F92CE3A" w14:textId="77777777" w:rsidR="00F50098" w:rsidRPr="00EB7D9C" w:rsidRDefault="009376D6" w:rsidP="00F50098">
      <w:pPr>
        <w:spacing w:line="480" w:lineRule="auto"/>
        <w:jc w:val="both"/>
        <w:rPr>
          <w:rFonts w:ascii="Arial" w:eastAsia="Calibri" w:hAnsi="Arial" w:cs="Arial"/>
        </w:rPr>
      </w:pPr>
      <w:r w:rsidRPr="00EB7D9C">
        <w:rPr>
          <w:rFonts w:ascii="Arial" w:hAnsi="Arial" w:cs="Arial"/>
          <w:color w:val="000000"/>
        </w:rPr>
        <w:t>Within the broad</w:t>
      </w:r>
      <w:r w:rsidR="00F50098" w:rsidRPr="00EB7D9C">
        <w:rPr>
          <w:rFonts w:ascii="Arial" w:hAnsi="Arial" w:cs="Arial"/>
          <w:color w:val="000000"/>
        </w:rPr>
        <w:t xml:space="preserve"> </w:t>
      </w:r>
      <w:r w:rsidR="003E2C84" w:rsidRPr="00EB7D9C">
        <w:rPr>
          <w:rFonts w:ascii="Arial" w:hAnsi="Arial" w:cs="Arial"/>
          <w:color w:val="000000"/>
        </w:rPr>
        <w:t>field of</w:t>
      </w:r>
      <w:r w:rsidRPr="00EB7D9C">
        <w:rPr>
          <w:rFonts w:ascii="Arial" w:hAnsi="Arial" w:cs="Arial"/>
          <w:color w:val="000000"/>
        </w:rPr>
        <w:t xml:space="preserve"> policy transfer, t</w:t>
      </w:r>
      <w:r w:rsidR="00F50098" w:rsidRPr="00EB7D9C">
        <w:rPr>
          <w:rFonts w:ascii="Arial" w:hAnsi="Arial" w:cs="Arial"/>
          <w:iCs/>
          <w:color w:val="000000"/>
        </w:rPr>
        <w:t xml:space="preserve">he work of Rose (1991) </w:t>
      </w:r>
      <w:r w:rsidR="00277201" w:rsidRPr="00EB7D9C">
        <w:rPr>
          <w:rFonts w:ascii="Arial" w:hAnsi="Arial" w:cs="Arial"/>
          <w:iCs/>
          <w:color w:val="000000"/>
        </w:rPr>
        <w:t>with respect</w:t>
      </w:r>
      <w:r w:rsidRPr="00EB7D9C">
        <w:rPr>
          <w:rFonts w:ascii="Arial" w:hAnsi="Arial" w:cs="Arial"/>
          <w:iCs/>
          <w:color w:val="000000"/>
        </w:rPr>
        <w:t xml:space="preserve"> to international lesson-drawing </w:t>
      </w:r>
      <w:r w:rsidR="007D383E" w:rsidRPr="00EB7D9C">
        <w:rPr>
          <w:rFonts w:ascii="Arial" w:hAnsi="Arial" w:cs="Arial"/>
          <w:iCs/>
          <w:color w:val="000000"/>
        </w:rPr>
        <w:t>offers a</w:t>
      </w:r>
      <w:r w:rsidR="00277201" w:rsidRPr="00EB7D9C">
        <w:rPr>
          <w:rFonts w:ascii="Arial" w:hAnsi="Arial" w:cs="Arial"/>
          <w:iCs/>
          <w:color w:val="000000"/>
        </w:rPr>
        <w:t xml:space="preserve"> specific </w:t>
      </w:r>
      <w:r w:rsidRPr="00EB7D9C">
        <w:rPr>
          <w:rFonts w:ascii="Arial" w:hAnsi="Arial" w:cs="Arial"/>
          <w:iCs/>
          <w:color w:val="000000"/>
        </w:rPr>
        <w:t xml:space="preserve">analytical framework for exploring </w:t>
      </w:r>
      <w:r w:rsidR="00640B51" w:rsidRPr="00EB7D9C">
        <w:rPr>
          <w:rFonts w:ascii="Arial" w:hAnsi="Arial" w:cs="Arial"/>
          <w:iCs/>
          <w:color w:val="000000"/>
        </w:rPr>
        <w:t>policy</w:t>
      </w:r>
      <w:r w:rsidRPr="00EB7D9C">
        <w:rPr>
          <w:rFonts w:ascii="Arial" w:hAnsi="Arial" w:cs="Arial"/>
          <w:iCs/>
          <w:color w:val="000000"/>
        </w:rPr>
        <w:t>making.</w:t>
      </w:r>
      <w:r w:rsidR="00F50098" w:rsidRPr="00EB7D9C">
        <w:rPr>
          <w:rFonts w:ascii="Arial" w:hAnsi="Arial" w:cs="Arial"/>
          <w:iCs/>
          <w:color w:val="000000"/>
        </w:rPr>
        <w:t xml:space="preserve"> </w:t>
      </w:r>
      <w:r w:rsidR="00381646" w:rsidRPr="00EB7D9C">
        <w:rPr>
          <w:rFonts w:ascii="Arial" w:hAnsi="Arial" w:cs="Arial"/>
          <w:iCs/>
          <w:color w:val="000000"/>
        </w:rPr>
        <w:t xml:space="preserve">In terms of a policymaking pragmatism, </w:t>
      </w:r>
      <w:r w:rsidRPr="00EB7D9C">
        <w:rPr>
          <w:rFonts w:ascii="Arial" w:hAnsi="Arial" w:cs="Arial"/>
          <w:iCs/>
          <w:color w:val="000000"/>
        </w:rPr>
        <w:t>Rose (1991, 118)</w:t>
      </w:r>
      <w:r w:rsidR="007D383E" w:rsidRPr="00EB7D9C">
        <w:rPr>
          <w:rFonts w:ascii="Arial" w:hAnsi="Arial" w:cs="Arial"/>
          <w:iCs/>
          <w:color w:val="000000"/>
        </w:rPr>
        <w:t xml:space="preserve"> </w:t>
      </w:r>
      <w:r w:rsidR="00640B51" w:rsidRPr="00EB7D9C">
        <w:rPr>
          <w:rFonts w:ascii="Arial" w:hAnsi="Arial" w:cs="Arial"/>
          <w:iCs/>
          <w:color w:val="000000"/>
        </w:rPr>
        <w:t>highlights how ‘</w:t>
      </w:r>
      <w:r w:rsidR="00F50098" w:rsidRPr="00EB7D9C">
        <w:rPr>
          <w:rFonts w:ascii="Arial" w:hAnsi="Arial" w:cs="Arial"/>
          <w:iCs/>
          <w:color w:val="000000"/>
        </w:rPr>
        <w:t>harried policymakers</w:t>
      </w:r>
      <w:r w:rsidR="00640B51" w:rsidRPr="00EB7D9C">
        <w:rPr>
          <w:rFonts w:ascii="Arial" w:hAnsi="Arial" w:cs="Arial"/>
          <w:iCs/>
          <w:color w:val="000000"/>
        </w:rPr>
        <w:t>’</w:t>
      </w:r>
      <w:r w:rsidR="00F50098" w:rsidRPr="00EB7D9C">
        <w:rPr>
          <w:rFonts w:ascii="Arial" w:hAnsi="Arial" w:cs="Arial"/>
          <w:iCs/>
          <w:color w:val="000000"/>
        </w:rPr>
        <w:t xml:space="preserve"> may simply prefer the assurance of attempting to do what has appeared to work somewhere else. In </w:t>
      </w:r>
      <w:r w:rsidR="00B668F1" w:rsidRPr="00EB7D9C">
        <w:rPr>
          <w:rFonts w:ascii="Arial" w:hAnsi="Arial" w:cs="Arial"/>
          <w:iCs/>
          <w:color w:val="000000"/>
        </w:rPr>
        <w:t>alerting policymakers to the specificities of time and space</w:t>
      </w:r>
      <w:r w:rsidR="00F50098" w:rsidRPr="00EB7D9C">
        <w:rPr>
          <w:rFonts w:ascii="Arial" w:hAnsi="Arial" w:cs="Arial"/>
          <w:iCs/>
          <w:color w:val="000000"/>
        </w:rPr>
        <w:t xml:space="preserve">, </w:t>
      </w:r>
      <w:r w:rsidR="00381646" w:rsidRPr="00EB7D9C">
        <w:rPr>
          <w:rFonts w:ascii="Arial" w:hAnsi="Arial" w:cs="Arial"/>
          <w:iCs/>
          <w:color w:val="000000"/>
        </w:rPr>
        <w:t xml:space="preserve">however, </w:t>
      </w:r>
      <w:r w:rsidR="00F50098" w:rsidRPr="00EB7D9C">
        <w:rPr>
          <w:rFonts w:ascii="Arial" w:hAnsi="Arial" w:cs="Arial"/>
          <w:iCs/>
          <w:color w:val="000000"/>
        </w:rPr>
        <w:t>Rose (1991</w:t>
      </w:r>
      <w:r w:rsidR="00B668F1" w:rsidRPr="00EB7D9C">
        <w:rPr>
          <w:rFonts w:ascii="Arial" w:hAnsi="Arial" w:cs="Arial"/>
          <w:iCs/>
          <w:color w:val="000000"/>
        </w:rPr>
        <w:t>; 1993</w:t>
      </w:r>
      <w:r w:rsidR="00F50098" w:rsidRPr="00EB7D9C">
        <w:rPr>
          <w:rFonts w:ascii="Arial" w:hAnsi="Arial" w:cs="Arial"/>
          <w:iCs/>
          <w:color w:val="000000"/>
        </w:rPr>
        <w:t>) draw</w:t>
      </w:r>
      <w:r w:rsidR="007D383E" w:rsidRPr="00EB7D9C">
        <w:rPr>
          <w:rFonts w:ascii="Arial" w:hAnsi="Arial" w:cs="Arial"/>
          <w:iCs/>
          <w:color w:val="000000"/>
        </w:rPr>
        <w:t>s</w:t>
      </w:r>
      <w:r w:rsidR="00F50098" w:rsidRPr="00EB7D9C">
        <w:rPr>
          <w:rFonts w:ascii="Arial" w:hAnsi="Arial" w:cs="Arial"/>
          <w:iCs/>
          <w:color w:val="000000"/>
        </w:rPr>
        <w:t xml:space="preserve"> attention to </w:t>
      </w:r>
      <w:r w:rsidR="00381646" w:rsidRPr="00EB7D9C">
        <w:rPr>
          <w:rFonts w:ascii="Arial" w:hAnsi="Arial" w:cs="Arial"/>
          <w:iCs/>
          <w:color w:val="000000"/>
        </w:rPr>
        <w:t xml:space="preserve">a number of contingencies, including </w:t>
      </w:r>
      <w:r w:rsidR="00F50098" w:rsidRPr="00EB7D9C">
        <w:rPr>
          <w:rFonts w:ascii="Arial" w:eastAsia="Calibri" w:hAnsi="Arial" w:cs="Arial"/>
        </w:rPr>
        <w:t>the degree of complexity of the intended policy objectives; the extent of policy interdependencies; the necessary consistency of the values between the ‘exporting’ and ‘importing’ politicians and policy</w:t>
      </w:r>
      <w:r w:rsidR="00640B51" w:rsidRPr="00EB7D9C">
        <w:rPr>
          <w:rFonts w:ascii="Arial" w:eastAsia="Calibri" w:hAnsi="Arial" w:cs="Arial"/>
        </w:rPr>
        <w:t>makers;</w:t>
      </w:r>
      <w:r w:rsidR="00F50098" w:rsidRPr="00EB7D9C">
        <w:rPr>
          <w:rFonts w:ascii="Arial" w:eastAsia="Calibri" w:hAnsi="Arial" w:cs="Arial"/>
        </w:rPr>
        <w:t xml:space="preserve"> resourcing issues; the degree of uniqueness of the important constituent elements; and the potential </w:t>
      </w:r>
      <w:proofErr w:type="spellStart"/>
      <w:r w:rsidR="00F50098" w:rsidRPr="00EB7D9C">
        <w:rPr>
          <w:rFonts w:ascii="Arial" w:eastAsia="Calibri" w:hAnsi="Arial" w:cs="Arial"/>
        </w:rPr>
        <w:t>replicability</w:t>
      </w:r>
      <w:proofErr w:type="spellEnd"/>
      <w:r w:rsidR="00F50098" w:rsidRPr="00EB7D9C">
        <w:rPr>
          <w:rFonts w:ascii="Arial" w:eastAsia="Calibri" w:hAnsi="Arial" w:cs="Arial"/>
        </w:rPr>
        <w:t xml:space="preserve"> of the necessary delivery institutions. Notably, these </w:t>
      </w:r>
      <w:r w:rsidR="00B668F1" w:rsidRPr="00EB7D9C">
        <w:rPr>
          <w:rFonts w:ascii="Arial" w:eastAsia="Calibri" w:hAnsi="Arial" w:cs="Arial"/>
        </w:rPr>
        <w:t xml:space="preserve">prerequisites </w:t>
      </w:r>
      <w:r w:rsidR="00F50098" w:rsidRPr="00EB7D9C">
        <w:rPr>
          <w:rFonts w:ascii="Arial" w:eastAsia="Calibri" w:hAnsi="Arial" w:cs="Arial"/>
        </w:rPr>
        <w:t xml:space="preserve">inform the scale of change required to </w:t>
      </w:r>
      <w:r w:rsidR="00640B51" w:rsidRPr="00EB7D9C">
        <w:rPr>
          <w:rFonts w:ascii="Arial" w:eastAsia="Calibri" w:hAnsi="Arial" w:cs="Arial"/>
        </w:rPr>
        <w:t xml:space="preserve">execute an effective </w:t>
      </w:r>
      <w:r w:rsidR="007D383E" w:rsidRPr="00EB7D9C">
        <w:rPr>
          <w:rFonts w:ascii="Arial" w:eastAsia="Calibri" w:hAnsi="Arial" w:cs="Arial"/>
        </w:rPr>
        <w:t xml:space="preserve">policy transfer. </w:t>
      </w:r>
    </w:p>
    <w:p w14:paraId="3DFE8613" w14:textId="77777777" w:rsidR="00F50098" w:rsidRPr="00EB7D9C" w:rsidRDefault="00F50098" w:rsidP="00F50098">
      <w:pPr>
        <w:spacing w:line="480" w:lineRule="auto"/>
        <w:jc w:val="both"/>
        <w:rPr>
          <w:rFonts w:ascii="Arial" w:eastAsia="Calibri" w:hAnsi="Arial" w:cs="Arial"/>
        </w:rPr>
      </w:pPr>
    </w:p>
    <w:p w14:paraId="686A5C3E" w14:textId="77777777" w:rsidR="00F50098" w:rsidRPr="00EB7D9C" w:rsidRDefault="007D383E" w:rsidP="00F50098">
      <w:pPr>
        <w:spacing w:line="480" w:lineRule="auto"/>
        <w:jc w:val="both"/>
        <w:rPr>
          <w:rFonts w:ascii="Arial" w:hAnsi="Arial" w:cs="Arial"/>
          <w:color w:val="1A1718"/>
          <w:lang w:val="en-US"/>
        </w:rPr>
      </w:pPr>
      <w:r w:rsidRPr="00EB7D9C">
        <w:rPr>
          <w:rFonts w:ascii="Arial" w:eastAsia="Calibri" w:hAnsi="Arial" w:cs="Arial"/>
        </w:rPr>
        <w:t>In the context of international lesson-drawing,</w:t>
      </w:r>
      <w:r w:rsidR="00F50098" w:rsidRPr="00EB7D9C">
        <w:rPr>
          <w:rFonts w:ascii="Arial" w:eastAsia="Calibri" w:hAnsi="Arial" w:cs="Arial"/>
        </w:rPr>
        <w:t xml:space="preserve"> Rose (199</w:t>
      </w:r>
      <w:r w:rsidR="00B668F1" w:rsidRPr="00EB7D9C">
        <w:rPr>
          <w:rFonts w:ascii="Arial" w:eastAsia="Calibri" w:hAnsi="Arial" w:cs="Arial"/>
        </w:rPr>
        <w:t>3</w:t>
      </w:r>
      <w:r w:rsidR="00F50098" w:rsidRPr="00EB7D9C">
        <w:rPr>
          <w:rFonts w:ascii="Arial" w:eastAsia="Calibri" w:hAnsi="Arial" w:cs="Arial"/>
        </w:rPr>
        <w:t xml:space="preserve">) asserts that both pragmatic and ideological dimensions need to be in place, indicating that </w:t>
      </w:r>
      <w:r w:rsidR="00F50098" w:rsidRPr="00EB7D9C">
        <w:rPr>
          <w:rFonts w:ascii="Arial" w:hAnsi="Arial" w:cs="Arial"/>
        </w:rPr>
        <w:t>specific interactions of politics, culture and territory must be taken into account</w:t>
      </w:r>
      <w:r w:rsidR="00F50098" w:rsidRPr="00EB7D9C">
        <w:rPr>
          <w:rFonts w:ascii="Arial" w:eastAsia="Calibri" w:hAnsi="Arial" w:cs="Arial"/>
        </w:rPr>
        <w:t>. Th</w:t>
      </w:r>
      <w:r w:rsidRPr="00EB7D9C">
        <w:rPr>
          <w:rFonts w:ascii="Arial" w:eastAsia="Calibri" w:hAnsi="Arial" w:cs="Arial"/>
        </w:rPr>
        <w:t xml:space="preserve">is </w:t>
      </w:r>
      <w:r w:rsidR="00AF3E93" w:rsidRPr="00EB7D9C">
        <w:rPr>
          <w:rFonts w:ascii="Arial" w:eastAsia="Calibri" w:hAnsi="Arial" w:cs="Arial"/>
        </w:rPr>
        <w:t>framework provides</w:t>
      </w:r>
      <w:r w:rsidRPr="00EB7D9C">
        <w:rPr>
          <w:rFonts w:ascii="Arial" w:eastAsia="Calibri" w:hAnsi="Arial" w:cs="Arial"/>
        </w:rPr>
        <w:t xml:space="preserve"> an appropriate </w:t>
      </w:r>
      <w:r w:rsidR="00AF3E93" w:rsidRPr="00EB7D9C">
        <w:rPr>
          <w:rFonts w:ascii="Arial" w:eastAsia="Calibri" w:hAnsi="Arial" w:cs="Arial"/>
        </w:rPr>
        <w:lastRenderedPageBreak/>
        <w:t>organisation</w:t>
      </w:r>
      <w:r w:rsidRPr="00EB7D9C">
        <w:rPr>
          <w:rFonts w:ascii="Arial" w:eastAsia="Calibri" w:hAnsi="Arial" w:cs="Arial"/>
        </w:rPr>
        <w:t xml:space="preserve">al frame to understand the evolution of </w:t>
      </w:r>
      <w:r w:rsidR="00B668F1" w:rsidRPr="00EB7D9C">
        <w:rPr>
          <w:rFonts w:ascii="Arial" w:eastAsia="Calibri" w:hAnsi="Arial" w:cs="Arial"/>
        </w:rPr>
        <w:t>community-based planning</w:t>
      </w:r>
      <w:r w:rsidRPr="00EB7D9C">
        <w:rPr>
          <w:rFonts w:ascii="Arial" w:eastAsia="Calibri" w:hAnsi="Arial" w:cs="Arial"/>
        </w:rPr>
        <w:t xml:space="preserve"> in the individual parts of the devolved UK where</w:t>
      </w:r>
      <w:r w:rsidR="00F50098" w:rsidRPr="00EB7D9C">
        <w:rPr>
          <w:rFonts w:ascii="Arial" w:eastAsia="Calibri" w:hAnsi="Arial" w:cs="Arial"/>
        </w:rPr>
        <w:t xml:space="preserve"> iterations of </w:t>
      </w:r>
      <w:r w:rsidR="00F50098" w:rsidRPr="00EB7D9C">
        <w:rPr>
          <w:rFonts w:ascii="Arial" w:hAnsi="Arial" w:cs="Arial"/>
        </w:rPr>
        <w:t xml:space="preserve">politics, culture and territory continue to evolve and morph as new </w:t>
      </w:r>
      <w:r w:rsidRPr="00EB7D9C">
        <w:rPr>
          <w:rFonts w:ascii="Arial" w:hAnsi="Arial" w:cs="Arial"/>
        </w:rPr>
        <w:t xml:space="preserve">institutional conditions and organisational arrangements </w:t>
      </w:r>
      <w:r w:rsidR="00F50098" w:rsidRPr="00EB7D9C">
        <w:rPr>
          <w:rFonts w:ascii="Arial" w:hAnsi="Arial" w:cs="Arial"/>
        </w:rPr>
        <w:t xml:space="preserve">establish themselves. Locating these debates within the meta-scale agenda of </w:t>
      </w:r>
      <w:r w:rsidR="00D524D7" w:rsidRPr="00EB7D9C">
        <w:rPr>
          <w:rFonts w:ascii="Arial" w:hAnsi="Arial" w:cs="Arial"/>
        </w:rPr>
        <w:t xml:space="preserve">on-going economic </w:t>
      </w:r>
      <w:r w:rsidRPr="00EB7D9C">
        <w:rPr>
          <w:rFonts w:ascii="Arial" w:hAnsi="Arial" w:cs="Arial"/>
        </w:rPr>
        <w:t xml:space="preserve">restructuring </w:t>
      </w:r>
      <w:r w:rsidR="00D524D7" w:rsidRPr="00EB7D9C">
        <w:rPr>
          <w:rFonts w:ascii="Arial" w:hAnsi="Arial" w:cs="Arial"/>
        </w:rPr>
        <w:t xml:space="preserve">and </w:t>
      </w:r>
      <w:r w:rsidR="00F50098" w:rsidRPr="00EB7D9C">
        <w:rPr>
          <w:rFonts w:ascii="Arial" w:hAnsi="Arial" w:cs="Arial"/>
        </w:rPr>
        <w:t xml:space="preserve">local democratic renewal </w:t>
      </w:r>
      <w:r w:rsidRPr="00EB7D9C">
        <w:rPr>
          <w:rFonts w:ascii="Arial" w:hAnsi="Arial" w:cs="Arial"/>
        </w:rPr>
        <w:t>enables</w:t>
      </w:r>
      <w:r w:rsidR="00F50098" w:rsidRPr="00EB7D9C">
        <w:rPr>
          <w:rFonts w:ascii="Arial" w:hAnsi="Arial" w:cs="Arial"/>
        </w:rPr>
        <w:t xml:space="preserve"> consideration of how </w:t>
      </w:r>
      <w:r w:rsidR="00DC7D50" w:rsidRPr="00EB7D9C">
        <w:rPr>
          <w:rFonts w:ascii="Arial" w:hAnsi="Arial" w:cs="Arial"/>
        </w:rPr>
        <w:t xml:space="preserve">forms of </w:t>
      </w:r>
      <w:r w:rsidR="00F50098" w:rsidRPr="00EB7D9C">
        <w:rPr>
          <w:rFonts w:ascii="Arial" w:hAnsi="Arial" w:cs="Arial"/>
        </w:rPr>
        <w:t>community</w:t>
      </w:r>
      <w:r w:rsidR="00DC7D50" w:rsidRPr="00EB7D9C">
        <w:rPr>
          <w:rFonts w:ascii="Arial" w:hAnsi="Arial" w:cs="Arial"/>
        </w:rPr>
        <w:t>-based</w:t>
      </w:r>
      <w:r w:rsidR="00F50098" w:rsidRPr="00EB7D9C">
        <w:rPr>
          <w:rFonts w:ascii="Arial" w:hAnsi="Arial" w:cs="Arial"/>
        </w:rPr>
        <w:t xml:space="preserve"> </w:t>
      </w:r>
      <w:r w:rsidRPr="00EB7D9C">
        <w:rPr>
          <w:rFonts w:ascii="Arial" w:hAnsi="Arial" w:cs="Arial"/>
        </w:rPr>
        <w:t xml:space="preserve">planning </w:t>
      </w:r>
      <w:r w:rsidR="00082D3E" w:rsidRPr="00EB7D9C">
        <w:rPr>
          <w:rFonts w:ascii="Arial" w:eastAsia="Calibri" w:hAnsi="Arial" w:cs="Arial"/>
        </w:rPr>
        <w:t>are</w:t>
      </w:r>
      <w:r w:rsidR="00F50098" w:rsidRPr="00EB7D9C">
        <w:rPr>
          <w:rFonts w:ascii="Arial" w:eastAsia="Calibri" w:hAnsi="Arial" w:cs="Arial"/>
        </w:rPr>
        <w:t xml:space="preserve"> being variously advanced </w:t>
      </w:r>
      <w:r w:rsidR="00640B51" w:rsidRPr="00EB7D9C">
        <w:rPr>
          <w:rFonts w:ascii="Arial" w:eastAsia="Calibri" w:hAnsi="Arial" w:cs="Arial"/>
        </w:rPr>
        <w:t>to fill in the</w:t>
      </w:r>
      <w:r w:rsidR="00F50098" w:rsidRPr="00EB7D9C">
        <w:rPr>
          <w:rFonts w:ascii="Arial" w:eastAsia="Calibri" w:hAnsi="Arial" w:cs="Arial"/>
        </w:rPr>
        <w:t xml:space="preserve"> devolved spaces. </w:t>
      </w:r>
      <w:r w:rsidRPr="00EB7D9C">
        <w:rPr>
          <w:rFonts w:ascii="Arial" w:eastAsia="Calibri" w:hAnsi="Arial" w:cs="Arial"/>
        </w:rPr>
        <w:t>This</w:t>
      </w:r>
      <w:r w:rsidR="00F50098" w:rsidRPr="00EB7D9C">
        <w:rPr>
          <w:rFonts w:ascii="Arial" w:eastAsia="Calibri" w:hAnsi="Arial" w:cs="Arial"/>
        </w:rPr>
        <w:t xml:space="preserve"> </w:t>
      </w:r>
      <w:r w:rsidR="00082D3E" w:rsidRPr="00EB7D9C">
        <w:rPr>
          <w:rFonts w:ascii="Arial" w:eastAsia="Calibri" w:hAnsi="Arial" w:cs="Arial"/>
        </w:rPr>
        <w:t xml:space="preserve">filling in </w:t>
      </w:r>
      <w:r w:rsidR="00F50098" w:rsidRPr="00EB7D9C">
        <w:rPr>
          <w:rFonts w:ascii="Arial" w:eastAsia="Calibri" w:hAnsi="Arial" w:cs="Arial"/>
        </w:rPr>
        <w:t xml:space="preserve">can be </w:t>
      </w:r>
      <w:r w:rsidR="00640B51" w:rsidRPr="00EB7D9C">
        <w:rPr>
          <w:rFonts w:ascii="Arial" w:eastAsia="Calibri" w:hAnsi="Arial" w:cs="Arial"/>
        </w:rPr>
        <w:t xml:space="preserve">further </w:t>
      </w:r>
      <w:proofErr w:type="spellStart"/>
      <w:r w:rsidR="00F50098" w:rsidRPr="00EB7D9C">
        <w:rPr>
          <w:rFonts w:ascii="Arial" w:hAnsi="Arial" w:cs="Arial"/>
          <w:color w:val="1A1718"/>
          <w:lang w:val="en-US"/>
        </w:rPr>
        <w:t>conceptualised</w:t>
      </w:r>
      <w:proofErr w:type="spellEnd"/>
      <w:r w:rsidR="00F50098" w:rsidRPr="00EB7D9C">
        <w:rPr>
          <w:rFonts w:ascii="Arial" w:hAnsi="Arial" w:cs="Arial"/>
          <w:color w:val="1A1718"/>
          <w:lang w:val="en-US"/>
        </w:rPr>
        <w:t xml:space="preserve"> either as being horizontal, that is emerging evenly among the devolved nation</w:t>
      </w:r>
      <w:r w:rsidR="00640B51" w:rsidRPr="00EB7D9C">
        <w:rPr>
          <w:rFonts w:ascii="Arial" w:hAnsi="Arial" w:cs="Arial"/>
          <w:color w:val="1A1718"/>
          <w:lang w:val="en-US"/>
        </w:rPr>
        <w:t>-region</w:t>
      </w:r>
      <w:r w:rsidR="00F50098" w:rsidRPr="00EB7D9C">
        <w:rPr>
          <w:rFonts w:ascii="Arial" w:hAnsi="Arial" w:cs="Arial"/>
          <w:color w:val="1A1718"/>
          <w:lang w:val="en-US"/>
        </w:rPr>
        <w:t xml:space="preserve">s, or vertical, with different forms emerging between </w:t>
      </w:r>
      <w:r w:rsidRPr="00EB7D9C">
        <w:rPr>
          <w:rFonts w:ascii="Arial" w:hAnsi="Arial" w:cs="Arial"/>
          <w:color w:val="1A1718"/>
          <w:lang w:val="en-US"/>
        </w:rPr>
        <w:t>core</w:t>
      </w:r>
      <w:r w:rsidR="00F50098" w:rsidRPr="00EB7D9C">
        <w:rPr>
          <w:rFonts w:ascii="Arial" w:hAnsi="Arial" w:cs="Arial"/>
          <w:color w:val="1A1718"/>
          <w:lang w:val="en-US"/>
        </w:rPr>
        <w:t xml:space="preserve"> and periphery (following Keating </w:t>
      </w:r>
      <w:r w:rsidR="00F50098" w:rsidRPr="00EB7D9C">
        <w:rPr>
          <w:rFonts w:ascii="Arial" w:hAnsi="Arial" w:cs="Arial"/>
          <w:i/>
          <w:color w:val="1A1718"/>
          <w:lang w:val="en-US"/>
        </w:rPr>
        <w:t>et al</w:t>
      </w:r>
      <w:r w:rsidR="00F50098" w:rsidRPr="00EB7D9C">
        <w:rPr>
          <w:rFonts w:ascii="Arial" w:hAnsi="Arial" w:cs="Arial"/>
          <w:color w:val="1A1718"/>
          <w:lang w:val="en-US"/>
        </w:rPr>
        <w:t xml:space="preserve"> 2012). There are </w:t>
      </w:r>
      <w:r w:rsidR="004107AA" w:rsidRPr="00EB7D9C">
        <w:rPr>
          <w:rFonts w:ascii="Arial" w:hAnsi="Arial" w:cs="Arial"/>
          <w:color w:val="1A1718"/>
          <w:lang w:val="en-US"/>
        </w:rPr>
        <w:t>related</w:t>
      </w:r>
      <w:r w:rsidR="00F50098" w:rsidRPr="00EB7D9C">
        <w:rPr>
          <w:rFonts w:ascii="Arial" w:hAnsi="Arial" w:cs="Arial"/>
          <w:color w:val="1A1718"/>
          <w:lang w:val="en-US"/>
        </w:rPr>
        <w:t xml:space="preserve"> issues of conformity or divergence to be considered according to the extent to which</w:t>
      </w:r>
      <w:r w:rsidR="00F50098" w:rsidRPr="00EB7D9C">
        <w:rPr>
          <w:rFonts w:ascii="Arial" w:eastAsia="Calibri" w:hAnsi="Arial" w:cs="Arial"/>
        </w:rPr>
        <w:t xml:space="preserve"> </w:t>
      </w:r>
      <w:r w:rsidR="00F50098" w:rsidRPr="00EB7D9C">
        <w:rPr>
          <w:rFonts w:ascii="Arial" w:hAnsi="Arial" w:cs="Arial"/>
          <w:color w:val="1A1718"/>
          <w:lang w:val="en-US"/>
        </w:rPr>
        <w:t xml:space="preserve">established policy communities exist and operate in the devolved UK (Keating </w:t>
      </w:r>
      <w:r w:rsidR="00F50098" w:rsidRPr="00EB7D9C">
        <w:rPr>
          <w:rFonts w:ascii="Arial" w:hAnsi="Arial" w:cs="Arial"/>
          <w:i/>
          <w:color w:val="1A1718"/>
          <w:lang w:val="en-US"/>
        </w:rPr>
        <w:t>et al</w:t>
      </w:r>
      <w:r w:rsidR="00F50098" w:rsidRPr="00EB7D9C">
        <w:rPr>
          <w:rFonts w:ascii="Arial" w:hAnsi="Arial" w:cs="Arial"/>
          <w:color w:val="1A1718"/>
          <w:lang w:val="en-US"/>
        </w:rPr>
        <w:t xml:space="preserve"> 2008</w:t>
      </w:r>
      <w:r w:rsidR="004107AA" w:rsidRPr="00EB7D9C">
        <w:rPr>
          <w:rFonts w:ascii="Arial" w:hAnsi="Arial" w:cs="Arial"/>
          <w:color w:val="1A1718"/>
          <w:lang w:val="en-US"/>
        </w:rPr>
        <w:t xml:space="preserve">). </w:t>
      </w:r>
      <w:r w:rsidR="00640B51" w:rsidRPr="00EB7D9C">
        <w:rPr>
          <w:rFonts w:ascii="Arial" w:hAnsi="Arial" w:cs="Arial"/>
          <w:color w:val="1A1718"/>
          <w:lang w:val="en-US"/>
        </w:rPr>
        <w:t>In this context, t</w:t>
      </w:r>
      <w:r w:rsidR="004107AA" w:rsidRPr="00EB7D9C">
        <w:rPr>
          <w:rFonts w:ascii="Arial" w:hAnsi="Arial" w:cs="Arial"/>
          <w:color w:val="1A1718"/>
          <w:lang w:val="en-US"/>
        </w:rPr>
        <w:t xml:space="preserve">he importance of space and time </w:t>
      </w:r>
      <w:r w:rsidR="00082D3E" w:rsidRPr="00EB7D9C">
        <w:rPr>
          <w:rFonts w:ascii="Arial" w:hAnsi="Arial" w:cs="Arial"/>
          <w:color w:val="1A1718"/>
          <w:lang w:val="en-US"/>
        </w:rPr>
        <w:t xml:space="preserve">with respect to policy mobility </w:t>
      </w:r>
      <w:r w:rsidR="004107AA" w:rsidRPr="00EB7D9C">
        <w:rPr>
          <w:rFonts w:ascii="Arial" w:hAnsi="Arial" w:cs="Arial"/>
          <w:color w:val="1A1718"/>
          <w:lang w:val="en-US"/>
        </w:rPr>
        <w:t xml:space="preserve">cannot be overestimated as policy momentums </w:t>
      </w:r>
      <w:r w:rsidR="00082D3E" w:rsidRPr="00EB7D9C">
        <w:rPr>
          <w:rFonts w:ascii="Arial" w:hAnsi="Arial" w:cs="Arial"/>
          <w:color w:val="1A1718"/>
          <w:lang w:val="en-US"/>
        </w:rPr>
        <w:t xml:space="preserve">themselves </w:t>
      </w:r>
      <w:r w:rsidR="004107AA" w:rsidRPr="00EB7D9C">
        <w:rPr>
          <w:rFonts w:ascii="Arial" w:hAnsi="Arial" w:cs="Arial"/>
          <w:color w:val="1A1718"/>
          <w:lang w:val="en-US"/>
        </w:rPr>
        <w:t xml:space="preserve">may </w:t>
      </w:r>
      <w:r w:rsidR="00082D3E" w:rsidRPr="00EB7D9C">
        <w:rPr>
          <w:rFonts w:ascii="Arial" w:hAnsi="Arial" w:cs="Arial"/>
          <w:color w:val="1A1718"/>
          <w:lang w:val="en-US"/>
        </w:rPr>
        <w:t>emerge and</w:t>
      </w:r>
      <w:r w:rsidR="004107AA" w:rsidRPr="00EB7D9C">
        <w:rPr>
          <w:rFonts w:ascii="Arial" w:hAnsi="Arial" w:cs="Arial"/>
          <w:color w:val="1A1718"/>
          <w:lang w:val="en-US"/>
        </w:rPr>
        <w:t xml:space="preserve"> </w:t>
      </w:r>
      <w:r w:rsidR="00082D3E" w:rsidRPr="00EB7D9C">
        <w:rPr>
          <w:rFonts w:ascii="Arial" w:hAnsi="Arial" w:cs="Arial"/>
          <w:color w:val="1A1718"/>
          <w:lang w:val="en-US"/>
        </w:rPr>
        <w:t xml:space="preserve">prove to </w:t>
      </w:r>
      <w:r w:rsidR="004107AA" w:rsidRPr="00EB7D9C">
        <w:rPr>
          <w:rFonts w:ascii="Arial" w:hAnsi="Arial" w:cs="Arial"/>
          <w:color w:val="1A1718"/>
          <w:lang w:val="en-US"/>
        </w:rPr>
        <w:t>be significant for the individual nation-regions</w:t>
      </w:r>
      <w:r w:rsidR="00082D3E" w:rsidRPr="00EB7D9C">
        <w:rPr>
          <w:rFonts w:ascii="Arial" w:hAnsi="Arial" w:cs="Arial"/>
          <w:color w:val="1A1718"/>
          <w:lang w:val="en-US"/>
        </w:rPr>
        <w:t xml:space="preserve"> concerned</w:t>
      </w:r>
      <w:r w:rsidR="00F50098" w:rsidRPr="00EB7D9C">
        <w:rPr>
          <w:rFonts w:ascii="Arial" w:hAnsi="Arial" w:cs="Arial"/>
          <w:color w:val="1A1718"/>
          <w:lang w:val="en-US"/>
        </w:rPr>
        <w:t xml:space="preserve">. </w:t>
      </w:r>
      <w:r w:rsidR="00B668F1" w:rsidRPr="00EB7D9C">
        <w:rPr>
          <w:rFonts w:ascii="Arial" w:hAnsi="Arial" w:cs="Arial"/>
          <w:color w:val="1A1718"/>
          <w:lang w:val="en-US"/>
        </w:rPr>
        <w:t xml:space="preserve">Public sector reform and local government boundary changes, as in Northern Ireland, </w:t>
      </w:r>
      <w:r w:rsidR="00AF3E93" w:rsidRPr="00EB7D9C">
        <w:rPr>
          <w:rFonts w:ascii="Arial" w:hAnsi="Arial" w:cs="Arial"/>
          <w:color w:val="1A1718"/>
          <w:lang w:val="en-US"/>
        </w:rPr>
        <w:t xml:space="preserve">for example, </w:t>
      </w:r>
      <w:r w:rsidR="00B668F1" w:rsidRPr="00EB7D9C">
        <w:rPr>
          <w:rFonts w:ascii="Arial" w:hAnsi="Arial" w:cs="Arial"/>
          <w:color w:val="1A1718"/>
          <w:lang w:val="en-US"/>
        </w:rPr>
        <w:t>are important elements of the re-drawing of governance.</w:t>
      </w:r>
      <w:r w:rsidR="00AF3E93" w:rsidRPr="00EB7D9C">
        <w:rPr>
          <w:rFonts w:ascii="Arial" w:hAnsi="Arial" w:cs="Arial"/>
          <w:color w:val="1A1718"/>
          <w:lang w:val="en-US"/>
        </w:rPr>
        <w:t xml:space="preserve"> Such arrangements provide a very particular anticipatory context for community-based policy development</w:t>
      </w:r>
    </w:p>
    <w:p w14:paraId="5361B274" w14:textId="77777777" w:rsidR="00F50098" w:rsidRPr="00EB7D9C" w:rsidRDefault="00F50098" w:rsidP="00F50098">
      <w:pPr>
        <w:spacing w:line="480" w:lineRule="auto"/>
        <w:jc w:val="both"/>
        <w:rPr>
          <w:rFonts w:ascii="Arial" w:hAnsi="Arial" w:cs="Arial"/>
          <w:color w:val="1A1718"/>
          <w:lang w:val="en-US"/>
        </w:rPr>
      </w:pPr>
    </w:p>
    <w:p w14:paraId="6607F69D" w14:textId="6F15BF7F" w:rsidR="00F86B84" w:rsidRPr="00EB7D9C" w:rsidRDefault="00F50098" w:rsidP="00D524D7">
      <w:pPr>
        <w:spacing w:line="480" w:lineRule="auto"/>
        <w:jc w:val="both"/>
        <w:rPr>
          <w:rFonts w:ascii="Arial" w:hAnsi="Arial" w:cs="Arial"/>
          <w:color w:val="000000"/>
          <w:lang w:val="en-US"/>
        </w:rPr>
      </w:pPr>
      <w:r w:rsidRPr="00EB7D9C">
        <w:rPr>
          <w:rFonts w:ascii="Arial" w:hAnsi="Arial" w:cs="Arial"/>
          <w:color w:val="000000"/>
          <w:lang w:val="en-US"/>
        </w:rPr>
        <w:t>Taking emergent forms of community</w:t>
      </w:r>
      <w:r w:rsidR="00DC7D50" w:rsidRPr="00EB7D9C">
        <w:rPr>
          <w:rFonts w:ascii="Arial" w:hAnsi="Arial" w:cs="Arial"/>
          <w:color w:val="000000"/>
          <w:lang w:val="en-US"/>
        </w:rPr>
        <w:t>-based</w:t>
      </w:r>
      <w:r w:rsidRPr="00EB7D9C">
        <w:rPr>
          <w:rFonts w:ascii="Arial" w:hAnsi="Arial" w:cs="Arial"/>
          <w:color w:val="000000"/>
          <w:lang w:val="en-US"/>
        </w:rPr>
        <w:t xml:space="preserve"> planning as the focus, the </w:t>
      </w:r>
      <w:r w:rsidR="007639BC" w:rsidRPr="00EB7D9C">
        <w:rPr>
          <w:rFonts w:ascii="Arial" w:hAnsi="Arial" w:cs="Arial"/>
          <w:color w:val="000000"/>
          <w:lang w:val="en-US"/>
        </w:rPr>
        <w:t xml:space="preserve">next section </w:t>
      </w:r>
      <w:r w:rsidRPr="00EB7D9C">
        <w:rPr>
          <w:rFonts w:ascii="Arial" w:hAnsi="Arial" w:cs="Arial"/>
          <w:color w:val="000000"/>
          <w:lang w:val="en-US"/>
        </w:rPr>
        <w:t xml:space="preserve">examines how </w:t>
      </w:r>
      <w:r w:rsidR="00640B51" w:rsidRPr="00EB7D9C">
        <w:rPr>
          <w:rFonts w:ascii="Arial" w:hAnsi="Arial" w:cs="Arial"/>
          <w:color w:val="000000"/>
          <w:lang w:val="en-US"/>
        </w:rPr>
        <w:t>various</w:t>
      </w:r>
      <w:r w:rsidR="00082D3E" w:rsidRPr="00EB7D9C">
        <w:rPr>
          <w:rFonts w:ascii="Arial" w:hAnsi="Arial" w:cs="Arial"/>
          <w:color w:val="000000"/>
          <w:lang w:val="en-US"/>
        </w:rPr>
        <w:t xml:space="preserve"> policy delivery models</w:t>
      </w:r>
      <w:r w:rsidRPr="00EB7D9C">
        <w:rPr>
          <w:rFonts w:ascii="Arial" w:hAnsi="Arial" w:cs="Arial"/>
          <w:color w:val="000000"/>
          <w:lang w:val="en-US"/>
        </w:rPr>
        <w:t xml:space="preserve"> are, </w:t>
      </w:r>
      <w:r w:rsidRPr="00EB7D9C">
        <w:rPr>
          <w:rFonts w:ascii="Arial" w:hAnsi="Arial" w:cs="Arial"/>
          <w:color w:val="000000"/>
          <w:lang w:val="en-US"/>
        </w:rPr>
        <w:lastRenderedPageBreak/>
        <w:t xml:space="preserve">following </w:t>
      </w:r>
      <w:proofErr w:type="spellStart"/>
      <w:r w:rsidRPr="00EB7D9C">
        <w:rPr>
          <w:rFonts w:ascii="Arial" w:hAnsi="Arial" w:cs="Arial"/>
          <w:color w:val="000000"/>
          <w:lang w:val="en-US"/>
        </w:rPr>
        <w:t>Larner</w:t>
      </w:r>
      <w:proofErr w:type="spellEnd"/>
      <w:r w:rsidRPr="00EB7D9C">
        <w:rPr>
          <w:rFonts w:ascii="Arial" w:hAnsi="Arial" w:cs="Arial"/>
          <w:color w:val="000000"/>
          <w:lang w:val="en-US"/>
        </w:rPr>
        <w:t xml:space="preserve"> and Laurie (2010), being socially constructed and spatially constituted. Alert to a spectrum of policy influences spanning coercion or degrees of copying, the discussion considers how community</w:t>
      </w:r>
      <w:r w:rsidR="00640B51" w:rsidRPr="00EB7D9C">
        <w:rPr>
          <w:rFonts w:ascii="Arial" w:hAnsi="Arial" w:cs="Arial"/>
          <w:color w:val="000000"/>
          <w:lang w:val="en-US"/>
        </w:rPr>
        <w:t>-based</w:t>
      </w:r>
      <w:r w:rsidR="00DC7D50" w:rsidRPr="00EB7D9C">
        <w:rPr>
          <w:rFonts w:ascii="Arial" w:hAnsi="Arial" w:cs="Arial"/>
          <w:color w:val="000000"/>
          <w:lang w:val="en-US"/>
        </w:rPr>
        <w:t xml:space="preserve"> </w:t>
      </w:r>
      <w:r w:rsidR="007639BC" w:rsidRPr="00EB7D9C">
        <w:rPr>
          <w:rFonts w:ascii="Arial" w:hAnsi="Arial" w:cs="Arial"/>
          <w:color w:val="000000"/>
          <w:lang w:val="en-US"/>
        </w:rPr>
        <w:t xml:space="preserve">planning </w:t>
      </w:r>
      <w:r w:rsidRPr="00EB7D9C">
        <w:rPr>
          <w:rFonts w:ascii="Arial" w:hAnsi="Arial" w:cs="Arial"/>
          <w:color w:val="000000"/>
          <w:lang w:val="en-US"/>
        </w:rPr>
        <w:t>may illustrate ho</w:t>
      </w:r>
      <w:r w:rsidR="00F050A5">
        <w:rPr>
          <w:rFonts w:ascii="Arial" w:hAnsi="Arial" w:cs="Arial"/>
          <w:color w:val="000000"/>
          <w:lang w:val="en-US"/>
        </w:rPr>
        <w:t>w politics, culture and territory</w:t>
      </w:r>
      <w:r w:rsidRPr="00EB7D9C">
        <w:rPr>
          <w:rFonts w:ascii="Arial" w:hAnsi="Arial" w:cs="Arial"/>
          <w:color w:val="000000"/>
          <w:lang w:val="en-US"/>
        </w:rPr>
        <w:t xml:space="preserve"> are shaping and modifying policy design in </w:t>
      </w:r>
      <w:r w:rsidR="00640B51" w:rsidRPr="00EB7D9C">
        <w:rPr>
          <w:rFonts w:ascii="Arial" w:hAnsi="Arial" w:cs="Arial"/>
          <w:color w:val="000000"/>
          <w:lang w:val="en-US"/>
        </w:rPr>
        <w:t>England</w:t>
      </w:r>
      <w:r w:rsidR="00F705AF" w:rsidRPr="00EB7D9C">
        <w:rPr>
          <w:rFonts w:ascii="Arial" w:hAnsi="Arial" w:cs="Arial"/>
          <w:color w:val="000000"/>
          <w:lang w:val="en-US"/>
        </w:rPr>
        <w:t xml:space="preserve"> and</w:t>
      </w:r>
      <w:r w:rsidR="00640B51" w:rsidRPr="00EB7D9C">
        <w:rPr>
          <w:rFonts w:ascii="Arial" w:hAnsi="Arial" w:cs="Arial"/>
          <w:color w:val="000000"/>
          <w:lang w:val="en-US"/>
        </w:rPr>
        <w:t xml:space="preserve"> </w:t>
      </w:r>
      <w:r w:rsidRPr="00EB7D9C">
        <w:rPr>
          <w:rFonts w:ascii="Arial" w:hAnsi="Arial" w:cs="Arial"/>
          <w:color w:val="000000"/>
          <w:lang w:val="en-US"/>
        </w:rPr>
        <w:t xml:space="preserve">the </w:t>
      </w:r>
      <w:r w:rsidR="00640B51" w:rsidRPr="00EB7D9C">
        <w:rPr>
          <w:rFonts w:ascii="Arial" w:hAnsi="Arial" w:cs="Arial"/>
          <w:color w:val="000000"/>
          <w:lang w:val="en-US"/>
        </w:rPr>
        <w:t xml:space="preserve">devolved </w:t>
      </w:r>
      <w:r w:rsidRPr="00EB7D9C">
        <w:rPr>
          <w:rFonts w:ascii="Arial" w:hAnsi="Arial" w:cs="Arial"/>
          <w:color w:val="000000"/>
          <w:lang w:val="en-US"/>
        </w:rPr>
        <w:t>nation-region</w:t>
      </w:r>
      <w:r w:rsidR="007639BC" w:rsidRPr="00EB7D9C">
        <w:rPr>
          <w:rFonts w:ascii="Arial" w:hAnsi="Arial" w:cs="Arial"/>
          <w:color w:val="000000"/>
          <w:lang w:val="en-US"/>
        </w:rPr>
        <w:t>s</w:t>
      </w:r>
      <w:r w:rsidR="00640B51" w:rsidRPr="00EB7D9C">
        <w:rPr>
          <w:rFonts w:ascii="Arial" w:hAnsi="Arial" w:cs="Arial"/>
          <w:color w:val="000000"/>
          <w:lang w:val="en-US"/>
        </w:rPr>
        <w:t xml:space="preserve"> respectively</w:t>
      </w:r>
      <w:r w:rsidRPr="00EB7D9C">
        <w:rPr>
          <w:rFonts w:ascii="Arial" w:hAnsi="Arial" w:cs="Arial"/>
          <w:color w:val="000000"/>
          <w:lang w:val="en-US"/>
        </w:rPr>
        <w:t xml:space="preserve">. </w:t>
      </w:r>
    </w:p>
    <w:p w14:paraId="5A8CC325" w14:textId="77777777" w:rsidR="00F86B84" w:rsidRPr="00EB7D9C" w:rsidRDefault="00F86B84" w:rsidP="00F86B84">
      <w:pPr>
        <w:jc w:val="both"/>
        <w:rPr>
          <w:rFonts w:cs="Arial"/>
          <w:b/>
        </w:rPr>
      </w:pPr>
    </w:p>
    <w:p w14:paraId="652741AC" w14:textId="77777777" w:rsidR="00F50098" w:rsidRPr="00EB7D9C" w:rsidRDefault="002622BD" w:rsidP="00F50098">
      <w:pPr>
        <w:spacing w:line="480" w:lineRule="auto"/>
        <w:jc w:val="both"/>
        <w:rPr>
          <w:rFonts w:ascii="Arial" w:hAnsi="Arial" w:cs="Arial"/>
          <w:b/>
        </w:rPr>
      </w:pPr>
      <w:r w:rsidRPr="00EB7D9C">
        <w:rPr>
          <w:rFonts w:ascii="Arial" w:hAnsi="Arial" w:cs="Arial"/>
          <w:b/>
        </w:rPr>
        <w:t>4</w:t>
      </w:r>
      <w:r w:rsidR="00F50098" w:rsidRPr="00EB7D9C">
        <w:rPr>
          <w:rFonts w:ascii="Arial" w:hAnsi="Arial" w:cs="Arial"/>
          <w:b/>
        </w:rPr>
        <w:t>. Community</w:t>
      </w:r>
      <w:r w:rsidR="00DC7D50" w:rsidRPr="00EB7D9C">
        <w:rPr>
          <w:rFonts w:ascii="Arial" w:hAnsi="Arial" w:cs="Arial"/>
          <w:b/>
        </w:rPr>
        <w:t>-based</w:t>
      </w:r>
      <w:r w:rsidR="00F50098" w:rsidRPr="00EB7D9C">
        <w:rPr>
          <w:rFonts w:ascii="Arial" w:hAnsi="Arial" w:cs="Arial"/>
          <w:b/>
        </w:rPr>
        <w:t xml:space="preserve"> </w:t>
      </w:r>
      <w:r w:rsidR="0043776F" w:rsidRPr="00EB7D9C">
        <w:rPr>
          <w:rFonts w:ascii="Arial" w:hAnsi="Arial" w:cs="Arial"/>
          <w:b/>
        </w:rPr>
        <w:t xml:space="preserve">Planning </w:t>
      </w:r>
      <w:r w:rsidR="00082D3E" w:rsidRPr="00EB7D9C">
        <w:rPr>
          <w:rFonts w:ascii="Arial" w:hAnsi="Arial" w:cs="Arial"/>
          <w:b/>
        </w:rPr>
        <w:t>under Devolution</w:t>
      </w:r>
    </w:p>
    <w:p w14:paraId="2E0F5E85" w14:textId="60D7CC53" w:rsidR="00F76151" w:rsidRPr="00EB7D9C" w:rsidRDefault="00F17679" w:rsidP="00F76151">
      <w:pPr>
        <w:spacing w:line="480" w:lineRule="auto"/>
        <w:jc w:val="both"/>
        <w:rPr>
          <w:rFonts w:ascii="Arial" w:eastAsia="Times New Roman" w:hAnsi="Arial" w:cs="Arial"/>
          <w:lang w:eastAsia="en-GB"/>
        </w:rPr>
      </w:pPr>
      <w:r w:rsidRPr="00EB7D9C">
        <w:rPr>
          <w:rFonts w:ascii="Arial" w:hAnsi="Arial" w:cs="Arial"/>
        </w:rPr>
        <w:t>C</w:t>
      </w:r>
      <w:r w:rsidR="00DE2F54" w:rsidRPr="00EB7D9C">
        <w:rPr>
          <w:rFonts w:ascii="Arial" w:hAnsi="Arial" w:cs="Arial"/>
        </w:rPr>
        <w:t>ommunity</w:t>
      </w:r>
      <w:r w:rsidR="00640B51" w:rsidRPr="00EB7D9C">
        <w:rPr>
          <w:rFonts w:ascii="Arial" w:hAnsi="Arial" w:cs="Arial"/>
        </w:rPr>
        <w:t>-based</w:t>
      </w:r>
      <w:r w:rsidR="00DE2F54" w:rsidRPr="00EB7D9C">
        <w:rPr>
          <w:rFonts w:ascii="Arial" w:hAnsi="Arial" w:cs="Arial"/>
        </w:rPr>
        <w:t xml:space="preserve"> planning </w:t>
      </w:r>
      <w:r w:rsidRPr="00EB7D9C">
        <w:rPr>
          <w:rFonts w:ascii="Arial" w:hAnsi="Arial" w:cs="Arial"/>
        </w:rPr>
        <w:t xml:space="preserve">has been socially constructed </w:t>
      </w:r>
      <w:r w:rsidR="00F76151" w:rsidRPr="00EB7D9C">
        <w:rPr>
          <w:rFonts w:ascii="Arial" w:hAnsi="Arial" w:cs="Arial"/>
        </w:rPr>
        <w:t xml:space="preserve">and implemented </w:t>
      </w:r>
      <w:r w:rsidRPr="00EB7D9C">
        <w:rPr>
          <w:rFonts w:ascii="Arial" w:hAnsi="Arial" w:cs="Arial"/>
        </w:rPr>
        <w:t xml:space="preserve">differently across the devolved UK. </w:t>
      </w:r>
      <w:r w:rsidR="00F76151" w:rsidRPr="00EB7D9C">
        <w:rPr>
          <w:rFonts w:ascii="Arial" w:hAnsi="Arial" w:cs="Arial"/>
        </w:rPr>
        <w:t xml:space="preserve">Nomenclature and differentiated practices have </w:t>
      </w:r>
      <w:r w:rsidR="00F76151" w:rsidRPr="00EB7D9C">
        <w:rPr>
          <w:rFonts w:ascii="Arial" w:eastAsia="Times New Roman" w:hAnsi="Arial" w:cs="Arial"/>
          <w:lang w:eastAsia="en-GB"/>
        </w:rPr>
        <w:t>included</w:t>
      </w:r>
      <w:r w:rsidR="003813C1">
        <w:rPr>
          <w:rFonts w:ascii="Arial" w:eastAsia="Times New Roman" w:hAnsi="Arial" w:cs="Arial"/>
          <w:lang w:eastAsia="en-GB"/>
        </w:rPr>
        <w:t>, for example,</w:t>
      </w:r>
      <w:r w:rsidR="00F76151" w:rsidRPr="00EB7D9C">
        <w:rPr>
          <w:rFonts w:ascii="Arial" w:eastAsia="Times New Roman" w:hAnsi="Arial" w:cs="Arial"/>
          <w:lang w:eastAsia="en-GB"/>
        </w:rPr>
        <w:t xml:space="preserve"> </w:t>
      </w:r>
      <w:r w:rsidR="00F76151" w:rsidRPr="00EB7D9C">
        <w:rPr>
          <w:rFonts w:ascii="Arial" w:hAnsi="Arial" w:cs="Arial"/>
          <w:color w:val="1A1718"/>
          <w:lang w:val="en-US"/>
        </w:rPr>
        <w:t xml:space="preserve">local strategic partnerships in England, community strategy partnerships in Wales, and community planning (and </w:t>
      </w:r>
      <w:proofErr w:type="spellStart"/>
      <w:r w:rsidR="00F76151" w:rsidRPr="00EB7D9C">
        <w:rPr>
          <w:rFonts w:ascii="Arial" w:hAnsi="Arial" w:cs="Arial"/>
          <w:color w:val="1A1718"/>
          <w:lang w:val="en-US"/>
        </w:rPr>
        <w:t>neighbourhood</w:t>
      </w:r>
      <w:proofErr w:type="spellEnd"/>
      <w:r w:rsidR="00F76151" w:rsidRPr="00EB7D9C">
        <w:rPr>
          <w:rFonts w:ascii="Arial" w:hAnsi="Arial" w:cs="Arial"/>
          <w:color w:val="1A1718"/>
          <w:lang w:val="en-US"/>
        </w:rPr>
        <w:t xml:space="preserve"> planning) partnerships in Scotland. Legislation</w:t>
      </w:r>
      <w:r w:rsidR="00F705AF" w:rsidRPr="00EB7D9C">
        <w:rPr>
          <w:rFonts w:ascii="Arial" w:hAnsi="Arial" w:cs="Arial"/>
          <w:color w:val="1A1718"/>
          <w:lang w:val="en-US"/>
        </w:rPr>
        <w:t xml:space="preserve"> for community planning</w:t>
      </w:r>
      <w:r w:rsidR="00F76151" w:rsidRPr="00EB7D9C">
        <w:rPr>
          <w:rFonts w:ascii="Arial" w:hAnsi="Arial" w:cs="Arial"/>
          <w:color w:val="1A1718"/>
          <w:lang w:val="en-US"/>
        </w:rPr>
        <w:t xml:space="preserve"> in Northern Ireland is yet to be implemented, although pilot studies and discussions around its implementation are taking place (Cave 2013). This diverse context both confirms scope for pan-UK learning whilst illustrating the propensity for policies to be in constant flux. It also accentuates the complexities of comparative study.</w:t>
      </w:r>
      <w:r w:rsidR="00C04EAE" w:rsidRPr="00EB7D9C">
        <w:rPr>
          <w:rFonts w:ascii="Arial" w:hAnsi="Arial" w:cs="Arial"/>
          <w:color w:val="1A1718"/>
          <w:lang w:val="en-US"/>
        </w:rPr>
        <w:t xml:space="preserve"> </w:t>
      </w:r>
    </w:p>
    <w:p w14:paraId="1EA9D189" w14:textId="77777777" w:rsidR="00F76151" w:rsidRPr="00EB7D9C" w:rsidRDefault="00F76151" w:rsidP="004A3F2E">
      <w:pPr>
        <w:spacing w:line="480" w:lineRule="auto"/>
        <w:jc w:val="both"/>
        <w:rPr>
          <w:rFonts w:ascii="Arial" w:hAnsi="Arial" w:cs="Arial"/>
        </w:rPr>
      </w:pPr>
    </w:p>
    <w:p w14:paraId="73D8379A" w14:textId="77777777" w:rsidR="00983310" w:rsidRPr="00EB7D9C" w:rsidRDefault="00F17679" w:rsidP="00F76151">
      <w:pPr>
        <w:spacing w:line="480" w:lineRule="auto"/>
        <w:jc w:val="both"/>
        <w:rPr>
          <w:rFonts w:ascii="Arial" w:hAnsi="Arial" w:cs="Arial"/>
        </w:rPr>
      </w:pPr>
      <w:r w:rsidRPr="00EB7D9C">
        <w:rPr>
          <w:rFonts w:ascii="Arial" w:hAnsi="Arial" w:cs="Arial"/>
        </w:rPr>
        <w:t xml:space="preserve">In England </w:t>
      </w:r>
      <w:r w:rsidR="00F76151" w:rsidRPr="00EB7D9C">
        <w:rPr>
          <w:rFonts w:ascii="Arial" w:hAnsi="Arial" w:cs="Arial"/>
        </w:rPr>
        <w:t>early efforts to promote</w:t>
      </w:r>
      <w:r w:rsidR="00DE2F54" w:rsidRPr="00EB7D9C">
        <w:rPr>
          <w:rFonts w:ascii="Arial" w:hAnsi="Arial" w:cs="Arial"/>
        </w:rPr>
        <w:t xml:space="preserve"> the wellbeing of </w:t>
      </w:r>
      <w:r w:rsidR="00F76151" w:rsidRPr="00EB7D9C">
        <w:rPr>
          <w:rFonts w:ascii="Arial" w:hAnsi="Arial" w:cs="Arial"/>
        </w:rPr>
        <w:t>local areas took the form of</w:t>
      </w:r>
      <w:r w:rsidR="00DE2F54" w:rsidRPr="00EB7D9C">
        <w:rPr>
          <w:rFonts w:ascii="Arial" w:hAnsi="Arial" w:cs="Arial"/>
        </w:rPr>
        <w:t xml:space="preserve"> comprehensive (community) strategies </w:t>
      </w:r>
      <w:r w:rsidR="00F76151" w:rsidRPr="00EB7D9C">
        <w:rPr>
          <w:rFonts w:ascii="Arial" w:hAnsi="Arial" w:cs="Arial"/>
        </w:rPr>
        <w:t>to</w:t>
      </w:r>
      <w:r w:rsidR="00DE2F54" w:rsidRPr="00EB7D9C">
        <w:rPr>
          <w:rFonts w:ascii="Arial" w:hAnsi="Arial" w:cs="Arial"/>
        </w:rPr>
        <w:t xml:space="preserve"> co-ordinate (and potentially streamline) the actions of relevant actors to meet the needs and aspirations of local communities (</w:t>
      </w:r>
      <w:r w:rsidRPr="00EB7D9C">
        <w:rPr>
          <w:rFonts w:ascii="Arial" w:hAnsi="Arial" w:cs="Arial"/>
        </w:rPr>
        <w:t xml:space="preserve">Department of the Environment, Transport and the Regions 2000, </w:t>
      </w:r>
      <w:r w:rsidR="00DE2F54" w:rsidRPr="00EB7D9C">
        <w:rPr>
          <w:rFonts w:ascii="Arial" w:hAnsi="Arial" w:cs="Arial"/>
        </w:rPr>
        <w:t xml:space="preserve">Hogg 2000). </w:t>
      </w:r>
      <w:r w:rsidR="00983310" w:rsidRPr="00EB7D9C">
        <w:rPr>
          <w:rFonts w:ascii="Arial" w:hAnsi="Arial" w:cs="Arial"/>
        </w:rPr>
        <w:t>In</w:t>
      </w:r>
      <w:r w:rsidRPr="00EB7D9C">
        <w:rPr>
          <w:rFonts w:ascii="Arial" w:hAnsi="Arial" w:cs="Arial"/>
        </w:rPr>
        <w:t xml:space="preserve"> other words</w:t>
      </w:r>
      <w:r w:rsidR="00983310" w:rsidRPr="00EB7D9C">
        <w:rPr>
          <w:rFonts w:ascii="Arial" w:hAnsi="Arial" w:cs="Arial"/>
        </w:rPr>
        <w:t xml:space="preserve">, </w:t>
      </w:r>
      <w:r w:rsidRPr="00EB7D9C">
        <w:rPr>
          <w:rFonts w:ascii="Arial" w:hAnsi="Arial" w:cs="Arial"/>
        </w:rPr>
        <w:t xml:space="preserve">this model of </w:t>
      </w:r>
      <w:r w:rsidR="00983310" w:rsidRPr="00EB7D9C">
        <w:rPr>
          <w:rFonts w:ascii="Arial" w:hAnsi="Arial" w:cs="Arial"/>
        </w:rPr>
        <w:t>c</w:t>
      </w:r>
      <w:r w:rsidR="000B48BD" w:rsidRPr="00EB7D9C">
        <w:rPr>
          <w:rFonts w:ascii="Arial" w:hAnsi="Arial" w:cs="Arial"/>
        </w:rPr>
        <w:t>ommunity</w:t>
      </w:r>
      <w:r w:rsidRPr="00EB7D9C">
        <w:rPr>
          <w:rFonts w:ascii="Arial" w:hAnsi="Arial" w:cs="Arial"/>
        </w:rPr>
        <w:t>-based</w:t>
      </w:r>
      <w:r w:rsidR="000B48BD" w:rsidRPr="00EB7D9C">
        <w:rPr>
          <w:rFonts w:ascii="Arial" w:hAnsi="Arial" w:cs="Arial"/>
        </w:rPr>
        <w:t xml:space="preserve"> planning</w:t>
      </w:r>
      <w:r w:rsidR="00DE2F54" w:rsidRPr="00EB7D9C">
        <w:rPr>
          <w:rFonts w:ascii="Arial" w:hAnsi="Arial" w:cs="Arial"/>
        </w:rPr>
        <w:t xml:space="preserve"> </w:t>
      </w:r>
      <w:r w:rsidR="00983310" w:rsidRPr="00EB7D9C">
        <w:rPr>
          <w:rFonts w:ascii="Arial" w:hAnsi="Arial" w:cs="Arial"/>
        </w:rPr>
        <w:t>w</w:t>
      </w:r>
      <w:r w:rsidR="00DE2F54" w:rsidRPr="00EB7D9C">
        <w:rPr>
          <w:rFonts w:ascii="Arial" w:hAnsi="Arial" w:cs="Arial"/>
        </w:rPr>
        <w:t xml:space="preserve">as </w:t>
      </w:r>
      <w:r w:rsidR="00626AA6" w:rsidRPr="00EB7D9C">
        <w:rPr>
          <w:rFonts w:ascii="Arial" w:hAnsi="Arial" w:cs="Arial"/>
        </w:rPr>
        <w:t xml:space="preserve">initially </w:t>
      </w:r>
      <w:r w:rsidR="00DE2F54" w:rsidRPr="00EB7D9C">
        <w:rPr>
          <w:rFonts w:ascii="Arial" w:hAnsi="Arial" w:cs="Arial"/>
        </w:rPr>
        <w:t xml:space="preserve">a </w:t>
      </w:r>
      <w:r w:rsidR="00626AA6" w:rsidRPr="00EB7D9C">
        <w:rPr>
          <w:rFonts w:ascii="Arial" w:hAnsi="Arial" w:cs="Arial"/>
        </w:rPr>
        <w:t xml:space="preserve">direct </w:t>
      </w:r>
      <w:r w:rsidR="00DE2F54" w:rsidRPr="00EB7D9C">
        <w:rPr>
          <w:rFonts w:ascii="Arial" w:hAnsi="Arial" w:cs="Arial"/>
        </w:rPr>
        <w:lastRenderedPageBreak/>
        <w:t>policy response to address</w:t>
      </w:r>
      <w:r w:rsidR="00626AA6" w:rsidRPr="00EB7D9C">
        <w:rPr>
          <w:rFonts w:ascii="Arial" w:hAnsi="Arial" w:cs="Arial"/>
        </w:rPr>
        <w:t>ing</w:t>
      </w:r>
      <w:r w:rsidR="00DE2F54" w:rsidRPr="00EB7D9C">
        <w:rPr>
          <w:rFonts w:ascii="Arial" w:hAnsi="Arial" w:cs="Arial"/>
        </w:rPr>
        <w:t xml:space="preserve"> the fragmented delivery and institutional arrangements for public services in defined places. </w:t>
      </w:r>
      <w:r w:rsidR="00F76151" w:rsidRPr="00EB7D9C">
        <w:rPr>
          <w:rFonts w:ascii="Arial" w:hAnsi="Arial" w:cs="Arial"/>
        </w:rPr>
        <w:t xml:space="preserve">The </w:t>
      </w:r>
      <w:r w:rsidR="007F5525" w:rsidRPr="00EB7D9C">
        <w:rPr>
          <w:rFonts w:ascii="Arial" w:hAnsi="Arial" w:cs="Arial"/>
        </w:rPr>
        <w:t xml:space="preserve">focus </w:t>
      </w:r>
      <w:r w:rsidR="00F76151" w:rsidRPr="00EB7D9C">
        <w:rPr>
          <w:rFonts w:ascii="Arial" w:hAnsi="Arial" w:cs="Arial"/>
        </w:rPr>
        <w:t xml:space="preserve">was </w:t>
      </w:r>
      <w:r w:rsidR="005234D9" w:rsidRPr="00EB7D9C">
        <w:rPr>
          <w:rFonts w:ascii="Arial" w:hAnsi="Arial" w:cs="Arial"/>
        </w:rPr>
        <w:t xml:space="preserve">principally </w:t>
      </w:r>
      <w:r w:rsidR="00F76151" w:rsidRPr="00EB7D9C">
        <w:rPr>
          <w:rFonts w:ascii="Arial" w:hAnsi="Arial" w:cs="Arial"/>
        </w:rPr>
        <w:t>on</w:t>
      </w:r>
      <w:r w:rsidR="004A3F2E" w:rsidRPr="00EB7D9C">
        <w:rPr>
          <w:rFonts w:ascii="Arial" w:hAnsi="Arial" w:cs="Arial"/>
        </w:rPr>
        <w:t xml:space="preserve"> strategy development</w:t>
      </w:r>
      <w:r w:rsidR="00DA6BE7" w:rsidRPr="00EB7D9C">
        <w:rPr>
          <w:rFonts w:ascii="Arial" w:hAnsi="Arial" w:cs="Arial"/>
        </w:rPr>
        <w:t xml:space="preserve"> (Pemberton and Lloyd 2008). This</w:t>
      </w:r>
      <w:r w:rsidR="004A3F2E" w:rsidRPr="00EB7D9C">
        <w:rPr>
          <w:rFonts w:ascii="Arial" w:hAnsi="Arial" w:cs="Arial"/>
        </w:rPr>
        <w:t xml:space="preserve"> </w:t>
      </w:r>
      <w:r w:rsidR="005234D9" w:rsidRPr="00EB7D9C">
        <w:rPr>
          <w:rFonts w:ascii="Arial" w:hAnsi="Arial" w:cs="Arial"/>
        </w:rPr>
        <w:t xml:space="preserve">changed </w:t>
      </w:r>
      <w:r w:rsidR="004A3F2E" w:rsidRPr="00EB7D9C">
        <w:rPr>
          <w:rFonts w:ascii="Arial" w:hAnsi="Arial" w:cs="Arial"/>
        </w:rPr>
        <w:t xml:space="preserve">to an emphasis on </w:t>
      </w:r>
      <w:r w:rsidR="00983310" w:rsidRPr="00EB7D9C">
        <w:rPr>
          <w:rFonts w:ascii="Arial" w:hAnsi="Arial" w:cs="Arial"/>
          <w:color w:val="000000"/>
          <w:lang w:val="en-US"/>
        </w:rPr>
        <w:t>active community engagement</w:t>
      </w:r>
      <w:r w:rsidR="004A3F2E" w:rsidRPr="00EB7D9C">
        <w:rPr>
          <w:rFonts w:ascii="Arial" w:hAnsi="Arial" w:cs="Arial"/>
          <w:color w:val="000000"/>
          <w:lang w:val="en-US"/>
        </w:rPr>
        <w:t xml:space="preserve"> at the </w:t>
      </w:r>
      <w:proofErr w:type="spellStart"/>
      <w:r w:rsidR="004A3F2E" w:rsidRPr="00EB7D9C">
        <w:rPr>
          <w:rFonts w:ascii="Arial" w:hAnsi="Arial" w:cs="Arial"/>
          <w:color w:val="000000"/>
          <w:lang w:val="en-US"/>
        </w:rPr>
        <w:t>neighbourhood</w:t>
      </w:r>
      <w:proofErr w:type="spellEnd"/>
      <w:r w:rsidR="004A3F2E" w:rsidRPr="00EB7D9C">
        <w:rPr>
          <w:rFonts w:ascii="Arial" w:hAnsi="Arial" w:cs="Arial"/>
          <w:color w:val="000000"/>
          <w:lang w:val="en-US"/>
        </w:rPr>
        <w:t xml:space="preserve"> level with the Localism Act 2011.</w:t>
      </w:r>
      <w:r w:rsidR="004A3F2E" w:rsidRPr="00EB7D9C">
        <w:rPr>
          <w:rFonts w:ascii="Arial" w:hAnsi="Arial" w:cs="Arial"/>
        </w:rPr>
        <w:t xml:space="preserve"> </w:t>
      </w:r>
      <w:r w:rsidR="005234D9" w:rsidRPr="00EB7D9C">
        <w:rPr>
          <w:rFonts w:ascii="Arial" w:hAnsi="Arial" w:cs="Arial"/>
        </w:rPr>
        <w:t xml:space="preserve">The </w:t>
      </w:r>
      <w:r w:rsidR="00DA6BE7" w:rsidRPr="00EB7D9C">
        <w:rPr>
          <w:rFonts w:ascii="Arial" w:hAnsi="Arial" w:cs="Arial"/>
        </w:rPr>
        <w:t xml:space="preserve">step-change </w:t>
      </w:r>
      <w:r w:rsidR="005234D9" w:rsidRPr="00EB7D9C">
        <w:rPr>
          <w:rFonts w:ascii="Arial" w:hAnsi="Arial" w:cs="Arial"/>
        </w:rPr>
        <w:t xml:space="preserve">involved </w:t>
      </w:r>
      <w:r w:rsidR="004A3F2E" w:rsidRPr="00EB7D9C">
        <w:rPr>
          <w:rFonts w:ascii="Arial" w:hAnsi="Arial" w:cs="Arial"/>
        </w:rPr>
        <w:t xml:space="preserve">has provided the opportunity for local communities / neighbourhoods (including parish councils and newly-established neighbourhood development forums) to develop </w:t>
      </w:r>
      <w:r w:rsidR="00DA6BE7" w:rsidRPr="00EB7D9C">
        <w:rPr>
          <w:rFonts w:ascii="Arial" w:hAnsi="Arial" w:cs="Arial"/>
        </w:rPr>
        <w:t xml:space="preserve">physical </w:t>
      </w:r>
      <w:r w:rsidR="004A3F2E" w:rsidRPr="00EB7D9C">
        <w:rPr>
          <w:rFonts w:ascii="Arial" w:hAnsi="Arial" w:cs="Arial"/>
        </w:rPr>
        <w:t xml:space="preserve">neighbourhood plans and </w:t>
      </w:r>
      <w:r w:rsidR="00626AA6" w:rsidRPr="00EB7D9C">
        <w:rPr>
          <w:rFonts w:ascii="Arial" w:hAnsi="Arial" w:cs="Arial"/>
        </w:rPr>
        <w:t xml:space="preserve">scope </w:t>
      </w:r>
      <w:r w:rsidR="004A3F2E" w:rsidRPr="00EB7D9C">
        <w:rPr>
          <w:rFonts w:ascii="Arial" w:hAnsi="Arial" w:cs="Arial"/>
        </w:rPr>
        <w:t xml:space="preserve">to take responsibility for designing, developing and delivering local services. </w:t>
      </w:r>
      <w:r w:rsidR="00983310" w:rsidRPr="00EB7D9C">
        <w:rPr>
          <w:rFonts w:ascii="Arial" w:hAnsi="Arial" w:cs="Arial"/>
        </w:rPr>
        <w:t>This indicates a particular type of filling in of governance</w:t>
      </w:r>
      <w:r w:rsidR="00F76151" w:rsidRPr="00EB7D9C">
        <w:rPr>
          <w:rFonts w:ascii="Arial" w:hAnsi="Arial" w:cs="Arial"/>
        </w:rPr>
        <w:t>. Nevertheless</w:t>
      </w:r>
      <w:r w:rsidR="00983310" w:rsidRPr="00EB7D9C">
        <w:rPr>
          <w:rFonts w:ascii="Arial" w:hAnsi="Arial" w:cs="Arial"/>
        </w:rPr>
        <w:t xml:space="preserve"> community-based neighbourhood </w:t>
      </w:r>
      <w:r w:rsidR="004A3F2E" w:rsidRPr="00EB7D9C">
        <w:rPr>
          <w:rFonts w:ascii="Arial" w:hAnsi="Arial" w:cs="Arial"/>
        </w:rPr>
        <w:t xml:space="preserve">plans have to be in conformity with the local authority’s </w:t>
      </w:r>
      <w:r w:rsidR="00ED4484" w:rsidRPr="00EB7D9C">
        <w:rPr>
          <w:rFonts w:ascii="Arial" w:hAnsi="Arial" w:cs="Arial"/>
        </w:rPr>
        <w:t>physical land use development plan</w:t>
      </w:r>
      <w:r w:rsidR="004A3F2E" w:rsidRPr="00EB7D9C">
        <w:rPr>
          <w:rFonts w:ascii="Arial" w:hAnsi="Arial" w:cs="Arial"/>
        </w:rPr>
        <w:t xml:space="preserve">. </w:t>
      </w:r>
      <w:r w:rsidR="005234D9" w:rsidRPr="00EB7D9C">
        <w:rPr>
          <w:rFonts w:ascii="Arial" w:hAnsi="Arial" w:cs="Arial"/>
        </w:rPr>
        <w:t>In effect, c</w:t>
      </w:r>
      <w:r w:rsidR="00ED4484" w:rsidRPr="00EB7D9C">
        <w:rPr>
          <w:rFonts w:ascii="Arial" w:hAnsi="Arial" w:cs="Arial"/>
        </w:rPr>
        <w:t>ommunity-based planning in England tends to be</w:t>
      </w:r>
      <w:r w:rsidR="004A3F2E" w:rsidRPr="00EB7D9C">
        <w:rPr>
          <w:rFonts w:ascii="Arial" w:hAnsi="Arial" w:cs="Arial"/>
        </w:rPr>
        <w:t xml:space="preserve"> focused on land use and economic development issues. </w:t>
      </w:r>
    </w:p>
    <w:p w14:paraId="48DA100C" w14:textId="77777777" w:rsidR="00983310" w:rsidRPr="00EB7D9C" w:rsidRDefault="00983310" w:rsidP="004A3F2E">
      <w:pPr>
        <w:spacing w:line="480" w:lineRule="auto"/>
        <w:jc w:val="both"/>
        <w:rPr>
          <w:rFonts w:ascii="Arial" w:hAnsi="Arial" w:cs="Arial"/>
        </w:rPr>
      </w:pPr>
    </w:p>
    <w:p w14:paraId="70A674FF" w14:textId="77777777" w:rsidR="00C04EAE" w:rsidRPr="00EB7D9C" w:rsidRDefault="004A3F2E" w:rsidP="00C04EAE">
      <w:pPr>
        <w:spacing w:line="480" w:lineRule="auto"/>
        <w:jc w:val="both"/>
        <w:rPr>
          <w:rFonts w:ascii="Arial" w:hAnsi="Arial" w:cs="Arial"/>
          <w:color w:val="000000"/>
          <w:lang w:val="en-US"/>
        </w:rPr>
      </w:pPr>
      <w:r w:rsidRPr="00EB7D9C">
        <w:rPr>
          <w:rFonts w:ascii="Arial" w:hAnsi="Arial" w:cs="Arial"/>
          <w:lang w:val="en-US"/>
        </w:rPr>
        <w:t xml:space="preserve">In Wales, the </w:t>
      </w:r>
      <w:proofErr w:type="spellStart"/>
      <w:r w:rsidRPr="00EB7D9C">
        <w:rPr>
          <w:rFonts w:ascii="Arial" w:hAnsi="Arial" w:cs="Arial"/>
          <w:lang w:val="en-US"/>
        </w:rPr>
        <w:t>modernisation</w:t>
      </w:r>
      <w:proofErr w:type="spellEnd"/>
      <w:r w:rsidRPr="00EB7D9C">
        <w:rPr>
          <w:rFonts w:ascii="Arial" w:hAnsi="Arial" w:cs="Arial"/>
          <w:lang w:val="en-US"/>
        </w:rPr>
        <w:t xml:space="preserve"> of the public sector </w:t>
      </w:r>
      <w:r w:rsidR="0045533C" w:rsidRPr="00EB7D9C">
        <w:rPr>
          <w:rFonts w:ascii="Arial" w:hAnsi="Arial" w:cs="Arial"/>
          <w:lang w:val="en-US"/>
        </w:rPr>
        <w:t>promot</w:t>
      </w:r>
      <w:r w:rsidRPr="00EB7D9C">
        <w:rPr>
          <w:rFonts w:ascii="Arial" w:hAnsi="Arial" w:cs="Arial"/>
          <w:lang w:val="en-US"/>
        </w:rPr>
        <w:t>ed citizen-</w:t>
      </w:r>
      <w:proofErr w:type="spellStart"/>
      <w:r w:rsidRPr="00EB7D9C">
        <w:rPr>
          <w:rFonts w:ascii="Arial" w:hAnsi="Arial" w:cs="Arial"/>
          <w:lang w:val="en-US"/>
        </w:rPr>
        <w:t>centred</w:t>
      </w:r>
      <w:proofErr w:type="spellEnd"/>
      <w:r w:rsidRPr="00EB7D9C">
        <w:rPr>
          <w:rFonts w:ascii="Arial" w:hAnsi="Arial" w:cs="Arial"/>
          <w:lang w:val="en-US"/>
        </w:rPr>
        <w:t xml:space="preserve"> public services and closer engagement with local communities.</w:t>
      </w:r>
      <w:r w:rsidRPr="00EB7D9C">
        <w:rPr>
          <w:rFonts w:ascii="Arial" w:hAnsi="Arial" w:cs="Arial"/>
        </w:rPr>
        <w:t xml:space="preserve"> </w:t>
      </w:r>
      <w:r w:rsidRPr="00EB7D9C">
        <w:rPr>
          <w:rFonts w:ascii="Arial" w:hAnsi="Arial" w:cs="Arial"/>
          <w:color w:val="000000"/>
          <w:lang w:val="en-US"/>
        </w:rPr>
        <w:t xml:space="preserve">Relevant mechanisms included the creation of, for example, Crime and Community Safety Partnerships, Local Service Boards and Communities First Partnerships, all of which attempted to link communities (of place, or </w:t>
      </w:r>
      <w:proofErr w:type="spellStart"/>
      <w:r w:rsidRPr="00EB7D9C">
        <w:rPr>
          <w:rFonts w:ascii="Arial" w:hAnsi="Arial" w:cs="Arial"/>
          <w:color w:val="000000"/>
          <w:lang w:val="en-US"/>
        </w:rPr>
        <w:t>neighbourhoods</w:t>
      </w:r>
      <w:proofErr w:type="spellEnd"/>
      <w:r w:rsidRPr="00EB7D9C">
        <w:rPr>
          <w:rFonts w:ascii="Arial" w:hAnsi="Arial" w:cs="Arial"/>
          <w:color w:val="000000"/>
          <w:lang w:val="en-US"/>
        </w:rPr>
        <w:t xml:space="preserve">) with their service providers (Pill 2011). Parish and town councils feed into the local authority level community strategies and land use </w:t>
      </w:r>
      <w:r w:rsidR="0045533C" w:rsidRPr="00EB7D9C">
        <w:rPr>
          <w:rFonts w:ascii="Arial" w:hAnsi="Arial" w:cs="Arial"/>
          <w:color w:val="000000"/>
          <w:lang w:val="en-US"/>
        </w:rPr>
        <w:t>local development plans</w:t>
      </w:r>
      <w:r w:rsidRPr="00EB7D9C">
        <w:rPr>
          <w:rFonts w:ascii="Arial" w:hAnsi="Arial" w:cs="Arial"/>
          <w:color w:val="000000"/>
          <w:lang w:val="en-US"/>
        </w:rPr>
        <w:t>.</w:t>
      </w:r>
      <w:r w:rsidR="00C04EAE" w:rsidRPr="00EB7D9C">
        <w:rPr>
          <w:rFonts w:ascii="Arial" w:hAnsi="Arial" w:cs="Arial"/>
          <w:color w:val="000000"/>
          <w:lang w:val="en-US"/>
        </w:rPr>
        <w:t xml:space="preserve"> Community agreements / </w:t>
      </w:r>
      <w:proofErr w:type="spellStart"/>
      <w:r w:rsidR="00C04EAE" w:rsidRPr="00EB7D9C">
        <w:rPr>
          <w:rFonts w:ascii="Arial" w:hAnsi="Arial" w:cs="Arial"/>
          <w:color w:val="000000"/>
          <w:lang w:val="en-US"/>
        </w:rPr>
        <w:t>neighbourhood</w:t>
      </w:r>
      <w:proofErr w:type="spellEnd"/>
      <w:r w:rsidR="00C04EAE" w:rsidRPr="00EB7D9C">
        <w:rPr>
          <w:rFonts w:ascii="Arial" w:hAnsi="Arial" w:cs="Arial"/>
          <w:color w:val="000000"/>
          <w:lang w:val="en-US"/>
        </w:rPr>
        <w:t xml:space="preserve"> agreements are now </w:t>
      </w:r>
      <w:r w:rsidR="00C04EAE" w:rsidRPr="00EB7D9C">
        <w:rPr>
          <w:rFonts w:ascii="Arial" w:hAnsi="Arial" w:cs="Arial"/>
          <w:color w:val="000000"/>
          <w:lang w:val="en-US"/>
        </w:rPr>
        <w:lastRenderedPageBreak/>
        <w:t xml:space="preserve">being developed alongside Single Integrated Plans (which are replacing community strategies). The aim of the new community / </w:t>
      </w:r>
      <w:proofErr w:type="spellStart"/>
      <w:r w:rsidR="00C04EAE" w:rsidRPr="00EB7D9C">
        <w:rPr>
          <w:rFonts w:ascii="Arial" w:hAnsi="Arial" w:cs="Arial"/>
          <w:color w:val="000000"/>
          <w:lang w:val="en-US"/>
        </w:rPr>
        <w:t>neighbourhood</w:t>
      </w:r>
      <w:proofErr w:type="spellEnd"/>
      <w:r w:rsidR="00C04EAE" w:rsidRPr="00EB7D9C">
        <w:rPr>
          <w:rFonts w:ascii="Arial" w:hAnsi="Arial" w:cs="Arial"/>
          <w:color w:val="000000"/>
          <w:lang w:val="en-US"/>
        </w:rPr>
        <w:t xml:space="preserve"> agreements is to strengthen the relationships between local residents and service providers at a more local level, but without the need for the explicit creation of detailed </w:t>
      </w:r>
      <w:proofErr w:type="spellStart"/>
      <w:r w:rsidR="00C04EAE" w:rsidRPr="00EB7D9C">
        <w:rPr>
          <w:rFonts w:ascii="Arial" w:hAnsi="Arial" w:cs="Arial"/>
          <w:color w:val="000000"/>
          <w:lang w:val="en-US"/>
        </w:rPr>
        <w:t>neighbourhood</w:t>
      </w:r>
      <w:proofErr w:type="spellEnd"/>
      <w:r w:rsidR="00C04EAE" w:rsidRPr="00EB7D9C">
        <w:rPr>
          <w:rFonts w:ascii="Arial" w:hAnsi="Arial" w:cs="Arial"/>
          <w:color w:val="000000"/>
          <w:lang w:val="en-US"/>
        </w:rPr>
        <w:t xml:space="preserve"> plans / </w:t>
      </w:r>
      <w:proofErr w:type="spellStart"/>
      <w:r w:rsidR="00C04EAE" w:rsidRPr="00EB7D9C">
        <w:rPr>
          <w:rFonts w:ascii="Arial" w:hAnsi="Arial" w:cs="Arial"/>
          <w:color w:val="000000"/>
          <w:lang w:val="en-US"/>
        </w:rPr>
        <w:t>neighbourhood</w:t>
      </w:r>
      <w:proofErr w:type="spellEnd"/>
      <w:r w:rsidR="00C04EAE" w:rsidRPr="00EB7D9C">
        <w:rPr>
          <w:rFonts w:ascii="Arial" w:hAnsi="Arial" w:cs="Arial"/>
          <w:color w:val="000000"/>
          <w:lang w:val="en-US"/>
        </w:rPr>
        <w:t xml:space="preserve"> planning partnerships</w:t>
      </w:r>
      <w:r w:rsidR="00D066A3" w:rsidRPr="00EB7D9C">
        <w:rPr>
          <w:rFonts w:ascii="Arial" w:hAnsi="Arial" w:cs="Arial"/>
          <w:color w:val="000000"/>
          <w:lang w:val="en-US"/>
        </w:rPr>
        <w:t>,</w:t>
      </w:r>
      <w:r w:rsidR="00C04EAE" w:rsidRPr="00EB7D9C">
        <w:rPr>
          <w:rFonts w:ascii="Arial" w:hAnsi="Arial" w:cs="Arial"/>
          <w:color w:val="000000"/>
          <w:lang w:val="en-US"/>
        </w:rPr>
        <w:t xml:space="preserve"> as has been the case in England. Rather, their aim is to help residents in an agreed area monitor the services they receive, take responsibility for finding solutions to problems</w:t>
      </w:r>
      <w:r w:rsidR="00626AA6" w:rsidRPr="00EB7D9C">
        <w:rPr>
          <w:rFonts w:ascii="Arial" w:hAnsi="Arial" w:cs="Arial"/>
          <w:color w:val="000000"/>
          <w:lang w:val="en-US"/>
        </w:rPr>
        <w:t>,</w:t>
      </w:r>
      <w:r w:rsidR="00C04EAE" w:rsidRPr="00EB7D9C">
        <w:rPr>
          <w:rFonts w:ascii="Arial" w:hAnsi="Arial" w:cs="Arial"/>
          <w:color w:val="000000"/>
          <w:lang w:val="en-US"/>
        </w:rPr>
        <w:t xml:space="preserve"> and to improve services by working with specific service providers. They also seek to give residents a say in how issues are tackled and to build better relationships with local services (Welsh Assembly Government 2012). This represents a maturation of the approach to community-based planning in Wales by reconciling the democratic dimensions with the technocratic delivery aspirations for local services.</w:t>
      </w:r>
    </w:p>
    <w:p w14:paraId="3CE35645" w14:textId="77777777" w:rsidR="00C04EAE" w:rsidRPr="00EB7D9C" w:rsidRDefault="00C04EAE" w:rsidP="00C04EAE">
      <w:pPr>
        <w:spacing w:line="480" w:lineRule="auto"/>
        <w:jc w:val="both"/>
        <w:rPr>
          <w:rFonts w:ascii="Arial" w:hAnsi="Arial" w:cs="Arial"/>
        </w:rPr>
      </w:pPr>
    </w:p>
    <w:p w14:paraId="787163D0" w14:textId="77777777" w:rsidR="00C04EAE" w:rsidRPr="00EB7D9C" w:rsidRDefault="00C04EAE" w:rsidP="00C04EAE">
      <w:pPr>
        <w:spacing w:line="480" w:lineRule="auto"/>
        <w:jc w:val="both"/>
        <w:rPr>
          <w:rFonts w:ascii="Arial" w:hAnsi="Arial" w:cs="Arial"/>
        </w:rPr>
      </w:pPr>
      <w:r w:rsidRPr="00EB7D9C">
        <w:rPr>
          <w:rFonts w:ascii="Arial" w:hAnsi="Arial" w:cs="Arial"/>
        </w:rPr>
        <w:t xml:space="preserve">The situation in Northern Ireland is very different as a consequence of more than forty years of centralised public service delivery, itself the result of </w:t>
      </w:r>
      <w:r w:rsidR="00DC7373" w:rsidRPr="00EB7D9C">
        <w:rPr>
          <w:rFonts w:ascii="Arial" w:hAnsi="Arial" w:cs="Arial"/>
        </w:rPr>
        <w:t xml:space="preserve">distinctive </w:t>
      </w:r>
      <w:r w:rsidRPr="00EB7D9C">
        <w:rPr>
          <w:rFonts w:ascii="Arial" w:hAnsi="Arial" w:cs="Arial"/>
        </w:rPr>
        <w:t xml:space="preserve">political and community </w:t>
      </w:r>
      <w:r w:rsidR="00DC7373" w:rsidRPr="00EB7D9C">
        <w:rPr>
          <w:rFonts w:ascii="Arial" w:hAnsi="Arial" w:cs="Arial"/>
        </w:rPr>
        <w:t>instabilities</w:t>
      </w:r>
      <w:r w:rsidRPr="00EB7D9C">
        <w:rPr>
          <w:rFonts w:ascii="Arial" w:hAnsi="Arial" w:cs="Arial"/>
        </w:rPr>
        <w:t>. Change is imminent as a consequence of the Review of Public Administration, which will involve a reduction in the number of councils from 26 to 11 and the decentralisation of a range of powers to local government</w:t>
      </w:r>
      <w:r w:rsidR="00D066A3" w:rsidRPr="00EB7D9C">
        <w:rPr>
          <w:rFonts w:ascii="Arial" w:hAnsi="Arial" w:cs="Arial"/>
        </w:rPr>
        <w:t xml:space="preserve"> (anticipated in April 2015)</w:t>
      </w:r>
      <w:r w:rsidRPr="00EB7D9C">
        <w:rPr>
          <w:rFonts w:ascii="Arial" w:hAnsi="Arial" w:cs="Arial"/>
        </w:rPr>
        <w:t xml:space="preserve">. </w:t>
      </w:r>
      <w:r w:rsidRPr="00EB7D9C">
        <w:rPr>
          <w:rFonts w:ascii="Arial" w:hAnsi="Arial" w:cs="Arial"/>
          <w:color w:val="000000"/>
          <w:lang w:val="en-US"/>
        </w:rPr>
        <w:t xml:space="preserve">The Planning Act (Northern Ireland) 2011 involves restoring regulatory and forward planning powers to local councils as part of </w:t>
      </w:r>
      <w:r w:rsidR="00626AA6" w:rsidRPr="00EB7D9C">
        <w:rPr>
          <w:rFonts w:ascii="Arial" w:hAnsi="Arial" w:cs="Arial"/>
          <w:color w:val="000000"/>
          <w:lang w:val="en-US"/>
        </w:rPr>
        <w:t>a form of</w:t>
      </w:r>
      <w:r w:rsidRPr="00EB7D9C">
        <w:rPr>
          <w:rFonts w:ascii="Arial" w:hAnsi="Arial" w:cs="Arial"/>
          <w:color w:val="000000"/>
          <w:lang w:val="en-US"/>
        </w:rPr>
        <w:t xml:space="preserve"> double </w:t>
      </w:r>
      <w:r w:rsidRPr="00EB7D9C">
        <w:rPr>
          <w:rFonts w:ascii="Arial" w:hAnsi="Arial" w:cs="Arial"/>
          <w:color w:val="000000"/>
          <w:lang w:val="en-US"/>
        </w:rPr>
        <w:lastRenderedPageBreak/>
        <w:t>devolution (Lloyd and Peel 2012</w:t>
      </w:r>
      <w:r w:rsidR="0025762F" w:rsidRPr="00EB7D9C">
        <w:rPr>
          <w:rFonts w:ascii="Arial" w:hAnsi="Arial" w:cs="Arial"/>
          <w:color w:val="000000"/>
          <w:lang w:val="en-US"/>
        </w:rPr>
        <w:t>b</w:t>
      </w:r>
      <w:r w:rsidRPr="00EB7D9C">
        <w:rPr>
          <w:rFonts w:ascii="Arial" w:hAnsi="Arial" w:cs="Arial"/>
          <w:color w:val="000000"/>
          <w:lang w:val="en-US"/>
        </w:rPr>
        <w:t xml:space="preserve">). The planned introduction of community planning at council level involves a new duty that is still being actively </w:t>
      </w:r>
      <w:r w:rsidR="00DC7373" w:rsidRPr="00EB7D9C">
        <w:rPr>
          <w:rFonts w:ascii="Arial" w:hAnsi="Arial" w:cs="Arial"/>
          <w:color w:val="000000"/>
          <w:lang w:val="en-US"/>
        </w:rPr>
        <w:t>devised</w:t>
      </w:r>
      <w:r w:rsidRPr="00EB7D9C">
        <w:rPr>
          <w:rFonts w:ascii="Arial" w:hAnsi="Arial" w:cs="Arial"/>
          <w:color w:val="000000"/>
          <w:lang w:val="en-US"/>
        </w:rPr>
        <w:t xml:space="preserve">. Moreover, it is the case that </w:t>
      </w:r>
      <w:r w:rsidRPr="00EB7D9C">
        <w:rPr>
          <w:rFonts w:ascii="Arial" w:hAnsi="Arial" w:cs="Arial"/>
        </w:rPr>
        <w:t xml:space="preserve">state and non-state actors alike are currently in the process of developing suitable models of provision that are informed by practice from elsewhere. Taken together, these practical elements are illustrative of Rose’s (1991) suggested scale of change required for policy transfer, </w:t>
      </w:r>
      <w:r w:rsidR="0025762F" w:rsidRPr="00EB7D9C">
        <w:rPr>
          <w:rFonts w:ascii="Arial" w:hAnsi="Arial" w:cs="Arial"/>
        </w:rPr>
        <w:t xml:space="preserve">an issue </w:t>
      </w:r>
      <w:r w:rsidRPr="00EB7D9C">
        <w:rPr>
          <w:rFonts w:ascii="Arial" w:hAnsi="Arial" w:cs="Arial"/>
        </w:rPr>
        <w:t xml:space="preserve">which is </w:t>
      </w:r>
      <w:r w:rsidR="0025762F" w:rsidRPr="00EB7D9C">
        <w:rPr>
          <w:rFonts w:ascii="Arial" w:hAnsi="Arial" w:cs="Arial"/>
        </w:rPr>
        <w:t>returned to</w:t>
      </w:r>
      <w:r w:rsidRPr="00EB7D9C">
        <w:rPr>
          <w:rFonts w:ascii="Arial" w:hAnsi="Arial" w:cs="Arial"/>
        </w:rPr>
        <w:t xml:space="preserve"> in</w:t>
      </w:r>
      <w:r w:rsidR="00D066A3" w:rsidRPr="00EB7D9C">
        <w:rPr>
          <w:rFonts w:ascii="Arial" w:hAnsi="Arial" w:cs="Arial"/>
        </w:rPr>
        <w:t xml:space="preserve"> the final section in</w:t>
      </w:r>
      <w:r w:rsidRPr="00EB7D9C">
        <w:rPr>
          <w:rFonts w:ascii="Arial" w:hAnsi="Arial" w:cs="Arial"/>
        </w:rPr>
        <w:t xml:space="preserve"> terms of policy mobility.</w:t>
      </w:r>
    </w:p>
    <w:p w14:paraId="310F1F18" w14:textId="77777777" w:rsidR="00C04EAE" w:rsidRPr="00EB7D9C" w:rsidRDefault="00C04EAE" w:rsidP="004A3F2E">
      <w:pPr>
        <w:spacing w:line="480" w:lineRule="auto"/>
        <w:jc w:val="both"/>
        <w:rPr>
          <w:rFonts w:ascii="Arial" w:hAnsi="Arial" w:cs="Arial"/>
        </w:rPr>
      </w:pPr>
    </w:p>
    <w:p w14:paraId="2C28B15D" w14:textId="77777777" w:rsidR="0045533C" w:rsidRPr="00EB7D9C" w:rsidRDefault="008B0F64" w:rsidP="00761E42">
      <w:pPr>
        <w:spacing w:line="480" w:lineRule="auto"/>
        <w:jc w:val="both"/>
        <w:rPr>
          <w:rFonts w:ascii="Arial" w:hAnsi="Arial" w:cs="Arial"/>
          <w:lang w:val="en-US"/>
        </w:rPr>
      </w:pPr>
      <w:r w:rsidRPr="00EB7D9C">
        <w:rPr>
          <w:rFonts w:ascii="Arial" w:hAnsi="Arial" w:cs="Arial"/>
          <w:color w:val="1A1718"/>
          <w:lang w:val="en-US"/>
        </w:rPr>
        <w:t>In Scotland, experimentation with community-based planning through Social Inclusion Partnerships (</w:t>
      </w:r>
      <w:proofErr w:type="spellStart"/>
      <w:r w:rsidRPr="00EB7D9C">
        <w:rPr>
          <w:rFonts w:ascii="Arial" w:hAnsi="Arial" w:cs="Arial"/>
          <w:color w:val="1A1718"/>
          <w:lang w:val="en-US"/>
        </w:rPr>
        <w:t>Fernie</w:t>
      </w:r>
      <w:proofErr w:type="spellEnd"/>
      <w:r w:rsidRPr="00EB7D9C">
        <w:rPr>
          <w:rFonts w:ascii="Arial" w:hAnsi="Arial" w:cs="Arial"/>
          <w:color w:val="1A1718"/>
          <w:lang w:val="en-US"/>
        </w:rPr>
        <w:t xml:space="preserve"> and McCarthy 2001) was in operation in advance of the national legislative requirement for local government to lead on the preparation of community plans. </w:t>
      </w:r>
      <w:r w:rsidR="004A3F2E" w:rsidRPr="00EB7D9C">
        <w:rPr>
          <w:rFonts w:ascii="Arial" w:hAnsi="Arial" w:cs="Arial"/>
        </w:rPr>
        <w:t>In Scotland emphasis has been placed on process</w:t>
      </w:r>
      <w:r w:rsidR="004A3F2E" w:rsidRPr="00EB7D9C">
        <w:rPr>
          <w:rFonts w:ascii="Arial" w:hAnsi="Arial" w:cs="Arial"/>
          <w:i/>
        </w:rPr>
        <w:t xml:space="preserve"> </w:t>
      </w:r>
      <w:r w:rsidR="004A3F2E" w:rsidRPr="00EB7D9C">
        <w:rPr>
          <w:rFonts w:ascii="Arial" w:hAnsi="Arial" w:cs="Arial"/>
        </w:rPr>
        <w:t xml:space="preserve">development, and aligning local and national priorities for action through specified outcomes, and a concordat </w:t>
      </w:r>
      <w:r w:rsidR="005214A1" w:rsidRPr="00EB7D9C">
        <w:rPr>
          <w:rFonts w:ascii="Arial" w:hAnsi="Arial" w:cs="Arial"/>
        </w:rPr>
        <w:t xml:space="preserve">(agreed in 2007) </w:t>
      </w:r>
      <w:r w:rsidR="004A3F2E" w:rsidRPr="00EB7D9C">
        <w:rPr>
          <w:rFonts w:ascii="Arial" w:hAnsi="Arial" w:cs="Arial"/>
        </w:rPr>
        <w:t xml:space="preserve">between central and local government. </w:t>
      </w:r>
      <w:r w:rsidR="0025762F" w:rsidRPr="00EB7D9C">
        <w:rPr>
          <w:rFonts w:ascii="Arial" w:hAnsi="Arial" w:cs="Arial"/>
        </w:rPr>
        <w:t>As such, community planning has gone through a number of changes</w:t>
      </w:r>
      <w:r w:rsidR="001D6A89" w:rsidRPr="00EB7D9C">
        <w:rPr>
          <w:rFonts w:ascii="Arial" w:hAnsi="Arial" w:cs="Arial"/>
        </w:rPr>
        <w:t xml:space="preserve"> in efforts to </w:t>
      </w:r>
      <w:proofErr w:type="spellStart"/>
      <w:r w:rsidR="001D6A89" w:rsidRPr="00EB7D9C">
        <w:rPr>
          <w:rFonts w:ascii="Arial" w:hAnsi="Arial" w:cs="Arial"/>
        </w:rPr>
        <w:t>instill</w:t>
      </w:r>
      <w:proofErr w:type="spellEnd"/>
      <w:r w:rsidR="001D6A89" w:rsidRPr="00EB7D9C">
        <w:rPr>
          <w:rFonts w:ascii="Arial" w:hAnsi="Arial" w:cs="Arial"/>
        </w:rPr>
        <w:t xml:space="preserve"> a step-change in joint service delivery (Audit Scotland 2013). This is founded on strong evaluation from the centre and a commitment to a virtuous cycle of continuous improvement in community planning (ibid). Notably, then, t</w:t>
      </w:r>
      <w:r w:rsidR="00761E42" w:rsidRPr="00EB7D9C">
        <w:rPr>
          <w:rFonts w:ascii="Arial" w:hAnsi="Arial" w:cs="Arial"/>
          <w:color w:val="1A1718"/>
          <w:lang w:val="en-US"/>
        </w:rPr>
        <w:t xml:space="preserve">he Welsh Assembly Government (2006) noted that a strategic approach in Scotland has provided a more consistent basis for the relationship between the process (community planning), the partnership </w:t>
      </w:r>
      <w:r w:rsidR="00761E42" w:rsidRPr="00EB7D9C">
        <w:rPr>
          <w:rFonts w:ascii="Arial" w:hAnsi="Arial" w:cs="Arial"/>
          <w:color w:val="1A1718"/>
          <w:lang w:val="en-US"/>
        </w:rPr>
        <w:lastRenderedPageBreak/>
        <w:t>mechanism (community planning partnership) and the product (a community plan / community strategy) than was the</w:t>
      </w:r>
      <w:r w:rsidR="001D6A89" w:rsidRPr="00EB7D9C">
        <w:rPr>
          <w:rFonts w:ascii="Arial" w:hAnsi="Arial" w:cs="Arial"/>
          <w:color w:val="1A1718"/>
          <w:lang w:val="en-US"/>
        </w:rPr>
        <w:t>n the</w:t>
      </w:r>
      <w:r w:rsidR="00761E42" w:rsidRPr="00EB7D9C">
        <w:rPr>
          <w:rFonts w:ascii="Arial" w:hAnsi="Arial" w:cs="Arial"/>
          <w:color w:val="1A1718"/>
          <w:lang w:val="en-US"/>
        </w:rPr>
        <w:t xml:space="preserve"> case in England and Wales. </w:t>
      </w:r>
      <w:r w:rsidR="004A3F2E" w:rsidRPr="00EB7D9C">
        <w:rPr>
          <w:rFonts w:ascii="Arial" w:hAnsi="Arial" w:cs="Arial"/>
        </w:rPr>
        <w:t xml:space="preserve">Within a broad framework, local differentiation </w:t>
      </w:r>
      <w:r w:rsidR="00D066A3" w:rsidRPr="00EB7D9C">
        <w:rPr>
          <w:rFonts w:ascii="Arial" w:hAnsi="Arial" w:cs="Arial"/>
        </w:rPr>
        <w:t xml:space="preserve">nonetheless </w:t>
      </w:r>
      <w:r w:rsidR="004A3F2E" w:rsidRPr="00EB7D9C">
        <w:rPr>
          <w:rFonts w:ascii="Arial" w:hAnsi="Arial" w:cs="Arial"/>
        </w:rPr>
        <w:t xml:space="preserve">exists </w:t>
      </w:r>
      <w:r w:rsidR="001D6A89" w:rsidRPr="00EB7D9C">
        <w:rPr>
          <w:rFonts w:ascii="Arial" w:hAnsi="Arial" w:cs="Arial"/>
        </w:rPr>
        <w:t xml:space="preserve">in Scotland </w:t>
      </w:r>
      <w:r w:rsidR="004A3F2E" w:rsidRPr="00EB7D9C">
        <w:rPr>
          <w:rFonts w:ascii="Arial" w:hAnsi="Arial" w:cs="Arial"/>
        </w:rPr>
        <w:t xml:space="preserve">both in relation to the 32 council-wide community planning arrangements and the </w:t>
      </w:r>
      <w:r w:rsidR="00983310" w:rsidRPr="00EB7D9C">
        <w:rPr>
          <w:rFonts w:ascii="Arial" w:hAnsi="Arial" w:cs="Arial"/>
        </w:rPr>
        <w:t xml:space="preserve">parallel </w:t>
      </w:r>
      <w:r w:rsidR="0045533C" w:rsidRPr="00EB7D9C">
        <w:rPr>
          <w:rFonts w:ascii="Arial" w:hAnsi="Arial" w:cs="Arial"/>
        </w:rPr>
        <w:t xml:space="preserve">web of </w:t>
      </w:r>
      <w:r w:rsidR="00983310" w:rsidRPr="00EB7D9C">
        <w:rPr>
          <w:rFonts w:ascii="Arial" w:hAnsi="Arial" w:cs="Arial"/>
        </w:rPr>
        <w:t>statutory land use plans</w:t>
      </w:r>
      <w:r w:rsidR="004A3F2E" w:rsidRPr="00EB7D9C">
        <w:rPr>
          <w:rFonts w:ascii="Arial" w:hAnsi="Arial" w:cs="Arial"/>
        </w:rPr>
        <w:t>. The development of strategic or neighbourhood partnerships responsible for executive or operational aspects of community planning have emerged in a context of targeted regeneration</w:t>
      </w:r>
      <w:r w:rsidR="004A3F2E" w:rsidRPr="00EB7D9C">
        <w:rPr>
          <w:rFonts w:ascii="Arial" w:hAnsi="Arial" w:cs="Arial"/>
          <w:lang w:val="en-US"/>
        </w:rPr>
        <w:t xml:space="preserve"> and a general focus on equality, fairness and social justice. </w:t>
      </w:r>
      <w:proofErr w:type="spellStart"/>
      <w:r w:rsidR="006174FC" w:rsidRPr="00EB7D9C">
        <w:rPr>
          <w:rFonts w:ascii="Arial" w:hAnsi="Arial" w:cs="Arial"/>
          <w:lang w:val="en-US"/>
        </w:rPr>
        <w:t>Morevoer</w:t>
      </w:r>
      <w:proofErr w:type="spellEnd"/>
      <w:r w:rsidR="006174FC" w:rsidRPr="00EB7D9C">
        <w:rPr>
          <w:rFonts w:ascii="Arial" w:hAnsi="Arial" w:cs="Arial"/>
          <w:lang w:val="en-US"/>
        </w:rPr>
        <w:t>,</w:t>
      </w:r>
      <w:r w:rsidR="004A3F2E" w:rsidRPr="00EB7D9C">
        <w:rPr>
          <w:rFonts w:ascii="Arial" w:hAnsi="Arial" w:cs="Arial"/>
          <w:lang w:val="en-US"/>
        </w:rPr>
        <w:t xml:space="preserve"> there is no one Scottish model of community planning but an explicit attempt by individual authorities to interpret the statutory duty to produce a community plan </w:t>
      </w:r>
      <w:r w:rsidRPr="00EB7D9C">
        <w:rPr>
          <w:rFonts w:ascii="Arial" w:hAnsi="Arial" w:cs="Arial"/>
          <w:lang w:val="en-US"/>
        </w:rPr>
        <w:t xml:space="preserve">involving a mosaic of (variously titled) </w:t>
      </w:r>
      <w:proofErr w:type="spellStart"/>
      <w:r w:rsidRPr="00EB7D9C">
        <w:rPr>
          <w:rFonts w:ascii="Arial" w:hAnsi="Arial" w:cs="Arial"/>
          <w:lang w:val="en-US"/>
        </w:rPr>
        <w:t>neighbourhood</w:t>
      </w:r>
      <w:proofErr w:type="spellEnd"/>
      <w:r w:rsidRPr="00EB7D9C">
        <w:rPr>
          <w:rFonts w:ascii="Arial" w:hAnsi="Arial" w:cs="Arial"/>
          <w:lang w:val="en-US"/>
        </w:rPr>
        <w:t xml:space="preserve"> level </w:t>
      </w:r>
      <w:r w:rsidR="006174FC" w:rsidRPr="00EB7D9C">
        <w:rPr>
          <w:rFonts w:ascii="Arial" w:hAnsi="Arial" w:cs="Arial"/>
          <w:lang w:val="en-US"/>
        </w:rPr>
        <w:t xml:space="preserve">community-based </w:t>
      </w:r>
      <w:r w:rsidRPr="00EB7D9C">
        <w:rPr>
          <w:rFonts w:ascii="Arial" w:hAnsi="Arial" w:cs="Arial"/>
          <w:lang w:val="en-US"/>
        </w:rPr>
        <w:t>plans</w:t>
      </w:r>
      <w:r w:rsidR="004A3F2E" w:rsidRPr="00EB7D9C">
        <w:rPr>
          <w:rFonts w:ascii="Arial" w:hAnsi="Arial" w:cs="Arial"/>
          <w:lang w:val="en-US"/>
        </w:rPr>
        <w:t xml:space="preserve">. </w:t>
      </w:r>
    </w:p>
    <w:p w14:paraId="302907DD" w14:textId="77777777" w:rsidR="0045533C" w:rsidRPr="00EB7D9C" w:rsidRDefault="0045533C" w:rsidP="004A3F2E">
      <w:pPr>
        <w:widowControl w:val="0"/>
        <w:autoSpaceDE w:val="0"/>
        <w:autoSpaceDN w:val="0"/>
        <w:adjustRightInd w:val="0"/>
        <w:spacing w:line="480" w:lineRule="auto"/>
        <w:jc w:val="both"/>
        <w:rPr>
          <w:rFonts w:ascii="Arial" w:hAnsi="Arial" w:cs="Arial"/>
          <w:lang w:val="en-US"/>
        </w:rPr>
      </w:pPr>
    </w:p>
    <w:p w14:paraId="311F8346" w14:textId="77777777" w:rsidR="004A3F2E" w:rsidRPr="00EB7D9C" w:rsidRDefault="004A3F2E" w:rsidP="004A3F2E">
      <w:pPr>
        <w:widowControl w:val="0"/>
        <w:autoSpaceDE w:val="0"/>
        <w:autoSpaceDN w:val="0"/>
        <w:adjustRightInd w:val="0"/>
        <w:spacing w:line="480" w:lineRule="auto"/>
        <w:jc w:val="both"/>
        <w:rPr>
          <w:rFonts w:ascii="Arial" w:eastAsia="Times New Roman" w:hAnsi="Arial" w:cs="Arial"/>
          <w:lang w:eastAsia="en-GB"/>
        </w:rPr>
      </w:pPr>
      <w:r w:rsidRPr="00EB7D9C">
        <w:rPr>
          <w:rFonts w:ascii="Arial" w:hAnsi="Arial" w:cs="Arial"/>
          <w:lang w:val="en-US"/>
        </w:rPr>
        <w:t>In terms of policy mobility within a devolved polity, it is clear that national community planning priorities in Scotland have a degree of flexibility to be able to be interpreted and implemented locally</w:t>
      </w:r>
      <w:r w:rsidR="0045533C" w:rsidRPr="00EB7D9C">
        <w:rPr>
          <w:rFonts w:ascii="Arial" w:hAnsi="Arial" w:cs="Arial"/>
          <w:lang w:val="en-US"/>
        </w:rPr>
        <w:t>. A</w:t>
      </w:r>
      <w:r w:rsidRPr="00EB7D9C">
        <w:rPr>
          <w:rFonts w:ascii="Arial" w:hAnsi="Arial" w:cs="Arial"/>
          <w:lang w:val="en-US"/>
        </w:rPr>
        <w:t>lignment with national objectives and funding opportunities</w:t>
      </w:r>
      <w:r w:rsidR="0045533C" w:rsidRPr="00EB7D9C">
        <w:rPr>
          <w:rFonts w:ascii="Arial" w:hAnsi="Arial" w:cs="Arial"/>
          <w:lang w:val="en-US"/>
        </w:rPr>
        <w:t>, however,</w:t>
      </w:r>
      <w:r w:rsidRPr="00EB7D9C">
        <w:rPr>
          <w:rFonts w:ascii="Arial" w:hAnsi="Arial" w:cs="Arial"/>
          <w:lang w:val="en-US"/>
        </w:rPr>
        <w:t xml:space="preserve"> is secured through single outcome agreements </w:t>
      </w:r>
      <w:r w:rsidR="0045533C" w:rsidRPr="00EB7D9C">
        <w:rPr>
          <w:rFonts w:ascii="Arial" w:hAnsi="Arial" w:cs="Arial"/>
          <w:lang w:val="en-US"/>
        </w:rPr>
        <w:t xml:space="preserve">between each local authority and the Scottish Government </w:t>
      </w:r>
      <w:r w:rsidRPr="00EB7D9C">
        <w:rPr>
          <w:rFonts w:ascii="Arial" w:hAnsi="Arial" w:cs="Arial"/>
          <w:lang w:val="en-US"/>
        </w:rPr>
        <w:t xml:space="preserve">(Community Planning Review Group 2012). </w:t>
      </w:r>
      <w:r w:rsidR="00067534" w:rsidRPr="00EB7D9C">
        <w:rPr>
          <w:rFonts w:ascii="Arial" w:hAnsi="Arial" w:cs="Arial"/>
          <w:lang w:val="en-US"/>
        </w:rPr>
        <w:t>As noted, f</w:t>
      </w:r>
      <w:r w:rsidR="0045533C" w:rsidRPr="00EB7D9C">
        <w:rPr>
          <w:rFonts w:ascii="Arial" w:hAnsi="Arial" w:cs="Arial"/>
          <w:lang w:val="en-US"/>
        </w:rPr>
        <w:t>urther alignment</w:t>
      </w:r>
      <w:r w:rsidRPr="00EB7D9C">
        <w:rPr>
          <w:rFonts w:ascii="Arial" w:hAnsi="Arial" w:cs="Arial"/>
          <w:lang w:val="en-US"/>
        </w:rPr>
        <w:t xml:space="preserve"> is reinforced through the work of Audit Scotland (2013), for example, which demonstrates </w:t>
      </w:r>
      <w:r w:rsidR="00067534" w:rsidRPr="00EB7D9C">
        <w:rPr>
          <w:rFonts w:ascii="Arial" w:hAnsi="Arial" w:cs="Arial"/>
          <w:lang w:val="en-US"/>
        </w:rPr>
        <w:t>an important parameter in terms of</w:t>
      </w:r>
      <w:r w:rsidRPr="00EB7D9C">
        <w:rPr>
          <w:rFonts w:ascii="Arial" w:hAnsi="Arial" w:cs="Arial"/>
          <w:lang w:val="en-US"/>
        </w:rPr>
        <w:t xml:space="preserve"> vertical relations between the </w:t>
      </w:r>
      <w:proofErr w:type="spellStart"/>
      <w:r w:rsidR="00067534" w:rsidRPr="00EB7D9C">
        <w:rPr>
          <w:rFonts w:ascii="Arial" w:hAnsi="Arial" w:cs="Arial"/>
          <w:lang w:val="en-US"/>
        </w:rPr>
        <w:t>centre</w:t>
      </w:r>
      <w:proofErr w:type="spellEnd"/>
      <w:r w:rsidR="00067534" w:rsidRPr="00EB7D9C">
        <w:rPr>
          <w:rFonts w:ascii="Arial" w:hAnsi="Arial" w:cs="Arial"/>
          <w:lang w:val="en-US"/>
        </w:rPr>
        <w:t xml:space="preserve"> and local authorities, whilst also offering an important medium for policy learning across the devolved polities. </w:t>
      </w:r>
    </w:p>
    <w:p w14:paraId="20FBF40A" w14:textId="77777777" w:rsidR="002622BD" w:rsidRPr="00EB7D9C" w:rsidRDefault="002622BD" w:rsidP="00DE2F54">
      <w:pPr>
        <w:spacing w:line="480" w:lineRule="auto"/>
        <w:jc w:val="both"/>
        <w:rPr>
          <w:rFonts w:ascii="Arial" w:hAnsi="Arial" w:cs="Arial"/>
          <w:b/>
        </w:rPr>
      </w:pPr>
    </w:p>
    <w:p w14:paraId="7CCDF4C7" w14:textId="77777777" w:rsidR="00DE2F54" w:rsidRPr="00EB7D9C" w:rsidRDefault="002622BD" w:rsidP="00DE2F54">
      <w:pPr>
        <w:spacing w:line="480" w:lineRule="auto"/>
        <w:jc w:val="both"/>
        <w:rPr>
          <w:rFonts w:ascii="Arial" w:hAnsi="Arial" w:cs="Arial"/>
          <w:b/>
        </w:rPr>
      </w:pPr>
      <w:r w:rsidRPr="00EB7D9C">
        <w:rPr>
          <w:rFonts w:ascii="Arial" w:hAnsi="Arial" w:cs="Arial"/>
          <w:b/>
        </w:rPr>
        <w:t>5. Lesson-drawing</w:t>
      </w:r>
      <w:r w:rsidR="008B0F64" w:rsidRPr="00EB7D9C">
        <w:rPr>
          <w:rFonts w:ascii="Arial" w:hAnsi="Arial" w:cs="Arial"/>
          <w:b/>
        </w:rPr>
        <w:t xml:space="preserve"> and Community-based Planning</w:t>
      </w:r>
    </w:p>
    <w:p w14:paraId="04346BA2" w14:textId="77777777" w:rsidR="00F50098" w:rsidRPr="00EB7D9C" w:rsidRDefault="00F50098" w:rsidP="00F50098">
      <w:pPr>
        <w:spacing w:line="480" w:lineRule="auto"/>
        <w:jc w:val="both"/>
        <w:rPr>
          <w:rFonts w:ascii="Arial" w:hAnsi="Arial" w:cs="Arial"/>
        </w:rPr>
      </w:pPr>
      <w:r w:rsidRPr="00EB7D9C">
        <w:rPr>
          <w:rFonts w:ascii="Arial" w:hAnsi="Arial" w:cs="Arial"/>
        </w:rPr>
        <w:t xml:space="preserve">Using Rose’s (1991) interpretation of lesson-drawing as an organisational heuristic device to </w:t>
      </w:r>
      <w:r w:rsidR="00756AC5" w:rsidRPr="00EB7D9C">
        <w:rPr>
          <w:rFonts w:ascii="Arial" w:hAnsi="Arial" w:cs="Arial"/>
        </w:rPr>
        <w:t>guide policy analysis</w:t>
      </w:r>
      <w:r w:rsidR="0016308F" w:rsidRPr="00EB7D9C">
        <w:rPr>
          <w:rFonts w:ascii="Arial" w:hAnsi="Arial" w:cs="Arial"/>
        </w:rPr>
        <w:t xml:space="preserve"> </w:t>
      </w:r>
      <w:r w:rsidRPr="00EB7D9C">
        <w:rPr>
          <w:rFonts w:ascii="Arial" w:hAnsi="Arial" w:cs="Arial"/>
        </w:rPr>
        <w:t>th</w:t>
      </w:r>
      <w:r w:rsidR="00AD6EF2" w:rsidRPr="00EB7D9C">
        <w:rPr>
          <w:rFonts w:ascii="Arial" w:hAnsi="Arial" w:cs="Arial"/>
        </w:rPr>
        <w:t xml:space="preserve">is section </w:t>
      </w:r>
      <w:r w:rsidRPr="00EB7D9C">
        <w:rPr>
          <w:rFonts w:ascii="Arial" w:hAnsi="Arial" w:cs="Arial"/>
        </w:rPr>
        <w:t xml:space="preserve">reflects </w:t>
      </w:r>
      <w:r w:rsidR="00FE56F5" w:rsidRPr="00EB7D9C">
        <w:rPr>
          <w:rFonts w:ascii="Arial" w:hAnsi="Arial" w:cs="Arial"/>
        </w:rPr>
        <w:t xml:space="preserve">in more detail </w:t>
      </w:r>
      <w:r w:rsidRPr="00EB7D9C">
        <w:rPr>
          <w:rFonts w:ascii="Arial" w:hAnsi="Arial" w:cs="Arial"/>
        </w:rPr>
        <w:t>on particular aspects of community</w:t>
      </w:r>
      <w:r w:rsidR="007F5525" w:rsidRPr="00EB7D9C">
        <w:rPr>
          <w:rFonts w:ascii="Arial" w:hAnsi="Arial" w:cs="Arial"/>
        </w:rPr>
        <w:t>-based</w:t>
      </w:r>
      <w:r w:rsidRPr="00EB7D9C">
        <w:rPr>
          <w:rFonts w:ascii="Arial" w:hAnsi="Arial" w:cs="Arial"/>
        </w:rPr>
        <w:t xml:space="preserve"> planning</w:t>
      </w:r>
      <w:r w:rsidR="00662275" w:rsidRPr="00EB7D9C">
        <w:rPr>
          <w:rFonts w:ascii="Arial" w:hAnsi="Arial" w:cs="Arial"/>
        </w:rPr>
        <w:t xml:space="preserve"> </w:t>
      </w:r>
      <w:r w:rsidRPr="00EB7D9C">
        <w:rPr>
          <w:rFonts w:ascii="Arial" w:hAnsi="Arial" w:cs="Arial"/>
        </w:rPr>
        <w:t>in the devolved polities</w:t>
      </w:r>
      <w:r w:rsidR="00080C6A" w:rsidRPr="00EB7D9C">
        <w:rPr>
          <w:rFonts w:ascii="Arial" w:hAnsi="Arial" w:cs="Arial"/>
        </w:rPr>
        <w:t xml:space="preserve"> which impact on </w:t>
      </w:r>
      <w:r w:rsidR="00AE262E" w:rsidRPr="00EB7D9C">
        <w:rPr>
          <w:rFonts w:ascii="Arial" w:hAnsi="Arial" w:cs="Arial"/>
        </w:rPr>
        <w:t xml:space="preserve">potential </w:t>
      </w:r>
      <w:r w:rsidR="00080C6A" w:rsidRPr="00EB7D9C">
        <w:rPr>
          <w:rFonts w:ascii="Arial" w:hAnsi="Arial" w:cs="Arial"/>
        </w:rPr>
        <w:t xml:space="preserve">policy transfer. </w:t>
      </w:r>
      <w:r w:rsidR="00AD6EF2" w:rsidRPr="00EB7D9C">
        <w:rPr>
          <w:rFonts w:ascii="Arial" w:hAnsi="Arial" w:cs="Arial"/>
        </w:rPr>
        <w:t xml:space="preserve">The discussion serves to reinforce the dynamic nature of locally driven policymaking activities which may then be explained by Peck and Theodore’s (2010) ideas of </w:t>
      </w:r>
      <w:r w:rsidR="00FE56F5" w:rsidRPr="00EB7D9C">
        <w:rPr>
          <w:rFonts w:ascii="Arial" w:hAnsi="Arial" w:cs="Arial"/>
        </w:rPr>
        <w:t xml:space="preserve">policy mobility and </w:t>
      </w:r>
      <w:r w:rsidR="00AD6EF2" w:rsidRPr="00EB7D9C">
        <w:rPr>
          <w:rFonts w:ascii="Arial" w:hAnsi="Arial" w:cs="Arial"/>
        </w:rPr>
        <w:t>policies</w:t>
      </w:r>
      <w:r w:rsidR="00FE56F5" w:rsidRPr="00EB7D9C">
        <w:rPr>
          <w:rFonts w:ascii="Arial" w:hAnsi="Arial" w:cs="Arial"/>
        </w:rPr>
        <w:t xml:space="preserve"> </w:t>
      </w:r>
      <w:r w:rsidR="00AD6EF2" w:rsidRPr="00EB7D9C">
        <w:rPr>
          <w:rFonts w:ascii="Arial" w:hAnsi="Arial" w:cs="Arial"/>
        </w:rPr>
        <w:t>in</w:t>
      </w:r>
      <w:r w:rsidR="00FE56F5" w:rsidRPr="00EB7D9C">
        <w:rPr>
          <w:rFonts w:ascii="Arial" w:hAnsi="Arial" w:cs="Arial"/>
        </w:rPr>
        <w:t xml:space="preserve"> </w:t>
      </w:r>
      <w:r w:rsidR="00AD6EF2" w:rsidRPr="00EB7D9C">
        <w:rPr>
          <w:rFonts w:ascii="Arial" w:hAnsi="Arial" w:cs="Arial"/>
        </w:rPr>
        <w:t>transformation.</w:t>
      </w:r>
    </w:p>
    <w:p w14:paraId="6A11EAB5" w14:textId="77777777" w:rsidR="00662275" w:rsidRPr="00EB7D9C" w:rsidRDefault="00662275" w:rsidP="00F50098">
      <w:pPr>
        <w:spacing w:line="480" w:lineRule="auto"/>
        <w:jc w:val="both"/>
        <w:rPr>
          <w:rFonts w:ascii="Arial" w:hAnsi="Arial" w:cs="Arial"/>
          <w:b/>
          <w:i/>
        </w:rPr>
      </w:pPr>
    </w:p>
    <w:p w14:paraId="4C661F2F" w14:textId="77777777" w:rsidR="00F50098" w:rsidRPr="00EB7D9C" w:rsidRDefault="00464412" w:rsidP="00F50098">
      <w:pPr>
        <w:spacing w:line="480" w:lineRule="auto"/>
        <w:jc w:val="both"/>
        <w:rPr>
          <w:rFonts w:ascii="Arial" w:hAnsi="Arial" w:cs="Arial"/>
          <w:lang w:val="en-US"/>
        </w:rPr>
      </w:pPr>
      <w:r w:rsidRPr="00EB7D9C">
        <w:rPr>
          <w:rFonts w:ascii="Arial" w:hAnsi="Arial" w:cs="Arial"/>
          <w:lang w:val="en-US"/>
        </w:rPr>
        <w:t xml:space="preserve">First, </w:t>
      </w:r>
      <w:r w:rsidR="00F50098" w:rsidRPr="00EB7D9C">
        <w:rPr>
          <w:rFonts w:ascii="Arial" w:hAnsi="Arial" w:cs="Arial"/>
          <w:lang w:val="en-US"/>
        </w:rPr>
        <w:t>the complexity of community</w:t>
      </w:r>
      <w:r w:rsidR="005547F7" w:rsidRPr="00EB7D9C">
        <w:rPr>
          <w:rFonts w:ascii="Arial" w:hAnsi="Arial" w:cs="Arial"/>
          <w:lang w:val="en-US"/>
        </w:rPr>
        <w:t>-based</w:t>
      </w:r>
      <w:r w:rsidR="00F50098" w:rsidRPr="00EB7D9C">
        <w:rPr>
          <w:rFonts w:ascii="Arial" w:hAnsi="Arial" w:cs="Arial"/>
          <w:lang w:val="en-US"/>
        </w:rPr>
        <w:t xml:space="preserve"> planning </w:t>
      </w:r>
      <w:r w:rsidRPr="00EB7D9C">
        <w:rPr>
          <w:rFonts w:ascii="Arial" w:hAnsi="Arial" w:cs="Arial"/>
          <w:lang w:val="en-US"/>
        </w:rPr>
        <w:t>arise</w:t>
      </w:r>
      <w:r w:rsidR="00F2035F" w:rsidRPr="00EB7D9C">
        <w:rPr>
          <w:rFonts w:ascii="Arial" w:hAnsi="Arial" w:cs="Arial"/>
          <w:lang w:val="en-US"/>
        </w:rPr>
        <w:t>s</w:t>
      </w:r>
      <w:r w:rsidRPr="00EB7D9C">
        <w:rPr>
          <w:rFonts w:ascii="Arial" w:hAnsi="Arial" w:cs="Arial"/>
          <w:lang w:val="en-US"/>
        </w:rPr>
        <w:t xml:space="preserve"> because of its intellectual associations </w:t>
      </w:r>
      <w:r w:rsidR="00F50098" w:rsidRPr="00EB7D9C">
        <w:rPr>
          <w:rFonts w:ascii="Arial" w:hAnsi="Arial" w:cs="Arial"/>
          <w:lang w:val="en-US"/>
        </w:rPr>
        <w:t xml:space="preserve">with </w:t>
      </w:r>
      <w:r w:rsidRPr="00EB7D9C">
        <w:rPr>
          <w:rFonts w:ascii="Arial" w:hAnsi="Arial" w:cs="Arial"/>
          <w:lang w:val="en-US"/>
        </w:rPr>
        <w:t xml:space="preserve">thinking around </w:t>
      </w:r>
      <w:r w:rsidR="00F50098" w:rsidRPr="00EB7D9C">
        <w:rPr>
          <w:rFonts w:ascii="Arial" w:hAnsi="Arial" w:cs="Arial"/>
          <w:lang w:val="en-US"/>
        </w:rPr>
        <w:t xml:space="preserve">community development, community education, </w:t>
      </w:r>
      <w:proofErr w:type="gramStart"/>
      <w:r w:rsidR="00F50098" w:rsidRPr="00EB7D9C">
        <w:rPr>
          <w:rFonts w:ascii="Arial" w:hAnsi="Arial" w:cs="Arial"/>
          <w:lang w:val="en-US"/>
        </w:rPr>
        <w:t>community</w:t>
      </w:r>
      <w:proofErr w:type="gramEnd"/>
      <w:r w:rsidR="00F50098" w:rsidRPr="00EB7D9C">
        <w:rPr>
          <w:rFonts w:ascii="Arial" w:hAnsi="Arial" w:cs="Arial"/>
          <w:lang w:val="en-US"/>
        </w:rPr>
        <w:t xml:space="preserve"> work and community engagement. Moreover, there is scope for considerable misunderstanding in relation to other arrangements for </w:t>
      </w:r>
      <w:r w:rsidR="00A5492C" w:rsidRPr="00EB7D9C">
        <w:rPr>
          <w:rFonts w:ascii="Arial" w:hAnsi="Arial" w:cs="Arial"/>
          <w:lang w:val="en-US"/>
        </w:rPr>
        <w:t>local</w:t>
      </w:r>
      <w:r w:rsidR="00FE56F5" w:rsidRPr="00EB7D9C">
        <w:rPr>
          <w:rFonts w:ascii="Arial" w:hAnsi="Arial" w:cs="Arial"/>
          <w:lang w:val="en-US"/>
        </w:rPr>
        <w:t>ly based</w:t>
      </w:r>
      <w:r w:rsidR="00A5492C" w:rsidRPr="00EB7D9C">
        <w:rPr>
          <w:rFonts w:ascii="Arial" w:hAnsi="Arial" w:cs="Arial"/>
          <w:lang w:val="en-US"/>
        </w:rPr>
        <w:t xml:space="preserve"> </w:t>
      </w:r>
      <w:r w:rsidR="00F50098" w:rsidRPr="00EB7D9C">
        <w:rPr>
          <w:rFonts w:ascii="Arial" w:hAnsi="Arial" w:cs="Arial"/>
          <w:lang w:val="en-US"/>
        </w:rPr>
        <w:t xml:space="preserve">planning and intervention. </w:t>
      </w:r>
      <w:r w:rsidRPr="00EB7D9C">
        <w:rPr>
          <w:rFonts w:ascii="Arial" w:hAnsi="Arial" w:cs="Arial"/>
          <w:lang w:val="en-US"/>
        </w:rPr>
        <w:t xml:space="preserve">Conceived as a primarily strategic policy instrument for coordinating a range of public services, community-based planning </w:t>
      </w:r>
      <w:r w:rsidR="00AD6EF2" w:rsidRPr="00EB7D9C">
        <w:rPr>
          <w:rFonts w:ascii="Arial" w:hAnsi="Arial" w:cs="Arial"/>
          <w:lang w:val="en-US"/>
        </w:rPr>
        <w:t>is inevitably</w:t>
      </w:r>
      <w:r w:rsidRPr="00EB7D9C">
        <w:rPr>
          <w:rFonts w:ascii="Arial" w:hAnsi="Arial" w:cs="Arial"/>
          <w:lang w:val="en-US"/>
        </w:rPr>
        <w:t xml:space="preserve"> complex. Moreover, in its explicit engagement with local communities – and its requirement to address local priorities – community-based planning </w:t>
      </w:r>
      <w:r w:rsidR="00A5492C" w:rsidRPr="00EB7D9C">
        <w:rPr>
          <w:rFonts w:ascii="Arial" w:hAnsi="Arial" w:cs="Arial"/>
          <w:lang w:val="en-US"/>
        </w:rPr>
        <w:t xml:space="preserve">necessarily </w:t>
      </w:r>
      <w:r w:rsidRPr="00EB7D9C">
        <w:rPr>
          <w:rFonts w:ascii="Arial" w:hAnsi="Arial" w:cs="Arial"/>
          <w:lang w:val="en-US"/>
        </w:rPr>
        <w:t xml:space="preserve">has a local focus. </w:t>
      </w:r>
      <w:r w:rsidR="00AD6EF2" w:rsidRPr="00EB7D9C">
        <w:rPr>
          <w:rFonts w:ascii="Arial" w:hAnsi="Arial" w:cs="Arial"/>
          <w:lang w:val="en-US"/>
        </w:rPr>
        <w:t xml:space="preserve">Its </w:t>
      </w:r>
      <w:r w:rsidR="00AD6EF2" w:rsidRPr="00EB7D9C">
        <w:rPr>
          <w:rFonts w:ascii="Arial" w:hAnsi="Arial" w:cs="Arial"/>
          <w:i/>
          <w:lang w:val="en-US"/>
        </w:rPr>
        <w:t>raison d’être</w:t>
      </w:r>
      <w:r w:rsidR="00AD6EF2" w:rsidRPr="00EB7D9C">
        <w:rPr>
          <w:rFonts w:ascii="Arial" w:hAnsi="Arial" w:cs="Arial"/>
          <w:lang w:val="en-US"/>
        </w:rPr>
        <w:t xml:space="preserve"> is to meet the specificities of place and moment. </w:t>
      </w:r>
      <w:r w:rsidR="000E1A6E" w:rsidRPr="00EB7D9C">
        <w:rPr>
          <w:rFonts w:ascii="Arial" w:hAnsi="Arial" w:cs="Arial"/>
          <w:lang w:val="en-US"/>
        </w:rPr>
        <w:t xml:space="preserve">This </w:t>
      </w:r>
      <w:r w:rsidR="00AD6EF2" w:rsidRPr="00EB7D9C">
        <w:rPr>
          <w:rFonts w:ascii="Arial" w:hAnsi="Arial" w:cs="Arial"/>
          <w:lang w:val="en-US"/>
        </w:rPr>
        <w:t xml:space="preserve">sensitivity to context and complexity </w:t>
      </w:r>
      <w:r w:rsidR="000E1A6E" w:rsidRPr="00EB7D9C">
        <w:rPr>
          <w:rFonts w:ascii="Arial" w:hAnsi="Arial" w:cs="Arial"/>
          <w:lang w:val="en-US"/>
        </w:rPr>
        <w:t xml:space="preserve">resonates with Rose’s (1991) emphasis on the unique elements in policy processes </w:t>
      </w:r>
      <w:r w:rsidR="000E1A6E" w:rsidRPr="00EB7D9C">
        <w:rPr>
          <w:rFonts w:ascii="Arial" w:hAnsi="Arial" w:cs="Arial"/>
          <w:lang w:val="en-US"/>
        </w:rPr>
        <w:lastRenderedPageBreak/>
        <w:t xml:space="preserve">which </w:t>
      </w:r>
      <w:r w:rsidR="00A5492C" w:rsidRPr="00EB7D9C">
        <w:rPr>
          <w:rFonts w:ascii="Arial" w:hAnsi="Arial" w:cs="Arial"/>
          <w:lang w:val="en-US"/>
        </w:rPr>
        <w:t xml:space="preserve">may </w:t>
      </w:r>
      <w:r w:rsidR="000E1A6E" w:rsidRPr="00EB7D9C">
        <w:rPr>
          <w:rFonts w:ascii="Arial" w:hAnsi="Arial" w:cs="Arial"/>
          <w:lang w:val="en-US"/>
        </w:rPr>
        <w:t>limit transfer</w:t>
      </w:r>
      <w:r w:rsidR="000E3C6D" w:rsidRPr="00EB7D9C">
        <w:rPr>
          <w:rFonts w:ascii="Arial" w:hAnsi="Arial" w:cs="Arial"/>
          <w:lang w:val="en-US"/>
        </w:rPr>
        <w:t xml:space="preserve"> in practice</w:t>
      </w:r>
      <w:r w:rsidR="000E1A6E" w:rsidRPr="00EB7D9C">
        <w:rPr>
          <w:rFonts w:ascii="Arial" w:hAnsi="Arial" w:cs="Arial"/>
          <w:lang w:val="en-US"/>
        </w:rPr>
        <w:t>.</w:t>
      </w:r>
      <w:r w:rsidR="00FE56F5" w:rsidRPr="00EB7D9C">
        <w:rPr>
          <w:rFonts w:ascii="Arial" w:hAnsi="Arial" w:cs="Arial"/>
          <w:lang w:val="en-US"/>
        </w:rPr>
        <w:t xml:space="preserve"> Moreover as circumstances change, so policies evolve.</w:t>
      </w:r>
    </w:p>
    <w:p w14:paraId="04C72A77" w14:textId="77777777" w:rsidR="00F50098" w:rsidRPr="00EB7D9C" w:rsidRDefault="00F50098" w:rsidP="00F50098">
      <w:pPr>
        <w:spacing w:line="480" w:lineRule="auto"/>
        <w:jc w:val="both"/>
        <w:rPr>
          <w:rFonts w:ascii="Arial" w:hAnsi="Arial" w:cs="Arial"/>
          <w:lang w:val="en-US"/>
        </w:rPr>
      </w:pPr>
    </w:p>
    <w:p w14:paraId="67B4C948" w14:textId="77777777" w:rsidR="00FF3EDB" w:rsidRPr="00EB7D9C" w:rsidRDefault="00464412" w:rsidP="00464412">
      <w:pPr>
        <w:spacing w:line="480" w:lineRule="auto"/>
        <w:jc w:val="both"/>
        <w:rPr>
          <w:rFonts w:ascii="Arial" w:hAnsi="Arial" w:cs="Arial"/>
          <w:lang w:val="en-US"/>
        </w:rPr>
      </w:pPr>
      <w:r w:rsidRPr="00EB7D9C">
        <w:rPr>
          <w:rFonts w:ascii="Arial" w:hAnsi="Arial" w:cs="Arial"/>
          <w:lang w:val="en-US"/>
        </w:rPr>
        <w:t>Critically, community planning is predicated on addres</w:t>
      </w:r>
      <w:r w:rsidR="00AD6EF2" w:rsidRPr="00EB7D9C">
        <w:rPr>
          <w:rFonts w:ascii="Arial" w:hAnsi="Arial" w:cs="Arial"/>
          <w:lang w:val="en-US"/>
        </w:rPr>
        <w:t>sing ‘</w:t>
      </w:r>
      <w:r w:rsidRPr="00EB7D9C">
        <w:rPr>
          <w:rFonts w:ascii="Arial" w:hAnsi="Arial" w:cs="Arial"/>
          <w:lang w:val="en-US"/>
        </w:rPr>
        <w:t>wicked problems</w:t>
      </w:r>
      <w:r w:rsidR="00AD6EF2" w:rsidRPr="00EB7D9C">
        <w:rPr>
          <w:rFonts w:ascii="Arial" w:hAnsi="Arial" w:cs="Arial"/>
          <w:lang w:val="en-US"/>
        </w:rPr>
        <w:t>’</w:t>
      </w:r>
      <w:r w:rsidRPr="00EB7D9C">
        <w:rPr>
          <w:rFonts w:ascii="Arial" w:hAnsi="Arial" w:cs="Arial"/>
          <w:lang w:val="en-US"/>
        </w:rPr>
        <w:t xml:space="preserve"> (</w:t>
      </w:r>
      <w:proofErr w:type="spellStart"/>
      <w:r w:rsidRPr="00EB7D9C">
        <w:rPr>
          <w:rFonts w:ascii="Arial" w:hAnsi="Arial" w:cs="Arial"/>
          <w:lang w:val="en-US"/>
        </w:rPr>
        <w:t>Rittel</w:t>
      </w:r>
      <w:proofErr w:type="spellEnd"/>
      <w:r w:rsidRPr="00EB7D9C">
        <w:rPr>
          <w:rFonts w:ascii="Arial" w:hAnsi="Arial" w:cs="Arial"/>
          <w:lang w:val="en-US"/>
        </w:rPr>
        <w:t xml:space="preserve"> and Webber 1973), that is policy problems which are, by their very nature, difficult to define and solve, and which necessitate working across policy boundaries (Cowell 2004). The intrinsic complexity </w:t>
      </w:r>
      <w:r w:rsidR="008023AC" w:rsidRPr="00EB7D9C">
        <w:rPr>
          <w:rFonts w:ascii="Arial" w:hAnsi="Arial" w:cs="Arial"/>
          <w:lang w:val="en-US"/>
        </w:rPr>
        <w:t>of community-based planning tends to</w:t>
      </w:r>
      <w:r w:rsidRPr="00EB7D9C">
        <w:rPr>
          <w:rFonts w:ascii="Arial" w:hAnsi="Arial" w:cs="Arial"/>
          <w:lang w:val="en-US"/>
        </w:rPr>
        <w:t xml:space="preserve"> be problematic, given that each of the devolved territories of the UK ha</w:t>
      </w:r>
      <w:r w:rsidR="008023AC" w:rsidRPr="00EB7D9C">
        <w:rPr>
          <w:rFonts w:ascii="Arial" w:hAnsi="Arial" w:cs="Arial"/>
          <w:lang w:val="en-US"/>
        </w:rPr>
        <w:t>s</w:t>
      </w:r>
      <w:r w:rsidRPr="00EB7D9C">
        <w:rPr>
          <w:rFonts w:ascii="Arial" w:hAnsi="Arial" w:cs="Arial"/>
          <w:lang w:val="en-US"/>
        </w:rPr>
        <w:t xml:space="preserve"> their own particular political and cultural inflections. In Northern Ireland, for example, its history of political and civil tension means that any new community</w:t>
      </w:r>
      <w:r w:rsidR="00FF3EDB" w:rsidRPr="00EB7D9C">
        <w:rPr>
          <w:rFonts w:ascii="Arial" w:hAnsi="Arial" w:cs="Arial"/>
          <w:lang w:val="en-US"/>
        </w:rPr>
        <w:t>-based</w:t>
      </w:r>
      <w:r w:rsidRPr="00EB7D9C">
        <w:rPr>
          <w:rFonts w:ascii="Arial" w:hAnsi="Arial" w:cs="Arial"/>
          <w:lang w:val="en-US"/>
        </w:rPr>
        <w:t xml:space="preserve"> planning process will need to re</w:t>
      </w:r>
      <w:r w:rsidR="00AD6EF2" w:rsidRPr="00EB7D9C">
        <w:rPr>
          <w:rFonts w:ascii="Arial" w:hAnsi="Arial" w:cs="Arial"/>
          <w:lang w:val="en-US"/>
        </w:rPr>
        <w:t>spe</w:t>
      </w:r>
      <w:r w:rsidRPr="00EB7D9C">
        <w:rPr>
          <w:rFonts w:ascii="Arial" w:hAnsi="Arial" w:cs="Arial"/>
          <w:lang w:val="en-US"/>
        </w:rPr>
        <w:t xml:space="preserve">ct the interests of inhabitants and businesses throughout the region, rather than political benefits to specific locations or particular groups. A deliberate strategy of commissioning research and working up </w:t>
      </w:r>
      <w:r w:rsidR="00A5492C" w:rsidRPr="00EB7D9C">
        <w:rPr>
          <w:rFonts w:ascii="Arial" w:hAnsi="Arial" w:cs="Arial"/>
          <w:lang w:val="en-US"/>
        </w:rPr>
        <w:t xml:space="preserve">comparative </w:t>
      </w:r>
      <w:r w:rsidRPr="00EB7D9C">
        <w:rPr>
          <w:rFonts w:ascii="Arial" w:hAnsi="Arial" w:cs="Arial"/>
          <w:lang w:val="en-US"/>
        </w:rPr>
        <w:t xml:space="preserve">case studies and analyses (for example, </w:t>
      </w:r>
      <w:r w:rsidRPr="00EB7D9C">
        <w:rPr>
          <w:rFonts w:ascii="Arial" w:hAnsi="Arial" w:cs="Arial"/>
        </w:rPr>
        <w:t xml:space="preserve">Blake Stevenson Ltd and Stratagem 2005) </w:t>
      </w:r>
      <w:r w:rsidRPr="00EB7D9C">
        <w:rPr>
          <w:rFonts w:ascii="Arial" w:hAnsi="Arial" w:cs="Arial"/>
          <w:lang w:val="en-US"/>
        </w:rPr>
        <w:t>have served to inform and shape thinking in Northern Ireland in a</w:t>
      </w:r>
      <w:r w:rsidR="00AD6EF2" w:rsidRPr="00EB7D9C">
        <w:rPr>
          <w:rFonts w:ascii="Arial" w:hAnsi="Arial" w:cs="Arial"/>
          <w:lang w:val="en-US"/>
        </w:rPr>
        <w:t xml:space="preserve"> deliberately</w:t>
      </w:r>
      <w:r w:rsidRPr="00EB7D9C">
        <w:rPr>
          <w:rFonts w:ascii="Arial" w:hAnsi="Arial" w:cs="Arial"/>
          <w:lang w:val="en-US"/>
        </w:rPr>
        <w:t xml:space="preserve"> non-prescriptive way.</w:t>
      </w:r>
      <w:r w:rsidR="007E5E33" w:rsidRPr="00EB7D9C">
        <w:rPr>
          <w:rFonts w:ascii="Arial" w:hAnsi="Arial" w:cs="Arial"/>
          <w:lang w:val="en-US"/>
        </w:rPr>
        <w:t xml:space="preserve"> Moreover the disjointed journey towards community planning in Northern Ireland enables the iterative learning and experimentation of Scotland and Wales, and to a lesser degree England, to be consolidated and absorbed.</w:t>
      </w:r>
      <w:r w:rsidR="00FF3EDB" w:rsidRPr="00EB7D9C">
        <w:rPr>
          <w:rFonts w:ascii="Arial" w:hAnsi="Arial" w:cs="Arial"/>
          <w:lang w:val="en-US"/>
        </w:rPr>
        <w:t xml:space="preserve"> In other words, tracking policymaking in one territory shapes policy thinking elsewhere and may even prompt policy resistance to commit to early policy implementation, given that policies continue to evolve elsewhere.</w:t>
      </w:r>
      <w:r w:rsidR="007E5E33" w:rsidRPr="00EB7D9C">
        <w:rPr>
          <w:rFonts w:ascii="Arial" w:hAnsi="Arial" w:cs="Arial"/>
          <w:lang w:val="en-US"/>
        </w:rPr>
        <w:t xml:space="preserve"> </w:t>
      </w:r>
    </w:p>
    <w:p w14:paraId="1D9AB5E3" w14:textId="77777777" w:rsidR="00464412" w:rsidRPr="00C5471F" w:rsidRDefault="00FF3EDB" w:rsidP="00464412">
      <w:pPr>
        <w:spacing w:line="480" w:lineRule="auto"/>
        <w:jc w:val="both"/>
        <w:rPr>
          <w:rFonts w:ascii="Arial" w:hAnsi="Arial" w:cs="Arial"/>
          <w:lang w:val="en-US"/>
        </w:rPr>
      </w:pPr>
      <w:r w:rsidRPr="00EB7D9C">
        <w:rPr>
          <w:rFonts w:ascii="Arial" w:hAnsi="Arial" w:cs="Arial"/>
          <w:lang w:val="en-US"/>
        </w:rPr>
        <w:lastRenderedPageBreak/>
        <w:t xml:space="preserve">In addition, the political ambitions variously to </w:t>
      </w:r>
      <w:proofErr w:type="spellStart"/>
      <w:r w:rsidRPr="00EB7D9C">
        <w:rPr>
          <w:rFonts w:ascii="Arial" w:hAnsi="Arial" w:cs="Arial"/>
          <w:lang w:val="en-US"/>
        </w:rPr>
        <w:t>modernise</w:t>
      </w:r>
      <w:proofErr w:type="spellEnd"/>
      <w:r w:rsidRPr="00EB7D9C">
        <w:rPr>
          <w:rFonts w:ascii="Arial" w:hAnsi="Arial" w:cs="Arial"/>
          <w:lang w:val="en-US"/>
        </w:rPr>
        <w:t xml:space="preserve"> public service provision, improve policy outcomes, and join up service providers also render community-based planning contested. </w:t>
      </w:r>
      <w:r w:rsidRPr="00EB7D9C">
        <w:rPr>
          <w:rFonts w:ascii="Arial" w:hAnsi="Arial" w:cs="Arial"/>
        </w:rPr>
        <w:t>Indeed, community planning’s emphasis on policy outcomes requires aligning different service providers’ strategies and programmes in more or less coercive ways. T</w:t>
      </w:r>
      <w:r w:rsidRPr="00EB7D9C">
        <w:rPr>
          <w:rFonts w:ascii="Arial" w:hAnsi="Arial" w:cs="Arial"/>
          <w:lang w:val="en-US"/>
        </w:rPr>
        <w:t xml:space="preserve">he Christie Commission (2011 68) in Scotland, for example, noted </w:t>
      </w:r>
      <w:r w:rsidRPr="00C5471F">
        <w:rPr>
          <w:rFonts w:ascii="Arial" w:hAnsi="Arial" w:cs="Arial"/>
          <w:lang w:val="en-US"/>
        </w:rPr>
        <w:t>that “</w:t>
      </w:r>
      <w:r w:rsidRPr="00C5471F">
        <w:rPr>
          <w:rFonts w:ascii="Arial" w:hAnsi="Arial" w:cs="AvantGardeLT-ExtraLight"/>
        </w:rPr>
        <w:t>the public service landscape remains crowded with multiple points of authority and control” prompting a concern with “how to improve coherence and coordination within public services.” An emphasis on continuous learning and reflexivity highlights a tendency to policies</w:t>
      </w:r>
      <w:r w:rsidR="00BC78EB" w:rsidRPr="00C5471F">
        <w:rPr>
          <w:rFonts w:ascii="Arial" w:hAnsi="Arial" w:cs="AvantGardeLT-ExtraLight"/>
        </w:rPr>
        <w:t xml:space="preserve"> being</w:t>
      </w:r>
      <w:r w:rsidRPr="00C5471F">
        <w:rPr>
          <w:rFonts w:ascii="Arial" w:hAnsi="Arial" w:cs="AvantGardeLT-ExtraLight"/>
        </w:rPr>
        <w:t xml:space="preserve"> in continuous transformation</w:t>
      </w:r>
      <w:r w:rsidR="00BC78EB" w:rsidRPr="00C5471F">
        <w:rPr>
          <w:rFonts w:ascii="Arial" w:hAnsi="Arial" w:cs="AvantGardeLT-ExtraLight"/>
        </w:rPr>
        <w:t xml:space="preserve"> as they are required to adjust in the light of monitoring and evaluation, but also emphasises the normative tendencies of community-based planning which are to transform policymaking processes and service delivery</w:t>
      </w:r>
      <w:r w:rsidRPr="00C5471F">
        <w:rPr>
          <w:rFonts w:ascii="Arial" w:hAnsi="Arial" w:cs="AvantGardeLT-ExtraLight"/>
        </w:rPr>
        <w:t>.</w:t>
      </w:r>
    </w:p>
    <w:p w14:paraId="53407A10" w14:textId="77777777" w:rsidR="000E1A6E" w:rsidRPr="00C5471F" w:rsidRDefault="000E1A6E" w:rsidP="00F50098">
      <w:pPr>
        <w:spacing w:line="480" w:lineRule="auto"/>
        <w:jc w:val="both"/>
        <w:rPr>
          <w:rFonts w:ascii="Arial" w:hAnsi="Arial" w:cs="Arial"/>
          <w:b/>
          <w:i/>
        </w:rPr>
      </w:pPr>
    </w:p>
    <w:p w14:paraId="6B97A548" w14:textId="55A16F50" w:rsidR="00F50098" w:rsidRPr="00EB7D9C" w:rsidRDefault="00464412" w:rsidP="00F50098">
      <w:pPr>
        <w:spacing w:line="480" w:lineRule="auto"/>
        <w:jc w:val="both"/>
        <w:rPr>
          <w:rFonts w:ascii="Arial" w:hAnsi="Arial" w:cs="Arial"/>
          <w:lang w:val="en-US"/>
        </w:rPr>
      </w:pPr>
      <w:r w:rsidRPr="00EB7D9C">
        <w:rPr>
          <w:rFonts w:ascii="Arial" w:hAnsi="Arial" w:cs="Arial"/>
          <w:lang w:val="en-US"/>
        </w:rPr>
        <w:t>Second, t</w:t>
      </w:r>
      <w:r w:rsidR="00F50098" w:rsidRPr="00EB7D9C">
        <w:rPr>
          <w:rFonts w:ascii="Arial" w:hAnsi="Arial" w:cs="Arial"/>
          <w:lang w:val="en-US"/>
        </w:rPr>
        <w:t>he extent to which contemporary community</w:t>
      </w:r>
      <w:r w:rsidRPr="00EB7D9C">
        <w:rPr>
          <w:rFonts w:ascii="Arial" w:hAnsi="Arial" w:cs="Arial"/>
          <w:lang w:val="en-US"/>
        </w:rPr>
        <w:t>-based</w:t>
      </w:r>
      <w:r w:rsidR="00F50098" w:rsidRPr="00EB7D9C">
        <w:rPr>
          <w:rFonts w:ascii="Arial" w:hAnsi="Arial" w:cs="Arial"/>
          <w:lang w:val="en-US"/>
        </w:rPr>
        <w:t xml:space="preserve"> planning is </w:t>
      </w:r>
      <w:r w:rsidRPr="00EB7D9C">
        <w:rPr>
          <w:rFonts w:ascii="Arial" w:hAnsi="Arial" w:cs="Arial"/>
          <w:lang w:val="en-US"/>
        </w:rPr>
        <w:t>inter-dependent with</w:t>
      </w:r>
      <w:r w:rsidR="00F50098" w:rsidRPr="00EB7D9C">
        <w:rPr>
          <w:rFonts w:ascii="Arial" w:hAnsi="Arial" w:cs="Arial"/>
          <w:lang w:val="en-US"/>
        </w:rPr>
        <w:t xml:space="preserve"> physical </w:t>
      </w:r>
      <w:r w:rsidRPr="00EB7D9C">
        <w:rPr>
          <w:rFonts w:ascii="Arial" w:hAnsi="Arial" w:cs="Arial"/>
          <w:lang w:val="en-US"/>
        </w:rPr>
        <w:t xml:space="preserve">land use </w:t>
      </w:r>
      <w:r w:rsidR="00F50098" w:rsidRPr="00EB7D9C">
        <w:rPr>
          <w:rFonts w:ascii="Arial" w:hAnsi="Arial" w:cs="Arial"/>
          <w:lang w:val="en-US"/>
        </w:rPr>
        <w:t>planning processes, and /</w:t>
      </w:r>
      <w:r w:rsidR="00662275" w:rsidRPr="00EB7D9C">
        <w:rPr>
          <w:rFonts w:ascii="Arial" w:hAnsi="Arial" w:cs="Arial"/>
          <w:lang w:val="en-US"/>
        </w:rPr>
        <w:t xml:space="preserve"> </w:t>
      </w:r>
      <w:r w:rsidR="00F50098" w:rsidRPr="00EB7D9C">
        <w:rPr>
          <w:rFonts w:ascii="Arial" w:hAnsi="Arial" w:cs="Arial"/>
          <w:lang w:val="en-US"/>
        </w:rPr>
        <w:t>or the delivery of public services rem</w:t>
      </w:r>
      <w:r w:rsidRPr="00EB7D9C">
        <w:rPr>
          <w:rFonts w:ascii="Arial" w:hAnsi="Arial" w:cs="Arial"/>
          <w:lang w:val="en-US"/>
        </w:rPr>
        <w:t>ains core to debates informing its</w:t>
      </w:r>
      <w:r w:rsidR="00F50098" w:rsidRPr="00EB7D9C">
        <w:rPr>
          <w:rFonts w:ascii="Arial" w:hAnsi="Arial" w:cs="Arial"/>
          <w:lang w:val="en-US"/>
        </w:rPr>
        <w:t xml:space="preserve"> direction as a distinct policy field. </w:t>
      </w:r>
      <w:r w:rsidR="00317668" w:rsidRPr="00EB7D9C">
        <w:rPr>
          <w:rFonts w:ascii="Arial" w:hAnsi="Arial" w:cs="Arial"/>
          <w:lang w:val="en-US"/>
        </w:rPr>
        <w:t xml:space="preserve">In Scotland, </w:t>
      </w:r>
      <w:r w:rsidR="00A72207" w:rsidRPr="00EB7D9C">
        <w:rPr>
          <w:rFonts w:ascii="Arial" w:hAnsi="Arial" w:cs="Arial"/>
          <w:lang w:val="en-US"/>
        </w:rPr>
        <w:t>the nature of the relationship</w:t>
      </w:r>
      <w:r w:rsidR="00317668" w:rsidRPr="00EB7D9C">
        <w:rPr>
          <w:rFonts w:ascii="Arial" w:hAnsi="Arial" w:cs="Arial"/>
          <w:lang w:val="en-US"/>
        </w:rPr>
        <w:t xml:space="preserve"> was demonstrated by the development of an interface to reconcile the appropriate positioning of community planning and land use planning objectives (Peel and Lloyd 2007a). </w:t>
      </w:r>
      <w:r w:rsidR="005C36C1" w:rsidRPr="00EB7D9C">
        <w:rPr>
          <w:rFonts w:ascii="Arial" w:hAnsi="Arial" w:cs="Arial"/>
          <w:lang w:val="en-US"/>
        </w:rPr>
        <w:t xml:space="preserve"> </w:t>
      </w:r>
      <w:r w:rsidR="00F50098" w:rsidRPr="00EB7D9C">
        <w:rPr>
          <w:rFonts w:ascii="Arial" w:hAnsi="Arial" w:cs="Arial"/>
          <w:lang w:val="en-US"/>
        </w:rPr>
        <w:t xml:space="preserve">According to Ellis </w:t>
      </w:r>
      <w:r w:rsidR="00F50098" w:rsidRPr="00EB7D9C">
        <w:rPr>
          <w:rFonts w:ascii="Arial" w:hAnsi="Arial" w:cs="Arial"/>
          <w:i/>
          <w:lang w:val="en-US"/>
        </w:rPr>
        <w:t>et al</w:t>
      </w:r>
      <w:r w:rsidR="00F50098" w:rsidRPr="00EB7D9C">
        <w:rPr>
          <w:rFonts w:ascii="Arial" w:hAnsi="Arial" w:cs="Arial"/>
          <w:lang w:val="en-US"/>
        </w:rPr>
        <w:t xml:space="preserve"> (2013)</w:t>
      </w:r>
      <w:r w:rsidR="00317668" w:rsidRPr="00EB7D9C">
        <w:rPr>
          <w:rFonts w:ascii="Arial" w:hAnsi="Arial" w:cs="Arial"/>
          <w:lang w:val="en-US"/>
        </w:rPr>
        <w:t xml:space="preserve"> in England</w:t>
      </w:r>
      <w:r w:rsidR="00F50098" w:rsidRPr="00EB7D9C">
        <w:rPr>
          <w:rFonts w:ascii="Arial" w:hAnsi="Arial" w:cs="Arial"/>
          <w:lang w:val="en-US"/>
        </w:rPr>
        <w:t xml:space="preserve"> this differentiation has become more pronounced </w:t>
      </w:r>
      <w:r w:rsidR="00317668" w:rsidRPr="00EB7D9C">
        <w:rPr>
          <w:rFonts w:ascii="Arial" w:hAnsi="Arial" w:cs="Arial"/>
          <w:lang w:val="en-US"/>
        </w:rPr>
        <w:t>under the</w:t>
      </w:r>
      <w:r w:rsidR="00F50098" w:rsidRPr="00EB7D9C">
        <w:rPr>
          <w:rFonts w:ascii="Arial" w:hAnsi="Arial" w:cs="Arial"/>
          <w:lang w:val="en-US"/>
        </w:rPr>
        <w:t xml:space="preserve"> Conservative–Liberal Democrat </w:t>
      </w:r>
      <w:r w:rsidR="00F50098" w:rsidRPr="00EB7D9C">
        <w:rPr>
          <w:rFonts w:ascii="Arial" w:hAnsi="Arial" w:cs="Arial"/>
          <w:lang w:val="en-US"/>
        </w:rPr>
        <w:lastRenderedPageBreak/>
        <w:t xml:space="preserve">Coalition government. </w:t>
      </w:r>
      <w:r w:rsidR="00BC78EB" w:rsidRPr="00EB7D9C">
        <w:rPr>
          <w:rFonts w:ascii="Arial" w:hAnsi="Arial" w:cs="Arial"/>
          <w:lang w:val="en-US"/>
        </w:rPr>
        <w:t xml:space="preserve">Ellis </w:t>
      </w:r>
      <w:r w:rsidR="00BC78EB" w:rsidRPr="00EB7D9C">
        <w:rPr>
          <w:rFonts w:ascii="Arial" w:hAnsi="Arial" w:cs="Arial"/>
          <w:i/>
          <w:lang w:val="en-US"/>
        </w:rPr>
        <w:t>et al</w:t>
      </w:r>
      <w:r w:rsidR="00BC78EB" w:rsidRPr="00EB7D9C">
        <w:rPr>
          <w:rFonts w:ascii="Arial" w:hAnsi="Arial" w:cs="Arial"/>
          <w:lang w:val="en-US"/>
        </w:rPr>
        <w:t xml:space="preserve"> (2013) </w:t>
      </w:r>
      <w:r w:rsidR="00F50098" w:rsidRPr="00EB7D9C">
        <w:rPr>
          <w:rFonts w:ascii="Arial" w:hAnsi="Arial" w:cs="Arial"/>
          <w:lang w:val="en-US"/>
        </w:rPr>
        <w:t xml:space="preserve">claim that recent changes in political control have created a </w:t>
      </w:r>
      <w:r w:rsidR="00C5471F">
        <w:rPr>
          <w:rFonts w:ascii="Arial" w:hAnsi="Arial" w:cs="Arial"/>
          <w:lang w:val="en-US"/>
        </w:rPr>
        <w:t>new dynamic for devolution that</w:t>
      </w:r>
      <w:r w:rsidR="00F50098" w:rsidRPr="00EB7D9C">
        <w:rPr>
          <w:rFonts w:ascii="Arial" w:hAnsi="Arial" w:cs="Arial"/>
          <w:lang w:val="en-US"/>
        </w:rPr>
        <w:t xml:space="preserve"> is being played out in respect of terri</w:t>
      </w:r>
      <w:r w:rsidR="00317668" w:rsidRPr="00EB7D9C">
        <w:rPr>
          <w:rFonts w:ascii="Arial" w:hAnsi="Arial" w:cs="Arial"/>
          <w:lang w:val="en-US"/>
        </w:rPr>
        <w:t>torial or nationalist purposes</w:t>
      </w:r>
      <w:r w:rsidR="00F50098" w:rsidRPr="00EB7D9C">
        <w:rPr>
          <w:rFonts w:ascii="Arial" w:hAnsi="Arial" w:cs="Arial"/>
          <w:lang w:val="en-US"/>
        </w:rPr>
        <w:t>. Furthermore, they point out that the Coalition is implementing its own brand of pro-development localism in England</w:t>
      </w:r>
      <w:r w:rsidR="00A72207" w:rsidRPr="00EB7D9C">
        <w:rPr>
          <w:rFonts w:ascii="Arial" w:hAnsi="Arial" w:cs="Arial"/>
          <w:lang w:val="en-US"/>
        </w:rPr>
        <w:t xml:space="preserve">. Yet, as </w:t>
      </w:r>
      <w:proofErr w:type="spellStart"/>
      <w:r w:rsidR="00A72207" w:rsidRPr="00EB7D9C">
        <w:rPr>
          <w:rFonts w:ascii="Arial" w:hAnsi="Arial" w:cs="Arial"/>
          <w:lang w:val="en-US"/>
        </w:rPr>
        <w:t>Gallent</w:t>
      </w:r>
      <w:proofErr w:type="spellEnd"/>
      <w:r w:rsidR="00A72207" w:rsidRPr="00EB7D9C">
        <w:rPr>
          <w:rFonts w:ascii="Arial" w:hAnsi="Arial" w:cs="Arial"/>
          <w:lang w:val="en-US"/>
        </w:rPr>
        <w:t xml:space="preserve"> (2013) notes, reform of the statutory land use planning system on its own will n</w:t>
      </w:r>
      <w:r w:rsidR="00EC3F8F" w:rsidRPr="00EB7D9C">
        <w:rPr>
          <w:rFonts w:ascii="Arial" w:hAnsi="Arial" w:cs="Arial"/>
          <w:lang w:val="en-US"/>
        </w:rPr>
        <w:t>either</w:t>
      </w:r>
      <w:r w:rsidR="00A72207" w:rsidRPr="00EB7D9C">
        <w:rPr>
          <w:rFonts w:ascii="Arial" w:hAnsi="Arial" w:cs="Arial"/>
          <w:lang w:val="en-US"/>
        </w:rPr>
        <w:t xml:space="preserve"> alter traditional modes of governance </w:t>
      </w:r>
      <w:r w:rsidR="00EC3F8F" w:rsidRPr="00EB7D9C">
        <w:rPr>
          <w:rFonts w:ascii="Arial" w:hAnsi="Arial" w:cs="Arial"/>
          <w:lang w:val="en-US"/>
        </w:rPr>
        <w:t xml:space="preserve">- </w:t>
      </w:r>
      <w:r w:rsidR="00A72207" w:rsidRPr="00EB7D9C">
        <w:rPr>
          <w:rFonts w:ascii="Arial" w:hAnsi="Arial" w:cs="Arial"/>
          <w:lang w:val="en-US"/>
        </w:rPr>
        <w:t>which are based on norms of administration</w:t>
      </w:r>
      <w:r w:rsidR="00EC3F8F" w:rsidRPr="00EB7D9C">
        <w:rPr>
          <w:rFonts w:ascii="Arial" w:hAnsi="Arial" w:cs="Arial"/>
          <w:lang w:val="en-US"/>
        </w:rPr>
        <w:t xml:space="preserve"> - nor extend community responsibility to include strategic and service issues which are integral to a more holistic </w:t>
      </w:r>
      <w:proofErr w:type="spellStart"/>
      <w:r w:rsidR="00EC3F8F" w:rsidRPr="00EB7D9C">
        <w:rPr>
          <w:rFonts w:ascii="Arial" w:hAnsi="Arial" w:cs="Arial"/>
          <w:lang w:val="en-US"/>
        </w:rPr>
        <w:t>conceptualisation</w:t>
      </w:r>
      <w:proofErr w:type="spellEnd"/>
      <w:r w:rsidR="00EC3F8F" w:rsidRPr="00EB7D9C">
        <w:rPr>
          <w:rFonts w:ascii="Arial" w:hAnsi="Arial" w:cs="Arial"/>
          <w:lang w:val="en-US"/>
        </w:rPr>
        <w:t xml:space="preserve"> of community-based planning</w:t>
      </w:r>
      <w:r w:rsidR="00A72207" w:rsidRPr="00EB7D9C">
        <w:rPr>
          <w:rFonts w:ascii="Arial" w:hAnsi="Arial" w:cs="Arial"/>
          <w:lang w:val="en-US"/>
        </w:rPr>
        <w:t xml:space="preserve">. </w:t>
      </w:r>
      <w:r w:rsidR="00EC3F8F" w:rsidRPr="00EB7D9C">
        <w:rPr>
          <w:rFonts w:ascii="Arial" w:hAnsi="Arial" w:cs="Arial"/>
          <w:lang w:val="en-US"/>
        </w:rPr>
        <w:t>This</w:t>
      </w:r>
      <w:r w:rsidR="00BC0B5D" w:rsidRPr="00EB7D9C">
        <w:rPr>
          <w:rFonts w:ascii="Arial" w:hAnsi="Arial" w:cs="Arial"/>
          <w:lang w:val="en-US"/>
        </w:rPr>
        <w:t xml:space="preserve"> </w:t>
      </w:r>
      <w:r w:rsidR="00441E4D" w:rsidRPr="00EB7D9C">
        <w:rPr>
          <w:rFonts w:ascii="Arial" w:hAnsi="Arial" w:cs="Arial"/>
          <w:lang w:val="en-US"/>
        </w:rPr>
        <w:t xml:space="preserve">complexity and interdependency </w:t>
      </w:r>
      <w:r w:rsidR="00DC3143" w:rsidRPr="00EB7D9C">
        <w:rPr>
          <w:rFonts w:ascii="Arial" w:hAnsi="Arial" w:cs="Arial"/>
          <w:lang w:val="en-US"/>
        </w:rPr>
        <w:t>not only in</w:t>
      </w:r>
      <w:r w:rsidR="00DC2FB1" w:rsidRPr="00EB7D9C">
        <w:rPr>
          <w:rFonts w:ascii="Arial" w:hAnsi="Arial" w:cs="Arial"/>
          <w:lang w:val="en-US"/>
        </w:rPr>
        <w:t xml:space="preserve">volves </w:t>
      </w:r>
      <w:r w:rsidR="00DC3143" w:rsidRPr="00EB7D9C">
        <w:rPr>
          <w:rFonts w:ascii="Arial" w:hAnsi="Arial" w:cs="Arial"/>
          <w:lang w:val="en-US"/>
        </w:rPr>
        <w:t xml:space="preserve">reconciling policy sectors and outcomes but addressing various </w:t>
      </w:r>
      <w:r w:rsidR="00441E4D" w:rsidRPr="00EB7D9C">
        <w:rPr>
          <w:rFonts w:ascii="Arial" w:hAnsi="Arial" w:cs="Arial"/>
          <w:lang w:val="en-US"/>
        </w:rPr>
        <w:t xml:space="preserve">inter-related </w:t>
      </w:r>
      <w:r w:rsidR="00DC3143" w:rsidRPr="00EB7D9C">
        <w:rPr>
          <w:rFonts w:ascii="Arial" w:hAnsi="Arial" w:cs="Arial"/>
          <w:lang w:val="en-US"/>
        </w:rPr>
        <w:t>scal</w:t>
      </w:r>
      <w:r w:rsidR="00BC0B5D" w:rsidRPr="00EB7D9C">
        <w:rPr>
          <w:rFonts w:ascii="Arial" w:hAnsi="Arial" w:cs="Arial"/>
          <w:lang w:val="en-US"/>
        </w:rPr>
        <w:t xml:space="preserve">ar </w:t>
      </w:r>
      <w:r w:rsidR="00DC2FB1" w:rsidRPr="00EB7D9C">
        <w:rPr>
          <w:rFonts w:ascii="Arial" w:hAnsi="Arial" w:cs="Arial"/>
          <w:lang w:val="en-US"/>
        </w:rPr>
        <w:t>dimensions</w:t>
      </w:r>
      <w:r w:rsidR="00DC3143" w:rsidRPr="00EB7D9C">
        <w:rPr>
          <w:rFonts w:ascii="Arial" w:hAnsi="Arial" w:cs="Arial"/>
          <w:lang w:val="en-US"/>
        </w:rPr>
        <w:t>.</w:t>
      </w:r>
    </w:p>
    <w:p w14:paraId="33ACA375" w14:textId="77777777" w:rsidR="001D483F" w:rsidRPr="00EB7D9C" w:rsidRDefault="001D483F" w:rsidP="00F50098">
      <w:pPr>
        <w:spacing w:line="480" w:lineRule="auto"/>
        <w:jc w:val="both"/>
        <w:rPr>
          <w:rFonts w:ascii="Arial" w:hAnsi="Arial" w:cs="Arial"/>
        </w:rPr>
      </w:pPr>
    </w:p>
    <w:p w14:paraId="0107935A" w14:textId="52C04ACA" w:rsidR="008C1672" w:rsidRPr="00EB7D9C" w:rsidRDefault="00DC3143" w:rsidP="005707CA">
      <w:pPr>
        <w:spacing w:line="480" w:lineRule="auto"/>
        <w:jc w:val="both"/>
        <w:rPr>
          <w:rFonts w:ascii="Arial" w:eastAsia="Times New Roman" w:hAnsi="Arial" w:cs="Arial"/>
          <w:lang w:eastAsia="en-GB"/>
        </w:rPr>
      </w:pPr>
      <w:r w:rsidRPr="00EB7D9C">
        <w:rPr>
          <w:rFonts w:ascii="Arial" w:hAnsi="Arial" w:cs="Arial"/>
        </w:rPr>
        <w:t xml:space="preserve">Third, it is important to acknowledge </w:t>
      </w:r>
      <w:r w:rsidR="00751816" w:rsidRPr="00EB7D9C">
        <w:rPr>
          <w:rFonts w:ascii="Arial" w:hAnsi="Arial" w:cs="Arial"/>
        </w:rPr>
        <w:t xml:space="preserve">the </w:t>
      </w:r>
      <w:r w:rsidR="00C27260" w:rsidRPr="00EB7D9C">
        <w:rPr>
          <w:rFonts w:ascii="Arial" w:hAnsi="Arial" w:cs="Arial"/>
        </w:rPr>
        <w:t xml:space="preserve">different </w:t>
      </w:r>
      <w:r w:rsidRPr="00EB7D9C">
        <w:rPr>
          <w:rFonts w:ascii="Arial" w:hAnsi="Arial" w:cs="Arial"/>
        </w:rPr>
        <w:t xml:space="preserve">value </w:t>
      </w:r>
      <w:r w:rsidR="00751816" w:rsidRPr="00EB7D9C">
        <w:rPr>
          <w:rFonts w:ascii="Arial" w:hAnsi="Arial" w:cs="Arial"/>
        </w:rPr>
        <w:t>metric</w:t>
      </w:r>
      <w:r w:rsidRPr="00EB7D9C">
        <w:rPr>
          <w:rFonts w:ascii="Arial" w:hAnsi="Arial" w:cs="Arial"/>
        </w:rPr>
        <w:t xml:space="preserve">s involved in community-based planning. </w:t>
      </w:r>
      <w:r w:rsidR="00AF53C9" w:rsidRPr="00EB7D9C">
        <w:rPr>
          <w:rFonts w:ascii="Arial" w:hAnsi="Arial" w:cs="Arial"/>
        </w:rPr>
        <w:t xml:space="preserve">In </w:t>
      </w:r>
      <w:r w:rsidR="005707CA" w:rsidRPr="00EB7D9C">
        <w:rPr>
          <w:rFonts w:ascii="Arial" w:hAnsi="Arial" w:cs="Arial"/>
        </w:rPr>
        <w:t>Scotland, Wales and Northern Ireland</w:t>
      </w:r>
      <w:r w:rsidR="00C27260" w:rsidRPr="00EB7D9C">
        <w:rPr>
          <w:rFonts w:ascii="Arial" w:hAnsi="Arial" w:cs="Arial"/>
        </w:rPr>
        <w:t>, for example,</w:t>
      </w:r>
      <w:r w:rsidR="005707CA" w:rsidRPr="00EB7D9C">
        <w:rPr>
          <w:rFonts w:ascii="Arial" w:hAnsi="Arial" w:cs="Arial"/>
        </w:rPr>
        <w:t xml:space="preserve"> forms of community</w:t>
      </w:r>
      <w:r w:rsidR="00AF53C9" w:rsidRPr="00EB7D9C">
        <w:rPr>
          <w:rFonts w:ascii="Arial" w:hAnsi="Arial" w:cs="Arial"/>
        </w:rPr>
        <w:t>-based</w:t>
      </w:r>
      <w:r w:rsidR="00C27260" w:rsidRPr="00EB7D9C">
        <w:rPr>
          <w:rFonts w:ascii="Arial" w:hAnsi="Arial" w:cs="Arial"/>
        </w:rPr>
        <w:t xml:space="preserve"> planning would appear to have been </w:t>
      </w:r>
      <w:r w:rsidR="005707CA" w:rsidRPr="00EB7D9C">
        <w:rPr>
          <w:rFonts w:ascii="Arial" w:hAnsi="Arial" w:cs="Arial"/>
        </w:rPr>
        <w:t xml:space="preserve">devised in the context of their specific </w:t>
      </w:r>
      <w:r w:rsidR="00AF53C9" w:rsidRPr="00EB7D9C">
        <w:rPr>
          <w:rFonts w:ascii="Arial" w:hAnsi="Arial" w:cs="Arial"/>
        </w:rPr>
        <w:t xml:space="preserve">institutional and organisational </w:t>
      </w:r>
      <w:r w:rsidR="005707CA" w:rsidRPr="00EB7D9C">
        <w:rPr>
          <w:rFonts w:ascii="Arial" w:hAnsi="Arial" w:cs="Arial"/>
        </w:rPr>
        <w:t>circumstances</w:t>
      </w:r>
      <w:r w:rsidR="00E13ACD" w:rsidRPr="00EB7D9C">
        <w:rPr>
          <w:rFonts w:ascii="Arial" w:hAnsi="Arial" w:cs="Arial"/>
        </w:rPr>
        <w:t xml:space="preserve">. </w:t>
      </w:r>
      <w:r w:rsidR="00C27260" w:rsidRPr="00EB7D9C">
        <w:rPr>
          <w:rFonts w:ascii="Arial" w:hAnsi="Arial" w:cs="Arial"/>
        </w:rPr>
        <w:t xml:space="preserve">There is a reaching out of community-based planning. </w:t>
      </w:r>
      <w:r w:rsidR="00E13ACD" w:rsidRPr="00EB7D9C">
        <w:rPr>
          <w:rFonts w:ascii="Arial" w:hAnsi="Arial" w:cs="Arial"/>
        </w:rPr>
        <w:t>T</w:t>
      </w:r>
      <w:r w:rsidR="005707CA" w:rsidRPr="00EB7D9C">
        <w:rPr>
          <w:rFonts w:ascii="Arial" w:hAnsi="Arial" w:cs="Arial"/>
        </w:rPr>
        <w:t>he turn to neighbourhood planning</w:t>
      </w:r>
      <w:r w:rsidR="00751816" w:rsidRPr="00EB7D9C">
        <w:rPr>
          <w:rFonts w:ascii="Arial" w:hAnsi="Arial" w:cs="Arial"/>
        </w:rPr>
        <w:t xml:space="preserve"> in England,</w:t>
      </w:r>
      <w:r w:rsidR="005707CA" w:rsidRPr="00EB7D9C">
        <w:rPr>
          <w:rFonts w:ascii="Arial" w:hAnsi="Arial" w:cs="Arial"/>
        </w:rPr>
        <w:t xml:space="preserve"> </w:t>
      </w:r>
      <w:r w:rsidR="00751816" w:rsidRPr="00EB7D9C">
        <w:rPr>
          <w:rFonts w:ascii="Arial" w:hAnsi="Arial" w:cs="Arial"/>
        </w:rPr>
        <w:t xml:space="preserve">however, </w:t>
      </w:r>
      <w:r w:rsidR="00E13ACD" w:rsidRPr="00EB7D9C">
        <w:rPr>
          <w:rFonts w:ascii="Arial" w:hAnsi="Arial" w:cs="Arial"/>
        </w:rPr>
        <w:t xml:space="preserve">as the preferred model of community- based planning </w:t>
      </w:r>
      <w:r w:rsidR="005707CA" w:rsidRPr="00EB7D9C">
        <w:rPr>
          <w:rFonts w:ascii="Arial" w:hAnsi="Arial" w:cs="Arial"/>
        </w:rPr>
        <w:t xml:space="preserve">represents a </w:t>
      </w:r>
      <w:r w:rsidR="00E13ACD" w:rsidRPr="00EB7D9C">
        <w:rPr>
          <w:rFonts w:ascii="Arial" w:hAnsi="Arial" w:cs="Arial"/>
        </w:rPr>
        <w:t xml:space="preserve">potential </w:t>
      </w:r>
      <w:r w:rsidR="005707CA" w:rsidRPr="00EB7D9C">
        <w:rPr>
          <w:rFonts w:ascii="Arial" w:hAnsi="Arial" w:cs="Arial"/>
        </w:rPr>
        <w:t xml:space="preserve">divergence. This </w:t>
      </w:r>
      <w:r w:rsidR="006970AE" w:rsidRPr="00EB7D9C">
        <w:rPr>
          <w:rFonts w:ascii="Arial" w:hAnsi="Arial" w:cs="Arial"/>
        </w:rPr>
        <w:t xml:space="preserve">style of community-based planning </w:t>
      </w:r>
      <w:r w:rsidR="005707CA" w:rsidRPr="00EB7D9C">
        <w:rPr>
          <w:rFonts w:ascii="Arial" w:hAnsi="Arial" w:cs="Arial"/>
        </w:rPr>
        <w:t>reflects</w:t>
      </w:r>
      <w:r w:rsidR="00F50098" w:rsidRPr="00EB7D9C">
        <w:rPr>
          <w:rFonts w:ascii="Arial" w:hAnsi="Arial" w:cs="Arial"/>
        </w:rPr>
        <w:t xml:space="preserve"> the Coalition government’s </w:t>
      </w:r>
      <w:r w:rsidR="00C27260" w:rsidRPr="00EB7D9C">
        <w:rPr>
          <w:rFonts w:ascii="Arial" w:hAnsi="Arial" w:cs="Arial"/>
        </w:rPr>
        <w:t>deliberate</w:t>
      </w:r>
      <w:r w:rsidR="005707CA" w:rsidRPr="00EB7D9C">
        <w:rPr>
          <w:rFonts w:ascii="Arial" w:hAnsi="Arial" w:cs="Arial"/>
        </w:rPr>
        <w:t xml:space="preserve"> </w:t>
      </w:r>
      <w:r w:rsidR="00F50098" w:rsidRPr="00EB7D9C">
        <w:rPr>
          <w:rFonts w:ascii="Arial" w:hAnsi="Arial" w:cs="Arial"/>
        </w:rPr>
        <w:t xml:space="preserve">localism agenda with </w:t>
      </w:r>
      <w:r w:rsidR="005707CA" w:rsidRPr="00EB7D9C">
        <w:rPr>
          <w:rFonts w:ascii="Arial" w:hAnsi="Arial" w:cs="Arial"/>
        </w:rPr>
        <w:t>its</w:t>
      </w:r>
      <w:r w:rsidR="00F50098" w:rsidRPr="00EB7D9C">
        <w:rPr>
          <w:rFonts w:ascii="Arial" w:hAnsi="Arial" w:cs="Arial"/>
        </w:rPr>
        <w:t xml:space="preserve"> rhetoric of decentralising power to lower scales of governance, including local authorities, </w:t>
      </w:r>
      <w:r w:rsidR="00F50098" w:rsidRPr="00EB7D9C">
        <w:rPr>
          <w:rFonts w:ascii="Arial" w:hAnsi="Arial" w:cs="Arial"/>
        </w:rPr>
        <w:lastRenderedPageBreak/>
        <w:t xml:space="preserve">‘neighbourhoods’ and ‘citizens’. </w:t>
      </w:r>
      <w:r w:rsidR="00C27260" w:rsidRPr="00EB7D9C">
        <w:rPr>
          <w:rFonts w:ascii="Arial" w:hAnsi="Arial" w:cs="Arial"/>
        </w:rPr>
        <w:t>There is evident introspecti</w:t>
      </w:r>
      <w:r w:rsidR="0016308F" w:rsidRPr="00EB7D9C">
        <w:rPr>
          <w:rFonts w:ascii="Arial" w:hAnsi="Arial" w:cs="Arial"/>
        </w:rPr>
        <w:t>on</w:t>
      </w:r>
      <w:r w:rsidR="00C27260" w:rsidRPr="00EB7D9C">
        <w:rPr>
          <w:rFonts w:ascii="Arial" w:hAnsi="Arial" w:cs="Arial"/>
        </w:rPr>
        <w:t xml:space="preserve"> and ideological zeal involved. The </w:t>
      </w:r>
      <w:r w:rsidR="00441E4D" w:rsidRPr="00EB7D9C">
        <w:rPr>
          <w:rFonts w:ascii="Arial" w:hAnsi="Arial" w:cs="Arial"/>
        </w:rPr>
        <w:t xml:space="preserve">normative </w:t>
      </w:r>
      <w:r w:rsidR="00C27260" w:rsidRPr="00EB7D9C">
        <w:rPr>
          <w:rFonts w:ascii="Arial" w:hAnsi="Arial" w:cs="Arial"/>
        </w:rPr>
        <w:t>p</w:t>
      </w:r>
      <w:r w:rsidR="00F50098" w:rsidRPr="00EB7D9C">
        <w:rPr>
          <w:rFonts w:ascii="Arial" w:hAnsi="Arial" w:cs="Arial"/>
        </w:rPr>
        <w:t xml:space="preserve">olicy motives </w:t>
      </w:r>
      <w:r w:rsidR="005707CA" w:rsidRPr="00EB7D9C">
        <w:rPr>
          <w:rFonts w:ascii="Arial" w:hAnsi="Arial" w:cs="Arial"/>
        </w:rPr>
        <w:t xml:space="preserve">in England </w:t>
      </w:r>
      <w:r w:rsidR="00F50098" w:rsidRPr="00EB7D9C">
        <w:rPr>
          <w:rFonts w:ascii="Arial" w:hAnsi="Arial" w:cs="Arial"/>
        </w:rPr>
        <w:t xml:space="preserve">have been questioned, however, with a view that neighbourhood planning may be more about aligning localism with </w:t>
      </w:r>
      <w:r w:rsidR="002958F6" w:rsidRPr="00EB7D9C">
        <w:rPr>
          <w:rFonts w:ascii="Arial" w:hAnsi="Arial" w:cs="Arial"/>
        </w:rPr>
        <w:t xml:space="preserve">economic </w:t>
      </w:r>
      <w:r w:rsidR="00F50098" w:rsidRPr="00EB7D9C">
        <w:rPr>
          <w:rFonts w:ascii="Arial" w:hAnsi="Arial" w:cs="Arial"/>
        </w:rPr>
        <w:t xml:space="preserve">development (Cowell 2013). </w:t>
      </w:r>
      <w:r w:rsidR="00815689" w:rsidRPr="00EB7D9C">
        <w:rPr>
          <w:rFonts w:ascii="Arial" w:hAnsi="Arial" w:cs="Arial"/>
        </w:rPr>
        <w:t xml:space="preserve">This points to the </w:t>
      </w:r>
      <w:r w:rsidR="00441E4D" w:rsidRPr="00EB7D9C">
        <w:rPr>
          <w:rFonts w:ascii="Arial" w:hAnsi="Arial" w:cs="Arial"/>
        </w:rPr>
        <w:t>power dynamics</w:t>
      </w:r>
      <w:r w:rsidR="00815689" w:rsidRPr="00EB7D9C">
        <w:rPr>
          <w:rFonts w:ascii="Arial" w:hAnsi="Arial" w:cs="Arial"/>
        </w:rPr>
        <w:t xml:space="preserve"> of policy momentum as yet another influence on policy </w:t>
      </w:r>
      <w:r w:rsidR="00441E4D" w:rsidRPr="00EB7D9C">
        <w:rPr>
          <w:rFonts w:ascii="Arial" w:hAnsi="Arial" w:cs="Arial"/>
        </w:rPr>
        <w:t>development</w:t>
      </w:r>
      <w:r w:rsidR="00815689" w:rsidRPr="00EB7D9C">
        <w:rPr>
          <w:rFonts w:ascii="Arial" w:hAnsi="Arial" w:cs="Arial"/>
        </w:rPr>
        <w:t xml:space="preserve">. In England, the localism agenda is driving policy design rather than allowing for iterative </w:t>
      </w:r>
      <w:r w:rsidR="00375EFC">
        <w:rPr>
          <w:rFonts w:ascii="Arial" w:hAnsi="Arial" w:cs="Arial"/>
        </w:rPr>
        <w:t>bottom-</w:t>
      </w:r>
      <w:r w:rsidR="00441E4D" w:rsidRPr="00EB7D9C">
        <w:rPr>
          <w:rFonts w:ascii="Arial" w:hAnsi="Arial" w:cs="Arial"/>
        </w:rPr>
        <w:t xml:space="preserve">up </w:t>
      </w:r>
      <w:r w:rsidR="00815689" w:rsidRPr="00EB7D9C">
        <w:rPr>
          <w:rFonts w:ascii="Arial" w:hAnsi="Arial" w:cs="Arial"/>
        </w:rPr>
        <w:t>filling in from the original concepts involved in community strategies.</w:t>
      </w:r>
    </w:p>
    <w:p w14:paraId="1AACA0FD" w14:textId="77777777" w:rsidR="00F50098" w:rsidRPr="00EB7D9C" w:rsidRDefault="00F50098" w:rsidP="00F50098">
      <w:pPr>
        <w:spacing w:line="480" w:lineRule="auto"/>
        <w:jc w:val="both"/>
        <w:rPr>
          <w:rFonts w:ascii="Arial" w:hAnsi="Arial" w:cs="Arial"/>
        </w:rPr>
      </w:pPr>
    </w:p>
    <w:p w14:paraId="6BA8D3B7" w14:textId="77777777" w:rsidR="00F50098" w:rsidRPr="00EB7D9C" w:rsidRDefault="00751816" w:rsidP="00F50098">
      <w:pPr>
        <w:spacing w:line="480" w:lineRule="auto"/>
        <w:jc w:val="both"/>
        <w:rPr>
          <w:rFonts w:ascii="Arial" w:hAnsi="Arial" w:cs="Arial"/>
        </w:rPr>
      </w:pPr>
      <w:r w:rsidRPr="00EB7D9C">
        <w:rPr>
          <w:rFonts w:ascii="Arial" w:hAnsi="Arial" w:cs="Arial"/>
        </w:rPr>
        <w:t>Fourth, a</w:t>
      </w:r>
      <w:r w:rsidR="00F50098" w:rsidRPr="00EB7D9C">
        <w:rPr>
          <w:rFonts w:ascii="Arial" w:hAnsi="Arial" w:cs="Arial"/>
        </w:rPr>
        <w:t>cross the devolve</w:t>
      </w:r>
      <w:r w:rsidR="00F66AFF" w:rsidRPr="00EB7D9C">
        <w:rPr>
          <w:rFonts w:ascii="Arial" w:hAnsi="Arial" w:cs="Arial"/>
        </w:rPr>
        <w:t xml:space="preserve">d </w:t>
      </w:r>
      <w:r w:rsidR="00441E4D" w:rsidRPr="00EB7D9C">
        <w:rPr>
          <w:rFonts w:ascii="Arial" w:hAnsi="Arial" w:cs="Arial"/>
        </w:rPr>
        <w:t>nation-regions</w:t>
      </w:r>
      <w:r w:rsidR="00F66AFF" w:rsidRPr="00EB7D9C">
        <w:rPr>
          <w:rFonts w:ascii="Arial" w:hAnsi="Arial" w:cs="Arial"/>
        </w:rPr>
        <w:t xml:space="preserve">, the turn to community-based </w:t>
      </w:r>
      <w:r w:rsidR="00F50098" w:rsidRPr="00EB7D9C">
        <w:rPr>
          <w:rFonts w:ascii="Arial" w:hAnsi="Arial" w:cs="Arial"/>
        </w:rPr>
        <w:t>planning is associated with seeking to maximise the best use of available sector resources in an integrated matter to realise efficiency gains in different communities. Thus community</w:t>
      </w:r>
      <w:r w:rsidR="00F66AFF" w:rsidRPr="00EB7D9C">
        <w:rPr>
          <w:rFonts w:ascii="Arial" w:hAnsi="Arial" w:cs="Arial"/>
        </w:rPr>
        <w:t>-based</w:t>
      </w:r>
      <w:r w:rsidR="00F50098" w:rsidRPr="00EB7D9C">
        <w:rPr>
          <w:rFonts w:ascii="Arial" w:hAnsi="Arial" w:cs="Arial"/>
        </w:rPr>
        <w:t xml:space="preserve"> planning, in various ways, explores alternative organisational arrangements to better secure the wellbeing of neighbourhoods and communities. </w:t>
      </w:r>
      <w:r w:rsidR="00F66AFF" w:rsidRPr="00EB7D9C">
        <w:rPr>
          <w:rFonts w:ascii="Arial" w:hAnsi="Arial" w:cs="Arial"/>
        </w:rPr>
        <w:t>T</w:t>
      </w:r>
      <w:r w:rsidR="00623B68" w:rsidRPr="00EB7D9C">
        <w:rPr>
          <w:rFonts w:ascii="Arial" w:hAnsi="Arial" w:cs="Arial"/>
        </w:rPr>
        <w:t>he move to neighbourhood planning in England has also been viewed as helping to address local needs</w:t>
      </w:r>
      <w:r w:rsidR="00B01FDD" w:rsidRPr="00EB7D9C">
        <w:rPr>
          <w:rFonts w:ascii="Arial" w:hAnsi="Arial" w:cs="Arial"/>
        </w:rPr>
        <w:t xml:space="preserve">, but within </w:t>
      </w:r>
      <w:r w:rsidR="00C85440" w:rsidRPr="00EB7D9C">
        <w:rPr>
          <w:rFonts w:ascii="Arial" w:hAnsi="Arial" w:cs="Arial"/>
        </w:rPr>
        <w:t>its specific</w:t>
      </w:r>
      <w:r w:rsidR="00B01FDD" w:rsidRPr="00EB7D9C">
        <w:rPr>
          <w:rFonts w:ascii="Arial" w:hAnsi="Arial" w:cs="Arial"/>
        </w:rPr>
        <w:t xml:space="preserve"> institutional and policy </w:t>
      </w:r>
      <w:r w:rsidR="00F66AFF" w:rsidRPr="00EB7D9C">
        <w:rPr>
          <w:rFonts w:ascii="Arial" w:hAnsi="Arial" w:cs="Arial"/>
        </w:rPr>
        <w:t>condition</w:t>
      </w:r>
      <w:r w:rsidR="00C85440" w:rsidRPr="00EB7D9C">
        <w:rPr>
          <w:rFonts w:ascii="Arial" w:hAnsi="Arial" w:cs="Arial"/>
        </w:rPr>
        <w:t>s</w:t>
      </w:r>
      <w:r w:rsidR="00623B68" w:rsidRPr="00EB7D9C">
        <w:rPr>
          <w:rFonts w:ascii="Arial" w:hAnsi="Arial" w:cs="Arial"/>
        </w:rPr>
        <w:t xml:space="preserve">. </w:t>
      </w:r>
      <w:r w:rsidR="00B01FDD" w:rsidRPr="00EB7D9C">
        <w:rPr>
          <w:rFonts w:ascii="Arial" w:hAnsi="Arial" w:cs="Arial"/>
        </w:rPr>
        <w:t>Moreover, i</w:t>
      </w:r>
      <w:r w:rsidR="00F50098" w:rsidRPr="00EB7D9C">
        <w:rPr>
          <w:rFonts w:ascii="Arial" w:hAnsi="Arial" w:cs="Arial"/>
        </w:rPr>
        <w:t>t is of note that in Scotland, for example, the ambition is to secure the pooling of budgets across different service providers</w:t>
      </w:r>
      <w:r w:rsidR="007C0997" w:rsidRPr="00EB7D9C">
        <w:rPr>
          <w:rFonts w:ascii="Arial" w:hAnsi="Arial" w:cs="Arial"/>
        </w:rPr>
        <w:t xml:space="preserve"> to create more effective networking potential</w:t>
      </w:r>
      <w:r w:rsidR="00F50098" w:rsidRPr="00EB7D9C">
        <w:rPr>
          <w:rFonts w:ascii="Arial" w:hAnsi="Arial" w:cs="Arial"/>
        </w:rPr>
        <w:t>. The differentiated departmental arrangements and jurisdictional boundaries in the individual nation-regions, however, again serve to emphasise the complexity of securing horizontal convergence in community</w:t>
      </w:r>
      <w:r w:rsidR="000E1A6E" w:rsidRPr="00EB7D9C">
        <w:rPr>
          <w:rFonts w:ascii="Arial" w:hAnsi="Arial" w:cs="Arial"/>
        </w:rPr>
        <w:t>-based</w:t>
      </w:r>
      <w:r w:rsidR="00F50098" w:rsidRPr="00EB7D9C">
        <w:rPr>
          <w:rFonts w:ascii="Arial" w:hAnsi="Arial" w:cs="Arial"/>
        </w:rPr>
        <w:t xml:space="preserve"> planning practices. </w:t>
      </w:r>
    </w:p>
    <w:p w14:paraId="46CEF599" w14:textId="77777777" w:rsidR="00F50098" w:rsidRPr="00EB7D9C" w:rsidRDefault="00F50098" w:rsidP="00F50098">
      <w:pPr>
        <w:spacing w:line="480" w:lineRule="auto"/>
        <w:jc w:val="both"/>
        <w:rPr>
          <w:rFonts w:ascii="Arial" w:hAnsi="Arial" w:cs="Arial"/>
        </w:rPr>
      </w:pPr>
    </w:p>
    <w:p w14:paraId="0CB0D636" w14:textId="3602039F" w:rsidR="00EC3BC3" w:rsidRPr="00EB7D9C" w:rsidRDefault="00751816" w:rsidP="00F50098">
      <w:pPr>
        <w:widowControl w:val="0"/>
        <w:autoSpaceDE w:val="0"/>
        <w:autoSpaceDN w:val="0"/>
        <w:adjustRightInd w:val="0"/>
        <w:spacing w:line="480" w:lineRule="auto"/>
        <w:jc w:val="both"/>
        <w:rPr>
          <w:rFonts w:ascii="Arial" w:hAnsi="Arial" w:cs="Arial"/>
          <w:color w:val="1A1718"/>
          <w:lang w:val="en-US"/>
        </w:rPr>
      </w:pPr>
      <w:r w:rsidRPr="00EB7D9C">
        <w:rPr>
          <w:rFonts w:ascii="Arial" w:hAnsi="Arial" w:cs="Arial"/>
          <w:color w:val="1A1718"/>
          <w:lang w:val="en-US"/>
        </w:rPr>
        <w:t>Finally, c</w:t>
      </w:r>
      <w:r w:rsidR="00F50098" w:rsidRPr="00EB7D9C">
        <w:rPr>
          <w:rFonts w:ascii="Arial" w:hAnsi="Arial" w:cs="Arial"/>
          <w:color w:val="1A1718"/>
          <w:lang w:val="en-US"/>
        </w:rPr>
        <w:t>ommunity</w:t>
      </w:r>
      <w:r w:rsidR="007C0997" w:rsidRPr="00EB7D9C">
        <w:rPr>
          <w:rFonts w:ascii="Arial" w:hAnsi="Arial" w:cs="Arial"/>
          <w:color w:val="1A1718"/>
          <w:lang w:val="en-US"/>
        </w:rPr>
        <w:t>-based</w:t>
      </w:r>
      <w:r w:rsidR="00F50098" w:rsidRPr="00EB7D9C">
        <w:rPr>
          <w:rFonts w:ascii="Arial" w:hAnsi="Arial" w:cs="Arial"/>
          <w:color w:val="1A1718"/>
          <w:lang w:val="en-US"/>
        </w:rPr>
        <w:t xml:space="preserve"> planning has been initiated </w:t>
      </w:r>
      <w:r w:rsidR="000E1A6E" w:rsidRPr="00EB7D9C">
        <w:rPr>
          <w:rFonts w:ascii="Arial" w:hAnsi="Arial" w:cs="Arial"/>
          <w:color w:val="1A1718"/>
          <w:lang w:val="en-US"/>
        </w:rPr>
        <w:t xml:space="preserve">and delivered </w:t>
      </w:r>
      <w:r w:rsidR="00F50098" w:rsidRPr="00EB7D9C">
        <w:rPr>
          <w:rFonts w:ascii="Arial" w:hAnsi="Arial" w:cs="Arial"/>
          <w:color w:val="1A1718"/>
          <w:lang w:val="en-US"/>
        </w:rPr>
        <w:t>in different ways with evidence of policy tracking and explicit policy learning evident amongst the devolved administrations (</w:t>
      </w:r>
      <w:r w:rsidR="00AF62F1" w:rsidRPr="00EB7D9C">
        <w:rPr>
          <w:rFonts w:ascii="Arial" w:hAnsi="Arial" w:cs="Arial"/>
          <w:color w:val="1A1718"/>
          <w:lang w:val="en-US"/>
        </w:rPr>
        <w:t xml:space="preserve">see </w:t>
      </w:r>
      <w:r w:rsidR="00F50098" w:rsidRPr="00EB7D9C">
        <w:rPr>
          <w:rFonts w:ascii="Arial" w:hAnsi="Arial" w:cs="Arial"/>
          <w:color w:val="1A1718"/>
          <w:lang w:val="en-US"/>
        </w:rPr>
        <w:t xml:space="preserve">Pemberton and Lloyd 2008). Implementation of </w:t>
      </w:r>
      <w:r w:rsidR="007C0997" w:rsidRPr="00EB7D9C">
        <w:rPr>
          <w:rFonts w:ascii="Arial" w:hAnsi="Arial" w:cs="Arial"/>
          <w:color w:val="1A1718"/>
          <w:lang w:val="en-US"/>
        </w:rPr>
        <w:t>community-based planning</w:t>
      </w:r>
      <w:r w:rsidR="00F50098" w:rsidRPr="00EB7D9C">
        <w:rPr>
          <w:rFonts w:ascii="Arial" w:hAnsi="Arial" w:cs="Arial"/>
          <w:color w:val="1A1718"/>
          <w:lang w:val="en-US"/>
        </w:rPr>
        <w:t xml:space="preserve">, however, depends on the particular institutional contexts in which service delivery occurs. </w:t>
      </w:r>
      <w:r w:rsidR="006970AE" w:rsidRPr="00EB7D9C">
        <w:rPr>
          <w:rFonts w:ascii="Arial" w:hAnsi="Arial" w:cs="Arial"/>
          <w:color w:val="1A1718"/>
          <w:lang w:val="en-US"/>
        </w:rPr>
        <w:t xml:space="preserve">Where </w:t>
      </w:r>
      <w:r w:rsidR="006970AE" w:rsidRPr="00EB7D9C">
        <w:rPr>
          <w:rFonts w:ascii="Arial" w:hAnsi="Arial" w:cs="Arial"/>
        </w:rPr>
        <w:t>community-based planning</w:t>
      </w:r>
      <w:r w:rsidR="00F50098" w:rsidRPr="00EB7D9C">
        <w:rPr>
          <w:rFonts w:ascii="Arial" w:hAnsi="Arial" w:cs="Arial"/>
          <w:color w:val="1A1718"/>
          <w:lang w:val="en-US"/>
        </w:rPr>
        <w:t xml:space="preserve"> is predicated on bringing different service providers together (for example, health, education, police, local government, community and business groups) </w:t>
      </w:r>
      <w:proofErr w:type="gramStart"/>
      <w:r w:rsidR="00F50098" w:rsidRPr="00EB7D9C">
        <w:rPr>
          <w:rFonts w:ascii="Arial" w:hAnsi="Arial" w:cs="Arial"/>
          <w:color w:val="1A1718"/>
          <w:lang w:val="en-US"/>
        </w:rPr>
        <w:t>it is necessarily affected by issues of co</w:t>
      </w:r>
      <w:r w:rsidR="00375EFC">
        <w:rPr>
          <w:rFonts w:ascii="Arial" w:hAnsi="Arial" w:cs="Arial"/>
          <w:color w:val="1A1718"/>
          <w:lang w:val="en-US"/>
        </w:rPr>
        <w:t>-</w:t>
      </w:r>
      <w:proofErr w:type="spellStart"/>
      <w:r w:rsidR="00F50098" w:rsidRPr="00EB7D9C">
        <w:rPr>
          <w:rFonts w:ascii="Arial" w:hAnsi="Arial" w:cs="Arial"/>
          <w:color w:val="1A1718"/>
          <w:lang w:val="en-US"/>
        </w:rPr>
        <w:t>terminosity</w:t>
      </w:r>
      <w:proofErr w:type="spellEnd"/>
      <w:r w:rsidR="00F50098" w:rsidRPr="00EB7D9C">
        <w:rPr>
          <w:rFonts w:ascii="Arial" w:hAnsi="Arial" w:cs="Arial"/>
          <w:color w:val="1A1718"/>
          <w:lang w:val="en-US"/>
        </w:rPr>
        <w:t xml:space="preserve"> and contiguity</w:t>
      </w:r>
      <w:proofErr w:type="gramEnd"/>
      <w:r w:rsidR="00F50098" w:rsidRPr="00EB7D9C">
        <w:rPr>
          <w:rFonts w:ascii="Arial" w:hAnsi="Arial" w:cs="Arial"/>
          <w:color w:val="1A1718"/>
          <w:lang w:val="en-US"/>
        </w:rPr>
        <w:t xml:space="preserve">. </w:t>
      </w:r>
      <w:r w:rsidR="006970AE" w:rsidRPr="00EB7D9C">
        <w:rPr>
          <w:rFonts w:ascii="Arial" w:hAnsi="Arial" w:cs="Arial"/>
          <w:color w:val="1A1718"/>
          <w:lang w:val="en-US"/>
        </w:rPr>
        <w:t>From this perspective</w:t>
      </w:r>
      <w:r w:rsidR="00F50098" w:rsidRPr="00EB7D9C">
        <w:rPr>
          <w:rFonts w:ascii="Arial" w:hAnsi="Arial" w:cs="Arial"/>
          <w:color w:val="1A1718"/>
          <w:lang w:val="en-US"/>
        </w:rPr>
        <w:t>, community</w:t>
      </w:r>
      <w:r w:rsidR="000E1A6E" w:rsidRPr="00EB7D9C">
        <w:rPr>
          <w:rFonts w:ascii="Arial" w:hAnsi="Arial" w:cs="Arial"/>
          <w:color w:val="1A1718"/>
          <w:lang w:val="en-US"/>
        </w:rPr>
        <w:t>-based</w:t>
      </w:r>
      <w:r w:rsidR="00F50098" w:rsidRPr="00EB7D9C">
        <w:rPr>
          <w:rFonts w:ascii="Arial" w:hAnsi="Arial" w:cs="Arial"/>
          <w:color w:val="1A1718"/>
          <w:lang w:val="en-US"/>
        </w:rPr>
        <w:t xml:space="preserve"> planning may be considered as a sophisticated </w:t>
      </w:r>
      <w:r w:rsidR="000E1A6E" w:rsidRPr="00EB7D9C">
        <w:rPr>
          <w:rFonts w:ascii="Arial" w:hAnsi="Arial" w:cs="Arial"/>
          <w:color w:val="1A1718"/>
          <w:lang w:val="en-US"/>
        </w:rPr>
        <w:t xml:space="preserve">and complex </w:t>
      </w:r>
      <w:r w:rsidR="00F50098" w:rsidRPr="00EB7D9C">
        <w:rPr>
          <w:rFonts w:ascii="Arial" w:hAnsi="Arial" w:cs="Arial"/>
          <w:color w:val="1A1718"/>
          <w:lang w:val="en-US"/>
        </w:rPr>
        <w:t xml:space="preserve">form of public service delivery since it requires an elaborate meshing of </w:t>
      </w:r>
      <w:proofErr w:type="spellStart"/>
      <w:r w:rsidR="00F50098" w:rsidRPr="00EB7D9C">
        <w:rPr>
          <w:rFonts w:ascii="Arial" w:hAnsi="Arial" w:cs="Arial"/>
          <w:color w:val="1A1718"/>
          <w:lang w:val="en-US"/>
        </w:rPr>
        <w:t>organisational</w:t>
      </w:r>
      <w:proofErr w:type="spellEnd"/>
      <w:r w:rsidR="00F50098" w:rsidRPr="00EB7D9C">
        <w:rPr>
          <w:rFonts w:ascii="Arial" w:hAnsi="Arial" w:cs="Arial"/>
          <w:color w:val="1A1718"/>
          <w:lang w:val="en-US"/>
        </w:rPr>
        <w:t xml:space="preserve"> capacities and competencies. </w:t>
      </w:r>
      <w:r w:rsidR="000E1A6E" w:rsidRPr="00EB7D9C">
        <w:rPr>
          <w:rFonts w:ascii="Arial" w:hAnsi="Arial" w:cs="Arial"/>
          <w:color w:val="1A1718"/>
          <w:lang w:val="en-US"/>
        </w:rPr>
        <w:t>These will demonstrate varying degrees of uniqueness in terms of context, capacity, consensus</w:t>
      </w:r>
      <w:r w:rsidR="00C04EAE" w:rsidRPr="00EB7D9C">
        <w:rPr>
          <w:rFonts w:ascii="Arial" w:hAnsi="Arial" w:cs="Arial"/>
          <w:color w:val="1A1718"/>
          <w:lang w:val="en-US"/>
        </w:rPr>
        <w:t>, experience</w:t>
      </w:r>
      <w:r w:rsidR="000E1A6E" w:rsidRPr="00EB7D9C">
        <w:rPr>
          <w:rFonts w:ascii="Arial" w:hAnsi="Arial" w:cs="Arial"/>
          <w:color w:val="1A1718"/>
          <w:lang w:val="en-US"/>
        </w:rPr>
        <w:t xml:space="preserve"> and leadership.</w:t>
      </w:r>
      <w:r w:rsidR="00C04EAE" w:rsidRPr="00EB7D9C">
        <w:rPr>
          <w:rFonts w:ascii="Arial" w:hAnsi="Arial" w:cs="Arial"/>
          <w:color w:val="1A1718"/>
          <w:lang w:val="en-US"/>
        </w:rPr>
        <w:t xml:space="preserve"> </w:t>
      </w:r>
      <w:r w:rsidR="000702C7" w:rsidRPr="00EB7D9C">
        <w:rPr>
          <w:rFonts w:ascii="Arial" w:hAnsi="Arial" w:cs="Arial"/>
          <w:color w:val="1A1718"/>
          <w:lang w:val="en-US"/>
        </w:rPr>
        <w:t>Ultimately, s</w:t>
      </w:r>
      <w:r w:rsidR="006970AE" w:rsidRPr="00EB7D9C">
        <w:rPr>
          <w:rFonts w:ascii="Arial" w:hAnsi="Arial" w:cs="Arial"/>
          <w:color w:val="1A1718"/>
          <w:lang w:val="en-US"/>
        </w:rPr>
        <w:t xml:space="preserve">uch differentiation </w:t>
      </w:r>
      <w:r w:rsidR="000702C7" w:rsidRPr="00EB7D9C">
        <w:rPr>
          <w:rFonts w:ascii="Arial" w:hAnsi="Arial" w:cs="Arial"/>
          <w:color w:val="1A1718"/>
          <w:lang w:val="en-US"/>
        </w:rPr>
        <w:t>militates against</w:t>
      </w:r>
      <w:r w:rsidR="006970AE" w:rsidRPr="00EB7D9C">
        <w:rPr>
          <w:rFonts w:ascii="Arial" w:hAnsi="Arial" w:cs="Arial"/>
          <w:color w:val="1A1718"/>
          <w:lang w:val="en-US"/>
        </w:rPr>
        <w:t xml:space="preserve"> simplistic applications of policy transfer</w:t>
      </w:r>
      <w:r w:rsidR="000702C7" w:rsidRPr="00EB7D9C">
        <w:rPr>
          <w:rFonts w:ascii="Arial" w:hAnsi="Arial" w:cs="Arial"/>
          <w:color w:val="1A1718"/>
          <w:lang w:val="en-US"/>
        </w:rPr>
        <w:t xml:space="preserve">, given the nature of the respective institutional and </w:t>
      </w:r>
      <w:proofErr w:type="spellStart"/>
      <w:r w:rsidR="000702C7" w:rsidRPr="00EB7D9C">
        <w:rPr>
          <w:rFonts w:ascii="Arial" w:hAnsi="Arial" w:cs="Arial"/>
          <w:color w:val="1A1718"/>
          <w:lang w:val="en-US"/>
        </w:rPr>
        <w:t>organisational</w:t>
      </w:r>
      <w:proofErr w:type="spellEnd"/>
      <w:r w:rsidR="000702C7" w:rsidRPr="00EB7D9C">
        <w:rPr>
          <w:rFonts w:ascii="Arial" w:hAnsi="Arial" w:cs="Arial"/>
          <w:color w:val="1A1718"/>
          <w:lang w:val="en-US"/>
        </w:rPr>
        <w:t xml:space="preserve"> arrangements in place</w:t>
      </w:r>
      <w:r w:rsidR="006970AE" w:rsidRPr="00EB7D9C">
        <w:rPr>
          <w:rFonts w:ascii="Arial" w:hAnsi="Arial" w:cs="Arial"/>
          <w:color w:val="1A1718"/>
          <w:lang w:val="en-US"/>
        </w:rPr>
        <w:t>.</w:t>
      </w:r>
    </w:p>
    <w:p w14:paraId="7716911B" w14:textId="77777777" w:rsidR="00EC3BC3" w:rsidRPr="00EB7D9C" w:rsidRDefault="00EC3BC3" w:rsidP="00F50098">
      <w:pPr>
        <w:widowControl w:val="0"/>
        <w:autoSpaceDE w:val="0"/>
        <w:autoSpaceDN w:val="0"/>
        <w:adjustRightInd w:val="0"/>
        <w:spacing w:line="480" w:lineRule="auto"/>
        <w:jc w:val="both"/>
        <w:rPr>
          <w:rFonts w:ascii="Arial" w:hAnsi="Arial" w:cs="Arial"/>
          <w:color w:val="1A1718"/>
          <w:lang w:val="en-US"/>
        </w:rPr>
      </w:pPr>
    </w:p>
    <w:p w14:paraId="37C9C18E" w14:textId="77777777" w:rsidR="00F50098" w:rsidRPr="00EB7D9C" w:rsidRDefault="007639BC" w:rsidP="00F50098">
      <w:pPr>
        <w:spacing w:line="480" w:lineRule="auto"/>
        <w:jc w:val="both"/>
        <w:rPr>
          <w:rFonts w:ascii="Arial" w:eastAsia="Calibri" w:hAnsi="Arial" w:cs="Arial"/>
          <w:b/>
        </w:rPr>
      </w:pPr>
      <w:r w:rsidRPr="00EB7D9C">
        <w:rPr>
          <w:rFonts w:ascii="Arial" w:eastAsia="Calibri" w:hAnsi="Arial" w:cs="Arial"/>
          <w:b/>
        </w:rPr>
        <w:t>6</w:t>
      </w:r>
      <w:r w:rsidR="00F50098" w:rsidRPr="00EB7D9C">
        <w:rPr>
          <w:rFonts w:ascii="Arial" w:eastAsia="Calibri" w:hAnsi="Arial" w:cs="Arial"/>
          <w:b/>
        </w:rPr>
        <w:t>.</w:t>
      </w:r>
      <w:r w:rsidR="006970AE" w:rsidRPr="00EB7D9C">
        <w:rPr>
          <w:rFonts w:ascii="Arial" w:eastAsia="Calibri" w:hAnsi="Arial" w:cs="Arial"/>
          <w:b/>
        </w:rPr>
        <w:t xml:space="preserve"> Insights from Policy </w:t>
      </w:r>
      <w:proofErr w:type="spellStart"/>
      <w:r w:rsidR="006970AE" w:rsidRPr="00EB7D9C">
        <w:rPr>
          <w:rFonts w:ascii="Arial" w:eastAsia="Calibri" w:hAnsi="Arial" w:cs="Arial"/>
          <w:b/>
        </w:rPr>
        <w:t>Mobilities</w:t>
      </w:r>
      <w:proofErr w:type="spellEnd"/>
      <w:r w:rsidR="006970AE" w:rsidRPr="00EB7D9C">
        <w:rPr>
          <w:rFonts w:ascii="Arial" w:eastAsia="Calibri" w:hAnsi="Arial" w:cs="Arial"/>
          <w:b/>
        </w:rPr>
        <w:t>: Concluding Remarks</w:t>
      </w:r>
    </w:p>
    <w:p w14:paraId="44690EA3" w14:textId="07A2D422" w:rsidR="00C536B4" w:rsidRPr="00EB7D9C" w:rsidRDefault="00C536B4" w:rsidP="00C536B4">
      <w:pPr>
        <w:spacing w:line="480" w:lineRule="auto"/>
        <w:jc w:val="both"/>
        <w:rPr>
          <w:rFonts w:ascii="Arial" w:hAnsi="Arial" w:cs="Arial"/>
          <w:color w:val="000000"/>
          <w:lang w:val="en-US"/>
        </w:rPr>
      </w:pPr>
      <w:r w:rsidRPr="00EB7D9C">
        <w:rPr>
          <w:rFonts w:ascii="Arial" w:hAnsi="Arial" w:cs="Arial"/>
          <w:color w:val="000000"/>
          <w:lang w:val="en-US"/>
        </w:rPr>
        <w:t xml:space="preserve">As a policy objective community-based planning may be seen (pace Bauman 2001) as warm and benign, yet, as a statutory duty, its interpretation and application are open to contested social constructions and potential policy captures as traditional and </w:t>
      </w:r>
      <w:r w:rsidRPr="00EB7D9C">
        <w:rPr>
          <w:rFonts w:ascii="Arial" w:hAnsi="Arial" w:cs="Arial"/>
          <w:color w:val="000000"/>
          <w:lang w:val="en-US"/>
        </w:rPr>
        <w:lastRenderedPageBreak/>
        <w:t>emergent local policy actors seek to assert their influence over individual community</w:t>
      </w:r>
      <w:r w:rsidR="004E05DD" w:rsidRPr="00EB7D9C">
        <w:rPr>
          <w:rFonts w:ascii="Arial" w:hAnsi="Arial" w:cs="Arial"/>
          <w:color w:val="000000"/>
          <w:lang w:val="en-US"/>
        </w:rPr>
        <w:t>-based</w:t>
      </w:r>
      <w:r w:rsidRPr="00EB7D9C">
        <w:rPr>
          <w:rFonts w:ascii="Arial" w:hAnsi="Arial" w:cs="Arial"/>
          <w:color w:val="000000"/>
          <w:lang w:val="en-US"/>
        </w:rPr>
        <w:t xml:space="preserve"> plans</w:t>
      </w:r>
      <w:r w:rsidR="004E05DD" w:rsidRPr="00EB7D9C">
        <w:rPr>
          <w:rFonts w:ascii="Arial" w:hAnsi="Arial" w:cs="Arial"/>
          <w:color w:val="000000"/>
          <w:lang w:val="en-US"/>
        </w:rPr>
        <w:t>, as is the case in England, for example (</w:t>
      </w:r>
      <w:proofErr w:type="spellStart"/>
      <w:r w:rsidR="004E05DD" w:rsidRPr="00EB7D9C">
        <w:rPr>
          <w:rFonts w:ascii="Arial" w:hAnsi="Arial" w:cs="Arial"/>
          <w:color w:val="000000"/>
          <w:lang w:val="en-US"/>
        </w:rPr>
        <w:t>Gallent</w:t>
      </w:r>
      <w:proofErr w:type="spellEnd"/>
      <w:r w:rsidR="004E05DD" w:rsidRPr="00EB7D9C">
        <w:rPr>
          <w:rFonts w:ascii="Arial" w:hAnsi="Arial" w:cs="Arial"/>
          <w:color w:val="000000"/>
          <w:lang w:val="en-US"/>
        </w:rPr>
        <w:t xml:space="preserve"> 2013)</w:t>
      </w:r>
      <w:r w:rsidRPr="00EB7D9C">
        <w:rPr>
          <w:rFonts w:ascii="Arial" w:hAnsi="Arial" w:cs="Arial"/>
          <w:color w:val="000000"/>
          <w:lang w:val="en-US"/>
        </w:rPr>
        <w:t xml:space="preserve">. Over time, iterative developments in community-based planning at the national level, illustrative of </w:t>
      </w:r>
      <w:proofErr w:type="spellStart"/>
      <w:r w:rsidRPr="00EB7D9C">
        <w:rPr>
          <w:rFonts w:ascii="Arial" w:hAnsi="Arial" w:cs="Arial"/>
          <w:color w:val="000000"/>
          <w:lang w:val="en-US"/>
        </w:rPr>
        <w:t>Lindblom’s</w:t>
      </w:r>
      <w:proofErr w:type="spellEnd"/>
      <w:r w:rsidRPr="00EB7D9C">
        <w:rPr>
          <w:rFonts w:ascii="Arial" w:hAnsi="Arial" w:cs="Arial"/>
          <w:color w:val="000000"/>
          <w:lang w:val="en-US"/>
        </w:rPr>
        <w:t xml:space="preserve"> (1959) disjointed </w:t>
      </w:r>
      <w:proofErr w:type="spellStart"/>
      <w:r w:rsidRPr="00EB7D9C">
        <w:rPr>
          <w:rFonts w:ascii="Arial" w:hAnsi="Arial" w:cs="Arial"/>
          <w:color w:val="000000"/>
          <w:lang w:val="en-US"/>
        </w:rPr>
        <w:t>incrementalism</w:t>
      </w:r>
      <w:proofErr w:type="spellEnd"/>
      <w:r w:rsidRPr="00EB7D9C">
        <w:rPr>
          <w:rFonts w:ascii="Arial" w:hAnsi="Arial" w:cs="Arial"/>
          <w:color w:val="000000"/>
          <w:lang w:val="en-US"/>
        </w:rPr>
        <w:t>, are indicative of a continuous refinement and modification of policy as part of a</w:t>
      </w:r>
      <w:r w:rsidR="004E05DD" w:rsidRPr="00EB7D9C">
        <w:rPr>
          <w:rFonts w:ascii="Arial" w:hAnsi="Arial" w:cs="Arial"/>
          <w:color w:val="000000"/>
          <w:lang w:val="en-US"/>
        </w:rPr>
        <w:t xml:space="preserve"> self-evaluative and</w:t>
      </w:r>
      <w:r w:rsidRPr="00EB7D9C">
        <w:rPr>
          <w:rFonts w:ascii="Arial" w:hAnsi="Arial" w:cs="Arial"/>
          <w:color w:val="000000"/>
          <w:lang w:val="en-US"/>
        </w:rPr>
        <w:t xml:space="preserve"> </w:t>
      </w:r>
      <w:r w:rsidR="004E05DD" w:rsidRPr="00EB7D9C">
        <w:rPr>
          <w:rFonts w:ascii="Arial" w:hAnsi="Arial" w:cs="Arial"/>
          <w:color w:val="000000"/>
          <w:lang w:val="en-US"/>
        </w:rPr>
        <w:t>reflexive process</w:t>
      </w:r>
      <w:r w:rsidRPr="00EB7D9C">
        <w:rPr>
          <w:rFonts w:ascii="Arial" w:hAnsi="Arial" w:cs="Arial"/>
          <w:color w:val="000000"/>
          <w:lang w:val="en-US"/>
        </w:rPr>
        <w:t xml:space="preserve">. Resonating with Stoker (2003) and Sullivan and </w:t>
      </w:r>
      <w:proofErr w:type="spellStart"/>
      <w:r w:rsidRPr="00EB7D9C">
        <w:rPr>
          <w:rFonts w:ascii="Arial" w:hAnsi="Arial" w:cs="Arial"/>
          <w:color w:val="000000"/>
          <w:lang w:val="en-US"/>
        </w:rPr>
        <w:t>Skelcher</w:t>
      </w:r>
      <w:proofErr w:type="spellEnd"/>
      <w:r w:rsidRPr="00EB7D9C">
        <w:rPr>
          <w:rFonts w:ascii="Arial" w:hAnsi="Arial" w:cs="Arial"/>
          <w:color w:val="000000"/>
          <w:lang w:val="en-US"/>
        </w:rPr>
        <w:t xml:space="preserve"> (2002), for example, efforts at reworking state-market-civil relations have involved both promoting greater democratic engagement in local communities and delivering public policy measures through new forms of local governance. </w:t>
      </w:r>
      <w:r w:rsidR="004E05DD" w:rsidRPr="00EB7D9C">
        <w:rPr>
          <w:rFonts w:ascii="Arial" w:hAnsi="Arial" w:cs="Arial"/>
          <w:color w:val="000000"/>
          <w:lang w:val="en-US"/>
        </w:rPr>
        <w:t>These processes have involved new forms of filling in governance at the micro scale. C</w:t>
      </w:r>
      <w:r w:rsidRPr="00EB7D9C">
        <w:rPr>
          <w:rFonts w:ascii="Arial" w:hAnsi="Arial" w:cs="Arial"/>
          <w:color w:val="000000"/>
          <w:lang w:val="en-US"/>
        </w:rPr>
        <w:t xml:space="preserve">ommunity-based planning involves not just consulting and engaging market and community interests in the design and </w:t>
      </w:r>
      <w:proofErr w:type="spellStart"/>
      <w:r w:rsidRPr="00EB7D9C">
        <w:rPr>
          <w:rFonts w:ascii="Arial" w:hAnsi="Arial" w:cs="Arial"/>
          <w:color w:val="000000"/>
          <w:lang w:val="en-US"/>
        </w:rPr>
        <w:t>prioritisation</w:t>
      </w:r>
      <w:proofErr w:type="spellEnd"/>
      <w:r w:rsidRPr="00EB7D9C">
        <w:rPr>
          <w:rFonts w:ascii="Arial" w:hAnsi="Arial" w:cs="Arial"/>
          <w:color w:val="000000"/>
          <w:lang w:val="en-US"/>
        </w:rPr>
        <w:t xml:space="preserve"> of services, but their coordinated resourcing and delivery. </w:t>
      </w:r>
      <w:r w:rsidR="009635F0" w:rsidRPr="00EB7D9C">
        <w:rPr>
          <w:rFonts w:ascii="Arial" w:hAnsi="Arial" w:cs="Arial"/>
          <w:color w:val="000000"/>
          <w:lang w:val="en-US"/>
        </w:rPr>
        <w:t>A range of different interests h</w:t>
      </w:r>
      <w:r w:rsidR="00375EFC">
        <w:rPr>
          <w:rFonts w:ascii="Arial" w:hAnsi="Arial" w:cs="Arial"/>
          <w:color w:val="000000"/>
          <w:lang w:val="en-US"/>
        </w:rPr>
        <w:t>ave thus</w:t>
      </w:r>
      <w:r w:rsidR="009635F0" w:rsidRPr="00EB7D9C">
        <w:rPr>
          <w:rFonts w:ascii="Arial" w:hAnsi="Arial" w:cs="Arial"/>
          <w:color w:val="000000"/>
          <w:lang w:val="en-US"/>
        </w:rPr>
        <w:t xml:space="preserve"> been involved in seeking to learn lessons from community-based planning across the devolved UK. </w:t>
      </w:r>
    </w:p>
    <w:p w14:paraId="0D6351AB" w14:textId="77777777" w:rsidR="00C536B4" w:rsidRPr="00EB7D9C" w:rsidRDefault="00C536B4" w:rsidP="00C536B4">
      <w:pPr>
        <w:spacing w:line="480" w:lineRule="auto"/>
        <w:jc w:val="both"/>
        <w:rPr>
          <w:rFonts w:ascii="Arial" w:hAnsi="Arial" w:cs="Arial"/>
          <w:color w:val="000000"/>
          <w:lang w:val="en-US"/>
        </w:rPr>
      </w:pPr>
    </w:p>
    <w:p w14:paraId="3640C76B" w14:textId="77777777" w:rsidR="00C536B4" w:rsidRPr="00EB7D9C" w:rsidRDefault="00C536B4" w:rsidP="00C536B4">
      <w:pPr>
        <w:spacing w:line="480" w:lineRule="auto"/>
        <w:jc w:val="both"/>
        <w:rPr>
          <w:rFonts w:ascii="Arial" w:hAnsi="Arial" w:cs="Arial"/>
          <w:color w:val="000000"/>
          <w:lang w:val="en-US"/>
        </w:rPr>
      </w:pPr>
      <w:r w:rsidRPr="00EB7D9C">
        <w:rPr>
          <w:rFonts w:ascii="Arial" w:hAnsi="Arial" w:cs="Arial"/>
          <w:color w:val="000000"/>
          <w:lang w:val="en-US"/>
        </w:rPr>
        <w:t xml:space="preserve">Tracing specific policy </w:t>
      </w:r>
      <w:proofErr w:type="spellStart"/>
      <w:r w:rsidRPr="00EB7D9C">
        <w:rPr>
          <w:rFonts w:ascii="Arial" w:hAnsi="Arial" w:cs="Arial"/>
          <w:color w:val="000000"/>
          <w:lang w:val="en-US"/>
        </w:rPr>
        <w:t>mobilities</w:t>
      </w:r>
      <w:proofErr w:type="spellEnd"/>
      <w:r w:rsidRPr="00EB7D9C">
        <w:rPr>
          <w:rFonts w:ascii="Arial" w:hAnsi="Arial" w:cs="Arial"/>
          <w:color w:val="000000"/>
          <w:lang w:val="en-US"/>
        </w:rPr>
        <w:t xml:space="preserve"> in relation to community-based planning is then complicated by the very dynamic and fluid nature of policy exchange and learning (Peel and Lloyd 2008). </w:t>
      </w:r>
      <w:r w:rsidR="001501D6" w:rsidRPr="00EB7D9C">
        <w:rPr>
          <w:rFonts w:ascii="Arial" w:hAnsi="Arial" w:cs="Arial"/>
          <w:color w:val="000000"/>
          <w:lang w:val="en-US"/>
        </w:rPr>
        <w:t>A</w:t>
      </w:r>
      <w:r w:rsidRPr="00EB7D9C">
        <w:rPr>
          <w:rFonts w:ascii="Arial" w:hAnsi="Arial" w:cs="Arial"/>
          <w:color w:val="000000"/>
          <w:lang w:val="en-US"/>
        </w:rPr>
        <w:t xml:space="preserve"> specific commitment to an outcomes model and evaluation approach to community planning, as in Scotland, for example, creates explicit conditions for reflexive policy learning. Locally based community </w:t>
      </w:r>
      <w:r w:rsidRPr="00EB7D9C">
        <w:rPr>
          <w:rFonts w:ascii="Arial" w:hAnsi="Arial" w:cs="Arial"/>
          <w:color w:val="000000"/>
          <w:lang w:val="en-US"/>
        </w:rPr>
        <w:lastRenderedPageBreak/>
        <w:t xml:space="preserve">planning in Scotland is explicitly aligned with national strategic priorities. Potential for policy adoption by other devolved polities may be mediated by pragmatic mimetic </w:t>
      </w:r>
      <w:proofErr w:type="spellStart"/>
      <w:r w:rsidRPr="00EB7D9C">
        <w:rPr>
          <w:rFonts w:ascii="Arial" w:hAnsi="Arial" w:cs="Arial"/>
          <w:color w:val="000000"/>
          <w:lang w:val="en-US"/>
        </w:rPr>
        <w:t>behaviours</w:t>
      </w:r>
      <w:proofErr w:type="spellEnd"/>
      <w:r w:rsidRPr="00EB7D9C">
        <w:rPr>
          <w:rFonts w:ascii="Arial" w:hAnsi="Arial" w:cs="Arial"/>
          <w:color w:val="000000"/>
          <w:lang w:val="en-US"/>
        </w:rPr>
        <w:t xml:space="preserve">, on the one hand, and critical policy analysis and thinking, on the other. In other words, policy mobility is shaped by explicit parameters of space, community and time and takes place in specific cultural and learning contexts. </w:t>
      </w:r>
    </w:p>
    <w:p w14:paraId="6E2F137C" w14:textId="77777777" w:rsidR="00C536B4" w:rsidRPr="00EB7D9C" w:rsidRDefault="00C536B4" w:rsidP="009765C2">
      <w:pPr>
        <w:widowControl w:val="0"/>
        <w:autoSpaceDE w:val="0"/>
        <w:autoSpaceDN w:val="0"/>
        <w:adjustRightInd w:val="0"/>
        <w:spacing w:line="480" w:lineRule="auto"/>
        <w:jc w:val="both"/>
        <w:rPr>
          <w:rFonts w:ascii="Arial" w:hAnsi="Arial" w:cs="Arial"/>
          <w:color w:val="1A1718"/>
          <w:lang w:val="en-US"/>
        </w:rPr>
      </w:pPr>
    </w:p>
    <w:p w14:paraId="1F0B5E0E" w14:textId="77777777" w:rsidR="006970AE" w:rsidRPr="00EB7D9C" w:rsidRDefault="00F23D71" w:rsidP="009765C2">
      <w:pPr>
        <w:widowControl w:val="0"/>
        <w:autoSpaceDE w:val="0"/>
        <w:autoSpaceDN w:val="0"/>
        <w:adjustRightInd w:val="0"/>
        <w:spacing w:line="480" w:lineRule="auto"/>
        <w:jc w:val="both"/>
        <w:rPr>
          <w:rFonts w:ascii="Arial" w:hAnsi="Arial" w:cs="Arial"/>
          <w:color w:val="1A1718"/>
          <w:lang w:val="en-US"/>
        </w:rPr>
      </w:pPr>
      <w:r w:rsidRPr="00EB7D9C">
        <w:rPr>
          <w:rFonts w:ascii="Arial" w:hAnsi="Arial" w:cs="Arial"/>
          <w:color w:val="1A1718"/>
          <w:lang w:val="en-US"/>
        </w:rPr>
        <w:t>T</w:t>
      </w:r>
      <w:r w:rsidR="009765C2" w:rsidRPr="00EB7D9C">
        <w:rPr>
          <w:rFonts w:ascii="Arial" w:hAnsi="Arial" w:cs="Arial"/>
          <w:color w:val="1A1718"/>
          <w:lang w:val="en-US"/>
        </w:rPr>
        <w:t xml:space="preserve">he </w:t>
      </w:r>
      <w:r w:rsidRPr="00EB7D9C">
        <w:rPr>
          <w:rFonts w:ascii="Arial" w:hAnsi="Arial" w:cs="Arial"/>
          <w:color w:val="1A1718"/>
          <w:lang w:val="en-US"/>
        </w:rPr>
        <w:t xml:space="preserve">turn to a policy </w:t>
      </w:r>
      <w:proofErr w:type="spellStart"/>
      <w:r w:rsidRPr="00EB7D9C">
        <w:rPr>
          <w:rFonts w:ascii="Arial" w:hAnsi="Arial" w:cs="Arial"/>
          <w:color w:val="1A1718"/>
          <w:lang w:val="en-US"/>
        </w:rPr>
        <w:t>mobilities</w:t>
      </w:r>
      <w:proofErr w:type="spellEnd"/>
      <w:r w:rsidRPr="00EB7D9C">
        <w:rPr>
          <w:rFonts w:ascii="Arial" w:hAnsi="Arial" w:cs="Arial"/>
          <w:color w:val="1A1718"/>
          <w:lang w:val="en-US"/>
        </w:rPr>
        <w:t xml:space="preserve"> </w:t>
      </w:r>
      <w:proofErr w:type="spellStart"/>
      <w:r w:rsidRPr="00EB7D9C">
        <w:rPr>
          <w:rFonts w:ascii="Arial" w:hAnsi="Arial" w:cs="Arial"/>
          <w:color w:val="1A1718"/>
          <w:lang w:val="en-US"/>
        </w:rPr>
        <w:t>conceptualisation</w:t>
      </w:r>
      <w:proofErr w:type="spellEnd"/>
      <w:r w:rsidRPr="00EB7D9C">
        <w:rPr>
          <w:rFonts w:ascii="Arial" w:hAnsi="Arial" w:cs="Arial"/>
          <w:color w:val="1A1718"/>
          <w:lang w:val="en-US"/>
        </w:rPr>
        <w:t xml:space="preserve"> (Peck and Theodore 2010) </w:t>
      </w:r>
      <w:r w:rsidR="006970AE" w:rsidRPr="00EB7D9C">
        <w:rPr>
          <w:rFonts w:ascii="Arial" w:hAnsi="Arial" w:cs="Arial"/>
          <w:color w:val="1A1718"/>
          <w:lang w:val="en-US"/>
        </w:rPr>
        <w:t>is useful in</w:t>
      </w:r>
      <w:r w:rsidRPr="00EB7D9C">
        <w:rPr>
          <w:rFonts w:ascii="Arial" w:hAnsi="Arial" w:cs="Arial"/>
          <w:color w:val="1A1718"/>
          <w:lang w:val="en-US"/>
        </w:rPr>
        <w:t xml:space="preserve"> inform</w:t>
      </w:r>
      <w:r w:rsidR="006970AE" w:rsidRPr="00EB7D9C">
        <w:rPr>
          <w:rFonts w:ascii="Arial" w:hAnsi="Arial" w:cs="Arial"/>
          <w:color w:val="1A1718"/>
          <w:lang w:val="en-US"/>
        </w:rPr>
        <w:t>ing</w:t>
      </w:r>
      <w:r w:rsidRPr="00EB7D9C">
        <w:rPr>
          <w:rFonts w:ascii="Arial" w:hAnsi="Arial" w:cs="Arial"/>
          <w:color w:val="1A1718"/>
          <w:lang w:val="en-US"/>
        </w:rPr>
        <w:t xml:space="preserve"> our understanding of </w:t>
      </w:r>
      <w:r w:rsidR="006970AE" w:rsidRPr="00EB7D9C">
        <w:rPr>
          <w:rFonts w:ascii="Arial" w:hAnsi="Arial" w:cs="Arial"/>
          <w:color w:val="1A1718"/>
          <w:lang w:val="en-US"/>
        </w:rPr>
        <w:t>policy morphing and modification in</w:t>
      </w:r>
      <w:r w:rsidR="009765C2" w:rsidRPr="00EB7D9C">
        <w:rPr>
          <w:rFonts w:ascii="Arial" w:hAnsi="Arial" w:cs="Arial"/>
          <w:color w:val="1A1718"/>
          <w:lang w:val="en-US"/>
        </w:rPr>
        <w:t xml:space="preserve"> community-based planning</w:t>
      </w:r>
      <w:r w:rsidRPr="00EB7D9C">
        <w:rPr>
          <w:rFonts w:ascii="Arial" w:hAnsi="Arial" w:cs="Arial"/>
          <w:color w:val="1A1718"/>
          <w:lang w:val="en-US"/>
        </w:rPr>
        <w:t xml:space="preserve">. A number of points can be made. </w:t>
      </w:r>
    </w:p>
    <w:p w14:paraId="1224090B" w14:textId="77777777" w:rsidR="006970AE" w:rsidRPr="00EB7D9C" w:rsidRDefault="006970AE" w:rsidP="009765C2">
      <w:pPr>
        <w:widowControl w:val="0"/>
        <w:autoSpaceDE w:val="0"/>
        <w:autoSpaceDN w:val="0"/>
        <w:adjustRightInd w:val="0"/>
        <w:spacing w:line="480" w:lineRule="auto"/>
        <w:jc w:val="both"/>
        <w:rPr>
          <w:rFonts w:ascii="Arial" w:hAnsi="Arial" w:cs="Arial"/>
          <w:color w:val="1A1718"/>
          <w:lang w:val="en-US"/>
        </w:rPr>
      </w:pPr>
    </w:p>
    <w:p w14:paraId="0B7BA931" w14:textId="77777777" w:rsidR="006970AE" w:rsidRPr="00EB7D9C" w:rsidRDefault="00F23D71" w:rsidP="009765C2">
      <w:pPr>
        <w:widowControl w:val="0"/>
        <w:autoSpaceDE w:val="0"/>
        <w:autoSpaceDN w:val="0"/>
        <w:adjustRightInd w:val="0"/>
        <w:spacing w:line="480" w:lineRule="auto"/>
        <w:jc w:val="both"/>
        <w:rPr>
          <w:rFonts w:ascii="Arial" w:hAnsi="Arial" w:cs="Arial"/>
          <w:color w:val="1A1718"/>
          <w:lang w:val="en-US"/>
        </w:rPr>
      </w:pPr>
      <w:r w:rsidRPr="00EB7D9C">
        <w:rPr>
          <w:rFonts w:ascii="Arial" w:hAnsi="Arial" w:cs="Arial"/>
          <w:color w:val="1A1718"/>
          <w:lang w:val="en-US"/>
        </w:rPr>
        <w:t>First</w:t>
      </w:r>
      <w:r w:rsidR="00F279A5" w:rsidRPr="00EB7D9C">
        <w:rPr>
          <w:rFonts w:ascii="Arial" w:hAnsi="Arial" w:cs="Arial"/>
          <w:color w:val="1A1718"/>
          <w:lang w:val="en-US"/>
        </w:rPr>
        <w:t>, it is held that there is a requirement to move beyond the orthodox literature on policy transfer and learning to a more dyna</w:t>
      </w:r>
      <w:r w:rsidRPr="00EB7D9C">
        <w:rPr>
          <w:rFonts w:ascii="Arial" w:hAnsi="Arial" w:cs="Arial"/>
          <w:color w:val="1A1718"/>
          <w:lang w:val="en-US"/>
        </w:rPr>
        <w:t xml:space="preserve">mic </w:t>
      </w:r>
      <w:r w:rsidR="00F279A5" w:rsidRPr="00EB7D9C">
        <w:rPr>
          <w:rFonts w:ascii="Arial" w:hAnsi="Arial" w:cs="Arial"/>
          <w:color w:val="1A1718"/>
          <w:lang w:val="en-US"/>
        </w:rPr>
        <w:t xml:space="preserve">policy </w:t>
      </w:r>
      <w:proofErr w:type="spellStart"/>
      <w:r w:rsidR="00F279A5" w:rsidRPr="00EB7D9C">
        <w:rPr>
          <w:rFonts w:ascii="Arial" w:hAnsi="Arial" w:cs="Arial"/>
          <w:color w:val="1A1718"/>
          <w:lang w:val="en-US"/>
        </w:rPr>
        <w:t>mobilities</w:t>
      </w:r>
      <w:proofErr w:type="spellEnd"/>
      <w:r w:rsidR="00F279A5" w:rsidRPr="00EB7D9C">
        <w:rPr>
          <w:rFonts w:ascii="Arial" w:hAnsi="Arial" w:cs="Arial"/>
          <w:color w:val="1A1718"/>
          <w:lang w:val="en-US"/>
        </w:rPr>
        <w:t xml:space="preserve"> </w:t>
      </w:r>
      <w:r w:rsidR="001501D6" w:rsidRPr="00EB7D9C">
        <w:rPr>
          <w:rFonts w:ascii="Arial" w:hAnsi="Arial" w:cs="Arial"/>
          <w:color w:val="1A1718"/>
          <w:lang w:val="en-US"/>
        </w:rPr>
        <w:t>analysis</w:t>
      </w:r>
      <w:r w:rsidR="00F279A5" w:rsidRPr="00EB7D9C">
        <w:rPr>
          <w:rFonts w:ascii="Arial" w:hAnsi="Arial" w:cs="Arial"/>
          <w:color w:val="1A1718"/>
          <w:lang w:val="en-US"/>
        </w:rPr>
        <w:t xml:space="preserve"> that focuses on the complexities of mutation. This perspective highlights how fields of policy mobility are socially constructed and influenced by prevailing power relations</w:t>
      </w:r>
      <w:r w:rsidRPr="00EB7D9C">
        <w:rPr>
          <w:rFonts w:ascii="Arial" w:hAnsi="Arial" w:cs="Arial"/>
          <w:color w:val="1A1718"/>
          <w:lang w:val="en-US"/>
        </w:rPr>
        <w:t xml:space="preserve">. This resonates with the argument that </w:t>
      </w:r>
      <w:proofErr w:type="spellStart"/>
      <w:r w:rsidRPr="00EB7D9C">
        <w:rPr>
          <w:rFonts w:ascii="Arial" w:hAnsi="Arial" w:cs="Arial"/>
          <w:color w:val="1A1718"/>
          <w:lang w:val="en-US"/>
        </w:rPr>
        <w:t>favoured</w:t>
      </w:r>
      <w:proofErr w:type="spellEnd"/>
      <w:r w:rsidRPr="00EB7D9C">
        <w:rPr>
          <w:rFonts w:ascii="Arial" w:hAnsi="Arial" w:cs="Arial"/>
          <w:color w:val="1A1718"/>
          <w:lang w:val="en-US"/>
        </w:rPr>
        <w:t xml:space="preserve"> models</w:t>
      </w:r>
      <w:r w:rsidR="00F279A5" w:rsidRPr="00EB7D9C">
        <w:rPr>
          <w:rFonts w:ascii="Arial" w:hAnsi="Arial" w:cs="Arial"/>
          <w:color w:val="1A1718"/>
          <w:lang w:val="en-US"/>
        </w:rPr>
        <w:t xml:space="preserve"> </w:t>
      </w:r>
      <w:r w:rsidRPr="00EB7D9C">
        <w:rPr>
          <w:rFonts w:ascii="Arial" w:hAnsi="Arial" w:cs="Arial"/>
          <w:color w:val="1A1718"/>
          <w:lang w:val="en-US"/>
        </w:rPr>
        <w:t>or best practice solutions can predominate</w:t>
      </w:r>
      <w:r w:rsidR="00F279A5" w:rsidRPr="00EB7D9C">
        <w:rPr>
          <w:rFonts w:ascii="Arial" w:hAnsi="Arial" w:cs="Arial"/>
          <w:color w:val="1A1718"/>
          <w:lang w:val="en-US"/>
        </w:rPr>
        <w:t xml:space="preserve"> </w:t>
      </w:r>
      <w:r w:rsidRPr="00EB7D9C">
        <w:rPr>
          <w:rFonts w:ascii="Arial" w:hAnsi="Arial" w:cs="Arial"/>
          <w:color w:val="1A1718"/>
          <w:lang w:val="en-US"/>
        </w:rPr>
        <w:t>in policy debates</w:t>
      </w:r>
      <w:r w:rsidR="006970AE" w:rsidRPr="00EB7D9C">
        <w:rPr>
          <w:rFonts w:ascii="Arial" w:hAnsi="Arial" w:cs="Arial"/>
          <w:color w:val="1A1718"/>
          <w:lang w:val="en-US"/>
        </w:rPr>
        <w:t xml:space="preserve"> to the potential detriment of defined locales</w:t>
      </w:r>
      <w:r w:rsidRPr="00EB7D9C">
        <w:rPr>
          <w:rFonts w:ascii="Arial" w:hAnsi="Arial" w:cs="Arial"/>
          <w:color w:val="1A1718"/>
          <w:lang w:val="en-US"/>
        </w:rPr>
        <w:t xml:space="preserve"> </w:t>
      </w:r>
      <w:r w:rsidR="00F279A5" w:rsidRPr="00EB7D9C">
        <w:rPr>
          <w:rFonts w:ascii="Arial" w:hAnsi="Arial" w:cs="Arial"/>
          <w:color w:val="1A1718"/>
          <w:lang w:val="en-US"/>
        </w:rPr>
        <w:t>(</w:t>
      </w:r>
      <w:proofErr w:type="spellStart"/>
      <w:r w:rsidR="00F279A5" w:rsidRPr="00EB7D9C">
        <w:rPr>
          <w:rFonts w:ascii="Arial" w:hAnsi="Arial" w:cs="Arial"/>
          <w:color w:val="1A1718"/>
          <w:lang w:val="en-US"/>
        </w:rPr>
        <w:t>Davoudi</w:t>
      </w:r>
      <w:proofErr w:type="spellEnd"/>
      <w:r w:rsidR="00F279A5" w:rsidRPr="00EB7D9C">
        <w:rPr>
          <w:rFonts w:ascii="Arial" w:hAnsi="Arial" w:cs="Arial"/>
          <w:color w:val="1A1718"/>
          <w:lang w:val="en-US"/>
        </w:rPr>
        <w:t xml:space="preserve"> 2006).</w:t>
      </w:r>
      <w:r w:rsidRPr="00EB7D9C">
        <w:rPr>
          <w:rFonts w:ascii="Arial" w:hAnsi="Arial" w:cs="Arial"/>
          <w:color w:val="1A1718"/>
          <w:lang w:val="en-US"/>
        </w:rPr>
        <w:t xml:space="preserve"> </w:t>
      </w:r>
      <w:r w:rsidR="001501D6" w:rsidRPr="00EB7D9C">
        <w:rPr>
          <w:rFonts w:ascii="Arial" w:hAnsi="Arial" w:cs="Arial"/>
          <w:color w:val="1A1718"/>
          <w:lang w:val="en-US"/>
        </w:rPr>
        <w:t>Normative agendas in one part of the devolved UK may be resisted elsewhere.</w:t>
      </w:r>
    </w:p>
    <w:p w14:paraId="22166723" w14:textId="77777777" w:rsidR="006970AE" w:rsidRPr="00EB7D9C" w:rsidRDefault="006970AE" w:rsidP="009765C2">
      <w:pPr>
        <w:widowControl w:val="0"/>
        <w:autoSpaceDE w:val="0"/>
        <w:autoSpaceDN w:val="0"/>
        <w:adjustRightInd w:val="0"/>
        <w:spacing w:line="480" w:lineRule="auto"/>
        <w:jc w:val="both"/>
        <w:rPr>
          <w:rFonts w:ascii="Arial" w:hAnsi="Arial" w:cs="Arial"/>
          <w:color w:val="1A1718"/>
          <w:lang w:val="en-US"/>
        </w:rPr>
      </w:pPr>
    </w:p>
    <w:p w14:paraId="507F753E" w14:textId="77777777" w:rsidR="00320F98" w:rsidRPr="00EB7D9C" w:rsidRDefault="006970AE" w:rsidP="009765C2">
      <w:pPr>
        <w:widowControl w:val="0"/>
        <w:autoSpaceDE w:val="0"/>
        <w:autoSpaceDN w:val="0"/>
        <w:adjustRightInd w:val="0"/>
        <w:spacing w:line="480" w:lineRule="auto"/>
        <w:jc w:val="both"/>
        <w:rPr>
          <w:rFonts w:ascii="Arial" w:hAnsi="Arial" w:cs="Arial"/>
          <w:color w:val="FF0000"/>
          <w:lang w:val="en-US"/>
        </w:rPr>
      </w:pPr>
      <w:r w:rsidRPr="00EB7D9C">
        <w:rPr>
          <w:rFonts w:ascii="Arial" w:hAnsi="Arial" w:cs="Arial"/>
          <w:color w:val="1A1718"/>
          <w:lang w:val="en-US"/>
        </w:rPr>
        <w:t>Second</w:t>
      </w:r>
      <w:r w:rsidR="00F279A5" w:rsidRPr="00EB7D9C">
        <w:rPr>
          <w:rFonts w:ascii="Arial" w:hAnsi="Arial" w:cs="Arial"/>
          <w:color w:val="1A1718"/>
          <w:lang w:val="en-US"/>
        </w:rPr>
        <w:t xml:space="preserve">, </w:t>
      </w:r>
      <w:r w:rsidR="00F23D71" w:rsidRPr="00EB7D9C">
        <w:rPr>
          <w:rFonts w:ascii="Arial" w:hAnsi="Arial" w:cs="Arial"/>
          <w:color w:val="1A1718"/>
          <w:lang w:val="en-US"/>
        </w:rPr>
        <w:t>Peck and Theodore (2010) argue that, over and above the intrinsic politics to policy transfer process</w:t>
      </w:r>
      <w:r w:rsidRPr="00EB7D9C">
        <w:rPr>
          <w:rFonts w:ascii="Arial" w:hAnsi="Arial" w:cs="Arial"/>
          <w:color w:val="1A1718"/>
          <w:lang w:val="en-US"/>
        </w:rPr>
        <w:t>es</w:t>
      </w:r>
      <w:r w:rsidR="00F23D71" w:rsidRPr="00EB7D9C">
        <w:rPr>
          <w:rFonts w:ascii="Arial" w:hAnsi="Arial" w:cs="Arial"/>
          <w:color w:val="1A1718"/>
          <w:lang w:val="en-US"/>
        </w:rPr>
        <w:t>, p</w:t>
      </w:r>
      <w:r w:rsidR="00D6100A" w:rsidRPr="00EB7D9C">
        <w:rPr>
          <w:rFonts w:ascii="Arial" w:hAnsi="Arial" w:cs="Arial"/>
          <w:color w:val="1A1718"/>
          <w:lang w:val="en-US"/>
        </w:rPr>
        <w:t xml:space="preserve">olicy actors are not lone learners, but </w:t>
      </w:r>
      <w:r w:rsidR="00F23D71" w:rsidRPr="00EB7D9C">
        <w:rPr>
          <w:rFonts w:ascii="Arial" w:hAnsi="Arial" w:cs="Arial"/>
          <w:color w:val="1A1718"/>
          <w:lang w:val="en-US"/>
        </w:rPr>
        <w:t xml:space="preserve">operate in </w:t>
      </w:r>
      <w:r w:rsidR="00A5492C" w:rsidRPr="00EB7D9C">
        <w:rPr>
          <w:rFonts w:ascii="Arial" w:hAnsi="Arial" w:cs="Arial"/>
          <w:color w:val="1A1718"/>
          <w:lang w:val="en-US"/>
        </w:rPr>
        <w:t xml:space="preserve">particular </w:t>
      </w:r>
      <w:r w:rsidR="00F23D71" w:rsidRPr="00EB7D9C">
        <w:rPr>
          <w:rFonts w:ascii="Arial" w:hAnsi="Arial" w:cs="Arial"/>
          <w:color w:val="1A1718"/>
          <w:lang w:val="en-US"/>
        </w:rPr>
        <w:t>communities of practice</w:t>
      </w:r>
      <w:r w:rsidR="00D6100A" w:rsidRPr="00EB7D9C">
        <w:rPr>
          <w:rFonts w:ascii="Arial" w:hAnsi="Arial" w:cs="Arial"/>
          <w:color w:val="1A1718"/>
          <w:lang w:val="en-US"/>
        </w:rPr>
        <w:t>.</w:t>
      </w:r>
      <w:r w:rsidR="00F23D71" w:rsidRPr="00EB7D9C">
        <w:rPr>
          <w:rFonts w:ascii="Arial" w:hAnsi="Arial" w:cs="Arial"/>
          <w:color w:val="1A1718"/>
          <w:lang w:val="en-US"/>
        </w:rPr>
        <w:t xml:space="preserve"> The </w:t>
      </w:r>
      <w:r w:rsidR="00F23D71" w:rsidRPr="00EB7D9C">
        <w:rPr>
          <w:rFonts w:ascii="Arial" w:hAnsi="Arial" w:cs="Arial"/>
          <w:color w:val="1A1718"/>
          <w:lang w:val="en-US"/>
        </w:rPr>
        <w:lastRenderedPageBreak/>
        <w:t>sharing of case studies across the devolved administrations, for example, illustrates this tendency.</w:t>
      </w:r>
      <w:r w:rsidR="00320F98" w:rsidRPr="00EB7D9C">
        <w:rPr>
          <w:rFonts w:ascii="Arial" w:hAnsi="Arial" w:cs="Arial"/>
          <w:color w:val="1A1718"/>
          <w:lang w:val="en-US"/>
        </w:rPr>
        <w:t xml:space="preserve"> </w:t>
      </w:r>
      <w:r w:rsidRPr="00EB7D9C">
        <w:rPr>
          <w:rFonts w:ascii="Arial" w:hAnsi="Arial" w:cs="Arial"/>
          <w:color w:val="1A1718"/>
          <w:lang w:val="en-US"/>
        </w:rPr>
        <w:t>Particular lines of policy argument may be further strengthened by defined ‘circuits of knowledge’ (Healey 2013)</w:t>
      </w:r>
      <w:r w:rsidR="00F11DCF" w:rsidRPr="00EB7D9C">
        <w:rPr>
          <w:rFonts w:ascii="Arial" w:hAnsi="Arial" w:cs="Arial"/>
          <w:color w:val="1A1718"/>
          <w:lang w:val="en-US"/>
        </w:rPr>
        <w:t xml:space="preserve"> which advocate and </w:t>
      </w:r>
      <w:proofErr w:type="spellStart"/>
      <w:r w:rsidR="00F11DCF" w:rsidRPr="00EB7D9C">
        <w:rPr>
          <w:rFonts w:ascii="Arial" w:hAnsi="Arial" w:cs="Arial"/>
          <w:color w:val="1A1718"/>
          <w:lang w:val="en-US"/>
        </w:rPr>
        <w:t>legitimise</w:t>
      </w:r>
      <w:proofErr w:type="spellEnd"/>
      <w:r w:rsidR="00F11DCF" w:rsidRPr="00EB7D9C">
        <w:rPr>
          <w:rFonts w:ascii="Arial" w:hAnsi="Arial" w:cs="Arial"/>
          <w:color w:val="1A1718"/>
          <w:lang w:val="en-US"/>
        </w:rPr>
        <w:t xml:space="preserve"> certain practices</w:t>
      </w:r>
      <w:r w:rsidRPr="00EB7D9C">
        <w:rPr>
          <w:rFonts w:ascii="Arial" w:hAnsi="Arial" w:cs="Arial"/>
          <w:color w:val="1A1718"/>
          <w:lang w:val="en-US"/>
        </w:rPr>
        <w:t>.</w:t>
      </w:r>
      <w:r w:rsidR="00734311" w:rsidRPr="00EB7D9C">
        <w:rPr>
          <w:rFonts w:ascii="Arial" w:hAnsi="Arial" w:cs="Arial"/>
          <w:color w:val="1A1718"/>
          <w:lang w:val="en-US"/>
        </w:rPr>
        <w:t xml:space="preserve"> Nevertheless, </w:t>
      </w:r>
      <w:proofErr w:type="gramStart"/>
      <w:r w:rsidR="00734311" w:rsidRPr="00EB7D9C">
        <w:rPr>
          <w:rFonts w:ascii="Arial" w:hAnsi="Arial" w:cs="Arial"/>
          <w:color w:val="1A1718"/>
          <w:lang w:val="en-US"/>
        </w:rPr>
        <w:t>a self</w:t>
      </w:r>
      <w:proofErr w:type="gramEnd"/>
      <w:r w:rsidR="00734311" w:rsidRPr="00EB7D9C">
        <w:rPr>
          <w:rFonts w:ascii="Arial" w:hAnsi="Arial" w:cs="Arial"/>
          <w:color w:val="1A1718"/>
          <w:lang w:val="en-US"/>
        </w:rPr>
        <w:t>-awareness in the devolved nation-regions provides a fertile context for innovation in community-based planning as part of a receptivity for bottom-up filling in of governance.</w:t>
      </w:r>
    </w:p>
    <w:p w14:paraId="44C1A8F6" w14:textId="77777777" w:rsidR="00320F98" w:rsidRPr="00EB7D9C" w:rsidRDefault="00320F98" w:rsidP="00320F98">
      <w:pPr>
        <w:widowControl w:val="0"/>
        <w:autoSpaceDE w:val="0"/>
        <w:autoSpaceDN w:val="0"/>
        <w:adjustRightInd w:val="0"/>
        <w:spacing w:line="480" w:lineRule="auto"/>
        <w:jc w:val="both"/>
        <w:rPr>
          <w:rFonts w:ascii="Arial" w:hAnsi="Arial" w:cs="Arial"/>
          <w:color w:val="1A1718"/>
          <w:lang w:val="en-US"/>
        </w:rPr>
      </w:pPr>
    </w:p>
    <w:p w14:paraId="547BAC40" w14:textId="77777777" w:rsidR="00F279A5" w:rsidRPr="00EB7D9C" w:rsidRDefault="00C536B4" w:rsidP="00320F98">
      <w:pPr>
        <w:widowControl w:val="0"/>
        <w:autoSpaceDE w:val="0"/>
        <w:autoSpaceDN w:val="0"/>
        <w:adjustRightInd w:val="0"/>
        <w:spacing w:line="480" w:lineRule="auto"/>
        <w:jc w:val="both"/>
        <w:rPr>
          <w:rFonts w:ascii="Arial" w:hAnsi="Arial" w:cs="Arial"/>
          <w:color w:val="1A1718"/>
          <w:lang w:val="en-US"/>
        </w:rPr>
      </w:pPr>
      <w:r w:rsidRPr="00EB7D9C">
        <w:rPr>
          <w:rFonts w:ascii="Arial" w:hAnsi="Arial" w:cs="Arial"/>
          <w:color w:val="1A1718"/>
          <w:lang w:val="en-US"/>
        </w:rPr>
        <w:t xml:space="preserve">Third, reflecting a tendency towards eclectic and selective policymaking processes, </w:t>
      </w:r>
      <w:r w:rsidR="00F23D71" w:rsidRPr="00EB7D9C">
        <w:rPr>
          <w:rFonts w:ascii="Arial" w:hAnsi="Arial" w:cs="Arial"/>
          <w:color w:val="1A1718"/>
          <w:lang w:val="en-US"/>
        </w:rPr>
        <w:t xml:space="preserve">Peck and Theodore (2010) argue that </w:t>
      </w:r>
      <w:r w:rsidR="00D6100A" w:rsidRPr="00EB7D9C">
        <w:rPr>
          <w:rFonts w:ascii="Arial" w:hAnsi="Arial" w:cs="Arial"/>
          <w:color w:val="1A1718"/>
          <w:lang w:val="en-US"/>
        </w:rPr>
        <w:t xml:space="preserve">policies </w:t>
      </w:r>
      <w:r w:rsidRPr="00EB7D9C">
        <w:rPr>
          <w:rFonts w:ascii="Arial" w:hAnsi="Arial" w:cs="Arial"/>
          <w:color w:val="1A1718"/>
          <w:lang w:val="en-US"/>
        </w:rPr>
        <w:t>that are mobile rarely travel as complete ‘’</w:t>
      </w:r>
      <w:r w:rsidR="00D6100A" w:rsidRPr="00EB7D9C">
        <w:rPr>
          <w:rFonts w:ascii="Arial" w:hAnsi="Arial" w:cs="Arial"/>
          <w:color w:val="1A1718"/>
          <w:lang w:val="en-US"/>
        </w:rPr>
        <w:t>packages</w:t>
      </w:r>
      <w:r w:rsidRPr="00EB7D9C">
        <w:rPr>
          <w:rFonts w:ascii="Arial" w:hAnsi="Arial" w:cs="Arial"/>
          <w:color w:val="1A1718"/>
          <w:lang w:val="en-US"/>
        </w:rPr>
        <w:t>’,</w:t>
      </w:r>
      <w:r w:rsidR="00D6100A" w:rsidRPr="00EB7D9C">
        <w:rPr>
          <w:rFonts w:ascii="Arial" w:hAnsi="Arial" w:cs="Arial"/>
          <w:color w:val="1A1718"/>
          <w:lang w:val="en-US"/>
        </w:rPr>
        <w:t xml:space="preserve"> </w:t>
      </w:r>
      <w:r w:rsidR="00F23D71" w:rsidRPr="00EB7D9C">
        <w:rPr>
          <w:rFonts w:ascii="Arial" w:hAnsi="Arial" w:cs="Arial"/>
          <w:color w:val="1A1718"/>
          <w:lang w:val="en-US"/>
        </w:rPr>
        <w:t xml:space="preserve">but may be disaggregated to fit the needs of importing localities. Furthermore, </w:t>
      </w:r>
      <w:r w:rsidRPr="00EB7D9C">
        <w:rPr>
          <w:rFonts w:ascii="Arial" w:hAnsi="Arial" w:cs="Arial"/>
          <w:color w:val="1A1718"/>
          <w:lang w:val="en-US"/>
        </w:rPr>
        <w:t>a specific</w:t>
      </w:r>
      <w:r w:rsidR="00F23D71" w:rsidRPr="00EB7D9C">
        <w:rPr>
          <w:rFonts w:ascii="Arial" w:hAnsi="Arial" w:cs="Arial"/>
          <w:color w:val="1A1718"/>
          <w:lang w:val="en-US"/>
        </w:rPr>
        <w:t xml:space="preserve"> policy may evolve </w:t>
      </w:r>
      <w:r w:rsidRPr="00EB7D9C">
        <w:rPr>
          <w:rFonts w:ascii="Arial" w:hAnsi="Arial" w:cs="Arial"/>
          <w:color w:val="1A1718"/>
          <w:lang w:val="en-US"/>
        </w:rPr>
        <w:t>during</w:t>
      </w:r>
      <w:r w:rsidR="00F23D71" w:rsidRPr="00EB7D9C">
        <w:rPr>
          <w:rFonts w:ascii="Arial" w:hAnsi="Arial" w:cs="Arial"/>
          <w:color w:val="1A1718"/>
          <w:lang w:val="en-US"/>
        </w:rPr>
        <w:t xml:space="preserve"> the journey and process of landing (Healey 2013).</w:t>
      </w:r>
      <w:r w:rsidR="00D6100A" w:rsidRPr="00EB7D9C">
        <w:rPr>
          <w:rFonts w:ascii="Arial" w:hAnsi="Arial" w:cs="Arial"/>
          <w:color w:val="1A1718"/>
          <w:lang w:val="en-US"/>
        </w:rPr>
        <w:t xml:space="preserve"> </w:t>
      </w:r>
      <w:r w:rsidR="00F279A5" w:rsidRPr="00EB7D9C">
        <w:rPr>
          <w:rFonts w:ascii="Arial" w:hAnsi="Arial" w:cs="Arial"/>
          <w:color w:val="1A1718"/>
          <w:lang w:val="en-US"/>
        </w:rPr>
        <w:t xml:space="preserve">This </w:t>
      </w:r>
      <w:r w:rsidRPr="00EB7D9C">
        <w:rPr>
          <w:rFonts w:ascii="Arial" w:hAnsi="Arial" w:cs="Arial"/>
          <w:color w:val="1A1718"/>
          <w:lang w:val="en-US"/>
        </w:rPr>
        <w:t xml:space="preserve">analysis </w:t>
      </w:r>
      <w:r w:rsidR="00F279A5" w:rsidRPr="00EB7D9C">
        <w:rPr>
          <w:rFonts w:ascii="Arial" w:hAnsi="Arial" w:cs="Arial"/>
          <w:color w:val="1A1718"/>
          <w:lang w:val="en-US"/>
        </w:rPr>
        <w:t xml:space="preserve">highlights the importance of the specific nature of the dynamic environments in which </w:t>
      </w:r>
      <w:r w:rsidR="007C0997" w:rsidRPr="00EB7D9C">
        <w:rPr>
          <w:rFonts w:ascii="Arial" w:hAnsi="Arial" w:cs="Arial"/>
          <w:color w:val="1A1718"/>
          <w:lang w:val="en-US"/>
        </w:rPr>
        <w:t xml:space="preserve">community-based planning </w:t>
      </w:r>
      <w:r w:rsidR="00F279A5" w:rsidRPr="00EB7D9C">
        <w:rPr>
          <w:rFonts w:ascii="Arial" w:hAnsi="Arial" w:cs="Arial"/>
          <w:color w:val="1A1718"/>
          <w:lang w:val="en-US"/>
        </w:rPr>
        <w:t xml:space="preserve">is being executed, and chimes with </w:t>
      </w:r>
      <w:r w:rsidRPr="00EB7D9C">
        <w:rPr>
          <w:rFonts w:ascii="Arial" w:hAnsi="Arial" w:cs="Arial"/>
          <w:color w:val="1A1718"/>
          <w:lang w:val="en-US"/>
        </w:rPr>
        <w:t>the views of</w:t>
      </w:r>
      <w:r w:rsidR="00F279A5" w:rsidRPr="00EB7D9C">
        <w:rPr>
          <w:rFonts w:ascii="Arial" w:hAnsi="Arial" w:cs="Arial"/>
          <w:color w:val="1A1718"/>
          <w:lang w:val="en-US"/>
        </w:rPr>
        <w:t xml:space="preserve"> McCann and Ward (2010) and Allen and Cochrane (2007) </w:t>
      </w:r>
      <w:r w:rsidRPr="00EB7D9C">
        <w:rPr>
          <w:rFonts w:ascii="Arial" w:hAnsi="Arial" w:cs="Arial"/>
          <w:color w:val="1A1718"/>
          <w:lang w:val="en-US"/>
        </w:rPr>
        <w:t>who define</w:t>
      </w:r>
      <w:r w:rsidR="00F279A5" w:rsidRPr="00EB7D9C">
        <w:rPr>
          <w:rFonts w:ascii="Arial" w:hAnsi="Arial" w:cs="Arial"/>
          <w:color w:val="1A1718"/>
          <w:lang w:val="en-US"/>
        </w:rPr>
        <w:t xml:space="preserve"> policy mobility as the embedding of ideas from elsewhere within distinct sets of economic, social and political relations.</w:t>
      </w:r>
      <w:r w:rsidRPr="00EB7D9C">
        <w:rPr>
          <w:rFonts w:ascii="Arial" w:hAnsi="Arial" w:cs="Arial"/>
          <w:color w:val="1A1718"/>
          <w:lang w:val="en-US"/>
        </w:rPr>
        <w:t xml:space="preserve"> This line of reasoning is evident in Northern Ireland, for example, where attention is drawn to the special circumstances prevailing and the need to ensure policy fit.</w:t>
      </w:r>
    </w:p>
    <w:p w14:paraId="278BE6A6" w14:textId="77777777" w:rsidR="00AF62F1" w:rsidRPr="00EB7D9C" w:rsidRDefault="00AF62F1" w:rsidP="00AF62F1">
      <w:pPr>
        <w:spacing w:line="480" w:lineRule="auto"/>
        <w:jc w:val="both"/>
        <w:rPr>
          <w:rFonts w:ascii="Arial" w:eastAsia="Calibri" w:hAnsi="Arial" w:cs="Arial"/>
          <w:b/>
        </w:rPr>
      </w:pPr>
    </w:p>
    <w:p w14:paraId="3D1C2826" w14:textId="77777777" w:rsidR="00AF62F1" w:rsidRPr="00EB7D9C" w:rsidRDefault="009635F0" w:rsidP="00AF62F1">
      <w:pPr>
        <w:spacing w:line="480" w:lineRule="auto"/>
        <w:jc w:val="both"/>
        <w:rPr>
          <w:rFonts w:ascii="Arial" w:hAnsi="Arial" w:cs="Arial"/>
          <w:color w:val="000000"/>
          <w:lang w:val="en-US"/>
        </w:rPr>
      </w:pPr>
      <w:r w:rsidRPr="00EB7D9C">
        <w:rPr>
          <w:rFonts w:ascii="Arial" w:hAnsi="Arial" w:cs="Arial"/>
          <w:color w:val="000000"/>
          <w:lang w:val="en-US"/>
        </w:rPr>
        <w:t>Fourth, i</w:t>
      </w:r>
      <w:r w:rsidR="00AF62F1" w:rsidRPr="00EB7D9C">
        <w:rPr>
          <w:rFonts w:ascii="Arial" w:hAnsi="Arial" w:cs="Arial"/>
          <w:color w:val="000000"/>
          <w:lang w:val="en-US"/>
        </w:rPr>
        <w:t xml:space="preserve">nterest in a policy </w:t>
      </w:r>
      <w:proofErr w:type="spellStart"/>
      <w:r w:rsidR="00AF62F1" w:rsidRPr="00EB7D9C">
        <w:rPr>
          <w:rFonts w:ascii="Arial" w:hAnsi="Arial" w:cs="Arial"/>
          <w:color w:val="000000"/>
          <w:lang w:val="en-US"/>
        </w:rPr>
        <w:t>mobilities</w:t>
      </w:r>
      <w:proofErr w:type="spellEnd"/>
      <w:r w:rsidR="00AF62F1" w:rsidRPr="00EB7D9C">
        <w:rPr>
          <w:rFonts w:ascii="Arial" w:hAnsi="Arial" w:cs="Arial"/>
          <w:color w:val="000000"/>
          <w:lang w:val="en-US"/>
        </w:rPr>
        <w:t xml:space="preserve"> approach </w:t>
      </w:r>
      <w:proofErr w:type="spellStart"/>
      <w:r w:rsidR="00AF62F1" w:rsidRPr="00EB7D9C">
        <w:rPr>
          <w:rFonts w:ascii="Arial" w:hAnsi="Arial" w:cs="Arial"/>
          <w:color w:val="000000"/>
          <w:lang w:val="en-US"/>
        </w:rPr>
        <w:t>emphasises</w:t>
      </w:r>
      <w:proofErr w:type="spellEnd"/>
      <w:r w:rsidR="00AF62F1" w:rsidRPr="00EB7D9C">
        <w:rPr>
          <w:rFonts w:ascii="Arial" w:hAnsi="Arial" w:cs="Arial"/>
          <w:color w:val="000000"/>
          <w:lang w:val="en-US"/>
        </w:rPr>
        <w:t xml:space="preserve"> mutation in policy form, selective or transformative adaptation of policy ideas, </w:t>
      </w:r>
      <w:r w:rsidR="00AF62F1" w:rsidRPr="00EB7D9C">
        <w:rPr>
          <w:rFonts w:ascii="Arial" w:hAnsi="Arial" w:cs="Arial"/>
          <w:color w:val="000000"/>
          <w:lang w:val="en-US"/>
        </w:rPr>
        <w:lastRenderedPageBreak/>
        <w:t xml:space="preserve">and new policy relations being established. </w:t>
      </w:r>
      <w:r w:rsidR="00F752D8" w:rsidRPr="00EB7D9C">
        <w:rPr>
          <w:rFonts w:ascii="Arial" w:hAnsi="Arial" w:cs="Arial"/>
          <w:color w:val="000000"/>
          <w:lang w:val="en-US"/>
        </w:rPr>
        <w:t>Sections 4 and 5</w:t>
      </w:r>
      <w:r w:rsidR="001865CC" w:rsidRPr="00EB7D9C">
        <w:rPr>
          <w:rFonts w:ascii="Arial" w:hAnsi="Arial" w:cs="Arial"/>
          <w:color w:val="000000"/>
          <w:lang w:val="en-US"/>
        </w:rPr>
        <w:t xml:space="preserve"> illustrated how</w:t>
      </w:r>
      <w:r w:rsidR="00AF62F1" w:rsidRPr="00EB7D9C">
        <w:rPr>
          <w:rFonts w:ascii="Arial" w:hAnsi="Arial" w:cs="Arial"/>
          <w:color w:val="000000"/>
          <w:lang w:val="en-US"/>
        </w:rPr>
        <w:t xml:space="preserve"> community</w:t>
      </w:r>
      <w:r w:rsidR="000A6DF2" w:rsidRPr="00EB7D9C">
        <w:rPr>
          <w:rFonts w:ascii="Arial" w:hAnsi="Arial" w:cs="Arial"/>
          <w:color w:val="000000"/>
          <w:lang w:val="en-US"/>
        </w:rPr>
        <w:t>-based</w:t>
      </w:r>
      <w:r w:rsidR="00C536B4" w:rsidRPr="00EB7D9C">
        <w:rPr>
          <w:rFonts w:ascii="Arial" w:hAnsi="Arial" w:cs="Arial"/>
          <w:color w:val="000000"/>
          <w:lang w:val="en-US"/>
        </w:rPr>
        <w:t xml:space="preserve"> planning</w:t>
      </w:r>
      <w:r w:rsidR="00AF62F1" w:rsidRPr="00EB7D9C">
        <w:rPr>
          <w:rFonts w:ascii="Arial" w:hAnsi="Arial" w:cs="Arial"/>
          <w:color w:val="000000"/>
          <w:lang w:val="en-US"/>
        </w:rPr>
        <w:t xml:space="preserve"> in the </w:t>
      </w:r>
      <w:r w:rsidR="000A6DF2" w:rsidRPr="00EB7D9C">
        <w:rPr>
          <w:rFonts w:ascii="Arial" w:hAnsi="Arial" w:cs="Arial"/>
          <w:color w:val="000000"/>
          <w:lang w:val="en-US"/>
        </w:rPr>
        <w:t xml:space="preserve">devolved </w:t>
      </w:r>
      <w:r w:rsidR="00AF62F1" w:rsidRPr="00EB7D9C">
        <w:rPr>
          <w:rFonts w:ascii="Arial" w:hAnsi="Arial" w:cs="Arial"/>
          <w:color w:val="000000"/>
          <w:lang w:val="en-US"/>
        </w:rPr>
        <w:t xml:space="preserve">UK </w:t>
      </w:r>
      <w:r w:rsidR="001865CC" w:rsidRPr="00EB7D9C">
        <w:rPr>
          <w:rFonts w:ascii="Arial" w:hAnsi="Arial" w:cs="Arial"/>
          <w:color w:val="000000"/>
          <w:lang w:val="en-US"/>
        </w:rPr>
        <w:t>varie</w:t>
      </w:r>
      <w:r w:rsidR="00C536B4" w:rsidRPr="00EB7D9C">
        <w:rPr>
          <w:rFonts w:ascii="Arial" w:hAnsi="Arial" w:cs="Arial"/>
          <w:color w:val="000000"/>
          <w:lang w:val="en-US"/>
        </w:rPr>
        <w:t>s</w:t>
      </w:r>
      <w:r w:rsidR="001865CC" w:rsidRPr="00EB7D9C">
        <w:rPr>
          <w:rFonts w:ascii="Arial" w:hAnsi="Arial" w:cs="Arial"/>
          <w:color w:val="000000"/>
          <w:lang w:val="en-US"/>
        </w:rPr>
        <w:t xml:space="preserve"> in terms </w:t>
      </w:r>
      <w:r w:rsidR="000A6DF2" w:rsidRPr="00EB7D9C">
        <w:rPr>
          <w:rFonts w:ascii="Arial" w:hAnsi="Arial" w:cs="Arial"/>
          <w:color w:val="000000"/>
          <w:lang w:val="en-US"/>
        </w:rPr>
        <w:t xml:space="preserve">of its institutional and </w:t>
      </w:r>
      <w:proofErr w:type="spellStart"/>
      <w:r w:rsidR="000A6DF2" w:rsidRPr="00EB7D9C">
        <w:rPr>
          <w:rFonts w:ascii="Arial" w:hAnsi="Arial" w:cs="Arial"/>
          <w:color w:val="000000"/>
          <w:lang w:val="en-US"/>
        </w:rPr>
        <w:t>organis</w:t>
      </w:r>
      <w:r w:rsidR="001865CC" w:rsidRPr="00EB7D9C">
        <w:rPr>
          <w:rFonts w:ascii="Arial" w:hAnsi="Arial" w:cs="Arial"/>
          <w:color w:val="000000"/>
          <w:lang w:val="en-US"/>
        </w:rPr>
        <w:t>ational</w:t>
      </w:r>
      <w:proofErr w:type="spellEnd"/>
      <w:r w:rsidR="001865CC" w:rsidRPr="00EB7D9C">
        <w:rPr>
          <w:rFonts w:ascii="Arial" w:hAnsi="Arial" w:cs="Arial"/>
          <w:color w:val="000000"/>
          <w:lang w:val="en-US"/>
        </w:rPr>
        <w:t xml:space="preserve"> form</w:t>
      </w:r>
      <w:r w:rsidR="00A5492C" w:rsidRPr="00EB7D9C">
        <w:rPr>
          <w:rFonts w:ascii="Arial" w:hAnsi="Arial" w:cs="Arial"/>
          <w:color w:val="000000"/>
          <w:lang w:val="en-US"/>
        </w:rPr>
        <w:t>s</w:t>
      </w:r>
      <w:r w:rsidR="000A6DF2" w:rsidRPr="00EB7D9C">
        <w:rPr>
          <w:rFonts w:ascii="Arial" w:hAnsi="Arial" w:cs="Arial"/>
          <w:color w:val="000000"/>
          <w:lang w:val="en-US"/>
        </w:rPr>
        <w:t>. This</w:t>
      </w:r>
      <w:r w:rsidR="00C536B4" w:rsidRPr="00EB7D9C">
        <w:rPr>
          <w:rFonts w:ascii="Arial" w:hAnsi="Arial" w:cs="Arial"/>
          <w:color w:val="000000"/>
          <w:lang w:val="en-US"/>
        </w:rPr>
        <w:t xml:space="preserve"> variation</w:t>
      </w:r>
      <w:r w:rsidR="000A6DF2" w:rsidRPr="00EB7D9C">
        <w:rPr>
          <w:rFonts w:ascii="Arial" w:hAnsi="Arial" w:cs="Arial"/>
          <w:color w:val="000000"/>
          <w:lang w:val="en-US"/>
        </w:rPr>
        <w:t xml:space="preserve"> is</w:t>
      </w:r>
      <w:r w:rsidR="001865CC" w:rsidRPr="00EB7D9C">
        <w:rPr>
          <w:rFonts w:ascii="Arial" w:hAnsi="Arial" w:cs="Arial"/>
          <w:color w:val="000000"/>
          <w:lang w:val="en-US"/>
        </w:rPr>
        <w:t xml:space="preserve"> </w:t>
      </w:r>
      <w:r w:rsidR="00C536B4" w:rsidRPr="00EB7D9C">
        <w:rPr>
          <w:rFonts w:ascii="Arial" w:hAnsi="Arial" w:cs="Arial"/>
          <w:color w:val="000000"/>
          <w:lang w:val="en-US"/>
        </w:rPr>
        <w:t xml:space="preserve">also </w:t>
      </w:r>
      <w:r w:rsidR="001865CC" w:rsidRPr="00EB7D9C">
        <w:rPr>
          <w:rFonts w:ascii="Arial" w:hAnsi="Arial" w:cs="Arial"/>
          <w:color w:val="000000"/>
          <w:lang w:val="en-US"/>
        </w:rPr>
        <w:t>manifest at different scales</w:t>
      </w:r>
      <w:r w:rsidR="00F752D8" w:rsidRPr="00EB7D9C">
        <w:rPr>
          <w:rFonts w:ascii="Arial" w:hAnsi="Arial" w:cs="Arial"/>
          <w:color w:val="000000"/>
          <w:lang w:val="en-US"/>
        </w:rPr>
        <w:t xml:space="preserve"> and in relation to mechanisms for ensuring vertical integration</w:t>
      </w:r>
      <w:r w:rsidR="001865CC" w:rsidRPr="00EB7D9C">
        <w:rPr>
          <w:rFonts w:ascii="Arial" w:hAnsi="Arial" w:cs="Arial"/>
          <w:color w:val="000000"/>
          <w:lang w:val="en-US"/>
        </w:rPr>
        <w:t xml:space="preserve">. </w:t>
      </w:r>
      <w:r w:rsidR="00F752D8" w:rsidRPr="00EB7D9C">
        <w:rPr>
          <w:rFonts w:ascii="Arial" w:hAnsi="Arial" w:cs="Arial"/>
          <w:color w:val="000000"/>
          <w:lang w:val="en-US"/>
        </w:rPr>
        <w:t>This suggests</w:t>
      </w:r>
      <w:r w:rsidR="001865CC" w:rsidRPr="00EB7D9C">
        <w:rPr>
          <w:rFonts w:ascii="Arial" w:hAnsi="Arial" w:cs="Arial"/>
          <w:color w:val="000000"/>
          <w:lang w:val="en-US"/>
        </w:rPr>
        <w:t xml:space="preserve"> that t</w:t>
      </w:r>
      <w:r w:rsidR="00AF62F1" w:rsidRPr="00EB7D9C">
        <w:rPr>
          <w:rFonts w:ascii="Arial" w:hAnsi="Arial" w:cs="Arial"/>
          <w:color w:val="000000"/>
          <w:lang w:val="en-US"/>
        </w:rPr>
        <w:t xml:space="preserve">he origins, articulation </w:t>
      </w:r>
      <w:r w:rsidR="001865CC" w:rsidRPr="00EB7D9C">
        <w:rPr>
          <w:rFonts w:ascii="Arial" w:hAnsi="Arial" w:cs="Arial"/>
          <w:color w:val="000000"/>
          <w:lang w:val="en-US"/>
        </w:rPr>
        <w:t>and implementation of community</w:t>
      </w:r>
      <w:r w:rsidR="000A6DF2" w:rsidRPr="00EB7D9C">
        <w:rPr>
          <w:rFonts w:ascii="Arial" w:hAnsi="Arial" w:cs="Arial"/>
          <w:color w:val="000000"/>
          <w:lang w:val="en-US"/>
        </w:rPr>
        <w:t>-based</w:t>
      </w:r>
      <w:r w:rsidR="001865CC" w:rsidRPr="00EB7D9C">
        <w:rPr>
          <w:rFonts w:ascii="Arial" w:hAnsi="Arial" w:cs="Arial"/>
          <w:color w:val="000000"/>
          <w:lang w:val="en-US"/>
        </w:rPr>
        <w:t xml:space="preserve"> </w:t>
      </w:r>
      <w:r w:rsidR="00AF62F1" w:rsidRPr="00EB7D9C">
        <w:rPr>
          <w:rFonts w:ascii="Arial" w:hAnsi="Arial" w:cs="Arial"/>
          <w:color w:val="000000"/>
          <w:lang w:val="en-US"/>
        </w:rPr>
        <w:t xml:space="preserve">planning reveal traces of normative, mimetic and coercive </w:t>
      </w:r>
      <w:proofErr w:type="spellStart"/>
      <w:r w:rsidR="00AF62F1" w:rsidRPr="00EB7D9C">
        <w:rPr>
          <w:rFonts w:ascii="Arial" w:hAnsi="Arial" w:cs="Arial"/>
          <w:color w:val="000000"/>
          <w:lang w:val="en-US"/>
        </w:rPr>
        <w:t>mobilities</w:t>
      </w:r>
      <w:proofErr w:type="spellEnd"/>
      <w:r w:rsidR="00AF62F1" w:rsidRPr="00EB7D9C">
        <w:rPr>
          <w:rFonts w:ascii="Arial" w:hAnsi="Arial" w:cs="Arial"/>
          <w:color w:val="000000"/>
          <w:lang w:val="en-US"/>
        </w:rPr>
        <w:t>, reflecting the peculiarities of the local policymaking sites</w:t>
      </w:r>
      <w:r w:rsidR="001865CC" w:rsidRPr="00EB7D9C">
        <w:rPr>
          <w:rFonts w:ascii="Arial" w:hAnsi="Arial" w:cs="Arial"/>
          <w:color w:val="000000"/>
          <w:lang w:val="en-US"/>
        </w:rPr>
        <w:t xml:space="preserve">, as well as the </w:t>
      </w:r>
      <w:r w:rsidR="000A6DF2" w:rsidRPr="00EB7D9C">
        <w:rPr>
          <w:rFonts w:ascii="Arial" w:hAnsi="Arial" w:cs="Arial"/>
          <w:color w:val="000000"/>
          <w:lang w:val="en-US"/>
        </w:rPr>
        <w:t>communities of practice</w:t>
      </w:r>
      <w:r w:rsidR="001865CC" w:rsidRPr="00EB7D9C">
        <w:rPr>
          <w:rFonts w:ascii="Arial" w:hAnsi="Arial" w:cs="Arial"/>
          <w:color w:val="000000"/>
          <w:lang w:val="en-US"/>
        </w:rPr>
        <w:t xml:space="preserve"> involved in policy exchange</w:t>
      </w:r>
      <w:r w:rsidR="00C536B4" w:rsidRPr="00EB7D9C">
        <w:rPr>
          <w:rFonts w:ascii="Arial" w:hAnsi="Arial" w:cs="Arial"/>
          <w:color w:val="000000"/>
          <w:lang w:val="en-US"/>
        </w:rPr>
        <w:t xml:space="preserve"> and implementation</w:t>
      </w:r>
      <w:r w:rsidR="00AF62F1" w:rsidRPr="00EB7D9C">
        <w:rPr>
          <w:rFonts w:ascii="Arial" w:hAnsi="Arial" w:cs="Arial"/>
          <w:color w:val="000000"/>
          <w:lang w:val="en-US"/>
        </w:rPr>
        <w:t>.</w:t>
      </w:r>
      <w:r w:rsidR="00F752D8" w:rsidRPr="00EB7D9C">
        <w:rPr>
          <w:rFonts w:ascii="Arial" w:hAnsi="Arial" w:cs="Arial"/>
          <w:color w:val="000000"/>
          <w:lang w:val="en-US"/>
        </w:rPr>
        <w:t xml:space="preserve"> Moreover, these may be differentially framed, with, for example, </w:t>
      </w:r>
      <w:r w:rsidR="00EB0CB2" w:rsidRPr="00EB7D9C">
        <w:rPr>
          <w:rFonts w:ascii="Arial" w:hAnsi="Arial" w:cs="Arial"/>
          <w:color w:val="000000"/>
          <w:lang w:val="en-US"/>
        </w:rPr>
        <w:t>a localism metanarrative in England and an emphasis on community empowerment in Scotland. A blanket interpretation of what constitutes community-based planning is clearly inappropriate.</w:t>
      </w:r>
    </w:p>
    <w:p w14:paraId="7C3D1C55" w14:textId="77777777" w:rsidR="00EB0CB2" w:rsidRPr="00EB7D9C" w:rsidRDefault="00EB0CB2" w:rsidP="00AF62F1">
      <w:pPr>
        <w:spacing w:line="480" w:lineRule="auto"/>
        <w:jc w:val="both"/>
        <w:rPr>
          <w:rFonts w:ascii="Arial" w:hAnsi="Arial" w:cs="Arial"/>
          <w:color w:val="000000"/>
          <w:lang w:val="en-US"/>
        </w:rPr>
      </w:pPr>
    </w:p>
    <w:p w14:paraId="4F74E39C" w14:textId="77777777" w:rsidR="00283B17" w:rsidRPr="00EB7D9C" w:rsidRDefault="00AF62F1" w:rsidP="00AF62F1">
      <w:pPr>
        <w:spacing w:line="480" w:lineRule="auto"/>
        <w:jc w:val="both"/>
        <w:rPr>
          <w:rFonts w:ascii="Arial" w:hAnsi="Arial" w:cs="Arial"/>
          <w:color w:val="000000"/>
          <w:lang w:val="en-US"/>
        </w:rPr>
      </w:pPr>
      <w:r w:rsidRPr="00EB7D9C">
        <w:rPr>
          <w:rFonts w:ascii="Arial" w:hAnsi="Arial" w:cs="Arial"/>
          <w:color w:val="000000"/>
          <w:lang w:val="en-US"/>
        </w:rPr>
        <w:t xml:space="preserve">In terms of normative influences, </w:t>
      </w:r>
      <w:r w:rsidR="00936D53" w:rsidRPr="00EB7D9C">
        <w:rPr>
          <w:rFonts w:ascii="Arial" w:hAnsi="Arial" w:cs="Arial"/>
          <w:color w:val="1A1718"/>
          <w:lang w:val="en-US"/>
        </w:rPr>
        <w:t xml:space="preserve">community-based planning </w:t>
      </w:r>
      <w:r w:rsidR="00283B17" w:rsidRPr="00EB7D9C">
        <w:rPr>
          <w:rFonts w:ascii="Arial" w:hAnsi="Arial" w:cs="Arial"/>
          <w:color w:val="000000"/>
          <w:lang w:val="en-US"/>
        </w:rPr>
        <w:t xml:space="preserve">may be understood as being </w:t>
      </w:r>
      <w:r w:rsidRPr="00EB7D9C">
        <w:rPr>
          <w:rFonts w:ascii="Arial" w:hAnsi="Arial" w:cs="Arial"/>
          <w:color w:val="000000"/>
          <w:lang w:val="en-US"/>
        </w:rPr>
        <w:t>infused with a</w:t>
      </w:r>
      <w:r w:rsidR="00283B17" w:rsidRPr="00EB7D9C">
        <w:rPr>
          <w:rFonts w:ascii="Arial" w:hAnsi="Arial" w:cs="Arial"/>
          <w:color w:val="000000"/>
          <w:lang w:val="en-US"/>
        </w:rPr>
        <w:t>n explicit</w:t>
      </w:r>
      <w:r w:rsidRPr="00EB7D9C">
        <w:rPr>
          <w:rFonts w:ascii="Arial" w:hAnsi="Arial" w:cs="Arial"/>
          <w:color w:val="000000"/>
          <w:lang w:val="en-US"/>
        </w:rPr>
        <w:t xml:space="preserve"> neoliberal </w:t>
      </w:r>
      <w:r w:rsidR="00283B17" w:rsidRPr="00EB7D9C">
        <w:rPr>
          <w:rFonts w:ascii="Arial" w:hAnsi="Arial" w:cs="Arial"/>
          <w:color w:val="000000"/>
          <w:lang w:val="en-US"/>
        </w:rPr>
        <w:t xml:space="preserve">economic </w:t>
      </w:r>
      <w:r w:rsidRPr="00EB7D9C">
        <w:rPr>
          <w:rFonts w:ascii="Arial" w:hAnsi="Arial" w:cs="Arial"/>
          <w:color w:val="000000"/>
          <w:lang w:val="en-US"/>
        </w:rPr>
        <w:t xml:space="preserve">agenda </w:t>
      </w:r>
      <w:r w:rsidR="001865CC" w:rsidRPr="00EB7D9C">
        <w:rPr>
          <w:rFonts w:ascii="Arial" w:hAnsi="Arial" w:cs="Arial"/>
          <w:color w:val="000000"/>
          <w:lang w:val="en-US"/>
        </w:rPr>
        <w:t>– especially in England</w:t>
      </w:r>
      <w:r w:rsidR="00283B17" w:rsidRPr="00EB7D9C">
        <w:rPr>
          <w:rFonts w:ascii="Arial" w:hAnsi="Arial" w:cs="Arial"/>
          <w:color w:val="000000"/>
          <w:lang w:val="en-US"/>
        </w:rPr>
        <w:t>.</w:t>
      </w:r>
      <w:r w:rsidR="001865CC" w:rsidRPr="00EB7D9C">
        <w:rPr>
          <w:rFonts w:ascii="Arial" w:hAnsi="Arial" w:cs="Arial"/>
          <w:color w:val="000000"/>
          <w:lang w:val="en-US"/>
        </w:rPr>
        <w:t xml:space="preserve"> </w:t>
      </w:r>
      <w:r w:rsidR="00283B17" w:rsidRPr="00EB7D9C">
        <w:rPr>
          <w:rFonts w:ascii="Arial" w:hAnsi="Arial" w:cs="Arial"/>
          <w:color w:val="000000"/>
          <w:lang w:val="en-US"/>
        </w:rPr>
        <w:t>This is articulated in terms of the</w:t>
      </w:r>
      <w:r w:rsidRPr="00EB7D9C">
        <w:rPr>
          <w:rFonts w:ascii="Arial" w:hAnsi="Arial" w:cs="Arial"/>
          <w:color w:val="000000"/>
          <w:lang w:val="en-US"/>
        </w:rPr>
        <w:t xml:space="preserve"> </w:t>
      </w:r>
      <w:r w:rsidR="00775E40" w:rsidRPr="00EB7D9C">
        <w:rPr>
          <w:rFonts w:ascii="Arial" w:hAnsi="Arial" w:cs="Arial"/>
          <w:color w:val="000000"/>
          <w:lang w:val="en-US"/>
        </w:rPr>
        <w:t xml:space="preserve">perceived </w:t>
      </w:r>
      <w:r w:rsidRPr="00EB7D9C">
        <w:rPr>
          <w:rFonts w:ascii="Arial" w:hAnsi="Arial" w:cs="Arial"/>
          <w:color w:val="000000"/>
          <w:lang w:val="en-US"/>
        </w:rPr>
        <w:t>need to ensure the efficient and effective allocation of resources in the local provision of public services. At the level o</w:t>
      </w:r>
      <w:r w:rsidR="00283B17" w:rsidRPr="00EB7D9C">
        <w:rPr>
          <w:rFonts w:ascii="Arial" w:hAnsi="Arial" w:cs="Arial"/>
          <w:color w:val="000000"/>
          <w:lang w:val="en-US"/>
        </w:rPr>
        <w:t>f the individual devolved polities, however,</w:t>
      </w:r>
      <w:r w:rsidRPr="00EB7D9C">
        <w:rPr>
          <w:rFonts w:ascii="Arial" w:hAnsi="Arial" w:cs="Arial"/>
          <w:color w:val="000000"/>
          <w:lang w:val="en-US"/>
        </w:rPr>
        <w:t xml:space="preserve"> other normative agendas are evident – as shown by the </w:t>
      </w:r>
      <w:r w:rsidR="00775E40" w:rsidRPr="00EB7D9C">
        <w:rPr>
          <w:rFonts w:ascii="Arial" w:hAnsi="Arial" w:cs="Arial"/>
          <w:color w:val="000000"/>
          <w:lang w:val="en-US"/>
        </w:rPr>
        <w:t xml:space="preserve">continuing </w:t>
      </w:r>
      <w:r w:rsidRPr="00EB7D9C">
        <w:rPr>
          <w:rFonts w:ascii="Arial" w:hAnsi="Arial" w:cs="Arial"/>
          <w:color w:val="000000"/>
          <w:lang w:val="en-US"/>
        </w:rPr>
        <w:t>mediating i</w:t>
      </w:r>
      <w:r w:rsidR="00283B17" w:rsidRPr="00EB7D9C">
        <w:rPr>
          <w:rFonts w:ascii="Arial" w:hAnsi="Arial" w:cs="Arial"/>
          <w:color w:val="000000"/>
          <w:lang w:val="en-US"/>
        </w:rPr>
        <w:t xml:space="preserve">nfluences of social democratic values </w:t>
      </w:r>
      <w:r w:rsidRPr="00EB7D9C">
        <w:rPr>
          <w:rFonts w:ascii="Arial" w:hAnsi="Arial" w:cs="Arial"/>
          <w:color w:val="000000"/>
          <w:lang w:val="en-US"/>
        </w:rPr>
        <w:t xml:space="preserve">in Scotland. This countervailing value set is demonstrated also in Wales and is evident to a lesser extent in Northern Ireland where community planning is aligned with </w:t>
      </w:r>
      <w:r w:rsidR="00283B17" w:rsidRPr="00EB7D9C">
        <w:rPr>
          <w:rFonts w:ascii="Arial" w:hAnsi="Arial" w:cs="Arial"/>
          <w:color w:val="000000"/>
          <w:lang w:val="en-US"/>
        </w:rPr>
        <w:t xml:space="preserve">existing </w:t>
      </w:r>
      <w:r w:rsidRPr="00EB7D9C">
        <w:rPr>
          <w:rFonts w:ascii="Arial" w:hAnsi="Arial" w:cs="Arial"/>
          <w:color w:val="000000"/>
          <w:lang w:val="en-US"/>
        </w:rPr>
        <w:t xml:space="preserve">community development. </w:t>
      </w:r>
    </w:p>
    <w:p w14:paraId="524CC5E4" w14:textId="77777777" w:rsidR="00283B17" w:rsidRPr="00EB7D9C" w:rsidRDefault="00283B17" w:rsidP="00AF62F1">
      <w:pPr>
        <w:spacing w:line="480" w:lineRule="auto"/>
        <w:jc w:val="both"/>
        <w:rPr>
          <w:rFonts w:ascii="Arial" w:hAnsi="Arial" w:cs="Arial"/>
          <w:color w:val="000000"/>
          <w:lang w:val="en-US"/>
        </w:rPr>
      </w:pPr>
    </w:p>
    <w:p w14:paraId="66509D15" w14:textId="77777777" w:rsidR="00283B17" w:rsidRPr="00EB7D9C" w:rsidRDefault="00EB0CB2" w:rsidP="00AF62F1">
      <w:pPr>
        <w:spacing w:line="480" w:lineRule="auto"/>
        <w:jc w:val="both"/>
        <w:rPr>
          <w:rFonts w:ascii="Arial" w:hAnsi="Arial" w:cs="Arial"/>
          <w:color w:val="000000"/>
          <w:lang w:val="en-US"/>
        </w:rPr>
      </w:pPr>
      <w:r w:rsidRPr="00EB7D9C">
        <w:rPr>
          <w:rFonts w:ascii="Arial" w:hAnsi="Arial" w:cs="Arial"/>
          <w:color w:val="000000"/>
          <w:lang w:val="en-US"/>
        </w:rPr>
        <w:t>T</w:t>
      </w:r>
      <w:r w:rsidR="00AF62F1" w:rsidRPr="00EB7D9C">
        <w:rPr>
          <w:rFonts w:ascii="Arial" w:hAnsi="Arial" w:cs="Arial"/>
          <w:color w:val="000000"/>
          <w:lang w:val="en-US"/>
        </w:rPr>
        <w:t xml:space="preserve">here is some evidence of coercive policy transfer, particularly in England with its specific anti-regional and restrictive public sector economic agenda, and the arrangements for resourcing </w:t>
      </w:r>
      <w:r w:rsidR="00283B17" w:rsidRPr="00EB7D9C">
        <w:rPr>
          <w:rFonts w:ascii="Arial" w:hAnsi="Arial" w:cs="Arial"/>
          <w:color w:val="000000"/>
          <w:lang w:val="en-US"/>
        </w:rPr>
        <w:t xml:space="preserve">its model of </w:t>
      </w:r>
      <w:proofErr w:type="spellStart"/>
      <w:r w:rsidR="00AF62F1" w:rsidRPr="00EB7D9C">
        <w:rPr>
          <w:rFonts w:ascii="Arial" w:hAnsi="Arial" w:cs="Arial"/>
          <w:color w:val="000000"/>
          <w:lang w:val="en-US"/>
        </w:rPr>
        <w:t>neighbourhood</w:t>
      </w:r>
      <w:proofErr w:type="spellEnd"/>
      <w:r w:rsidR="00AF62F1" w:rsidRPr="00EB7D9C">
        <w:rPr>
          <w:rFonts w:ascii="Arial" w:hAnsi="Arial" w:cs="Arial"/>
          <w:color w:val="000000"/>
          <w:lang w:val="en-US"/>
        </w:rPr>
        <w:t xml:space="preserve"> planning. In contrast, Scotland’s use of an alternative </w:t>
      </w:r>
      <w:r w:rsidR="00283B17" w:rsidRPr="00EB7D9C">
        <w:rPr>
          <w:rFonts w:ascii="Arial" w:hAnsi="Arial" w:cs="Arial"/>
          <w:color w:val="000000"/>
          <w:lang w:val="en-US"/>
        </w:rPr>
        <w:t>arrangement</w:t>
      </w:r>
      <w:r w:rsidR="00AF62F1" w:rsidRPr="00EB7D9C">
        <w:rPr>
          <w:rFonts w:ascii="Arial" w:hAnsi="Arial" w:cs="Arial"/>
          <w:color w:val="000000"/>
          <w:lang w:val="en-US"/>
        </w:rPr>
        <w:t xml:space="preserve">, a Single Outcome Agreement, </w:t>
      </w:r>
      <w:r w:rsidR="00775E40" w:rsidRPr="00EB7D9C">
        <w:rPr>
          <w:rFonts w:ascii="Arial" w:hAnsi="Arial" w:cs="Arial"/>
          <w:color w:val="000000"/>
          <w:lang w:val="en-US"/>
        </w:rPr>
        <w:t xml:space="preserve">would appear to </w:t>
      </w:r>
      <w:r w:rsidR="00AF62F1" w:rsidRPr="00EB7D9C">
        <w:rPr>
          <w:rFonts w:ascii="Arial" w:hAnsi="Arial" w:cs="Arial"/>
          <w:color w:val="000000"/>
          <w:lang w:val="en-US"/>
        </w:rPr>
        <w:t xml:space="preserve">provide scope for local discretion in executing community planning actions. The balance between sponsoring authority and delivery </w:t>
      </w:r>
      <w:r w:rsidRPr="00EB7D9C">
        <w:rPr>
          <w:rFonts w:ascii="Arial" w:hAnsi="Arial" w:cs="Arial"/>
          <w:color w:val="000000"/>
          <w:lang w:val="en-US"/>
        </w:rPr>
        <w:t>model</w:t>
      </w:r>
      <w:r w:rsidR="00AF62F1" w:rsidRPr="00EB7D9C">
        <w:rPr>
          <w:rFonts w:ascii="Arial" w:hAnsi="Arial" w:cs="Arial"/>
          <w:color w:val="000000"/>
          <w:lang w:val="en-US"/>
        </w:rPr>
        <w:t xml:space="preserve"> is – in effect – more nuanced as a consequence. </w:t>
      </w:r>
    </w:p>
    <w:p w14:paraId="3DA725FD" w14:textId="77777777" w:rsidR="00283B17" w:rsidRPr="00EB7D9C" w:rsidRDefault="00283B17" w:rsidP="00AF62F1">
      <w:pPr>
        <w:spacing w:line="480" w:lineRule="auto"/>
        <w:jc w:val="both"/>
        <w:rPr>
          <w:rFonts w:ascii="Arial" w:hAnsi="Arial" w:cs="Arial"/>
          <w:color w:val="000000"/>
          <w:lang w:val="en-US"/>
        </w:rPr>
      </w:pPr>
    </w:p>
    <w:p w14:paraId="5069424F" w14:textId="30A34FC8" w:rsidR="00AF62F1" w:rsidRPr="00EB7D9C" w:rsidRDefault="00EB0CB2" w:rsidP="00AF62F1">
      <w:pPr>
        <w:spacing w:line="480" w:lineRule="auto"/>
        <w:jc w:val="both"/>
        <w:rPr>
          <w:rFonts w:ascii="Arial" w:hAnsi="Arial" w:cs="Arial"/>
          <w:color w:val="000000"/>
          <w:lang w:val="en-US"/>
        </w:rPr>
      </w:pPr>
      <w:r w:rsidRPr="00EB7D9C">
        <w:rPr>
          <w:rFonts w:ascii="Arial" w:hAnsi="Arial" w:cs="Arial"/>
          <w:color w:val="000000"/>
          <w:lang w:val="en-US"/>
        </w:rPr>
        <w:t>These distinctions</w:t>
      </w:r>
      <w:r w:rsidR="00283B17" w:rsidRPr="00EB7D9C">
        <w:rPr>
          <w:rFonts w:ascii="Arial" w:hAnsi="Arial" w:cs="Arial"/>
          <w:color w:val="000000"/>
          <w:lang w:val="en-US"/>
        </w:rPr>
        <w:t xml:space="preserve"> </w:t>
      </w:r>
      <w:r w:rsidRPr="00EB7D9C">
        <w:rPr>
          <w:rFonts w:ascii="Arial" w:hAnsi="Arial" w:cs="Arial"/>
          <w:color w:val="000000"/>
          <w:lang w:val="en-US"/>
        </w:rPr>
        <w:t>drive</w:t>
      </w:r>
      <w:r w:rsidR="00AF62F1" w:rsidRPr="00EB7D9C">
        <w:rPr>
          <w:rFonts w:ascii="Arial" w:hAnsi="Arial" w:cs="Arial"/>
          <w:color w:val="000000"/>
          <w:lang w:val="en-US"/>
        </w:rPr>
        <w:t xml:space="preserve"> to</w:t>
      </w:r>
      <w:r w:rsidR="00283B17" w:rsidRPr="00EB7D9C">
        <w:rPr>
          <w:rFonts w:ascii="Arial" w:hAnsi="Arial" w:cs="Arial"/>
          <w:color w:val="000000"/>
          <w:lang w:val="en-US"/>
        </w:rPr>
        <w:t xml:space="preserve"> the very essence of community-based planning</w:t>
      </w:r>
      <w:r w:rsidR="00AF62F1" w:rsidRPr="00EB7D9C">
        <w:rPr>
          <w:rFonts w:ascii="Arial" w:hAnsi="Arial" w:cs="Arial"/>
          <w:color w:val="000000"/>
          <w:lang w:val="en-US"/>
        </w:rPr>
        <w:t xml:space="preserve">. In terms of mimetic policy </w:t>
      </w:r>
      <w:proofErr w:type="spellStart"/>
      <w:r w:rsidR="00AF62F1" w:rsidRPr="00EB7D9C">
        <w:rPr>
          <w:rFonts w:ascii="Arial" w:hAnsi="Arial" w:cs="Arial"/>
          <w:color w:val="000000"/>
          <w:lang w:val="en-US"/>
        </w:rPr>
        <w:t>behaviours</w:t>
      </w:r>
      <w:proofErr w:type="spellEnd"/>
      <w:r w:rsidR="00AF62F1" w:rsidRPr="00EB7D9C">
        <w:rPr>
          <w:rFonts w:ascii="Arial" w:hAnsi="Arial" w:cs="Arial"/>
          <w:color w:val="000000"/>
          <w:lang w:val="en-US"/>
        </w:rPr>
        <w:t xml:space="preserve">, there is evidence of reflexive policy awareness, but with variances in the form of policy mutation. </w:t>
      </w:r>
      <w:r w:rsidR="00AA72EA" w:rsidRPr="00EB7D9C">
        <w:rPr>
          <w:rFonts w:ascii="Arial" w:hAnsi="Arial" w:cs="Arial"/>
          <w:color w:val="000000"/>
          <w:lang w:val="en-US"/>
        </w:rPr>
        <w:t xml:space="preserve">This may be in policy form or process, as well as style and intent. Rather than simply adopt or even transform a policy, efforts are being made in Northern Ireland to avoid or by-pass policy iterations so as to learn from design and delivery </w:t>
      </w:r>
      <w:r w:rsidR="0073417D" w:rsidRPr="00EB7D9C">
        <w:rPr>
          <w:rFonts w:ascii="Arial" w:hAnsi="Arial" w:cs="Arial"/>
          <w:color w:val="000000"/>
          <w:lang w:val="en-US"/>
        </w:rPr>
        <w:t xml:space="preserve">experience </w:t>
      </w:r>
      <w:r w:rsidR="00AA72EA" w:rsidRPr="00EB7D9C">
        <w:rPr>
          <w:rFonts w:ascii="Arial" w:hAnsi="Arial" w:cs="Arial"/>
          <w:color w:val="000000"/>
          <w:lang w:val="en-US"/>
        </w:rPr>
        <w:t>in policy maturation elsewhere. I</w:t>
      </w:r>
      <w:r w:rsidR="00AF62F1" w:rsidRPr="00EB7D9C">
        <w:rPr>
          <w:rFonts w:ascii="Arial" w:hAnsi="Arial" w:cs="Arial"/>
          <w:color w:val="000000"/>
          <w:lang w:val="en-US"/>
        </w:rPr>
        <w:t xml:space="preserve">n Wales, </w:t>
      </w:r>
      <w:r w:rsidR="00283B17" w:rsidRPr="00EB7D9C">
        <w:rPr>
          <w:rFonts w:ascii="Arial" w:hAnsi="Arial" w:cs="Arial"/>
          <w:color w:val="000000"/>
          <w:lang w:val="en-US"/>
        </w:rPr>
        <w:t>community strategies and community strategy partnerships w</w:t>
      </w:r>
      <w:r w:rsidR="00AF62F1" w:rsidRPr="00EB7D9C">
        <w:rPr>
          <w:rFonts w:ascii="Arial" w:hAnsi="Arial" w:cs="Arial"/>
          <w:color w:val="000000"/>
          <w:lang w:val="en-US"/>
        </w:rPr>
        <w:t xml:space="preserve">ere styled on those in England, whilst in Northern Ireland, </w:t>
      </w:r>
      <w:r w:rsidR="0073417D" w:rsidRPr="00EB7D9C">
        <w:rPr>
          <w:rFonts w:ascii="Arial" w:hAnsi="Arial" w:cs="Arial"/>
          <w:color w:val="000000"/>
          <w:lang w:val="en-US"/>
        </w:rPr>
        <w:t>early interest in</w:t>
      </w:r>
      <w:r w:rsidR="00AF62F1" w:rsidRPr="00EB7D9C">
        <w:rPr>
          <w:rFonts w:ascii="Arial" w:hAnsi="Arial" w:cs="Arial"/>
          <w:color w:val="000000"/>
          <w:lang w:val="en-US"/>
        </w:rPr>
        <w:t xml:space="preserve"> </w:t>
      </w:r>
      <w:r w:rsidR="00283B17" w:rsidRPr="00EB7D9C">
        <w:rPr>
          <w:rFonts w:ascii="Arial" w:hAnsi="Arial" w:cs="Arial"/>
          <w:color w:val="000000"/>
          <w:lang w:val="en-US"/>
        </w:rPr>
        <w:t>community planning partnership</w:t>
      </w:r>
      <w:r w:rsidR="0073417D" w:rsidRPr="00EB7D9C">
        <w:rPr>
          <w:rFonts w:ascii="Arial" w:hAnsi="Arial" w:cs="Arial"/>
          <w:color w:val="000000"/>
          <w:lang w:val="en-US"/>
        </w:rPr>
        <w:t>s</w:t>
      </w:r>
      <w:r w:rsidR="00283B17" w:rsidRPr="00EB7D9C">
        <w:rPr>
          <w:rFonts w:ascii="Arial" w:hAnsi="Arial" w:cs="Arial"/>
          <w:color w:val="000000"/>
          <w:lang w:val="en-US"/>
        </w:rPr>
        <w:t xml:space="preserve"> </w:t>
      </w:r>
      <w:r w:rsidR="00AF62F1" w:rsidRPr="00EB7D9C">
        <w:rPr>
          <w:rFonts w:ascii="Arial" w:hAnsi="Arial" w:cs="Arial"/>
          <w:color w:val="000000"/>
          <w:lang w:val="en-US"/>
        </w:rPr>
        <w:t xml:space="preserve">would appear to suggest a ‘tracking’ of the approach as developed in Scotland (Northern Ireland Environmental Link, 2006). </w:t>
      </w:r>
      <w:r w:rsidR="00283B17" w:rsidRPr="00EB7D9C">
        <w:rPr>
          <w:rFonts w:ascii="Arial" w:hAnsi="Arial" w:cs="Arial"/>
          <w:color w:val="000000"/>
          <w:lang w:val="en-US"/>
        </w:rPr>
        <w:t>The evidence suggests</w:t>
      </w:r>
      <w:r w:rsidR="00AF62F1" w:rsidRPr="00EB7D9C">
        <w:rPr>
          <w:rFonts w:ascii="Arial" w:hAnsi="Arial" w:cs="Arial"/>
          <w:color w:val="000000"/>
          <w:lang w:val="en-US"/>
        </w:rPr>
        <w:t xml:space="preserve"> that </w:t>
      </w:r>
      <w:r w:rsidR="00283B17" w:rsidRPr="00EB7D9C">
        <w:rPr>
          <w:rFonts w:ascii="Arial" w:hAnsi="Arial" w:cs="Arial"/>
          <w:color w:val="000000"/>
          <w:lang w:val="en-US"/>
        </w:rPr>
        <w:t xml:space="preserve">models of </w:t>
      </w:r>
      <w:r w:rsidR="00AF62F1" w:rsidRPr="00EB7D9C">
        <w:rPr>
          <w:rFonts w:ascii="Arial" w:hAnsi="Arial" w:cs="Arial"/>
          <w:color w:val="000000"/>
          <w:lang w:val="en-US"/>
        </w:rPr>
        <w:t>community</w:t>
      </w:r>
      <w:r w:rsidR="00283B17" w:rsidRPr="00EB7D9C">
        <w:rPr>
          <w:rFonts w:ascii="Arial" w:hAnsi="Arial" w:cs="Arial"/>
          <w:color w:val="000000"/>
          <w:lang w:val="en-US"/>
        </w:rPr>
        <w:t>-based</w:t>
      </w:r>
      <w:r w:rsidR="00AF62F1" w:rsidRPr="00EB7D9C">
        <w:rPr>
          <w:rFonts w:ascii="Arial" w:hAnsi="Arial" w:cs="Arial"/>
          <w:color w:val="000000"/>
          <w:lang w:val="en-US"/>
        </w:rPr>
        <w:t xml:space="preserve"> planning in </w:t>
      </w:r>
      <w:r w:rsidR="00E3756B" w:rsidRPr="00EB7D9C">
        <w:rPr>
          <w:rFonts w:ascii="Arial" w:hAnsi="Arial" w:cs="Arial"/>
          <w:color w:val="000000"/>
          <w:lang w:val="en-US"/>
        </w:rPr>
        <w:t>the devolved nation-regions continue to develop</w:t>
      </w:r>
      <w:r w:rsidR="00AF62F1" w:rsidRPr="00EB7D9C">
        <w:rPr>
          <w:rFonts w:ascii="Arial" w:hAnsi="Arial" w:cs="Arial"/>
          <w:color w:val="000000"/>
          <w:lang w:val="en-US"/>
        </w:rPr>
        <w:t xml:space="preserve"> </w:t>
      </w:r>
      <w:r w:rsidR="00283B17" w:rsidRPr="00EB7D9C">
        <w:rPr>
          <w:rFonts w:ascii="Arial" w:hAnsi="Arial" w:cs="Arial"/>
          <w:color w:val="000000"/>
          <w:lang w:val="en-US"/>
        </w:rPr>
        <w:t xml:space="preserve">their </w:t>
      </w:r>
      <w:r w:rsidR="00AF62F1" w:rsidRPr="00EB7D9C">
        <w:rPr>
          <w:rFonts w:ascii="Arial" w:hAnsi="Arial" w:cs="Arial"/>
          <w:color w:val="000000"/>
          <w:lang w:val="en-US"/>
        </w:rPr>
        <w:t xml:space="preserve">own context-specific distinctiveness – witness the </w:t>
      </w:r>
      <w:r w:rsidR="00283B17" w:rsidRPr="00EB7D9C">
        <w:rPr>
          <w:rFonts w:ascii="Arial" w:hAnsi="Arial" w:cs="Arial"/>
          <w:color w:val="000000"/>
          <w:lang w:val="en-US"/>
        </w:rPr>
        <w:t xml:space="preserve">community / </w:t>
      </w:r>
      <w:proofErr w:type="spellStart"/>
      <w:r w:rsidR="00283B17" w:rsidRPr="00EB7D9C">
        <w:rPr>
          <w:rFonts w:ascii="Arial" w:hAnsi="Arial" w:cs="Arial"/>
          <w:color w:val="000000"/>
          <w:lang w:val="en-US"/>
        </w:rPr>
        <w:t>neighbourhood</w:t>
      </w:r>
      <w:proofErr w:type="spellEnd"/>
      <w:r w:rsidR="00283B17" w:rsidRPr="00EB7D9C">
        <w:rPr>
          <w:rFonts w:ascii="Arial" w:hAnsi="Arial" w:cs="Arial"/>
          <w:color w:val="000000"/>
          <w:lang w:val="en-US"/>
        </w:rPr>
        <w:t xml:space="preserve"> </w:t>
      </w:r>
      <w:r w:rsidR="00283B17" w:rsidRPr="00EB7D9C">
        <w:rPr>
          <w:rFonts w:ascii="Arial" w:hAnsi="Arial" w:cs="Arial"/>
          <w:color w:val="000000"/>
          <w:lang w:val="en-US"/>
        </w:rPr>
        <w:lastRenderedPageBreak/>
        <w:t>agreements</w:t>
      </w:r>
      <w:r w:rsidR="00AF62F1" w:rsidRPr="00EB7D9C">
        <w:rPr>
          <w:rFonts w:ascii="Arial" w:hAnsi="Arial" w:cs="Arial"/>
          <w:color w:val="000000"/>
          <w:lang w:val="en-US"/>
        </w:rPr>
        <w:t xml:space="preserve"> emerging in Wales</w:t>
      </w:r>
      <w:r w:rsidR="00E3756B" w:rsidRPr="00EB7D9C">
        <w:rPr>
          <w:rFonts w:ascii="Arial" w:hAnsi="Arial" w:cs="Arial"/>
          <w:color w:val="000000"/>
          <w:lang w:val="en-US"/>
        </w:rPr>
        <w:t xml:space="preserve"> and the Consultation on Community Empowerment (Scotland) Bill (Scottish Government 2013)</w:t>
      </w:r>
      <w:r w:rsidR="00AF62F1" w:rsidRPr="00EB7D9C">
        <w:rPr>
          <w:rFonts w:ascii="Arial" w:hAnsi="Arial" w:cs="Arial"/>
          <w:color w:val="000000"/>
          <w:lang w:val="en-US"/>
        </w:rPr>
        <w:t xml:space="preserve">. </w:t>
      </w:r>
      <w:r w:rsidR="0073417D" w:rsidRPr="00EB7D9C">
        <w:rPr>
          <w:rFonts w:ascii="Arial" w:hAnsi="Arial" w:cs="Arial"/>
          <w:color w:val="000000"/>
          <w:lang w:val="en-US"/>
        </w:rPr>
        <w:t>Critically, i</w:t>
      </w:r>
      <w:r w:rsidR="00AA72EA" w:rsidRPr="00EB7D9C">
        <w:rPr>
          <w:rFonts w:ascii="Arial" w:hAnsi="Arial" w:cs="Arial"/>
          <w:color w:val="000000"/>
          <w:lang w:val="en-US"/>
        </w:rPr>
        <w:t>t is clear that delivering better outcomes for communities</w:t>
      </w:r>
      <w:r w:rsidR="00477CFE" w:rsidRPr="00EB7D9C">
        <w:rPr>
          <w:rFonts w:ascii="Arial" w:hAnsi="Arial" w:cs="Arial"/>
          <w:color w:val="000000"/>
          <w:lang w:val="en-US"/>
        </w:rPr>
        <w:t xml:space="preserve"> depend</w:t>
      </w:r>
      <w:r w:rsidR="00BC088A" w:rsidRPr="00EB7D9C">
        <w:rPr>
          <w:rFonts w:ascii="Arial" w:hAnsi="Arial" w:cs="Arial"/>
          <w:color w:val="000000"/>
          <w:lang w:val="en-US"/>
        </w:rPr>
        <w:t>s</w:t>
      </w:r>
      <w:r w:rsidR="00477CFE" w:rsidRPr="00EB7D9C">
        <w:rPr>
          <w:rFonts w:ascii="Arial" w:hAnsi="Arial" w:cs="Arial"/>
          <w:color w:val="000000"/>
          <w:lang w:val="en-US"/>
        </w:rPr>
        <w:t xml:space="preserve"> </w:t>
      </w:r>
      <w:r w:rsidR="0073417D" w:rsidRPr="00EB7D9C">
        <w:rPr>
          <w:rFonts w:ascii="Arial" w:hAnsi="Arial" w:cs="Arial"/>
          <w:color w:val="000000"/>
          <w:lang w:val="en-US"/>
        </w:rPr>
        <w:t>primarily on</w:t>
      </w:r>
      <w:r w:rsidR="00477CFE" w:rsidRPr="00EB7D9C">
        <w:rPr>
          <w:rFonts w:ascii="Arial" w:hAnsi="Arial" w:cs="Arial"/>
          <w:color w:val="000000"/>
          <w:lang w:val="en-US"/>
        </w:rPr>
        <w:t xml:space="preserve"> </w:t>
      </w:r>
      <w:proofErr w:type="spellStart"/>
      <w:r w:rsidR="0073417D" w:rsidRPr="00EB7D9C">
        <w:rPr>
          <w:rFonts w:ascii="Arial" w:hAnsi="Arial" w:cs="Arial"/>
          <w:color w:val="000000"/>
          <w:lang w:val="en-US"/>
        </w:rPr>
        <w:t>mobilising</w:t>
      </w:r>
      <w:proofErr w:type="spellEnd"/>
      <w:r w:rsidR="0073417D" w:rsidRPr="00EB7D9C">
        <w:rPr>
          <w:rFonts w:ascii="Arial" w:hAnsi="Arial" w:cs="Arial"/>
          <w:color w:val="000000"/>
          <w:lang w:val="en-US"/>
        </w:rPr>
        <w:t xml:space="preserve"> policy communities to operate in a joined up way. It is evident that the filling</w:t>
      </w:r>
      <w:r w:rsidR="001A529C" w:rsidRPr="00EB7D9C">
        <w:rPr>
          <w:rFonts w:ascii="Arial" w:hAnsi="Arial" w:cs="Arial"/>
          <w:color w:val="000000"/>
          <w:lang w:val="en-US"/>
        </w:rPr>
        <w:t xml:space="preserve"> in</w:t>
      </w:r>
      <w:r w:rsidR="0073417D" w:rsidRPr="00EB7D9C">
        <w:rPr>
          <w:rFonts w:ascii="Arial" w:hAnsi="Arial" w:cs="Arial"/>
          <w:color w:val="000000"/>
          <w:lang w:val="en-US"/>
        </w:rPr>
        <w:t xml:space="preserve"> of governance through community-based planning in the devolved UK </w:t>
      </w:r>
      <w:r w:rsidR="00D9083D" w:rsidRPr="00EB7D9C">
        <w:rPr>
          <w:rFonts w:ascii="Arial" w:hAnsi="Arial" w:cs="Arial"/>
          <w:color w:val="000000"/>
          <w:lang w:val="en-US"/>
        </w:rPr>
        <w:t>is witnessing the emergence of</w:t>
      </w:r>
      <w:r w:rsidR="0073417D" w:rsidRPr="00EB7D9C">
        <w:rPr>
          <w:rFonts w:ascii="Arial" w:hAnsi="Arial" w:cs="Arial"/>
          <w:color w:val="000000"/>
          <w:lang w:val="en-US"/>
        </w:rPr>
        <w:t xml:space="preserve"> complex relational governance</w:t>
      </w:r>
      <w:r w:rsidR="00D9083D" w:rsidRPr="00EB7D9C">
        <w:rPr>
          <w:rFonts w:ascii="Arial" w:hAnsi="Arial" w:cs="Arial"/>
          <w:color w:val="000000"/>
          <w:lang w:val="en-US"/>
        </w:rPr>
        <w:t xml:space="preserve">. Supported by </w:t>
      </w:r>
      <w:r w:rsidR="001A529C" w:rsidRPr="00EB7D9C">
        <w:rPr>
          <w:rFonts w:ascii="Arial" w:hAnsi="Arial" w:cs="Arial"/>
          <w:color w:val="000000"/>
          <w:lang w:val="en-US"/>
        </w:rPr>
        <w:t>a political commitment to</w:t>
      </w:r>
      <w:r w:rsidR="00D9083D" w:rsidRPr="00EB7D9C">
        <w:rPr>
          <w:rFonts w:ascii="Arial" w:hAnsi="Arial" w:cs="Arial"/>
          <w:color w:val="000000"/>
          <w:lang w:val="en-US"/>
        </w:rPr>
        <w:t xml:space="preserve"> continuous improvement, this is a dynamic arena involving</w:t>
      </w:r>
      <w:r w:rsidR="0073417D" w:rsidRPr="00EB7D9C">
        <w:rPr>
          <w:rFonts w:ascii="Arial" w:hAnsi="Arial" w:cs="Arial"/>
          <w:color w:val="000000"/>
          <w:lang w:val="en-US"/>
        </w:rPr>
        <w:t xml:space="preserve"> </w:t>
      </w:r>
      <w:r w:rsidR="00D9083D" w:rsidRPr="00EB7D9C">
        <w:rPr>
          <w:rFonts w:ascii="Arial" w:hAnsi="Arial" w:cs="Arial"/>
          <w:color w:val="000000"/>
          <w:lang w:val="en-US"/>
        </w:rPr>
        <w:t xml:space="preserve">degrees of </w:t>
      </w:r>
      <w:r w:rsidR="0073417D" w:rsidRPr="00EB7D9C">
        <w:rPr>
          <w:rFonts w:ascii="Arial" w:hAnsi="Arial" w:cs="Arial"/>
          <w:color w:val="000000"/>
          <w:lang w:val="en-US"/>
        </w:rPr>
        <w:t>policy mobility across sectors</w:t>
      </w:r>
      <w:r w:rsidR="00D9083D" w:rsidRPr="00EB7D9C">
        <w:rPr>
          <w:rFonts w:ascii="Arial" w:hAnsi="Arial" w:cs="Arial"/>
          <w:color w:val="000000"/>
          <w:lang w:val="en-US"/>
        </w:rPr>
        <w:t>, boundaries and devolved nation-regions</w:t>
      </w:r>
      <w:r w:rsidR="0073417D" w:rsidRPr="00EB7D9C">
        <w:rPr>
          <w:rFonts w:ascii="Arial" w:hAnsi="Arial" w:cs="Arial"/>
          <w:color w:val="000000"/>
          <w:lang w:val="en-US"/>
        </w:rPr>
        <w:t xml:space="preserve">. </w:t>
      </w:r>
      <w:r w:rsidR="001A529C" w:rsidRPr="00EB7D9C">
        <w:rPr>
          <w:rFonts w:ascii="Arial" w:hAnsi="Arial" w:cs="Arial"/>
          <w:color w:val="000000"/>
          <w:lang w:val="en-US"/>
        </w:rPr>
        <w:t>As such, community-based planning policymaking will continue to transform.</w:t>
      </w:r>
    </w:p>
    <w:p w14:paraId="422FA4FA" w14:textId="77777777" w:rsidR="00F50098" w:rsidRPr="00EB7D9C" w:rsidRDefault="00F50098" w:rsidP="00F50098">
      <w:pPr>
        <w:spacing w:line="480" w:lineRule="auto"/>
        <w:jc w:val="both"/>
        <w:rPr>
          <w:rFonts w:ascii="Arial" w:hAnsi="Arial" w:cs="Arial"/>
          <w:b/>
        </w:rPr>
      </w:pPr>
    </w:p>
    <w:p w14:paraId="38D8EC9A" w14:textId="77777777" w:rsidR="00775E40" w:rsidRPr="00EB7D9C" w:rsidRDefault="00775E40">
      <w:pPr>
        <w:rPr>
          <w:rFonts w:ascii="Arial" w:hAnsi="Arial" w:cs="Arial"/>
          <w:b/>
        </w:rPr>
      </w:pPr>
      <w:r w:rsidRPr="00EB7D9C">
        <w:rPr>
          <w:rFonts w:ascii="Arial" w:hAnsi="Arial" w:cs="Arial"/>
          <w:b/>
        </w:rPr>
        <w:br w:type="page"/>
      </w:r>
    </w:p>
    <w:p w14:paraId="74F9AB5B" w14:textId="77777777" w:rsidR="00F50098" w:rsidRPr="00EB7D9C" w:rsidRDefault="00F50098" w:rsidP="00F50098">
      <w:pPr>
        <w:spacing w:line="480" w:lineRule="auto"/>
        <w:jc w:val="both"/>
        <w:rPr>
          <w:rFonts w:ascii="Arial" w:hAnsi="Arial" w:cs="Arial"/>
          <w:b/>
        </w:rPr>
      </w:pPr>
      <w:r w:rsidRPr="00EB7D9C">
        <w:rPr>
          <w:rFonts w:ascii="Arial" w:hAnsi="Arial" w:cs="Arial"/>
          <w:b/>
        </w:rPr>
        <w:lastRenderedPageBreak/>
        <w:t>References</w:t>
      </w:r>
    </w:p>
    <w:p w14:paraId="292FB2FA" w14:textId="38A59CB8" w:rsidR="00F50098" w:rsidRPr="00EB7D9C" w:rsidRDefault="00505443" w:rsidP="00F50098">
      <w:pPr>
        <w:spacing w:line="480" w:lineRule="auto"/>
        <w:jc w:val="both"/>
        <w:rPr>
          <w:rFonts w:ascii="Arial" w:hAnsi="Arial" w:cs="Arial"/>
        </w:rPr>
      </w:pPr>
      <w:r w:rsidRPr="00ED185C">
        <w:rPr>
          <w:rStyle w:val="Emphasis"/>
          <w:rFonts w:ascii="Arial" w:hAnsi="Arial" w:cs="Arial"/>
          <w:color w:val="222222"/>
        </w:rPr>
        <w:t>Allen</w:t>
      </w:r>
      <w:r w:rsidRPr="00ED185C">
        <w:rPr>
          <w:rStyle w:val="st"/>
          <w:rFonts w:ascii="Arial" w:hAnsi="Arial" w:cs="Arial"/>
          <w:color w:val="222222"/>
        </w:rPr>
        <w:t xml:space="preserve"> </w:t>
      </w:r>
      <w:r w:rsidR="00ED185C">
        <w:rPr>
          <w:rStyle w:val="st"/>
          <w:rFonts w:ascii="Arial" w:hAnsi="Arial" w:cs="Arial"/>
          <w:b/>
          <w:color w:val="222222"/>
        </w:rPr>
        <w:t>J</w:t>
      </w:r>
      <w:r w:rsidRPr="00ED185C">
        <w:rPr>
          <w:rStyle w:val="st"/>
          <w:rFonts w:ascii="Arial" w:hAnsi="Arial" w:cs="Arial"/>
          <w:b/>
          <w:color w:val="222222"/>
        </w:rPr>
        <w:t xml:space="preserve"> and</w:t>
      </w:r>
      <w:r w:rsidRPr="00ED185C">
        <w:rPr>
          <w:rStyle w:val="st"/>
          <w:rFonts w:ascii="Arial" w:hAnsi="Arial" w:cs="Arial"/>
          <w:color w:val="222222"/>
        </w:rPr>
        <w:t xml:space="preserve"> </w:t>
      </w:r>
      <w:r w:rsidRPr="00ED185C">
        <w:rPr>
          <w:rStyle w:val="Emphasis"/>
          <w:rFonts w:ascii="Arial" w:hAnsi="Arial" w:cs="Arial"/>
          <w:color w:val="222222"/>
        </w:rPr>
        <w:t>Cochrane</w:t>
      </w:r>
      <w:r w:rsidR="00ED185C" w:rsidRPr="00ED185C">
        <w:rPr>
          <w:rStyle w:val="st"/>
          <w:rFonts w:ascii="Arial" w:hAnsi="Arial" w:cs="Arial"/>
          <w:b/>
          <w:color w:val="222222"/>
        </w:rPr>
        <w:t xml:space="preserve"> A</w:t>
      </w:r>
      <w:r w:rsidRPr="00ED185C">
        <w:rPr>
          <w:rStyle w:val="st"/>
          <w:rFonts w:ascii="Arial" w:hAnsi="Arial" w:cs="Arial"/>
          <w:color w:val="222222"/>
        </w:rPr>
        <w:t xml:space="preserve"> </w:t>
      </w:r>
      <w:r w:rsidRPr="00ED185C">
        <w:rPr>
          <w:rStyle w:val="Emphasis"/>
          <w:rFonts w:ascii="Arial" w:hAnsi="Arial" w:cs="Arial"/>
          <w:b w:val="0"/>
          <w:color w:val="222222"/>
        </w:rPr>
        <w:t>2007</w:t>
      </w:r>
      <w:r w:rsidRPr="00ED185C">
        <w:rPr>
          <w:rStyle w:val="st"/>
          <w:rFonts w:ascii="Arial" w:hAnsi="Arial" w:cs="Arial"/>
          <w:color w:val="222222"/>
        </w:rPr>
        <w:t xml:space="preserve"> </w:t>
      </w:r>
      <w:proofErr w:type="gramStart"/>
      <w:r w:rsidRPr="00ED185C">
        <w:rPr>
          <w:rStyle w:val="st"/>
          <w:rFonts w:ascii="Arial" w:hAnsi="Arial" w:cs="Arial"/>
          <w:color w:val="222222"/>
        </w:rPr>
        <w:t>Beyond</w:t>
      </w:r>
      <w:proofErr w:type="gramEnd"/>
      <w:r w:rsidRPr="00ED185C">
        <w:rPr>
          <w:rStyle w:val="st"/>
          <w:rFonts w:ascii="Arial" w:hAnsi="Arial" w:cs="Arial"/>
          <w:color w:val="222222"/>
        </w:rPr>
        <w:t xml:space="preserve"> the territorial fix: regional assemblages, politics</w:t>
      </w:r>
      <w:r w:rsidR="00ED185C">
        <w:rPr>
          <w:rStyle w:val="st"/>
          <w:rFonts w:ascii="Arial" w:hAnsi="Arial" w:cs="Arial"/>
          <w:color w:val="222222"/>
        </w:rPr>
        <w:t xml:space="preserve"> and power, Regional Studies 41</w:t>
      </w:r>
      <w:r w:rsidRPr="00ED185C">
        <w:rPr>
          <w:rStyle w:val="st"/>
          <w:rFonts w:ascii="Arial" w:hAnsi="Arial" w:cs="Arial"/>
          <w:color w:val="222222"/>
        </w:rPr>
        <w:t xml:space="preserve"> 1161-1175</w:t>
      </w:r>
    </w:p>
    <w:p w14:paraId="25F1F079" w14:textId="77777777" w:rsidR="00E9199A" w:rsidRPr="00EB7D9C" w:rsidRDefault="00E9199A" w:rsidP="00F50098">
      <w:pPr>
        <w:spacing w:line="480" w:lineRule="auto"/>
        <w:jc w:val="both"/>
        <w:rPr>
          <w:rFonts w:ascii="Arial" w:hAnsi="Arial" w:cs="Arial"/>
          <w:b/>
        </w:rPr>
      </w:pPr>
    </w:p>
    <w:p w14:paraId="4DA308A7" w14:textId="77777777" w:rsidR="00F50098" w:rsidRPr="00EB7D9C" w:rsidRDefault="00F50098" w:rsidP="00F50098">
      <w:pPr>
        <w:spacing w:line="480" w:lineRule="auto"/>
        <w:jc w:val="both"/>
        <w:rPr>
          <w:rFonts w:ascii="Arial" w:hAnsi="Arial" w:cs="Arial"/>
        </w:rPr>
      </w:pPr>
      <w:proofErr w:type="spellStart"/>
      <w:r w:rsidRPr="00EB7D9C">
        <w:rPr>
          <w:rFonts w:ascii="Arial" w:hAnsi="Arial" w:cs="Arial"/>
          <w:b/>
        </w:rPr>
        <w:t>Allmendinger</w:t>
      </w:r>
      <w:proofErr w:type="spellEnd"/>
      <w:r w:rsidRPr="00EB7D9C">
        <w:rPr>
          <w:rFonts w:ascii="Arial" w:hAnsi="Arial" w:cs="Arial"/>
          <w:b/>
        </w:rPr>
        <w:t xml:space="preserve"> P, </w:t>
      </w:r>
      <w:proofErr w:type="spellStart"/>
      <w:r w:rsidRPr="00EB7D9C">
        <w:rPr>
          <w:rFonts w:ascii="Arial" w:hAnsi="Arial" w:cs="Arial"/>
          <w:b/>
        </w:rPr>
        <w:t>Morphet</w:t>
      </w:r>
      <w:proofErr w:type="spellEnd"/>
      <w:r w:rsidRPr="00EB7D9C">
        <w:rPr>
          <w:rFonts w:ascii="Arial" w:hAnsi="Arial" w:cs="Arial"/>
          <w:b/>
        </w:rPr>
        <w:t xml:space="preserve"> J and Tewdwr-Jones M</w:t>
      </w:r>
      <w:r w:rsidRPr="00EB7D9C">
        <w:rPr>
          <w:rFonts w:ascii="Arial" w:hAnsi="Arial" w:cs="Arial"/>
        </w:rPr>
        <w:t xml:space="preserve"> 2005 Devolution and the modernisation of local government: Prospects for spatial planning</w:t>
      </w:r>
      <w:r w:rsidRPr="00EB7D9C">
        <w:rPr>
          <w:rFonts w:ascii="Arial" w:hAnsi="Arial" w:cs="Arial"/>
          <w:i/>
        </w:rPr>
        <w:t xml:space="preserve"> </w:t>
      </w:r>
      <w:hyperlink r:id="rId8" w:tooltip="European Planning Studies" w:history="1">
        <w:r w:rsidRPr="00EB7D9C">
          <w:rPr>
            <w:rFonts w:ascii="Arial" w:hAnsi="Arial" w:cs="Arial"/>
            <w:i/>
          </w:rPr>
          <w:t>European Planning Studies</w:t>
        </w:r>
      </w:hyperlink>
      <w:r w:rsidRPr="00EB7D9C">
        <w:rPr>
          <w:rFonts w:ascii="Arial" w:hAnsi="Arial" w:cs="Arial"/>
          <w:i/>
        </w:rPr>
        <w:t xml:space="preserve"> </w:t>
      </w:r>
      <w:r w:rsidRPr="00EB7D9C">
        <w:rPr>
          <w:rFonts w:ascii="Arial" w:hAnsi="Arial" w:cs="Arial"/>
        </w:rPr>
        <w:t>13 349-370</w:t>
      </w:r>
    </w:p>
    <w:p w14:paraId="028FDF70" w14:textId="77777777" w:rsidR="00F50098" w:rsidRPr="00EB7D9C" w:rsidRDefault="00F50098" w:rsidP="00F50098">
      <w:pPr>
        <w:spacing w:line="480" w:lineRule="auto"/>
        <w:jc w:val="both"/>
        <w:rPr>
          <w:rFonts w:ascii="Arial" w:hAnsi="Arial" w:cs="Arial"/>
        </w:rPr>
      </w:pPr>
    </w:p>
    <w:p w14:paraId="647B8D53" w14:textId="77777777" w:rsidR="00F50098" w:rsidRPr="00EB7D9C" w:rsidRDefault="00F50098" w:rsidP="00F50098">
      <w:pPr>
        <w:spacing w:line="480" w:lineRule="auto"/>
        <w:jc w:val="both"/>
        <w:rPr>
          <w:rFonts w:ascii="Arial" w:hAnsi="Arial" w:cs="Arial"/>
        </w:rPr>
      </w:pPr>
      <w:r w:rsidRPr="00EB7D9C">
        <w:rPr>
          <w:rFonts w:ascii="Arial" w:hAnsi="Arial" w:cs="Arial"/>
          <w:b/>
        </w:rPr>
        <w:t>Audit Scotland</w:t>
      </w:r>
      <w:r w:rsidRPr="00EB7D9C">
        <w:rPr>
          <w:rFonts w:ascii="Arial" w:hAnsi="Arial" w:cs="Arial"/>
        </w:rPr>
        <w:t xml:space="preserve"> 2013 </w:t>
      </w:r>
      <w:r w:rsidRPr="00EB7D9C">
        <w:rPr>
          <w:rFonts w:ascii="Arial" w:hAnsi="Arial" w:cs="Arial"/>
          <w:i/>
        </w:rPr>
        <w:t>Improving Community Planning in Scotland</w:t>
      </w:r>
      <w:r w:rsidRPr="00EB7D9C">
        <w:rPr>
          <w:rFonts w:ascii="Arial" w:hAnsi="Arial" w:cs="Arial"/>
        </w:rPr>
        <w:t xml:space="preserve"> AGS/2013/3, Edinburgh</w:t>
      </w:r>
    </w:p>
    <w:p w14:paraId="72E9877D" w14:textId="77777777" w:rsidR="00F50098" w:rsidRPr="00EB7D9C" w:rsidRDefault="00F50098" w:rsidP="00F50098">
      <w:pPr>
        <w:spacing w:line="480" w:lineRule="auto"/>
        <w:jc w:val="both"/>
        <w:rPr>
          <w:rFonts w:ascii="Arial" w:hAnsi="Arial" w:cs="Arial"/>
        </w:rPr>
      </w:pPr>
    </w:p>
    <w:p w14:paraId="03FFAB31" w14:textId="77777777" w:rsidR="00F50098" w:rsidRPr="00EB7D9C" w:rsidRDefault="00F50098" w:rsidP="00F50098">
      <w:pPr>
        <w:pStyle w:val="BodyTextIndent"/>
        <w:tabs>
          <w:tab w:val="clear" w:pos="709"/>
          <w:tab w:val="clear" w:pos="1560"/>
        </w:tabs>
        <w:spacing w:line="480" w:lineRule="auto"/>
        <w:rPr>
          <w:sz w:val="24"/>
          <w:szCs w:val="24"/>
        </w:rPr>
      </w:pPr>
      <w:r w:rsidRPr="00EB7D9C">
        <w:rPr>
          <w:b/>
          <w:sz w:val="24"/>
          <w:szCs w:val="24"/>
        </w:rPr>
        <w:t>Bauman Z</w:t>
      </w:r>
      <w:r w:rsidRPr="00EB7D9C">
        <w:rPr>
          <w:sz w:val="24"/>
          <w:szCs w:val="24"/>
        </w:rPr>
        <w:t xml:space="preserve"> 2001 </w:t>
      </w:r>
      <w:r w:rsidRPr="00EB7D9C">
        <w:rPr>
          <w:i/>
          <w:sz w:val="24"/>
          <w:szCs w:val="24"/>
        </w:rPr>
        <w:t xml:space="preserve">Community: Seeking Safety in an Insecure World </w:t>
      </w:r>
      <w:r w:rsidRPr="00EB7D9C">
        <w:rPr>
          <w:sz w:val="24"/>
          <w:szCs w:val="24"/>
        </w:rPr>
        <w:t>Polity, Oxford</w:t>
      </w:r>
    </w:p>
    <w:p w14:paraId="0257361F" w14:textId="77777777" w:rsidR="00F50098" w:rsidRPr="00EB7D9C" w:rsidRDefault="00F50098" w:rsidP="00F50098">
      <w:pPr>
        <w:pStyle w:val="BodyTextIndent"/>
        <w:tabs>
          <w:tab w:val="clear" w:pos="709"/>
          <w:tab w:val="clear" w:pos="1560"/>
        </w:tabs>
        <w:spacing w:line="480" w:lineRule="auto"/>
        <w:rPr>
          <w:sz w:val="24"/>
          <w:szCs w:val="24"/>
        </w:rPr>
      </w:pPr>
    </w:p>
    <w:p w14:paraId="66C3E307" w14:textId="77777777" w:rsidR="00F50098" w:rsidRPr="00EB7D9C" w:rsidRDefault="00F50098" w:rsidP="00F50098">
      <w:pPr>
        <w:spacing w:line="480" w:lineRule="auto"/>
        <w:jc w:val="both"/>
        <w:rPr>
          <w:rFonts w:ascii="Arial" w:hAnsi="Arial" w:cs="Arial"/>
        </w:rPr>
      </w:pPr>
      <w:r w:rsidRPr="00EB7D9C">
        <w:rPr>
          <w:rFonts w:ascii="Arial" w:hAnsi="Arial" w:cs="Arial"/>
          <w:b/>
        </w:rPr>
        <w:t>Bennett C</w:t>
      </w:r>
      <w:r w:rsidRPr="00EB7D9C">
        <w:rPr>
          <w:rFonts w:ascii="Arial" w:hAnsi="Arial" w:cs="Arial"/>
        </w:rPr>
        <w:t xml:space="preserve"> 1991 Review Article: What is Policy Convergence and What Causes it? </w:t>
      </w:r>
      <w:r w:rsidRPr="00EB7D9C">
        <w:rPr>
          <w:rFonts w:ascii="Arial" w:hAnsi="Arial" w:cs="Arial"/>
          <w:i/>
        </w:rPr>
        <w:t>British Journal of Political Science</w:t>
      </w:r>
      <w:r w:rsidRPr="00EB7D9C">
        <w:rPr>
          <w:rFonts w:ascii="Arial" w:hAnsi="Arial" w:cs="Arial"/>
        </w:rPr>
        <w:t xml:space="preserve"> 21 215-233</w:t>
      </w:r>
    </w:p>
    <w:p w14:paraId="03E9845A" w14:textId="77777777" w:rsidR="00F50098" w:rsidRPr="00EB7D9C" w:rsidRDefault="00F50098" w:rsidP="00F50098">
      <w:pPr>
        <w:spacing w:line="480" w:lineRule="auto"/>
        <w:jc w:val="both"/>
        <w:rPr>
          <w:rFonts w:ascii="Arial" w:hAnsi="Arial" w:cs="Arial"/>
        </w:rPr>
      </w:pPr>
    </w:p>
    <w:p w14:paraId="30871E07" w14:textId="77777777" w:rsidR="00F50098" w:rsidRPr="00EB7D9C" w:rsidRDefault="00F50098" w:rsidP="00F50098">
      <w:pPr>
        <w:spacing w:line="480" w:lineRule="auto"/>
        <w:jc w:val="both"/>
        <w:rPr>
          <w:rFonts w:ascii="Arial" w:hAnsi="Arial" w:cs="Arial"/>
        </w:rPr>
      </w:pPr>
      <w:r w:rsidRPr="00EB7D9C">
        <w:rPr>
          <w:rFonts w:ascii="Arial" w:hAnsi="Arial" w:cs="Arial"/>
          <w:b/>
        </w:rPr>
        <w:t>Blake Stevenson Ltd and Stratagem</w:t>
      </w:r>
      <w:r w:rsidRPr="00EB7D9C">
        <w:rPr>
          <w:rFonts w:ascii="Arial" w:hAnsi="Arial" w:cs="Arial"/>
        </w:rPr>
        <w:t xml:space="preserve"> 2005 </w:t>
      </w:r>
      <w:r w:rsidRPr="00EB7D9C">
        <w:rPr>
          <w:rFonts w:ascii="Arial" w:hAnsi="Arial" w:cs="Arial"/>
          <w:bCs/>
          <w:i/>
        </w:rPr>
        <w:t>Case Study Analyses for RPA on Community Planning in Operation within the UK and Ireland</w:t>
      </w:r>
      <w:r w:rsidRPr="00EB7D9C">
        <w:rPr>
          <w:rFonts w:ascii="Arial" w:hAnsi="Arial" w:cs="Arial"/>
          <w:bCs/>
        </w:rPr>
        <w:t xml:space="preserve"> Belfast, OFMDFM</w:t>
      </w:r>
    </w:p>
    <w:p w14:paraId="4A97C843" w14:textId="77777777" w:rsidR="00F50098" w:rsidRPr="00EB7D9C" w:rsidRDefault="00F50098" w:rsidP="00F50098">
      <w:pPr>
        <w:spacing w:line="480" w:lineRule="auto"/>
        <w:jc w:val="both"/>
        <w:rPr>
          <w:rFonts w:ascii="Arial" w:hAnsi="Arial" w:cs="Arial"/>
        </w:rPr>
      </w:pPr>
    </w:p>
    <w:p w14:paraId="3BEA8463" w14:textId="77777777" w:rsidR="00F50098" w:rsidRPr="00EB7D9C" w:rsidRDefault="00F50098" w:rsidP="00F50098">
      <w:pPr>
        <w:spacing w:line="480" w:lineRule="auto"/>
        <w:jc w:val="both"/>
        <w:rPr>
          <w:rFonts w:ascii="Arial" w:hAnsi="Arial" w:cs="Arial"/>
        </w:rPr>
      </w:pPr>
      <w:r w:rsidRPr="00EB7D9C">
        <w:rPr>
          <w:rFonts w:ascii="Arial" w:hAnsi="Arial" w:cs="Arial"/>
          <w:b/>
        </w:rPr>
        <w:t xml:space="preserve">Bond R, </w:t>
      </w:r>
      <w:proofErr w:type="spellStart"/>
      <w:r w:rsidRPr="00EB7D9C">
        <w:rPr>
          <w:rFonts w:ascii="Arial" w:hAnsi="Arial" w:cs="Arial"/>
          <w:b/>
        </w:rPr>
        <w:t>McCrone</w:t>
      </w:r>
      <w:proofErr w:type="spellEnd"/>
      <w:r w:rsidRPr="00EB7D9C">
        <w:rPr>
          <w:rFonts w:ascii="Arial" w:hAnsi="Arial" w:cs="Arial"/>
          <w:b/>
        </w:rPr>
        <w:t xml:space="preserve"> D and Brown A</w:t>
      </w:r>
      <w:r w:rsidRPr="00EB7D9C">
        <w:rPr>
          <w:rFonts w:ascii="Arial" w:hAnsi="Arial" w:cs="Arial"/>
        </w:rPr>
        <w:t xml:space="preserve"> 2003 National identity and economic development: reiteration, recapture, reinterpretation and repudiation </w:t>
      </w:r>
      <w:r w:rsidRPr="00EB7D9C">
        <w:rPr>
          <w:rFonts w:ascii="Arial" w:hAnsi="Arial" w:cs="Arial"/>
          <w:i/>
        </w:rPr>
        <w:t>Nations and Nationalism</w:t>
      </w:r>
      <w:r w:rsidRPr="00EB7D9C">
        <w:rPr>
          <w:rFonts w:ascii="Arial" w:hAnsi="Arial" w:cs="Arial"/>
        </w:rPr>
        <w:t xml:space="preserve"> 9 371-391</w:t>
      </w:r>
    </w:p>
    <w:p w14:paraId="2EE59FD6" w14:textId="77777777" w:rsidR="00F50098" w:rsidRPr="00EB7D9C" w:rsidRDefault="00F50098" w:rsidP="00F50098">
      <w:pPr>
        <w:spacing w:line="480" w:lineRule="auto"/>
        <w:jc w:val="both"/>
        <w:rPr>
          <w:rFonts w:ascii="Arial" w:hAnsi="Arial" w:cs="Arial"/>
        </w:rPr>
      </w:pPr>
    </w:p>
    <w:p w14:paraId="3A318E5D" w14:textId="77777777" w:rsidR="00F50098" w:rsidRPr="00EB7D9C" w:rsidRDefault="00F50098" w:rsidP="00F50098">
      <w:pPr>
        <w:spacing w:line="480" w:lineRule="auto"/>
        <w:jc w:val="both"/>
        <w:rPr>
          <w:rFonts w:ascii="Arial" w:hAnsi="Arial" w:cs="Arial"/>
          <w:bCs/>
        </w:rPr>
      </w:pPr>
      <w:r w:rsidRPr="00EB7D9C">
        <w:rPr>
          <w:rFonts w:ascii="Arial" w:hAnsi="Arial" w:cs="Arial"/>
          <w:b/>
        </w:rPr>
        <w:lastRenderedPageBreak/>
        <w:t xml:space="preserve">Busch P O and </w:t>
      </w:r>
      <w:proofErr w:type="spellStart"/>
      <w:r w:rsidRPr="00EB7D9C">
        <w:rPr>
          <w:rFonts w:ascii="Arial" w:hAnsi="Arial" w:cs="Arial"/>
          <w:b/>
        </w:rPr>
        <w:t>Jörgens</w:t>
      </w:r>
      <w:proofErr w:type="spellEnd"/>
      <w:r w:rsidRPr="00EB7D9C">
        <w:rPr>
          <w:rFonts w:ascii="Arial" w:hAnsi="Arial" w:cs="Arial"/>
          <w:b/>
        </w:rPr>
        <w:t xml:space="preserve"> H</w:t>
      </w:r>
      <w:r w:rsidRPr="00EB7D9C">
        <w:rPr>
          <w:rFonts w:ascii="Arial" w:hAnsi="Arial" w:cs="Arial"/>
        </w:rPr>
        <w:t xml:space="preserve"> 2005</w:t>
      </w:r>
      <w:r w:rsidRPr="00EB7D9C">
        <w:rPr>
          <w:rFonts w:ascii="Arial" w:hAnsi="Arial" w:cs="Arial"/>
          <w:b/>
          <w:bCs/>
        </w:rPr>
        <w:t xml:space="preserve"> </w:t>
      </w:r>
      <w:r w:rsidRPr="00EB7D9C">
        <w:rPr>
          <w:rFonts w:ascii="Arial" w:hAnsi="Arial" w:cs="Arial"/>
          <w:bCs/>
        </w:rPr>
        <w:t xml:space="preserve">International patterns of environmental policy change and convergence </w:t>
      </w:r>
      <w:r w:rsidRPr="00EB7D9C">
        <w:rPr>
          <w:rFonts w:ascii="Arial" w:hAnsi="Arial" w:cs="Arial"/>
          <w:bCs/>
          <w:i/>
        </w:rPr>
        <w:t>European Environment</w:t>
      </w:r>
      <w:r w:rsidRPr="00EB7D9C">
        <w:rPr>
          <w:rFonts w:ascii="Arial" w:hAnsi="Arial" w:cs="Arial"/>
          <w:b/>
          <w:bCs/>
        </w:rPr>
        <w:t xml:space="preserve"> </w:t>
      </w:r>
      <w:r w:rsidRPr="00EB7D9C">
        <w:rPr>
          <w:rFonts w:ascii="Arial" w:hAnsi="Arial" w:cs="Arial"/>
          <w:bCs/>
        </w:rPr>
        <w:t>15 80-101</w:t>
      </w:r>
    </w:p>
    <w:p w14:paraId="202A5553" w14:textId="77777777" w:rsidR="00C642B3" w:rsidRPr="00EB7D9C" w:rsidRDefault="00C642B3" w:rsidP="00C642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b/>
          <w:color w:val="141413"/>
          <w:lang w:val="en-US"/>
        </w:rPr>
      </w:pPr>
    </w:p>
    <w:p w14:paraId="131808AD" w14:textId="77777777" w:rsidR="00C642B3" w:rsidRPr="00EB7D9C" w:rsidRDefault="00C642B3" w:rsidP="00C642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color w:val="141413"/>
          <w:lang w:val="en-US"/>
        </w:rPr>
      </w:pPr>
      <w:r w:rsidRPr="00EB7D9C">
        <w:rPr>
          <w:rFonts w:ascii="Arial" w:hAnsi="Arial" w:cs="Arial"/>
          <w:b/>
          <w:color w:val="141413"/>
          <w:lang w:val="en-US"/>
        </w:rPr>
        <w:t xml:space="preserve">Cave S </w:t>
      </w:r>
      <w:r w:rsidRPr="00ED185C">
        <w:rPr>
          <w:rFonts w:ascii="Arial" w:hAnsi="Arial" w:cs="Arial"/>
          <w:color w:val="141413"/>
          <w:lang w:val="en-US"/>
        </w:rPr>
        <w:t>2013</w:t>
      </w:r>
      <w:r w:rsidRPr="00EB7D9C">
        <w:rPr>
          <w:rFonts w:ascii="Arial" w:hAnsi="Arial" w:cs="Arial"/>
          <w:b/>
          <w:color w:val="141413"/>
          <w:lang w:val="en-US"/>
        </w:rPr>
        <w:t xml:space="preserve"> </w:t>
      </w:r>
      <w:r w:rsidRPr="00EB7D9C">
        <w:rPr>
          <w:rFonts w:ascii="Arial" w:hAnsi="Arial" w:cs="Arial"/>
          <w:i/>
          <w:color w:val="141413"/>
          <w:lang w:val="en-US"/>
        </w:rPr>
        <w:t>Community Planning</w:t>
      </w:r>
      <w:r w:rsidRPr="00EB7D9C">
        <w:rPr>
          <w:rFonts w:ascii="Arial" w:hAnsi="Arial" w:cs="Arial"/>
          <w:b/>
          <w:color w:val="141413"/>
          <w:lang w:val="en-US"/>
        </w:rPr>
        <w:t xml:space="preserve"> </w:t>
      </w:r>
      <w:r w:rsidRPr="00EB7D9C">
        <w:rPr>
          <w:rFonts w:ascii="Arial" w:hAnsi="Arial" w:cs="Arial"/>
          <w:color w:val="141413"/>
          <w:lang w:val="en-US"/>
        </w:rPr>
        <w:t>Northern Ireland Research and Information Service Research Paper NIAR 220-13</w:t>
      </w:r>
      <w:r w:rsidR="0027166B" w:rsidRPr="00EB7D9C">
        <w:rPr>
          <w:rFonts w:ascii="Arial" w:hAnsi="Arial" w:cs="Arial"/>
          <w:color w:val="141413"/>
          <w:lang w:val="en-US"/>
        </w:rPr>
        <w:t>, Northern Ireland Assembly,</w:t>
      </w:r>
      <w:r w:rsidRPr="00EB7D9C">
        <w:rPr>
          <w:rFonts w:ascii="Arial" w:hAnsi="Arial" w:cs="Arial"/>
          <w:color w:val="141413"/>
          <w:lang w:val="en-US"/>
        </w:rPr>
        <w:t xml:space="preserve"> Belfast</w:t>
      </w:r>
    </w:p>
    <w:p w14:paraId="1C119F2E" w14:textId="77777777" w:rsidR="008046BB" w:rsidRPr="00EB7D9C" w:rsidRDefault="008046BB" w:rsidP="00C642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color w:val="141413"/>
          <w:lang w:val="en-US"/>
        </w:rPr>
      </w:pPr>
    </w:p>
    <w:p w14:paraId="6B146261" w14:textId="751CC0BD" w:rsidR="008046BB" w:rsidRPr="00EB7D9C" w:rsidRDefault="008046BB" w:rsidP="00C642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color w:val="141413"/>
          <w:lang w:val="en-US"/>
        </w:rPr>
      </w:pPr>
      <w:r w:rsidRPr="00EB7D9C">
        <w:rPr>
          <w:rFonts w:ascii="Arial" w:hAnsi="Arial" w:cs="Arial"/>
          <w:b/>
          <w:color w:val="141413"/>
          <w:lang w:val="en-US"/>
        </w:rPr>
        <w:t>Christie C</w:t>
      </w:r>
      <w:r w:rsidRPr="00EB7D9C">
        <w:rPr>
          <w:rFonts w:ascii="Arial" w:hAnsi="Arial" w:cs="Arial"/>
          <w:color w:val="141413"/>
          <w:lang w:val="en-US"/>
        </w:rPr>
        <w:t xml:space="preserve"> 2011 </w:t>
      </w:r>
      <w:r w:rsidRPr="00EB7D9C">
        <w:rPr>
          <w:rFonts w:ascii="Arial" w:hAnsi="Arial" w:cs="Arial"/>
          <w:i/>
          <w:color w:val="141413"/>
          <w:lang w:val="en-US"/>
        </w:rPr>
        <w:t>Commission on the Future Delivery of Public Services</w:t>
      </w:r>
      <w:r w:rsidRPr="00EB7D9C">
        <w:rPr>
          <w:rFonts w:ascii="Arial" w:hAnsi="Arial" w:cs="Arial"/>
          <w:color w:val="141413"/>
          <w:lang w:val="en-US"/>
        </w:rPr>
        <w:t xml:space="preserve"> Edinburgh</w:t>
      </w:r>
      <w:r w:rsidR="00ED185C">
        <w:rPr>
          <w:rFonts w:ascii="Arial" w:hAnsi="Arial" w:cs="Arial"/>
          <w:color w:val="141413"/>
          <w:lang w:val="en-US"/>
        </w:rPr>
        <w:t>,</w:t>
      </w:r>
      <w:r w:rsidRPr="00EB7D9C">
        <w:rPr>
          <w:rFonts w:ascii="Arial" w:hAnsi="Arial" w:cs="Arial"/>
          <w:color w:val="141413"/>
          <w:lang w:val="en-US"/>
        </w:rPr>
        <w:t xml:space="preserve"> HMSO</w:t>
      </w:r>
    </w:p>
    <w:p w14:paraId="080F05B3" w14:textId="77777777" w:rsidR="00F50098" w:rsidRPr="00EB7D9C" w:rsidRDefault="00F50098" w:rsidP="00C642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b/>
          <w:color w:val="141413"/>
          <w:lang w:val="en-US"/>
        </w:rPr>
      </w:pPr>
    </w:p>
    <w:p w14:paraId="435A4B37" w14:textId="77777777" w:rsidR="00F50098" w:rsidRPr="00EB7D9C" w:rsidRDefault="00F50098" w:rsidP="00F50098">
      <w:pPr>
        <w:spacing w:line="480" w:lineRule="auto"/>
        <w:jc w:val="both"/>
        <w:rPr>
          <w:rStyle w:val="Emphasis"/>
          <w:rFonts w:ascii="Arial" w:hAnsi="Arial" w:cs="Arial"/>
          <w:color w:val="444444"/>
        </w:rPr>
      </w:pPr>
      <w:r w:rsidRPr="00EB7D9C">
        <w:rPr>
          <w:rStyle w:val="st1"/>
          <w:rFonts w:ascii="Arial" w:hAnsi="Arial" w:cs="Arial"/>
          <w:b/>
          <w:color w:val="444444"/>
        </w:rPr>
        <w:t>Community Planning Review Group</w:t>
      </w:r>
      <w:r w:rsidRPr="00EB7D9C">
        <w:rPr>
          <w:rStyle w:val="st1"/>
          <w:rFonts w:ascii="Arial" w:hAnsi="Arial" w:cs="Arial"/>
          <w:color w:val="444444"/>
        </w:rPr>
        <w:t xml:space="preserve"> 2012 </w:t>
      </w:r>
      <w:r w:rsidRPr="00ED185C">
        <w:rPr>
          <w:rStyle w:val="Emphasis"/>
          <w:rFonts w:ascii="Arial" w:hAnsi="Arial" w:cs="Arial"/>
          <w:b w:val="0"/>
          <w:i/>
          <w:color w:val="444444"/>
        </w:rPr>
        <w:t>Statement of Ambition</w:t>
      </w:r>
      <w:r w:rsidRPr="00EB7D9C">
        <w:rPr>
          <w:rStyle w:val="Emphasis"/>
          <w:rFonts w:ascii="Arial" w:hAnsi="Arial" w:cs="Arial"/>
          <w:color w:val="444444"/>
        </w:rPr>
        <w:t xml:space="preserve"> </w:t>
      </w:r>
      <w:r w:rsidRPr="00EB7D9C">
        <w:rPr>
          <w:rStyle w:val="st1"/>
          <w:rFonts w:ascii="Arial" w:hAnsi="Arial" w:cs="Arial"/>
          <w:color w:val="444444"/>
        </w:rPr>
        <w:t>Edinburgh, Scottish Government</w:t>
      </w:r>
      <w:r w:rsidR="00297268" w:rsidRPr="00EB7D9C">
        <w:rPr>
          <w:rStyle w:val="st1"/>
          <w:rFonts w:ascii="Arial" w:hAnsi="Arial" w:cs="Arial"/>
          <w:color w:val="444444"/>
        </w:rPr>
        <w:t>,</w:t>
      </w:r>
      <w:r w:rsidRPr="00EB7D9C">
        <w:rPr>
          <w:rStyle w:val="st1"/>
          <w:rFonts w:ascii="Arial" w:hAnsi="Arial" w:cs="Arial"/>
          <w:color w:val="444444"/>
        </w:rPr>
        <w:t xml:space="preserve"> </w:t>
      </w:r>
      <w:r w:rsidRPr="00EB7D9C">
        <w:rPr>
          <w:rStyle w:val="Emphasis"/>
          <w:rFonts w:ascii="Arial" w:hAnsi="Arial" w:cs="Arial"/>
          <w:b w:val="0"/>
          <w:color w:val="444444"/>
        </w:rPr>
        <w:t>March</w:t>
      </w:r>
    </w:p>
    <w:p w14:paraId="7A0456BE" w14:textId="77777777" w:rsidR="00F50098" w:rsidRPr="00EB7D9C" w:rsidRDefault="00F50098" w:rsidP="00F50098">
      <w:pPr>
        <w:spacing w:line="480" w:lineRule="auto"/>
        <w:jc w:val="both"/>
        <w:rPr>
          <w:rFonts w:ascii="Arial" w:hAnsi="Arial" w:cs="Arial"/>
          <w:b/>
          <w:bCs/>
        </w:rPr>
      </w:pPr>
    </w:p>
    <w:p w14:paraId="1380A818" w14:textId="77777777" w:rsidR="007F75EC" w:rsidRPr="00EB7D9C" w:rsidRDefault="007F75EC" w:rsidP="007F75EC">
      <w:pPr>
        <w:autoSpaceDE w:val="0"/>
        <w:autoSpaceDN w:val="0"/>
        <w:adjustRightInd w:val="0"/>
        <w:spacing w:line="480" w:lineRule="auto"/>
        <w:jc w:val="both"/>
        <w:rPr>
          <w:rFonts w:ascii="Arial" w:hAnsi="Arial" w:cs="Arial"/>
        </w:rPr>
      </w:pPr>
      <w:r w:rsidRPr="00EB7D9C">
        <w:rPr>
          <w:rFonts w:ascii="Arial" w:hAnsi="Arial" w:cs="Arial"/>
          <w:b/>
        </w:rPr>
        <w:t>Cowell R</w:t>
      </w:r>
      <w:r w:rsidRPr="00EB7D9C">
        <w:rPr>
          <w:rFonts w:ascii="Arial" w:hAnsi="Arial" w:cs="Arial"/>
        </w:rPr>
        <w:t xml:space="preserve"> 2004 Community Planning: Fostering Participation in the Congested State? </w:t>
      </w:r>
      <w:r w:rsidRPr="00EB7D9C">
        <w:rPr>
          <w:rFonts w:ascii="Arial" w:hAnsi="Arial" w:cs="Arial"/>
          <w:i/>
        </w:rPr>
        <w:t>Local Government Studies</w:t>
      </w:r>
      <w:r w:rsidRPr="00EB7D9C">
        <w:rPr>
          <w:rFonts w:ascii="Arial" w:hAnsi="Arial" w:cs="Arial"/>
        </w:rPr>
        <w:t xml:space="preserve"> 30 497-518</w:t>
      </w:r>
    </w:p>
    <w:p w14:paraId="49BD57F1" w14:textId="77777777" w:rsidR="007F75EC" w:rsidRPr="00EB7D9C" w:rsidRDefault="007F75EC" w:rsidP="007F75EC">
      <w:pPr>
        <w:autoSpaceDE w:val="0"/>
        <w:autoSpaceDN w:val="0"/>
        <w:adjustRightInd w:val="0"/>
        <w:spacing w:line="480" w:lineRule="auto"/>
        <w:jc w:val="both"/>
        <w:rPr>
          <w:rFonts w:ascii="Arial" w:hAnsi="Arial" w:cs="Arial"/>
          <w:b/>
        </w:rPr>
      </w:pPr>
    </w:p>
    <w:p w14:paraId="7FE38D5E" w14:textId="77777777" w:rsidR="00F50098" w:rsidRPr="00EB7D9C" w:rsidRDefault="00F50098" w:rsidP="007F75EC">
      <w:pPr>
        <w:autoSpaceDE w:val="0"/>
        <w:autoSpaceDN w:val="0"/>
        <w:adjustRightInd w:val="0"/>
        <w:spacing w:line="480" w:lineRule="auto"/>
        <w:jc w:val="both"/>
        <w:rPr>
          <w:rFonts w:ascii="Arial" w:hAnsi="Arial" w:cs="Arial"/>
        </w:rPr>
      </w:pPr>
      <w:proofErr w:type="gramStart"/>
      <w:r w:rsidRPr="00EB7D9C">
        <w:rPr>
          <w:rFonts w:ascii="Arial" w:hAnsi="Arial" w:cs="Arial"/>
          <w:b/>
        </w:rPr>
        <w:t>Cowell</w:t>
      </w:r>
      <w:proofErr w:type="gramEnd"/>
      <w:r w:rsidRPr="00EB7D9C">
        <w:rPr>
          <w:rFonts w:ascii="Arial" w:hAnsi="Arial" w:cs="Arial"/>
          <w:b/>
        </w:rPr>
        <w:t xml:space="preserve"> R</w:t>
      </w:r>
      <w:r w:rsidRPr="00EB7D9C">
        <w:rPr>
          <w:rFonts w:ascii="Arial" w:hAnsi="Arial" w:cs="Arial"/>
        </w:rPr>
        <w:t xml:space="preserve"> 2013 The Greenest Government Ever? Planning and Sustainability in England after the May 2010 Elections </w:t>
      </w:r>
      <w:r w:rsidRPr="00EB7D9C">
        <w:rPr>
          <w:rFonts w:ascii="Arial" w:hAnsi="Arial" w:cs="Arial"/>
          <w:i/>
        </w:rPr>
        <w:t>Planning Practice &amp; Research</w:t>
      </w:r>
      <w:r w:rsidRPr="00EB7D9C">
        <w:rPr>
          <w:rFonts w:ascii="Arial" w:hAnsi="Arial" w:cs="Arial"/>
        </w:rPr>
        <w:t xml:space="preserve"> 28 27-44</w:t>
      </w:r>
    </w:p>
    <w:p w14:paraId="57B340AA" w14:textId="77777777" w:rsidR="006B1085" w:rsidRPr="00EB7D9C" w:rsidRDefault="006B1085" w:rsidP="003B451B">
      <w:pPr>
        <w:autoSpaceDE w:val="0"/>
        <w:autoSpaceDN w:val="0"/>
        <w:adjustRightInd w:val="0"/>
        <w:spacing w:line="480" w:lineRule="auto"/>
        <w:jc w:val="both"/>
        <w:rPr>
          <w:rFonts w:ascii="Arial" w:hAnsi="Arial" w:cs="Arial"/>
          <w:b/>
        </w:rPr>
      </w:pPr>
    </w:p>
    <w:p w14:paraId="12C49ACB" w14:textId="269A9789" w:rsidR="003B451B" w:rsidRPr="00EB7D9C" w:rsidRDefault="00ED185C" w:rsidP="003B451B">
      <w:pPr>
        <w:autoSpaceDE w:val="0"/>
        <w:autoSpaceDN w:val="0"/>
        <w:adjustRightInd w:val="0"/>
        <w:spacing w:line="480" w:lineRule="auto"/>
        <w:jc w:val="both"/>
        <w:rPr>
          <w:rFonts w:ascii="Arial" w:hAnsi="Arial" w:cs="Arial"/>
        </w:rPr>
      </w:pPr>
      <w:proofErr w:type="gramStart"/>
      <w:r>
        <w:rPr>
          <w:rFonts w:ascii="Arial" w:hAnsi="Arial" w:cs="Arial"/>
          <w:b/>
        </w:rPr>
        <w:t>Daβ</w:t>
      </w:r>
      <w:proofErr w:type="spellStart"/>
      <w:r>
        <w:rPr>
          <w:rFonts w:ascii="Arial" w:hAnsi="Arial" w:cs="Arial"/>
          <w:b/>
        </w:rPr>
        <w:t>ler</w:t>
      </w:r>
      <w:proofErr w:type="spellEnd"/>
      <w:r>
        <w:rPr>
          <w:rFonts w:ascii="Arial" w:hAnsi="Arial" w:cs="Arial"/>
          <w:b/>
        </w:rPr>
        <w:t xml:space="preserve"> T and</w:t>
      </w:r>
      <w:r w:rsidR="003B451B" w:rsidRPr="00EB7D9C">
        <w:rPr>
          <w:rFonts w:ascii="Arial" w:hAnsi="Arial" w:cs="Arial"/>
          <w:b/>
        </w:rPr>
        <w:t xml:space="preserve"> Parker D </w:t>
      </w:r>
      <w:r w:rsidR="003B451B" w:rsidRPr="00EB7D9C">
        <w:rPr>
          <w:rFonts w:ascii="Arial" w:hAnsi="Arial" w:cs="Arial"/>
        </w:rPr>
        <w:t>2004 Harmony or disharmony in the regulation and the promotion of competition in EU telecommunications?</w:t>
      </w:r>
      <w:proofErr w:type="gramEnd"/>
      <w:r w:rsidR="003B451B" w:rsidRPr="00EB7D9C">
        <w:rPr>
          <w:rFonts w:ascii="Arial" w:hAnsi="Arial" w:cs="Arial"/>
        </w:rPr>
        <w:t xml:space="preserve"> A survey of the regulatory offices </w:t>
      </w:r>
      <w:r w:rsidR="003B451B" w:rsidRPr="00EB7D9C">
        <w:rPr>
          <w:rFonts w:ascii="Arial" w:hAnsi="Arial" w:cs="Arial"/>
          <w:i/>
        </w:rPr>
        <w:t>Utilities Policy</w:t>
      </w:r>
      <w:r w:rsidR="003B451B" w:rsidRPr="00EB7D9C">
        <w:rPr>
          <w:rFonts w:ascii="Arial" w:hAnsi="Arial" w:cs="Arial"/>
        </w:rPr>
        <w:t xml:space="preserve"> 12 9–28</w:t>
      </w:r>
    </w:p>
    <w:p w14:paraId="1B7319D7" w14:textId="77777777" w:rsidR="00F50098" w:rsidRPr="00EB7D9C" w:rsidRDefault="00F50098" w:rsidP="00F50098">
      <w:pPr>
        <w:autoSpaceDE w:val="0"/>
        <w:autoSpaceDN w:val="0"/>
        <w:adjustRightInd w:val="0"/>
        <w:spacing w:line="480" w:lineRule="auto"/>
        <w:jc w:val="both"/>
        <w:rPr>
          <w:rFonts w:ascii="Arial" w:hAnsi="Arial" w:cs="Arial"/>
        </w:rPr>
      </w:pPr>
    </w:p>
    <w:p w14:paraId="29B31A82" w14:textId="77777777" w:rsidR="00F50098" w:rsidRPr="00EB7D9C" w:rsidRDefault="00F50098" w:rsidP="00F50098">
      <w:pPr>
        <w:spacing w:line="480" w:lineRule="auto"/>
        <w:jc w:val="both"/>
        <w:rPr>
          <w:rFonts w:ascii="Arial" w:hAnsi="Arial" w:cs="Arial"/>
        </w:rPr>
      </w:pPr>
      <w:r w:rsidRPr="00EB7D9C">
        <w:rPr>
          <w:rFonts w:ascii="Arial" w:hAnsi="Arial" w:cs="Arial"/>
          <w:b/>
        </w:rPr>
        <w:t>Davoudi S</w:t>
      </w:r>
      <w:r w:rsidRPr="00EB7D9C">
        <w:rPr>
          <w:rFonts w:ascii="Arial" w:hAnsi="Arial" w:cs="Arial"/>
        </w:rPr>
        <w:t xml:space="preserve"> 2006 Evidence-Based Planning Rhetoric and Reality</w:t>
      </w:r>
      <w:r w:rsidRPr="00EB7D9C">
        <w:rPr>
          <w:rFonts w:ascii="Arial" w:hAnsi="Arial" w:cs="Arial"/>
          <w:i/>
        </w:rPr>
        <w:t xml:space="preserve"> The Planning Review</w:t>
      </w:r>
      <w:r w:rsidRPr="00EB7D9C">
        <w:rPr>
          <w:rFonts w:ascii="Arial" w:hAnsi="Arial" w:cs="Arial"/>
        </w:rPr>
        <w:t xml:space="preserve"> 165 14-24</w:t>
      </w:r>
    </w:p>
    <w:p w14:paraId="570CB90E" w14:textId="77777777" w:rsidR="00F50098" w:rsidRPr="00EB7D9C" w:rsidRDefault="00F50098" w:rsidP="00F50098">
      <w:pPr>
        <w:spacing w:line="480" w:lineRule="auto"/>
        <w:jc w:val="both"/>
        <w:rPr>
          <w:rFonts w:ascii="Arial" w:hAnsi="Arial" w:cs="Arial"/>
        </w:rPr>
      </w:pPr>
    </w:p>
    <w:p w14:paraId="1E242109" w14:textId="77777777" w:rsidR="00F50098" w:rsidRPr="00EB7D9C" w:rsidRDefault="00F50098" w:rsidP="00F50098">
      <w:pPr>
        <w:autoSpaceDE w:val="0"/>
        <w:autoSpaceDN w:val="0"/>
        <w:adjustRightInd w:val="0"/>
        <w:spacing w:line="480" w:lineRule="auto"/>
        <w:jc w:val="both"/>
        <w:rPr>
          <w:rFonts w:ascii="Arial" w:hAnsi="Arial" w:cs="Arial"/>
        </w:rPr>
      </w:pPr>
      <w:r w:rsidRPr="00EB7D9C">
        <w:rPr>
          <w:rFonts w:ascii="Arial" w:hAnsi="Arial" w:cs="Arial"/>
          <w:b/>
        </w:rPr>
        <w:t>Department of the Environment, Transport and the Regions (DETR)</w:t>
      </w:r>
      <w:r w:rsidRPr="00EB7D9C">
        <w:rPr>
          <w:rFonts w:ascii="Arial" w:hAnsi="Arial" w:cs="Arial"/>
        </w:rPr>
        <w:t xml:space="preserve"> 2000 </w:t>
      </w:r>
      <w:r w:rsidRPr="00EB7D9C">
        <w:rPr>
          <w:rFonts w:ascii="Arial" w:hAnsi="Arial" w:cs="Arial"/>
          <w:i/>
        </w:rPr>
        <w:t>Preparing Community Strategies: Draft Guidance to Local Authorities</w:t>
      </w:r>
      <w:r w:rsidRPr="00EB7D9C">
        <w:rPr>
          <w:rFonts w:ascii="Arial" w:hAnsi="Arial" w:cs="Arial"/>
        </w:rPr>
        <w:t xml:space="preserve"> DETR, London</w:t>
      </w:r>
    </w:p>
    <w:p w14:paraId="6B140CAA" w14:textId="77777777" w:rsidR="00F50098" w:rsidRPr="00EB7D9C" w:rsidRDefault="00F50098" w:rsidP="00F50098">
      <w:pPr>
        <w:autoSpaceDE w:val="0"/>
        <w:autoSpaceDN w:val="0"/>
        <w:adjustRightInd w:val="0"/>
        <w:spacing w:line="480" w:lineRule="auto"/>
        <w:jc w:val="both"/>
        <w:rPr>
          <w:rFonts w:ascii="Arial" w:hAnsi="Arial" w:cs="Arial"/>
        </w:rPr>
      </w:pPr>
    </w:p>
    <w:p w14:paraId="7B36D103" w14:textId="77777777" w:rsidR="00F50098" w:rsidRPr="00EB7D9C" w:rsidRDefault="00F50098" w:rsidP="00F50098">
      <w:pPr>
        <w:spacing w:line="480" w:lineRule="auto"/>
        <w:jc w:val="both"/>
        <w:rPr>
          <w:rFonts w:ascii="Arial" w:eastAsia="Times New Roman" w:hAnsi="Arial" w:cs="Arial"/>
        </w:rPr>
      </w:pPr>
      <w:r w:rsidRPr="00EB7D9C">
        <w:rPr>
          <w:rFonts w:ascii="Arial" w:eastAsia="Times New Roman" w:hAnsi="Arial" w:cs="Arial"/>
          <w:b/>
        </w:rPr>
        <w:t>DiMaggio P and Powell W</w:t>
      </w:r>
      <w:r w:rsidRPr="00EB7D9C">
        <w:rPr>
          <w:rFonts w:ascii="Arial" w:eastAsia="Times New Roman" w:hAnsi="Arial" w:cs="Arial"/>
        </w:rPr>
        <w:t xml:space="preserve"> 1983 </w:t>
      </w:r>
      <w:proofErr w:type="gramStart"/>
      <w:r w:rsidRPr="00EB7D9C">
        <w:rPr>
          <w:rFonts w:ascii="Arial" w:eastAsia="Times New Roman" w:hAnsi="Arial" w:cs="Arial"/>
        </w:rPr>
        <w:t>The</w:t>
      </w:r>
      <w:proofErr w:type="gramEnd"/>
      <w:r w:rsidRPr="00EB7D9C">
        <w:rPr>
          <w:rFonts w:ascii="Arial" w:eastAsia="Times New Roman" w:hAnsi="Arial" w:cs="Arial"/>
        </w:rPr>
        <w:t xml:space="preserve"> iron cage revisited: Institutional isomorphism and collective rationality in organizational fields </w:t>
      </w:r>
      <w:r w:rsidRPr="00EB7D9C">
        <w:rPr>
          <w:rFonts w:ascii="Arial" w:eastAsia="Times New Roman" w:hAnsi="Arial" w:cs="Arial"/>
          <w:i/>
        </w:rPr>
        <w:t>American Sociological Review</w:t>
      </w:r>
      <w:r w:rsidRPr="00EB7D9C">
        <w:rPr>
          <w:rFonts w:ascii="Arial" w:eastAsia="Times New Roman" w:hAnsi="Arial" w:cs="Arial"/>
        </w:rPr>
        <w:t xml:space="preserve"> 23 111-136</w:t>
      </w:r>
    </w:p>
    <w:p w14:paraId="00FD58A7" w14:textId="77777777" w:rsidR="00F50098" w:rsidRPr="00EB7D9C" w:rsidRDefault="00F50098" w:rsidP="00F50098">
      <w:pPr>
        <w:spacing w:line="480" w:lineRule="auto"/>
        <w:jc w:val="both"/>
        <w:rPr>
          <w:rFonts w:ascii="Arial" w:eastAsia="Times New Roman" w:hAnsi="Arial" w:cs="Arial"/>
        </w:rPr>
      </w:pPr>
    </w:p>
    <w:p w14:paraId="123EBC30" w14:textId="06D80F3F" w:rsidR="00F50098" w:rsidRPr="00EB7D9C" w:rsidRDefault="00F50098" w:rsidP="00F50098">
      <w:pPr>
        <w:spacing w:line="480" w:lineRule="auto"/>
        <w:jc w:val="both"/>
        <w:rPr>
          <w:rFonts w:ascii="Arial" w:hAnsi="Arial" w:cs="Arial"/>
        </w:rPr>
      </w:pPr>
      <w:proofErr w:type="spellStart"/>
      <w:r w:rsidRPr="00EB7D9C">
        <w:rPr>
          <w:rFonts w:ascii="Arial" w:hAnsi="Arial" w:cs="Arial"/>
          <w:b/>
        </w:rPr>
        <w:t>Dolowitz</w:t>
      </w:r>
      <w:proofErr w:type="spellEnd"/>
      <w:r w:rsidRPr="00EB7D9C">
        <w:rPr>
          <w:rFonts w:ascii="Arial" w:hAnsi="Arial" w:cs="Arial"/>
          <w:b/>
        </w:rPr>
        <w:t xml:space="preserve"> D P and</w:t>
      </w:r>
      <w:r w:rsidR="00ED185C">
        <w:rPr>
          <w:rFonts w:ascii="Arial" w:hAnsi="Arial" w:cs="Arial"/>
          <w:b/>
        </w:rPr>
        <w:t xml:space="preserve"> Mars</w:t>
      </w:r>
      <w:r w:rsidRPr="00EB7D9C">
        <w:rPr>
          <w:rFonts w:ascii="Arial" w:hAnsi="Arial" w:cs="Arial"/>
          <w:b/>
        </w:rPr>
        <w:t>h D</w:t>
      </w:r>
      <w:r w:rsidRPr="00EB7D9C">
        <w:rPr>
          <w:rFonts w:ascii="Arial" w:hAnsi="Arial" w:cs="Arial"/>
        </w:rPr>
        <w:t xml:space="preserve"> 1996 Who learns from whom</w:t>
      </w:r>
      <w:proofErr w:type="gramStart"/>
      <w:r w:rsidRPr="00EB7D9C">
        <w:rPr>
          <w:rFonts w:ascii="Arial" w:hAnsi="Arial" w:cs="Arial"/>
        </w:rPr>
        <w:t>?:</w:t>
      </w:r>
      <w:proofErr w:type="gramEnd"/>
      <w:r w:rsidRPr="00EB7D9C">
        <w:rPr>
          <w:rFonts w:ascii="Arial" w:hAnsi="Arial" w:cs="Arial"/>
        </w:rPr>
        <w:t xml:space="preserve"> A review of the policy transfer literature </w:t>
      </w:r>
      <w:r w:rsidRPr="00EB7D9C">
        <w:rPr>
          <w:rFonts w:ascii="Arial" w:hAnsi="Arial" w:cs="Arial"/>
          <w:i/>
        </w:rPr>
        <w:t>Political Studies</w:t>
      </w:r>
      <w:r w:rsidRPr="00EB7D9C">
        <w:rPr>
          <w:rFonts w:ascii="Arial" w:hAnsi="Arial" w:cs="Arial"/>
        </w:rPr>
        <w:t xml:space="preserve"> 44 343-357</w:t>
      </w:r>
    </w:p>
    <w:p w14:paraId="0BC635CA" w14:textId="77777777" w:rsidR="00F50098" w:rsidRPr="00EB7D9C" w:rsidRDefault="00F50098" w:rsidP="00F50098">
      <w:pPr>
        <w:spacing w:line="480" w:lineRule="auto"/>
        <w:jc w:val="both"/>
        <w:rPr>
          <w:rFonts w:ascii="Arial" w:hAnsi="Arial" w:cs="Arial"/>
        </w:rPr>
      </w:pPr>
    </w:p>
    <w:p w14:paraId="4E0A35C6" w14:textId="77777777" w:rsidR="00F50098" w:rsidRPr="00EB7D9C" w:rsidRDefault="00F50098" w:rsidP="00F50098">
      <w:pPr>
        <w:spacing w:line="480" w:lineRule="auto"/>
        <w:jc w:val="both"/>
        <w:rPr>
          <w:rFonts w:ascii="Arial" w:hAnsi="Arial" w:cs="Arial"/>
        </w:rPr>
      </w:pPr>
      <w:proofErr w:type="spellStart"/>
      <w:r w:rsidRPr="00EB7D9C">
        <w:rPr>
          <w:rFonts w:ascii="Arial" w:hAnsi="Arial" w:cs="Arial"/>
          <w:b/>
        </w:rPr>
        <w:t>Dolowitz</w:t>
      </w:r>
      <w:proofErr w:type="spellEnd"/>
      <w:r w:rsidRPr="00EB7D9C">
        <w:rPr>
          <w:rFonts w:ascii="Arial" w:hAnsi="Arial" w:cs="Arial"/>
          <w:b/>
        </w:rPr>
        <w:t xml:space="preserve"> D P and Marsh D</w:t>
      </w:r>
      <w:r w:rsidRPr="00EB7D9C">
        <w:rPr>
          <w:rFonts w:ascii="Arial" w:hAnsi="Arial" w:cs="Arial"/>
        </w:rPr>
        <w:t xml:space="preserve"> 2000 Learning from abroad: the role of policy transfer in contemporary policy making </w:t>
      </w:r>
      <w:r w:rsidRPr="00EB7D9C">
        <w:rPr>
          <w:rFonts w:ascii="Arial" w:hAnsi="Arial" w:cs="Arial"/>
          <w:i/>
        </w:rPr>
        <w:t>Governance</w:t>
      </w:r>
      <w:r w:rsidRPr="00EB7D9C">
        <w:rPr>
          <w:rFonts w:ascii="Arial" w:hAnsi="Arial" w:cs="Arial"/>
        </w:rPr>
        <w:t xml:space="preserve"> 13 5-24</w:t>
      </w:r>
    </w:p>
    <w:p w14:paraId="78BDD5A4" w14:textId="77777777" w:rsidR="00F50098" w:rsidRPr="00EB7D9C" w:rsidRDefault="00F50098" w:rsidP="00F50098">
      <w:pPr>
        <w:spacing w:line="480" w:lineRule="auto"/>
        <w:jc w:val="both"/>
        <w:rPr>
          <w:rFonts w:ascii="Arial" w:hAnsi="Arial" w:cs="Arial"/>
        </w:rPr>
      </w:pPr>
    </w:p>
    <w:p w14:paraId="25B9DB88" w14:textId="77777777" w:rsidR="00F50098" w:rsidRPr="00EB7D9C" w:rsidRDefault="00F50098" w:rsidP="00F50098">
      <w:pPr>
        <w:autoSpaceDE w:val="0"/>
        <w:autoSpaceDN w:val="0"/>
        <w:adjustRightInd w:val="0"/>
        <w:spacing w:line="480" w:lineRule="auto"/>
        <w:jc w:val="both"/>
        <w:rPr>
          <w:rFonts w:ascii="Arial" w:hAnsi="Arial" w:cs="Arial"/>
        </w:rPr>
      </w:pPr>
      <w:r w:rsidRPr="00EB7D9C">
        <w:rPr>
          <w:rFonts w:ascii="Arial" w:hAnsi="Arial" w:cs="Arial"/>
          <w:b/>
        </w:rPr>
        <w:t xml:space="preserve">Ellis G, Cowell R, Sherry-Brennan F, Strachan P and </w:t>
      </w:r>
      <w:proofErr w:type="spellStart"/>
      <w:r w:rsidRPr="00EB7D9C">
        <w:rPr>
          <w:rFonts w:ascii="Arial" w:hAnsi="Arial" w:cs="Arial"/>
          <w:b/>
        </w:rPr>
        <w:t>Toke</w:t>
      </w:r>
      <w:proofErr w:type="spellEnd"/>
      <w:r w:rsidRPr="00EB7D9C">
        <w:rPr>
          <w:rFonts w:ascii="Arial" w:hAnsi="Arial" w:cs="Arial"/>
          <w:b/>
        </w:rPr>
        <w:t xml:space="preserve"> D</w:t>
      </w:r>
      <w:r w:rsidRPr="00EB7D9C">
        <w:rPr>
          <w:rFonts w:ascii="Arial" w:hAnsi="Arial" w:cs="Arial"/>
        </w:rPr>
        <w:t xml:space="preserve"> 2013 Planning, energy and devolution in the UK </w:t>
      </w:r>
      <w:r w:rsidRPr="00EB7D9C">
        <w:rPr>
          <w:rFonts w:ascii="Arial" w:hAnsi="Arial" w:cs="Arial"/>
          <w:i/>
        </w:rPr>
        <w:t>Town Planning Review</w:t>
      </w:r>
      <w:r w:rsidRPr="00EB7D9C">
        <w:rPr>
          <w:rFonts w:ascii="Arial" w:hAnsi="Arial" w:cs="Arial"/>
        </w:rPr>
        <w:t xml:space="preserve"> 84 doi:10.3828/tpr.2013.16</w:t>
      </w:r>
    </w:p>
    <w:p w14:paraId="6627BA0F" w14:textId="77777777" w:rsidR="00F50098" w:rsidRPr="00EB7D9C" w:rsidRDefault="00F50098" w:rsidP="00F50098">
      <w:pPr>
        <w:autoSpaceDE w:val="0"/>
        <w:autoSpaceDN w:val="0"/>
        <w:adjustRightInd w:val="0"/>
        <w:spacing w:line="480" w:lineRule="auto"/>
        <w:jc w:val="both"/>
        <w:rPr>
          <w:rFonts w:ascii="Arial" w:hAnsi="Arial" w:cs="Arial"/>
        </w:rPr>
      </w:pPr>
    </w:p>
    <w:p w14:paraId="1D19C07F" w14:textId="77777777" w:rsidR="00F50098" w:rsidRPr="00EB7D9C" w:rsidRDefault="00F50098" w:rsidP="00F50098">
      <w:pPr>
        <w:spacing w:line="480" w:lineRule="auto"/>
        <w:jc w:val="both"/>
        <w:rPr>
          <w:rFonts w:ascii="Arial" w:hAnsi="Arial" w:cs="Arial"/>
        </w:rPr>
      </w:pPr>
      <w:r w:rsidRPr="00EB7D9C">
        <w:rPr>
          <w:rFonts w:ascii="Arial" w:hAnsi="Arial" w:cs="Arial"/>
          <w:b/>
        </w:rPr>
        <w:t>Evans M and Davies J</w:t>
      </w:r>
      <w:r w:rsidRPr="00EB7D9C">
        <w:rPr>
          <w:rFonts w:ascii="Arial" w:hAnsi="Arial" w:cs="Arial"/>
        </w:rPr>
        <w:t xml:space="preserve"> 1999 Understanding Policy Transfer: A Multi-level, Multi-disciplinary Perspective </w:t>
      </w:r>
      <w:r w:rsidRPr="00EB7D9C">
        <w:rPr>
          <w:rFonts w:ascii="Arial" w:hAnsi="Arial" w:cs="Arial"/>
          <w:i/>
        </w:rPr>
        <w:t>Public Administration</w:t>
      </w:r>
      <w:r w:rsidRPr="00EB7D9C">
        <w:rPr>
          <w:rFonts w:ascii="Arial" w:hAnsi="Arial" w:cs="Arial"/>
        </w:rPr>
        <w:t xml:space="preserve"> 77 361-386</w:t>
      </w:r>
    </w:p>
    <w:p w14:paraId="7FFA82F4" w14:textId="77777777" w:rsidR="008B0F64" w:rsidRPr="00EB7D9C" w:rsidRDefault="008B0F64" w:rsidP="008B0F64">
      <w:pPr>
        <w:spacing w:line="480" w:lineRule="auto"/>
        <w:jc w:val="both"/>
        <w:rPr>
          <w:rFonts w:ascii="Arial" w:hAnsi="Arial" w:cs="Arial"/>
          <w:b/>
        </w:rPr>
      </w:pPr>
    </w:p>
    <w:p w14:paraId="487EBB08" w14:textId="1B8A7DD1" w:rsidR="008B0F64" w:rsidRPr="00EB7D9C" w:rsidRDefault="00ED185C" w:rsidP="008B0F64">
      <w:pPr>
        <w:spacing w:line="480" w:lineRule="auto"/>
        <w:jc w:val="both"/>
        <w:rPr>
          <w:rFonts w:ascii="Arial" w:hAnsi="Arial" w:cs="Arial"/>
        </w:rPr>
      </w:pPr>
      <w:proofErr w:type="spellStart"/>
      <w:r>
        <w:rPr>
          <w:rFonts w:ascii="Arial" w:hAnsi="Arial" w:cs="Arial"/>
          <w:b/>
        </w:rPr>
        <w:lastRenderedPageBreak/>
        <w:t>Fernie</w:t>
      </w:r>
      <w:proofErr w:type="spellEnd"/>
      <w:r>
        <w:rPr>
          <w:rFonts w:ascii="Arial" w:hAnsi="Arial" w:cs="Arial"/>
          <w:b/>
        </w:rPr>
        <w:t xml:space="preserve"> K and</w:t>
      </w:r>
      <w:r w:rsidR="008B0F64" w:rsidRPr="00EB7D9C">
        <w:rPr>
          <w:rFonts w:ascii="Arial" w:hAnsi="Arial" w:cs="Arial"/>
          <w:b/>
        </w:rPr>
        <w:t xml:space="preserve"> McCarthy </w:t>
      </w:r>
      <w:r w:rsidR="008B0F64" w:rsidRPr="00ED185C">
        <w:rPr>
          <w:rFonts w:ascii="Arial" w:hAnsi="Arial" w:cs="Arial"/>
          <w:b/>
        </w:rPr>
        <w:t>J</w:t>
      </w:r>
      <w:r w:rsidR="008B0F64" w:rsidRPr="00EB7D9C">
        <w:rPr>
          <w:rFonts w:ascii="Arial" w:hAnsi="Arial" w:cs="Arial"/>
        </w:rPr>
        <w:t xml:space="preserve"> 2001 Partnership and community involvement – institutional morphing in Dundee </w:t>
      </w:r>
      <w:r w:rsidR="008B0F64" w:rsidRPr="00EB7D9C">
        <w:rPr>
          <w:rFonts w:ascii="Arial" w:hAnsi="Arial" w:cs="Arial"/>
          <w:i/>
        </w:rPr>
        <w:t>Local Economy</w:t>
      </w:r>
      <w:r w:rsidR="008B0F64" w:rsidRPr="00EB7D9C">
        <w:rPr>
          <w:rFonts w:ascii="Arial" w:hAnsi="Arial" w:cs="Arial"/>
        </w:rPr>
        <w:t xml:space="preserve"> 16 299-311</w:t>
      </w:r>
    </w:p>
    <w:p w14:paraId="40DA0D6E" w14:textId="77777777" w:rsidR="00F50098" w:rsidRPr="00EB7D9C" w:rsidRDefault="00F50098" w:rsidP="00F50098">
      <w:pPr>
        <w:spacing w:line="480" w:lineRule="auto"/>
        <w:jc w:val="both"/>
        <w:rPr>
          <w:rFonts w:ascii="Arial" w:hAnsi="Arial" w:cs="Arial"/>
        </w:rPr>
      </w:pPr>
    </w:p>
    <w:p w14:paraId="0842018B" w14:textId="77777777" w:rsidR="00DF5B66" w:rsidRPr="00EB7D9C" w:rsidRDefault="00DF5B66" w:rsidP="00DF5B66">
      <w:pPr>
        <w:spacing w:line="480" w:lineRule="auto"/>
        <w:jc w:val="both"/>
        <w:rPr>
          <w:rFonts w:ascii="Arial" w:hAnsi="Arial" w:cs="Arial"/>
          <w:b/>
        </w:rPr>
      </w:pPr>
      <w:proofErr w:type="spellStart"/>
      <w:r w:rsidRPr="00EB7D9C">
        <w:rPr>
          <w:rFonts w:ascii="Arial" w:hAnsi="Arial" w:cs="Arial"/>
          <w:b/>
        </w:rPr>
        <w:t>Gallent</w:t>
      </w:r>
      <w:proofErr w:type="spellEnd"/>
      <w:r w:rsidRPr="00EB7D9C">
        <w:rPr>
          <w:rFonts w:ascii="Arial" w:hAnsi="Arial" w:cs="Arial"/>
          <w:b/>
        </w:rPr>
        <w:t xml:space="preserve"> N </w:t>
      </w:r>
      <w:r w:rsidRPr="00ED185C">
        <w:rPr>
          <w:rFonts w:ascii="Arial" w:hAnsi="Arial" w:cs="Arial"/>
        </w:rPr>
        <w:t>201</w:t>
      </w:r>
      <w:r w:rsidR="0099161C" w:rsidRPr="00ED185C">
        <w:rPr>
          <w:rFonts w:ascii="Arial" w:hAnsi="Arial" w:cs="Arial"/>
        </w:rPr>
        <w:t>3</w:t>
      </w:r>
      <w:r w:rsidRPr="00EB7D9C">
        <w:rPr>
          <w:rFonts w:ascii="Arial" w:hAnsi="Arial" w:cs="Arial"/>
          <w:b/>
        </w:rPr>
        <w:t xml:space="preserve"> </w:t>
      </w:r>
      <w:r w:rsidR="0099161C" w:rsidRPr="00EB7D9C">
        <w:rPr>
          <w:rFonts w:ascii="Arial" w:hAnsi="Arial" w:cs="Arial"/>
        </w:rPr>
        <w:t>Reconnecting people and planning’: parish plans and the English localism agenda</w:t>
      </w:r>
      <w:r w:rsidR="0099161C" w:rsidRPr="00EB7D9C">
        <w:rPr>
          <w:rFonts w:ascii="Arial" w:hAnsi="Arial" w:cs="Arial"/>
          <w:i/>
        </w:rPr>
        <w:t xml:space="preserve"> Town Planning Review </w:t>
      </w:r>
      <w:r w:rsidR="0099161C" w:rsidRPr="00EB7D9C">
        <w:rPr>
          <w:rFonts w:ascii="Arial" w:hAnsi="Arial" w:cs="Arial"/>
        </w:rPr>
        <w:t>84 371-</w:t>
      </w:r>
      <w:r w:rsidR="000D6665" w:rsidRPr="00EB7D9C">
        <w:rPr>
          <w:rFonts w:ascii="Arial" w:hAnsi="Arial" w:cs="Arial"/>
        </w:rPr>
        <w:t>396</w:t>
      </w:r>
    </w:p>
    <w:p w14:paraId="6741D708" w14:textId="77777777" w:rsidR="00DF5B66" w:rsidRPr="00EB7D9C" w:rsidRDefault="00DF5B66" w:rsidP="00F50098">
      <w:pPr>
        <w:autoSpaceDE w:val="0"/>
        <w:autoSpaceDN w:val="0"/>
        <w:adjustRightInd w:val="0"/>
        <w:spacing w:line="480" w:lineRule="auto"/>
        <w:jc w:val="both"/>
        <w:rPr>
          <w:rFonts w:ascii="Arial" w:hAnsi="Arial" w:cs="Arial"/>
          <w:b/>
        </w:rPr>
      </w:pPr>
    </w:p>
    <w:p w14:paraId="63E34E2E" w14:textId="77777777" w:rsidR="00F50098" w:rsidRPr="00EB7D9C" w:rsidRDefault="00F50098" w:rsidP="00F50098">
      <w:pPr>
        <w:autoSpaceDE w:val="0"/>
        <w:autoSpaceDN w:val="0"/>
        <w:adjustRightInd w:val="0"/>
        <w:spacing w:line="480" w:lineRule="auto"/>
        <w:jc w:val="both"/>
        <w:rPr>
          <w:rFonts w:ascii="Arial" w:hAnsi="Arial" w:cs="Arial"/>
        </w:rPr>
      </w:pPr>
      <w:r w:rsidRPr="00EB7D9C">
        <w:rPr>
          <w:rFonts w:ascii="Arial" w:hAnsi="Arial" w:cs="Arial"/>
          <w:b/>
        </w:rPr>
        <w:t>Goodwin M, Jones M and Jones P</w:t>
      </w:r>
      <w:r w:rsidRPr="00EB7D9C">
        <w:rPr>
          <w:rFonts w:ascii="Arial" w:hAnsi="Arial" w:cs="Arial"/>
        </w:rPr>
        <w:t xml:space="preserve"> 2005 Devolution, constitutional change and economic development: explaining and understanding the new institutional geographies of the British state </w:t>
      </w:r>
      <w:r w:rsidRPr="00EB7D9C">
        <w:rPr>
          <w:rFonts w:ascii="Arial" w:hAnsi="Arial" w:cs="Arial"/>
          <w:i/>
        </w:rPr>
        <w:t>Regional Studies</w:t>
      </w:r>
      <w:r w:rsidRPr="00EB7D9C">
        <w:rPr>
          <w:rFonts w:ascii="Arial" w:hAnsi="Arial" w:cs="Arial"/>
        </w:rPr>
        <w:t>, 39 421-436</w:t>
      </w:r>
    </w:p>
    <w:p w14:paraId="223B39B7" w14:textId="77777777" w:rsidR="000405FB" w:rsidRPr="00EB7D9C" w:rsidRDefault="000405FB" w:rsidP="00F50098">
      <w:pPr>
        <w:autoSpaceDE w:val="0"/>
        <w:autoSpaceDN w:val="0"/>
        <w:adjustRightInd w:val="0"/>
        <w:spacing w:line="480" w:lineRule="auto"/>
        <w:jc w:val="both"/>
        <w:rPr>
          <w:rFonts w:ascii="Arial" w:hAnsi="Arial" w:cs="Arial"/>
        </w:rPr>
      </w:pPr>
    </w:p>
    <w:p w14:paraId="5521F6BF" w14:textId="77777777" w:rsidR="000405FB" w:rsidRPr="00EB7D9C" w:rsidRDefault="000405FB" w:rsidP="000405FB">
      <w:pPr>
        <w:autoSpaceDE w:val="0"/>
        <w:autoSpaceDN w:val="0"/>
        <w:adjustRightInd w:val="0"/>
        <w:spacing w:line="480" w:lineRule="auto"/>
        <w:jc w:val="both"/>
        <w:rPr>
          <w:rFonts w:ascii="Arial" w:hAnsi="Arial" w:cs="Arial"/>
        </w:rPr>
      </w:pPr>
      <w:r w:rsidRPr="00EB7D9C">
        <w:rPr>
          <w:rFonts w:ascii="Arial" w:hAnsi="Arial" w:cs="Arial"/>
          <w:b/>
        </w:rPr>
        <w:t xml:space="preserve">Healey P </w:t>
      </w:r>
      <w:r w:rsidRPr="00EB7D9C">
        <w:rPr>
          <w:rFonts w:ascii="Arial" w:hAnsi="Arial" w:cs="Arial"/>
        </w:rPr>
        <w:t xml:space="preserve">2013 Circuits of Knowledge and Techniques: The Transnational Flow of Planning Ideas and Practices </w:t>
      </w:r>
      <w:r w:rsidRPr="00EB7D9C">
        <w:rPr>
          <w:rFonts w:ascii="Arial" w:hAnsi="Arial" w:cs="Arial"/>
          <w:i/>
        </w:rPr>
        <w:t>International Journal of Urban and Rural Research</w:t>
      </w:r>
      <w:r w:rsidRPr="00EB7D9C">
        <w:rPr>
          <w:rFonts w:ascii="Arial" w:hAnsi="Arial" w:cs="Arial"/>
        </w:rPr>
        <w:t xml:space="preserve"> 37 1510-1526</w:t>
      </w:r>
    </w:p>
    <w:p w14:paraId="1303F25A" w14:textId="77777777" w:rsidR="00F50098" w:rsidRPr="00EB7D9C" w:rsidRDefault="00F50098" w:rsidP="00F50098">
      <w:pPr>
        <w:autoSpaceDE w:val="0"/>
        <w:autoSpaceDN w:val="0"/>
        <w:adjustRightInd w:val="0"/>
        <w:spacing w:line="480" w:lineRule="auto"/>
        <w:jc w:val="both"/>
        <w:rPr>
          <w:rFonts w:ascii="Arial" w:hAnsi="Arial" w:cs="Arial"/>
        </w:rPr>
      </w:pPr>
    </w:p>
    <w:p w14:paraId="19752EEE" w14:textId="77777777" w:rsidR="00F50098" w:rsidRPr="00EB7D9C" w:rsidRDefault="00F50098" w:rsidP="00F50098">
      <w:pPr>
        <w:autoSpaceDE w:val="0"/>
        <w:autoSpaceDN w:val="0"/>
        <w:adjustRightInd w:val="0"/>
        <w:spacing w:line="480" w:lineRule="auto"/>
        <w:jc w:val="both"/>
        <w:rPr>
          <w:rFonts w:ascii="Arial" w:hAnsi="Arial" w:cs="Arial"/>
        </w:rPr>
      </w:pPr>
      <w:r w:rsidRPr="00EB7D9C">
        <w:rPr>
          <w:rFonts w:ascii="Arial" w:hAnsi="Arial" w:cs="Arial"/>
          <w:b/>
        </w:rPr>
        <w:t>Hogg K</w:t>
      </w:r>
      <w:r w:rsidRPr="00EB7D9C">
        <w:rPr>
          <w:rFonts w:ascii="Arial" w:hAnsi="Arial" w:cs="Arial"/>
        </w:rPr>
        <w:t xml:space="preserve"> 2000 </w:t>
      </w:r>
      <w:r w:rsidRPr="00EB7D9C">
        <w:rPr>
          <w:rFonts w:ascii="Arial" w:hAnsi="Arial" w:cs="Arial"/>
          <w:i/>
        </w:rPr>
        <w:t>Making a Difference: Effective Implementation of Cross-Cutting Policy</w:t>
      </w:r>
      <w:r w:rsidRPr="00EB7D9C">
        <w:rPr>
          <w:rFonts w:ascii="Arial" w:hAnsi="Arial" w:cs="Arial"/>
        </w:rPr>
        <w:t xml:space="preserve"> Scottish Executive Policy Unit, Edinburgh</w:t>
      </w:r>
    </w:p>
    <w:p w14:paraId="3F9617D5" w14:textId="77777777" w:rsidR="00F50098" w:rsidRPr="00EB7D9C" w:rsidRDefault="00F50098" w:rsidP="00F50098">
      <w:pPr>
        <w:autoSpaceDE w:val="0"/>
        <w:autoSpaceDN w:val="0"/>
        <w:adjustRightInd w:val="0"/>
        <w:spacing w:line="480" w:lineRule="auto"/>
        <w:jc w:val="both"/>
        <w:rPr>
          <w:rFonts w:ascii="Arial" w:hAnsi="Arial" w:cs="Arial"/>
        </w:rPr>
      </w:pPr>
    </w:p>
    <w:p w14:paraId="7C1D2922" w14:textId="77777777" w:rsidR="00F50098" w:rsidRPr="00EB7D9C" w:rsidRDefault="00F50098" w:rsidP="00F50098">
      <w:pPr>
        <w:spacing w:line="480" w:lineRule="auto"/>
        <w:jc w:val="both"/>
        <w:rPr>
          <w:rFonts w:ascii="Arial" w:hAnsi="Arial" w:cs="Arial"/>
        </w:rPr>
      </w:pPr>
      <w:r w:rsidRPr="00EB7D9C">
        <w:rPr>
          <w:rFonts w:ascii="Arial" w:hAnsi="Arial" w:cs="Arial"/>
          <w:b/>
        </w:rPr>
        <w:t>James O and Lodge M</w:t>
      </w:r>
      <w:r w:rsidRPr="00EB7D9C">
        <w:rPr>
          <w:rFonts w:ascii="Arial" w:hAnsi="Arial" w:cs="Arial"/>
        </w:rPr>
        <w:t xml:space="preserve"> 2003 The Limitations of ‘Policy Transfer’ and ‘Lesson Drawing’ for Public Policy Research </w:t>
      </w:r>
      <w:r w:rsidRPr="00EB7D9C">
        <w:rPr>
          <w:rFonts w:ascii="Arial" w:hAnsi="Arial" w:cs="Arial"/>
          <w:i/>
        </w:rPr>
        <w:t>Political Studies Review</w:t>
      </w:r>
      <w:r w:rsidRPr="00EB7D9C">
        <w:rPr>
          <w:rFonts w:ascii="Arial" w:hAnsi="Arial" w:cs="Arial"/>
        </w:rPr>
        <w:t xml:space="preserve"> 1 179-193</w:t>
      </w:r>
    </w:p>
    <w:p w14:paraId="05BFE6A1" w14:textId="77777777" w:rsidR="00F50098" w:rsidRPr="00EB7D9C" w:rsidRDefault="00F50098" w:rsidP="00F50098">
      <w:pPr>
        <w:spacing w:line="480" w:lineRule="auto"/>
        <w:jc w:val="both"/>
        <w:rPr>
          <w:rFonts w:ascii="Arial" w:hAnsi="Arial" w:cs="Arial"/>
        </w:rPr>
      </w:pPr>
    </w:p>
    <w:p w14:paraId="2DFF69E8" w14:textId="77777777" w:rsidR="00F50098" w:rsidRPr="00EB7D9C" w:rsidRDefault="00F50098" w:rsidP="00F50098">
      <w:pPr>
        <w:spacing w:line="480" w:lineRule="auto"/>
        <w:jc w:val="both"/>
        <w:rPr>
          <w:rFonts w:ascii="Arial" w:hAnsi="Arial" w:cs="Arial"/>
        </w:rPr>
      </w:pPr>
      <w:r w:rsidRPr="00EB7D9C">
        <w:rPr>
          <w:rFonts w:ascii="Arial" w:hAnsi="Arial" w:cs="Arial"/>
          <w:b/>
        </w:rPr>
        <w:t xml:space="preserve">Jeffery C </w:t>
      </w:r>
      <w:r w:rsidRPr="00ED185C">
        <w:rPr>
          <w:rFonts w:ascii="Arial" w:hAnsi="Arial" w:cs="Arial"/>
        </w:rPr>
        <w:t>2007</w:t>
      </w:r>
      <w:r w:rsidRPr="00EB7D9C">
        <w:rPr>
          <w:rFonts w:ascii="Arial" w:hAnsi="Arial" w:cs="Arial"/>
        </w:rPr>
        <w:t xml:space="preserve"> The Unfinished Business of Devolution: Seven Open Questions </w:t>
      </w:r>
      <w:r w:rsidRPr="00EB7D9C">
        <w:rPr>
          <w:rFonts w:ascii="Arial" w:hAnsi="Arial" w:cs="Arial"/>
          <w:i/>
        </w:rPr>
        <w:t>Public Policy and Administration</w:t>
      </w:r>
      <w:r w:rsidRPr="00EB7D9C">
        <w:rPr>
          <w:rFonts w:ascii="Arial" w:hAnsi="Arial" w:cs="Arial"/>
        </w:rPr>
        <w:t xml:space="preserve"> 22 92-108</w:t>
      </w:r>
    </w:p>
    <w:p w14:paraId="3A8EC4B2" w14:textId="77777777" w:rsidR="00C642B3" w:rsidRPr="00EB7D9C" w:rsidRDefault="00C642B3" w:rsidP="00F50098">
      <w:pPr>
        <w:spacing w:line="480" w:lineRule="auto"/>
        <w:jc w:val="both"/>
        <w:rPr>
          <w:rFonts w:ascii="Arial" w:hAnsi="Arial" w:cs="Arial"/>
          <w:b/>
        </w:rPr>
      </w:pPr>
    </w:p>
    <w:p w14:paraId="121CAB39" w14:textId="77777777" w:rsidR="00C642B3" w:rsidRPr="00EB7D9C" w:rsidRDefault="00C642B3" w:rsidP="00F50098">
      <w:pPr>
        <w:spacing w:line="480" w:lineRule="auto"/>
        <w:jc w:val="both"/>
        <w:rPr>
          <w:rFonts w:ascii="Arial" w:hAnsi="Arial" w:cs="Arial"/>
          <w:bCs/>
        </w:rPr>
      </w:pPr>
      <w:proofErr w:type="spellStart"/>
      <w:r w:rsidRPr="00EB7D9C">
        <w:rPr>
          <w:rFonts w:ascii="Arial" w:hAnsi="Arial" w:cs="Arial"/>
          <w:b/>
        </w:rPr>
        <w:t>Jerram</w:t>
      </w:r>
      <w:proofErr w:type="spellEnd"/>
      <w:r w:rsidRPr="00EB7D9C">
        <w:rPr>
          <w:rFonts w:ascii="Arial" w:hAnsi="Arial" w:cs="Arial"/>
          <w:b/>
        </w:rPr>
        <w:t xml:space="preserve"> L </w:t>
      </w:r>
      <w:r w:rsidRPr="00ED185C">
        <w:rPr>
          <w:rFonts w:ascii="Arial" w:hAnsi="Arial" w:cs="Arial"/>
        </w:rPr>
        <w:t>2011</w:t>
      </w:r>
      <w:r w:rsidRPr="00EB7D9C">
        <w:rPr>
          <w:rFonts w:ascii="Arial" w:hAnsi="Arial" w:cs="Arial"/>
          <w:b/>
        </w:rPr>
        <w:t xml:space="preserve"> </w:t>
      </w:r>
      <w:proofErr w:type="spellStart"/>
      <w:r w:rsidRPr="00EB7D9C">
        <w:rPr>
          <w:rFonts w:ascii="Arial" w:hAnsi="Arial" w:cs="Arial"/>
          <w:bCs/>
          <w:i/>
        </w:rPr>
        <w:t>Streetlife</w:t>
      </w:r>
      <w:proofErr w:type="spellEnd"/>
      <w:r w:rsidRPr="00EB7D9C">
        <w:rPr>
          <w:rFonts w:ascii="Arial" w:hAnsi="Arial" w:cs="Arial"/>
          <w:bCs/>
          <w:i/>
        </w:rPr>
        <w:t>: The Untold History of Europe’s Twentieth Century</w:t>
      </w:r>
      <w:r w:rsidRPr="00EB7D9C">
        <w:rPr>
          <w:rFonts w:ascii="Arial" w:hAnsi="Arial" w:cs="Arial"/>
          <w:bCs/>
        </w:rPr>
        <w:t xml:space="preserve"> Oxford University Press, Oxford</w:t>
      </w:r>
    </w:p>
    <w:p w14:paraId="70E152EA" w14:textId="77777777" w:rsidR="00F50098" w:rsidRPr="00EB7D9C" w:rsidRDefault="00F50098" w:rsidP="00F50098">
      <w:pPr>
        <w:spacing w:line="480" w:lineRule="auto"/>
        <w:jc w:val="both"/>
        <w:rPr>
          <w:rFonts w:ascii="Arial" w:hAnsi="Arial" w:cs="Arial"/>
          <w:b/>
        </w:rPr>
      </w:pPr>
    </w:p>
    <w:p w14:paraId="0F36D778" w14:textId="29CD8F46" w:rsidR="00F50098" w:rsidRPr="00EB7D9C" w:rsidRDefault="00F50098" w:rsidP="00F50098">
      <w:pPr>
        <w:autoSpaceDE w:val="0"/>
        <w:autoSpaceDN w:val="0"/>
        <w:adjustRightInd w:val="0"/>
        <w:spacing w:line="480" w:lineRule="auto"/>
        <w:jc w:val="both"/>
        <w:rPr>
          <w:rFonts w:ascii="Arial" w:hAnsi="Arial" w:cs="Arial"/>
        </w:rPr>
      </w:pPr>
      <w:r w:rsidRPr="00EB7D9C">
        <w:rPr>
          <w:rFonts w:ascii="Arial" w:hAnsi="Arial" w:cs="Arial"/>
          <w:b/>
        </w:rPr>
        <w:t xml:space="preserve">Jones R, Goodwin M, Jones M and </w:t>
      </w:r>
      <w:proofErr w:type="spellStart"/>
      <w:r w:rsidRPr="00EB7D9C">
        <w:rPr>
          <w:rFonts w:ascii="Arial" w:hAnsi="Arial" w:cs="Arial"/>
          <w:b/>
        </w:rPr>
        <w:t>Pett</w:t>
      </w:r>
      <w:proofErr w:type="spellEnd"/>
      <w:r w:rsidRPr="00EB7D9C">
        <w:rPr>
          <w:rFonts w:ascii="Arial" w:hAnsi="Arial" w:cs="Arial"/>
          <w:b/>
        </w:rPr>
        <w:t xml:space="preserve"> K</w:t>
      </w:r>
      <w:r w:rsidRPr="00EB7D9C">
        <w:rPr>
          <w:rFonts w:ascii="Arial" w:hAnsi="Arial" w:cs="Arial"/>
        </w:rPr>
        <w:t xml:space="preserve"> 2005 ‘Filling in' the state: economic governance and the evolution of devolution in Wales </w:t>
      </w:r>
      <w:r w:rsidRPr="00EB7D9C">
        <w:rPr>
          <w:rFonts w:ascii="Arial" w:hAnsi="Arial" w:cs="Arial"/>
          <w:i/>
        </w:rPr>
        <w:t>Environment and Planning C:</w:t>
      </w:r>
      <w:r w:rsidR="00ED185C">
        <w:rPr>
          <w:rFonts w:ascii="Arial" w:hAnsi="Arial" w:cs="Arial"/>
          <w:i/>
        </w:rPr>
        <w:t xml:space="preserve"> </w:t>
      </w:r>
      <w:r w:rsidRPr="00EB7D9C">
        <w:rPr>
          <w:rFonts w:ascii="Arial" w:hAnsi="Arial" w:cs="Arial"/>
          <w:i/>
        </w:rPr>
        <w:t>Government and Policy</w:t>
      </w:r>
      <w:r w:rsidRPr="00EB7D9C">
        <w:rPr>
          <w:rFonts w:ascii="Arial" w:hAnsi="Arial" w:cs="Arial"/>
        </w:rPr>
        <w:t xml:space="preserve"> 23 337-360</w:t>
      </w:r>
    </w:p>
    <w:p w14:paraId="45F4BED5" w14:textId="77777777" w:rsidR="00F50098" w:rsidRPr="00EB7D9C" w:rsidRDefault="00F50098" w:rsidP="00F50098">
      <w:pPr>
        <w:autoSpaceDE w:val="0"/>
        <w:autoSpaceDN w:val="0"/>
        <w:adjustRightInd w:val="0"/>
        <w:spacing w:line="480" w:lineRule="auto"/>
        <w:jc w:val="both"/>
        <w:rPr>
          <w:rFonts w:ascii="Arial" w:hAnsi="Arial" w:cs="Arial"/>
        </w:rPr>
      </w:pPr>
    </w:p>
    <w:p w14:paraId="5949B99C" w14:textId="77777777" w:rsidR="00F50098" w:rsidRPr="00EB7D9C" w:rsidRDefault="00F50098" w:rsidP="00F50098">
      <w:pPr>
        <w:spacing w:line="480" w:lineRule="auto"/>
        <w:jc w:val="both"/>
        <w:rPr>
          <w:rFonts w:ascii="Arial" w:hAnsi="Arial" w:cs="Arial"/>
          <w:bCs/>
        </w:rPr>
      </w:pPr>
      <w:proofErr w:type="spellStart"/>
      <w:r w:rsidRPr="00EB7D9C">
        <w:rPr>
          <w:rFonts w:ascii="Arial" w:hAnsi="Arial" w:cs="Arial"/>
          <w:b/>
        </w:rPr>
        <w:t>Jörgens</w:t>
      </w:r>
      <w:proofErr w:type="spellEnd"/>
      <w:r w:rsidRPr="00EB7D9C">
        <w:rPr>
          <w:rFonts w:ascii="Arial" w:hAnsi="Arial" w:cs="Arial"/>
          <w:b/>
        </w:rPr>
        <w:t xml:space="preserve"> H</w:t>
      </w:r>
      <w:r w:rsidRPr="00EB7D9C">
        <w:rPr>
          <w:rFonts w:ascii="Arial" w:hAnsi="Arial" w:cs="Arial"/>
        </w:rPr>
        <w:t xml:space="preserve"> 2005 </w:t>
      </w:r>
      <w:r w:rsidRPr="00EB7D9C">
        <w:rPr>
          <w:rFonts w:ascii="Arial" w:hAnsi="Arial" w:cs="Arial"/>
          <w:bCs/>
        </w:rPr>
        <w:t>Diffusion and convergence of environmental policies in Europe,</w:t>
      </w:r>
      <w:r w:rsidRPr="00EB7D9C">
        <w:rPr>
          <w:rFonts w:ascii="Arial" w:hAnsi="Arial" w:cs="Arial"/>
          <w:b/>
          <w:bCs/>
        </w:rPr>
        <w:t xml:space="preserve"> </w:t>
      </w:r>
      <w:r w:rsidRPr="00EB7D9C">
        <w:rPr>
          <w:rFonts w:ascii="Arial" w:hAnsi="Arial" w:cs="Arial"/>
          <w:bCs/>
          <w:i/>
        </w:rPr>
        <w:t>European Environment</w:t>
      </w:r>
      <w:r w:rsidRPr="00EB7D9C">
        <w:rPr>
          <w:rFonts w:ascii="Arial" w:hAnsi="Arial" w:cs="Arial"/>
          <w:b/>
          <w:bCs/>
        </w:rPr>
        <w:t xml:space="preserve"> </w:t>
      </w:r>
      <w:r w:rsidRPr="00EB7D9C">
        <w:rPr>
          <w:rFonts w:ascii="Arial" w:hAnsi="Arial" w:cs="Arial"/>
          <w:bCs/>
        </w:rPr>
        <w:t>15 61-62</w:t>
      </w:r>
    </w:p>
    <w:p w14:paraId="7C627367" w14:textId="77777777" w:rsidR="00F50098" w:rsidRPr="00EB7D9C" w:rsidRDefault="00F50098" w:rsidP="00F50098">
      <w:pPr>
        <w:spacing w:line="480" w:lineRule="auto"/>
        <w:jc w:val="both"/>
        <w:rPr>
          <w:rFonts w:ascii="Arial" w:hAnsi="Arial" w:cs="Arial"/>
          <w:bCs/>
        </w:rPr>
      </w:pPr>
    </w:p>
    <w:p w14:paraId="67F23F89" w14:textId="77777777" w:rsidR="00F50098" w:rsidRPr="00EB7D9C" w:rsidRDefault="00F50098" w:rsidP="00F50098">
      <w:pPr>
        <w:spacing w:line="480" w:lineRule="auto"/>
        <w:jc w:val="both"/>
        <w:rPr>
          <w:rFonts w:ascii="Arial" w:hAnsi="Arial" w:cs="Arial"/>
        </w:rPr>
      </w:pPr>
      <w:r w:rsidRPr="00EB7D9C">
        <w:rPr>
          <w:rFonts w:ascii="Arial" w:hAnsi="Arial" w:cs="Arial"/>
          <w:b/>
        </w:rPr>
        <w:t xml:space="preserve">Keating M </w:t>
      </w:r>
      <w:r w:rsidRPr="00ED185C">
        <w:rPr>
          <w:rFonts w:ascii="Arial" w:hAnsi="Arial" w:cs="Arial"/>
        </w:rPr>
        <w:t>2003</w:t>
      </w:r>
      <w:r w:rsidRPr="00EB7D9C">
        <w:rPr>
          <w:rFonts w:ascii="Arial" w:hAnsi="Arial" w:cs="Arial"/>
        </w:rPr>
        <w:t xml:space="preserve"> Devolution and Policy Convergence </w:t>
      </w:r>
      <w:r w:rsidRPr="00EB7D9C">
        <w:rPr>
          <w:rFonts w:ascii="Arial" w:hAnsi="Arial" w:cs="Arial"/>
          <w:i/>
        </w:rPr>
        <w:t>The Political Quarterly</w:t>
      </w:r>
      <w:r w:rsidRPr="00EB7D9C">
        <w:rPr>
          <w:rFonts w:ascii="Arial" w:hAnsi="Arial" w:cs="Arial"/>
        </w:rPr>
        <w:t xml:space="preserve"> 74 429-438</w:t>
      </w:r>
    </w:p>
    <w:p w14:paraId="76A7A09D" w14:textId="77777777" w:rsidR="00F50098" w:rsidRPr="00EB7D9C" w:rsidRDefault="00F50098" w:rsidP="00F50098">
      <w:pPr>
        <w:spacing w:line="480" w:lineRule="auto"/>
        <w:jc w:val="both"/>
        <w:rPr>
          <w:rFonts w:ascii="Arial" w:hAnsi="Arial" w:cs="Arial"/>
        </w:rPr>
      </w:pPr>
    </w:p>
    <w:p w14:paraId="17C99CD3" w14:textId="77777777" w:rsidR="00F50098" w:rsidRPr="00EB7D9C" w:rsidRDefault="00F50098" w:rsidP="00F50098">
      <w:pPr>
        <w:spacing w:line="480" w:lineRule="auto"/>
        <w:jc w:val="both"/>
        <w:rPr>
          <w:rFonts w:ascii="Arial" w:hAnsi="Arial" w:cs="Arial"/>
        </w:rPr>
      </w:pPr>
      <w:r w:rsidRPr="00EB7D9C">
        <w:rPr>
          <w:rFonts w:ascii="Arial" w:hAnsi="Arial" w:cs="Arial"/>
          <w:b/>
        </w:rPr>
        <w:t>Keating M</w:t>
      </w:r>
      <w:r w:rsidRPr="00EB7D9C">
        <w:rPr>
          <w:rFonts w:ascii="Arial" w:hAnsi="Arial" w:cs="Arial"/>
        </w:rPr>
        <w:t xml:space="preserve"> 2006 Nationality, Devolution and Policy Development in the United Kingdom in </w:t>
      </w:r>
      <w:proofErr w:type="spellStart"/>
      <w:r w:rsidRPr="00EB7D9C">
        <w:rPr>
          <w:rFonts w:ascii="Arial" w:hAnsi="Arial" w:cs="Arial"/>
          <w:b/>
        </w:rPr>
        <w:t>Tewdwr</w:t>
      </w:r>
      <w:proofErr w:type="spellEnd"/>
      <w:r w:rsidRPr="00EB7D9C">
        <w:rPr>
          <w:rFonts w:ascii="Arial" w:hAnsi="Arial" w:cs="Arial"/>
          <w:b/>
        </w:rPr>
        <w:t xml:space="preserve">-Jones M and </w:t>
      </w:r>
      <w:proofErr w:type="spellStart"/>
      <w:r w:rsidRPr="00EB7D9C">
        <w:rPr>
          <w:rFonts w:ascii="Arial" w:hAnsi="Arial" w:cs="Arial"/>
          <w:b/>
        </w:rPr>
        <w:t>Allmendinger</w:t>
      </w:r>
      <w:proofErr w:type="spellEnd"/>
      <w:r w:rsidRPr="00EB7D9C">
        <w:rPr>
          <w:rFonts w:ascii="Arial" w:hAnsi="Arial" w:cs="Arial"/>
          <w:b/>
        </w:rPr>
        <w:t xml:space="preserve"> P</w:t>
      </w:r>
      <w:r w:rsidRPr="00EB7D9C">
        <w:rPr>
          <w:rFonts w:ascii="Arial" w:hAnsi="Arial" w:cs="Arial"/>
        </w:rPr>
        <w:t xml:space="preserve"> </w:t>
      </w:r>
      <w:proofErr w:type="spellStart"/>
      <w:r w:rsidRPr="00EB7D9C">
        <w:rPr>
          <w:rFonts w:ascii="Arial" w:hAnsi="Arial" w:cs="Arial"/>
        </w:rPr>
        <w:t>eds</w:t>
      </w:r>
      <w:proofErr w:type="spellEnd"/>
      <w:r w:rsidRPr="00EB7D9C">
        <w:rPr>
          <w:rFonts w:ascii="Arial" w:hAnsi="Arial" w:cs="Arial"/>
        </w:rPr>
        <w:t xml:space="preserve"> </w:t>
      </w:r>
      <w:r w:rsidRPr="00EB7D9C">
        <w:rPr>
          <w:rFonts w:ascii="Arial" w:hAnsi="Arial" w:cs="Arial"/>
          <w:i/>
        </w:rPr>
        <w:t xml:space="preserve">Territory, Identity and Spatial Planning. </w:t>
      </w:r>
      <w:proofErr w:type="gramStart"/>
      <w:r w:rsidRPr="00EB7D9C">
        <w:rPr>
          <w:rFonts w:ascii="Arial" w:hAnsi="Arial" w:cs="Arial"/>
          <w:i/>
        </w:rPr>
        <w:t>Spatial Governance in a Fragmented Nation.</w:t>
      </w:r>
      <w:proofErr w:type="gramEnd"/>
      <w:r w:rsidRPr="00EB7D9C">
        <w:rPr>
          <w:rFonts w:ascii="Arial" w:hAnsi="Arial" w:cs="Arial"/>
          <w:i/>
        </w:rPr>
        <w:t xml:space="preserve"> </w:t>
      </w:r>
      <w:proofErr w:type="spellStart"/>
      <w:r w:rsidRPr="00EB7D9C">
        <w:rPr>
          <w:rFonts w:ascii="Arial" w:hAnsi="Arial" w:cs="Arial"/>
        </w:rPr>
        <w:t>Routledge</w:t>
      </w:r>
      <w:proofErr w:type="spellEnd"/>
      <w:r w:rsidRPr="00EB7D9C">
        <w:rPr>
          <w:rFonts w:ascii="Arial" w:hAnsi="Arial" w:cs="Arial"/>
        </w:rPr>
        <w:t>, London 22-34</w:t>
      </w:r>
    </w:p>
    <w:p w14:paraId="2C9212CF" w14:textId="77777777" w:rsidR="00F50098" w:rsidRPr="00EB7D9C" w:rsidRDefault="00F50098" w:rsidP="00F50098">
      <w:pPr>
        <w:spacing w:line="480" w:lineRule="auto"/>
        <w:jc w:val="both"/>
        <w:rPr>
          <w:rFonts w:ascii="Arial" w:hAnsi="Arial" w:cs="Arial"/>
        </w:rPr>
      </w:pPr>
    </w:p>
    <w:p w14:paraId="7AE865F7" w14:textId="77777777" w:rsidR="00F50098" w:rsidRPr="00EB7D9C" w:rsidRDefault="00F50098" w:rsidP="00F50098">
      <w:pPr>
        <w:autoSpaceDE w:val="0"/>
        <w:autoSpaceDN w:val="0"/>
        <w:adjustRightInd w:val="0"/>
        <w:spacing w:line="480" w:lineRule="auto"/>
        <w:jc w:val="both"/>
        <w:rPr>
          <w:rFonts w:ascii="Arial" w:hAnsi="Arial" w:cs="Arial"/>
        </w:rPr>
      </w:pPr>
      <w:r w:rsidRPr="00EB7D9C">
        <w:rPr>
          <w:rFonts w:ascii="Arial" w:hAnsi="Arial" w:cs="Arial"/>
          <w:b/>
        </w:rPr>
        <w:t xml:space="preserve">Keating M, </w:t>
      </w:r>
      <w:proofErr w:type="spellStart"/>
      <w:r w:rsidRPr="00EB7D9C">
        <w:rPr>
          <w:rFonts w:ascii="Arial" w:hAnsi="Arial" w:cs="Arial"/>
          <w:b/>
        </w:rPr>
        <w:t>Cairney</w:t>
      </w:r>
      <w:proofErr w:type="spellEnd"/>
      <w:r w:rsidRPr="00EB7D9C">
        <w:rPr>
          <w:rFonts w:ascii="Arial" w:hAnsi="Arial" w:cs="Arial"/>
          <w:b/>
        </w:rPr>
        <w:t xml:space="preserve"> P and Hepburn E</w:t>
      </w:r>
      <w:r w:rsidRPr="00EB7D9C">
        <w:rPr>
          <w:rFonts w:ascii="Arial" w:hAnsi="Arial" w:cs="Arial"/>
        </w:rPr>
        <w:t xml:space="preserve"> 2008 Territorial Policy Communities and Devolution in the United Kingdom </w:t>
      </w:r>
      <w:r w:rsidRPr="00EB7D9C">
        <w:rPr>
          <w:rFonts w:ascii="Arial" w:hAnsi="Arial" w:cs="Arial"/>
          <w:i/>
        </w:rPr>
        <w:t>Cambridge Journal of Regions, Economy and Society</w:t>
      </w:r>
      <w:r w:rsidRPr="00EB7D9C">
        <w:rPr>
          <w:rFonts w:ascii="Arial" w:hAnsi="Arial" w:cs="Arial"/>
        </w:rPr>
        <w:t xml:space="preserve"> 2 51–66</w:t>
      </w:r>
    </w:p>
    <w:p w14:paraId="409C9B9B" w14:textId="77777777" w:rsidR="00F50098" w:rsidRPr="00EB7D9C" w:rsidRDefault="00F50098" w:rsidP="00F50098">
      <w:pPr>
        <w:spacing w:line="480" w:lineRule="auto"/>
        <w:jc w:val="both"/>
        <w:rPr>
          <w:rFonts w:ascii="Arial" w:hAnsi="Arial" w:cs="Arial"/>
        </w:rPr>
      </w:pPr>
    </w:p>
    <w:p w14:paraId="530A7248" w14:textId="77777777" w:rsidR="00F50098" w:rsidRPr="00EB7D9C" w:rsidRDefault="00F50098" w:rsidP="00F50098">
      <w:pPr>
        <w:autoSpaceDE w:val="0"/>
        <w:autoSpaceDN w:val="0"/>
        <w:adjustRightInd w:val="0"/>
        <w:spacing w:line="480" w:lineRule="auto"/>
        <w:jc w:val="both"/>
        <w:rPr>
          <w:rFonts w:ascii="Arial" w:hAnsi="Arial" w:cs="Arial"/>
        </w:rPr>
      </w:pPr>
      <w:r w:rsidRPr="00EB7D9C">
        <w:rPr>
          <w:rFonts w:ascii="Arial" w:hAnsi="Arial" w:cs="Arial"/>
          <w:b/>
        </w:rPr>
        <w:t xml:space="preserve">Keating M and </w:t>
      </w:r>
      <w:proofErr w:type="spellStart"/>
      <w:r w:rsidRPr="00EB7D9C">
        <w:rPr>
          <w:rFonts w:ascii="Arial" w:hAnsi="Arial" w:cs="Arial"/>
          <w:b/>
        </w:rPr>
        <w:t>Cairney</w:t>
      </w:r>
      <w:proofErr w:type="spellEnd"/>
      <w:r w:rsidRPr="00EB7D9C">
        <w:rPr>
          <w:rFonts w:ascii="Arial" w:hAnsi="Arial" w:cs="Arial"/>
          <w:b/>
        </w:rPr>
        <w:t xml:space="preserve"> P</w:t>
      </w:r>
      <w:r w:rsidRPr="00EB7D9C">
        <w:rPr>
          <w:rFonts w:ascii="Arial" w:hAnsi="Arial" w:cs="Arial"/>
        </w:rPr>
        <w:t xml:space="preserve"> 2012 Introduction: Policy-making, Learning and Devolution </w:t>
      </w:r>
      <w:r w:rsidRPr="00EB7D9C">
        <w:rPr>
          <w:rFonts w:ascii="Arial" w:hAnsi="Arial" w:cs="Arial"/>
          <w:i/>
        </w:rPr>
        <w:t>Regional &amp; Federal Studies</w:t>
      </w:r>
      <w:r w:rsidRPr="00EB7D9C">
        <w:rPr>
          <w:rFonts w:ascii="Arial" w:hAnsi="Arial" w:cs="Arial"/>
        </w:rPr>
        <w:t>, 22 239-250</w:t>
      </w:r>
    </w:p>
    <w:p w14:paraId="52CF205A" w14:textId="77777777" w:rsidR="00F50098" w:rsidRPr="00EB7D9C" w:rsidRDefault="00F50098" w:rsidP="00F50098">
      <w:pPr>
        <w:autoSpaceDE w:val="0"/>
        <w:autoSpaceDN w:val="0"/>
        <w:adjustRightInd w:val="0"/>
        <w:spacing w:line="480" w:lineRule="auto"/>
        <w:jc w:val="both"/>
        <w:rPr>
          <w:rFonts w:ascii="Arial" w:hAnsi="Arial" w:cs="Arial"/>
        </w:rPr>
      </w:pPr>
    </w:p>
    <w:p w14:paraId="6F19019F" w14:textId="77777777" w:rsidR="00F50098" w:rsidRPr="00EB7D9C" w:rsidRDefault="00F50098" w:rsidP="00F50098">
      <w:pPr>
        <w:autoSpaceDE w:val="0"/>
        <w:autoSpaceDN w:val="0"/>
        <w:adjustRightInd w:val="0"/>
        <w:spacing w:line="480" w:lineRule="auto"/>
        <w:jc w:val="both"/>
        <w:rPr>
          <w:rFonts w:ascii="Arial" w:hAnsi="Arial" w:cs="Arial"/>
        </w:rPr>
      </w:pPr>
      <w:r w:rsidRPr="00EB7D9C">
        <w:rPr>
          <w:rFonts w:ascii="Arial" w:hAnsi="Arial" w:cs="Arial"/>
          <w:b/>
        </w:rPr>
        <w:t xml:space="preserve">Keating M, </w:t>
      </w:r>
      <w:proofErr w:type="spellStart"/>
      <w:r w:rsidRPr="00EB7D9C">
        <w:rPr>
          <w:rFonts w:ascii="Arial" w:hAnsi="Arial" w:cs="Arial"/>
          <w:b/>
        </w:rPr>
        <w:t>Cairney</w:t>
      </w:r>
      <w:proofErr w:type="spellEnd"/>
      <w:r w:rsidRPr="00EB7D9C">
        <w:rPr>
          <w:rFonts w:ascii="Arial" w:hAnsi="Arial" w:cs="Arial"/>
          <w:b/>
        </w:rPr>
        <w:t xml:space="preserve"> P and Hepburn E</w:t>
      </w:r>
      <w:r w:rsidRPr="00EB7D9C">
        <w:rPr>
          <w:rFonts w:ascii="Arial" w:hAnsi="Arial" w:cs="Arial"/>
        </w:rPr>
        <w:t xml:space="preserve"> 2012 Policy Convergence, Transfer and Learning in the UK under Devolution </w:t>
      </w:r>
      <w:r w:rsidRPr="00EB7D9C">
        <w:rPr>
          <w:rFonts w:ascii="Arial" w:hAnsi="Arial" w:cs="Arial"/>
          <w:i/>
        </w:rPr>
        <w:t xml:space="preserve">Regional &amp; Federal Studies </w:t>
      </w:r>
      <w:r w:rsidRPr="00EB7D9C">
        <w:rPr>
          <w:rFonts w:ascii="Arial" w:hAnsi="Arial" w:cs="Arial"/>
        </w:rPr>
        <w:t>22 289-307</w:t>
      </w:r>
    </w:p>
    <w:p w14:paraId="2D60244D" w14:textId="77777777" w:rsidR="00F50098" w:rsidRPr="00EB7D9C" w:rsidRDefault="00F50098" w:rsidP="00F50098">
      <w:pPr>
        <w:autoSpaceDE w:val="0"/>
        <w:autoSpaceDN w:val="0"/>
        <w:adjustRightInd w:val="0"/>
        <w:spacing w:line="480" w:lineRule="auto"/>
        <w:jc w:val="both"/>
        <w:rPr>
          <w:rFonts w:ascii="Arial" w:hAnsi="Arial" w:cs="Arial"/>
        </w:rPr>
      </w:pPr>
    </w:p>
    <w:p w14:paraId="5C5D7B68" w14:textId="77777777" w:rsidR="00F50098" w:rsidRPr="00EB7D9C" w:rsidRDefault="00F50098" w:rsidP="00F50098">
      <w:pPr>
        <w:autoSpaceDE w:val="0"/>
        <w:autoSpaceDN w:val="0"/>
        <w:adjustRightInd w:val="0"/>
        <w:spacing w:line="480" w:lineRule="auto"/>
        <w:jc w:val="both"/>
        <w:rPr>
          <w:rFonts w:ascii="Arial" w:hAnsi="Arial" w:cs="Arial"/>
        </w:rPr>
      </w:pPr>
      <w:proofErr w:type="spellStart"/>
      <w:r w:rsidRPr="00EB7D9C">
        <w:rPr>
          <w:rFonts w:ascii="Arial" w:hAnsi="Arial" w:cs="Arial"/>
          <w:b/>
        </w:rPr>
        <w:t>Larner</w:t>
      </w:r>
      <w:proofErr w:type="spellEnd"/>
      <w:r w:rsidRPr="00EB7D9C">
        <w:rPr>
          <w:rFonts w:ascii="Arial" w:hAnsi="Arial" w:cs="Arial"/>
          <w:b/>
        </w:rPr>
        <w:t xml:space="preserve"> W and Laurie N</w:t>
      </w:r>
      <w:r w:rsidRPr="00EB7D9C">
        <w:rPr>
          <w:rFonts w:ascii="Arial" w:hAnsi="Arial" w:cs="Arial"/>
        </w:rPr>
        <w:t xml:space="preserve"> 2010 Travelling technocrats, embodied </w:t>
      </w:r>
      <w:proofErr w:type="spellStart"/>
      <w:r w:rsidRPr="00EB7D9C">
        <w:rPr>
          <w:rFonts w:ascii="Arial" w:hAnsi="Arial" w:cs="Arial"/>
        </w:rPr>
        <w:t>knowledges</w:t>
      </w:r>
      <w:proofErr w:type="spellEnd"/>
      <w:r w:rsidRPr="00EB7D9C">
        <w:rPr>
          <w:rFonts w:ascii="Arial" w:hAnsi="Arial" w:cs="Arial"/>
        </w:rPr>
        <w:t xml:space="preserve">: globalising privatisation in telecoms and water </w:t>
      </w:r>
      <w:proofErr w:type="spellStart"/>
      <w:r w:rsidRPr="00EB7D9C">
        <w:rPr>
          <w:rFonts w:ascii="Arial" w:hAnsi="Arial" w:cs="Arial"/>
          <w:i/>
        </w:rPr>
        <w:t>Geoforum</w:t>
      </w:r>
      <w:proofErr w:type="spellEnd"/>
      <w:r w:rsidRPr="00EB7D9C">
        <w:rPr>
          <w:rFonts w:ascii="Arial" w:hAnsi="Arial" w:cs="Arial"/>
        </w:rPr>
        <w:t xml:space="preserve"> 41 218–226</w:t>
      </w:r>
    </w:p>
    <w:p w14:paraId="09543208" w14:textId="77777777" w:rsidR="00F50098" w:rsidRPr="00EB7D9C" w:rsidRDefault="00F50098" w:rsidP="00F50098">
      <w:pPr>
        <w:autoSpaceDE w:val="0"/>
        <w:autoSpaceDN w:val="0"/>
        <w:adjustRightInd w:val="0"/>
        <w:spacing w:line="480" w:lineRule="auto"/>
        <w:jc w:val="both"/>
        <w:rPr>
          <w:rFonts w:ascii="Arial" w:hAnsi="Arial" w:cs="Arial"/>
        </w:rPr>
      </w:pPr>
    </w:p>
    <w:p w14:paraId="7E1009EF" w14:textId="7EE70284" w:rsidR="00F50098" w:rsidRPr="00EB7D9C" w:rsidRDefault="00F50098" w:rsidP="00F50098">
      <w:pPr>
        <w:pStyle w:val="EndnoteText"/>
        <w:spacing w:line="480" w:lineRule="auto"/>
        <w:jc w:val="both"/>
        <w:rPr>
          <w:rFonts w:ascii="Arial" w:hAnsi="Arial" w:cs="Arial"/>
          <w:sz w:val="24"/>
          <w:szCs w:val="24"/>
        </w:rPr>
      </w:pPr>
      <w:proofErr w:type="spellStart"/>
      <w:r w:rsidRPr="00EB7D9C">
        <w:rPr>
          <w:rFonts w:ascii="Arial" w:hAnsi="Arial" w:cs="Arial"/>
          <w:b/>
          <w:sz w:val="24"/>
          <w:szCs w:val="24"/>
        </w:rPr>
        <w:t>Lindblom</w:t>
      </w:r>
      <w:proofErr w:type="spellEnd"/>
      <w:r w:rsidRPr="00EB7D9C">
        <w:rPr>
          <w:rFonts w:ascii="Arial" w:hAnsi="Arial" w:cs="Arial"/>
          <w:b/>
          <w:sz w:val="24"/>
          <w:szCs w:val="24"/>
        </w:rPr>
        <w:t xml:space="preserve"> C E</w:t>
      </w:r>
      <w:r w:rsidRPr="00EB7D9C">
        <w:rPr>
          <w:rFonts w:ascii="Arial" w:hAnsi="Arial" w:cs="Arial"/>
          <w:sz w:val="24"/>
          <w:szCs w:val="24"/>
        </w:rPr>
        <w:t xml:space="preserve"> </w:t>
      </w:r>
      <w:r w:rsidR="00ED185C">
        <w:rPr>
          <w:rFonts w:ascii="Arial" w:hAnsi="Arial" w:cs="Arial"/>
          <w:sz w:val="24"/>
          <w:szCs w:val="24"/>
        </w:rPr>
        <w:t xml:space="preserve">1959 </w:t>
      </w:r>
      <w:r w:rsidRPr="00EB7D9C">
        <w:rPr>
          <w:rFonts w:ascii="Arial" w:hAnsi="Arial" w:cs="Arial"/>
          <w:sz w:val="24"/>
          <w:szCs w:val="24"/>
        </w:rPr>
        <w:t xml:space="preserve">The </w:t>
      </w:r>
      <w:r w:rsidR="00ED185C">
        <w:rPr>
          <w:rFonts w:ascii="Arial" w:hAnsi="Arial" w:cs="Arial"/>
          <w:sz w:val="24"/>
          <w:szCs w:val="24"/>
        </w:rPr>
        <w:t>Science of Muddling Through</w:t>
      </w:r>
      <w:r w:rsidRPr="00EB7D9C">
        <w:rPr>
          <w:rFonts w:ascii="Arial" w:hAnsi="Arial" w:cs="Arial"/>
          <w:sz w:val="24"/>
          <w:szCs w:val="24"/>
        </w:rPr>
        <w:t xml:space="preserve"> in </w:t>
      </w:r>
      <w:r w:rsidRPr="00EB7D9C">
        <w:rPr>
          <w:rFonts w:ascii="Arial" w:hAnsi="Arial" w:cs="Arial"/>
          <w:b/>
          <w:sz w:val="24"/>
          <w:szCs w:val="24"/>
        </w:rPr>
        <w:t xml:space="preserve">S Campbell and S </w:t>
      </w:r>
      <w:proofErr w:type="spellStart"/>
      <w:r w:rsidRPr="00EB7D9C">
        <w:rPr>
          <w:rFonts w:ascii="Arial" w:hAnsi="Arial" w:cs="Arial"/>
          <w:b/>
          <w:sz w:val="24"/>
          <w:szCs w:val="24"/>
        </w:rPr>
        <w:t>Fainstein</w:t>
      </w:r>
      <w:proofErr w:type="spellEnd"/>
      <w:r w:rsidRPr="00EB7D9C">
        <w:rPr>
          <w:rFonts w:ascii="Arial" w:hAnsi="Arial" w:cs="Arial"/>
          <w:sz w:val="24"/>
          <w:szCs w:val="24"/>
        </w:rPr>
        <w:t xml:space="preserve"> </w:t>
      </w:r>
      <w:proofErr w:type="spellStart"/>
      <w:r w:rsidRPr="00EB7D9C">
        <w:rPr>
          <w:rFonts w:ascii="Arial" w:hAnsi="Arial" w:cs="Arial"/>
          <w:sz w:val="24"/>
          <w:szCs w:val="24"/>
        </w:rPr>
        <w:t>eds</w:t>
      </w:r>
      <w:proofErr w:type="spellEnd"/>
      <w:r w:rsidRPr="00EB7D9C">
        <w:rPr>
          <w:rFonts w:ascii="Arial" w:hAnsi="Arial" w:cs="Arial"/>
          <w:sz w:val="24"/>
          <w:szCs w:val="24"/>
        </w:rPr>
        <w:t xml:space="preserve"> 1996 </w:t>
      </w:r>
      <w:r w:rsidRPr="00EB7D9C">
        <w:rPr>
          <w:rFonts w:ascii="Arial" w:hAnsi="Arial" w:cs="Arial"/>
          <w:i/>
          <w:sz w:val="24"/>
          <w:szCs w:val="24"/>
        </w:rPr>
        <w:t>Readings in Planning Theory</w:t>
      </w:r>
      <w:r w:rsidRPr="00EB7D9C">
        <w:rPr>
          <w:rFonts w:ascii="Arial" w:hAnsi="Arial" w:cs="Arial"/>
          <w:sz w:val="24"/>
          <w:szCs w:val="24"/>
        </w:rPr>
        <w:t xml:space="preserve"> Blackwell Publishers, Oxford</w:t>
      </w:r>
    </w:p>
    <w:p w14:paraId="10849DC8" w14:textId="77777777" w:rsidR="001F4D87" w:rsidRPr="00EB7D9C" w:rsidRDefault="001F4D87" w:rsidP="001F4D87">
      <w:pPr>
        <w:pStyle w:val="NormalWeb"/>
        <w:spacing w:before="0" w:beforeAutospacing="0" w:after="0" w:afterAutospacing="0" w:line="480" w:lineRule="auto"/>
        <w:jc w:val="both"/>
        <w:rPr>
          <w:rFonts w:ascii="Arial" w:hAnsi="Arial" w:cs="Arial"/>
          <w:b/>
          <w:color w:val="auto"/>
        </w:rPr>
      </w:pPr>
    </w:p>
    <w:p w14:paraId="4AA5B488" w14:textId="77777777" w:rsidR="001F4D87" w:rsidRPr="00EB7D9C" w:rsidRDefault="001F4D87" w:rsidP="001F4D87">
      <w:pPr>
        <w:pStyle w:val="NormalWeb"/>
        <w:spacing w:before="0" w:beforeAutospacing="0" w:after="0" w:afterAutospacing="0" w:line="480" w:lineRule="auto"/>
        <w:jc w:val="both"/>
        <w:rPr>
          <w:rFonts w:ascii="Arial" w:hAnsi="Arial" w:cs="Arial"/>
          <w:color w:val="auto"/>
        </w:rPr>
      </w:pPr>
      <w:r w:rsidRPr="00EB7D9C">
        <w:rPr>
          <w:rFonts w:ascii="Arial" w:hAnsi="Arial" w:cs="Arial"/>
          <w:b/>
          <w:color w:val="auto"/>
        </w:rPr>
        <w:t>Lloyd M G and Peel D</w:t>
      </w:r>
      <w:r w:rsidRPr="00EB7D9C">
        <w:rPr>
          <w:rFonts w:ascii="Arial" w:hAnsi="Arial" w:cs="Arial"/>
          <w:color w:val="auto"/>
        </w:rPr>
        <w:t xml:space="preserve"> 2012a</w:t>
      </w:r>
      <w:r w:rsidRPr="00EB7D9C">
        <w:rPr>
          <w:rFonts w:ascii="Arial" w:hAnsi="Arial" w:cs="Arial"/>
          <w:b/>
          <w:color w:val="auto"/>
        </w:rPr>
        <w:t xml:space="preserve"> </w:t>
      </w:r>
      <w:r w:rsidRPr="00EB7D9C">
        <w:rPr>
          <w:rFonts w:ascii="Arial" w:hAnsi="Arial" w:cs="Arial"/>
          <w:color w:val="auto"/>
        </w:rPr>
        <w:t xml:space="preserve">UK Enterprise Policy – A Twist on Real Estate, Austerity and </w:t>
      </w:r>
      <w:r w:rsidRPr="00EB7D9C">
        <w:rPr>
          <w:rFonts w:ascii="Arial" w:hAnsi="Arial" w:cs="Arial"/>
          <w:i/>
          <w:color w:val="auto"/>
        </w:rPr>
        <w:t>Planning Journal of Surveying, Construction and Property</w:t>
      </w:r>
      <w:r w:rsidRPr="00EB7D9C">
        <w:rPr>
          <w:rFonts w:ascii="Arial" w:hAnsi="Arial" w:cs="Arial"/>
          <w:color w:val="auto"/>
        </w:rPr>
        <w:t xml:space="preserve"> 3 1–7</w:t>
      </w:r>
    </w:p>
    <w:p w14:paraId="520BAC0F" w14:textId="77777777" w:rsidR="00F50098" w:rsidRPr="00EB7D9C" w:rsidRDefault="00F50098" w:rsidP="00F50098">
      <w:pPr>
        <w:pStyle w:val="NormalWeb"/>
        <w:spacing w:before="0" w:beforeAutospacing="0" w:after="0" w:afterAutospacing="0" w:line="480" w:lineRule="auto"/>
        <w:jc w:val="both"/>
        <w:rPr>
          <w:rFonts w:ascii="Arial" w:hAnsi="Arial" w:cs="Arial"/>
          <w:bCs/>
          <w:color w:val="auto"/>
        </w:rPr>
      </w:pPr>
    </w:p>
    <w:p w14:paraId="24D48F72" w14:textId="77777777" w:rsidR="00F50098" w:rsidRPr="00EB7D9C" w:rsidRDefault="00F50098" w:rsidP="00F50098">
      <w:pPr>
        <w:pStyle w:val="NormalWeb"/>
        <w:spacing w:before="0" w:beforeAutospacing="0" w:after="0" w:afterAutospacing="0" w:line="480" w:lineRule="auto"/>
        <w:jc w:val="both"/>
        <w:rPr>
          <w:rFonts w:ascii="Arial" w:hAnsi="Arial" w:cs="Arial"/>
          <w:color w:val="auto"/>
        </w:rPr>
      </w:pPr>
      <w:r w:rsidRPr="00EB7D9C">
        <w:rPr>
          <w:rFonts w:ascii="Arial" w:hAnsi="Arial" w:cs="Arial"/>
          <w:b/>
          <w:color w:val="auto"/>
        </w:rPr>
        <w:t>Lloyd M G and Peel D</w:t>
      </w:r>
      <w:r w:rsidRPr="00EB7D9C">
        <w:rPr>
          <w:rFonts w:ascii="Arial" w:hAnsi="Arial" w:cs="Arial"/>
          <w:color w:val="auto"/>
        </w:rPr>
        <w:t xml:space="preserve"> 2012</w:t>
      </w:r>
      <w:r w:rsidR="001F4D87" w:rsidRPr="00EB7D9C">
        <w:rPr>
          <w:rFonts w:ascii="Arial" w:hAnsi="Arial" w:cs="Arial"/>
          <w:color w:val="auto"/>
        </w:rPr>
        <w:t>b</w:t>
      </w:r>
      <w:r w:rsidRPr="00EB7D9C">
        <w:rPr>
          <w:rFonts w:ascii="Arial" w:hAnsi="Arial" w:cs="Arial"/>
          <w:color w:val="auto"/>
        </w:rPr>
        <w:t xml:space="preserve"> Planning Act (Northern Ireland) 2011 </w:t>
      </w:r>
      <w:r w:rsidRPr="00EB7D9C">
        <w:rPr>
          <w:rFonts w:ascii="Arial" w:hAnsi="Arial" w:cs="Arial"/>
          <w:i/>
          <w:color w:val="auto"/>
        </w:rPr>
        <w:t xml:space="preserve">Planning Theory &amp; Practice </w:t>
      </w:r>
      <w:r w:rsidRPr="00EB7D9C">
        <w:rPr>
          <w:rFonts w:ascii="Arial" w:hAnsi="Arial" w:cs="Arial"/>
          <w:color w:val="auto"/>
        </w:rPr>
        <w:t>13 177-182</w:t>
      </w:r>
    </w:p>
    <w:p w14:paraId="098FD3A5" w14:textId="77777777" w:rsidR="00F50098" w:rsidRPr="00EB7D9C" w:rsidRDefault="00F50098" w:rsidP="00F50098">
      <w:pPr>
        <w:pStyle w:val="NormalWeb"/>
        <w:spacing w:before="0" w:beforeAutospacing="0" w:after="0" w:afterAutospacing="0" w:line="480" w:lineRule="auto"/>
        <w:jc w:val="both"/>
        <w:rPr>
          <w:rFonts w:ascii="Arial" w:hAnsi="Arial" w:cs="Arial"/>
          <w:color w:val="auto"/>
        </w:rPr>
      </w:pPr>
    </w:p>
    <w:p w14:paraId="6DB72280" w14:textId="54A49388" w:rsidR="00586FE2" w:rsidRPr="00ED185C" w:rsidRDefault="00ED185C" w:rsidP="00F50098">
      <w:pPr>
        <w:pStyle w:val="NormalWeb"/>
        <w:spacing w:before="0" w:beforeAutospacing="0" w:after="0" w:afterAutospacing="0" w:line="480" w:lineRule="auto"/>
        <w:jc w:val="both"/>
        <w:rPr>
          <w:rFonts w:ascii="Arial" w:hAnsi="Arial" w:cs="Arial"/>
          <w:color w:val="auto"/>
        </w:rPr>
      </w:pPr>
      <w:r w:rsidRPr="00ED185C">
        <w:rPr>
          <w:rFonts w:ascii="Arial" w:hAnsi="Arial" w:cs="Arial"/>
          <w:b/>
          <w:color w:val="auto"/>
        </w:rPr>
        <w:t>McCann E</w:t>
      </w:r>
      <w:r w:rsidR="00586FE2" w:rsidRPr="00ED185C">
        <w:rPr>
          <w:rFonts w:ascii="Arial" w:hAnsi="Arial" w:cs="Arial"/>
          <w:b/>
          <w:color w:val="auto"/>
        </w:rPr>
        <w:t xml:space="preserve"> and </w:t>
      </w:r>
      <w:r w:rsidRPr="00ED185C">
        <w:rPr>
          <w:rFonts w:ascii="Arial" w:hAnsi="Arial" w:cs="Arial"/>
          <w:b/>
          <w:color w:val="auto"/>
        </w:rPr>
        <w:t>Ward K</w:t>
      </w:r>
      <w:r>
        <w:rPr>
          <w:rFonts w:ascii="Arial" w:hAnsi="Arial" w:cs="Arial"/>
          <w:color w:val="auto"/>
        </w:rPr>
        <w:t xml:space="preserve"> 2010</w:t>
      </w:r>
      <w:r w:rsidR="00586FE2" w:rsidRPr="00ED185C">
        <w:rPr>
          <w:rFonts w:ascii="Arial" w:hAnsi="Arial" w:cs="Arial"/>
          <w:color w:val="auto"/>
        </w:rPr>
        <w:t xml:space="preserve"> </w:t>
      </w:r>
      <w:proofErr w:type="spellStart"/>
      <w:r w:rsidR="00586FE2" w:rsidRPr="00ED185C">
        <w:rPr>
          <w:rFonts w:ascii="Arial" w:hAnsi="Arial" w:cs="Arial"/>
          <w:color w:val="auto"/>
        </w:rPr>
        <w:t>Relationality</w:t>
      </w:r>
      <w:proofErr w:type="spellEnd"/>
      <w:r w:rsidR="00586FE2" w:rsidRPr="00ED185C">
        <w:rPr>
          <w:rFonts w:ascii="Arial" w:hAnsi="Arial" w:cs="Arial"/>
          <w:color w:val="auto"/>
        </w:rPr>
        <w:t>/territoriality: Towards a conceptua</w:t>
      </w:r>
      <w:r w:rsidRPr="00ED185C">
        <w:rPr>
          <w:rFonts w:ascii="Arial" w:hAnsi="Arial" w:cs="Arial"/>
          <w:color w:val="auto"/>
        </w:rPr>
        <w:t>lization of cities in the world</w:t>
      </w:r>
      <w:r w:rsidR="00586FE2" w:rsidRPr="00ED185C">
        <w:rPr>
          <w:rFonts w:ascii="Arial" w:hAnsi="Arial" w:cs="Arial"/>
          <w:color w:val="auto"/>
        </w:rPr>
        <w:t xml:space="preserve"> </w:t>
      </w:r>
      <w:proofErr w:type="spellStart"/>
      <w:r w:rsidR="00586FE2" w:rsidRPr="00ED185C">
        <w:rPr>
          <w:rFonts w:ascii="Arial" w:hAnsi="Arial" w:cs="Arial"/>
          <w:i/>
          <w:color w:val="auto"/>
        </w:rPr>
        <w:t>Geoforum</w:t>
      </w:r>
      <w:proofErr w:type="spellEnd"/>
      <w:r w:rsidR="00586FE2" w:rsidRPr="00ED185C">
        <w:rPr>
          <w:rFonts w:ascii="Arial" w:hAnsi="Arial" w:cs="Arial"/>
          <w:i/>
          <w:color w:val="auto"/>
        </w:rPr>
        <w:t xml:space="preserve"> </w:t>
      </w:r>
      <w:r w:rsidRPr="00ED185C">
        <w:rPr>
          <w:rFonts w:ascii="Arial" w:hAnsi="Arial" w:cs="Arial"/>
          <w:color w:val="auto"/>
        </w:rPr>
        <w:t>41 175-184</w:t>
      </w:r>
    </w:p>
    <w:p w14:paraId="25B3863B" w14:textId="77777777" w:rsidR="00586FE2" w:rsidRPr="00EB7D9C" w:rsidRDefault="00586FE2" w:rsidP="00F50098">
      <w:pPr>
        <w:pStyle w:val="NormalWeb"/>
        <w:spacing w:before="0" w:beforeAutospacing="0" w:after="0" w:afterAutospacing="0" w:line="480" w:lineRule="auto"/>
        <w:jc w:val="both"/>
        <w:rPr>
          <w:rFonts w:ascii="Arial" w:hAnsi="Arial" w:cs="Arial"/>
          <w:color w:val="auto"/>
        </w:rPr>
      </w:pPr>
    </w:p>
    <w:p w14:paraId="7331577A" w14:textId="77777777" w:rsidR="00F50098" w:rsidRPr="00EB7D9C" w:rsidRDefault="00F50098" w:rsidP="00F50098">
      <w:pPr>
        <w:spacing w:line="480" w:lineRule="auto"/>
        <w:jc w:val="both"/>
        <w:rPr>
          <w:rFonts w:ascii="Arial" w:hAnsi="Arial" w:cs="Arial"/>
        </w:rPr>
      </w:pPr>
      <w:proofErr w:type="spellStart"/>
      <w:r w:rsidRPr="00EB7D9C">
        <w:rPr>
          <w:rFonts w:ascii="Arial" w:hAnsi="Arial" w:cs="Arial"/>
          <w:b/>
        </w:rPr>
        <w:t>McCrone</w:t>
      </w:r>
      <w:proofErr w:type="spellEnd"/>
      <w:r w:rsidRPr="00EB7D9C">
        <w:rPr>
          <w:rFonts w:ascii="Arial" w:hAnsi="Arial" w:cs="Arial"/>
          <w:b/>
        </w:rPr>
        <w:t xml:space="preserve"> D</w:t>
      </w:r>
      <w:r w:rsidRPr="00EB7D9C">
        <w:rPr>
          <w:rFonts w:ascii="Arial" w:hAnsi="Arial" w:cs="Arial"/>
        </w:rPr>
        <w:t xml:space="preserve"> 1994 </w:t>
      </w:r>
      <w:r w:rsidRPr="00EB7D9C">
        <w:rPr>
          <w:rFonts w:ascii="Arial" w:hAnsi="Arial" w:cs="Arial"/>
          <w:i/>
        </w:rPr>
        <w:t>Understanding Scotland: The Sociology of a Stateless Nation</w:t>
      </w:r>
      <w:r w:rsidRPr="00EB7D9C">
        <w:rPr>
          <w:rFonts w:ascii="Arial" w:hAnsi="Arial" w:cs="Arial"/>
        </w:rPr>
        <w:t xml:space="preserve"> </w:t>
      </w:r>
      <w:proofErr w:type="spellStart"/>
      <w:r w:rsidRPr="00EB7D9C">
        <w:rPr>
          <w:rFonts w:ascii="Arial" w:hAnsi="Arial" w:cs="Arial"/>
        </w:rPr>
        <w:t>Routledge</w:t>
      </w:r>
      <w:proofErr w:type="spellEnd"/>
      <w:r w:rsidRPr="00EB7D9C">
        <w:rPr>
          <w:rFonts w:ascii="Arial" w:hAnsi="Arial" w:cs="Arial"/>
        </w:rPr>
        <w:t>, London</w:t>
      </w:r>
    </w:p>
    <w:p w14:paraId="46F5DF8D" w14:textId="77777777" w:rsidR="00F50098" w:rsidRPr="00EB7D9C" w:rsidRDefault="00F50098" w:rsidP="00F50098">
      <w:pPr>
        <w:spacing w:line="480" w:lineRule="auto"/>
        <w:jc w:val="both"/>
        <w:rPr>
          <w:rFonts w:ascii="Arial" w:hAnsi="Arial" w:cs="Arial"/>
        </w:rPr>
      </w:pPr>
    </w:p>
    <w:p w14:paraId="618E045B" w14:textId="77777777" w:rsidR="00F50098" w:rsidRPr="00EB7D9C" w:rsidRDefault="00F50098" w:rsidP="00F50098">
      <w:pPr>
        <w:spacing w:line="480" w:lineRule="auto"/>
        <w:jc w:val="both"/>
        <w:rPr>
          <w:rFonts w:ascii="Arial" w:eastAsiaTheme="minorHAnsi" w:hAnsi="Arial" w:cs="Arial"/>
          <w:color w:val="000000"/>
          <w:lang w:val="en-US"/>
        </w:rPr>
      </w:pPr>
      <w:r w:rsidRPr="00EB7D9C">
        <w:rPr>
          <w:rFonts w:ascii="Arial" w:eastAsiaTheme="minorHAnsi" w:hAnsi="Arial" w:cs="Arial"/>
          <w:b/>
          <w:color w:val="000000"/>
          <w:lang w:val="en-US"/>
        </w:rPr>
        <w:t>Northern Ireland Environmental Link</w:t>
      </w:r>
      <w:r w:rsidRPr="00EB7D9C">
        <w:rPr>
          <w:rFonts w:ascii="Arial" w:eastAsiaTheme="minorHAnsi" w:hAnsi="Arial" w:cs="Arial"/>
          <w:color w:val="000000"/>
          <w:lang w:val="en-US"/>
        </w:rPr>
        <w:t xml:space="preserve"> 2006 </w:t>
      </w:r>
      <w:r w:rsidRPr="00EB7D9C">
        <w:rPr>
          <w:rFonts w:ascii="Arial" w:eastAsiaTheme="minorHAnsi" w:hAnsi="Arial" w:cs="Arial"/>
          <w:i/>
          <w:color w:val="000000"/>
          <w:lang w:val="en-US"/>
        </w:rPr>
        <w:t xml:space="preserve">Introducing Community Planning to Northern Ireland </w:t>
      </w:r>
      <w:r w:rsidRPr="00EB7D9C">
        <w:rPr>
          <w:rFonts w:ascii="Arial" w:eastAsiaTheme="minorHAnsi" w:hAnsi="Arial" w:cs="Arial"/>
          <w:color w:val="000000"/>
          <w:lang w:val="en-US"/>
        </w:rPr>
        <w:t>Northern Ireland Environmental Link, Belfast</w:t>
      </w:r>
    </w:p>
    <w:p w14:paraId="2049F2A0" w14:textId="77777777" w:rsidR="00F70FEB" w:rsidRPr="00EB7D9C" w:rsidRDefault="00F70FEB" w:rsidP="00F50098">
      <w:pPr>
        <w:spacing w:line="480" w:lineRule="auto"/>
        <w:jc w:val="both"/>
        <w:rPr>
          <w:rFonts w:ascii="Arial" w:eastAsiaTheme="minorHAnsi" w:hAnsi="Arial" w:cs="Arial"/>
          <w:color w:val="000000"/>
          <w:lang w:val="en-US"/>
        </w:rPr>
      </w:pPr>
    </w:p>
    <w:p w14:paraId="4FED9640" w14:textId="77777777" w:rsidR="00F70FEB" w:rsidRPr="00EB7D9C" w:rsidRDefault="00F70FEB" w:rsidP="00F70FEB">
      <w:pPr>
        <w:spacing w:line="480" w:lineRule="auto"/>
        <w:jc w:val="both"/>
        <w:rPr>
          <w:rFonts w:ascii="Arial" w:eastAsiaTheme="minorHAnsi" w:hAnsi="Arial" w:cs="Arial"/>
          <w:color w:val="000000"/>
          <w:lang w:val="en-US"/>
        </w:rPr>
      </w:pPr>
      <w:r w:rsidRPr="00EB7D9C">
        <w:rPr>
          <w:rFonts w:ascii="Arial" w:eastAsiaTheme="minorHAnsi" w:hAnsi="Arial" w:cs="Arial"/>
          <w:b/>
          <w:color w:val="000000"/>
          <w:lang w:val="en-US"/>
        </w:rPr>
        <w:t>Owen, S Moseley M and Courtney P</w:t>
      </w:r>
      <w:r w:rsidRPr="00EB7D9C">
        <w:rPr>
          <w:rFonts w:ascii="Arial" w:eastAsiaTheme="minorHAnsi" w:hAnsi="Arial" w:cs="Arial"/>
          <w:color w:val="000000"/>
          <w:lang w:val="en-US"/>
        </w:rPr>
        <w:t xml:space="preserve"> 2007 Bridging the gap: An attempt to reconcile strategic planning and very local community-based planning in rural England </w:t>
      </w:r>
      <w:r w:rsidRPr="00EB7D9C">
        <w:rPr>
          <w:rFonts w:ascii="Arial" w:eastAsiaTheme="minorHAnsi" w:hAnsi="Arial" w:cs="Arial"/>
          <w:i/>
          <w:color w:val="000000"/>
          <w:lang w:val="en-US"/>
        </w:rPr>
        <w:t>Local Government Studies</w:t>
      </w:r>
      <w:r w:rsidRPr="00EB7D9C">
        <w:rPr>
          <w:rFonts w:ascii="Arial" w:eastAsiaTheme="minorHAnsi" w:hAnsi="Arial" w:cs="Arial"/>
          <w:color w:val="000000"/>
          <w:lang w:val="en-US"/>
        </w:rPr>
        <w:t xml:space="preserve"> 33 49-76</w:t>
      </w:r>
    </w:p>
    <w:p w14:paraId="68AA02F1" w14:textId="77777777" w:rsidR="00F50098" w:rsidRPr="00EB7D9C" w:rsidRDefault="00F50098" w:rsidP="00F50098">
      <w:pPr>
        <w:spacing w:line="480" w:lineRule="auto"/>
        <w:jc w:val="both"/>
        <w:rPr>
          <w:rFonts w:ascii="Arial" w:hAnsi="Arial" w:cs="Arial"/>
        </w:rPr>
      </w:pPr>
    </w:p>
    <w:p w14:paraId="5D3FD4C1" w14:textId="77777777" w:rsidR="00F50098" w:rsidRPr="00EB7D9C" w:rsidRDefault="00F50098" w:rsidP="00F50098">
      <w:pPr>
        <w:spacing w:line="480" w:lineRule="auto"/>
        <w:jc w:val="both"/>
        <w:rPr>
          <w:rFonts w:ascii="Arial" w:hAnsi="Arial" w:cs="Arial"/>
          <w:lang w:val="en-US"/>
        </w:rPr>
      </w:pPr>
      <w:r w:rsidRPr="00EB7D9C">
        <w:rPr>
          <w:rFonts w:ascii="Arial" w:hAnsi="Arial" w:cs="Arial"/>
          <w:b/>
          <w:lang w:val="en-US"/>
        </w:rPr>
        <w:t>Peck J and Theodore N</w:t>
      </w:r>
      <w:r w:rsidRPr="00EB7D9C">
        <w:rPr>
          <w:rFonts w:ascii="Arial" w:hAnsi="Arial" w:cs="Arial"/>
          <w:lang w:val="en-US"/>
        </w:rPr>
        <w:t xml:space="preserve"> 2010 Mobilizing policy: Methods, models and mutations </w:t>
      </w:r>
      <w:proofErr w:type="spellStart"/>
      <w:r w:rsidRPr="00EB7D9C">
        <w:rPr>
          <w:rFonts w:ascii="Arial" w:hAnsi="Arial" w:cs="Arial"/>
          <w:i/>
          <w:lang w:val="en-US"/>
        </w:rPr>
        <w:t>Geoforum</w:t>
      </w:r>
      <w:proofErr w:type="spellEnd"/>
      <w:r w:rsidRPr="00EB7D9C">
        <w:rPr>
          <w:rFonts w:ascii="Arial" w:hAnsi="Arial" w:cs="Arial"/>
          <w:lang w:val="en-US"/>
        </w:rPr>
        <w:t xml:space="preserve"> 41 169-174</w:t>
      </w:r>
    </w:p>
    <w:p w14:paraId="74D1DDF5" w14:textId="77777777" w:rsidR="00F50098" w:rsidRPr="00EB7D9C" w:rsidRDefault="00F50098" w:rsidP="00F50098">
      <w:pPr>
        <w:spacing w:line="480" w:lineRule="auto"/>
        <w:jc w:val="both"/>
        <w:rPr>
          <w:rFonts w:ascii="Arial" w:hAnsi="Arial" w:cs="Arial"/>
          <w:lang w:val="en-US"/>
        </w:rPr>
      </w:pPr>
    </w:p>
    <w:p w14:paraId="323CE4C9" w14:textId="77777777" w:rsidR="00F50098" w:rsidRPr="00EB7D9C" w:rsidRDefault="00F50098" w:rsidP="00F50098">
      <w:pPr>
        <w:autoSpaceDE w:val="0"/>
        <w:autoSpaceDN w:val="0"/>
        <w:adjustRightInd w:val="0"/>
        <w:spacing w:line="480" w:lineRule="auto"/>
        <w:jc w:val="both"/>
        <w:rPr>
          <w:rFonts w:ascii="Arial" w:hAnsi="Arial" w:cs="Arial"/>
          <w:lang w:eastAsia="en-GB"/>
        </w:rPr>
      </w:pPr>
      <w:r w:rsidRPr="00EB7D9C">
        <w:rPr>
          <w:rFonts w:ascii="Arial" w:hAnsi="Arial" w:cs="Arial"/>
          <w:b/>
          <w:lang w:eastAsia="en-GB"/>
        </w:rPr>
        <w:t>Peel D and Lloyd M G</w:t>
      </w:r>
      <w:r w:rsidRPr="00EB7D9C">
        <w:rPr>
          <w:rFonts w:ascii="Arial" w:hAnsi="Arial" w:cs="Arial"/>
          <w:lang w:eastAsia="en-GB"/>
        </w:rPr>
        <w:t xml:space="preserve"> 2006 Model Policies for Land Use and the Environment: Towards a Critical Typology </w:t>
      </w:r>
      <w:r w:rsidRPr="00EB7D9C">
        <w:rPr>
          <w:rFonts w:ascii="Arial" w:hAnsi="Arial" w:cs="Arial"/>
          <w:i/>
          <w:lang w:eastAsia="en-GB"/>
        </w:rPr>
        <w:t>European Environment</w:t>
      </w:r>
      <w:r w:rsidRPr="00EB7D9C">
        <w:rPr>
          <w:rFonts w:ascii="Arial" w:hAnsi="Arial" w:cs="Arial"/>
          <w:lang w:eastAsia="en-GB"/>
        </w:rPr>
        <w:t xml:space="preserve"> 16 321-335</w:t>
      </w:r>
    </w:p>
    <w:p w14:paraId="6521B255" w14:textId="77777777" w:rsidR="00F50098" w:rsidRPr="00EB7D9C" w:rsidRDefault="00F50098" w:rsidP="00F50098">
      <w:pPr>
        <w:autoSpaceDE w:val="0"/>
        <w:autoSpaceDN w:val="0"/>
        <w:adjustRightInd w:val="0"/>
        <w:spacing w:line="480" w:lineRule="auto"/>
        <w:jc w:val="both"/>
        <w:rPr>
          <w:rFonts w:ascii="Arial" w:hAnsi="Arial" w:cs="Arial"/>
          <w:lang w:eastAsia="en-GB"/>
        </w:rPr>
      </w:pPr>
    </w:p>
    <w:p w14:paraId="58C35360" w14:textId="6E32857B" w:rsidR="00D463C5" w:rsidRPr="00EB7D9C" w:rsidRDefault="00D463C5" w:rsidP="00D463C5">
      <w:pPr>
        <w:spacing w:line="480" w:lineRule="auto"/>
        <w:jc w:val="both"/>
        <w:rPr>
          <w:rFonts w:ascii="Arial" w:hAnsi="Arial" w:cs="Arial"/>
          <w:lang w:eastAsia="en-GB"/>
        </w:rPr>
      </w:pPr>
      <w:r w:rsidRPr="00EB7D9C">
        <w:rPr>
          <w:rFonts w:ascii="Arial" w:hAnsi="Arial" w:cs="Arial"/>
          <w:b/>
          <w:lang w:eastAsia="en-GB"/>
        </w:rPr>
        <w:t>Peel D and Lloyd M G</w:t>
      </w:r>
      <w:r w:rsidRPr="00EB7D9C">
        <w:rPr>
          <w:rFonts w:ascii="Arial" w:hAnsi="Arial" w:cs="Arial"/>
          <w:bCs/>
        </w:rPr>
        <w:t xml:space="preserve"> 2007a </w:t>
      </w:r>
      <w:r w:rsidRPr="00EB7D9C">
        <w:rPr>
          <w:rFonts w:ascii="Arial" w:hAnsi="Arial" w:cs="Arial"/>
          <w:lang w:eastAsia="en-GB"/>
        </w:rPr>
        <w:t xml:space="preserve">Community planning and land use planning in Scotland: A constructive interface? </w:t>
      </w:r>
      <w:proofErr w:type="gramStart"/>
      <w:r w:rsidRPr="00EB7D9C">
        <w:rPr>
          <w:rFonts w:ascii="Arial" w:hAnsi="Arial" w:cs="Arial"/>
          <w:i/>
          <w:lang w:eastAsia="en-GB"/>
        </w:rPr>
        <w:t>Public Policy &amp; Administration</w:t>
      </w:r>
      <w:r w:rsidR="00ED185C">
        <w:rPr>
          <w:rFonts w:ascii="Arial" w:hAnsi="Arial" w:cs="Arial"/>
          <w:lang w:eastAsia="en-GB"/>
        </w:rPr>
        <w:t xml:space="preserve"> 22 353</w:t>
      </w:r>
      <w:r w:rsidRPr="00EB7D9C">
        <w:rPr>
          <w:rFonts w:ascii="Arial" w:hAnsi="Arial" w:cs="Arial"/>
          <w:lang w:eastAsia="en-GB"/>
        </w:rPr>
        <w:t>-366.</w:t>
      </w:r>
      <w:proofErr w:type="gramEnd"/>
    </w:p>
    <w:p w14:paraId="58626450" w14:textId="77777777" w:rsidR="00D463C5" w:rsidRPr="00EB7D9C" w:rsidRDefault="00D463C5" w:rsidP="00F50098">
      <w:pPr>
        <w:autoSpaceDE w:val="0"/>
        <w:autoSpaceDN w:val="0"/>
        <w:adjustRightInd w:val="0"/>
        <w:spacing w:line="480" w:lineRule="auto"/>
        <w:jc w:val="both"/>
        <w:rPr>
          <w:rFonts w:ascii="Arial" w:hAnsi="Arial" w:cs="Arial"/>
          <w:lang w:eastAsia="en-GB"/>
        </w:rPr>
      </w:pPr>
    </w:p>
    <w:p w14:paraId="51AF341E" w14:textId="77777777" w:rsidR="00F50098" w:rsidRPr="00EB7D9C" w:rsidRDefault="00F50098" w:rsidP="00F50098">
      <w:pPr>
        <w:spacing w:line="480" w:lineRule="auto"/>
        <w:jc w:val="both"/>
        <w:rPr>
          <w:rFonts w:ascii="Arial" w:hAnsi="Arial" w:cs="Arial"/>
          <w:bCs/>
        </w:rPr>
      </w:pPr>
      <w:r w:rsidRPr="00EB7D9C">
        <w:rPr>
          <w:rFonts w:ascii="Arial" w:hAnsi="Arial" w:cs="Arial"/>
          <w:b/>
          <w:lang w:eastAsia="en-GB"/>
        </w:rPr>
        <w:t>Peel D and Lloyd M G</w:t>
      </w:r>
      <w:r w:rsidRPr="00EB7D9C">
        <w:rPr>
          <w:rFonts w:ascii="Arial" w:hAnsi="Arial" w:cs="Arial"/>
          <w:bCs/>
        </w:rPr>
        <w:t xml:space="preserve"> 2007</w:t>
      </w:r>
      <w:r w:rsidR="00D463C5" w:rsidRPr="00EB7D9C">
        <w:rPr>
          <w:rFonts w:ascii="Arial" w:hAnsi="Arial" w:cs="Arial"/>
          <w:bCs/>
        </w:rPr>
        <w:t>b</w:t>
      </w:r>
      <w:r w:rsidRPr="00EB7D9C">
        <w:rPr>
          <w:rFonts w:ascii="Arial" w:hAnsi="Arial" w:cs="Arial"/>
          <w:bCs/>
        </w:rPr>
        <w:t xml:space="preserve"> Improving Policy Effectiveness: Land Use Planning in a Devolved Polity, </w:t>
      </w:r>
      <w:r w:rsidRPr="00EB7D9C">
        <w:rPr>
          <w:rFonts w:ascii="Arial" w:hAnsi="Arial" w:cs="Arial"/>
          <w:bCs/>
          <w:i/>
        </w:rPr>
        <w:t>Australian Journal of Public Administration</w:t>
      </w:r>
      <w:r w:rsidRPr="00EB7D9C">
        <w:rPr>
          <w:rFonts w:ascii="Arial" w:hAnsi="Arial" w:cs="Arial"/>
          <w:bCs/>
        </w:rPr>
        <w:t xml:space="preserve"> 66 175-185</w:t>
      </w:r>
    </w:p>
    <w:p w14:paraId="496F41AF" w14:textId="77777777" w:rsidR="00F50098" w:rsidRPr="00EB7D9C" w:rsidRDefault="00F50098" w:rsidP="00F50098">
      <w:pPr>
        <w:spacing w:line="480" w:lineRule="auto"/>
        <w:jc w:val="both"/>
        <w:rPr>
          <w:rFonts w:ascii="Arial" w:hAnsi="Arial" w:cs="Arial"/>
          <w:bCs/>
        </w:rPr>
      </w:pPr>
    </w:p>
    <w:p w14:paraId="4C37A7CC" w14:textId="77777777" w:rsidR="00641699" w:rsidRPr="00EB7D9C" w:rsidRDefault="00F50098" w:rsidP="00F50098">
      <w:pPr>
        <w:spacing w:line="480" w:lineRule="auto"/>
        <w:jc w:val="both"/>
        <w:rPr>
          <w:rFonts w:ascii="Arial" w:hAnsi="Arial" w:cs="Arial"/>
          <w:bCs/>
        </w:rPr>
      </w:pPr>
      <w:r w:rsidRPr="00EB7D9C">
        <w:rPr>
          <w:rFonts w:ascii="Arial" w:hAnsi="Arial" w:cs="Arial"/>
          <w:b/>
          <w:bCs/>
        </w:rPr>
        <w:lastRenderedPageBreak/>
        <w:t>Peel D and Lloyd M G</w:t>
      </w:r>
      <w:r w:rsidRPr="00EB7D9C">
        <w:rPr>
          <w:rFonts w:ascii="Arial" w:hAnsi="Arial" w:cs="Arial"/>
          <w:bCs/>
        </w:rPr>
        <w:t xml:space="preserve"> 2008 Re-generating Learning in the Public Realm. Evidence-based Policy Making and Business Improvement Districts in the UK, </w:t>
      </w:r>
      <w:r w:rsidRPr="00EB7D9C">
        <w:rPr>
          <w:rFonts w:ascii="Arial" w:hAnsi="Arial" w:cs="Arial"/>
          <w:bCs/>
          <w:i/>
        </w:rPr>
        <w:t>Public Policy and Administration</w:t>
      </w:r>
      <w:r w:rsidR="00641699" w:rsidRPr="00EB7D9C">
        <w:rPr>
          <w:rFonts w:ascii="Arial" w:hAnsi="Arial" w:cs="Arial"/>
          <w:bCs/>
        </w:rPr>
        <w:t xml:space="preserve"> 23 189-205</w:t>
      </w:r>
    </w:p>
    <w:p w14:paraId="0E2D130E" w14:textId="77777777" w:rsidR="00F50098" w:rsidRPr="00EB7D9C" w:rsidRDefault="00F50098" w:rsidP="00F50098">
      <w:pPr>
        <w:spacing w:line="480" w:lineRule="auto"/>
        <w:jc w:val="both"/>
        <w:rPr>
          <w:rFonts w:ascii="Arial" w:hAnsi="Arial" w:cs="Arial"/>
          <w:bCs/>
        </w:rPr>
      </w:pPr>
    </w:p>
    <w:p w14:paraId="7240C0AC" w14:textId="77777777" w:rsidR="003161D9" w:rsidRPr="00EB7D9C" w:rsidRDefault="003161D9" w:rsidP="00F17146">
      <w:pPr>
        <w:spacing w:line="480" w:lineRule="auto"/>
        <w:jc w:val="both"/>
        <w:rPr>
          <w:rFonts w:ascii="Arial" w:hAnsi="Arial" w:cs="Arial"/>
        </w:rPr>
      </w:pPr>
      <w:r w:rsidRPr="00EB7D9C">
        <w:rPr>
          <w:rFonts w:ascii="Arial" w:hAnsi="Arial" w:cs="Arial"/>
          <w:b/>
        </w:rPr>
        <w:t>Peel D and Lloyd M G</w:t>
      </w:r>
      <w:r w:rsidRPr="00EB7D9C">
        <w:rPr>
          <w:rFonts w:ascii="Arial" w:hAnsi="Arial" w:cs="Arial"/>
        </w:rPr>
        <w:t xml:space="preserve"> 2012 The Edinburgh Concordat: Contractual, Collaborative Positive Planning? </w:t>
      </w:r>
      <w:r w:rsidRPr="00EB7D9C">
        <w:rPr>
          <w:rFonts w:ascii="Arial" w:hAnsi="Arial" w:cs="Arial"/>
          <w:i/>
        </w:rPr>
        <w:t>Public Performance &amp; Management Review</w:t>
      </w:r>
      <w:r w:rsidRPr="00EB7D9C">
        <w:rPr>
          <w:rFonts w:ascii="Arial" w:hAnsi="Arial" w:cs="Arial"/>
        </w:rPr>
        <w:t xml:space="preserve"> 36 275-289.</w:t>
      </w:r>
    </w:p>
    <w:p w14:paraId="392C765A" w14:textId="77777777" w:rsidR="003161D9" w:rsidRPr="00EB7D9C" w:rsidRDefault="003161D9" w:rsidP="00F50098">
      <w:pPr>
        <w:tabs>
          <w:tab w:val="left" w:pos="709"/>
        </w:tabs>
        <w:spacing w:line="480" w:lineRule="auto"/>
        <w:jc w:val="both"/>
        <w:rPr>
          <w:rFonts w:ascii="Arial" w:eastAsia="Times New Roman" w:hAnsi="Arial" w:cs="Arial"/>
          <w:b/>
        </w:rPr>
      </w:pPr>
    </w:p>
    <w:p w14:paraId="79C53BE0" w14:textId="77777777" w:rsidR="00F50098" w:rsidRPr="00EB7D9C" w:rsidRDefault="00F50098" w:rsidP="00F50098">
      <w:pPr>
        <w:tabs>
          <w:tab w:val="left" w:pos="709"/>
        </w:tabs>
        <w:spacing w:line="480" w:lineRule="auto"/>
        <w:jc w:val="both"/>
        <w:rPr>
          <w:rFonts w:ascii="Arial" w:eastAsia="Times New Roman" w:hAnsi="Arial" w:cs="Arial"/>
        </w:rPr>
      </w:pPr>
      <w:proofErr w:type="gramStart"/>
      <w:r w:rsidRPr="00EB7D9C">
        <w:rPr>
          <w:rFonts w:ascii="Arial" w:eastAsia="Times New Roman" w:hAnsi="Arial" w:cs="Arial"/>
          <w:b/>
        </w:rPr>
        <w:t>Pemberton S</w:t>
      </w:r>
      <w:r w:rsidRPr="00EB7D9C">
        <w:rPr>
          <w:rFonts w:ascii="Arial" w:eastAsia="Times New Roman" w:hAnsi="Arial" w:cs="Arial"/>
        </w:rPr>
        <w:t xml:space="preserve"> </w:t>
      </w:r>
      <w:r w:rsidRPr="00EB7D9C">
        <w:rPr>
          <w:rFonts w:ascii="Arial" w:hAnsi="Arial" w:cs="Arial"/>
          <w:b/>
          <w:lang w:eastAsia="en-GB"/>
        </w:rPr>
        <w:t>and Lloyd M G</w:t>
      </w:r>
      <w:r w:rsidRPr="00EB7D9C">
        <w:rPr>
          <w:rFonts w:ascii="Arial" w:hAnsi="Arial" w:cs="Arial"/>
          <w:bCs/>
        </w:rPr>
        <w:t xml:space="preserve"> 2</w:t>
      </w:r>
      <w:r w:rsidRPr="00EB7D9C">
        <w:rPr>
          <w:rFonts w:ascii="Arial" w:eastAsia="Times New Roman" w:hAnsi="Arial" w:cs="Arial"/>
        </w:rPr>
        <w:t>008 Devolution, Community Planning and Institutional Decongestion?</w:t>
      </w:r>
      <w:proofErr w:type="gramEnd"/>
      <w:r w:rsidRPr="00EB7D9C">
        <w:rPr>
          <w:rFonts w:ascii="Arial" w:eastAsia="Times New Roman" w:hAnsi="Arial" w:cs="Arial"/>
        </w:rPr>
        <w:t xml:space="preserve"> </w:t>
      </w:r>
      <w:r w:rsidRPr="00EB7D9C">
        <w:rPr>
          <w:rFonts w:ascii="Arial" w:eastAsia="Times New Roman" w:hAnsi="Arial" w:cs="Arial"/>
          <w:i/>
        </w:rPr>
        <w:t xml:space="preserve">Local Government Studies </w:t>
      </w:r>
      <w:r w:rsidRPr="00EB7D9C">
        <w:rPr>
          <w:rFonts w:ascii="Arial" w:eastAsia="Times New Roman" w:hAnsi="Arial" w:cs="Arial"/>
        </w:rPr>
        <w:t>34 437-451</w:t>
      </w:r>
    </w:p>
    <w:p w14:paraId="1E96F0C5" w14:textId="77777777" w:rsidR="00F50098" w:rsidRPr="00EB7D9C" w:rsidRDefault="00F50098" w:rsidP="00F50098">
      <w:pPr>
        <w:tabs>
          <w:tab w:val="left" w:pos="709"/>
        </w:tabs>
        <w:spacing w:line="480" w:lineRule="auto"/>
        <w:jc w:val="both"/>
        <w:rPr>
          <w:rFonts w:ascii="Arial" w:eastAsia="Times New Roman" w:hAnsi="Arial" w:cs="Arial"/>
        </w:rPr>
      </w:pPr>
    </w:p>
    <w:p w14:paraId="1F9F7ABA" w14:textId="77777777" w:rsidR="00F50098" w:rsidRPr="00EB7D9C" w:rsidRDefault="00F50098" w:rsidP="00F50098">
      <w:pPr>
        <w:spacing w:line="480" w:lineRule="auto"/>
        <w:jc w:val="both"/>
        <w:rPr>
          <w:rFonts w:ascii="Arial" w:hAnsi="Arial" w:cs="Arial"/>
          <w:lang w:val="en-US"/>
        </w:rPr>
      </w:pPr>
      <w:r w:rsidRPr="00EB7D9C">
        <w:rPr>
          <w:rFonts w:ascii="Arial" w:hAnsi="Arial" w:cs="Arial"/>
          <w:b/>
          <w:lang w:val="en-US"/>
        </w:rPr>
        <w:t>Pill M</w:t>
      </w:r>
      <w:r w:rsidRPr="00EB7D9C">
        <w:rPr>
          <w:rFonts w:ascii="Arial" w:hAnsi="Arial" w:cs="Arial"/>
          <w:lang w:val="en-US"/>
        </w:rPr>
        <w:t xml:space="preserve"> 2011 </w:t>
      </w:r>
      <w:proofErr w:type="spellStart"/>
      <w:r w:rsidRPr="00EB7D9C">
        <w:rPr>
          <w:rFonts w:ascii="Arial" w:hAnsi="Arial" w:cs="Arial"/>
          <w:i/>
          <w:lang w:val="en-US"/>
        </w:rPr>
        <w:t>Neighbourhood</w:t>
      </w:r>
      <w:proofErr w:type="spellEnd"/>
      <w:r w:rsidRPr="00EB7D9C">
        <w:rPr>
          <w:rFonts w:ascii="Arial" w:hAnsi="Arial" w:cs="Arial"/>
          <w:i/>
          <w:lang w:val="en-US"/>
        </w:rPr>
        <w:t xml:space="preserve"> Management: Development of an Assessment Framework</w:t>
      </w:r>
      <w:r w:rsidRPr="00EB7D9C">
        <w:rPr>
          <w:rFonts w:ascii="Arial" w:hAnsi="Arial" w:cs="Arial"/>
          <w:lang w:val="en-US"/>
        </w:rPr>
        <w:t xml:space="preserve"> Cardiff University Press, Cardiff</w:t>
      </w:r>
    </w:p>
    <w:p w14:paraId="20C5D0AC" w14:textId="77777777" w:rsidR="00F50098" w:rsidRPr="00EB7D9C" w:rsidRDefault="00F50098" w:rsidP="00F50098">
      <w:pPr>
        <w:autoSpaceDE w:val="0"/>
        <w:autoSpaceDN w:val="0"/>
        <w:adjustRightInd w:val="0"/>
        <w:spacing w:line="480" w:lineRule="auto"/>
        <w:jc w:val="both"/>
        <w:rPr>
          <w:rFonts w:ascii="Arial" w:hAnsi="Arial" w:cs="Arial"/>
        </w:rPr>
      </w:pPr>
    </w:p>
    <w:p w14:paraId="5FE308C2" w14:textId="77777777" w:rsidR="00F50098" w:rsidRPr="00EB7D9C" w:rsidRDefault="00F50098" w:rsidP="00F50098">
      <w:pPr>
        <w:spacing w:line="480" w:lineRule="auto"/>
        <w:jc w:val="both"/>
        <w:rPr>
          <w:rFonts w:ascii="Arial" w:hAnsi="Arial" w:cs="Arial"/>
        </w:rPr>
      </w:pPr>
      <w:proofErr w:type="spellStart"/>
      <w:r w:rsidRPr="00EB7D9C">
        <w:rPr>
          <w:rFonts w:ascii="Arial" w:hAnsi="Arial" w:cs="Arial"/>
          <w:b/>
        </w:rPr>
        <w:t>Rittel</w:t>
      </w:r>
      <w:proofErr w:type="spellEnd"/>
      <w:r w:rsidRPr="00EB7D9C">
        <w:rPr>
          <w:rFonts w:ascii="Arial" w:hAnsi="Arial" w:cs="Arial"/>
          <w:b/>
        </w:rPr>
        <w:t xml:space="preserve"> H W J and Webber M M</w:t>
      </w:r>
      <w:r w:rsidRPr="00EB7D9C">
        <w:rPr>
          <w:rFonts w:ascii="Arial" w:hAnsi="Arial" w:cs="Arial"/>
        </w:rPr>
        <w:t xml:space="preserve">1973 Dilemmas in a General Theory of Planning </w:t>
      </w:r>
      <w:r w:rsidRPr="00EB7D9C">
        <w:rPr>
          <w:rFonts w:ascii="Arial" w:hAnsi="Arial" w:cs="Arial"/>
          <w:i/>
        </w:rPr>
        <w:t>Policy Sciences</w:t>
      </w:r>
      <w:r w:rsidRPr="00EB7D9C">
        <w:rPr>
          <w:rFonts w:ascii="Arial" w:hAnsi="Arial" w:cs="Arial"/>
        </w:rPr>
        <w:t xml:space="preserve"> 4 155-169</w:t>
      </w:r>
    </w:p>
    <w:p w14:paraId="23D3F61C" w14:textId="77777777" w:rsidR="00F50098" w:rsidRPr="00EB7D9C" w:rsidRDefault="00F50098" w:rsidP="00F50098">
      <w:pPr>
        <w:spacing w:line="480" w:lineRule="auto"/>
        <w:jc w:val="both"/>
        <w:rPr>
          <w:rFonts w:ascii="Arial" w:hAnsi="Arial" w:cs="Arial"/>
        </w:rPr>
      </w:pPr>
    </w:p>
    <w:p w14:paraId="15955EC6" w14:textId="77777777" w:rsidR="00F50098" w:rsidRPr="00EB7D9C" w:rsidRDefault="00F50098" w:rsidP="00F50098">
      <w:pPr>
        <w:spacing w:line="480" w:lineRule="auto"/>
        <w:jc w:val="both"/>
        <w:rPr>
          <w:rFonts w:ascii="Arial" w:eastAsia="Times New Roman" w:hAnsi="Arial" w:cs="Arial"/>
        </w:rPr>
      </w:pPr>
      <w:r w:rsidRPr="00EB7D9C">
        <w:rPr>
          <w:rFonts w:ascii="Arial" w:eastAsia="Times New Roman" w:hAnsi="Arial" w:cs="Arial"/>
          <w:b/>
        </w:rPr>
        <w:t xml:space="preserve">Rose R </w:t>
      </w:r>
      <w:r w:rsidRPr="00EB7D9C">
        <w:rPr>
          <w:rFonts w:ascii="Arial" w:eastAsia="Times New Roman" w:hAnsi="Arial" w:cs="Arial"/>
        </w:rPr>
        <w:t xml:space="preserve">1991 </w:t>
      </w:r>
      <w:proofErr w:type="gramStart"/>
      <w:r w:rsidRPr="00EB7D9C">
        <w:rPr>
          <w:rFonts w:ascii="Arial" w:eastAsia="Times New Roman" w:hAnsi="Arial" w:cs="Arial"/>
        </w:rPr>
        <w:t>What</w:t>
      </w:r>
      <w:proofErr w:type="gramEnd"/>
      <w:r w:rsidRPr="00EB7D9C">
        <w:rPr>
          <w:rFonts w:ascii="Arial" w:eastAsia="Times New Roman" w:hAnsi="Arial" w:cs="Arial"/>
        </w:rPr>
        <w:t xml:space="preserve"> is lesson-drawing? </w:t>
      </w:r>
      <w:r w:rsidRPr="00EB7D9C">
        <w:rPr>
          <w:rFonts w:ascii="Arial" w:eastAsia="Times New Roman" w:hAnsi="Arial" w:cs="Arial"/>
          <w:i/>
        </w:rPr>
        <w:t>Journal of Public Policy</w:t>
      </w:r>
      <w:r w:rsidRPr="00EB7D9C">
        <w:rPr>
          <w:rFonts w:ascii="Arial" w:eastAsia="Times New Roman" w:hAnsi="Arial" w:cs="Arial"/>
        </w:rPr>
        <w:t xml:space="preserve"> 11 3-30</w:t>
      </w:r>
    </w:p>
    <w:p w14:paraId="1E619A2A" w14:textId="77777777" w:rsidR="00F50098" w:rsidRPr="00EB7D9C" w:rsidRDefault="00F50098" w:rsidP="00F50098">
      <w:pPr>
        <w:spacing w:line="480" w:lineRule="auto"/>
        <w:jc w:val="both"/>
        <w:rPr>
          <w:rFonts w:ascii="Arial" w:eastAsia="Times New Roman" w:hAnsi="Arial" w:cs="Arial"/>
        </w:rPr>
      </w:pPr>
    </w:p>
    <w:p w14:paraId="2163F4A2" w14:textId="77777777" w:rsidR="00F50098" w:rsidRDefault="00F50098" w:rsidP="00F50098">
      <w:pPr>
        <w:spacing w:line="480" w:lineRule="auto"/>
        <w:jc w:val="both"/>
        <w:rPr>
          <w:rFonts w:ascii="Arial" w:eastAsia="Times New Roman" w:hAnsi="Arial" w:cs="Arial"/>
        </w:rPr>
      </w:pPr>
      <w:r w:rsidRPr="00EB7D9C">
        <w:rPr>
          <w:rFonts w:ascii="Arial" w:eastAsia="Times New Roman" w:hAnsi="Arial" w:cs="Arial"/>
          <w:b/>
        </w:rPr>
        <w:t xml:space="preserve">Rose R </w:t>
      </w:r>
      <w:r w:rsidRPr="00EB7D9C">
        <w:rPr>
          <w:rFonts w:ascii="Arial" w:eastAsia="Times New Roman" w:hAnsi="Arial" w:cs="Arial"/>
        </w:rPr>
        <w:t xml:space="preserve">1993 </w:t>
      </w:r>
      <w:r w:rsidRPr="00EB7D9C">
        <w:rPr>
          <w:rFonts w:ascii="Arial" w:eastAsia="Times New Roman" w:hAnsi="Arial" w:cs="Arial"/>
          <w:i/>
        </w:rPr>
        <w:t xml:space="preserve">Lesson-drawing in Public Policy: A guide to learning across time and space </w:t>
      </w:r>
      <w:r w:rsidRPr="00EB7D9C">
        <w:rPr>
          <w:rFonts w:ascii="Arial" w:eastAsia="Times New Roman" w:hAnsi="Arial" w:cs="Arial"/>
        </w:rPr>
        <w:t>Chatham House Publishers, New Jersey</w:t>
      </w:r>
    </w:p>
    <w:p w14:paraId="572ABC10" w14:textId="77777777" w:rsidR="00EB7D9C" w:rsidRPr="00EB7D9C" w:rsidRDefault="00EB7D9C" w:rsidP="00F50098">
      <w:pPr>
        <w:spacing w:line="480" w:lineRule="auto"/>
        <w:jc w:val="both"/>
        <w:rPr>
          <w:rFonts w:ascii="Arial" w:eastAsia="Times New Roman" w:hAnsi="Arial" w:cs="Arial"/>
        </w:rPr>
      </w:pPr>
    </w:p>
    <w:p w14:paraId="12ACA73F" w14:textId="6234166E" w:rsidR="00F50098" w:rsidRDefault="00E3756B" w:rsidP="00372C08">
      <w:pPr>
        <w:spacing w:line="480" w:lineRule="auto"/>
        <w:jc w:val="both"/>
        <w:rPr>
          <w:rFonts w:ascii="Arial" w:hAnsi="Arial" w:cs="Arial"/>
          <w:color w:val="000000"/>
          <w:lang w:val="en-US"/>
        </w:rPr>
      </w:pPr>
      <w:r w:rsidRPr="00EB7D9C">
        <w:rPr>
          <w:rFonts w:ascii="Arial" w:hAnsi="Arial" w:cs="Arial"/>
          <w:b/>
          <w:color w:val="000000"/>
          <w:lang w:val="en-US"/>
        </w:rPr>
        <w:lastRenderedPageBreak/>
        <w:t>Scottish Government</w:t>
      </w:r>
      <w:r w:rsidRPr="00EB7D9C">
        <w:rPr>
          <w:rFonts w:ascii="Arial" w:hAnsi="Arial" w:cs="Arial"/>
          <w:color w:val="000000"/>
          <w:lang w:val="en-US"/>
        </w:rPr>
        <w:t xml:space="preserve"> 2013 </w:t>
      </w:r>
      <w:r w:rsidRPr="00EB7D9C">
        <w:rPr>
          <w:rFonts w:ascii="Arial" w:hAnsi="Arial" w:cs="Arial"/>
          <w:i/>
          <w:color w:val="000000"/>
          <w:lang w:val="en-US"/>
        </w:rPr>
        <w:t>Consultation on Community Empowerment (Scotland) Bill</w:t>
      </w:r>
      <w:r w:rsidRPr="00EB7D9C">
        <w:rPr>
          <w:rFonts w:ascii="Arial" w:hAnsi="Arial" w:cs="Arial"/>
          <w:color w:val="000000"/>
          <w:lang w:val="en-US"/>
        </w:rPr>
        <w:t xml:space="preserve"> Edinburgh Scottish Government</w:t>
      </w:r>
    </w:p>
    <w:p w14:paraId="034D5574" w14:textId="77777777" w:rsidR="00372C08" w:rsidRPr="00EB7D9C" w:rsidRDefault="00372C08" w:rsidP="00E3756B">
      <w:pPr>
        <w:spacing w:line="480" w:lineRule="auto"/>
        <w:rPr>
          <w:rFonts w:ascii="Arial" w:eastAsia="Times New Roman" w:hAnsi="Arial" w:cs="Arial"/>
        </w:rPr>
      </w:pPr>
    </w:p>
    <w:p w14:paraId="0498DECD" w14:textId="77777777" w:rsidR="00F50098" w:rsidRPr="00EB7D9C" w:rsidRDefault="00F50098" w:rsidP="00F50098">
      <w:pPr>
        <w:autoSpaceDE w:val="0"/>
        <w:autoSpaceDN w:val="0"/>
        <w:adjustRightInd w:val="0"/>
        <w:spacing w:line="480" w:lineRule="auto"/>
        <w:jc w:val="both"/>
        <w:rPr>
          <w:rFonts w:ascii="Arial" w:hAnsi="Arial" w:cs="Arial"/>
          <w:lang w:val="en-US"/>
        </w:rPr>
      </w:pPr>
      <w:proofErr w:type="gramStart"/>
      <w:r w:rsidRPr="00EB7D9C">
        <w:rPr>
          <w:rFonts w:ascii="Arial" w:hAnsi="Arial" w:cs="Arial"/>
          <w:b/>
          <w:bCs/>
        </w:rPr>
        <w:t xml:space="preserve">Shaw J and MacKinnon D </w:t>
      </w:r>
      <w:r w:rsidRPr="00EB7D9C">
        <w:rPr>
          <w:rFonts w:ascii="Arial" w:hAnsi="Arial" w:cs="Arial"/>
          <w:bCs/>
        </w:rPr>
        <w:t>2011 Moving on with ‘filling in’?</w:t>
      </w:r>
      <w:proofErr w:type="gramEnd"/>
      <w:r w:rsidRPr="00EB7D9C">
        <w:rPr>
          <w:rFonts w:ascii="Arial" w:hAnsi="Arial" w:cs="Arial"/>
          <w:bCs/>
        </w:rPr>
        <w:t xml:space="preserve"> Some thoughts on state restructuring after devolution</w:t>
      </w:r>
      <w:r w:rsidRPr="00EB7D9C">
        <w:rPr>
          <w:rFonts w:ascii="Arial" w:hAnsi="Arial" w:cs="Arial"/>
          <w:lang w:val="en-US"/>
        </w:rPr>
        <w:t xml:space="preserve"> </w:t>
      </w:r>
      <w:r w:rsidRPr="00EB7D9C">
        <w:rPr>
          <w:rFonts w:ascii="Arial" w:hAnsi="Arial" w:cs="Arial"/>
          <w:i/>
          <w:lang w:val="en-US"/>
        </w:rPr>
        <w:t>Area</w:t>
      </w:r>
      <w:r w:rsidRPr="00EB7D9C">
        <w:rPr>
          <w:rFonts w:ascii="Arial" w:hAnsi="Arial" w:cs="Arial"/>
          <w:lang w:val="en-US"/>
        </w:rPr>
        <w:t xml:space="preserve"> 43 23-30</w:t>
      </w:r>
    </w:p>
    <w:p w14:paraId="3C397A43" w14:textId="77777777" w:rsidR="00F50098" w:rsidRPr="00EB7D9C" w:rsidRDefault="00F50098" w:rsidP="00F50098">
      <w:pPr>
        <w:autoSpaceDE w:val="0"/>
        <w:autoSpaceDN w:val="0"/>
        <w:adjustRightInd w:val="0"/>
        <w:spacing w:line="480" w:lineRule="auto"/>
        <w:jc w:val="both"/>
        <w:rPr>
          <w:rFonts w:ascii="Arial" w:hAnsi="Arial" w:cs="Arial"/>
        </w:rPr>
      </w:pPr>
    </w:p>
    <w:p w14:paraId="04143283" w14:textId="77777777" w:rsidR="00F50098" w:rsidRPr="00EB7D9C" w:rsidRDefault="00F50098" w:rsidP="00F50098">
      <w:pPr>
        <w:spacing w:line="480" w:lineRule="auto"/>
        <w:jc w:val="both"/>
        <w:rPr>
          <w:rFonts w:ascii="Arial" w:hAnsi="Arial" w:cs="Arial"/>
        </w:rPr>
      </w:pPr>
      <w:r w:rsidRPr="00EB7D9C">
        <w:rPr>
          <w:rFonts w:ascii="Arial" w:hAnsi="Arial" w:cs="Arial"/>
          <w:b/>
        </w:rPr>
        <w:t xml:space="preserve">Stoker G </w:t>
      </w:r>
      <w:r w:rsidRPr="00EB7D9C">
        <w:rPr>
          <w:rFonts w:ascii="Arial" w:hAnsi="Arial" w:cs="Arial"/>
        </w:rPr>
        <w:t xml:space="preserve">2003 </w:t>
      </w:r>
      <w:r w:rsidRPr="00EB7D9C">
        <w:rPr>
          <w:rFonts w:ascii="Arial" w:hAnsi="Arial" w:cs="Arial"/>
          <w:i/>
        </w:rPr>
        <w:t>Transforming local governance: From Thatcherism to New Labour</w:t>
      </w:r>
      <w:r w:rsidRPr="00EB7D9C">
        <w:rPr>
          <w:rFonts w:ascii="Arial" w:hAnsi="Arial" w:cs="Arial"/>
        </w:rPr>
        <w:t xml:space="preserve"> Palgrave Macmillan, Basingstoke</w:t>
      </w:r>
    </w:p>
    <w:p w14:paraId="15E27AB9" w14:textId="77777777" w:rsidR="00F50098" w:rsidRPr="00EB7D9C" w:rsidRDefault="00F50098" w:rsidP="00F50098">
      <w:pPr>
        <w:spacing w:line="480" w:lineRule="auto"/>
        <w:jc w:val="both"/>
        <w:rPr>
          <w:rFonts w:ascii="Arial" w:hAnsi="Arial" w:cs="Arial"/>
        </w:rPr>
      </w:pPr>
    </w:p>
    <w:p w14:paraId="2C8AC85A" w14:textId="77777777" w:rsidR="00F50098" w:rsidRPr="00EB7D9C" w:rsidRDefault="00F50098" w:rsidP="00F50098">
      <w:pPr>
        <w:spacing w:line="480" w:lineRule="auto"/>
        <w:jc w:val="both"/>
        <w:rPr>
          <w:rFonts w:ascii="Arial" w:eastAsia="Times New Roman" w:hAnsi="Arial" w:cs="Arial"/>
        </w:rPr>
      </w:pPr>
      <w:r w:rsidRPr="00EB7D9C">
        <w:rPr>
          <w:rFonts w:ascii="Arial" w:eastAsia="Times New Roman" w:hAnsi="Arial" w:cs="Arial"/>
          <w:b/>
        </w:rPr>
        <w:t>Stone D</w:t>
      </w:r>
      <w:r w:rsidRPr="00EB7D9C">
        <w:rPr>
          <w:rFonts w:ascii="Arial" w:eastAsia="Times New Roman" w:hAnsi="Arial" w:cs="Arial"/>
        </w:rPr>
        <w:t xml:space="preserve"> 2001 </w:t>
      </w:r>
      <w:r w:rsidRPr="00EB7D9C">
        <w:rPr>
          <w:rFonts w:ascii="Arial" w:eastAsia="Times New Roman" w:hAnsi="Arial" w:cs="Arial"/>
          <w:i/>
        </w:rPr>
        <w:t xml:space="preserve">Learning Lessons, Policy Transfer and the International Diffusion of Policy Ideas </w:t>
      </w:r>
      <w:r w:rsidRPr="00EB7D9C">
        <w:rPr>
          <w:rFonts w:ascii="Arial" w:eastAsia="Times New Roman" w:hAnsi="Arial" w:cs="Arial"/>
        </w:rPr>
        <w:t>Working Paper No 69/01 Centre for the Study of Globalisation and Regionalisation, Warwick</w:t>
      </w:r>
    </w:p>
    <w:p w14:paraId="6334E090" w14:textId="77777777" w:rsidR="00F50098" w:rsidRPr="00EB7D9C" w:rsidRDefault="00F50098" w:rsidP="00F50098">
      <w:pPr>
        <w:spacing w:line="480" w:lineRule="auto"/>
        <w:jc w:val="both"/>
        <w:rPr>
          <w:rFonts w:ascii="Arial" w:eastAsia="Times New Roman" w:hAnsi="Arial" w:cs="Arial"/>
        </w:rPr>
      </w:pPr>
    </w:p>
    <w:p w14:paraId="7E97D32B" w14:textId="77777777" w:rsidR="00F50098" w:rsidRPr="00EB7D9C" w:rsidRDefault="00F50098" w:rsidP="00F50098">
      <w:pPr>
        <w:spacing w:line="480" w:lineRule="auto"/>
        <w:jc w:val="both"/>
        <w:rPr>
          <w:rFonts w:ascii="Arial" w:hAnsi="Arial" w:cs="Arial"/>
        </w:rPr>
      </w:pPr>
      <w:r w:rsidRPr="00EB7D9C">
        <w:rPr>
          <w:rFonts w:ascii="Arial" w:hAnsi="Arial" w:cs="Arial"/>
          <w:b/>
        </w:rPr>
        <w:t xml:space="preserve">Sullivan H and </w:t>
      </w:r>
      <w:proofErr w:type="spellStart"/>
      <w:r w:rsidRPr="00EB7D9C">
        <w:rPr>
          <w:rFonts w:ascii="Arial" w:hAnsi="Arial" w:cs="Arial"/>
          <w:b/>
        </w:rPr>
        <w:t>Skelcher</w:t>
      </w:r>
      <w:proofErr w:type="spellEnd"/>
      <w:r w:rsidRPr="00EB7D9C">
        <w:rPr>
          <w:rFonts w:ascii="Arial" w:hAnsi="Arial" w:cs="Arial"/>
          <w:b/>
        </w:rPr>
        <w:t xml:space="preserve"> C</w:t>
      </w:r>
      <w:r w:rsidRPr="00EB7D9C">
        <w:rPr>
          <w:rFonts w:ascii="Arial" w:hAnsi="Arial" w:cs="Arial"/>
        </w:rPr>
        <w:t xml:space="preserve"> 2002 </w:t>
      </w:r>
      <w:r w:rsidRPr="00EB7D9C">
        <w:rPr>
          <w:rFonts w:ascii="Arial" w:hAnsi="Arial" w:cs="Arial"/>
          <w:i/>
        </w:rPr>
        <w:t xml:space="preserve">Working Across Boundaries: Collaboration in Public Services </w:t>
      </w:r>
      <w:r w:rsidRPr="00EB7D9C">
        <w:rPr>
          <w:rFonts w:ascii="Arial" w:hAnsi="Arial" w:cs="Arial"/>
        </w:rPr>
        <w:t>Palgrave Macmillan, London</w:t>
      </w:r>
    </w:p>
    <w:p w14:paraId="218D172D" w14:textId="77777777" w:rsidR="00F50098" w:rsidRPr="00EB7D9C" w:rsidRDefault="00F50098" w:rsidP="00F50098">
      <w:pPr>
        <w:spacing w:line="480" w:lineRule="auto"/>
        <w:jc w:val="both"/>
        <w:rPr>
          <w:rFonts w:ascii="Arial" w:hAnsi="Arial" w:cs="Arial"/>
        </w:rPr>
      </w:pPr>
    </w:p>
    <w:p w14:paraId="3CBEEB3F" w14:textId="77777777" w:rsidR="00F50098" w:rsidRPr="00EB7D9C" w:rsidRDefault="00F50098" w:rsidP="00F50098">
      <w:pPr>
        <w:spacing w:line="480" w:lineRule="auto"/>
        <w:jc w:val="both"/>
        <w:rPr>
          <w:rFonts w:ascii="Arial" w:hAnsi="Arial" w:cs="Arial"/>
        </w:rPr>
      </w:pPr>
      <w:r w:rsidRPr="00EB7D9C">
        <w:rPr>
          <w:rFonts w:ascii="Arial" w:hAnsi="Arial" w:cs="Arial"/>
          <w:b/>
        </w:rPr>
        <w:t>Ward K</w:t>
      </w:r>
      <w:r w:rsidRPr="00EB7D9C">
        <w:rPr>
          <w:rFonts w:ascii="Arial" w:hAnsi="Arial" w:cs="Arial"/>
        </w:rPr>
        <w:t xml:space="preserve"> 2006 ‘Policies in motion’, urban management and state restructuring: the trans-local expansion of Business Improvement Districts </w:t>
      </w:r>
      <w:r w:rsidRPr="00EB7D9C">
        <w:rPr>
          <w:rFonts w:ascii="Arial" w:hAnsi="Arial" w:cs="Arial"/>
          <w:i/>
        </w:rPr>
        <w:t>International Journal of Urban and Regional Research</w:t>
      </w:r>
      <w:r w:rsidRPr="00EB7D9C">
        <w:rPr>
          <w:rFonts w:ascii="Arial" w:hAnsi="Arial" w:cs="Arial"/>
        </w:rPr>
        <w:t xml:space="preserve"> 30 54-75</w:t>
      </w:r>
    </w:p>
    <w:p w14:paraId="035397D2" w14:textId="77777777" w:rsidR="00F50098" w:rsidRPr="00EB7D9C" w:rsidRDefault="00F50098" w:rsidP="00F50098">
      <w:pPr>
        <w:spacing w:line="480" w:lineRule="auto"/>
        <w:jc w:val="both"/>
        <w:rPr>
          <w:rFonts w:ascii="Arial" w:hAnsi="Arial" w:cs="Arial"/>
        </w:rPr>
      </w:pPr>
    </w:p>
    <w:p w14:paraId="38F41527" w14:textId="77777777" w:rsidR="00F50098" w:rsidRPr="00EB7D9C" w:rsidRDefault="00F50098" w:rsidP="00F50098">
      <w:pPr>
        <w:spacing w:line="480" w:lineRule="auto"/>
        <w:jc w:val="both"/>
        <w:rPr>
          <w:rFonts w:ascii="Arial" w:eastAsia="Times New Roman" w:hAnsi="Arial" w:cs="Arial"/>
        </w:rPr>
      </w:pPr>
      <w:r w:rsidRPr="00EB7D9C">
        <w:rPr>
          <w:rFonts w:ascii="Arial" w:eastAsia="Times New Roman" w:hAnsi="Arial" w:cs="Arial"/>
          <w:b/>
        </w:rPr>
        <w:t>Ward S V</w:t>
      </w:r>
      <w:r w:rsidRPr="00EB7D9C">
        <w:rPr>
          <w:rFonts w:ascii="Arial" w:eastAsia="Times New Roman" w:hAnsi="Arial" w:cs="Arial"/>
        </w:rPr>
        <w:t xml:space="preserve"> 1999 The International Diffusion of Planning: A Review and a Canadian Case Study </w:t>
      </w:r>
      <w:r w:rsidRPr="00EB7D9C">
        <w:rPr>
          <w:rFonts w:ascii="Arial" w:eastAsia="Times New Roman" w:hAnsi="Arial" w:cs="Arial"/>
          <w:i/>
        </w:rPr>
        <w:t xml:space="preserve">International Planning Studies </w:t>
      </w:r>
      <w:r w:rsidRPr="00EB7D9C">
        <w:rPr>
          <w:rFonts w:ascii="Arial" w:eastAsia="Times New Roman" w:hAnsi="Arial" w:cs="Arial"/>
        </w:rPr>
        <w:t>4 53-77</w:t>
      </w:r>
    </w:p>
    <w:p w14:paraId="06DC460D" w14:textId="77777777" w:rsidR="00F50098" w:rsidRPr="00EB7D9C" w:rsidRDefault="00F50098" w:rsidP="00F50098">
      <w:pPr>
        <w:spacing w:line="480" w:lineRule="auto"/>
        <w:jc w:val="both"/>
        <w:rPr>
          <w:rFonts w:ascii="Arial" w:eastAsia="Times New Roman" w:hAnsi="Arial" w:cs="Arial"/>
        </w:rPr>
      </w:pPr>
    </w:p>
    <w:p w14:paraId="4B7812C6" w14:textId="77777777" w:rsidR="00F50098" w:rsidRPr="00EB7D9C" w:rsidRDefault="00F50098" w:rsidP="00F50098">
      <w:pPr>
        <w:autoSpaceDE w:val="0"/>
        <w:autoSpaceDN w:val="0"/>
        <w:adjustRightInd w:val="0"/>
        <w:spacing w:line="480" w:lineRule="auto"/>
        <w:jc w:val="both"/>
        <w:rPr>
          <w:rFonts w:ascii="Arial" w:hAnsi="Arial" w:cs="Arial"/>
        </w:rPr>
      </w:pPr>
      <w:r w:rsidRPr="00EB7D9C">
        <w:rPr>
          <w:rFonts w:ascii="Arial" w:hAnsi="Arial" w:cs="Arial"/>
          <w:b/>
          <w:bCs/>
        </w:rPr>
        <w:lastRenderedPageBreak/>
        <w:t xml:space="preserve">Welsh Assembly Government </w:t>
      </w:r>
      <w:r w:rsidRPr="00EB7D9C">
        <w:rPr>
          <w:rFonts w:ascii="Arial" w:hAnsi="Arial" w:cs="Arial"/>
        </w:rPr>
        <w:t xml:space="preserve">2006 </w:t>
      </w:r>
      <w:r w:rsidRPr="00EB7D9C">
        <w:rPr>
          <w:rFonts w:ascii="Arial" w:hAnsi="Arial" w:cs="Arial"/>
          <w:i/>
          <w:iCs/>
        </w:rPr>
        <w:t>Mainstreaming Equality in the Work of the National Assembly</w:t>
      </w:r>
      <w:r w:rsidRPr="00EB7D9C">
        <w:rPr>
          <w:rFonts w:ascii="Arial" w:hAnsi="Arial" w:cs="Arial"/>
        </w:rPr>
        <w:t xml:space="preserve"> National Assembly for Wales, Cardiff</w:t>
      </w:r>
    </w:p>
    <w:p w14:paraId="58751CA8" w14:textId="77777777" w:rsidR="00F50098" w:rsidRPr="00EB7D9C" w:rsidRDefault="00F50098" w:rsidP="00F50098">
      <w:pPr>
        <w:autoSpaceDE w:val="0"/>
        <w:autoSpaceDN w:val="0"/>
        <w:adjustRightInd w:val="0"/>
        <w:spacing w:line="480" w:lineRule="auto"/>
        <w:jc w:val="both"/>
        <w:rPr>
          <w:rFonts w:ascii="Arial" w:hAnsi="Arial" w:cs="Arial"/>
        </w:rPr>
      </w:pPr>
    </w:p>
    <w:p w14:paraId="1FD933FF" w14:textId="77777777" w:rsidR="00F50098" w:rsidRPr="00EB7D9C" w:rsidRDefault="00F50098" w:rsidP="00F50098">
      <w:pPr>
        <w:spacing w:line="480" w:lineRule="auto"/>
        <w:jc w:val="both"/>
        <w:rPr>
          <w:rFonts w:ascii="Arial" w:hAnsi="Arial" w:cs="Arial"/>
        </w:rPr>
      </w:pPr>
      <w:r w:rsidRPr="00EB7D9C">
        <w:rPr>
          <w:rFonts w:ascii="Arial" w:hAnsi="Arial" w:cs="Arial"/>
          <w:b/>
        </w:rPr>
        <w:t>Welsh Assembly Government</w:t>
      </w:r>
      <w:r w:rsidRPr="00EB7D9C">
        <w:rPr>
          <w:rFonts w:ascii="Arial" w:hAnsi="Arial" w:cs="Arial"/>
        </w:rPr>
        <w:t xml:space="preserve"> 2012 </w:t>
      </w:r>
      <w:r w:rsidRPr="00EB7D9C">
        <w:rPr>
          <w:rFonts w:ascii="Arial" w:hAnsi="Arial" w:cs="Arial"/>
          <w:i/>
        </w:rPr>
        <w:t>Community Agreements</w:t>
      </w:r>
      <w:r w:rsidRPr="00EB7D9C">
        <w:rPr>
          <w:rFonts w:ascii="Arial" w:hAnsi="Arial" w:cs="Arial"/>
        </w:rPr>
        <w:t xml:space="preserve"> Welsh Assembly Government, Cardiff</w:t>
      </w:r>
    </w:p>
    <w:p w14:paraId="6AAC84BE" w14:textId="77777777" w:rsidR="00F50098" w:rsidRPr="00EB7D9C" w:rsidRDefault="00F50098" w:rsidP="00F50098">
      <w:pPr>
        <w:spacing w:line="480" w:lineRule="auto"/>
        <w:jc w:val="both"/>
        <w:rPr>
          <w:rFonts w:ascii="Arial" w:hAnsi="Arial" w:cs="Arial"/>
        </w:rPr>
      </w:pPr>
    </w:p>
    <w:p w14:paraId="776D5552" w14:textId="77777777" w:rsidR="00F50098" w:rsidRPr="00EB7D9C" w:rsidRDefault="00F50098" w:rsidP="00F50098">
      <w:pPr>
        <w:spacing w:line="480" w:lineRule="auto"/>
        <w:jc w:val="both"/>
        <w:rPr>
          <w:rFonts w:ascii="Arial" w:hAnsi="Arial" w:cs="Arial"/>
        </w:rPr>
      </w:pPr>
      <w:r w:rsidRPr="00EB7D9C">
        <w:rPr>
          <w:rFonts w:ascii="Arial" w:hAnsi="Arial" w:cs="Arial"/>
          <w:b/>
        </w:rPr>
        <w:t>Wolman H and Page E</w:t>
      </w:r>
      <w:r w:rsidRPr="00EB7D9C">
        <w:rPr>
          <w:rFonts w:ascii="Arial" w:hAnsi="Arial" w:cs="Arial"/>
        </w:rPr>
        <w:t xml:space="preserve"> 2000 </w:t>
      </w:r>
      <w:r w:rsidRPr="00EB7D9C">
        <w:rPr>
          <w:rFonts w:ascii="Arial" w:hAnsi="Arial" w:cs="Arial"/>
          <w:i/>
        </w:rPr>
        <w:t>Learning from the Experience of Others: Policy transfer among local regeneration partnerships</w:t>
      </w:r>
      <w:r w:rsidRPr="00EB7D9C">
        <w:rPr>
          <w:rFonts w:ascii="Arial" w:hAnsi="Arial" w:cs="Arial"/>
        </w:rPr>
        <w:t xml:space="preserve"> Joseph </w:t>
      </w:r>
      <w:proofErr w:type="spellStart"/>
      <w:r w:rsidRPr="00EB7D9C">
        <w:rPr>
          <w:rFonts w:ascii="Arial" w:hAnsi="Arial" w:cs="Arial"/>
        </w:rPr>
        <w:t>Rowntree</w:t>
      </w:r>
      <w:proofErr w:type="spellEnd"/>
      <w:r w:rsidRPr="00EB7D9C">
        <w:rPr>
          <w:rFonts w:ascii="Arial" w:hAnsi="Arial" w:cs="Arial"/>
        </w:rPr>
        <w:t xml:space="preserve"> Foundation, York</w:t>
      </w:r>
    </w:p>
    <w:p w14:paraId="386F24FF" w14:textId="77777777" w:rsidR="00F50098" w:rsidRPr="00EB7D9C" w:rsidRDefault="00F50098" w:rsidP="00F50098">
      <w:pPr>
        <w:spacing w:line="480" w:lineRule="auto"/>
        <w:jc w:val="both"/>
        <w:rPr>
          <w:rFonts w:ascii="Arial" w:hAnsi="Arial" w:cs="Arial"/>
        </w:rPr>
      </w:pPr>
    </w:p>
    <w:p w14:paraId="1AEB2E5E" w14:textId="77777777" w:rsidR="00F50098" w:rsidRPr="00D01F11" w:rsidRDefault="00F50098" w:rsidP="00F50098">
      <w:pPr>
        <w:spacing w:line="480" w:lineRule="auto"/>
        <w:jc w:val="both"/>
        <w:rPr>
          <w:rFonts w:ascii="Arial" w:hAnsi="Arial" w:cs="Arial"/>
        </w:rPr>
      </w:pPr>
      <w:r w:rsidRPr="00EB7D9C">
        <w:rPr>
          <w:rFonts w:ascii="Arial" w:hAnsi="Arial" w:cs="Arial"/>
          <w:b/>
        </w:rPr>
        <w:t>Wolman H and Page E</w:t>
      </w:r>
      <w:r w:rsidRPr="00EB7D9C">
        <w:rPr>
          <w:rFonts w:ascii="Arial" w:hAnsi="Arial" w:cs="Arial"/>
        </w:rPr>
        <w:t xml:space="preserve"> 2001 Policy transfer among local government: An Information- Theory Approach </w:t>
      </w:r>
      <w:r w:rsidRPr="00EB7D9C">
        <w:rPr>
          <w:rFonts w:ascii="Arial" w:hAnsi="Arial" w:cs="Arial"/>
          <w:i/>
        </w:rPr>
        <w:t>Governance: An International Journal of Policy, Administration, and Institutions</w:t>
      </w:r>
      <w:r w:rsidRPr="00EB7D9C">
        <w:rPr>
          <w:rFonts w:ascii="Arial" w:hAnsi="Arial" w:cs="Arial"/>
        </w:rPr>
        <w:t xml:space="preserve"> 15 477-501</w:t>
      </w:r>
    </w:p>
    <w:p w14:paraId="07B6DC3C" w14:textId="77777777" w:rsidR="004646BA" w:rsidRDefault="004646BA"/>
    <w:sectPr w:rsidR="004646BA" w:rsidSect="00EB7D9C">
      <w:footerReference w:type="even" r:id="rId9"/>
      <w:pgSz w:w="11900" w:h="16840"/>
      <w:pgMar w:top="1440" w:right="2268" w:bottom="1440" w:left="2268" w:header="708" w:footer="708" w:gutter="0"/>
      <w:pgNumType w:start="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0FB44" w14:textId="77777777" w:rsidR="00ED185C" w:rsidRDefault="00ED185C" w:rsidP="004C2EAD">
      <w:r>
        <w:separator/>
      </w:r>
    </w:p>
  </w:endnote>
  <w:endnote w:type="continuationSeparator" w:id="0">
    <w:p w14:paraId="04AB0301" w14:textId="77777777" w:rsidR="00ED185C" w:rsidRDefault="00ED185C" w:rsidP="004C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Palatino Linotype">
    <w:panose1 w:val="020405020505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vantGardeLT-ExtraLight">
    <w:altName w:val="Cambria"/>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774DC" w14:textId="77777777" w:rsidR="00ED185C" w:rsidRDefault="00ED185C" w:rsidP="00EB7D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4B1887" w14:textId="77777777" w:rsidR="00ED185C" w:rsidRDefault="00ED18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9CC0" w14:textId="77777777" w:rsidR="00ED185C" w:rsidRDefault="00ED185C" w:rsidP="004C2EAD">
      <w:r>
        <w:separator/>
      </w:r>
    </w:p>
  </w:footnote>
  <w:footnote w:type="continuationSeparator" w:id="0">
    <w:p w14:paraId="117CD19A" w14:textId="77777777" w:rsidR="00ED185C" w:rsidRDefault="00ED185C" w:rsidP="004C2E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451D4"/>
    <w:multiLevelType w:val="hybridMultilevel"/>
    <w:tmpl w:val="0A7451F6"/>
    <w:lvl w:ilvl="0" w:tplc="BF56F54C">
      <w:start w:val="1"/>
      <w:numFmt w:val="decimal"/>
      <w:lvlText w:val="%1."/>
      <w:lvlJc w:val="left"/>
      <w:pPr>
        <w:tabs>
          <w:tab w:val="num" w:pos="720"/>
        </w:tabs>
        <w:ind w:left="720" w:hanging="360"/>
      </w:pPr>
    </w:lvl>
    <w:lvl w:ilvl="1" w:tplc="2EF84974" w:tentative="1">
      <w:start w:val="1"/>
      <w:numFmt w:val="decimal"/>
      <w:lvlText w:val="%2."/>
      <w:lvlJc w:val="left"/>
      <w:pPr>
        <w:tabs>
          <w:tab w:val="num" w:pos="1440"/>
        </w:tabs>
        <w:ind w:left="1440" w:hanging="360"/>
      </w:pPr>
    </w:lvl>
    <w:lvl w:ilvl="2" w:tplc="7348345A" w:tentative="1">
      <w:start w:val="1"/>
      <w:numFmt w:val="decimal"/>
      <w:lvlText w:val="%3."/>
      <w:lvlJc w:val="left"/>
      <w:pPr>
        <w:tabs>
          <w:tab w:val="num" w:pos="2160"/>
        </w:tabs>
        <w:ind w:left="2160" w:hanging="360"/>
      </w:pPr>
    </w:lvl>
    <w:lvl w:ilvl="3" w:tplc="B546B7EE" w:tentative="1">
      <w:start w:val="1"/>
      <w:numFmt w:val="decimal"/>
      <w:lvlText w:val="%4."/>
      <w:lvlJc w:val="left"/>
      <w:pPr>
        <w:tabs>
          <w:tab w:val="num" w:pos="2880"/>
        </w:tabs>
        <w:ind w:left="2880" w:hanging="360"/>
      </w:pPr>
    </w:lvl>
    <w:lvl w:ilvl="4" w:tplc="C430161A" w:tentative="1">
      <w:start w:val="1"/>
      <w:numFmt w:val="decimal"/>
      <w:lvlText w:val="%5."/>
      <w:lvlJc w:val="left"/>
      <w:pPr>
        <w:tabs>
          <w:tab w:val="num" w:pos="3600"/>
        </w:tabs>
        <w:ind w:left="3600" w:hanging="360"/>
      </w:pPr>
    </w:lvl>
    <w:lvl w:ilvl="5" w:tplc="3C2E1A26" w:tentative="1">
      <w:start w:val="1"/>
      <w:numFmt w:val="decimal"/>
      <w:lvlText w:val="%6."/>
      <w:lvlJc w:val="left"/>
      <w:pPr>
        <w:tabs>
          <w:tab w:val="num" w:pos="4320"/>
        </w:tabs>
        <w:ind w:left="4320" w:hanging="360"/>
      </w:pPr>
    </w:lvl>
    <w:lvl w:ilvl="6" w:tplc="A64A04CC" w:tentative="1">
      <w:start w:val="1"/>
      <w:numFmt w:val="decimal"/>
      <w:lvlText w:val="%7."/>
      <w:lvlJc w:val="left"/>
      <w:pPr>
        <w:tabs>
          <w:tab w:val="num" w:pos="5040"/>
        </w:tabs>
        <w:ind w:left="5040" w:hanging="360"/>
      </w:pPr>
    </w:lvl>
    <w:lvl w:ilvl="7" w:tplc="79AE92A8" w:tentative="1">
      <w:start w:val="1"/>
      <w:numFmt w:val="decimal"/>
      <w:lvlText w:val="%8."/>
      <w:lvlJc w:val="left"/>
      <w:pPr>
        <w:tabs>
          <w:tab w:val="num" w:pos="5760"/>
        </w:tabs>
        <w:ind w:left="5760" w:hanging="360"/>
      </w:pPr>
    </w:lvl>
    <w:lvl w:ilvl="8" w:tplc="B6B86980" w:tentative="1">
      <w:start w:val="1"/>
      <w:numFmt w:val="decimal"/>
      <w:lvlText w:val="%9."/>
      <w:lvlJc w:val="left"/>
      <w:pPr>
        <w:tabs>
          <w:tab w:val="num" w:pos="6480"/>
        </w:tabs>
        <w:ind w:left="6480" w:hanging="360"/>
      </w:pPr>
    </w:lvl>
  </w:abstractNum>
  <w:abstractNum w:abstractNumId="1">
    <w:nsid w:val="55D33ECC"/>
    <w:multiLevelType w:val="hybridMultilevel"/>
    <w:tmpl w:val="91D2B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D8C2588"/>
    <w:multiLevelType w:val="hybridMultilevel"/>
    <w:tmpl w:val="04CA3C9E"/>
    <w:lvl w:ilvl="0" w:tplc="C5F4DC86">
      <w:start w:val="4"/>
      <w:numFmt w:val="decimal"/>
      <w:lvlText w:val="%1."/>
      <w:lvlJc w:val="left"/>
      <w:pPr>
        <w:tabs>
          <w:tab w:val="num" w:pos="720"/>
        </w:tabs>
        <w:ind w:left="720" w:hanging="360"/>
      </w:pPr>
    </w:lvl>
    <w:lvl w:ilvl="1" w:tplc="B996514A" w:tentative="1">
      <w:start w:val="1"/>
      <w:numFmt w:val="decimal"/>
      <w:lvlText w:val="%2."/>
      <w:lvlJc w:val="left"/>
      <w:pPr>
        <w:tabs>
          <w:tab w:val="num" w:pos="1440"/>
        </w:tabs>
        <w:ind w:left="1440" w:hanging="360"/>
      </w:pPr>
    </w:lvl>
    <w:lvl w:ilvl="2" w:tplc="18024682" w:tentative="1">
      <w:start w:val="1"/>
      <w:numFmt w:val="decimal"/>
      <w:lvlText w:val="%3."/>
      <w:lvlJc w:val="left"/>
      <w:pPr>
        <w:tabs>
          <w:tab w:val="num" w:pos="2160"/>
        </w:tabs>
        <w:ind w:left="2160" w:hanging="360"/>
      </w:pPr>
    </w:lvl>
    <w:lvl w:ilvl="3" w:tplc="755CABD4" w:tentative="1">
      <w:start w:val="1"/>
      <w:numFmt w:val="decimal"/>
      <w:lvlText w:val="%4."/>
      <w:lvlJc w:val="left"/>
      <w:pPr>
        <w:tabs>
          <w:tab w:val="num" w:pos="2880"/>
        </w:tabs>
        <w:ind w:left="2880" w:hanging="360"/>
      </w:pPr>
    </w:lvl>
    <w:lvl w:ilvl="4" w:tplc="5B926EE4" w:tentative="1">
      <w:start w:val="1"/>
      <w:numFmt w:val="decimal"/>
      <w:lvlText w:val="%5."/>
      <w:lvlJc w:val="left"/>
      <w:pPr>
        <w:tabs>
          <w:tab w:val="num" w:pos="3600"/>
        </w:tabs>
        <w:ind w:left="3600" w:hanging="360"/>
      </w:pPr>
    </w:lvl>
    <w:lvl w:ilvl="5" w:tplc="B3F2BE8A" w:tentative="1">
      <w:start w:val="1"/>
      <w:numFmt w:val="decimal"/>
      <w:lvlText w:val="%6."/>
      <w:lvlJc w:val="left"/>
      <w:pPr>
        <w:tabs>
          <w:tab w:val="num" w:pos="4320"/>
        </w:tabs>
        <w:ind w:left="4320" w:hanging="360"/>
      </w:pPr>
    </w:lvl>
    <w:lvl w:ilvl="6" w:tplc="2F8EAACA" w:tentative="1">
      <w:start w:val="1"/>
      <w:numFmt w:val="decimal"/>
      <w:lvlText w:val="%7."/>
      <w:lvlJc w:val="left"/>
      <w:pPr>
        <w:tabs>
          <w:tab w:val="num" w:pos="5040"/>
        </w:tabs>
        <w:ind w:left="5040" w:hanging="360"/>
      </w:pPr>
    </w:lvl>
    <w:lvl w:ilvl="7" w:tplc="A8704C54" w:tentative="1">
      <w:start w:val="1"/>
      <w:numFmt w:val="decimal"/>
      <w:lvlText w:val="%8."/>
      <w:lvlJc w:val="left"/>
      <w:pPr>
        <w:tabs>
          <w:tab w:val="num" w:pos="5760"/>
        </w:tabs>
        <w:ind w:left="5760" w:hanging="360"/>
      </w:pPr>
    </w:lvl>
    <w:lvl w:ilvl="8" w:tplc="B8FA08EE"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711"/>
    <w:rsid w:val="00011A1D"/>
    <w:rsid w:val="00031935"/>
    <w:rsid w:val="000405FB"/>
    <w:rsid w:val="000456FE"/>
    <w:rsid w:val="00067534"/>
    <w:rsid w:val="000702C7"/>
    <w:rsid w:val="00080C6A"/>
    <w:rsid w:val="00082D3E"/>
    <w:rsid w:val="0009731F"/>
    <w:rsid w:val="000A6DF2"/>
    <w:rsid w:val="000B48BD"/>
    <w:rsid w:val="000D6665"/>
    <w:rsid w:val="000E1A6E"/>
    <w:rsid w:val="000E3C6D"/>
    <w:rsid w:val="000F020B"/>
    <w:rsid w:val="000F25DC"/>
    <w:rsid w:val="001028E0"/>
    <w:rsid w:val="00114974"/>
    <w:rsid w:val="0012516E"/>
    <w:rsid w:val="001317B0"/>
    <w:rsid w:val="001501D6"/>
    <w:rsid w:val="0015589A"/>
    <w:rsid w:val="00161501"/>
    <w:rsid w:val="0016308F"/>
    <w:rsid w:val="0016643C"/>
    <w:rsid w:val="001865CC"/>
    <w:rsid w:val="0019330A"/>
    <w:rsid w:val="001A529C"/>
    <w:rsid w:val="001B27E6"/>
    <w:rsid w:val="001B4E19"/>
    <w:rsid w:val="001C7469"/>
    <w:rsid w:val="001D483F"/>
    <w:rsid w:val="001D6A89"/>
    <w:rsid w:val="001E6F4D"/>
    <w:rsid w:val="001F4D87"/>
    <w:rsid w:val="0024177A"/>
    <w:rsid w:val="0025762F"/>
    <w:rsid w:val="002622BD"/>
    <w:rsid w:val="0027166B"/>
    <w:rsid w:val="00276312"/>
    <w:rsid w:val="00277201"/>
    <w:rsid w:val="00277DCE"/>
    <w:rsid w:val="00283B17"/>
    <w:rsid w:val="00292A3F"/>
    <w:rsid w:val="002958F6"/>
    <w:rsid w:val="00295B11"/>
    <w:rsid w:val="00296363"/>
    <w:rsid w:val="00297268"/>
    <w:rsid w:val="002E76CF"/>
    <w:rsid w:val="002E7A14"/>
    <w:rsid w:val="003161D9"/>
    <w:rsid w:val="00317668"/>
    <w:rsid w:val="00320F98"/>
    <w:rsid w:val="00332757"/>
    <w:rsid w:val="00345D3D"/>
    <w:rsid w:val="00352EB4"/>
    <w:rsid w:val="00365424"/>
    <w:rsid w:val="00372C08"/>
    <w:rsid w:val="00375183"/>
    <w:rsid w:val="00375EFC"/>
    <w:rsid w:val="003813C1"/>
    <w:rsid w:val="00381646"/>
    <w:rsid w:val="0039605E"/>
    <w:rsid w:val="003A2023"/>
    <w:rsid w:val="003B14BC"/>
    <w:rsid w:val="003B451B"/>
    <w:rsid w:val="003C45CF"/>
    <w:rsid w:val="003C53EA"/>
    <w:rsid w:val="003E2C84"/>
    <w:rsid w:val="003F25AE"/>
    <w:rsid w:val="00404633"/>
    <w:rsid w:val="004107AA"/>
    <w:rsid w:val="00411AE9"/>
    <w:rsid w:val="00420BBB"/>
    <w:rsid w:val="0043776F"/>
    <w:rsid w:val="00441E4D"/>
    <w:rsid w:val="00446CFC"/>
    <w:rsid w:val="0045533C"/>
    <w:rsid w:val="00464412"/>
    <w:rsid w:val="004646BA"/>
    <w:rsid w:val="00473964"/>
    <w:rsid w:val="00474C22"/>
    <w:rsid w:val="00477CFE"/>
    <w:rsid w:val="00484411"/>
    <w:rsid w:val="004A2335"/>
    <w:rsid w:val="004A3F2E"/>
    <w:rsid w:val="004A6610"/>
    <w:rsid w:val="004C2471"/>
    <w:rsid w:val="004C2EAD"/>
    <w:rsid w:val="004C3EF2"/>
    <w:rsid w:val="004E05DD"/>
    <w:rsid w:val="004F7FA0"/>
    <w:rsid w:val="00504429"/>
    <w:rsid w:val="00505443"/>
    <w:rsid w:val="00515042"/>
    <w:rsid w:val="00515AF0"/>
    <w:rsid w:val="00516105"/>
    <w:rsid w:val="00520EB1"/>
    <w:rsid w:val="005214A1"/>
    <w:rsid w:val="005234D9"/>
    <w:rsid w:val="005547F7"/>
    <w:rsid w:val="005707CA"/>
    <w:rsid w:val="0057452F"/>
    <w:rsid w:val="00586FE2"/>
    <w:rsid w:val="00592E1C"/>
    <w:rsid w:val="00594E2B"/>
    <w:rsid w:val="005A7BA9"/>
    <w:rsid w:val="005B1614"/>
    <w:rsid w:val="005B38CA"/>
    <w:rsid w:val="005C36C1"/>
    <w:rsid w:val="005D16C7"/>
    <w:rsid w:val="005E0704"/>
    <w:rsid w:val="00603023"/>
    <w:rsid w:val="006119AA"/>
    <w:rsid w:val="006174FC"/>
    <w:rsid w:val="00623B68"/>
    <w:rsid w:val="00625647"/>
    <w:rsid w:val="00626AA6"/>
    <w:rsid w:val="00633BA7"/>
    <w:rsid w:val="00640B51"/>
    <w:rsid w:val="00641699"/>
    <w:rsid w:val="00647AA9"/>
    <w:rsid w:val="00662275"/>
    <w:rsid w:val="006651A0"/>
    <w:rsid w:val="006872E5"/>
    <w:rsid w:val="006970AE"/>
    <w:rsid w:val="0069795C"/>
    <w:rsid w:val="006A2AC6"/>
    <w:rsid w:val="006A7E80"/>
    <w:rsid w:val="006B1085"/>
    <w:rsid w:val="006B7128"/>
    <w:rsid w:val="006E1B1A"/>
    <w:rsid w:val="006F4E78"/>
    <w:rsid w:val="00702A2D"/>
    <w:rsid w:val="00715FA8"/>
    <w:rsid w:val="0073417D"/>
    <w:rsid w:val="00734311"/>
    <w:rsid w:val="00746139"/>
    <w:rsid w:val="00751816"/>
    <w:rsid w:val="00756AC5"/>
    <w:rsid w:val="0076149C"/>
    <w:rsid w:val="00761E42"/>
    <w:rsid w:val="007639BC"/>
    <w:rsid w:val="00763F3A"/>
    <w:rsid w:val="00775E40"/>
    <w:rsid w:val="007862F4"/>
    <w:rsid w:val="007B7C84"/>
    <w:rsid w:val="007C0997"/>
    <w:rsid w:val="007D383E"/>
    <w:rsid w:val="007D76A1"/>
    <w:rsid w:val="007E5E33"/>
    <w:rsid w:val="007F5525"/>
    <w:rsid w:val="007F75EC"/>
    <w:rsid w:val="008023AC"/>
    <w:rsid w:val="008046BB"/>
    <w:rsid w:val="00806E2D"/>
    <w:rsid w:val="00815689"/>
    <w:rsid w:val="00854EC0"/>
    <w:rsid w:val="0087044B"/>
    <w:rsid w:val="00870801"/>
    <w:rsid w:val="00870EA9"/>
    <w:rsid w:val="008B0F64"/>
    <w:rsid w:val="008C1220"/>
    <w:rsid w:val="008C1672"/>
    <w:rsid w:val="008F51ED"/>
    <w:rsid w:val="008F572F"/>
    <w:rsid w:val="0091191C"/>
    <w:rsid w:val="00936D53"/>
    <w:rsid w:val="009376D6"/>
    <w:rsid w:val="0095049B"/>
    <w:rsid w:val="009522BF"/>
    <w:rsid w:val="009635F0"/>
    <w:rsid w:val="009765C2"/>
    <w:rsid w:val="00983310"/>
    <w:rsid w:val="0099161C"/>
    <w:rsid w:val="009E3235"/>
    <w:rsid w:val="009F54B6"/>
    <w:rsid w:val="00A161BD"/>
    <w:rsid w:val="00A169C9"/>
    <w:rsid w:val="00A32B0C"/>
    <w:rsid w:val="00A35298"/>
    <w:rsid w:val="00A36D80"/>
    <w:rsid w:val="00A5492C"/>
    <w:rsid w:val="00A712D4"/>
    <w:rsid w:val="00A72207"/>
    <w:rsid w:val="00A72B5C"/>
    <w:rsid w:val="00A86406"/>
    <w:rsid w:val="00AA72EA"/>
    <w:rsid w:val="00AA7380"/>
    <w:rsid w:val="00AB18F1"/>
    <w:rsid w:val="00AD1C91"/>
    <w:rsid w:val="00AD6EF2"/>
    <w:rsid w:val="00AE262E"/>
    <w:rsid w:val="00AE5849"/>
    <w:rsid w:val="00AF3E93"/>
    <w:rsid w:val="00AF53C9"/>
    <w:rsid w:val="00AF62F1"/>
    <w:rsid w:val="00AF67A5"/>
    <w:rsid w:val="00B01FDD"/>
    <w:rsid w:val="00B05691"/>
    <w:rsid w:val="00B06DE5"/>
    <w:rsid w:val="00B0762F"/>
    <w:rsid w:val="00B17711"/>
    <w:rsid w:val="00B20FD8"/>
    <w:rsid w:val="00B45482"/>
    <w:rsid w:val="00B464C8"/>
    <w:rsid w:val="00B516C4"/>
    <w:rsid w:val="00B668F1"/>
    <w:rsid w:val="00B677C0"/>
    <w:rsid w:val="00B81765"/>
    <w:rsid w:val="00B96038"/>
    <w:rsid w:val="00B97C9D"/>
    <w:rsid w:val="00BB38FE"/>
    <w:rsid w:val="00BC088A"/>
    <w:rsid w:val="00BC0B5D"/>
    <w:rsid w:val="00BC5C12"/>
    <w:rsid w:val="00BC68B7"/>
    <w:rsid w:val="00BC78EB"/>
    <w:rsid w:val="00BE2AE7"/>
    <w:rsid w:val="00BE3780"/>
    <w:rsid w:val="00BF5663"/>
    <w:rsid w:val="00BF7E02"/>
    <w:rsid w:val="00C04EAE"/>
    <w:rsid w:val="00C27260"/>
    <w:rsid w:val="00C536B4"/>
    <w:rsid w:val="00C53DE4"/>
    <w:rsid w:val="00C5471F"/>
    <w:rsid w:val="00C642B3"/>
    <w:rsid w:val="00C7665B"/>
    <w:rsid w:val="00C85440"/>
    <w:rsid w:val="00CC25FF"/>
    <w:rsid w:val="00CF31AA"/>
    <w:rsid w:val="00D0317B"/>
    <w:rsid w:val="00D066A3"/>
    <w:rsid w:val="00D359B8"/>
    <w:rsid w:val="00D43556"/>
    <w:rsid w:val="00D463C5"/>
    <w:rsid w:val="00D524D7"/>
    <w:rsid w:val="00D6100A"/>
    <w:rsid w:val="00D661D1"/>
    <w:rsid w:val="00D9083D"/>
    <w:rsid w:val="00D9363B"/>
    <w:rsid w:val="00DA6BE7"/>
    <w:rsid w:val="00DB5287"/>
    <w:rsid w:val="00DC2FB1"/>
    <w:rsid w:val="00DC3143"/>
    <w:rsid w:val="00DC7373"/>
    <w:rsid w:val="00DC7D50"/>
    <w:rsid w:val="00DD0512"/>
    <w:rsid w:val="00DE10C8"/>
    <w:rsid w:val="00DE18EB"/>
    <w:rsid w:val="00DE2F54"/>
    <w:rsid w:val="00DE6300"/>
    <w:rsid w:val="00DF5B66"/>
    <w:rsid w:val="00E120FD"/>
    <w:rsid w:val="00E13ACD"/>
    <w:rsid w:val="00E155B0"/>
    <w:rsid w:val="00E15F23"/>
    <w:rsid w:val="00E245A7"/>
    <w:rsid w:val="00E36ADE"/>
    <w:rsid w:val="00E3756B"/>
    <w:rsid w:val="00E47AAF"/>
    <w:rsid w:val="00E9199A"/>
    <w:rsid w:val="00EB0CB2"/>
    <w:rsid w:val="00EB1339"/>
    <w:rsid w:val="00EB17DB"/>
    <w:rsid w:val="00EB7D9C"/>
    <w:rsid w:val="00EC3BC3"/>
    <w:rsid w:val="00EC3F8F"/>
    <w:rsid w:val="00ED185C"/>
    <w:rsid w:val="00ED4484"/>
    <w:rsid w:val="00EF500E"/>
    <w:rsid w:val="00F0276F"/>
    <w:rsid w:val="00F050A5"/>
    <w:rsid w:val="00F11DCF"/>
    <w:rsid w:val="00F17146"/>
    <w:rsid w:val="00F17679"/>
    <w:rsid w:val="00F2035F"/>
    <w:rsid w:val="00F23D71"/>
    <w:rsid w:val="00F245DD"/>
    <w:rsid w:val="00F279A5"/>
    <w:rsid w:val="00F50098"/>
    <w:rsid w:val="00F50988"/>
    <w:rsid w:val="00F66AFF"/>
    <w:rsid w:val="00F705AF"/>
    <w:rsid w:val="00F70FEB"/>
    <w:rsid w:val="00F74EA4"/>
    <w:rsid w:val="00F752D8"/>
    <w:rsid w:val="00F76151"/>
    <w:rsid w:val="00F86B84"/>
    <w:rsid w:val="00FA6022"/>
    <w:rsid w:val="00FA688E"/>
    <w:rsid w:val="00FB6282"/>
    <w:rsid w:val="00FE19D7"/>
    <w:rsid w:val="00FE56F5"/>
    <w:rsid w:val="00FE734E"/>
    <w:rsid w:val="00FF3ED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6F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E2B"/>
  </w:style>
  <w:style w:type="paragraph" w:styleId="Heading1">
    <w:name w:val="heading 1"/>
    <w:basedOn w:val="Normal"/>
    <w:link w:val="Heading1Char"/>
    <w:uiPriority w:val="9"/>
    <w:qFormat/>
    <w:rsid w:val="00DF5B6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0098"/>
    <w:pPr>
      <w:tabs>
        <w:tab w:val="center" w:pos="4320"/>
        <w:tab w:val="right" w:pos="8640"/>
      </w:tabs>
    </w:pPr>
  </w:style>
  <w:style w:type="character" w:customStyle="1" w:styleId="FooterChar">
    <w:name w:val="Footer Char"/>
    <w:basedOn w:val="DefaultParagraphFont"/>
    <w:link w:val="Footer"/>
    <w:uiPriority w:val="99"/>
    <w:rsid w:val="00F50098"/>
  </w:style>
  <w:style w:type="character" w:styleId="PageNumber">
    <w:name w:val="page number"/>
    <w:basedOn w:val="DefaultParagraphFont"/>
    <w:uiPriority w:val="99"/>
    <w:semiHidden/>
    <w:unhideWhenUsed/>
    <w:rsid w:val="00F50098"/>
  </w:style>
  <w:style w:type="paragraph" w:styleId="NormalWeb">
    <w:name w:val="Normal (Web)"/>
    <w:basedOn w:val="Normal"/>
    <w:uiPriority w:val="99"/>
    <w:rsid w:val="00F50098"/>
    <w:pPr>
      <w:spacing w:before="100" w:beforeAutospacing="1" w:after="100" w:afterAutospacing="1"/>
    </w:pPr>
    <w:rPr>
      <w:rFonts w:ascii="Times New Roman" w:eastAsia="Times New Roman" w:hAnsi="Times New Roman" w:cs="Times New Roman"/>
      <w:color w:val="000000"/>
      <w:lang w:eastAsia="en-GB"/>
    </w:rPr>
  </w:style>
  <w:style w:type="paragraph" w:styleId="EndnoteText">
    <w:name w:val="endnote text"/>
    <w:basedOn w:val="Normal"/>
    <w:link w:val="EndnoteTextChar"/>
    <w:semiHidden/>
    <w:rsid w:val="00F50098"/>
    <w:rPr>
      <w:rFonts w:ascii="Palatino Linotype" w:eastAsia="Times New Roman" w:hAnsi="Palatino Linotype" w:cs="Times New Roman"/>
      <w:sz w:val="20"/>
      <w:szCs w:val="20"/>
      <w:lang w:eastAsia="en-GB"/>
    </w:rPr>
  </w:style>
  <w:style w:type="character" w:customStyle="1" w:styleId="EndnoteTextChar">
    <w:name w:val="Endnote Text Char"/>
    <w:basedOn w:val="DefaultParagraphFont"/>
    <w:link w:val="EndnoteText"/>
    <w:semiHidden/>
    <w:rsid w:val="00F50098"/>
    <w:rPr>
      <w:rFonts w:ascii="Palatino Linotype" w:eastAsia="Times New Roman" w:hAnsi="Palatino Linotype" w:cs="Times New Roman"/>
      <w:sz w:val="20"/>
      <w:szCs w:val="20"/>
      <w:lang w:eastAsia="en-GB"/>
    </w:rPr>
  </w:style>
  <w:style w:type="paragraph" w:styleId="BodyTextIndent">
    <w:name w:val="Body Text Indent"/>
    <w:basedOn w:val="Normal"/>
    <w:link w:val="BodyTextIndentChar"/>
    <w:rsid w:val="00F50098"/>
    <w:pPr>
      <w:widowControl w:val="0"/>
      <w:tabs>
        <w:tab w:val="left" w:pos="709"/>
        <w:tab w:val="left" w:pos="1560"/>
      </w:tabs>
      <w:autoSpaceDE w:val="0"/>
      <w:autoSpaceDN w:val="0"/>
      <w:adjustRightInd w:val="0"/>
      <w:spacing w:line="360" w:lineRule="auto"/>
      <w:jc w:val="both"/>
    </w:pPr>
    <w:rPr>
      <w:rFonts w:ascii="Arial" w:eastAsia="Times New Roman" w:hAnsi="Arial" w:cs="Arial"/>
      <w:sz w:val="22"/>
      <w:szCs w:val="22"/>
      <w:lang w:val="en-US"/>
    </w:rPr>
  </w:style>
  <w:style w:type="character" w:customStyle="1" w:styleId="BodyTextIndentChar">
    <w:name w:val="Body Text Indent Char"/>
    <w:basedOn w:val="DefaultParagraphFont"/>
    <w:link w:val="BodyTextIndent"/>
    <w:rsid w:val="00F50098"/>
    <w:rPr>
      <w:rFonts w:ascii="Arial" w:eastAsia="Times New Roman" w:hAnsi="Arial" w:cs="Arial"/>
      <w:sz w:val="22"/>
      <w:szCs w:val="22"/>
      <w:lang w:val="en-US"/>
    </w:rPr>
  </w:style>
  <w:style w:type="character" w:styleId="Emphasis">
    <w:name w:val="Emphasis"/>
    <w:basedOn w:val="DefaultParagraphFont"/>
    <w:uiPriority w:val="20"/>
    <w:qFormat/>
    <w:rsid w:val="00F50098"/>
    <w:rPr>
      <w:b/>
      <w:bCs/>
      <w:i w:val="0"/>
      <w:iCs w:val="0"/>
    </w:rPr>
  </w:style>
  <w:style w:type="character" w:customStyle="1" w:styleId="st1">
    <w:name w:val="st1"/>
    <w:basedOn w:val="DefaultParagraphFont"/>
    <w:rsid w:val="00F50098"/>
  </w:style>
  <w:style w:type="paragraph" w:styleId="ListParagraph">
    <w:name w:val="List Paragraph"/>
    <w:basedOn w:val="Normal"/>
    <w:uiPriority w:val="34"/>
    <w:qFormat/>
    <w:rsid w:val="00A86406"/>
    <w:pPr>
      <w:ind w:left="720"/>
      <w:contextualSpacing/>
    </w:pPr>
  </w:style>
  <w:style w:type="paragraph" w:styleId="FootnoteText">
    <w:name w:val="footnote text"/>
    <w:basedOn w:val="Normal"/>
    <w:link w:val="FootnoteTextChar"/>
    <w:uiPriority w:val="99"/>
    <w:unhideWhenUsed/>
    <w:rsid w:val="00715FA8"/>
  </w:style>
  <w:style w:type="character" w:customStyle="1" w:styleId="FootnoteTextChar">
    <w:name w:val="Footnote Text Char"/>
    <w:basedOn w:val="DefaultParagraphFont"/>
    <w:link w:val="FootnoteText"/>
    <w:uiPriority w:val="99"/>
    <w:rsid w:val="00715FA8"/>
  </w:style>
  <w:style w:type="character" w:styleId="FootnoteReference">
    <w:name w:val="footnote reference"/>
    <w:basedOn w:val="DefaultParagraphFont"/>
    <w:uiPriority w:val="99"/>
    <w:unhideWhenUsed/>
    <w:rsid w:val="00715FA8"/>
    <w:rPr>
      <w:vertAlign w:val="superscript"/>
    </w:rPr>
  </w:style>
  <w:style w:type="paragraph" w:styleId="BalloonText">
    <w:name w:val="Balloon Text"/>
    <w:basedOn w:val="Normal"/>
    <w:link w:val="BalloonTextChar"/>
    <w:uiPriority w:val="99"/>
    <w:semiHidden/>
    <w:unhideWhenUsed/>
    <w:rsid w:val="000F25DC"/>
    <w:rPr>
      <w:rFonts w:ascii="Tahoma" w:hAnsi="Tahoma" w:cs="Tahoma"/>
      <w:sz w:val="16"/>
      <w:szCs w:val="16"/>
    </w:rPr>
  </w:style>
  <w:style w:type="character" w:customStyle="1" w:styleId="BalloonTextChar">
    <w:name w:val="Balloon Text Char"/>
    <w:basedOn w:val="DefaultParagraphFont"/>
    <w:link w:val="BalloonText"/>
    <w:uiPriority w:val="99"/>
    <w:semiHidden/>
    <w:rsid w:val="000F25DC"/>
    <w:rPr>
      <w:rFonts w:ascii="Tahoma" w:hAnsi="Tahoma" w:cs="Tahoma"/>
      <w:sz w:val="16"/>
      <w:szCs w:val="16"/>
    </w:rPr>
  </w:style>
  <w:style w:type="character" w:customStyle="1" w:styleId="Heading1Char">
    <w:name w:val="Heading 1 Char"/>
    <w:basedOn w:val="DefaultParagraphFont"/>
    <w:link w:val="Heading1"/>
    <w:uiPriority w:val="9"/>
    <w:rsid w:val="00DF5B66"/>
    <w:rPr>
      <w:rFonts w:ascii="Times New Roman" w:eastAsia="Times New Roman" w:hAnsi="Times New Roman" w:cs="Times New Roman"/>
      <w:b/>
      <w:bCs/>
      <w:kern w:val="36"/>
      <w:sz w:val="48"/>
      <w:szCs w:val="48"/>
      <w:lang w:eastAsia="en-GB"/>
    </w:rPr>
  </w:style>
  <w:style w:type="character" w:customStyle="1" w:styleId="addmd1">
    <w:name w:val="addmd1"/>
    <w:basedOn w:val="DefaultParagraphFont"/>
    <w:rsid w:val="00DF5B66"/>
    <w:rPr>
      <w:sz w:val="20"/>
      <w:szCs w:val="20"/>
    </w:rPr>
  </w:style>
  <w:style w:type="character" w:styleId="Strong">
    <w:name w:val="Strong"/>
    <w:basedOn w:val="DefaultParagraphFont"/>
    <w:uiPriority w:val="22"/>
    <w:qFormat/>
    <w:rsid w:val="00C642B3"/>
    <w:rPr>
      <w:b/>
      <w:bCs/>
      <w:sz w:val="24"/>
      <w:szCs w:val="24"/>
      <w:bdr w:val="none" w:sz="0" w:space="0" w:color="auto" w:frame="1"/>
      <w:vertAlign w:val="baseline"/>
    </w:rPr>
  </w:style>
  <w:style w:type="character" w:customStyle="1" w:styleId="date-display-single1">
    <w:name w:val="date-display-single1"/>
    <w:basedOn w:val="DefaultParagraphFont"/>
    <w:rsid w:val="00C642B3"/>
    <w:rPr>
      <w:sz w:val="24"/>
      <w:szCs w:val="24"/>
      <w:bdr w:val="none" w:sz="0" w:space="0" w:color="auto" w:frame="1"/>
      <w:vertAlign w:val="baseline"/>
    </w:rPr>
  </w:style>
  <w:style w:type="paragraph" w:customStyle="1" w:styleId="Default">
    <w:name w:val="Default"/>
    <w:rsid w:val="00C642B3"/>
    <w:pPr>
      <w:autoSpaceDE w:val="0"/>
      <w:autoSpaceDN w:val="0"/>
      <w:adjustRightInd w:val="0"/>
    </w:pPr>
    <w:rPr>
      <w:rFonts w:ascii="Arial" w:hAnsi="Arial" w:cs="Arial"/>
      <w:color w:val="000000"/>
    </w:rPr>
  </w:style>
  <w:style w:type="character" w:customStyle="1" w:styleId="ft">
    <w:name w:val="ft"/>
    <w:basedOn w:val="DefaultParagraphFont"/>
    <w:rsid w:val="00D0317B"/>
  </w:style>
  <w:style w:type="character" w:styleId="Hyperlink">
    <w:name w:val="Hyperlink"/>
    <w:basedOn w:val="DefaultParagraphFont"/>
    <w:uiPriority w:val="99"/>
    <w:unhideWhenUsed/>
    <w:rsid w:val="00D0317B"/>
    <w:rPr>
      <w:color w:val="0000FF" w:themeColor="hyperlink"/>
      <w:u w:val="single"/>
    </w:rPr>
  </w:style>
  <w:style w:type="character" w:customStyle="1" w:styleId="st">
    <w:name w:val="st"/>
    <w:basedOn w:val="DefaultParagraphFont"/>
    <w:rsid w:val="00505443"/>
  </w:style>
  <w:style w:type="paragraph" w:styleId="Header">
    <w:name w:val="header"/>
    <w:basedOn w:val="Normal"/>
    <w:link w:val="HeaderChar"/>
    <w:uiPriority w:val="99"/>
    <w:unhideWhenUsed/>
    <w:rsid w:val="00EB7D9C"/>
    <w:pPr>
      <w:tabs>
        <w:tab w:val="center" w:pos="4320"/>
        <w:tab w:val="right" w:pos="8640"/>
      </w:tabs>
    </w:pPr>
  </w:style>
  <w:style w:type="character" w:customStyle="1" w:styleId="HeaderChar">
    <w:name w:val="Header Char"/>
    <w:basedOn w:val="DefaultParagraphFont"/>
    <w:link w:val="Header"/>
    <w:uiPriority w:val="99"/>
    <w:rsid w:val="00EB7D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E2B"/>
  </w:style>
  <w:style w:type="paragraph" w:styleId="Heading1">
    <w:name w:val="heading 1"/>
    <w:basedOn w:val="Normal"/>
    <w:link w:val="Heading1Char"/>
    <w:uiPriority w:val="9"/>
    <w:qFormat/>
    <w:rsid w:val="00DF5B6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0098"/>
    <w:pPr>
      <w:tabs>
        <w:tab w:val="center" w:pos="4320"/>
        <w:tab w:val="right" w:pos="8640"/>
      </w:tabs>
    </w:pPr>
  </w:style>
  <w:style w:type="character" w:customStyle="1" w:styleId="FooterChar">
    <w:name w:val="Footer Char"/>
    <w:basedOn w:val="DefaultParagraphFont"/>
    <w:link w:val="Footer"/>
    <w:uiPriority w:val="99"/>
    <w:rsid w:val="00F50098"/>
  </w:style>
  <w:style w:type="character" w:styleId="PageNumber">
    <w:name w:val="page number"/>
    <w:basedOn w:val="DefaultParagraphFont"/>
    <w:uiPriority w:val="99"/>
    <w:semiHidden/>
    <w:unhideWhenUsed/>
    <w:rsid w:val="00F50098"/>
  </w:style>
  <w:style w:type="paragraph" w:styleId="NormalWeb">
    <w:name w:val="Normal (Web)"/>
    <w:basedOn w:val="Normal"/>
    <w:uiPriority w:val="99"/>
    <w:rsid w:val="00F50098"/>
    <w:pPr>
      <w:spacing w:before="100" w:beforeAutospacing="1" w:after="100" w:afterAutospacing="1"/>
    </w:pPr>
    <w:rPr>
      <w:rFonts w:ascii="Times New Roman" w:eastAsia="Times New Roman" w:hAnsi="Times New Roman" w:cs="Times New Roman"/>
      <w:color w:val="000000"/>
      <w:lang w:eastAsia="en-GB"/>
    </w:rPr>
  </w:style>
  <w:style w:type="paragraph" w:styleId="EndnoteText">
    <w:name w:val="endnote text"/>
    <w:basedOn w:val="Normal"/>
    <w:link w:val="EndnoteTextChar"/>
    <w:semiHidden/>
    <w:rsid w:val="00F50098"/>
    <w:rPr>
      <w:rFonts w:ascii="Palatino Linotype" w:eastAsia="Times New Roman" w:hAnsi="Palatino Linotype" w:cs="Times New Roman"/>
      <w:sz w:val="20"/>
      <w:szCs w:val="20"/>
      <w:lang w:eastAsia="en-GB"/>
    </w:rPr>
  </w:style>
  <w:style w:type="character" w:customStyle="1" w:styleId="EndnoteTextChar">
    <w:name w:val="Endnote Text Char"/>
    <w:basedOn w:val="DefaultParagraphFont"/>
    <w:link w:val="EndnoteText"/>
    <w:semiHidden/>
    <w:rsid w:val="00F50098"/>
    <w:rPr>
      <w:rFonts w:ascii="Palatino Linotype" w:eastAsia="Times New Roman" w:hAnsi="Palatino Linotype" w:cs="Times New Roman"/>
      <w:sz w:val="20"/>
      <w:szCs w:val="20"/>
      <w:lang w:eastAsia="en-GB"/>
    </w:rPr>
  </w:style>
  <w:style w:type="paragraph" w:styleId="BodyTextIndent">
    <w:name w:val="Body Text Indent"/>
    <w:basedOn w:val="Normal"/>
    <w:link w:val="BodyTextIndentChar"/>
    <w:rsid w:val="00F50098"/>
    <w:pPr>
      <w:widowControl w:val="0"/>
      <w:tabs>
        <w:tab w:val="left" w:pos="709"/>
        <w:tab w:val="left" w:pos="1560"/>
      </w:tabs>
      <w:autoSpaceDE w:val="0"/>
      <w:autoSpaceDN w:val="0"/>
      <w:adjustRightInd w:val="0"/>
      <w:spacing w:line="360" w:lineRule="auto"/>
      <w:jc w:val="both"/>
    </w:pPr>
    <w:rPr>
      <w:rFonts w:ascii="Arial" w:eastAsia="Times New Roman" w:hAnsi="Arial" w:cs="Arial"/>
      <w:sz w:val="22"/>
      <w:szCs w:val="22"/>
      <w:lang w:val="en-US"/>
    </w:rPr>
  </w:style>
  <w:style w:type="character" w:customStyle="1" w:styleId="BodyTextIndentChar">
    <w:name w:val="Body Text Indent Char"/>
    <w:basedOn w:val="DefaultParagraphFont"/>
    <w:link w:val="BodyTextIndent"/>
    <w:rsid w:val="00F50098"/>
    <w:rPr>
      <w:rFonts w:ascii="Arial" w:eastAsia="Times New Roman" w:hAnsi="Arial" w:cs="Arial"/>
      <w:sz w:val="22"/>
      <w:szCs w:val="22"/>
      <w:lang w:val="en-US"/>
    </w:rPr>
  </w:style>
  <w:style w:type="character" w:styleId="Emphasis">
    <w:name w:val="Emphasis"/>
    <w:basedOn w:val="DefaultParagraphFont"/>
    <w:uiPriority w:val="20"/>
    <w:qFormat/>
    <w:rsid w:val="00F50098"/>
    <w:rPr>
      <w:b/>
      <w:bCs/>
      <w:i w:val="0"/>
      <w:iCs w:val="0"/>
    </w:rPr>
  </w:style>
  <w:style w:type="character" w:customStyle="1" w:styleId="st1">
    <w:name w:val="st1"/>
    <w:basedOn w:val="DefaultParagraphFont"/>
    <w:rsid w:val="00F50098"/>
  </w:style>
  <w:style w:type="paragraph" w:styleId="ListParagraph">
    <w:name w:val="List Paragraph"/>
    <w:basedOn w:val="Normal"/>
    <w:uiPriority w:val="34"/>
    <w:qFormat/>
    <w:rsid w:val="00A86406"/>
    <w:pPr>
      <w:ind w:left="720"/>
      <w:contextualSpacing/>
    </w:pPr>
  </w:style>
  <w:style w:type="paragraph" w:styleId="FootnoteText">
    <w:name w:val="footnote text"/>
    <w:basedOn w:val="Normal"/>
    <w:link w:val="FootnoteTextChar"/>
    <w:uiPriority w:val="99"/>
    <w:unhideWhenUsed/>
    <w:rsid w:val="00715FA8"/>
  </w:style>
  <w:style w:type="character" w:customStyle="1" w:styleId="FootnoteTextChar">
    <w:name w:val="Footnote Text Char"/>
    <w:basedOn w:val="DefaultParagraphFont"/>
    <w:link w:val="FootnoteText"/>
    <w:uiPriority w:val="99"/>
    <w:rsid w:val="00715FA8"/>
  </w:style>
  <w:style w:type="character" w:styleId="FootnoteReference">
    <w:name w:val="footnote reference"/>
    <w:basedOn w:val="DefaultParagraphFont"/>
    <w:uiPriority w:val="99"/>
    <w:unhideWhenUsed/>
    <w:rsid w:val="00715FA8"/>
    <w:rPr>
      <w:vertAlign w:val="superscript"/>
    </w:rPr>
  </w:style>
  <w:style w:type="paragraph" w:styleId="BalloonText">
    <w:name w:val="Balloon Text"/>
    <w:basedOn w:val="Normal"/>
    <w:link w:val="BalloonTextChar"/>
    <w:uiPriority w:val="99"/>
    <w:semiHidden/>
    <w:unhideWhenUsed/>
    <w:rsid w:val="000F25DC"/>
    <w:rPr>
      <w:rFonts w:ascii="Tahoma" w:hAnsi="Tahoma" w:cs="Tahoma"/>
      <w:sz w:val="16"/>
      <w:szCs w:val="16"/>
    </w:rPr>
  </w:style>
  <w:style w:type="character" w:customStyle="1" w:styleId="BalloonTextChar">
    <w:name w:val="Balloon Text Char"/>
    <w:basedOn w:val="DefaultParagraphFont"/>
    <w:link w:val="BalloonText"/>
    <w:uiPriority w:val="99"/>
    <w:semiHidden/>
    <w:rsid w:val="000F25DC"/>
    <w:rPr>
      <w:rFonts w:ascii="Tahoma" w:hAnsi="Tahoma" w:cs="Tahoma"/>
      <w:sz w:val="16"/>
      <w:szCs w:val="16"/>
    </w:rPr>
  </w:style>
  <w:style w:type="character" w:customStyle="1" w:styleId="Heading1Char">
    <w:name w:val="Heading 1 Char"/>
    <w:basedOn w:val="DefaultParagraphFont"/>
    <w:link w:val="Heading1"/>
    <w:uiPriority w:val="9"/>
    <w:rsid w:val="00DF5B66"/>
    <w:rPr>
      <w:rFonts w:ascii="Times New Roman" w:eastAsia="Times New Roman" w:hAnsi="Times New Roman" w:cs="Times New Roman"/>
      <w:b/>
      <w:bCs/>
      <w:kern w:val="36"/>
      <w:sz w:val="48"/>
      <w:szCs w:val="48"/>
      <w:lang w:eastAsia="en-GB"/>
    </w:rPr>
  </w:style>
  <w:style w:type="character" w:customStyle="1" w:styleId="addmd1">
    <w:name w:val="addmd1"/>
    <w:basedOn w:val="DefaultParagraphFont"/>
    <w:rsid w:val="00DF5B66"/>
    <w:rPr>
      <w:sz w:val="20"/>
      <w:szCs w:val="20"/>
    </w:rPr>
  </w:style>
  <w:style w:type="character" w:styleId="Strong">
    <w:name w:val="Strong"/>
    <w:basedOn w:val="DefaultParagraphFont"/>
    <w:uiPriority w:val="22"/>
    <w:qFormat/>
    <w:rsid w:val="00C642B3"/>
    <w:rPr>
      <w:b/>
      <w:bCs/>
      <w:sz w:val="24"/>
      <w:szCs w:val="24"/>
      <w:bdr w:val="none" w:sz="0" w:space="0" w:color="auto" w:frame="1"/>
      <w:vertAlign w:val="baseline"/>
    </w:rPr>
  </w:style>
  <w:style w:type="character" w:customStyle="1" w:styleId="date-display-single1">
    <w:name w:val="date-display-single1"/>
    <w:basedOn w:val="DefaultParagraphFont"/>
    <w:rsid w:val="00C642B3"/>
    <w:rPr>
      <w:sz w:val="24"/>
      <w:szCs w:val="24"/>
      <w:bdr w:val="none" w:sz="0" w:space="0" w:color="auto" w:frame="1"/>
      <w:vertAlign w:val="baseline"/>
    </w:rPr>
  </w:style>
  <w:style w:type="paragraph" w:customStyle="1" w:styleId="Default">
    <w:name w:val="Default"/>
    <w:rsid w:val="00C642B3"/>
    <w:pPr>
      <w:autoSpaceDE w:val="0"/>
      <w:autoSpaceDN w:val="0"/>
      <w:adjustRightInd w:val="0"/>
    </w:pPr>
    <w:rPr>
      <w:rFonts w:ascii="Arial" w:hAnsi="Arial" w:cs="Arial"/>
      <w:color w:val="000000"/>
    </w:rPr>
  </w:style>
  <w:style w:type="character" w:customStyle="1" w:styleId="ft">
    <w:name w:val="ft"/>
    <w:basedOn w:val="DefaultParagraphFont"/>
    <w:rsid w:val="00D0317B"/>
  </w:style>
  <w:style w:type="character" w:styleId="Hyperlink">
    <w:name w:val="Hyperlink"/>
    <w:basedOn w:val="DefaultParagraphFont"/>
    <w:uiPriority w:val="99"/>
    <w:unhideWhenUsed/>
    <w:rsid w:val="00D0317B"/>
    <w:rPr>
      <w:color w:val="0000FF" w:themeColor="hyperlink"/>
      <w:u w:val="single"/>
    </w:rPr>
  </w:style>
  <w:style w:type="character" w:customStyle="1" w:styleId="st">
    <w:name w:val="st"/>
    <w:basedOn w:val="DefaultParagraphFont"/>
    <w:rsid w:val="00505443"/>
  </w:style>
  <w:style w:type="paragraph" w:styleId="Header">
    <w:name w:val="header"/>
    <w:basedOn w:val="Normal"/>
    <w:link w:val="HeaderChar"/>
    <w:uiPriority w:val="99"/>
    <w:unhideWhenUsed/>
    <w:rsid w:val="00EB7D9C"/>
    <w:pPr>
      <w:tabs>
        <w:tab w:val="center" w:pos="4320"/>
        <w:tab w:val="right" w:pos="8640"/>
      </w:tabs>
    </w:pPr>
  </w:style>
  <w:style w:type="character" w:customStyle="1" w:styleId="HeaderChar">
    <w:name w:val="Header Char"/>
    <w:basedOn w:val="DefaultParagraphFont"/>
    <w:link w:val="Header"/>
    <w:uiPriority w:val="99"/>
    <w:rsid w:val="00EB7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743938">
      <w:bodyDiv w:val="1"/>
      <w:marLeft w:val="0"/>
      <w:marRight w:val="0"/>
      <w:marTop w:val="0"/>
      <w:marBottom w:val="0"/>
      <w:divBdr>
        <w:top w:val="none" w:sz="0" w:space="0" w:color="auto"/>
        <w:left w:val="none" w:sz="0" w:space="0" w:color="auto"/>
        <w:bottom w:val="none" w:sz="0" w:space="0" w:color="auto"/>
        <w:right w:val="none" w:sz="0" w:space="0" w:color="auto"/>
      </w:divBdr>
    </w:div>
    <w:div w:id="470712104">
      <w:bodyDiv w:val="1"/>
      <w:marLeft w:val="0"/>
      <w:marRight w:val="0"/>
      <w:marTop w:val="0"/>
      <w:marBottom w:val="0"/>
      <w:divBdr>
        <w:top w:val="none" w:sz="0" w:space="0" w:color="auto"/>
        <w:left w:val="none" w:sz="0" w:space="0" w:color="auto"/>
        <w:bottom w:val="none" w:sz="0" w:space="0" w:color="auto"/>
        <w:right w:val="none" w:sz="0" w:space="0" w:color="auto"/>
      </w:divBdr>
      <w:divsChild>
        <w:div w:id="676732804">
          <w:marLeft w:val="0"/>
          <w:marRight w:val="0"/>
          <w:marTop w:val="0"/>
          <w:marBottom w:val="0"/>
          <w:divBdr>
            <w:top w:val="none" w:sz="0" w:space="0" w:color="auto"/>
            <w:left w:val="none" w:sz="0" w:space="0" w:color="auto"/>
            <w:bottom w:val="none" w:sz="0" w:space="0" w:color="auto"/>
            <w:right w:val="none" w:sz="0" w:space="0" w:color="auto"/>
          </w:divBdr>
          <w:divsChild>
            <w:div w:id="694385453">
              <w:marLeft w:val="0"/>
              <w:marRight w:val="0"/>
              <w:marTop w:val="0"/>
              <w:marBottom w:val="0"/>
              <w:divBdr>
                <w:top w:val="none" w:sz="0" w:space="0" w:color="auto"/>
                <w:left w:val="none" w:sz="0" w:space="0" w:color="auto"/>
                <w:bottom w:val="none" w:sz="0" w:space="0" w:color="auto"/>
                <w:right w:val="none" w:sz="0" w:space="0" w:color="auto"/>
              </w:divBdr>
              <w:divsChild>
                <w:div w:id="1042290831">
                  <w:marLeft w:val="0"/>
                  <w:marRight w:val="0"/>
                  <w:marTop w:val="0"/>
                  <w:marBottom w:val="0"/>
                  <w:divBdr>
                    <w:top w:val="none" w:sz="0" w:space="0" w:color="auto"/>
                    <w:left w:val="none" w:sz="0" w:space="0" w:color="auto"/>
                    <w:bottom w:val="none" w:sz="0" w:space="0" w:color="auto"/>
                    <w:right w:val="none" w:sz="0" w:space="0" w:color="auto"/>
                  </w:divBdr>
                  <w:divsChild>
                    <w:div w:id="17935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128624">
      <w:bodyDiv w:val="1"/>
      <w:marLeft w:val="0"/>
      <w:marRight w:val="0"/>
      <w:marTop w:val="0"/>
      <w:marBottom w:val="0"/>
      <w:divBdr>
        <w:top w:val="none" w:sz="0" w:space="0" w:color="auto"/>
        <w:left w:val="none" w:sz="0" w:space="0" w:color="auto"/>
        <w:bottom w:val="none" w:sz="0" w:space="0" w:color="auto"/>
        <w:right w:val="none" w:sz="0" w:space="0" w:color="auto"/>
      </w:divBdr>
      <w:divsChild>
        <w:div w:id="1975407986">
          <w:marLeft w:val="806"/>
          <w:marRight w:val="0"/>
          <w:marTop w:val="115"/>
          <w:marBottom w:val="0"/>
          <w:divBdr>
            <w:top w:val="none" w:sz="0" w:space="0" w:color="auto"/>
            <w:left w:val="none" w:sz="0" w:space="0" w:color="auto"/>
            <w:bottom w:val="none" w:sz="0" w:space="0" w:color="auto"/>
            <w:right w:val="none" w:sz="0" w:space="0" w:color="auto"/>
          </w:divBdr>
        </w:div>
        <w:div w:id="435487008">
          <w:marLeft w:val="806"/>
          <w:marRight w:val="0"/>
          <w:marTop w:val="115"/>
          <w:marBottom w:val="0"/>
          <w:divBdr>
            <w:top w:val="none" w:sz="0" w:space="0" w:color="auto"/>
            <w:left w:val="none" w:sz="0" w:space="0" w:color="auto"/>
            <w:bottom w:val="none" w:sz="0" w:space="0" w:color="auto"/>
            <w:right w:val="none" w:sz="0" w:space="0" w:color="auto"/>
          </w:divBdr>
        </w:div>
        <w:div w:id="573048056">
          <w:marLeft w:val="806"/>
          <w:marRight w:val="0"/>
          <w:marTop w:val="115"/>
          <w:marBottom w:val="0"/>
          <w:divBdr>
            <w:top w:val="none" w:sz="0" w:space="0" w:color="auto"/>
            <w:left w:val="none" w:sz="0" w:space="0" w:color="auto"/>
            <w:bottom w:val="none" w:sz="0" w:space="0" w:color="auto"/>
            <w:right w:val="none" w:sz="0" w:space="0" w:color="auto"/>
          </w:divBdr>
        </w:div>
      </w:divsChild>
    </w:div>
    <w:div w:id="909850932">
      <w:bodyDiv w:val="1"/>
      <w:marLeft w:val="0"/>
      <w:marRight w:val="0"/>
      <w:marTop w:val="0"/>
      <w:marBottom w:val="0"/>
      <w:divBdr>
        <w:top w:val="none" w:sz="0" w:space="0" w:color="auto"/>
        <w:left w:val="none" w:sz="0" w:space="0" w:color="auto"/>
        <w:bottom w:val="none" w:sz="0" w:space="0" w:color="auto"/>
        <w:right w:val="none" w:sz="0" w:space="0" w:color="auto"/>
      </w:divBdr>
      <w:divsChild>
        <w:div w:id="2120290920">
          <w:marLeft w:val="806"/>
          <w:marRight w:val="0"/>
          <w:marTop w:val="115"/>
          <w:marBottom w:val="0"/>
          <w:divBdr>
            <w:top w:val="none" w:sz="0" w:space="0" w:color="auto"/>
            <w:left w:val="none" w:sz="0" w:space="0" w:color="auto"/>
            <w:bottom w:val="none" w:sz="0" w:space="0" w:color="auto"/>
            <w:right w:val="none" w:sz="0" w:space="0" w:color="auto"/>
          </w:divBdr>
        </w:div>
        <w:div w:id="863665275">
          <w:marLeft w:val="806"/>
          <w:marRight w:val="0"/>
          <w:marTop w:val="115"/>
          <w:marBottom w:val="0"/>
          <w:divBdr>
            <w:top w:val="none" w:sz="0" w:space="0" w:color="auto"/>
            <w:left w:val="none" w:sz="0" w:space="0" w:color="auto"/>
            <w:bottom w:val="none" w:sz="0" w:space="0" w:color="auto"/>
            <w:right w:val="none" w:sz="0" w:space="0" w:color="auto"/>
          </w:divBdr>
        </w:div>
      </w:divsChild>
    </w:div>
    <w:div w:id="1348142835">
      <w:bodyDiv w:val="1"/>
      <w:marLeft w:val="0"/>
      <w:marRight w:val="0"/>
      <w:marTop w:val="0"/>
      <w:marBottom w:val="0"/>
      <w:divBdr>
        <w:top w:val="none" w:sz="0" w:space="0" w:color="auto"/>
        <w:left w:val="none" w:sz="0" w:space="0" w:color="auto"/>
        <w:bottom w:val="none" w:sz="0" w:space="0" w:color="auto"/>
        <w:right w:val="none" w:sz="0" w:space="0" w:color="auto"/>
      </w:divBdr>
      <w:divsChild>
        <w:div w:id="1239052722">
          <w:marLeft w:val="0"/>
          <w:marRight w:val="0"/>
          <w:marTop w:val="0"/>
          <w:marBottom w:val="0"/>
          <w:divBdr>
            <w:top w:val="none" w:sz="0" w:space="0" w:color="auto"/>
            <w:left w:val="none" w:sz="0" w:space="0" w:color="auto"/>
            <w:bottom w:val="none" w:sz="0" w:space="0" w:color="auto"/>
            <w:right w:val="none" w:sz="0" w:space="0" w:color="auto"/>
          </w:divBdr>
          <w:divsChild>
            <w:div w:id="1305281681">
              <w:marLeft w:val="0"/>
              <w:marRight w:val="0"/>
              <w:marTop w:val="630"/>
              <w:marBottom w:val="0"/>
              <w:divBdr>
                <w:top w:val="single" w:sz="12" w:space="0" w:color="EBEFF9"/>
                <w:left w:val="none" w:sz="0" w:space="0" w:color="auto"/>
                <w:bottom w:val="none" w:sz="0" w:space="0" w:color="auto"/>
                <w:right w:val="none" w:sz="0" w:space="0" w:color="auto"/>
              </w:divBdr>
              <w:divsChild>
                <w:div w:id="1139494122">
                  <w:marLeft w:val="0"/>
                  <w:marRight w:val="0"/>
                  <w:marTop w:val="0"/>
                  <w:marBottom w:val="0"/>
                  <w:divBdr>
                    <w:top w:val="none" w:sz="0" w:space="0" w:color="auto"/>
                    <w:left w:val="none" w:sz="0" w:space="0" w:color="auto"/>
                    <w:bottom w:val="none" w:sz="0" w:space="0" w:color="auto"/>
                    <w:right w:val="none" w:sz="0" w:space="0" w:color="auto"/>
                  </w:divBdr>
                  <w:divsChild>
                    <w:div w:id="79720978">
                      <w:marLeft w:val="0"/>
                      <w:marRight w:val="150"/>
                      <w:marTop w:val="0"/>
                      <w:marBottom w:val="90"/>
                      <w:divBdr>
                        <w:top w:val="none" w:sz="0" w:space="0" w:color="auto"/>
                        <w:left w:val="none" w:sz="0" w:space="0" w:color="auto"/>
                        <w:bottom w:val="none" w:sz="0" w:space="0" w:color="auto"/>
                        <w:right w:val="none" w:sz="0" w:space="0" w:color="auto"/>
                      </w:divBdr>
                      <w:divsChild>
                        <w:div w:id="13535309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ngentaconnect.com/content/carfax/ceps"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8190</Words>
  <Characters>46684</Characters>
  <Application>Microsoft Macintosh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54765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PEMBERTON</dc:creator>
  <cp:lastModifiedBy>SIMON PEMBERTON</cp:lastModifiedBy>
  <cp:revision>2</cp:revision>
  <cp:lastPrinted>2013-10-27T16:27:00Z</cp:lastPrinted>
  <dcterms:created xsi:type="dcterms:W3CDTF">2013-12-18T09:40:00Z</dcterms:created>
  <dcterms:modified xsi:type="dcterms:W3CDTF">2013-12-18T09:40:00Z</dcterms:modified>
</cp:coreProperties>
</file>