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BD73D" w14:textId="4C5FED76" w:rsidR="00961268" w:rsidRPr="00E166CC" w:rsidRDefault="00A02D0C" w:rsidP="00961268">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C</w:t>
      </w:r>
      <w:r w:rsidR="00946B95">
        <w:rPr>
          <w:rFonts w:ascii="Times New Roman" w:hAnsi="Times New Roman" w:cs="Times New Roman"/>
          <w:b/>
          <w:bCs/>
          <w:sz w:val="24"/>
          <w:szCs w:val="24"/>
        </w:rPr>
        <w:t>hapter 11: Great Expectations or Great Outcomes?</w:t>
      </w:r>
      <w:proofErr w:type="gramEnd"/>
      <w:r w:rsidR="00946B95">
        <w:rPr>
          <w:rFonts w:ascii="Times New Roman" w:hAnsi="Times New Roman" w:cs="Times New Roman"/>
          <w:b/>
          <w:bCs/>
          <w:sz w:val="24"/>
          <w:szCs w:val="24"/>
        </w:rPr>
        <w:t xml:space="preserve"> </w:t>
      </w:r>
      <w:proofErr w:type="gramStart"/>
      <w:r w:rsidR="00946B95">
        <w:rPr>
          <w:rFonts w:ascii="Times New Roman" w:hAnsi="Times New Roman" w:cs="Times New Roman"/>
          <w:b/>
          <w:bCs/>
          <w:sz w:val="24"/>
          <w:szCs w:val="24"/>
        </w:rPr>
        <w:t>Exploring the context of English language policy transfer in Bahrain.</w:t>
      </w:r>
      <w:proofErr w:type="gramEnd"/>
      <w:r w:rsidR="00946B95">
        <w:rPr>
          <w:rFonts w:ascii="Times New Roman" w:hAnsi="Times New Roman" w:cs="Times New Roman"/>
          <w:b/>
          <w:bCs/>
          <w:sz w:val="24"/>
          <w:szCs w:val="24"/>
        </w:rPr>
        <w:t xml:space="preserve">  </w:t>
      </w:r>
    </w:p>
    <w:p w14:paraId="08ECFD0E" w14:textId="77777777" w:rsidR="00961268" w:rsidRPr="00E166CC" w:rsidRDefault="00961268" w:rsidP="00961268">
      <w:pPr>
        <w:autoSpaceDE w:val="0"/>
        <w:autoSpaceDN w:val="0"/>
        <w:adjustRightInd w:val="0"/>
        <w:spacing w:after="0" w:line="240" w:lineRule="auto"/>
        <w:ind w:left="720"/>
        <w:rPr>
          <w:rFonts w:ascii="Times New Roman" w:hAnsi="Times New Roman" w:cs="Times New Roman"/>
          <w:i/>
          <w:iCs/>
          <w:sz w:val="24"/>
          <w:szCs w:val="24"/>
        </w:rPr>
      </w:pPr>
    </w:p>
    <w:p w14:paraId="06B4B6EA" w14:textId="77777777" w:rsidR="00961268" w:rsidRPr="00E166CC" w:rsidRDefault="00961268" w:rsidP="00961268">
      <w:pPr>
        <w:autoSpaceDE w:val="0"/>
        <w:autoSpaceDN w:val="0"/>
        <w:adjustRightInd w:val="0"/>
        <w:spacing w:after="0" w:line="240" w:lineRule="auto"/>
        <w:ind w:left="720"/>
        <w:rPr>
          <w:rFonts w:ascii="Times New Roman" w:hAnsi="Times New Roman" w:cs="Times New Roman"/>
          <w:iCs/>
          <w:sz w:val="24"/>
          <w:szCs w:val="24"/>
        </w:rPr>
      </w:pPr>
      <w:r w:rsidRPr="00E166CC">
        <w:rPr>
          <w:rFonts w:ascii="Times New Roman" w:hAnsi="Times New Roman" w:cs="Times New Roman"/>
          <w:i/>
          <w:iCs/>
          <w:sz w:val="24"/>
          <w:szCs w:val="24"/>
        </w:rPr>
        <w:t xml:space="preserve">Authors: </w:t>
      </w:r>
    </w:p>
    <w:p w14:paraId="5DD9E4A8" w14:textId="30F8814C" w:rsidR="00961268" w:rsidRPr="00E166CC" w:rsidRDefault="00961268" w:rsidP="00961268">
      <w:pPr>
        <w:pStyle w:val="NoSpacing"/>
        <w:ind w:left="720"/>
        <w:rPr>
          <w:rFonts w:ascii="Times New Roman" w:hAnsi="Times New Roman" w:cs="Times New Roman"/>
          <w:sz w:val="24"/>
          <w:szCs w:val="24"/>
        </w:rPr>
      </w:pPr>
      <w:proofErr w:type="spellStart"/>
      <w:r w:rsidRPr="00E166CC">
        <w:rPr>
          <w:rFonts w:ascii="Times New Roman" w:hAnsi="Times New Roman" w:cs="Times New Roman"/>
          <w:sz w:val="24"/>
          <w:szCs w:val="24"/>
        </w:rPr>
        <w:t>Aneta</w:t>
      </w:r>
      <w:proofErr w:type="spellEnd"/>
      <w:r w:rsidRPr="00E166CC">
        <w:rPr>
          <w:rFonts w:ascii="Times New Roman" w:hAnsi="Times New Roman" w:cs="Times New Roman"/>
          <w:sz w:val="24"/>
          <w:szCs w:val="24"/>
        </w:rPr>
        <w:t xml:space="preserve"> Hayes, </w:t>
      </w:r>
      <w:proofErr w:type="spellStart"/>
      <w:r w:rsidRPr="00E166CC">
        <w:rPr>
          <w:rFonts w:ascii="Times New Roman" w:hAnsi="Times New Roman" w:cs="Times New Roman"/>
          <w:sz w:val="24"/>
          <w:szCs w:val="24"/>
        </w:rPr>
        <w:t>Keele</w:t>
      </w:r>
      <w:proofErr w:type="spellEnd"/>
      <w:r w:rsidRPr="00E166CC">
        <w:rPr>
          <w:rFonts w:ascii="Times New Roman" w:hAnsi="Times New Roman" w:cs="Times New Roman"/>
          <w:sz w:val="24"/>
          <w:szCs w:val="24"/>
        </w:rPr>
        <w:t xml:space="preserve"> University (UK)</w:t>
      </w:r>
    </w:p>
    <w:p w14:paraId="0B25DCF9" w14:textId="77777777" w:rsidR="00961268" w:rsidRPr="00E166CC" w:rsidRDefault="00961268" w:rsidP="00961268">
      <w:pPr>
        <w:pStyle w:val="NoSpacing"/>
        <w:ind w:left="720"/>
        <w:rPr>
          <w:rFonts w:ascii="Times New Roman" w:hAnsi="Times New Roman" w:cs="Times New Roman"/>
          <w:color w:val="1A1A1A"/>
          <w:sz w:val="24"/>
          <w:szCs w:val="24"/>
        </w:rPr>
      </w:pPr>
      <w:r w:rsidRPr="00E166CC">
        <w:rPr>
          <w:rFonts w:ascii="Times New Roman" w:hAnsi="Times New Roman" w:cs="Times New Roman"/>
          <w:sz w:val="24"/>
          <w:szCs w:val="24"/>
        </w:rPr>
        <w:t>Nasser Mansour, Exeter University (UK)</w:t>
      </w:r>
    </w:p>
    <w:p w14:paraId="469AEB10" w14:textId="77777777" w:rsidR="00961268" w:rsidRPr="00E166CC" w:rsidRDefault="00961268" w:rsidP="00961268">
      <w:pPr>
        <w:pStyle w:val="NoSpacing"/>
        <w:ind w:left="720"/>
        <w:rPr>
          <w:rFonts w:ascii="Times New Roman" w:hAnsi="Times New Roman" w:cs="Times New Roman"/>
          <w:color w:val="1A1A1A"/>
          <w:sz w:val="24"/>
          <w:szCs w:val="24"/>
        </w:rPr>
      </w:pPr>
    </w:p>
    <w:p w14:paraId="39193910" w14:textId="625B952A" w:rsidR="00D617F2" w:rsidRPr="00C94306" w:rsidRDefault="00961268" w:rsidP="000413B8">
      <w:pPr>
        <w:pStyle w:val="NoSpacing"/>
        <w:ind w:left="720"/>
        <w:rPr>
          <w:rFonts w:ascii="Times New Roman" w:hAnsi="Times New Roman" w:cs="Times New Roman"/>
          <w:sz w:val="24"/>
          <w:szCs w:val="24"/>
        </w:rPr>
      </w:pPr>
      <w:r w:rsidRPr="00E166CC">
        <w:rPr>
          <w:rFonts w:ascii="Times New Roman" w:hAnsi="Times New Roman" w:cs="Times New Roman"/>
          <w:i/>
          <w:iCs/>
          <w:color w:val="1A1A1A"/>
          <w:sz w:val="24"/>
          <w:szCs w:val="24"/>
        </w:rPr>
        <w:t xml:space="preserve">Abstract: </w:t>
      </w:r>
      <w:r w:rsidRPr="00E166CC">
        <w:rPr>
          <w:rFonts w:ascii="Times New Roman" w:hAnsi="Times New Roman" w:cs="Times New Roman"/>
          <w:sz w:val="24"/>
          <w:szCs w:val="24"/>
        </w:rPr>
        <w:t xml:space="preserve">This chapter addresses English language education and writing pedagogy in secondary schools in Bahrain and explores the impact of societal factors on the operational delivery of education </w:t>
      </w:r>
      <w:proofErr w:type="spellStart"/>
      <w:r w:rsidRPr="00E166CC">
        <w:rPr>
          <w:rFonts w:ascii="Times New Roman" w:hAnsi="Times New Roman" w:cs="Times New Roman"/>
          <w:sz w:val="24"/>
          <w:szCs w:val="24"/>
        </w:rPr>
        <w:t>programmes</w:t>
      </w:r>
      <w:proofErr w:type="spellEnd"/>
      <w:r w:rsidRPr="00E166CC">
        <w:rPr>
          <w:rFonts w:ascii="Times New Roman" w:hAnsi="Times New Roman" w:cs="Times New Roman"/>
          <w:sz w:val="24"/>
          <w:szCs w:val="24"/>
        </w:rPr>
        <w:t xml:space="preserve"> </w:t>
      </w:r>
      <w:r w:rsidR="00A06977">
        <w:rPr>
          <w:rFonts w:ascii="Times New Roman" w:hAnsi="Times New Roman" w:cs="Times New Roman"/>
          <w:sz w:val="24"/>
          <w:szCs w:val="24"/>
        </w:rPr>
        <w:t xml:space="preserve">that </w:t>
      </w:r>
      <w:proofErr w:type="gramStart"/>
      <w:r w:rsidR="00A06977">
        <w:rPr>
          <w:rFonts w:ascii="Times New Roman" w:hAnsi="Times New Roman" w:cs="Times New Roman"/>
          <w:sz w:val="24"/>
          <w:szCs w:val="24"/>
        </w:rPr>
        <w:t>have been borrowed</w:t>
      </w:r>
      <w:proofErr w:type="gramEnd"/>
      <w:r w:rsidR="00A06977">
        <w:rPr>
          <w:rFonts w:ascii="Times New Roman" w:hAnsi="Times New Roman" w:cs="Times New Roman"/>
          <w:sz w:val="24"/>
          <w:szCs w:val="24"/>
        </w:rPr>
        <w:t xml:space="preserve"> from another country. </w:t>
      </w:r>
      <w:r w:rsidRPr="00E166CC">
        <w:rPr>
          <w:rFonts w:ascii="Times New Roman" w:hAnsi="Times New Roman" w:cs="Times New Roman"/>
          <w:sz w:val="24"/>
          <w:szCs w:val="24"/>
        </w:rPr>
        <w:t xml:space="preserve">The authors draw on data from </w:t>
      </w:r>
      <w:r w:rsidR="00F64806">
        <w:rPr>
          <w:rFonts w:ascii="Times New Roman" w:hAnsi="Times New Roman" w:cs="Times New Roman"/>
          <w:sz w:val="24"/>
          <w:szCs w:val="24"/>
        </w:rPr>
        <w:t>focus groups held with teachers from</w:t>
      </w:r>
      <w:r w:rsidR="000413B8">
        <w:rPr>
          <w:rFonts w:ascii="Times New Roman" w:hAnsi="Times New Roman" w:cs="Times New Roman"/>
          <w:sz w:val="24"/>
          <w:szCs w:val="24"/>
        </w:rPr>
        <w:t xml:space="preserve"> </w:t>
      </w:r>
      <w:r w:rsidRPr="00E166CC">
        <w:rPr>
          <w:rFonts w:ascii="Times New Roman" w:hAnsi="Times New Roman" w:cs="Times New Roman"/>
          <w:sz w:val="24"/>
          <w:szCs w:val="24"/>
        </w:rPr>
        <w:t>10 secondary school</w:t>
      </w:r>
      <w:r w:rsidR="00154D74">
        <w:rPr>
          <w:rFonts w:ascii="Times New Roman" w:hAnsi="Times New Roman" w:cs="Times New Roman"/>
          <w:sz w:val="24"/>
          <w:szCs w:val="24"/>
        </w:rPr>
        <w:t xml:space="preserve">s </w:t>
      </w:r>
      <w:r w:rsidRPr="00E166CC">
        <w:rPr>
          <w:rFonts w:ascii="Times New Roman" w:hAnsi="Times New Roman" w:cs="Times New Roman"/>
          <w:sz w:val="24"/>
          <w:szCs w:val="24"/>
        </w:rPr>
        <w:t xml:space="preserve">in order to gain a better understanding of </w:t>
      </w:r>
      <w:r w:rsidR="00A06977">
        <w:rPr>
          <w:rFonts w:ascii="Times New Roman" w:hAnsi="Times New Roman" w:cs="Times New Roman"/>
          <w:sz w:val="24"/>
          <w:szCs w:val="24"/>
        </w:rPr>
        <w:t>how a new</w:t>
      </w:r>
      <w:r w:rsidR="00157E36">
        <w:rPr>
          <w:rFonts w:ascii="Times New Roman" w:hAnsi="Times New Roman" w:cs="Times New Roman"/>
          <w:sz w:val="24"/>
          <w:szCs w:val="24"/>
        </w:rPr>
        <w:t xml:space="preserve"> teaching policy </w:t>
      </w:r>
      <w:proofErr w:type="gramStart"/>
      <w:r w:rsidR="00157E36">
        <w:rPr>
          <w:rFonts w:ascii="Times New Roman" w:hAnsi="Times New Roman" w:cs="Times New Roman"/>
          <w:sz w:val="24"/>
          <w:szCs w:val="24"/>
        </w:rPr>
        <w:t xml:space="preserve">is </w:t>
      </w:r>
      <w:r w:rsidR="00D617F2">
        <w:rPr>
          <w:rFonts w:ascii="Times New Roman" w:hAnsi="Times New Roman" w:cs="Times New Roman"/>
          <w:sz w:val="24"/>
          <w:szCs w:val="24"/>
        </w:rPr>
        <w:t>indigenized</w:t>
      </w:r>
      <w:proofErr w:type="gramEnd"/>
      <w:r w:rsidR="00A06977">
        <w:rPr>
          <w:rFonts w:ascii="Times New Roman" w:hAnsi="Times New Roman" w:cs="Times New Roman"/>
          <w:sz w:val="24"/>
          <w:szCs w:val="24"/>
        </w:rPr>
        <w:t xml:space="preserve"> by people on the ground</w:t>
      </w:r>
      <w:r w:rsidR="00154D74">
        <w:rPr>
          <w:rFonts w:ascii="Times New Roman" w:hAnsi="Times New Roman" w:cs="Times New Roman"/>
          <w:sz w:val="24"/>
          <w:szCs w:val="24"/>
        </w:rPr>
        <w:t>. The chapter concludes that</w:t>
      </w:r>
      <w:r w:rsidR="00D617F2">
        <w:rPr>
          <w:rFonts w:ascii="Times New Roman" w:hAnsi="Times New Roman" w:cs="Times New Roman"/>
          <w:sz w:val="24"/>
          <w:szCs w:val="24"/>
        </w:rPr>
        <w:t xml:space="preserve"> Communicative Language Teaching (CLT) borrowing in Bahrain presently reflects merely the government’s great expectations, with real outco</w:t>
      </w:r>
      <w:r w:rsidR="000413B8">
        <w:rPr>
          <w:rFonts w:ascii="Times New Roman" w:hAnsi="Times New Roman" w:cs="Times New Roman"/>
          <w:sz w:val="24"/>
          <w:szCs w:val="24"/>
        </w:rPr>
        <w:t xml:space="preserve">mes suffering from a </w:t>
      </w:r>
      <w:proofErr w:type="gramStart"/>
      <w:r w:rsidR="000413B8">
        <w:rPr>
          <w:rFonts w:ascii="Times New Roman" w:hAnsi="Times New Roman" w:cs="Times New Roman"/>
          <w:sz w:val="24"/>
          <w:szCs w:val="24"/>
        </w:rPr>
        <w:t>time-lag</w:t>
      </w:r>
      <w:proofErr w:type="gramEnd"/>
      <w:r w:rsidR="000413B8">
        <w:rPr>
          <w:rFonts w:ascii="Times New Roman" w:hAnsi="Times New Roman" w:cs="Times New Roman"/>
          <w:sz w:val="24"/>
          <w:szCs w:val="24"/>
        </w:rPr>
        <w:t xml:space="preserve">. </w:t>
      </w:r>
      <w:r w:rsidR="00D617F2">
        <w:rPr>
          <w:rFonts w:ascii="Times New Roman" w:hAnsi="Times New Roman" w:cs="Times New Roman"/>
          <w:sz w:val="24"/>
          <w:szCs w:val="24"/>
        </w:rPr>
        <w:t>We argue that the students’ personal context competes with general economic developments in the country, resulting in discordant readings of the importance of the new reforms</w:t>
      </w:r>
      <w:r w:rsidR="00D617F2" w:rsidRPr="00477082">
        <w:rPr>
          <w:rFonts w:ascii="Times New Roman" w:hAnsi="Times New Roman" w:cs="Times New Roman"/>
          <w:color w:val="000000" w:themeColor="text1"/>
          <w:sz w:val="24"/>
          <w:szCs w:val="24"/>
        </w:rPr>
        <w:t xml:space="preserve">. We believe </w:t>
      </w:r>
      <w:r w:rsidR="00D617F2">
        <w:rPr>
          <w:rFonts w:ascii="Times New Roman" w:hAnsi="Times New Roman" w:cs="Times New Roman"/>
          <w:color w:val="000000" w:themeColor="text1"/>
          <w:sz w:val="24"/>
          <w:szCs w:val="24"/>
        </w:rPr>
        <w:t xml:space="preserve">this </w:t>
      </w:r>
      <w:r w:rsidR="00D617F2" w:rsidRPr="00477082">
        <w:rPr>
          <w:rFonts w:ascii="Times New Roman" w:eastAsiaTheme="minorEastAsia" w:hAnsi="Times New Roman" w:cs="Times New Roman"/>
          <w:color w:val="000000" w:themeColor="text1"/>
          <w:sz w:val="24"/>
          <w:szCs w:val="24"/>
          <w:lang w:eastAsia="ja-JP"/>
        </w:rPr>
        <w:t xml:space="preserve">juxtaposition </w:t>
      </w:r>
      <w:r w:rsidR="00D617F2">
        <w:rPr>
          <w:rFonts w:ascii="Times New Roman" w:eastAsiaTheme="minorEastAsia" w:hAnsi="Times New Roman" w:cs="Times New Roman"/>
          <w:color w:val="000000" w:themeColor="text1"/>
          <w:sz w:val="24"/>
          <w:szCs w:val="24"/>
          <w:lang w:eastAsia="ja-JP"/>
        </w:rPr>
        <w:t>is relevant to many MENA countries.</w:t>
      </w:r>
      <w:r w:rsidR="00D617F2" w:rsidRPr="00477082">
        <w:rPr>
          <w:rFonts w:ascii="Times New Roman" w:eastAsiaTheme="minorEastAsia" w:hAnsi="Times New Roman" w:cs="Times New Roman"/>
          <w:color w:val="000000" w:themeColor="text1"/>
          <w:sz w:val="24"/>
          <w:szCs w:val="24"/>
          <w:lang w:eastAsia="ja-JP"/>
        </w:rPr>
        <w:t xml:space="preserve"> </w:t>
      </w:r>
    </w:p>
    <w:p w14:paraId="570E7FA2" w14:textId="77777777" w:rsidR="00961268" w:rsidRPr="00E166CC" w:rsidRDefault="00961268" w:rsidP="00961268">
      <w:pPr>
        <w:pStyle w:val="NoSpacing"/>
        <w:rPr>
          <w:rFonts w:ascii="Times New Roman" w:hAnsi="Times New Roman" w:cs="Times New Roman"/>
          <w:sz w:val="24"/>
          <w:szCs w:val="24"/>
        </w:rPr>
      </w:pPr>
    </w:p>
    <w:p w14:paraId="62434616" w14:textId="11E3AD85" w:rsidR="00961268" w:rsidRPr="00E166CC" w:rsidRDefault="00961268" w:rsidP="00961268">
      <w:pPr>
        <w:pStyle w:val="NoSpacing"/>
        <w:ind w:left="720"/>
        <w:rPr>
          <w:rFonts w:ascii="Times New Roman" w:hAnsi="Times New Roman" w:cs="Times New Roman"/>
          <w:sz w:val="24"/>
          <w:szCs w:val="24"/>
        </w:rPr>
      </w:pPr>
      <w:r w:rsidRPr="00E166CC">
        <w:rPr>
          <w:rFonts w:ascii="Times New Roman" w:hAnsi="Times New Roman" w:cs="Times New Roman"/>
          <w:i/>
          <w:iCs/>
          <w:sz w:val="24"/>
          <w:szCs w:val="24"/>
        </w:rPr>
        <w:t>Keywords</w:t>
      </w:r>
      <w:r w:rsidRPr="00E166CC">
        <w:rPr>
          <w:rFonts w:ascii="Times New Roman" w:hAnsi="Times New Roman" w:cs="Times New Roman"/>
          <w:sz w:val="24"/>
          <w:szCs w:val="24"/>
        </w:rPr>
        <w:t xml:space="preserve">: English-language education; socio-cultural frameworks; teacher perceptions; </w:t>
      </w:r>
      <w:r w:rsidR="00A06977">
        <w:rPr>
          <w:rFonts w:ascii="Times New Roman" w:hAnsi="Times New Roman" w:cs="Times New Roman"/>
          <w:sz w:val="24"/>
          <w:szCs w:val="24"/>
        </w:rPr>
        <w:t>policy borrowing</w:t>
      </w:r>
      <w:r w:rsidRPr="00E166CC">
        <w:rPr>
          <w:rFonts w:ascii="Times New Roman" w:hAnsi="Times New Roman" w:cs="Times New Roman"/>
          <w:sz w:val="24"/>
          <w:szCs w:val="24"/>
        </w:rPr>
        <w:t xml:space="preserve">; Bahrain </w:t>
      </w:r>
    </w:p>
    <w:p w14:paraId="49E4AAD5" w14:textId="77777777" w:rsidR="00961268" w:rsidRPr="00E166CC" w:rsidRDefault="00961268" w:rsidP="00961268">
      <w:pPr>
        <w:autoSpaceDE w:val="0"/>
        <w:autoSpaceDN w:val="0"/>
        <w:adjustRightInd w:val="0"/>
        <w:spacing w:after="0" w:line="240" w:lineRule="auto"/>
        <w:rPr>
          <w:rFonts w:ascii="Times New Roman" w:hAnsi="Times New Roman" w:cs="Times New Roman"/>
          <w:sz w:val="24"/>
          <w:szCs w:val="24"/>
        </w:rPr>
      </w:pPr>
    </w:p>
    <w:p w14:paraId="0F457C07" w14:textId="493FC6BF" w:rsidR="00607C82" w:rsidRPr="00A12646" w:rsidRDefault="00A31E7B" w:rsidP="001559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International policy borrowing is a </w:t>
      </w:r>
      <w:r w:rsidR="00961268" w:rsidRPr="00A12646">
        <w:rPr>
          <w:rFonts w:ascii="Times New Roman" w:hAnsi="Times New Roman" w:cs="Times New Roman"/>
          <w:sz w:val="24"/>
          <w:szCs w:val="24"/>
        </w:rPr>
        <w:t>topical issue in the Middle East,</w:t>
      </w:r>
      <w:r w:rsidR="00337C17">
        <w:rPr>
          <w:rFonts w:ascii="Times New Roman" w:hAnsi="Times New Roman" w:cs="Times New Roman"/>
          <w:sz w:val="24"/>
          <w:szCs w:val="24"/>
        </w:rPr>
        <w:t xml:space="preserve"> as importing educational successes observed in other countries is seen as a ‘quick fix’ to </w:t>
      </w:r>
      <w:r w:rsidR="00D212B0">
        <w:rPr>
          <w:rFonts w:asciiTheme="minorBidi" w:hAnsiTheme="minorBidi"/>
          <w:sz w:val="24"/>
          <w:szCs w:val="24"/>
        </w:rPr>
        <w:t>internal dissatisfaction, negative external evaluation, economic competition</w:t>
      </w:r>
      <w:r w:rsidR="000413B8">
        <w:rPr>
          <w:rFonts w:asciiTheme="minorBidi" w:hAnsiTheme="minorBidi"/>
          <w:sz w:val="24"/>
          <w:szCs w:val="24"/>
        </w:rPr>
        <w:t>,</w:t>
      </w:r>
      <w:r w:rsidR="00D212B0">
        <w:rPr>
          <w:rFonts w:asciiTheme="minorBidi" w:hAnsiTheme="minorBidi"/>
          <w:sz w:val="24"/>
          <w:szCs w:val="24"/>
        </w:rPr>
        <w:t xml:space="preserve"> and globalization (Phillips and Ochs 2004), all of which </w:t>
      </w:r>
      <w:r w:rsidR="00157E36">
        <w:rPr>
          <w:rFonts w:asciiTheme="minorBidi" w:hAnsiTheme="minorBidi"/>
          <w:sz w:val="24"/>
          <w:szCs w:val="24"/>
        </w:rPr>
        <w:t>have affected the region to a varying</w:t>
      </w:r>
      <w:r w:rsidR="00D212B0">
        <w:rPr>
          <w:rFonts w:asciiTheme="minorBidi" w:hAnsiTheme="minorBidi"/>
          <w:sz w:val="24"/>
          <w:szCs w:val="24"/>
        </w:rPr>
        <w:t xml:space="preserve"> extent</w:t>
      </w:r>
      <w:r w:rsidR="00157E36">
        <w:rPr>
          <w:rFonts w:asciiTheme="minorBidi" w:hAnsiTheme="minorBidi"/>
          <w:sz w:val="24"/>
          <w:szCs w:val="24"/>
        </w:rPr>
        <w:t xml:space="preserve"> in different countries</w:t>
      </w:r>
      <w:r w:rsidR="00D212B0">
        <w:rPr>
          <w:rFonts w:asciiTheme="minorBidi" w:hAnsiTheme="minorBidi"/>
          <w:sz w:val="24"/>
          <w:szCs w:val="24"/>
        </w:rPr>
        <w:t xml:space="preserve">. </w:t>
      </w:r>
      <w:proofErr w:type="gramStart"/>
      <w:r w:rsidR="00961268" w:rsidRPr="00A12646">
        <w:rPr>
          <w:rFonts w:ascii="Times New Roman" w:hAnsi="Times New Roman" w:cs="Times New Roman"/>
          <w:sz w:val="24"/>
          <w:szCs w:val="24"/>
        </w:rPr>
        <w:t xml:space="preserve">The growth of </w:t>
      </w:r>
      <w:r w:rsidR="00530D52">
        <w:rPr>
          <w:rFonts w:ascii="Times New Roman" w:hAnsi="Times New Roman" w:cs="Times New Roman"/>
          <w:sz w:val="24"/>
          <w:szCs w:val="24"/>
        </w:rPr>
        <w:t xml:space="preserve">policy borrowing </w:t>
      </w:r>
      <w:r w:rsidR="00961268" w:rsidRPr="00A12646">
        <w:rPr>
          <w:rFonts w:ascii="Times New Roman" w:hAnsi="Times New Roman" w:cs="Times New Roman"/>
          <w:sz w:val="24"/>
          <w:szCs w:val="24"/>
        </w:rPr>
        <w:t>in culturally diverse states</w:t>
      </w:r>
      <w:r w:rsidR="00530D52">
        <w:rPr>
          <w:rFonts w:ascii="Times New Roman" w:hAnsi="Times New Roman" w:cs="Times New Roman"/>
          <w:sz w:val="24"/>
          <w:szCs w:val="24"/>
        </w:rPr>
        <w:t xml:space="preserve">, however, </w:t>
      </w:r>
      <w:r w:rsidR="00961268" w:rsidRPr="00A12646">
        <w:rPr>
          <w:rFonts w:ascii="Times New Roman" w:hAnsi="Times New Roman" w:cs="Times New Roman"/>
          <w:sz w:val="24"/>
          <w:szCs w:val="24"/>
        </w:rPr>
        <w:t xml:space="preserve">raises questions about </w:t>
      </w:r>
      <w:r w:rsidR="00C86227">
        <w:rPr>
          <w:rFonts w:ascii="Times New Roman" w:hAnsi="Times New Roman" w:cs="Times New Roman"/>
          <w:sz w:val="24"/>
          <w:szCs w:val="24"/>
        </w:rPr>
        <w:t>its</w:t>
      </w:r>
      <w:r>
        <w:rPr>
          <w:rFonts w:ascii="Times New Roman" w:hAnsi="Times New Roman" w:cs="Times New Roman"/>
          <w:sz w:val="24"/>
          <w:szCs w:val="24"/>
        </w:rPr>
        <w:t xml:space="preserve"> viability in the </w:t>
      </w:r>
      <w:r w:rsidR="00C86227">
        <w:rPr>
          <w:rFonts w:ascii="Times New Roman" w:hAnsi="Times New Roman" w:cs="Times New Roman"/>
          <w:sz w:val="24"/>
          <w:szCs w:val="24"/>
        </w:rPr>
        <w:t xml:space="preserve">socio-cultural </w:t>
      </w:r>
      <w:r>
        <w:rPr>
          <w:rFonts w:ascii="Times New Roman" w:hAnsi="Times New Roman" w:cs="Times New Roman"/>
          <w:sz w:val="24"/>
          <w:szCs w:val="24"/>
        </w:rPr>
        <w:t xml:space="preserve">context </w:t>
      </w:r>
      <w:r w:rsidR="00C86227">
        <w:rPr>
          <w:rFonts w:ascii="Times New Roman" w:hAnsi="Times New Roman" w:cs="Times New Roman"/>
          <w:sz w:val="24"/>
          <w:szCs w:val="24"/>
        </w:rPr>
        <w:t xml:space="preserve">surrounding </w:t>
      </w:r>
      <w:r>
        <w:rPr>
          <w:rFonts w:ascii="Times New Roman" w:hAnsi="Times New Roman" w:cs="Times New Roman"/>
          <w:sz w:val="24"/>
          <w:szCs w:val="24"/>
        </w:rPr>
        <w:t xml:space="preserve">the pedagogic culture in the target community </w:t>
      </w:r>
      <w:r w:rsidR="00961268" w:rsidRPr="00A12646">
        <w:rPr>
          <w:rFonts w:ascii="Times New Roman" w:hAnsi="Times New Roman" w:cs="Times New Roman"/>
          <w:sz w:val="24"/>
          <w:szCs w:val="24"/>
        </w:rPr>
        <w:t xml:space="preserve">At the time of writing, we were involved in a </w:t>
      </w:r>
      <w:r>
        <w:rPr>
          <w:rFonts w:ascii="Times New Roman" w:hAnsi="Times New Roman" w:cs="Times New Roman"/>
          <w:sz w:val="24"/>
          <w:szCs w:val="24"/>
        </w:rPr>
        <w:t xml:space="preserve">three-year long </w:t>
      </w:r>
      <w:r w:rsidR="00961268" w:rsidRPr="00A12646">
        <w:rPr>
          <w:rFonts w:ascii="Times New Roman" w:hAnsi="Times New Roman" w:cs="Times New Roman"/>
          <w:sz w:val="24"/>
          <w:szCs w:val="24"/>
        </w:rPr>
        <w:t>study, researching the transition of Bahraini students to Western-style universities</w:t>
      </w:r>
      <w:r w:rsidR="00530D52">
        <w:rPr>
          <w:rFonts w:ascii="Times New Roman" w:hAnsi="Times New Roman" w:cs="Times New Roman"/>
          <w:sz w:val="24"/>
          <w:szCs w:val="24"/>
        </w:rPr>
        <w:t xml:space="preserve"> whose national education context was just being transformed as a result of changes to English</w:t>
      </w:r>
      <w:r w:rsidR="0060368F">
        <w:rPr>
          <w:rFonts w:ascii="Times New Roman" w:hAnsi="Times New Roman" w:cs="Times New Roman"/>
          <w:sz w:val="24"/>
          <w:szCs w:val="24"/>
        </w:rPr>
        <w:t xml:space="preserve"> language education, </w:t>
      </w:r>
      <w:r w:rsidR="00530D52">
        <w:rPr>
          <w:rFonts w:ascii="Times New Roman" w:hAnsi="Times New Roman" w:cs="Times New Roman"/>
          <w:sz w:val="24"/>
          <w:szCs w:val="24"/>
        </w:rPr>
        <w:t>based on the success of a Communicative Language Teaching (</w:t>
      </w:r>
      <w:r w:rsidR="000413B8">
        <w:rPr>
          <w:rFonts w:ascii="Times New Roman" w:hAnsi="Times New Roman" w:cs="Times New Roman"/>
          <w:sz w:val="24"/>
          <w:szCs w:val="24"/>
        </w:rPr>
        <w:t xml:space="preserve">CLT) </w:t>
      </w:r>
      <w:proofErr w:type="spellStart"/>
      <w:r w:rsidR="000413B8">
        <w:rPr>
          <w:rFonts w:ascii="Times New Roman" w:hAnsi="Times New Roman" w:cs="Times New Roman"/>
          <w:sz w:val="24"/>
          <w:szCs w:val="24"/>
        </w:rPr>
        <w:t>programme</w:t>
      </w:r>
      <w:proofErr w:type="spellEnd"/>
      <w:r w:rsidR="000413B8">
        <w:rPr>
          <w:rFonts w:ascii="Times New Roman" w:hAnsi="Times New Roman" w:cs="Times New Roman"/>
          <w:sz w:val="24"/>
          <w:szCs w:val="24"/>
        </w:rPr>
        <w:t xml:space="preserve"> in Singapore.</w:t>
      </w:r>
      <w:proofErr w:type="gramEnd"/>
      <w:r w:rsidR="000413B8">
        <w:rPr>
          <w:rFonts w:ascii="Times New Roman" w:hAnsi="Times New Roman" w:cs="Times New Roman"/>
          <w:sz w:val="24"/>
          <w:szCs w:val="24"/>
        </w:rPr>
        <w:t xml:space="preserve"> </w:t>
      </w:r>
      <w:r w:rsidR="00961268" w:rsidRPr="00A12646">
        <w:rPr>
          <w:rFonts w:ascii="Times New Roman" w:hAnsi="Times New Roman" w:cs="Times New Roman"/>
          <w:sz w:val="24"/>
          <w:szCs w:val="24"/>
        </w:rPr>
        <w:t xml:space="preserve">The </w:t>
      </w:r>
      <w:r w:rsidR="00C86227">
        <w:rPr>
          <w:rFonts w:ascii="Times New Roman" w:hAnsi="Times New Roman" w:cs="Times New Roman"/>
          <w:sz w:val="24"/>
          <w:szCs w:val="24"/>
        </w:rPr>
        <w:t xml:space="preserve">issues that </w:t>
      </w:r>
      <w:proofErr w:type="gramStart"/>
      <w:r w:rsidR="00C86227">
        <w:rPr>
          <w:rFonts w:ascii="Times New Roman" w:hAnsi="Times New Roman" w:cs="Times New Roman"/>
          <w:sz w:val="24"/>
          <w:szCs w:val="24"/>
        </w:rPr>
        <w:t>were raised</w:t>
      </w:r>
      <w:proofErr w:type="gramEnd"/>
      <w:r w:rsidR="00C86227">
        <w:rPr>
          <w:rFonts w:ascii="Times New Roman" w:hAnsi="Times New Roman" w:cs="Times New Roman"/>
          <w:sz w:val="24"/>
          <w:szCs w:val="24"/>
        </w:rPr>
        <w:t xml:space="preserve"> in the study </w:t>
      </w:r>
      <w:r w:rsidR="00961268" w:rsidRPr="00A12646">
        <w:rPr>
          <w:rFonts w:ascii="Times New Roman" w:hAnsi="Times New Roman" w:cs="Times New Roman"/>
          <w:sz w:val="24"/>
          <w:szCs w:val="24"/>
        </w:rPr>
        <w:t>about the role of socio-cultural frameworks of schools in such transitions prompted us to focus on the perceptions of secondary English language teachers</w:t>
      </w:r>
      <w:r w:rsidR="00C86227">
        <w:rPr>
          <w:rFonts w:ascii="Times New Roman" w:hAnsi="Times New Roman" w:cs="Times New Roman"/>
          <w:sz w:val="24"/>
          <w:szCs w:val="24"/>
        </w:rPr>
        <w:t xml:space="preserve">. </w:t>
      </w:r>
      <w:r w:rsidR="00961268" w:rsidRPr="00A12646" w:rsidDel="006F3DBA">
        <w:rPr>
          <w:rFonts w:ascii="Times New Roman" w:hAnsi="Times New Roman" w:cs="Times New Roman"/>
          <w:sz w:val="24"/>
          <w:szCs w:val="24"/>
        </w:rPr>
        <w:t>The teachers in th</w:t>
      </w:r>
      <w:r w:rsidR="00C86227">
        <w:rPr>
          <w:rFonts w:ascii="Times New Roman" w:hAnsi="Times New Roman" w:cs="Times New Roman"/>
          <w:sz w:val="24"/>
          <w:szCs w:val="24"/>
        </w:rPr>
        <w:t>e research</w:t>
      </w:r>
      <w:r w:rsidR="00961268" w:rsidRPr="00A12646" w:rsidDel="006F3DBA">
        <w:rPr>
          <w:rFonts w:ascii="Times New Roman" w:hAnsi="Times New Roman" w:cs="Times New Roman"/>
          <w:sz w:val="24"/>
          <w:szCs w:val="24"/>
        </w:rPr>
        <w:t xml:space="preserve"> </w:t>
      </w:r>
      <w:r w:rsidR="005D5E4B">
        <w:rPr>
          <w:rFonts w:ascii="Times New Roman" w:hAnsi="Times New Roman" w:cs="Times New Roman"/>
          <w:sz w:val="24"/>
          <w:szCs w:val="24"/>
        </w:rPr>
        <w:t>provided</w:t>
      </w:r>
      <w:r w:rsidR="00961268" w:rsidRPr="00A12646" w:rsidDel="006F3DBA">
        <w:rPr>
          <w:rFonts w:ascii="Times New Roman" w:hAnsi="Times New Roman" w:cs="Times New Roman"/>
          <w:sz w:val="24"/>
          <w:szCs w:val="24"/>
        </w:rPr>
        <w:t xml:space="preserve"> insight</w:t>
      </w:r>
      <w:r w:rsidR="00155989">
        <w:rPr>
          <w:rFonts w:ascii="Times New Roman" w:hAnsi="Times New Roman" w:cs="Times New Roman"/>
          <w:sz w:val="24"/>
          <w:szCs w:val="24"/>
        </w:rPr>
        <w:t>s</w:t>
      </w:r>
      <w:r w:rsidR="00961268" w:rsidRPr="00A12646" w:rsidDel="006F3DBA">
        <w:rPr>
          <w:rFonts w:ascii="Times New Roman" w:hAnsi="Times New Roman" w:cs="Times New Roman"/>
          <w:sz w:val="24"/>
          <w:szCs w:val="24"/>
        </w:rPr>
        <w:t xml:space="preserve"> into how </w:t>
      </w:r>
      <w:r w:rsidR="0060368F">
        <w:rPr>
          <w:rFonts w:asciiTheme="minorBidi" w:hAnsiTheme="minorBidi"/>
          <w:sz w:val="24"/>
          <w:szCs w:val="24"/>
        </w:rPr>
        <w:t>a new policy became</w:t>
      </w:r>
      <w:r w:rsidR="00C86227">
        <w:rPr>
          <w:rFonts w:asciiTheme="minorBidi" w:hAnsiTheme="minorBidi"/>
          <w:sz w:val="24"/>
          <w:szCs w:val="24"/>
        </w:rPr>
        <w:t xml:space="preserve"> </w:t>
      </w:r>
      <w:proofErr w:type="gramStart"/>
      <w:r w:rsidR="007934AC">
        <w:rPr>
          <w:rFonts w:asciiTheme="minorBidi" w:hAnsiTheme="minorBidi"/>
          <w:sz w:val="24"/>
          <w:szCs w:val="24"/>
        </w:rPr>
        <w:t>indigenized</w:t>
      </w:r>
      <w:proofErr w:type="gramEnd"/>
      <w:r w:rsidR="00C86227">
        <w:rPr>
          <w:rFonts w:asciiTheme="minorBidi" w:hAnsiTheme="minorBidi"/>
          <w:sz w:val="24"/>
          <w:szCs w:val="24"/>
        </w:rPr>
        <w:t xml:space="preserve"> and </w:t>
      </w:r>
      <w:r w:rsidR="0060368F">
        <w:rPr>
          <w:rFonts w:asciiTheme="minorBidi" w:hAnsiTheme="minorBidi"/>
          <w:sz w:val="24"/>
          <w:szCs w:val="24"/>
        </w:rPr>
        <w:t xml:space="preserve">adapted in </w:t>
      </w:r>
      <w:r w:rsidR="00C86227">
        <w:rPr>
          <w:rFonts w:asciiTheme="minorBidi" w:hAnsiTheme="minorBidi"/>
          <w:sz w:val="24"/>
          <w:szCs w:val="24"/>
        </w:rPr>
        <w:t xml:space="preserve">the </w:t>
      </w:r>
      <w:r w:rsidR="0060368F">
        <w:rPr>
          <w:rFonts w:asciiTheme="minorBidi" w:hAnsiTheme="minorBidi"/>
          <w:sz w:val="24"/>
          <w:szCs w:val="24"/>
        </w:rPr>
        <w:t xml:space="preserve">country’s </w:t>
      </w:r>
      <w:r w:rsidR="00C86227">
        <w:rPr>
          <w:rFonts w:asciiTheme="minorBidi" w:hAnsiTheme="minorBidi"/>
          <w:sz w:val="24"/>
          <w:szCs w:val="24"/>
        </w:rPr>
        <w:t xml:space="preserve">education system. </w:t>
      </w:r>
      <w:r w:rsidR="00607C82">
        <w:rPr>
          <w:rFonts w:ascii="Times New Roman" w:hAnsi="Times New Roman" w:cs="Times New Roman"/>
          <w:sz w:val="24"/>
          <w:szCs w:val="24"/>
        </w:rPr>
        <w:t>The</w:t>
      </w:r>
      <w:r w:rsidR="00607C82" w:rsidRPr="00A12646">
        <w:rPr>
          <w:rFonts w:ascii="Times New Roman" w:hAnsi="Times New Roman" w:cs="Times New Roman"/>
          <w:sz w:val="24"/>
          <w:szCs w:val="24"/>
        </w:rPr>
        <w:t xml:space="preserve"> </w:t>
      </w:r>
      <w:r w:rsidR="00155989">
        <w:rPr>
          <w:rFonts w:ascii="Times New Roman" w:hAnsi="Times New Roman" w:cs="Times New Roman"/>
          <w:sz w:val="24"/>
          <w:szCs w:val="24"/>
        </w:rPr>
        <w:t>aim</w:t>
      </w:r>
      <w:r w:rsidR="00607C82" w:rsidRPr="00A12646">
        <w:rPr>
          <w:rFonts w:ascii="Times New Roman" w:hAnsi="Times New Roman" w:cs="Times New Roman"/>
          <w:sz w:val="24"/>
          <w:szCs w:val="24"/>
        </w:rPr>
        <w:t xml:space="preserve"> of th</w:t>
      </w:r>
      <w:r w:rsidR="0060368F">
        <w:rPr>
          <w:rFonts w:ascii="Times New Roman" w:hAnsi="Times New Roman" w:cs="Times New Roman"/>
          <w:sz w:val="24"/>
          <w:szCs w:val="24"/>
        </w:rPr>
        <w:t>e chapter</w:t>
      </w:r>
      <w:r w:rsidR="000413B8">
        <w:rPr>
          <w:rFonts w:ascii="Times New Roman" w:hAnsi="Times New Roman" w:cs="Times New Roman"/>
          <w:sz w:val="24"/>
          <w:szCs w:val="24"/>
        </w:rPr>
        <w:t>,</w:t>
      </w:r>
      <w:r w:rsidR="0060368F">
        <w:rPr>
          <w:rFonts w:ascii="Times New Roman" w:hAnsi="Times New Roman" w:cs="Times New Roman"/>
          <w:sz w:val="24"/>
          <w:szCs w:val="24"/>
        </w:rPr>
        <w:t xml:space="preserve"> therefore</w:t>
      </w:r>
      <w:r w:rsidR="000413B8">
        <w:rPr>
          <w:rFonts w:ascii="Times New Roman" w:hAnsi="Times New Roman" w:cs="Times New Roman"/>
          <w:sz w:val="24"/>
          <w:szCs w:val="24"/>
        </w:rPr>
        <w:t>,</w:t>
      </w:r>
      <w:r w:rsidR="00607C82" w:rsidRPr="00A12646">
        <w:rPr>
          <w:rFonts w:ascii="Times New Roman" w:hAnsi="Times New Roman" w:cs="Times New Roman"/>
          <w:sz w:val="24"/>
          <w:szCs w:val="24"/>
        </w:rPr>
        <w:t xml:space="preserve"> is </w:t>
      </w:r>
      <w:r w:rsidR="0060368F">
        <w:rPr>
          <w:rFonts w:ascii="Times New Roman" w:hAnsi="Times New Roman" w:cs="Times New Roman"/>
          <w:sz w:val="24"/>
          <w:szCs w:val="24"/>
        </w:rPr>
        <w:t xml:space="preserve">to present teacher perceptions regarding the </w:t>
      </w:r>
      <w:r w:rsidR="0060368F" w:rsidRPr="0060368F">
        <w:rPr>
          <w:rFonts w:ascii="Times New Roman" w:hAnsi="Times New Roman" w:cs="Times New Roman"/>
          <w:sz w:val="24"/>
          <w:szCs w:val="24"/>
        </w:rPr>
        <w:t xml:space="preserve">impact of the </w:t>
      </w:r>
      <w:r w:rsidR="000413B8">
        <w:rPr>
          <w:rFonts w:ascii="Times New Roman" w:hAnsi="Times New Roman" w:cs="Times New Roman"/>
          <w:sz w:val="24"/>
          <w:szCs w:val="24"/>
        </w:rPr>
        <w:t xml:space="preserve">socio-cultural </w:t>
      </w:r>
      <w:r w:rsidR="0060368F" w:rsidRPr="0060368F">
        <w:rPr>
          <w:rFonts w:ascii="Times New Roman" w:hAnsi="Times New Roman" w:cs="Times New Roman"/>
          <w:sz w:val="24"/>
          <w:szCs w:val="24"/>
        </w:rPr>
        <w:t xml:space="preserve">context </w:t>
      </w:r>
      <w:proofErr w:type="gramStart"/>
      <w:r w:rsidR="0060368F" w:rsidRPr="0060368F">
        <w:rPr>
          <w:rFonts w:ascii="Times New Roman" w:hAnsi="Times New Roman" w:cs="Times New Roman"/>
          <w:sz w:val="24"/>
          <w:szCs w:val="24"/>
        </w:rPr>
        <w:t>on the po</w:t>
      </w:r>
      <w:r w:rsidR="0060368F">
        <w:rPr>
          <w:rFonts w:ascii="Times New Roman" w:hAnsi="Times New Roman" w:cs="Times New Roman"/>
          <w:sz w:val="24"/>
          <w:szCs w:val="24"/>
        </w:rPr>
        <w:t xml:space="preserve">tential for </w:t>
      </w:r>
      <w:r w:rsidR="00890A69">
        <w:rPr>
          <w:rFonts w:ascii="Times New Roman" w:hAnsi="Times New Roman" w:cs="Times New Roman"/>
          <w:sz w:val="24"/>
          <w:szCs w:val="24"/>
        </w:rPr>
        <w:t xml:space="preserve">successful </w:t>
      </w:r>
      <w:r w:rsidR="0060368F">
        <w:rPr>
          <w:rFonts w:ascii="Times New Roman" w:hAnsi="Times New Roman" w:cs="Times New Roman"/>
          <w:sz w:val="24"/>
          <w:szCs w:val="24"/>
        </w:rPr>
        <w:t>CLT implementation</w:t>
      </w:r>
      <w:r w:rsidR="000413B8">
        <w:rPr>
          <w:rFonts w:ascii="Times New Roman" w:hAnsi="Times New Roman" w:cs="Times New Roman"/>
          <w:sz w:val="24"/>
          <w:szCs w:val="24"/>
        </w:rPr>
        <w:t xml:space="preserve"> in</w:t>
      </w:r>
      <w:r w:rsidR="000413B8" w:rsidRPr="0060368F">
        <w:rPr>
          <w:rFonts w:ascii="Times New Roman" w:hAnsi="Times New Roman" w:cs="Times New Roman"/>
          <w:sz w:val="24"/>
          <w:szCs w:val="24"/>
        </w:rPr>
        <w:t xml:space="preserve"> schools in Bahrain</w:t>
      </w:r>
      <w:proofErr w:type="gramEnd"/>
      <w:r w:rsidR="0060368F">
        <w:rPr>
          <w:rFonts w:ascii="Times New Roman" w:hAnsi="Times New Roman" w:cs="Times New Roman"/>
          <w:sz w:val="24"/>
          <w:szCs w:val="24"/>
        </w:rPr>
        <w:t>.</w:t>
      </w:r>
      <w:r w:rsidR="0060368F" w:rsidRPr="0060368F">
        <w:rPr>
          <w:rFonts w:ascii="Times New Roman" w:hAnsi="Times New Roman" w:cs="Times New Roman"/>
          <w:sz w:val="24"/>
          <w:szCs w:val="24"/>
        </w:rPr>
        <w:t xml:space="preserve"> </w:t>
      </w:r>
    </w:p>
    <w:p w14:paraId="647A9C59" w14:textId="2EB86E6C" w:rsidR="00961268" w:rsidRPr="00A12646" w:rsidRDefault="00155989" w:rsidP="00F15AE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chapter draws on focus group data </w:t>
      </w:r>
      <w:r w:rsidR="00283970">
        <w:rPr>
          <w:rFonts w:ascii="Times New Roman" w:hAnsi="Times New Roman" w:cs="Times New Roman"/>
          <w:sz w:val="24"/>
          <w:szCs w:val="24"/>
        </w:rPr>
        <w:t>with secondary</w:t>
      </w:r>
      <w:r w:rsidR="00283970" w:rsidRPr="00A12646">
        <w:rPr>
          <w:rFonts w:ascii="Times New Roman" w:hAnsi="Times New Roman" w:cs="Times New Roman"/>
          <w:sz w:val="24"/>
          <w:szCs w:val="24"/>
        </w:rPr>
        <w:t xml:space="preserve"> </w:t>
      </w:r>
      <w:r w:rsidR="00283970">
        <w:rPr>
          <w:rFonts w:ascii="Times New Roman" w:hAnsi="Times New Roman" w:cs="Times New Roman"/>
          <w:sz w:val="24"/>
          <w:szCs w:val="24"/>
        </w:rPr>
        <w:t>teachers</w:t>
      </w:r>
      <w:r w:rsidR="00F15AE1">
        <w:rPr>
          <w:rFonts w:ascii="Times New Roman" w:hAnsi="Times New Roman" w:cs="Times New Roman"/>
          <w:sz w:val="24"/>
          <w:szCs w:val="24"/>
        </w:rPr>
        <w:t>, but b</w:t>
      </w:r>
      <w:r w:rsidR="008D1EA4">
        <w:rPr>
          <w:rFonts w:ascii="Times New Roman" w:hAnsi="Times New Roman" w:cs="Times New Roman"/>
          <w:sz w:val="24"/>
          <w:szCs w:val="24"/>
        </w:rPr>
        <w:t xml:space="preserve">efore turning to our focus group findings, we </w:t>
      </w:r>
      <w:r w:rsidR="008D1EA4" w:rsidRPr="00A12646">
        <w:rPr>
          <w:rFonts w:ascii="Times New Roman" w:hAnsi="Times New Roman" w:cs="Times New Roman"/>
          <w:sz w:val="24"/>
          <w:szCs w:val="24"/>
        </w:rPr>
        <w:t>begin this chapter with a discussion of the latest English teaching and writing pedagogy initiative</w:t>
      </w:r>
      <w:r w:rsidR="00F15AE1">
        <w:rPr>
          <w:rFonts w:ascii="Times New Roman" w:hAnsi="Times New Roman" w:cs="Times New Roman"/>
          <w:sz w:val="24"/>
          <w:szCs w:val="24"/>
        </w:rPr>
        <w:t>s</w:t>
      </w:r>
      <w:r w:rsidR="008D1EA4" w:rsidRPr="00A12646">
        <w:rPr>
          <w:rFonts w:ascii="Times New Roman" w:hAnsi="Times New Roman" w:cs="Times New Roman"/>
          <w:sz w:val="24"/>
          <w:szCs w:val="24"/>
        </w:rPr>
        <w:t xml:space="preserve"> in Bahrain</w:t>
      </w:r>
      <w:r w:rsidR="00D63C18">
        <w:rPr>
          <w:rFonts w:ascii="Times New Roman" w:hAnsi="Times New Roman" w:cs="Times New Roman"/>
          <w:sz w:val="24"/>
          <w:szCs w:val="24"/>
        </w:rPr>
        <w:t>. These initiatives</w:t>
      </w:r>
      <w:r w:rsidR="008D1EA4">
        <w:rPr>
          <w:rFonts w:ascii="Times New Roman" w:hAnsi="Times New Roman" w:cs="Times New Roman"/>
          <w:sz w:val="24"/>
          <w:szCs w:val="24"/>
        </w:rPr>
        <w:t xml:space="preserve"> ha</w:t>
      </w:r>
      <w:r w:rsidR="00D63C18">
        <w:rPr>
          <w:rFonts w:ascii="Times New Roman" w:hAnsi="Times New Roman" w:cs="Times New Roman"/>
          <w:sz w:val="24"/>
          <w:szCs w:val="24"/>
        </w:rPr>
        <w:t xml:space="preserve">ve </w:t>
      </w:r>
      <w:r w:rsidR="008D1EA4">
        <w:rPr>
          <w:rFonts w:ascii="Times New Roman" w:hAnsi="Times New Roman" w:cs="Times New Roman"/>
          <w:sz w:val="24"/>
          <w:szCs w:val="24"/>
        </w:rPr>
        <w:t xml:space="preserve">been </w:t>
      </w:r>
      <w:r w:rsidR="008D1EA4" w:rsidRPr="00A12646">
        <w:rPr>
          <w:rFonts w:ascii="Times New Roman" w:hAnsi="Times New Roman" w:cs="Times New Roman"/>
          <w:sz w:val="24"/>
          <w:szCs w:val="24"/>
        </w:rPr>
        <w:t xml:space="preserve">introduced </w:t>
      </w:r>
      <w:r w:rsidR="00F15AE1">
        <w:rPr>
          <w:rFonts w:ascii="Times New Roman" w:hAnsi="Times New Roman" w:cs="Times New Roman"/>
          <w:sz w:val="24"/>
          <w:szCs w:val="24"/>
        </w:rPr>
        <w:t>with dual aims of increasing students’ opportunities to study in fore</w:t>
      </w:r>
      <w:r w:rsidR="00D63C18">
        <w:rPr>
          <w:rFonts w:ascii="Times New Roman" w:hAnsi="Times New Roman" w:cs="Times New Roman"/>
          <w:sz w:val="24"/>
          <w:szCs w:val="24"/>
        </w:rPr>
        <w:t>i</w:t>
      </w:r>
      <w:r w:rsidR="00F15AE1">
        <w:rPr>
          <w:rFonts w:ascii="Times New Roman" w:hAnsi="Times New Roman" w:cs="Times New Roman"/>
          <w:sz w:val="24"/>
          <w:szCs w:val="24"/>
        </w:rPr>
        <w:t xml:space="preserve">gn </w:t>
      </w:r>
      <w:r w:rsidR="00157E36">
        <w:rPr>
          <w:rFonts w:ascii="Times New Roman" w:hAnsi="Times New Roman" w:cs="Times New Roman"/>
          <w:sz w:val="24"/>
          <w:szCs w:val="24"/>
        </w:rPr>
        <w:t>universities</w:t>
      </w:r>
      <w:r w:rsidR="00F15AE1">
        <w:rPr>
          <w:rFonts w:ascii="Times New Roman" w:hAnsi="Times New Roman" w:cs="Times New Roman"/>
          <w:sz w:val="24"/>
          <w:szCs w:val="24"/>
        </w:rPr>
        <w:t xml:space="preserve">, either </w:t>
      </w:r>
      <w:r w:rsidR="00D63C18">
        <w:rPr>
          <w:rFonts w:ascii="Times New Roman" w:hAnsi="Times New Roman" w:cs="Times New Roman"/>
          <w:sz w:val="24"/>
          <w:szCs w:val="24"/>
        </w:rPr>
        <w:t xml:space="preserve">in the region or </w:t>
      </w:r>
      <w:proofErr w:type="gramStart"/>
      <w:r w:rsidR="00D63C18">
        <w:rPr>
          <w:rFonts w:ascii="Times New Roman" w:hAnsi="Times New Roman" w:cs="Times New Roman"/>
          <w:sz w:val="24"/>
          <w:szCs w:val="24"/>
        </w:rPr>
        <w:t>world-wide</w:t>
      </w:r>
      <w:proofErr w:type="gramEnd"/>
      <w:r w:rsidR="00D63C18">
        <w:rPr>
          <w:rFonts w:ascii="Times New Roman" w:hAnsi="Times New Roman" w:cs="Times New Roman"/>
          <w:sz w:val="24"/>
          <w:szCs w:val="24"/>
        </w:rPr>
        <w:t xml:space="preserve">, and to create an education system that can support the county’s transition to the knowledge economy. </w:t>
      </w:r>
      <w:r w:rsidR="00822506">
        <w:rPr>
          <w:rFonts w:ascii="Times New Roman" w:hAnsi="Times New Roman" w:cs="Times New Roman"/>
          <w:sz w:val="24"/>
          <w:szCs w:val="24"/>
        </w:rPr>
        <w:t xml:space="preserve">The socio-cultural context and </w:t>
      </w:r>
      <w:r w:rsidR="00822506">
        <w:rPr>
          <w:rFonts w:ascii="Times New Roman" w:hAnsi="Times New Roman" w:cs="Times New Roman"/>
          <w:sz w:val="24"/>
          <w:szCs w:val="24"/>
        </w:rPr>
        <w:lastRenderedPageBreak/>
        <w:t>specific intricacies of secondary educati</w:t>
      </w:r>
      <w:r w:rsidR="00157E36">
        <w:rPr>
          <w:rFonts w:ascii="Times New Roman" w:hAnsi="Times New Roman" w:cs="Times New Roman"/>
          <w:sz w:val="24"/>
          <w:szCs w:val="24"/>
        </w:rPr>
        <w:t>on in Bahrain, however, present</w:t>
      </w:r>
      <w:r w:rsidR="00822506">
        <w:rPr>
          <w:rFonts w:ascii="Times New Roman" w:hAnsi="Times New Roman" w:cs="Times New Roman"/>
          <w:sz w:val="24"/>
          <w:szCs w:val="24"/>
        </w:rPr>
        <w:t xml:space="preserve"> an interesting narrative system for the development of these reforms. </w:t>
      </w:r>
      <w:r w:rsidR="00D63C18">
        <w:rPr>
          <w:rFonts w:ascii="Times New Roman" w:hAnsi="Times New Roman" w:cs="Times New Roman"/>
          <w:sz w:val="24"/>
          <w:szCs w:val="24"/>
        </w:rPr>
        <w:t>W</w:t>
      </w:r>
      <w:r w:rsidR="00F15AE1">
        <w:rPr>
          <w:rFonts w:ascii="Times New Roman" w:hAnsi="Times New Roman" w:cs="Times New Roman"/>
          <w:sz w:val="24"/>
          <w:szCs w:val="24"/>
        </w:rPr>
        <w:t xml:space="preserve">e </w:t>
      </w:r>
      <w:r w:rsidR="00157E36">
        <w:rPr>
          <w:rFonts w:ascii="Times New Roman" w:hAnsi="Times New Roman" w:cs="Times New Roman"/>
          <w:sz w:val="24"/>
          <w:szCs w:val="24"/>
        </w:rPr>
        <w:t xml:space="preserve">thus </w:t>
      </w:r>
      <w:r w:rsidR="008D1EA4">
        <w:rPr>
          <w:rFonts w:ascii="Times New Roman" w:hAnsi="Times New Roman" w:cs="Times New Roman"/>
          <w:sz w:val="24"/>
          <w:szCs w:val="24"/>
        </w:rPr>
        <w:t xml:space="preserve">review </w:t>
      </w:r>
      <w:r w:rsidR="00D63C18">
        <w:rPr>
          <w:rFonts w:ascii="Times New Roman" w:hAnsi="Times New Roman" w:cs="Times New Roman"/>
          <w:sz w:val="24"/>
          <w:szCs w:val="24"/>
        </w:rPr>
        <w:t xml:space="preserve">relevant </w:t>
      </w:r>
      <w:r w:rsidR="008D1EA4" w:rsidRPr="00A12646">
        <w:rPr>
          <w:rFonts w:ascii="Times New Roman" w:hAnsi="Times New Roman" w:cs="Times New Roman"/>
          <w:sz w:val="24"/>
          <w:szCs w:val="24"/>
        </w:rPr>
        <w:t>literature</w:t>
      </w:r>
      <w:r w:rsidR="008D1EA4">
        <w:rPr>
          <w:rFonts w:ascii="Times New Roman" w:hAnsi="Times New Roman" w:cs="Times New Roman"/>
          <w:sz w:val="24"/>
          <w:szCs w:val="24"/>
        </w:rPr>
        <w:t xml:space="preserve"> </w:t>
      </w:r>
      <w:r w:rsidR="00E90702">
        <w:rPr>
          <w:rFonts w:ascii="Times New Roman" w:hAnsi="Times New Roman" w:cs="Times New Roman"/>
          <w:sz w:val="24"/>
          <w:szCs w:val="24"/>
        </w:rPr>
        <w:t xml:space="preserve">on </w:t>
      </w:r>
      <w:r w:rsidR="008D1EA4" w:rsidRPr="00A12646" w:rsidDel="003268F7">
        <w:rPr>
          <w:rFonts w:ascii="Times New Roman" w:hAnsi="Times New Roman" w:cs="Times New Roman"/>
          <w:sz w:val="24"/>
          <w:szCs w:val="24"/>
        </w:rPr>
        <w:t xml:space="preserve">the impact of societal factors </w:t>
      </w:r>
      <w:r w:rsidR="00D63C18">
        <w:rPr>
          <w:rFonts w:ascii="Times New Roman" w:hAnsi="Times New Roman" w:cs="Times New Roman"/>
          <w:sz w:val="24"/>
          <w:szCs w:val="24"/>
        </w:rPr>
        <w:t xml:space="preserve">in the ‘target’ culture </w:t>
      </w:r>
      <w:r w:rsidR="008D1EA4" w:rsidRPr="00A12646" w:rsidDel="003268F7">
        <w:rPr>
          <w:rFonts w:ascii="Times New Roman" w:hAnsi="Times New Roman" w:cs="Times New Roman"/>
          <w:sz w:val="24"/>
          <w:szCs w:val="24"/>
        </w:rPr>
        <w:t xml:space="preserve">on the operational delivery of </w:t>
      </w:r>
      <w:proofErr w:type="spellStart"/>
      <w:r w:rsidR="008D1EA4" w:rsidRPr="00A12646" w:rsidDel="003268F7">
        <w:rPr>
          <w:rFonts w:ascii="Times New Roman" w:hAnsi="Times New Roman" w:cs="Times New Roman"/>
          <w:sz w:val="24"/>
          <w:szCs w:val="24"/>
        </w:rPr>
        <w:t>programmes</w:t>
      </w:r>
      <w:proofErr w:type="spellEnd"/>
      <w:r w:rsidR="00D63C18">
        <w:rPr>
          <w:rFonts w:ascii="Times New Roman" w:hAnsi="Times New Roman" w:cs="Times New Roman"/>
          <w:sz w:val="24"/>
          <w:szCs w:val="24"/>
        </w:rPr>
        <w:t xml:space="preserve"> that </w:t>
      </w:r>
      <w:proofErr w:type="gramStart"/>
      <w:r w:rsidR="00D63C18">
        <w:rPr>
          <w:rFonts w:ascii="Times New Roman" w:hAnsi="Times New Roman" w:cs="Times New Roman"/>
          <w:sz w:val="24"/>
          <w:szCs w:val="24"/>
        </w:rPr>
        <w:t xml:space="preserve">have been </w:t>
      </w:r>
      <w:r w:rsidR="00A97A6A">
        <w:rPr>
          <w:rFonts w:ascii="Times New Roman" w:hAnsi="Times New Roman" w:cs="Times New Roman"/>
          <w:sz w:val="24"/>
          <w:szCs w:val="24"/>
        </w:rPr>
        <w:t>borrowed</w:t>
      </w:r>
      <w:proofErr w:type="gramEnd"/>
      <w:r w:rsidR="00A97A6A">
        <w:rPr>
          <w:rFonts w:ascii="Times New Roman" w:hAnsi="Times New Roman" w:cs="Times New Roman"/>
          <w:sz w:val="24"/>
          <w:szCs w:val="24"/>
        </w:rPr>
        <w:t>.</w:t>
      </w:r>
      <w:r w:rsidR="00D63C18">
        <w:rPr>
          <w:rFonts w:ascii="Times New Roman" w:hAnsi="Times New Roman" w:cs="Times New Roman"/>
          <w:sz w:val="24"/>
          <w:szCs w:val="24"/>
        </w:rPr>
        <w:t xml:space="preserve"> </w:t>
      </w:r>
      <w:r w:rsidR="00B87420" w:rsidRPr="00A12646" w:rsidDel="003268F7">
        <w:rPr>
          <w:rFonts w:ascii="Times New Roman" w:hAnsi="Times New Roman" w:cs="Times New Roman"/>
          <w:sz w:val="24"/>
          <w:szCs w:val="24"/>
        </w:rPr>
        <w:t xml:space="preserve">We </w:t>
      </w:r>
      <w:r w:rsidR="00B87420">
        <w:rPr>
          <w:rFonts w:ascii="Times New Roman" w:hAnsi="Times New Roman" w:cs="Times New Roman"/>
          <w:sz w:val="24"/>
          <w:szCs w:val="24"/>
        </w:rPr>
        <w:t>suggest</w:t>
      </w:r>
      <w:r w:rsidR="00B87420" w:rsidRPr="00A12646" w:rsidDel="003268F7">
        <w:rPr>
          <w:rFonts w:ascii="Times New Roman" w:hAnsi="Times New Roman" w:cs="Times New Roman"/>
          <w:sz w:val="24"/>
          <w:szCs w:val="24"/>
        </w:rPr>
        <w:t xml:space="preserve"> that</w:t>
      </w:r>
      <w:r w:rsidR="00D63C18">
        <w:rPr>
          <w:rFonts w:ascii="Times New Roman" w:hAnsi="Times New Roman" w:cs="Times New Roman"/>
          <w:sz w:val="24"/>
          <w:szCs w:val="24"/>
        </w:rPr>
        <w:t xml:space="preserve">, particularly in our </w:t>
      </w:r>
      <w:r w:rsidR="00012D8A">
        <w:rPr>
          <w:rFonts w:ascii="Times New Roman" w:hAnsi="Times New Roman" w:cs="Times New Roman"/>
          <w:sz w:val="24"/>
          <w:szCs w:val="24"/>
        </w:rPr>
        <w:t>example</w:t>
      </w:r>
      <w:r w:rsidR="00D63C18">
        <w:rPr>
          <w:rFonts w:ascii="Times New Roman" w:hAnsi="Times New Roman" w:cs="Times New Roman"/>
          <w:sz w:val="24"/>
          <w:szCs w:val="24"/>
        </w:rPr>
        <w:t xml:space="preserve">, </w:t>
      </w:r>
      <w:r w:rsidR="00B87420" w:rsidRPr="00A12646" w:rsidDel="003268F7">
        <w:rPr>
          <w:rFonts w:ascii="Times New Roman" w:hAnsi="Times New Roman" w:cs="Times New Roman"/>
          <w:sz w:val="24"/>
          <w:szCs w:val="24"/>
        </w:rPr>
        <w:t xml:space="preserve">an analysis of community, parental, and student influences on English language education and writing pedagogy is essential </w:t>
      </w:r>
      <w:r w:rsidR="00B87420">
        <w:rPr>
          <w:rFonts w:ascii="Times New Roman" w:hAnsi="Times New Roman" w:cs="Times New Roman"/>
          <w:sz w:val="24"/>
          <w:szCs w:val="24"/>
        </w:rPr>
        <w:t>if we are to understand</w:t>
      </w:r>
      <w:r w:rsidR="00B87420" w:rsidRPr="00A12646" w:rsidDel="003268F7">
        <w:rPr>
          <w:rFonts w:ascii="Times New Roman" w:hAnsi="Times New Roman" w:cs="Times New Roman"/>
          <w:sz w:val="24"/>
          <w:szCs w:val="24"/>
        </w:rPr>
        <w:t xml:space="preserve"> why</w:t>
      </w:r>
      <w:r w:rsidR="00012D8A">
        <w:rPr>
          <w:rFonts w:ascii="Times New Roman" w:hAnsi="Times New Roman" w:cs="Times New Roman"/>
          <w:sz w:val="24"/>
          <w:szCs w:val="24"/>
        </w:rPr>
        <w:t xml:space="preserve"> international </w:t>
      </w:r>
      <w:r w:rsidR="00157E36">
        <w:rPr>
          <w:rFonts w:ascii="Times New Roman" w:hAnsi="Times New Roman" w:cs="Times New Roman"/>
          <w:sz w:val="24"/>
          <w:szCs w:val="24"/>
        </w:rPr>
        <w:t xml:space="preserve">transfers of </w:t>
      </w:r>
      <w:proofErr w:type="spellStart"/>
      <w:r w:rsidR="00157E36">
        <w:rPr>
          <w:rFonts w:ascii="Times New Roman" w:hAnsi="Times New Roman" w:cs="Times New Roman"/>
          <w:sz w:val="24"/>
          <w:szCs w:val="24"/>
        </w:rPr>
        <w:t>programmes</w:t>
      </w:r>
      <w:proofErr w:type="spellEnd"/>
      <w:r w:rsidR="00157E36">
        <w:rPr>
          <w:rFonts w:ascii="Times New Roman" w:hAnsi="Times New Roman" w:cs="Times New Roman"/>
          <w:sz w:val="24"/>
          <w:szCs w:val="24"/>
        </w:rPr>
        <w:t xml:space="preserve"> </w:t>
      </w:r>
      <w:proofErr w:type="gramStart"/>
      <w:r w:rsidR="00157E36">
        <w:rPr>
          <w:rFonts w:ascii="Times New Roman" w:hAnsi="Times New Roman" w:cs="Times New Roman"/>
          <w:sz w:val="24"/>
          <w:szCs w:val="24"/>
        </w:rPr>
        <w:t xml:space="preserve">become </w:t>
      </w:r>
      <w:r w:rsidR="00A97A6A">
        <w:rPr>
          <w:rFonts w:ascii="Times New Roman" w:hAnsi="Times New Roman" w:cs="Times New Roman"/>
          <w:sz w:val="24"/>
          <w:szCs w:val="24"/>
        </w:rPr>
        <w:t>indigenized</w:t>
      </w:r>
      <w:proofErr w:type="gramEnd"/>
      <w:r w:rsidR="00012D8A">
        <w:rPr>
          <w:rFonts w:ascii="Times New Roman" w:hAnsi="Times New Roman" w:cs="Times New Roman"/>
          <w:sz w:val="24"/>
          <w:szCs w:val="24"/>
        </w:rPr>
        <w:t xml:space="preserve"> in a particular way</w:t>
      </w:r>
      <w:r w:rsidR="00012D8A">
        <w:rPr>
          <w:rFonts w:asciiTheme="minorBidi" w:hAnsiTheme="minorBidi"/>
          <w:sz w:val="24"/>
          <w:szCs w:val="24"/>
        </w:rPr>
        <w:t xml:space="preserve">, which, in turn, may cause some of the concerns about the levels of student </w:t>
      </w:r>
      <w:r w:rsidR="00157E36">
        <w:rPr>
          <w:rFonts w:asciiTheme="minorBidi" w:hAnsiTheme="minorBidi"/>
          <w:sz w:val="24"/>
          <w:szCs w:val="24"/>
        </w:rPr>
        <w:t>preparedness</w:t>
      </w:r>
      <w:r w:rsidR="00012D8A">
        <w:rPr>
          <w:rFonts w:asciiTheme="minorBidi" w:hAnsiTheme="minorBidi"/>
          <w:sz w:val="24"/>
          <w:szCs w:val="24"/>
        </w:rPr>
        <w:t xml:space="preserve"> for university writing in English</w:t>
      </w:r>
      <w:r w:rsidR="00157E36">
        <w:rPr>
          <w:rFonts w:asciiTheme="minorBidi" w:hAnsiTheme="minorBidi"/>
          <w:sz w:val="24"/>
          <w:szCs w:val="24"/>
        </w:rPr>
        <w:t xml:space="preserve">. </w:t>
      </w:r>
      <w:r w:rsidR="006A039B">
        <w:rPr>
          <w:rFonts w:ascii="Times New Roman" w:hAnsi="Times New Roman" w:cs="Times New Roman"/>
          <w:sz w:val="24"/>
          <w:szCs w:val="24"/>
        </w:rPr>
        <w:t>Next, we explain</w:t>
      </w:r>
      <w:r w:rsidR="00012D8A">
        <w:rPr>
          <w:rFonts w:ascii="Times New Roman" w:hAnsi="Times New Roman" w:cs="Times New Roman"/>
          <w:sz w:val="24"/>
          <w:szCs w:val="24"/>
        </w:rPr>
        <w:t xml:space="preserve"> our research</w:t>
      </w:r>
      <w:r w:rsidR="006A039B">
        <w:rPr>
          <w:rFonts w:ascii="Times New Roman" w:hAnsi="Times New Roman" w:cs="Times New Roman"/>
          <w:sz w:val="24"/>
          <w:szCs w:val="24"/>
        </w:rPr>
        <w:t xml:space="preserve">, </w:t>
      </w:r>
      <w:r w:rsidR="008D1EA4" w:rsidRPr="00A12646">
        <w:rPr>
          <w:rFonts w:ascii="Times New Roman" w:hAnsi="Times New Roman" w:cs="Times New Roman"/>
          <w:sz w:val="24"/>
          <w:szCs w:val="24"/>
        </w:rPr>
        <w:t>our methods</w:t>
      </w:r>
      <w:r w:rsidR="006A039B">
        <w:rPr>
          <w:rFonts w:ascii="Times New Roman" w:hAnsi="Times New Roman" w:cs="Times New Roman"/>
          <w:sz w:val="24"/>
          <w:szCs w:val="24"/>
        </w:rPr>
        <w:t>,</w:t>
      </w:r>
      <w:r w:rsidR="008D1EA4" w:rsidRPr="00A12646">
        <w:rPr>
          <w:rFonts w:ascii="Times New Roman" w:hAnsi="Times New Roman" w:cs="Times New Roman"/>
          <w:sz w:val="24"/>
          <w:szCs w:val="24"/>
        </w:rPr>
        <w:t xml:space="preserve"> and</w:t>
      </w:r>
      <w:r w:rsidR="00157E36">
        <w:rPr>
          <w:rFonts w:ascii="Times New Roman" w:hAnsi="Times New Roman" w:cs="Times New Roman"/>
          <w:sz w:val="24"/>
          <w:szCs w:val="24"/>
        </w:rPr>
        <w:t xml:space="preserve"> describe our</w:t>
      </w:r>
      <w:r w:rsidR="008D1EA4" w:rsidRPr="00A12646">
        <w:rPr>
          <w:rFonts w:ascii="Times New Roman" w:hAnsi="Times New Roman" w:cs="Times New Roman"/>
          <w:sz w:val="24"/>
          <w:szCs w:val="24"/>
        </w:rPr>
        <w:t xml:space="preserve"> participants. After </w:t>
      </w:r>
      <w:r w:rsidR="00272374">
        <w:rPr>
          <w:rFonts w:ascii="Times New Roman" w:hAnsi="Times New Roman" w:cs="Times New Roman"/>
          <w:sz w:val="24"/>
          <w:szCs w:val="24"/>
        </w:rPr>
        <w:t xml:space="preserve">the discussion of </w:t>
      </w:r>
      <w:r w:rsidR="008D1EA4" w:rsidRPr="00A12646">
        <w:rPr>
          <w:rFonts w:ascii="Times New Roman" w:hAnsi="Times New Roman" w:cs="Times New Roman"/>
          <w:sz w:val="24"/>
          <w:szCs w:val="24"/>
        </w:rPr>
        <w:t>findings, we offer an analysis of how the voices of our teachers helped</w:t>
      </w:r>
      <w:r w:rsidR="006A039B">
        <w:rPr>
          <w:rFonts w:ascii="Times New Roman" w:hAnsi="Times New Roman" w:cs="Times New Roman"/>
          <w:sz w:val="24"/>
          <w:szCs w:val="24"/>
        </w:rPr>
        <w:t xml:space="preserve"> us</w:t>
      </w:r>
      <w:r w:rsidR="008D1EA4" w:rsidRPr="00A12646">
        <w:rPr>
          <w:rFonts w:ascii="Times New Roman" w:hAnsi="Times New Roman" w:cs="Times New Roman"/>
          <w:sz w:val="24"/>
          <w:szCs w:val="24"/>
        </w:rPr>
        <w:t xml:space="preserve"> develop a more advanced understanding of </w:t>
      </w:r>
      <w:r w:rsidR="00012D8A">
        <w:rPr>
          <w:rFonts w:ascii="Times New Roman" w:hAnsi="Times New Roman" w:cs="Times New Roman"/>
          <w:sz w:val="24"/>
          <w:szCs w:val="24"/>
        </w:rPr>
        <w:t xml:space="preserve">what happens to </w:t>
      </w:r>
      <w:proofErr w:type="spellStart"/>
      <w:r w:rsidR="00012D8A">
        <w:rPr>
          <w:rFonts w:ascii="Times New Roman" w:hAnsi="Times New Roman" w:cs="Times New Roman"/>
          <w:sz w:val="24"/>
          <w:szCs w:val="24"/>
        </w:rPr>
        <w:t>programmes</w:t>
      </w:r>
      <w:proofErr w:type="spellEnd"/>
      <w:r w:rsidR="00012D8A">
        <w:rPr>
          <w:rFonts w:ascii="Times New Roman" w:hAnsi="Times New Roman" w:cs="Times New Roman"/>
          <w:sz w:val="24"/>
          <w:szCs w:val="24"/>
        </w:rPr>
        <w:t xml:space="preserve"> and pedagogies that are not locally situated. </w:t>
      </w:r>
    </w:p>
    <w:p w14:paraId="4ECCDC8C" w14:textId="77777777" w:rsidR="00961268" w:rsidRPr="000E0350" w:rsidRDefault="00961268" w:rsidP="00A06977">
      <w:pPr>
        <w:spacing w:after="0" w:line="240" w:lineRule="auto"/>
        <w:outlineLvl w:val="0"/>
        <w:rPr>
          <w:rFonts w:ascii="Times New Roman" w:hAnsi="Times New Roman" w:cs="Times New Roman"/>
        </w:rPr>
      </w:pPr>
      <w:r w:rsidRPr="000E0350">
        <w:rPr>
          <w:rFonts w:ascii="Times New Roman" w:hAnsi="Times New Roman" w:cs="Times New Roman"/>
          <w:b/>
          <w:sz w:val="28"/>
        </w:rPr>
        <w:t xml:space="preserve">Background to English Education and Writing Pedagogy in Bahrain </w:t>
      </w:r>
    </w:p>
    <w:p w14:paraId="22FBC1D5" w14:textId="24936135" w:rsidR="00BF799D" w:rsidRDefault="00961268" w:rsidP="00C94306">
      <w:pPr>
        <w:spacing w:after="0" w:line="240" w:lineRule="auto"/>
        <w:ind w:firstLine="720"/>
        <w:rPr>
          <w:rFonts w:ascii="Times New Roman" w:hAnsi="Times New Roman" w:cs="Times New Roman"/>
          <w:sz w:val="24"/>
          <w:szCs w:val="24"/>
        </w:rPr>
      </w:pPr>
      <w:r w:rsidRPr="00A12646">
        <w:rPr>
          <w:rFonts w:ascii="Times New Roman" w:hAnsi="Times New Roman" w:cs="Times New Roman"/>
          <w:sz w:val="24"/>
          <w:szCs w:val="24"/>
        </w:rPr>
        <w:t xml:space="preserve">The history of education in Bahrain indicates that the country’s first schools </w:t>
      </w:r>
      <w:proofErr w:type="gramStart"/>
      <w:r w:rsidRPr="00A12646">
        <w:rPr>
          <w:rFonts w:ascii="Times New Roman" w:hAnsi="Times New Roman" w:cs="Times New Roman"/>
          <w:sz w:val="24"/>
          <w:szCs w:val="24"/>
        </w:rPr>
        <w:t>were developed</w:t>
      </w:r>
      <w:proofErr w:type="gramEnd"/>
      <w:r w:rsidRPr="00A12646">
        <w:rPr>
          <w:rFonts w:ascii="Times New Roman" w:hAnsi="Times New Roman" w:cs="Times New Roman"/>
          <w:sz w:val="24"/>
          <w:szCs w:val="24"/>
        </w:rPr>
        <w:t xml:space="preserve"> with an emphasis on the mastery of “pre-packaged” knowledge in certain subjects to respond as quickly as possible to the growing demand for literate people who could acquire information quickly to teach and work in offices (</w:t>
      </w:r>
      <w:proofErr w:type="spellStart"/>
      <w:r w:rsidRPr="00A12646">
        <w:rPr>
          <w:rFonts w:ascii="Times New Roman" w:hAnsi="Times New Roman" w:cs="Times New Roman"/>
          <w:sz w:val="24"/>
          <w:szCs w:val="24"/>
        </w:rPr>
        <w:t>Shirawi</w:t>
      </w:r>
      <w:proofErr w:type="spellEnd"/>
      <w:r w:rsidRPr="00A12646">
        <w:rPr>
          <w:rFonts w:ascii="Times New Roman" w:hAnsi="Times New Roman" w:cs="Times New Roman"/>
          <w:sz w:val="24"/>
          <w:szCs w:val="24"/>
        </w:rPr>
        <w:t xml:space="preserve">, 1989). M.K.H. </w:t>
      </w:r>
      <w:proofErr w:type="spellStart"/>
      <w:r w:rsidRPr="00A12646">
        <w:rPr>
          <w:rFonts w:ascii="Times New Roman" w:hAnsi="Times New Roman" w:cs="Times New Roman"/>
          <w:sz w:val="24"/>
          <w:szCs w:val="24"/>
        </w:rPr>
        <w:t>Quaddummi</w:t>
      </w:r>
      <w:proofErr w:type="spellEnd"/>
      <w:r w:rsidRPr="00A12646">
        <w:rPr>
          <w:rFonts w:ascii="Times New Roman" w:hAnsi="Times New Roman" w:cs="Times New Roman"/>
          <w:sz w:val="24"/>
          <w:szCs w:val="24"/>
        </w:rPr>
        <w:t xml:space="preserve"> (1995) explains that this view on education is the reason why rote learning and inculcation became culturally ingrained methods of teaching. </w:t>
      </w:r>
      <w:r w:rsidR="00FB01ED">
        <w:rPr>
          <w:rFonts w:ascii="Times New Roman" w:hAnsi="Times New Roman" w:cs="Times New Roman"/>
          <w:sz w:val="24"/>
          <w:szCs w:val="24"/>
        </w:rPr>
        <w:t xml:space="preserve">The focus on ‘usable’ knowledge </w:t>
      </w:r>
      <w:r w:rsidR="00822506">
        <w:rPr>
          <w:rFonts w:ascii="Times New Roman" w:hAnsi="Times New Roman" w:cs="Times New Roman"/>
          <w:sz w:val="24"/>
          <w:szCs w:val="24"/>
        </w:rPr>
        <w:t xml:space="preserve">also indicates that education </w:t>
      </w:r>
      <w:proofErr w:type="gramStart"/>
      <w:r w:rsidR="00822506">
        <w:rPr>
          <w:rFonts w:ascii="Times New Roman" w:hAnsi="Times New Roman" w:cs="Times New Roman"/>
          <w:sz w:val="24"/>
          <w:szCs w:val="24"/>
        </w:rPr>
        <w:t xml:space="preserve">has traditionally </w:t>
      </w:r>
      <w:r w:rsidR="008A2DAC">
        <w:rPr>
          <w:rFonts w:ascii="Times New Roman" w:hAnsi="Times New Roman" w:cs="Times New Roman"/>
          <w:sz w:val="24"/>
          <w:szCs w:val="24"/>
        </w:rPr>
        <w:t>been positioned</w:t>
      </w:r>
      <w:proofErr w:type="gramEnd"/>
      <w:r w:rsidR="008A2DAC">
        <w:rPr>
          <w:rFonts w:ascii="Times New Roman" w:hAnsi="Times New Roman" w:cs="Times New Roman"/>
          <w:sz w:val="24"/>
          <w:szCs w:val="24"/>
        </w:rPr>
        <w:t xml:space="preserve"> as an important</w:t>
      </w:r>
      <w:r w:rsidR="00822506">
        <w:rPr>
          <w:rFonts w:ascii="Times New Roman" w:hAnsi="Times New Roman" w:cs="Times New Roman"/>
          <w:sz w:val="24"/>
          <w:szCs w:val="24"/>
        </w:rPr>
        <w:t xml:space="preserve"> chain in the country’s </w:t>
      </w:r>
      <w:r w:rsidR="008A2DAC">
        <w:rPr>
          <w:rFonts w:ascii="Times New Roman" w:hAnsi="Times New Roman" w:cs="Times New Roman"/>
          <w:sz w:val="24"/>
          <w:szCs w:val="24"/>
        </w:rPr>
        <w:t>economic development, with very early investment in other sectors than</w:t>
      </w:r>
      <w:r w:rsidR="00BF799D">
        <w:rPr>
          <w:rFonts w:ascii="Times New Roman" w:hAnsi="Times New Roman" w:cs="Times New Roman"/>
          <w:sz w:val="24"/>
          <w:szCs w:val="24"/>
        </w:rPr>
        <w:t xml:space="preserve"> just</w:t>
      </w:r>
      <w:r w:rsidR="008A2DAC">
        <w:rPr>
          <w:rFonts w:ascii="Times New Roman" w:hAnsi="Times New Roman" w:cs="Times New Roman"/>
          <w:sz w:val="24"/>
          <w:szCs w:val="24"/>
        </w:rPr>
        <w:t xml:space="preserve"> the oil industry. The role of education supporting the economy bec</w:t>
      </w:r>
      <w:r w:rsidR="00C5391B">
        <w:rPr>
          <w:rFonts w:ascii="Times New Roman" w:hAnsi="Times New Roman" w:cs="Times New Roman"/>
          <w:sz w:val="24"/>
          <w:szCs w:val="24"/>
        </w:rPr>
        <w:t>a</w:t>
      </w:r>
      <w:r w:rsidR="008A2DAC">
        <w:rPr>
          <w:rFonts w:ascii="Times New Roman" w:hAnsi="Times New Roman" w:cs="Times New Roman"/>
          <w:sz w:val="24"/>
          <w:szCs w:val="24"/>
        </w:rPr>
        <w:t>me particularly prominent in the early 2000s when the country began preparations for the tran</w:t>
      </w:r>
      <w:r w:rsidR="00571CC2">
        <w:rPr>
          <w:rFonts w:ascii="Times New Roman" w:hAnsi="Times New Roman" w:cs="Times New Roman"/>
          <w:sz w:val="24"/>
          <w:szCs w:val="24"/>
        </w:rPr>
        <w:t>sition to the knowledge economy, urging</w:t>
      </w:r>
      <w:r w:rsidR="00230B90">
        <w:rPr>
          <w:rFonts w:ascii="Times New Roman" w:hAnsi="Times New Roman" w:cs="Times New Roman"/>
          <w:sz w:val="24"/>
          <w:szCs w:val="24"/>
        </w:rPr>
        <w:t xml:space="preserve"> for significant reforms of the education sector</w:t>
      </w:r>
      <w:r w:rsidR="00571CC2">
        <w:rPr>
          <w:rFonts w:ascii="Times New Roman" w:hAnsi="Times New Roman" w:cs="Times New Roman"/>
          <w:sz w:val="24"/>
          <w:szCs w:val="24"/>
        </w:rPr>
        <w:t xml:space="preserve">. </w:t>
      </w:r>
      <w:r w:rsidR="00230B90">
        <w:rPr>
          <w:rFonts w:ascii="Times New Roman" w:hAnsi="Times New Roman" w:cs="Times New Roman"/>
          <w:sz w:val="24"/>
          <w:szCs w:val="24"/>
        </w:rPr>
        <w:t>For secondary schools</w:t>
      </w:r>
      <w:r w:rsidR="00571CC2">
        <w:rPr>
          <w:rFonts w:ascii="Times New Roman" w:hAnsi="Times New Roman" w:cs="Times New Roman"/>
          <w:sz w:val="24"/>
          <w:szCs w:val="24"/>
        </w:rPr>
        <w:t xml:space="preserve">, </w:t>
      </w:r>
      <w:r w:rsidR="00230B90">
        <w:rPr>
          <w:rFonts w:ascii="Times New Roman" w:hAnsi="Times New Roman" w:cs="Times New Roman"/>
          <w:sz w:val="24"/>
          <w:szCs w:val="24"/>
        </w:rPr>
        <w:t xml:space="preserve">as well as the primary and intermediate sectors, </w:t>
      </w:r>
      <w:r w:rsidR="00571CC2">
        <w:rPr>
          <w:rFonts w:ascii="Times New Roman" w:hAnsi="Times New Roman" w:cs="Times New Roman"/>
          <w:sz w:val="24"/>
          <w:szCs w:val="24"/>
        </w:rPr>
        <w:t xml:space="preserve">this meant </w:t>
      </w:r>
      <w:r w:rsidR="00BF799D">
        <w:rPr>
          <w:rFonts w:ascii="Times New Roman" w:hAnsi="Times New Roman" w:cs="Times New Roman"/>
          <w:sz w:val="24"/>
          <w:szCs w:val="24"/>
        </w:rPr>
        <w:t>undergoing c</w:t>
      </w:r>
      <w:r w:rsidR="00BF799D" w:rsidRPr="00BF799D">
        <w:rPr>
          <w:rFonts w:ascii="Times New Roman" w:hAnsi="Times New Roman" w:cs="Times New Roman"/>
          <w:sz w:val="24"/>
          <w:szCs w:val="24"/>
        </w:rPr>
        <w:t xml:space="preserve">hanges under the umbrella of National Education Reform </w:t>
      </w:r>
      <w:r w:rsidR="007934AC" w:rsidRPr="00BF799D">
        <w:rPr>
          <w:rFonts w:ascii="Times New Roman" w:hAnsi="Times New Roman" w:cs="Times New Roman"/>
          <w:sz w:val="24"/>
          <w:szCs w:val="24"/>
        </w:rPr>
        <w:t>Initiatives</w:t>
      </w:r>
      <w:r w:rsidR="00BF799D" w:rsidRPr="00BF799D">
        <w:rPr>
          <w:rFonts w:ascii="Times New Roman" w:hAnsi="Times New Roman" w:cs="Times New Roman"/>
          <w:sz w:val="24"/>
          <w:szCs w:val="24"/>
        </w:rPr>
        <w:t xml:space="preserve"> (NERI)</w:t>
      </w:r>
      <w:r w:rsidR="00BF799D">
        <w:rPr>
          <w:rFonts w:ascii="Times New Roman" w:hAnsi="Times New Roman" w:cs="Times New Roman"/>
          <w:sz w:val="24"/>
          <w:szCs w:val="24"/>
        </w:rPr>
        <w:t xml:space="preserve"> </w:t>
      </w:r>
      <w:r w:rsidR="00BF799D" w:rsidRPr="00BF799D">
        <w:rPr>
          <w:rFonts w:ascii="Times New Roman" w:hAnsi="Times New Roman" w:cs="Times New Roman"/>
          <w:sz w:val="24"/>
          <w:szCs w:val="24"/>
        </w:rPr>
        <w:t>whose aims</w:t>
      </w:r>
      <w:r w:rsidR="00230B90">
        <w:rPr>
          <w:rFonts w:ascii="Times New Roman" w:hAnsi="Times New Roman" w:cs="Times New Roman"/>
          <w:sz w:val="24"/>
          <w:szCs w:val="24"/>
        </w:rPr>
        <w:t xml:space="preserve">, </w:t>
      </w:r>
      <w:r w:rsidR="00230B90" w:rsidRPr="00230B90">
        <w:rPr>
          <w:rFonts w:ascii="Times New Roman" w:hAnsi="Times New Roman" w:cs="Times New Roman"/>
          <w:i/>
          <w:sz w:val="24"/>
          <w:szCs w:val="24"/>
        </w:rPr>
        <w:t>inter alia</w:t>
      </w:r>
      <w:r w:rsidR="00230B90">
        <w:rPr>
          <w:rFonts w:ascii="Times New Roman" w:hAnsi="Times New Roman" w:cs="Times New Roman"/>
          <w:sz w:val="24"/>
          <w:szCs w:val="24"/>
        </w:rPr>
        <w:t>,</w:t>
      </w:r>
      <w:r w:rsidR="00BF799D" w:rsidRPr="00BF799D">
        <w:rPr>
          <w:rFonts w:ascii="Times New Roman" w:hAnsi="Times New Roman" w:cs="Times New Roman"/>
          <w:sz w:val="24"/>
          <w:szCs w:val="24"/>
        </w:rPr>
        <w:t xml:space="preserve"> were to graduate students with </w:t>
      </w:r>
      <w:r w:rsidR="00BF799D" w:rsidRPr="00C94306">
        <w:rPr>
          <w:rFonts w:ascii="Times New Roman" w:hAnsi="Times New Roman" w:cs="Times New Roman"/>
          <w:sz w:val="24"/>
          <w:szCs w:val="24"/>
        </w:rPr>
        <w:t xml:space="preserve">professional qualifications </w:t>
      </w:r>
      <w:r w:rsidR="00BF799D" w:rsidRPr="00BF799D">
        <w:rPr>
          <w:rFonts w:ascii="Times New Roman" w:hAnsi="Times New Roman" w:cs="Times New Roman"/>
          <w:sz w:val="24"/>
          <w:szCs w:val="24"/>
        </w:rPr>
        <w:t xml:space="preserve">to a degree level and </w:t>
      </w:r>
      <w:r w:rsidR="007934AC" w:rsidRPr="00BF799D">
        <w:rPr>
          <w:rFonts w:ascii="Times New Roman" w:hAnsi="Times New Roman" w:cs="Times New Roman"/>
          <w:sz w:val="24"/>
          <w:szCs w:val="24"/>
        </w:rPr>
        <w:t>emphasize</w:t>
      </w:r>
      <w:r w:rsidR="00BF799D" w:rsidRPr="00C94306">
        <w:rPr>
          <w:rFonts w:ascii="Times New Roman" w:hAnsi="Times New Roman" w:cs="Times New Roman"/>
          <w:sz w:val="24"/>
          <w:szCs w:val="24"/>
        </w:rPr>
        <w:t xml:space="preserve"> practical skills and English language development applicable to the </w:t>
      </w:r>
      <w:r w:rsidR="007934AC" w:rsidRPr="00C94306">
        <w:rPr>
          <w:rFonts w:ascii="Times New Roman" w:hAnsi="Times New Roman" w:cs="Times New Roman"/>
          <w:sz w:val="24"/>
          <w:szCs w:val="24"/>
        </w:rPr>
        <w:t>labor</w:t>
      </w:r>
      <w:r w:rsidR="00BF799D" w:rsidRPr="00C94306">
        <w:rPr>
          <w:rFonts w:ascii="Times New Roman" w:hAnsi="Times New Roman" w:cs="Times New Roman"/>
          <w:sz w:val="24"/>
          <w:szCs w:val="24"/>
        </w:rPr>
        <w:t xml:space="preserve"> market</w:t>
      </w:r>
      <w:r w:rsidR="0097132F">
        <w:rPr>
          <w:rFonts w:ascii="Times New Roman" w:hAnsi="Times New Roman" w:cs="Times New Roman"/>
          <w:sz w:val="24"/>
          <w:szCs w:val="24"/>
        </w:rPr>
        <w:t xml:space="preserve"> (Bahrain Economic Development Board, 2008). </w:t>
      </w:r>
    </w:p>
    <w:p w14:paraId="53F9C76E" w14:textId="4504F669" w:rsidR="00FE7A1C" w:rsidRPr="00C94306" w:rsidRDefault="00BF799D" w:rsidP="00C9430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intricacies </w:t>
      </w:r>
      <w:r w:rsidR="00154D74">
        <w:rPr>
          <w:rFonts w:ascii="Times New Roman" w:hAnsi="Times New Roman" w:cs="Times New Roman"/>
          <w:sz w:val="24"/>
          <w:szCs w:val="24"/>
        </w:rPr>
        <w:t>surrounding</w:t>
      </w:r>
      <w:r w:rsidR="0097132F">
        <w:rPr>
          <w:rFonts w:ascii="Times New Roman" w:hAnsi="Times New Roman" w:cs="Times New Roman"/>
          <w:sz w:val="24"/>
          <w:szCs w:val="24"/>
        </w:rPr>
        <w:t xml:space="preserve"> the secondary system </w:t>
      </w:r>
      <w:r w:rsidR="00154D74">
        <w:rPr>
          <w:rFonts w:ascii="Times New Roman" w:hAnsi="Times New Roman" w:cs="Times New Roman"/>
          <w:sz w:val="24"/>
          <w:szCs w:val="24"/>
        </w:rPr>
        <w:t xml:space="preserve">in Bahrain </w:t>
      </w:r>
      <w:r w:rsidR="0097132F">
        <w:rPr>
          <w:rFonts w:ascii="Times New Roman" w:hAnsi="Times New Roman" w:cs="Times New Roman"/>
          <w:sz w:val="24"/>
          <w:szCs w:val="24"/>
        </w:rPr>
        <w:t xml:space="preserve">and the </w:t>
      </w:r>
      <w:r>
        <w:rPr>
          <w:rFonts w:ascii="Times New Roman" w:hAnsi="Times New Roman" w:cs="Times New Roman"/>
          <w:sz w:val="24"/>
          <w:szCs w:val="24"/>
        </w:rPr>
        <w:t>national schools</w:t>
      </w:r>
      <w:r w:rsidR="0097132F">
        <w:rPr>
          <w:rFonts w:ascii="Times New Roman" w:hAnsi="Times New Roman" w:cs="Times New Roman"/>
          <w:sz w:val="24"/>
          <w:szCs w:val="24"/>
        </w:rPr>
        <w:t xml:space="preserve"> in </w:t>
      </w:r>
      <w:r w:rsidR="007934AC">
        <w:rPr>
          <w:rFonts w:ascii="Times New Roman" w:hAnsi="Times New Roman" w:cs="Times New Roman"/>
          <w:sz w:val="24"/>
          <w:szCs w:val="24"/>
        </w:rPr>
        <w:t>particular, however</w:t>
      </w:r>
      <w:r w:rsidR="0097132F">
        <w:rPr>
          <w:rFonts w:ascii="Times New Roman" w:hAnsi="Times New Roman" w:cs="Times New Roman"/>
          <w:sz w:val="24"/>
          <w:szCs w:val="24"/>
        </w:rPr>
        <w:t xml:space="preserve">, </w:t>
      </w:r>
      <w:r>
        <w:rPr>
          <w:rFonts w:ascii="Times New Roman" w:hAnsi="Times New Roman" w:cs="Times New Roman"/>
          <w:sz w:val="24"/>
          <w:szCs w:val="24"/>
        </w:rPr>
        <w:t xml:space="preserve">beg the question of the </w:t>
      </w:r>
      <w:r w:rsidR="0097132F">
        <w:rPr>
          <w:rFonts w:ascii="Times New Roman" w:hAnsi="Times New Roman" w:cs="Times New Roman"/>
          <w:sz w:val="24"/>
          <w:szCs w:val="24"/>
        </w:rPr>
        <w:t xml:space="preserve">relevance of reforms focused on preparing future university students and </w:t>
      </w:r>
      <w:r w:rsidR="00230B90">
        <w:rPr>
          <w:rFonts w:ascii="Times New Roman" w:hAnsi="Times New Roman" w:cs="Times New Roman"/>
          <w:sz w:val="24"/>
          <w:szCs w:val="24"/>
        </w:rPr>
        <w:t>citizens</w:t>
      </w:r>
      <w:r w:rsidR="0097132F">
        <w:rPr>
          <w:rFonts w:ascii="Times New Roman" w:hAnsi="Times New Roman" w:cs="Times New Roman"/>
          <w:sz w:val="24"/>
          <w:szCs w:val="24"/>
        </w:rPr>
        <w:t xml:space="preserve"> able to fill the gap in the</w:t>
      </w:r>
      <w:r w:rsidR="00D004F2">
        <w:rPr>
          <w:rFonts w:ascii="Times New Roman" w:hAnsi="Times New Roman" w:cs="Times New Roman"/>
          <w:sz w:val="24"/>
          <w:szCs w:val="24"/>
        </w:rPr>
        <w:t xml:space="preserve"> </w:t>
      </w:r>
      <w:r w:rsidR="00A97A6A">
        <w:rPr>
          <w:rFonts w:ascii="Times New Roman" w:hAnsi="Times New Roman" w:cs="Times New Roman"/>
          <w:sz w:val="24"/>
          <w:szCs w:val="24"/>
        </w:rPr>
        <w:t>labor</w:t>
      </w:r>
      <w:r w:rsidR="00D004F2">
        <w:rPr>
          <w:rFonts w:ascii="Times New Roman" w:hAnsi="Times New Roman" w:cs="Times New Roman"/>
          <w:sz w:val="24"/>
          <w:szCs w:val="24"/>
        </w:rPr>
        <w:t xml:space="preserve"> market. Students who usually populate national secondary schools come from expatriate families who </w:t>
      </w:r>
      <w:proofErr w:type="gramStart"/>
      <w:r w:rsidR="00D004F2" w:rsidRPr="00C94306">
        <w:rPr>
          <w:rFonts w:ascii="Times New Roman" w:hAnsi="Times New Roman" w:cs="Times New Roman"/>
          <w:sz w:val="24"/>
          <w:szCs w:val="24"/>
        </w:rPr>
        <w:t>were brought</w:t>
      </w:r>
      <w:proofErr w:type="gramEnd"/>
      <w:r w:rsidR="00D004F2" w:rsidRPr="00C94306">
        <w:rPr>
          <w:rFonts w:ascii="Times New Roman" w:hAnsi="Times New Roman" w:cs="Times New Roman"/>
          <w:sz w:val="24"/>
          <w:szCs w:val="24"/>
        </w:rPr>
        <w:t xml:space="preserve"> to Bahrain on government employment co</w:t>
      </w:r>
      <w:r w:rsidR="00125548" w:rsidRPr="00125548">
        <w:rPr>
          <w:rFonts w:ascii="Times New Roman" w:hAnsi="Times New Roman" w:cs="Times New Roman"/>
          <w:sz w:val="24"/>
          <w:szCs w:val="24"/>
        </w:rPr>
        <w:t>ntracts to work in military</w:t>
      </w:r>
      <w:r w:rsidR="00125548">
        <w:rPr>
          <w:rFonts w:ascii="Times New Roman" w:hAnsi="Times New Roman" w:cs="Times New Roman"/>
          <w:sz w:val="24"/>
          <w:szCs w:val="24"/>
        </w:rPr>
        <w:t xml:space="preserve"> and </w:t>
      </w:r>
      <w:r w:rsidR="00D004F2" w:rsidRPr="00C94306">
        <w:rPr>
          <w:rFonts w:ascii="Times New Roman" w:hAnsi="Times New Roman" w:cs="Times New Roman"/>
          <w:sz w:val="24"/>
          <w:szCs w:val="24"/>
        </w:rPr>
        <w:t>police</w:t>
      </w:r>
      <w:r w:rsidR="00125548">
        <w:rPr>
          <w:rFonts w:ascii="Times New Roman" w:hAnsi="Times New Roman" w:cs="Times New Roman"/>
          <w:sz w:val="24"/>
          <w:szCs w:val="24"/>
        </w:rPr>
        <w:t xml:space="preserve"> </w:t>
      </w:r>
      <w:r w:rsidR="00D004F2" w:rsidRPr="00C94306">
        <w:rPr>
          <w:rFonts w:ascii="Times New Roman" w:hAnsi="Times New Roman" w:cs="Times New Roman"/>
          <w:sz w:val="24"/>
          <w:szCs w:val="24"/>
        </w:rPr>
        <w:t>sectors.</w:t>
      </w:r>
      <w:r w:rsidR="00D004F2">
        <w:rPr>
          <w:rFonts w:ascii="Times New Roman" w:hAnsi="Times New Roman" w:cs="Times New Roman"/>
          <w:sz w:val="24"/>
          <w:szCs w:val="24"/>
        </w:rPr>
        <w:t xml:space="preserve"> </w:t>
      </w:r>
      <w:proofErr w:type="gramStart"/>
      <w:r w:rsidR="00D004F2">
        <w:rPr>
          <w:rFonts w:ascii="Times New Roman" w:hAnsi="Times New Roman" w:cs="Times New Roman"/>
          <w:sz w:val="24"/>
          <w:szCs w:val="24"/>
        </w:rPr>
        <w:t xml:space="preserve">The jobs in these sectors have been occupied by members of </w:t>
      </w:r>
      <w:r w:rsidR="00D30044">
        <w:rPr>
          <w:rFonts w:ascii="Times New Roman" w:hAnsi="Times New Roman" w:cs="Times New Roman"/>
          <w:sz w:val="24"/>
          <w:szCs w:val="24"/>
        </w:rPr>
        <w:t>these families</w:t>
      </w:r>
      <w:proofErr w:type="gramEnd"/>
      <w:r w:rsidR="00D30044">
        <w:rPr>
          <w:rFonts w:ascii="Times New Roman" w:hAnsi="Times New Roman" w:cs="Times New Roman"/>
          <w:sz w:val="24"/>
          <w:szCs w:val="24"/>
        </w:rPr>
        <w:t xml:space="preserve"> for generations, </w:t>
      </w:r>
      <w:r w:rsidR="00D004F2">
        <w:rPr>
          <w:rFonts w:ascii="Times New Roman" w:hAnsi="Times New Roman" w:cs="Times New Roman"/>
          <w:sz w:val="24"/>
          <w:szCs w:val="24"/>
        </w:rPr>
        <w:t>which historically and politically have been ‘r</w:t>
      </w:r>
      <w:r w:rsidR="00D30044">
        <w:rPr>
          <w:rFonts w:ascii="Times New Roman" w:hAnsi="Times New Roman" w:cs="Times New Roman"/>
          <w:sz w:val="24"/>
          <w:szCs w:val="24"/>
        </w:rPr>
        <w:t>e</w:t>
      </w:r>
      <w:r w:rsidR="00D004F2">
        <w:rPr>
          <w:rFonts w:ascii="Times New Roman" w:hAnsi="Times New Roman" w:cs="Times New Roman"/>
          <w:sz w:val="24"/>
          <w:szCs w:val="24"/>
        </w:rPr>
        <w:t>served’</w:t>
      </w:r>
      <w:r w:rsidR="00154D74">
        <w:rPr>
          <w:rFonts w:ascii="Times New Roman" w:hAnsi="Times New Roman" w:cs="Times New Roman"/>
          <w:sz w:val="24"/>
          <w:szCs w:val="24"/>
        </w:rPr>
        <w:t xml:space="preserve"> for them.  N</w:t>
      </w:r>
      <w:r w:rsidR="00D30044" w:rsidRPr="00D30044">
        <w:rPr>
          <w:rFonts w:ascii="Times New Roman" w:hAnsi="Times New Roman" w:cs="Times New Roman"/>
          <w:sz w:val="24"/>
          <w:szCs w:val="24"/>
        </w:rPr>
        <w:t>owadays</w:t>
      </w:r>
      <w:r w:rsidR="00154D74">
        <w:rPr>
          <w:rFonts w:ascii="Times New Roman" w:hAnsi="Times New Roman" w:cs="Times New Roman"/>
          <w:sz w:val="24"/>
          <w:szCs w:val="24"/>
        </w:rPr>
        <w:t xml:space="preserve"> they</w:t>
      </w:r>
      <w:r w:rsidR="00D30044" w:rsidRPr="00D30044">
        <w:rPr>
          <w:rFonts w:ascii="Times New Roman" w:hAnsi="Times New Roman" w:cs="Times New Roman"/>
          <w:sz w:val="24"/>
          <w:szCs w:val="24"/>
        </w:rPr>
        <w:t xml:space="preserve"> </w:t>
      </w:r>
      <w:r w:rsidR="00240F9F">
        <w:rPr>
          <w:rFonts w:ascii="Times New Roman" w:hAnsi="Times New Roman" w:cs="Times New Roman"/>
          <w:sz w:val="24"/>
          <w:szCs w:val="24"/>
        </w:rPr>
        <w:t xml:space="preserve">have </w:t>
      </w:r>
      <w:r w:rsidR="00D30044" w:rsidRPr="00D30044">
        <w:rPr>
          <w:rFonts w:ascii="Times New Roman" w:hAnsi="Times New Roman" w:cs="Times New Roman"/>
          <w:sz w:val="24"/>
          <w:szCs w:val="24"/>
        </w:rPr>
        <w:t xml:space="preserve">also </w:t>
      </w:r>
      <w:r w:rsidR="00240F9F">
        <w:rPr>
          <w:rFonts w:ascii="Times New Roman" w:hAnsi="Times New Roman" w:cs="Times New Roman"/>
          <w:sz w:val="24"/>
          <w:szCs w:val="24"/>
        </w:rPr>
        <w:t xml:space="preserve">come to </w:t>
      </w:r>
      <w:r w:rsidR="00A97A6A">
        <w:rPr>
          <w:rFonts w:ascii="Times New Roman" w:hAnsi="Times New Roman" w:cs="Times New Roman"/>
          <w:sz w:val="24"/>
          <w:szCs w:val="24"/>
        </w:rPr>
        <w:t>symbolize</w:t>
      </w:r>
      <w:r w:rsidR="00154D74">
        <w:rPr>
          <w:rFonts w:ascii="Times New Roman" w:hAnsi="Times New Roman" w:cs="Times New Roman"/>
          <w:sz w:val="24"/>
          <w:szCs w:val="24"/>
        </w:rPr>
        <w:t xml:space="preserve"> membership and belonging to</w:t>
      </w:r>
      <w:r w:rsidR="00230B90">
        <w:rPr>
          <w:rFonts w:ascii="Times New Roman" w:hAnsi="Times New Roman" w:cs="Times New Roman"/>
          <w:sz w:val="24"/>
          <w:szCs w:val="24"/>
        </w:rPr>
        <w:t xml:space="preserve"> a</w:t>
      </w:r>
      <w:r w:rsidR="00D004F2" w:rsidRPr="00D30044">
        <w:rPr>
          <w:rFonts w:ascii="Times New Roman" w:hAnsi="Times New Roman" w:cs="Times New Roman"/>
          <w:sz w:val="24"/>
          <w:szCs w:val="24"/>
        </w:rPr>
        <w:t xml:space="preserve"> particular </w:t>
      </w:r>
      <w:r w:rsidR="00230B90">
        <w:rPr>
          <w:rFonts w:ascii="Times New Roman" w:hAnsi="Times New Roman" w:cs="Times New Roman"/>
          <w:sz w:val="24"/>
          <w:szCs w:val="24"/>
        </w:rPr>
        <w:t>community</w:t>
      </w:r>
      <w:r w:rsidR="00D004F2" w:rsidRPr="00D30044">
        <w:rPr>
          <w:rFonts w:ascii="Times New Roman" w:hAnsi="Times New Roman" w:cs="Times New Roman"/>
          <w:sz w:val="24"/>
          <w:szCs w:val="24"/>
        </w:rPr>
        <w:t>.</w:t>
      </w:r>
      <w:r w:rsidR="00685B5E">
        <w:rPr>
          <w:rFonts w:ascii="Times New Roman" w:hAnsi="Times New Roman" w:cs="Times New Roman"/>
          <w:sz w:val="24"/>
          <w:szCs w:val="24"/>
        </w:rPr>
        <w:t xml:space="preserve"> What</w:t>
      </w:r>
      <w:r w:rsidR="00D30044" w:rsidRPr="00D30044">
        <w:rPr>
          <w:rFonts w:ascii="Times New Roman" w:hAnsi="Times New Roman" w:cs="Times New Roman"/>
          <w:sz w:val="24"/>
          <w:szCs w:val="24"/>
        </w:rPr>
        <w:t>,</w:t>
      </w:r>
      <w:r w:rsidR="00230B90">
        <w:rPr>
          <w:rFonts w:ascii="Times New Roman" w:hAnsi="Times New Roman" w:cs="Times New Roman"/>
          <w:sz w:val="24"/>
          <w:szCs w:val="24"/>
        </w:rPr>
        <w:t xml:space="preserve"> among other things</w:t>
      </w:r>
      <w:r w:rsidR="00D30044" w:rsidRPr="00D30044">
        <w:rPr>
          <w:rFonts w:ascii="Times New Roman" w:hAnsi="Times New Roman" w:cs="Times New Roman"/>
          <w:sz w:val="24"/>
          <w:szCs w:val="24"/>
        </w:rPr>
        <w:t xml:space="preserve">, </w:t>
      </w:r>
      <w:r w:rsidR="00D30044" w:rsidRPr="00240F9F">
        <w:rPr>
          <w:rFonts w:ascii="Times New Roman" w:hAnsi="Times New Roman" w:cs="Times New Roman"/>
          <w:sz w:val="24"/>
          <w:szCs w:val="24"/>
        </w:rPr>
        <w:t xml:space="preserve">characterizes </w:t>
      </w:r>
      <w:r w:rsidR="00685B5E">
        <w:rPr>
          <w:rFonts w:ascii="Times New Roman" w:hAnsi="Times New Roman" w:cs="Times New Roman"/>
          <w:sz w:val="24"/>
          <w:szCs w:val="24"/>
        </w:rPr>
        <w:t xml:space="preserve">these communities </w:t>
      </w:r>
      <w:r w:rsidR="00D30044" w:rsidRPr="00240F9F">
        <w:rPr>
          <w:rFonts w:ascii="Times New Roman" w:hAnsi="Times New Roman" w:cs="Times New Roman"/>
          <w:sz w:val="24"/>
          <w:szCs w:val="24"/>
        </w:rPr>
        <w:t xml:space="preserve">is </w:t>
      </w:r>
      <w:r w:rsidR="00230B90">
        <w:rPr>
          <w:rFonts w:ascii="Times New Roman" w:hAnsi="Times New Roman" w:cs="Times New Roman"/>
          <w:sz w:val="24"/>
          <w:szCs w:val="24"/>
        </w:rPr>
        <w:t xml:space="preserve">a very instrumental and pragmatic approach </w:t>
      </w:r>
      <w:r w:rsidR="00D30044" w:rsidRPr="00240F9F">
        <w:rPr>
          <w:rFonts w:ascii="Times New Roman" w:hAnsi="Times New Roman" w:cs="Times New Roman"/>
          <w:sz w:val="24"/>
          <w:szCs w:val="24"/>
        </w:rPr>
        <w:t xml:space="preserve">towards school and education, </w:t>
      </w:r>
      <w:r w:rsidR="00D30044" w:rsidRPr="00125548">
        <w:rPr>
          <w:rFonts w:ascii="Times New Roman" w:hAnsi="Times New Roman" w:cs="Times New Roman"/>
          <w:sz w:val="24"/>
          <w:szCs w:val="24"/>
        </w:rPr>
        <w:t xml:space="preserve">particularly the English language, which was commonly claimed by the parents to be unnecessary for </w:t>
      </w:r>
      <w:r w:rsidR="00B97C1E" w:rsidRPr="00C94306">
        <w:rPr>
          <w:rFonts w:ascii="Times New Roman" w:hAnsi="Times New Roman" w:cs="Times New Roman"/>
          <w:sz w:val="24"/>
          <w:szCs w:val="24"/>
        </w:rPr>
        <w:t xml:space="preserve">their </w:t>
      </w:r>
      <w:r w:rsidR="00240F9F">
        <w:rPr>
          <w:rFonts w:ascii="Times New Roman" w:hAnsi="Times New Roman" w:cs="Times New Roman"/>
          <w:sz w:val="24"/>
          <w:szCs w:val="24"/>
        </w:rPr>
        <w:t>children who were</w:t>
      </w:r>
      <w:r w:rsidR="00240F9F" w:rsidRPr="00240F9F">
        <w:rPr>
          <w:rFonts w:ascii="Times New Roman" w:hAnsi="Times New Roman" w:cs="Times New Roman"/>
          <w:sz w:val="24"/>
          <w:szCs w:val="24"/>
        </w:rPr>
        <w:t xml:space="preserve"> </w:t>
      </w:r>
      <w:r w:rsidR="00B97C1E" w:rsidRPr="00C94306">
        <w:rPr>
          <w:rFonts w:ascii="Times New Roman" w:hAnsi="Times New Roman" w:cs="Times New Roman"/>
          <w:sz w:val="24"/>
          <w:szCs w:val="24"/>
        </w:rPr>
        <w:t xml:space="preserve">preparing to </w:t>
      </w:r>
      <w:r w:rsidR="00230B90">
        <w:rPr>
          <w:rFonts w:ascii="Times New Roman" w:hAnsi="Times New Roman" w:cs="Times New Roman"/>
          <w:sz w:val="24"/>
          <w:szCs w:val="24"/>
        </w:rPr>
        <w:t xml:space="preserve">continue </w:t>
      </w:r>
      <w:r w:rsidR="00D30044" w:rsidRPr="00C94306">
        <w:rPr>
          <w:rFonts w:ascii="Times New Roman" w:hAnsi="Times New Roman" w:cs="Times New Roman"/>
          <w:sz w:val="24"/>
          <w:szCs w:val="24"/>
        </w:rPr>
        <w:t>their jobs</w:t>
      </w:r>
      <w:r w:rsidR="00B97C1E" w:rsidRPr="00C94306">
        <w:rPr>
          <w:rFonts w:ascii="Times New Roman" w:hAnsi="Times New Roman" w:cs="Times New Roman"/>
          <w:sz w:val="24"/>
          <w:szCs w:val="24"/>
        </w:rPr>
        <w:t xml:space="preserve"> in </w:t>
      </w:r>
      <w:r w:rsidR="00D30044">
        <w:rPr>
          <w:rFonts w:ascii="Times New Roman" w:hAnsi="Times New Roman" w:cs="Times New Roman"/>
          <w:sz w:val="24"/>
          <w:szCs w:val="24"/>
        </w:rPr>
        <w:t xml:space="preserve">the </w:t>
      </w:r>
      <w:r w:rsidR="00B97C1E" w:rsidRPr="00C94306">
        <w:rPr>
          <w:rFonts w:ascii="Times New Roman" w:hAnsi="Times New Roman" w:cs="Times New Roman"/>
          <w:sz w:val="24"/>
          <w:szCs w:val="24"/>
        </w:rPr>
        <w:t>government sectors</w:t>
      </w:r>
      <w:r w:rsidR="00645D70">
        <w:rPr>
          <w:rFonts w:ascii="Times New Roman" w:hAnsi="Times New Roman" w:cs="Times New Roman"/>
          <w:sz w:val="24"/>
          <w:szCs w:val="24"/>
        </w:rPr>
        <w:t>, where Arabic is used</w:t>
      </w:r>
      <w:r w:rsidR="00B97C1E" w:rsidRPr="00C94306">
        <w:rPr>
          <w:rFonts w:ascii="Times New Roman" w:hAnsi="Times New Roman" w:cs="Times New Roman"/>
          <w:sz w:val="24"/>
          <w:szCs w:val="24"/>
        </w:rPr>
        <w:t xml:space="preserve"> (</w:t>
      </w:r>
      <w:proofErr w:type="spellStart"/>
      <w:r w:rsidR="00B97C1E" w:rsidRPr="00C94306">
        <w:rPr>
          <w:rFonts w:ascii="Times New Roman" w:hAnsi="Times New Roman" w:cs="Times New Roman"/>
          <w:sz w:val="24"/>
          <w:szCs w:val="24"/>
        </w:rPr>
        <w:t>Abdulmajeed</w:t>
      </w:r>
      <w:proofErr w:type="spellEnd"/>
      <w:r w:rsidR="00B97C1E" w:rsidRPr="00C94306">
        <w:rPr>
          <w:rFonts w:ascii="Times New Roman" w:hAnsi="Times New Roman" w:cs="Times New Roman"/>
          <w:sz w:val="24"/>
          <w:szCs w:val="24"/>
        </w:rPr>
        <w:t xml:space="preserve"> 1995)</w:t>
      </w:r>
      <w:r w:rsidR="00240F9F" w:rsidRPr="00240F9F">
        <w:rPr>
          <w:rFonts w:ascii="Times New Roman" w:hAnsi="Times New Roman" w:cs="Times New Roman"/>
          <w:sz w:val="24"/>
          <w:szCs w:val="24"/>
        </w:rPr>
        <w:t xml:space="preserve">. This </w:t>
      </w:r>
      <w:r w:rsidR="00240F9F">
        <w:rPr>
          <w:rFonts w:ascii="Times New Roman" w:hAnsi="Times New Roman" w:cs="Times New Roman"/>
          <w:sz w:val="24"/>
          <w:szCs w:val="24"/>
        </w:rPr>
        <w:t xml:space="preserve">may suggest </w:t>
      </w:r>
      <w:r w:rsidR="00230B90">
        <w:rPr>
          <w:rFonts w:ascii="Times New Roman" w:hAnsi="Times New Roman" w:cs="Times New Roman"/>
          <w:sz w:val="24"/>
          <w:szCs w:val="24"/>
        </w:rPr>
        <w:t xml:space="preserve">that students will prefer </w:t>
      </w:r>
      <w:r w:rsidR="00240F9F">
        <w:rPr>
          <w:rFonts w:ascii="Times New Roman" w:hAnsi="Times New Roman" w:cs="Times New Roman"/>
          <w:sz w:val="24"/>
          <w:szCs w:val="24"/>
        </w:rPr>
        <w:t xml:space="preserve">the inculcation methods </w:t>
      </w:r>
      <w:r w:rsidR="00125548">
        <w:rPr>
          <w:rFonts w:ascii="Times New Roman" w:hAnsi="Times New Roman" w:cs="Times New Roman"/>
          <w:sz w:val="24"/>
          <w:szCs w:val="24"/>
        </w:rPr>
        <w:t xml:space="preserve">culturally developed in Bahrain, </w:t>
      </w:r>
      <w:r w:rsidR="00240F9F">
        <w:rPr>
          <w:rFonts w:ascii="Times New Roman" w:hAnsi="Times New Roman" w:cs="Times New Roman"/>
          <w:sz w:val="24"/>
          <w:szCs w:val="24"/>
        </w:rPr>
        <w:t>as the context in which their future career prospects are located is likely to shape views th</w:t>
      </w:r>
      <w:r w:rsidR="00154D74">
        <w:rPr>
          <w:rFonts w:ascii="Times New Roman" w:hAnsi="Times New Roman" w:cs="Times New Roman"/>
          <w:sz w:val="24"/>
          <w:szCs w:val="24"/>
        </w:rPr>
        <w:t>at education is valuable when it facilitates</w:t>
      </w:r>
      <w:r w:rsidR="00125548">
        <w:rPr>
          <w:rFonts w:ascii="Times New Roman" w:hAnsi="Times New Roman" w:cs="Times New Roman"/>
          <w:sz w:val="24"/>
          <w:szCs w:val="24"/>
        </w:rPr>
        <w:t xml:space="preserve"> a quick completion of the secondary certificate</w:t>
      </w:r>
      <w:r w:rsidR="00154D74">
        <w:rPr>
          <w:rFonts w:ascii="Times New Roman" w:hAnsi="Times New Roman" w:cs="Times New Roman"/>
          <w:sz w:val="24"/>
          <w:szCs w:val="24"/>
        </w:rPr>
        <w:t xml:space="preserve">, </w:t>
      </w:r>
      <w:r w:rsidR="00230B90">
        <w:rPr>
          <w:rFonts w:ascii="Times New Roman" w:hAnsi="Times New Roman" w:cs="Times New Roman"/>
          <w:sz w:val="24"/>
          <w:szCs w:val="24"/>
        </w:rPr>
        <w:t>which</w:t>
      </w:r>
      <w:r w:rsidR="00685B5E">
        <w:rPr>
          <w:rFonts w:ascii="Times New Roman" w:hAnsi="Times New Roman" w:cs="Times New Roman"/>
          <w:sz w:val="24"/>
          <w:szCs w:val="24"/>
        </w:rPr>
        <w:t xml:space="preserve">, in turn, </w:t>
      </w:r>
      <w:r w:rsidR="00444334">
        <w:rPr>
          <w:rFonts w:ascii="Times New Roman" w:hAnsi="Times New Roman" w:cs="Times New Roman"/>
          <w:sz w:val="24"/>
          <w:szCs w:val="24"/>
        </w:rPr>
        <w:t xml:space="preserve">also </w:t>
      </w:r>
      <w:r w:rsidR="00154D74">
        <w:rPr>
          <w:rFonts w:ascii="Times New Roman" w:hAnsi="Times New Roman" w:cs="Times New Roman"/>
          <w:sz w:val="24"/>
          <w:szCs w:val="24"/>
        </w:rPr>
        <w:t>facilitate</w:t>
      </w:r>
      <w:r w:rsidR="00685B5E">
        <w:rPr>
          <w:rFonts w:ascii="Times New Roman" w:hAnsi="Times New Roman" w:cs="Times New Roman"/>
          <w:sz w:val="24"/>
          <w:szCs w:val="24"/>
        </w:rPr>
        <w:t>s</w:t>
      </w:r>
      <w:r w:rsidR="00154D74">
        <w:rPr>
          <w:rFonts w:ascii="Times New Roman" w:hAnsi="Times New Roman" w:cs="Times New Roman"/>
          <w:sz w:val="24"/>
          <w:szCs w:val="24"/>
        </w:rPr>
        <w:t xml:space="preserve"> </w:t>
      </w:r>
      <w:r w:rsidR="003056FF">
        <w:rPr>
          <w:rFonts w:ascii="Times New Roman" w:hAnsi="Times New Roman" w:cs="Times New Roman"/>
          <w:sz w:val="24"/>
          <w:szCs w:val="24"/>
        </w:rPr>
        <w:t xml:space="preserve">the transition to the </w:t>
      </w:r>
      <w:r w:rsidR="003F4D36">
        <w:rPr>
          <w:rFonts w:ascii="Times New Roman" w:hAnsi="Times New Roman" w:cs="Times New Roman"/>
          <w:sz w:val="24"/>
          <w:szCs w:val="24"/>
        </w:rPr>
        <w:t>careers</w:t>
      </w:r>
      <w:r w:rsidR="003056FF">
        <w:rPr>
          <w:rFonts w:ascii="Times New Roman" w:hAnsi="Times New Roman" w:cs="Times New Roman"/>
          <w:sz w:val="24"/>
          <w:szCs w:val="24"/>
        </w:rPr>
        <w:t xml:space="preserve"> occupied by</w:t>
      </w:r>
      <w:r w:rsidR="00125548">
        <w:rPr>
          <w:rFonts w:ascii="Times New Roman" w:hAnsi="Times New Roman" w:cs="Times New Roman"/>
          <w:sz w:val="24"/>
          <w:szCs w:val="24"/>
        </w:rPr>
        <w:t xml:space="preserve"> their parents. </w:t>
      </w:r>
      <w:r w:rsidR="00654024">
        <w:rPr>
          <w:rFonts w:ascii="Times New Roman" w:hAnsi="Times New Roman" w:cs="Times New Roman"/>
          <w:sz w:val="24"/>
          <w:szCs w:val="24"/>
        </w:rPr>
        <w:t xml:space="preserve">Arabic is also the primary language </w:t>
      </w:r>
      <w:r w:rsidR="00654024">
        <w:rPr>
          <w:rFonts w:ascii="Times New Roman" w:hAnsi="Times New Roman" w:cs="Times New Roman"/>
          <w:sz w:val="24"/>
          <w:szCs w:val="24"/>
        </w:rPr>
        <w:lastRenderedPageBreak/>
        <w:t xml:space="preserve">the students use at home and at school, and the fact that education in national schools is delivered in Arabic makes English and additional ‘outlier’. </w:t>
      </w:r>
      <w:r w:rsidR="00125548">
        <w:rPr>
          <w:rFonts w:ascii="Times New Roman" w:hAnsi="Times New Roman" w:cs="Times New Roman"/>
          <w:sz w:val="24"/>
          <w:szCs w:val="24"/>
        </w:rPr>
        <w:t xml:space="preserve">While this might be more relevant for boys than for girls, female students may </w:t>
      </w:r>
      <w:r w:rsidR="00506294">
        <w:rPr>
          <w:rFonts w:ascii="Times New Roman" w:hAnsi="Times New Roman" w:cs="Times New Roman"/>
          <w:sz w:val="24"/>
          <w:szCs w:val="24"/>
        </w:rPr>
        <w:t xml:space="preserve">too </w:t>
      </w:r>
      <w:r w:rsidR="00125548">
        <w:rPr>
          <w:rFonts w:ascii="Times New Roman" w:hAnsi="Times New Roman" w:cs="Times New Roman"/>
          <w:sz w:val="24"/>
          <w:szCs w:val="24"/>
        </w:rPr>
        <w:t>be attracted to traditional pedagogies</w:t>
      </w:r>
      <w:r w:rsidR="003F4D36">
        <w:rPr>
          <w:rFonts w:ascii="Times New Roman" w:hAnsi="Times New Roman" w:cs="Times New Roman"/>
          <w:sz w:val="24"/>
          <w:szCs w:val="24"/>
        </w:rPr>
        <w:t>,</w:t>
      </w:r>
      <w:r w:rsidR="00125548">
        <w:rPr>
          <w:rFonts w:ascii="Times New Roman" w:hAnsi="Times New Roman" w:cs="Times New Roman"/>
          <w:sz w:val="24"/>
          <w:szCs w:val="24"/>
        </w:rPr>
        <w:t xml:space="preserve"> </w:t>
      </w:r>
      <w:r w:rsidR="00506294">
        <w:rPr>
          <w:rFonts w:ascii="Times New Roman" w:hAnsi="Times New Roman" w:cs="Times New Roman"/>
          <w:sz w:val="24"/>
          <w:szCs w:val="24"/>
        </w:rPr>
        <w:t>as the</w:t>
      </w:r>
      <w:r w:rsidR="00B7610F">
        <w:rPr>
          <w:rFonts w:ascii="Times New Roman" w:hAnsi="Times New Roman" w:cs="Times New Roman"/>
          <w:sz w:val="24"/>
          <w:szCs w:val="24"/>
        </w:rPr>
        <w:t>y offer opportunities for higher grades</w:t>
      </w:r>
      <w:r w:rsidR="003056FF">
        <w:rPr>
          <w:rFonts w:ascii="Times New Roman" w:hAnsi="Times New Roman" w:cs="Times New Roman"/>
          <w:sz w:val="24"/>
          <w:szCs w:val="24"/>
        </w:rPr>
        <w:t xml:space="preserve"> and status</w:t>
      </w:r>
      <w:r w:rsidR="00B7610F">
        <w:rPr>
          <w:rFonts w:ascii="Times New Roman" w:hAnsi="Times New Roman" w:cs="Times New Roman"/>
          <w:sz w:val="24"/>
          <w:szCs w:val="24"/>
        </w:rPr>
        <w:t xml:space="preserve"> (Hayes, Mansour and Fisher, 2015).</w:t>
      </w:r>
      <w:r w:rsidR="00654024">
        <w:rPr>
          <w:rFonts w:ascii="Times New Roman" w:hAnsi="Times New Roman" w:cs="Times New Roman"/>
          <w:sz w:val="24"/>
          <w:szCs w:val="24"/>
        </w:rPr>
        <w:t xml:space="preserve"> </w:t>
      </w:r>
      <w:r w:rsidR="00B7610F">
        <w:rPr>
          <w:rFonts w:ascii="Times New Roman" w:hAnsi="Times New Roman" w:cs="Times New Roman"/>
          <w:sz w:val="24"/>
          <w:szCs w:val="24"/>
        </w:rPr>
        <w:t xml:space="preserve"> </w:t>
      </w:r>
      <w:r w:rsidR="00FE7A1C">
        <w:rPr>
          <w:rFonts w:ascii="Times New Roman" w:hAnsi="Times New Roman" w:cs="Times New Roman"/>
          <w:sz w:val="24"/>
          <w:szCs w:val="24"/>
        </w:rPr>
        <w:t xml:space="preserve">Such national attitudes are thus likely to cause some tensions between the new purposes </w:t>
      </w:r>
      <w:r w:rsidR="00640B20">
        <w:rPr>
          <w:rFonts w:ascii="Times New Roman" w:hAnsi="Times New Roman" w:cs="Times New Roman"/>
          <w:sz w:val="24"/>
          <w:szCs w:val="24"/>
        </w:rPr>
        <w:t xml:space="preserve">of education linked to </w:t>
      </w:r>
      <w:r w:rsidR="00FE7A1C">
        <w:rPr>
          <w:rFonts w:ascii="Times New Roman" w:hAnsi="Times New Roman" w:cs="Times New Roman"/>
          <w:sz w:val="24"/>
          <w:szCs w:val="24"/>
        </w:rPr>
        <w:t>the economic vision for B</w:t>
      </w:r>
      <w:r w:rsidR="00685B5E">
        <w:rPr>
          <w:rFonts w:ascii="Times New Roman" w:hAnsi="Times New Roman" w:cs="Times New Roman"/>
          <w:sz w:val="24"/>
          <w:szCs w:val="24"/>
        </w:rPr>
        <w:t>ahrain and the more traditional,</w:t>
      </w:r>
      <w:r w:rsidR="00640B20">
        <w:rPr>
          <w:rFonts w:ascii="Times New Roman" w:hAnsi="Times New Roman" w:cs="Times New Roman"/>
          <w:sz w:val="24"/>
          <w:szCs w:val="24"/>
        </w:rPr>
        <w:t xml:space="preserve"> </w:t>
      </w:r>
      <w:r w:rsidR="00FE7A1C">
        <w:rPr>
          <w:rFonts w:ascii="Times New Roman" w:hAnsi="Times New Roman" w:cs="Times New Roman"/>
          <w:sz w:val="24"/>
          <w:szCs w:val="24"/>
        </w:rPr>
        <w:t xml:space="preserve">‘domestic’ views. </w:t>
      </w:r>
      <w:r w:rsidR="003F4D36">
        <w:rPr>
          <w:rFonts w:ascii="Times New Roman" w:hAnsi="Times New Roman" w:cs="Times New Roman"/>
          <w:sz w:val="24"/>
          <w:szCs w:val="24"/>
        </w:rPr>
        <w:t>I</w:t>
      </w:r>
      <w:r w:rsidR="00FE7A1C">
        <w:rPr>
          <w:rFonts w:ascii="Times New Roman" w:hAnsi="Times New Roman" w:cs="Times New Roman"/>
          <w:sz w:val="24"/>
          <w:szCs w:val="24"/>
        </w:rPr>
        <w:t xml:space="preserve">f the new pedagogies are not relevant for the students, what does this then mean for the teachers? What decisions will teachers make and how will they position themselves </w:t>
      </w:r>
      <w:r w:rsidR="00640B20">
        <w:rPr>
          <w:rFonts w:ascii="Times New Roman" w:hAnsi="Times New Roman" w:cs="Times New Roman"/>
          <w:sz w:val="24"/>
          <w:szCs w:val="24"/>
        </w:rPr>
        <w:t xml:space="preserve">to tailor their ways through the new reforms? </w:t>
      </w:r>
    </w:p>
    <w:p w14:paraId="59B55197" w14:textId="326B0736" w:rsidR="003F5D05" w:rsidRDefault="00640B20" w:rsidP="007439B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While researching the transition issues in the broader study, we uncovered </w:t>
      </w:r>
      <w:r w:rsidR="003F4D36">
        <w:rPr>
          <w:rFonts w:ascii="Times New Roman" w:hAnsi="Times New Roman" w:cs="Times New Roman"/>
          <w:sz w:val="24"/>
          <w:szCs w:val="24"/>
        </w:rPr>
        <w:t>important themes about expectations and reality</w:t>
      </w:r>
      <w:r>
        <w:rPr>
          <w:rFonts w:ascii="Times New Roman" w:hAnsi="Times New Roman" w:cs="Times New Roman"/>
          <w:sz w:val="24"/>
          <w:szCs w:val="24"/>
        </w:rPr>
        <w:t xml:space="preserve"> </w:t>
      </w:r>
      <w:r w:rsidR="00444334">
        <w:rPr>
          <w:rFonts w:ascii="Times New Roman" w:hAnsi="Times New Roman" w:cs="Times New Roman"/>
          <w:sz w:val="24"/>
          <w:szCs w:val="24"/>
        </w:rPr>
        <w:t>in conversations</w:t>
      </w:r>
      <w:r>
        <w:rPr>
          <w:rFonts w:ascii="Times New Roman" w:hAnsi="Times New Roman" w:cs="Times New Roman"/>
          <w:sz w:val="24"/>
          <w:szCs w:val="24"/>
        </w:rPr>
        <w:t xml:space="preserve"> with our teachers</w:t>
      </w:r>
      <w:r w:rsidR="003F4D36">
        <w:rPr>
          <w:rFonts w:ascii="Times New Roman" w:hAnsi="Times New Roman" w:cs="Times New Roman"/>
          <w:sz w:val="24"/>
          <w:szCs w:val="24"/>
        </w:rPr>
        <w:t>. W</w:t>
      </w:r>
      <w:r>
        <w:rPr>
          <w:rFonts w:ascii="Times New Roman" w:hAnsi="Times New Roman" w:cs="Times New Roman"/>
          <w:sz w:val="24"/>
          <w:szCs w:val="24"/>
        </w:rPr>
        <w:t xml:space="preserve">e report below how CLT, being </w:t>
      </w:r>
      <w:r w:rsidR="00444334">
        <w:rPr>
          <w:rFonts w:ascii="Times New Roman" w:hAnsi="Times New Roman" w:cs="Times New Roman"/>
          <w:sz w:val="24"/>
          <w:szCs w:val="24"/>
        </w:rPr>
        <w:t xml:space="preserve">an approach </w:t>
      </w:r>
      <w:r w:rsidR="007934AC" w:rsidRPr="00A12646">
        <w:rPr>
          <w:rFonts w:ascii="Times New Roman" w:hAnsi="Times New Roman" w:cs="Times New Roman"/>
          <w:sz w:val="24"/>
          <w:szCs w:val="24"/>
        </w:rPr>
        <w:t>emphasiz</w:t>
      </w:r>
      <w:r w:rsidR="007934AC">
        <w:rPr>
          <w:rFonts w:ascii="Times New Roman" w:hAnsi="Times New Roman" w:cs="Times New Roman"/>
          <w:sz w:val="24"/>
          <w:szCs w:val="24"/>
        </w:rPr>
        <w:t>ing</w:t>
      </w:r>
      <w:r w:rsidR="00961268" w:rsidRPr="00A12646">
        <w:rPr>
          <w:rFonts w:ascii="Times New Roman" w:hAnsi="Times New Roman" w:cs="Times New Roman"/>
          <w:sz w:val="24"/>
          <w:szCs w:val="24"/>
        </w:rPr>
        <w:t xml:space="preserve"> </w:t>
      </w:r>
      <w:r w:rsidR="00444334">
        <w:rPr>
          <w:rFonts w:ascii="Times New Roman" w:hAnsi="Times New Roman" w:cs="Times New Roman"/>
          <w:sz w:val="24"/>
          <w:szCs w:val="24"/>
        </w:rPr>
        <w:t xml:space="preserve">classroom interaction and paying little attention to </w:t>
      </w:r>
      <w:r w:rsidR="003F5D05">
        <w:rPr>
          <w:rFonts w:ascii="Times New Roman" w:hAnsi="Times New Roman" w:cs="Times New Roman"/>
          <w:sz w:val="24"/>
          <w:szCs w:val="24"/>
        </w:rPr>
        <w:t xml:space="preserve">grammatical </w:t>
      </w:r>
      <w:r w:rsidR="00444334">
        <w:rPr>
          <w:rFonts w:ascii="Times New Roman" w:hAnsi="Times New Roman" w:cs="Times New Roman"/>
          <w:sz w:val="24"/>
          <w:szCs w:val="24"/>
        </w:rPr>
        <w:t xml:space="preserve">accuracy </w:t>
      </w:r>
      <w:r w:rsidR="00961268" w:rsidRPr="00A12646">
        <w:rPr>
          <w:rFonts w:ascii="Times New Roman" w:hAnsi="Times New Roman" w:cs="Times New Roman"/>
          <w:sz w:val="24"/>
          <w:szCs w:val="24"/>
        </w:rPr>
        <w:t>(Richards &amp; Rodgers, 1986)</w:t>
      </w:r>
      <w:r w:rsidR="00444334">
        <w:rPr>
          <w:rFonts w:ascii="Times New Roman" w:hAnsi="Times New Roman" w:cs="Times New Roman"/>
          <w:sz w:val="24"/>
          <w:szCs w:val="24"/>
        </w:rPr>
        <w:t>, is viewed to be affected by the pre-existing arrangements in the national education system</w:t>
      </w:r>
      <w:r w:rsidR="003F5D05">
        <w:rPr>
          <w:rFonts w:ascii="Times New Roman" w:hAnsi="Times New Roman" w:cs="Times New Roman"/>
          <w:sz w:val="24"/>
          <w:szCs w:val="24"/>
        </w:rPr>
        <w:t xml:space="preserve"> in Bahrain</w:t>
      </w:r>
      <w:r w:rsidR="00444334">
        <w:rPr>
          <w:rFonts w:ascii="Times New Roman" w:hAnsi="Times New Roman" w:cs="Times New Roman"/>
          <w:sz w:val="24"/>
          <w:szCs w:val="24"/>
        </w:rPr>
        <w:t xml:space="preserve">. </w:t>
      </w:r>
      <w:r w:rsidR="003F5D05">
        <w:rPr>
          <w:rFonts w:ascii="Times New Roman" w:hAnsi="Times New Roman" w:cs="Times New Roman"/>
          <w:sz w:val="24"/>
          <w:szCs w:val="24"/>
        </w:rPr>
        <w:t>Following CLT, students are expect</w:t>
      </w:r>
      <w:r w:rsidR="00D86E13">
        <w:rPr>
          <w:rFonts w:ascii="Times New Roman" w:hAnsi="Times New Roman" w:cs="Times New Roman"/>
          <w:sz w:val="24"/>
          <w:szCs w:val="24"/>
        </w:rPr>
        <w:t>ed to interact with others</w:t>
      </w:r>
      <w:r w:rsidR="003F5D05">
        <w:rPr>
          <w:rFonts w:ascii="Times New Roman" w:hAnsi="Times New Roman" w:cs="Times New Roman"/>
          <w:sz w:val="24"/>
          <w:szCs w:val="24"/>
        </w:rPr>
        <w:t xml:space="preserve"> in the </w:t>
      </w:r>
      <w:proofErr w:type="gramStart"/>
      <w:r w:rsidR="003F5D05">
        <w:rPr>
          <w:rFonts w:ascii="Times New Roman" w:hAnsi="Times New Roman" w:cs="Times New Roman"/>
          <w:sz w:val="24"/>
          <w:szCs w:val="24"/>
        </w:rPr>
        <w:t>classroom ,</w:t>
      </w:r>
      <w:proofErr w:type="gramEnd"/>
      <w:r w:rsidR="003F5D05">
        <w:rPr>
          <w:rFonts w:ascii="Times New Roman" w:hAnsi="Times New Roman" w:cs="Times New Roman"/>
          <w:sz w:val="24"/>
          <w:szCs w:val="24"/>
        </w:rPr>
        <w:t xml:space="preserve"> either in group or pair work, but also in writing. </w:t>
      </w:r>
      <w:r w:rsidR="00C372C9">
        <w:rPr>
          <w:rFonts w:ascii="Times New Roman" w:hAnsi="Times New Roman" w:cs="Times New Roman"/>
          <w:sz w:val="24"/>
          <w:szCs w:val="24"/>
        </w:rPr>
        <w:t>This interaction involves completing</w:t>
      </w:r>
      <w:r w:rsidR="003F5D05">
        <w:rPr>
          <w:rFonts w:ascii="Times New Roman" w:hAnsi="Times New Roman" w:cs="Times New Roman"/>
          <w:sz w:val="24"/>
          <w:szCs w:val="24"/>
        </w:rPr>
        <w:t xml:space="preserve"> tasks that are mediated through language and involve negotiation of information and information sharing, for example, asking for </w:t>
      </w:r>
      <w:proofErr w:type="gramStart"/>
      <w:r w:rsidR="003F5D05">
        <w:rPr>
          <w:rFonts w:ascii="Times New Roman" w:hAnsi="Times New Roman" w:cs="Times New Roman"/>
          <w:sz w:val="24"/>
          <w:szCs w:val="24"/>
        </w:rPr>
        <w:t>directions which</w:t>
      </w:r>
      <w:proofErr w:type="gramEnd"/>
      <w:r w:rsidR="003F5D05">
        <w:rPr>
          <w:rFonts w:ascii="Times New Roman" w:hAnsi="Times New Roman" w:cs="Times New Roman"/>
          <w:sz w:val="24"/>
          <w:szCs w:val="24"/>
        </w:rPr>
        <w:t xml:space="preserve"> involves exchanges of information regarding the local area and a</w:t>
      </w:r>
      <w:r w:rsidR="00C96B49">
        <w:rPr>
          <w:rFonts w:ascii="Times New Roman" w:hAnsi="Times New Roman" w:cs="Times New Roman"/>
          <w:sz w:val="24"/>
          <w:szCs w:val="24"/>
        </w:rPr>
        <w:t>sking supporting questions t</w:t>
      </w:r>
      <w:r w:rsidR="00C372C9">
        <w:rPr>
          <w:rFonts w:ascii="Times New Roman" w:hAnsi="Times New Roman" w:cs="Times New Roman"/>
          <w:sz w:val="24"/>
          <w:szCs w:val="24"/>
        </w:rPr>
        <w:t xml:space="preserve">o make sure individuals </w:t>
      </w:r>
      <w:r w:rsidR="008F5EA0">
        <w:rPr>
          <w:rFonts w:ascii="Times New Roman" w:hAnsi="Times New Roman" w:cs="Times New Roman"/>
          <w:sz w:val="24"/>
          <w:szCs w:val="24"/>
        </w:rPr>
        <w:t>take the correct</w:t>
      </w:r>
      <w:r w:rsidR="00C96B49">
        <w:rPr>
          <w:rFonts w:ascii="Times New Roman" w:hAnsi="Times New Roman" w:cs="Times New Roman"/>
          <w:sz w:val="24"/>
          <w:szCs w:val="24"/>
        </w:rPr>
        <w:t xml:space="preserve"> route.</w:t>
      </w:r>
      <w:r w:rsidR="008F5EA0">
        <w:rPr>
          <w:rFonts w:ascii="Times New Roman" w:hAnsi="Times New Roman" w:cs="Times New Roman"/>
          <w:sz w:val="24"/>
          <w:szCs w:val="24"/>
        </w:rPr>
        <w:t xml:space="preserve"> </w:t>
      </w:r>
      <w:r w:rsidR="007439B3">
        <w:rPr>
          <w:rFonts w:ascii="Times New Roman" w:hAnsi="Times New Roman" w:cs="Times New Roman"/>
          <w:sz w:val="24"/>
          <w:szCs w:val="24"/>
        </w:rPr>
        <w:t>Broadly speaking, a</w:t>
      </w:r>
      <w:r w:rsidR="008F5EA0">
        <w:rPr>
          <w:rFonts w:ascii="Times New Roman" w:hAnsi="Times New Roman" w:cs="Times New Roman"/>
          <w:sz w:val="24"/>
          <w:szCs w:val="24"/>
        </w:rPr>
        <w:t xml:space="preserve">ssessment </w:t>
      </w:r>
      <w:proofErr w:type="gramStart"/>
      <w:r w:rsidR="008F5EA0">
        <w:rPr>
          <w:rFonts w:ascii="Times New Roman" w:hAnsi="Times New Roman" w:cs="Times New Roman"/>
          <w:sz w:val="24"/>
          <w:szCs w:val="24"/>
        </w:rPr>
        <w:t>is therefore</w:t>
      </w:r>
      <w:r w:rsidR="007439B3">
        <w:rPr>
          <w:rFonts w:ascii="Times New Roman" w:hAnsi="Times New Roman" w:cs="Times New Roman"/>
          <w:sz w:val="24"/>
          <w:szCs w:val="24"/>
        </w:rPr>
        <w:t xml:space="preserve"> </w:t>
      </w:r>
      <w:r w:rsidR="008F5EA0">
        <w:rPr>
          <w:rFonts w:ascii="Times New Roman" w:hAnsi="Times New Roman" w:cs="Times New Roman"/>
          <w:sz w:val="24"/>
          <w:szCs w:val="24"/>
        </w:rPr>
        <w:t>based</w:t>
      </w:r>
      <w:proofErr w:type="gramEnd"/>
      <w:r w:rsidR="008F5EA0">
        <w:rPr>
          <w:rFonts w:ascii="Times New Roman" w:hAnsi="Times New Roman" w:cs="Times New Roman"/>
          <w:sz w:val="24"/>
          <w:szCs w:val="24"/>
        </w:rPr>
        <w:t xml:space="preserve"> on</w:t>
      </w:r>
      <w:r w:rsidR="00D86E13">
        <w:rPr>
          <w:rFonts w:ascii="Times New Roman" w:hAnsi="Times New Roman" w:cs="Times New Roman"/>
          <w:sz w:val="24"/>
          <w:szCs w:val="24"/>
        </w:rPr>
        <w:t xml:space="preserve"> evaluating levels of communication and students’ competence in achieving the objectives within the </w:t>
      </w:r>
      <w:r w:rsidR="00C372C9">
        <w:rPr>
          <w:rFonts w:ascii="Times New Roman" w:hAnsi="Times New Roman" w:cs="Times New Roman"/>
          <w:sz w:val="24"/>
          <w:szCs w:val="24"/>
        </w:rPr>
        <w:t>constraints</w:t>
      </w:r>
      <w:r w:rsidR="00D86E13">
        <w:rPr>
          <w:rFonts w:ascii="Times New Roman" w:hAnsi="Times New Roman" w:cs="Times New Roman"/>
          <w:sz w:val="24"/>
          <w:szCs w:val="24"/>
        </w:rPr>
        <w:t xml:space="preserve"> of their language proficiency (Richards, 2006). </w:t>
      </w:r>
      <w:r w:rsidR="008F5EA0">
        <w:rPr>
          <w:rFonts w:ascii="Times New Roman" w:hAnsi="Times New Roman" w:cs="Times New Roman"/>
          <w:sz w:val="24"/>
          <w:szCs w:val="24"/>
        </w:rPr>
        <w:t xml:space="preserve">  </w:t>
      </w:r>
      <w:r w:rsidR="007439B3">
        <w:rPr>
          <w:rFonts w:ascii="Times New Roman" w:hAnsi="Times New Roman" w:cs="Times New Roman"/>
          <w:sz w:val="24"/>
          <w:szCs w:val="24"/>
        </w:rPr>
        <w:t>The teachers in our study noted that t</w:t>
      </w:r>
      <w:r w:rsidR="00C372C9">
        <w:rPr>
          <w:rFonts w:ascii="Times New Roman" w:hAnsi="Times New Roman" w:cs="Times New Roman"/>
          <w:sz w:val="24"/>
          <w:szCs w:val="24"/>
        </w:rPr>
        <w:t xml:space="preserve">his differs from nationally </w:t>
      </w:r>
      <w:r w:rsidR="007439B3">
        <w:rPr>
          <w:rFonts w:ascii="Times New Roman" w:hAnsi="Times New Roman" w:cs="Times New Roman"/>
          <w:sz w:val="24"/>
          <w:szCs w:val="24"/>
        </w:rPr>
        <w:t xml:space="preserve">set assessment arrangements in Bahrain that require high levels of mastery of knowledge and error free competence, and we explore this ‘mismatch’ below.  </w:t>
      </w:r>
    </w:p>
    <w:p w14:paraId="6823C0BB" w14:textId="5D3B2E23" w:rsidR="005B0615" w:rsidRDefault="00961268" w:rsidP="00D617F2">
      <w:pPr>
        <w:spacing w:after="0" w:line="240" w:lineRule="auto"/>
        <w:ind w:firstLine="720"/>
        <w:rPr>
          <w:rFonts w:ascii="Times New Roman" w:hAnsi="Times New Roman" w:cs="Times New Roman"/>
          <w:sz w:val="24"/>
          <w:szCs w:val="24"/>
        </w:rPr>
      </w:pPr>
      <w:r w:rsidRPr="00A12646">
        <w:rPr>
          <w:rFonts w:ascii="Times New Roman" w:hAnsi="Times New Roman" w:cs="Times New Roman"/>
          <w:sz w:val="24"/>
          <w:szCs w:val="24"/>
        </w:rPr>
        <w:t xml:space="preserve">The government in Bahrain introduced CLT </w:t>
      </w:r>
      <w:r w:rsidR="00F7276D">
        <w:rPr>
          <w:rFonts w:ascii="Times New Roman" w:hAnsi="Times New Roman" w:cs="Times New Roman"/>
          <w:sz w:val="24"/>
          <w:szCs w:val="24"/>
        </w:rPr>
        <w:t>at all levels of education</w:t>
      </w:r>
      <w:r w:rsidR="00E33D64">
        <w:rPr>
          <w:rFonts w:ascii="Times New Roman" w:hAnsi="Times New Roman" w:cs="Times New Roman"/>
          <w:sz w:val="24"/>
          <w:szCs w:val="24"/>
        </w:rPr>
        <w:t xml:space="preserve"> in 2005</w:t>
      </w:r>
      <w:r w:rsidR="00F7276D">
        <w:rPr>
          <w:rFonts w:ascii="Times New Roman" w:hAnsi="Times New Roman" w:cs="Times New Roman"/>
          <w:sz w:val="24"/>
          <w:szCs w:val="24"/>
        </w:rPr>
        <w:t xml:space="preserve"> </w:t>
      </w:r>
      <w:r w:rsidRPr="00A12646">
        <w:rPr>
          <w:rFonts w:ascii="Times New Roman" w:hAnsi="Times New Roman" w:cs="Times New Roman"/>
          <w:sz w:val="24"/>
          <w:szCs w:val="24"/>
        </w:rPr>
        <w:t>to shift English language pedagogy in the country from discrete language items to developing students’ communication skills in English, self-expression, and thinking (Al-</w:t>
      </w:r>
      <w:proofErr w:type="spellStart"/>
      <w:r w:rsidRPr="00A12646">
        <w:rPr>
          <w:rFonts w:ascii="Times New Roman" w:hAnsi="Times New Roman" w:cs="Times New Roman"/>
          <w:sz w:val="24"/>
          <w:szCs w:val="24"/>
        </w:rPr>
        <w:t>Baharna</w:t>
      </w:r>
      <w:proofErr w:type="spellEnd"/>
      <w:r w:rsidRPr="00A12646">
        <w:rPr>
          <w:rFonts w:ascii="Times New Roman" w:hAnsi="Times New Roman" w:cs="Times New Roman"/>
          <w:sz w:val="24"/>
          <w:szCs w:val="24"/>
        </w:rPr>
        <w:t>, 2005).</w:t>
      </w:r>
      <w:r w:rsidR="00685B5E">
        <w:rPr>
          <w:rFonts w:ascii="Times New Roman" w:hAnsi="Times New Roman" w:cs="Times New Roman"/>
          <w:sz w:val="24"/>
          <w:szCs w:val="24"/>
        </w:rPr>
        <w:t xml:space="preserve"> </w:t>
      </w:r>
      <w:proofErr w:type="gramStart"/>
      <w:r w:rsidR="00685B5E">
        <w:rPr>
          <w:rFonts w:ascii="Times New Roman" w:hAnsi="Times New Roman" w:cs="Times New Roman"/>
          <w:sz w:val="24"/>
          <w:szCs w:val="24"/>
        </w:rPr>
        <w:t>Supporting this shift was</w:t>
      </w:r>
      <w:r w:rsidRPr="00A12646">
        <w:rPr>
          <w:rFonts w:ascii="Times New Roman" w:hAnsi="Times New Roman" w:cs="Times New Roman"/>
          <w:sz w:val="24"/>
          <w:szCs w:val="24"/>
        </w:rPr>
        <w:t xml:space="preserve"> </w:t>
      </w:r>
      <w:r w:rsidR="00685B5E">
        <w:rPr>
          <w:rFonts w:ascii="Times New Roman" w:hAnsi="Times New Roman" w:cs="Times New Roman"/>
          <w:sz w:val="24"/>
          <w:szCs w:val="24"/>
        </w:rPr>
        <w:t>a</w:t>
      </w:r>
      <w:r w:rsidRPr="00A12646">
        <w:rPr>
          <w:rFonts w:ascii="Times New Roman" w:hAnsi="Times New Roman" w:cs="Times New Roman"/>
          <w:sz w:val="24"/>
          <w:szCs w:val="24"/>
        </w:rPr>
        <w:t xml:space="preserve"> new genre-based writing pedagogy introduced in 200</w:t>
      </w:r>
      <w:r w:rsidR="0026715E">
        <w:rPr>
          <w:rFonts w:ascii="Times New Roman" w:hAnsi="Times New Roman" w:cs="Times New Roman"/>
          <w:sz w:val="24"/>
          <w:szCs w:val="24"/>
        </w:rPr>
        <w:t>2</w:t>
      </w:r>
      <w:r w:rsidR="00685B5E">
        <w:rPr>
          <w:rFonts w:ascii="Times New Roman" w:hAnsi="Times New Roman" w:cs="Times New Roman"/>
          <w:sz w:val="24"/>
          <w:szCs w:val="24"/>
        </w:rPr>
        <w:t xml:space="preserve"> </w:t>
      </w:r>
      <w:r w:rsidRPr="00A12646">
        <w:rPr>
          <w:rFonts w:ascii="Times New Roman" w:hAnsi="Times New Roman" w:cs="Times New Roman"/>
          <w:sz w:val="24"/>
          <w:szCs w:val="24"/>
        </w:rPr>
        <w:t>(</w:t>
      </w:r>
      <w:proofErr w:type="spellStart"/>
      <w:r w:rsidRPr="00A12646">
        <w:rPr>
          <w:rFonts w:ascii="Times New Roman" w:hAnsi="Times New Roman" w:cs="Times New Roman"/>
          <w:sz w:val="24"/>
          <w:szCs w:val="24"/>
        </w:rPr>
        <w:t>Bax</w:t>
      </w:r>
      <w:proofErr w:type="spellEnd"/>
      <w:r w:rsidRPr="00A12646">
        <w:rPr>
          <w:rFonts w:ascii="Times New Roman" w:hAnsi="Times New Roman" w:cs="Times New Roman"/>
          <w:sz w:val="24"/>
          <w:szCs w:val="24"/>
        </w:rPr>
        <w:t>, 2006)</w:t>
      </w:r>
      <w:r w:rsidR="0093275B">
        <w:rPr>
          <w:rFonts w:ascii="Times New Roman" w:hAnsi="Times New Roman" w:cs="Times New Roman"/>
          <w:sz w:val="24"/>
          <w:szCs w:val="24"/>
        </w:rPr>
        <w:t xml:space="preserve">, grounded in the idea ‘that a more systematic approach to teaching of these skills could benefit from a more systematic approach to the kinds of </w:t>
      </w:r>
      <w:r w:rsidR="0093275B">
        <w:rPr>
          <w:rFonts w:ascii="Times New Roman" w:hAnsi="Times New Roman" w:cs="Times New Roman"/>
          <w:i/>
          <w:sz w:val="24"/>
          <w:szCs w:val="24"/>
        </w:rPr>
        <w:t xml:space="preserve">texts </w:t>
      </w:r>
      <w:r w:rsidR="0093275B">
        <w:rPr>
          <w:rFonts w:ascii="Times New Roman" w:hAnsi="Times New Roman" w:cs="Times New Roman"/>
          <w:sz w:val="24"/>
          <w:szCs w:val="24"/>
        </w:rPr>
        <w:t>included in the syllabus’ (</w:t>
      </w:r>
      <w:proofErr w:type="spellStart"/>
      <w:r w:rsidR="0093275B">
        <w:rPr>
          <w:rFonts w:ascii="Times New Roman" w:hAnsi="Times New Roman" w:cs="Times New Roman"/>
          <w:sz w:val="24"/>
          <w:szCs w:val="24"/>
        </w:rPr>
        <w:t>Bax</w:t>
      </w:r>
      <w:proofErr w:type="spellEnd"/>
      <w:r w:rsidR="0093275B">
        <w:rPr>
          <w:rFonts w:ascii="Times New Roman" w:hAnsi="Times New Roman" w:cs="Times New Roman"/>
          <w:sz w:val="24"/>
          <w:szCs w:val="24"/>
        </w:rPr>
        <w:t>, 2006, p. 321)</w:t>
      </w:r>
      <w:bookmarkStart w:id="0" w:name="_GoBack"/>
      <w:bookmarkEnd w:id="0"/>
      <w:r w:rsidR="0093275B">
        <w:rPr>
          <w:rFonts w:ascii="Times New Roman" w:hAnsi="Times New Roman" w:cs="Times New Roman"/>
          <w:sz w:val="24"/>
          <w:szCs w:val="24"/>
        </w:rPr>
        <w:t xml:space="preserve"> </w:t>
      </w:r>
      <w:r w:rsidRPr="00A12646">
        <w:rPr>
          <w:rFonts w:ascii="Times New Roman" w:hAnsi="Times New Roman" w:cs="Times New Roman"/>
          <w:sz w:val="24"/>
          <w:szCs w:val="24"/>
        </w:rPr>
        <w:t>The genre-based approach contained many CLT elements as it focused on developing skills for communication.</w:t>
      </w:r>
      <w:proofErr w:type="gramEnd"/>
      <w:r w:rsidRPr="00A12646">
        <w:rPr>
          <w:rFonts w:ascii="Times New Roman" w:hAnsi="Times New Roman" w:cs="Times New Roman"/>
          <w:sz w:val="24"/>
          <w:szCs w:val="24"/>
        </w:rPr>
        <w:t xml:space="preserve"> </w:t>
      </w:r>
      <w:proofErr w:type="gramStart"/>
      <w:r w:rsidRPr="00A12646">
        <w:rPr>
          <w:rFonts w:ascii="Times New Roman" w:hAnsi="Times New Roman" w:cs="Times New Roman"/>
          <w:sz w:val="24"/>
          <w:szCs w:val="24"/>
        </w:rPr>
        <w:t xml:space="preserve">It was believed that the focus on genres provided a systematic approach to English teaching whereby teachers could focus on one area of writing at a time (e.g. writing a story or a letter of complaint), </w:t>
      </w:r>
      <w:r w:rsidR="00825904">
        <w:rPr>
          <w:rFonts w:ascii="Times New Roman" w:hAnsi="Times New Roman" w:cs="Times New Roman"/>
          <w:sz w:val="24"/>
          <w:szCs w:val="24"/>
        </w:rPr>
        <w:t xml:space="preserve">which would enable them to </w:t>
      </w:r>
      <w:r w:rsidRPr="00A12646">
        <w:rPr>
          <w:rFonts w:ascii="Times New Roman" w:hAnsi="Times New Roman" w:cs="Times New Roman"/>
          <w:sz w:val="24"/>
          <w:szCs w:val="24"/>
        </w:rPr>
        <w:t xml:space="preserve">better support the students in advancing their skills as they </w:t>
      </w:r>
      <w:r w:rsidR="00685B5E">
        <w:rPr>
          <w:rFonts w:ascii="Times New Roman" w:hAnsi="Times New Roman" w:cs="Times New Roman"/>
          <w:sz w:val="24"/>
          <w:szCs w:val="24"/>
        </w:rPr>
        <w:t xml:space="preserve">could focus </w:t>
      </w:r>
      <w:r w:rsidRPr="00A12646">
        <w:rPr>
          <w:rFonts w:ascii="Times New Roman" w:hAnsi="Times New Roman" w:cs="Times New Roman"/>
          <w:sz w:val="24"/>
          <w:szCs w:val="24"/>
        </w:rPr>
        <w:t>on one text at a time (</w:t>
      </w:r>
      <w:proofErr w:type="spellStart"/>
      <w:r w:rsidRPr="00A12646">
        <w:rPr>
          <w:rFonts w:ascii="Times New Roman" w:hAnsi="Times New Roman" w:cs="Times New Roman"/>
          <w:sz w:val="24"/>
          <w:szCs w:val="24"/>
        </w:rPr>
        <w:t>Bax</w:t>
      </w:r>
      <w:proofErr w:type="spellEnd"/>
      <w:r w:rsidRPr="00A12646">
        <w:rPr>
          <w:rFonts w:ascii="Times New Roman" w:hAnsi="Times New Roman" w:cs="Times New Roman"/>
          <w:sz w:val="24"/>
          <w:szCs w:val="24"/>
        </w:rPr>
        <w:t>, 2006).</w:t>
      </w:r>
      <w:proofErr w:type="gramEnd"/>
      <w:r w:rsidRPr="00A12646">
        <w:rPr>
          <w:rFonts w:ascii="Times New Roman" w:hAnsi="Times New Roman" w:cs="Times New Roman"/>
          <w:sz w:val="24"/>
          <w:szCs w:val="24"/>
        </w:rPr>
        <w:t xml:space="preserve"> </w:t>
      </w:r>
    </w:p>
    <w:p w14:paraId="21CBC0E6" w14:textId="5228B308" w:rsidR="00390085" w:rsidRPr="00A12646" w:rsidRDefault="00390085" w:rsidP="00D617F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findings that we report below give insights into the </w:t>
      </w:r>
      <w:r w:rsidR="003056FF">
        <w:rPr>
          <w:rFonts w:ascii="Times New Roman" w:hAnsi="Times New Roman" w:cs="Times New Roman"/>
          <w:sz w:val="24"/>
          <w:szCs w:val="24"/>
        </w:rPr>
        <w:t>implementation</w:t>
      </w:r>
      <w:r>
        <w:rPr>
          <w:rFonts w:ascii="Times New Roman" w:hAnsi="Times New Roman" w:cs="Times New Roman"/>
          <w:sz w:val="24"/>
          <w:szCs w:val="24"/>
        </w:rPr>
        <w:t xml:space="preserve"> of CLT that were perhaps unexpected</w:t>
      </w:r>
      <w:r w:rsidR="005B0615">
        <w:rPr>
          <w:rFonts w:ascii="Times New Roman" w:hAnsi="Times New Roman" w:cs="Times New Roman"/>
          <w:sz w:val="24"/>
          <w:szCs w:val="24"/>
        </w:rPr>
        <w:t xml:space="preserve"> by the policy makers</w:t>
      </w:r>
      <w:r>
        <w:rPr>
          <w:rFonts w:ascii="Times New Roman" w:hAnsi="Times New Roman" w:cs="Times New Roman"/>
          <w:sz w:val="24"/>
          <w:szCs w:val="24"/>
        </w:rPr>
        <w:t xml:space="preserve">, particularly in relation to </w:t>
      </w:r>
      <w:r w:rsidR="00825904">
        <w:rPr>
          <w:rFonts w:ascii="Times New Roman" w:hAnsi="Times New Roman" w:cs="Times New Roman"/>
          <w:sz w:val="24"/>
          <w:szCs w:val="24"/>
        </w:rPr>
        <w:t>the assumption that teachers were going to simply adopt the new</w:t>
      </w:r>
      <w:r w:rsidR="005966DB">
        <w:rPr>
          <w:rFonts w:ascii="Times New Roman" w:hAnsi="Times New Roman" w:cs="Times New Roman"/>
          <w:sz w:val="24"/>
          <w:szCs w:val="24"/>
        </w:rPr>
        <w:t xml:space="preserve"> pedagogies, </w:t>
      </w:r>
      <w:r w:rsidR="00825904">
        <w:rPr>
          <w:rFonts w:ascii="Times New Roman" w:hAnsi="Times New Roman" w:cs="Times New Roman"/>
          <w:sz w:val="24"/>
          <w:szCs w:val="24"/>
        </w:rPr>
        <w:t xml:space="preserve">or at least  actively seek ways of their adaptation that would remain faithful to CLT. These insights </w:t>
      </w:r>
      <w:proofErr w:type="gramStart"/>
      <w:r w:rsidR="00825904">
        <w:rPr>
          <w:rFonts w:ascii="Times New Roman" w:hAnsi="Times New Roman" w:cs="Times New Roman"/>
          <w:sz w:val="24"/>
          <w:szCs w:val="24"/>
        </w:rPr>
        <w:t>are theorized</w:t>
      </w:r>
      <w:proofErr w:type="gramEnd"/>
      <w:r w:rsidR="00825904">
        <w:rPr>
          <w:rFonts w:ascii="Times New Roman" w:hAnsi="Times New Roman" w:cs="Times New Roman"/>
          <w:sz w:val="24"/>
          <w:szCs w:val="24"/>
        </w:rPr>
        <w:t xml:space="preserve"> </w:t>
      </w:r>
      <w:r w:rsidR="005966DB">
        <w:rPr>
          <w:rFonts w:ascii="Times New Roman" w:hAnsi="Times New Roman" w:cs="Times New Roman"/>
          <w:sz w:val="24"/>
          <w:szCs w:val="24"/>
        </w:rPr>
        <w:t>below in the context of</w:t>
      </w:r>
      <w:r w:rsidR="00A11065">
        <w:rPr>
          <w:rFonts w:ascii="Times New Roman" w:hAnsi="Times New Roman" w:cs="Times New Roman"/>
          <w:sz w:val="24"/>
          <w:szCs w:val="24"/>
        </w:rPr>
        <w:t xml:space="preserve"> literature that places </w:t>
      </w:r>
      <w:r w:rsidR="003056FF">
        <w:rPr>
          <w:rFonts w:ascii="Times New Roman" w:hAnsi="Times New Roman" w:cs="Times New Roman"/>
          <w:sz w:val="24"/>
          <w:szCs w:val="24"/>
        </w:rPr>
        <w:t>negotiations</w:t>
      </w:r>
      <w:r w:rsidR="00A11065">
        <w:rPr>
          <w:rFonts w:ascii="Times New Roman" w:hAnsi="Times New Roman" w:cs="Times New Roman"/>
          <w:sz w:val="24"/>
          <w:szCs w:val="24"/>
        </w:rPr>
        <w:t xml:space="preserve"> of school processes in the </w:t>
      </w:r>
      <w:r w:rsidR="003056FF">
        <w:rPr>
          <w:rFonts w:ascii="Times New Roman" w:hAnsi="Times New Roman" w:cs="Times New Roman"/>
          <w:sz w:val="24"/>
          <w:szCs w:val="24"/>
        </w:rPr>
        <w:t>center</w:t>
      </w:r>
      <w:r w:rsidR="00A11065">
        <w:rPr>
          <w:rFonts w:ascii="Times New Roman" w:hAnsi="Times New Roman" w:cs="Times New Roman"/>
          <w:sz w:val="24"/>
          <w:szCs w:val="24"/>
        </w:rPr>
        <w:t xml:space="preserve"> of </w:t>
      </w:r>
      <w:r>
        <w:rPr>
          <w:rFonts w:asciiTheme="minorBidi" w:hAnsiTheme="minorBidi"/>
          <w:sz w:val="24"/>
          <w:szCs w:val="24"/>
        </w:rPr>
        <w:t xml:space="preserve">interactions between </w:t>
      </w:r>
      <w:r w:rsidR="00A11065">
        <w:rPr>
          <w:rFonts w:asciiTheme="minorBidi" w:hAnsiTheme="minorBidi"/>
          <w:sz w:val="24"/>
          <w:szCs w:val="24"/>
        </w:rPr>
        <w:t>individual</w:t>
      </w:r>
      <w:r w:rsidR="005B0615">
        <w:rPr>
          <w:rFonts w:asciiTheme="minorBidi" w:hAnsiTheme="minorBidi"/>
          <w:sz w:val="24"/>
          <w:szCs w:val="24"/>
        </w:rPr>
        <w:t>s</w:t>
      </w:r>
      <w:r w:rsidR="00A11065">
        <w:rPr>
          <w:rFonts w:asciiTheme="minorBidi" w:hAnsiTheme="minorBidi"/>
          <w:sz w:val="24"/>
          <w:szCs w:val="24"/>
        </w:rPr>
        <w:t xml:space="preserve"> and their socio-cultural context</w:t>
      </w:r>
      <w:r w:rsidR="005B0615">
        <w:rPr>
          <w:rFonts w:asciiTheme="minorBidi" w:hAnsiTheme="minorBidi"/>
          <w:sz w:val="24"/>
          <w:szCs w:val="24"/>
        </w:rPr>
        <w:t>s</w:t>
      </w:r>
      <w:r w:rsidR="00A11065">
        <w:rPr>
          <w:rFonts w:asciiTheme="minorBidi" w:hAnsiTheme="minorBidi"/>
          <w:sz w:val="24"/>
          <w:szCs w:val="24"/>
        </w:rPr>
        <w:t xml:space="preserve">. </w:t>
      </w:r>
    </w:p>
    <w:p w14:paraId="3ECDF777" w14:textId="5EEB9DC0" w:rsidR="00961268" w:rsidRPr="000E0350" w:rsidRDefault="00901434" w:rsidP="00A06977">
      <w:pPr>
        <w:spacing w:after="0" w:line="240" w:lineRule="auto"/>
        <w:outlineLvl w:val="0"/>
        <w:rPr>
          <w:rFonts w:ascii="Times New Roman" w:hAnsi="Times New Roman" w:cs="Times New Roman"/>
        </w:rPr>
      </w:pPr>
      <w:r>
        <w:rPr>
          <w:rFonts w:ascii="Times New Roman" w:hAnsi="Times New Roman" w:cs="Times New Roman"/>
          <w:b/>
          <w:sz w:val="28"/>
        </w:rPr>
        <w:t xml:space="preserve">Theoretical Background </w:t>
      </w:r>
    </w:p>
    <w:p w14:paraId="06FE850E" w14:textId="35B9FBDD" w:rsidR="00E61B6A" w:rsidRDefault="003056FF" w:rsidP="00223E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Whilst being </w:t>
      </w:r>
      <w:r w:rsidR="00D164B8">
        <w:rPr>
          <w:rFonts w:ascii="Times New Roman" w:hAnsi="Times New Roman" w:cs="Times New Roman"/>
          <w:sz w:val="24"/>
          <w:szCs w:val="24"/>
        </w:rPr>
        <w:t xml:space="preserve">initially </w:t>
      </w:r>
      <w:r>
        <w:rPr>
          <w:rFonts w:ascii="Times New Roman" w:hAnsi="Times New Roman" w:cs="Times New Roman"/>
          <w:sz w:val="24"/>
          <w:szCs w:val="24"/>
        </w:rPr>
        <w:t xml:space="preserve">focused on </w:t>
      </w:r>
      <w:r w:rsidR="00D164B8">
        <w:rPr>
          <w:rFonts w:ascii="Times New Roman" w:hAnsi="Times New Roman" w:cs="Times New Roman"/>
          <w:sz w:val="24"/>
          <w:szCs w:val="24"/>
        </w:rPr>
        <w:t xml:space="preserve">the </w:t>
      </w:r>
      <w:r>
        <w:rPr>
          <w:rFonts w:ascii="Times New Roman" w:hAnsi="Times New Roman" w:cs="Times New Roman"/>
          <w:sz w:val="24"/>
          <w:szCs w:val="24"/>
        </w:rPr>
        <w:t>intercultural</w:t>
      </w:r>
      <w:r w:rsidR="00FB0712">
        <w:rPr>
          <w:rFonts w:ascii="Times New Roman" w:hAnsi="Times New Roman" w:cs="Times New Roman"/>
          <w:sz w:val="24"/>
          <w:szCs w:val="24"/>
        </w:rPr>
        <w:t xml:space="preserve"> transition</w:t>
      </w:r>
      <w:r w:rsidR="004203A9">
        <w:rPr>
          <w:rFonts w:ascii="Times New Roman" w:hAnsi="Times New Roman" w:cs="Times New Roman"/>
          <w:sz w:val="24"/>
          <w:szCs w:val="24"/>
        </w:rPr>
        <w:t xml:space="preserve"> of students in Bahrain</w:t>
      </w:r>
      <w:r w:rsidR="00F94A9A">
        <w:rPr>
          <w:rFonts w:ascii="Times New Roman" w:hAnsi="Times New Roman" w:cs="Times New Roman"/>
          <w:sz w:val="24"/>
          <w:szCs w:val="24"/>
        </w:rPr>
        <w:t xml:space="preserve"> – that is, how they were </w:t>
      </w:r>
      <w:proofErr w:type="gramStart"/>
      <w:r w:rsidR="00F94A9A">
        <w:rPr>
          <w:rFonts w:ascii="Times New Roman" w:hAnsi="Times New Roman" w:cs="Times New Roman"/>
          <w:sz w:val="24"/>
          <w:szCs w:val="24"/>
        </w:rPr>
        <w:t>negotiating  their</w:t>
      </w:r>
      <w:proofErr w:type="gramEnd"/>
      <w:r w:rsidR="00F94A9A">
        <w:rPr>
          <w:rFonts w:ascii="Times New Roman" w:hAnsi="Times New Roman" w:cs="Times New Roman"/>
          <w:sz w:val="24"/>
          <w:szCs w:val="24"/>
        </w:rPr>
        <w:t xml:space="preserve"> journeys from one culturally specific education setting to another</w:t>
      </w:r>
      <w:r w:rsidR="00FB0712">
        <w:rPr>
          <w:rFonts w:ascii="Times New Roman" w:hAnsi="Times New Roman" w:cs="Times New Roman"/>
          <w:sz w:val="24"/>
          <w:szCs w:val="24"/>
        </w:rPr>
        <w:t>, we</w:t>
      </w:r>
      <w:r w:rsidR="004203A9">
        <w:rPr>
          <w:rFonts w:ascii="Times New Roman" w:hAnsi="Times New Roman" w:cs="Times New Roman"/>
          <w:sz w:val="24"/>
          <w:szCs w:val="24"/>
        </w:rPr>
        <w:t xml:space="preserve"> </w:t>
      </w:r>
      <w:r w:rsidR="00FB0712">
        <w:rPr>
          <w:rFonts w:ascii="Times New Roman" w:hAnsi="Times New Roman" w:cs="Times New Roman"/>
          <w:sz w:val="24"/>
          <w:szCs w:val="24"/>
        </w:rPr>
        <w:t>focused our literature search on factors that</w:t>
      </w:r>
      <w:r w:rsidR="004203A9">
        <w:rPr>
          <w:rFonts w:ascii="Times New Roman" w:hAnsi="Times New Roman" w:cs="Times New Roman"/>
          <w:sz w:val="24"/>
          <w:szCs w:val="24"/>
        </w:rPr>
        <w:t xml:space="preserve"> affect </w:t>
      </w:r>
      <w:r w:rsidR="00D164B8">
        <w:rPr>
          <w:rFonts w:ascii="Times New Roman" w:hAnsi="Times New Roman" w:cs="Times New Roman"/>
          <w:sz w:val="24"/>
          <w:szCs w:val="24"/>
        </w:rPr>
        <w:t>this transition</w:t>
      </w:r>
      <w:r w:rsidR="004203A9">
        <w:rPr>
          <w:rFonts w:ascii="Times New Roman" w:hAnsi="Times New Roman" w:cs="Times New Roman"/>
          <w:sz w:val="24"/>
          <w:szCs w:val="24"/>
        </w:rPr>
        <w:t xml:space="preserve">. </w:t>
      </w:r>
      <w:r w:rsidR="00D164B8">
        <w:rPr>
          <w:rFonts w:ascii="Times New Roman" w:hAnsi="Times New Roman" w:cs="Times New Roman"/>
          <w:sz w:val="24"/>
          <w:szCs w:val="24"/>
        </w:rPr>
        <w:t>Some s</w:t>
      </w:r>
      <w:r w:rsidR="004203A9">
        <w:rPr>
          <w:rFonts w:ascii="Times New Roman" w:hAnsi="Times New Roman" w:cs="Times New Roman"/>
          <w:sz w:val="24"/>
          <w:szCs w:val="24"/>
        </w:rPr>
        <w:t xml:space="preserve">tudies </w:t>
      </w:r>
      <w:r w:rsidR="007B297D">
        <w:rPr>
          <w:rFonts w:ascii="Times New Roman" w:hAnsi="Times New Roman" w:cs="Times New Roman"/>
          <w:sz w:val="24"/>
          <w:szCs w:val="24"/>
        </w:rPr>
        <w:t xml:space="preserve">discuss </w:t>
      </w:r>
      <w:r w:rsidR="004203A9">
        <w:rPr>
          <w:rFonts w:ascii="Times New Roman" w:hAnsi="Times New Roman" w:cs="Times New Roman"/>
          <w:sz w:val="24"/>
          <w:szCs w:val="24"/>
        </w:rPr>
        <w:t xml:space="preserve">the impact of national culture on </w:t>
      </w:r>
      <w:r w:rsidR="00961268" w:rsidRPr="00A12646">
        <w:rPr>
          <w:rFonts w:ascii="Times New Roman" w:hAnsi="Times New Roman" w:cs="Times New Roman"/>
          <w:sz w:val="24"/>
          <w:szCs w:val="24"/>
        </w:rPr>
        <w:t xml:space="preserve">students’ levels of adaptation to the new teaching and learning </w:t>
      </w:r>
      <w:r w:rsidR="004203A9">
        <w:rPr>
          <w:rFonts w:ascii="Times New Roman" w:hAnsi="Times New Roman" w:cs="Times New Roman"/>
          <w:sz w:val="24"/>
          <w:szCs w:val="24"/>
        </w:rPr>
        <w:t xml:space="preserve">environment (e.g. </w:t>
      </w:r>
      <w:proofErr w:type="spellStart"/>
      <w:r w:rsidR="00961268" w:rsidRPr="00A12646">
        <w:rPr>
          <w:rFonts w:ascii="Times New Roman" w:hAnsi="Times New Roman" w:cs="Times New Roman"/>
          <w:sz w:val="24"/>
          <w:szCs w:val="24"/>
        </w:rPr>
        <w:t>Serpell</w:t>
      </w:r>
      <w:proofErr w:type="spellEnd"/>
      <w:r w:rsidR="004203A9">
        <w:rPr>
          <w:rFonts w:ascii="Times New Roman" w:hAnsi="Times New Roman" w:cs="Times New Roman"/>
          <w:sz w:val="24"/>
          <w:szCs w:val="24"/>
        </w:rPr>
        <w:t xml:space="preserve">, </w:t>
      </w:r>
      <w:r w:rsidR="00961268" w:rsidRPr="00A12646">
        <w:rPr>
          <w:rFonts w:ascii="Times New Roman" w:hAnsi="Times New Roman" w:cs="Times New Roman"/>
          <w:sz w:val="24"/>
          <w:szCs w:val="24"/>
        </w:rPr>
        <w:t>2007</w:t>
      </w:r>
      <w:r w:rsidR="004203A9">
        <w:rPr>
          <w:rFonts w:ascii="Times New Roman" w:hAnsi="Times New Roman" w:cs="Times New Roman"/>
          <w:sz w:val="24"/>
          <w:szCs w:val="24"/>
        </w:rPr>
        <w:t xml:space="preserve">; </w:t>
      </w:r>
      <w:proofErr w:type="spellStart"/>
      <w:r w:rsidR="00961268" w:rsidRPr="00A12646">
        <w:rPr>
          <w:rFonts w:ascii="Times New Roman" w:hAnsi="Times New Roman" w:cs="Times New Roman"/>
          <w:sz w:val="24"/>
          <w:szCs w:val="24"/>
        </w:rPr>
        <w:t>Jin</w:t>
      </w:r>
      <w:proofErr w:type="spellEnd"/>
      <w:r w:rsidR="004203A9">
        <w:rPr>
          <w:rFonts w:ascii="Times New Roman" w:hAnsi="Times New Roman" w:cs="Times New Roman"/>
          <w:sz w:val="24"/>
          <w:szCs w:val="24"/>
        </w:rPr>
        <w:t xml:space="preserve">, </w:t>
      </w:r>
      <w:r w:rsidR="00961268" w:rsidRPr="00A12646">
        <w:rPr>
          <w:rFonts w:ascii="Times New Roman" w:hAnsi="Times New Roman" w:cs="Times New Roman"/>
          <w:sz w:val="24"/>
          <w:szCs w:val="24"/>
        </w:rPr>
        <w:t>201</w:t>
      </w:r>
      <w:r>
        <w:rPr>
          <w:rFonts w:ascii="Times New Roman" w:hAnsi="Times New Roman" w:cs="Times New Roman"/>
          <w:sz w:val="24"/>
          <w:szCs w:val="24"/>
        </w:rPr>
        <w:t>1</w:t>
      </w:r>
      <w:r w:rsidR="004203A9">
        <w:rPr>
          <w:rFonts w:ascii="Times New Roman" w:hAnsi="Times New Roman" w:cs="Times New Roman"/>
          <w:sz w:val="24"/>
          <w:szCs w:val="24"/>
        </w:rPr>
        <w:t xml:space="preserve">; </w:t>
      </w:r>
      <w:proofErr w:type="spellStart"/>
      <w:r w:rsidR="00961268" w:rsidRPr="00A12646">
        <w:rPr>
          <w:rFonts w:ascii="Times New Roman" w:hAnsi="Times New Roman" w:cs="Times New Roman"/>
          <w:sz w:val="24"/>
          <w:szCs w:val="24"/>
        </w:rPr>
        <w:t>Druzhilov</w:t>
      </w:r>
      <w:proofErr w:type="spellEnd"/>
      <w:r w:rsidR="004203A9">
        <w:rPr>
          <w:rFonts w:ascii="Times New Roman" w:hAnsi="Times New Roman" w:cs="Times New Roman"/>
          <w:sz w:val="24"/>
          <w:szCs w:val="24"/>
        </w:rPr>
        <w:t xml:space="preserve">, </w:t>
      </w:r>
      <w:r w:rsidR="00961268" w:rsidRPr="00A12646">
        <w:rPr>
          <w:rFonts w:ascii="Times New Roman" w:hAnsi="Times New Roman" w:cs="Times New Roman"/>
          <w:sz w:val="24"/>
          <w:szCs w:val="24"/>
        </w:rPr>
        <w:t xml:space="preserve">2011) </w:t>
      </w:r>
      <w:r w:rsidR="004203A9">
        <w:rPr>
          <w:rFonts w:ascii="Times New Roman" w:hAnsi="Times New Roman" w:cs="Times New Roman"/>
          <w:sz w:val="24"/>
          <w:szCs w:val="24"/>
        </w:rPr>
        <w:t xml:space="preserve">and how students themselves </w:t>
      </w:r>
      <w:r w:rsidR="007B297D">
        <w:rPr>
          <w:rFonts w:ascii="Times New Roman" w:hAnsi="Times New Roman" w:cs="Times New Roman"/>
          <w:sz w:val="24"/>
          <w:szCs w:val="24"/>
        </w:rPr>
        <w:t>experience</w:t>
      </w:r>
      <w:r>
        <w:rPr>
          <w:rFonts w:ascii="Times New Roman" w:hAnsi="Times New Roman" w:cs="Times New Roman"/>
          <w:sz w:val="24"/>
          <w:szCs w:val="24"/>
        </w:rPr>
        <w:t xml:space="preserve"> the new learning environment, negotiating</w:t>
      </w:r>
      <w:r w:rsidR="007B297D">
        <w:rPr>
          <w:rFonts w:ascii="Times New Roman" w:hAnsi="Times New Roman" w:cs="Times New Roman"/>
          <w:sz w:val="24"/>
          <w:szCs w:val="24"/>
        </w:rPr>
        <w:t xml:space="preserve"> the influences from the past to adapt to the new teaching and social conditions in their host </w:t>
      </w:r>
      <w:r>
        <w:rPr>
          <w:rFonts w:ascii="Times New Roman" w:hAnsi="Times New Roman" w:cs="Times New Roman"/>
          <w:sz w:val="24"/>
          <w:szCs w:val="24"/>
        </w:rPr>
        <w:t>universities</w:t>
      </w:r>
      <w:r w:rsidR="007B297D">
        <w:rPr>
          <w:rFonts w:ascii="Times New Roman" w:hAnsi="Times New Roman" w:cs="Times New Roman"/>
          <w:sz w:val="24"/>
          <w:szCs w:val="24"/>
        </w:rPr>
        <w:t xml:space="preserve"> (e.g. </w:t>
      </w:r>
      <w:proofErr w:type="spellStart"/>
      <w:r w:rsidR="007B297D">
        <w:rPr>
          <w:rFonts w:ascii="Times New Roman" w:hAnsi="Times New Roman" w:cs="Times New Roman"/>
          <w:sz w:val="24"/>
          <w:szCs w:val="24"/>
        </w:rPr>
        <w:t>Sovic</w:t>
      </w:r>
      <w:proofErr w:type="spellEnd"/>
      <w:r w:rsidR="007B297D">
        <w:rPr>
          <w:rFonts w:ascii="Times New Roman" w:hAnsi="Times New Roman" w:cs="Times New Roman"/>
          <w:sz w:val="24"/>
          <w:szCs w:val="24"/>
        </w:rPr>
        <w:t xml:space="preserve">, 2009; </w:t>
      </w:r>
      <w:proofErr w:type="spellStart"/>
      <w:r w:rsidR="007B297D">
        <w:rPr>
          <w:rFonts w:ascii="Times New Roman" w:hAnsi="Times New Roman" w:cs="Times New Roman"/>
          <w:sz w:val="24"/>
          <w:szCs w:val="24"/>
        </w:rPr>
        <w:t>Marginson</w:t>
      </w:r>
      <w:proofErr w:type="spellEnd"/>
      <w:r w:rsidR="007B297D">
        <w:rPr>
          <w:rFonts w:ascii="Times New Roman" w:hAnsi="Times New Roman" w:cs="Times New Roman"/>
          <w:sz w:val="24"/>
          <w:szCs w:val="24"/>
        </w:rPr>
        <w:t xml:space="preserve"> 2014). </w:t>
      </w:r>
      <w:r w:rsidR="00D164B8">
        <w:rPr>
          <w:rFonts w:ascii="Times New Roman" w:hAnsi="Times New Roman" w:cs="Times New Roman"/>
          <w:sz w:val="24"/>
          <w:szCs w:val="24"/>
        </w:rPr>
        <w:t>Other</w:t>
      </w:r>
      <w:r w:rsidR="007B297D">
        <w:rPr>
          <w:rFonts w:ascii="Times New Roman" w:hAnsi="Times New Roman" w:cs="Times New Roman"/>
          <w:sz w:val="24"/>
          <w:szCs w:val="24"/>
        </w:rPr>
        <w:t xml:space="preserve"> literature remind</w:t>
      </w:r>
      <w:r w:rsidR="00D164B8">
        <w:rPr>
          <w:rFonts w:ascii="Times New Roman" w:hAnsi="Times New Roman" w:cs="Times New Roman"/>
          <w:sz w:val="24"/>
          <w:szCs w:val="24"/>
        </w:rPr>
        <w:t>s</w:t>
      </w:r>
      <w:r w:rsidR="007B297D">
        <w:rPr>
          <w:rFonts w:ascii="Times New Roman" w:hAnsi="Times New Roman" w:cs="Times New Roman"/>
          <w:sz w:val="24"/>
          <w:szCs w:val="24"/>
        </w:rPr>
        <w:t xml:space="preserve"> us of the ro</w:t>
      </w:r>
      <w:r w:rsidR="00500D2C">
        <w:rPr>
          <w:rFonts w:ascii="Times New Roman" w:hAnsi="Times New Roman" w:cs="Times New Roman"/>
          <w:sz w:val="24"/>
          <w:szCs w:val="24"/>
        </w:rPr>
        <w:t>le of school in shaping particular</w:t>
      </w:r>
      <w:r w:rsidR="007B297D">
        <w:rPr>
          <w:rFonts w:ascii="Times New Roman" w:hAnsi="Times New Roman" w:cs="Times New Roman"/>
          <w:sz w:val="24"/>
          <w:szCs w:val="24"/>
        </w:rPr>
        <w:t xml:space="preserve"> student identities that may or may not have the required attributes to then progress to higher education (e.</w:t>
      </w:r>
      <w:r w:rsidR="00500D2C">
        <w:rPr>
          <w:rFonts w:ascii="Times New Roman" w:hAnsi="Times New Roman" w:cs="Times New Roman"/>
          <w:sz w:val="24"/>
          <w:szCs w:val="24"/>
        </w:rPr>
        <w:t xml:space="preserve">g. </w:t>
      </w:r>
      <w:proofErr w:type="spellStart"/>
      <w:r w:rsidR="00500D2C">
        <w:rPr>
          <w:rFonts w:ascii="Times New Roman" w:hAnsi="Times New Roman" w:cs="Times New Roman"/>
          <w:sz w:val="24"/>
          <w:szCs w:val="24"/>
        </w:rPr>
        <w:t>Mavor</w:t>
      </w:r>
      <w:proofErr w:type="spellEnd"/>
      <w:r w:rsidR="00500D2C">
        <w:rPr>
          <w:rFonts w:ascii="Times New Roman" w:hAnsi="Times New Roman" w:cs="Times New Roman"/>
          <w:sz w:val="24"/>
          <w:szCs w:val="24"/>
        </w:rPr>
        <w:t xml:space="preserve"> 2001)</w:t>
      </w:r>
      <w:r w:rsidR="00450BDD">
        <w:rPr>
          <w:rFonts w:ascii="Times New Roman" w:hAnsi="Times New Roman" w:cs="Times New Roman"/>
          <w:sz w:val="24"/>
          <w:szCs w:val="24"/>
        </w:rPr>
        <w:t>. However,</w:t>
      </w:r>
      <w:r w:rsidR="00500D2C">
        <w:rPr>
          <w:rFonts w:ascii="Times New Roman" w:hAnsi="Times New Roman" w:cs="Times New Roman"/>
          <w:sz w:val="24"/>
          <w:szCs w:val="24"/>
        </w:rPr>
        <w:t xml:space="preserve"> we were </w:t>
      </w:r>
      <w:r>
        <w:rPr>
          <w:rFonts w:ascii="Times New Roman" w:hAnsi="Times New Roman" w:cs="Times New Roman"/>
          <w:sz w:val="24"/>
          <w:szCs w:val="24"/>
        </w:rPr>
        <w:t>surprised</w:t>
      </w:r>
      <w:r w:rsidR="00500D2C">
        <w:rPr>
          <w:rFonts w:ascii="Times New Roman" w:hAnsi="Times New Roman" w:cs="Times New Roman"/>
          <w:sz w:val="24"/>
          <w:szCs w:val="24"/>
        </w:rPr>
        <w:t xml:space="preserve"> to find that the effects of student aspirations on teachers’</w:t>
      </w:r>
      <w:r w:rsidR="00C40A71">
        <w:rPr>
          <w:rFonts w:ascii="Times New Roman" w:hAnsi="Times New Roman" w:cs="Times New Roman"/>
          <w:sz w:val="24"/>
          <w:szCs w:val="24"/>
        </w:rPr>
        <w:t xml:space="preserve"> work and how the teachers subsequently</w:t>
      </w:r>
      <w:r w:rsidR="00500D2C">
        <w:rPr>
          <w:rFonts w:ascii="Times New Roman" w:hAnsi="Times New Roman" w:cs="Times New Roman"/>
          <w:sz w:val="24"/>
          <w:szCs w:val="24"/>
        </w:rPr>
        <w:t xml:space="preserve"> position themselves to </w:t>
      </w:r>
      <w:r>
        <w:rPr>
          <w:rFonts w:ascii="Times New Roman" w:hAnsi="Times New Roman" w:cs="Times New Roman"/>
          <w:sz w:val="24"/>
          <w:szCs w:val="24"/>
        </w:rPr>
        <w:t>strike</w:t>
      </w:r>
      <w:r w:rsidR="00500D2C">
        <w:rPr>
          <w:rFonts w:ascii="Times New Roman" w:hAnsi="Times New Roman" w:cs="Times New Roman"/>
          <w:sz w:val="24"/>
          <w:szCs w:val="24"/>
        </w:rPr>
        <w:t xml:space="preserve"> a balance between student and government goals is not discussed as a factor in transitions. </w:t>
      </w:r>
      <w:r w:rsidR="00D55C0D">
        <w:rPr>
          <w:rFonts w:ascii="Times New Roman" w:hAnsi="Times New Roman" w:cs="Times New Roman"/>
          <w:sz w:val="24"/>
          <w:szCs w:val="24"/>
        </w:rPr>
        <w:t xml:space="preserve">This </w:t>
      </w:r>
      <w:r w:rsidR="00450BDD">
        <w:rPr>
          <w:rFonts w:ascii="Times New Roman" w:hAnsi="Times New Roman" w:cs="Times New Roman"/>
          <w:sz w:val="24"/>
          <w:szCs w:val="24"/>
        </w:rPr>
        <w:t xml:space="preserve">gap </w:t>
      </w:r>
      <w:r w:rsidR="00223E19">
        <w:rPr>
          <w:rFonts w:ascii="Times New Roman" w:hAnsi="Times New Roman" w:cs="Times New Roman"/>
          <w:sz w:val="24"/>
          <w:szCs w:val="24"/>
        </w:rPr>
        <w:t>prompted</w:t>
      </w:r>
      <w:r w:rsidR="00D55C0D">
        <w:rPr>
          <w:rFonts w:ascii="Times New Roman" w:hAnsi="Times New Roman" w:cs="Times New Roman"/>
          <w:sz w:val="24"/>
          <w:szCs w:val="24"/>
        </w:rPr>
        <w:t xml:space="preserve"> us to </w:t>
      </w:r>
      <w:r w:rsidR="00223E19">
        <w:rPr>
          <w:rFonts w:ascii="Times New Roman" w:hAnsi="Times New Roman" w:cs="Times New Roman"/>
          <w:sz w:val="24"/>
          <w:szCs w:val="24"/>
        </w:rPr>
        <w:t>theorize</w:t>
      </w:r>
      <w:r w:rsidR="00D55C0D">
        <w:rPr>
          <w:rFonts w:ascii="Times New Roman" w:hAnsi="Times New Roman" w:cs="Times New Roman"/>
          <w:sz w:val="24"/>
          <w:szCs w:val="24"/>
        </w:rPr>
        <w:t xml:space="preserve"> the findings we present below in the context of literature pointing </w:t>
      </w:r>
      <w:r w:rsidR="00447261">
        <w:rPr>
          <w:rFonts w:ascii="Times New Roman" w:hAnsi="Times New Roman" w:cs="Times New Roman"/>
          <w:sz w:val="24"/>
          <w:szCs w:val="24"/>
        </w:rPr>
        <w:t>to teacher decision</w:t>
      </w:r>
      <w:r w:rsidR="00567903">
        <w:rPr>
          <w:rFonts w:ascii="Times New Roman" w:hAnsi="Times New Roman" w:cs="Times New Roman"/>
          <w:sz w:val="24"/>
          <w:szCs w:val="24"/>
        </w:rPr>
        <w:t>-</w:t>
      </w:r>
      <w:r w:rsidR="00223E19">
        <w:rPr>
          <w:rFonts w:ascii="Times New Roman" w:hAnsi="Times New Roman" w:cs="Times New Roman"/>
          <w:sz w:val="24"/>
          <w:szCs w:val="24"/>
        </w:rPr>
        <w:t>making</w:t>
      </w:r>
      <w:r w:rsidR="00450BDD">
        <w:rPr>
          <w:rFonts w:ascii="Times New Roman" w:hAnsi="Times New Roman" w:cs="Times New Roman"/>
          <w:sz w:val="24"/>
          <w:szCs w:val="24"/>
        </w:rPr>
        <w:t>,</w:t>
      </w:r>
      <w:r w:rsidR="00223E19">
        <w:rPr>
          <w:rFonts w:ascii="Times New Roman" w:hAnsi="Times New Roman" w:cs="Times New Roman"/>
          <w:sz w:val="24"/>
          <w:szCs w:val="24"/>
        </w:rPr>
        <w:t xml:space="preserve"> </w:t>
      </w:r>
      <w:r w:rsidR="00447261">
        <w:rPr>
          <w:rFonts w:ascii="Times New Roman" w:hAnsi="Times New Roman" w:cs="Times New Roman"/>
          <w:sz w:val="24"/>
          <w:szCs w:val="24"/>
        </w:rPr>
        <w:t>which we argue in the conclusion points to the fact that choosing policy to f</w:t>
      </w:r>
      <w:r w:rsidR="00223E19">
        <w:rPr>
          <w:rFonts w:ascii="Times New Roman" w:hAnsi="Times New Roman" w:cs="Times New Roman"/>
          <w:sz w:val="24"/>
          <w:szCs w:val="24"/>
        </w:rPr>
        <w:t xml:space="preserve">acilitate transition </w:t>
      </w:r>
      <w:r w:rsidR="00901434">
        <w:rPr>
          <w:rFonts w:ascii="Times New Roman" w:hAnsi="Times New Roman" w:cs="Times New Roman"/>
          <w:sz w:val="24"/>
          <w:szCs w:val="24"/>
        </w:rPr>
        <w:t xml:space="preserve">to HE </w:t>
      </w:r>
      <w:proofErr w:type="gramStart"/>
      <w:r w:rsidR="00901434">
        <w:rPr>
          <w:rFonts w:ascii="Times New Roman" w:hAnsi="Times New Roman" w:cs="Times New Roman"/>
          <w:sz w:val="24"/>
          <w:szCs w:val="24"/>
        </w:rPr>
        <w:t>cannot</w:t>
      </w:r>
      <w:r w:rsidR="00447261">
        <w:rPr>
          <w:rFonts w:ascii="Times New Roman" w:hAnsi="Times New Roman" w:cs="Times New Roman"/>
          <w:sz w:val="24"/>
          <w:szCs w:val="24"/>
        </w:rPr>
        <w:t xml:space="preserve"> simply be based</w:t>
      </w:r>
      <w:proofErr w:type="gramEnd"/>
      <w:r w:rsidR="00447261">
        <w:rPr>
          <w:rFonts w:ascii="Times New Roman" w:hAnsi="Times New Roman" w:cs="Times New Roman"/>
          <w:sz w:val="24"/>
          <w:szCs w:val="24"/>
        </w:rPr>
        <w:t xml:space="preserve"> on matching the pedagogy with the skills requirements at</w:t>
      </w:r>
      <w:r w:rsidR="005F101F">
        <w:rPr>
          <w:rFonts w:ascii="Times New Roman" w:hAnsi="Times New Roman" w:cs="Times New Roman"/>
          <w:sz w:val="24"/>
          <w:szCs w:val="24"/>
        </w:rPr>
        <w:t xml:space="preserve"> university</w:t>
      </w:r>
      <w:r w:rsidR="00E61B6A">
        <w:rPr>
          <w:rFonts w:ascii="Times New Roman" w:hAnsi="Times New Roman" w:cs="Times New Roman"/>
          <w:sz w:val="24"/>
          <w:szCs w:val="24"/>
        </w:rPr>
        <w:t>.</w:t>
      </w:r>
      <w:r w:rsidR="005F101F">
        <w:rPr>
          <w:rFonts w:ascii="Times New Roman" w:hAnsi="Times New Roman" w:cs="Times New Roman"/>
          <w:sz w:val="24"/>
          <w:szCs w:val="24"/>
        </w:rPr>
        <w:t xml:space="preserve"> </w:t>
      </w:r>
      <w:r w:rsidR="00E61B6A">
        <w:rPr>
          <w:rFonts w:ascii="Times New Roman" w:hAnsi="Times New Roman" w:cs="Times New Roman"/>
          <w:sz w:val="24"/>
          <w:szCs w:val="24"/>
        </w:rPr>
        <w:t>T</w:t>
      </w:r>
      <w:r w:rsidR="005F101F">
        <w:rPr>
          <w:rFonts w:ascii="Times New Roman" w:hAnsi="Times New Roman" w:cs="Times New Roman"/>
          <w:sz w:val="24"/>
          <w:szCs w:val="24"/>
        </w:rPr>
        <w:t xml:space="preserve">here is a chain of important decisions </w:t>
      </w:r>
      <w:r w:rsidR="00107C74">
        <w:rPr>
          <w:rFonts w:ascii="Times New Roman" w:hAnsi="Times New Roman" w:cs="Times New Roman"/>
          <w:sz w:val="24"/>
          <w:szCs w:val="24"/>
        </w:rPr>
        <w:t xml:space="preserve">that </w:t>
      </w:r>
      <w:proofErr w:type="gramStart"/>
      <w:r w:rsidR="00E61B6A">
        <w:rPr>
          <w:rFonts w:ascii="Times New Roman" w:hAnsi="Times New Roman" w:cs="Times New Roman"/>
          <w:sz w:val="24"/>
          <w:szCs w:val="24"/>
        </w:rPr>
        <w:t>are made</w:t>
      </w:r>
      <w:proofErr w:type="gramEnd"/>
      <w:r w:rsidR="00107C74">
        <w:rPr>
          <w:rFonts w:ascii="Times New Roman" w:hAnsi="Times New Roman" w:cs="Times New Roman"/>
          <w:sz w:val="24"/>
          <w:szCs w:val="24"/>
        </w:rPr>
        <w:t xml:space="preserve"> </w:t>
      </w:r>
      <w:r w:rsidR="005F101F">
        <w:rPr>
          <w:rFonts w:ascii="Times New Roman" w:hAnsi="Times New Roman" w:cs="Times New Roman"/>
          <w:sz w:val="24"/>
          <w:szCs w:val="24"/>
        </w:rPr>
        <w:t xml:space="preserve">prior to </w:t>
      </w:r>
      <w:r w:rsidR="00223E19">
        <w:rPr>
          <w:rFonts w:ascii="Times New Roman" w:hAnsi="Times New Roman" w:cs="Times New Roman"/>
          <w:sz w:val="24"/>
          <w:szCs w:val="24"/>
        </w:rPr>
        <w:t>teachers undertak</w:t>
      </w:r>
      <w:r w:rsidR="00E61B6A">
        <w:rPr>
          <w:rFonts w:ascii="Times New Roman" w:hAnsi="Times New Roman" w:cs="Times New Roman"/>
          <w:sz w:val="24"/>
          <w:szCs w:val="24"/>
        </w:rPr>
        <w:t>ing</w:t>
      </w:r>
      <w:r w:rsidR="005F101F">
        <w:rPr>
          <w:rFonts w:ascii="Times New Roman" w:hAnsi="Times New Roman" w:cs="Times New Roman"/>
          <w:sz w:val="24"/>
          <w:szCs w:val="24"/>
        </w:rPr>
        <w:t xml:space="preserve"> new skills development. </w:t>
      </w:r>
    </w:p>
    <w:p w14:paraId="62FFD360" w14:textId="07FFEF14" w:rsidR="00A957BB" w:rsidRPr="00C94306" w:rsidRDefault="00107C74" w:rsidP="007801D3">
      <w:pPr>
        <w:spacing w:after="0" w:line="240" w:lineRule="auto"/>
        <w:ind w:firstLine="720"/>
        <w:rPr>
          <w:rFonts w:asciiTheme="minorBidi" w:hAnsiTheme="minorBidi"/>
          <w:color w:val="000000" w:themeColor="text1"/>
          <w:sz w:val="24"/>
          <w:szCs w:val="24"/>
        </w:rPr>
      </w:pPr>
      <w:proofErr w:type="gramStart"/>
      <w:r>
        <w:rPr>
          <w:rFonts w:asciiTheme="minorBidi" w:hAnsiTheme="minorBidi"/>
          <w:sz w:val="24"/>
          <w:szCs w:val="24"/>
        </w:rPr>
        <w:t xml:space="preserve">This chain of decisions can be best explained by </w:t>
      </w:r>
      <w:r w:rsidR="00901434">
        <w:rPr>
          <w:rFonts w:asciiTheme="minorBidi" w:hAnsiTheme="minorBidi"/>
          <w:sz w:val="24"/>
          <w:szCs w:val="24"/>
        </w:rPr>
        <w:t xml:space="preserve">analytical perspectives that acknowledge the impact of socio-cultural factors surrounding teachers’ school lives </w:t>
      </w:r>
      <w:r w:rsidR="00901434" w:rsidRPr="009D228B">
        <w:rPr>
          <w:rFonts w:asciiTheme="minorBidi" w:hAnsiTheme="minorBidi"/>
          <w:sz w:val="24"/>
          <w:szCs w:val="24"/>
        </w:rPr>
        <w:t>(e.g. Mansour, 2013)</w:t>
      </w:r>
      <w:proofErr w:type="gramEnd"/>
      <w:r w:rsidR="00901434" w:rsidRPr="009D228B">
        <w:rPr>
          <w:rFonts w:asciiTheme="minorBidi" w:hAnsiTheme="minorBidi"/>
          <w:sz w:val="24"/>
          <w:szCs w:val="24"/>
        </w:rPr>
        <w:t xml:space="preserve">. </w:t>
      </w:r>
      <w:r w:rsidR="00901434">
        <w:rPr>
          <w:rFonts w:asciiTheme="minorBidi" w:hAnsiTheme="minorBidi"/>
          <w:sz w:val="24"/>
          <w:szCs w:val="24"/>
        </w:rPr>
        <w:t xml:space="preserve">The context of the ‘target’ country must therefore be considered, as its potential effect on the </w:t>
      </w:r>
      <w:r w:rsidR="00A641A4">
        <w:rPr>
          <w:rFonts w:asciiTheme="minorBidi" w:hAnsiTheme="minorBidi"/>
          <w:sz w:val="24"/>
          <w:szCs w:val="24"/>
        </w:rPr>
        <w:t>indigenization</w:t>
      </w:r>
      <w:r w:rsidR="00901434">
        <w:rPr>
          <w:rFonts w:asciiTheme="minorBidi" w:hAnsiTheme="minorBidi"/>
          <w:sz w:val="24"/>
          <w:szCs w:val="24"/>
        </w:rPr>
        <w:t xml:space="preserve"> process is likely to determine </w:t>
      </w:r>
      <w:r w:rsidR="008F07E8">
        <w:rPr>
          <w:rFonts w:asciiTheme="minorBidi" w:hAnsiTheme="minorBidi"/>
          <w:sz w:val="24"/>
          <w:szCs w:val="24"/>
        </w:rPr>
        <w:t xml:space="preserve">how much of the borrowed model will retain its original elements </w:t>
      </w:r>
      <w:r w:rsidR="00CC0336">
        <w:rPr>
          <w:rFonts w:asciiTheme="minorBidi" w:hAnsiTheme="minorBidi"/>
          <w:sz w:val="24"/>
          <w:szCs w:val="24"/>
        </w:rPr>
        <w:t xml:space="preserve">(Phillips and Ochs, </w:t>
      </w:r>
      <w:r w:rsidR="00901434">
        <w:rPr>
          <w:rFonts w:asciiTheme="minorBidi" w:hAnsiTheme="minorBidi"/>
          <w:sz w:val="24"/>
          <w:szCs w:val="24"/>
        </w:rPr>
        <w:t xml:space="preserve">2004). </w:t>
      </w:r>
      <w:r w:rsidR="004E37F5">
        <w:rPr>
          <w:rFonts w:asciiTheme="minorBidi" w:hAnsiTheme="minorBidi"/>
          <w:sz w:val="24"/>
          <w:szCs w:val="24"/>
        </w:rPr>
        <w:t xml:space="preserve">We noted in the research that </w:t>
      </w:r>
      <w:r w:rsidR="008F07E8">
        <w:rPr>
          <w:rFonts w:asciiTheme="minorBidi" w:hAnsiTheme="minorBidi"/>
          <w:sz w:val="24"/>
          <w:szCs w:val="24"/>
        </w:rPr>
        <w:t xml:space="preserve">the intricacies of the secondary context in Bahrain that we described above </w:t>
      </w:r>
      <w:r w:rsidR="004E37F5">
        <w:rPr>
          <w:rFonts w:asciiTheme="minorBidi" w:hAnsiTheme="minorBidi"/>
          <w:sz w:val="24"/>
          <w:szCs w:val="24"/>
        </w:rPr>
        <w:t xml:space="preserve">acted as </w:t>
      </w:r>
      <w:r w:rsidR="008F07E8">
        <w:rPr>
          <w:rFonts w:asciiTheme="minorBidi" w:hAnsiTheme="minorBidi"/>
          <w:sz w:val="24"/>
          <w:szCs w:val="24"/>
        </w:rPr>
        <w:t>powerful discourses affecting decisions of teachers rega</w:t>
      </w:r>
      <w:r w:rsidR="00A641A4">
        <w:rPr>
          <w:rFonts w:asciiTheme="minorBidi" w:hAnsiTheme="minorBidi"/>
          <w:sz w:val="24"/>
          <w:szCs w:val="24"/>
        </w:rPr>
        <w:t>rding CLT, resulting in subjective</w:t>
      </w:r>
      <w:r w:rsidR="008F07E8">
        <w:rPr>
          <w:rFonts w:asciiTheme="minorBidi" w:hAnsiTheme="minorBidi"/>
          <w:sz w:val="24"/>
          <w:szCs w:val="24"/>
        </w:rPr>
        <w:t xml:space="preserve"> </w:t>
      </w:r>
      <w:r w:rsidR="00A641A4">
        <w:rPr>
          <w:rFonts w:asciiTheme="minorBidi" w:hAnsiTheme="minorBidi"/>
          <w:sz w:val="24"/>
          <w:szCs w:val="24"/>
        </w:rPr>
        <w:t>interpretations</w:t>
      </w:r>
      <w:r w:rsidR="008F07E8">
        <w:rPr>
          <w:rFonts w:asciiTheme="minorBidi" w:hAnsiTheme="minorBidi"/>
          <w:sz w:val="24"/>
          <w:szCs w:val="24"/>
        </w:rPr>
        <w:t xml:space="preserve"> of the best ways of tackling the conflict between the students’ and </w:t>
      </w:r>
      <w:r w:rsidR="00A641A4">
        <w:rPr>
          <w:rFonts w:asciiTheme="minorBidi" w:hAnsiTheme="minorBidi"/>
          <w:sz w:val="24"/>
          <w:szCs w:val="24"/>
        </w:rPr>
        <w:t>government’s</w:t>
      </w:r>
      <w:r w:rsidR="008F07E8">
        <w:rPr>
          <w:rFonts w:asciiTheme="minorBidi" w:hAnsiTheme="minorBidi"/>
          <w:sz w:val="24"/>
          <w:szCs w:val="24"/>
        </w:rPr>
        <w:t xml:space="preserve"> objectives. Research </w:t>
      </w:r>
      <w:r w:rsidR="00334795">
        <w:rPr>
          <w:rFonts w:asciiTheme="minorBidi" w:hAnsiTheme="minorBidi"/>
          <w:sz w:val="24"/>
          <w:szCs w:val="24"/>
        </w:rPr>
        <w:t>conducted</w:t>
      </w:r>
      <w:r w:rsidR="004E37F5">
        <w:rPr>
          <w:rFonts w:asciiTheme="minorBidi" w:hAnsiTheme="minorBidi"/>
          <w:sz w:val="24"/>
          <w:szCs w:val="24"/>
        </w:rPr>
        <w:t xml:space="preserve"> elsewhere </w:t>
      </w:r>
      <w:r w:rsidR="008F07E8">
        <w:rPr>
          <w:rFonts w:asciiTheme="minorBidi" w:hAnsiTheme="minorBidi"/>
          <w:sz w:val="24"/>
          <w:szCs w:val="24"/>
        </w:rPr>
        <w:t xml:space="preserve">has shown </w:t>
      </w:r>
      <w:r w:rsidR="004E37F5">
        <w:rPr>
          <w:rFonts w:asciiTheme="minorBidi" w:hAnsiTheme="minorBidi"/>
          <w:sz w:val="24"/>
          <w:szCs w:val="24"/>
        </w:rPr>
        <w:t xml:space="preserve">similar outcomes and pointed </w:t>
      </w:r>
      <w:r>
        <w:rPr>
          <w:rFonts w:asciiTheme="minorBidi" w:hAnsiTheme="minorBidi"/>
          <w:sz w:val="24"/>
          <w:szCs w:val="24"/>
        </w:rPr>
        <w:t xml:space="preserve">out </w:t>
      </w:r>
      <w:r w:rsidR="008F07E8">
        <w:rPr>
          <w:rFonts w:asciiTheme="minorBidi" w:hAnsiTheme="minorBidi"/>
          <w:sz w:val="24"/>
          <w:szCs w:val="24"/>
        </w:rPr>
        <w:t xml:space="preserve">that </w:t>
      </w:r>
      <w:r w:rsidR="004E37F5">
        <w:rPr>
          <w:rFonts w:asciiTheme="minorBidi" w:hAnsiTheme="minorBidi"/>
          <w:sz w:val="24"/>
          <w:szCs w:val="24"/>
        </w:rPr>
        <w:t>societal beliefs underscoring the purpose of education and, subsequently, specific</w:t>
      </w:r>
      <w:r w:rsidR="00334795">
        <w:rPr>
          <w:rFonts w:asciiTheme="minorBidi" w:hAnsiTheme="minorBidi"/>
          <w:sz w:val="24"/>
          <w:szCs w:val="24"/>
        </w:rPr>
        <w:t xml:space="preserve"> school</w:t>
      </w:r>
      <w:r w:rsidR="004E37F5">
        <w:rPr>
          <w:rFonts w:asciiTheme="minorBidi" w:hAnsiTheme="minorBidi"/>
          <w:sz w:val="24"/>
          <w:szCs w:val="24"/>
        </w:rPr>
        <w:t xml:space="preserve"> </w:t>
      </w:r>
      <w:r w:rsidR="00334795">
        <w:rPr>
          <w:rFonts w:asciiTheme="minorBidi" w:hAnsiTheme="minorBidi"/>
          <w:sz w:val="24"/>
          <w:szCs w:val="24"/>
        </w:rPr>
        <w:t>structures</w:t>
      </w:r>
      <w:r w:rsidR="004E37F5">
        <w:rPr>
          <w:rFonts w:asciiTheme="minorBidi" w:hAnsiTheme="minorBidi"/>
          <w:sz w:val="24"/>
          <w:szCs w:val="24"/>
        </w:rPr>
        <w:t xml:space="preserve">, create a dynamic narrative for potential developments of the new policy (e.g. </w:t>
      </w:r>
      <w:r w:rsidR="00334795">
        <w:rPr>
          <w:rFonts w:asciiTheme="minorBidi" w:hAnsiTheme="minorBidi"/>
          <w:sz w:val="24"/>
          <w:szCs w:val="24"/>
        </w:rPr>
        <w:t xml:space="preserve">Li and </w:t>
      </w:r>
      <w:proofErr w:type="spellStart"/>
      <w:r w:rsidR="00334795">
        <w:rPr>
          <w:rFonts w:asciiTheme="minorBidi" w:hAnsiTheme="minorBidi"/>
          <w:sz w:val="24"/>
          <w:szCs w:val="24"/>
        </w:rPr>
        <w:t>Baldauf</w:t>
      </w:r>
      <w:proofErr w:type="spellEnd"/>
      <w:r w:rsidR="00334795">
        <w:rPr>
          <w:rFonts w:asciiTheme="minorBidi" w:hAnsiTheme="minorBidi"/>
          <w:sz w:val="24"/>
          <w:szCs w:val="24"/>
        </w:rPr>
        <w:t xml:space="preserve">, 2011; </w:t>
      </w:r>
      <w:r w:rsidR="004E37F5">
        <w:rPr>
          <w:rFonts w:asciiTheme="minorBidi" w:hAnsiTheme="minorBidi"/>
          <w:sz w:val="24"/>
          <w:szCs w:val="24"/>
        </w:rPr>
        <w:t xml:space="preserve">Das </w:t>
      </w:r>
      <w:r w:rsidR="004E37F5">
        <w:rPr>
          <w:rFonts w:asciiTheme="minorBidi" w:hAnsiTheme="minorBidi"/>
          <w:color w:val="000000" w:themeColor="text1"/>
          <w:sz w:val="24"/>
          <w:szCs w:val="24"/>
        </w:rPr>
        <w:t xml:space="preserve">et al, 2014). </w:t>
      </w:r>
    </w:p>
    <w:p w14:paraId="709C4915" w14:textId="7CB94193" w:rsidR="00D617F2" w:rsidRDefault="00D519E9" w:rsidP="007801D3">
      <w:pPr>
        <w:spacing w:after="0" w:line="240" w:lineRule="auto"/>
        <w:ind w:firstLine="720"/>
        <w:rPr>
          <w:rFonts w:asciiTheme="minorBidi" w:hAnsiTheme="minorBidi"/>
          <w:sz w:val="24"/>
          <w:szCs w:val="24"/>
        </w:rPr>
      </w:pPr>
      <w:r>
        <w:rPr>
          <w:rFonts w:asciiTheme="minorBidi" w:hAnsiTheme="minorBidi"/>
          <w:sz w:val="24"/>
          <w:szCs w:val="24"/>
        </w:rPr>
        <w:t>Furthermore, l</w:t>
      </w:r>
      <w:r w:rsidR="00334795">
        <w:rPr>
          <w:rFonts w:asciiTheme="minorBidi" w:hAnsiTheme="minorBidi"/>
          <w:sz w:val="24"/>
          <w:szCs w:val="24"/>
        </w:rPr>
        <w:t xml:space="preserve">iterature suggesting </w:t>
      </w:r>
      <w:r w:rsidR="00901434">
        <w:rPr>
          <w:rFonts w:asciiTheme="minorBidi" w:hAnsiTheme="minorBidi"/>
          <w:sz w:val="24"/>
          <w:szCs w:val="24"/>
        </w:rPr>
        <w:t xml:space="preserve">that teachers are </w:t>
      </w:r>
      <w:r w:rsidR="00334795">
        <w:rPr>
          <w:rFonts w:asciiTheme="minorBidi" w:hAnsiTheme="minorBidi"/>
          <w:sz w:val="24"/>
          <w:szCs w:val="24"/>
        </w:rPr>
        <w:t>not always</w:t>
      </w:r>
      <w:r w:rsidR="00901434">
        <w:rPr>
          <w:rFonts w:asciiTheme="minorBidi" w:hAnsiTheme="minorBidi"/>
          <w:sz w:val="24"/>
          <w:szCs w:val="24"/>
        </w:rPr>
        <w:t xml:space="preserve"> willing to negotiate the established structures in light of the changing conditions of their work</w:t>
      </w:r>
      <w:r w:rsidR="00334795">
        <w:rPr>
          <w:rFonts w:asciiTheme="minorBidi" w:hAnsiTheme="minorBidi"/>
          <w:sz w:val="24"/>
          <w:szCs w:val="24"/>
        </w:rPr>
        <w:t xml:space="preserve"> was particularly helpful in contextualizing our outcomes</w:t>
      </w:r>
      <w:r w:rsidR="00901434">
        <w:rPr>
          <w:rFonts w:asciiTheme="minorBidi" w:hAnsiTheme="minorBidi"/>
          <w:sz w:val="24"/>
          <w:szCs w:val="24"/>
        </w:rPr>
        <w:t xml:space="preserve"> </w:t>
      </w:r>
      <w:r w:rsidR="00901434" w:rsidRPr="00702E33">
        <w:rPr>
          <w:rFonts w:asciiTheme="minorBidi" w:hAnsiTheme="minorBidi"/>
          <w:sz w:val="24"/>
          <w:szCs w:val="24"/>
        </w:rPr>
        <w:t>(</w:t>
      </w:r>
      <w:r w:rsidR="00334795">
        <w:rPr>
          <w:rFonts w:asciiTheme="minorBidi" w:hAnsiTheme="minorBidi"/>
          <w:sz w:val="24"/>
          <w:szCs w:val="24"/>
        </w:rPr>
        <w:t xml:space="preserve">e.g. Street, 2009; </w:t>
      </w:r>
      <w:r w:rsidR="00901434" w:rsidRPr="00702E33">
        <w:rPr>
          <w:rFonts w:asciiTheme="minorBidi" w:hAnsiTheme="minorBidi"/>
          <w:sz w:val="24"/>
          <w:szCs w:val="24"/>
        </w:rPr>
        <w:t>Comber, 2011)</w:t>
      </w:r>
      <w:r w:rsidR="00901434">
        <w:rPr>
          <w:rFonts w:asciiTheme="minorBidi" w:hAnsiTheme="minorBidi"/>
          <w:sz w:val="24"/>
          <w:szCs w:val="24"/>
        </w:rPr>
        <w:t xml:space="preserve">. </w:t>
      </w:r>
      <w:r w:rsidR="00334795">
        <w:rPr>
          <w:rFonts w:asciiTheme="minorBidi" w:hAnsiTheme="minorBidi"/>
          <w:sz w:val="24"/>
          <w:szCs w:val="24"/>
        </w:rPr>
        <w:t>It has shown that h</w:t>
      </w:r>
      <w:r w:rsidR="00901434">
        <w:rPr>
          <w:rFonts w:asciiTheme="minorBidi" w:hAnsiTheme="minorBidi"/>
          <w:sz w:val="24"/>
          <w:szCs w:val="24"/>
        </w:rPr>
        <w:t>ow teachers respond to the new teaching agendas is contingent upon the perceived relevance of these agenda</w:t>
      </w:r>
      <w:r w:rsidR="00AE0484">
        <w:rPr>
          <w:rFonts w:asciiTheme="minorBidi" w:hAnsiTheme="minorBidi"/>
          <w:sz w:val="24"/>
          <w:szCs w:val="24"/>
        </w:rPr>
        <w:t xml:space="preserve">s for students’ needs and </w:t>
      </w:r>
      <w:r w:rsidR="007E5968">
        <w:rPr>
          <w:rFonts w:asciiTheme="minorBidi" w:hAnsiTheme="minorBidi"/>
          <w:sz w:val="24"/>
          <w:szCs w:val="24"/>
        </w:rPr>
        <w:t xml:space="preserve">the </w:t>
      </w:r>
      <w:r w:rsidR="00901434">
        <w:rPr>
          <w:rFonts w:asciiTheme="minorBidi" w:hAnsiTheme="minorBidi"/>
          <w:sz w:val="24"/>
          <w:szCs w:val="24"/>
        </w:rPr>
        <w:t>values they place on education (Comber and Nixon, 2009)</w:t>
      </w:r>
      <w:r w:rsidR="00AE0484">
        <w:rPr>
          <w:rFonts w:asciiTheme="minorBidi" w:hAnsiTheme="minorBidi"/>
          <w:sz w:val="24"/>
          <w:szCs w:val="24"/>
        </w:rPr>
        <w:t xml:space="preserve">, as well as whether complying with the new teaching policies may have reputational consequences for the teachers themselves (Hayes 2016). </w:t>
      </w:r>
      <w:proofErr w:type="spellStart"/>
      <w:r w:rsidR="00AE0484">
        <w:rPr>
          <w:rFonts w:asciiTheme="minorBidi" w:hAnsiTheme="minorBidi"/>
          <w:sz w:val="24"/>
          <w:szCs w:val="24"/>
        </w:rPr>
        <w:t>Janks</w:t>
      </w:r>
      <w:proofErr w:type="spellEnd"/>
      <w:r w:rsidR="00AE0484">
        <w:rPr>
          <w:rFonts w:asciiTheme="minorBidi" w:hAnsiTheme="minorBidi"/>
          <w:sz w:val="24"/>
          <w:szCs w:val="24"/>
        </w:rPr>
        <w:t xml:space="preserve"> (2014), for instance, explains that attitudes towards policy and willingness to adopt it </w:t>
      </w:r>
      <w:proofErr w:type="gramStart"/>
      <w:r w:rsidR="00AE0484">
        <w:rPr>
          <w:rFonts w:asciiTheme="minorBidi" w:hAnsiTheme="minorBidi"/>
          <w:sz w:val="24"/>
          <w:szCs w:val="24"/>
        </w:rPr>
        <w:t>are developed</w:t>
      </w:r>
      <w:proofErr w:type="gramEnd"/>
      <w:r w:rsidR="00AE0484">
        <w:rPr>
          <w:rFonts w:asciiTheme="minorBidi" w:hAnsiTheme="minorBidi"/>
          <w:sz w:val="24"/>
          <w:szCs w:val="24"/>
        </w:rPr>
        <w:t xml:space="preserve"> based on the perceived </w:t>
      </w:r>
      <w:r>
        <w:rPr>
          <w:rFonts w:asciiTheme="minorBidi" w:hAnsiTheme="minorBidi"/>
          <w:sz w:val="24"/>
          <w:szCs w:val="24"/>
        </w:rPr>
        <w:t>social effects of</w:t>
      </w:r>
      <w:r w:rsidR="00AE0484">
        <w:rPr>
          <w:rFonts w:asciiTheme="minorBidi" w:hAnsiTheme="minorBidi"/>
          <w:sz w:val="24"/>
          <w:szCs w:val="24"/>
        </w:rPr>
        <w:t xml:space="preserve"> engaging with it, particularly in terms of supporting parental aspiration</w:t>
      </w:r>
      <w:r>
        <w:rPr>
          <w:rFonts w:asciiTheme="minorBidi" w:hAnsiTheme="minorBidi"/>
          <w:sz w:val="24"/>
          <w:szCs w:val="24"/>
        </w:rPr>
        <w:t xml:space="preserve">s regarding their children’s </w:t>
      </w:r>
      <w:r w:rsidR="00AE0484">
        <w:rPr>
          <w:rFonts w:asciiTheme="minorBidi" w:hAnsiTheme="minorBidi"/>
          <w:sz w:val="24"/>
          <w:szCs w:val="24"/>
        </w:rPr>
        <w:t>future job prospects.</w:t>
      </w:r>
      <w:r>
        <w:rPr>
          <w:rFonts w:asciiTheme="minorBidi" w:hAnsiTheme="minorBidi"/>
          <w:sz w:val="24"/>
          <w:szCs w:val="24"/>
        </w:rPr>
        <w:t xml:space="preserve"> Such insights helped </w:t>
      </w:r>
      <w:r w:rsidR="00F94F94">
        <w:rPr>
          <w:rFonts w:asciiTheme="minorBidi" w:hAnsiTheme="minorBidi"/>
          <w:sz w:val="24"/>
          <w:szCs w:val="24"/>
        </w:rPr>
        <w:t>to contextualize the teacher decision-making process that was</w:t>
      </w:r>
      <w:r w:rsidR="00384B36">
        <w:rPr>
          <w:rFonts w:asciiTheme="minorBidi" w:hAnsiTheme="minorBidi"/>
          <w:sz w:val="24"/>
          <w:szCs w:val="24"/>
        </w:rPr>
        <w:t xml:space="preserve"> revealed</w:t>
      </w:r>
      <w:r w:rsidR="00F94F94">
        <w:rPr>
          <w:rFonts w:asciiTheme="minorBidi" w:hAnsiTheme="minorBidi"/>
          <w:sz w:val="24"/>
          <w:szCs w:val="24"/>
        </w:rPr>
        <w:t xml:space="preserve"> in this study </w:t>
      </w:r>
      <w:proofErr w:type="gramStart"/>
      <w:r w:rsidR="00F94F94">
        <w:rPr>
          <w:rFonts w:asciiTheme="minorBidi" w:hAnsiTheme="minorBidi"/>
          <w:sz w:val="24"/>
          <w:szCs w:val="24"/>
        </w:rPr>
        <w:t>with regards to</w:t>
      </w:r>
      <w:proofErr w:type="gramEnd"/>
      <w:r w:rsidR="00F94F94">
        <w:rPr>
          <w:rFonts w:asciiTheme="minorBidi" w:hAnsiTheme="minorBidi"/>
          <w:sz w:val="24"/>
          <w:szCs w:val="24"/>
        </w:rPr>
        <w:t xml:space="preserve"> what may cause </w:t>
      </w:r>
      <w:r w:rsidR="00A641A4">
        <w:rPr>
          <w:rFonts w:asciiTheme="minorBidi" w:hAnsiTheme="minorBidi"/>
          <w:sz w:val="24"/>
          <w:szCs w:val="24"/>
        </w:rPr>
        <w:t>delays</w:t>
      </w:r>
      <w:r w:rsidR="00F94F94">
        <w:rPr>
          <w:rFonts w:asciiTheme="minorBidi" w:hAnsiTheme="minorBidi"/>
          <w:sz w:val="24"/>
          <w:szCs w:val="24"/>
        </w:rPr>
        <w:t xml:space="preserve"> and modifications to the intended outcomes of policy borrowing. </w:t>
      </w:r>
      <w:r w:rsidR="00384B36">
        <w:rPr>
          <w:rFonts w:asciiTheme="minorBidi" w:hAnsiTheme="minorBidi"/>
          <w:sz w:val="24"/>
          <w:szCs w:val="24"/>
        </w:rPr>
        <w:t>We argue that t</w:t>
      </w:r>
      <w:r w:rsidR="00F94F94">
        <w:rPr>
          <w:rFonts w:asciiTheme="minorBidi" w:hAnsiTheme="minorBidi"/>
          <w:sz w:val="24"/>
          <w:szCs w:val="24"/>
        </w:rPr>
        <w:t xml:space="preserve">hese </w:t>
      </w:r>
      <w:r w:rsidR="00A641A4">
        <w:rPr>
          <w:rFonts w:asciiTheme="minorBidi" w:hAnsiTheme="minorBidi"/>
          <w:sz w:val="24"/>
          <w:szCs w:val="24"/>
        </w:rPr>
        <w:t xml:space="preserve">modifications and outcomes </w:t>
      </w:r>
      <w:r w:rsidR="00F94F94">
        <w:rPr>
          <w:rFonts w:asciiTheme="minorBidi" w:hAnsiTheme="minorBidi"/>
          <w:sz w:val="24"/>
          <w:szCs w:val="24"/>
        </w:rPr>
        <w:t xml:space="preserve">invariably have an impact on what skills are actually developed </w:t>
      </w:r>
      <w:r w:rsidR="00384B36">
        <w:rPr>
          <w:rFonts w:asciiTheme="minorBidi" w:hAnsiTheme="minorBidi"/>
          <w:sz w:val="24"/>
          <w:szCs w:val="24"/>
        </w:rPr>
        <w:t xml:space="preserve">at school level, challenging </w:t>
      </w:r>
      <w:r w:rsidR="00331C1F">
        <w:rPr>
          <w:rFonts w:asciiTheme="minorBidi" w:hAnsiTheme="minorBidi"/>
          <w:sz w:val="24"/>
          <w:szCs w:val="24"/>
        </w:rPr>
        <w:t xml:space="preserve">the idea that policy borrowing is a ‘quick fix’ and a </w:t>
      </w:r>
      <w:r w:rsidR="007934AC">
        <w:rPr>
          <w:rFonts w:asciiTheme="minorBidi" w:hAnsiTheme="minorBidi"/>
          <w:sz w:val="24"/>
          <w:szCs w:val="24"/>
        </w:rPr>
        <w:t>guarantee</w:t>
      </w:r>
      <w:r w:rsidR="00D617F2">
        <w:rPr>
          <w:rFonts w:asciiTheme="minorBidi" w:hAnsiTheme="minorBidi"/>
          <w:sz w:val="24"/>
          <w:szCs w:val="24"/>
        </w:rPr>
        <w:t xml:space="preserve"> for their development.</w:t>
      </w:r>
    </w:p>
    <w:p w14:paraId="45D8AF09" w14:textId="36AC9866" w:rsidR="00961268" w:rsidRPr="00D617F2" w:rsidRDefault="00961268" w:rsidP="007801D3">
      <w:pPr>
        <w:spacing w:after="0" w:line="240" w:lineRule="auto"/>
        <w:jc w:val="both"/>
        <w:rPr>
          <w:rFonts w:asciiTheme="minorBidi" w:hAnsiTheme="minorBidi"/>
          <w:sz w:val="24"/>
          <w:szCs w:val="24"/>
        </w:rPr>
      </w:pPr>
      <w:r w:rsidRPr="000E0350">
        <w:rPr>
          <w:rFonts w:ascii="Times New Roman" w:hAnsi="Times New Roman" w:cs="Times New Roman"/>
          <w:b/>
          <w:sz w:val="28"/>
        </w:rPr>
        <w:lastRenderedPageBreak/>
        <w:t xml:space="preserve">Methods and Participants </w:t>
      </w:r>
    </w:p>
    <w:p w14:paraId="6D2A96C1" w14:textId="6A15AD25" w:rsidR="00D145C3" w:rsidRPr="00A12646" w:rsidRDefault="00961268" w:rsidP="00961268">
      <w:pPr>
        <w:spacing w:after="0" w:line="240" w:lineRule="auto"/>
        <w:ind w:firstLine="720"/>
        <w:rPr>
          <w:rFonts w:ascii="Times New Roman" w:hAnsi="Times New Roman" w:cs="Times New Roman"/>
          <w:sz w:val="24"/>
          <w:szCs w:val="24"/>
        </w:rPr>
      </w:pPr>
      <w:r w:rsidRPr="00A12646">
        <w:rPr>
          <w:rFonts w:ascii="Times New Roman" w:hAnsi="Times New Roman" w:cs="Times New Roman"/>
          <w:sz w:val="24"/>
          <w:szCs w:val="24"/>
        </w:rPr>
        <w:t xml:space="preserve">We </w:t>
      </w:r>
      <w:r w:rsidR="00842B70">
        <w:rPr>
          <w:rFonts w:ascii="Times New Roman" w:hAnsi="Times New Roman" w:cs="Times New Roman"/>
          <w:sz w:val="24"/>
          <w:szCs w:val="24"/>
        </w:rPr>
        <w:t xml:space="preserve">report in this chapter on data from teacher focus groups. We chose focus groups as the approach to data collection because we were interested in </w:t>
      </w:r>
      <w:r w:rsidRPr="00A12646">
        <w:rPr>
          <w:rFonts w:ascii="Times New Roman" w:hAnsi="Times New Roman" w:cs="Times New Roman"/>
          <w:sz w:val="24"/>
          <w:szCs w:val="24"/>
        </w:rPr>
        <w:t xml:space="preserve">the views of people who have shared </w:t>
      </w:r>
      <w:r w:rsidR="00432397">
        <w:rPr>
          <w:rFonts w:ascii="Times New Roman" w:hAnsi="Times New Roman" w:cs="Times New Roman"/>
          <w:sz w:val="24"/>
          <w:szCs w:val="24"/>
        </w:rPr>
        <w:t>similar</w:t>
      </w:r>
      <w:r w:rsidRPr="00A12646">
        <w:rPr>
          <w:rFonts w:ascii="Times New Roman" w:hAnsi="Times New Roman" w:cs="Times New Roman"/>
          <w:sz w:val="24"/>
          <w:szCs w:val="24"/>
        </w:rPr>
        <w:t xml:space="preserve"> experience</w:t>
      </w:r>
      <w:r w:rsidR="00432397">
        <w:rPr>
          <w:rFonts w:ascii="Times New Roman" w:hAnsi="Times New Roman" w:cs="Times New Roman"/>
          <w:sz w:val="24"/>
          <w:szCs w:val="24"/>
        </w:rPr>
        <w:t>s</w:t>
      </w:r>
      <w:r w:rsidR="00842B70">
        <w:rPr>
          <w:rFonts w:ascii="Times New Roman" w:hAnsi="Times New Roman" w:cs="Times New Roman"/>
          <w:sz w:val="24"/>
          <w:szCs w:val="24"/>
        </w:rPr>
        <w:t xml:space="preserve"> with CLT implementation</w:t>
      </w:r>
      <w:r w:rsidRPr="00A12646">
        <w:rPr>
          <w:rFonts w:ascii="Times New Roman" w:hAnsi="Times New Roman" w:cs="Times New Roman"/>
          <w:sz w:val="24"/>
          <w:szCs w:val="24"/>
        </w:rPr>
        <w:t xml:space="preserve"> (Stewart, </w:t>
      </w:r>
      <w:proofErr w:type="spellStart"/>
      <w:r w:rsidRPr="00A12646">
        <w:rPr>
          <w:rFonts w:ascii="Times New Roman" w:hAnsi="Times New Roman" w:cs="Times New Roman"/>
          <w:sz w:val="24"/>
          <w:szCs w:val="24"/>
        </w:rPr>
        <w:t>Shamdasani</w:t>
      </w:r>
      <w:proofErr w:type="spellEnd"/>
      <w:r w:rsidRPr="00A12646">
        <w:rPr>
          <w:rFonts w:ascii="Times New Roman" w:hAnsi="Times New Roman" w:cs="Times New Roman"/>
          <w:sz w:val="24"/>
          <w:szCs w:val="24"/>
        </w:rPr>
        <w:t xml:space="preserve">, &amp; Rook, 2007). </w:t>
      </w:r>
    </w:p>
    <w:p w14:paraId="6BF3E929" w14:textId="59141018" w:rsidR="005B7707" w:rsidRPr="00A12646" w:rsidRDefault="00961268" w:rsidP="00D145C3">
      <w:pPr>
        <w:spacing w:after="0" w:line="240" w:lineRule="auto"/>
        <w:ind w:firstLine="720"/>
        <w:rPr>
          <w:rFonts w:ascii="Times New Roman" w:hAnsi="Times New Roman" w:cs="Times New Roman"/>
          <w:sz w:val="24"/>
          <w:szCs w:val="24"/>
        </w:rPr>
      </w:pPr>
      <w:r w:rsidRPr="00A12646">
        <w:rPr>
          <w:rFonts w:ascii="Times New Roman" w:hAnsi="Times New Roman" w:cs="Times New Roman"/>
          <w:sz w:val="24"/>
          <w:szCs w:val="24"/>
        </w:rPr>
        <w:t xml:space="preserve">English teachers from 10 secondary schools across </w:t>
      </w:r>
      <w:proofErr w:type="gramStart"/>
      <w:r w:rsidRPr="00A12646">
        <w:rPr>
          <w:rFonts w:ascii="Times New Roman" w:hAnsi="Times New Roman" w:cs="Times New Roman"/>
          <w:sz w:val="24"/>
          <w:szCs w:val="24"/>
        </w:rPr>
        <w:t>5</w:t>
      </w:r>
      <w:proofErr w:type="gramEnd"/>
      <w:r w:rsidRPr="00A12646">
        <w:rPr>
          <w:rFonts w:ascii="Times New Roman" w:hAnsi="Times New Roman" w:cs="Times New Roman"/>
          <w:sz w:val="24"/>
          <w:szCs w:val="24"/>
        </w:rPr>
        <w:t xml:space="preserve"> governorates in Bahrain took part in this study</w:t>
      </w:r>
      <w:r w:rsidR="00D145C3">
        <w:rPr>
          <w:rFonts w:ascii="Times New Roman" w:hAnsi="Times New Roman" w:cs="Times New Roman"/>
          <w:sz w:val="24"/>
          <w:szCs w:val="24"/>
        </w:rPr>
        <w:t xml:space="preserve">. </w:t>
      </w:r>
      <w:r w:rsidRPr="00A12646">
        <w:rPr>
          <w:rFonts w:ascii="Times New Roman" w:hAnsi="Times New Roman" w:cs="Times New Roman"/>
          <w:sz w:val="24"/>
          <w:szCs w:val="24"/>
        </w:rPr>
        <w:t xml:space="preserve">Governorates refer to five districts into which Bahrain </w:t>
      </w:r>
      <w:proofErr w:type="gramStart"/>
      <w:r w:rsidRPr="00A12646">
        <w:rPr>
          <w:rFonts w:ascii="Times New Roman" w:hAnsi="Times New Roman" w:cs="Times New Roman"/>
          <w:sz w:val="24"/>
          <w:szCs w:val="24"/>
        </w:rPr>
        <w:t>is split</w:t>
      </w:r>
      <w:proofErr w:type="gramEnd"/>
      <w:r w:rsidRPr="00A12646">
        <w:rPr>
          <w:rFonts w:ascii="Times New Roman" w:hAnsi="Times New Roman" w:cs="Times New Roman"/>
          <w:sz w:val="24"/>
          <w:szCs w:val="24"/>
        </w:rPr>
        <w:t xml:space="preserve"> which have their own councils. Schools in each governorate </w:t>
      </w:r>
      <w:proofErr w:type="gramStart"/>
      <w:r w:rsidRPr="00A12646">
        <w:rPr>
          <w:rFonts w:ascii="Times New Roman" w:hAnsi="Times New Roman" w:cs="Times New Roman"/>
          <w:sz w:val="24"/>
          <w:szCs w:val="24"/>
        </w:rPr>
        <w:t>were randomly selected</w:t>
      </w:r>
      <w:proofErr w:type="gramEnd"/>
      <w:r w:rsidR="00D145C3">
        <w:rPr>
          <w:rFonts w:ascii="Times New Roman" w:hAnsi="Times New Roman" w:cs="Times New Roman"/>
          <w:sz w:val="24"/>
          <w:szCs w:val="24"/>
        </w:rPr>
        <w:t xml:space="preserve">. </w:t>
      </w:r>
      <w:r w:rsidRPr="00A12646">
        <w:rPr>
          <w:rFonts w:ascii="Times New Roman" w:hAnsi="Times New Roman" w:cs="Times New Roman"/>
          <w:sz w:val="24"/>
          <w:szCs w:val="24"/>
        </w:rPr>
        <w:t xml:space="preserve">The total number of English teachers employed in these 10 schools was 85 and the total number of teachers </w:t>
      </w:r>
      <w:r w:rsidR="00511556">
        <w:rPr>
          <w:rFonts w:ascii="Times New Roman" w:hAnsi="Times New Roman" w:cs="Times New Roman"/>
          <w:sz w:val="24"/>
          <w:szCs w:val="24"/>
        </w:rPr>
        <w:t>included</w:t>
      </w:r>
      <w:r w:rsidR="00511556" w:rsidRPr="00A12646">
        <w:rPr>
          <w:rFonts w:ascii="Times New Roman" w:hAnsi="Times New Roman" w:cs="Times New Roman"/>
          <w:sz w:val="24"/>
          <w:szCs w:val="24"/>
        </w:rPr>
        <w:t xml:space="preserve"> </w:t>
      </w:r>
      <w:r w:rsidRPr="00A12646">
        <w:rPr>
          <w:rFonts w:ascii="Times New Roman" w:hAnsi="Times New Roman" w:cs="Times New Roman"/>
          <w:sz w:val="24"/>
          <w:szCs w:val="24"/>
        </w:rPr>
        <w:t xml:space="preserve">in all focus groups was 60. The teachers who were </w:t>
      </w:r>
      <w:r w:rsidR="00511556">
        <w:rPr>
          <w:rFonts w:ascii="Times New Roman" w:hAnsi="Times New Roman" w:cs="Times New Roman"/>
          <w:sz w:val="24"/>
          <w:szCs w:val="24"/>
        </w:rPr>
        <w:t>included</w:t>
      </w:r>
      <w:r w:rsidR="00511556" w:rsidRPr="00A12646">
        <w:rPr>
          <w:rFonts w:ascii="Times New Roman" w:hAnsi="Times New Roman" w:cs="Times New Roman"/>
          <w:sz w:val="24"/>
          <w:szCs w:val="24"/>
        </w:rPr>
        <w:t xml:space="preserve"> </w:t>
      </w:r>
      <w:r w:rsidRPr="00A12646">
        <w:rPr>
          <w:rFonts w:ascii="Times New Roman" w:hAnsi="Times New Roman" w:cs="Times New Roman"/>
          <w:sz w:val="24"/>
          <w:szCs w:val="24"/>
        </w:rPr>
        <w:t>in the study were all working full-time</w:t>
      </w:r>
      <w:r w:rsidR="000D2762">
        <w:rPr>
          <w:rFonts w:ascii="Times New Roman" w:hAnsi="Times New Roman" w:cs="Times New Roman"/>
          <w:sz w:val="24"/>
          <w:szCs w:val="24"/>
        </w:rPr>
        <w:t xml:space="preserve">, </w:t>
      </w:r>
      <w:r w:rsidRPr="00A12646">
        <w:rPr>
          <w:rFonts w:ascii="Times New Roman" w:hAnsi="Times New Roman" w:cs="Times New Roman"/>
          <w:sz w:val="24"/>
          <w:szCs w:val="24"/>
        </w:rPr>
        <w:t>all native speakers of Arabic</w:t>
      </w:r>
      <w:r w:rsidR="0071740A">
        <w:rPr>
          <w:rFonts w:ascii="Times New Roman" w:hAnsi="Times New Roman" w:cs="Times New Roman"/>
          <w:sz w:val="24"/>
          <w:szCs w:val="24"/>
        </w:rPr>
        <w:t>,</w:t>
      </w:r>
      <w:r w:rsidRPr="00A12646">
        <w:rPr>
          <w:rFonts w:ascii="Times New Roman" w:hAnsi="Times New Roman" w:cs="Times New Roman"/>
          <w:sz w:val="24"/>
          <w:szCs w:val="24"/>
        </w:rPr>
        <w:t xml:space="preserve"> </w:t>
      </w:r>
      <w:r w:rsidR="000D2762">
        <w:rPr>
          <w:rFonts w:ascii="Times New Roman" w:hAnsi="Times New Roman" w:cs="Times New Roman"/>
          <w:sz w:val="24"/>
          <w:szCs w:val="24"/>
        </w:rPr>
        <w:t xml:space="preserve">and </w:t>
      </w:r>
      <w:r w:rsidRPr="00A12646">
        <w:rPr>
          <w:rFonts w:ascii="Times New Roman" w:hAnsi="Times New Roman" w:cs="Times New Roman"/>
          <w:sz w:val="24"/>
          <w:szCs w:val="24"/>
        </w:rPr>
        <w:t xml:space="preserve">of Bahraini, Egyptian, Jordanian, and Tunisian origin. Their teaching experience varied from </w:t>
      </w:r>
      <w:proofErr w:type="gramStart"/>
      <w:r w:rsidRPr="00A12646">
        <w:rPr>
          <w:rFonts w:ascii="Times New Roman" w:hAnsi="Times New Roman" w:cs="Times New Roman"/>
          <w:sz w:val="24"/>
          <w:szCs w:val="24"/>
        </w:rPr>
        <w:t>1</w:t>
      </w:r>
      <w:proofErr w:type="gramEnd"/>
      <w:r w:rsidRPr="00A12646">
        <w:rPr>
          <w:rFonts w:ascii="Times New Roman" w:hAnsi="Times New Roman" w:cs="Times New Roman"/>
          <w:sz w:val="24"/>
          <w:szCs w:val="24"/>
        </w:rPr>
        <w:t xml:space="preserve"> to more than 12 years and the age range was between 21 and 60 years old. All teachers had a teaching degree. </w:t>
      </w:r>
    </w:p>
    <w:p w14:paraId="1EC5FDE7" w14:textId="53067D4F" w:rsidR="00961268" w:rsidRPr="00A12646" w:rsidRDefault="00961268" w:rsidP="00F242C9">
      <w:pPr>
        <w:spacing w:after="0" w:line="240" w:lineRule="auto"/>
        <w:ind w:firstLine="720"/>
        <w:rPr>
          <w:rFonts w:ascii="Times New Roman" w:hAnsi="Times New Roman" w:cs="Times New Roman"/>
          <w:sz w:val="24"/>
          <w:szCs w:val="24"/>
        </w:rPr>
      </w:pPr>
      <w:r w:rsidRPr="00A12646">
        <w:rPr>
          <w:rFonts w:ascii="Times New Roman" w:hAnsi="Times New Roman" w:cs="Times New Roman"/>
          <w:sz w:val="24"/>
          <w:szCs w:val="24"/>
        </w:rPr>
        <w:t xml:space="preserve">One focus group session </w:t>
      </w:r>
      <w:proofErr w:type="gramStart"/>
      <w:r w:rsidRPr="00A12646">
        <w:rPr>
          <w:rFonts w:ascii="Times New Roman" w:hAnsi="Times New Roman" w:cs="Times New Roman"/>
          <w:sz w:val="24"/>
          <w:szCs w:val="24"/>
        </w:rPr>
        <w:t>was held</w:t>
      </w:r>
      <w:proofErr w:type="gramEnd"/>
      <w:r w:rsidRPr="00A12646">
        <w:rPr>
          <w:rFonts w:ascii="Times New Roman" w:hAnsi="Times New Roman" w:cs="Times New Roman"/>
          <w:sz w:val="24"/>
          <w:szCs w:val="24"/>
        </w:rPr>
        <w:t xml:space="preserve"> in each school. During the focus groups, we inquired about the general pedagogy of teaching English, the context of English teaching practice in Bahraini schools and the challenges of implementing the present curriculum. The teachers </w:t>
      </w:r>
      <w:proofErr w:type="gramStart"/>
      <w:r w:rsidRPr="00A12646">
        <w:rPr>
          <w:rFonts w:ascii="Times New Roman" w:hAnsi="Times New Roman" w:cs="Times New Roman"/>
          <w:sz w:val="24"/>
          <w:szCs w:val="24"/>
        </w:rPr>
        <w:t>were also asked</w:t>
      </w:r>
      <w:proofErr w:type="gramEnd"/>
      <w:r w:rsidRPr="00A12646">
        <w:rPr>
          <w:rFonts w:ascii="Times New Roman" w:hAnsi="Times New Roman" w:cs="Times New Roman"/>
          <w:sz w:val="24"/>
          <w:szCs w:val="24"/>
        </w:rPr>
        <w:t xml:space="preserve"> to elaborate how they though</w:t>
      </w:r>
      <w:r w:rsidR="005B4A37">
        <w:rPr>
          <w:rFonts w:ascii="Times New Roman" w:hAnsi="Times New Roman" w:cs="Times New Roman"/>
          <w:sz w:val="24"/>
          <w:szCs w:val="24"/>
        </w:rPr>
        <w:t>t</w:t>
      </w:r>
      <w:r w:rsidRPr="00A12646">
        <w:rPr>
          <w:rFonts w:ascii="Times New Roman" w:hAnsi="Times New Roman" w:cs="Times New Roman"/>
          <w:sz w:val="24"/>
          <w:szCs w:val="24"/>
        </w:rPr>
        <w:t xml:space="preserve"> the context of their teaching practice influenced students’ transition to university. All focus groups questions </w:t>
      </w:r>
      <w:proofErr w:type="gramStart"/>
      <w:r w:rsidRPr="00A12646">
        <w:rPr>
          <w:rFonts w:ascii="Times New Roman" w:hAnsi="Times New Roman" w:cs="Times New Roman"/>
          <w:sz w:val="24"/>
          <w:szCs w:val="24"/>
        </w:rPr>
        <w:t xml:space="preserve">can be </w:t>
      </w:r>
      <w:r w:rsidR="00D42F37">
        <w:rPr>
          <w:rFonts w:ascii="Times New Roman" w:hAnsi="Times New Roman" w:cs="Times New Roman"/>
          <w:sz w:val="24"/>
          <w:szCs w:val="24"/>
        </w:rPr>
        <w:t>found</w:t>
      </w:r>
      <w:proofErr w:type="gramEnd"/>
      <w:r w:rsidR="00D42F37" w:rsidRPr="00A12646">
        <w:rPr>
          <w:rFonts w:ascii="Times New Roman" w:hAnsi="Times New Roman" w:cs="Times New Roman"/>
          <w:sz w:val="24"/>
          <w:szCs w:val="24"/>
        </w:rPr>
        <w:t xml:space="preserve"> </w:t>
      </w:r>
      <w:r w:rsidRPr="00A12646">
        <w:rPr>
          <w:rFonts w:ascii="Times New Roman" w:hAnsi="Times New Roman" w:cs="Times New Roman"/>
          <w:sz w:val="24"/>
          <w:szCs w:val="24"/>
        </w:rPr>
        <w:t xml:space="preserve">in the Appendix. </w:t>
      </w:r>
    </w:p>
    <w:p w14:paraId="2CAA55AB" w14:textId="587CD3F2" w:rsidR="00961268" w:rsidRPr="00A12646" w:rsidRDefault="00961268" w:rsidP="00961268">
      <w:pPr>
        <w:spacing w:after="0" w:line="240" w:lineRule="auto"/>
        <w:ind w:firstLine="720"/>
        <w:rPr>
          <w:rFonts w:ascii="Times New Roman" w:hAnsi="Times New Roman" w:cs="Times New Roman"/>
          <w:sz w:val="24"/>
          <w:szCs w:val="24"/>
        </w:rPr>
      </w:pPr>
      <w:r w:rsidRPr="00A12646">
        <w:rPr>
          <w:rFonts w:ascii="Times New Roman" w:hAnsi="Times New Roman" w:cs="Times New Roman"/>
          <w:sz w:val="24"/>
          <w:szCs w:val="24"/>
        </w:rPr>
        <w:t xml:space="preserve">All focus groups were audio-recorded and transcribed in full. The focus group questions </w:t>
      </w:r>
      <w:proofErr w:type="gramStart"/>
      <w:r w:rsidRPr="00A12646">
        <w:rPr>
          <w:rFonts w:ascii="Times New Roman" w:hAnsi="Times New Roman" w:cs="Times New Roman"/>
          <w:sz w:val="24"/>
          <w:szCs w:val="24"/>
        </w:rPr>
        <w:t>were written</w:t>
      </w:r>
      <w:proofErr w:type="gramEnd"/>
      <w:r w:rsidRPr="00A12646">
        <w:rPr>
          <w:rFonts w:ascii="Times New Roman" w:hAnsi="Times New Roman" w:cs="Times New Roman"/>
          <w:sz w:val="24"/>
          <w:szCs w:val="24"/>
        </w:rPr>
        <w:t xml:space="preserve"> in English and Arabic but the </w:t>
      </w:r>
      <w:r w:rsidR="00EA49B4">
        <w:rPr>
          <w:rFonts w:ascii="Times New Roman" w:hAnsi="Times New Roman" w:cs="Times New Roman"/>
          <w:sz w:val="24"/>
          <w:szCs w:val="24"/>
        </w:rPr>
        <w:t>discussions</w:t>
      </w:r>
      <w:r w:rsidR="00EA49B4" w:rsidRPr="00A12646">
        <w:rPr>
          <w:rFonts w:ascii="Times New Roman" w:hAnsi="Times New Roman" w:cs="Times New Roman"/>
          <w:sz w:val="24"/>
          <w:szCs w:val="24"/>
        </w:rPr>
        <w:t xml:space="preserve"> </w:t>
      </w:r>
      <w:r w:rsidRPr="00A12646">
        <w:rPr>
          <w:rFonts w:ascii="Times New Roman" w:hAnsi="Times New Roman" w:cs="Times New Roman"/>
          <w:sz w:val="24"/>
          <w:szCs w:val="24"/>
        </w:rPr>
        <w:t xml:space="preserve">were conducted in English. On average, the sessions lasted between 40-60 minutes. To code the data, schools </w:t>
      </w:r>
      <w:proofErr w:type="gramStart"/>
      <w:r w:rsidRPr="00A12646">
        <w:rPr>
          <w:rFonts w:ascii="Times New Roman" w:hAnsi="Times New Roman" w:cs="Times New Roman"/>
          <w:sz w:val="24"/>
          <w:szCs w:val="24"/>
        </w:rPr>
        <w:t>were randomly assigned</w:t>
      </w:r>
      <w:proofErr w:type="gramEnd"/>
      <w:r w:rsidRPr="00A12646">
        <w:rPr>
          <w:rFonts w:ascii="Times New Roman" w:hAnsi="Times New Roman" w:cs="Times New Roman"/>
          <w:sz w:val="24"/>
          <w:szCs w:val="24"/>
        </w:rPr>
        <w:t xml:space="preserve"> a letter from A-J, and teachers were given numbers. </w:t>
      </w:r>
      <w:proofErr w:type="gramStart"/>
      <w:r w:rsidRPr="00A12646">
        <w:rPr>
          <w:rFonts w:ascii="Times New Roman" w:hAnsi="Times New Roman" w:cs="Times New Roman"/>
          <w:sz w:val="24"/>
          <w:szCs w:val="24"/>
        </w:rPr>
        <w:t>So</w:t>
      </w:r>
      <w:proofErr w:type="gramEnd"/>
      <w:r w:rsidRPr="00A12646">
        <w:rPr>
          <w:rFonts w:ascii="Times New Roman" w:hAnsi="Times New Roman" w:cs="Times New Roman"/>
          <w:sz w:val="24"/>
          <w:szCs w:val="24"/>
        </w:rPr>
        <w:t xml:space="preserve">, for example, a response coded Teacher1B was from the teacher who spoke first in school B. All data </w:t>
      </w:r>
      <w:proofErr w:type="gramStart"/>
      <w:r w:rsidRPr="00A12646">
        <w:rPr>
          <w:rFonts w:ascii="Times New Roman" w:hAnsi="Times New Roman" w:cs="Times New Roman"/>
          <w:sz w:val="24"/>
          <w:szCs w:val="24"/>
        </w:rPr>
        <w:t>were sent</w:t>
      </w:r>
      <w:proofErr w:type="gramEnd"/>
      <w:r w:rsidRPr="00A12646">
        <w:rPr>
          <w:rFonts w:ascii="Times New Roman" w:hAnsi="Times New Roman" w:cs="Times New Roman"/>
          <w:sz w:val="24"/>
          <w:szCs w:val="24"/>
        </w:rPr>
        <w:t xml:space="preserve"> back to </w:t>
      </w:r>
      <w:r w:rsidR="00511556">
        <w:rPr>
          <w:rFonts w:ascii="Times New Roman" w:hAnsi="Times New Roman" w:cs="Times New Roman"/>
          <w:sz w:val="24"/>
          <w:szCs w:val="24"/>
        </w:rPr>
        <w:t>participants</w:t>
      </w:r>
      <w:r w:rsidR="00511556" w:rsidRPr="00A12646">
        <w:rPr>
          <w:rFonts w:ascii="Times New Roman" w:hAnsi="Times New Roman" w:cs="Times New Roman"/>
          <w:sz w:val="24"/>
          <w:szCs w:val="24"/>
        </w:rPr>
        <w:t xml:space="preserve"> </w:t>
      </w:r>
      <w:r w:rsidRPr="00A12646">
        <w:rPr>
          <w:rFonts w:ascii="Times New Roman" w:hAnsi="Times New Roman" w:cs="Times New Roman"/>
          <w:sz w:val="24"/>
          <w:szCs w:val="24"/>
        </w:rPr>
        <w:t>for validation</w:t>
      </w:r>
      <w:r w:rsidR="00511556">
        <w:rPr>
          <w:rFonts w:ascii="Times New Roman" w:hAnsi="Times New Roman" w:cs="Times New Roman"/>
          <w:sz w:val="24"/>
          <w:szCs w:val="24"/>
        </w:rPr>
        <w:t>,</w:t>
      </w:r>
      <w:r w:rsidRPr="00A12646">
        <w:rPr>
          <w:rFonts w:ascii="Times New Roman" w:hAnsi="Times New Roman" w:cs="Times New Roman"/>
          <w:sz w:val="24"/>
          <w:szCs w:val="24"/>
        </w:rPr>
        <w:t xml:space="preserve"> and no comments with corrections were returned.</w:t>
      </w:r>
    </w:p>
    <w:p w14:paraId="1DA5574B" w14:textId="45B0FC55" w:rsidR="00961268" w:rsidRPr="00A12646" w:rsidRDefault="00961268" w:rsidP="00961268">
      <w:pPr>
        <w:spacing w:after="0" w:line="240" w:lineRule="auto"/>
        <w:ind w:firstLine="720"/>
        <w:rPr>
          <w:rFonts w:ascii="Times New Roman" w:hAnsi="Times New Roman" w:cs="Times New Roman"/>
          <w:sz w:val="24"/>
          <w:szCs w:val="24"/>
        </w:rPr>
      </w:pPr>
      <w:r w:rsidRPr="00A12646">
        <w:rPr>
          <w:rFonts w:ascii="Times New Roman" w:hAnsi="Times New Roman" w:cs="Times New Roman"/>
          <w:sz w:val="24"/>
          <w:szCs w:val="24"/>
        </w:rPr>
        <w:t xml:space="preserve">Data </w:t>
      </w:r>
      <w:proofErr w:type="gramStart"/>
      <w:r w:rsidRPr="00A12646">
        <w:rPr>
          <w:rFonts w:ascii="Times New Roman" w:hAnsi="Times New Roman" w:cs="Times New Roman"/>
          <w:sz w:val="24"/>
          <w:szCs w:val="24"/>
        </w:rPr>
        <w:t xml:space="preserve">were </w:t>
      </w:r>
      <w:r w:rsidR="007934AC" w:rsidRPr="00A12646">
        <w:rPr>
          <w:rFonts w:ascii="Times New Roman" w:hAnsi="Times New Roman" w:cs="Times New Roman"/>
          <w:sz w:val="24"/>
          <w:szCs w:val="24"/>
        </w:rPr>
        <w:t>analyzed</w:t>
      </w:r>
      <w:proofErr w:type="gramEnd"/>
      <w:r w:rsidRPr="00A12646">
        <w:rPr>
          <w:rFonts w:ascii="Times New Roman" w:hAnsi="Times New Roman" w:cs="Times New Roman"/>
          <w:sz w:val="24"/>
          <w:szCs w:val="24"/>
        </w:rPr>
        <w:t xml:space="preserve"> using the Constant Comparative Method (Glaser, 1965) to identify whether any differences or similarities existed in the English teaching practices across the participating schools and in teacher perceptions on their role in transition. This involved breaking data into units and coding them to develop categories. These categories </w:t>
      </w:r>
      <w:proofErr w:type="gramStart"/>
      <w:r w:rsidRPr="00A12646">
        <w:rPr>
          <w:rFonts w:ascii="Times New Roman" w:hAnsi="Times New Roman" w:cs="Times New Roman"/>
          <w:sz w:val="24"/>
          <w:szCs w:val="24"/>
        </w:rPr>
        <w:t>were constantly evaluated</w:t>
      </w:r>
      <w:proofErr w:type="gramEnd"/>
      <w:r w:rsidRPr="00A12646">
        <w:rPr>
          <w:rFonts w:ascii="Times New Roman" w:hAnsi="Times New Roman" w:cs="Times New Roman"/>
          <w:sz w:val="24"/>
          <w:szCs w:val="24"/>
        </w:rPr>
        <w:t xml:space="preserve"> as they were compared </w:t>
      </w:r>
      <w:r w:rsidR="00765281">
        <w:rPr>
          <w:rFonts w:ascii="Times New Roman" w:hAnsi="Times New Roman" w:cs="Times New Roman"/>
          <w:sz w:val="24"/>
          <w:szCs w:val="24"/>
        </w:rPr>
        <w:t>among</w:t>
      </w:r>
      <w:r w:rsidR="00765281" w:rsidRPr="00A12646">
        <w:rPr>
          <w:rFonts w:ascii="Times New Roman" w:hAnsi="Times New Roman" w:cs="Times New Roman"/>
          <w:sz w:val="24"/>
          <w:szCs w:val="24"/>
        </w:rPr>
        <w:t xml:space="preserve"> </w:t>
      </w:r>
      <w:r w:rsidRPr="00A12646">
        <w:rPr>
          <w:rFonts w:ascii="Times New Roman" w:hAnsi="Times New Roman" w:cs="Times New Roman"/>
          <w:sz w:val="24"/>
          <w:szCs w:val="24"/>
        </w:rPr>
        <w:t xml:space="preserve">different focus groups (Glaser, 1965). Constant comparisons </w:t>
      </w:r>
      <w:proofErr w:type="gramStart"/>
      <w:r w:rsidRPr="00A12646">
        <w:rPr>
          <w:rFonts w:ascii="Times New Roman" w:hAnsi="Times New Roman" w:cs="Times New Roman"/>
          <w:sz w:val="24"/>
          <w:szCs w:val="24"/>
        </w:rPr>
        <w:t>were also used</w:t>
      </w:r>
      <w:proofErr w:type="gramEnd"/>
      <w:r w:rsidRPr="00A12646">
        <w:rPr>
          <w:rFonts w:ascii="Times New Roman" w:hAnsi="Times New Roman" w:cs="Times New Roman"/>
          <w:sz w:val="24"/>
          <w:szCs w:val="24"/>
        </w:rPr>
        <w:t xml:space="preserve"> because, in interpretive research, comparing </w:t>
      </w:r>
      <w:r w:rsidR="003C6C4A">
        <w:rPr>
          <w:rFonts w:ascii="Times New Roman" w:hAnsi="Times New Roman" w:cs="Times New Roman"/>
          <w:sz w:val="24"/>
          <w:szCs w:val="24"/>
        </w:rPr>
        <w:t>among</w:t>
      </w:r>
      <w:r w:rsidR="003C6C4A" w:rsidRPr="00A12646">
        <w:rPr>
          <w:rFonts w:ascii="Times New Roman" w:hAnsi="Times New Roman" w:cs="Times New Roman"/>
          <w:sz w:val="24"/>
          <w:szCs w:val="24"/>
        </w:rPr>
        <w:t xml:space="preserve"> </w:t>
      </w:r>
      <w:r w:rsidRPr="00A12646">
        <w:rPr>
          <w:rFonts w:ascii="Times New Roman" w:hAnsi="Times New Roman" w:cs="Times New Roman"/>
          <w:sz w:val="24"/>
          <w:szCs w:val="24"/>
        </w:rPr>
        <w:t xml:space="preserve">different participant groups develops greater confidence in the findings through using multiple sources of evidence (Andrade, 2009). Segments of transcribed texts </w:t>
      </w:r>
      <w:proofErr w:type="gramStart"/>
      <w:r w:rsidRPr="00A12646">
        <w:rPr>
          <w:rFonts w:ascii="Times New Roman" w:hAnsi="Times New Roman" w:cs="Times New Roman"/>
          <w:sz w:val="24"/>
          <w:szCs w:val="24"/>
        </w:rPr>
        <w:t>were coded</w:t>
      </w:r>
      <w:proofErr w:type="gramEnd"/>
      <w:r w:rsidRPr="00A12646">
        <w:rPr>
          <w:rFonts w:ascii="Times New Roman" w:hAnsi="Times New Roman" w:cs="Times New Roman"/>
          <w:sz w:val="24"/>
          <w:szCs w:val="24"/>
        </w:rPr>
        <w:t xml:space="preserve"> with key concepts that </w:t>
      </w:r>
      <w:r w:rsidR="007934AC" w:rsidRPr="00A12646">
        <w:rPr>
          <w:rFonts w:ascii="Times New Roman" w:hAnsi="Times New Roman" w:cs="Times New Roman"/>
          <w:sz w:val="24"/>
          <w:szCs w:val="24"/>
        </w:rPr>
        <w:t>summarized</w:t>
      </w:r>
      <w:r w:rsidRPr="00A12646">
        <w:rPr>
          <w:rFonts w:ascii="Times New Roman" w:hAnsi="Times New Roman" w:cs="Times New Roman"/>
          <w:sz w:val="24"/>
          <w:szCs w:val="24"/>
        </w:rPr>
        <w:t xml:space="preserve"> their content</w:t>
      </w:r>
      <w:r w:rsidR="00597FF9">
        <w:rPr>
          <w:rFonts w:ascii="Times New Roman" w:hAnsi="Times New Roman" w:cs="Times New Roman"/>
          <w:sz w:val="24"/>
          <w:szCs w:val="24"/>
        </w:rPr>
        <w:t>,</w:t>
      </w:r>
      <w:r w:rsidRPr="00A12646">
        <w:rPr>
          <w:rFonts w:ascii="Times New Roman" w:hAnsi="Times New Roman" w:cs="Times New Roman"/>
          <w:sz w:val="24"/>
          <w:szCs w:val="24"/>
        </w:rPr>
        <w:t xml:space="preserve"> and these concepts were then grouped together based on similarities. For example, text segments coded “easy to get marks on assessment projects,” “</w:t>
      </w:r>
      <w:r w:rsidR="00630636">
        <w:rPr>
          <w:rFonts w:ascii="Times New Roman" w:hAnsi="Times New Roman" w:cs="Times New Roman"/>
          <w:sz w:val="24"/>
          <w:szCs w:val="24"/>
        </w:rPr>
        <w:t>memorizing model answers</w:t>
      </w:r>
      <w:r w:rsidRPr="00A12646">
        <w:rPr>
          <w:rFonts w:ascii="Times New Roman" w:hAnsi="Times New Roman" w:cs="Times New Roman"/>
          <w:sz w:val="24"/>
          <w:szCs w:val="24"/>
        </w:rPr>
        <w:t xml:space="preserve">,”  “copy and paste,” “not transferable to university” were grouped under the larger category of “assessment.” Analysis </w:t>
      </w:r>
      <w:proofErr w:type="gramStart"/>
      <w:r w:rsidRPr="00A12646">
        <w:rPr>
          <w:rFonts w:ascii="Times New Roman" w:hAnsi="Times New Roman" w:cs="Times New Roman"/>
          <w:sz w:val="24"/>
          <w:szCs w:val="24"/>
        </w:rPr>
        <w:t xml:space="preserve">was undertaken by each researcher individually and then compared to develop a set of </w:t>
      </w:r>
      <w:r w:rsidR="00D145C3">
        <w:rPr>
          <w:rFonts w:ascii="Times New Roman" w:hAnsi="Times New Roman" w:cs="Times New Roman"/>
          <w:sz w:val="24"/>
          <w:szCs w:val="24"/>
        </w:rPr>
        <w:t>overlapping th</w:t>
      </w:r>
      <w:r w:rsidRPr="00A12646">
        <w:rPr>
          <w:rFonts w:ascii="Times New Roman" w:hAnsi="Times New Roman" w:cs="Times New Roman"/>
          <w:sz w:val="24"/>
          <w:szCs w:val="24"/>
        </w:rPr>
        <w:t>emes</w:t>
      </w:r>
      <w:proofErr w:type="gramEnd"/>
      <w:r w:rsidR="00630636">
        <w:rPr>
          <w:rFonts w:ascii="Times New Roman" w:hAnsi="Times New Roman" w:cs="Times New Roman"/>
          <w:sz w:val="24"/>
          <w:szCs w:val="24"/>
        </w:rPr>
        <w:t xml:space="preserve">. Below, we present only findings relevant to teacher perceptions regarding the effects of the school context on CLT. They </w:t>
      </w:r>
      <w:r w:rsidR="005657DC">
        <w:rPr>
          <w:rFonts w:ascii="Times New Roman" w:hAnsi="Times New Roman" w:cs="Times New Roman"/>
          <w:sz w:val="24"/>
          <w:szCs w:val="24"/>
        </w:rPr>
        <w:t xml:space="preserve">are grouped under two themes: a) </w:t>
      </w:r>
      <w:r w:rsidR="00093DFA">
        <w:rPr>
          <w:rFonts w:ascii="Times New Roman" w:hAnsi="Times New Roman" w:cs="Times New Roman"/>
          <w:sz w:val="24"/>
          <w:szCs w:val="24"/>
        </w:rPr>
        <w:t xml:space="preserve">Great </w:t>
      </w:r>
      <w:r w:rsidR="005657DC">
        <w:rPr>
          <w:rFonts w:ascii="Times New Roman" w:hAnsi="Times New Roman" w:cs="Times New Roman"/>
          <w:sz w:val="24"/>
          <w:szCs w:val="24"/>
        </w:rPr>
        <w:t xml:space="preserve">Expectations </w:t>
      </w:r>
      <w:r w:rsidR="003D47FD">
        <w:rPr>
          <w:rFonts w:ascii="Times New Roman" w:hAnsi="Times New Roman" w:cs="Times New Roman"/>
          <w:sz w:val="24"/>
          <w:szCs w:val="24"/>
        </w:rPr>
        <w:t xml:space="preserve">and b) </w:t>
      </w:r>
      <w:r w:rsidR="00162955">
        <w:rPr>
          <w:rFonts w:ascii="Times New Roman" w:hAnsi="Times New Roman" w:cs="Times New Roman"/>
          <w:sz w:val="24"/>
          <w:szCs w:val="24"/>
        </w:rPr>
        <w:t xml:space="preserve">Policy </w:t>
      </w:r>
      <w:proofErr w:type="gramStart"/>
      <w:r w:rsidR="007D0DEE">
        <w:rPr>
          <w:rFonts w:ascii="Times New Roman" w:hAnsi="Times New Roman" w:cs="Times New Roman"/>
          <w:sz w:val="24"/>
          <w:szCs w:val="24"/>
        </w:rPr>
        <w:t>Rejection?</w:t>
      </w:r>
      <w:proofErr w:type="gramEnd"/>
      <w:r w:rsidR="007D0DEE">
        <w:rPr>
          <w:rFonts w:ascii="Times New Roman" w:hAnsi="Times New Roman" w:cs="Times New Roman"/>
          <w:sz w:val="24"/>
          <w:szCs w:val="24"/>
        </w:rPr>
        <w:t xml:space="preserve"> </w:t>
      </w:r>
      <w:r w:rsidR="005657DC">
        <w:rPr>
          <w:rFonts w:ascii="Times New Roman" w:hAnsi="Times New Roman" w:cs="Times New Roman"/>
          <w:sz w:val="24"/>
          <w:szCs w:val="24"/>
        </w:rPr>
        <w:t xml:space="preserve"> </w:t>
      </w:r>
    </w:p>
    <w:p w14:paraId="6B128760" w14:textId="7B150EA5" w:rsidR="00961268" w:rsidRPr="000E0350" w:rsidRDefault="00961268" w:rsidP="00A06977">
      <w:pPr>
        <w:spacing w:after="0" w:line="240" w:lineRule="auto"/>
        <w:outlineLvl w:val="0"/>
        <w:rPr>
          <w:rFonts w:ascii="Times New Roman" w:hAnsi="Times New Roman" w:cs="Times New Roman"/>
        </w:rPr>
      </w:pPr>
      <w:r w:rsidRPr="000E0350">
        <w:rPr>
          <w:rFonts w:ascii="Times New Roman" w:hAnsi="Times New Roman" w:cs="Times New Roman"/>
          <w:b/>
          <w:sz w:val="28"/>
        </w:rPr>
        <w:t xml:space="preserve">Findings </w:t>
      </w:r>
    </w:p>
    <w:p w14:paraId="789ED877" w14:textId="799AE4A1" w:rsidR="00961268" w:rsidRPr="00A12646" w:rsidRDefault="00093DFA" w:rsidP="00A06977">
      <w:pPr>
        <w:spacing w:after="0"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Great </w:t>
      </w:r>
      <w:r w:rsidR="005657DC">
        <w:rPr>
          <w:rFonts w:ascii="Times New Roman" w:hAnsi="Times New Roman" w:cs="Times New Roman"/>
          <w:b/>
          <w:sz w:val="24"/>
          <w:szCs w:val="24"/>
        </w:rPr>
        <w:t xml:space="preserve">Expectations </w:t>
      </w:r>
      <w:r w:rsidR="00961268" w:rsidRPr="00A12646">
        <w:rPr>
          <w:rFonts w:ascii="Times New Roman" w:hAnsi="Times New Roman" w:cs="Times New Roman"/>
          <w:b/>
          <w:sz w:val="24"/>
          <w:szCs w:val="24"/>
        </w:rPr>
        <w:t xml:space="preserve"> </w:t>
      </w:r>
    </w:p>
    <w:p w14:paraId="12CB9E94" w14:textId="77777777" w:rsidR="00923CEE" w:rsidRDefault="00961268" w:rsidP="00961268">
      <w:pPr>
        <w:spacing w:after="0" w:line="240" w:lineRule="auto"/>
        <w:ind w:firstLine="720"/>
        <w:rPr>
          <w:rFonts w:ascii="Times New Roman" w:hAnsi="Times New Roman" w:cs="Times New Roman"/>
          <w:sz w:val="24"/>
          <w:szCs w:val="24"/>
        </w:rPr>
      </w:pPr>
      <w:r w:rsidRPr="00A12646">
        <w:rPr>
          <w:rFonts w:ascii="Times New Roman" w:hAnsi="Times New Roman" w:cs="Times New Roman"/>
          <w:sz w:val="24"/>
          <w:szCs w:val="24"/>
        </w:rPr>
        <w:lastRenderedPageBreak/>
        <w:t xml:space="preserve">Teachers drew comparisons between what </w:t>
      </w:r>
      <w:proofErr w:type="gramStart"/>
      <w:r w:rsidRPr="00A12646">
        <w:rPr>
          <w:rFonts w:ascii="Times New Roman" w:hAnsi="Times New Roman" w:cs="Times New Roman"/>
          <w:sz w:val="24"/>
          <w:szCs w:val="24"/>
        </w:rPr>
        <w:t>was expected</w:t>
      </w:r>
      <w:proofErr w:type="gramEnd"/>
      <w:r w:rsidRPr="00A12646">
        <w:rPr>
          <w:rFonts w:ascii="Times New Roman" w:hAnsi="Times New Roman" w:cs="Times New Roman"/>
          <w:sz w:val="24"/>
          <w:szCs w:val="24"/>
        </w:rPr>
        <w:t xml:space="preserve"> when the new curriculum (CLT) was implemented and what was really happening in their classrooms. As explained earlier in this chapter, the rationale for the new curriculum was to shift the focus of language teaching from “</w:t>
      </w:r>
      <w:r w:rsidR="00B8349A">
        <w:rPr>
          <w:rFonts w:ascii="Times New Roman" w:hAnsi="Times New Roman" w:cs="Times New Roman"/>
          <w:sz w:val="24"/>
          <w:szCs w:val="24"/>
        </w:rPr>
        <w:t>coverage</w:t>
      </w:r>
      <w:r w:rsidRPr="00A12646">
        <w:rPr>
          <w:rFonts w:ascii="Times New Roman" w:hAnsi="Times New Roman" w:cs="Times New Roman"/>
          <w:sz w:val="24"/>
          <w:szCs w:val="24"/>
        </w:rPr>
        <w:t>”</w:t>
      </w:r>
      <w:r w:rsidR="00B8349A">
        <w:rPr>
          <w:rFonts w:ascii="Times New Roman" w:hAnsi="Times New Roman" w:cs="Times New Roman"/>
          <w:sz w:val="24"/>
          <w:szCs w:val="24"/>
        </w:rPr>
        <w:t xml:space="preserve"> of</w:t>
      </w:r>
      <w:r w:rsidRPr="00A12646">
        <w:rPr>
          <w:rFonts w:ascii="Times New Roman" w:hAnsi="Times New Roman" w:cs="Times New Roman"/>
          <w:sz w:val="24"/>
          <w:szCs w:val="24"/>
        </w:rPr>
        <w:t xml:space="preserve"> the material to </w:t>
      </w:r>
      <w:r w:rsidR="00B8349A">
        <w:rPr>
          <w:rFonts w:ascii="Times New Roman" w:hAnsi="Times New Roman" w:cs="Times New Roman"/>
          <w:sz w:val="24"/>
          <w:szCs w:val="24"/>
        </w:rPr>
        <w:t>CLT</w:t>
      </w:r>
      <w:r w:rsidRPr="00A12646">
        <w:rPr>
          <w:rFonts w:ascii="Times New Roman" w:hAnsi="Times New Roman" w:cs="Times New Roman"/>
          <w:sz w:val="24"/>
          <w:szCs w:val="24"/>
        </w:rPr>
        <w:t>, but according to the majority of teachers</w:t>
      </w:r>
      <w:r w:rsidR="00B8349A">
        <w:rPr>
          <w:rFonts w:ascii="Times New Roman" w:hAnsi="Times New Roman" w:cs="Times New Roman"/>
          <w:sz w:val="24"/>
          <w:szCs w:val="24"/>
        </w:rPr>
        <w:t>,</w:t>
      </w:r>
      <w:r w:rsidRPr="00A12646">
        <w:rPr>
          <w:rFonts w:ascii="Times New Roman" w:hAnsi="Times New Roman" w:cs="Times New Roman"/>
          <w:sz w:val="24"/>
          <w:szCs w:val="24"/>
        </w:rPr>
        <w:t xml:space="preserve"> this did not happen because</w:t>
      </w:r>
      <w:r w:rsidR="00923CEE">
        <w:rPr>
          <w:rFonts w:ascii="Times New Roman" w:hAnsi="Times New Roman" w:cs="Times New Roman"/>
          <w:sz w:val="24"/>
          <w:szCs w:val="24"/>
        </w:rPr>
        <w:t>:</w:t>
      </w:r>
    </w:p>
    <w:p w14:paraId="1BC02D70" w14:textId="0598DFD3" w:rsidR="00C9152F" w:rsidRPr="00C94306" w:rsidRDefault="00923CEE" w:rsidP="009745A3">
      <w:pPr>
        <w:spacing w:after="0" w:line="240" w:lineRule="auto"/>
        <w:ind w:left="720" w:right="562"/>
        <w:rPr>
          <w:rFonts w:ascii="Times New Roman" w:hAnsi="Times New Roman" w:cs="Times New Roman"/>
          <w:sz w:val="24"/>
          <w:szCs w:val="24"/>
        </w:rPr>
      </w:pPr>
      <w:r w:rsidRPr="00C9152F">
        <w:rPr>
          <w:rFonts w:ascii="Times New Roman" w:hAnsi="Times New Roman" w:cs="Times New Roman"/>
          <w:sz w:val="24"/>
          <w:szCs w:val="24"/>
        </w:rPr>
        <w:t>Teacher 1E: T</w:t>
      </w:r>
      <w:r w:rsidR="00961268" w:rsidRPr="00C9152F">
        <w:rPr>
          <w:rFonts w:ascii="Times New Roman" w:hAnsi="Times New Roman" w:cs="Times New Roman"/>
          <w:sz w:val="24"/>
          <w:szCs w:val="24"/>
        </w:rPr>
        <w:t xml:space="preserve">he curriculum is too </w:t>
      </w:r>
      <w:proofErr w:type="gramStart"/>
      <w:r w:rsidR="00961268" w:rsidRPr="00C9152F">
        <w:rPr>
          <w:rFonts w:ascii="Times New Roman" w:hAnsi="Times New Roman" w:cs="Times New Roman"/>
          <w:sz w:val="24"/>
          <w:szCs w:val="24"/>
        </w:rPr>
        <w:t>long,</w:t>
      </w:r>
      <w:proofErr w:type="gramEnd"/>
      <w:r w:rsidR="00961268" w:rsidRPr="00C9152F">
        <w:rPr>
          <w:rFonts w:ascii="Times New Roman" w:hAnsi="Times New Roman" w:cs="Times New Roman"/>
          <w:sz w:val="24"/>
          <w:szCs w:val="24"/>
        </w:rPr>
        <w:t xml:space="preserve"> we never have the time to teach them, we only perform lessons, that’s all. We never teach</w:t>
      </w:r>
      <w:r w:rsidRPr="00C9152F">
        <w:rPr>
          <w:rFonts w:ascii="Times New Roman" w:hAnsi="Times New Roman" w:cs="Times New Roman"/>
          <w:sz w:val="24"/>
          <w:szCs w:val="24"/>
        </w:rPr>
        <w:t>.</w:t>
      </w:r>
      <w:r w:rsidR="00C9152F" w:rsidRPr="00C9152F">
        <w:rPr>
          <w:rFonts w:ascii="Times New Roman" w:hAnsi="Times New Roman" w:cs="Times New Roman"/>
          <w:sz w:val="24"/>
          <w:szCs w:val="24"/>
        </w:rPr>
        <w:t xml:space="preserve"> </w:t>
      </w:r>
      <w:r w:rsidR="00C9152F" w:rsidRPr="00C94306">
        <w:rPr>
          <w:rFonts w:ascii="Times New Roman" w:hAnsi="Times New Roman" w:cs="Times New Roman"/>
          <w:sz w:val="24"/>
          <w:szCs w:val="24"/>
        </w:rPr>
        <w:t>There a</w:t>
      </w:r>
      <w:r w:rsidR="00C9152F" w:rsidRPr="00C9152F">
        <w:rPr>
          <w:rFonts w:ascii="Times New Roman" w:hAnsi="Times New Roman" w:cs="Times New Roman"/>
          <w:sz w:val="24"/>
          <w:szCs w:val="24"/>
        </w:rPr>
        <w:t xml:space="preserve">re </w:t>
      </w:r>
      <w:proofErr w:type="gramStart"/>
      <w:r w:rsidR="00C9152F" w:rsidRPr="00C9152F">
        <w:rPr>
          <w:rFonts w:ascii="Times New Roman" w:hAnsi="Times New Roman" w:cs="Times New Roman"/>
          <w:sz w:val="24"/>
          <w:szCs w:val="24"/>
        </w:rPr>
        <w:t>a lot of</w:t>
      </w:r>
      <w:proofErr w:type="gramEnd"/>
      <w:r w:rsidR="00C9152F" w:rsidRPr="00C9152F">
        <w:rPr>
          <w:rFonts w:ascii="Times New Roman" w:hAnsi="Times New Roman" w:cs="Times New Roman"/>
          <w:sz w:val="24"/>
          <w:szCs w:val="24"/>
        </w:rPr>
        <w:t xml:space="preserve"> things in the book [all agree]</w:t>
      </w:r>
      <w:r w:rsidR="00C9152F" w:rsidRPr="00C94306">
        <w:rPr>
          <w:rFonts w:ascii="Times New Roman" w:hAnsi="Times New Roman" w:cs="Times New Roman"/>
          <w:sz w:val="24"/>
          <w:szCs w:val="24"/>
        </w:rPr>
        <w:t xml:space="preserve">. </w:t>
      </w:r>
      <w:proofErr w:type="gramStart"/>
      <w:r w:rsidR="00C9152F" w:rsidRPr="00C94306">
        <w:rPr>
          <w:rFonts w:ascii="Times New Roman" w:hAnsi="Times New Roman" w:cs="Times New Roman"/>
          <w:sz w:val="24"/>
          <w:szCs w:val="24"/>
        </w:rPr>
        <w:t>And</w:t>
      </w:r>
      <w:proofErr w:type="gramEnd"/>
      <w:r w:rsidR="00C9152F" w:rsidRPr="00C94306">
        <w:rPr>
          <w:rFonts w:ascii="Times New Roman" w:hAnsi="Times New Roman" w:cs="Times New Roman"/>
          <w:sz w:val="24"/>
          <w:szCs w:val="24"/>
        </w:rPr>
        <w:t xml:space="preserve"> if you’re not going to deliver the whole thing, the students will also lose it</w:t>
      </w:r>
      <w:r w:rsidR="00C9152F">
        <w:rPr>
          <w:rFonts w:ascii="Times New Roman" w:hAnsi="Times New Roman" w:cs="Times New Roman"/>
          <w:sz w:val="24"/>
          <w:szCs w:val="24"/>
        </w:rPr>
        <w:t xml:space="preserve"> [referring to what might be tested in the exam]</w:t>
      </w:r>
      <w:r w:rsidR="00C9152F" w:rsidRPr="00C94306">
        <w:rPr>
          <w:rFonts w:ascii="Times New Roman" w:hAnsi="Times New Roman" w:cs="Times New Roman"/>
          <w:sz w:val="24"/>
          <w:szCs w:val="24"/>
        </w:rPr>
        <w:t xml:space="preserve"> and they won’t trust the book any more.</w:t>
      </w:r>
    </w:p>
    <w:p w14:paraId="5462CACF" w14:textId="77777777" w:rsidR="00350707" w:rsidRDefault="00C9152F" w:rsidP="00171E18">
      <w:pPr>
        <w:spacing w:after="0" w:line="240" w:lineRule="auto"/>
        <w:rPr>
          <w:rFonts w:ascii="Times New Roman" w:hAnsi="Times New Roman" w:cs="Times New Roman"/>
          <w:sz w:val="24"/>
          <w:szCs w:val="24"/>
        </w:rPr>
      </w:pPr>
      <w:r w:rsidRPr="00C9152F">
        <w:rPr>
          <w:rFonts w:ascii="Times New Roman" w:hAnsi="Times New Roman" w:cs="Times New Roman"/>
          <w:sz w:val="24"/>
          <w:szCs w:val="24"/>
        </w:rPr>
        <w:t xml:space="preserve">This type of comment, which was representative of many teachers, elucidates </w:t>
      </w:r>
      <w:r w:rsidRPr="00C94306">
        <w:rPr>
          <w:rFonts w:ascii="Times New Roman" w:hAnsi="Times New Roman" w:cs="Times New Roman"/>
          <w:sz w:val="24"/>
          <w:szCs w:val="24"/>
        </w:rPr>
        <w:t>how the teachers were making sense of the new English teaching reform in light of</w:t>
      </w:r>
      <w:r>
        <w:rPr>
          <w:rFonts w:ascii="Times New Roman" w:hAnsi="Times New Roman" w:cs="Times New Roman"/>
          <w:sz w:val="24"/>
          <w:szCs w:val="24"/>
        </w:rPr>
        <w:t xml:space="preserve"> traditional understandings of</w:t>
      </w:r>
      <w:r w:rsidR="004E5269">
        <w:rPr>
          <w:rFonts w:ascii="Times New Roman" w:hAnsi="Times New Roman" w:cs="Times New Roman"/>
          <w:sz w:val="24"/>
          <w:szCs w:val="24"/>
        </w:rPr>
        <w:t xml:space="preserve"> learning. </w:t>
      </w:r>
    </w:p>
    <w:p w14:paraId="2BDF047C" w14:textId="6B36E235" w:rsidR="00961268" w:rsidRPr="00A12646" w:rsidRDefault="004E5269" w:rsidP="00350707">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it was also indica</w:t>
      </w:r>
      <w:r w:rsidR="00406FD3">
        <w:rPr>
          <w:rFonts w:ascii="Times New Roman" w:hAnsi="Times New Roman" w:cs="Times New Roman"/>
          <w:sz w:val="24"/>
          <w:szCs w:val="24"/>
        </w:rPr>
        <w:t>ted</w:t>
      </w:r>
      <w:r>
        <w:rPr>
          <w:rFonts w:ascii="Times New Roman" w:hAnsi="Times New Roman" w:cs="Times New Roman"/>
          <w:sz w:val="24"/>
          <w:szCs w:val="24"/>
        </w:rPr>
        <w:t xml:space="preserve"> that </w:t>
      </w:r>
      <w:r w:rsidR="00961268" w:rsidRPr="00A12646">
        <w:rPr>
          <w:rFonts w:ascii="Times New Roman" w:hAnsi="Times New Roman" w:cs="Times New Roman"/>
          <w:sz w:val="24"/>
          <w:szCs w:val="24"/>
        </w:rPr>
        <w:t xml:space="preserve">the expectations of the current curriculum could not be met because </w:t>
      </w:r>
      <w:r>
        <w:rPr>
          <w:rFonts w:ascii="Times New Roman" w:hAnsi="Times New Roman" w:cs="Times New Roman"/>
          <w:sz w:val="24"/>
          <w:szCs w:val="24"/>
        </w:rPr>
        <w:t xml:space="preserve">the decision about CLT </w:t>
      </w:r>
      <w:r w:rsidR="00961268" w:rsidRPr="00A12646">
        <w:rPr>
          <w:rFonts w:ascii="Times New Roman" w:hAnsi="Times New Roman" w:cs="Times New Roman"/>
          <w:sz w:val="24"/>
          <w:szCs w:val="24"/>
        </w:rPr>
        <w:t>was not adequate to the context in which it was being implemented</w:t>
      </w:r>
      <w:r w:rsidR="00350707">
        <w:rPr>
          <w:rFonts w:ascii="Times New Roman" w:hAnsi="Times New Roman" w:cs="Times New Roman"/>
          <w:sz w:val="24"/>
          <w:szCs w:val="24"/>
        </w:rPr>
        <w:t>, as this teacher noted:</w:t>
      </w:r>
      <w:r w:rsidR="00961268" w:rsidRPr="00A12646">
        <w:rPr>
          <w:rFonts w:ascii="Times New Roman" w:hAnsi="Times New Roman" w:cs="Times New Roman"/>
          <w:sz w:val="24"/>
          <w:szCs w:val="24"/>
        </w:rPr>
        <w:t xml:space="preserve"> </w:t>
      </w:r>
    </w:p>
    <w:p w14:paraId="461D4F63" w14:textId="21633927" w:rsidR="00260254" w:rsidRDefault="00961268" w:rsidP="00171E18">
      <w:pPr>
        <w:spacing w:after="0" w:line="240" w:lineRule="auto"/>
        <w:ind w:left="720"/>
        <w:rPr>
          <w:rFonts w:ascii="Times New Roman" w:hAnsi="Times New Roman" w:cs="Times New Roman"/>
          <w:sz w:val="24"/>
          <w:szCs w:val="24"/>
        </w:rPr>
      </w:pPr>
      <w:r w:rsidRPr="00A12646">
        <w:rPr>
          <w:rFonts w:ascii="Times New Roman" w:hAnsi="Times New Roman" w:cs="Times New Roman"/>
          <w:sz w:val="24"/>
          <w:szCs w:val="24"/>
        </w:rPr>
        <w:t xml:space="preserve">Teacher 5G: In my opinion, </w:t>
      </w:r>
      <w:proofErr w:type="gramStart"/>
      <w:r w:rsidRPr="00A12646">
        <w:rPr>
          <w:rFonts w:ascii="Times New Roman" w:hAnsi="Times New Roman" w:cs="Times New Roman"/>
          <w:sz w:val="24"/>
          <w:szCs w:val="24"/>
        </w:rPr>
        <w:t>it’s</w:t>
      </w:r>
      <w:proofErr w:type="gramEnd"/>
      <w:r w:rsidRPr="00A12646">
        <w:rPr>
          <w:rFonts w:ascii="Times New Roman" w:hAnsi="Times New Roman" w:cs="Times New Roman"/>
          <w:sz w:val="24"/>
          <w:szCs w:val="24"/>
        </w:rPr>
        <w:t xml:space="preserve"> not bad [the curriculum]: the problem is not with the book though because even if you bring a simple book you can still make use of it. </w:t>
      </w:r>
      <w:proofErr w:type="gramStart"/>
      <w:r w:rsidRPr="00A12646">
        <w:rPr>
          <w:rFonts w:ascii="Times New Roman" w:hAnsi="Times New Roman" w:cs="Times New Roman"/>
          <w:sz w:val="24"/>
          <w:szCs w:val="24"/>
        </w:rPr>
        <w:t>It’s</w:t>
      </w:r>
      <w:proofErr w:type="gramEnd"/>
      <w:r w:rsidRPr="00A12646">
        <w:rPr>
          <w:rFonts w:ascii="Times New Roman" w:hAnsi="Times New Roman" w:cs="Times New Roman"/>
          <w:sz w:val="24"/>
          <w:szCs w:val="24"/>
        </w:rPr>
        <w:t xml:space="preserve"> the system, people around you, administration, Ministry of Education, the department of curriculum, the administration in the school, you know, the whole thing. </w:t>
      </w:r>
      <w:proofErr w:type="gramStart"/>
      <w:r w:rsidRPr="00A12646">
        <w:rPr>
          <w:rFonts w:ascii="Times New Roman" w:hAnsi="Times New Roman" w:cs="Times New Roman"/>
          <w:sz w:val="24"/>
          <w:szCs w:val="24"/>
        </w:rPr>
        <w:t>And</w:t>
      </w:r>
      <w:proofErr w:type="gramEnd"/>
      <w:r w:rsidRPr="00A12646">
        <w:rPr>
          <w:rFonts w:ascii="Times New Roman" w:hAnsi="Times New Roman" w:cs="Times New Roman"/>
          <w:sz w:val="24"/>
          <w:szCs w:val="24"/>
        </w:rPr>
        <w:t xml:space="preserve"> the students’ level, some of them you can’t teach what they want you to teach.</w:t>
      </w:r>
    </w:p>
    <w:p w14:paraId="54592C0B" w14:textId="76945EC3" w:rsidR="00260254" w:rsidRDefault="004E5269" w:rsidP="00171E18">
      <w:pPr>
        <w:spacing w:after="0" w:line="240" w:lineRule="auto"/>
        <w:rPr>
          <w:rFonts w:ascii="Times New Roman" w:hAnsi="Times New Roman" w:cs="Times New Roman"/>
          <w:sz w:val="24"/>
          <w:szCs w:val="24"/>
        </w:rPr>
      </w:pPr>
      <w:r w:rsidRPr="004E5269">
        <w:rPr>
          <w:rFonts w:ascii="Times New Roman" w:hAnsi="Times New Roman" w:cs="Times New Roman"/>
          <w:sz w:val="24"/>
          <w:szCs w:val="24"/>
        </w:rPr>
        <w:t xml:space="preserve">The comment from Teacher 5B highlights </w:t>
      </w:r>
      <w:r w:rsidRPr="00C32538">
        <w:rPr>
          <w:rFonts w:ascii="Times New Roman" w:hAnsi="Times New Roman" w:cs="Times New Roman"/>
          <w:sz w:val="24"/>
          <w:szCs w:val="24"/>
        </w:rPr>
        <w:t xml:space="preserve">the incoherence </w:t>
      </w:r>
      <w:r w:rsidR="00923CEE" w:rsidRPr="00C32538">
        <w:rPr>
          <w:rFonts w:ascii="Times New Roman" w:hAnsi="Times New Roman" w:cs="Times New Roman"/>
          <w:sz w:val="24"/>
          <w:szCs w:val="24"/>
        </w:rPr>
        <w:t xml:space="preserve">of the decision </w:t>
      </w:r>
      <w:r w:rsidRPr="00C32538">
        <w:rPr>
          <w:rFonts w:ascii="Times New Roman" w:hAnsi="Times New Roman" w:cs="Times New Roman"/>
          <w:sz w:val="24"/>
          <w:szCs w:val="24"/>
        </w:rPr>
        <w:t xml:space="preserve">to </w:t>
      </w:r>
      <w:proofErr w:type="gramStart"/>
      <w:r w:rsidRPr="00C32538">
        <w:rPr>
          <w:rFonts w:ascii="Times New Roman" w:hAnsi="Times New Roman" w:cs="Times New Roman"/>
          <w:sz w:val="24"/>
          <w:szCs w:val="24"/>
        </w:rPr>
        <w:t>implement  CLT</w:t>
      </w:r>
      <w:proofErr w:type="gramEnd"/>
      <w:r w:rsidRPr="00C32538">
        <w:rPr>
          <w:rFonts w:ascii="Times New Roman" w:hAnsi="Times New Roman" w:cs="Times New Roman"/>
          <w:sz w:val="24"/>
          <w:szCs w:val="24"/>
        </w:rPr>
        <w:t xml:space="preserve">, further </w:t>
      </w:r>
      <w:r w:rsidR="00260254" w:rsidRPr="00C32538">
        <w:rPr>
          <w:rFonts w:ascii="Times New Roman" w:hAnsi="Times New Roman" w:cs="Times New Roman"/>
          <w:sz w:val="24"/>
          <w:szCs w:val="24"/>
        </w:rPr>
        <w:t>suggesting that the new</w:t>
      </w:r>
      <w:r w:rsidRPr="00C32538">
        <w:rPr>
          <w:rFonts w:ascii="Times New Roman" w:hAnsi="Times New Roman" w:cs="Times New Roman"/>
          <w:sz w:val="24"/>
          <w:szCs w:val="24"/>
        </w:rPr>
        <w:t xml:space="preserve"> vision for English language education for Bahrain has </w:t>
      </w:r>
      <w:r w:rsidR="00923CEE" w:rsidRPr="00C94306">
        <w:rPr>
          <w:rFonts w:ascii="Times New Roman" w:hAnsi="Times New Roman" w:cs="Times New Roman"/>
          <w:sz w:val="24"/>
          <w:szCs w:val="24"/>
        </w:rPr>
        <w:t>not been accompanied by similar change</w:t>
      </w:r>
      <w:r w:rsidRPr="00C32538">
        <w:rPr>
          <w:rFonts w:ascii="Times New Roman" w:hAnsi="Times New Roman" w:cs="Times New Roman"/>
          <w:sz w:val="24"/>
          <w:szCs w:val="24"/>
        </w:rPr>
        <w:t xml:space="preserve">s in domestic values and social </w:t>
      </w:r>
      <w:r w:rsidR="00923CEE" w:rsidRPr="00C94306">
        <w:rPr>
          <w:rFonts w:ascii="Times New Roman" w:hAnsi="Times New Roman" w:cs="Times New Roman"/>
          <w:sz w:val="24"/>
          <w:szCs w:val="24"/>
        </w:rPr>
        <w:t>developments</w:t>
      </w:r>
      <w:r w:rsidR="00C32538" w:rsidRPr="00C32538">
        <w:rPr>
          <w:rFonts w:ascii="Times New Roman" w:hAnsi="Times New Roman" w:cs="Times New Roman"/>
          <w:sz w:val="24"/>
          <w:szCs w:val="24"/>
        </w:rPr>
        <w:t xml:space="preserve">. This </w:t>
      </w:r>
      <w:proofErr w:type="gramStart"/>
      <w:r w:rsidR="00C32538" w:rsidRPr="00C32538">
        <w:rPr>
          <w:rFonts w:ascii="Times New Roman" w:hAnsi="Times New Roman" w:cs="Times New Roman"/>
          <w:sz w:val="24"/>
          <w:szCs w:val="24"/>
        </w:rPr>
        <w:t xml:space="preserve">was </w:t>
      </w:r>
      <w:r w:rsidR="00C32538">
        <w:rPr>
          <w:rFonts w:ascii="Times New Roman" w:hAnsi="Times New Roman" w:cs="Times New Roman"/>
          <w:sz w:val="24"/>
          <w:szCs w:val="24"/>
        </w:rPr>
        <w:t>reflected</w:t>
      </w:r>
      <w:proofErr w:type="gramEnd"/>
      <w:r w:rsidR="00C32538" w:rsidRPr="00C32538">
        <w:rPr>
          <w:rFonts w:ascii="Times New Roman" w:hAnsi="Times New Roman" w:cs="Times New Roman"/>
          <w:sz w:val="24"/>
          <w:szCs w:val="24"/>
        </w:rPr>
        <w:t xml:space="preserve"> </w:t>
      </w:r>
      <w:r w:rsidR="00C32538">
        <w:rPr>
          <w:rFonts w:ascii="Times New Roman" w:hAnsi="Times New Roman" w:cs="Times New Roman"/>
          <w:sz w:val="24"/>
          <w:szCs w:val="24"/>
        </w:rPr>
        <w:t xml:space="preserve">in many </w:t>
      </w:r>
      <w:r w:rsidR="00107F87">
        <w:rPr>
          <w:rFonts w:ascii="Times New Roman" w:hAnsi="Times New Roman" w:cs="Times New Roman"/>
          <w:sz w:val="24"/>
          <w:szCs w:val="24"/>
        </w:rPr>
        <w:t>conversations</w:t>
      </w:r>
      <w:r w:rsidR="00C32538">
        <w:rPr>
          <w:rFonts w:ascii="Times New Roman" w:hAnsi="Times New Roman" w:cs="Times New Roman"/>
          <w:sz w:val="24"/>
          <w:szCs w:val="24"/>
        </w:rPr>
        <w:t xml:space="preserve"> </w:t>
      </w:r>
      <w:r w:rsidR="00406FD3">
        <w:rPr>
          <w:rFonts w:ascii="Times New Roman" w:hAnsi="Times New Roman" w:cs="Times New Roman"/>
          <w:sz w:val="24"/>
          <w:szCs w:val="24"/>
        </w:rPr>
        <w:t>with ou</w:t>
      </w:r>
      <w:r w:rsidR="00317032">
        <w:rPr>
          <w:rFonts w:ascii="Times New Roman" w:hAnsi="Times New Roman" w:cs="Times New Roman"/>
          <w:sz w:val="24"/>
          <w:szCs w:val="24"/>
        </w:rPr>
        <w:t xml:space="preserve">r teachers who referred to </w:t>
      </w:r>
      <w:r w:rsidR="00406FD3">
        <w:rPr>
          <w:rFonts w:ascii="Times New Roman" w:hAnsi="Times New Roman" w:cs="Times New Roman"/>
          <w:sz w:val="24"/>
          <w:szCs w:val="24"/>
        </w:rPr>
        <w:t xml:space="preserve">aspects of teaching and learning, as well as the socio-cultural intricacies surrounding secondary education in Bahrain. </w:t>
      </w:r>
      <w:r w:rsidR="00C32538">
        <w:rPr>
          <w:rFonts w:ascii="Times New Roman" w:hAnsi="Times New Roman" w:cs="Times New Roman"/>
          <w:sz w:val="24"/>
          <w:szCs w:val="24"/>
        </w:rPr>
        <w:t xml:space="preserve"> </w:t>
      </w:r>
    </w:p>
    <w:p w14:paraId="0CF1A74D" w14:textId="6E92B05A" w:rsidR="00922BD4" w:rsidRPr="00A12646" w:rsidRDefault="00C32538" w:rsidP="00F94A9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Firstly, </w:t>
      </w:r>
      <w:proofErr w:type="gramStart"/>
      <w:r>
        <w:rPr>
          <w:rFonts w:ascii="Times New Roman" w:hAnsi="Times New Roman" w:cs="Times New Roman"/>
          <w:sz w:val="24"/>
          <w:szCs w:val="24"/>
        </w:rPr>
        <w:t>a lot of</w:t>
      </w:r>
      <w:proofErr w:type="gramEnd"/>
      <w:r>
        <w:rPr>
          <w:rFonts w:ascii="Times New Roman" w:hAnsi="Times New Roman" w:cs="Times New Roman"/>
          <w:sz w:val="24"/>
          <w:szCs w:val="24"/>
        </w:rPr>
        <w:t xml:space="preserve"> teachers displayed contradictory views on language development to those promoted by CLT, as e</w:t>
      </w:r>
      <w:r w:rsidR="00961268" w:rsidRPr="00A12646">
        <w:rPr>
          <w:rFonts w:ascii="Times New Roman" w:hAnsi="Times New Roman" w:cs="Times New Roman"/>
          <w:sz w:val="24"/>
          <w:szCs w:val="24"/>
        </w:rPr>
        <w:t xml:space="preserve">xplicit focus on grammar was seen by the teachers as essential. </w:t>
      </w:r>
      <w:r>
        <w:rPr>
          <w:rFonts w:ascii="Times New Roman" w:hAnsi="Times New Roman" w:cs="Times New Roman"/>
          <w:sz w:val="24"/>
          <w:szCs w:val="24"/>
        </w:rPr>
        <w:t>For example</w:t>
      </w:r>
      <w:r w:rsidR="00350707">
        <w:rPr>
          <w:rFonts w:ascii="Times New Roman" w:hAnsi="Times New Roman" w:cs="Times New Roman"/>
          <w:sz w:val="24"/>
          <w:szCs w:val="24"/>
        </w:rPr>
        <w:t>,</w:t>
      </w:r>
      <w:r>
        <w:rPr>
          <w:rFonts w:ascii="Times New Roman" w:hAnsi="Times New Roman" w:cs="Times New Roman"/>
          <w:sz w:val="24"/>
          <w:szCs w:val="24"/>
        </w:rPr>
        <w:t xml:space="preserve"> </w:t>
      </w:r>
      <w:r w:rsidR="00961268" w:rsidRPr="00A12646">
        <w:rPr>
          <w:rFonts w:ascii="Times New Roman" w:hAnsi="Times New Roman" w:cs="Times New Roman"/>
          <w:sz w:val="24"/>
          <w:szCs w:val="24"/>
        </w:rPr>
        <w:t>Teacher 1D</w:t>
      </w:r>
      <w:r w:rsidR="00350707">
        <w:rPr>
          <w:rFonts w:ascii="Times New Roman" w:hAnsi="Times New Roman" w:cs="Times New Roman"/>
          <w:sz w:val="24"/>
          <w:szCs w:val="24"/>
        </w:rPr>
        <w:t xml:space="preserve"> </w:t>
      </w:r>
      <w:proofErr w:type="gramStart"/>
      <w:r w:rsidR="00350707">
        <w:rPr>
          <w:rFonts w:ascii="Times New Roman" w:hAnsi="Times New Roman" w:cs="Times New Roman"/>
          <w:sz w:val="24"/>
          <w:szCs w:val="24"/>
        </w:rPr>
        <w:t>said</w:t>
      </w:r>
      <w:r w:rsidR="00961268" w:rsidRPr="00A12646">
        <w:rPr>
          <w:rFonts w:ascii="Times New Roman" w:hAnsi="Times New Roman" w:cs="Times New Roman"/>
          <w:sz w:val="24"/>
          <w:szCs w:val="24"/>
        </w:rPr>
        <w:t>:</w:t>
      </w:r>
      <w:proofErr w:type="gramEnd"/>
      <w:r w:rsidR="00961268" w:rsidRPr="00A12646">
        <w:rPr>
          <w:rFonts w:ascii="Times New Roman" w:hAnsi="Times New Roman" w:cs="Times New Roman"/>
          <w:sz w:val="24"/>
          <w:szCs w:val="24"/>
        </w:rPr>
        <w:t xml:space="preserve"> </w:t>
      </w:r>
      <w:r w:rsidR="00350707">
        <w:rPr>
          <w:rFonts w:ascii="Times New Roman" w:hAnsi="Times New Roman" w:cs="Times New Roman"/>
          <w:sz w:val="24"/>
          <w:szCs w:val="24"/>
        </w:rPr>
        <w:t>“</w:t>
      </w:r>
      <w:r w:rsidR="00961268" w:rsidRPr="00A12646">
        <w:rPr>
          <w:rFonts w:ascii="Times New Roman" w:hAnsi="Times New Roman" w:cs="Times New Roman"/>
          <w:sz w:val="24"/>
          <w:szCs w:val="24"/>
        </w:rPr>
        <w:t xml:space="preserve">The directive is not to teach grammar. Grammar must come through texts. </w:t>
      </w:r>
      <w:proofErr w:type="gramStart"/>
      <w:r w:rsidR="00961268" w:rsidRPr="00A12646">
        <w:rPr>
          <w:rFonts w:ascii="Times New Roman" w:hAnsi="Times New Roman" w:cs="Times New Roman"/>
          <w:sz w:val="24"/>
          <w:szCs w:val="24"/>
        </w:rPr>
        <w:t>But</w:t>
      </w:r>
      <w:proofErr w:type="gramEnd"/>
      <w:r w:rsidR="00961268" w:rsidRPr="00A12646">
        <w:rPr>
          <w:rFonts w:ascii="Times New Roman" w:hAnsi="Times New Roman" w:cs="Times New Roman"/>
          <w:sz w:val="24"/>
          <w:szCs w:val="24"/>
        </w:rPr>
        <w:t xml:space="preserve"> it doesn’t work [teachers all agree]. They must know the rules. They don’t know the tenses.</w:t>
      </w:r>
      <w:r w:rsidR="00350707">
        <w:rPr>
          <w:rFonts w:ascii="Times New Roman" w:hAnsi="Times New Roman" w:cs="Times New Roman"/>
          <w:sz w:val="24"/>
          <w:szCs w:val="24"/>
        </w:rPr>
        <w:t xml:space="preserve">” </w:t>
      </w:r>
      <w:r w:rsidR="004A3FD7">
        <w:rPr>
          <w:rFonts w:ascii="Times New Roman" w:hAnsi="Times New Roman" w:cs="Times New Roman"/>
          <w:sz w:val="24"/>
          <w:szCs w:val="24"/>
        </w:rPr>
        <w:t xml:space="preserve">Secondly, they teachers also </w:t>
      </w:r>
      <w:r w:rsidR="00107F87">
        <w:rPr>
          <w:rFonts w:ascii="Times New Roman" w:hAnsi="Times New Roman" w:cs="Times New Roman"/>
          <w:sz w:val="24"/>
          <w:szCs w:val="24"/>
        </w:rPr>
        <w:t>seemed</w:t>
      </w:r>
      <w:r w:rsidR="004A3FD7">
        <w:rPr>
          <w:rFonts w:ascii="Times New Roman" w:hAnsi="Times New Roman" w:cs="Times New Roman"/>
          <w:sz w:val="24"/>
          <w:szCs w:val="24"/>
        </w:rPr>
        <w:t xml:space="preserve"> to feel that students </w:t>
      </w:r>
      <w:proofErr w:type="gramStart"/>
      <w:r w:rsidR="004A3FD7">
        <w:rPr>
          <w:rFonts w:ascii="Times New Roman" w:hAnsi="Times New Roman" w:cs="Times New Roman"/>
          <w:sz w:val="24"/>
          <w:szCs w:val="24"/>
        </w:rPr>
        <w:t>will</w:t>
      </w:r>
      <w:proofErr w:type="gramEnd"/>
      <w:r w:rsidR="004A3FD7">
        <w:rPr>
          <w:rFonts w:ascii="Times New Roman" w:hAnsi="Times New Roman" w:cs="Times New Roman"/>
          <w:sz w:val="24"/>
          <w:szCs w:val="24"/>
        </w:rPr>
        <w:t xml:space="preserve"> not</w:t>
      </w:r>
      <w:r w:rsidR="00922BD4">
        <w:rPr>
          <w:rFonts w:ascii="Times New Roman" w:hAnsi="Times New Roman" w:cs="Times New Roman"/>
          <w:sz w:val="24"/>
          <w:szCs w:val="24"/>
        </w:rPr>
        <w:t xml:space="preserve"> learn effectively when involved in communicative tasks </w:t>
      </w:r>
      <w:r w:rsidR="004A3FD7">
        <w:rPr>
          <w:rFonts w:ascii="Times New Roman" w:hAnsi="Times New Roman" w:cs="Times New Roman"/>
          <w:sz w:val="24"/>
          <w:szCs w:val="24"/>
        </w:rPr>
        <w:t>as when there is no teacher control</w:t>
      </w:r>
      <w:r w:rsidR="00350707">
        <w:rPr>
          <w:rFonts w:ascii="Times New Roman" w:hAnsi="Times New Roman" w:cs="Times New Roman"/>
          <w:sz w:val="24"/>
          <w:szCs w:val="24"/>
        </w:rPr>
        <w:t>. As one teacher explained,</w:t>
      </w:r>
      <w:r w:rsidR="004A3FD7">
        <w:rPr>
          <w:rFonts w:ascii="Times New Roman" w:hAnsi="Times New Roman" w:cs="Times New Roman"/>
          <w:sz w:val="24"/>
          <w:szCs w:val="24"/>
        </w:rPr>
        <w:t xml:space="preserve"> students “don’t stick to the guidelines, they do not treat us seriously” (Teacher 1H). </w:t>
      </w:r>
      <w:r w:rsidR="00350707">
        <w:rPr>
          <w:rFonts w:ascii="Times New Roman" w:hAnsi="Times New Roman" w:cs="Times New Roman"/>
          <w:sz w:val="24"/>
          <w:szCs w:val="24"/>
        </w:rPr>
        <w:t>Another teacher agreed, saying:</w:t>
      </w:r>
    </w:p>
    <w:p w14:paraId="6B709984" w14:textId="5D11AABE" w:rsidR="000C34C3" w:rsidRDefault="005E5E65" w:rsidP="00171E18">
      <w:pPr>
        <w:spacing w:after="0" w:line="240" w:lineRule="auto"/>
        <w:ind w:left="720" w:right="680"/>
        <w:rPr>
          <w:rFonts w:ascii="Times New Roman" w:hAnsi="Times New Roman" w:cs="Times New Roman"/>
          <w:sz w:val="24"/>
          <w:szCs w:val="24"/>
        </w:rPr>
      </w:pPr>
      <w:r w:rsidRPr="00C94306">
        <w:rPr>
          <w:rFonts w:ascii="Times New Roman" w:hAnsi="Times New Roman" w:cs="Times New Roman"/>
          <w:sz w:val="24"/>
          <w:szCs w:val="24"/>
        </w:rPr>
        <w:t xml:space="preserve">Teacher </w:t>
      </w:r>
      <w:r w:rsidR="008D2C99" w:rsidRPr="00C94306">
        <w:rPr>
          <w:rFonts w:ascii="Times New Roman" w:hAnsi="Times New Roman" w:cs="Times New Roman"/>
          <w:sz w:val="24"/>
          <w:szCs w:val="24"/>
        </w:rPr>
        <w:t xml:space="preserve">2H: </w:t>
      </w:r>
      <w:r w:rsidR="004A3FD7" w:rsidRPr="00C94306">
        <w:rPr>
          <w:rFonts w:ascii="Times New Roman" w:hAnsi="Times New Roman" w:cs="Times New Roman"/>
          <w:sz w:val="24"/>
          <w:szCs w:val="24"/>
        </w:rPr>
        <w:t>T</w:t>
      </w:r>
      <w:r w:rsidR="008D2C99" w:rsidRPr="00C94306">
        <w:rPr>
          <w:rFonts w:ascii="Times New Roman" w:hAnsi="Times New Roman" w:cs="Times New Roman"/>
          <w:sz w:val="24"/>
          <w:szCs w:val="24"/>
        </w:rPr>
        <w:t xml:space="preserve">his approach </w:t>
      </w:r>
      <w:r w:rsidR="00406FD3">
        <w:rPr>
          <w:rFonts w:ascii="Times New Roman" w:hAnsi="Times New Roman" w:cs="Times New Roman"/>
          <w:sz w:val="24"/>
          <w:szCs w:val="24"/>
        </w:rPr>
        <w:t xml:space="preserve">[CLT] </w:t>
      </w:r>
      <w:r w:rsidR="008D2C99" w:rsidRPr="00C94306">
        <w:rPr>
          <w:rFonts w:ascii="Times New Roman" w:hAnsi="Times New Roman" w:cs="Times New Roman"/>
          <w:sz w:val="24"/>
          <w:szCs w:val="24"/>
        </w:rPr>
        <w:t xml:space="preserve">gives them new opportunities, shows them that there are other ways of teaching than those by means of which they </w:t>
      </w:r>
      <w:proofErr w:type="gramStart"/>
      <w:r w:rsidR="008D2C99" w:rsidRPr="00C94306">
        <w:rPr>
          <w:rFonts w:ascii="Times New Roman" w:hAnsi="Times New Roman" w:cs="Times New Roman"/>
          <w:sz w:val="24"/>
          <w:szCs w:val="24"/>
        </w:rPr>
        <w:t>have been taught</w:t>
      </w:r>
      <w:proofErr w:type="gramEnd"/>
      <w:r w:rsidR="008D2C99" w:rsidRPr="00C94306">
        <w:rPr>
          <w:rFonts w:ascii="Times New Roman" w:hAnsi="Times New Roman" w:cs="Times New Roman"/>
          <w:sz w:val="24"/>
          <w:szCs w:val="24"/>
        </w:rPr>
        <w:t xml:space="preserve"> so far. </w:t>
      </w:r>
      <w:r w:rsidR="004A3FD7" w:rsidRPr="00C94306">
        <w:rPr>
          <w:rFonts w:ascii="Times New Roman" w:hAnsi="Times New Roman" w:cs="Times New Roman"/>
          <w:sz w:val="24"/>
          <w:szCs w:val="24"/>
        </w:rPr>
        <w:t xml:space="preserve">[But] If they see the teacher who is serious and authoritarian, they will follow. </w:t>
      </w:r>
    </w:p>
    <w:p w14:paraId="127C5151" w14:textId="59699330" w:rsidR="00750437" w:rsidRDefault="005E5E65" w:rsidP="00171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need for the teachers being in control of the classroom </w:t>
      </w:r>
      <w:proofErr w:type="gramStart"/>
      <w:r>
        <w:rPr>
          <w:rFonts w:ascii="Times New Roman" w:hAnsi="Times New Roman" w:cs="Times New Roman"/>
          <w:sz w:val="24"/>
          <w:szCs w:val="24"/>
        </w:rPr>
        <w:t>was perceived</w:t>
      </w:r>
      <w:proofErr w:type="gramEnd"/>
      <w:r>
        <w:rPr>
          <w:rFonts w:ascii="Times New Roman" w:hAnsi="Times New Roman" w:cs="Times New Roman"/>
          <w:sz w:val="24"/>
          <w:szCs w:val="24"/>
        </w:rPr>
        <w:t xml:space="preserve"> as resulting from students’ </w:t>
      </w:r>
      <w:r w:rsidR="00107F87">
        <w:rPr>
          <w:rFonts w:ascii="Times New Roman" w:hAnsi="Times New Roman" w:cs="Times New Roman"/>
          <w:sz w:val="24"/>
          <w:szCs w:val="24"/>
        </w:rPr>
        <w:t>understandings</w:t>
      </w:r>
      <w:r>
        <w:rPr>
          <w:rFonts w:ascii="Times New Roman" w:hAnsi="Times New Roman" w:cs="Times New Roman"/>
          <w:sz w:val="24"/>
          <w:szCs w:val="24"/>
        </w:rPr>
        <w:t xml:space="preserve"> of learning but also teachers’ own </w:t>
      </w:r>
      <w:r w:rsidR="00750437">
        <w:rPr>
          <w:rFonts w:ascii="Times New Roman" w:hAnsi="Times New Roman" w:cs="Times New Roman"/>
          <w:sz w:val="24"/>
          <w:szCs w:val="24"/>
        </w:rPr>
        <w:t>experiences</w:t>
      </w:r>
      <w:r w:rsidR="00350707">
        <w:rPr>
          <w:rFonts w:ascii="Times New Roman" w:hAnsi="Times New Roman" w:cs="Times New Roman"/>
          <w:sz w:val="24"/>
          <w:szCs w:val="24"/>
        </w:rPr>
        <w:t>,</w:t>
      </w:r>
      <w:r w:rsidR="00750437">
        <w:rPr>
          <w:rFonts w:ascii="Times New Roman" w:hAnsi="Times New Roman" w:cs="Times New Roman"/>
          <w:sz w:val="24"/>
          <w:szCs w:val="24"/>
        </w:rPr>
        <w:t xml:space="preserve"> which indicated that:</w:t>
      </w:r>
    </w:p>
    <w:p w14:paraId="06C22BB2" w14:textId="6212ED3B" w:rsidR="00750437" w:rsidRPr="00C94306" w:rsidRDefault="00750437" w:rsidP="00171E18">
      <w:pPr>
        <w:spacing w:after="0" w:line="240" w:lineRule="auto"/>
        <w:ind w:left="720" w:right="720"/>
        <w:jc w:val="both"/>
        <w:rPr>
          <w:rFonts w:asciiTheme="minorBidi" w:hAnsiTheme="minorBidi"/>
          <w:sz w:val="24"/>
          <w:szCs w:val="24"/>
        </w:rPr>
      </w:pPr>
      <w:r>
        <w:rPr>
          <w:rFonts w:asciiTheme="minorBidi" w:hAnsiTheme="minorBidi"/>
          <w:sz w:val="24"/>
          <w:szCs w:val="24"/>
        </w:rPr>
        <w:t xml:space="preserve">Teacher 5D: </w:t>
      </w:r>
      <w:r w:rsidRPr="00C94306">
        <w:rPr>
          <w:rFonts w:asciiTheme="minorBidi" w:hAnsiTheme="minorBidi"/>
          <w:sz w:val="24"/>
          <w:szCs w:val="24"/>
        </w:rPr>
        <w:t xml:space="preserve">With the communicative approach, they make a big noise and they </w:t>
      </w:r>
      <w:proofErr w:type="gramStart"/>
      <w:r w:rsidRPr="00C94306">
        <w:rPr>
          <w:rFonts w:asciiTheme="minorBidi" w:hAnsiTheme="minorBidi"/>
          <w:sz w:val="24"/>
          <w:szCs w:val="24"/>
        </w:rPr>
        <w:t>don’t</w:t>
      </w:r>
      <w:proofErr w:type="gramEnd"/>
      <w:r w:rsidRPr="00C94306">
        <w:rPr>
          <w:rFonts w:asciiTheme="minorBidi" w:hAnsiTheme="minorBidi"/>
          <w:sz w:val="24"/>
          <w:szCs w:val="24"/>
        </w:rPr>
        <w:t xml:space="preserve"> learn. </w:t>
      </w:r>
      <w:proofErr w:type="gramStart"/>
      <w:r w:rsidRPr="00C94306">
        <w:rPr>
          <w:rFonts w:asciiTheme="minorBidi" w:hAnsiTheme="minorBidi"/>
          <w:sz w:val="24"/>
          <w:szCs w:val="24"/>
        </w:rPr>
        <w:t>Or</w:t>
      </w:r>
      <w:proofErr w:type="gramEnd"/>
      <w:r w:rsidRPr="00C94306">
        <w:rPr>
          <w:rFonts w:asciiTheme="minorBidi" w:hAnsiTheme="minorBidi"/>
          <w:sz w:val="24"/>
          <w:szCs w:val="24"/>
        </w:rPr>
        <w:t xml:space="preserve"> some of the students work, the others copy from them </w:t>
      </w:r>
      <w:r w:rsidRPr="00C94306">
        <w:rPr>
          <w:rFonts w:asciiTheme="minorBidi" w:hAnsiTheme="minorBidi"/>
          <w:sz w:val="24"/>
          <w:szCs w:val="24"/>
        </w:rPr>
        <w:lastRenderedPageBreak/>
        <w:t xml:space="preserve">and then that’s it. They need something that would allow the teacher to control the class more. </w:t>
      </w:r>
    </w:p>
    <w:p w14:paraId="321776B2" w14:textId="77777777" w:rsidR="004D713E" w:rsidRDefault="00750437" w:rsidP="00110B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Whether these comments </w:t>
      </w:r>
      <w:proofErr w:type="gramStart"/>
      <w:r>
        <w:rPr>
          <w:rFonts w:ascii="Times New Roman" w:hAnsi="Times New Roman" w:cs="Times New Roman"/>
          <w:sz w:val="24"/>
          <w:szCs w:val="24"/>
        </w:rPr>
        <w:t>were grounded</w:t>
      </w:r>
      <w:proofErr w:type="gramEnd"/>
      <w:r>
        <w:rPr>
          <w:rFonts w:ascii="Times New Roman" w:hAnsi="Times New Roman" w:cs="Times New Roman"/>
          <w:sz w:val="24"/>
          <w:szCs w:val="24"/>
        </w:rPr>
        <w:t xml:space="preserve"> in teachers’ own beliefs about learning that might have been shaped by their own socio-cultural context</w:t>
      </w:r>
      <w:r w:rsidR="00317032">
        <w:rPr>
          <w:rFonts w:ascii="Times New Roman" w:hAnsi="Times New Roman" w:cs="Times New Roman"/>
          <w:sz w:val="24"/>
          <w:szCs w:val="24"/>
        </w:rPr>
        <w:t xml:space="preserve"> </w:t>
      </w:r>
      <w:r w:rsidR="00107F87">
        <w:rPr>
          <w:rFonts w:ascii="Times New Roman" w:hAnsi="Times New Roman" w:cs="Times New Roman"/>
          <w:sz w:val="24"/>
          <w:szCs w:val="24"/>
        </w:rPr>
        <w:t xml:space="preserve">could not be concluded from </w:t>
      </w:r>
      <w:r w:rsidR="00317032">
        <w:rPr>
          <w:rFonts w:ascii="Times New Roman" w:hAnsi="Times New Roman" w:cs="Times New Roman"/>
          <w:sz w:val="24"/>
          <w:szCs w:val="24"/>
        </w:rPr>
        <w:t>the research</w:t>
      </w:r>
      <w:r>
        <w:rPr>
          <w:rFonts w:ascii="Times New Roman" w:hAnsi="Times New Roman" w:cs="Times New Roman"/>
          <w:sz w:val="24"/>
          <w:szCs w:val="24"/>
        </w:rPr>
        <w:t xml:space="preserve">. What was, however, </w:t>
      </w:r>
      <w:r w:rsidR="00107F87">
        <w:rPr>
          <w:rFonts w:ascii="Times New Roman" w:hAnsi="Times New Roman" w:cs="Times New Roman"/>
          <w:sz w:val="24"/>
          <w:szCs w:val="24"/>
        </w:rPr>
        <w:t>evident is</w:t>
      </w:r>
      <w:r w:rsidR="00317032">
        <w:rPr>
          <w:rFonts w:ascii="Times New Roman" w:hAnsi="Times New Roman" w:cs="Times New Roman"/>
          <w:sz w:val="24"/>
          <w:szCs w:val="24"/>
        </w:rPr>
        <w:t xml:space="preserve"> that teachers</w:t>
      </w:r>
      <w:r w:rsidR="004D713E">
        <w:rPr>
          <w:rFonts w:ascii="Times New Roman" w:hAnsi="Times New Roman" w:cs="Times New Roman"/>
          <w:sz w:val="24"/>
          <w:szCs w:val="24"/>
        </w:rPr>
        <w:t>’</w:t>
      </w:r>
      <w:r w:rsidR="00317032">
        <w:rPr>
          <w:rFonts w:ascii="Times New Roman" w:hAnsi="Times New Roman" w:cs="Times New Roman"/>
          <w:sz w:val="24"/>
          <w:szCs w:val="24"/>
        </w:rPr>
        <w:t xml:space="preserve"> </w:t>
      </w:r>
      <w:r>
        <w:rPr>
          <w:rFonts w:ascii="Times New Roman" w:hAnsi="Times New Roman" w:cs="Times New Roman"/>
          <w:sz w:val="24"/>
          <w:szCs w:val="24"/>
        </w:rPr>
        <w:t xml:space="preserve">choices to follow the traditional </w:t>
      </w:r>
      <w:r w:rsidR="00AC1EB4">
        <w:rPr>
          <w:rFonts w:ascii="Times New Roman" w:hAnsi="Times New Roman" w:cs="Times New Roman"/>
          <w:sz w:val="24"/>
          <w:szCs w:val="24"/>
        </w:rPr>
        <w:t xml:space="preserve">methods </w:t>
      </w:r>
      <w:r>
        <w:rPr>
          <w:rFonts w:ascii="Times New Roman" w:hAnsi="Times New Roman" w:cs="Times New Roman"/>
          <w:sz w:val="24"/>
          <w:szCs w:val="24"/>
        </w:rPr>
        <w:t xml:space="preserve">were </w:t>
      </w:r>
      <w:r w:rsidR="00082177">
        <w:rPr>
          <w:rFonts w:ascii="Times New Roman" w:hAnsi="Times New Roman" w:cs="Times New Roman"/>
          <w:sz w:val="24"/>
          <w:szCs w:val="24"/>
        </w:rPr>
        <w:t xml:space="preserve">informed </w:t>
      </w:r>
      <w:r>
        <w:rPr>
          <w:rFonts w:ascii="Times New Roman" w:hAnsi="Times New Roman" w:cs="Times New Roman"/>
          <w:sz w:val="24"/>
          <w:szCs w:val="24"/>
        </w:rPr>
        <w:t>by</w:t>
      </w:r>
      <w:r w:rsidR="00082177">
        <w:rPr>
          <w:rFonts w:ascii="Times New Roman" w:hAnsi="Times New Roman" w:cs="Times New Roman"/>
          <w:sz w:val="24"/>
          <w:szCs w:val="24"/>
        </w:rPr>
        <w:t xml:space="preserve"> the interplay of students’ career aspirations, communal attitudes that shape them, as well as national </w:t>
      </w:r>
      <w:r w:rsidR="00107F87">
        <w:rPr>
          <w:rFonts w:ascii="Times New Roman" w:hAnsi="Times New Roman" w:cs="Times New Roman"/>
          <w:sz w:val="24"/>
          <w:szCs w:val="24"/>
        </w:rPr>
        <w:t>understandings</w:t>
      </w:r>
      <w:r w:rsidR="00082177">
        <w:rPr>
          <w:rFonts w:ascii="Times New Roman" w:hAnsi="Times New Roman" w:cs="Times New Roman"/>
          <w:sz w:val="24"/>
          <w:szCs w:val="24"/>
        </w:rPr>
        <w:t xml:space="preserve"> of competence and the value of good </w:t>
      </w:r>
      <w:proofErr w:type="gramStart"/>
      <w:r w:rsidR="00082177">
        <w:rPr>
          <w:rFonts w:ascii="Times New Roman" w:hAnsi="Times New Roman" w:cs="Times New Roman"/>
          <w:sz w:val="24"/>
          <w:szCs w:val="24"/>
        </w:rPr>
        <w:t>grades.</w:t>
      </w:r>
      <w:proofErr w:type="gramEnd"/>
      <w:r w:rsidR="00082177">
        <w:rPr>
          <w:rFonts w:ascii="Times New Roman" w:hAnsi="Times New Roman" w:cs="Times New Roman"/>
          <w:sz w:val="24"/>
          <w:szCs w:val="24"/>
        </w:rPr>
        <w:t xml:space="preserve"> </w:t>
      </w:r>
      <w:r w:rsidR="00AC1EB4">
        <w:rPr>
          <w:rFonts w:ascii="Times New Roman" w:hAnsi="Times New Roman" w:cs="Times New Roman"/>
          <w:sz w:val="24"/>
          <w:szCs w:val="24"/>
        </w:rPr>
        <w:t xml:space="preserve">Details of this </w:t>
      </w:r>
      <w:proofErr w:type="gramStart"/>
      <w:r w:rsidR="00AC1EB4">
        <w:rPr>
          <w:rFonts w:ascii="Times New Roman" w:hAnsi="Times New Roman" w:cs="Times New Roman"/>
          <w:sz w:val="24"/>
          <w:szCs w:val="24"/>
        </w:rPr>
        <w:t>are provided</w:t>
      </w:r>
      <w:proofErr w:type="gramEnd"/>
      <w:r w:rsidR="00AC1EB4">
        <w:rPr>
          <w:rFonts w:ascii="Times New Roman" w:hAnsi="Times New Roman" w:cs="Times New Roman"/>
          <w:sz w:val="24"/>
          <w:szCs w:val="24"/>
        </w:rPr>
        <w:t xml:space="preserve"> in the second part of this results section. </w:t>
      </w:r>
    </w:p>
    <w:p w14:paraId="444BE69A" w14:textId="0C845E97" w:rsidR="000C34C3" w:rsidRDefault="00AC1EB4" w:rsidP="00110B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Here, however, </w:t>
      </w:r>
      <w:r w:rsidR="00082177">
        <w:rPr>
          <w:rFonts w:ascii="Times New Roman" w:hAnsi="Times New Roman" w:cs="Times New Roman"/>
          <w:sz w:val="24"/>
          <w:szCs w:val="24"/>
        </w:rPr>
        <w:t>the teachers cited below explain the impact of familial connections a</w:t>
      </w:r>
      <w:r>
        <w:rPr>
          <w:rFonts w:ascii="Times New Roman" w:hAnsi="Times New Roman" w:cs="Times New Roman"/>
          <w:sz w:val="24"/>
          <w:szCs w:val="24"/>
        </w:rPr>
        <w:t xml:space="preserve">nd </w:t>
      </w:r>
      <w:r w:rsidR="00317032">
        <w:rPr>
          <w:rFonts w:ascii="Times New Roman" w:hAnsi="Times New Roman" w:cs="Times New Roman"/>
          <w:sz w:val="24"/>
          <w:szCs w:val="24"/>
        </w:rPr>
        <w:t xml:space="preserve">political settlements, which </w:t>
      </w:r>
      <w:r w:rsidR="00D74DB9">
        <w:rPr>
          <w:rFonts w:ascii="Times New Roman" w:hAnsi="Times New Roman" w:cs="Times New Roman"/>
          <w:sz w:val="24"/>
          <w:szCs w:val="24"/>
        </w:rPr>
        <w:t xml:space="preserve">highlights </w:t>
      </w:r>
      <w:r>
        <w:rPr>
          <w:rFonts w:ascii="Times New Roman" w:hAnsi="Times New Roman" w:cs="Times New Roman"/>
          <w:sz w:val="24"/>
          <w:szCs w:val="24"/>
        </w:rPr>
        <w:t xml:space="preserve">the point made earlier regarding the incoherence of </w:t>
      </w:r>
      <w:r w:rsidR="00317032">
        <w:rPr>
          <w:rFonts w:ascii="Times New Roman" w:hAnsi="Times New Roman" w:cs="Times New Roman"/>
          <w:sz w:val="24"/>
          <w:szCs w:val="24"/>
        </w:rPr>
        <w:t xml:space="preserve">the </w:t>
      </w:r>
      <w:r w:rsidR="00107F87">
        <w:rPr>
          <w:rFonts w:ascii="Times New Roman" w:hAnsi="Times New Roman" w:cs="Times New Roman"/>
          <w:sz w:val="24"/>
          <w:szCs w:val="24"/>
        </w:rPr>
        <w:t>government’s</w:t>
      </w:r>
      <w:r w:rsidR="00317032">
        <w:rPr>
          <w:rFonts w:ascii="Times New Roman" w:hAnsi="Times New Roman" w:cs="Times New Roman"/>
          <w:sz w:val="24"/>
          <w:szCs w:val="24"/>
        </w:rPr>
        <w:t xml:space="preserve"> </w:t>
      </w:r>
      <w:r>
        <w:rPr>
          <w:rFonts w:ascii="Times New Roman" w:hAnsi="Times New Roman" w:cs="Times New Roman"/>
          <w:sz w:val="24"/>
          <w:szCs w:val="24"/>
        </w:rPr>
        <w:t xml:space="preserve">decision to invest in education preparing </w:t>
      </w:r>
      <w:r w:rsidR="00DE53E6">
        <w:rPr>
          <w:rFonts w:ascii="Times New Roman" w:hAnsi="Times New Roman" w:cs="Times New Roman"/>
          <w:sz w:val="24"/>
          <w:szCs w:val="24"/>
        </w:rPr>
        <w:t xml:space="preserve">for the transition to knowledge-based jobs. </w:t>
      </w:r>
      <w:r w:rsidR="004D713E">
        <w:rPr>
          <w:rFonts w:ascii="Times New Roman" w:hAnsi="Times New Roman" w:cs="Times New Roman"/>
          <w:sz w:val="24"/>
          <w:szCs w:val="24"/>
        </w:rPr>
        <w:t>Teachers explained</w:t>
      </w:r>
      <w:r w:rsidR="00DE53E6">
        <w:rPr>
          <w:rFonts w:ascii="Times New Roman" w:hAnsi="Times New Roman" w:cs="Times New Roman"/>
          <w:sz w:val="24"/>
          <w:szCs w:val="24"/>
        </w:rPr>
        <w:t xml:space="preserve"> that students do not </w:t>
      </w:r>
      <w:proofErr w:type="gramStart"/>
      <w:r w:rsidR="00DE53E6">
        <w:rPr>
          <w:rFonts w:ascii="Times New Roman" w:hAnsi="Times New Roman" w:cs="Times New Roman"/>
          <w:sz w:val="24"/>
          <w:szCs w:val="24"/>
        </w:rPr>
        <w:t>have aspirations</w:t>
      </w:r>
      <w:proofErr w:type="gramEnd"/>
      <w:r w:rsidR="00DE53E6">
        <w:rPr>
          <w:rFonts w:ascii="Times New Roman" w:hAnsi="Times New Roman" w:cs="Times New Roman"/>
          <w:sz w:val="24"/>
          <w:szCs w:val="24"/>
        </w:rPr>
        <w:t xml:space="preserve"> to work in these jobs, suggesting that the new reforms have not been accompanied by </w:t>
      </w:r>
      <w:r w:rsidR="00D74DB9">
        <w:rPr>
          <w:rFonts w:ascii="Times New Roman" w:hAnsi="Times New Roman" w:cs="Times New Roman"/>
          <w:sz w:val="24"/>
          <w:szCs w:val="24"/>
        </w:rPr>
        <w:t xml:space="preserve">relevant societal </w:t>
      </w:r>
      <w:r w:rsidR="00DE53E6">
        <w:rPr>
          <w:rFonts w:ascii="Times New Roman" w:hAnsi="Times New Roman" w:cs="Times New Roman"/>
          <w:sz w:val="24"/>
          <w:szCs w:val="24"/>
        </w:rPr>
        <w:t xml:space="preserve">changes. </w:t>
      </w:r>
      <w:r w:rsidR="004D713E">
        <w:rPr>
          <w:rFonts w:ascii="Times New Roman" w:hAnsi="Times New Roman" w:cs="Times New Roman"/>
          <w:sz w:val="24"/>
          <w:szCs w:val="24"/>
        </w:rPr>
        <w:t>For example:</w:t>
      </w:r>
    </w:p>
    <w:p w14:paraId="77F96CAF" w14:textId="31FE8510" w:rsidR="00890F67" w:rsidRPr="002C5D54" w:rsidRDefault="002C5D54" w:rsidP="00171E18">
      <w:pPr>
        <w:spacing w:after="0" w:line="240" w:lineRule="auto"/>
        <w:ind w:left="720" w:right="567"/>
        <w:jc w:val="both"/>
        <w:rPr>
          <w:rFonts w:ascii="Times New Roman" w:hAnsi="Times New Roman" w:cs="Times New Roman"/>
          <w:i/>
          <w:iCs/>
          <w:sz w:val="24"/>
          <w:szCs w:val="24"/>
        </w:rPr>
      </w:pPr>
      <w:r w:rsidRPr="002C5D54">
        <w:rPr>
          <w:rFonts w:ascii="Times New Roman" w:hAnsi="Times New Roman" w:cs="Times New Roman"/>
          <w:sz w:val="24"/>
          <w:szCs w:val="24"/>
        </w:rPr>
        <w:t xml:space="preserve">Teacher 3A: </w:t>
      </w:r>
      <w:r w:rsidR="00890F67" w:rsidRPr="002C5D54">
        <w:rPr>
          <w:rFonts w:ascii="Times New Roman" w:hAnsi="Times New Roman" w:cs="Times New Roman"/>
          <w:sz w:val="24"/>
          <w:szCs w:val="24"/>
        </w:rPr>
        <w:t xml:space="preserve">Here in the region, we have one big </w:t>
      </w:r>
      <w:proofErr w:type="gramStart"/>
      <w:r w:rsidR="00890F67" w:rsidRPr="002C5D54">
        <w:rPr>
          <w:rFonts w:ascii="Times New Roman" w:hAnsi="Times New Roman" w:cs="Times New Roman"/>
          <w:sz w:val="24"/>
          <w:szCs w:val="24"/>
        </w:rPr>
        <w:t>problem,</w:t>
      </w:r>
      <w:proofErr w:type="gramEnd"/>
      <w:r w:rsidR="00890F67" w:rsidRPr="002C5D54">
        <w:rPr>
          <w:rFonts w:ascii="Times New Roman" w:hAnsi="Times New Roman" w:cs="Times New Roman"/>
          <w:sz w:val="24"/>
          <w:szCs w:val="24"/>
        </w:rPr>
        <w:t xml:space="preserve"> students are not motivated because they go for the military jobs. They are not motivated to become a doctor or an engineer, and so on. Their motivation for learning is low because of this. The government makes it very easy for the students here in the Gulf to take military jobs, in milita</w:t>
      </w:r>
      <w:r>
        <w:rPr>
          <w:rFonts w:ascii="Times New Roman" w:hAnsi="Times New Roman" w:cs="Times New Roman"/>
          <w:sz w:val="24"/>
          <w:szCs w:val="24"/>
        </w:rPr>
        <w:t>ry institutions, so why should they</w:t>
      </w:r>
      <w:r w:rsidR="00890F67" w:rsidRPr="002C5D54">
        <w:rPr>
          <w:rFonts w:ascii="Times New Roman" w:hAnsi="Times New Roman" w:cs="Times New Roman"/>
          <w:sz w:val="24"/>
          <w:szCs w:val="24"/>
        </w:rPr>
        <w:t xml:space="preserve"> </w:t>
      </w:r>
      <w:proofErr w:type="gramStart"/>
      <w:r w:rsidR="00890F67" w:rsidRPr="002C5D54">
        <w:rPr>
          <w:rFonts w:ascii="Times New Roman" w:hAnsi="Times New Roman" w:cs="Times New Roman"/>
          <w:sz w:val="24"/>
          <w:szCs w:val="24"/>
        </w:rPr>
        <w:t>bother?</w:t>
      </w:r>
      <w:proofErr w:type="gramEnd"/>
    </w:p>
    <w:p w14:paraId="4FC81BEA" w14:textId="22845242" w:rsidR="002C5D54" w:rsidRPr="002C5D54" w:rsidRDefault="002C5D54" w:rsidP="00171E18">
      <w:pPr>
        <w:spacing w:after="0" w:line="240" w:lineRule="auto"/>
        <w:ind w:right="567"/>
        <w:jc w:val="both"/>
        <w:rPr>
          <w:rFonts w:ascii="Times New Roman" w:hAnsi="Times New Roman" w:cs="Times New Roman"/>
          <w:iCs/>
          <w:sz w:val="24"/>
          <w:szCs w:val="24"/>
        </w:rPr>
      </w:pPr>
      <w:r w:rsidRPr="002C5D54">
        <w:rPr>
          <w:rFonts w:ascii="Times New Roman" w:hAnsi="Times New Roman" w:cs="Times New Roman"/>
          <w:iCs/>
          <w:sz w:val="24"/>
          <w:szCs w:val="24"/>
        </w:rPr>
        <w:t>A teacher in another school continued</w:t>
      </w:r>
      <w:r w:rsidR="00BA5312">
        <w:rPr>
          <w:rFonts w:ascii="Times New Roman" w:hAnsi="Times New Roman" w:cs="Times New Roman"/>
          <w:iCs/>
          <w:sz w:val="24"/>
          <w:szCs w:val="24"/>
        </w:rPr>
        <w:t>, noting</w:t>
      </w:r>
      <w:r w:rsidRPr="002C5D54">
        <w:rPr>
          <w:rFonts w:ascii="Times New Roman" w:hAnsi="Times New Roman" w:cs="Times New Roman"/>
          <w:iCs/>
          <w:sz w:val="24"/>
          <w:szCs w:val="24"/>
        </w:rPr>
        <w:t xml:space="preserve"> that</w:t>
      </w:r>
      <w:r w:rsidR="00BA5312">
        <w:rPr>
          <w:rFonts w:ascii="Times New Roman" w:hAnsi="Times New Roman" w:cs="Times New Roman"/>
          <w:iCs/>
          <w:sz w:val="24"/>
          <w:szCs w:val="24"/>
        </w:rPr>
        <w:t>:</w:t>
      </w:r>
      <w:r w:rsidRPr="002C5D54">
        <w:rPr>
          <w:rFonts w:ascii="Times New Roman" w:hAnsi="Times New Roman" w:cs="Times New Roman"/>
          <w:iCs/>
          <w:sz w:val="24"/>
          <w:szCs w:val="24"/>
        </w:rPr>
        <w:t xml:space="preserve"> </w:t>
      </w:r>
    </w:p>
    <w:p w14:paraId="01842DCD" w14:textId="66AC68E4" w:rsidR="00EC2B37" w:rsidRPr="002C5D54" w:rsidRDefault="00EC2B37" w:rsidP="00171E18">
      <w:pPr>
        <w:spacing w:after="0" w:line="240" w:lineRule="auto"/>
        <w:ind w:left="720" w:right="567"/>
        <w:jc w:val="both"/>
        <w:rPr>
          <w:rFonts w:ascii="Times New Roman" w:hAnsi="Times New Roman" w:cs="Times New Roman"/>
          <w:sz w:val="24"/>
          <w:szCs w:val="24"/>
        </w:rPr>
      </w:pPr>
      <w:r w:rsidRPr="002C5D54">
        <w:rPr>
          <w:rFonts w:ascii="Times New Roman" w:hAnsi="Times New Roman" w:cs="Times New Roman"/>
          <w:iCs/>
          <w:sz w:val="24"/>
          <w:szCs w:val="24"/>
        </w:rPr>
        <w:t>Teacher 2I</w:t>
      </w:r>
      <w:r w:rsidRPr="002C5D54">
        <w:rPr>
          <w:rFonts w:ascii="Times New Roman" w:hAnsi="Times New Roman" w:cs="Times New Roman"/>
          <w:sz w:val="24"/>
          <w:szCs w:val="24"/>
        </w:rPr>
        <w:t xml:space="preserve">: The highest motivation for most of the students is to go and work as a soldier. They want to get their certificates and then go and serve in the army. They </w:t>
      </w:r>
      <w:proofErr w:type="gramStart"/>
      <w:r w:rsidRPr="002C5D54">
        <w:rPr>
          <w:rFonts w:ascii="Times New Roman" w:hAnsi="Times New Roman" w:cs="Times New Roman"/>
          <w:sz w:val="24"/>
          <w:szCs w:val="24"/>
        </w:rPr>
        <w:t>don’t</w:t>
      </w:r>
      <w:proofErr w:type="gramEnd"/>
      <w:r w:rsidRPr="002C5D54">
        <w:rPr>
          <w:rFonts w:ascii="Times New Roman" w:hAnsi="Times New Roman" w:cs="Times New Roman"/>
          <w:sz w:val="24"/>
          <w:szCs w:val="24"/>
        </w:rPr>
        <w:t xml:space="preserve"> car</w:t>
      </w:r>
      <w:r w:rsidR="002C5D54">
        <w:rPr>
          <w:rFonts w:ascii="Times New Roman" w:hAnsi="Times New Roman" w:cs="Times New Roman"/>
          <w:sz w:val="24"/>
          <w:szCs w:val="24"/>
        </w:rPr>
        <w:t xml:space="preserve">e </w:t>
      </w:r>
      <w:r w:rsidRPr="002C5D54">
        <w:rPr>
          <w:rFonts w:ascii="Times New Roman" w:hAnsi="Times New Roman" w:cs="Times New Roman"/>
          <w:sz w:val="24"/>
          <w:szCs w:val="24"/>
        </w:rPr>
        <w:t xml:space="preserve">(…) So they just sit in class, do nothing, they get their marks and in the end they get their certificates.  </w:t>
      </w:r>
    </w:p>
    <w:p w14:paraId="78412DBD" w14:textId="398C9280" w:rsidR="000C34C3" w:rsidRDefault="002C5D54" w:rsidP="00171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very pragmatic attitude </w:t>
      </w:r>
      <w:r w:rsidR="00D42AD3">
        <w:rPr>
          <w:rFonts w:ascii="Times New Roman" w:hAnsi="Times New Roman" w:cs="Times New Roman"/>
          <w:sz w:val="24"/>
          <w:szCs w:val="24"/>
        </w:rPr>
        <w:t>towards education underscored</w:t>
      </w:r>
      <w:r>
        <w:rPr>
          <w:rFonts w:ascii="Times New Roman" w:hAnsi="Times New Roman" w:cs="Times New Roman"/>
          <w:sz w:val="24"/>
          <w:szCs w:val="24"/>
        </w:rPr>
        <w:t xml:space="preserve"> by the objective of ‘getting their </w:t>
      </w:r>
      <w:r w:rsidR="00107F87">
        <w:rPr>
          <w:rFonts w:ascii="Times New Roman" w:hAnsi="Times New Roman" w:cs="Times New Roman"/>
          <w:sz w:val="24"/>
          <w:szCs w:val="24"/>
        </w:rPr>
        <w:t>certificates</w:t>
      </w:r>
      <w:r>
        <w:rPr>
          <w:rFonts w:ascii="Times New Roman" w:hAnsi="Times New Roman" w:cs="Times New Roman"/>
          <w:sz w:val="24"/>
          <w:szCs w:val="24"/>
        </w:rPr>
        <w:t xml:space="preserve">’ seems to then translate into </w:t>
      </w:r>
      <w:r w:rsidR="00D42AD3">
        <w:rPr>
          <w:rFonts w:ascii="Times New Roman" w:hAnsi="Times New Roman" w:cs="Times New Roman"/>
          <w:sz w:val="24"/>
          <w:szCs w:val="24"/>
        </w:rPr>
        <w:t xml:space="preserve">very instrumental strategies, enabling students to meet course requirements with minimum effort. The teachers commented that </w:t>
      </w:r>
      <w:proofErr w:type="gramStart"/>
      <w:r w:rsidR="00107F87">
        <w:rPr>
          <w:rFonts w:ascii="Times New Roman" w:hAnsi="Times New Roman" w:cs="Times New Roman"/>
          <w:sz w:val="24"/>
          <w:szCs w:val="24"/>
        </w:rPr>
        <w:t>as a result</w:t>
      </w:r>
      <w:proofErr w:type="gramEnd"/>
      <w:r w:rsidR="00107F87">
        <w:rPr>
          <w:rFonts w:ascii="Times New Roman" w:hAnsi="Times New Roman" w:cs="Times New Roman"/>
          <w:sz w:val="24"/>
          <w:szCs w:val="24"/>
        </w:rPr>
        <w:t xml:space="preserve"> of this, </w:t>
      </w:r>
      <w:r w:rsidR="00D42AD3">
        <w:rPr>
          <w:rFonts w:ascii="Times New Roman" w:hAnsi="Times New Roman" w:cs="Times New Roman"/>
          <w:sz w:val="24"/>
          <w:szCs w:val="24"/>
        </w:rPr>
        <w:t xml:space="preserve">students “copy and paste </w:t>
      </w:r>
      <w:r w:rsidR="000C34C3" w:rsidRPr="00A12646">
        <w:rPr>
          <w:rFonts w:ascii="Times New Roman" w:hAnsi="Times New Roman" w:cs="Times New Roman"/>
          <w:sz w:val="24"/>
          <w:szCs w:val="24"/>
        </w:rPr>
        <w:t>from the Internet or they submit it in a foreign language</w:t>
      </w:r>
      <w:r w:rsidR="00D42AD3">
        <w:rPr>
          <w:rFonts w:ascii="Times New Roman" w:hAnsi="Times New Roman" w:cs="Times New Roman"/>
          <w:sz w:val="24"/>
          <w:szCs w:val="24"/>
        </w:rPr>
        <w:t>”</w:t>
      </w:r>
      <w:r w:rsidR="008B0FBF">
        <w:rPr>
          <w:rStyle w:val="FootnoteReference"/>
          <w:rFonts w:ascii="Times New Roman" w:hAnsi="Times New Roman" w:cs="Times New Roman"/>
          <w:sz w:val="24"/>
          <w:szCs w:val="24"/>
        </w:rPr>
        <w:footnoteReference w:id="1"/>
      </w:r>
      <w:r w:rsidR="00D42AD3">
        <w:rPr>
          <w:rFonts w:ascii="Times New Roman" w:hAnsi="Times New Roman" w:cs="Times New Roman"/>
          <w:sz w:val="24"/>
          <w:szCs w:val="24"/>
        </w:rPr>
        <w:t xml:space="preserve"> (Teacher 3B)</w:t>
      </w:r>
      <w:r w:rsidR="000C34C3" w:rsidRPr="00A12646">
        <w:rPr>
          <w:rFonts w:ascii="Times New Roman" w:hAnsi="Times New Roman" w:cs="Times New Roman"/>
          <w:sz w:val="24"/>
          <w:szCs w:val="24"/>
        </w:rPr>
        <w:t>.</w:t>
      </w:r>
      <w:r w:rsidR="00D42AD3">
        <w:rPr>
          <w:rFonts w:ascii="Times New Roman" w:hAnsi="Times New Roman" w:cs="Times New Roman"/>
          <w:sz w:val="24"/>
          <w:szCs w:val="24"/>
        </w:rPr>
        <w:t xml:space="preserve"> </w:t>
      </w:r>
      <w:proofErr w:type="gramStart"/>
      <w:r w:rsidR="00D42AD3">
        <w:rPr>
          <w:rFonts w:ascii="Times New Roman" w:hAnsi="Times New Roman" w:cs="Times New Roman"/>
          <w:sz w:val="24"/>
          <w:szCs w:val="24"/>
        </w:rPr>
        <w:t>Also</w:t>
      </w:r>
      <w:proofErr w:type="gramEnd"/>
      <w:r w:rsidR="00D42AD3">
        <w:rPr>
          <w:rFonts w:ascii="Times New Roman" w:hAnsi="Times New Roman" w:cs="Times New Roman"/>
          <w:sz w:val="24"/>
          <w:szCs w:val="24"/>
        </w:rPr>
        <w:t>, “they</w:t>
      </w:r>
      <w:r w:rsidR="000C34C3" w:rsidRPr="00A12646">
        <w:rPr>
          <w:rFonts w:ascii="Times New Roman" w:hAnsi="Times New Roman" w:cs="Times New Roman"/>
          <w:sz w:val="24"/>
          <w:szCs w:val="24"/>
        </w:rPr>
        <w:t xml:space="preserve"> pay a stationary [a little corner shop] to do it for th</w:t>
      </w:r>
      <w:r w:rsidR="00D42AD3">
        <w:rPr>
          <w:rFonts w:ascii="Times New Roman" w:hAnsi="Times New Roman" w:cs="Times New Roman"/>
          <w:sz w:val="24"/>
          <w:szCs w:val="24"/>
        </w:rPr>
        <w:t>em”</w:t>
      </w:r>
      <w:r w:rsidR="005F6010">
        <w:rPr>
          <w:rFonts w:ascii="Times New Roman" w:hAnsi="Times New Roman" w:cs="Times New Roman"/>
          <w:sz w:val="24"/>
          <w:szCs w:val="24"/>
        </w:rPr>
        <w:t xml:space="preserve"> </w:t>
      </w:r>
      <w:r w:rsidR="00D42AD3">
        <w:rPr>
          <w:rFonts w:ascii="Times New Roman" w:hAnsi="Times New Roman" w:cs="Times New Roman"/>
          <w:sz w:val="24"/>
          <w:szCs w:val="24"/>
        </w:rPr>
        <w:t xml:space="preserve">(Teacher 1B). </w:t>
      </w:r>
    </w:p>
    <w:p w14:paraId="29300F33" w14:textId="4294AD2C" w:rsidR="00DF7FA9" w:rsidRDefault="00D42AD3" w:rsidP="00110B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was a general sense among the teachers that such strategies </w:t>
      </w:r>
      <w:proofErr w:type="gramStart"/>
      <w:r>
        <w:rPr>
          <w:rFonts w:ascii="Times New Roman" w:hAnsi="Times New Roman" w:cs="Times New Roman"/>
          <w:sz w:val="24"/>
          <w:szCs w:val="24"/>
        </w:rPr>
        <w:t>were enabled</w:t>
      </w:r>
      <w:proofErr w:type="gramEnd"/>
      <w:r>
        <w:rPr>
          <w:rFonts w:ascii="Times New Roman" w:hAnsi="Times New Roman" w:cs="Times New Roman"/>
          <w:sz w:val="24"/>
          <w:szCs w:val="24"/>
        </w:rPr>
        <w:t xml:space="preserve"> because</w:t>
      </w:r>
      <w:r w:rsidR="000268EA">
        <w:rPr>
          <w:rFonts w:ascii="Times New Roman" w:hAnsi="Times New Roman" w:cs="Times New Roman"/>
          <w:sz w:val="24"/>
          <w:szCs w:val="24"/>
        </w:rPr>
        <w:t xml:space="preserve"> </w:t>
      </w:r>
      <w:r w:rsidR="00107F87">
        <w:rPr>
          <w:rFonts w:ascii="Times New Roman" w:hAnsi="Times New Roman" w:cs="Times New Roman"/>
          <w:sz w:val="24"/>
          <w:szCs w:val="24"/>
        </w:rPr>
        <w:t>“for</w:t>
      </w:r>
      <w:r w:rsidR="000268EA" w:rsidRPr="000268EA">
        <w:rPr>
          <w:rFonts w:ascii="Times New Roman" w:hAnsi="Times New Roman" w:cs="Times New Roman"/>
          <w:sz w:val="24"/>
          <w:szCs w:val="24"/>
        </w:rPr>
        <w:t xml:space="preserve"> examining the writing topics, the ques</w:t>
      </w:r>
      <w:r w:rsidR="000268EA">
        <w:rPr>
          <w:rFonts w:ascii="Times New Roman" w:hAnsi="Times New Roman" w:cs="Times New Roman"/>
          <w:sz w:val="24"/>
          <w:szCs w:val="24"/>
        </w:rPr>
        <w:t>tions are always from the book” (Teacher 8C)</w:t>
      </w:r>
      <w:r w:rsidR="003B2789">
        <w:rPr>
          <w:rFonts w:ascii="Times New Roman" w:hAnsi="Times New Roman" w:cs="Times New Roman"/>
          <w:sz w:val="24"/>
          <w:szCs w:val="24"/>
        </w:rPr>
        <w:t xml:space="preserve">. This also suggests </w:t>
      </w:r>
      <w:r w:rsidR="000268EA">
        <w:rPr>
          <w:rFonts w:ascii="Times New Roman" w:hAnsi="Times New Roman" w:cs="Times New Roman"/>
          <w:sz w:val="24"/>
          <w:szCs w:val="24"/>
        </w:rPr>
        <w:t xml:space="preserve">a deeper paradigmatic </w:t>
      </w:r>
      <w:r w:rsidR="003B2789">
        <w:rPr>
          <w:rFonts w:ascii="Times New Roman" w:hAnsi="Times New Roman" w:cs="Times New Roman"/>
          <w:sz w:val="24"/>
          <w:szCs w:val="24"/>
        </w:rPr>
        <w:t xml:space="preserve">issue, reflecting that necessary structural changes have not </w:t>
      </w:r>
      <w:r w:rsidR="00107F87">
        <w:rPr>
          <w:rFonts w:ascii="Times New Roman" w:hAnsi="Times New Roman" w:cs="Times New Roman"/>
          <w:sz w:val="24"/>
          <w:szCs w:val="24"/>
        </w:rPr>
        <w:t>yet</w:t>
      </w:r>
      <w:r w:rsidR="003B2789">
        <w:rPr>
          <w:rFonts w:ascii="Times New Roman" w:hAnsi="Times New Roman" w:cs="Times New Roman"/>
          <w:sz w:val="24"/>
          <w:szCs w:val="24"/>
        </w:rPr>
        <w:t xml:space="preserve"> taken place to support the implementation of the </w:t>
      </w:r>
      <w:r w:rsidR="00107F87">
        <w:rPr>
          <w:rFonts w:ascii="Times New Roman" w:hAnsi="Times New Roman" w:cs="Times New Roman"/>
          <w:sz w:val="24"/>
          <w:szCs w:val="24"/>
        </w:rPr>
        <w:t>borrowed</w:t>
      </w:r>
      <w:r w:rsidR="003B2789">
        <w:rPr>
          <w:rFonts w:ascii="Times New Roman" w:hAnsi="Times New Roman" w:cs="Times New Roman"/>
          <w:sz w:val="24"/>
          <w:szCs w:val="24"/>
        </w:rPr>
        <w:t xml:space="preserve"> policy. The teacher quoted below explains that the </w:t>
      </w:r>
      <w:proofErr w:type="spellStart"/>
      <w:r w:rsidR="003B2789">
        <w:rPr>
          <w:rFonts w:ascii="Times New Roman" w:hAnsi="Times New Roman" w:cs="Times New Roman"/>
          <w:sz w:val="24"/>
          <w:szCs w:val="24"/>
        </w:rPr>
        <w:t>the</w:t>
      </w:r>
      <w:proofErr w:type="spellEnd"/>
      <w:r w:rsidR="003B2789">
        <w:rPr>
          <w:rFonts w:ascii="Times New Roman" w:hAnsi="Times New Roman" w:cs="Times New Roman"/>
          <w:sz w:val="24"/>
          <w:szCs w:val="24"/>
        </w:rPr>
        <w:t xml:space="preserve"> old system of preparing assessments by the </w:t>
      </w:r>
      <w:r w:rsidR="00107F87">
        <w:rPr>
          <w:rFonts w:ascii="Times New Roman" w:hAnsi="Times New Roman" w:cs="Times New Roman"/>
          <w:sz w:val="24"/>
          <w:szCs w:val="24"/>
        </w:rPr>
        <w:t>Ministry</w:t>
      </w:r>
      <w:r w:rsidR="003B2789">
        <w:rPr>
          <w:rFonts w:ascii="Times New Roman" w:hAnsi="Times New Roman" w:cs="Times New Roman"/>
          <w:sz w:val="24"/>
          <w:szCs w:val="24"/>
        </w:rPr>
        <w:t xml:space="preserve"> of Education advisors who tend to rely on the content of the book</w:t>
      </w:r>
      <w:r w:rsidR="00093DFA">
        <w:rPr>
          <w:rFonts w:ascii="Times New Roman" w:hAnsi="Times New Roman" w:cs="Times New Roman"/>
          <w:sz w:val="24"/>
          <w:szCs w:val="24"/>
        </w:rPr>
        <w:t xml:space="preserve"> results in facilitating the traditional forms of learning based on inculcation. This contradicts the </w:t>
      </w:r>
      <w:r w:rsidR="00107F87">
        <w:rPr>
          <w:rFonts w:ascii="Times New Roman" w:hAnsi="Times New Roman" w:cs="Times New Roman"/>
          <w:sz w:val="24"/>
          <w:szCs w:val="24"/>
        </w:rPr>
        <w:t>objectives</w:t>
      </w:r>
      <w:r w:rsidR="00093DFA">
        <w:rPr>
          <w:rFonts w:ascii="Times New Roman" w:hAnsi="Times New Roman" w:cs="Times New Roman"/>
          <w:sz w:val="24"/>
          <w:szCs w:val="24"/>
        </w:rPr>
        <w:t xml:space="preserve"> of the new policy, suggesting that if CLT is to </w:t>
      </w:r>
      <w:proofErr w:type="gramStart"/>
      <w:r w:rsidR="00093DFA">
        <w:rPr>
          <w:rFonts w:ascii="Times New Roman" w:hAnsi="Times New Roman" w:cs="Times New Roman"/>
          <w:sz w:val="24"/>
          <w:szCs w:val="24"/>
        </w:rPr>
        <w:t>become successfully implemented</w:t>
      </w:r>
      <w:proofErr w:type="gramEnd"/>
      <w:r w:rsidR="00093DFA">
        <w:rPr>
          <w:rFonts w:ascii="Times New Roman" w:hAnsi="Times New Roman" w:cs="Times New Roman"/>
          <w:sz w:val="24"/>
          <w:szCs w:val="24"/>
        </w:rPr>
        <w:t xml:space="preserve">:  </w:t>
      </w:r>
      <w:r w:rsidR="003B2789">
        <w:rPr>
          <w:rFonts w:ascii="Times New Roman" w:hAnsi="Times New Roman" w:cs="Times New Roman"/>
          <w:sz w:val="24"/>
          <w:szCs w:val="24"/>
        </w:rPr>
        <w:t xml:space="preserve"> </w:t>
      </w:r>
      <w:r w:rsidR="000268E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B530891" w14:textId="5CC43AA3" w:rsidR="00093DFA" w:rsidRDefault="00DF7FA9" w:rsidP="00171E18">
      <w:pPr>
        <w:spacing w:after="0" w:line="240" w:lineRule="auto"/>
        <w:ind w:left="720"/>
        <w:rPr>
          <w:rFonts w:ascii="Times New Roman" w:hAnsi="Times New Roman" w:cs="Times New Roman"/>
          <w:color w:val="FF0000"/>
          <w:sz w:val="24"/>
          <w:szCs w:val="24"/>
        </w:rPr>
      </w:pPr>
      <w:r w:rsidRPr="00A12646">
        <w:rPr>
          <w:rFonts w:ascii="Times New Roman" w:hAnsi="Times New Roman" w:cs="Times New Roman"/>
          <w:sz w:val="24"/>
          <w:szCs w:val="24"/>
        </w:rPr>
        <w:t xml:space="preserve">Teacher 8C: We </w:t>
      </w:r>
      <w:proofErr w:type="gramStart"/>
      <w:r w:rsidRPr="00A12646">
        <w:rPr>
          <w:rFonts w:ascii="Times New Roman" w:hAnsi="Times New Roman" w:cs="Times New Roman"/>
          <w:sz w:val="24"/>
          <w:szCs w:val="24"/>
        </w:rPr>
        <w:t>don’t</w:t>
      </w:r>
      <w:proofErr w:type="gramEnd"/>
      <w:r w:rsidRPr="00A12646">
        <w:rPr>
          <w:rFonts w:ascii="Times New Roman" w:hAnsi="Times New Roman" w:cs="Times New Roman"/>
          <w:sz w:val="24"/>
          <w:szCs w:val="24"/>
        </w:rPr>
        <w:t xml:space="preserve"> want the examinations to concentrate only on the book. We want to encourage the students to read outside the book. The exam people, they </w:t>
      </w:r>
      <w:proofErr w:type="gramStart"/>
      <w:r w:rsidRPr="00A12646">
        <w:rPr>
          <w:rFonts w:ascii="Times New Roman" w:hAnsi="Times New Roman" w:cs="Times New Roman"/>
          <w:sz w:val="24"/>
          <w:szCs w:val="24"/>
        </w:rPr>
        <w:t>don’t</w:t>
      </w:r>
      <w:proofErr w:type="gramEnd"/>
      <w:r w:rsidRPr="00A12646">
        <w:rPr>
          <w:rFonts w:ascii="Times New Roman" w:hAnsi="Times New Roman" w:cs="Times New Roman"/>
          <w:sz w:val="24"/>
          <w:szCs w:val="24"/>
        </w:rPr>
        <w:t xml:space="preserve"> go outside the book. For examining the writing topics, the questions are </w:t>
      </w:r>
      <w:r w:rsidRPr="00A12646">
        <w:rPr>
          <w:rFonts w:ascii="Times New Roman" w:hAnsi="Times New Roman" w:cs="Times New Roman"/>
          <w:sz w:val="24"/>
          <w:szCs w:val="24"/>
        </w:rPr>
        <w:lastRenderedPageBreak/>
        <w:t xml:space="preserve">always from the book, we </w:t>
      </w:r>
      <w:proofErr w:type="gramStart"/>
      <w:r w:rsidRPr="00A12646">
        <w:rPr>
          <w:rFonts w:ascii="Times New Roman" w:hAnsi="Times New Roman" w:cs="Times New Roman"/>
          <w:sz w:val="24"/>
          <w:szCs w:val="24"/>
        </w:rPr>
        <w:t>don’t</w:t>
      </w:r>
      <w:proofErr w:type="gramEnd"/>
      <w:r w:rsidRPr="00A12646">
        <w:rPr>
          <w:rFonts w:ascii="Times New Roman" w:hAnsi="Times New Roman" w:cs="Times New Roman"/>
          <w:sz w:val="24"/>
          <w:szCs w:val="24"/>
        </w:rPr>
        <w:t xml:space="preserve"> want this, we</w:t>
      </w:r>
      <w:r w:rsidR="00093DFA">
        <w:rPr>
          <w:rFonts w:ascii="Times New Roman" w:hAnsi="Times New Roman" w:cs="Times New Roman"/>
          <w:sz w:val="24"/>
          <w:szCs w:val="24"/>
        </w:rPr>
        <w:t xml:space="preserve"> [should]</w:t>
      </w:r>
      <w:r w:rsidRPr="00A12646">
        <w:rPr>
          <w:rFonts w:ascii="Times New Roman" w:hAnsi="Times New Roman" w:cs="Times New Roman"/>
          <w:sz w:val="24"/>
          <w:szCs w:val="24"/>
        </w:rPr>
        <w:t xml:space="preserve"> teach the skill, how to describe, we don’t want the exam paper to focus only on this.</w:t>
      </w:r>
    </w:p>
    <w:p w14:paraId="36760F70" w14:textId="19F5C2CF" w:rsidR="00093DFA" w:rsidRDefault="00093DFA" w:rsidP="00110BDA">
      <w:pPr>
        <w:spacing w:after="0" w:line="240" w:lineRule="auto"/>
        <w:ind w:firstLine="720"/>
        <w:rPr>
          <w:rFonts w:ascii="Times New Roman" w:hAnsi="Times New Roman" w:cs="Times New Roman"/>
          <w:color w:val="FF0000"/>
          <w:sz w:val="24"/>
          <w:szCs w:val="24"/>
        </w:rPr>
      </w:pPr>
      <w:r w:rsidRPr="00093DFA">
        <w:rPr>
          <w:rFonts w:ascii="Times New Roman" w:hAnsi="Times New Roman" w:cs="Times New Roman"/>
          <w:sz w:val="24"/>
          <w:szCs w:val="24"/>
        </w:rPr>
        <w:t>The comments in this section indicate that the new CLT polic</w:t>
      </w:r>
      <w:r>
        <w:rPr>
          <w:rFonts w:ascii="Times New Roman" w:hAnsi="Times New Roman" w:cs="Times New Roman"/>
          <w:sz w:val="24"/>
          <w:szCs w:val="24"/>
        </w:rPr>
        <w:t xml:space="preserve">y </w:t>
      </w:r>
      <w:proofErr w:type="gramStart"/>
      <w:r>
        <w:rPr>
          <w:rFonts w:ascii="Times New Roman" w:hAnsi="Times New Roman" w:cs="Times New Roman"/>
          <w:sz w:val="24"/>
          <w:szCs w:val="24"/>
        </w:rPr>
        <w:t>has mainly been developed</w:t>
      </w:r>
      <w:proofErr w:type="gramEnd"/>
      <w:r>
        <w:rPr>
          <w:rFonts w:ascii="Times New Roman" w:hAnsi="Times New Roman" w:cs="Times New Roman"/>
          <w:sz w:val="24"/>
          <w:szCs w:val="24"/>
        </w:rPr>
        <w:t xml:space="preserve"> at the </w:t>
      </w:r>
      <w:r w:rsidR="001A6238">
        <w:rPr>
          <w:rFonts w:ascii="Times New Roman" w:hAnsi="Times New Roman" w:cs="Times New Roman"/>
          <w:sz w:val="24"/>
          <w:szCs w:val="24"/>
        </w:rPr>
        <w:t xml:space="preserve">surface </w:t>
      </w:r>
      <w:r>
        <w:rPr>
          <w:rFonts w:ascii="Times New Roman" w:hAnsi="Times New Roman" w:cs="Times New Roman"/>
          <w:sz w:val="24"/>
          <w:szCs w:val="24"/>
        </w:rPr>
        <w:t xml:space="preserve">level and at present only reflects </w:t>
      </w:r>
      <w:r w:rsidR="00D71A6E">
        <w:rPr>
          <w:rFonts w:ascii="Times New Roman" w:hAnsi="Times New Roman" w:cs="Times New Roman"/>
          <w:sz w:val="24"/>
          <w:szCs w:val="24"/>
        </w:rPr>
        <w:t xml:space="preserve">the </w:t>
      </w:r>
      <w:r w:rsidR="00107F87">
        <w:rPr>
          <w:rFonts w:ascii="Times New Roman" w:hAnsi="Times New Roman" w:cs="Times New Roman"/>
          <w:sz w:val="24"/>
          <w:szCs w:val="24"/>
        </w:rPr>
        <w:t>government’s</w:t>
      </w:r>
      <w:r>
        <w:rPr>
          <w:rFonts w:ascii="Times New Roman" w:hAnsi="Times New Roman" w:cs="Times New Roman"/>
          <w:sz w:val="24"/>
          <w:szCs w:val="24"/>
        </w:rPr>
        <w:t xml:space="preserve"> great expectations. </w:t>
      </w:r>
      <w:r w:rsidR="00D71A6E">
        <w:rPr>
          <w:rFonts w:ascii="Times New Roman" w:hAnsi="Times New Roman" w:cs="Times New Roman"/>
          <w:sz w:val="24"/>
          <w:szCs w:val="24"/>
        </w:rPr>
        <w:t xml:space="preserve">They also point to a complex interplay </w:t>
      </w:r>
      <w:r w:rsidR="00DB4918">
        <w:rPr>
          <w:rFonts w:ascii="Times New Roman" w:hAnsi="Times New Roman" w:cs="Times New Roman"/>
          <w:sz w:val="24"/>
          <w:szCs w:val="24"/>
        </w:rPr>
        <w:t xml:space="preserve">among </w:t>
      </w:r>
      <w:r w:rsidR="00D71A6E">
        <w:rPr>
          <w:rFonts w:ascii="Times New Roman" w:hAnsi="Times New Roman" w:cs="Times New Roman"/>
          <w:sz w:val="24"/>
          <w:szCs w:val="24"/>
        </w:rPr>
        <w:t xml:space="preserve">factors related </w:t>
      </w:r>
      <w:r w:rsidR="003E5F90">
        <w:rPr>
          <w:rFonts w:ascii="Times New Roman" w:hAnsi="Times New Roman" w:cs="Times New Roman"/>
          <w:sz w:val="24"/>
          <w:szCs w:val="24"/>
        </w:rPr>
        <w:t xml:space="preserve">to </w:t>
      </w:r>
      <w:r w:rsidR="00D71A6E">
        <w:rPr>
          <w:rFonts w:ascii="Times New Roman" w:hAnsi="Times New Roman" w:cs="Times New Roman"/>
          <w:sz w:val="24"/>
          <w:szCs w:val="24"/>
        </w:rPr>
        <w:t xml:space="preserve">teacher beliefs, student aspirations and structural changes in need of revisiting, all of which </w:t>
      </w:r>
      <w:proofErr w:type="gramStart"/>
      <w:r w:rsidR="00D71A6E">
        <w:rPr>
          <w:rFonts w:ascii="Times New Roman" w:hAnsi="Times New Roman" w:cs="Times New Roman"/>
          <w:sz w:val="24"/>
          <w:szCs w:val="24"/>
        </w:rPr>
        <w:t>are predicted</w:t>
      </w:r>
      <w:proofErr w:type="gramEnd"/>
      <w:r w:rsidR="00D71A6E">
        <w:rPr>
          <w:rFonts w:ascii="Times New Roman" w:hAnsi="Times New Roman" w:cs="Times New Roman"/>
          <w:sz w:val="24"/>
          <w:szCs w:val="24"/>
        </w:rPr>
        <w:t xml:space="preserve"> </w:t>
      </w:r>
      <w:r w:rsidR="003E5F90">
        <w:rPr>
          <w:rFonts w:ascii="Times New Roman" w:hAnsi="Times New Roman" w:cs="Times New Roman"/>
          <w:sz w:val="24"/>
          <w:szCs w:val="24"/>
        </w:rPr>
        <w:t xml:space="preserve">by the teachers to be a barrier to their fulfillment. The section below </w:t>
      </w:r>
      <w:r w:rsidR="00DD3A0B">
        <w:rPr>
          <w:rFonts w:ascii="Times New Roman" w:hAnsi="Times New Roman" w:cs="Times New Roman"/>
          <w:sz w:val="24"/>
          <w:szCs w:val="24"/>
        </w:rPr>
        <w:t>presents</w:t>
      </w:r>
      <w:r w:rsidR="003E5F90">
        <w:rPr>
          <w:rFonts w:ascii="Times New Roman" w:hAnsi="Times New Roman" w:cs="Times New Roman"/>
          <w:sz w:val="24"/>
          <w:szCs w:val="24"/>
        </w:rPr>
        <w:t xml:space="preserve"> the results of this interplay, suggesting that teacher ambivalence and positioning in the</w:t>
      </w:r>
      <w:r w:rsidR="003D47FD">
        <w:rPr>
          <w:rFonts w:ascii="Times New Roman" w:hAnsi="Times New Roman" w:cs="Times New Roman"/>
          <w:sz w:val="24"/>
          <w:szCs w:val="24"/>
        </w:rPr>
        <w:t xml:space="preserve"> </w:t>
      </w:r>
      <w:r w:rsidR="00162955">
        <w:rPr>
          <w:rFonts w:ascii="Times New Roman" w:hAnsi="Times New Roman" w:cs="Times New Roman"/>
          <w:sz w:val="24"/>
          <w:szCs w:val="24"/>
        </w:rPr>
        <w:t xml:space="preserve">borrowed </w:t>
      </w:r>
      <w:r w:rsidR="003D47FD">
        <w:rPr>
          <w:rFonts w:ascii="Times New Roman" w:hAnsi="Times New Roman" w:cs="Times New Roman"/>
          <w:sz w:val="24"/>
          <w:szCs w:val="24"/>
        </w:rPr>
        <w:t xml:space="preserve">system </w:t>
      </w:r>
      <w:proofErr w:type="gramStart"/>
      <w:r w:rsidR="00162955">
        <w:rPr>
          <w:rFonts w:ascii="Times New Roman" w:hAnsi="Times New Roman" w:cs="Times New Roman"/>
          <w:sz w:val="24"/>
          <w:szCs w:val="24"/>
        </w:rPr>
        <w:t xml:space="preserve">may </w:t>
      </w:r>
      <w:r w:rsidR="001F193B">
        <w:rPr>
          <w:rFonts w:ascii="Times New Roman" w:hAnsi="Times New Roman" w:cs="Times New Roman"/>
          <w:sz w:val="24"/>
          <w:szCs w:val="24"/>
        </w:rPr>
        <w:t>be</w:t>
      </w:r>
      <w:r w:rsidR="00162955">
        <w:rPr>
          <w:rFonts w:ascii="Times New Roman" w:hAnsi="Times New Roman" w:cs="Times New Roman"/>
          <w:sz w:val="24"/>
          <w:szCs w:val="24"/>
        </w:rPr>
        <w:t xml:space="preserve"> linked</w:t>
      </w:r>
      <w:proofErr w:type="gramEnd"/>
      <w:r w:rsidR="003D47FD">
        <w:rPr>
          <w:rFonts w:ascii="Times New Roman" w:hAnsi="Times New Roman" w:cs="Times New Roman"/>
          <w:sz w:val="24"/>
          <w:szCs w:val="24"/>
        </w:rPr>
        <w:t xml:space="preserve"> to</w:t>
      </w:r>
      <w:r w:rsidR="00162955">
        <w:rPr>
          <w:rFonts w:ascii="Times New Roman" w:hAnsi="Times New Roman" w:cs="Times New Roman"/>
          <w:sz w:val="24"/>
          <w:szCs w:val="24"/>
        </w:rPr>
        <w:t xml:space="preserve"> socio-cult</w:t>
      </w:r>
      <w:r w:rsidR="00DD3A0B">
        <w:rPr>
          <w:rFonts w:ascii="Times New Roman" w:hAnsi="Times New Roman" w:cs="Times New Roman"/>
          <w:sz w:val="24"/>
          <w:szCs w:val="24"/>
        </w:rPr>
        <w:t>ural and survival reasons that have</w:t>
      </w:r>
      <w:r w:rsidR="00F35B7D">
        <w:rPr>
          <w:rFonts w:ascii="Times New Roman" w:hAnsi="Times New Roman" w:cs="Times New Roman"/>
          <w:sz w:val="24"/>
          <w:szCs w:val="24"/>
        </w:rPr>
        <w:t xml:space="preserve"> subsequently led</w:t>
      </w:r>
      <w:r w:rsidR="00DD3A0B">
        <w:rPr>
          <w:rFonts w:ascii="Times New Roman" w:hAnsi="Times New Roman" w:cs="Times New Roman"/>
          <w:sz w:val="24"/>
          <w:szCs w:val="24"/>
        </w:rPr>
        <w:t xml:space="preserve"> to</w:t>
      </w:r>
      <w:r w:rsidR="003D47FD">
        <w:rPr>
          <w:rFonts w:ascii="Times New Roman" w:hAnsi="Times New Roman" w:cs="Times New Roman"/>
          <w:sz w:val="24"/>
          <w:szCs w:val="24"/>
        </w:rPr>
        <w:t xml:space="preserve"> </w:t>
      </w:r>
      <w:r w:rsidR="00F35B7D">
        <w:rPr>
          <w:rFonts w:ascii="Times New Roman" w:hAnsi="Times New Roman" w:cs="Times New Roman"/>
          <w:sz w:val="24"/>
          <w:szCs w:val="24"/>
        </w:rPr>
        <w:t xml:space="preserve">an informal </w:t>
      </w:r>
      <w:r w:rsidR="003D47FD">
        <w:rPr>
          <w:rFonts w:ascii="Times New Roman" w:hAnsi="Times New Roman" w:cs="Times New Roman"/>
          <w:sz w:val="24"/>
          <w:szCs w:val="24"/>
        </w:rPr>
        <w:t xml:space="preserve">rejection of CLT.  </w:t>
      </w:r>
    </w:p>
    <w:p w14:paraId="19C17348" w14:textId="165F5EF1" w:rsidR="003D47FD" w:rsidRPr="00D617F2" w:rsidRDefault="003D47FD" w:rsidP="00C94306">
      <w:pPr>
        <w:spacing w:after="0" w:line="240" w:lineRule="auto"/>
        <w:rPr>
          <w:rFonts w:ascii="Times New Roman" w:hAnsi="Times New Roman" w:cs="Times New Roman"/>
          <w:b/>
          <w:sz w:val="24"/>
          <w:szCs w:val="24"/>
        </w:rPr>
      </w:pPr>
      <w:r>
        <w:rPr>
          <w:rFonts w:ascii="Times New Roman" w:hAnsi="Times New Roman" w:cs="Times New Roman"/>
          <w:b/>
          <w:sz w:val="24"/>
          <w:szCs w:val="24"/>
        </w:rPr>
        <w:t>Policy Rejection</w:t>
      </w:r>
      <w:r w:rsidR="007D0DEE" w:rsidRPr="00C94306">
        <w:rPr>
          <w:rFonts w:ascii="Times New Roman" w:hAnsi="Times New Roman" w:cs="Times New Roman"/>
          <w:b/>
          <w:sz w:val="24"/>
          <w:szCs w:val="24"/>
        </w:rPr>
        <w:t xml:space="preserve"> </w:t>
      </w:r>
    </w:p>
    <w:p w14:paraId="5251DE71" w14:textId="3AD4822E" w:rsidR="000C34C3" w:rsidRDefault="00552EB5" w:rsidP="00110B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most significant themes that emerged in the research, pointing to </w:t>
      </w:r>
      <w:r w:rsidR="007F5D21">
        <w:rPr>
          <w:rFonts w:ascii="Times New Roman" w:hAnsi="Times New Roman" w:cs="Times New Roman"/>
          <w:sz w:val="24"/>
          <w:szCs w:val="24"/>
        </w:rPr>
        <w:t xml:space="preserve">an informal </w:t>
      </w:r>
      <w:r>
        <w:rPr>
          <w:rFonts w:ascii="Times New Roman" w:hAnsi="Times New Roman" w:cs="Times New Roman"/>
          <w:sz w:val="24"/>
          <w:szCs w:val="24"/>
        </w:rPr>
        <w:t>rejection of policy</w:t>
      </w:r>
      <w:r w:rsidR="004B3975">
        <w:rPr>
          <w:rFonts w:ascii="Times New Roman" w:hAnsi="Times New Roman" w:cs="Times New Roman"/>
          <w:sz w:val="24"/>
          <w:szCs w:val="24"/>
        </w:rPr>
        <w:t>,</w:t>
      </w:r>
      <w:r>
        <w:rPr>
          <w:rFonts w:ascii="Times New Roman" w:hAnsi="Times New Roman" w:cs="Times New Roman"/>
          <w:sz w:val="24"/>
          <w:szCs w:val="24"/>
        </w:rPr>
        <w:t xml:space="preserve"> was that the teachers did not actively seek ways of implementing CLT within the </w:t>
      </w:r>
      <w:r w:rsidR="007934AC">
        <w:rPr>
          <w:rFonts w:ascii="Times New Roman" w:hAnsi="Times New Roman" w:cs="Times New Roman"/>
          <w:sz w:val="24"/>
          <w:szCs w:val="24"/>
        </w:rPr>
        <w:t>constraints</w:t>
      </w:r>
      <w:r>
        <w:rPr>
          <w:rFonts w:ascii="Times New Roman" w:hAnsi="Times New Roman" w:cs="Times New Roman"/>
          <w:sz w:val="24"/>
          <w:szCs w:val="24"/>
        </w:rPr>
        <w:t xml:space="preserve"> of the ‘target’ culture</w:t>
      </w:r>
      <w:r w:rsidR="004B3975">
        <w:rPr>
          <w:rFonts w:ascii="Times New Roman" w:hAnsi="Times New Roman" w:cs="Times New Roman"/>
          <w:sz w:val="24"/>
          <w:szCs w:val="24"/>
        </w:rPr>
        <w:t>.</w:t>
      </w:r>
      <w:r w:rsidR="00627CB5">
        <w:rPr>
          <w:rFonts w:ascii="Times New Roman" w:hAnsi="Times New Roman" w:cs="Times New Roman"/>
          <w:sz w:val="24"/>
          <w:szCs w:val="24"/>
        </w:rPr>
        <w:t xml:space="preserve"> </w:t>
      </w:r>
      <w:r w:rsidR="004B3975">
        <w:rPr>
          <w:rFonts w:ascii="Times New Roman" w:hAnsi="Times New Roman" w:cs="Times New Roman"/>
          <w:sz w:val="24"/>
          <w:szCs w:val="24"/>
        </w:rPr>
        <w:t>R</w:t>
      </w:r>
      <w:r w:rsidR="00627CB5">
        <w:rPr>
          <w:rFonts w:ascii="Times New Roman" w:hAnsi="Times New Roman" w:cs="Times New Roman"/>
          <w:sz w:val="24"/>
          <w:szCs w:val="24"/>
        </w:rPr>
        <w:t>ather</w:t>
      </w:r>
      <w:r w:rsidR="004B3975">
        <w:rPr>
          <w:rFonts w:ascii="Times New Roman" w:hAnsi="Times New Roman" w:cs="Times New Roman"/>
          <w:sz w:val="24"/>
          <w:szCs w:val="24"/>
        </w:rPr>
        <w:t>, they</w:t>
      </w:r>
      <w:r w:rsidR="00627CB5">
        <w:rPr>
          <w:rFonts w:ascii="Times New Roman" w:hAnsi="Times New Roman" w:cs="Times New Roman"/>
          <w:sz w:val="24"/>
          <w:szCs w:val="24"/>
        </w:rPr>
        <w:t xml:space="preserve"> reported</w:t>
      </w:r>
      <w:r>
        <w:rPr>
          <w:rFonts w:ascii="Times New Roman" w:hAnsi="Times New Roman" w:cs="Times New Roman"/>
          <w:sz w:val="24"/>
          <w:szCs w:val="24"/>
        </w:rPr>
        <w:t xml:space="preserve"> </w:t>
      </w:r>
      <w:r w:rsidR="00627CB5">
        <w:rPr>
          <w:rFonts w:ascii="Times New Roman" w:hAnsi="Times New Roman" w:cs="Times New Roman"/>
          <w:sz w:val="24"/>
          <w:szCs w:val="24"/>
        </w:rPr>
        <w:t>subjugation</w:t>
      </w:r>
      <w:r>
        <w:rPr>
          <w:rFonts w:ascii="Times New Roman" w:hAnsi="Times New Roman" w:cs="Times New Roman"/>
          <w:sz w:val="24"/>
          <w:szCs w:val="24"/>
        </w:rPr>
        <w:t xml:space="preserve"> to student </w:t>
      </w:r>
      <w:r w:rsidR="00627CB5">
        <w:rPr>
          <w:rFonts w:ascii="Times New Roman" w:hAnsi="Times New Roman" w:cs="Times New Roman"/>
          <w:sz w:val="24"/>
          <w:szCs w:val="24"/>
        </w:rPr>
        <w:t>and parental pressures. Because there have been no structural changes to the ways exams are designed and administered, and because “the students only study for the final exam [and] they don’t want extra information” (</w:t>
      </w:r>
      <w:r w:rsidR="004B3975">
        <w:rPr>
          <w:rFonts w:ascii="Times New Roman" w:hAnsi="Times New Roman" w:cs="Times New Roman"/>
          <w:sz w:val="24"/>
          <w:szCs w:val="24"/>
        </w:rPr>
        <w:t>T</w:t>
      </w:r>
      <w:r w:rsidR="00627CB5">
        <w:rPr>
          <w:rFonts w:ascii="Times New Roman" w:hAnsi="Times New Roman" w:cs="Times New Roman"/>
          <w:sz w:val="24"/>
          <w:szCs w:val="24"/>
        </w:rPr>
        <w:t xml:space="preserve">eacher 1A), the teachers explained that they continue to facilitate exam preparation through traditional ways of memorization. </w:t>
      </w:r>
    </w:p>
    <w:p w14:paraId="4795CCFA" w14:textId="47FCDE00" w:rsidR="00DF7FA9" w:rsidRDefault="000C34C3" w:rsidP="00171E18">
      <w:pPr>
        <w:spacing w:after="0" w:line="240" w:lineRule="auto"/>
        <w:ind w:left="720"/>
        <w:rPr>
          <w:rFonts w:ascii="Times New Roman" w:hAnsi="Times New Roman" w:cs="Times New Roman"/>
          <w:sz w:val="24"/>
          <w:szCs w:val="24"/>
        </w:rPr>
      </w:pPr>
      <w:r w:rsidRPr="00A12646">
        <w:rPr>
          <w:rFonts w:ascii="Times New Roman" w:hAnsi="Times New Roman" w:cs="Times New Roman"/>
          <w:sz w:val="24"/>
          <w:szCs w:val="24"/>
        </w:rPr>
        <w:t xml:space="preserve">Teacher 3B: They take the model writing from the teachers. They just need the model for the exam. Yes, we provide them with the model writing . . . They hate you when you try to help them and explain what should be done first and then next, they </w:t>
      </w:r>
      <w:proofErr w:type="gramStart"/>
      <w:r w:rsidRPr="00A12646">
        <w:rPr>
          <w:rFonts w:ascii="Times New Roman" w:hAnsi="Times New Roman" w:cs="Times New Roman"/>
          <w:sz w:val="24"/>
          <w:szCs w:val="24"/>
        </w:rPr>
        <w:t>don’t</w:t>
      </w:r>
      <w:proofErr w:type="gramEnd"/>
      <w:r w:rsidRPr="00A12646">
        <w:rPr>
          <w:rFonts w:ascii="Times New Roman" w:hAnsi="Times New Roman" w:cs="Times New Roman"/>
          <w:sz w:val="24"/>
          <w:szCs w:val="24"/>
        </w:rPr>
        <w:t xml:space="preserve"> like that, just direct monotonous way of teaching. </w:t>
      </w:r>
      <w:proofErr w:type="gramStart"/>
      <w:r w:rsidRPr="00A12646">
        <w:rPr>
          <w:rFonts w:ascii="Times New Roman" w:hAnsi="Times New Roman" w:cs="Times New Roman"/>
          <w:sz w:val="24"/>
          <w:szCs w:val="24"/>
        </w:rPr>
        <w:t>That’s</w:t>
      </w:r>
      <w:proofErr w:type="gramEnd"/>
      <w:r w:rsidRPr="00A12646">
        <w:rPr>
          <w:rFonts w:ascii="Times New Roman" w:hAnsi="Times New Roman" w:cs="Times New Roman"/>
          <w:sz w:val="24"/>
          <w:szCs w:val="24"/>
        </w:rPr>
        <w:t xml:space="preserve"> it.</w:t>
      </w:r>
    </w:p>
    <w:p w14:paraId="69A1AB3A" w14:textId="4ADD7234" w:rsidR="00B76F75" w:rsidRDefault="00B76F75" w:rsidP="00110BDA">
      <w:pPr>
        <w:spacing w:after="0" w:line="240" w:lineRule="auto"/>
        <w:ind w:right="283" w:firstLine="720"/>
        <w:rPr>
          <w:rFonts w:ascii="Times New Roman" w:hAnsi="Times New Roman" w:cs="Times New Roman"/>
          <w:sz w:val="24"/>
          <w:szCs w:val="24"/>
        </w:rPr>
      </w:pPr>
      <w:r w:rsidRPr="00B76F75">
        <w:rPr>
          <w:rFonts w:ascii="Times New Roman" w:hAnsi="Times New Roman" w:cs="Times New Roman"/>
          <w:sz w:val="24"/>
          <w:szCs w:val="24"/>
        </w:rPr>
        <w:t xml:space="preserve">It was also concluded that some teachers </w:t>
      </w:r>
      <w:proofErr w:type="gramStart"/>
      <w:r w:rsidRPr="00B76F75">
        <w:rPr>
          <w:rFonts w:ascii="Times New Roman" w:hAnsi="Times New Roman" w:cs="Times New Roman"/>
          <w:sz w:val="24"/>
          <w:szCs w:val="24"/>
        </w:rPr>
        <w:t>may</w:t>
      </w:r>
      <w:proofErr w:type="gramEnd"/>
      <w:r w:rsidRPr="00B76F75">
        <w:rPr>
          <w:rFonts w:ascii="Times New Roman" w:hAnsi="Times New Roman" w:cs="Times New Roman"/>
          <w:sz w:val="24"/>
          <w:szCs w:val="24"/>
        </w:rPr>
        <w:t xml:space="preserve"> </w:t>
      </w:r>
      <w:r>
        <w:rPr>
          <w:rFonts w:ascii="Times New Roman" w:hAnsi="Times New Roman" w:cs="Times New Roman"/>
          <w:sz w:val="24"/>
          <w:szCs w:val="24"/>
        </w:rPr>
        <w:t>have not actively sought to implement</w:t>
      </w:r>
      <w:r w:rsidR="00E479B6">
        <w:rPr>
          <w:rFonts w:ascii="Times New Roman" w:hAnsi="Times New Roman" w:cs="Times New Roman"/>
          <w:sz w:val="24"/>
          <w:szCs w:val="24"/>
        </w:rPr>
        <w:t xml:space="preserve"> the new strategies because a number of</w:t>
      </w:r>
      <w:r w:rsidRPr="00B76F75">
        <w:rPr>
          <w:rFonts w:ascii="Times New Roman" w:hAnsi="Times New Roman" w:cs="Times New Roman"/>
          <w:sz w:val="24"/>
          <w:szCs w:val="24"/>
        </w:rPr>
        <w:t xml:space="preserve"> participants indicated their support for </w:t>
      </w:r>
      <w:r>
        <w:rPr>
          <w:rFonts w:ascii="Times New Roman" w:hAnsi="Times New Roman" w:cs="Times New Roman"/>
          <w:sz w:val="24"/>
          <w:szCs w:val="24"/>
        </w:rPr>
        <w:t>tea</w:t>
      </w:r>
      <w:r w:rsidR="0045457F">
        <w:rPr>
          <w:rFonts w:ascii="Times New Roman" w:hAnsi="Times New Roman" w:cs="Times New Roman"/>
          <w:sz w:val="24"/>
          <w:szCs w:val="24"/>
        </w:rPr>
        <w:t>ching methods that can facilitate traditionally</w:t>
      </w:r>
      <w:r>
        <w:rPr>
          <w:rFonts w:ascii="Times New Roman" w:hAnsi="Times New Roman" w:cs="Times New Roman"/>
          <w:sz w:val="24"/>
          <w:szCs w:val="24"/>
        </w:rPr>
        <w:t xml:space="preserve"> </w:t>
      </w:r>
      <w:r w:rsidR="0045457F">
        <w:rPr>
          <w:rFonts w:ascii="Times New Roman" w:hAnsi="Times New Roman" w:cs="Times New Roman"/>
          <w:sz w:val="24"/>
          <w:szCs w:val="24"/>
        </w:rPr>
        <w:t>understood</w:t>
      </w:r>
      <w:r w:rsidR="00E479B6">
        <w:rPr>
          <w:rFonts w:ascii="Times New Roman" w:hAnsi="Times New Roman" w:cs="Times New Roman"/>
          <w:sz w:val="24"/>
          <w:szCs w:val="24"/>
        </w:rPr>
        <w:t xml:space="preserve"> forms of competence; built through accuracy and certified by high marks. For example: </w:t>
      </w:r>
    </w:p>
    <w:p w14:paraId="54CE406F" w14:textId="2C730451" w:rsidR="00890F67" w:rsidRDefault="00B76F75" w:rsidP="00171E18">
      <w:pPr>
        <w:spacing w:after="0" w:line="240" w:lineRule="auto"/>
        <w:ind w:left="720" w:right="283"/>
        <w:rPr>
          <w:rFonts w:ascii="Times New Roman" w:hAnsi="Times New Roman" w:cs="Times New Roman"/>
          <w:sz w:val="24"/>
          <w:szCs w:val="24"/>
        </w:rPr>
      </w:pPr>
      <w:r>
        <w:rPr>
          <w:rFonts w:ascii="Times New Roman" w:hAnsi="Times New Roman" w:cs="Times New Roman"/>
          <w:sz w:val="24"/>
          <w:szCs w:val="24"/>
        </w:rPr>
        <w:t>Teacher</w:t>
      </w:r>
      <w:r w:rsidR="00890F67" w:rsidRPr="00B76F75">
        <w:rPr>
          <w:rFonts w:ascii="Times New Roman" w:hAnsi="Times New Roman" w:cs="Times New Roman"/>
          <w:sz w:val="24"/>
          <w:szCs w:val="24"/>
        </w:rPr>
        <w:t xml:space="preserve"> 2J: All Arabs think in this way, you see. All of them want to get high marks and they stick to the written topics they </w:t>
      </w:r>
      <w:proofErr w:type="gramStart"/>
      <w:r w:rsidR="00890F67" w:rsidRPr="00B76F75">
        <w:rPr>
          <w:rFonts w:ascii="Times New Roman" w:hAnsi="Times New Roman" w:cs="Times New Roman"/>
          <w:sz w:val="24"/>
          <w:szCs w:val="24"/>
        </w:rPr>
        <w:t>will be examined</w:t>
      </w:r>
      <w:proofErr w:type="gramEnd"/>
      <w:r w:rsidR="00890F67" w:rsidRPr="00B76F75">
        <w:rPr>
          <w:rFonts w:ascii="Times New Roman" w:hAnsi="Times New Roman" w:cs="Times New Roman"/>
          <w:sz w:val="24"/>
          <w:szCs w:val="24"/>
        </w:rPr>
        <w:t xml:space="preserve"> in, so they study them carefully, by heart, to get high marks. </w:t>
      </w:r>
      <w:proofErr w:type="gramStart"/>
      <w:r w:rsidR="00890F67" w:rsidRPr="00B76F75">
        <w:rPr>
          <w:rFonts w:ascii="Times New Roman" w:hAnsi="Times New Roman" w:cs="Times New Roman"/>
          <w:sz w:val="24"/>
          <w:szCs w:val="24"/>
        </w:rPr>
        <w:t>But</w:t>
      </w:r>
      <w:proofErr w:type="gramEnd"/>
      <w:r w:rsidR="00890F67" w:rsidRPr="00B76F75">
        <w:rPr>
          <w:rFonts w:ascii="Times New Roman" w:hAnsi="Times New Roman" w:cs="Times New Roman"/>
          <w:sz w:val="24"/>
          <w:szCs w:val="24"/>
        </w:rPr>
        <w:t xml:space="preserve"> from my point of view, </w:t>
      </w:r>
      <w:r w:rsidR="00890F67" w:rsidRPr="00E479B6">
        <w:rPr>
          <w:rFonts w:ascii="Times New Roman" w:hAnsi="Times New Roman" w:cs="Times New Roman"/>
          <w:i/>
          <w:sz w:val="24"/>
          <w:szCs w:val="24"/>
        </w:rPr>
        <w:t>that’s their right</w:t>
      </w:r>
      <w:r w:rsidR="00890F67" w:rsidRPr="00B76F75">
        <w:rPr>
          <w:rFonts w:ascii="Times New Roman" w:hAnsi="Times New Roman" w:cs="Times New Roman"/>
          <w:sz w:val="24"/>
          <w:szCs w:val="24"/>
        </w:rPr>
        <w:t>.</w:t>
      </w:r>
    </w:p>
    <w:p w14:paraId="6E8D0261" w14:textId="0621BFDE" w:rsidR="004653DB" w:rsidRDefault="00E479B6" w:rsidP="00C943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students’ needs and teachers’ own beliefs thus </w:t>
      </w:r>
      <w:r w:rsidR="004653DB">
        <w:rPr>
          <w:rFonts w:ascii="Times New Roman" w:hAnsi="Times New Roman" w:cs="Times New Roman"/>
          <w:sz w:val="24"/>
          <w:szCs w:val="24"/>
        </w:rPr>
        <w:t xml:space="preserve">seemed to have informed </w:t>
      </w:r>
      <w:r>
        <w:rPr>
          <w:rFonts w:ascii="Times New Roman" w:hAnsi="Times New Roman" w:cs="Times New Roman"/>
          <w:sz w:val="24"/>
          <w:szCs w:val="24"/>
        </w:rPr>
        <w:t xml:space="preserve">decision-making that </w:t>
      </w:r>
      <w:r w:rsidR="000000FA">
        <w:rPr>
          <w:rFonts w:ascii="Times New Roman" w:hAnsi="Times New Roman" w:cs="Times New Roman"/>
          <w:sz w:val="24"/>
          <w:szCs w:val="24"/>
        </w:rPr>
        <w:t xml:space="preserve">might have led to </w:t>
      </w:r>
      <w:r w:rsidR="00ED3B6A">
        <w:rPr>
          <w:rFonts w:ascii="Times New Roman" w:hAnsi="Times New Roman" w:cs="Times New Roman"/>
          <w:sz w:val="24"/>
          <w:szCs w:val="24"/>
        </w:rPr>
        <w:t xml:space="preserve">an informal </w:t>
      </w:r>
      <w:r w:rsidR="004653DB">
        <w:rPr>
          <w:rFonts w:ascii="Times New Roman" w:hAnsi="Times New Roman" w:cs="Times New Roman"/>
          <w:sz w:val="24"/>
          <w:szCs w:val="24"/>
        </w:rPr>
        <w:t>rejection of CLT. The teachers in this study explained that they did not seek ways of trying to implement the new teaching pedagogy because they experienced a lot of resistance from the students and their parents</w:t>
      </w:r>
      <w:r w:rsidR="0063239E">
        <w:rPr>
          <w:rFonts w:ascii="Times New Roman" w:hAnsi="Times New Roman" w:cs="Times New Roman"/>
          <w:sz w:val="24"/>
          <w:szCs w:val="24"/>
        </w:rPr>
        <w:t>. In refusing to implement the new pedagogy</w:t>
      </w:r>
      <w:r w:rsidR="004653DB">
        <w:rPr>
          <w:rFonts w:ascii="Times New Roman" w:hAnsi="Times New Roman" w:cs="Times New Roman"/>
          <w:sz w:val="24"/>
          <w:szCs w:val="24"/>
        </w:rPr>
        <w:t>,</w:t>
      </w:r>
      <w:r w:rsidR="0063239E">
        <w:rPr>
          <w:rFonts w:ascii="Times New Roman" w:hAnsi="Times New Roman" w:cs="Times New Roman"/>
          <w:sz w:val="24"/>
          <w:szCs w:val="24"/>
        </w:rPr>
        <w:t xml:space="preserve"> they</w:t>
      </w:r>
      <w:r w:rsidR="004653DB">
        <w:rPr>
          <w:rFonts w:ascii="Times New Roman" w:hAnsi="Times New Roman" w:cs="Times New Roman"/>
          <w:sz w:val="24"/>
          <w:szCs w:val="24"/>
        </w:rPr>
        <w:t xml:space="preserve"> avoid</w:t>
      </w:r>
      <w:r w:rsidR="0063239E">
        <w:rPr>
          <w:rFonts w:ascii="Times New Roman" w:hAnsi="Times New Roman" w:cs="Times New Roman"/>
          <w:sz w:val="24"/>
          <w:szCs w:val="24"/>
        </w:rPr>
        <w:t>ed</w:t>
      </w:r>
      <w:r w:rsidR="004653DB">
        <w:rPr>
          <w:rFonts w:ascii="Times New Roman" w:hAnsi="Times New Roman" w:cs="Times New Roman"/>
          <w:sz w:val="24"/>
          <w:szCs w:val="24"/>
        </w:rPr>
        <w:t xml:space="preserve"> negative evaluations of their own professionalism:</w:t>
      </w:r>
    </w:p>
    <w:p w14:paraId="5D7926BA" w14:textId="35A01112" w:rsidR="00890F67" w:rsidRDefault="004653DB" w:rsidP="00171E18">
      <w:pPr>
        <w:spacing w:after="0" w:line="240" w:lineRule="auto"/>
        <w:ind w:left="720"/>
        <w:rPr>
          <w:rFonts w:ascii="Times New Roman" w:hAnsi="Times New Roman" w:cs="Times New Roman"/>
          <w:sz w:val="24"/>
          <w:szCs w:val="24"/>
        </w:rPr>
      </w:pPr>
      <w:r w:rsidRPr="004653DB">
        <w:rPr>
          <w:rFonts w:ascii="Times New Roman" w:hAnsi="Times New Roman" w:cs="Times New Roman"/>
          <w:sz w:val="24"/>
          <w:szCs w:val="24"/>
        </w:rPr>
        <w:t xml:space="preserve">Teacher 1E: They have model answers and they learn by heart. </w:t>
      </w:r>
      <w:proofErr w:type="gramStart"/>
      <w:r w:rsidRPr="004653DB">
        <w:rPr>
          <w:rFonts w:ascii="Times New Roman" w:hAnsi="Times New Roman" w:cs="Times New Roman"/>
          <w:sz w:val="24"/>
          <w:szCs w:val="24"/>
        </w:rPr>
        <w:t>But</w:t>
      </w:r>
      <w:proofErr w:type="gramEnd"/>
      <w:r w:rsidRPr="004653DB">
        <w:rPr>
          <w:rFonts w:ascii="Times New Roman" w:hAnsi="Times New Roman" w:cs="Times New Roman"/>
          <w:sz w:val="24"/>
          <w:szCs w:val="24"/>
        </w:rPr>
        <w:t xml:space="preserve">, to be frank, it’s not only the teacher, it’s not the teacher’s choice to do that. In the past, the ministry used to give us the topic that will be on the </w:t>
      </w:r>
      <w:proofErr w:type="gramStart"/>
      <w:r w:rsidRPr="004653DB">
        <w:rPr>
          <w:rFonts w:ascii="Times New Roman" w:hAnsi="Times New Roman" w:cs="Times New Roman"/>
          <w:sz w:val="24"/>
          <w:szCs w:val="24"/>
        </w:rPr>
        <w:t>exam and we used to give them a piece of writing</w:t>
      </w:r>
      <w:proofErr w:type="gramEnd"/>
      <w:r w:rsidRPr="004653DB">
        <w:rPr>
          <w:rFonts w:ascii="Times New Roman" w:hAnsi="Times New Roman" w:cs="Times New Roman"/>
          <w:sz w:val="24"/>
          <w:szCs w:val="24"/>
        </w:rPr>
        <w:t xml:space="preserve"> and they learnt it by heart. </w:t>
      </w:r>
      <w:proofErr w:type="gramStart"/>
      <w:r w:rsidRPr="004653DB">
        <w:rPr>
          <w:rFonts w:ascii="Times New Roman" w:hAnsi="Times New Roman" w:cs="Times New Roman"/>
          <w:sz w:val="24"/>
          <w:szCs w:val="24"/>
        </w:rPr>
        <w:t>And</w:t>
      </w:r>
      <w:proofErr w:type="gramEnd"/>
      <w:r w:rsidRPr="004653DB">
        <w:rPr>
          <w:rFonts w:ascii="Times New Roman" w:hAnsi="Times New Roman" w:cs="Times New Roman"/>
          <w:sz w:val="24"/>
          <w:szCs w:val="24"/>
        </w:rPr>
        <w:t xml:space="preserve"> the teacher who doesn’t do this will be blamed by the students and the parents.</w:t>
      </w:r>
    </w:p>
    <w:p w14:paraId="2E85F265" w14:textId="57CA6936" w:rsidR="00471BF0" w:rsidRDefault="0063239E" w:rsidP="00C94306">
      <w:pPr>
        <w:spacing w:after="0" w:line="240" w:lineRule="auto"/>
        <w:rPr>
          <w:rFonts w:ascii="Times New Roman" w:hAnsi="Times New Roman" w:cs="Times New Roman"/>
          <w:sz w:val="24"/>
          <w:szCs w:val="24"/>
        </w:rPr>
      </w:pPr>
      <w:r>
        <w:rPr>
          <w:rFonts w:ascii="Times New Roman" w:hAnsi="Times New Roman" w:cs="Times New Roman"/>
          <w:sz w:val="24"/>
          <w:szCs w:val="24"/>
        </w:rPr>
        <w:t>Another teacher added:</w:t>
      </w:r>
    </w:p>
    <w:p w14:paraId="7AC385A6" w14:textId="58BBA226" w:rsidR="000C34C3" w:rsidRDefault="00471BF0" w:rsidP="00171E1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Teacher 4F: (…) </w:t>
      </w:r>
      <w:r w:rsidRPr="00471BF0">
        <w:rPr>
          <w:rFonts w:ascii="Times New Roman" w:hAnsi="Times New Roman" w:cs="Times New Roman"/>
          <w:sz w:val="24"/>
          <w:szCs w:val="24"/>
        </w:rPr>
        <w:t xml:space="preserve">if you want to come up with ideas that are more creative and when the students can express themselves clearly, the newspapers will write that </w:t>
      </w:r>
      <w:r w:rsidRPr="00471BF0">
        <w:rPr>
          <w:rFonts w:ascii="Times New Roman" w:hAnsi="Times New Roman" w:cs="Times New Roman"/>
          <w:sz w:val="24"/>
          <w:szCs w:val="24"/>
        </w:rPr>
        <w:lastRenderedPageBreak/>
        <w:t xml:space="preserve">this is irrelevant and prevents the students’ progress. </w:t>
      </w:r>
      <w:proofErr w:type="gramStart"/>
      <w:r w:rsidRPr="00471BF0">
        <w:rPr>
          <w:rFonts w:ascii="Times New Roman" w:hAnsi="Times New Roman" w:cs="Times New Roman"/>
          <w:sz w:val="24"/>
          <w:szCs w:val="24"/>
        </w:rPr>
        <w:t>So</w:t>
      </w:r>
      <w:proofErr w:type="gramEnd"/>
      <w:r w:rsidRPr="00471BF0">
        <w:rPr>
          <w:rFonts w:ascii="Times New Roman" w:hAnsi="Times New Roman" w:cs="Times New Roman"/>
          <w:sz w:val="24"/>
          <w:szCs w:val="24"/>
        </w:rPr>
        <w:t xml:space="preserve"> there are a lot of complaints about teachers</w:t>
      </w:r>
      <w:r>
        <w:rPr>
          <w:rFonts w:ascii="Times New Roman" w:hAnsi="Times New Roman" w:cs="Times New Roman"/>
          <w:sz w:val="24"/>
          <w:szCs w:val="24"/>
        </w:rPr>
        <w:t xml:space="preserve">. </w:t>
      </w:r>
    </w:p>
    <w:p w14:paraId="3C5626CE" w14:textId="0950BD33" w:rsidR="00AA67DB" w:rsidRDefault="0025795D" w:rsidP="00C943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Negative </w:t>
      </w:r>
      <w:r w:rsidR="0045457F">
        <w:rPr>
          <w:rFonts w:ascii="Times New Roman" w:hAnsi="Times New Roman" w:cs="Times New Roman"/>
          <w:sz w:val="24"/>
          <w:szCs w:val="24"/>
        </w:rPr>
        <w:t xml:space="preserve">evaluations </w:t>
      </w:r>
      <w:r w:rsidR="00471BF0">
        <w:rPr>
          <w:rFonts w:ascii="Times New Roman" w:hAnsi="Times New Roman" w:cs="Times New Roman"/>
          <w:sz w:val="24"/>
          <w:szCs w:val="24"/>
        </w:rPr>
        <w:t xml:space="preserve">seemed to be a big </w:t>
      </w:r>
      <w:r w:rsidR="00582C3B">
        <w:rPr>
          <w:rFonts w:ascii="Times New Roman" w:hAnsi="Times New Roman" w:cs="Times New Roman"/>
          <w:sz w:val="24"/>
          <w:szCs w:val="24"/>
        </w:rPr>
        <w:t xml:space="preserve">concern </w:t>
      </w:r>
      <w:r w:rsidR="00471BF0">
        <w:rPr>
          <w:rFonts w:ascii="Times New Roman" w:hAnsi="Times New Roman" w:cs="Times New Roman"/>
          <w:sz w:val="24"/>
          <w:szCs w:val="24"/>
        </w:rPr>
        <w:t>for teachers</w:t>
      </w:r>
      <w:r w:rsidR="00582C3B">
        <w:rPr>
          <w:rFonts w:ascii="Times New Roman" w:hAnsi="Times New Roman" w:cs="Times New Roman"/>
          <w:sz w:val="24"/>
          <w:szCs w:val="24"/>
        </w:rPr>
        <w:t>. O</w:t>
      </w:r>
      <w:r w:rsidR="00471BF0">
        <w:rPr>
          <w:rFonts w:ascii="Times New Roman" w:hAnsi="Times New Roman" w:cs="Times New Roman"/>
          <w:sz w:val="24"/>
          <w:szCs w:val="24"/>
        </w:rPr>
        <w:t xml:space="preserve">ften, a sense of </w:t>
      </w:r>
      <w:r w:rsidR="000000FA">
        <w:rPr>
          <w:rFonts w:ascii="Times New Roman" w:hAnsi="Times New Roman" w:cs="Times New Roman"/>
          <w:sz w:val="24"/>
          <w:szCs w:val="24"/>
        </w:rPr>
        <w:t>defense of their professionalism</w:t>
      </w:r>
      <w:r w:rsidR="00471BF0">
        <w:rPr>
          <w:rFonts w:ascii="Times New Roman" w:hAnsi="Times New Roman" w:cs="Times New Roman"/>
          <w:sz w:val="24"/>
          <w:szCs w:val="24"/>
        </w:rPr>
        <w:t xml:space="preserve"> cou</w:t>
      </w:r>
      <w:r w:rsidR="0045457F">
        <w:rPr>
          <w:rFonts w:ascii="Times New Roman" w:hAnsi="Times New Roman" w:cs="Times New Roman"/>
          <w:sz w:val="24"/>
          <w:szCs w:val="24"/>
        </w:rPr>
        <w:t>ld be noted in conversations through comments which</w:t>
      </w:r>
      <w:r w:rsidR="000000FA">
        <w:rPr>
          <w:rFonts w:ascii="Times New Roman" w:hAnsi="Times New Roman" w:cs="Times New Roman"/>
          <w:sz w:val="24"/>
          <w:szCs w:val="24"/>
        </w:rPr>
        <w:t xml:space="preserve"> highlighted that teachers were prepared to teach CLT</w:t>
      </w:r>
      <w:r w:rsidR="0045457F">
        <w:rPr>
          <w:rFonts w:ascii="Times New Roman" w:hAnsi="Times New Roman" w:cs="Times New Roman"/>
          <w:sz w:val="24"/>
          <w:szCs w:val="24"/>
        </w:rPr>
        <w:t xml:space="preserve"> through their training, but </w:t>
      </w:r>
      <w:r w:rsidR="000000FA">
        <w:rPr>
          <w:rFonts w:ascii="Times New Roman" w:hAnsi="Times New Roman" w:cs="Times New Roman"/>
          <w:sz w:val="24"/>
          <w:szCs w:val="24"/>
        </w:rPr>
        <w:t>chose not to because they were deterred by the context</w:t>
      </w:r>
      <w:r w:rsidR="00582C3B">
        <w:rPr>
          <w:rFonts w:ascii="Times New Roman" w:hAnsi="Times New Roman" w:cs="Times New Roman"/>
          <w:sz w:val="24"/>
          <w:szCs w:val="24"/>
        </w:rPr>
        <w:t>:</w:t>
      </w:r>
      <w:r w:rsidR="000000FA">
        <w:rPr>
          <w:rFonts w:ascii="Times New Roman" w:hAnsi="Times New Roman" w:cs="Times New Roman"/>
          <w:sz w:val="24"/>
          <w:szCs w:val="24"/>
        </w:rPr>
        <w:t xml:space="preserve"> </w:t>
      </w:r>
      <w:r w:rsidR="00471BF0">
        <w:rPr>
          <w:rFonts w:ascii="Times New Roman" w:hAnsi="Times New Roman" w:cs="Times New Roman"/>
          <w:sz w:val="24"/>
          <w:szCs w:val="24"/>
        </w:rPr>
        <w:t xml:space="preserve"> </w:t>
      </w:r>
    </w:p>
    <w:p w14:paraId="5274C7E8" w14:textId="44307CEE" w:rsidR="000C34C3" w:rsidRDefault="00AA67DB" w:rsidP="00171E18">
      <w:pPr>
        <w:spacing w:after="0" w:line="240" w:lineRule="auto"/>
        <w:ind w:left="720"/>
        <w:rPr>
          <w:rFonts w:ascii="Times New Roman" w:hAnsi="Times New Roman" w:cs="Times New Roman"/>
          <w:sz w:val="24"/>
          <w:szCs w:val="24"/>
        </w:rPr>
      </w:pPr>
      <w:r w:rsidRPr="00975E20">
        <w:rPr>
          <w:rFonts w:ascii="Times New Roman" w:hAnsi="Times New Roman" w:cs="Times New Roman"/>
          <w:sz w:val="24"/>
          <w:szCs w:val="24"/>
        </w:rPr>
        <w:t xml:space="preserve">Teacher 2D: </w:t>
      </w:r>
      <w:proofErr w:type="gramStart"/>
      <w:r w:rsidRPr="00975E20">
        <w:rPr>
          <w:rFonts w:ascii="Times New Roman" w:hAnsi="Times New Roman" w:cs="Times New Roman"/>
          <w:sz w:val="24"/>
          <w:szCs w:val="24"/>
        </w:rPr>
        <w:t>We’ve</w:t>
      </w:r>
      <w:proofErr w:type="gramEnd"/>
      <w:r w:rsidRPr="00975E20">
        <w:rPr>
          <w:rFonts w:ascii="Times New Roman" w:hAnsi="Times New Roman" w:cs="Times New Roman"/>
          <w:sz w:val="24"/>
          <w:szCs w:val="24"/>
        </w:rPr>
        <w:t xml:space="preserve"> been through our training and we know about different methods, but when you try to apply them here, it does not match, some students cannot work with those methods. </w:t>
      </w:r>
    </w:p>
    <w:p w14:paraId="2BAE0F69" w14:textId="6D839415" w:rsidR="00961268" w:rsidRPr="00975E20" w:rsidRDefault="000000FA" w:rsidP="00110B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decision</w:t>
      </w:r>
      <w:r w:rsidR="00582C3B">
        <w:rPr>
          <w:rFonts w:ascii="Times New Roman" w:hAnsi="Times New Roman" w:cs="Times New Roman"/>
          <w:sz w:val="24"/>
          <w:szCs w:val="24"/>
        </w:rPr>
        <w:t>-</w:t>
      </w:r>
      <w:r>
        <w:rPr>
          <w:rFonts w:ascii="Times New Roman" w:hAnsi="Times New Roman" w:cs="Times New Roman"/>
          <w:sz w:val="24"/>
          <w:szCs w:val="24"/>
        </w:rPr>
        <w:t xml:space="preserve">making process presented above was one of the most significant themes that emerged in the broader research to which the findings in this chapter </w:t>
      </w:r>
      <w:proofErr w:type="gramStart"/>
      <w:r>
        <w:rPr>
          <w:rFonts w:ascii="Times New Roman" w:hAnsi="Times New Roman" w:cs="Times New Roman"/>
          <w:sz w:val="24"/>
          <w:szCs w:val="24"/>
        </w:rPr>
        <w:t>are linked</w:t>
      </w:r>
      <w:proofErr w:type="gramEnd"/>
      <w:r>
        <w:rPr>
          <w:rFonts w:ascii="Times New Roman" w:hAnsi="Times New Roman" w:cs="Times New Roman"/>
          <w:sz w:val="24"/>
          <w:szCs w:val="24"/>
        </w:rPr>
        <w:t xml:space="preserve">. We felt that it was important to present them here </w:t>
      </w:r>
      <w:r w:rsidR="00582C3B">
        <w:rPr>
          <w:rFonts w:ascii="Times New Roman" w:hAnsi="Times New Roman" w:cs="Times New Roman"/>
          <w:sz w:val="24"/>
          <w:szCs w:val="24"/>
        </w:rPr>
        <w:t>because</w:t>
      </w:r>
      <w:r>
        <w:rPr>
          <w:rFonts w:ascii="Times New Roman" w:hAnsi="Times New Roman" w:cs="Times New Roman"/>
          <w:sz w:val="24"/>
          <w:szCs w:val="24"/>
        </w:rPr>
        <w:t xml:space="preserve"> they point to the limitations of our original approach to investigating transitions. </w:t>
      </w:r>
      <w:r w:rsidR="00582C3B">
        <w:rPr>
          <w:rFonts w:ascii="Times New Roman" w:hAnsi="Times New Roman" w:cs="Times New Roman"/>
          <w:sz w:val="24"/>
          <w:szCs w:val="24"/>
        </w:rPr>
        <w:t>E</w:t>
      </w:r>
      <w:r w:rsidR="000C16A0">
        <w:rPr>
          <w:rFonts w:ascii="Times New Roman" w:hAnsi="Times New Roman" w:cs="Times New Roman"/>
          <w:sz w:val="24"/>
          <w:szCs w:val="24"/>
        </w:rPr>
        <w:t xml:space="preserve">ven though, </w:t>
      </w:r>
      <w:r w:rsidR="0045457F">
        <w:rPr>
          <w:rFonts w:ascii="Times New Roman" w:hAnsi="Times New Roman" w:cs="Times New Roman"/>
          <w:sz w:val="24"/>
          <w:szCs w:val="24"/>
        </w:rPr>
        <w:t>the findings presented here</w:t>
      </w:r>
      <w:r w:rsidR="000C16A0">
        <w:rPr>
          <w:rFonts w:ascii="Times New Roman" w:hAnsi="Times New Roman" w:cs="Times New Roman"/>
          <w:sz w:val="24"/>
          <w:szCs w:val="24"/>
        </w:rPr>
        <w:t xml:space="preserve"> do not tell us much about the actual transition of students, they point to teacher decision</w:t>
      </w:r>
      <w:r w:rsidR="005E1D4E">
        <w:rPr>
          <w:rFonts w:ascii="Times New Roman" w:hAnsi="Times New Roman" w:cs="Times New Roman"/>
          <w:sz w:val="24"/>
          <w:szCs w:val="24"/>
        </w:rPr>
        <w:t xml:space="preserve">-making, </w:t>
      </w:r>
      <w:r w:rsidR="000C16A0">
        <w:rPr>
          <w:rFonts w:ascii="Times New Roman" w:hAnsi="Times New Roman" w:cs="Times New Roman"/>
          <w:sz w:val="24"/>
          <w:szCs w:val="24"/>
        </w:rPr>
        <w:t>and the socio-cultur</w:t>
      </w:r>
      <w:r w:rsidR="0045457F">
        <w:rPr>
          <w:rFonts w:ascii="Times New Roman" w:hAnsi="Times New Roman" w:cs="Times New Roman"/>
          <w:sz w:val="24"/>
          <w:szCs w:val="24"/>
        </w:rPr>
        <w:t xml:space="preserve">al influences on which these decisions </w:t>
      </w:r>
      <w:r w:rsidR="005E1D4E">
        <w:rPr>
          <w:rFonts w:ascii="Times New Roman" w:hAnsi="Times New Roman" w:cs="Times New Roman"/>
          <w:sz w:val="24"/>
          <w:szCs w:val="24"/>
        </w:rPr>
        <w:t xml:space="preserve">rests, </w:t>
      </w:r>
      <w:r w:rsidR="000C16A0">
        <w:rPr>
          <w:rFonts w:ascii="Times New Roman" w:hAnsi="Times New Roman" w:cs="Times New Roman"/>
          <w:sz w:val="24"/>
          <w:szCs w:val="24"/>
        </w:rPr>
        <w:t xml:space="preserve">as an </w:t>
      </w:r>
      <w:r w:rsidR="005E1D4E">
        <w:rPr>
          <w:rFonts w:ascii="Times New Roman" w:hAnsi="Times New Roman" w:cs="Times New Roman"/>
          <w:sz w:val="24"/>
          <w:szCs w:val="24"/>
        </w:rPr>
        <w:t>important</w:t>
      </w:r>
      <w:r w:rsidR="000C16A0">
        <w:rPr>
          <w:rFonts w:ascii="Times New Roman" w:hAnsi="Times New Roman" w:cs="Times New Roman"/>
          <w:sz w:val="24"/>
          <w:szCs w:val="24"/>
        </w:rPr>
        <w:t xml:space="preserve"> </w:t>
      </w:r>
      <w:r w:rsidR="0045457F">
        <w:rPr>
          <w:rFonts w:ascii="Times New Roman" w:hAnsi="Times New Roman" w:cs="Times New Roman"/>
          <w:sz w:val="24"/>
          <w:szCs w:val="24"/>
        </w:rPr>
        <w:t>undercurrent in</w:t>
      </w:r>
      <w:r w:rsidR="005E1D4E">
        <w:rPr>
          <w:rFonts w:ascii="Times New Roman" w:hAnsi="Times New Roman" w:cs="Times New Roman"/>
          <w:sz w:val="24"/>
          <w:szCs w:val="24"/>
        </w:rPr>
        <w:t xml:space="preserve"> </w:t>
      </w:r>
      <w:r w:rsidR="000C16A0">
        <w:rPr>
          <w:rFonts w:ascii="Times New Roman" w:hAnsi="Times New Roman" w:cs="Times New Roman"/>
          <w:sz w:val="24"/>
          <w:szCs w:val="24"/>
        </w:rPr>
        <w:t>policy borrowing</w:t>
      </w:r>
      <w:r w:rsidR="0045457F">
        <w:rPr>
          <w:rFonts w:ascii="Times New Roman" w:hAnsi="Times New Roman" w:cs="Times New Roman"/>
          <w:sz w:val="24"/>
          <w:szCs w:val="24"/>
        </w:rPr>
        <w:t>, a process that is often initiated to facilitate transitions</w:t>
      </w:r>
      <w:r w:rsidR="000C16A0">
        <w:rPr>
          <w:rFonts w:ascii="Times New Roman" w:hAnsi="Times New Roman" w:cs="Times New Roman"/>
          <w:sz w:val="24"/>
          <w:szCs w:val="24"/>
        </w:rPr>
        <w:t xml:space="preserve">. We expand on this point in the concluding remarks below. </w:t>
      </w:r>
    </w:p>
    <w:p w14:paraId="4D5E02DC" w14:textId="77777777" w:rsidR="00961268" w:rsidRDefault="00961268" w:rsidP="00A06977">
      <w:pPr>
        <w:spacing w:after="0" w:line="240" w:lineRule="auto"/>
        <w:outlineLvl w:val="0"/>
        <w:rPr>
          <w:rFonts w:ascii="Times New Roman" w:hAnsi="Times New Roman" w:cs="Times New Roman"/>
          <w:b/>
          <w:sz w:val="28"/>
        </w:rPr>
      </w:pPr>
      <w:r w:rsidRPr="000E0350">
        <w:rPr>
          <w:rFonts w:ascii="Times New Roman" w:hAnsi="Times New Roman" w:cs="Times New Roman"/>
          <w:b/>
          <w:sz w:val="28"/>
        </w:rPr>
        <w:t xml:space="preserve">Concluding Remarks </w:t>
      </w:r>
    </w:p>
    <w:p w14:paraId="536A5706" w14:textId="0277BE4A" w:rsidR="00223E19" w:rsidRDefault="00E952C9" w:rsidP="00B276D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presented in this chapter </w:t>
      </w:r>
      <w:r w:rsidR="00157E36">
        <w:rPr>
          <w:rFonts w:ascii="Times New Roman" w:hAnsi="Times New Roman" w:cs="Times New Roman"/>
          <w:sz w:val="24"/>
          <w:szCs w:val="24"/>
        </w:rPr>
        <w:t xml:space="preserve">teacher perceptions regarding the </w:t>
      </w:r>
      <w:r w:rsidR="00157E36" w:rsidRPr="0060368F">
        <w:rPr>
          <w:rFonts w:ascii="Times New Roman" w:hAnsi="Times New Roman" w:cs="Times New Roman"/>
          <w:sz w:val="24"/>
          <w:szCs w:val="24"/>
        </w:rPr>
        <w:t>impact of the context of schools in Bahrain on the po</w:t>
      </w:r>
      <w:r w:rsidR="00157E36">
        <w:rPr>
          <w:rFonts w:ascii="Times New Roman" w:hAnsi="Times New Roman" w:cs="Times New Roman"/>
          <w:sz w:val="24"/>
          <w:szCs w:val="24"/>
        </w:rPr>
        <w:t>tent</w:t>
      </w:r>
      <w:r>
        <w:rPr>
          <w:rFonts w:ascii="Times New Roman" w:hAnsi="Times New Roman" w:cs="Times New Roman"/>
          <w:sz w:val="24"/>
          <w:szCs w:val="24"/>
        </w:rPr>
        <w:t>ial for CLT implementation. W</w:t>
      </w:r>
      <w:r w:rsidR="00157E36">
        <w:rPr>
          <w:rFonts w:ascii="Times New Roman" w:hAnsi="Times New Roman" w:cs="Times New Roman"/>
          <w:sz w:val="24"/>
          <w:szCs w:val="24"/>
        </w:rPr>
        <w:t xml:space="preserve">e </w:t>
      </w:r>
      <w:r>
        <w:rPr>
          <w:rFonts w:ascii="Times New Roman" w:hAnsi="Times New Roman" w:cs="Times New Roman"/>
          <w:sz w:val="24"/>
          <w:szCs w:val="24"/>
        </w:rPr>
        <w:t xml:space="preserve">also showed that the </w:t>
      </w:r>
      <w:r w:rsidR="00157E36">
        <w:rPr>
          <w:rFonts w:ascii="Times New Roman" w:hAnsi="Times New Roman" w:cs="Times New Roman"/>
          <w:sz w:val="24"/>
          <w:szCs w:val="24"/>
        </w:rPr>
        <w:t xml:space="preserve">socio-cultural context and specific intricacies of </w:t>
      </w:r>
      <w:r>
        <w:rPr>
          <w:rFonts w:ascii="Times New Roman" w:hAnsi="Times New Roman" w:cs="Times New Roman"/>
          <w:sz w:val="24"/>
          <w:szCs w:val="24"/>
        </w:rPr>
        <w:t>secondary education in Bahrain present a dynamic</w:t>
      </w:r>
      <w:r w:rsidR="00157E36">
        <w:rPr>
          <w:rFonts w:ascii="Times New Roman" w:hAnsi="Times New Roman" w:cs="Times New Roman"/>
          <w:sz w:val="24"/>
          <w:szCs w:val="24"/>
        </w:rPr>
        <w:t xml:space="preserve"> narrative system </w:t>
      </w:r>
      <w:r>
        <w:rPr>
          <w:rFonts w:ascii="Times New Roman" w:hAnsi="Times New Roman" w:cs="Times New Roman"/>
          <w:sz w:val="24"/>
          <w:szCs w:val="24"/>
        </w:rPr>
        <w:t xml:space="preserve">that </w:t>
      </w:r>
      <w:proofErr w:type="gramStart"/>
      <w:r>
        <w:rPr>
          <w:rFonts w:ascii="Times New Roman" w:hAnsi="Times New Roman" w:cs="Times New Roman"/>
          <w:sz w:val="24"/>
          <w:szCs w:val="24"/>
        </w:rPr>
        <w:t>was seen</w:t>
      </w:r>
      <w:proofErr w:type="gramEnd"/>
      <w:r>
        <w:rPr>
          <w:rFonts w:ascii="Times New Roman" w:hAnsi="Times New Roman" w:cs="Times New Roman"/>
          <w:sz w:val="24"/>
          <w:szCs w:val="24"/>
        </w:rPr>
        <w:t xml:space="preserve"> by the teachers to affect this potential. </w:t>
      </w:r>
      <w:r w:rsidR="00D5260A">
        <w:rPr>
          <w:rFonts w:ascii="Times New Roman" w:hAnsi="Times New Roman" w:cs="Times New Roman"/>
          <w:sz w:val="24"/>
          <w:szCs w:val="24"/>
        </w:rPr>
        <w:t xml:space="preserve">We found teacher choices and the undercurrents of their decision- making particularly interesting </w:t>
      </w:r>
      <w:r w:rsidR="00772440">
        <w:rPr>
          <w:rFonts w:ascii="Times New Roman" w:hAnsi="Times New Roman" w:cs="Times New Roman"/>
          <w:sz w:val="24"/>
          <w:szCs w:val="24"/>
        </w:rPr>
        <w:t xml:space="preserve">as the conversations revealed how the teachers </w:t>
      </w:r>
      <w:r w:rsidR="003056FF">
        <w:rPr>
          <w:rFonts w:ascii="Times New Roman" w:hAnsi="Times New Roman" w:cs="Times New Roman"/>
          <w:sz w:val="24"/>
          <w:szCs w:val="24"/>
        </w:rPr>
        <w:t xml:space="preserve">position themselves </w:t>
      </w:r>
      <w:r w:rsidR="00772440">
        <w:rPr>
          <w:rFonts w:ascii="Times New Roman" w:hAnsi="Times New Roman" w:cs="Times New Roman"/>
          <w:sz w:val="24"/>
          <w:szCs w:val="24"/>
        </w:rPr>
        <w:t>in the ed</w:t>
      </w:r>
      <w:r w:rsidR="00A32980">
        <w:rPr>
          <w:rFonts w:ascii="Times New Roman" w:hAnsi="Times New Roman" w:cs="Times New Roman"/>
          <w:sz w:val="24"/>
          <w:szCs w:val="24"/>
        </w:rPr>
        <w:t xml:space="preserve">ucation system that </w:t>
      </w:r>
      <w:proofErr w:type="gramStart"/>
      <w:r w:rsidR="00A32980">
        <w:rPr>
          <w:rFonts w:ascii="Times New Roman" w:hAnsi="Times New Roman" w:cs="Times New Roman"/>
          <w:sz w:val="24"/>
          <w:szCs w:val="24"/>
        </w:rPr>
        <w:t>is borrowed</w:t>
      </w:r>
      <w:proofErr w:type="gramEnd"/>
      <w:r w:rsidR="00A32980">
        <w:rPr>
          <w:rFonts w:ascii="Times New Roman" w:hAnsi="Times New Roman" w:cs="Times New Roman"/>
          <w:sz w:val="24"/>
          <w:szCs w:val="24"/>
        </w:rPr>
        <w:t xml:space="preserve">, </w:t>
      </w:r>
      <w:r w:rsidR="003056FF">
        <w:rPr>
          <w:rFonts w:ascii="Times New Roman" w:hAnsi="Times New Roman" w:cs="Times New Roman"/>
          <w:sz w:val="24"/>
          <w:szCs w:val="24"/>
        </w:rPr>
        <w:t>to strike a balance between student and government goals</w:t>
      </w:r>
      <w:r w:rsidR="00772440">
        <w:rPr>
          <w:rFonts w:ascii="Times New Roman" w:hAnsi="Times New Roman" w:cs="Times New Roman"/>
          <w:sz w:val="24"/>
          <w:szCs w:val="24"/>
        </w:rPr>
        <w:t xml:space="preserve">. </w:t>
      </w:r>
      <w:r w:rsidR="008B0FBF">
        <w:rPr>
          <w:rFonts w:ascii="Times New Roman" w:hAnsi="Times New Roman" w:cs="Times New Roman"/>
          <w:sz w:val="24"/>
          <w:szCs w:val="24"/>
        </w:rPr>
        <w:t xml:space="preserve">Exploring teacher perceptions </w:t>
      </w:r>
      <w:r w:rsidR="00A32980">
        <w:rPr>
          <w:rFonts w:ascii="Times New Roman" w:hAnsi="Times New Roman" w:cs="Times New Roman"/>
          <w:sz w:val="24"/>
          <w:szCs w:val="24"/>
        </w:rPr>
        <w:t xml:space="preserve">also gave us a </w:t>
      </w:r>
      <w:r w:rsidR="00157E36" w:rsidRPr="00A12646">
        <w:rPr>
          <w:rFonts w:ascii="Times New Roman" w:hAnsi="Times New Roman" w:cs="Times New Roman"/>
          <w:sz w:val="24"/>
          <w:szCs w:val="24"/>
        </w:rPr>
        <w:t xml:space="preserve">more advanced understanding of </w:t>
      </w:r>
      <w:r w:rsidR="00157E36">
        <w:rPr>
          <w:rFonts w:ascii="Times New Roman" w:hAnsi="Times New Roman" w:cs="Times New Roman"/>
          <w:sz w:val="24"/>
          <w:szCs w:val="24"/>
        </w:rPr>
        <w:t xml:space="preserve">what happens to </w:t>
      </w:r>
      <w:proofErr w:type="spellStart"/>
      <w:r w:rsidR="00157E36">
        <w:rPr>
          <w:rFonts w:ascii="Times New Roman" w:hAnsi="Times New Roman" w:cs="Times New Roman"/>
          <w:sz w:val="24"/>
          <w:szCs w:val="24"/>
        </w:rPr>
        <w:t>programmes</w:t>
      </w:r>
      <w:proofErr w:type="spellEnd"/>
      <w:r w:rsidR="00157E36">
        <w:rPr>
          <w:rFonts w:ascii="Times New Roman" w:hAnsi="Times New Roman" w:cs="Times New Roman"/>
          <w:sz w:val="24"/>
          <w:szCs w:val="24"/>
        </w:rPr>
        <w:t xml:space="preserve"> and pedagogies that are not local</w:t>
      </w:r>
      <w:r w:rsidR="00230B90">
        <w:rPr>
          <w:rFonts w:ascii="Times New Roman" w:hAnsi="Times New Roman" w:cs="Times New Roman"/>
          <w:sz w:val="24"/>
          <w:szCs w:val="24"/>
        </w:rPr>
        <w:t xml:space="preserve">ly situated, </w:t>
      </w:r>
      <w:r w:rsidR="00A32980">
        <w:rPr>
          <w:rFonts w:ascii="Times New Roman" w:hAnsi="Times New Roman" w:cs="Times New Roman"/>
          <w:sz w:val="24"/>
          <w:szCs w:val="24"/>
        </w:rPr>
        <w:t xml:space="preserve">suggesting answers to </w:t>
      </w:r>
      <w:r w:rsidR="00E52948">
        <w:rPr>
          <w:rFonts w:ascii="Times New Roman" w:hAnsi="Times New Roman" w:cs="Times New Roman"/>
          <w:sz w:val="24"/>
          <w:szCs w:val="24"/>
        </w:rPr>
        <w:t xml:space="preserve">global </w:t>
      </w:r>
      <w:r w:rsidR="00A32980">
        <w:rPr>
          <w:rFonts w:ascii="Times New Roman" w:hAnsi="Times New Roman" w:cs="Times New Roman"/>
          <w:sz w:val="24"/>
          <w:szCs w:val="24"/>
        </w:rPr>
        <w:t xml:space="preserve">questions of why policy transfers may not lead to the outcomes for which they </w:t>
      </w:r>
      <w:proofErr w:type="gramStart"/>
      <w:r w:rsidR="00A32980">
        <w:rPr>
          <w:rFonts w:ascii="Times New Roman" w:hAnsi="Times New Roman" w:cs="Times New Roman"/>
          <w:sz w:val="24"/>
          <w:szCs w:val="24"/>
        </w:rPr>
        <w:t>are intended</w:t>
      </w:r>
      <w:proofErr w:type="gramEnd"/>
      <w:r w:rsidR="00041591">
        <w:rPr>
          <w:rFonts w:ascii="Times New Roman" w:hAnsi="Times New Roman" w:cs="Times New Roman"/>
          <w:sz w:val="24"/>
          <w:szCs w:val="24"/>
        </w:rPr>
        <w:t xml:space="preserve">. </w:t>
      </w:r>
      <w:proofErr w:type="gramStart"/>
      <w:r w:rsidR="00041591">
        <w:rPr>
          <w:rFonts w:ascii="Times New Roman" w:hAnsi="Times New Roman" w:cs="Times New Roman"/>
          <w:sz w:val="24"/>
          <w:szCs w:val="24"/>
        </w:rPr>
        <w:t>In our case,</w:t>
      </w:r>
      <w:r w:rsidR="008B0FBF">
        <w:rPr>
          <w:rFonts w:ascii="Times New Roman" w:hAnsi="Times New Roman" w:cs="Times New Roman"/>
          <w:sz w:val="24"/>
          <w:szCs w:val="24"/>
        </w:rPr>
        <w:t xml:space="preserve"> teacher sense-making </w:t>
      </w:r>
      <w:r w:rsidR="00041591">
        <w:rPr>
          <w:rFonts w:ascii="Times New Roman" w:hAnsi="Times New Roman" w:cs="Times New Roman"/>
          <w:sz w:val="24"/>
          <w:szCs w:val="24"/>
        </w:rPr>
        <w:t xml:space="preserve"> had an impact on the outcomes of policy </w:t>
      </w:r>
      <w:r w:rsidR="00B276D4">
        <w:rPr>
          <w:rFonts w:ascii="Times New Roman" w:hAnsi="Times New Roman" w:cs="Times New Roman"/>
          <w:sz w:val="24"/>
          <w:szCs w:val="24"/>
        </w:rPr>
        <w:t xml:space="preserve">that was </w:t>
      </w:r>
      <w:r w:rsidR="00041591">
        <w:rPr>
          <w:rFonts w:ascii="Times New Roman" w:hAnsi="Times New Roman" w:cs="Times New Roman"/>
          <w:sz w:val="24"/>
          <w:szCs w:val="24"/>
        </w:rPr>
        <w:t>implemented in Bahrain to facilitate transition to higher education</w:t>
      </w:r>
      <w:r w:rsidR="00B276D4">
        <w:rPr>
          <w:rFonts w:ascii="Times New Roman" w:hAnsi="Times New Roman" w:cs="Times New Roman"/>
          <w:sz w:val="24"/>
          <w:szCs w:val="24"/>
        </w:rPr>
        <w:t xml:space="preserve">, suggesting that decisions to borrow a </w:t>
      </w:r>
      <w:proofErr w:type="spellStart"/>
      <w:r w:rsidR="00B276D4">
        <w:rPr>
          <w:rFonts w:ascii="Times New Roman" w:hAnsi="Times New Roman" w:cs="Times New Roman"/>
          <w:sz w:val="24"/>
          <w:szCs w:val="24"/>
        </w:rPr>
        <w:t>programme</w:t>
      </w:r>
      <w:proofErr w:type="spellEnd"/>
      <w:r w:rsidR="00B276D4">
        <w:rPr>
          <w:rFonts w:ascii="Times New Roman" w:hAnsi="Times New Roman" w:cs="Times New Roman"/>
          <w:sz w:val="24"/>
          <w:szCs w:val="24"/>
        </w:rPr>
        <w:t xml:space="preserve"> cannot be simply based on </w:t>
      </w:r>
      <w:r w:rsidR="00223E19">
        <w:rPr>
          <w:rFonts w:ascii="Times New Roman" w:hAnsi="Times New Roman" w:cs="Times New Roman"/>
          <w:sz w:val="24"/>
          <w:szCs w:val="24"/>
        </w:rPr>
        <w:t>matching the pedagogy with the skil</w:t>
      </w:r>
      <w:r w:rsidR="00E52948">
        <w:rPr>
          <w:rFonts w:ascii="Times New Roman" w:hAnsi="Times New Roman" w:cs="Times New Roman"/>
          <w:sz w:val="24"/>
          <w:szCs w:val="24"/>
        </w:rPr>
        <w:t>ls requirements at university and assuming that this will provide a ‘quick fix’ to the existing problems, when, simultaneously, the new teaching policy may be rejected by teachers in schools.</w:t>
      </w:r>
      <w:proofErr w:type="gramEnd"/>
      <w:r w:rsidR="00E52948">
        <w:rPr>
          <w:rFonts w:ascii="Times New Roman" w:hAnsi="Times New Roman" w:cs="Times New Roman"/>
          <w:sz w:val="24"/>
          <w:szCs w:val="24"/>
        </w:rPr>
        <w:t xml:space="preserve">  </w:t>
      </w:r>
      <w:r w:rsidR="00B276D4">
        <w:rPr>
          <w:rFonts w:ascii="Times New Roman" w:hAnsi="Times New Roman" w:cs="Times New Roman"/>
          <w:sz w:val="24"/>
          <w:szCs w:val="24"/>
        </w:rPr>
        <w:t>Further developments</w:t>
      </w:r>
      <w:r w:rsidR="00E52948">
        <w:rPr>
          <w:rFonts w:ascii="Times New Roman" w:hAnsi="Times New Roman" w:cs="Times New Roman"/>
          <w:sz w:val="24"/>
          <w:szCs w:val="24"/>
        </w:rPr>
        <w:t xml:space="preserve"> of the research suggest that</w:t>
      </w:r>
      <w:r w:rsidR="00165423">
        <w:rPr>
          <w:rFonts w:ascii="Times New Roman" w:hAnsi="Times New Roman" w:cs="Times New Roman"/>
          <w:sz w:val="24"/>
          <w:szCs w:val="24"/>
        </w:rPr>
        <w:t xml:space="preserve"> </w:t>
      </w:r>
      <w:r w:rsidR="00B276D4">
        <w:rPr>
          <w:rFonts w:ascii="Times New Roman" w:hAnsi="Times New Roman" w:cs="Times New Roman"/>
          <w:sz w:val="24"/>
          <w:szCs w:val="24"/>
        </w:rPr>
        <w:t>the perception</w:t>
      </w:r>
      <w:r w:rsidR="00E52948">
        <w:rPr>
          <w:rFonts w:ascii="Times New Roman" w:hAnsi="Times New Roman" w:cs="Times New Roman"/>
          <w:sz w:val="24"/>
          <w:szCs w:val="24"/>
        </w:rPr>
        <w:t>s</w:t>
      </w:r>
      <w:r w:rsidR="00B276D4">
        <w:rPr>
          <w:rFonts w:ascii="Times New Roman" w:hAnsi="Times New Roman" w:cs="Times New Roman"/>
          <w:sz w:val="24"/>
          <w:szCs w:val="24"/>
        </w:rPr>
        <w:t xml:space="preserve"> of the type of skills needed at university were also inadequate (Hayes, Mansour and Fisher, 2015). </w:t>
      </w:r>
    </w:p>
    <w:p w14:paraId="3F1A391B" w14:textId="70404BEE" w:rsidR="00D55C0D" w:rsidRDefault="00E52948" w:rsidP="008A3231">
      <w:pPr>
        <w:spacing w:after="0" w:line="240" w:lineRule="auto"/>
        <w:ind w:firstLine="720"/>
        <w:rPr>
          <w:rFonts w:ascii="Times New Roman" w:hAnsi="Times New Roman" w:cs="Times New Roman"/>
          <w:sz w:val="24"/>
          <w:szCs w:val="24"/>
        </w:rPr>
      </w:pPr>
      <w:r>
        <w:rPr>
          <w:rFonts w:asciiTheme="minorBidi" w:hAnsiTheme="minorBidi"/>
          <w:sz w:val="24"/>
          <w:szCs w:val="24"/>
        </w:rPr>
        <w:t xml:space="preserve">It seems that </w:t>
      </w:r>
      <w:r w:rsidR="00A641A4">
        <w:rPr>
          <w:rFonts w:asciiTheme="minorBidi" w:hAnsiTheme="minorBidi"/>
          <w:sz w:val="24"/>
          <w:szCs w:val="24"/>
        </w:rPr>
        <w:t xml:space="preserve">the </w:t>
      </w:r>
      <w:r>
        <w:rPr>
          <w:rFonts w:asciiTheme="minorBidi" w:hAnsiTheme="minorBidi"/>
          <w:sz w:val="24"/>
          <w:szCs w:val="24"/>
        </w:rPr>
        <w:t xml:space="preserve">socio-cultural </w:t>
      </w:r>
      <w:r w:rsidR="00A641A4">
        <w:rPr>
          <w:rFonts w:asciiTheme="minorBidi" w:hAnsiTheme="minorBidi"/>
          <w:sz w:val="24"/>
          <w:szCs w:val="24"/>
        </w:rPr>
        <w:t xml:space="preserve">intricacies of the secondary context in Bahrain acted as </w:t>
      </w:r>
      <w:r w:rsidR="000335EA">
        <w:rPr>
          <w:rFonts w:asciiTheme="minorBidi" w:hAnsiTheme="minorBidi"/>
          <w:sz w:val="24"/>
          <w:szCs w:val="24"/>
        </w:rPr>
        <w:t>a powerful discourse</w:t>
      </w:r>
      <w:r w:rsidR="00A641A4">
        <w:rPr>
          <w:rFonts w:asciiTheme="minorBidi" w:hAnsiTheme="minorBidi"/>
          <w:sz w:val="24"/>
          <w:szCs w:val="24"/>
        </w:rPr>
        <w:t xml:space="preserve"> affecting decis</w:t>
      </w:r>
      <w:r w:rsidR="00114D4F">
        <w:rPr>
          <w:rFonts w:asciiTheme="minorBidi" w:hAnsiTheme="minorBidi"/>
          <w:sz w:val="24"/>
          <w:szCs w:val="24"/>
        </w:rPr>
        <w:t xml:space="preserve">ions of teachers regarding CLT. This then resulted in individual </w:t>
      </w:r>
      <w:r w:rsidR="00A641A4">
        <w:rPr>
          <w:rFonts w:asciiTheme="minorBidi" w:hAnsiTheme="minorBidi"/>
          <w:sz w:val="24"/>
          <w:szCs w:val="24"/>
        </w:rPr>
        <w:t xml:space="preserve">interpretations of the best ways of </w:t>
      </w:r>
      <w:r w:rsidR="00114D4F">
        <w:rPr>
          <w:rFonts w:asciiTheme="minorBidi" w:hAnsiTheme="minorBidi"/>
          <w:sz w:val="24"/>
          <w:szCs w:val="24"/>
        </w:rPr>
        <w:t xml:space="preserve">acting and taking decisions to continue to teach in traditional ways. Such teacher behavior </w:t>
      </w:r>
      <w:r w:rsidR="007934AC">
        <w:rPr>
          <w:rFonts w:asciiTheme="minorBidi" w:hAnsiTheme="minorBidi"/>
          <w:sz w:val="24"/>
          <w:szCs w:val="24"/>
        </w:rPr>
        <w:t xml:space="preserve">also </w:t>
      </w:r>
      <w:r w:rsidR="00114D4F">
        <w:rPr>
          <w:rFonts w:asciiTheme="minorBidi" w:hAnsiTheme="minorBidi"/>
          <w:sz w:val="24"/>
          <w:szCs w:val="24"/>
        </w:rPr>
        <w:t xml:space="preserve">points to </w:t>
      </w:r>
      <w:r w:rsidR="007934AC">
        <w:rPr>
          <w:rFonts w:asciiTheme="minorBidi" w:hAnsiTheme="minorBidi"/>
          <w:sz w:val="24"/>
          <w:szCs w:val="24"/>
        </w:rPr>
        <w:t xml:space="preserve">deeper issues </w:t>
      </w:r>
      <w:r w:rsidR="008B410B">
        <w:rPr>
          <w:rFonts w:asciiTheme="minorBidi" w:hAnsiTheme="minorBidi"/>
          <w:sz w:val="24"/>
          <w:szCs w:val="24"/>
        </w:rPr>
        <w:t xml:space="preserve">related to </w:t>
      </w:r>
      <w:r w:rsidR="00114D4F">
        <w:rPr>
          <w:rFonts w:asciiTheme="minorBidi" w:hAnsiTheme="minorBidi"/>
          <w:sz w:val="24"/>
          <w:szCs w:val="24"/>
        </w:rPr>
        <w:t>the political incoherence of borrow</w:t>
      </w:r>
      <w:r w:rsidR="008B410B">
        <w:rPr>
          <w:rFonts w:asciiTheme="minorBidi" w:hAnsiTheme="minorBidi"/>
          <w:sz w:val="24"/>
          <w:szCs w:val="24"/>
        </w:rPr>
        <w:t>ing</w:t>
      </w:r>
      <w:r w:rsidR="00114D4F">
        <w:rPr>
          <w:rFonts w:asciiTheme="minorBidi" w:hAnsiTheme="minorBidi"/>
          <w:sz w:val="24"/>
          <w:szCs w:val="24"/>
        </w:rPr>
        <w:t xml:space="preserve"> policy to improve life chances of young people</w:t>
      </w:r>
      <w:r w:rsidR="000335EA">
        <w:rPr>
          <w:rFonts w:asciiTheme="minorBidi" w:hAnsiTheme="minorBidi"/>
          <w:sz w:val="24"/>
          <w:szCs w:val="24"/>
        </w:rPr>
        <w:t xml:space="preserve"> in the country in</w:t>
      </w:r>
      <w:r w:rsidR="00114D4F">
        <w:rPr>
          <w:rFonts w:asciiTheme="minorBidi" w:hAnsiTheme="minorBidi"/>
          <w:sz w:val="24"/>
          <w:szCs w:val="24"/>
        </w:rPr>
        <w:t xml:space="preserve"> </w:t>
      </w:r>
      <w:r w:rsidR="008B410B">
        <w:rPr>
          <w:rFonts w:asciiTheme="minorBidi" w:hAnsiTheme="minorBidi"/>
          <w:sz w:val="24"/>
          <w:szCs w:val="24"/>
        </w:rPr>
        <w:t xml:space="preserve">a </w:t>
      </w:r>
      <w:r w:rsidR="00970976">
        <w:rPr>
          <w:rFonts w:asciiTheme="minorBidi" w:hAnsiTheme="minorBidi"/>
          <w:sz w:val="24"/>
          <w:szCs w:val="24"/>
        </w:rPr>
        <w:t>socio-political context where</w:t>
      </w:r>
      <w:r w:rsidR="000335EA">
        <w:rPr>
          <w:rFonts w:asciiTheme="minorBidi" w:hAnsiTheme="minorBidi"/>
          <w:sz w:val="24"/>
          <w:szCs w:val="24"/>
        </w:rPr>
        <w:t xml:space="preserve"> these life chances</w:t>
      </w:r>
      <w:r w:rsidR="00114D4F">
        <w:rPr>
          <w:rFonts w:asciiTheme="minorBidi" w:hAnsiTheme="minorBidi"/>
          <w:sz w:val="24"/>
          <w:szCs w:val="24"/>
        </w:rPr>
        <w:t xml:space="preserve"> are not something that </w:t>
      </w:r>
      <w:r w:rsidR="008B410B">
        <w:rPr>
          <w:rFonts w:asciiTheme="minorBidi" w:hAnsiTheme="minorBidi"/>
          <w:sz w:val="24"/>
          <w:szCs w:val="24"/>
        </w:rPr>
        <w:t xml:space="preserve">students </w:t>
      </w:r>
      <w:r w:rsidR="00114D4F">
        <w:rPr>
          <w:rFonts w:asciiTheme="minorBidi" w:hAnsiTheme="minorBidi"/>
          <w:sz w:val="24"/>
          <w:szCs w:val="24"/>
        </w:rPr>
        <w:t xml:space="preserve">aspire to. </w:t>
      </w:r>
      <w:r w:rsidR="00970976">
        <w:rPr>
          <w:rFonts w:asciiTheme="minorBidi" w:hAnsiTheme="minorBidi"/>
          <w:sz w:val="24"/>
          <w:szCs w:val="24"/>
        </w:rPr>
        <w:t xml:space="preserve">The conversations with teachers revealed that </w:t>
      </w:r>
      <w:r w:rsidR="00970976">
        <w:rPr>
          <w:rFonts w:ascii="Times New Roman" w:hAnsi="Times New Roman" w:cs="Times New Roman"/>
          <w:sz w:val="24"/>
          <w:szCs w:val="24"/>
        </w:rPr>
        <w:t xml:space="preserve">this incoherence is created by </w:t>
      </w:r>
      <w:r w:rsidR="00DB5DEC">
        <w:rPr>
          <w:rFonts w:ascii="Times New Roman" w:hAnsi="Times New Roman" w:cs="Times New Roman"/>
          <w:sz w:val="24"/>
          <w:szCs w:val="24"/>
        </w:rPr>
        <w:t xml:space="preserve">a </w:t>
      </w:r>
      <w:r w:rsidR="00970976">
        <w:rPr>
          <w:rFonts w:ascii="Times New Roman" w:hAnsi="Times New Roman" w:cs="Times New Roman"/>
          <w:sz w:val="24"/>
          <w:szCs w:val="24"/>
        </w:rPr>
        <w:t xml:space="preserve">lack of aspiration to do knowledge-based jobs, not implementing relevant structural changes in the national assessment </w:t>
      </w:r>
      <w:proofErr w:type="gramStart"/>
      <w:r w:rsidR="00970976">
        <w:rPr>
          <w:rFonts w:ascii="Times New Roman" w:hAnsi="Times New Roman" w:cs="Times New Roman"/>
          <w:sz w:val="24"/>
          <w:szCs w:val="24"/>
        </w:rPr>
        <w:t>system</w:t>
      </w:r>
      <w:r w:rsidR="00DB5DEC">
        <w:rPr>
          <w:rFonts w:ascii="Times New Roman" w:hAnsi="Times New Roman" w:cs="Times New Roman"/>
          <w:sz w:val="24"/>
          <w:szCs w:val="24"/>
        </w:rPr>
        <w:t>,</w:t>
      </w:r>
      <w:proofErr w:type="gramEnd"/>
      <w:r w:rsidR="00970976">
        <w:rPr>
          <w:rFonts w:ascii="Times New Roman" w:hAnsi="Times New Roman" w:cs="Times New Roman"/>
          <w:sz w:val="24"/>
          <w:szCs w:val="24"/>
        </w:rPr>
        <w:t xml:space="preserve"> and negative </w:t>
      </w:r>
      <w:r w:rsidR="00970976">
        <w:rPr>
          <w:rFonts w:ascii="Times New Roman" w:hAnsi="Times New Roman" w:cs="Times New Roman"/>
          <w:sz w:val="24"/>
          <w:szCs w:val="24"/>
        </w:rPr>
        <w:lastRenderedPageBreak/>
        <w:t xml:space="preserve">teacher evaluations by parents or in the national press that point to very traditional understandings of education still held in Bahrain. </w:t>
      </w:r>
    </w:p>
    <w:p w14:paraId="36E28E8A" w14:textId="0C633FBC" w:rsidR="00AF403C" w:rsidRPr="00D06C73" w:rsidRDefault="00704575" w:rsidP="00DB5DEC">
      <w:pPr>
        <w:spacing w:after="0" w:line="240" w:lineRule="auto"/>
        <w:ind w:firstLine="720"/>
        <w:rPr>
          <w:rFonts w:ascii="Times New Roman" w:hAnsi="Times New Roman" w:cs="Times New Roman"/>
          <w:sz w:val="24"/>
          <w:szCs w:val="24"/>
        </w:rPr>
      </w:pPr>
      <w:proofErr w:type="gramStart"/>
      <w:r w:rsidRPr="00D06C73">
        <w:rPr>
          <w:rFonts w:ascii="Times New Roman" w:hAnsi="Times New Roman" w:cs="Times New Roman"/>
          <w:sz w:val="24"/>
          <w:szCs w:val="24"/>
        </w:rPr>
        <w:t xml:space="preserve">Whilst these conclusions </w:t>
      </w:r>
      <w:r w:rsidR="002849CB" w:rsidRPr="00D06C73">
        <w:rPr>
          <w:rFonts w:ascii="Times New Roman" w:hAnsi="Times New Roman" w:cs="Times New Roman"/>
          <w:sz w:val="24"/>
          <w:szCs w:val="24"/>
        </w:rPr>
        <w:t xml:space="preserve">concur with </w:t>
      </w:r>
      <w:r w:rsidR="00B70CAA">
        <w:rPr>
          <w:rFonts w:ascii="Times New Roman" w:hAnsi="Times New Roman" w:cs="Times New Roman"/>
          <w:sz w:val="24"/>
          <w:szCs w:val="24"/>
        </w:rPr>
        <w:t>the</w:t>
      </w:r>
      <w:r w:rsidR="008A3231">
        <w:rPr>
          <w:rFonts w:ascii="Times New Roman" w:hAnsi="Times New Roman" w:cs="Times New Roman"/>
          <w:sz w:val="24"/>
          <w:szCs w:val="24"/>
        </w:rPr>
        <w:t xml:space="preserve"> </w:t>
      </w:r>
      <w:r w:rsidR="002849CB" w:rsidRPr="00D06C73">
        <w:rPr>
          <w:rFonts w:ascii="Times New Roman" w:hAnsi="Times New Roman" w:cs="Times New Roman"/>
          <w:sz w:val="24"/>
          <w:szCs w:val="24"/>
        </w:rPr>
        <w:t>literature regarding teacher choices (e.g. Comber and Nixon, 2009</w:t>
      </w:r>
      <w:r w:rsidR="00D617F2">
        <w:rPr>
          <w:rFonts w:ascii="Times New Roman" w:hAnsi="Times New Roman" w:cs="Times New Roman"/>
          <w:sz w:val="24"/>
          <w:szCs w:val="24"/>
        </w:rPr>
        <w:t xml:space="preserve">; </w:t>
      </w:r>
      <w:r w:rsidR="00D617F2">
        <w:rPr>
          <w:rFonts w:asciiTheme="minorBidi" w:hAnsiTheme="minorBidi"/>
          <w:sz w:val="24"/>
          <w:szCs w:val="24"/>
        </w:rPr>
        <w:t xml:space="preserve">Li and </w:t>
      </w:r>
      <w:proofErr w:type="spellStart"/>
      <w:r w:rsidR="00D617F2">
        <w:rPr>
          <w:rFonts w:asciiTheme="minorBidi" w:hAnsiTheme="minorBidi"/>
          <w:sz w:val="24"/>
          <w:szCs w:val="24"/>
        </w:rPr>
        <w:t>Baldauf</w:t>
      </w:r>
      <w:proofErr w:type="spellEnd"/>
      <w:r w:rsidR="00D617F2">
        <w:rPr>
          <w:rFonts w:asciiTheme="minorBidi" w:hAnsiTheme="minorBidi"/>
          <w:sz w:val="24"/>
          <w:szCs w:val="24"/>
        </w:rPr>
        <w:t xml:space="preserve">, 2011; Das </w:t>
      </w:r>
      <w:r w:rsidR="00D617F2">
        <w:rPr>
          <w:rFonts w:asciiTheme="minorBidi" w:hAnsiTheme="minorBidi"/>
          <w:color w:val="000000" w:themeColor="text1"/>
          <w:sz w:val="24"/>
          <w:szCs w:val="24"/>
        </w:rPr>
        <w:t xml:space="preserve">et al, 2014; </w:t>
      </w:r>
      <w:proofErr w:type="spellStart"/>
      <w:r w:rsidR="00D617F2">
        <w:rPr>
          <w:rFonts w:asciiTheme="minorBidi" w:hAnsiTheme="minorBidi"/>
          <w:color w:val="000000" w:themeColor="text1"/>
          <w:sz w:val="24"/>
          <w:szCs w:val="24"/>
        </w:rPr>
        <w:t>Janks</w:t>
      </w:r>
      <w:proofErr w:type="spellEnd"/>
      <w:r w:rsidR="00D617F2">
        <w:rPr>
          <w:rFonts w:asciiTheme="minorBidi" w:hAnsiTheme="minorBidi"/>
          <w:color w:val="000000" w:themeColor="text1"/>
          <w:sz w:val="24"/>
          <w:szCs w:val="24"/>
        </w:rPr>
        <w:t>, 2014</w:t>
      </w:r>
      <w:r w:rsidR="002849CB" w:rsidRPr="00D06C73">
        <w:rPr>
          <w:rFonts w:ascii="Times New Roman" w:hAnsi="Times New Roman" w:cs="Times New Roman"/>
          <w:sz w:val="24"/>
          <w:szCs w:val="24"/>
        </w:rPr>
        <w:t>)</w:t>
      </w:r>
      <w:r w:rsidR="0031234D">
        <w:rPr>
          <w:rFonts w:ascii="Times New Roman" w:hAnsi="Times New Roman" w:cs="Times New Roman"/>
          <w:sz w:val="24"/>
          <w:szCs w:val="24"/>
        </w:rPr>
        <w:t>,</w:t>
      </w:r>
      <w:r w:rsidR="002849CB" w:rsidRPr="00D06C73">
        <w:rPr>
          <w:rFonts w:ascii="Times New Roman" w:hAnsi="Times New Roman" w:cs="Times New Roman"/>
          <w:sz w:val="24"/>
          <w:szCs w:val="24"/>
        </w:rPr>
        <w:t xml:space="preserve"> as well as broader skepticism towards </w:t>
      </w:r>
      <w:r w:rsidR="001C1FB2" w:rsidRPr="00D06C73">
        <w:rPr>
          <w:rFonts w:ascii="Times New Roman" w:hAnsi="Times New Roman" w:cs="Times New Roman"/>
          <w:sz w:val="24"/>
          <w:szCs w:val="24"/>
        </w:rPr>
        <w:t>developments such</w:t>
      </w:r>
      <w:r w:rsidR="002849CB" w:rsidRPr="00D06C73">
        <w:rPr>
          <w:rFonts w:ascii="Times New Roman" w:hAnsi="Times New Roman" w:cs="Times New Roman"/>
          <w:sz w:val="24"/>
          <w:szCs w:val="24"/>
        </w:rPr>
        <w:t xml:space="preserve"> as CLT in the Arabian </w:t>
      </w:r>
      <w:r w:rsidR="00D06C73">
        <w:rPr>
          <w:rFonts w:ascii="Times New Roman" w:hAnsi="Times New Roman" w:cs="Times New Roman"/>
          <w:sz w:val="24"/>
          <w:szCs w:val="24"/>
        </w:rPr>
        <w:t xml:space="preserve">Gulf </w:t>
      </w:r>
      <w:r w:rsidR="002849CB" w:rsidRPr="00D06C73">
        <w:rPr>
          <w:rFonts w:ascii="Times New Roman" w:hAnsi="Times New Roman" w:cs="Times New Roman"/>
          <w:sz w:val="24"/>
          <w:szCs w:val="24"/>
        </w:rPr>
        <w:t>(</w:t>
      </w:r>
      <w:proofErr w:type="spellStart"/>
      <w:r w:rsidR="002849CB" w:rsidRPr="00D06C73">
        <w:rPr>
          <w:rFonts w:ascii="Times New Roman" w:hAnsi="Times New Roman" w:cs="Times New Roman"/>
          <w:sz w:val="24"/>
          <w:szCs w:val="24"/>
        </w:rPr>
        <w:t>Bahgat</w:t>
      </w:r>
      <w:proofErr w:type="spellEnd"/>
      <w:r w:rsidR="002849CB" w:rsidRPr="00D06C73">
        <w:rPr>
          <w:rFonts w:ascii="Times New Roman" w:hAnsi="Times New Roman" w:cs="Times New Roman"/>
          <w:sz w:val="24"/>
          <w:szCs w:val="24"/>
        </w:rPr>
        <w:t xml:space="preserve"> 1999;  </w:t>
      </w:r>
      <w:proofErr w:type="spellStart"/>
      <w:r w:rsidR="002849CB" w:rsidRPr="00D06C73">
        <w:rPr>
          <w:rFonts w:ascii="Times New Roman" w:hAnsi="Times New Roman" w:cs="Times New Roman"/>
          <w:sz w:val="24"/>
          <w:szCs w:val="24"/>
        </w:rPr>
        <w:t>Aydarova</w:t>
      </w:r>
      <w:proofErr w:type="spellEnd"/>
      <w:r w:rsidR="002849CB" w:rsidRPr="00D06C73">
        <w:rPr>
          <w:rFonts w:ascii="Times New Roman" w:hAnsi="Times New Roman" w:cs="Times New Roman"/>
          <w:sz w:val="24"/>
          <w:szCs w:val="24"/>
        </w:rPr>
        <w:t xml:space="preserve"> 2013), they also point to </w:t>
      </w:r>
      <w:r w:rsidR="00D06C73" w:rsidRPr="00D06C73">
        <w:rPr>
          <w:rFonts w:ascii="Times New Roman" w:hAnsi="Times New Roman" w:cs="Times New Roman"/>
          <w:sz w:val="24"/>
          <w:szCs w:val="24"/>
        </w:rPr>
        <w:t xml:space="preserve">the negative role </w:t>
      </w:r>
      <w:r w:rsidR="0031234D">
        <w:rPr>
          <w:rFonts w:ascii="Times New Roman" w:hAnsi="Times New Roman" w:cs="Times New Roman"/>
          <w:sz w:val="24"/>
          <w:szCs w:val="24"/>
        </w:rPr>
        <w:t>that</w:t>
      </w:r>
      <w:r w:rsidR="00D06C73">
        <w:rPr>
          <w:rFonts w:ascii="Times New Roman" w:hAnsi="Times New Roman" w:cs="Times New Roman"/>
          <w:sz w:val="24"/>
          <w:szCs w:val="24"/>
        </w:rPr>
        <w:t xml:space="preserve"> policy borrowing </w:t>
      </w:r>
      <w:r w:rsidR="00D06C73" w:rsidRPr="00D06C73">
        <w:rPr>
          <w:rFonts w:ascii="Times New Roman" w:hAnsi="Times New Roman" w:cs="Times New Roman"/>
          <w:sz w:val="24"/>
          <w:szCs w:val="24"/>
        </w:rPr>
        <w:t xml:space="preserve">may play in national developments </w:t>
      </w:r>
      <w:r w:rsidR="00D06C73">
        <w:rPr>
          <w:rFonts w:ascii="Times New Roman" w:hAnsi="Times New Roman" w:cs="Times New Roman"/>
          <w:sz w:val="24"/>
          <w:szCs w:val="24"/>
        </w:rPr>
        <w:t>aiming</w:t>
      </w:r>
      <w:r w:rsidR="00D06C73" w:rsidRPr="00D06C73">
        <w:rPr>
          <w:rFonts w:ascii="Times New Roman" w:hAnsi="Times New Roman" w:cs="Times New Roman"/>
          <w:sz w:val="24"/>
          <w:szCs w:val="24"/>
        </w:rPr>
        <w:t xml:space="preserve"> to support students’ transition to higher education.</w:t>
      </w:r>
      <w:proofErr w:type="gramEnd"/>
      <w:r w:rsidR="00D06C73" w:rsidRPr="00D06C73">
        <w:rPr>
          <w:rFonts w:ascii="Times New Roman" w:hAnsi="Times New Roman" w:cs="Times New Roman"/>
          <w:sz w:val="24"/>
          <w:szCs w:val="24"/>
        </w:rPr>
        <w:t xml:space="preserve"> </w:t>
      </w:r>
      <w:r w:rsidR="00D06C73">
        <w:rPr>
          <w:rFonts w:ascii="Times New Roman" w:hAnsi="Times New Roman" w:cs="Times New Roman"/>
          <w:sz w:val="24"/>
          <w:szCs w:val="24"/>
        </w:rPr>
        <w:t>It seems th</w:t>
      </w:r>
      <w:r w:rsidR="00095FC4">
        <w:rPr>
          <w:rFonts w:ascii="Times New Roman" w:hAnsi="Times New Roman" w:cs="Times New Roman"/>
          <w:sz w:val="24"/>
          <w:szCs w:val="24"/>
        </w:rPr>
        <w:t xml:space="preserve">at </w:t>
      </w:r>
      <w:r w:rsidR="00C94801">
        <w:rPr>
          <w:rFonts w:ascii="Times New Roman" w:hAnsi="Times New Roman" w:cs="Times New Roman"/>
          <w:sz w:val="24"/>
          <w:szCs w:val="24"/>
        </w:rPr>
        <w:t xml:space="preserve">such policy borrowing </w:t>
      </w:r>
      <w:r w:rsidR="00095FC4">
        <w:rPr>
          <w:rFonts w:ascii="Times New Roman" w:hAnsi="Times New Roman" w:cs="Times New Roman"/>
          <w:sz w:val="24"/>
          <w:szCs w:val="24"/>
        </w:rPr>
        <w:t xml:space="preserve">resulted in decisions to </w:t>
      </w:r>
      <w:r w:rsidR="00C94801">
        <w:rPr>
          <w:rFonts w:ascii="Times New Roman" w:hAnsi="Times New Roman" w:cs="Times New Roman"/>
          <w:sz w:val="24"/>
          <w:szCs w:val="24"/>
        </w:rPr>
        <w:t xml:space="preserve">not </w:t>
      </w:r>
      <w:r w:rsidR="00095FC4">
        <w:rPr>
          <w:rFonts w:ascii="Times New Roman" w:hAnsi="Times New Roman" w:cs="Times New Roman"/>
          <w:sz w:val="24"/>
          <w:szCs w:val="24"/>
        </w:rPr>
        <w:t xml:space="preserve">implement new CLT approaches and undertake new skills development initiatives, which </w:t>
      </w:r>
      <w:r w:rsidR="00C94801">
        <w:rPr>
          <w:rFonts w:ascii="Times New Roman" w:hAnsi="Times New Roman" w:cs="Times New Roman"/>
          <w:sz w:val="24"/>
          <w:szCs w:val="24"/>
        </w:rPr>
        <w:t xml:space="preserve">in turn </w:t>
      </w:r>
      <w:r w:rsidR="00095FC4">
        <w:rPr>
          <w:rFonts w:ascii="Times New Roman" w:hAnsi="Times New Roman" w:cs="Times New Roman"/>
          <w:sz w:val="24"/>
          <w:szCs w:val="24"/>
        </w:rPr>
        <w:t xml:space="preserve">affected the operational success of </w:t>
      </w:r>
      <w:r w:rsidR="007934AC">
        <w:rPr>
          <w:rFonts w:ascii="Times New Roman" w:hAnsi="Times New Roman" w:cs="Times New Roman"/>
          <w:sz w:val="24"/>
          <w:szCs w:val="24"/>
        </w:rPr>
        <w:t xml:space="preserve">the </w:t>
      </w:r>
      <w:r w:rsidR="00095FC4">
        <w:rPr>
          <w:rFonts w:ascii="Times New Roman" w:hAnsi="Times New Roman" w:cs="Times New Roman"/>
          <w:sz w:val="24"/>
          <w:szCs w:val="24"/>
        </w:rPr>
        <w:t xml:space="preserve">curriculum changes </w:t>
      </w:r>
      <w:r w:rsidR="00804ECA">
        <w:rPr>
          <w:rFonts w:ascii="Times New Roman" w:hAnsi="Times New Roman" w:cs="Times New Roman"/>
          <w:sz w:val="24"/>
          <w:szCs w:val="24"/>
        </w:rPr>
        <w:t>proposed</w:t>
      </w:r>
      <w:r w:rsidR="007934AC">
        <w:rPr>
          <w:rFonts w:ascii="Times New Roman" w:hAnsi="Times New Roman" w:cs="Times New Roman"/>
          <w:sz w:val="24"/>
          <w:szCs w:val="24"/>
        </w:rPr>
        <w:t xml:space="preserve"> </w:t>
      </w:r>
      <w:r w:rsidR="00095FC4">
        <w:rPr>
          <w:rFonts w:ascii="Times New Roman" w:hAnsi="Times New Roman" w:cs="Times New Roman"/>
          <w:sz w:val="24"/>
          <w:szCs w:val="24"/>
        </w:rPr>
        <w:t xml:space="preserve">under NERI. The study revealed a complex </w:t>
      </w:r>
      <w:r w:rsidR="008A3231">
        <w:rPr>
          <w:rFonts w:ascii="Times New Roman" w:hAnsi="Times New Roman" w:cs="Times New Roman"/>
          <w:sz w:val="24"/>
          <w:szCs w:val="24"/>
        </w:rPr>
        <w:t>chain of decisions, involving students, parents, teachers</w:t>
      </w:r>
      <w:r w:rsidR="00AF403C">
        <w:rPr>
          <w:rFonts w:ascii="Times New Roman" w:hAnsi="Times New Roman" w:cs="Times New Roman"/>
          <w:sz w:val="24"/>
          <w:szCs w:val="24"/>
        </w:rPr>
        <w:t xml:space="preserve">, </w:t>
      </w:r>
      <w:r w:rsidR="008A3231">
        <w:rPr>
          <w:rFonts w:ascii="Times New Roman" w:hAnsi="Times New Roman" w:cs="Times New Roman"/>
          <w:sz w:val="24"/>
          <w:szCs w:val="24"/>
        </w:rPr>
        <w:t>as well as those responsible for national assessments</w:t>
      </w:r>
      <w:r w:rsidR="00AF403C">
        <w:rPr>
          <w:rFonts w:ascii="Times New Roman" w:hAnsi="Times New Roman" w:cs="Times New Roman"/>
          <w:sz w:val="24"/>
          <w:szCs w:val="24"/>
        </w:rPr>
        <w:t>,</w:t>
      </w:r>
      <w:r w:rsidR="008A3231">
        <w:rPr>
          <w:rFonts w:ascii="Times New Roman" w:hAnsi="Times New Roman" w:cs="Times New Roman"/>
          <w:sz w:val="24"/>
          <w:szCs w:val="24"/>
        </w:rPr>
        <w:t xml:space="preserve"> all of which are likely to have an impact on the government’s strategy to improve </w:t>
      </w:r>
      <w:r w:rsidR="00AF403C">
        <w:rPr>
          <w:rFonts w:ascii="Times New Roman" w:hAnsi="Times New Roman" w:cs="Times New Roman"/>
          <w:sz w:val="24"/>
          <w:szCs w:val="24"/>
        </w:rPr>
        <w:t xml:space="preserve">students’ </w:t>
      </w:r>
      <w:r w:rsidR="008A3231">
        <w:rPr>
          <w:rFonts w:ascii="Times New Roman" w:hAnsi="Times New Roman" w:cs="Times New Roman"/>
          <w:sz w:val="24"/>
          <w:szCs w:val="24"/>
        </w:rPr>
        <w:t xml:space="preserve">transition to higher education. </w:t>
      </w:r>
    </w:p>
    <w:p w14:paraId="6146291B" w14:textId="74D6E1A7" w:rsidR="001E6679" w:rsidRPr="006117A0" w:rsidRDefault="00F94549" w:rsidP="008B0F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findings reported here </w:t>
      </w:r>
      <w:r w:rsidR="002962A0" w:rsidRPr="002962A0">
        <w:rPr>
          <w:rFonts w:ascii="Times New Roman" w:hAnsi="Times New Roman" w:cs="Times New Roman"/>
          <w:sz w:val="24"/>
          <w:szCs w:val="24"/>
        </w:rPr>
        <w:t xml:space="preserve">suggest that </w:t>
      </w:r>
      <w:r w:rsidR="002962A0">
        <w:rPr>
          <w:rFonts w:ascii="Times New Roman" w:hAnsi="Times New Roman" w:cs="Times New Roman"/>
          <w:sz w:val="24"/>
          <w:szCs w:val="24"/>
        </w:rPr>
        <w:t>hopes underlying CLT borrowing in Bahrain at present merely represent the government’s great expectations. The great outcomes, on the other hand, that the change in pedagogy, particularly in terms of writing, is expected to bring a</w:t>
      </w:r>
      <w:r w:rsidR="001C1FB2">
        <w:rPr>
          <w:rFonts w:ascii="Times New Roman" w:hAnsi="Times New Roman" w:cs="Times New Roman"/>
          <w:sz w:val="24"/>
          <w:szCs w:val="24"/>
        </w:rPr>
        <w:t>b</w:t>
      </w:r>
      <w:r w:rsidR="007934AC">
        <w:rPr>
          <w:rFonts w:ascii="Times New Roman" w:hAnsi="Times New Roman" w:cs="Times New Roman"/>
          <w:sz w:val="24"/>
          <w:szCs w:val="24"/>
        </w:rPr>
        <w:t xml:space="preserve">out may suffer from a time-lag, before </w:t>
      </w:r>
      <w:r w:rsidR="002962A0">
        <w:rPr>
          <w:rFonts w:ascii="Times New Roman" w:hAnsi="Times New Roman" w:cs="Times New Roman"/>
          <w:sz w:val="24"/>
          <w:szCs w:val="24"/>
        </w:rPr>
        <w:t xml:space="preserve">domestic and social developments catch up with the speed of education reform in Bahrain. </w:t>
      </w:r>
      <w:r w:rsidR="001C1FB2">
        <w:rPr>
          <w:rFonts w:ascii="Times New Roman" w:hAnsi="Times New Roman" w:cs="Times New Roman"/>
          <w:sz w:val="24"/>
          <w:szCs w:val="24"/>
        </w:rPr>
        <w:t xml:space="preserve">We argue that what causes these delays </w:t>
      </w:r>
      <w:proofErr w:type="gramStart"/>
      <w:r w:rsidR="001C1FB2">
        <w:rPr>
          <w:rFonts w:ascii="Times New Roman" w:hAnsi="Times New Roman" w:cs="Times New Roman"/>
          <w:sz w:val="24"/>
          <w:szCs w:val="24"/>
        </w:rPr>
        <w:t>is related</w:t>
      </w:r>
      <w:proofErr w:type="gramEnd"/>
      <w:r w:rsidR="001C1FB2">
        <w:rPr>
          <w:rFonts w:ascii="Times New Roman" w:hAnsi="Times New Roman" w:cs="Times New Roman"/>
          <w:sz w:val="24"/>
          <w:szCs w:val="24"/>
        </w:rPr>
        <w:t xml:space="preserve"> to the fact that </w:t>
      </w:r>
      <w:r w:rsidR="00A02D0C">
        <w:rPr>
          <w:rFonts w:ascii="Times New Roman" w:hAnsi="Times New Roman" w:cs="Times New Roman"/>
          <w:sz w:val="24"/>
          <w:szCs w:val="24"/>
        </w:rPr>
        <w:t>students</w:t>
      </w:r>
      <w:r w:rsidR="001C1FB2">
        <w:rPr>
          <w:rFonts w:ascii="Times New Roman" w:hAnsi="Times New Roman" w:cs="Times New Roman"/>
          <w:sz w:val="24"/>
          <w:szCs w:val="24"/>
        </w:rPr>
        <w:t>, parents</w:t>
      </w:r>
      <w:r w:rsidR="00B14C4B">
        <w:rPr>
          <w:rFonts w:ascii="Times New Roman" w:hAnsi="Times New Roman" w:cs="Times New Roman"/>
          <w:sz w:val="24"/>
          <w:szCs w:val="24"/>
        </w:rPr>
        <w:t>,</w:t>
      </w:r>
      <w:r w:rsidR="00A02D0C">
        <w:rPr>
          <w:rFonts w:ascii="Times New Roman" w:hAnsi="Times New Roman" w:cs="Times New Roman"/>
          <w:sz w:val="24"/>
          <w:szCs w:val="24"/>
        </w:rPr>
        <w:t xml:space="preserve"> and teachers </w:t>
      </w:r>
      <w:r w:rsidR="001C1FB2">
        <w:rPr>
          <w:rFonts w:ascii="Times New Roman" w:hAnsi="Times New Roman" w:cs="Times New Roman"/>
          <w:sz w:val="24"/>
          <w:szCs w:val="24"/>
        </w:rPr>
        <w:t>who are subject to the new education reforms cannot fully appreciate their objectives</w:t>
      </w:r>
      <w:r w:rsidR="00B14C4B">
        <w:rPr>
          <w:rFonts w:ascii="Times New Roman" w:hAnsi="Times New Roman" w:cs="Times New Roman"/>
          <w:sz w:val="24"/>
          <w:szCs w:val="24"/>
        </w:rPr>
        <w:t>,</w:t>
      </w:r>
      <w:r w:rsidR="001C1FB2">
        <w:rPr>
          <w:rFonts w:ascii="Times New Roman" w:hAnsi="Times New Roman" w:cs="Times New Roman"/>
          <w:sz w:val="24"/>
          <w:szCs w:val="24"/>
        </w:rPr>
        <w:t xml:space="preserve"> as they still internalize </w:t>
      </w:r>
      <w:r w:rsidR="001C1FB2" w:rsidRPr="006117A0">
        <w:rPr>
          <w:rFonts w:ascii="Times New Roman" w:hAnsi="Times New Roman" w:cs="Times New Roman"/>
          <w:sz w:val="24"/>
          <w:szCs w:val="24"/>
        </w:rPr>
        <w:t xml:space="preserve">approaches to learning </w:t>
      </w:r>
      <w:r w:rsidR="00477082">
        <w:rPr>
          <w:rFonts w:ascii="Times New Roman" w:hAnsi="Times New Roman" w:cs="Times New Roman"/>
          <w:sz w:val="24"/>
          <w:szCs w:val="24"/>
        </w:rPr>
        <w:t xml:space="preserve">and teaching </w:t>
      </w:r>
      <w:r w:rsidR="001C1FB2" w:rsidRPr="006117A0">
        <w:rPr>
          <w:rFonts w:ascii="Times New Roman" w:hAnsi="Times New Roman" w:cs="Times New Roman"/>
          <w:sz w:val="24"/>
          <w:szCs w:val="24"/>
        </w:rPr>
        <w:t xml:space="preserve">through </w:t>
      </w:r>
      <w:r w:rsidR="00312E5D">
        <w:rPr>
          <w:rFonts w:ascii="Times New Roman" w:hAnsi="Times New Roman" w:cs="Times New Roman"/>
          <w:sz w:val="24"/>
          <w:szCs w:val="24"/>
        </w:rPr>
        <w:t>nationally held beliefs about education</w:t>
      </w:r>
      <w:r w:rsidR="001C1FB2">
        <w:rPr>
          <w:rFonts w:ascii="Times New Roman" w:hAnsi="Times New Roman" w:cs="Times New Roman"/>
          <w:sz w:val="24"/>
          <w:szCs w:val="24"/>
        </w:rPr>
        <w:t>. These beliefs</w:t>
      </w:r>
      <w:r w:rsidR="00477082">
        <w:rPr>
          <w:rFonts w:ascii="Times New Roman" w:hAnsi="Times New Roman" w:cs="Times New Roman"/>
          <w:sz w:val="24"/>
          <w:szCs w:val="24"/>
        </w:rPr>
        <w:t xml:space="preserve">, particularly for students, seem to </w:t>
      </w:r>
      <w:proofErr w:type="gramStart"/>
      <w:r w:rsidR="00477082">
        <w:rPr>
          <w:rFonts w:ascii="Times New Roman" w:hAnsi="Times New Roman" w:cs="Times New Roman"/>
          <w:sz w:val="24"/>
          <w:szCs w:val="24"/>
        </w:rPr>
        <w:t xml:space="preserve">be </w:t>
      </w:r>
      <w:r w:rsidR="001C1FB2">
        <w:rPr>
          <w:rFonts w:ascii="Times New Roman" w:hAnsi="Times New Roman" w:cs="Times New Roman"/>
          <w:sz w:val="24"/>
          <w:szCs w:val="24"/>
        </w:rPr>
        <w:t>reinforced</w:t>
      </w:r>
      <w:proofErr w:type="gramEnd"/>
      <w:r w:rsidR="001C1FB2">
        <w:rPr>
          <w:rFonts w:ascii="Times New Roman" w:hAnsi="Times New Roman" w:cs="Times New Roman"/>
          <w:sz w:val="24"/>
          <w:szCs w:val="24"/>
        </w:rPr>
        <w:t xml:space="preserve"> by the political and employment settlements that were created by the nation</w:t>
      </w:r>
      <w:r w:rsidR="0024291B">
        <w:rPr>
          <w:rFonts w:ascii="Times New Roman" w:hAnsi="Times New Roman" w:cs="Times New Roman"/>
          <w:sz w:val="24"/>
          <w:szCs w:val="24"/>
        </w:rPr>
        <w:t>-</w:t>
      </w:r>
      <w:r w:rsidR="001C1FB2">
        <w:rPr>
          <w:rFonts w:ascii="Times New Roman" w:hAnsi="Times New Roman" w:cs="Times New Roman"/>
          <w:sz w:val="24"/>
          <w:szCs w:val="24"/>
        </w:rPr>
        <w:t>state</w:t>
      </w:r>
      <w:r w:rsidR="0024291B">
        <w:rPr>
          <w:rFonts w:ascii="Times New Roman" w:hAnsi="Times New Roman" w:cs="Times New Roman"/>
          <w:sz w:val="24"/>
          <w:szCs w:val="24"/>
        </w:rPr>
        <w:t xml:space="preserve"> a</w:t>
      </w:r>
      <w:r w:rsidR="001C1FB2">
        <w:rPr>
          <w:rFonts w:ascii="Times New Roman" w:hAnsi="Times New Roman" w:cs="Times New Roman"/>
          <w:sz w:val="24"/>
          <w:szCs w:val="24"/>
        </w:rPr>
        <w:t xml:space="preserve"> long time ago but </w:t>
      </w:r>
      <w:r w:rsidR="00032A36">
        <w:rPr>
          <w:rFonts w:ascii="Times New Roman" w:hAnsi="Times New Roman" w:cs="Times New Roman"/>
          <w:sz w:val="24"/>
          <w:szCs w:val="24"/>
        </w:rPr>
        <w:t xml:space="preserve">that </w:t>
      </w:r>
      <w:r w:rsidR="001C1FB2">
        <w:rPr>
          <w:rFonts w:ascii="Times New Roman" w:hAnsi="Times New Roman" w:cs="Times New Roman"/>
          <w:sz w:val="24"/>
          <w:szCs w:val="24"/>
        </w:rPr>
        <w:t xml:space="preserve">are still held in high regard by the locals, despite the overall global progress that the country has made (Bahrain Education Board, 2008). </w:t>
      </w:r>
      <w:r w:rsidR="00477082">
        <w:rPr>
          <w:rFonts w:ascii="Times New Roman" w:hAnsi="Times New Roman" w:cs="Times New Roman"/>
          <w:sz w:val="24"/>
          <w:szCs w:val="24"/>
        </w:rPr>
        <w:t xml:space="preserve">For teachers, </w:t>
      </w:r>
      <w:r w:rsidR="00B55E1D">
        <w:rPr>
          <w:rFonts w:ascii="Times New Roman" w:hAnsi="Times New Roman" w:cs="Times New Roman"/>
          <w:sz w:val="24"/>
          <w:szCs w:val="24"/>
        </w:rPr>
        <w:t xml:space="preserve">the socio-cultural context </w:t>
      </w:r>
      <w:r w:rsidR="00477082">
        <w:rPr>
          <w:rFonts w:ascii="Times New Roman" w:hAnsi="Times New Roman" w:cs="Times New Roman"/>
          <w:sz w:val="24"/>
          <w:szCs w:val="24"/>
        </w:rPr>
        <w:t>seem</w:t>
      </w:r>
      <w:r w:rsidR="00B55E1D">
        <w:rPr>
          <w:rFonts w:ascii="Times New Roman" w:hAnsi="Times New Roman" w:cs="Times New Roman"/>
          <w:sz w:val="24"/>
          <w:szCs w:val="24"/>
        </w:rPr>
        <w:t>s</w:t>
      </w:r>
      <w:r w:rsidR="00477082">
        <w:rPr>
          <w:rFonts w:ascii="Times New Roman" w:hAnsi="Times New Roman" w:cs="Times New Roman"/>
          <w:sz w:val="24"/>
          <w:szCs w:val="24"/>
        </w:rPr>
        <w:t xml:space="preserve"> to be informing their pedagogic</w:t>
      </w:r>
      <w:r w:rsidR="00227EC0">
        <w:rPr>
          <w:rFonts w:ascii="Times New Roman" w:hAnsi="Times New Roman" w:cs="Times New Roman"/>
          <w:sz w:val="24"/>
          <w:szCs w:val="24"/>
        </w:rPr>
        <w:t>al</w:t>
      </w:r>
      <w:r w:rsidR="00477082">
        <w:rPr>
          <w:rFonts w:ascii="Times New Roman" w:hAnsi="Times New Roman" w:cs="Times New Roman"/>
          <w:sz w:val="24"/>
          <w:szCs w:val="24"/>
        </w:rPr>
        <w:t xml:space="preserve"> decisions. We conclude</w:t>
      </w:r>
      <w:r w:rsidR="00032A36">
        <w:rPr>
          <w:rFonts w:ascii="Times New Roman" w:hAnsi="Times New Roman" w:cs="Times New Roman"/>
          <w:sz w:val="24"/>
          <w:szCs w:val="24"/>
        </w:rPr>
        <w:t xml:space="preserve"> that the students’ personal context competes with general economic developments in the country, resulting in discordant readings of the importance of the new reforms</w:t>
      </w:r>
      <w:r w:rsidR="00032A36" w:rsidRPr="00477082">
        <w:rPr>
          <w:rFonts w:ascii="Times New Roman" w:hAnsi="Times New Roman" w:cs="Times New Roman"/>
          <w:color w:val="000000" w:themeColor="text1"/>
          <w:sz w:val="24"/>
          <w:szCs w:val="24"/>
        </w:rPr>
        <w:t xml:space="preserve">. </w:t>
      </w:r>
      <w:r w:rsidR="00477082" w:rsidRPr="00477082">
        <w:rPr>
          <w:rFonts w:ascii="Times New Roman" w:hAnsi="Times New Roman" w:cs="Times New Roman"/>
          <w:color w:val="000000" w:themeColor="text1"/>
          <w:sz w:val="24"/>
          <w:szCs w:val="24"/>
        </w:rPr>
        <w:t xml:space="preserve">We </w:t>
      </w:r>
      <w:r w:rsidR="00477082">
        <w:rPr>
          <w:rFonts w:ascii="Times New Roman" w:hAnsi="Times New Roman" w:cs="Times New Roman"/>
          <w:color w:val="000000" w:themeColor="text1"/>
          <w:sz w:val="24"/>
          <w:szCs w:val="24"/>
        </w:rPr>
        <w:t xml:space="preserve">also </w:t>
      </w:r>
      <w:r w:rsidR="00477082" w:rsidRPr="00477082">
        <w:rPr>
          <w:rFonts w:ascii="Times New Roman" w:hAnsi="Times New Roman" w:cs="Times New Roman"/>
          <w:color w:val="000000" w:themeColor="text1"/>
          <w:sz w:val="24"/>
          <w:szCs w:val="24"/>
        </w:rPr>
        <w:t xml:space="preserve">believe that </w:t>
      </w:r>
      <w:r w:rsidR="00477082" w:rsidRPr="00477082">
        <w:rPr>
          <w:rFonts w:ascii="Times New Roman" w:eastAsiaTheme="minorEastAsia" w:hAnsi="Times New Roman" w:cs="Times New Roman"/>
          <w:color w:val="000000" w:themeColor="text1"/>
          <w:sz w:val="24"/>
          <w:szCs w:val="24"/>
          <w:lang w:eastAsia="ja-JP"/>
        </w:rPr>
        <w:t>t</w:t>
      </w:r>
      <w:r w:rsidR="00032A36" w:rsidRPr="00477082">
        <w:rPr>
          <w:rFonts w:ascii="Times New Roman" w:eastAsiaTheme="minorEastAsia" w:hAnsi="Times New Roman" w:cs="Times New Roman"/>
          <w:color w:val="000000" w:themeColor="text1"/>
          <w:sz w:val="24"/>
          <w:szCs w:val="24"/>
          <w:lang w:eastAsia="ja-JP"/>
        </w:rPr>
        <w:t>he juxtaposition of global economic development</w:t>
      </w:r>
      <w:r w:rsidR="00477082" w:rsidRPr="00477082">
        <w:rPr>
          <w:rFonts w:ascii="Times New Roman" w:eastAsiaTheme="minorEastAsia" w:hAnsi="Times New Roman" w:cs="Times New Roman"/>
          <w:color w:val="000000" w:themeColor="text1"/>
          <w:sz w:val="24"/>
          <w:szCs w:val="24"/>
          <w:lang w:eastAsia="ja-JP"/>
        </w:rPr>
        <w:t>s with traditional career</w:t>
      </w:r>
      <w:r w:rsidR="00032A36" w:rsidRPr="00477082">
        <w:rPr>
          <w:rFonts w:ascii="Times New Roman" w:eastAsiaTheme="minorEastAsia" w:hAnsi="Times New Roman" w:cs="Times New Roman"/>
          <w:color w:val="000000" w:themeColor="text1"/>
          <w:sz w:val="24"/>
          <w:szCs w:val="24"/>
          <w:lang w:eastAsia="ja-JP"/>
        </w:rPr>
        <w:t xml:space="preserve"> opportunities and practices</w:t>
      </w:r>
      <w:r w:rsidR="00477082" w:rsidRPr="00477082">
        <w:rPr>
          <w:rFonts w:ascii="Times New Roman" w:eastAsiaTheme="minorEastAsia" w:hAnsi="Times New Roman" w:cs="Times New Roman"/>
          <w:color w:val="000000" w:themeColor="text1"/>
          <w:sz w:val="24"/>
          <w:szCs w:val="24"/>
          <w:lang w:eastAsia="ja-JP"/>
        </w:rPr>
        <w:t xml:space="preserve"> towards achieving education competence is relevant to many MENA countries. We </w:t>
      </w:r>
      <w:r w:rsidR="00477082">
        <w:rPr>
          <w:rFonts w:ascii="Times New Roman" w:eastAsiaTheme="minorEastAsia" w:hAnsi="Times New Roman" w:cs="Times New Roman"/>
          <w:color w:val="000000" w:themeColor="text1"/>
          <w:sz w:val="24"/>
          <w:szCs w:val="24"/>
          <w:lang w:eastAsia="ja-JP"/>
        </w:rPr>
        <w:t xml:space="preserve">therefore </w:t>
      </w:r>
      <w:r w:rsidR="00477082" w:rsidRPr="00477082">
        <w:rPr>
          <w:rFonts w:ascii="Times New Roman" w:eastAsiaTheme="minorEastAsia" w:hAnsi="Times New Roman" w:cs="Times New Roman"/>
          <w:color w:val="000000" w:themeColor="text1"/>
          <w:sz w:val="24"/>
          <w:szCs w:val="24"/>
          <w:lang w:eastAsia="ja-JP"/>
        </w:rPr>
        <w:t xml:space="preserve">hope that much could be made of our research in future work. </w:t>
      </w:r>
    </w:p>
    <w:p w14:paraId="045FDAC7" w14:textId="77777777" w:rsidR="00961268" w:rsidRPr="000E0350" w:rsidRDefault="00961268" w:rsidP="00A06977">
      <w:pPr>
        <w:spacing w:after="0" w:line="240" w:lineRule="auto"/>
        <w:ind w:left="720" w:hanging="720"/>
        <w:outlineLvl w:val="0"/>
        <w:rPr>
          <w:rFonts w:ascii="Times New Roman" w:hAnsi="Times New Roman" w:cs="Times New Roman"/>
          <w:sz w:val="28"/>
          <w:szCs w:val="28"/>
        </w:rPr>
      </w:pPr>
      <w:r w:rsidRPr="000E0350">
        <w:rPr>
          <w:rFonts w:ascii="Times New Roman" w:hAnsi="Times New Roman" w:cs="Times New Roman"/>
          <w:b/>
          <w:sz w:val="28"/>
          <w:szCs w:val="28"/>
        </w:rPr>
        <w:t xml:space="preserve">References </w:t>
      </w:r>
    </w:p>
    <w:p w14:paraId="6C58A6AF" w14:textId="77777777" w:rsidR="00961268" w:rsidRPr="006117A0" w:rsidRDefault="00961268" w:rsidP="00D87B89">
      <w:pPr>
        <w:spacing w:after="0" w:line="240" w:lineRule="auto"/>
        <w:ind w:left="720" w:hanging="720"/>
        <w:rPr>
          <w:rFonts w:ascii="Times New Roman" w:hAnsi="Times New Roman" w:cs="Times New Roman"/>
          <w:sz w:val="24"/>
          <w:szCs w:val="24"/>
        </w:rPr>
      </w:pPr>
      <w:proofErr w:type="spellStart"/>
      <w:r w:rsidRPr="006117A0">
        <w:rPr>
          <w:rFonts w:ascii="Times New Roman" w:hAnsi="Times New Roman" w:cs="Times New Roman"/>
          <w:sz w:val="24"/>
          <w:szCs w:val="24"/>
        </w:rPr>
        <w:t>Abdulmajeed</w:t>
      </w:r>
      <w:proofErr w:type="spellEnd"/>
      <w:r w:rsidRPr="006117A0">
        <w:rPr>
          <w:rFonts w:ascii="Times New Roman" w:hAnsi="Times New Roman" w:cs="Times New Roman"/>
          <w:sz w:val="24"/>
          <w:szCs w:val="24"/>
        </w:rPr>
        <w:t xml:space="preserve">, M.Y. (1995). </w:t>
      </w:r>
      <w:proofErr w:type="gramStart"/>
      <w:r w:rsidRPr="006117A0">
        <w:rPr>
          <w:rFonts w:ascii="Times New Roman" w:hAnsi="Times New Roman" w:cs="Times New Roman"/>
          <w:i/>
          <w:sz w:val="24"/>
          <w:szCs w:val="24"/>
        </w:rPr>
        <w:t>Motivational and socio-cultural contexts of learning English as an international foreign language: A case study of fresh college students in Bahrain</w:t>
      </w:r>
      <w:r w:rsidRPr="006117A0">
        <w:rPr>
          <w:rFonts w:ascii="Times New Roman" w:hAnsi="Times New Roman" w:cs="Times New Roman"/>
          <w:sz w:val="24"/>
          <w:szCs w:val="24"/>
        </w:rPr>
        <w:t xml:space="preserve"> (Unpublished doctoral dissertation).</w:t>
      </w:r>
      <w:proofErr w:type="gramEnd"/>
      <w:r w:rsidRPr="006117A0">
        <w:rPr>
          <w:rFonts w:ascii="Times New Roman" w:hAnsi="Times New Roman" w:cs="Times New Roman"/>
          <w:sz w:val="24"/>
          <w:szCs w:val="24"/>
        </w:rPr>
        <w:t xml:space="preserve"> </w:t>
      </w:r>
      <w:proofErr w:type="gramStart"/>
      <w:r w:rsidRPr="006117A0">
        <w:rPr>
          <w:rFonts w:ascii="Times New Roman" w:hAnsi="Times New Roman" w:cs="Times New Roman"/>
          <w:sz w:val="24"/>
          <w:szCs w:val="24"/>
        </w:rPr>
        <w:t>University of Wales, Cardiff.</w:t>
      </w:r>
      <w:proofErr w:type="gramEnd"/>
      <w:r w:rsidRPr="006117A0">
        <w:rPr>
          <w:rFonts w:ascii="Times New Roman" w:hAnsi="Times New Roman" w:cs="Times New Roman"/>
          <w:sz w:val="24"/>
          <w:szCs w:val="24"/>
        </w:rPr>
        <w:t xml:space="preserve"> </w:t>
      </w:r>
    </w:p>
    <w:p w14:paraId="56ABCFCD" w14:textId="53FBDC76" w:rsidR="0048277E" w:rsidRDefault="00961268" w:rsidP="000638E7">
      <w:pPr>
        <w:spacing w:after="0" w:line="240" w:lineRule="auto"/>
        <w:ind w:left="720" w:hanging="720"/>
        <w:rPr>
          <w:rFonts w:ascii="Times New Roman" w:hAnsi="Times New Roman" w:cs="Times New Roman"/>
          <w:sz w:val="24"/>
          <w:szCs w:val="24"/>
        </w:rPr>
      </w:pPr>
      <w:r w:rsidRPr="006117A0">
        <w:rPr>
          <w:rFonts w:ascii="Times New Roman" w:hAnsi="Times New Roman" w:cs="Times New Roman"/>
          <w:sz w:val="24"/>
          <w:szCs w:val="24"/>
        </w:rPr>
        <w:t>Al-</w:t>
      </w:r>
      <w:proofErr w:type="spellStart"/>
      <w:r w:rsidRPr="006117A0">
        <w:rPr>
          <w:rFonts w:ascii="Times New Roman" w:hAnsi="Times New Roman" w:cs="Times New Roman"/>
          <w:sz w:val="24"/>
          <w:szCs w:val="24"/>
        </w:rPr>
        <w:t>Baharna</w:t>
      </w:r>
      <w:proofErr w:type="spellEnd"/>
      <w:r w:rsidRPr="006117A0">
        <w:rPr>
          <w:rFonts w:ascii="Times New Roman" w:hAnsi="Times New Roman" w:cs="Times New Roman"/>
          <w:sz w:val="24"/>
          <w:szCs w:val="24"/>
        </w:rPr>
        <w:t xml:space="preserve">, S.S. (2005). </w:t>
      </w:r>
      <w:proofErr w:type="gramStart"/>
      <w:r w:rsidRPr="006117A0">
        <w:rPr>
          <w:rFonts w:ascii="Times New Roman" w:hAnsi="Times New Roman" w:cs="Times New Roman"/>
          <w:i/>
          <w:sz w:val="24"/>
          <w:szCs w:val="24"/>
        </w:rPr>
        <w:t>Assessment for teaching and learning: A manual for assessing English language learning for secondary</w:t>
      </w:r>
      <w:r w:rsidRPr="006117A0">
        <w:rPr>
          <w:rFonts w:ascii="Times New Roman" w:hAnsi="Times New Roman" w:cs="Times New Roman"/>
          <w:sz w:val="24"/>
          <w:szCs w:val="24"/>
        </w:rPr>
        <w:t>.</w:t>
      </w:r>
      <w:proofErr w:type="gramEnd"/>
      <w:r w:rsidRPr="006117A0">
        <w:rPr>
          <w:rFonts w:ascii="Times New Roman" w:hAnsi="Times New Roman" w:cs="Times New Roman"/>
          <w:sz w:val="24"/>
          <w:szCs w:val="24"/>
        </w:rPr>
        <w:t xml:space="preserve"> </w:t>
      </w:r>
      <w:proofErr w:type="gramStart"/>
      <w:r w:rsidRPr="006117A0">
        <w:rPr>
          <w:rFonts w:ascii="Times New Roman" w:hAnsi="Times New Roman" w:cs="Times New Roman"/>
          <w:sz w:val="24"/>
          <w:szCs w:val="24"/>
        </w:rPr>
        <w:t>Ministry of Education, Bahrain.</w:t>
      </w:r>
      <w:proofErr w:type="gramEnd"/>
      <w:r w:rsidRPr="006117A0">
        <w:rPr>
          <w:rFonts w:ascii="Times New Roman" w:hAnsi="Times New Roman" w:cs="Times New Roman"/>
          <w:sz w:val="24"/>
          <w:szCs w:val="24"/>
        </w:rPr>
        <w:t xml:space="preserve"> </w:t>
      </w:r>
    </w:p>
    <w:p w14:paraId="70D62379" w14:textId="621BC813" w:rsidR="00A97A6A" w:rsidRDefault="00961268" w:rsidP="000638E7">
      <w:pPr>
        <w:spacing w:after="0" w:line="240" w:lineRule="auto"/>
        <w:ind w:left="720" w:hanging="720"/>
        <w:rPr>
          <w:rFonts w:ascii="Times New Roman" w:hAnsi="Times New Roman" w:cs="Times New Roman"/>
          <w:sz w:val="24"/>
          <w:szCs w:val="24"/>
        </w:rPr>
      </w:pPr>
      <w:r w:rsidRPr="006117A0">
        <w:rPr>
          <w:rFonts w:ascii="Times New Roman" w:hAnsi="Times New Roman" w:cs="Times New Roman"/>
          <w:sz w:val="24"/>
          <w:szCs w:val="24"/>
        </w:rPr>
        <w:t xml:space="preserve">Andrade, A.D. (2009). Interpretive research aiming at theory building: Adopting and adapting the case study design. </w:t>
      </w:r>
      <w:r w:rsidRPr="006117A0">
        <w:rPr>
          <w:rFonts w:ascii="Times New Roman" w:hAnsi="Times New Roman" w:cs="Times New Roman"/>
          <w:i/>
          <w:sz w:val="24"/>
          <w:szCs w:val="24"/>
        </w:rPr>
        <w:t>The Qualitative Report</w:t>
      </w:r>
      <w:r w:rsidRPr="006117A0">
        <w:rPr>
          <w:rFonts w:ascii="Times New Roman" w:hAnsi="Times New Roman" w:cs="Times New Roman"/>
          <w:sz w:val="24"/>
          <w:szCs w:val="24"/>
        </w:rPr>
        <w:t xml:space="preserve">, </w:t>
      </w:r>
      <w:r w:rsidRPr="006117A0">
        <w:rPr>
          <w:rFonts w:ascii="Times New Roman" w:hAnsi="Times New Roman" w:cs="Times New Roman"/>
          <w:i/>
          <w:sz w:val="24"/>
          <w:szCs w:val="24"/>
        </w:rPr>
        <w:t>14</w:t>
      </w:r>
      <w:r w:rsidRPr="006117A0">
        <w:rPr>
          <w:rFonts w:ascii="Times New Roman" w:hAnsi="Times New Roman" w:cs="Times New Roman"/>
          <w:sz w:val="24"/>
          <w:szCs w:val="24"/>
        </w:rPr>
        <w:t xml:space="preserve">(1), 42-60. </w:t>
      </w:r>
    </w:p>
    <w:p w14:paraId="231AB5A8" w14:textId="18DB287E" w:rsidR="00685F65" w:rsidRPr="00267CF0" w:rsidRDefault="00685F65" w:rsidP="000638E7">
      <w:pPr>
        <w:spacing w:after="0" w:line="240" w:lineRule="auto"/>
        <w:ind w:left="720" w:hanging="720"/>
        <w:rPr>
          <w:rFonts w:ascii="Times New Roman" w:hAnsi="Times New Roman" w:cs="Times New Roman"/>
          <w:sz w:val="24"/>
          <w:szCs w:val="24"/>
        </w:rPr>
      </w:pPr>
      <w:proofErr w:type="spellStart"/>
      <w:r w:rsidRPr="00685F65">
        <w:rPr>
          <w:rFonts w:ascii="Times New Roman" w:hAnsi="Times New Roman" w:cs="Times New Roman"/>
          <w:sz w:val="24"/>
          <w:szCs w:val="24"/>
        </w:rPr>
        <w:t>Aydarova</w:t>
      </w:r>
      <w:proofErr w:type="spellEnd"/>
      <w:r w:rsidRPr="00685F65">
        <w:rPr>
          <w:rFonts w:ascii="Times New Roman" w:hAnsi="Times New Roman" w:cs="Times New Roman"/>
          <w:sz w:val="24"/>
          <w:szCs w:val="24"/>
        </w:rPr>
        <w:t xml:space="preserve">, O. (2013). If </w:t>
      </w:r>
      <w:r w:rsidR="00D87B89">
        <w:rPr>
          <w:rFonts w:ascii="Times New Roman" w:hAnsi="Times New Roman" w:cs="Times New Roman"/>
          <w:sz w:val="24"/>
          <w:szCs w:val="24"/>
        </w:rPr>
        <w:t>n</w:t>
      </w:r>
      <w:r w:rsidRPr="00685F65">
        <w:rPr>
          <w:rFonts w:ascii="Times New Roman" w:hAnsi="Times New Roman" w:cs="Times New Roman"/>
          <w:sz w:val="24"/>
          <w:szCs w:val="24"/>
        </w:rPr>
        <w:t xml:space="preserve">ot ‘The </w:t>
      </w:r>
      <w:r w:rsidR="00D87B89">
        <w:rPr>
          <w:rFonts w:ascii="Times New Roman" w:hAnsi="Times New Roman" w:cs="Times New Roman"/>
          <w:sz w:val="24"/>
          <w:szCs w:val="24"/>
        </w:rPr>
        <w:t>b</w:t>
      </w:r>
      <w:r w:rsidRPr="00685F65">
        <w:rPr>
          <w:rFonts w:ascii="Times New Roman" w:hAnsi="Times New Roman" w:cs="Times New Roman"/>
          <w:sz w:val="24"/>
          <w:szCs w:val="24"/>
        </w:rPr>
        <w:t xml:space="preserve">est of the </w:t>
      </w:r>
      <w:r w:rsidR="00D87B89">
        <w:rPr>
          <w:rFonts w:ascii="Times New Roman" w:hAnsi="Times New Roman" w:cs="Times New Roman"/>
          <w:sz w:val="24"/>
          <w:szCs w:val="24"/>
        </w:rPr>
        <w:t>w</w:t>
      </w:r>
      <w:r w:rsidRPr="00685F65">
        <w:rPr>
          <w:rFonts w:ascii="Times New Roman" w:hAnsi="Times New Roman" w:cs="Times New Roman"/>
          <w:sz w:val="24"/>
          <w:szCs w:val="24"/>
        </w:rPr>
        <w:t xml:space="preserve">est,’, </w:t>
      </w:r>
      <w:r w:rsidR="00D87B89">
        <w:rPr>
          <w:rFonts w:ascii="Times New Roman" w:hAnsi="Times New Roman" w:cs="Times New Roman"/>
          <w:sz w:val="24"/>
          <w:szCs w:val="24"/>
        </w:rPr>
        <w:t>t</w:t>
      </w:r>
      <w:r w:rsidRPr="00685F65">
        <w:rPr>
          <w:rFonts w:ascii="Times New Roman" w:hAnsi="Times New Roman" w:cs="Times New Roman"/>
          <w:sz w:val="24"/>
          <w:szCs w:val="24"/>
        </w:rPr>
        <w:t>hen ‘</w:t>
      </w:r>
      <w:proofErr w:type="gramStart"/>
      <w:r w:rsidRPr="00685F65">
        <w:rPr>
          <w:rFonts w:ascii="Times New Roman" w:hAnsi="Times New Roman" w:cs="Times New Roman"/>
          <w:sz w:val="24"/>
          <w:szCs w:val="24"/>
        </w:rPr>
        <w:t>Look</w:t>
      </w:r>
      <w:proofErr w:type="gramEnd"/>
      <w:r w:rsidRPr="00685F65">
        <w:rPr>
          <w:rFonts w:ascii="Times New Roman" w:hAnsi="Times New Roman" w:cs="Times New Roman"/>
          <w:sz w:val="24"/>
          <w:szCs w:val="24"/>
        </w:rPr>
        <w:t xml:space="preserve"> </w:t>
      </w:r>
      <w:r w:rsidR="00D87B89">
        <w:rPr>
          <w:rFonts w:ascii="Times New Roman" w:hAnsi="Times New Roman" w:cs="Times New Roman"/>
          <w:sz w:val="24"/>
          <w:szCs w:val="24"/>
        </w:rPr>
        <w:t>e</w:t>
      </w:r>
      <w:r w:rsidRPr="00685F65">
        <w:rPr>
          <w:rFonts w:ascii="Times New Roman" w:hAnsi="Times New Roman" w:cs="Times New Roman"/>
          <w:sz w:val="24"/>
          <w:szCs w:val="24"/>
        </w:rPr>
        <w:t xml:space="preserve">ast’: Imported </w:t>
      </w:r>
      <w:r w:rsidR="00D87B89">
        <w:rPr>
          <w:rFonts w:ascii="Times New Roman" w:hAnsi="Times New Roman" w:cs="Times New Roman"/>
          <w:sz w:val="24"/>
          <w:szCs w:val="24"/>
        </w:rPr>
        <w:t>t</w:t>
      </w:r>
      <w:r w:rsidRPr="00267CF0">
        <w:rPr>
          <w:rFonts w:ascii="Times New Roman" w:hAnsi="Times New Roman" w:cs="Times New Roman"/>
          <w:sz w:val="24"/>
          <w:szCs w:val="24"/>
        </w:rPr>
        <w:t xml:space="preserve">eacher </w:t>
      </w:r>
      <w:r w:rsidR="00D87B89">
        <w:rPr>
          <w:rFonts w:ascii="Times New Roman" w:hAnsi="Times New Roman" w:cs="Times New Roman"/>
          <w:sz w:val="24"/>
          <w:szCs w:val="24"/>
        </w:rPr>
        <w:t>e</w:t>
      </w:r>
      <w:r w:rsidRPr="00267CF0">
        <w:rPr>
          <w:rFonts w:ascii="Times New Roman" w:hAnsi="Times New Roman" w:cs="Times New Roman"/>
          <w:sz w:val="24"/>
          <w:szCs w:val="24"/>
        </w:rPr>
        <w:t xml:space="preserve">ducation </w:t>
      </w:r>
      <w:r w:rsidR="00D87B89">
        <w:rPr>
          <w:rFonts w:ascii="Times New Roman" w:hAnsi="Times New Roman" w:cs="Times New Roman"/>
          <w:sz w:val="24"/>
          <w:szCs w:val="24"/>
        </w:rPr>
        <w:t>c</w:t>
      </w:r>
      <w:r w:rsidRPr="00267CF0">
        <w:rPr>
          <w:rFonts w:ascii="Times New Roman" w:hAnsi="Times New Roman" w:cs="Times New Roman"/>
          <w:sz w:val="24"/>
          <w:szCs w:val="24"/>
        </w:rPr>
        <w:t xml:space="preserve">urricula in the Arabian Gulf.” </w:t>
      </w:r>
      <w:r w:rsidRPr="00267CF0">
        <w:rPr>
          <w:rFonts w:ascii="Times New Roman" w:hAnsi="Times New Roman" w:cs="Times New Roman"/>
          <w:i/>
          <w:sz w:val="24"/>
          <w:szCs w:val="24"/>
        </w:rPr>
        <w:t xml:space="preserve">Journal of Studies in International Education </w:t>
      </w:r>
      <w:r w:rsidRPr="000638E7">
        <w:rPr>
          <w:rFonts w:ascii="Times New Roman" w:hAnsi="Times New Roman" w:cs="Times New Roman"/>
          <w:i/>
          <w:sz w:val="24"/>
          <w:szCs w:val="24"/>
        </w:rPr>
        <w:t>17</w:t>
      </w:r>
      <w:r w:rsidRPr="00267CF0">
        <w:rPr>
          <w:rFonts w:ascii="Times New Roman" w:hAnsi="Times New Roman" w:cs="Times New Roman"/>
          <w:sz w:val="24"/>
          <w:szCs w:val="24"/>
        </w:rPr>
        <w:t xml:space="preserve">, 284-302. </w:t>
      </w:r>
    </w:p>
    <w:p w14:paraId="799E10C7" w14:textId="1BD356CB" w:rsidR="00685F65" w:rsidRPr="00267CF0" w:rsidRDefault="00685F65" w:rsidP="000638E7">
      <w:pPr>
        <w:spacing w:after="0" w:line="240" w:lineRule="auto"/>
        <w:ind w:left="720" w:hanging="720"/>
        <w:rPr>
          <w:rFonts w:ascii="Times New Roman" w:hAnsi="Times New Roman" w:cs="Times New Roman"/>
          <w:sz w:val="24"/>
          <w:szCs w:val="24"/>
        </w:rPr>
      </w:pPr>
      <w:proofErr w:type="spellStart"/>
      <w:r w:rsidRPr="00267CF0">
        <w:rPr>
          <w:rFonts w:ascii="Times New Roman" w:hAnsi="Times New Roman" w:cs="Times New Roman"/>
          <w:sz w:val="24"/>
          <w:szCs w:val="24"/>
        </w:rPr>
        <w:t>Bahgat</w:t>
      </w:r>
      <w:proofErr w:type="spellEnd"/>
      <w:r w:rsidRPr="00267CF0">
        <w:rPr>
          <w:rFonts w:ascii="Times New Roman" w:hAnsi="Times New Roman" w:cs="Times New Roman"/>
          <w:sz w:val="24"/>
          <w:szCs w:val="24"/>
        </w:rPr>
        <w:t xml:space="preserve">, G. </w:t>
      </w:r>
      <w:r w:rsidR="00611724">
        <w:rPr>
          <w:rFonts w:ascii="Times New Roman" w:hAnsi="Times New Roman" w:cs="Times New Roman"/>
          <w:sz w:val="24"/>
          <w:szCs w:val="24"/>
        </w:rPr>
        <w:t>(</w:t>
      </w:r>
      <w:r w:rsidRPr="00267CF0">
        <w:rPr>
          <w:rFonts w:ascii="Times New Roman" w:hAnsi="Times New Roman" w:cs="Times New Roman"/>
          <w:sz w:val="24"/>
          <w:szCs w:val="24"/>
        </w:rPr>
        <w:t>1999</w:t>
      </w:r>
      <w:r w:rsidR="00611724">
        <w:rPr>
          <w:rFonts w:ascii="Times New Roman" w:hAnsi="Times New Roman" w:cs="Times New Roman"/>
          <w:sz w:val="24"/>
          <w:szCs w:val="24"/>
        </w:rPr>
        <w:t>)</w:t>
      </w:r>
      <w:r w:rsidRPr="00267CF0">
        <w:rPr>
          <w:rFonts w:ascii="Times New Roman" w:hAnsi="Times New Roman" w:cs="Times New Roman"/>
          <w:sz w:val="24"/>
          <w:szCs w:val="24"/>
        </w:rPr>
        <w:t xml:space="preserve">. “Education in the Gulf </w:t>
      </w:r>
      <w:r w:rsidR="00D87B89">
        <w:rPr>
          <w:rFonts w:ascii="Times New Roman" w:hAnsi="Times New Roman" w:cs="Times New Roman"/>
          <w:sz w:val="24"/>
          <w:szCs w:val="24"/>
        </w:rPr>
        <w:t>m</w:t>
      </w:r>
      <w:r w:rsidRPr="00267CF0">
        <w:rPr>
          <w:rFonts w:ascii="Times New Roman" w:hAnsi="Times New Roman" w:cs="Times New Roman"/>
          <w:sz w:val="24"/>
          <w:szCs w:val="24"/>
        </w:rPr>
        <w:t xml:space="preserve">onarchies: Retrospect and </w:t>
      </w:r>
      <w:r w:rsidR="00D87B89">
        <w:rPr>
          <w:rFonts w:ascii="Times New Roman" w:hAnsi="Times New Roman" w:cs="Times New Roman"/>
          <w:sz w:val="24"/>
          <w:szCs w:val="24"/>
        </w:rPr>
        <w:t>p</w:t>
      </w:r>
      <w:r w:rsidRPr="00267CF0">
        <w:rPr>
          <w:rFonts w:ascii="Times New Roman" w:hAnsi="Times New Roman" w:cs="Times New Roman"/>
          <w:sz w:val="24"/>
          <w:szCs w:val="24"/>
        </w:rPr>
        <w:t xml:space="preserve">rospect.” </w:t>
      </w:r>
      <w:r w:rsidRPr="00267CF0">
        <w:rPr>
          <w:rFonts w:ascii="Times New Roman" w:hAnsi="Times New Roman" w:cs="Times New Roman"/>
          <w:i/>
          <w:sz w:val="24"/>
          <w:szCs w:val="24"/>
        </w:rPr>
        <w:t xml:space="preserve">International Review of Education </w:t>
      </w:r>
      <w:r w:rsidRPr="000638E7">
        <w:rPr>
          <w:rFonts w:ascii="Times New Roman" w:hAnsi="Times New Roman" w:cs="Times New Roman"/>
          <w:i/>
          <w:sz w:val="24"/>
          <w:szCs w:val="24"/>
        </w:rPr>
        <w:t>45</w:t>
      </w:r>
      <w:r w:rsidRPr="00267CF0">
        <w:rPr>
          <w:rFonts w:ascii="Times New Roman" w:hAnsi="Times New Roman" w:cs="Times New Roman"/>
          <w:sz w:val="24"/>
          <w:szCs w:val="24"/>
        </w:rPr>
        <w:t>(2): 127-136.</w:t>
      </w:r>
      <w:r w:rsidRPr="00267CF0">
        <w:rPr>
          <w:rFonts w:ascii="Times New Roman" w:hAnsi="Times New Roman" w:cs="Times New Roman"/>
          <w:i/>
          <w:sz w:val="24"/>
          <w:szCs w:val="24"/>
        </w:rPr>
        <w:t xml:space="preserve"> </w:t>
      </w:r>
    </w:p>
    <w:p w14:paraId="33095CAA" w14:textId="015DDDA8" w:rsidR="00A97A6A" w:rsidRPr="003C2D1A" w:rsidRDefault="00A97A6A" w:rsidP="000638E7">
      <w:pPr>
        <w:spacing w:after="0" w:line="240" w:lineRule="auto"/>
        <w:ind w:left="720" w:hanging="720"/>
        <w:rPr>
          <w:rFonts w:ascii="Times New Roman" w:hAnsi="Times New Roman" w:cs="Times New Roman"/>
          <w:sz w:val="24"/>
          <w:szCs w:val="24"/>
        </w:rPr>
      </w:pPr>
      <w:proofErr w:type="gramStart"/>
      <w:r w:rsidRPr="00267CF0">
        <w:rPr>
          <w:rFonts w:ascii="Times New Roman" w:hAnsi="Times New Roman" w:cs="Times New Roman"/>
          <w:sz w:val="24"/>
          <w:szCs w:val="24"/>
        </w:rPr>
        <w:t>Bahrain Economic Development Board.</w:t>
      </w:r>
      <w:proofErr w:type="gramEnd"/>
      <w:r w:rsidRPr="00267CF0">
        <w:rPr>
          <w:rFonts w:ascii="Times New Roman" w:hAnsi="Times New Roman" w:cs="Times New Roman"/>
          <w:sz w:val="24"/>
          <w:szCs w:val="24"/>
        </w:rPr>
        <w:t xml:space="preserve"> (2008). </w:t>
      </w:r>
      <w:r w:rsidRPr="00267CF0">
        <w:rPr>
          <w:rFonts w:ascii="Times New Roman" w:hAnsi="Times New Roman" w:cs="Times New Roman"/>
          <w:i/>
          <w:sz w:val="24"/>
          <w:szCs w:val="24"/>
        </w:rPr>
        <w:t xml:space="preserve">Bahrain </w:t>
      </w:r>
      <w:r w:rsidR="00AB7218">
        <w:rPr>
          <w:rFonts w:ascii="Times New Roman" w:hAnsi="Times New Roman" w:cs="Times New Roman"/>
          <w:i/>
          <w:sz w:val="24"/>
          <w:szCs w:val="24"/>
        </w:rPr>
        <w:t>v</w:t>
      </w:r>
      <w:r w:rsidRPr="00267CF0">
        <w:rPr>
          <w:rFonts w:ascii="Times New Roman" w:hAnsi="Times New Roman" w:cs="Times New Roman"/>
          <w:i/>
          <w:sz w:val="24"/>
          <w:szCs w:val="24"/>
        </w:rPr>
        <w:t xml:space="preserve">ision 2030: The Bahrain               </w:t>
      </w:r>
      <w:r w:rsidR="00AB7218">
        <w:rPr>
          <w:rFonts w:ascii="Times New Roman" w:hAnsi="Times New Roman" w:cs="Times New Roman"/>
          <w:i/>
          <w:sz w:val="24"/>
          <w:szCs w:val="24"/>
        </w:rPr>
        <w:t>e</w:t>
      </w:r>
      <w:r w:rsidRPr="00267CF0">
        <w:rPr>
          <w:rFonts w:ascii="Times New Roman" w:hAnsi="Times New Roman" w:cs="Times New Roman"/>
          <w:i/>
          <w:sz w:val="24"/>
          <w:szCs w:val="24"/>
        </w:rPr>
        <w:t xml:space="preserve">conomic </w:t>
      </w:r>
      <w:r w:rsidR="00AB7218">
        <w:rPr>
          <w:rFonts w:ascii="Times New Roman" w:hAnsi="Times New Roman" w:cs="Times New Roman"/>
          <w:i/>
          <w:sz w:val="24"/>
          <w:szCs w:val="24"/>
        </w:rPr>
        <w:t>v</w:t>
      </w:r>
      <w:r w:rsidRPr="00267CF0">
        <w:rPr>
          <w:rFonts w:ascii="Times New Roman" w:hAnsi="Times New Roman" w:cs="Times New Roman"/>
          <w:i/>
          <w:sz w:val="24"/>
          <w:szCs w:val="24"/>
        </w:rPr>
        <w:t xml:space="preserve">ision 2030: From </w:t>
      </w:r>
      <w:r w:rsidR="00AB7218">
        <w:rPr>
          <w:rFonts w:ascii="Times New Roman" w:hAnsi="Times New Roman" w:cs="Times New Roman"/>
          <w:i/>
          <w:sz w:val="24"/>
          <w:szCs w:val="24"/>
        </w:rPr>
        <w:t>r</w:t>
      </w:r>
      <w:r w:rsidRPr="00267CF0">
        <w:rPr>
          <w:rFonts w:ascii="Times New Roman" w:hAnsi="Times New Roman" w:cs="Times New Roman"/>
          <w:i/>
          <w:sz w:val="24"/>
          <w:szCs w:val="24"/>
        </w:rPr>
        <w:t xml:space="preserve">egional </w:t>
      </w:r>
      <w:r w:rsidR="00AB7218">
        <w:rPr>
          <w:rFonts w:ascii="Times New Roman" w:hAnsi="Times New Roman" w:cs="Times New Roman"/>
          <w:i/>
          <w:sz w:val="24"/>
          <w:szCs w:val="24"/>
        </w:rPr>
        <w:t>p</w:t>
      </w:r>
      <w:r w:rsidRPr="00267CF0">
        <w:rPr>
          <w:rFonts w:ascii="Times New Roman" w:hAnsi="Times New Roman" w:cs="Times New Roman"/>
          <w:i/>
          <w:sz w:val="24"/>
          <w:szCs w:val="24"/>
        </w:rPr>
        <w:t xml:space="preserve">ioneer to </w:t>
      </w:r>
      <w:r w:rsidR="00AB7218">
        <w:rPr>
          <w:rFonts w:ascii="Times New Roman" w:hAnsi="Times New Roman" w:cs="Times New Roman"/>
          <w:i/>
          <w:sz w:val="24"/>
          <w:szCs w:val="24"/>
        </w:rPr>
        <w:t>g</w:t>
      </w:r>
      <w:r w:rsidRPr="00267CF0">
        <w:rPr>
          <w:rFonts w:ascii="Times New Roman" w:hAnsi="Times New Roman" w:cs="Times New Roman"/>
          <w:i/>
          <w:sz w:val="24"/>
          <w:szCs w:val="24"/>
        </w:rPr>
        <w:t xml:space="preserve">lobal </w:t>
      </w:r>
      <w:r w:rsidR="00AB7218">
        <w:rPr>
          <w:rFonts w:ascii="Times New Roman" w:hAnsi="Times New Roman" w:cs="Times New Roman"/>
          <w:i/>
          <w:sz w:val="24"/>
          <w:szCs w:val="24"/>
        </w:rPr>
        <w:t>c</w:t>
      </w:r>
      <w:r w:rsidRPr="00267CF0">
        <w:rPr>
          <w:rFonts w:ascii="Times New Roman" w:hAnsi="Times New Roman" w:cs="Times New Roman"/>
          <w:i/>
          <w:sz w:val="24"/>
          <w:szCs w:val="24"/>
        </w:rPr>
        <w:t>ontender</w:t>
      </w:r>
      <w:r w:rsidR="00715C68">
        <w:rPr>
          <w:rFonts w:ascii="Times New Roman" w:hAnsi="Times New Roman" w:cs="Times New Roman"/>
          <w:i/>
          <w:sz w:val="24"/>
          <w:szCs w:val="24"/>
        </w:rPr>
        <w:t xml:space="preserve">. </w:t>
      </w:r>
      <w:r w:rsidR="00715C68" w:rsidRPr="000638E7">
        <w:rPr>
          <w:rFonts w:ascii="Times New Roman" w:hAnsi="Times New Roman" w:cs="Times New Roman"/>
          <w:sz w:val="24"/>
          <w:szCs w:val="24"/>
        </w:rPr>
        <w:t xml:space="preserve">Retrieved </w:t>
      </w:r>
      <w:r w:rsidR="00715C68" w:rsidRPr="000638E7">
        <w:rPr>
          <w:rFonts w:ascii="Times New Roman" w:hAnsi="Times New Roman" w:cs="Times New Roman"/>
          <w:sz w:val="24"/>
          <w:szCs w:val="24"/>
        </w:rPr>
        <w:lastRenderedPageBreak/>
        <w:t>from</w:t>
      </w:r>
      <w:r w:rsidRPr="00715C68">
        <w:rPr>
          <w:rFonts w:ascii="Times New Roman" w:hAnsi="Times New Roman" w:cs="Times New Roman"/>
          <w:sz w:val="24"/>
          <w:szCs w:val="24"/>
        </w:rPr>
        <w:t xml:space="preserve"> </w:t>
      </w:r>
      <w:r w:rsidRPr="00267CF0">
        <w:rPr>
          <w:rFonts w:ascii="Times New Roman" w:hAnsi="Times New Roman" w:cs="Times New Roman"/>
          <w:sz w:val="24"/>
          <w:szCs w:val="24"/>
        </w:rPr>
        <w:t>http://www.bahrainedb.com/en/about/Pages/economic%20vision%202030.aspx#.VZ5f60u4nHg</w:t>
      </w:r>
    </w:p>
    <w:p w14:paraId="44438EE9" w14:textId="77777777" w:rsidR="00961268" w:rsidRPr="00267CF0" w:rsidRDefault="00961268" w:rsidP="000638E7">
      <w:pPr>
        <w:spacing w:after="0" w:line="240" w:lineRule="auto"/>
        <w:ind w:left="720" w:hanging="720"/>
        <w:rPr>
          <w:rFonts w:ascii="Times New Roman" w:hAnsi="Times New Roman" w:cs="Times New Roman"/>
          <w:sz w:val="24"/>
          <w:szCs w:val="24"/>
        </w:rPr>
      </w:pPr>
      <w:proofErr w:type="spellStart"/>
      <w:proofErr w:type="gramStart"/>
      <w:r w:rsidRPr="00267CF0">
        <w:rPr>
          <w:rFonts w:ascii="Times New Roman" w:hAnsi="Times New Roman" w:cs="Times New Roman"/>
          <w:sz w:val="24"/>
          <w:szCs w:val="24"/>
        </w:rPr>
        <w:t>Bax</w:t>
      </w:r>
      <w:proofErr w:type="spellEnd"/>
      <w:r w:rsidRPr="00267CF0">
        <w:rPr>
          <w:rFonts w:ascii="Times New Roman" w:hAnsi="Times New Roman" w:cs="Times New Roman"/>
          <w:sz w:val="24"/>
          <w:szCs w:val="24"/>
        </w:rPr>
        <w:t>, S. (2006).</w:t>
      </w:r>
      <w:proofErr w:type="gramEnd"/>
      <w:r w:rsidRPr="00267CF0">
        <w:rPr>
          <w:rFonts w:ascii="Times New Roman" w:hAnsi="Times New Roman" w:cs="Times New Roman"/>
          <w:sz w:val="24"/>
          <w:szCs w:val="24"/>
        </w:rPr>
        <w:t xml:space="preserve"> </w:t>
      </w:r>
      <w:proofErr w:type="gramStart"/>
      <w:r w:rsidRPr="00267CF0">
        <w:rPr>
          <w:rFonts w:ascii="Times New Roman" w:hAnsi="Times New Roman" w:cs="Times New Roman"/>
          <w:sz w:val="24"/>
          <w:szCs w:val="24"/>
        </w:rPr>
        <w:t>The role of genre in language syllabus design: The case of Bahrain.</w:t>
      </w:r>
      <w:proofErr w:type="gramEnd"/>
      <w:r w:rsidRPr="00267CF0">
        <w:rPr>
          <w:rFonts w:ascii="Times New Roman" w:hAnsi="Times New Roman" w:cs="Times New Roman"/>
          <w:sz w:val="24"/>
          <w:szCs w:val="24"/>
        </w:rPr>
        <w:t xml:space="preserve"> </w:t>
      </w:r>
      <w:r w:rsidRPr="00267CF0">
        <w:rPr>
          <w:rFonts w:ascii="Times New Roman" w:hAnsi="Times New Roman" w:cs="Times New Roman"/>
          <w:i/>
          <w:sz w:val="24"/>
          <w:szCs w:val="24"/>
        </w:rPr>
        <w:t>International Journal of Educational Development</w:t>
      </w:r>
      <w:r w:rsidRPr="00267CF0">
        <w:rPr>
          <w:rFonts w:ascii="Times New Roman" w:hAnsi="Times New Roman" w:cs="Times New Roman"/>
          <w:sz w:val="24"/>
          <w:szCs w:val="24"/>
        </w:rPr>
        <w:t xml:space="preserve">, </w:t>
      </w:r>
      <w:r w:rsidRPr="00267CF0">
        <w:rPr>
          <w:rFonts w:ascii="Times New Roman" w:hAnsi="Times New Roman" w:cs="Times New Roman"/>
          <w:i/>
          <w:sz w:val="24"/>
          <w:szCs w:val="24"/>
        </w:rPr>
        <w:t>26</w:t>
      </w:r>
      <w:r w:rsidRPr="00267CF0">
        <w:rPr>
          <w:rFonts w:ascii="Times New Roman" w:hAnsi="Times New Roman" w:cs="Times New Roman"/>
          <w:sz w:val="24"/>
          <w:szCs w:val="24"/>
        </w:rPr>
        <w:t>(3), 315-328.</w:t>
      </w:r>
    </w:p>
    <w:p w14:paraId="2D3D9925" w14:textId="3A1DD14A" w:rsidR="00685F65" w:rsidRPr="00267CF0" w:rsidRDefault="00685F65" w:rsidP="000638E7">
      <w:pPr>
        <w:pStyle w:val="NoSpacing"/>
        <w:ind w:left="720" w:hanging="720"/>
        <w:rPr>
          <w:rFonts w:ascii="Times New Roman" w:hAnsi="Times New Roman" w:cs="Times New Roman"/>
          <w:sz w:val="24"/>
          <w:szCs w:val="24"/>
        </w:rPr>
      </w:pPr>
      <w:proofErr w:type="gramStart"/>
      <w:r w:rsidRPr="00267CF0">
        <w:rPr>
          <w:rFonts w:ascii="Times New Roman" w:hAnsi="Times New Roman" w:cs="Times New Roman"/>
          <w:sz w:val="24"/>
          <w:szCs w:val="24"/>
        </w:rPr>
        <w:t>Comber, B. (2011).</w:t>
      </w:r>
      <w:proofErr w:type="gramEnd"/>
      <w:r w:rsidRPr="00267CF0">
        <w:rPr>
          <w:rFonts w:ascii="Times New Roman" w:hAnsi="Times New Roman" w:cs="Times New Roman"/>
          <w:sz w:val="24"/>
          <w:szCs w:val="24"/>
        </w:rPr>
        <w:t xml:space="preserve"> </w:t>
      </w:r>
      <w:proofErr w:type="gramStart"/>
      <w:r w:rsidRPr="00267CF0">
        <w:rPr>
          <w:rFonts w:ascii="Times New Roman" w:hAnsi="Times New Roman" w:cs="Times New Roman"/>
          <w:sz w:val="24"/>
          <w:szCs w:val="24"/>
        </w:rPr>
        <w:t xml:space="preserve">Changing literacies, changing populations, changing places – English </w:t>
      </w:r>
      <w:r w:rsidR="0048277E" w:rsidRPr="00267CF0">
        <w:rPr>
          <w:rFonts w:ascii="Times New Roman" w:hAnsi="Times New Roman" w:cs="Times New Roman"/>
          <w:sz w:val="24"/>
          <w:szCs w:val="24"/>
        </w:rPr>
        <w:t xml:space="preserve">   </w:t>
      </w:r>
      <w:r w:rsidRPr="00267CF0">
        <w:rPr>
          <w:rFonts w:ascii="Times New Roman" w:hAnsi="Times New Roman" w:cs="Times New Roman"/>
          <w:sz w:val="24"/>
          <w:szCs w:val="24"/>
        </w:rPr>
        <w:t xml:space="preserve">teachers’ work in an age of rampant </w:t>
      </w:r>
      <w:proofErr w:type="spellStart"/>
      <w:r w:rsidRPr="00267CF0">
        <w:rPr>
          <w:rFonts w:ascii="Times New Roman" w:hAnsi="Times New Roman" w:cs="Times New Roman"/>
          <w:sz w:val="24"/>
          <w:szCs w:val="24"/>
        </w:rPr>
        <w:t>standardisation</w:t>
      </w:r>
      <w:proofErr w:type="spellEnd"/>
      <w:r w:rsidRPr="00267CF0">
        <w:rPr>
          <w:rFonts w:ascii="Times New Roman" w:hAnsi="Times New Roman" w:cs="Times New Roman"/>
          <w:sz w:val="24"/>
          <w:szCs w:val="24"/>
        </w:rPr>
        <w:t>.</w:t>
      </w:r>
      <w:proofErr w:type="gramEnd"/>
      <w:r w:rsidRPr="00267CF0">
        <w:rPr>
          <w:rFonts w:ascii="Times New Roman" w:hAnsi="Times New Roman" w:cs="Times New Roman"/>
          <w:sz w:val="24"/>
          <w:szCs w:val="24"/>
        </w:rPr>
        <w:t xml:space="preserve"> </w:t>
      </w:r>
      <w:r w:rsidRPr="00267CF0">
        <w:rPr>
          <w:rFonts w:ascii="Times New Roman" w:hAnsi="Times New Roman" w:cs="Times New Roman"/>
          <w:i/>
          <w:sz w:val="24"/>
          <w:szCs w:val="24"/>
        </w:rPr>
        <w:t xml:space="preserve">English Teaching: Practice and Critique, </w:t>
      </w:r>
      <w:r w:rsidRPr="000638E7">
        <w:rPr>
          <w:rFonts w:ascii="Times New Roman" w:hAnsi="Times New Roman" w:cs="Times New Roman"/>
          <w:i/>
          <w:sz w:val="24"/>
          <w:szCs w:val="24"/>
        </w:rPr>
        <w:t>10</w:t>
      </w:r>
      <w:r w:rsidRPr="00267CF0">
        <w:rPr>
          <w:rFonts w:ascii="Times New Roman" w:hAnsi="Times New Roman" w:cs="Times New Roman"/>
          <w:sz w:val="24"/>
          <w:szCs w:val="24"/>
        </w:rPr>
        <w:t xml:space="preserve">, 5-22. </w:t>
      </w:r>
    </w:p>
    <w:p w14:paraId="53056838" w14:textId="70C4B15E" w:rsidR="00685F65" w:rsidRPr="00267CF0" w:rsidRDefault="00685F65" w:rsidP="000638E7">
      <w:pPr>
        <w:pStyle w:val="NoSpacing"/>
        <w:ind w:left="720" w:hanging="720"/>
        <w:rPr>
          <w:rFonts w:ascii="Times New Roman" w:hAnsi="Times New Roman" w:cs="Times New Roman"/>
          <w:sz w:val="24"/>
          <w:szCs w:val="24"/>
        </w:rPr>
      </w:pPr>
      <w:proofErr w:type="gramStart"/>
      <w:r w:rsidRPr="00267CF0">
        <w:rPr>
          <w:rFonts w:ascii="Times New Roman" w:hAnsi="Times New Roman" w:cs="Times New Roman"/>
          <w:sz w:val="24"/>
          <w:szCs w:val="24"/>
        </w:rPr>
        <w:t>Comber, B.</w:t>
      </w:r>
      <w:r w:rsidR="00D87B89">
        <w:rPr>
          <w:rFonts w:ascii="Times New Roman" w:hAnsi="Times New Roman" w:cs="Times New Roman"/>
          <w:sz w:val="24"/>
          <w:szCs w:val="24"/>
        </w:rPr>
        <w:t>, &amp;</w:t>
      </w:r>
      <w:r w:rsidRPr="00267CF0">
        <w:rPr>
          <w:rFonts w:ascii="Times New Roman" w:hAnsi="Times New Roman" w:cs="Times New Roman"/>
          <w:sz w:val="24"/>
          <w:szCs w:val="24"/>
        </w:rPr>
        <w:t xml:space="preserve"> Nixon, H. (2009).</w:t>
      </w:r>
      <w:proofErr w:type="gramEnd"/>
      <w:r w:rsidRPr="00267CF0">
        <w:rPr>
          <w:rFonts w:ascii="Times New Roman" w:hAnsi="Times New Roman" w:cs="Times New Roman"/>
          <w:sz w:val="24"/>
          <w:szCs w:val="24"/>
        </w:rPr>
        <w:t xml:space="preserve"> </w:t>
      </w:r>
      <w:proofErr w:type="gramStart"/>
      <w:r w:rsidRPr="00267CF0">
        <w:rPr>
          <w:rFonts w:ascii="Times New Roman" w:hAnsi="Times New Roman" w:cs="Times New Roman"/>
          <w:sz w:val="24"/>
          <w:szCs w:val="24"/>
        </w:rPr>
        <w:t>Teachers’ work and pedagogy in an era of accountability.</w:t>
      </w:r>
      <w:proofErr w:type="gramEnd"/>
      <w:r w:rsidRPr="00267CF0">
        <w:rPr>
          <w:rFonts w:ascii="Times New Roman" w:hAnsi="Times New Roman" w:cs="Times New Roman"/>
          <w:sz w:val="24"/>
          <w:szCs w:val="24"/>
        </w:rPr>
        <w:t xml:space="preserve"> </w:t>
      </w:r>
      <w:r w:rsidRPr="00267CF0">
        <w:rPr>
          <w:rFonts w:ascii="Times New Roman" w:hAnsi="Times New Roman" w:cs="Times New Roman"/>
          <w:i/>
          <w:sz w:val="24"/>
          <w:szCs w:val="24"/>
        </w:rPr>
        <w:t xml:space="preserve">Discourse: Studies in the Cultural Politics in Education, </w:t>
      </w:r>
      <w:r w:rsidRPr="000638E7">
        <w:rPr>
          <w:rFonts w:ascii="Times New Roman" w:hAnsi="Times New Roman" w:cs="Times New Roman"/>
          <w:i/>
          <w:sz w:val="24"/>
          <w:szCs w:val="24"/>
        </w:rPr>
        <w:t>30</w:t>
      </w:r>
      <w:r w:rsidRPr="00267CF0">
        <w:rPr>
          <w:rFonts w:ascii="Times New Roman" w:hAnsi="Times New Roman" w:cs="Times New Roman"/>
          <w:sz w:val="24"/>
          <w:szCs w:val="24"/>
        </w:rPr>
        <w:t xml:space="preserve">, 333-345. </w:t>
      </w:r>
    </w:p>
    <w:p w14:paraId="70C83565" w14:textId="090D32CD" w:rsidR="00685F65" w:rsidRPr="003C2D1A" w:rsidRDefault="00685F65" w:rsidP="000638E7">
      <w:pPr>
        <w:pStyle w:val="NoSpacing"/>
        <w:ind w:left="720" w:hanging="720"/>
      </w:pPr>
      <w:r w:rsidRPr="00267CF0">
        <w:rPr>
          <w:rFonts w:ascii="Times New Roman" w:hAnsi="Times New Roman" w:cs="Times New Roman"/>
          <w:sz w:val="24"/>
          <w:szCs w:val="24"/>
        </w:rPr>
        <w:t>Das, S.</w:t>
      </w:r>
      <w:r w:rsidR="00D87B89">
        <w:rPr>
          <w:rFonts w:ascii="Times New Roman" w:hAnsi="Times New Roman" w:cs="Times New Roman"/>
          <w:sz w:val="24"/>
          <w:szCs w:val="24"/>
        </w:rPr>
        <w:t>,</w:t>
      </w:r>
      <w:r w:rsidRPr="00267CF0">
        <w:rPr>
          <w:rFonts w:ascii="Times New Roman" w:hAnsi="Times New Roman" w:cs="Times New Roman"/>
          <w:sz w:val="24"/>
          <w:szCs w:val="24"/>
        </w:rPr>
        <w:t xml:space="preserve"> </w:t>
      </w:r>
      <w:proofErr w:type="spellStart"/>
      <w:r w:rsidRPr="00267CF0">
        <w:rPr>
          <w:rFonts w:ascii="Times New Roman" w:hAnsi="Times New Roman" w:cs="Times New Roman"/>
          <w:sz w:val="24"/>
          <w:szCs w:val="24"/>
        </w:rPr>
        <w:t>Shaheen</w:t>
      </w:r>
      <w:proofErr w:type="spellEnd"/>
      <w:r w:rsidRPr="00267CF0">
        <w:rPr>
          <w:rFonts w:ascii="Times New Roman" w:hAnsi="Times New Roman" w:cs="Times New Roman"/>
          <w:sz w:val="24"/>
          <w:szCs w:val="24"/>
        </w:rPr>
        <w:t>, R.</w:t>
      </w:r>
      <w:r w:rsidR="00D87B89">
        <w:rPr>
          <w:rFonts w:ascii="Times New Roman" w:hAnsi="Times New Roman" w:cs="Times New Roman"/>
          <w:sz w:val="24"/>
          <w:szCs w:val="24"/>
        </w:rPr>
        <w:t>,</w:t>
      </w:r>
      <w:r w:rsidRPr="00267CF0">
        <w:rPr>
          <w:rFonts w:ascii="Times New Roman" w:hAnsi="Times New Roman" w:cs="Times New Roman"/>
          <w:sz w:val="24"/>
          <w:szCs w:val="24"/>
        </w:rPr>
        <w:t xml:space="preserve"> Shrestha, P.</w:t>
      </w:r>
      <w:r w:rsidR="00D87B89">
        <w:rPr>
          <w:rFonts w:ascii="Times New Roman" w:hAnsi="Times New Roman" w:cs="Times New Roman"/>
          <w:sz w:val="24"/>
          <w:szCs w:val="24"/>
        </w:rPr>
        <w:t>,</w:t>
      </w:r>
      <w:r w:rsidRPr="00267CF0">
        <w:rPr>
          <w:rFonts w:ascii="Times New Roman" w:hAnsi="Times New Roman" w:cs="Times New Roman"/>
          <w:sz w:val="24"/>
          <w:szCs w:val="24"/>
        </w:rPr>
        <w:t xml:space="preserve"> </w:t>
      </w:r>
      <w:proofErr w:type="spellStart"/>
      <w:r w:rsidRPr="00267CF0">
        <w:rPr>
          <w:rFonts w:ascii="Times New Roman" w:hAnsi="Times New Roman" w:cs="Times New Roman"/>
          <w:sz w:val="24"/>
          <w:szCs w:val="24"/>
        </w:rPr>
        <w:t>Rahma</w:t>
      </w:r>
      <w:proofErr w:type="spellEnd"/>
      <w:r w:rsidRPr="00267CF0">
        <w:rPr>
          <w:rFonts w:ascii="Times New Roman" w:hAnsi="Times New Roman" w:cs="Times New Roman"/>
          <w:sz w:val="24"/>
          <w:szCs w:val="24"/>
        </w:rPr>
        <w:t>, A.</w:t>
      </w:r>
      <w:r w:rsidR="00D87B89">
        <w:rPr>
          <w:rFonts w:ascii="Times New Roman" w:hAnsi="Times New Roman" w:cs="Times New Roman"/>
          <w:sz w:val="24"/>
          <w:szCs w:val="24"/>
        </w:rPr>
        <w:t>, &amp;</w:t>
      </w:r>
      <w:r w:rsidRPr="00267CF0">
        <w:rPr>
          <w:rFonts w:ascii="Times New Roman" w:hAnsi="Times New Roman" w:cs="Times New Roman"/>
          <w:sz w:val="24"/>
          <w:szCs w:val="24"/>
        </w:rPr>
        <w:t xml:space="preserve"> Khan, R. (2014). </w:t>
      </w:r>
      <w:proofErr w:type="gramStart"/>
      <w:r w:rsidRPr="00267CF0">
        <w:rPr>
          <w:rFonts w:ascii="Times New Roman" w:hAnsi="Times New Roman" w:cs="Times New Roman"/>
          <w:sz w:val="24"/>
          <w:szCs w:val="24"/>
        </w:rPr>
        <w:t xml:space="preserve">Policy versus ground reality: </w:t>
      </w:r>
      <w:r w:rsidR="00D87B89">
        <w:rPr>
          <w:rFonts w:ascii="Times New Roman" w:hAnsi="Times New Roman" w:cs="Times New Roman"/>
          <w:sz w:val="24"/>
          <w:szCs w:val="24"/>
        </w:rPr>
        <w:t>S</w:t>
      </w:r>
      <w:r w:rsidRPr="00267CF0">
        <w:rPr>
          <w:rFonts w:ascii="Times New Roman" w:hAnsi="Times New Roman" w:cs="Times New Roman"/>
          <w:sz w:val="24"/>
          <w:szCs w:val="24"/>
        </w:rPr>
        <w:t>econdary English language assessment system in Bangladesh.</w:t>
      </w:r>
      <w:proofErr w:type="gramEnd"/>
      <w:r w:rsidRPr="00267CF0">
        <w:rPr>
          <w:rFonts w:ascii="Times New Roman" w:hAnsi="Times New Roman" w:cs="Times New Roman"/>
          <w:sz w:val="24"/>
          <w:szCs w:val="24"/>
        </w:rPr>
        <w:t xml:space="preserve"> </w:t>
      </w:r>
      <w:r w:rsidRPr="00267CF0">
        <w:rPr>
          <w:rFonts w:ascii="Times New Roman" w:hAnsi="Times New Roman" w:cs="Times New Roman"/>
          <w:i/>
          <w:sz w:val="24"/>
          <w:szCs w:val="24"/>
        </w:rPr>
        <w:t>The Curriculum Journal</w:t>
      </w:r>
      <w:r w:rsidRPr="00267CF0">
        <w:rPr>
          <w:rFonts w:ascii="Times New Roman" w:hAnsi="Times New Roman" w:cs="Times New Roman"/>
          <w:sz w:val="24"/>
          <w:szCs w:val="24"/>
        </w:rPr>
        <w:t xml:space="preserve">, </w:t>
      </w:r>
      <w:r w:rsidRPr="000638E7">
        <w:rPr>
          <w:rFonts w:ascii="Times New Roman" w:hAnsi="Times New Roman" w:cs="Times New Roman"/>
          <w:i/>
          <w:sz w:val="24"/>
          <w:szCs w:val="24"/>
        </w:rPr>
        <w:t>25</w:t>
      </w:r>
      <w:r w:rsidRPr="00267CF0">
        <w:rPr>
          <w:rFonts w:ascii="Times New Roman" w:hAnsi="Times New Roman" w:cs="Times New Roman"/>
          <w:sz w:val="24"/>
          <w:szCs w:val="24"/>
        </w:rPr>
        <w:t xml:space="preserve">, 326-343. </w:t>
      </w:r>
    </w:p>
    <w:p w14:paraId="1B5F85BB" w14:textId="5A62A1DD" w:rsidR="00961268" w:rsidRPr="003C2D1A" w:rsidRDefault="00961268" w:rsidP="000638E7">
      <w:pPr>
        <w:spacing w:after="0" w:line="240" w:lineRule="auto"/>
        <w:ind w:left="720" w:hanging="720"/>
        <w:rPr>
          <w:rFonts w:ascii="Times New Roman" w:hAnsi="Times New Roman" w:cs="Times New Roman"/>
          <w:sz w:val="24"/>
          <w:szCs w:val="24"/>
        </w:rPr>
      </w:pPr>
      <w:proofErr w:type="spellStart"/>
      <w:r w:rsidRPr="00267CF0">
        <w:rPr>
          <w:rFonts w:ascii="Times New Roman" w:hAnsi="Times New Roman" w:cs="Times New Roman"/>
          <w:sz w:val="24"/>
          <w:szCs w:val="24"/>
        </w:rPr>
        <w:t>Druzhilov</w:t>
      </w:r>
      <w:proofErr w:type="spellEnd"/>
      <w:r w:rsidRPr="00267CF0">
        <w:rPr>
          <w:rFonts w:ascii="Times New Roman" w:hAnsi="Times New Roman" w:cs="Times New Roman"/>
          <w:sz w:val="24"/>
          <w:szCs w:val="24"/>
        </w:rPr>
        <w:t xml:space="preserve">, S. A. (2011). </w:t>
      </w:r>
      <w:proofErr w:type="gramStart"/>
      <w:r w:rsidRPr="00267CF0">
        <w:rPr>
          <w:rFonts w:ascii="Times New Roman" w:hAnsi="Times New Roman" w:cs="Times New Roman"/>
          <w:sz w:val="24"/>
          <w:szCs w:val="24"/>
        </w:rPr>
        <w:t xml:space="preserve">The </w:t>
      </w:r>
      <w:r w:rsidR="00611724">
        <w:rPr>
          <w:rFonts w:ascii="Times New Roman" w:hAnsi="Times New Roman" w:cs="Times New Roman"/>
          <w:sz w:val="24"/>
          <w:szCs w:val="24"/>
        </w:rPr>
        <w:t>t</w:t>
      </w:r>
      <w:r w:rsidRPr="00267CF0">
        <w:rPr>
          <w:rFonts w:ascii="Times New Roman" w:hAnsi="Times New Roman" w:cs="Times New Roman"/>
          <w:sz w:val="24"/>
          <w:szCs w:val="24"/>
        </w:rPr>
        <w:t>wo-level system of higher education.</w:t>
      </w:r>
      <w:proofErr w:type="gramEnd"/>
      <w:r w:rsidRPr="00267CF0">
        <w:rPr>
          <w:rFonts w:ascii="Times New Roman" w:hAnsi="Times New Roman" w:cs="Times New Roman"/>
          <w:sz w:val="24"/>
          <w:szCs w:val="24"/>
        </w:rPr>
        <w:t xml:space="preserve"> </w:t>
      </w:r>
      <w:r w:rsidRPr="003C2D1A">
        <w:rPr>
          <w:rFonts w:ascii="Times New Roman" w:hAnsi="Times New Roman" w:cs="Times New Roman"/>
          <w:i/>
          <w:sz w:val="24"/>
          <w:szCs w:val="24"/>
        </w:rPr>
        <w:t>Russian Education &amp; Society</w:t>
      </w:r>
      <w:r w:rsidRPr="003C2D1A">
        <w:rPr>
          <w:rFonts w:ascii="Times New Roman" w:hAnsi="Times New Roman" w:cs="Times New Roman"/>
          <w:sz w:val="24"/>
          <w:szCs w:val="24"/>
        </w:rPr>
        <w:t xml:space="preserve">, </w:t>
      </w:r>
      <w:r w:rsidRPr="003C2D1A">
        <w:rPr>
          <w:rFonts w:ascii="Times New Roman" w:hAnsi="Times New Roman" w:cs="Times New Roman"/>
          <w:i/>
          <w:sz w:val="24"/>
          <w:szCs w:val="24"/>
        </w:rPr>
        <w:t>53</w:t>
      </w:r>
      <w:r w:rsidRPr="003C2D1A">
        <w:rPr>
          <w:rFonts w:ascii="Times New Roman" w:hAnsi="Times New Roman" w:cs="Times New Roman"/>
          <w:sz w:val="24"/>
          <w:szCs w:val="24"/>
        </w:rPr>
        <w:t>(9)</w:t>
      </w:r>
      <w:r w:rsidRPr="003C2D1A">
        <w:rPr>
          <w:rFonts w:ascii="Times New Roman" w:hAnsi="Times New Roman" w:cs="Times New Roman"/>
          <w:b/>
          <w:sz w:val="24"/>
          <w:szCs w:val="24"/>
        </w:rPr>
        <w:t>,</w:t>
      </w:r>
      <w:r w:rsidRPr="003C2D1A">
        <w:rPr>
          <w:rFonts w:ascii="Times New Roman" w:hAnsi="Times New Roman" w:cs="Times New Roman"/>
          <w:sz w:val="24"/>
          <w:szCs w:val="24"/>
        </w:rPr>
        <w:t xml:space="preserve"> 34-46.</w:t>
      </w:r>
    </w:p>
    <w:p w14:paraId="28CCB2B1" w14:textId="77777777" w:rsidR="00961268" w:rsidRPr="003C2D1A" w:rsidRDefault="00961268" w:rsidP="000638E7">
      <w:pPr>
        <w:spacing w:after="0" w:line="240" w:lineRule="auto"/>
        <w:ind w:left="720" w:hanging="720"/>
        <w:rPr>
          <w:rFonts w:ascii="Times New Roman" w:hAnsi="Times New Roman" w:cs="Times New Roman"/>
          <w:sz w:val="24"/>
          <w:szCs w:val="24"/>
        </w:rPr>
      </w:pPr>
      <w:r w:rsidRPr="003C2D1A">
        <w:rPr>
          <w:rFonts w:ascii="Times New Roman" w:hAnsi="Times New Roman" w:cs="Times New Roman"/>
          <w:sz w:val="24"/>
          <w:szCs w:val="24"/>
        </w:rPr>
        <w:t xml:space="preserve">Glaser, B. G. (1965). </w:t>
      </w:r>
      <w:proofErr w:type="gramStart"/>
      <w:r w:rsidRPr="003C2D1A">
        <w:rPr>
          <w:rFonts w:ascii="Times New Roman" w:hAnsi="Times New Roman" w:cs="Times New Roman"/>
          <w:sz w:val="24"/>
          <w:szCs w:val="24"/>
        </w:rPr>
        <w:t>The constant comparative method of qualitative analysis.</w:t>
      </w:r>
      <w:proofErr w:type="gramEnd"/>
      <w:r w:rsidRPr="003C2D1A">
        <w:rPr>
          <w:rFonts w:ascii="Times New Roman" w:hAnsi="Times New Roman" w:cs="Times New Roman"/>
          <w:sz w:val="24"/>
          <w:szCs w:val="24"/>
        </w:rPr>
        <w:t xml:space="preserve"> </w:t>
      </w:r>
      <w:r w:rsidRPr="003C2D1A">
        <w:rPr>
          <w:rFonts w:ascii="Times New Roman" w:hAnsi="Times New Roman" w:cs="Times New Roman"/>
          <w:i/>
          <w:sz w:val="24"/>
          <w:szCs w:val="24"/>
        </w:rPr>
        <w:t>Social Problems</w:t>
      </w:r>
      <w:r w:rsidRPr="003C2D1A">
        <w:rPr>
          <w:rFonts w:ascii="Times New Roman" w:hAnsi="Times New Roman" w:cs="Times New Roman"/>
          <w:sz w:val="24"/>
          <w:szCs w:val="24"/>
        </w:rPr>
        <w:t xml:space="preserve">, </w:t>
      </w:r>
      <w:r w:rsidRPr="003C2D1A">
        <w:rPr>
          <w:rFonts w:ascii="Times New Roman" w:hAnsi="Times New Roman" w:cs="Times New Roman"/>
          <w:i/>
          <w:sz w:val="24"/>
          <w:szCs w:val="24"/>
        </w:rPr>
        <w:t>12</w:t>
      </w:r>
      <w:r w:rsidRPr="003C2D1A">
        <w:rPr>
          <w:rFonts w:ascii="Times New Roman" w:hAnsi="Times New Roman" w:cs="Times New Roman"/>
          <w:sz w:val="24"/>
          <w:szCs w:val="24"/>
        </w:rPr>
        <w:t>(4), 436-445.</w:t>
      </w:r>
    </w:p>
    <w:p w14:paraId="7CD66A17" w14:textId="36587CEF" w:rsidR="00961268" w:rsidRPr="003C2D1A" w:rsidRDefault="00961268" w:rsidP="000638E7">
      <w:pPr>
        <w:spacing w:after="0" w:line="240" w:lineRule="auto"/>
        <w:ind w:left="720" w:hanging="720"/>
        <w:rPr>
          <w:rFonts w:ascii="Times New Roman" w:eastAsiaTheme="minorEastAsia" w:hAnsi="Times New Roman" w:cs="Times New Roman"/>
          <w:color w:val="25231C"/>
          <w:sz w:val="24"/>
          <w:szCs w:val="24"/>
          <w:lang w:eastAsia="ja-JP"/>
        </w:rPr>
      </w:pPr>
      <w:proofErr w:type="gramStart"/>
      <w:r w:rsidRPr="003C2D1A">
        <w:rPr>
          <w:rFonts w:ascii="Times New Roman" w:hAnsi="Times New Roman" w:cs="Times New Roman"/>
          <w:sz w:val="24"/>
          <w:szCs w:val="24"/>
        </w:rPr>
        <w:t>Hayes</w:t>
      </w:r>
      <w:r w:rsidR="00B7610F" w:rsidRPr="003C2D1A">
        <w:rPr>
          <w:rFonts w:ascii="Times New Roman" w:hAnsi="Times New Roman" w:cs="Times New Roman"/>
          <w:sz w:val="24"/>
          <w:szCs w:val="24"/>
        </w:rPr>
        <w:t xml:space="preserve">, </w:t>
      </w:r>
      <w:r w:rsidRPr="003C2D1A">
        <w:rPr>
          <w:rFonts w:ascii="Times New Roman" w:hAnsi="Times New Roman" w:cs="Times New Roman"/>
          <w:sz w:val="24"/>
          <w:szCs w:val="24"/>
        </w:rPr>
        <w:t>A., Mansour, N., &amp; Fisher, R. (2015).</w:t>
      </w:r>
      <w:proofErr w:type="gramEnd"/>
      <w:r w:rsidRPr="003C2D1A">
        <w:rPr>
          <w:rFonts w:ascii="Times New Roman" w:hAnsi="Times New Roman" w:cs="Times New Roman"/>
          <w:sz w:val="24"/>
          <w:szCs w:val="24"/>
        </w:rPr>
        <w:t xml:space="preserve"> </w:t>
      </w:r>
      <w:proofErr w:type="gramStart"/>
      <w:r w:rsidR="00B7610F" w:rsidRPr="003C2D1A">
        <w:rPr>
          <w:rFonts w:ascii="Times New Roman" w:eastAsiaTheme="minorEastAsia" w:hAnsi="Times New Roman" w:cs="Times New Roman"/>
          <w:color w:val="25231C"/>
          <w:sz w:val="24"/>
          <w:szCs w:val="24"/>
          <w:lang w:eastAsia="ja-JP"/>
        </w:rPr>
        <w:t xml:space="preserve">Adopting </w:t>
      </w:r>
      <w:r w:rsidR="00611724">
        <w:rPr>
          <w:rFonts w:ascii="Times New Roman" w:eastAsiaTheme="minorEastAsia" w:hAnsi="Times New Roman" w:cs="Times New Roman"/>
          <w:color w:val="25231C"/>
          <w:sz w:val="24"/>
          <w:szCs w:val="24"/>
          <w:lang w:eastAsia="ja-JP"/>
        </w:rPr>
        <w:t>w</w:t>
      </w:r>
      <w:r w:rsidR="00B7610F" w:rsidRPr="003C2D1A">
        <w:rPr>
          <w:rFonts w:ascii="Times New Roman" w:eastAsiaTheme="minorEastAsia" w:hAnsi="Times New Roman" w:cs="Times New Roman"/>
          <w:color w:val="25231C"/>
          <w:sz w:val="24"/>
          <w:szCs w:val="24"/>
          <w:lang w:eastAsia="ja-JP"/>
        </w:rPr>
        <w:t xml:space="preserve">estern </w:t>
      </w:r>
      <w:r w:rsidR="00611724">
        <w:rPr>
          <w:rFonts w:ascii="Times New Roman" w:eastAsiaTheme="minorEastAsia" w:hAnsi="Times New Roman" w:cs="Times New Roman"/>
          <w:color w:val="25231C"/>
          <w:sz w:val="24"/>
          <w:szCs w:val="24"/>
          <w:lang w:eastAsia="ja-JP"/>
        </w:rPr>
        <w:t>m</w:t>
      </w:r>
      <w:r w:rsidR="00B7610F" w:rsidRPr="003C2D1A">
        <w:rPr>
          <w:rFonts w:ascii="Times New Roman" w:eastAsiaTheme="minorEastAsia" w:hAnsi="Times New Roman" w:cs="Times New Roman"/>
          <w:color w:val="25231C"/>
          <w:sz w:val="24"/>
          <w:szCs w:val="24"/>
          <w:lang w:eastAsia="ja-JP"/>
        </w:rPr>
        <w:t xml:space="preserve">odels of </w:t>
      </w:r>
      <w:r w:rsidR="00611724">
        <w:rPr>
          <w:rFonts w:ascii="Times New Roman" w:eastAsiaTheme="minorEastAsia" w:hAnsi="Times New Roman" w:cs="Times New Roman"/>
          <w:color w:val="25231C"/>
          <w:sz w:val="24"/>
          <w:szCs w:val="24"/>
          <w:lang w:eastAsia="ja-JP"/>
        </w:rPr>
        <w:t>l</w:t>
      </w:r>
      <w:r w:rsidR="00B7610F" w:rsidRPr="003C2D1A">
        <w:rPr>
          <w:rFonts w:ascii="Times New Roman" w:eastAsiaTheme="minorEastAsia" w:hAnsi="Times New Roman" w:cs="Times New Roman"/>
          <w:color w:val="25231C"/>
          <w:sz w:val="24"/>
          <w:szCs w:val="24"/>
          <w:lang w:eastAsia="ja-JP"/>
        </w:rPr>
        <w:t xml:space="preserve">earning to </w:t>
      </w:r>
      <w:r w:rsidR="00611724">
        <w:rPr>
          <w:rFonts w:ascii="Times New Roman" w:eastAsiaTheme="minorEastAsia" w:hAnsi="Times New Roman" w:cs="Times New Roman"/>
          <w:color w:val="25231C"/>
          <w:sz w:val="24"/>
          <w:szCs w:val="24"/>
          <w:lang w:eastAsia="ja-JP"/>
        </w:rPr>
        <w:t>t</w:t>
      </w:r>
      <w:r w:rsidR="00B7610F" w:rsidRPr="003C2D1A">
        <w:rPr>
          <w:rFonts w:ascii="Times New Roman" w:eastAsiaTheme="minorEastAsia" w:hAnsi="Times New Roman" w:cs="Times New Roman"/>
          <w:color w:val="25231C"/>
          <w:sz w:val="24"/>
          <w:szCs w:val="24"/>
          <w:lang w:eastAsia="ja-JP"/>
        </w:rPr>
        <w:t xml:space="preserve">eaching </w:t>
      </w:r>
      <w:r w:rsidR="00611724">
        <w:rPr>
          <w:rFonts w:ascii="Times New Roman" w:eastAsiaTheme="minorEastAsia" w:hAnsi="Times New Roman" w:cs="Times New Roman"/>
          <w:color w:val="25231C"/>
          <w:sz w:val="24"/>
          <w:szCs w:val="24"/>
          <w:lang w:eastAsia="ja-JP"/>
        </w:rPr>
        <w:t>s</w:t>
      </w:r>
      <w:r w:rsidR="00B7610F" w:rsidRPr="003C2D1A">
        <w:rPr>
          <w:rFonts w:ascii="Times New Roman" w:eastAsiaTheme="minorEastAsia" w:hAnsi="Times New Roman" w:cs="Times New Roman"/>
          <w:color w:val="25231C"/>
          <w:sz w:val="24"/>
          <w:szCs w:val="24"/>
          <w:lang w:eastAsia="ja-JP"/>
        </w:rPr>
        <w:t xml:space="preserve">cience as a </w:t>
      </w:r>
      <w:r w:rsidR="00611724">
        <w:rPr>
          <w:rFonts w:ascii="Times New Roman" w:eastAsiaTheme="minorEastAsia" w:hAnsi="Times New Roman" w:cs="Times New Roman"/>
          <w:color w:val="25231C"/>
          <w:sz w:val="24"/>
          <w:szCs w:val="24"/>
          <w:lang w:eastAsia="ja-JP"/>
        </w:rPr>
        <w:t>m</w:t>
      </w:r>
      <w:r w:rsidR="00B7610F" w:rsidRPr="003C2D1A">
        <w:rPr>
          <w:rFonts w:ascii="Times New Roman" w:eastAsiaTheme="minorEastAsia" w:hAnsi="Times New Roman" w:cs="Times New Roman"/>
          <w:color w:val="25231C"/>
          <w:sz w:val="24"/>
          <w:szCs w:val="24"/>
          <w:lang w:eastAsia="ja-JP"/>
        </w:rPr>
        <w:t xml:space="preserve">eans of </w:t>
      </w:r>
      <w:r w:rsidR="00611724">
        <w:rPr>
          <w:rFonts w:ascii="Times New Roman" w:eastAsiaTheme="minorEastAsia" w:hAnsi="Times New Roman" w:cs="Times New Roman"/>
          <w:color w:val="25231C"/>
          <w:sz w:val="24"/>
          <w:szCs w:val="24"/>
          <w:lang w:eastAsia="ja-JP"/>
        </w:rPr>
        <w:t>o</w:t>
      </w:r>
      <w:r w:rsidR="00B7610F" w:rsidRPr="003C2D1A">
        <w:rPr>
          <w:rFonts w:ascii="Times New Roman" w:eastAsiaTheme="minorEastAsia" w:hAnsi="Times New Roman" w:cs="Times New Roman"/>
          <w:color w:val="25231C"/>
          <w:sz w:val="24"/>
          <w:szCs w:val="24"/>
          <w:lang w:eastAsia="ja-JP"/>
        </w:rPr>
        <w:t xml:space="preserve">ffering a </w:t>
      </w:r>
      <w:r w:rsidR="00611724">
        <w:rPr>
          <w:rFonts w:ascii="Times New Roman" w:eastAsiaTheme="minorEastAsia" w:hAnsi="Times New Roman" w:cs="Times New Roman"/>
          <w:color w:val="25231C"/>
          <w:sz w:val="24"/>
          <w:szCs w:val="24"/>
          <w:lang w:eastAsia="ja-JP"/>
        </w:rPr>
        <w:t>b</w:t>
      </w:r>
      <w:r w:rsidR="00B7610F" w:rsidRPr="003C2D1A">
        <w:rPr>
          <w:rFonts w:ascii="Times New Roman" w:eastAsiaTheme="minorEastAsia" w:hAnsi="Times New Roman" w:cs="Times New Roman"/>
          <w:color w:val="25231C"/>
          <w:sz w:val="24"/>
          <w:szCs w:val="24"/>
          <w:lang w:eastAsia="ja-JP"/>
        </w:rPr>
        <w:t xml:space="preserve">etter </w:t>
      </w:r>
      <w:r w:rsidR="00611724">
        <w:rPr>
          <w:rFonts w:ascii="Times New Roman" w:eastAsiaTheme="minorEastAsia" w:hAnsi="Times New Roman" w:cs="Times New Roman"/>
          <w:color w:val="25231C"/>
          <w:sz w:val="24"/>
          <w:szCs w:val="24"/>
          <w:lang w:eastAsia="ja-JP"/>
        </w:rPr>
        <w:t>s</w:t>
      </w:r>
      <w:r w:rsidR="00B7610F" w:rsidRPr="003C2D1A">
        <w:rPr>
          <w:rFonts w:ascii="Times New Roman" w:eastAsiaTheme="minorEastAsia" w:hAnsi="Times New Roman" w:cs="Times New Roman"/>
          <w:color w:val="25231C"/>
          <w:sz w:val="24"/>
          <w:szCs w:val="24"/>
          <w:lang w:eastAsia="ja-JP"/>
        </w:rPr>
        <w:t xml:space="preserve">tart at </w:t>
      </w:r>
      <w:r w:rsidR="00611724">
        <w:rPr>
          <w:rFonts w:ascii="Times New Roman" w:eastAsiaTheme="minorEastAsia" w:hAnsi="Times New Roman" w:cs="Times New Roman"/>
          <w:color w:val="25231C"/>
          <w:sz w:val="24"/>
          <w:szCs w:val="24"/>
          <w:lang w:eastAsia="ja-JP"/>
        </w:rPr>
        <w:t>u</w:t>
      </w:r>
      <w:r w:rsidR="00B7610F" w:rsidRPr="003C2D1A">
        <w:rPr>
          <w:rFonts w:ascii="Times New Roman" w:eastAsiaTheme="minorEastAsia" w:hAnsi="Times New Roman" w:cs="Times New Roman"/>
          <w:color w:val="25231C"/>
          <w:sz w:val="24"/>
          <w:szCs w:val="24"/>
          <w:lang w:eastAsia="ja-JP"/>
        </w:rPr>
        <w:t>niversity?</w:t>
      </w:r>
      <w:proofErr w:type="gramEnd"/>
      <w:r w:rsidR="00B7610F" w:rsidRPr="003C2D1A">
        <w:rPr>
          <w:rFonts w:ascii="Times New Roman" w:eastAsiaTheme="minorEastAsia" w:hAnsi="Times New Roman" w:cs="Times New Roman"/>
          <w:color w:val="25231C"/>
          <w:sz w:val="24"/>
          <w:szCs w:val="24"/>
          <w:lang w:eastAsia="ja-JP"/>
        </w:rPr>
        <w:t xml:space="preserve"> </w:t>
      </w:r>
      <w:proofErr w:type="gramStart"/>
      <w:r w:rsidR="00B7610F" w:rsidRPr="003C2D1A">
        <w:rPr>
          <w:rFonts w:ascii="Times New Roman" w:eastAsiaTheme="minorEastAsia" w:hAnsi="Times New Roman" w:cs="Times New Roman"/>
          <w:color w:val="25231C"/>
          <w:sz w:val="24"/>
          <w:szCs w:val="24"/>
          <w:lang w:eastAsia="ja-JP"/>
        </w:rPr>
        <w:t xml:space="preserve">The </w:t>
      </w:r>
      <w:r w:rsidR="00611724">
        <w:rPr>
          <w:rFonts w:ascii="Times New Roman" w:eastAsiaTheme="minorEastAsia" w:hAnsi="Times New Roman" w:cs="Times New Roman"/>
          <w:color w:val="25231C"/>
          <w:sz w:val="24"/>
          <w:szCs w:val="24"/>
          <w:lang w:eastAsia="ja-JP"/>
        </w:rPr>
        <w:t>i</w:t>
      </w:r>
      <w:r w:rsidR="00B7610F" w:rsidRPr="003C2D1A">
        <w:rPr>
          <w:rFonts w:ascii="Times New Roman" w:eastAsiaTheme="minorEastAsia" w:hAnsi="Times New Roman" w:cs="Times New Roman"/>
          <w:color w:val="25231C"/>
          <w:sz w:val="24"/>
          <w:szCs w:val="24"/>
          <w:lang w:eastAsia="ja-JP"/>
        </w:rPr>
        <w:t xml:space="preserve">mpact of </w:t>
      </w:r>
      <w:r w:rsidR="00611724">
        <w:rPr>
          <w:rFonts w:ascii="Times New Roman" w:eastAsiaTheme="minorEastAsia" w:hAnsi="Times New Roman" w:cs="Times New Roman"/>
          <w:color w:val="25231C"/>
          <w:sz w:val="24"/>
          <w:szCs w:val="24"/>
          <w:lang w:eastAsia="ja-JP"/>
        </w:rPr>
        <w:t>s</w:t>
      </w:r>
      <w:r w:rsidR="00B7610F" w:rsidRPr="003C2D1A">
        <w:rPr>
          <w:rFonts w:ascii="Times New Roman" w:eastAsiaTheme="minorEastAsia" w:hAnsi="Times New Roman" w:cs="Times New Roman"/>
          <w:color w:val="25231C"/>
          <w:sz w:val="24"/>
          <w:szCs w:val="24"/>
          <w:lang w:eastAsia="ja-JP"/>
        </w:rPr>
        <w:t>ocio-</w:t>
      </w:r>
      <w:r w:rsidR="00611724">
        <w:rPr>
          <w:rFonts w:ascii="Times New Roman" w:eastAsiaTheme="minorEastAsia" w:hAnsi="Times New Roman" w:cs="Times New Roman"/>
          <w:color w:val="25231C"/>
          <w:sz w:val="24"/>
          <w:szCs w:val="24"/>
          <w:lang w:eastAsia="ja-JP"/>
        </w:rPr>
        <w:t>c</w:t>
      </w:r>
      <w:r w:rsidR="00B7610F" w:rsidRPr="003C2D1A">
        <w:rPr>
          <w:rFonts w:ascii="Times New Roman" w:eastAsiaTheme="minorEastAsia" w:hAnsi="Times New Roman" w:cs="Times New Roman"/>
          <w:color w:val="25231C"/>
          <w:sz w:val="24"/>
          <w:szCs w:val="24"/>
          <w:lang w:eastAsia="ja-JP"/>
        </w:rPr>
        <w:t>ultural</w:t>
      </w:r>
      <w:r w:rsidR="00611724">
        <w:rPr>
          <w:rFonts w:ascii="Times New Roman" w:eastAsiaTheme="minorEastAsia" w:hAnsi="Times New Roman" w:cs="Times New Roman"/>
          <w:color w:val="25231C"/>
          <w:sz w:val="24"/>
          <w:szCs w:val="24"/>
          <w:lang w:eastAsia="ja-JP"/>
        </w:rPr>
        <w:t xml:space="preserve"> f</w:t>
      </w:r>
      <w:r w:rsidR="00B7610F" w:rsidRPr="003C2D1A">
        <w:rPr>
          <w:rFonts w:ascii="Times New Roman" w:eastAsiaTheme="minorEastAsia" w:hAnsi="Times New Roman" w:cs="Times New Roman"/>
          <w:color w:val="25231C"/>
          <w:sz w:val="24"/>
          <w:szCs w:val="24"/>
          <w:lang w:eastAsia="ja-JP"/>
        </w:rPr>
        <w:t>actors</w:t>
      </w:r>
      <w:r w:rsidR="00AB7218">
        <w:rPr>
          <w:rFonts w:ascii="Times New Roman" w:eastAsiaTheme="minorEastAsia" w:hAnsi="Times New Roman" w:cs="Times New Roman"/>
          <w:color w:val="25231C"/>
          <w:sz w:val="24"/>
          <w:szCs w:val="24"/>
          <w:lang w:eastAsia="ja-JP"/>
        </w:rPr>
        <w:t>.</w:t>
      </w:r>
      <w:proofErr w:type="gramEnd"/>
      <w:r w:rsidR="00B7610F" w:rsidRPr="003C2D1A">
        <w:rPr>
          <w:rFonts w:ascii="Times New Roman" w:eastAsiaTheme="minorEastAsia" w:hAnsi="Times New Roman" w:cs="Times New Roman"/>
          <w:color w:val="25231C"/>
          <w:sz w:val="24"/>
          <w:szCs w:val="24"/>
          <w:lang w:eastAsia="ja-JP"/>
        </w:rPr>
        <w:t xml:space="preserve"> </w:t>
      </w:r>
      <w:proofErr w:type="gramStart"/>
      <w:r w:rsidR="00B7610F" w:rsidRPr="003C2D1A">
        <w:rPr>
          <w:rFonts w:ascii="Times New Roman" w:eastAsiaTheme="minorEastAsia" w:hAnsi="Times New Roman" w:cs="Times New Roman"/>
          <w:color w:val="25231C"/>
          <w:sz w:val="24"/>
          <w:szCs w:val="24"/>
          <w:lang w:eastAsia="ja-JP"/>
        </w:rPr>
        <w:t>In Mansour, N. (Ed)</w:t>
      </w:r>
      <w:r w:rsidR="00AB7218">
        <w:rPr>
          <w:rFonts w:ascii="Times New Roman" w:eastAsiaTheme="minorEastAsia" w:hAnsi="Times New Roman" w:cs="Times New Roman"/>
          <w:color w:val="25231C"/>
          <w:sz w:val="24"/>
          <w:szCs w:val="24"/>
          <w:lang w:eastAsia="ja-JP"/>
        </w:rPr>
        <w:t>,</w:t>
      </w:r>
      <w:r w:rsidR="00B7610F" w:rsidRPr="003C2D1A">
        <w:rPr>
          <w:rFonts w:ascii="Times New Roman" w:eastAsiaTheme="minorEastAsia" w:hAnsi="Times New Roman" w:cs="Times New Roman"/>
          <w:color w:val="25231C"/>
          <w:sz w:val="24"/>
          <w:szCs w:val="24"/>
          <w:lang w:eastAsia="ja-JP"/>
        </w:rPr>
        <w:t xml:space="preserve"> </w:t>
      </w:r>
      <w:r w:rsidR="00B7610F" w:rsidRPr="003C2D1A">
        <w:rPr>
          <w:rFonts w:ascii="Times New Roman" w:eastAsiaTheme="minorEastAsia" w:hAnsi="Times New Roman" w:cs="Times New Roman"/>
          <w:i/>
          <w:color w:val="25231C"/>
          <w:sz w:val="24"/>
          <w:szCs w:val="24"/>
          <w:lang w:eastAsia="ja-JP"/>
        </w:rPr>
        <w:t xml:space="preserve">Science </w:t>
      </w:r>
      <w:r w:rsidR="00AB7218">
        <w:rPr>
          <w:rFonts w:ascii="Times New Roman" w:eastAsiaTheme="minorEastAsia" w:hAnsi="Times New Roman" w:cs="Times New Roman"/>
          <w:i/>
          <w:color w:val="25231C"/>
          <w:sz w:val="24"/>
          <w:szCs w:val="24"/>
          <w:lang w:eastAsia="ja-JP"/>
        </w:rPr>
        <w:t>e</w:t>
      </w:r>
      <w:r w:rsidR="00B7610F" w:rsidRPr="003C2D1A">
        <w:rPr>
          <w:rFonts w:ascii="Times New Roman" w:eastAsiaTheme="minorEastAsia" w:hAnsi="Times New Roman" w:cs="Times New Roman"/>
          <w:i/>
          <w:color w:val="25231C"/>
          <w:sz w:val="24"/>
          <w:szCs w:val="24"/>
          <w:lang w:eastAsia="ja-JP"/>
        </w:rPr>
        <w:t xml:space="preserve">ducation in the Arab Gulf </w:t>
      </w:r>
      <w:r w:rsidR="00AB7218">
        <w:rPr>
          <w:rFonts w:ascii="Times New Roman" w:eastAsiaTheme="minorEastAsia" w:hAnsi="Times New Roman" w:cs="Times New Roman"/>
          <w:i/>
          <w:color w:val="25231C"/>
          <w:sz w:val="24"/>
          <w:szCs w:val="24"/>
          <w:lang w:eastAsia="ja-JP"/>
        </w:rPr>
        <w:t>s</w:t>
      </w:r>
      <w:r w:rsidR="00B7610F" w:rsidRPr="003C2D1A">
        <w:rPr>
          <w:rFonts w:ascii="Times New Roman" w:eastAsiaTheme="minorEastAsia" w:hAnsi="Times New Roman" w:cs="Times New Roman"/>
          <w:i/>
          <w:color w:val="25231C"/>
          <w:sz w:val="24"/>
          <w:szCs w:val="24"/>
          <w:lang w:eastAsia="ja-JP"/>
        </w:rPr>
        <w:t xml:space="preserve">tates: Visions, </w:t>
      </w:r>
      <w:r w:rsidR="00AB7218">
        <w:rPr>
          <w:rFonts w:ascii="Times New Roman" w:eastAsiaTheme="minorEastAsia" w:hAnsi="Times New Roman" w:cs="Times New Roman"/>
          <w:i/>
          <w:color w:val="25231C"/>
          <w:sz w:val="24"/>
          <w:szCs w:val="24"/>
          <w:lang w:eastAsia="ja-JP"/>
        </w:rPr>
        <w:t>s</w:t>
      </w:r>
      <w:r w:rsidR="00B7610F" w:rsidRPr="003C2D1A">
        <w:rPr>
          <w:rFonts w:ascii="Times New Roman" w:eastAsiaTheme="minorEastAsia" w:hAnsi="Times New Roman" w:cs="Times New Roman"/>
          <w:i/>
          <w:color w:val="25231C"/>
          <w:sz w:val="24"/>
          <w:szCs w:val="24"/>
          <w:lang w:eastAsia="ja-JP"/>
        </w:rPr>
        <w:t xml:space="preserve">ociocultural </w:t>
      </w:r>
      <w:r w:rsidR="00AB7218">
        <w:rPr>
          <w:rFonts w:ascii="Times New Roman" w:eastAsiaTheme="minorEastAsia" w:hAnsi="Times New Roman" w:cs="Times New Roman"/>
          <w:i/>
          <w:color w:val="25231C"/>
          <w:sz w:val="24"/>
          <w:szCs w:val="24"/>
          <w:lang w:eastAsia="ja-JP"/>
        </w:rPr>
        <w:t>c</w:t>
      </w:r>
      <w:r w:rsidR="00B7610F" w:rsidRPr="003C2D1A">
        <w:rPr>
          <w:rFonts w:ascii="Times New Roman" w:eastAsiaTheme="minorEastAsia" w:hAnsi="Times New Roman" w:cs="Times New Roman"/>
          <w:i/>
          <w:color w:val="25231C"/>
          <w:sz w:val="24"/>
          <w:szCs w:val="24"/>
          <w:lang w:eastAsia="ja-JP"/>
        </w:rPr>
        <w:t xml:space="preserve">ontexts and </w:t>
      </w:r>
      <w:r w:rsidR="00AB7218">
        <w:rPr>
          <w:rFonts w:ascii="Times New Roman" w:eastAsiaTheme="minorEastAsia" w:hAnsi="Times New Roman" w:cs="Times New Roman"/>
          <w:i/>
          <w:color w:val="25231C"/>
          <w:sz w:val="24"/>
          <w:szCs w:val="24"/>
          <w:lang w:eastAsia="ja-JP"/>
        </w:rPr>
        <w:t>c</w:t>
      </w:r>
      <w:r w:rsidR="00B7610F" w:rsidRPr="003C2D1A">
        <w:rPr>
          <w:rFonts w:ascii="Times New Roman" w:eastAsiaTheme="minorEastAsia" w:hAnsi="Times New Roman" w:cs="Times New Roman"/>
          <w:i/>
          <w:color w:val="25231C"/>
          <w:sz w:val="24"/>
          <w:szCs w:val="24"/>
          <w:lang w:eastAsia="ja-JP"/>
        </w:rPr>
        <w:t>hallenges</w:t>
      </w:r>
      <w:r w:rsidR="000C0F14" w:rsidRPr="003C2D1A">
        <w:rPr>
          <w:rFonts w:ascii="Times New Roman" w:eastAsiaTheme="minorEastAsia" w:hAnsi="Times New Roman" w:cs="Times New Roman"/>
          <w:i/>
          <w:color w:val="25231C"/>
          <w:sz w:val="24"/>
          <w:szCs w:val="24"/>
          <w:lang w:eastAsia="ja-JP"/>
        </w:rPr>
        <w:t xml:space="preserve"> </w:t>
      </w:r>
      <w:r w:rsidR="000C0F14" w:rsidRPr="003C2D1A">
        <w:rPr>
          <w:rFonts w:ascii="Times New Roman" w:eastAsiaTheme="minorEastAsia" w:hAnsi="Times New Roman" w:cs="Times New Roman"/>
          <w:color w:val="25231C"/>
          <w:sz w:val="24"/>
          <w:szCs w:val="24"/>
          <w:lang w:eastAsia="ja-JP"/>
        </w:rPr>
        <w:t>(169-189)</w:t>
      </w:r>
      <w:r w:rsidR="00AB7218">
        <w:rPr>
          <w:rFonts w:ascii="Times New Roman" w:eastAsiaTheme="minorEastAsia" w:hAnsi="Times New Roman" w:cs="Times New Roman"/>
          <w:color w:val="25231C"/>
          <w:sz w:val="24"/>
          <w:szCs w:val="24"/>
          <w:lang w:eastAsia="ja-JP"/>
        </w:rPr>
        <w:t>.</w:t>
      </w:r>
      <w:proofErr w:type="gramEnd"/>
      <w:r w:rsidR="00B7610F" w:rsidRPr="003C2D1A">
        <w:rPr>
          <w:rFonts w:ascii="Times New Roman" w:eastAsiaTheme="minorEastAsia" w:hAnsi="Times New Roman" w:cs="Times New Roman"/>
          <w:color w:val="25231C"/>
          <w:sz w:val="24"/>
          <w:szCs w:val="24"/>
          <w:lang w:eastAsia="ja-JP"/>
        </w:rPr>
        <w:t xml:space="preserve"> </w:t>
      </w:r>
      <w:proofErr w:type="gramStart"/>
      <w:r w:rsidR="000C0F14" w:rsidRPr="003C2D1A">
        <w:rPr>
          <w:rFonts w:ascii="Times New Roman" w:eastAsiaTheme="minorEastAsia" w:hAnsi="Times New Roman" w:cs="Times New Roman"/>
          <w:color w:val="25231C"/>
          <w:sz w:val="24"/>
          <w:szCs w:val="24"/>
          <w:lang w:eastAsia="ja-JP"/>
        </w:rPr>
        <w:t>Rotterdam</w:t>
      </w:r>
      <w:r w:rsidR="00AB7218">
        <w:rPr>
          <w:rFonts w:ascii="Times New Roman" w:eastAsiaTheme="minorEastAsia" w:hAnsi="Times New Roman" w:cs="Times New Roman"/>
          <w:color w:val="25231C"/>
          <w:sz w:val="24"/>
          <w:szCs w:val="24"/>
          <w:lang w:eastAsia="ja-JP"/>
        </w:rPr>
        <w:t>:</w:t>
      </w:r>
      <w:r w:rsidR="000C0F14" w:rsidRPr="003C2D1A">
        <w:rPr>
          <w:rFonts w:ascii="Times New Roman" w:eastAsiaTheme="minorEastAsia" w:hAnsi="Times New Roman" w:cs="Times New Roman"/>
          <w:color w:val="25231C"/>
          <w:sz w:val="24"/>
          <w:szCs w:val="24"/>
          <w:lang w:eastAsia="ja-JP"/>
        </w:rPr>
        <w:t xml:space="preserve"> </w:t>
      </w:r>
      <w:r w:rsidR="00B7610F" w:rsidRPr="003C2D1A">
        <w:rPr>
          <w:rFonts w:ascii="Times New Roman" w:eastAsiaTheme="minorEastAsia" w:hAnsi="Times New Roman" w:cs="Times New Roman"/>
          <w:color w:val="25231C"/>
          <w:sz w:val="24"/>
          <w:szCs w:val="24"/>
          <w:lang w:eastAsia="ja-JP"/>
        </w:rPr>
        <w:t>Sense Publishers</w:t>
      </w:r>
      <w:r w:rsidR="000C0F14" w:rsidRPr="003C2D1A">
        <w:rPr>
          <w:rFonts w:ascii="Times New Roman" w:eastAsiaTheme="minorEastAsia" w:hAnsi="Times New Roman" w:cs="Times New Roman"/>
          <w:color w:val="25231C"/>
          <w:sz w:val="24"/>
          <w:szCs w:val="24"/>
          <w:lang w:eastAsia="ja-JP"/>
        </w:rPr>
        <w:t>.</w:t>
      </w:r>
      <w:proofErr w:type="gramEnd"/>
    </w:p>
    <w:p w14:paraId="2299B4A9" w14:textId="008CF6E3" w:rsidR="00685F65" w:rsidRPr="003C2D1A" w:rsidRDefault="00685F65" w:rsidP="000638E7">
      <w:pPr>
        <w:spacing w:after="0" w:line="240" w:lineRule="auto"/>
        <w:ind w:left="720" w:hanging="720"/>
        <w:rPr>
          <w:rFonts w:ascii="Times New Roman" w:eastAsiaTheme="minorEastAsia" w:hAnsi="Times New Roman" w:cs="Times New Roman"/>
          <w:color w:val="25231C"/>
          <w:sz w:val="24"/>
          <w:szCs w:val="24"/>
          <w:lang w:eastAsia="ja-JP"/>
        </w:rPr>
      </w:pPr>
      <w:r w:rsidRPr="003C2D1A">
        <w:rPr>
          <w:rFonts w:ascii="Times New Roman" w:eastAsiaTheme="minorEastAsia" w:hAnsi="Times New Roman" w:cs="Times New Roman"/>
          <w:color w:val="25231C"/>
          <w:sz w:val="24"/>
          <w:szCs w:val="24"/>
          <w:lang w:eastAsia="ja-JP"/>
        </w:rPr>
        <w:t xml:space="preserve">Hayes, A. (2016). </w:t>
      </w:r>
      <w:proofErr w:type="gramStart"/>
      <w:r w:rsidRPr="003C2D1A">
        <w:rPr>
          <w:rFonts w:ascii="Times New Roman" w:eastAsiaTheme="minorEastAsia" w:hAnsi="Times New Roman" w:cs="Times New Roman"/>
          <w:color w:val="25231C"/>
          <w:sz w:val="24"/>
          <w:szCs w:val="24"/>
          <w:lang w:eastAsia="ja-JP"/>
        </w:rPr>
        <w:t>Deconstructing the magnetic properties of neo-liberal politics of education in Bahrain.</w:t>
      </w:r>
      <w:proofErr w:type="gramEnd"/>
      <w:r w:rsidRPr="003C2D1A">
        <w:rPr>
          <w:rFonts w:ascii="Times New Roman" w:eastAsiaTheme="minorEastAsia" w:hAnsi="Times New Roman" w:cs="Times New Roman"/>
          <w:color w:val="25231C"/>
          <w:sz w:val="24"/>
          <w:szCs w:val="24"/>
          <w:lang w:eastAsia="ja-JP"/>
        </w:rPr>
        <w:t xml:space="preserve"> </w:t>
      </w:r>
      <w:proofErr w:type="gramStart"/>
      <w:r w:rsidRPr="003C2D1A">
        <w:rPr>
          <w:rFonts w:ascii="Times New Roman" w:eastAsiaTheme="minorEastAsia" w:hAnsi="Times New Roman" w:cs="Times New Roman"/>
          <w:i/>
          <w:color w:val="25231C"/>
          <w:sz w:val="24"/>
          <w:szCs w:val="24"/>
          <w:lang w:eastAsia="ja-JP"/>
        </w:rPr>
        <w:t>Globalization, Societies and Education</w:t>
      </w:r>
      <w:r w:rsidRPr="003C2D1A">
        <w:rPr>
          <w:rFonts w:ascii="Times New Roman" w:eastAsiaTheme="minorEastAsia" w:hAnsi="Times New Roman" w:cs="Times New Roman"/>
          <w:color w:val="25231C"/>
          <w:sz w:val="24"/>
          <w:szCs w:val="24"/>
          <w:lang w:eastAsia="ja-JP"/>
        </w:rPr>
        <w:t xml:space="preserve"> (in press).</w:t>
      </w:r>
      <w:proofErr w:type="gramEnd"/>
      <w:r w:rsidRPr="003C2D1A">
        <w:rPr>
          <w:rFonts w:ascii="Times New Roman" w:eastAsiaTheme="minorEastAsia" w:hAnsi="Times New Roman" w:cs="Times New Roman"/>
          <w:color w:val="25231C"/>
          <w:sz w:val="24"/>
          <w:szCs w:val="24"/>
          <w:lang w:eastAsia="ja-JP"/>
        </w:rPr>
        <w:t xml:space="preserve"> </w:t>
      </w:r>
    </w:p>
    <w:p w14:paraId="6F30D055" w14:textId="250A099F" w:rsidR="00685F65" w:rsidRPr="003C2D1A" w:rsidRDefault="00685F65" w:rsidP="000638E7">
      <w:pPr>
        <w:pStyle w:val="NoSpacing"/>
        <w:ind w:left="720" w:hanging="720"/>
        <w:rPr>
          <w:rFonts w:ascii="Times New Roman" w:hAnsi="Times New Roman" w:cs="Times New Roman"/>
          <w:sz w:val="24"/>
          <w:szCs w:val="24"/>
        </w:rPr>
      </w:pPr>
      <w:proofErr w:type="spellStart"/>
      <w:r w:rsidRPr="003C2D1A">
        <w:rPr>
          <w:rFonts w:ascii="Times New Roman" w:hAnsi="Times New Roman" w:cs="Times New Roman"/>
          <w:sz w:val="24"/>
          <w:szCs w:val="24"/>
        </w:rPr>
        <w:t>Janks</w:t>
      </w:r>
      <w:proofErr w:type="spellEnd"/>
      <w:r w:rsidRPr="003C2D1A">
        <w:rPr>
          <w:rFonts w:ascii="Times New Roman" w:hAnsi="Times New Roman" w:cs="Times New Roman"/>
          <w:sz w:val="24"/>
          <w:szCs w:val="24"/>
        </w:rPr>
        <w:t xml:space="preserve">, H. (2014). </w:t>
      </w:r>
      <w:proofErr w:type="spellStart"/>
      <w:proofErr w:type="gramStart"/>
      <w:r w:rsidRPr="003C2D1A">
        <w:rPr>
          <w:rFonts w:ascii="Times New Roman" w:hAnsi="Times New Roman" w:cs="Times New Roman"/>
          <w:sz w:val="24"/>
          <w:szCs w:val="24"/>
        </w:rPr>
        <w:t>Globalisation</w:t>
      </w:r>
      <w:proofErr w:type="spellEnd"/>
      <w:r w:rsidRPr="003C2D1A">
        <w:rPr>
          <w:rFonts w:ascii="Times New Roman" w:hAnsi="Times New Roman" w:cs="Times New Roman"/>
          <w:sz w:val="24"/>
          <w:szCs w:val="24"/>
        </w:rPr>
        <w:t xml:space="preserve">, </w:t>
      </w:r>
      <w:r w:rsidR="00D87B89">
        <w:rPr>
          <w:rFonts w:ascii="Times New Roman" w:hAnsi="Times New Roman" w:cs="Times New Roman"/>
          <w:sz w:val="24"/>
          <w:szCs w:val="24"/>
        </w:rPr>
        <w:t>d</w:t>
      </w:r>
      <w:r w:rsidRPr="003C2D1A">
        <w:rPr>
          <w:rFonts w:ascii="Times New Roman" w:hAnsi="Times New Roman" w:cs="Times New Roman"/>
          <w:sz w:val="24"/>
          <w:szCs w:val="24"/>
        </w:rPr>
        <w:t xml:space="preserve">iversity, and </w:t>
      </w:r>
      <w:r w:rsidR="00D87B89">
        <w:rPr>
          <w:rFonts w:ascii="Times New Roman" w:hAnsi="Times New Roman" w:cs="Times New Roman"/>
          <w:sz w:val="24"/>
          <w:szCs w:val="24"/>
        </w:rPr>
        <w:t>e</w:t>
      </w:r>
      <w:r w:rsidRPr="003C2D1A">
        <w:rPr>
          <w:rFonts w:ascii="Times New Roman" w:hAnsi="Times New Roman" w:cs="Times New Roman"/>
          <w:sz w:val="24"/>
          <w:szCs w:val="24"/>
        </w:rPr>
        <w:t xml:space="preserve">ducation: A South African </w:t>
      </w:r>
      <w:r w:rsidR="00D87B89">
        <w:rPr>
          <w:rFonts w:ascii="Times New Roman" w:hAnsi="Times New Roman" w:cs="Times New Roman"/>
          <w:sz w:val="24"/>
          <w:szCs w:val="24"/>
        </w:rPr>
        <w:t>p</w:t>
      </w:r>
      <w:r w:rsidRPr="003C2D1A">
        <w:rPr>
          <w:rFonts w:ascii="Times New Roman" w:hAnsi="Times New Roman" w:cs="Times New Roman"/>
          <w:sz w:val="24"/>
          <w:szCs w:val="24"/>
        </w:rPr>
        <w:t>erspective.</w:t>
      </w:r>
      <w:proofErr w:type="gramEnd"/>
      <w:r w:rsidRPr="003C2D1A">
        <w:rPr>
          <w:rFonts w:ascii="Times New Roman" w:hAnsi="Times New Roman" w:cs="Times New Roman"/>
          <w:sz w:val="24"/>
          <w:szCs w:val="24"/>
        </w:rPr>
        <w:t xml:space="preserve"> </w:t>
      </w:r>
      <w:r w:rsidRPr="003C2D1A">
        <w:rPr>
          <w:rFonts w:ascii="Times New Roman" w:hAnsi="Times New Roman" w:cs="Times New Roman"/>
          <w:i/>
          <w:sz w:val="24"/>
          <w:szCs w:val="24"/>
        </w:rPr>
        <w:t>The Educational Forum</w:t>
      </w:r>
      <w:r w:rsidRPr="003C2D1A">
        <w:rPr>
          <w:rFonts w:ascii="Times New Roman" w:hAnsi="Times New Roman" w:cs="Times New Roman"/>
          <w:sz w:val="24"/>
          <w:szCs w:val="24"/>
        </w:rPr>
        <w:t xml:space="preserve">, </w:t>
      </w:r>
      <w:r w:rsidRPr="000638E7">
        <w:rPr>
          <w:rFonts w:ascii="Times New Roman" w:hAnsi="Times New Roman" w:cs="Times New Roman"/>
          <w:i/>
          <w:sz w:val="24"/>
          <w:szCs w:val="24"/>
        </w:rPr>
        <w:t>78</w:t>
      </w:r>
      <w:r w:rsidRPr="003C2D1A">
        <w:rPr>
          <w:rFonts w:ascii="Times New Roman" w:hAnsi="Times New Roman" w:cs="Times New Roman"/>
          <w:sz w:val="24"/>
          <w:szCs w:val="24"/>
        </w:rPr>
        <w:t xml:space="preserve">, 8-25. </w:t>
      </w:r>
    </w:p>
    <w:p w14:paraId="48B1008C" w14:textId="77777777" w:rsidR="00961268" w:rsidRPr="003C2D1A" w:rsidRDefault="00961268" w:rsidP="000638E7">
      <w:pPr>
        <w:spacing w:after="0" w:line="240" w:lineRule="auto"/>
        <w:ind w:left="720" w:hanging="720"/>
        <w:rPr>
          <w:rFonts w:ascii="Times New Roman" w:hAnsi="Times New Roman" w:cs="Times New Roman"/>
          <w:sz w:val="24"/>
          <w:szCs w:val="24"/>
        </w:rPr>
      </w:pPr>
      <w:proofErr w:type="spellStart"/>
      <w:proofErr w:type="gramStart"/>
      <w:r w:rsidRPr="003C2D1A">
        <w:rPr>
          <w:rFonts w:ascii="Times New Roman" w:hAnsi="Times New Roman" w:cs="Times New Roman"/>
          <w:sz w:val="24"/>
          <w:szCs w:val="24"/>
        </w:rPr>
        <w:t>Jin</w:t>
      </w:r>
      <w:proofErr w:type="spellEnd"/>
      <w:r w:rsidRPr="003C2D1A">
        <w:rPr>
          <w:rFonts w:ascii="Times New Roman" w:hAnsi="Times New Roman" w:cs="Times New Roman"/>
          <w:sz w:val="24"/>
          <w:szCs w:val="24"/>
        </w:rPr>
        <w:t>, W. (2011).</w:t>
      </w:r>
      <w:proofErr w:type="gramEnd"/>
      <w:r w:rsidRPr="003C2D1A">
        <w:rPr>
          <w:rFonts w:ascii="Times New Roman" w:hAnsi="Times New Roman" w:cs="Times New Roman"/>
          <w:sz w:val="24"/>
          <w:szCs w:val="24"/>
        </w:rPr>
        <w:t xml:space="preserve"> </w:t>
      </w:r>
      <w:proofErr w:type="gramStart"/>
      <w:r w:rsidRPr="003C2D1A">
        <w:rPr>
          <w:rFonts w:ascii="Times New Roman" w:hAnsi="Times New Roman" w:cs="Times New Roman"/>
          <w:sz w:val="24"/>
          <w:szCs w:val="24"/>
        </w:rPr>
        <w:t>Culture differences and English teaching.</w:t>
      </w:r>
      <w:proofErr w:type="gramEnd"/>
      <w:r w:rsidRPr="003C2D1A">
        <w:rPr>
          <w:rFonts w:ascii="Times New Roman" w:hAnsi="Times New Roman" w:cs="Times New Roman"/>
          <w:sz w:val="24"/>
          <w:szCs w:val="24"/>
        </w:rPr>
        <w:t xml:space="preserve"> </w:t>
      </w:r>
      <w:r w:rsidRPr="003C2D1A">
        <w:rPr>
          <w:rFonts w:ascii="Times New Roman" w:hAnsi="Times New Roman" w:cs="Times New Roman"/>
          <w:i/>
          <w:sz w:val="24"/>
          <w:szCs w:val="24"/>
        </w:rPr>
        <w:t>English Language Teaching</w:t>
      </w:r>
      <w:r w:rsidRPr="003C2D1A">
        <w:rPr>
          <w:rFonts w:ascii="Times New Roman" w:hAnsi="Times New Roman" w:cs="Times New Roman"/>
          <w:sz w:val="24"/>
          <w:szCs w:val="24"/>
        </w:rPr>
        <w:t xml:space="preserve">, </w:t>
      </w:r>
      <w:r w:rsidRPr="003C2D1A">
        <w:rPr>
          <w:rFonts w:ascii="Times New Roman" w:hAnsi="Times New Roman" w:cs="Times New Roman"/>
          <w:i/>
          <w:sz w:val="24"/>
          <w:szCs w:val="24"/>
        </w:rPr>
        <w:t>4</w:t>
      </w:r>
      <w:r w:rsidRPr="003C2D1A">
        <w:rPr>
          <w:rFonts w:ascii="Times New Roman" w:hAnsi="Times New Roman" w:cs="Times New Roman"/>
          <w:sz w:val="24"/>
          <w:szCs w:val="24"/>
        </w:rPr>
        <w:t>(2)</w:t>
      </w:r>
      <w:r w:rsidRPr="003C2D1A">
        <w:rPr>
          <w:rFonts w:ascii="Times New Roman" w:hAnsi="Times New Roman" w:cs="Times New Roman"/>
          <w:b/>
          <w:sz w:val="24"/>
          <w:szCs w:val="24"/>
        </w:rPr>
        <w:t>,</w:t>
      </w:r>
      <w:r w:rsidRPr="003C2D1A">
        <w:rPr>
          <w:rFonts w:ascii="Times New Roman" w:hAnsi="Times New Roman" w:cs="Times New Roman"/>
          <w:sz w:val="24"/>
          <w:szCs w:val="24"/>
        </w:rPr>
        <w:t xml:space="preserve"> 223-230.</w:t>
      </w:r>
    </w:p>
    <w:p w14:paraId="26A77C5E" w14:textId="3F2279A7" w:rsidR="00CC0336" w:rsidRPr="003C2D1A" w:rsidRDefault="00CC0336" w:rsidP="00D87B89">
      <w:pPr>
        <w:pStyle w:val="NoSpacing"/>
        <w:ind w:left="720" w:hanging="720"/>
        <w:rPr>
          <w:rFonts w:ascii="Times New Roman" w:hAnsi="Times New Roman" w:cs="Times New Roman"/>
          <w:sz w:val="24"/>
          <w:szCs w:val="24"/>
          <w:lang w:val="en"/>
        </w:rPr>
      </w:pPr>
      <w:r w:rsidRPr="003C2D1A">
        <w:rPr>
          <w:rFonts w:ascii="Times New Roman" w:hAnsi="Times New Roman" w:cs="Times New Roman"/>
          <w:sz w:val="24"/>
          <w:szCs w:val="24"/>
          <w:lang w:val="en"/>
        </w:rPr>
        <w:t>Li, M.</w:t>
      </w:r>
      <w:r w:rsidR="00D87B89">
        <w:rPr>
          <w:rFonts w:ascii="Times New Roman" w:hAnsi="Times New Roman" w:cs="Times New Roman"/>
          <w:sz w:val="24"/>
          <w:szCs w:val="24"/>
          <w:lang w:val="en"/>
        </w:rPr>
        <w:t>, &amp;</w:t>
      </w:r>
      <w:r w:rsidRPr="003C2D1A">
        <w:rPr>
          <w:rFonts w:ascii="Times New Roman" w:hAnsi="Times New Roman" w:cs="Times New Roman"/>
          <w:sz w:val="24"/>
          <w:szCs w:val="24"/>
          <w:lang w:val="en"/>
        </w:rPr>
        <w:t xml:space="preserve"> </w:t>
      </w:r>
      <w:proofErr w:type="spellStart"/>
      <w:r w:rsidRPr="003C2D1A">
        <w:rPr>
          <w:rFonts w:ascii="Times New Roman" w:hAnsi="Times New Roman" w:cs="Times New Roman"/>
          <w:sz w:val="24"/>
          <w:szCs w:val="24"/>
          <w:lang w:val="en"/>
        </w:rPr>
        <w:t>Baldauf</w:t>
      </w:r>
      <w:proofErr w:type="spellEnd"/>
      <w:r w:rsidRPr="003C2D1A">
        <w:rPr>
          <w:rFonts w:ascii="Times New Roman" w:hAnsi="Times New Roman" w:cs="Times New Roman"/>
          <w:sz w:val="24"/>
          <w:szCs w:val="24"/>
          <w:lang w:val="en"/>
        </w:rPr>
        <w:t xml:space="preserve">, R. (2011), </w:t>
      </w:r>
      <w:proofErr w:type="gramStart"/>
      <w:r w:rsidRPr="003C2D1A">
        <w:rPr>
          <w:rFonts w:ascii="Times New Roman" w:hAnsi="Times New Roman" w:cs="Times New Roman"/>
          <w:sz w:val="24"/>
          <w:szCs w:val="24"/>
          <w:lang w:val="en"/>
        </w:rPr>
        <w:t>Beyond</w:t>
      </w:r>
      <w:proofErr w:type="gramEnd"/>
      <w:r w:rsidRPr="003C2D1A">
        <w:rPr>
          <w:rFonts w:ascii="Times New Roman" w:hAnsi="Times New Roman" w:cs="Times New Roman"/>
          <w:sz w:val="24"/>
          <w:szCs w:val="24"/>
          <w:lang w:val="en"/>
        </w:rPr>
        <w:t xml:space="preserve"> the </w:t>
      </w:r>
      <w:r w:rsidR="00D87B89">
        <w:rPr>
          <w:rFonts w:ascii="Times New Roman" w:hAnsi="Times New Roman" w:cs="Times New Roman"/>
          <w:sz w:val="24"/>
          <w:szCs w:val="24"/>
          <w:lang w:val="en"/>
        </w:rPr>
        <w:t>c</w:t>
      </w:r>
      <w:r w:rsidRPr="003C2D1A">
        <w:rPr>
          <w:rFonts w:ascii="Times New Roman" w:hAnsi="Times New Roman" w:cs="Times New Roman"/>
          <w:sz w:val="24"/>
          <w:szCs w:val="24"/>
          <w:lang w:val="en"/>
        </w:rPr>
        <w:t xml:space="preserve">urriculum: A </w:t>
      </w:r>
      <w:r w:rsidR="00D87B89">
        <w:rPr>
          <w:rFonts w:ascii="Times New Roman" w:hAnsi="Times New Roman" w:cs="Times New Roman"/>
          <w:sz w:val="24"/>
          <w:szCs w:val="24"/>
          <w:lang w:val="en"/>
        </w:rPr>
        <w:t>C</w:t>
      </w:r>
      <w:r w:rsidRPr="003C2D1A">
        <w:rPr>
          <w:rFonts w:ascii="Times New Roman" w:hAnsi="Times New Roman" w:cs="Times New Roman"/>
          <w:sz w:val="24"/>
          <w:szCs w:val="24"/>
          <w:lang w:val="en"/>
        </w:rPr>
        <w:t xml:space="preserve">hinese </w:t>
      </w:r>
      <w:r w:rsidR="00D87B89">
        <w:rPr>
          <w:rFonts w:ascii="Times New Roman" w:hAnsi="Times New Roman" w:cs="Times New Roman"/>
          <w:sz w:val="24"/>
          <w:szCs w:val="24"/>
          <w:lang w:val="en"/>
        </w:rPr>
        <w:t>e</w:t>
      </w:r>
      <w:r w:rsidRPr="003C2D1A">
        <w:rPr>
          <w:rFonts w:ascii="Times New Roman" w:hAnsi="Times New Roman" w:cs="Times New Roman"/>
          <w:sz w:val="24"/>
          <w:szCs w:val="24"/>
          <w:lang w:val="en"/>
        </w:rPr>
        <w:t xml:space="preserve">xample of </w:t>
      </w:r>
      <w:r w:rsidR="00D87B89">
        <w:rPr>
          <w:rFonts w:ascii="Times New Roman" w:hAnsi="Times New Roman" w:cs="Times New Roman"/>
          <w:sz w:val="24"/>
          <w:szCs w:val="24"/>
          <w:lang w:val="en"/>
        </w:rPr>
        <w:t>i</w:t>
      </w:r>
      <w:r w:rsidRPr="003C2D1A">
        <w:rPr>
          <w:rFonts w:ascii="Times New Roman" w:hAnsi="Times New Roman" w:cs="Times New Roman"/>
          <w:sz w:val="24"/>
          <w:szCs w:val="24"/>
          <w:lang w:val="en"/>
        </w:rPr>
        <w:t xml:space="preserve">ssues </w:t>
      </w:r>
      <w:r w:rsidR="00D87B89">
        <w:rPr>
          <w:rFonts w:ascii="Times New Roman" w:hAnsi="Times New Roman" w:cs="Times New Roman"/>
          <w:sz w:val="24"/>
          <w:szCs w:val="24"/>
          <w:lang w:val="en"/>
        </w:rPr>
        <w:t>c</w:t>
      </w:r>
      <w:r w:rsidRPr="003C2D1A">
        <w:rPr>
          <w:rFonts w:ascii="Times New Roman" w:hAnsi="Times New Roman" w:cs="Times New Roman"/>
          <w:sz w:val="24"/>
          <w:szCs w:val="24"/>
          <w:lang w:val="en"/>
        </w:rPr>
        <w:t xml:space="preserve">onstraining </w:t>
      </w:r>
      <w:r w:rsidR="00D87B89">
        <w:rPr>
          <w:rFonts w:ascii="Times New Roman" w:hAnsi="Times New Roman" w:cs="Times New Roman"/>
          <w:sz w:val="24"/>
          <w:szCs w:val="24"/>
          <w:lang w:val="en"/>
        </w:rPr>
        <w:t>e</w:t>
      </w:r>
      <w:r w:rsidRPr="003C2D1A">
        <w:rPr>
          <w:rFonts w:ascii="Times New Roman" w:hAnsi="Times New Roman" w:cs="Times New Roman"/>
          <w:sz w:val="24"/>
          <w:szCs w:val="24"/>
          <w:lang w:val="en"/>
        </w:rPr>
        <w:t xml:space="preserve">ffective English </w:t>
      </w:r>
      <w:r w:rsidR="00D87B89">
        <w:rPr>
          <w:rFonts w:ascii="Times New Roman" w:hAnsi="Times New Roman" w:cs="Times New Roman"/>
          <w:sz w:val="24"/>
          <w:szCs w:val="24"/>
          <w:lang w:val="en"/>
        </w:rPr>
        <w:t>l</w:t>
      </w:r>
      <w:r w:rsidRPr="003C2D1A">
        <w:rPr>
          <w:rFonts w:ascii="Times New Roman" w:hAnsi="Times New Roman" w:cs="Times New Roman"/>
          <w:sz w:val="24"/>
          <w:szCs w:val="24"/>
          <w:lang w:val="en"/>
        </w:rPr>
        <w:t xml:space="preserve">anguage </w:t>
      </w:r>
      <w:r w:rsidR="00D87B89">
        <w:rPr>
          <w:rFonts w:ascii="Times New Roman" w:hAnsi="Times New Roman" w:cs="Times New Roman"/>
          <w:sz w:val="24"/>
          <w:szCs w:val="24"/>
          <w:lang w:val="en"/>
        </w:rPr>
        <w:t>t</w:t>
      </w:r>
      <w:r w:rsidRPr="003C2D1A">
        <w:rPr>
          <w:rFonts w:ascii="Times New Roman" w:hAnsi="Times New Roman" w:cs="Times New Roman"/>
          <w:sz w:val="24"/>
          <w:szCs w:val="24"/>
          <w:lang w:val="en"/>
        </w:rPr>
        <w:t xml:space="preserve">eaching. </w:t>
      </w:r>
      <w:r w:rsidRPr="003C2D1A">
        <w:rPr>
          <w:rFonts w:ascii="Times New Roman" w:hAnsi="Times New Roman" w:cs="Times New Roman"/>
          <w:i/>
          <w:iCs/>
          <w:sz w:val="24"/>
          <w:szCs w:val="24"/>
          <w:lang w:val="en"/>
        </w:rPr>
        <w:t>TESOL Quarterly</w:t>
      </w:r>
      <w:r w:rsidRPr="003C2D1A">
        <w:rPr>
          <w:rFonts w:ascii="Times New Roman" w:hAnsi="Times New Roman" w:cs="Times New Roman"/>
          <w:sz w:val="24"/>
          <w:szCs w:val="24"/>
          <w:lang w:val="en"/>
        </w:rPr>
        <w:t xml:space="preserve">, </w:t>
      </w:r>
      <w:r w:rsidRPr="000638E7">
        <w:rPr>
          <w:rFonts w:ascii="Times New Roman" w:hAnsi="Times New Roman" w:cs="Times New Roman"/>
          <w:i/>
          <w:sz w:val="24"/>
          <w:szCs w:val="24"/>
          <w:lang w:val="en"/>
        </w:rPr>
        <w:t>45</w:t>
      </w:r>
      <w:r w:rsidRPr="003C2D1A">
        <w:rPr>
          <w:rFonts w:ascii="Times New Roman" w:hAnsi="Times New Roman" w:cs="Times New Roman"/>
          <w:sz w:val="24"/>
          <w:szCs w:val="24"/>
          <w:lang w:val="en"/>
        </w:rPr>
        <w:t xml:space="preserve">, 793–803. </w:t>
      </w:r>
    </w:p>
    <w:p w14:paraId="2D0F6CBA" w14:textId="68BDBC32" w:rsidR="00CC0336" w:rsidRPr="003C2D1A" w:rsidRDefault="00CC0336" w:rsidP="00D87B89">
      <w:pPr>
        <w:pStyle w:val="NoSpacing"/>
        <w:ind w:left="720" w:hanging="720"/>
        <w:rPr>
          <w:rFonts w:ascii="Times New Roman" w:hAnsi="Times New Roman" w:cs="Times New Roman"/>
          <w:sz w:val="24"/>
          <w:szCs w:val="24"/>
          <w:lang w:val="en"/>
        </w:rPr>
      </w:pPr>
      <w:r w:rsidRPr="003C2D1A">
        <w:rPr>
          <w:rFonts w:ascii="Times New Roman" w:hAnsi="Times New Roman" w:cs="Times New Roman"/>
          <w:sz w:val="24"/>
          <w:szCs w:val="24"/>
          <w:lang w:val="en"/>
        </w:rPr>
        <w:t xml:space="preserve">Mansour, N. (2013). </w:t>
      </w:r>
      <w:proofErr w:type="gramStart"/>
      <w:r w:rsidRPr="003C2D1A">
        <w:rPr>
          <w:rFonts w:ascii="Times New Roman" w:hAnsi="Times New Roman" w:cs="Times New Roman"/>
          <w:sz w:val="24"/>
          <w:szCs w:val="24"/>
          <w:lang w:val="en"/>
        </w:rPr>
        <w:t xml:space="preserve">Modelling the </w:t>
      </w:r>
      <w:r w:rsidR="00D87B89">
        <w:rPr>
          <w:rFonts w:ascii="Times New Roman" w:hAnsi="Times New Roman" w:cs="Times New Roman"/>
          <w:sz w:val="24"/>
          <w:szCs w:val="24"/>
          <w:lang w:val="en"/>
        </w:rPr>
        <w:t>s</w:t>
      </w:r>
      <w:r w:rsidRPr="003C2D1A">
        <w:rPr>
          <w:rFonts w:ascii="Times New Roman" w:hAnsi="Times New Roman" w:cs="Times New Roman"/>
          <w:sz w:val="24"/>
          <w:szCs w:val="24"/>
          <w:lang w:val="en"/>
        </w:rPr>
        <w:t xml:space="preserve">ociocultural </w:t>
      </w:r>
      <w:r w:rsidR="00D87B89">
        <w:rPr>
          <w:rFonts w:ascii="Times New Roman" w:hAnsi="Times New Roman" w:cs="Times New Roman"/>
          <w:sz w:val="24"/>
          <w:szCs w:val="24"/>
          <w:lang w:val="en"/>
        </w:rPr>
        <w:t>c</w:t>
      </w:r>
      <w:r w:rsidRPr="003C2D1A">
        <w:rPr>
          <w:rFonts w:ascii="Times New Roman" w:hAnsi="Times New Roman" w:cs="Times New Roman"/>
          <w:sz w:val="24"/>
          <w:szCs w:val="24"/>
          <w:lang w:val="en"/>
        </w:rPr>
        <w:t xml:space="preserve">ontexts of </w:t>
      </w:r>
      <w:r w:rsidR="00D87B89">
        <w:rPr>
          <w:rFonts w:ascii="Times New Roman" w:hAnsi="Times New Roman" w:cs="Times New Roman"/>
          <w:sz w:val="24"/>
          <w:szCs w:val="24"/>
          <w:lang w:val="en"/>
        </w:rPr>
        <w:t>s</w:t>
      </w:r>
      <w:r w:rsidRPr="003C2D1A">
        <w:rPr>
          <w:rFonts w:ascii="Times New Roman" w:hAnsi="Times New Roman" w:cs="Times New Roman"/>
          <w:sz w:val="24"/>
          <w:szCs w:val="24"/>
          <w:lang w:val="en"/>
        </w:rPr>
        <w:t xml:space="preserve">cience </w:t>
      </w:r>
      <w:r w:rsidR="00D87B89">
        <w:rPr>
          <w:rFonts w:ascii="Times New Roman" w:hAnsi="Times New Roman" w:cs="Times New Roman"/>
          <w:sz w:val="24"/>
          <w:szCs w:val="24"/>
          <w:lang w:val="en"/>
        </w:rPr>
        <w:t>e</w:t>
      </w:r>
      <w:r w:rsidRPr="003C2D1A">
        <w:rPr>
          <w:rFonts w:ascii="Times New Roman" w:hAnsi="Times New Roman" w:cs="Times New Roman"/>
          <w:sz w:val="24"/>
          <w:szCs w:val="24"/>
          <w:lang w:val="en"/>
        </w:rPr>
        <w:t xml:space="preserve">ducation: The </w:t>
      </w:r>
      <w:r w:rsidR="00D87B89">
        <w:rPr>
          <w:rFonts w:ascii="Times New Roman" w:hAnsi="Times New Roman" w:cs="Times New Roman"/>
          <w:sz w:val="24"/>
          <w:szCs w:val="24"/>
          <w:lang w:val="en"/>
        </w:rPr>
        <w:t>t</w:t>
      </w:r>
      <w:r w:rsidRPr="003C2D1A">
        <w:rPr>
          <w:rFonts w:ascii="Times New Roman" w:hAnsi="Times New Roman" w:cs="Times New Roman"/>
          <w:sz w:val="24"/>
          <w:szCs w:val="24"/>
          <w:lang w:val="en"/>
        </w:rPr>
        <w:t xml:space="preserve">eachers’ </w:t>
      </w:r>
      <w:r w:rsidR="00D87B89">
        <w:rPr>
          <w:rFonts w:ascii="Times New Roman" w:hAnsi="Times New Roman" w:cs="Times New Roman"/>
          <w:sz w:val="24"/>
          <w:szCs w:val="24"/>
          <w:lang w:val="en"/>
        </w:rPr>
        <w:t>p</w:t>
      </w:r>
      <w:r w:rsidRPr="003C2D1A">
        <w:rPr>
          <w:rFonts w:ascii="Times New Roman" w:hAnsi="Times New Roman" w:cs="Times New Roman"/>
          <w:sz w:val="24"/>
          <w:szCs w:val="24"/>
          <w:lang w:val="en"/>
        </w:rPr>
        <w:t>erspective.</w:t>
      </w:r>
      <w:proofErr w:type="gramEnd"/>
      <w:r w:rsidRPr="003C2D1A">
        <w:rPr>
          <w:rFonts w:ascii="Times New Roman" w:hAnsi="Times New Roman" w:cs="Times New Roman"/>
          <w:sz w:val="24"/>
          <w:szCs w:val="24"/>
          <w:lang w:val="en"/>
        </w:rPr>
        <w:t xml:space="preserve"> </w:t>
      </w:r>
      <w:r w:rsidRPr="003C2D1A">
        <w:rPr>
          <w:rFonts w:ascii="Times New Roman" w:hAnsi="Times New Roman" w:cs="Times New Roman"/>
          <w:i/>
          <w:iCs/>
          <w:sz w:val="24"/>
          <w:szCs w:val="24"/>
          <w:lang w:val="en"/>
        </w:rPr>
        <w:t xml:space="preserve">Research in Science Education, </w:t>
      </w:r>
      <w:r w:rsidRPr="000638E7">
        <w:rPr>
          <w:rFonts w:ascii="Times New Roman" w:hAnsi="Times New Roman" w:cs="Times New Roman"/>
          <w:i/>
          <w:sz w:val="24"/>
          <w:szCs w:val="24"/>
          <w:lang w:val="en"/>
        </w:rPr>
        <w:t>43</w:t>
      </w:r>
      <w:r w:rsidRPr="003C2D1A">
        <w:rPr>
          <w:rFonts w:ascii="Times New Roman" w:hAnsi="Times New Roman" w:cs="Times New Roman"/>
          <w:sz w:val="24"/>
          <w:szCs w:val="24"/>
          <w:lang w:val="en"/>
        </w:rPr>
        <w:t xml:space="preserve">, 347 – 369. </w:t>
      </w:r>
    </w:p>
    <w:p w14:paraId="531AF11D" w14:textId="194494E0" w:rsidR="00CC0336" w:rsidRPr="003C2D1A" w:rsidRDefault="00CC0336" w:rsidP="000638E7">
      <w:pPr>
        <w:spacing w:after="0" w:line="240" w:lineRule="auto"/>
        <w:ind w:left="720" w:hanging="720"/>
        <w:rPr>
          <w:rFonts w:ascii="Times New Roman" w:hAnsi="Times New Roman" w:cs="Times New Roman"/>
          <w:sz w:val="24"/>
          <w:szCs w:val="24"/>
          <w:shd w:val="clear" w:color="auto" w:fill="FFFFFF"/>
        </w:rPr>
      </w:pPr>
      <w:proofErr w:type="spellStart"/>
      <w:proofErr w:type="gramStart"/>
      <w:r w:rsidRPr="003C2D1A">
        <w:rPr>
          <w:rFonts w:ascii="Times New Roman" w:hAnsi="Times New Roman" w:cs="Times New Roman"/>
          <w:sz w:val="24"/>
          <w:szCs w:val="24"/>
          <w:shd w:val="clear" w:color="auto" w:fill="FFFFFF"/>
        </w:rPr>
        <w:t>Marginson</w:t>
      </w:r>
      <w:proofErr w:type="spellEnd"/>
      <w:r w:rsidRPr="003C2D1A">
        <w:rPr>
          <w:rFonts w:ascii="Times New Roman" w:hAnsi="Times New Roman" w:cs="Times New Roman"/>
          <w:sz w:val="24"/>
          <w:szCs w:val="24"/>
          <w:shd w:val="clear" w:color="auto" w:fill="FFFFFF"/>
        </w:rPr>
        <w:t>, S. (2014).</w:t>
      </w:r>
      <w:proofErr w:type="gramEnd"/>
      <w:r w:rsidRPr="003C2D1A">
        <w:rPr>
          <w:rFonts w:ascii="Times New Roman" w:hAnsi="Times New Roman" w:cs="Times New Roman"/>
          <w:sz w:val="24"/>
          <w:szCs w:val="24"/>
          <w:shd w:val="clear" w:color="auto" w:fill="FFFFFF"/>
        </w:rPr>
        <w:t xml:space="preserve"> </w:t>
      </w:r>
      <w:proofErr w:type="gramStart"/>
      <w:r w:rsidRPr="003C2D1A">
        <w:rPr>
          <w:rFonts w:ascii="Times New Roman" w:hAnsi="Times New Roman" w:cs="Times New Roman"/>
          <w:sz w:val="24"/>
          <w:szCs w:val="24"/>
          <w:shd w:val="clear" w:color="auto" w:fill="FFFFFF"/>
        </w:rPr>
        <w:t xml:space="preserve">Student </w:t>
      </w:r>
      <w:r w:rsidR="00D87B89">
        <w:rPr>
          <w:rFonts w:ascii="Times New Roman" w:hAnsi="Times New Roman" w:cs="Times New Roman"/>
          <w:sz w:val="24"/>
          <w:szCs w:val="24"/>
          <w:shd w:val="clear" w:color="auto" w:fill="FFFFFF"/>
        </w:rPr>
        <w:t>s</w:t>
      </w:r>
      <w:r w:rsidRPr="003C2D1A">
        <w:rPr>
          <w:rFonts w:ascii="Times New Roman" w:hAnsi="Times New Roman" w:cs="Times New Roman"/>
          <w:sz w:val="24"/>
          <w:szCs w:val="24"/>
          <w:shd w:val="clear" w:color="auto" w:fill="FFFFFF"/>
        </w:rPr>
        <w:t>elf-</w:t>
      </w:r>
      <w:r w:rsidR="00D87B89">
        <w:rPr>
          <w:rFonts w:ascii="Times New Roman" w:hAnsi="Times New Roman" w:cs="Times New Roman"/>
          <w:sz w:val="24"/>
          <w:szCs w:val="24"/>
          <w:shd w:val="clear" w:color="auto" w:fill="FFFFFF"/>
        </w:rPr>
        <w:t>f</w:t>
      </w:r>
      <w:r w:rsidRPr="003C2D1A">
        <w:rPr>
          <w:rFonts w:ascii="Times New Roman" w:hAnsi="Times New Roman" w:cs="Times New Roman"/>
          <w:sz w:val="24"/>
          <w:szCs w:val="24"/>
          <w:shd w:val="clear" w:color="auto" w:fill="FFFFFF"/>
        </w:rPr>
        <w:t xml:space="preserve">ormation in </w:t>
      </w:r>
      <w:r w:rsidR="00D87B89">
        <w:rPr>
          <w:rFonts w:ascii="Times New Roman" w:hAnsi="Times New Roman" w:cs="Times New Roman"/>
          <w:sz w:val="24"/>
          <w:szCs w:val="24"/>
          <w:shd w:val="clear" w:color="auto" w:fill="FFFFFF"/>
        </w:rPr>
        <w:t>i</w:t>
      </w:r>
      <w:r w:rsidRPr="003C2D1A">
        <w:rPr>
          <w:rFonts w:ascii="Times New Roman" w:hAnsi="Times New Roman" w:cs="Times New Roman"/>
          <w:sz w:val="24"/>
          <w:szCs w:val="24"/>
          <w:shd w:val="clear" w:color="auto" w:fill="FFFFFF"/>
        </w:rPr>
        <w:t xml:space="preserve">nternational </w:t>
      </w:r>
      <w:r w:rsidR="00D87B89">
        <w:rPr>
          <w:rFonts w:ascii="Times New Roman" w:hAnsi="Times New Roman" w:cs="Times New Roman"/>
          <w:sz w:val="24"/>
          <w:szCs w:val="24"/>
          <w:shd w:val="clear" w:color="auto" w:fill="FFFFFF"/>
        </w:rPr>
        <w:t>e</w:t>
      </w:r>
      <w:r w:rsidRPr="003C2D1A">
        <w:rPr>
          <w:rFonts w:ascii="Times New Roman" w:hAnsi="Times New Roman" w:cs="Times New Roman"/>
          <w:sz w:val="24"/>
          <w:szCs w:val="24"/>
          <w:shd w:val="clear" w:color="auto" w:fill="FFFFFF"/>
        </w:rPr>
        <w:t>ducation.</w:t>
      </w:r>
      <w:proofErr w:type="gramEnd"/>
      <w:r w:rsidRPr="003C2D1A">
        <w:rPr>
          <w:rFonts w:ascii="Times New Roman" w:hAnsi="Times New Roman" w:cs="Times New Roman"/>
          <w:sz w:val="24"/>
          <w:szCs w:val="24"/>
          <w:shd w:val="clear" w:color="auto" w:fill="FFFFFF"/>
        </w:rPr>
        <w:t xml:space="preserve"> </w:t>
      </w:r>
      <w:r w:rsidRPr="003C2D1A">
        <w:rPr>
          <w:rFonts w:ascii="Times New Roman" w:hAnsi="Times New Roman" w:cs="Times New Roman"/>
          <w:i/>
          <w:sz w:val="24"/>
          <w:szCs w:val="24"/>
          <w:shd w:val="clear" w:color="auto" w:fill="FFFFFF"/>
        </w:rPr>
        <w:t>Journal of Studies in International Education</w:t>
      </w:r>
      <w:r w:rsidRPr="003C2D1A">
        <w:rPr>
          <w:rFonts w:ascii="Times New Roman" w:hAnsi="Times New Roman" w:cs="Times New Roman"/>
          <w:sz w:val="24"/>
          <w:szCs w:val="24"/>
          <w:shd w:val="clear" w:color="auto" w:fill="FFFFFF"/>
        </w:rPr>
        <w:t xml:space="preserve"> </w:t>
      </w:r>
      <w:r w:rsidRPr="000638E7">
        <w:rPr>
          <w:rFonts w:ascii="Times New Roman" w:hAnsi="Times New Roman" w:cs="Times New Roman"/>
          <w:i/>
          <w:sz w:val="24"/>
          <w:szCs w:val="24"/>
          <w:shd w:val="clear" w:color="auto" w:fill="FFFFFF"/>
        </w:rPr>
        <w:t>18</w:t>
      </w:r>
      <w:r w:rsidRPr="003C2D1A">
        <w:rPr>
          <w:rFonts w:ascii="Times New Roman" w:hAnsi="Times New Roman" w:cs="Times New Roman"/>
          <w:sz w:val="24"/>
          <w:szCs w:val="24"/>
          <w:shd w:val="clear" w:color="auto" w:fill="FFFFFF"/>
        </w:rPr>
        <w:t>(1), 6-22.</w:t>
      </w:r>
    </w:p>
    <w:p w14:paraId="3B083287" w14:textId="77777777" w:rsidR="00961268" w:rsidRPr="00267CF0" w:rsidRDefault="00961268" w:rsidP="00D87B89">
      <w:pPr>
        <w:spacing w:after="0" w:line="240" w:lineRule="auto"/>
        <w:ind w:left="720" w:hanging="720"/>
        <w:rPr>
          <w:rFonts w:ascii="Times New Roman" w:hAnsi="Times New Roman" w:cs="Times New Roman"/>
          <w:sz w:val="24"/>
          <w:szCs w:val="24"/>
        </w:rPr>
      </w:pPr>
      <w:proofErr w:type="spellStart"/>
      <w:proofErr w:type="gramStart"/>
      <w:r w:rsidRPr="00267CF0">
        <w:rPr>
          <w:rFonts w:ascii="Times New Roman" w:hAnsi="Times New Roman" w:cs="Times New Roman"/>
          <w:sz w:val="24"/>
          <w:szCs w:val="24"/>
        </w:rPr>
        <w:t>Mavor</w:t>
      </w:r>
      <w:proofErr w:type="spellEnd"/>
      <w:r w:rsidRPr="00267CF0">
        <w:rPr>
          <w:rFonts w:ascii="Times New Roman" w:hAnsi="Times New Roman" w:cs="Times New Roman"/>
          <w:sz w:val="24"/>
          <w:szCs w:val="24"/>
        </w:rPr>
        <w:t>, S. (2001).</w:t>
      </w:r>
      <w:proofErr w:type="gramEnd"/>
      <w:r w:rsidRPr="00267CF0">
        <w:rPr>
          <w:rFonts w:ascii="Times New Roman" w:hAnsi="Times New Roman" w:cs="Times New Roman"/>
          <w:sz w:val="24"/>
          <w:szCs w:val="24"/>
        </w:rPr>
        <w:t xml:space="preserve"> </w:t>
      </w:r>
      <w:proofErr w:type="gramStart"/>
      <w:r w:rsidRPr="00267CF0">
        <w:rPr>
          <w:rFonts w:ascii="Times New Roman" w:hAnsi="Times New Roman" w:cs="Times New Roman"/>
          <w:sz w:val="24"/>
          <w:szCs w:val="24"/>
        </w:rPr>
        <w:t xml:space="preserve">Socio-culturally appropriate methodologies for teaching and learning in a </w:t>
      </w:r>
      <w:proofErr w:type="spellStart"/>
      <w:r w:rsidRPr="00267CF0">
        <w:rPr>
          <w:rFonts w:ascii="Times New Roman" w:hAnsi="Times New Roman" w:cs="Times New Roman"/>
          <w:sz w:val="24"/>
          <w:szCs w:val="24"/>
        </w:rPr>
        <w:t>Portugese</w:t>
      </w:r>
      <w:proofErr w:type="spellEnd"/>
      <w:r w:rsidRPr="00267CF0">
        <w:rPr>
          <w:rFonts w:ascii="Times New Roman" w:hAnsi="Times New Roman" w:cs="Times New Roman"/>
          <w:sz w:val="24"/>
          <w:szCs w:val="24"/>
        </w:rPr>
        <w:t xml:space="preserve"> university.</w:t>
      </w:r>
      <w:proofErr w:type="gramEnd"/>
      <w:r w:rsidRPr="00267CF0">
        <w:rPr>
          <w:rFonts w:ascii="Times New Roman" w:hAnsi="Times New Roman" w:cs="Times New Roman"/>
          <w:sz w:val="24"/>
          <w:szCs w:val="24"/>
        </w:rPr>
        <w:t xml:space="preserve"> </w:t>
      </w:r>
      <w:proofErr w:type="gramStart"/>
      <w:r w:rsidRPr="00267CF0">
        <w:rPr>
          <w:rFonts w:ascii="Times New Roman" w:hAnsi="Times New Roman" w:cs="Times New Roman"/>
          <w:i/>
          <w:sz w:val="24"/>
          <w:szCs w:val="24"/>
        </w:rPr>
        <w:t>Teaching in Higher Education</w:t>
      </w:r>
      <w:r w:rsidRPr="00267CF0">
        <w:rPr>
          <w:rFonts w:ascii="Times New Roman" w:hAnsi="Times New Roman" w:cs="Times New Roman"/>
          <w:sz w:val="24"/>
          <w:szCs w:val="24"/>
        </w:rPr>
        <w:t xml:space="preserve">, </w:t>
      </w:r>
      <w:r w:rsidRPr="00267CF0">
        <w:rPr>
          <w:rFonts w:ascii="Times New Roman" w:hAnsi="Times New Roman" w:cs="Times New Roman"/>
          <w:i/>
          <w:sz w:val="24"/>
          <w:szCs w:val="24"/>
        </w:rPr>
        <w:t>6</w:t>
      </w:r>
      <w:r w:rsidRPr="00267CF0">
        <w:rPr>
          <w:rFonts w:ascii="Times New Roman" w:hAnsi="Times New Roman" w:cs="Times New Roman"/>
          <w:sz w:val="24"/>
          <w:szCs w:val="24"/>
        </w:rPr>
        <w:t>(2), 183-201.</w:t>
      </w:r>
      <w:proofErr w:type="gramEnd"/>
    </w:p>
    <w:p w14:paraId="1EE2CEBB" w14:textId="0B8E2C10" w:rsidR="00D212B0" w:rsidRPr="00267CF0" w:rsidRDefault="00D212B0" w:rsidP="00D87B89">
      <w:pPr>
        <w:spacing w:after="0" w:line="240" w:lineRule="auto"/>
        <w:ind w:left="720" w:hanging="720"/>
        <w:rPr>
          <w:rFonts w:ascii="Times New Roman" w:hAnsi="Times New Roman" w:cs="Times New Roman"/>
          <w:sz w:val="24"/>
          <w:szCs w:val="24"/>
        </w:rPr>
      </w:pPr>
      <w:proofErr w:type="gramStart"/>
      <w:r w:rsidRPr="00267CF0">
        <w:rPr>
          <w:rFonts w:ascii="Times New Roman" w:hAnsi="Times New Roman" w:cs="Times New Roman"/>
          <w:sz w:val="24"/>
          <w:szCs w:val="24"/>
        </w:rPr>
        <w:t>Phillips, D.</w:t>
      </w:r>
      <w:r w:rsidR="00D87B89">
        <w:rPr>
          <w:rFonts w:ascii="Times New Roman" w:hAnsi="Times New Roman" w:cs="Times New Roman"/>
          <w:sz w:val="24"/>
          <w:szCs w:val="24"/>
        </w:rPr>
        <w:t>, &amp;</w:t>
      </w:r>
      <w:r w:rsidRPr="00267CF0">
        <w:rPr>
          <w:rFonts w:ascii="Times New Roman" w:hAnsi="Times New Roman" w:cs="Times New Roman"/>
          <w:sz w:val="24"/>
          <w:szCs w:val="24"/>
        </w:rPr>
        <w:t xml:space="preserve"> Ochs, K. (2004).</w:t>
      </w:r>
      <w:proofErr w:type="gramEnd"/>
      <w:r w:rsidRPr="00267CF0">
        <w:rPr>
          <w:rFonts w:ascii="Times New Roman" w:hAnsi="Times New Roman" w:cs="Times New Roman"/>
          <w:sz w:val="24"/>
          <w:szCs w:val="24"/>
        </w:rPr>
        <w:t xml:space="preserve"> </w:t>
      </w:r>
      <w:proofErr w:type="gramStart"/>
      <w:r w:rsidRPr="00267CF0">
        <w:rPr>
          <w:rFonts w:ascii="Times New Roman" w:hAnsi="Times New Roman" w:cs="Times New Roman"/>
          <w:sz w:val="24"/>
          <w:szCs w:val="24"/>
        </w:rPr>
        <w:t xml:space="preserve">Researching </w:t>
      </w:r>
      <w:r w:rsidR="00D87B89">
        <w:rPr>
          <w:rFonts w:ascii="Times New Roman" w:hAnsi="Times New Roman" w:cs="Times New Roman"/>
          <w:sz w:val="24"/>
          <w:szCs w:val="24"/>
        </w:rPr>
        <w:t>p</w:t>
      </w:r>
      <w:r w:rsidR="00D87B89" w:rsidRPr="00267CF0">
        <w:rPr>
          <w:rFonts w:ascii="Times New Roman" w:hAnsi="Times New Roman" w:cs="Times New Roman"/>
          <w:sz w:val="24"/>
          <w:szCs w:val="24"/>
        </w:rPr>
        <w:t xml:space="preserve">olicy </w:t>
      </w:r>
      <w:r w:rsidR="00D87B89">
        <w:rPr>
          <w:rFonts w:ascii="Times New Roman" w:hAnsi="Times New Roman" w:cs="Times New Roman"/>
          <w:sz w:val="24"/>
          <w:szCs w:val="24"/>
        </w:rPr>
        <w:t>b</w:t>
      </w:r>
      <w:r w:rsidRPr="00267CF0">
        <w:rPr>
          <w:rFonts w:ascii="Times New Roman" w:hAnsi="Times New Roman" w:cs="Times New Roman"/>
          <w:sz w:val="24"/>
          <w:szCs w:val="24"/>
        </w:rPr>
        <w:t>orrowing</w:t>
      </w:r>
      <w:r w:rsidR="00D87B89">
        <w:rPr>
          <w:rFonts w:ascii="Times New Roman" w:hAnsi="Times New Roman" w:cs="Times New Roman"/>
          <w:sz w:val="24"/>
          <w:szCs w:val="24"/>
        </w:rPr>
        <w:t>:</w:t>
      </w:r>
      <w:r w:rsidRPr="00267CF0">
        <w:rPr>
          <w:rFonts w:ascii="Times New Roman" w:hAnsi="Times New Roman" w:cs="Times New Roman"/>
          <w:sz w:val="24"/>
          <w:szCs w:val="24"/>
        </w:rPr>
        <w:t xml:space="preserve"> </w:t>
      </w:r>
      <w:r w:rsidR="00D87B89">
        <w:rPr>
          <w:rFonts w:ascii="Times New Roman" w:hAnsi="Times New Roman" w:cs="Times New Roman"/>
          <w:sz w:val="24"/>
          <w:szCs w:val="24"/>
        </w:rPr>
        <w:t>S</w:t>
      </w:r>
      <w:r w:rsidRPr="00267CF0">
        <w:rPr>
          <w:rFonts w:ascii="Times New Roman" w:hAnsi="Times New Roman" w:cs="Times New Roman"/>
          <w:sz w:val="24"/>
          <w:szCs w:val="24"/>
        </w:rPr>
        <w:t xml:space="preserve">ome methodological challenges in comparative education, </w:t>
      </w:r>
      <w:r w:rsidRPr="00267CF0">
        <w:rPr>
          <w:rFonts w:ascii="Times New Roman" w:hAnsi="Times New Roman" w:cs="Times New Roman"/>
          <w:i/>
          <w:sz w:val="24"/>
          <w:szCs w:val="24"/>
        </w:rPr>
        <w:t>British Educational Research Journal</w:t>
      </w:r>
      <w:r w:rsidRPr="00267CF0">
        <w:rPr>
          <w:rFonts w:ascii="Times New Roman" w:hAnsi="Times New Roman" w:cs="Times New Roman"/>
          <w:sz w:val="24"/>
          <w:szCs w:val="24"/>
        </w:rPr>
        <w:t xml:space="preserve">, </w:t>
      </w:r>
      <w:r w:rsidRPr="000638E7">
        <w:rPr>
          <w:rFonts w:ascii="Times New Roman" w:hAnsi="Times New Roman" w:cs="Times New Roman"/>
          <w:i/>
          <w:sz w:val="24"/>
          <w:szCs w:val="24"/>
        </w:rPr>
        <w:t>30</w:t>
      </w:r>
      <w:r w:rsidRPr="00267CF0">
        <w:rPr>
          <w:rFonts w:ascii="Times New Roman" w:hAnsi="Times New Roman" w:cs="Times New Roman"/>
          <w:sz w:val="24"/>
          <w:szCs w:val="24"/>
        </w:rPr>
        <w:t xml:space="preserve"> (6), 773 – 784.</w:t>
      </w:r>
      <w:proofErr w:type="gramEnd"/>
    </w:p>
    <w:p w14:paraId="6B8409CA" w14:textId="77777777" w:rsidR="00961268" w:rsidRPr="00267CF0" w:rsidRDefault="00961268" w:rsidP="000638E7">
      <w:pPr>
        <w:spacing w:after="0" w:line="240" w:lineRule="auto"/>
        <w:ind w:left="720" w:hanging="720"/>
        <w:rPr>
          <w:rFonts w:ascii="Times New Roman" w:hAnsi="Times New Roman" w:cs="Times New Roman"/>
          <w:sz w:val="24"/>
          <w:szCs w:val="24"/>
        </w:rPr>
      </w:pPr>
      <w:proofErr w:type="spellStart"/>
      <w:r w:rsidRPr="00267CF0">
        <w:rPr>
          <w:rFonts w:ascii="Times New Roman" w:hAnsi="Times New Roman" w:cs="Times New Roman"/>
          <w:sz w:val="24"/>
          <w:szCs w:val="24"/>
        </w:rPr>
        <w:t>Quaddummi</w:t>
      </w:r>
      <w:proofErr w:type="spellEnd"/>
      <w:r w:rsidRPr="00267CF0">
        <w:rPr>
          <w:rFonts w:ascii="Times New Roman" w:hAnsi="Times New Roman" w:cs="Times New Roman"/>
          <w:sz w:val="24"/>
          <w:szCs w:val="24"/>
        </w:rPr>
        <w:t xml:space="preserve">, M.K.H. (1995). </w:t>
      </w:r>
      <w:proofErr w:type="gramStart"/>
      <w:r w:rsidRPr="00267CF0">
        <w:rPr>
          <w:rFonts w:ascii="Times New Roman" w:hAnsi="Times New Roman" w:cs="Times New Roman"/>
          <w:i/>
          <w:sz w:val="24"/>
          <w:szCs w:val="24"/>
        </w:rPr>
        <w:t>Textual deviation and coherence problems in the writings of Arab students at the University of Bahrain: Sources and solutions</w:t>
      </w:r>
      <w:r w:rsidRPr="00267CF0">
        <w:rPr>
          <w:rFonts w:ascii="Times New Roman" w:hAnsi="Times New Roman" w:cs="Times New Roman"/>
          <w:sz w:val="24"/>
          <w:szCs w:val="24"/>
        </w:rPr>
        <w:t xml:space="preserve"> (Unpublished doctoral dissertation).</w:t>
      </w:r>
      <w:proofErr w:type="gramEnd"/>
      <w:r w:rsidRPr="00267CF0">
        <w:rPr>
          <w:rFonts w:ascii="Times New Roman" w:hAnsi="Times New Roman" w:cs="Times New Roman"/>
          <w:sz w:val="24"/>
          <w:szCs w:val="24"/>
        </w:rPr>
        <w:t xml:space="preserve"> </w:t>
      </w:r>
      <w:proofErr w:type="gramStart"/>
      <w:r w:rsidRPr="00267CF0">
        <w:rPr>
          <w:rFonts w:ascii="Times New Roman" w:hAnsi="Times New Roman" w:cs="Times New Roman"/>
          <w:sz w:val="24"/>
          <w:szCs w:val="24"/>
        </w:rPr>
        <w:t>Nottingham University, Nottingham.</w:t>
      </w:r>
      <w:proofErr w:type="gramEnd"/>
      <w:r w:rsidRPr="00267CF0">
        <w:rPr>
          <w:rFonts w:ascii="Times New Roman" w:hAnsi="Times New Roman" w:cs="Times New Roman"/>
          <w:sz w:val="24"/>
          <w:szCs w:val="24"/>
        </w:rPr>
        <w:t xml:space="preserve"> </w:t>
      </w:r>
    </w:p>
    <w:p w14:paraId="60692C4B" w14:textId="77777777" w:rsidR="00961268" w:rsidRDefault="00961268" w:rsidP="000638E7">
      <w:pPr>
        <w:spacing w:after="0" w:line="240" w:lineRule="auto"/>
        <w:ind w:left="720" w:hanging="720"/>
        <w:rPr>
          <w:rFonts w:ascii="Times New Roman" w:hAnsi="Times New Roman" w:cs="Times New Roman"/>
          <w:sz w:val="24"/>
          <w:szCs w:val="24"/>
        </w:rPr>
      </w:pPr>
      <w:r w:rsidRPr="00267CF0">
        <w:rPr>
          <w:rFonts w:ascii="Times New Roman" w:hAnsi="Times New Roman" w:cs="Times New Roman"/>
          <w:sz w:val="24"/>
          <w:szCs w:val="24"/>
        </w:rPr>
        <w:t xml:space="preserve">Richards, J. C., &amp; Rodgers, T. S. (1986). </w:t>
      </w:r>
      <w:proofErr w:type="gramStart"/>
      <w:r w:rsidRPr="00267CF0">
        <w:rPr>
          <w:rFonts w:ascii="Times New Roman" w:hAnsi="Times New Roman" w:cs="Times New Roman"/>
          <w:i/>
          <w:sz w:val="24"/>
          <w:szCs w:val="24"/>
        </w:rPr>
        <w:t>Approaches and methods in language teaching</w:t>
      </w:r>
      <w:r w:rsidRPr="00267CF0">
        <w:rPr>
          <w:rFonts w:ascii="Times New Roman" w:hAnsi="Times New Roman" w:cs="Times New Roman"/>
          <w:sz w:val="24"/>
          <w:szCs w:val="24"/>
        </w:rPr>
        <w:t>.</w:t>
      </w:r>
      <w:proofErr w:type="gramEnd"/>
      <w:r w:rsidRPr="00267CF0">
        <w:rPr>
          <w:rFonts w:ascii="Times New Roman" w:hAnsi="Times New Roman" w:cs="Times New Roman"/>
          <w:sz w:val="24"/>
          <w:szCs w:val="24"/>
        </w:rPr>
        <w:t xml:space="preserve"> Cambridge: Cambridge University Press.</w:t>
      </w:r>
    </w:p>
    <w:p w14:paraId="67183066" w14:textId="27D3BBC0" w:rsidR="00C372C9" w:rsidRPr="00267CF0" w:rsidRDefault="00C372C9" w:rsidP="000638E7">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Richards, J.C. (2006). </w:t>
      </w:r>
      <w:proofErr w:type="gramStart"/>
      <w:r w:rsidRPr="00757D20">
        <w:rPr>
          <w:rFonts w:ascii="Times New Roman" w:hAnsi="Times New Roman" w:cs="Times New Roman"/>
          <w:i/>
          <w:sz w:val="24"/>
          <w:szCs w:val="24"/>
        </w:rPr>
        <w:t>Communicative language teaching today</w:t>
      </w:r>
      <w:r>
        <w:rPr>
          <w:rFonts w:ascii="Times New Roman" w:hAnsi="Times New Roman" w:cs="Times New Roman"/>
          <w:sz w:val="24"/>
          <w:szCs w:val="24"/>
        </w:rPr>
        <w:t>.</w:t>
      </w:r>
      <w:proofErr w:type="gramEnd"/>
      <w:r>
        <w:rPr>
          <w:rFonts w:ascii="Times New Roman" w:hAnsi="Times New Roman" w:cs="Times New Roman"/>
          <w:sz w:val="24"/>
          <w:szCs w:val="24"/>
        </w:rPr>
        <w:t xml:space="preserve"> Cambridge: Cambridge University Press. </w:t>
      </w:r>
    </w:p>
    <w:p w14:paraId="3DD52418" w14:textId="77777777" w:rsidR="00961268" w:rsidRPr="003C2D1A" w:rsidRDefault="00961268" w:rsidP="000638E7">
      <w:pPr>
        <w:spacing w:after="0" w:line="240" w:lineRule="auto"/>
        <w:ind w:left="720" w:hanging="720"/>
        <w:rPr>
          <w:rFonts w:ascii="Times New Roman" w:hAnsi="Times New Roman" w:cs="Times New Roman"/>
          <w:sz w:val="24"/>
          <w:szCs w:val="24"/>
        </w:rPr>
      </w:pPr>
      <w:proofErr w:type="spellStart"/>
      <w:r w:rsidRPr="003C2D1A">
        <w:rPr>
          <w:rFonts w:ascii="Times New Roman" w:hAnsi="Times New Roman" w:cs="Times New Roman"/>
          <w:sz w:val="24"/>
          <w:szCs w:val="24"/>
        </w:rPr>
        <w:t>Serpell</w:t>
      </w:r>
      <w:proofErr w:type="spellEnd"/>
      <w:r w:rsidRPr="003C2D1A">
        <w:rPr>
          <w:rFonts w:ascii="Times New Roman" w:hAnsi="Times New Roman" w:cs="Times New Roman"/>
          <w:sz w:val="24"/>
          <w:szCs w:val="24"/>
        </w:rPr>
        <w:t xml:space="preserve">, R. (2007). </w:t>
      </w:r>
      <w:proofErr w:type="gramStart"/>
      <w:r w:rsidRPr="003C2D1A">
        <w:rPr>
          <w:rFonts w:ascii="Times New Roman" w:hAnsi="Times New Roman" w:cs="Times New Roman"/>
          <w:sz w:val="24"/>
          <w:szCs w:val="24"/>
        </w:rPr>
        <w:t>Bridging between orthodox western higher educational practices and an African sociocultural context.</w:t>
      </w:r>
      <w:proofErr w:type="gramEnd"/>
      <w:r w:rsidRPr="003C2D1A">
        <w:rPr>
          <w:rFonts w:ascii="Times New Roman" w:hAnsi="Times New Roman" w:cs="Times New Roman"/>
          <w:sz w:val="24"/>
          <w:szCs w:val="24"/>
        </w:rPr>
        <w:t xml:space="preserve"> </w:t>
      </w:r>
      <w:r w:rsidRPr="003C2D1A">
        <w:rPr>
          <w:rFonts w:ascii="Times New Roman" w:hAnsi="Times New Roman" w:cs="Times New Roman"/>
          <w:i/>
          <w:sz w:val="24"/>
          <w:szCs w:val="24"/>
        </w:rPr>
        <w:t>Comparative Education</w:t>
      </w:r>
      <w:r w:rsidRPr="003C2D1A">
        <w:rPr>
          <w:rFonts w:ascii="Times New Roman" w:hAnsi="Times New Roman" w:cs="Times New Roman"/>
          <w:sz w:val="24"/>
          <w:szCs w:val="24"/>
        </w:rPr>
        <w:t xml:space="preserve">, </w:t>
      </w:r>
      <w:r w:rsidRPr="003C2D1A">
        <w:rPr>
          <w:rFonts w:ascii="Times New Roman" w:hAnsi="Times New Roman" w:cs="Times New Roman"/>
          <w:i/>
          <w:sz w:val="24"/>
          <w:szCs w:val="24"/>
        </w:rPr>
        <w:t>43</w:t>
      </w:r>
      <w:r w:rsidRPr="003C2D1A">
        <w:rPr>
          <w:rFonts w:ascii="Times New Roman" w:hAnsi="Times New Roman" w:cs="Times New Roman"/>
          <w:sz w:val="24"/>
          <w:szCs w:val="24"/>
        </w:rPr>
        <w:t>(1)</w:t>
      </w:r>
      <w:r w:rsidRPr="003C2D1A">
        <w:rPr>
          <w:rFonts w:ascii="Times New Roman" w:hAnsi="Times New Roman" w:cs="Times New Roman"/>
          <w:b/>
          <w:sz w:val="24"/>
          <w:szCs w:val="24"/>
        </w:rPr>
        <w:t>,</w:t>
      </w:r>
      <w:r w:rsidRPr="003C2D1A">
        <w:rPr>
          <w:rFonts w:ascii="Times New Roman" w:hAnsi="Times New Roman" w:cs="Times New Roman"/>
          <w:sz w:val="24"/>
          <w:szCs w:val="24"/>
        </w:rPr>
        <w:t xml:space="preserve"> 23-51.</w:t>
      </w:r>
    </w:p>
    <w:p w14:paraId="320CE90F" w14:textId="77777777" w:rsidR="00961268" w:rsidRPr="003C2D1A" w:rsidRDefault="00961268" w:rsidP="000638E7">
      <w:pPr>
        <w:spacing w:after="0" w:line="240" w:lineRule="auto"/>
        <w:ind w:left="720" w:hanging="720"/>
        <w:rPr>
          <w:rFonts w:ascii="Times New Roman" w:hAnsi="Times New Roman" w:cs="Times New Roman"/>
          <w:sz w:val="24"/>
          <w:szCs w:val="24"/>
        </w:rPr>
      </w:pPr>
      <w:proofErr w:type="spellStart"/>
      <w:proofErr w:type="gramStart"/>
      <w:r w:rsidRPr="003C2D1A">
        <w:rPr>
          <w:rFonts w:ascii="Times New Roman" w:hAnsi="Times New Roman" w:cs="Times New Roman"/>
          <w:sz w:val="24"/>
          <w:szCs w:val="24"/>
        </w:rPr>
        <w:t>Shirawi</w:t>
      </w:r>
      <w:proofErr w:type="spellEnd"/>
      <w:r w:rsidRPr="003C2D1A">
        <w:rPr>
          <w:rFonts w:ascii="Times New Roman" w:hAnsi="Times New Roman" w:cs="Times New Roman"/>
          <w:sz w:val="24"/>
          <w:szCs w:val="24"/>
        </w:rPr>
        <w:t>, M. (1989).</w:t>
      </w:r>
      <w:proofErr w:type="gramEnd"/>
      <w:r w:rsidRPr="003C2D1A">
        <w:rPr>
          <w:rFonts w:ascii="Times New Roman" w:hAnsi="Times New Roman" w:cs="Times New Roman"/>
          <w:sz w:val="24"/>
          <w:szCs w:val="24"/>
        </w:rPr>
        <w:t xml:space="preserve"> </w:t>
      </w:r>
      <w:proofErr w:type="gramStart"/>
      <w:r w:rsidRPr="003C2D1A">
        <w:rPr>
          <w:rFonts w:ascii="Times New Roman" w:hAnsi="Times New Roman" w:cs="Times New Roman"/>
          <w:i/>
          <w:sz w:val="24"/>
          <w:szCs w:val="24"/>
        </w:rPr>
        <w:t>Education in Bahrain: Problems and progress</w:t>
      </w:r>
      <w:r w:rsidRPr="003C2D1A">
        <w:rPr>
          <w:rFonts w:ascii="Times New Roman" w:hAnsi="Times New Roman" w:cs="Times New Roman"/>
          <w:sz w:val="24"/>
          <w:szCs w:val="24"/>
        </w:rPr>
        <w:t>.</w:t>
      </w:r>
      <w:proofErr w:type="gramEnd"/>
      <w:r w:rsidRPr="003C2D1A">
        <w:rPr>
          <w:rFonts w:ascii="Times New Roman" w:hAnsi="Times New Roman" w:cs="Times New Roman"/>
          <w:sz w:val="24"/>
          <w:szCs w:val="24"/>
        </w:rPr>
        <w:t xml:space="preserve"> Oxford: Ithaca Press.</w:t>
      </w:r>
    </w:p>
    <w:p w14:paraId="581F5526" w14:textId="31C8D0F5" w:rsidR="00CC0336" w:rsidRPr="003C2D1A" w:rsidRDefault="00CC0336" w:rsidP="000638E7">
      <w:pPr>
        <w:spacing w:after="0" w:line="240" w:lineRule="auto"/>
        <w:ind w:left="720" w:hanging="720"/>
        <w:rPr>
          <w:rFonts w:ascii="Times New Roman" w:hAnsi="Times New Roman" w:cs="Times New Roman"/>
          <w:sz w:val="24"/>
          <w:szCs w:val="24"/>
          <w:shd w:val="clear" w:color="auto" w:fill="FFFFFF"/>
        </w:rPr>
      </w:pPr>
      <w:proofErr w:type="spellStart"/>
      <w:r w:rsidRPr="003C2D1A">
        <w:rPr>
          <w:rFonts w:ascii="Times New Roman" w:hAnsi="Times New Roman" w:cs="Times New Roman"/>
          <w:sz w:val="24"/>
          <w:szCs w:val="24"/>
        </w:rPr>
        <w:t>Sovic</w:t>
      </w:r>
      <w:proofErr w:type="spellEnd"/>
      <w:r w:rsidRPr="003C2D1A">
        <w:rPr>
          <w:rFonts w:ascii="Times New Roman" w:hAnsi="Times New Roman" w:cs="Times New Roman"/>
          <w:sz w:val="24"/>
          <w:szCs w:val="24"/>
        </w:rPr>
        <w:t xml:space="preserve">, S, (2009). </w:t>
      </w:r>
      <w:proofErr w:type="gramStart"/>
      <w:r w:rsidRPr="003C2D1A">
        <w:rPr>
          <w:rFonts w:ascii="Times New Roman" w:hAnsi="Times New Roman" w:cs="Times New Roman"/>
          <w:sz w:val="24"/>
          <w:szCs w:val="24"/>
          <w:shd w:val="clear" w:color="auto" w:fill="FFFFFF"/>
        </w:rPr>
        <w:t xml:space="preserve">Hi-bye friends and the herd instinct: </w:t>
      </w:r>
      <w:r w:rsidR="00D87B89">
        <w:rPr>
          <w:rFonts w:ascii="Times New Roman" w:hAnsi="Times New Roman" w:cs="Times New Roman"/>
          <w:sz w:val="24"/>
          <w:szCs w:val="24"/>
          <w:shd w:val="clear" w:color="auto" w:fill="FFFFFF"/>
        </w:rPr>
        <w:t>I</w:t>
      </w:r>
      <w:r w:rsidRPr="003C2D1A">
        <w:rPr>
          <w:rFonts w:ascii="Times New Roman" w:hAnsi="Times New Roman" w:cs="Times New Roman"/>
          <w:sz w:val="24"/>
          <w:szCs w:val="24"/>
          <w:shd w:val="clear" w:color="auto" w:fill="FFFFFF"/>
        </w:rPr>
        <w:t>nternational and home students in the creative arts.</w:t>
      </w:r>
      <w:proofErr w:type="gramEnd"/>
      <w:r w:rsidRPr="003C2D1A">
        <w:rPr>
          <w:rFonts w:ascii="Times New Roman" w:hAnsi="Times New Roman" w:cs="Times New Roman"/>
          <w:sz w:val="24"/>
          <w:szCs w:val="24"/>
          <w:shd w:val="clear" w:color="auto" w:fill="FFFFFF"/>
        </w:rPr>
        <w:t xml:space="preserve"> </w:t>
      </w:r>
      <w:r w:rsidRPr="003C2D1A">
        <w:rPr>
          <w:rFonts w:ascii="Times New Roman" w:hAnsi="Times New Roman" w:cs="Times New Roman"/>
          <w:i/>
          <w:sz w:val="24"/>
          <w:szCs w:val="24"/>
          <w:shd w:val="clear" w:color="auto" w:fill="FFFFFF"/>
        </w:rPr>
        <w:t>Higher Education</w:t>
      </w:r>
      <w:r w:rsidR="00F07568">
        <w:rPr>
          <w:rFonts w:ascii="Times New Roman" w:hAnsi="Times New Roman" w:cs="Times New Roman"/>
          <w:sz w:val="24"/>
          <w:szCs w:val="24"/>
          <w:shd w:val="clear" w:color="auto" w:fill="FFFFFF"/>
        </w:rPr>
        <w:t>,</w:t>
      </w:r>
      <w:r w:rsidRPr="003C2D1A">
        <w:rPr>
          <w:rFonts w:ascii="Times New Roman" w:hAnsi="Times New Roman" w:cs="Times New Roman"/>
          <w:sz w:val="24"/>
          <w:szCs w:val="24"/>
          <w:shd w:val="clear" w:color="auto" w:fill="FFFFFF"/>
        </w:rPr>
        <w:t xml:space="preserve"> </w:t>
      </w:r>
      <w:r w:rsidRPr="000638E7">
        <w:rPr>
          <w:rFonts w:ascii="Times New Roman" w:hAnsi="Times New Roman" w:cs="Times New Roman"/>
          <w:i/>
          <w:sz w:val="24"/>
          <w:szCs w:val="24"/>
          <w:shd w:val="clear" w:color="auto" w:fill="FFFFFF"/>
        </w:rPr>
        <w:t>58</w:t>
      </w:r>
      <w:r w:rsidRPr="003C2D1A">
        <w:rPr>
          <w:rFonts w:ascii="Times New Roman" w:hAnsi="Times New Roman" w:cs="Times New Roman"/>
          <w:sz w:val="24"/>
          <w:szCs w:val="24"/>
          <w:shd w:val="clear" w:color="auto" w:fill="FFFFFF"/>
        </w:rPr>
        <w:t xml:space="preserve">(6), 747 – 761. </w:t>
      </w:r>
    </w:p>
    <w:p w14:paraId="3455B66C" w14:textId="77777777" w:rsidR="00961268" w:rsidRPr="00267CF0" w:rsidRDefault="00961268" w:rsidP="00D87B89">
      <w:pPr>
        <w:spacing w:after="0" w:line="240" w:lineRule="auto"/>
        <w:ind w:left="720" w:hanging="720"/>
        <w:rPr>
          <w:rFonts w:ascii="Times New Roman" w:hAnsi="Times New Roman" w:cs="Times New Roman"/>
          <w:sz w:val="24"/>
          <w:szCs w:val="24"/>
        </w:rPr>
      </w:pPr>
      <w:r w:rsidRPr="00267CF0">
        <w:rPr>
          <w:rFonts w:ascii="Times New Roman" w:hAnsi="Times New Roman" w:cs="Times New Roman"/>
          <w:sz w:val="24"/>
          <w:szCs w:val="24"/>
        </w:rPr>
        <w:t xml:space="preserve">Stewart, D. W., </w:t>
      </w:r>
      <w:proofErr w:type="spellStart"/>
      <w:r w:rsidRPr="00267CF0">
        <w:rPr>
          <w:rFonts w:ascii="Times New Roman" w:hAnsi="Times New Roman" w:cs="Times New Roman"/>
          <w:sz w:val="24"/>
          <w:szCs w:val="24"/>
        </w:rPr>
        <w:t>Shamdasani</w:t>
      </w:r>
      <w:proofErr w:type="spellEnd"/>
      <w:r w:rsidRPr="00267CF0">
        <w:rPr>
          <w:rFonts w:ascii="Times New Roman" w:hAnsi="Times New Roman" w:cs="Times New Roman"/>
          <w:sz w:val="24"/>
          <w:szCs w:val="24"/>
        </w:rPr>
        <w:t xml:space="preserve">, P. N., &amp; Rook, D.W. (2007). </w:t>
      </w:r>
      <w:proofErr w:type="gramStart"/>
      <w:r w:rsidRPr="00267CF0">
        <w:rPr>
          <w:rFonts w:ascii="Times New Roman" w:hAnsi="Times New Roman" w:cs="Times New Roman"/>
          <w:i/>
          <w:sz w:val="24"/>
          <w:szCs w:val="24"/>
        </w:rPr>
        <w:t>Focus groups: Theory and practice</w:t>
      </w:r>
      <w:r w:rsidRPr="00267CF0">
        <w:rPr>
          <w:rFonts w:ascii="Times New Roman" w:hAnsi="Times New Roman" w:cs="Times New Roman"/>
          <w:sz w:val="24"/>
          <w:szCs w:val="24"/>
        </w:rPr>
        <w:t>.</w:t>
      </w:r>
      <w:proofErr w:type="gramEnd"/>
      <w:r w:rsidRPr="00267CF0">
        <w:rPr>
          <w:rFonts w:ascii="Times New Roman" w:hAnsi="Times New Roman" w:cs="Times New Roman"/>
          <w:sz w:val="24"/>
          <w:szCs w:val="24"/>
        </w:rPr>
        <w:t xml:space="preserve"> </w:t>
      </w:r>
      <w:proofErr w:type="gramStart"/>
      <w:r w:rsidRPr="00267CF0">
        <w:rPr>
          <w:rFonts w:ascii="Times New Roman" w:hAnsi="Times New Roman" w:cs="Times New Roman"/>
          <w:sz w:val="24"/>
          <w:szCs w:val="24"/>
        </w:rPr>
        <w:t>London: Sage.</w:t>
      </w:r>
      <w:proofErr w:type="gramEnd"/>
      <w:r w:rsidRPr="00267CF0">
        <w:rPr>
          <w:rFonts w:ascii="Times New Roman" w:hAnsi="Times New Roman" w:cs="Times New Roman"/>
          <w:sz w:val="24"/>
          <w:szCs w:val="24"/>
        </w:rPr>
        <w:t xml:space="preserve"> </w:t>
      </w:r>
    </w:p>
    <w:p w14:paraId="295B783A" w14:textId="32D14C04" w:rsidR="00685F65" w:rsidRPr="00267CF0" w:rsidRDefault="00685F65" w:rsidP="00F07568">
      <w:pPr>
        <w:pStyle w:val="NoSpacing"/>
        <w:ind w:left="720" w:hanging="720"/>
      </w:pPr>
      <w:r w:rsidRPr="00267CF0">
        <w:rPr>
          <w:rFonts w:ascii="Times New Roman" w:hAnsi="Times New Roman" w:cs="Times New Roman"/>
          <w:sz w:val="24"/>
          <w:szCs w:val="24"/>
        </w:rPr>
        <w:t xml:space="preserve">Street, B. (2009). What </w:t>
      </w:r>
      <w:proofErr w:type="gramStart"/>
      <w:r w:rsidRPr="00267CF0">
        <w:rPr>
          <w:rFonts w:ascii="Times New Roman" w:hAnsi="Times New Roman" w:cs="Times New Roman"/>
          <w:sz w:val="24"/>
          <w:szCs w:val="24"/>
        </w:rPr>
        <w:t>is meant</w:t>
      </w:r>
      <w:proofErr w:type="gramEnd"/>
      <w:r w:rsidRPr="00267CF0">
        <w:rPr>
          <w:rFonts w:ascii="Times New Roman" w:hAnsi="Times New Roman" w:cs="Times New Roman"/>
          <w:sz w:val="24"/>
          <w:szCs w:val="24"/>
        </w:rPr>
        <w:t xml:space="preserve"> by local literacies? </w:t>
      </w:r>
      <w:r w:rsidRPr="00267CF0">
        <w:rPr>
          <w:rFonts w:ascii="Times New Roman" w:hAnsi="Times New Roman" w:cs="Times New Roman"/>
          <w:i/>
          <w:sz w:val="24"/>
          <w:szCs w:val="24"/>
        </w:rPr>
        <w:t>Language and Education</w:t>
      </w:r>
      <w:r w:rsidRPr="00267CF0">
        <w:rPr>
          <w:rFonts w:ascii="Times New Roman" w:hAnsi="Times New Roman" w:cs="Times New Roman"/>
          <w:sz w:val="24"/>
          <w:szCs w:val="24"/>
        </w:rPr>
        <w:t xml:space="preserve">, </w:t>
      </w:r>
      <w:r w:rsidRPr="000638E7">
        <w:rPr>
          <w:rFonts w:ascii="Times New Roman" w:hAnsi="Times New Roman" w:cs="Times New Roman"/>
          <w:i/>
          <w:sz w:val="24"/>
          <w:szCs w:val="24"/>
        </w:rPr>
        <w:t>8</w:t>
      </w:r>
      <w:r w:rsidRPr="00267CF0">
        <w:rPr>
          <w:rFonts w:ascii="Times New Roman" w:hAnsi="Times New Roman" w:cs="Times New Roman"/>
          <w:sz w:val="24"/>
          <w:szCs w:val="24"/>
        </w:rPr>
        <w:t xml:space="preserve">, 9-17. </w:t>
      </w:r>
    </w:p>
    <w:p w14:paraId="002C1972" w14:textId="77777777" w:rsidR="00961268" w:rsidRPr="000E0350" w:rsidRDefault="00961268" w:rsidP="00A06977">
      <w:pPr>
        <w:spacing w:after="0" w:line="240" w:lineRule="auto"/>
        <w:outlineLvl w:val="0"/>
        <w:rPr>
          <w:rFonts w:ascii="Times New Roman" w:hAnsi="Times New Roman" w:cs="Times New Roman"/>
          <w:sz w:val="28"/>
          <w:szCs w:val="28"/>
        </w:rPr>
      </w:pPr>
      <w:r w:rsidRPr="000E0350">
        <w:rPr>
          <w:rFonts w:ascii="Times New Roman" w:hAnsi="Times New Roman" w:cs="Times New Roman"/>
          <w:b/>
          <w:sz w:val="28"/>
          <w:szCs w:val="28"/>
        </w:rPr>
        <w:t xml:space="preserve">Appendix: English Language Teachers - Focus Groups Questions </w:t>
      </w:r>
    </w:p>
    <w:p w14:paraId="36D8E635" w14:textId="77777777" w:rsidR="00961268" w:rsidRPr="006117A0" w:rsidRDefault="00961268" w:rsidP="00961268">
      <w:pPr>
        <w:tabs>
          <w:tab w:val="left" w:pos="270"/>
        </w:tabs>
        <w:spacing w:after="0" w:line="240" w:lineRule="auto"/>
        <w:ind w:left="270" w:hanging="270"/>
        <w:rPr>
          <w:rFonts w:ascii="Times New Roman" w:hAnsi="Times New Roman" w:cs="Times New Roman"/>
          <w:sz w:val="24"/>
          <w:szCs w:val="24"/>
        </w:rPr>
      </w:pPr>
      <w:r w:rsidRPr="006117A0">
        <w:rPr>
          <w:rFonts w:ascii="Times New Roman" w:hAnsi="Times New Roman" w:cs="Times New Roman"/>
          <w:sz w:val="24"/>
          <w:szCs w:val="24"/>
        </w:rPr>
        <w:t>1. Can you tell me how you teach English?</w:t>
      </w:r>
    </w:p>
    <w:p w14:paraId="3A045726" w14:textId="77777777" w:rsidR="00961268" w:rsidRPr="006117A0" w:rsidRDefault="00961268" w:rsidP="00961268">
      <w:pPr>
        <w:tabs>
          <w:tab w:val="left" w:pos="270"/>
        </w:tabs>
        <w:spacing w:after="0" w:line="240" w:lineRule="auto"/>
        <w:ind w:left="270" w:hanging="270"/>
        <w:rPr>
          <w:rFonts w:ascii="Times New Roman" w:hAnsi="Times New Roman" w:cs="Times New Roman"/>
          <w:sz w:val="24"/>
          <w:szCs w:val="24"/>
        </w:rPr>
      </w:pPr>
      <w:r w:rsidRPr="006117A0">
        <w:rPr>
          <w:rFonts w:ascii="Times New Roman" w:hAnsi="Times New Roman" w:cs="Times New Roman"/>
          <w:sz w:val="24"/>
          <w:szCs w:val="24"/>
        </w:rPr>
        <w:t>2. Can you tell me about what influences the way you teach English?</w:t>
      </w:r>
    </w:p>
    <w:p w14:paraId="53901123" w14:textId="77777777" w:rsidR="00961268" w:rsidRPr="006117A0" w:rsidRDefault="00961268" w:rsidP="00961268">
      <w:pPr>
        <w:tabs>
          <w:tab w:val="left" w:pos="270"/>
        </w:tabs>
        <w:spacing w:after="0" w:line="240" w:lineRule="auto"/>
        <w:ind w:left="270" w:hanging="270"/>
        <w:rPr>
          <w:rFonts w:ascii="Times New Roman" w:hAnsi="Times New Roman" w:cs="Times New Roman"/>
          <w:sz w:val="24"/>
          <w:szCs w:val="24"/>
        </w:rPr>
      </w:pPr>
      <w:r w:rsidRPr="006117A0">
        <w:rPr>
          <w:rFonts w:ascii="Times New Roman" w:hAnsi="Times New Roman" w:cs="Times New Roman"/>
          <w:sz w:val="24"/>
          <w:szCs w:val="24"/>
        </w:rPr>
        <w:t>3. Do you face any problems with teaching English? How would you solve these problems?</w:t>
      </w:r>
    </w:p>
    <w:p w14:paraId="58EE5EBB" w14:textId="77777777" w:rsidR="00961268" w:rsidRPr="006117A0" w:rsidRDefault="00961268" w:rsidP="00961268">
      <w:pPr>
        <w:tabs>
          <w:tab w:val="left" w:pos="270"/>
        </w:tabs>
        <w:spacing w:after="0" w:line="240" w:lineRule="auto"/>
        <w:ind w:left="270" w:hanging="270"/>
        <w:rPr>
          <w:rFonts w:ascii="Times New Roman" w:hAnsi="Times New Roman" w:cs="Times New Roman"/>
          <w:sz w:val="24"/>
          <w:szCs w:val="24"/>
        </w:rPr>
      </w:pPr>
      <w:r w:rsidRPr="006117A0">
        <w:rPr>
          <w:rFonts w:ascii="Times New Roman" w:hAnsi="Times New Roman" w:cs="Times New Roman"/>
          <w:sz w:val="24"/>
          <w:szCs w:val="24"/>
        </w:rPr>
        <w:t xml:space="preserve">4. How do you feel about the reforms concerning the English curriculum and the changes in methods of teaching? How do you implement the curricular requirements and the new methods of teaching? </w:t>
      </w:r>
    </w:p>
    <w:p w14:paraId="4BB4FECE" w14:textId="77777777" w:rsidR="00961268" w:rsidRPr="006117A0" w:rsidRDefault="00961268" w:rsidP="00961268">
      <w:pPr>
        <w:tabs>
          <w:tab w:val="left" w:pos="270"/>
        </w:tabs>
        <w:spacing w:after="0" w:line="240" w:lineRule="auto"/>
        <w:ind w:left="270" w:hanging="270"/>
        <w:rPr>
          <w:rFonts w:ascii="Times New Roman" w:hAnsi="Times New Roman" w:cs="Times New Roman"/>
          <w:sz w:val="24"/>
          <w:szCs w:val="24"/>
        </w:rPr>
      </w:pPr>
      <w:r w:rsidRPr="006117A0">
        <w:rPr>
          <w:rFonts w:ascii="Times New Roman" w:hAnsi="Times New Roman" w:cs="Times New Roman"/>
          <w:sz w:val="24"/>
          <w:szCs w:val="24"/>
        </w:rPr>
        <w:t>5. You are a qualified English teacher. How does your training apply to your current teaching situation?</w:t>
      </w:r>
    </w:p>
    <w:p w14:paraId="799FFAA0" w14:textId="77777777" w:rsidR="00961268" w:rsidRPr="006117A0" w:rsidRDefault="00961268" w:rsidP="00961268">
      <w:pPr>
        <w:spacing w:after="0" w:line="240" w:lineRule="auto"/>
        <w:ind w:left="270" w:hanging="270"/>
        <w:rPr>
          <w:rFonts w:ascii="Times New Roman" w:hAnsi="Times New Roman" w:cs="Times New Roman"/>
          <w:sz w:val="24"/>
          <w:szCs w:val="24"/>
        </w:rPr>
      </w:pPr>
      <w:r w:rsidRPr="006117A0">
        <w:rPr>
          <w:rFonts w:ascii="Times New Roman" w:hAnsi="Times New Roman" w:cs="Times New Roman"/>
          <w:sz w:val="24"/>
          <w:szCs w:val="24"/>
        </w:rPr>
        <w:t xml:space="preserve">6. Would you like to elaborate on the problems your students face with learning English? What in your opinion </w:t>
      </w:r>
      <w:proofErr w:type="gramStart"/>
      <w:r w:rsidRPr="006117A0">
        <w:rPr>
          <w:rFonts w:ascii="Times New Roman" w:hAnsi="Times New Roman" w:cs="Times New Roman"/>
          <w:sz w:val="24"/>
          <w:szCs w:val="24"/>
        </w:rPr>
        <w:t>should be done</w:t>
      </w:r>
      <w:proofErr w:type="gramEnd"/>
      <w:r w:rsidRPr="006117A0">
        <w:rPr>
          <w:rFonts w:ascii="Times New Roman" w:hAnsi="Times New Roman" w:cs="Times New Roman"/>
          <w:sz w:val="24"/>
          <w:szCs w:val="24"/>
        </w:rPr>
        <w:t xml:space="preserve"> to solve the problems students face? </w:t>
      </w:r>
    </w:p>
    <w:p w14:paraId="095ECB82" w14:textId="77777777" w:rsidR="00961268" w:rsidRPr="006117A0" w:rsidRDefault="00961268" w:rsidP="00961268">
      <w:pPr>
        <w:spacing w:after="0" w:line="240" w:lineRule="auto"/>
        <w:ind w:left="270" w:hanging="270"/>
        <w:rPr>
          <w:rFonts w:ascii="Times New Roman" w:hAnsi="Times New Roman" w:cs="Times New Roman"/>
          <w:sz w:val="24"/>
          <w:szCs w:val="24"/>
        </w:rPr>
      </w:pPr>
      <w:proofErr w:type="gramStart"/>
      <w:r w:rsidRPr="006117A0">
        <w:rPr>
          <w:rFonts w:ascii="Times New Roman" w:hAnsi="Times New Roman" w:cs="Times New Roman"/>
          <w:sz w:val="24"/>
          <w:szCs w:val="24"/>
        </w:rPr>
        <w:t>7. How about students’ transition to university?</w:t>
      </w:r>
      <w:proofErr w:type="gramEnd"/>
      <w:r w:rsidRPr="006117A0">
        <w:rPr>
          <w:rFonts w:ascii="Times New Roman" w:hAnsi="Times New Roman" w:cs="Times New Roman"/>
          <w:sz w:val="24"/>
          <w:szCs w:val="24"/>
        </w:rPr>
        <w:t xml:space="preserve"> What do you know about the requirements/ language demand at university? </w:t>
      </w:r>
    </w:p>
    <w:p w14:paraId="14B1E59D" w14:textId="77777777" w:rsidR="00961268" w:rsidRPr="006117A0" w:rsidRDefault="00961268" w:rsidP="00961268">
      <w:pPr>
        <w:spacing w:after="0" w:line="240" w:lineRule="auto"/>
        <w:ind w:left="270" w:hanging="270"/>
        <w:rPr>
          <w:rFonts w:ascii="Times New Roman" w:hAnsi="Times New Roman" w:cs="Times New Roman"/>
          <w:sz w:val="24"/>
          <w:szCs w:val="24"/>
        </w:rPr>
      </w:pPr>
      <w:r w:rsidRPr="006117A0">
        <w:rPr>
          <w:rFonts w:ascii="Times New Roman" w:hAnsi="Times New Roman" w:cs="Times New Roman"/>
          <w:sz w:val="24"/>
          <w:szCs w:val="24"/>
        </w:rPr>
        <w:t xml:space="preserve">8. What in your opinion </w:t>
      </w:r>
      <w:proofErr w:type="gramStart"/>
      <w:r w:rsidRPr="006117A0">
        <w:rPr>
          <w:rFonts w:ascii="Times New Roman" w:hAnsi="Times New Roman" w:cs="Times New Roman"/>
          <w:sz w:val="24"/>
          <w:szCs w:val="24"/>
        </w:rPr>
        <w:t>should be done</w:t>
      </w:r>
      <w:proofErr w:type="gramEnd"/>
      <w:r w:rsidRPr="006117A0">
        <w:rPr>
          <w:rFonts w:ascii="Times New Roman" w:hAnsi="Times New Roman" w:cs="Times New Roman"/>
          <w:sz w:val="24"/>
          <w:szCs w:val="24"/>
        </w:rPr>
        <w:t xml:space="preserve"> to respond to the linguistic requirements at university? </w:t>
      </w:r>
      <w:proofErr w:type="gramStart"/>
      <w:r w:rsidRPr="006117A0">
        <w:rPr>
          <w:rFonts w:ascii="Times New Roman" w:hAnsi="Times New Roman" w:cs="Times New Roman"/>
          <w:sz w:val="24"/>
          <w:szCs w:val="24"/>
        </w:rPr>
        <w:t>Are they considered</w:t>
      </w:r>
      <w:proofErr w:type="gramEnd"/>
      <w:r w:rsidRPr="006117A0">
        <w:rPr>
          <w:rFonts w:ascii="Times New Roman" w:hAnsi="Times New Roman" w:cs="Times New Roman"/>
          <w:sz w:val="24"/>
          <w:szCs w:val="24"/>
        </w:rPr>
        <w:t xml:space="preserve"> in the design of the curriculum? </w:t>
      </w:r>
    </w:p>
    <w:p w14:paraId="07C27209" w14:textId="77777777" w:rsidR="00B133AD" w:rsidRDefault="00B133AD"/>
    <w:sectPr w:rsidR="00B133AD" w:rsidSect="00B133AD">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9B391F" w15:done="0"/>
  <w15:commentEx w15:paraId="1D9636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73CBC" w14:textId="77777777" w:rsidR="00F41F53" w:rsidRDefault="00F41F53" w:rsidP="008B0FBF">
      <w:pPr>
        <w:spacing w:after="0" w:line="240" w:lineRule="auto"/>
      </w:pPr>
      <w:r>
        <w:separator/>
      </w:r>
    </w:p>
  </w:endnote>
  <w:endnote w:type="continuationSeparator" w:id="0">
    <w:p w14:paraId="36D37135" w14:textId="77777777" w:rsidR="00F41F53" w:rsidRDefault="00F41F53" w:rsidP="008B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0CF8C" w14:textId="77777777" w:rsidR="00F41F53" w:rsidRDefault="00F41F53" w:rsidP="008B0FBF">
      <w:pPr>
        <w:spacing w:after="0" w:line="240" w:lineRule="auto"/>
      </w:pPr>
      <w:r>
        <w:separator/>
      </w:r>
    </w:p>
  </w:footnote>
  <w:footnote w:type="continuationSeparator" w:id="0">
    <w:p w14:paraId="7C2AEF7E" w14:textId="77777777" w:rsidR="00F41F53" w:rsidRDefault="00F41F53" w:rsidP="008B0FBF">
      <w:pPr>
        <w:spacing w:after="0" w:line="240" w:lineRule="auto"/>
      </w:pPr>
      <w:r>
        <w:continuationSeparator/>
      </w:r>
    </w:p>
  </w:footnote>
  <w:footnote w:id="1">
    <w:p w14:paraId="60DD145C" w14:textId="455F745C" w:rsidR="008B0FBF" w:rsidRPr="00757D20" w:rsidRDefault="008B0FBF">
      <w:pPr>
        <w:pStyle w:val="FootnoteText"/>
        <w:rPr>
          <w:lang w:val="en-GB"/>
        </w:rPr>
      </w:pPr>
      <w:r>
        <w:rPr>
          <w:rStyle w:val="FootnoteReference"/>
        </w:rPr>
        <w:footnoteRef/>
      </w:r>
      <w:r>
        <w:t xml:space="preserve"> The teachers explained in the focus groups that students pay little attention to the projects they submit </w:t>
      </w:r>
      <w:r w:rsidR="00F94A9A">
        <w:t xml:space="preserve">and when they copy from the Internet, they do not notice that </w:t>
      </w:r>
      <w:r w:rsidR="000F2C96">
        <w:t xml:space="preserve">the material is not in English.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E5D78"/>
    <w:multiLevelType w:val="hybridMultilevel"/>
    <w:tmpl w:val="3F2619B0"/>
    <w:lvl w:ilvl="0" w:tplc="7D6ABF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8" w:nlCheck="1" w:checkStyle="0"/>
  <w:activeWritingStyle w:appName="MSWord" w:lang="en-US" w:vendorID="2" w:dllVersion="6"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68"/>
    <w:rsid w:val="000000FA"/>
    <w:rsid w:val="00012D8A"/>
    <w:rsid w:val="000268EA"/>
    <w:rsid w:val="00031E9C"/>
    <w:rsid w:val="00032A36"/>
    <w:rsid w:val="000335EA"/>
    <w:rsid w:val="00037A43"/>
    <w:rsid w:val="000413B8"/>
    <w:rsid w:val="00041591"/>
    <w:rsid w:val="00047D51"/>
    <w:rsid w:val="00061A9C"/>
    <w:rsid w:val="000638E7"/>
    <w:rsid w:val="00063DF7"/>
    <w:rsid w:val="0007764A"/>
    <w:rsid w:val="00082177"/>
    <w:rsid w:val="00093DFA"/>
    <w:rsid w:val="00095FC4"/>
    <w:rsid w:val="000A101C"/>
    <w:rsid w:val="000A154F"/>
    <w:rsid w:val="000C0F14"/>
    <w:rsid w:val="000C16A0"/>
    <w:rsid w:val="000C34C3"/>
    <w:rsid w:val="000D2762"/>
    <w:rsid w:val="000F2C96"/>
    <w:rsid w:val="00107C74"/>
    <w:rsid w:val="00107F87"/>
    <w:rsid w:val="00110BDA"/>
    <w:rsid w:val="00114D4F"/>
    <w:rsid w:val="00125548"/>
    <w:rsid w:val="00151547"/>
    <w:rsid w:val="00154D74"/>
    <w:rsid w:val="00155989"/>
    <w:rsid w:val="00157E36"/>
    <w:rsid w:val="00162955"/>
    <w:rsid w:val="0016539E"/>
    <w:rsid w:val="00165423"/>
    <w:rsid w:val="00171E18"/>
    <w:rsid w:val="00180A37"/>
    <w:rsid w:val="00195057"/>
    <w:rsid w:val="001A6238"/>
    <w:rsid w:val="001C1FB2"/>
    <w:rsid w:val="001C52FE"/>
    <w:rsid w:val="001E6679"/>
    <w:rsid w:val="001F193B"/>
    <w:rsid w:val="001F4A85"/>
    <w:rsid w:val="00223E19"/>
    <w:rsid w:val="00227EC0"/>
    <w:rsid w:val="00230B90"/>
    <w:rsid w:val="00240F9F"/>
    <w:rsid w:val="00242204"/>
    <w:rsid w:val="0024291B"/>
    <w:rsid w:val="00243F57"/>
    <w:rsid w:val="0025379A"/>
    <w:rsid w:val="0025795D"/>
    <w:rsid w:val="00260254"/>
    <w:rsid w:val="002606EC"/>
    <w:rsid w:val="0026715E"/>
    <w:rsid w:val="00267CF0"/>
    <w:rsid w:val="00272374"/>
    <w:rsid w:val="00283970"/>
    <w:rsid w:val="002849CB"/>
    <w:rsid w:val="002856CB"/>
    <w:rsid w:val="0029505A"/>
    <w:rsid w:val="002962A0"/>
    <w:rsid w:val="00297240"/>
    <w:rsid w:val="002975B5"/>
    <w:rsid w:val="002A516D"/>
    <w:rsid w:val="002B5273"/>
    <w:rsid w:val="002B6464"/>
    <w:rsid w:val="002C5D54"/>
    <w:rsid w:val="002F4528"/>
    <w:rsid w:val="002F5B2B"/>
    <w:rsid w:val="003056FF"/>
    <w:rsid w:val="0031234D"/>
    <w:rsid w:val="00312E5D"/>
    <w:rsid w:val="00317032"/>
    <w:rsid w:val="00324CC0"/>
    <w:rsid w:val="003268F7"/>
    <w:rsid w:val="003275A4"/>
    <w:rsid w:val="00331C1F"/>
    <w:rsid w:val="00334795"/>
    <w:rsid w:val="00337C17"/>
    <w:rsid w:val="00350707"/>
    <w:rsid w:val="00382DD4"/>
    <w:rsid w:val="00384B36"/>
    <w:rsid w:val="00390085"/>
    <w:rsid w:val="003B2789"/>
    <w:rsid w:val="003C2D1A"/>
    <w:rsid w:val="003C6C4A"/>
    <w:rsid w:val="003D47FD"/>
    <w:rsid w:val="003D5372"/>
    <w:rsid w:val="003E475F"/>
    <w:rsid w:val="003E5F90"/>
    <w:rsid w:val="003F4D36"/>
    <w:rsid w:val="003F5D05"/>
    <w:rsid w:val="00406FD3"/>
    <w:rsid w:val="004203A9"/>
    <w:rsid w:val="0042774F"/>
    <w:rsid w:val="00432397"/>
    <w:rsid w:val="00444334"/>
    <w:rsid w:val="00445DBE"/>
    <w:rsid w:val="00447261"/>
    <w:rsid w:val="00450BDD"/>
    <w:rsid w:val="0045222D"/>
    <w:rsid w:val="0045457F"/>
    <w:rsid w:val="004653DB"/>
    <w:rsid w:val="00471BF0"/>
    <w:rsid w:val="00475048"/>
    <w:rsid w:val="00477082"/>
    <w:rsid w:val="0048277E"/>
    <w:rsid w:val="004901E7"/>
    <w:rsid w:val="004A3FD7"/>
    <w:rsid w:val="004B3975"/>
    <w:rsid w:val="004C459C"/>
    <w:rsid w:val="004D713E"/>
    <w:rsid w:val="004E37F5"/>
    <w:rsid w:val="004E5269"/>
    <w:rsid w:val="00500D2C"/>
    <w:rsid w:val="00506294"/>
    <w:rsid w:val="00511556"/>
    <w:rsid w:val="00520838"/>
    <w:rsid w:val="00530D52"/>
    <w:rsid w:val="00552EB5"/>
    <w:rsid w:val="005657DC"/>
    <w:rsid w:val="00567903"/>
    <w:rsid w:val="00571CC2"/>
    <w:rsid w:val="00572BF2"/>
    <w:rsid w:val="00574576"/>
    <w:rsid w:val="0057777B"/>
    <w:rsid w:val="00582C3B"/>
    <w:rsid w:val="005966DB"/>
    <w:rsid w:val="00597FF9"/>
    <w:rsid w:val="005A6B5E"/>
    <w:rsid w:val="005B0615"/>
    <w:rsid w:val="005B4A37"/>
    <w:rsid w:val="005B7707"/>
    <w:rsid w:val="005D5E4B"/>
    <w:rsid w:val="005E1D4E"/>
    <w:rsid w:val="005E5E65"/>
    <w:rsid w:val="005F101F"/>
    <w:rsid w:val="005F6010"/>
    <w:rsid w:val="00602598"/>
    <w:rsid w:val="0060368F"/>
    <w:rsid w:val="00607C82"/>
    <w:rsid w:val="00611724"/>
    <w:rsid w:val="00624191"/>
    <w:rsid w:val="00627CB5"/>
    <w:rsid w:val="00630636"/>
    <w:rsid w:val="00631B99"/>
    <w:rsid w:val="0063239E"/>
    <w:rsid w:val="006336CA"/>
    <w:rsid w:val="00640B20"/>
    <w:rsid w:val="006421B4"/>
    <w:rsid w:val="00645D70"/>
    <w:rsid w:val="00650B46"/>
    <w:rsid w:val="00653C51"/>
    <w:rsid w:val="00654024"/>
    <w:rsid w:val="00672EAE"/>
    <w:rsid w:val="006805ED"/>
    <w:rsid w:val="00685B5E"/>
    <w:rsid w:val="00685F65"/>
    <w:rsid w:val="00696D75"/>
    <w:rsid w:val="006A039B"/>
    <w:rsid w:val="006A6E5B"/>
    <w:rsid w:val="006B6BF2"/>
    <w:rsid w:val="006E52AC"/>
    <w:rsid w:val="006F3DBA"/>
    <w:rsid w:val="006F716D"/>
    <w:rsid w:val="00704575"/>
    <w:rsid w:val="007122DE"/>
    <w:rsid w:val="00715C68"/>
    <w:rsid w:val="0071740A"/>
    <w:rsid w:val="00717C03"/>
    <w:rsid w:val="007376C0"/>
    <w:rsid w:val="007439B3"/>
    <w:rsid w:val="00750437"/>
    <w:rsid w:val="00757D20"/>
    <w:rsid w:val="00763EE8"/>
    <w:rsid w:val="00765281"/>
    <w:rsid w:val="00772440"/>
    <w:rsid w:val="007801D3"/>
    <w:rsid w:val="00781753"/>
    <w:rsid w:val="0078375B"/>
    <w:rsid w:val="007934AC"/>
    <w:rsid w:val="007A0026"/>
    <w:rsid w:val="007B297D"/>
    <w:rsid w:val="007B6879"/>
    <w:rsid w:val="007D0DEE"/>
    <w:rsid w:val="007E5968"/>
    <w:rsid w:val="007F5D21"/>
    <w:rsid w:val="0080108E"/>
    <w:rsid w:val="00804ECA"/>
    <w:rsid w:val="00806355"/>
    <w:rsid w:val="00822506"/>
    <w:rsid w:val="00825904"/>
    <w:rsid w:val="00835C20"/>
    <w:rsid w:val="00840366"/>
    <w:rsid w:val="00842B70"/>
    <w:rsid w:val="00846372"/>
    <w:rsid w:val="00862C45"/>
    <w:rsid w:val="00866E89"/>
    <w:rsid w:val="00874CCF"/>
    <w:rsid w:val="00890A69"/>
    <w:rsid w:val="00890F67"/>
    <w:rsid w:val="008A2DAC"/>
    <w:rsid w:val="008A3231"/>
    <w:rsid w:val="008B0FBF"/>
    <w:rsid w:val="008B410B"/>
    <w:rsid w:val="008B5B8F"/>
    <w:rsid w:val="008C4782"/>
    <w:rsid w:val="008C6475"/>
    <w:rsid w:val="008D1EA4"/>
    <w:rsid w:val="008D2C99"/>
    <w:rsid w:val="008E05F8"/>
    <w:rsid w:val="008E0AAB"/>
    <w:rsid w:val="008E4A9F"/>
    <w:rsid w:val="008F07E8"/>
    <w:rsid w:val="008F5EA0"/>
    <w:rsid w:val="008F70E1"/>
    <w:rsid w:val="00901434"/>
    <w:rsid w:val="00906B68"/>
    <w:rsid w:val="00915A8D"/>
    <w:rsid w:val="00917526"/>
    <w:rsid w:val="00922BD4"/>
    <w:rsid w:val="00923CEE"/>
    <w:rsid w:val="0093275B"/>
    <w:rsid w:val="0093790E"/>
    <w:rsid w:val="00946B95"/>
    <w:rsid w:val="00961268"/>
    <w:rsid w:val="00970976"/>
    <w:rsid w:val="0097132F"/>
    <w:rsid w:val="009745A3"/>
    <w:rsid w:val="009A332B"/>
    <w:rsid w:val="009B4446"/>
    <w:rsid w:val="009C1725"/>
    <w:rsid w:val="009E019F"/>
    <w:rsid w:val="00A017AE"/>
    <w:rsid w:val="00A02D0C"/>
    <w:rsid w:val="00A052BD"/>
    <w:rsid w:val="00A06619"/>
    <w:rsid w:val="00A06977"/>
    <w:rsid w:val="00A10243"/>
    <w:rsid w:val="00A11065"/>
    <w:rsid w:val="00A24B8B"/>
    <w:rsid w:val="00A3090B"/>
    <w:rsid w:val="00A3102E"/>
    <w:rsid w:val="00A31E7B"/>
    <w:rsid w:val="00A32980"/>
    <w:rsid w:val="00A441C0"/>
    <w:rsid w:val="00A52BC2"/>
    <w:rsid w:val="00A641A4"/>
    <w:rsid w:val="00A67FE9"/>
    <w:rsid w:val="00A70B2A"/>
    <w:rsid w:val="00A94C89"/>
    <w:rsid w:val="00A957BB"/>
    <w:rsid w:val="00A97A6A"/>
    <w:rsid w:val="00AA67DB"/>
    <w:rsid w:val="00AB3AEC"/>
    <w:rsid w:val="00AB4168"/>
    <w:rsid w:val="00AB7218"/>
    <w:rsid w:val="00AC1EB4"/>
    <w:rsid w:val="00AD38EC"/>
    <w:rsid w:val="00AE0484"/>
    <w:rsid w:val="00AF403C"/>
    <w:rsid w:val="00B05E46"/>
    <w:rsid w:val="00B076CA"/>
    <w:rsid w:val="00B133AD"/>
    <w:rsid w:val="00B14C4B"/>
    <w:rsid w:val="00B17FD6"/>
    <w:rsid w:val="00B276D4"/>
    <w:rsid w:val="00B55C85"/>
    <w:rsid w:val="00B55E1D"/>
    <w:rsid w:val="00B62FD9"/>
    <w:rsid w:val="00B70CAA"/>
    <w:rsid w:val="00B7454A"/>
    <w:rsid w:val="00B7610F"/>
    <w:rsid w:val="00B76F75"/>
    <w:rsid w:val="00B8349A"/>
    <w:rsid w:val="00B87420"/>
    <w:rsid w:val="00B9267B"/>
    <w:rsid w:val="00B97C1E"/>
    <w:rsid w:val="00BA5312"/>
    <w:rsid w:val="00BE23EE"/>
    <w:rsid w:val="00BE68D8"/>
    <w:rsid w:val="00BF799D"/>
    <w:rsid w:val="00C218D4"/>
    <w:rsid w:val="00C320C5"/>
    <w:rsid w:val="00C32538"/>
    <w:rsid w:val="00C372C9"/>
    <w:rsid w:val="00C40A71"/>
    <w:rsid w:val="00C536C1"/>
    <w:rsid w:val="00C5391B"/>
    <w:rsid w:val="00C86227"/>
    <w:rsid w:val="00C9152F"/>
    <w:rsid w:val="00C94306"/>
    <w:rsid w:val="00C94801"/>
    <w:rsid w:val="00C96B49"/>
    <w:rsid w:val="00CC0336"/>
    <w:rsid w:val="00CD488E"/>
    <w:rsid w:val="00D004F2"/>
    <w:rsid w:val="00D06C73"/>
    <w:rsid w:val="00D145C3"/>
    <w:rsid w:val="00D164B8"/>
    <w:rsid w:val="00D212B0"/>
    <w:rsid w:val="00D2550B"/>
    <w:rsid w:val="00D30044"/>
    <w:rsid w:val="00D42AD3"/>
    <w:rsid w:val="00D42F37"/>
    <w:rsid w:val="00D437F3"/>
    <w:rsid w:val="00D44FD6"/>
    <w:rsid w:val="00D519E9"/>
    <w:rsid w:val="00D5260A"/>
    <w:rsid w:val="00D55C0D"/>
    <w:rsid w:val="00D617F2"/>
    <w:rsid w:val="00D620C0"/>
    <w:rsid w:val="00D63C18"/>
    <w:rsid w:val="00D71A6E"/>
    <w:rsid w:val="00D74DB9"/>
    <w:rsid w:val="00D76CB1"/>
    <w:rsid w:val="00D82AD7"/>
    <w:rsid w:val="00D86E13"/>
    <w:rsid w:val="00D87B89"/>
    <w:rsid w:val="00D94F36"/>
    <w:rsid w:val="00D9659D"/>
    <w:rsid w:val="00DA62DB"/>
    <w:rsid w:val="00DB2A49"/>
    <w:rsid w:val="00DB4918"/>
    <w:rsid w:val="00DB5DEC"/>
    <w:rsid w:val="00DC2AE1"/>
    <w:rsid w:val="00DD3A0B"/>
    <w:rsid w:val="00DE53E6"/>
    <w:rsid w:val="00DF085D"/>
    <w:rsid w:val="00DF7FA9"/>
    <w:rsid w:val="00E05C8C"/>
    <w:rsid w:val="00E14BB0"/>
    <w:rsid w:val="00E1789E"/>
    <w:rsid w:val="00E20117"/>
    <w:rsid w:val="00E30FA9"/>
    <w:rsid w:val="00E33D64"/>
    <w:rsid w:val="00E479B6"/>
    <w:rsid w:val="00E52948"/>
    <w:rsid w:val="00E61B6A"/>
    <w:rsid w:val="00E777A0"/>
    <w:rsid w:val="00E90702"/>
    <w:rsid w:val="00E952C9"/>
    <w:rsid w:val="00EA49B4"/>
    <w:rsid w:val="00EA7953"/>
    <w:rsid w:val="00EB69B7"/>
    <w:rsid w:val="00EC2B37"/>
    <w:rsid w:val="00ED37ED"/>
    <w:rsid w:val="00ED3B6A"/>
    <w:rsid w:val="00EF7AA4"/>
    <w:rsid w:val="00F07568"/>
    <w:rsid w:val="00F12A35"/>
    <w:rsid w:val="00F15AE1"/>
    <w:rsid w:val="00F242C9"/>
    <w:rsid w:val="00F35B7D"/>
    <w:rsid w:val="00F41F53"/>
    <w:rsid w:val="00F45CFB"/>
    <w:rsid w:val="00F45EE3"/>
    <w:rsid w:val="00F556EF"/>
    <w:rsid w:val="00F64806"/>
    <w:rsid w:val="00F7276D"/>
    <w:rsid w:val="00F916FC"/>
    <w:rsid w:val="00F94549"/>
    <w:rsid w:val="00F94A9A"/>
    <w:rsid w:val="00F94F94"/>
    <w:rsid w:val="00FB01ED"/>
    <w:rsid w:val="00FB0712"/>
    <w:rsid w:val="00FB1E7B"/>
    <w:rsid w:val="00FC4BF1"/>
    <w:rsid w:val="00FD7A94"/>
    <w:rsid w:val="00FE7A1C"/>
    <w:rsid w:val="00FF45C2"/>
    <w:rsid w:val="00FF62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BF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68"/>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268"/>
    <w:pPr>
      <w:spacing w:after="0"/>
    </w:pPr>
    <w:rPr>
      <w:rFonts w:eastAsiaTheme="minorHAnsi"/>
      <w:sz w:val="22"/>
      <w:szCs w:val="22"/>
      <w:lang w:eastAsia="en-US"/>
    </w:rPr>
  </w:style>
  <w:style w:type="character" w:styleId="CommentReference">
    <w:name w:val="annotation reference"/>
    <w:basedOn w:val="DefaultParagraphFont"/>
    <w:uiPriority w:val="99"/>
    <w:unhideWhenUsed/>
    <w:rsid w:val="00961268"/>
    <w:rPr>
      <w:rFonts w:cs="Times New Roman"/>
      <w:sz w:val="16"/>
      <w:szCs w:val="16"/>
    </w:rPr>
  </w:style>
  <w:style w:type="paragraph" w:styleId="CommentText">
    <w:name w:val="annotation text"/>
    <w:basedOn w:val="Normal"/>
    <w:link w:val="CommentTextChar"/>
    <w:uiPriority w:val="99"/>
    <w:unhideWhenUsed/>
    <w:rsid w:val="00961268"/>
    <w:pPr>
      <w:widowControl w:val="0"/>
      <w:spacing w:after="0" w:line="240" w:lineRule="auto"/>
      <w:contextualSpacing/>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961268"/>
    <w:rPr>
      <w:rFonts w:ascii="Arial" w:eastAsia="Times New Roman" w:hAnsi="Arial" w:cs="Arial"/>
      <w:color w:val="000000"/>
      <w:lang w:eastAsia="en-US"/>
    </w:rPr>
  </w:style>
  <w:style w:type="character" w:styleId="Hyperlink">
    <w:name w:val="Hyperlink"/>
    <w:basedOn w:val="DefaultParagraphFont"/>
    <w:uiPriority w:val="99"/>
    <w:unhideWhenUsed/>
    <w:rsid w:val="00961268"/>
    <w:rPr>
      <w:rFonts w:cs="Times New Roman"/>
      <w:color w:val="0000FF"/>
      <w:u w:val="single"/>
    </w:rPr>
  </w:style>
  <w:style w:type="paragraph" w:styleId="BalloonText">
    <w:name w:val="Balloon Text"/>
    <w:basedOn w:val="Normal"/>
    <w:link w:val="BalloonTextChar"/>
    <w:uiPriority w:val="99"/>
    <w:semiHidden/>
    <w:unhideWhenUsed/>
    <w:rsid w:val="009612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268"/>
    <w:rPr>
      <w:rFonts w:ascii="Lucida Grande" w:eastAsiaTheme="minorHAnsi"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6F3DBA"/>
    <w:pPr>
      <w:widowControl/>
      <w:spacing w:after="200"/>
      <w:contextualSpacing w:val="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6F3DBA"/>
    <w:rPr>
      <w:rFonts w:ascii="Arial" w:eastAsiaTheme="minorHAnsi" w:hAnsi="Arial" w:cs="Arial"/>
      <w:b/>
      <w:bCs/>
      <w:color w:val="000000"/>
      <w:lang w:eastAsia="en-US"/>
    </w:rPr>
  </w:style>
  <w:style w:type="paragraph" w:styleId="Revision">
    <w:name w:val="Revision"/>
    <w:hidden/>
    <w:uiPriority w:val="99"/>
    <w:semiHidden/>
    <w:rsid w:val="007376C0"/>
    <w:pPr>
      <w:spacing w:after="0"/>
    </w:pPr>
    <w:rPr>
      <w:rFonts w:eastAsiaTheme="minorHAnsi"/>
      <w:sz w:val="22"/>
      <w:szCs w:val="22"/>
      <w:lang w:eastAsia="en-US"/>
    </w:rPr>
  </w:style>
  <w:style w:type="character" w:styleId="FollowedHyperlink">
    <w:name w:val="FollowedHyperlink"/>
    <w:basedOn w:val="DefaultParagraphFont"/>
    <w:uiPriority w:val="99"/>
    <w:semiHidden/>
    <w:unhideWhenUsed/>
    <w:rsid w:val="00A06977"/>
    <w:rPr>
      <w:color w:val="800080" w:themeColor="followedHyperlink"/>
      <w:u w:val="single"/>
    </w:rPr>
  </w:style>
  <w:style w:type="paragraph" w:styleId="ListParagraph">
    <w:name w:val="List Paragraph"/>
    <w:basedOn w:val="Normal"/>
    <w:uiPriority w:val="34"/>
    <w:qFormat/>
    <w:rsid w:val="00552EB5"/>
    <w:pPr>
      <w:ind w:left="720"/>
      <w:contextualSpacing/>
    </w:pPr>
  </w:style>
  <w:style w:type="paragraph" w:styleId="FootnoteText">
    <w:name w:val="footnote text"/>
    <w:basedOn w:val="Normal"/>
    <w:link w:val="FootnoteTextChar"/>
    <w:uiPriority w:val="99"/>
    <w:semiHidden/>
    <w:unhideWhenUsed/>
    <w:rsid w:val="008B0F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FBF"/>
    <w:rPr>
      <w:rFonts w:eastAsiaTheme="minorHAnsi"/>
      <w:lang w:eastAsia="en-US"/>
    </w:rPr>
  </w:style>
  <w:style w:type="character" w:styleId="FootnoteReference">
    <w:name w:val="footnote reference"/>
    <w:basedOn w:val="DefaultParagraphFont"/>
    <w:uiPriority w:val="99"/>
    <w:semiHidden/>
    <w:unhideWhenUsed/>
    <w:rsid w:val="008B0F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68"/>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268"/>
    <w:pPr>
      <w:spacing w:after="0"/>
    </w:pPr>
    <w:rPr>
      <w:rFonts w:eastAsiaTheme="minorHAnsi"/>
      <w:sz w:val="22"/>
      <w:szCs w:val="22"/>
      <w:lang w:eastAsia="en-US"/>
    </w:rPr>
  </w:style>
  <w:style w:type="character" w:styleId="CommentReference">
    <w:name w:val="annotation reference"/>
    <w:basedOn w:val="DefaultParagraphFont"/>
    <w:uiPriority w:val="99"/>
    <w:unhideWhenUsed/>
    <w:rsid w:val="00961268"/>
    <w:rPr>
      <w:rFonts w:cs="Times New Roman"/>
      <w:sz w:val="16"/>
      <w:szCs w:val="16"/>
    </w:rPr>
  </w:style>
  <w:style w:type="paragraph" w:styleId="CommentText">
    <w:name w:val="annotation text"/>
    <w:basedOn w:val="Normal"/>
    <w:link w:val="CommentTextChar"/>
    <w:uiPriority w:val="99"/>
    <w:unhideWhenUsed/>
    <w:rsid w:val="00961268"/>
    <w:pPr>
      <w:widowControl w:val="0"/>
      <w:spacing w:after="0" w:line="240" w:lineRule="auto"/>
      <w:contextualSpacing/>
    </w:pPr>
    <w:rPr>
      <w:rFonts w:ascii="Arial" w:eastAsia="Times New Roman" w:hAnsi="Arial" w:cs="Arial"/>
      <w:color w:val="000000"/>
      <w:sz w:val="20"/>
      <w:szCs w:val="20"/>
    </w:rPr>
  </w:style>
  <w:style w:type="character" w:customStyle="1" w:styleId="CommentTextChar">
    <w:name w:val="Comment Text Char"/>
    <w:basedOn w:val="DefaultParagraphFont"/>
    <w:link w:val="CommentText"/>
    <w:uiPriority w:val="99"/>
    <w:rsid w:val="00961268"/>
    <w:rPr>
      <w:rFonts w:ascii="Arial" w:eastAsia="Times New Roman" w:hAnsi="Arial" w:cs="Arial"/>
      <w:color w:val="000000"/>
      <w:lang w:eastAsia="en-US"/>
    </w:rPr>
  </w:style>
  <w:style w:type="character" w:styleId="Hyperlink">
    <w:name w:val="Hyperlink"/>
    <w:basedOn w:val="DefaultParagraphFont"/>
    <w:uiPriority w:val="99"/>
    <w:unhideWhenUsed/>
    <w:rsid w:val="00961268"/>
    <w:rPr>
      <w:rFonts w:cs="Times New Roman"/>
      <w:color w:val="0000FF"/>
      <w:u w:val="single"/>
    </w:rPr>
  </w:style>
  <w:style w:type="paragraph" w:styleId="BalloonText">
    <w:name w:val="Balloon Text"/>
    <w:basedOn w:val="Normal"/>
    <w:link w:val="BalloonTextChar"/>
    <w:uiPriority w:val="99"/>
    <w:semiHidden/>
    <w:unhideWhenUsed/>
    <w:rsid w:val="009612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1268"/>
    <w:rPr>
      <w:rFonts w:ascii="Lucida Grande" w:eastAsiaTheme="minorHAnsi"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6F3DBA"/>
    <w:pPr>
      <w:widowControl/>
      <w:spacing w:after="200"/>
      <w:contextualSpacing w:val="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6F3DBA"/>
    <w:rPr>
      <w:rFonts w:ascii="Arial" w:eastAsiaTheme="minorHAnsi" w:hAnsi="Arial" w:cs="Arial"/>
      <w:b/>
      <w:bCs/>
      <w:color w:val="000000"/>
      <w:lang w:eastAsia="en-US"/>
    </w:rPr>
  </w:style>
  <w:style w:type="paragraph" w:styleId="Revision">
    <w:name w:val="Revision"/>
    <w:hidden/>
    <w:uiPriority w:val="99"/>
    <w:semiHidden/>
    <w:rsid w:val="007376C0"/>
    <w:pPr>
      <w:spacing w:after="0"/>
    </w:pPr>
    <w:rPr>
      <w:rFonts w:eastAsiaTheme="minorHAnsi"/>
      <w:sz w:val="22"/>
      <w:szCs w:val="22"/>
      <w:lang w:eastAsia="en-US"/>
    </w:rPr>
  </w:style>
  <w:style w:type="character" w:styleId="FollowedHyperlink">
    <w:name w:val="FollowedHyperlink"/>
    <w:basedOn w:val="DefaultParagraphFont"/>
    <w:uiPriority w:val="99"/>
    <w:semiHidden/>
    <w:unhideWhenUsed/>
    <w:rsid w:val="00A06977"/>
    <w:rPr>
      <w:color w:val="800080" w:themeColor="followedHyperlink"/>
      <w:u w:val="single"/>
    </w:rPr>
  </w:style>
  <w:style w:type="paragraph" w:styleId="ListParagraph">
    <w:name w:val="List Paragraph"/>
    <w:basedOn w:val="Normal"/>
    <w:uiPriority w:val="34"/>
    <w:qFormat/>
    <w:rsid w:val="00552EB5"/>
    <w:pPr>
      <w:ind w:left="720"/>
      <w:contextualSpacing/>
    </w:pPr>
  </w:style>
  <w:style w:type="paragraph" w:styleId="FootnoteText">
    <w:name w:val="footnote text"/>
    <w:basedOn w:val="Normal"/>
    <w:link w:val="FootnoteTextChar"/>
    <w:uiPriority w:val="99"/>
    <w:semiHidden/>
    <w:unhideWhenUsed/>
    <w:rsid w:val="008B0F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0FBF"/>
    <w:rPr>
      <w:rFonts w:eastAsiaTheme="minorHAnsi"/>
      <w:lang w:eastAsia="en-US"/>
    </w:rPr>
  </w:style>
  <w:style w:type="character" w:styleId="FootnoteReference">
    <w:name w:val="footnote reference"/>
    <w:basedOn w:val="DefaultParagraphFont"/>
    <w:uiPriority w:val="99"/>
    <w:semiHidden/>
    <w:unhideWhenUsed/>
    <w:rsid w:val="008B0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2C37F-1C61-47F4-991C-613511D1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5906</Words>
  <Characters>33669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Mullin</dc:creator>
  <cp:lastModifiedBy>KeeleUni</cp:lastModifiedBy>
  <cp:revision>8</cp:revision>
  <cp:lastPrinted>2016-04-18T14:16:00Z</cp:lastPrinted>
  <dcterms:created xsi:type="dcterms:W3CDTF">2016-04-26T10:23:00Z</dcterms:created>
  <dcterms:modified xsi:type="dcterms:W3CDTF">2016-04-26T14:31:00Z</dcterms:modified>
</cp:coreProperties>
</file>