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E13" w:rsidRDefault="009F0EAA" w:rsidP="00C6157E">
      <w:pPr>
        <w:spacing w:line="240" w:lineRule="auto"/>
        <w:rPr>
          <w:rFonts w:ascii="Times New Roman" w:hAnsi="Times New Roman" w:cs="Times New Roman"/>
          <w:sz w:val="24"/>
          <w:szCs w:val="24"/>
        </w:rPr>
      </w:pPr>
      <w:r>
        <w:rPr>
          <w:rFonts w:ascii="Times New Roman" w:hAnsi="Times New Roman" w:cs="Times New Roman"/>
          <w:sz w:val="24"/>
          <w:szCs w:val="24"/>
        </w:rPr>
        <w:t xml:space="preserve">Constructing </w:t>
      </w:r>
      <w:r w:rsidR="004B7E13" w:rsidRPr="004B7E13">
        <w:rPr>
          <w:rFonts w:ascii="Times New Roman" w:hAnsi="Times New Roman" w:cs="Times New Roman"/>
          <w:sz w:val="24"/>
          <w:szCs w:val="24"/>
        </w:rPr>
        <w:t>‘British values’</w:t>
      </w:r>
      <w:r w:rsidR="00C6157E">
        <w:rPr>
          <w:rFonts w:ascii="Times New Roman" w:hAnsi="Times New Roman" w:cs="Times New Roman"/>
          <w:sz w:val="24"/>
          <w:szCs w:val="24"/>
        </w:rPr>
        <w:t xml:space="preserve"> within a Radicalisation Narrative: The R</w:t>
      </w:r>
      <w:r>
        <w:rPr>
          <w:rFonts w:ascii="Times New Roman" w:hAnsi="Times New Roman" w:cs="Times New Roman"/>
          <w:sz w:val="24"/>
          <w:szCs w:val="24"/>
        </w:rPr>
        <w:t xml:space="preserve">eporting of </w:t>
      </w:r>
      <w:r w:rsidR="004B7E13" w:rsidRPr="004B7E13">
        <w:rPr>
          <w:rFonts w:ascii="Times New Roman" w:hAnsi="Times New Roman" w:cs="Times New Roman"/>
          <w:sz w:val="24"/>
          <w:szCs w:val="24"/>
        </w:rPr>
        <w:t>the Trojan Horse Affair.</w:t>
      </w:r>
    </w:p>
    <w:p w:rsidR="00C6157E" w:rsidRDefault="00C6157E" w:rsidP="00C6157E">
      <w:pPr>
        <w:spacing w:line="240" w:lineRule="auto"/>
        <w:rPr>
          <w:rFonts w:ascii="Times New Roman" w:hAnsi="Times New Roman" w:cs="Times New Roman"/>
          <w:sz w:val="24"/>
          <w:szCs w:val="24"/>
        </w:rPr>
      </w:pPr>
      <w:r>
        <w:rPr>
          <w:rFonts w:ascii="Times New Roman" w:hAnsi="Times New Roman" w:cs="Times New Roman"/>
          <w:sz w:val="24"/>
          <w:szCs w:val="24"/>
        </w:rPr>
        <w:t>Abstract</w:t>
      </w:r>
    </w:p>
    <w:p w:rsidR="009D3DC3" w:rsidRDefault="00C6157E" w:rsidP="00C6157E">
      <w:pPr>
        <w:spacing w:line="240" w:lineRule="auto"/>
        <w:rPr>
          <w:rFonts w:ascii="Times New Roman" w:hAnsi="Times New Roman" w:cs="Times New Roman"/>
          <w:sz w:val="24"/>
          <w:szCs w:val="24"/>
        </w:rPr>
      </w:pPr>
      <w:r w:rsidRPr="00C6157E">
        <w:rPr>
          <w:rFonts w:ascii="Times New Roman" w:hAnsi="Times New Roman" w:cs="Times New Roman"/>
          <w:sz w:val="24"/>
          <w:szCs w:val="24"/>
        </w:rPr>
        <w:t>This article examines the reporting of the ‘Operation Trojan Horse’ affair in two British newspapers</w:t>
      </w:r>
      <w:r w:rsidR="00C12EC5">
        <w:rPr>
          <w:rFonts w:ascii="Times New Roman" w:hAnsi="Times New Roman" w:cs="Times New Roman"/>
          <w:sz w:val="24"/>
          <w:szCs w:val="24"/>
        </w:rPr>
        <w:t>,</w:t>
      </w:r>
      <w:r w:rsidR="00BD2BAA">
        <w:rPr>
          <w:rFonts w:ascii="Times New Roman" w:hAnsi="Times New Roman" w:cs="Times New Roman"/>
          <w:sz w:val="24"/>
          <w:szCs w:val="24"/>
        </w:rPr>
        <w:t xml:space="preserve"> </w:t>
      </w:r>
      <w:r w:rsidR="00BD2BAA" w:rsidRPr="00BD2BAA">
        <w:rPr>
          <w:rFonts w:ascii="Times New Roman" w:hAnsi="Times New Roman" w:cs="Times New Roman"/>
          <w:i/>
          <w:sz w:val="24"/>
          <w:szCs w:val="24"/>
        </w:rPr>
        <w:t>The Daily Mail</w:t>
      </w:r>
      <w:r w:rsidR="00BD2BAA">
        <w:rPr>
          <w:rFonts w:ascii="Times New Roman" w:hAnsi="Times New Roman" w:cs="Times New Roman"/>
          <w:sz w:val="24"/>
          <w:szCs w:val="24"/>
        </w:rPr>
        <w:t xml:space="preserve"> and </w:t>
      </w:r>
      <w:r w:rsidR="00BD2BAA" w:rsidRPr="00BD2BAA">
        <w:rPr>
          <w:rFonts w:ascii="Times New Roman" w:hAnsi="Times New Roman" w:cs="Times New Roman"/>
          <w:i/>
          <w:sz w:val="24"/>
          <w:szCs w:val="24"/>
        </w:rPr>
        <w:t>The Guardian</w:t>
      </w:r>
      <w:r w:rsidR="00BD2BAA">
        <w:rPr>
          <w:rFonts w:ascii="Times New Roman" w:hAnsi="Times New Roman" w:cs="Times New Roman"/>
          <w:sz w:val="24"/>
          <w:szCs w:val="24"/>
        </w:rPr>
        <w:t>,</w:t>
      </w:r>
      <w:r w:rsidR="009D3DC3">
        <w:rPr>
          <w:rFonts w:ascii="Times New Roman" w:hAnsi="Times New Roman" w:cs="Times New Roman"/>
          <w:sz w:val="24"/>
          <w:szCs w:val="24"/>
        </w:rPr>
        <w:t xml:space="preserve"> in 2014. In it, it is </w:t>
      </w:r>
      <w:r w:rsidR="009D3DC3" w:rsidRPr="009D3DC3">
        <w:rPr>
          <w:rFonts w:ascii="Times New Roman" w:hAnsi="Times New Roman" w:cs="Times New Roman"/>
          <w:sz w:val="24"/>
          <w:szCs w:val="24"/>
        </w:rPr>
        <w:t>argue</w:t>
      </w:r>
      <w:r w:rsidR="009D3DC3">
        <w:rPr>
          <w:rFonts w:ascii="Times New Roman" w:hAnsi="Times New Roman" w:cs="Times New Roman"/>
          <w:sz w:val="24"/>
          <w:szCs w:val="24"/>
        </w:rPr>
        <w:t>d</w:t>
      </w:r>
      <w:r w:rsidR="009D3DC3" w:rsidRPr="009D3DC3">
        <w:rPr>
          <w:rFonts w:ascii="Times New Roman" w:hAnsi="Times New Roman" w:cs="Times New Roman"/>
          <w:sz w:val="24"/>
          <w:szCs w:val="24"/>
        </w:rPr>
        <w:t xml:space="preserve"> that this high profile case was a vehicle for the Conservative-led Government, and parts of the UK’s press, to advance their doctrine of muscular liberalism, an ideology that locates the rise of extremism in the policies of mu</w:t>
      </w:r>
      <w:r w:rsidR="00C12EC5">
        <w:rPr>
          <w:rFonts w:ascii="Times New Roman" w:hAnsi="Times New Roman" w:cs="Times New Roman"/>
          <w:sz w:val="24"/>
          <w:szCs w:val="24"/>
        </w:rPr>
        <w:t>lticulturalism. In this interpretation of the event, it was</w:t>
      </w:r>
      <w:r w:rsidR="009D3DC3" w:rsidRPr="009D3DC3">
        <w:rPr>
          <w:rFonts w:ascii="Times New Roman" w:hAnsi="Times New Roman" w:cs="Times New Roman"/>
          <w:sz w:val="24"/>
          <w:szCs w:val="24"/>
        </w:rPr>
        <w:t xml:space="preserve"> argued that, under a Labour council, schools in Birmi</w:t>
      </w:r>
      <w:r w:rsidR="00C12EC5">
        <w:rPr>
          <w:rFonts w:ascii="Times New Roman" w:hAnsi="Times New Roman" w:cs="Times New Roman"/>
          <w:sz w:val="24"/>
          <w:szCs w:val="24"/>
        </w:rPr>
        <w:t>ngham had been given the freedom to</w:t>
      </w:r>
      <w:r w:rsidR="009D3DC3" w:rsidRPr="009D3DC3">
        <w:rPr>
          <w:rFonts w:ascii="Times New Roman" w:hAnsi="Times New Roman" w:cs="Times New Roman"/>
          <w:sz w:val="24"/>
          <w:szCs w:val="24"/>
        </w:rPr>
        <w:t xml:space="preserve"> practice a segregationist agenda, resulting in an infiltration of Islamist ideology. Through a radicalisation narrative, that locates the causes of terrorism with extremist thought, an issue of local governance and agency was transformed into an argument about terrorist radicalisation. This allowed Government agencies to intervene, at a local and national level, promoting an assimilationist agenda through conceptualisations of national identity, here constructed as ‘British values</w:t>
      </w:r>
      <w:r w:rsidR="009E665F">
        <w:rPr>
          <w:rFonts w:ascii="Times New Roman" w:hAnsi="Times New Roman" w:cs="Times New Roman"/>
          <w:sz w:val="24"/>
          <w:szCs w:val="24"/>
        </w:rPr>
        <w:t>.</w:t>
      </w:r>
      <w:r w:rsidR="009D3DC3" w:rsidRPr="009D3DC3">
        <w:rPr>
          <w:rFonts w:ascii="Times New Roman" w:hAnsi="Times New Roman" w:cs="Times New Roman"/>
          <w:sz w:val="24"/>
          <w:szCs w:val="24"/>
        </w:rPr>
        <w:t>’</w:t>
      </w:r>
    </w:p>
    <w:p w:rsidR="00C6157E" w:rsidRPr="00C6157E" w:rsidRDefault="00C6157E" w:rsidP="00C6157E">
      <w:pPr>
        <w:spacing w:line="240" w:lineRule="auto"/>
        <w:rPr>
          <w:rFonts w:ascii="Times New Roman" w:hAnsi="Times New Roman" w:cs="Times New Roman"/>
          <w:sz w:val="24"/>
          <w:szCs w:val="24"/>
        </w:rPr>
      </w:pPr>
      <w:r w:rsidRPr="00C6157E">
        <w:rPr>
          <w:rFonts w:ascii="Times New Roman" w:hAnsi="Times New Roman" w:cs="Times New Roman"/>
          <w:sz w:val="24"/>
          <w:szCs w:val="24"/>
        </w:rPr>
        <w:t>Key words</w:t>
      </w:r>
      <w:r>
        <w:rPr>
          <w:rFonts w:ascii="Times New Roman" w:hAnsi="Times New Roman" w:cs="Times New Roman"/>
          <w:sz w:val="24"/>
          <w:szCs w:val="24"/>
        </w:rPr>
        <w:t xml:space="preserve">: </w:t>
      </w:r>
      <w:r w:rsidR="00615394">
        <w:rPr>
          <w:rFonts w:ascii="Times New Roman" w:hAnsi="Times New Roman" w:cs="Times New Roman"/>
          <w:sz w:val="24"/>
          <w:szCs w:val="24"/>
        </w:rPr>
        <w:t xml:space="preserve">Muslims, Islam, </w:t>
      </w:r>
      <w:r w:rsidRPr="00C6157E">
        <w:rPr>
          <w:rFonts w:ascii="Times New Roman" w:hAnsi="Times New Roman" w:cs="Times New Roman"/>
          <w:sz w:val="24"/>
          <w:szCs w:val="24"/>
        </w:rPr>
        <w:t xml:space="preserve">representation, </w:t>
      </w:r>
      <w:r w:rsidR="00AA7C79">
        <w:rPr>
          <w:rFonts w:ascii="Times New Roman" w:hAnsi="Times New Roman" w:cs="Times New Roman"/>
          <w:sz w:val="24"/>
          <w:szCs w:val="24"/>
        </w:rPr>
        <w:t xml:space="preserve">media, </w:t>
      </w:r>
      <w:r w:rsidRPr="00C6157E">
        <w:rPr>
          <w:rFonts w:ascii="Times New Roman" w:hAnsi="Times New Roman" w:cs="Times New Roman"/>
          <w:sz w:val="24"/>
          <w:szCs w:val="24"/>
        </w:rPr>
        <w:t>radicalisation, British values</w:t>
      </w:r>
      <w:r w:rsidR="0061729E">
        <w:rPr>
          <w:rFonts w:ascii="Times New Roman" w:hAnsi="Times New Roman" w:cs="Times New Roman"/>
          <w:sz w:val="24"/>
          <w:szCs w:val="24"/>
        </w:rPr>
        <w:t>, extremism</w:t>
      </w:r>
      <w:r w:rsidR="00F40B19">
        <w:rPr>
          <w:rFonts w:ascii="Times New Roman" w:hAnsi="Times New Roman" w:cs="Times New Roman"/>
          <w:sz w:val="24"/>
          <w:szCs w:val="24"/>
        </w:rPr>
        <w:t>, national identity</w:t>
      </w:r>
    </w:p>
    <w:p w:rsidR="00FE2853" w:rsidRDefault="000462C9" w:rsidP="00FE2853">
      <w:pPr>
        <w:spacing w:line="240" w:lineRule="auto"/>
        <w:rPr>
          <w:rFonts w:ascii="Times New Roman" w:hAnsi="Times New Roman" w:cs="Times New Roman"/>
          <w:sz w:val="24"/>
          <w:szCs w:val="24"/>
        </w:rPr>
      </w:pPr>
      <w:r>
        <w:rPr>
          <w:rFonts w:ascii="Times New Roman" w:hAnsi="Times New Roman" w:cs="Times New Roman"/>
          <w:sz w:val="24"/>
          <w:szCs w:val="24"/>
        </w:rPr>
        <w:t>Introduction</w:t>
      </w:r>
    </w:p>
    <w:p w:rsidR="000462C9" w:rsidRDefault="009D3DC3" w:rsidP="009D3DC3">
      <w:pPr>
        <w:spacing w:after="0" w:line="240" w:lineRule="auto"/>
        <w:ind w:firstLine="720"/>
        <w:rPr>
          <w:rFonts w:ascii="Times New Roman" w:hAnsi="Times New Roman" w:cs="Times New Roman"/>
          <w:sz w:val="24"/>
          <w:szCs w:val="24"/>
        </w:rPr>
      </w:pPr>
      <w:r w:rsidRPr="009D3DC3">
        <w:rPr>
          <w:rFonts w:ascii="Times New Roman" w:hAnsi="Times New Roman" w:cs="Times New Roman"/>
          <w:sz w:val="24"/>
          <w:szCs w:val="24"/>
        </w:rPr>
        <w:t xml:space="preserve">This article examines the reporting of the ‘Operation Trojan Horse’ affair in two British newspapers, </w:t>
      </w:r>
      <w:r w:rsidRPr="009D3DC3">
        <w:rPr>
          <w:rFonts w:ascii="Times New Roman" w:hAnsi="Times New Roman" w:cs="Times New Roman"/>
          <w:i/>
          <w:sz w:val="24"/>
          <w:szCs w:val="24"/>
        </w:rPr>
        <w:t>The Daily Mail</w:t>
      </w:r>
      <w:r w:rsidRPr="009D3DC3">
        <w:rPr>
          <w:rFonts w:ascii="Times New Roman" w:hAnsi="Times New Roman" w:cs="Times New Roman"/>
          <w:sz w:val="24"/>
          <w:szCs w:val="24"/>
        </w:rPr>
        <w:t xml:space="preserve"> and </w:t>
      </w:r>
      <w:r w:rsidRPr="009D3DC3">
        <w:rPr>
          <w:rFonts w:ascii="Times New Roman" w:hAnsi="Times New Roman" w:cs="Times New Roman"/>
          <w:i/>
          <w:sz w:val="24"/>
          <w:szCs w:val="24"/>
        </w:rPr>
        <w:t>The Guardian</w:t>
      </w:r>
      <w:r w:rsidRPr="009D3DC3">
        <w:rPr>
          <w:rFonts w:ascii="Times New Roman" w:hAnsi="Times New Roman" w:cs="Times New Roman"/>
          <w:sz w:val="24"/>
          <w:szCs w:val="24"/>
        </w:rPr>
        <w:t>, in 2014. Using qualitative analysis, the article shows how the event was interpreted along ideological lines, with the conservative press reinforcing the current UK Government’s policy of ‘muscular liberalism’, an ideology that locates the rise of extremism in the ‘passive tolerance’ of previous approaches to diversity, in particular multiculturalism. In this interpretation of the event, allegations of an Islamist plot to take over schools in Birmingham were presented as established fact with the proposition that this had been enabled by excessive liberalism, resulting in separatism.</w:t>
      </w:r>
      <w:r w:rsidRPr="009D3DC3">
        <w:rPr>
          <w:rFonts w:ascii="Times New Roman" w:hAnsi="Times New Roman" w:cs="Times New Roman"/>
          <w:sz w:val="24"/>
          <w:szCs w:val="24"/>
          <w:vertAlign w:val="superscript"/>
        </w:rPr>
        <w:endnoteReference w:id="1"/>
      </w:r>
      <w:r w:rsidRPr="009D3DC3">
        <w:rPr>
          <w:rFonts w:ascii="Times New Roman" w:hAnsi="Times New Roman" w:cs="Times New Roman"/>
          <w:sz w:val="24"/>
          <w:szCs w:val="24"/>
        </w:rPr>
        <w:t xml:space="preserve"> In this environment, it was suggested, ‘Islamist extremism’ had been allowed to flourish. In this way, an issue of local governance and agency was transformed into a debate about national security, due to dominant understandings of radicalisation that locate the causes of terrorism with extremist thought.  Within this framework, one of the solutions offered to the problem (as part of a wider programme of counter terrorism measures) is the strengthening of ‘British values’ – promoting integration through ideological constructions of national identity. The ideological construction is made more apparent by counter-discourse reported, in </w:t>
      </w:r>
      <w:r w:rsidRPr="009D3DC3">
        <w:rPr>
          <w:rFonts w:ascii="Times New Roman" w:hAnsi="Times New Roman" w:cs="Times New Roman"/>
          <w:i/>
          <w:sz w:val="24"/>
          <w:szCs w:val="24"/>
        </w:rPr>
        <w:t>The Guardian</w:t>
      </w:r>
      <w:r w:rsidRPr="009D3DC3">
        <w:rPr>
          <w:rFonts w:ascii="Times New Roman" w:hAnsi="Times New Roman" w:cs="Times New Roman"/>
          <w:sz w:val="24"/>
          <w:szCs w:val="24"/>
        </w:rPr>
        <w:t>, which used the case to attack the Government’s education policy. The case highlights the continued focus on Muslims as a ‘suspect community’ as the practice of Islam, is interpreted as extremism, which is perceived as a route to terrorism.</w:t>
      </w:r>
    </w:p>
    <w:p w:rsidR="003B76DC" w:rsidRPr="003B76DC" w:rsidRDefault="00B174DC" w:rsidP="00FE2853">
      <w:pPr>
        <w:spacing w:after="0" w:line="240" w:lineRule="auto"/>
        <w:ind w:firstLine="720"/>
        <w:rPr>
          <w:rFonts w:ascii="Times New Roman" w:hAnsi="Times New Roman" w:cs="Times New Roman"/>
          <w:sz w:val="24"/>
          <w:szCs w:val="24"/>
        </w:rPr>
      </w:pPr>
      <w:r w:rsidRPr="0082147B">
        <w:rPr>
          <w:rFonts w:ascii="Times New Roman" w:hAnsi="Times New Roman" w:cs="Times New Roman"/>
          <w:sz w:val="24"/>
          <w:szCs w:val="24"/>
        </w:rPr>
        <w:t>The Oper</w:t>
      </w:r>
      <w:r w:rsidR="004101E1" w:rsidRPr="0082147B">
        <w:rPr>
          <w:rFonts w:ascii="Times New Roman" w:hAnsi="Times New Roman" w:cs="Times New Roman"/>
          <w:sz w:val="24"/>
          <w:szCs w:val="24"/>
        </w:rPr>
        <w:t>a</w:t>
      </w:r>
      <w:r w:rsidRPr="0082147B">
        <w:rPr>
          <w:rFonts w:ascii="Times New Roman" w:hAnsi="Times New Roman" w:cs="Times New Roman"/>
          <w:sz w:val="24"/>
          <w:szCs w:val="24"/>
        </w:rPr>
        <w:t>t</w:t>
      </w:r>
      <w:r w:rsidR="004101E1" w:rsidRPr="0082147B">
        <w:rPr>
          <w:rFonts w:ascii="Times New Roman" w:hAnsi="Times New Roman" w:cs="Times New Roman"/>
          <w:sz w:val="24"/>
          <w:szCs w:val="24"/>
        </w:rPr>
        <w:t>ion</w:t>
      </w:r>
      <w:r w:rsidR="003D47ED" w:rsidRPr="0082147B">
        <w:rPr>
          <w:rFonts w:ascii="Times New Roman" w:hAnsi="Times New Roman" w:cs="Times New Roman"/>
          <w:sz w:val="24"/>
          <w:szCs w:val="24"/>
        </w:rPr>
        <w:t xml:space="preserve"> Trojan Horse </w:t>
      </w:r>
      <w:r w:rsidR="009F0EAA">
        <w:rPr>
          <w:rFonts w:ascii="Times New Roman" w:hAnsi="Times New Roman" w:cs="Times New Roman"/>
          <w:sz w:val="24"/>
          <w:szCs w:val="24"/>
        </w:rPr>
        <w:t>case has its origins in</w:t>
      </w:r>
      <w:r w:rsidR="003D47ED" w:rsidRPr="0082147B">
        <w:rPr>
          <w:rFonts w:ascii="Times New Roman" w:hAnsi="Times New Roman" w:cs="Times New Roman"/>
          <w:sz w:val="24"/>
          <w:szCs w:val="24"/>
        </w:rPr>
        <w:t xml:space="preserve"> a </w:t>
      </w:r>
      <w:r w:rsidR="004101E1" w:rsidRPr="0082147B">
        <w:rPr>
          <w:rFonts w:ascii="Times New Roman" w:hAnsi="Times New Roman" w:cs="Times New Roman"/>
          <w:sz w:val="24"/>
          <w:szCs w:val="24"/>
        </w:rPr>
        <w:t>letter</w:t>
      </w:r>
      <w:r w:rsidR="003D47ED" w:rsidRPr="0082147B">
        <w:rPr>
          <w:rFonts w:ascii="Times New Roman" w:hAnsi="Times New Roman" w:cs="Times New Roman"/>
          <w:sz w:val="24"/>
          <w:szCs w:val="24"/>
        </w:rPr>
        <w:t>, sent to Birmingham City Council</w:t>
      </w:r>
      <w:r w:rsidR="00CC245D" w:rsidRPr="0082147B">
        <w:rPr>
          <w:rFonts w:ascii="Times New Roman" w:hAnsi="Times New Roman" w:cs="Times New Roman"/>
          <w:sz w:val="24"/>
          <w:szCs w:val="24"/>
        </w:rPr>
        <w:t>,</w:t>
      </w:r>
      <w:r w:rsidR="004101E1" w:rsidRPr="0082147B">
        <w:rPr>
          <w:rFonts w:ascii="Times New Roman" w:hAnsi="Times New Roman" w:cs="Times New Roman"/>
          <w:sz w:val="24"/>
          <w:szCs w:val="24"/>
        </w:rPr>
        <w:t xml:space="preserve"> </w:t>
      </w:r>
      <w:r w:rsidR="009F0EAA">
        <w:rPr>
          <w:rFonts w:ascii="Times New Roman" w:hAnsi="Times New Roman" w:cs="Times New Roman"/>
          <w:sz w:val="24"/>
          <w:szCs w:val="24"/>
        </w:rPr>
        <w:t xml:space="preserve">that </w:t>
      </w:r>
      <w:r w:rsidR="004101E1" w:rsidRPr="0082147B">
        <w:rPr>
          <w:rFonts w:ascii="Times New Roman" w:hAnsi="Times New Roman" w:cs="Times New Roman"/>
          <w:sz w:val="24"/>
          <w:szCs w:val="24"/>
        </w:rPr>
        <w:t>sugge</w:t>
      </w:r>
      <w:r w:rsidR="009F0EAA">
        <w:rPr>
          <w:rFonts w:ascii="Times New Roman" w:hAnsi="Times New Roman" w:cs="Times New Roman"/>
          <w:sz w:val="24"/>
          <w:szCs w:val="24"/>
        </w:rPr>
        <w:t xml:space="preserve">sted </w:t>
      </w:r>
      <w:r w:rsidR="007464BC" w:rsidRPr="0082147B">
        <w:rPr>
          <w:rFonts w:ascii="Times New Roman" w:hAnsi="Times New Roman" w:cs="Times New Roman"/>
          <w:sz w:val="24"/>
          <w:szCs w:val="24"/>
        </w:rPr>
        <w:t xml:space="preserve">there was an organised plot to </w:t>
      </w:r>
      <w:r w:rsidR="00272ABC" w:rsidRPr="0082147B">
        <w:rPr>
          <w:rFonts w:ascii="Times New Roman" w:hAnsi="Times New Roman" w:cs="Times New Roman"/>
          <w:sz w:val="24"/>
          <w:szCs w:val="24"/>
        </w:rPr>
        <w:t>remove Head</w:t>
      </w:r>
      <w:r w:rsidRPr="0082147B">
        <w:rPr>
          <w:rFonts w:ascii="Times New Roman" w:hAnsi="Times New Roman" w:cs="Times New Roman"/>
          <w:sz w:val="24"/>
          <w:szCs w:val="24"/>
        </w:rPr>
        <w:t xml:space="preserve"> </w:t>
      </w:r>
      <w:r w:rsidR="00272ABC" w:rsidRPr="0082147B">
        <w:rPr>
          <w:rFonts w:ascii="Times New Roman" w:hAnsi="Times New Roman" w:cs="Times New Roman"/>
          <w:sz w:val="24"/>
          <w:szCs w:val="24"/>
        </w:rPr>
        <w:t xml:space="preserve">teachers and </w:t>
      </w:r>
      <w:r w:rsidR="007464BC" w:rsidRPr="0082147B">
        <w:rPr>
          <w:rFonts w:ascii="Times New Roman" w:hAnsi="Times New Roman" w:cs="Times New Roman"/>
          <w:sz w:val="24"/>
          <w:szCs w:val="24"/>
        </w:rPr>
        <w:t>spread</w:t>
      </w:r>
      <w:r w:rsidR="004101E1" w:rsidRPr="0082147B">
        <w:rPr>
          <w:rFonts w:ascii="Times New Roman" w:hAnsi="Times New Roman" w:cs="Times New Roman"/>
          <w:sz w:val="24"/>
          <w:szCs w:val="24"/>
        </w:rPr>
        <w:t xml:space="preserve"> </w:t>
      </w:r>
      <w:r w:rsidR="00272ABC" w:rsidRPr="0082147B">
        <w:rPr>
          <w:rFonts w:ascii="Times New Roman" w:hAnsi="Times New Roman" w:cs="Times New Roman"/>
          <w:sz w:val="24"/>
          <w:szCs w:val="24"/>
        </w:rPr>
        <w:t>an</w:t>
      </w:r>
      <w:r w:rsidR="00AA007C">
        <w:rPr>
          <w:rFonts w:ascii="Times New Roman" w:hAnsi="Times New Roman" w:cs="Times New Roman"/>
          <w:sz w:val="24"/>
          <w:szCs w:val="24"/>
        </w:rPr>
        <w:t xml:space="preserve"> Islamist ethos</w:t>
      </w:r>
      <w:r w:rsidR="004101E1" w:rsidRPr="0082147B">
        <w:rPr>
          <w:rFonts w:ascii="Times New Roman" w:hAnsi="Times New Roman" w:cs="Times New Roman"/>
          <w:sz w:val="24"/>
          <w:szCs w:val="24"/>
        </w:rPr>
        <w:t xml:space="preserve"> in Birmingham</w:t>
      </w:r>
      <w:r w:rsidR="00AA007C">
        <w:rPr>
          <w:rFonts w:ascii="Times New Roman" w:hAnsi="Times New Roman" w:cs="Times New Roman"/>
          <w:sz w:val="24"/>
          <w:szCs w:val="24"/>
        </w:rPr>
        <w:t>’s schools</w:t>
      </w:r>
      <w:r w:rsidR="003D47ED" w:rsidRPr="0082147B">
        <w:rPr>
          <w:rFonts w:ascii="Times New Roman" w:hAnsi="Times New Roman" w:cs="Times New Roman"/>
          <w:sz w:val="24"/>
          <w:szCs w:val="24"/>
        </w:rPr>
        <w:t xml:space="preserve"> </w:t>
      </w:r>
      <w:r w:rsidRPr="0082147B">
        <w:rPr>
          <w:rFonts w:ascii="Times New Roman" w:hAnsi="Times New Roman" w:cs="Times New Roman"/>
          <w:sz w:val="24"/>
          <w:szCs w:val="24"/>
        </w:rPr>
        <w:t>(</w:t>
      </w:r>
      <w:r w:rsidR="003D47ED" w:rsidRPr="0082147B">
        <w:rPr>
          <w:rFonts w:ascii="Times New Roman" w:hAnsi="Times New Roman" w:cs="Times New Roman"/>
          <w:sz w:val="24"/>
          <w:szCs w:val="24"/>
        </w:rPr>
        <w:t>which it referred to</w:t>
      </w:r>
      <w:r w:rsidR="007464BC" w:rsidRPr="0082147B">
        <w:rPr>
          <w:rFonts w:ascii="Times New Roman" w:hAnsi="Times New Roman" w:cs="Times New Roman"/>
          <w:sz w:val="24"/>
          <w:szCs w:val="24"/>
        </w:rPr>
        <w:t xml:space="preserve"> as ‘</w:t>
      </w:r>
      <w:r w:rsidRPr="0082147B">
        <w:rPr>
          <w:rFonts w:ascii="Times New Roman" w:hAnsi="Times New Roman" w:cs="Times New Roman"/>
          <w:sz w:val="24"/>
          <w:szCs w:val="24"/>
        </w:rPr>
        <w:t>Oper</w:t>
      </w:r>
      <w:r w:rsidR="007464BC" w:rsidRPr="0082147B">
        <w:rPr>
          <w:rFonts w:ascii="Times New Roman" w:hAnsi="Times New Roman" w:cs="Times New Roman"/>
          <w:sz w:val="24"/>
          <w:szCs w:val="24"/>
        </w:rPr>
        <w:t>a</w:t>
      </w:r>
      <w:r w:rsidRPr="0082147B">
        <w:rPr>
          <w:rFonts w:ascii="Times New Roman" w:hAnsi="Times New Roman" w:cs="Times New Roman"/>
          <w:sz w:val="24"/>
          <w:szCs w:val="24"/>
        </w:rPr>
        <w:t>t</w:t>
      </w:r>
      <w:r w:rsidR="007464BC" w:rsidRPr="0082147B">
        <w:rPr>
          <w:rFonts w:ascii="Times New Roman" w:hAnsi="Times New Roman" w:cs="Times New Roman"/>
          <w:sz w:val="24"/>
          <w:szCs w:val="24"/>
        </w:rPr>
        <w:t>ion Trojan Horse’</w:t>
      </w:r>
      <w:r w:rsidR="00455E5B">
        <w:rPr>
          <w:rFonts w:ascii="Times New Roman" w:hAnsi="Times New Roman" w:cs="Times New Roman"/>
          <w:sz w:val="24"/>
          <w:szCs w:val="24"/>
        </w:rPr>
        <w:t>). It</w:t>
      </w:r>
      <w:r w:rsidR="009F0EAA">
        <w:rPr>
          <w:rFonts w:ascii="Times New Roman" w:hAnsi="Times New Roman" w:cs="Times New Roman"/>
          <w:sz w:val="24"/>
          <w:szCs w:val="24"/>
        </w:rPr>
        <w:t xml:space="preserve"> </w:t>
      </w:r>
      <w:r w:rsidRPr="0082147B">
        <w:rPr>
          <w:rFonts w:ascii="Times New Roman" w:hAnsi="Times New Roman" w:cs="Times New Roman"/>
          <w:sz w:val="24"/>
          <w:szCs w:val="24"/>
        </w:rPr>
        <w:t xml:space="preserve">was </w:t>
      </w:r>
      <w:r w:rsidR="00455E5B">
        <w:rPr>
          <w:rFonts w:ascii="Times New Roman" w:hAnsi="Times New Roman" w:cs="Times New Roman"/>
          <w:sz w:val="24"/>
          <w:szCs w:val="24"/>
        </w:rPr>
        <w:t>later</w:t>
      </w:r>
      <w:r w:rsidR="009F0EAA">
        <w:rPr>
          <w:rFonts w:ascii="Times New Roman" w:hAnsi="Times New Roman" w:cs="Times New Roman"/>
          <w:sz w:val="24"/>
          <w:szCs w:val="24"/>
        </w:rPr>
        <w:t xml:space="preserve"> </w:t>
      </w:r>
      <w:r w:rsidRPr="0082147B">
        <w:rPr>
          <w:rFonts w:ascii="Times New Roman" w:hAnsi="Times New Roman" w:cs="Times New Roman"/>
          <w:sz w:val="24"/>
          <w:szCs w:val="24"/>
        </w:rPr>
        <w:t>leaked to the media</w:t>
      </w:r>
      <w:r w:rsidR="004101E1" w:rsidRPr="0082147B">
        <w:rPr>
          <w:rFonts w:ascii="Times New Roman" w:hAnsi="Times New Roman" w:cs="Times New Roman"/>
          <w:sz w:val="24"/>
          <w:szCs w:val="24"/>
        </w:rPr>
        <w:t>.</w:t>
      </w:r>
      <w:r w:rsidR="00455E5B">
        <w:rPr>
          <w:rStyle w:val="EndnoteReference"/>
          <w:rFonts w:ascii="Times New Roman" w:hAnsi="Times New Roman" w:cs="Times New Roman"/>
          <w:sz w:val="24"/>
          <w:szCs w:val="24"/>
        </w:rPr>
        <w:endnoteReference w:id="2"/>
      </w:r>
      <w:r w:rsidR="004101E1" w:rsidRPr="0082147B">
        <w:rPr>
          <w:rFonts w:ascii="Times New Roman" w:hAnsi="Times New Roman" w:cs="Times New Roman"/>
          <w:sz w:val="24"/>
          <w:szCs w:val="24"/>
        </w:rPr>
        <w:t xml:space="preserve"> </w:t>
      </w:r>
      <w:r w:rsidR="003B76DC">
        <w:rPr>
          <w:rFonts w:ascii="Times New Roman" w:hAnsi="Times New Roman" w:cs="Times New Roman"/>
          <w:sz w:val="24"/>
          <w:szCs w:val="24"/>
        </w:rPr>
        <w:t xml:space="preserve">It is not the first time this </w:t>
      </w:r>
      <w:r w:rsidR="00433A93">
        <w:rPr>
          <w:rFonts w:ascii="Times New Roman" w:hAnsi="Times New Roman" w:cs="Times New Roman"/>
          <w:sz w:val="24"/>
          <w:szCs w:val="24"/>
        </w:rPr>
        <w:t xml:space="preserve">term has been used </w:t>
      </w:r>
      <w:r w:rsidR="003B76DC" w:rsidRPr="003B76DC">
        <w:rPr>
          <w:rFonts w:ascii="Times New Roman" w:hAnsi="Times New Roman" w:cs="Times New Roman"/>
          <w:sz w:val="24"/>
          <w:szCs w:val="24"/>
        </w:rPr>
        <w:t>to d</w:t>
      </w:r>
      <w:r w:rsidR="003B76DC">
        <w:rPr>
          <w:rFonts w:ascii="Times New Roman" w:hAnsi="Times New Roman" w:cs="Times New Roman"/>
          <w:sz w:val="24"/>
          <w:szCs w:val="24"/>
        </w:rPr>
        <w:t>escribe Muslims</w:t>
      </w:r>
      <w:r w:rsidR="00301C6A">
        <w:rPr>
          <w:rFonts w:ascii="Times New Roman" w:hAnsi="Times New Roman" w:cs="Times New Roman"/>
          <w:sz w:val="24"/>
          <w:szCs w:val="24"/>
        </w:rPr>
        <w:t xml:space="preserve"> living in Europe</w:t>
      </w:r>
      <w:r w:rsidR="003B76DC">
        <w:rPr>
          <w:rFonts w:ascii="Times New Roman" w:hAnsi="Times New Roman" w:cs="Times New Roman"/>
          <w:sz w:val="24"/>
          <w:szCs w:val="24"/>
        </w:rPr>
        <w:t>. Kundnani (2014</w:t>
      </w:r>
      <w:r w:rsidR="0091442E">
        <w:rPr>
          <w:rFonts w:ascii="Times New Roman" w:hAnsi="Times New Roman" w:cs="Times New Roman"/>
          <w:sz w:val="24"/>
          <w:szCs w:val="24"/>
        </w:rPr>
        <w:t>, 245</w:t>
      </w:r>
      <w:r w:rsidR="003B76DC">
        <w:rPr>
          <w:rFonts w:ascii="Times New Roman" w:hAnsi="Times New Roman" w:cs="Times New Roman"/>
          <w:sz w:val="24"/>
          <w:szCs w:val="24"/>
        </w:rPr>
        <w:t xml:space="preserve">) recalls when </w:t>
      </w:r>
      <w:r w:rsidR="003B76DC" w:rsidRPr="003B76DC">
        <w:rPr>
          <w:rFonts w:ascii="Times New Roman" w:hAnsi="Times New Roman" w:cs="Times New Roman"/>
          <w:sz w:val="24"/>
          <w:szCs w:val="24"/>
        </w:rPr>
        <w:t>Filip Dewinter, the leader of the Belgium Flemish nationalist group</w:t>
      </w:r>
      <w:r w:rsidR="003B76DC">
        <w:rPr>
          <w:rFonts w:ascii="Times New Roman" w:hAnsi="Times New Roman" w:cs="Times New Roman"/>
          <w:sz w:val="24"/>
          <w:szCs w:val="24"/>
        </w:rPr>
        <w:t xml:space="preserve"> </w:t>
      </w:r>
      <w:r w:rsidR="003B76DC" w:rsidRPr="003B76DC">
        <w:rPr>
          <w:rFonts w:ascii="Times New Roman" w:hAnsi="Times New Roman" w:cs="Times New Roman"/>
          <w:sz w:val="24"/>
          <w:szCs w:val="24"/>
        </w:rPr>
        <w:t xml:space="preserve">Vlaams Belang, told an Israeli newspaper, Haaretz, </w:t>
      </w:r>
      <w:r w:rsidR="003B76DC">
        <w:rPr>
          <w:rFonts w:ascii="Times New Roman" w:hAnsi="Times New Roman" w:cs="Times New Roman"/>
          <w:sz w:val="24"/>
          <w:szCs w:val="24"/>
        </w:rPr>
        <w:t xml:space="preserve">in 2005 </w:t>
      </w:r>
      <w:r w:rsidR="003B76DC" w:rsidRPr="003B76DC">
        <w:rPr>
          <w:rFonts w:ascii="Times New Roman" w:hAnsi="Times New Roman" w:cs="Times New Roman"/>
          <w:sz w:val="24"/>
          <w:szCs w:val="24"/>
        </w:rPr>
        <w:t>that Islam in Europe was a Trojan Horse</w:t>
      </w:r>
      <w:r w:rsidR="00433A93">
        <w:rPr>
          <w:rFonts w:ascii="Times New Roman" w:hAnsi="Times New Roman" w:cs="Times New Roman"/>
          <w:sz w:val="24"/>
          <w:szCs w:val="24"/>
        </w:rPr>
        <w:t>, which Kundnani</w:t>
      </w:r>
      <w:r w:rsidR="003B76DC">
        <w:rPr>
          <w:rFonts w:ascii="Times New Roman" w:hAnsi="Times New Roman" w:cs="Times New Roman"/>
          <w:sz w:val="24"/>
          <w:szCs w:val="24"/>
        </w:rPr>
        <w:t xml:space="preserve"> argues</w:t>
      </w:r>
      <w:r w:rsidR="003B76DC" w:rsidRPr="003B76DC">
        <w:rPr>
          <w:rFonts w:ascii="Times New Roman" w:hAnsi="Times New Roman" w:cs="Times New Roman"/>
          <w:sz w:val="24"/>
          <w:szCs w:val="24"/>
        </w:rPr>
        <w:t xml:space="preserve"> symbolises ideas</w:t>
      </w:r>
      <w:r w:rsidR="003B76DC">
        <w:rPr>
          <w:rFonts w:ascii="Times New Roman" w:hAnsi="Times New Roman" w:cs="Times New Roman"/>
          <w:sz w:val="24"/>
          <w:szCs w:val="24"/>
        </w:rPr>
        <w:t xml:space="preserve"> of Islam as a fifth column, an</w:t>
      </w:r>
      <w:r w:rsidR="003B76DC" w:rsidRPr="003B76DC">
        <w:rPr>
          <w:rFonts w:ascii="Times New Roman" w:hAnsi="Times New Roman" w:cs="Times New Roman"/>
          <w:sz w:val="24"/>
          <w:szCs w:val="24"/>
        </w:rPr>
        <w:t xml:space="preserve"> </w:t>
      </w:r>
      <w:r w:rsidR="003B76DC">
        <w:rPr>
          <w:rFonts w:ascii="Times New Roman" w:hAnsi="Times New Roman" w:cs="Times New Roman"/>
          <w:sz w:val="24"/>
          <w:szCs w:val="24"/>
        </w:rPr>
        <w:t>enemy within.</w:t>
      </w:r>
    </w:p>
    <w:p w:rsidR="004101E1" w:rsidRPr="0082147B" w:rsidRDefault="004101E1" w:rsidP="00FE2853">
      <w:pPr>
        <w:spacing w:after="0" w:line="240" w:lineRule="auto"/>
        <w:ind w:firstLine="720"/>
        <w:rPr>
          <w:rFonts w:ascii="Times New Roman" w:hAnsi="Times New Roman" w:cs="Times New Roman"/>
          <w:sz w:val="24"/>
          <w:szCs w:val="24"/>
        </w:rPr>
      </w:pPr>
      <w:r w:rsidRPr="0082147B">
        <w:rPr>
          <w:rFonts w:ascii="Times New Roman" w:hAnsi="Times New Roman" w:cs="Times New Roman"/>
          <w:i/>
          <w:sz w:val="24"/>
          <w:szCs w:val="24"/>
        </w:rPr>
        <w:t xml:space="preserve">The </w:t>
      </w:r>
      <w:r w:rsidR="00D64BEA">
        <w:rPr>
          <w:rFonts w:ascii="Times New Roman" w:hAnsi="Times New Roman" w:cs="Times New Roman"/>
          <w:i/>
          <w:sz w:val="24"/>
          <w:szCs w:val="24"/>
        </w:rPr>
        <w:t xml:space="preserve">Sunday </w:t>
      </w:r>
      <w:r w:rsidRPr="0082147B">
        <w:rPr>
          <w:rFonts w:ascii="Times New Roman" w:hAnsi="Times New Roman" w:cs="Times New Roman"/>
          <w:i/>
          <w:sz w:val="24"/>
          <w:szCs w:val="24"/>
        </w:rPr>
        <w:t>Times</w:t>
      </w:r>
      <w:r w:rsidRPr="0082147B">
        <w:rPr>
          <w:rFonts w:ascii="Times New Roman" w:hAnsi="Times New Roman" w:cs="Times New Roman"/>
          <w:sz w:val="24"/>
          <w:szCs w:val="24"/>
        </w:rPr>
        <w:t xml:space="preserve"> was the first</w:t>
      </w:r>
      <w:r w:rsidR="00571E1D">
        <w:rPr>
          <w:rFonts w:ascii="Times New Roman" w:hAnsi="Times New Roman" w:cs="Times New Roman"/>
          <w:sz w:val="24"/>
          <w:szCs w:val="24"/>
        </w:rPr>
        <w:t xml:space="preserve"> newspaper to break the story, “</w:t>
      </w:r>
      <w:r w:rsidR="00D64BEA" w:rsidRPr="00D64BEA">
        <w:rPr>
          <w:rFonts w:ascii="Times New Roman" w:hAnsi="Times New Roman" w:cs="Times New Roman"/>
          <w:sz w:val="24"/>
          <w:szCs w:val="24"/>
        </w:rPr>
        <w:t>Top academy investigated for ‘sidelining’ non-Muslim staff</w:t>
      </w:r>
      <w:r w:rsidR="00571E1D">
        <w:rPr>
          <w:rFonts w:ascii="Times New Roman" w:hAnsi="Times New Roman" w:cs="Times New Roman"/>
          <w:sz w:val="24"/>
          <w:szCs w:val="24"/>
        </w:rPr>
        <w:t>”</w:t>
      </w:r>
      <w:r w:rsidRPr="0082147B">
        <w:rPr>
          <w:rFonts w:ascii="Times New Roman" w:hAnsi="Times New Roman" w:cs="Times New Roman"/>
          <w:sz w:val="24"/>
          <w:szCs w:val="24"/>
        </w:rPr>
        <w:t xml:space="preserve"> on </w:t>
      </w:r>
      <w:r w:rsidR="00D64BEA">
        <w:rPr>
          <w:rFonts w:ascii="Times New Roman" w:hAnsi="Times New Roman" w:cs="Times New Roman"/>
          <w:sz w:val="24"/>
          <w:szCs w:val="24"/>
        </w:rPr>
        <w:t>February</w:t>
      </w:r>
      <w:r w:rsidR="00571E1D">
        <w:rPr>
          <w:rFonts w:ascii="Times New Roman" w:hAnsi="Times New Roman" w:cs="Times New Roman"/>
          <w:sz w:val="24"/>
          <w:szCs w:val="24"/>
        </w:rPr>
        <w:t xml:space="preserve"> 23,</w:t>
      </w:r>
      <w:r w:rsidR="00433A93">
        <w:rPr>
          <w:rFonts w:ascii="Times New Roman" w:hAnsi="Times New Roman" w:cs="Times New Roman"/>
          <w:sz w:val="24"/>
          <w:szCs w:val="24"/>
        </w:rPr>
        <w:t xml:space="preserve"> 2014.</w:t>
      </w:r>
      <w:r w:rsidR="007C0463" w:rsidRPr="0082147B">
        <w:rPr>
          <w:rStyle w:val="EndnoteReference"/>
          <w:rFonts w:ascii="Times New Roman" w:hAnsi="Times New Roman" w:cs="Times New Roman"/>
          <w:sz w:val="24"/>
          <w:szCs w:val="24"/>
        </w:rPr>
        <w:endnoteReference w:id="3"/>
      </w:r>
      <w:r w:rsidRPr="0082147B">
        <w:rPr>
          <w:rFonts w:ascii="Times New Roman" w:hAnsi="Times New Roman" w:cs="Times New Roman"/>
          <w:sz w:val="24"/>
          <w:szCs w:val="24"/>
        </w:rPr>
        <w:t xml:space="preserve"> </w:t>
      </w:r>
      <w:r w:rsidR="00CB6BC6">
        <w:rPr>
          <w:rFonts w:ascii="Times New Roman" w:hAnsi="Times New Roman" w:cs="Times New Roman"/>
          <w:sz w:val="24"/>
          <w:szCs w:val="24"/>
        </w:rPr>
        <w:t>Subsequent n</w:t>
      </w:r>
      <w:r w:rsidR="00AA007C">
        <w:rPr>
          <w:rFonts w:ascii="Times New Roman" w:hAnsi="Times New Roman" w:cs="Times New Roman"/>
          <w:sz w:val="24"/>
          <w:szCs w:val="24"/>
        </w:rPr>
        <w:t>ews reports contained</w:t>
      </w:r>
      <w:r w:rsidR="006C649D">
        <w:rPr>
          <w:rFonts w:ascii="Times New Roman" w:hAnsi="Times New Roman" w:cs="Times New Roman"/>
          <w:sz w:val="24"/>
          <w:szCs w:val="24"/>
        </w:rPr>
        <w:t xml:space="preserve"> </w:t>
      </w:r>
      <w:r w:rsidR="006C649D" w:rsidRPr="00433A93">
        <w:rPr>
          <w:rFonts w:ascii="Times New Roman" w:hAnsi="Times New Roman" w:cs="Times New Roman"/>
          <w:sz w:val="24"/>
          <w:szCs w:val="24"/>
        </w:rPr>
        <w:t>allegations of gender segregation, forced prayers and tal</w:t>
      </w:r>
      <w:r w:rsidR="00571E1D" w:rsidRPr="00433A93">
        <w:rPr>
          <w:rFonts w:ascii="Times New Roman" w:hAnsi="Times New Roman" w:cs="Times New Roman"/>
          <w:sz w:val="24"/>
          <w:szCs w:val="24"/>
        </w:rPr>
        <w:t xml:space="preserve">ks from militant </w:t>
      </w:r>
      <w:r w:rsidR="00571E1D" w:rsidRPr="00433A93">
        <w:rPr>
          <w:rFonts w:ascii="Times New Roman" w:hAnsi="Times New Roman" w:cs="Times New Roman"/>
          <w:sz w:val="24"/>
          <w:szCs w:val="24"/>
        </w:rPr>
        <w:lastRenderedPageBreak/>
        <w:t>clerics</w:t>
      </w:r>
      <w:r w:rsidR="00571E1D">
        <w:rPr>
          <w:rFonts w:ascii="Times New Roman" w:hAnsi="Times New Roman" w:cs="Times New Roman"/>
        </w:rPr>
        <w:t xml:space="preserve"> (Allen</w:t>
      </w:r>
      <w:r w:rsidR="006C649D" w:rsidRPr="006C649D">
        <w:rPr>
          <w:rFonts w:ascii="Times New Roman" w:hAnsi="Times New Roman" w:cs="Times New Roman"/>
        </w:rPr>
        <w:t xml:space="preserve"> 2014).</w:t>
      </w:r>
      <w:r w:rsidR="006C649D" w:rsidRPr="006C649D">
        <w:rPr>
          <w:rFonts w:ascii="Times New Roman" w:hAnsi="Times New Roman" w:cs="Times New Roman"/>
          <w:sz w:val="24"/>
          <w:szCs w:val="24"/>
        </w:rPr>
        <w:t xml:space="preserve"> </w:t>
      </w:r>
      <w:r w:rsidRPr="0082147B">
        <w:rPr>
          <w:rFonts w:ascii="Times New Roman" w:hAnsi="Times New Roman" w:cs="Times New Roman"/>
          <w:sz w:val="24"/>
          <w:szCs w:val="24"/>
        </w:rPr>
        <w:t>What followed was a series of inspections</w:t>
      </w:r>
      <w:r w:rsidR="00BA249D">
        <w:rPr>
          <w:rFonts w:ascii="Times New Roman" w:hAnsi="Times New Roman" w:cs="Times New Roman"/>
          <w:sz w:val="24"/>
          <w:szCs w:val="24"/>
        </w:rPr>
        <w:t>,</w:t>
      </w:r>
      <w:r w:rsidR="000D34E8" w:rsidRPr="0082147B">
        <w:rPr>
          <w:rFonts w:ascii="Times New Roman" w:hAnsi="Times New Roman" w:cs="Times New Roman"/>
          <w:sz w:val="24"/>
          <w:szCs w:val="24"/>
        </w:rPr>
        <w:t xml:space="preserve"> of 21 Birmingham schools in March and April of 2014</w:t>
      </w:r>
      <w:r w:rsidR="00BA249D">
        <w:rPr>
          <w:rFonts w:ascii="Times New Roman" w:hAnsi="Times New Roman" w:cs="Times New Roman"/>
          <w:sz w:val="24"/>
          <w:szCs w:val="24"/>
        </w:rPr>
        <w:t xml:space="preserve">, by </w:t>
      </w:r>
      <w:r w:rsidR="00F77A79">
        <w:rPr>
          <w:rFonts w:ascii="Times New Roman" w:hAnsi="Times New Roman" w:cs="Times New Roman"/>
          <w:sz w:val="24"/>
          <w:szCs w:val="24"/>
        </w:rPr>
        <w:t>Ofsted</w:t>
      </w:r>
      <w:r w:rsidR="000D34E8" w:rsidRPr="0082147B">
        <w:rPr>
          <w:rFonts w:ascii="Times New Roman" w:hAnsi="Times New Roman" w:cs="Times New Roman"/>
          <w:sz w:val="24"/>
          <w:szCs w:val="24"/>
        </w:rPr>
        <w:t xml:space="preserve"> (T</w:t>
      </w:r>
      <w:r w:rsidR="00B174DC" w:rsidRPr="0082147B">
        <w:rPr>
          <w:rFonts w:ascii="Times New Roman" w:hAnsi="Times New Roman" w:cs="Times New Roman"/>
          <w:sz w:val="24"/>
          <w:szCs w:val="24"/>
        </w:rPr>
        <w:t>he Office f</w:t>
      </w:r>
      <w:r w:rsidR="000D34E8" w:rsidRPr="0082147B">
        <w:rPr>
          <w:rFonts w:ascii="Times New Roman" w:hAnsi="Times New Roman" w:cs="Times New Roman"/>
          <w:sz w:val="24"/>
          <w:szCs w:val="24"/>
        </w:rPr>
        <w:t>or Standards in Education, Children's Services and Skills)</w:t>
      </w:r>
      <w:r w:rsidR="0017124F">
        <w:rPr>
          <w:rFonts w:ascii="Times New Roman" w:hAnsi="Times New Roman" w:cs="Times New Roman"/>
          <w:sz w:val="24"/>
          <w:szCs w:val="24"/>
        </w:rPr>
        <w:t xml:space="preserve"> and </w:t>
      </w:r>
      <w:r w:rsidR="00280205">
        <w:rPr>
          <w:rFonts w:ascii="Times New Roman" w:hAnsi="Times New Roman" w:cs="Times New Roman"/>
          <w:sz w:val="24"/>
          <w:szCs w:val="24"/>
        </w:rPr>
        <w:t xml:space="preserve">further </w:t>
      </w:r>
      <w:r w:rsidR="0017124F">
        <w:rPr>
          <w:rFonts w:ascii="Times New Roman" w:hAnsi="Times New Roman" w:cs="Times New Roman"/>
          <w:sz w:val="24"/>
          <w:szCs w:val="24"/>
        </w:rPr>
        <w:t xml:space="preserve">investigations by </w:t>
      </w:r>
      <w:r w:rsidR="0017124F" w:rsidRPr="0082147B">
        <w:rPr>
          <w:rFonts w:ascii="Times New Roman" w:hAnsi="Times New Roman" w:cs="Times New Roman"/>
          <w:sz w:val="24"/>
          <w:szCs w:val="24"/>
        </w:rPr>
        <w:t>Birmingham City Council, the Department of Education</w:t>
      </w:r>
      <w:r w:rsidR="00280205">
        <w:rPr>
          <w:rFonts w:ascii="Times New Roman" w:hAnsi="Times New Roman" w:cs="Times New Roman"/>
          <w:sz w:val="24"/>
          <w:szCs w:val="24"/>
        </w:rPr>
        <w:t xml:space="preserve"> and </w:t>
      </w:r>
      <w:r w:rsidR="0017124F">
        <w:rPr>
          <w:rFonts w:ascii="Times New Roman" w:hAnsi="Times New Roman" w:cs="Times New Roman"/>
          <w:sz w:val="24"/>
          <w:szCs w:val="24"/>
        </w:rPr>
        <w:t xml:space="preserve">the Education Funding Agency </w:t>
      </w:r>
      <w:r w:rsidR="0091442E">
        <w:rPr>
          <w:rFonts w:ascii="Times New Roman" w:hAnsi="Times New Roman" w:cs="Times New Roman"/>
          <w:sz w:val="24"/>
          <w:szCs w:val="24"/>
        </w:rPr>
        <w:t>(Cannizzarro</w:t>
      </w:r>
      <w:r w:rsidR="00571E1D">
        <w:rPr>
          <w:rFonts w:ascii="Times New Roman" w:hAnsi="Times New Roman" w:cs="Times New Roman"/>
          <w:sz w:val="24"/>
          <w:szCs w:val="24"/>
        </w:rPr>
        <w:t xml:space="preserve"> and Gholami</w:t>
      </w:r>
      <w:r w:rsidR="0091442E">
        <w:rPr>
          <w:rFonts w:ascii="Times New Roman" w:hAnsi="Times New Roman" w:cs="Times New Roman"/>
          <w:sz w:val="24"/>
          <w:szCs w:val="24"/>
        </w:rPr>
        <w:t xml:space="preserve"> 2016</w:t>
      </w:r>
      <w:r w:rsidR="0017124F" w:rsidRPr="0082147B">
        <w:rPr>
          <w:rFonts w:ascii="Times New Roman" w:hAnsi="Times New Roman" w:cs="Times New Roman"/>
          <w:sz w:val="24"/>
          <w:szCs w:val="24"/>
        </w:rPr>
        <w:t>)</w:t>
      </w:r>
      <w:r w:rsidR="000D34E8" w:rsidRPr="0082147B">
        <w:rPr>
          <w:rFonts w:ascii="Times New Roman" w:hAnsi="Times New Roman" w:cs="Times New Roman"/>
          <w:sz w:val="24"/>
          <w:szCs w:val="24"/>
        </w:rPr>
        <w:t xml:space="preserve">. </w:t>
      </w:r>
      <w:r w:rsidR="00BA249D">
        <w:rPr>
          <w:rFonts w:ascii="Times New Roman" w:hAnsi="Times New Roman" w:cs="Times New Roman"/>
          <w:sz w:val="24"/>
          <w:szCs w:val="24"/>
        </w:rPr>
        <w:t>A controversial appointment, of Peter Clarke -</w:t>
      </w:r>
      <w:r w:rsidR="00CC245D" w:rsidRPr="0082147B">
        <w:rPr>
          <w:rFonts w:ascii="Times New Roman" w:hAnsi="Times New Roman" w:cs="Times New Roman"/>
          <w:sz w:val="24"/>
          <w:szCs w:val="24"/>
        </w:rPr>
        <w:t xml:space="preserve"> the Former Head of Counter Terrorism, </w:t>
      </w:r>
      <w:r w:rsidR="00BA249D">
        <w:rPr>
          <w:rFonts w:ascii="Times New Roman" w:hAnsi="Times New Roman" w:cs="Times New Roman"/>
          <w:sz w:val="24"/>
          <w:szCs w:val="24"/>
        </w:rPr>
        <w:t xml:space="preserve">to head up the DfE investigation, was made </w:t>
      </w:r>
      <w:r w:rsidR="00CC245D" w:rsidRPr="0082147B">
        <w:rPr>
          <w:rFonts w:ascii="Times New Roman" w:hAnsi="Times New Roman" w:cs="Times New Roman"/>
          <w:sz w:val="24"/>
          <w:szCs w:val="24"/>
        </w:rPr>
        <w:t xml:space="preserve">by Michael Gove, </w:t>
      </w:r>
      <w:r w:rsidR="00BA249D">
        <w:rPr>
          <w:rFonts w:ascii="Times New Roman" w:hAnsi="Times New Roman" w:cs="Times New Roman"/>
          <w:sz w:val="24"/>
          <w:szCs w:val="24"/>
        </w:rPr>
        <w:t xml:space="preserve">the </w:t>
      </w:r>
      <w:r w:rsidR="00B174DC" w:rsidRPr="0082147B">
        <w:rPr>
          <w:rFonts w:ascii="Times New Roman" w:hAnsi="Times New Roman" w:cs="Times New Roman"/>
          <w:sz w:val="24"/>
          <w:szCs w:val="24"/>
        </w:rPr>
        <w:t>the</w:t>
      </w:r>
      <w:r w:rsidR="00BA249D">
        <w:rPr>
          <w:rFonts w:ascii="Times New Roman" w:hAnsi="Times New Roman" w:cs="Times New Roman"/>
          <w:sz w:val="24"/>
          <w:szCs w:val="24"/>
        </w:rPr>
        <w:t>n</w:t>
      </w:r>
      <w:r w:rsidR="00B174DC" w:rsidRPr="0082147B">
        <w:rPr>
          <w:rFonts w:ascii="Times New Roman" w:hAnsi="Times New Roman" w:cs="Times New Roman"/>
          <w:sz w:val="24"/>
          <w:szCs w:val="24"/>
        </w:rPr>
        <w:t xml:space="preserve"> </w:t>
      </w:r>
      <w:r w:rsidR="00CC245D" w:rsidRPr="0082147B">
        <w:rPr>
          <w:rFonts w:ascii="Times New Roman" w:hAnsi="Times New Roman" w:cs="Times New Roman"/>
          <w:sz w:val="24"/>
          <w:szCs w:val="24"/>
        </w:rPr>
        <w:t>Education Secretar</w:t>
      </w:r>
      <w:r w:rsidR="00BA249D">
        <w:rPr>
          <w:rFonts w:ascii="Times New Roman" w:hAnsi="Times New Roman" w:cs="Times New Roman"/>
          <w:sz w:val="24"/>
          <w:szCs w:val="24"/>
        </w:rPr>
        <w:t>y</w:t>
      </w:r>
      <w:r w:rsidR="00CC245D" w:rsidRPr="0082147B">
        <w:rPr>
          <w:rFonts w:ascii="Times New Roman" w:hAnsi="Times New Roman" w:cs="Times New Roman"/>
          <w:sz w:val="24"/>
          <w:szCs w:val="24"/>
        </w:rPr>
        <w:t xml:space="preserve">. </w:t>
      </w:r>
      <w:r w:rsidR="000D34E8" w:rsidRPr="0082147B">
        <w:rPr>
          <w:rFonts w:ascii="Times New Roman" w:hAnsi="Times New Roman" w:cs="Times New Roman"/>
          <w:sz w:val="24"/>
          <w:szCs w:val="24"/>
        </w:rPr>
        <w:t>The subsequent reports from these investigations were released in June and July of 2014.</w:t>
      </w:r>
    </w:p>
    <w:p w:rsidR="00F71C7B" w:rsidRPr="0082147B" w:rsidRDefault="00F77A79" w:rsidP="00FE285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Ofsted</w:t>
      </w:r>
      <w:r w:rsidR="00AC71EE" w:rsidRPr="0082147B">
        <w:rPr>
          <w:rFonts w:ascii="Times New Roman" w:hAnsi="Times New Roman" w:cs="Times New Roman"/>
          <w:sz w:val="24"/>
          <w:szCs w:val="24"/>
        </w:rPr>
        <w:t xml:space="preserve"> </w:t>
      </w:r>
      <w:r w:rsidR="00571E1D">
        <w:rPr>
          <w:rFonts w:ascii="Times New Roman" w:hAnsi="Times New Roman" w:cs="Times New Roman"/>
          <w:sz w:val="24"/>
          <w:szCs w:val="24"/>
        </w:rPr>
        <w:t>(</w:t>
      </w:r>
      <w:r w:rsidR="00911DE8" w:rsidRPr="0082147B">
        <w:rPr>
          <w:rFonts w:ascii="Times New Roman" w:hAnsi="Times New Roman" w:cs="Times New Roman"/>
          <w:sz w:val="24"/>
          <w:szCs w:val="24"/>
        </w:rPr>
        <w:t>June</w:t>
      </w:r>
      <w:r w:rsidR="00571E1D">
        <w:rPr>
          <w:rFonts w:ascii="Times New Roman" w:hAnsi="Times New Roman" w:cs="Times New Roman"/>
          <w:sz w:val="24"/>
          <w:szCs w:val="24"/>
        </w:rPr>
        <w:t xml:space="preserve"> 9</w:t>
      </w:r>
      <w:r w:rsidR="00BA249D">
        <w:rPr>
          <w:rFonts w:ascii="Times New Roman" w:hAnsi="Times New Roman" w:cs="Times New Roman"/>
          <w:sz w:val="24"/>
          <w:szCs w:val="24"/>
        </w:rPr>
        <w:t>, 2014</w:t>
      </w:r>
      <w:r w:rsidR="00911DE8" w:rsidRPr="0082147B">
        <w:rPr>
          <w:rFonts w:ascii="Times New Roman" w:hAnsi="Times New Roman" w:cs="Times New Roman"/>
          <w:sz w:val="24"/>
          <w:szCs w:val="24"/>
        </w:rPr>
        <w:t xml:space="preserve">) </w:t>
      </w:r>
      <w:r w:rsidR="00AC71EE" w:rsidRPr="0082147B">
        <w:rPr>
          <w:rFonts w:ascii="Times New Roman" w:hAnsi="Times New Roman" w:cs="Times New Roman"/>
          <w:sz w:val="24"/>
          <w:szCs w:val="24"/>
        </w:rPr>
        <w:t>reported that there wa</w:t>
      </w:r>
      <w:r w:rsidR="00571E1D">
        <w:rPr>
          <w:rFonts w:ascii="Times New Roman" w:hAnsi="Times New Roman" w:cs="Times New Roman"/>
          <w:sz w:val="24"/>
          <w:szCs w:val="24"/>
        </w:rPr>
        <w:t>s evidence of an “</w:t>
      </w:r>
      <w:r w:rsidR="00A72636" w:rsidRPr="0082147B">
        <w:rPr>
          <w:rFonts w:ascii="Times New Roman" w:hAnsi="Times New Roman" w:cs="Times New Roman"/>
          <w:sz w:val="24"/>
          <w:szCs w:val="24"/>
        </w:rPr>
        <w:t>organised campaign to</w:t>
      </w:r>
      <w:r w:rsidR="00571E1D">
        <w:rPr>
          <w:rFonts w:ascii="Times New Roman" w:hAnsi="Times New Roman" w:cs="Times New Roman"/>
          <w:sz w:val="24"/>
          <w:szCs w:val="24"/>
        </w:rPr>
        <w:t xml:space="preserve"> target certain schools”</w:t>
      </w:r>
      <w:r w:rsidR="00AC71EE" w:rsidRPr="0082147B">
        <w:rPr>
          <w:rFonts w:ascii="Times New Roman" w:hAnsi="Times New Roman" w:cs="Times New Roman"/>
          <w:sz w:val="24"/>
          <w:szCs w:val="24"/>
        </w:rPr>
        <w:t> and foun</w:t>
      </w:r>
      <w:r w:rsidR="00433A93">
        <w:rPr>
          <w:rFonts w:ascii="Times New Roman" w:hAnsi="Times New Roman" w:cs="Times New Roman"/>
          <w:sz w:val="24"/>
          <w:szCs w:val="24"/>
        </w:rPr>
        <w:t>d</w:t>
      </w:r>
      <w:r w:rsidR="00A72636" w:rsidRPr="0082147B">
        <w:rPr>
          <w:rFonts w:ascii="Times New Roman" w:hAnsi="Times New Roman" w:cs="Times New Roman"/>
          <w:sz w:val="24"/>
          <w:szCs w:val="24"/>
        </w:rPr>
        <w:t xml:space="preserve"> th</w:t>
      </w:r>
      <w:r w:rsidR="00571E1D">
        <w:rPr>
          <w:rFonts w:ascii="Times New Roman" w:hAnsi="Times New Roman" w:cs="Times New Roman"/>
          <w:sz w:val="24"/>
          <w:szCs w:val="24"/>
        </w:rPr>
        <w:t>at some governors</w:t>
      </w:r>
      <w:r w:rsidR="00433A93">
        <w:rPr>
          <w:rFonts w:ascii="Times New Roman" w:hAnsi="Times New Roman" w:cs="Times New Roman"/>
          <w:sz w:val="24"/>
          <w:szCs w:val="24"/>
        </w:rPr>
        <w:t xml:space="preserve"> had</w:t>
      </w:r>
      <w:r w:rsidR="00571E1D">
        <w:rPr>
          <w:rFonts w:ascii="Times New Roman" w:hAnsi="Times New Roman" w:cs="Times New Roman"/>
          <w:sz w:val="24"/>
          <w:szCs w:val="24"/>
        </w:rPr>
        <w:t xml:space="preserve"> attempted to “</w:t>
      </w:r>
      <w:r w:rsidR="00A72636" w:rsidRPr="0082147B">
        <w:rPr>
          <w:rFonts w:ascii="Times New Roman" w:hAnsi="Times New Roman" w:cs="Times New Roman"/>
          <w:sz w:val="24"/>
          <w:szCs w:val="24"/>
        </w:rPr>
        <w:t>impose and promote a narrow faith-based</w:t>
      </w:r>
      <w:r w:rsidR="00AC71EE" w:rsidRPr="0082147B">
        <w:rPr>
          <w:rFonts w:ascii="Times New Roman" w:hAnsi="Times New Roman" w:cs="Times New Roman"/>
          <w:sz w:val="24"/>
          <w:szCs w:val="24"/>
        </w:rPr>
        <w:t xml:space="preserve"> ideol</w:t>
      </w:r>
      <w:r w:rsidR="00571E1D">
        <w:rPr>
          <w:rFonts w:ascii="Times New Roman" w:hAnsi="Times New Roman" w:cs="Times New Roman"/>
          <w:sz w:val="24"/>
          <w:szCs w:val="24"/>
        </w:rPr>
        <w:t>ogy”</w:t>
      </w:r>
      <w:r w:rsidR="00433A93">
        <w:rPr>
          <w:rFonts w:ascii="Times New Roman" w:hAnsi="Times New Roman" w:cs="Times New Roman"/>
          <w:sz w:val="24"/>
          <w:szCs w:val="24"/>
        </w:rPr>
        <w:t xml:space="preserve"> in some of the</w:t>
      </w:r>
      <w:r w:rsidR="00893752" w:rsidRPr="0082147B">
        <w:rPr>
          <w:rFonts w:ascii="Times New Roman" w:hAnsi="Times New Roman" w:cs="Times New Roman"/>
          <w:sz w:val="24"/>
          <w:szCs w:val="24"/>
        </w:rPr>
        <w:t xml:space="preserve"> schools. Five</w:t>
      </w:r>
      <w:r w:rsidR="00A72636" w:rsidRPr="0082147B">
        <w:rPr>
          <w:rFonts w:ascii="Times New Roman" w:hAnsi="Times New Roman" w:cs="Times New Roman"/>
          <w:sz w:val="24"/>
          <w:szCs w:val="24"/>
        </w:rPr>
        <w:t xml:space="preserve"> schools </w:t>
      </w:r>
      <w:r w:rsidR="00893752" w:rsidRPr="0082147B">
        <w:rPr>
          <w:rFonts w:ascii="Times New Roman" w:hAnsi="Times New Roman" w:cs="Times New Roman"/>
          <w:sz w:val="24"/>
          <w:szCs w:val="24"/>
        </w:rPr>
        <w:t xml:space="preserve">were </w:t>
      </w:r>
      <w:r w:rsidR="00A72636" w:rsidRPr="0082147B">
        <w:rPr>
          <w:rFonts w:ascii="Times New Roman" w:hAnsi="Times New Roman" w:cs="Times New Roman"/>
          <w:sz w:val="24"/>
          <w:szCs w:val="24"/>
        </w:rPr>
        <w:t>placed in special measures.</w:t>
      </w:r>
      <w:r w:rsidR="00BB532C">
        <w:rPr>
          <w:rStyle w:val="EndnoteReference"/>
          <w:rFonts w:ascii="Times New Roman" w:hAnsi="Times New Roman" w:cs="Times New Roman"/>
          <w:sz w:val="24"/>
          <w:szCs w:val="24"/>
        </w:rPr>
        <w:endnoteReference w:id="4"/>
      </w:r>
      <w:r w:rsidR="00AC71EE" w:rsidRPr="0082147B">
        <w:rPr>
          <w:rFonts w:ascii="Times New Roman" w:hAnsi="Times New Roman" w:cs="Times New Roman"/>
          <w:sz w:val="24"/>
          <w:szCs w:val="24"/>
        </w:rPr>
        <w:t xml:space="preserve"> This included </w:t>
      </w:r>
      <w:r w:rsidR="00A72636" w:rsidRPr="0082147B">
        <w:rPr>
          <w:rFonts w:ascii="Times New Roman" w:hAnsi="Times New Roman" w:cs="Times New Roman"/>
          <w:sz w:val="24"/>
          <w:szCs w:val="24"/>
        </w:rPr>
        <w:t>two schools that</w:t>
      </w:r>
      <w:r w:rsidR="00AC71EE" w:rsidRPr="0082147B">
        <w:rPr>
          <w:rFonts w:ascii="Times New Roman" w:hAnsi="Times New Roman" w:cs="Times New Roman"/>
          <w:sz w:val="24"/>
          <w:szCs w:val="24"/>
        </w:rPr>
        <w:t xml:space="preserve"> </w:t>
      </w:r>
      <w:r w:rsidR="00BA249D">
        <w:rPr>
          <w:rFonts w:ascii="Times New Roman" w:hAnsi="Times New Roman" w:cs="Times New Roman"/>
          <w:sz w:val="24"/>
          <w:szCs w:val="24"/>
        </w:rPr>
        <w:t xml:space="preserve">had </w:t>
      </w:r>
      <w:r w:rsidR="00AC71EE" w:rsidRPr="0082147B">
        <w:rPr>
          <w:rFonts w:ascii="Times New Roman" w:hAnsi="Times New Roman" w:cs="Times New Roman"/>
          <w:sz w:val="24"/>
          <w:szCs w:val="24"/>
        </w:rPr>
        <w:t>previously</w:t>
      </w:r>
      <w:r w:rsidR="00BA249D">
        <w:rPr>
          <w:rFonts w:ascii="Times New Roman" w:hAnsi="Times New Roman" w:cs="Times New Roman"/>
          <w:sz w:val="24"/>
          <w:szCs w:val="24"/>
        </w:rPr>
        <w:t xml:space="preserve"> been rated as ‘outstanding’ (</w:t>
      </w:r>
      <w:r>
        <w:rPr>
          <w:rFonts w:ascii="Times New Roman" w:hAnsi="Times New Roman" w:cs="Times New Roman"/>
          <w:sz w:val="24"/>
          <w:szCs w:val="24"/>
        </w:rPr>
        <w:t>Ofsted</w:t>
      </w:r>
      <w:r w:rsidR="007407B2">
        <w:rPr>
          <w:rFonts w:ascii="Times New Roman" w:hAnsi="Times New Roman" w:cs="Times New Roman"/>
          <w:sz w:val="24"/>
          <w:szCs w:val="24"/>
        </w:rPr>
        <w:t xml:space="preserve"> 2013</w:t>
      </w:r>
      <w:r w:rsidR="00BA249D">
        <w:rPr>
          <w:rFonts w:ascii="Times New Roman" w:hAnsi="Times New Roman" w:cs="Times New Roman"/>
          <w:sz w:val="24"/>
          <w:szCs w:val="24"/>
        </w:rPr>
        <w:t>)</w:t>
      </w:r>
      <w:r w:rsidR="00A72636" w:rsidRPr="0082147B">
        <w:rPr>
          <w:rFonts w:ascii="Times New Roman" w:hAnsi="Times New Roman" w:cs="Times New Roman"/>
          <w:sz w:val="24"/>
          <w:szCs w:val="24"/>
        </w:rPr>
        <w:t>.</w:t>
      </w:r>
      <w:r w:rsidR="00AC71EE" w:rsidRPr="0082147B">
        <w:rPr>
          <w:rFonts w:ascii="Times New Roman" w:hAnsi="Times New Roman" w:cs="Times New Roman"/>
          <w:sz w:val="24"/>
          <w:szCs w:val="24"/>
        </w:rPr>
        <w:t xml:space="preserve"> The Clarke report </w:t>
      </w:r>
      <w:r w:rsidR="00571E1D">
        <w:rPr>
          <w:rFonts w:ascii="Times New Roman" w:hAnsi="Times New Roman" w:cs="Times New Roman"/>
          <w:sz w:val="24"/>
          <w:szCs w:val="24"/>
        </w:rPr>
        <w:t>(</w:t>
      </w:r>
      <w:r w:rsidR="00575430" w:rsidRPr="0082147B">
        <w:rPr>
          <w:rFonts w:ascii="Times New Roman" w:hAnsi="Times New Roman" w:cs="Times New Roman"/>
          <w:sz w:val="24"/>
          <w:szCs w:val="24"/>
        </w:rPr>
        <w:t>July</w:t>
      </w:r>
      <w:r w:rsidR="00571E1D">
        <w:rPr>
          <w:rFonts w:ascii="Times New Roman" w:hAnsi="Times New Roman" w:cs="Times New Roman"/>
          <w:sz w:val="24"/>
          <w:szCs w:val="24"/>
        </w:rPr>
        <w:t xml:space="preserve"> 22</w:t>
      </w:r>
      <w:r w:rsidR="00BA249D">
        <w:rPr>
          <w:rFonts w:ascii="Times New Roman" w:hAnsi="Times New Roman" w:cs="Times New Roman"/>
          <w:sz w:val="24"/>
          <w:szCs w:val="24"/>
        </w:rPr>
        <w:t>, 2014</w:t>
      </w:r>
      <w:r w:rsidR="00575430" w:rsidRPr="0082147B">
        <w:rPr>
          <w:rFonts w:ascii="Times New Roman" w:hAnsi="Times New Roman" w:cs="Times New Roman"/>
          <w:sz w:val="24"/>
          <w:szCs w:val="24"/>
        </w:rPr>
        <w:t xml:space="preserve">) </w:t>
      </w:r>
      <w:r w:rsidR="00AC71EE" w:rsidRPr="0082147B">
        <w:rPr>
          <w:rFonts w:ascii="Times New Roman" w:hAnsi="Times New Roman" w:cs="Times New Roman"/>
          <w:sz w:val="24"/>
          <w:szCs w:val="24"/>
        </w:rPr>
        <w:t xml:space="preserve">found </w:t>
      </w:r>
      <w:r w:rsidR="00A72636" w:rsidRPr="0082147B">
        <w:rPr>
          <w:rFonts w:ascii="Times New Roman" w:hAnsi="Times New Roman" w:cs="Times New Roman"/>
          <w:sz w:val="24"/>
          <w:szCs w:val="24"/>
        </w:rPr>
        <w:t xml:space="preserve">no evidence of extremism but </w:t>
      </w:r>
      <w:r w:rsidR="00AC71EE" w:rsidRPr="0082147B">
        <w:rPr>
          <w:rFonts w:ascii="Times New Roman" w:hAnsi="Times New Roman" w:cs="Times New Roman"/>
          <w:sz w:val="24"/>
          <w:szCs w:val="24"/>
        </w:rPr>
        <w:t xml:space="preserve">that </w:t>
      </w:r>
      <w:r w:rsidR="00571E1D">
        <w:rPr>
          <w:rFonts w:ascii="Times New Roman" w:hAnsi="Times New Roman" w:cs="Times New Roman"/>
          <w:sz w:val="24"/>
          <w:szCs w:val="24"/>
        </w:rPr>
        <w:t>“</w:t>
      </w:r>
      <w:r w:rsidR="00A72636" w:rsidRPr="0082147B">
        <w:rPr>
          <w:rFonts w:ascii="Times New Roman" w:hAnsi="Times New Roman" w:cs="Times New Roman"/>
          <w:sz w:val="24"/>
          <w:szCs w:val="24"/>
        </w:rPr>
        <w:t>there are a number of people in a position of influence who either espouse, or sympathise with or fa</w:t>
      </w:r>
      <w:r w:rsidR="00893752" w:rsidRPr="0082147B">
        <w:rPr>
          <w:rFonts w:ascii="Times New Roman" w:hAnsi="Times New Roman" w:cs="Times New Roman"/>
          <w:sz w:val="24"/>
          <w:szCs w:val="24"/>
        </w:rPr>
        <w:t>il to challenge extremist views</w:t>
      </w:r>
      <w:r w:rsidR="00571E1D">
        <w:rPr>
          <w:rFonts w:ascii="Times New Roman" w:hAnsi="Times New Roman" w:cs="Times New Roman"/>
          <w:sz w:val="24"/>
          <w:szCs w:val="24"/>
        </w:rPr>
        <w:t>”</w:t>
      </w:r>
      <w:r w:rsidR="00A72636" w:rsidRPr="0082147B">
        <w:rPr>
          <w:rFonts w:ascii="Times New Roman" w:hAnsi="Times New Roman" w:cs="Times New Roman"/>
          <w:sz w:val="24"/>
          <w:szCs w:val="24"/>
        </w:rPr>
        <w:t>.</w:t>
      </w:r>
      <w:r w:rsidR="00D81618">
        <w:rPr>
          <w:rStyle w:val="EndnoteReference"/>
          <w:rFonts w:ascii="Times New Roman" w:hAnsi="Times New Roman" w:cs="Times New Roman"/>
          <w:sz w:val="24"/>
          <w:szCs w:val="24"/>
        </w:rPr>
        <w:endnoteReference w:id="5"/>
      </w:r>
      <w:r w:rsidR="00AC71EE" w:rsidRPr="0082147B">
        <w:rPr>
          <w:rFonts w:ascii="Times New Roman" w:hAnsi="Times New Roman" w:cs="Times New Roman"/>
          <w:sz w:val="24"/>
          <w:szCs w:val="24"/>
        </w:rPr>
        <w:t xml:space="preserve"> The Kershaw</w:t>
      </w:r>
      <w:r w:rsidR="00F71C7B" w:rsidRPr="0082147B">
        <w:rPr>
          <w:rFonts w:ascii="Times New Roman" w:hAnsi="Times New Roman" w:cs="Times New Roman"/>
          <w:sz w:val="24"/>
          <w:szCs w:val="24"/>
        </w:rPr>
        <w:t xml:space="preserve"> report</w:t>
      </w:r>
      <w:r w:rsidR="00AC71EE" w:rsidRPr="0082147B">
        <w:rPr>
          <w:rFonts w:ascii="Times New Roman" w:hAnsi="Times New Roman" w:cs="Times New Roman"/>
          <w:sz w:val="24"/>
          <w:szCs w:val="24"/>
        </w:rPr>
        <w:t xml:space="preserve"> (Birmingham City Council, July</w:t>
      </w:r>
      <w:r w:rsidR="00571E1D">
        <w:rPr>
          <w:rFonts w:ascii="Times New Roman" w:hAnsi="Times New Roman" w:cs="Times New Roman"/>
          <w:sz w:val="24"/>
          <w:szCs w:val="24"/>
        </w:rPr>
        <w:t xml:space="preserve"> 18,</w:t>
      </w:r>
      <w:r w:rsidR="00AC71EE" w:rsidRPr="0082147B">
        <w:rPr>
          <w:rFonts w:ascii="Times New Roman" w:hAnsi="Times New Roman" w:cs="Times New Roman"/>
          <w:sz w:val="24"/>
          <w:szCs w:val="24"/>
        </w:rPr>
        <w:t xml:space="preserve"> 2014), however, found</w:t>
      </w:r>
      <w:r w:rsidR="00F71C7B" w:rsidRPr="0082147B">
        <w:rPr>
          <w:rFonts w:ascii="Times New Roman" w:hAnsi="Times New Roman" w:cs="Times New Roman"/>
          <w:sz w:val="24"/>
          <w:szCs w:val="24"/>
        </w:rPr>
        <w:t xml:space="preserve"> that </w:t>
      </w:r>
      <w:r w:rsidR="00893752" w:rsidRPr="0082147B">
        <w:rPr>
          <w:rFonts w:ascii="Times New Roman" w:hAnsi="Times New Roman" w:cs="Times New Roman"/>
          <w:sz w:val="24"/>
          <w:szCs w:val="24"/>
        </w:rPr>
        <w:t>the majority</w:t>
      </w:r>
      <w:r w:rsidR="00C82381" w:rsidRPr="0082147B">
        <w:rPr>
          <w:rFonts w:ascii="Times New Roman" w:hAnsi="Times New Roman" w:cs="Times New Roman"/>
          <w:sz w:val="24"/>
          <w:szCs w:val="24"/>
        </w:rPr>
        <w:t xml:space="preserve"> of schools in Birming</w:t>
      </w:r>
      <w:r w:rsidR="00F71C7B" w:rsidRPr="0082147B">
        <w:rPr>
          <w:rFonts w:ascii="Times New Roman" w:hAnsi="Times New Roman" w:cs="Times New Roman"/>
          <w:sz w:val="24"/>
          <w:szCs w:val="24"/>
        </w:rPr>
        <w:t xml:space="preserve">ham </w:t>
      </w:r>
      <w:r w:rsidR="00C82381" w:rsidRPr="0082147B">
        <w:rPr>
          <w:rFonts w:ascii="Times New Roman" w:hAnsi="Times New Roman" w:cs="Times New Roman"/>
          <w:sz w:val="24"/>
          <w:szCs w:val="24"/>
        </w:rPr>
        <w:t>we</w:t>
      </w:r>
      <w:r w:rsidR="00571E1D">
        <w:rPr>
          <w:rFonts w:ascii="Times New Roman" w:hAnsi="Times New Roman" w:cs="Times New Roman"/>
          <w:sz w:val="24"/>
          <w:szCs w:val="24"/>
        </w:rPr>
        <w:t>re well governed, stating that “</w:t>
      </w:r>
      <w:r w:rsidR="00F71C7B" w:rsidRPr="0082147B">
        <w:rPr>
          <w:rFonts w:ascii="Times New Roman" w:hAnsi="Times New Roman" w:cs="Times New Roman"/>
          <w:sz w:val="24"/>
          <w:szCs w:val="24"/>
        </w:rPr>
        <w:t>there is no e</w:t>
      </w:r>
      <w:r w:rsidR="00C82381" w:rsidRPr="0082147B">
        <w:rPr>
          <w:rFonts w:ascii="Times New Roman" w:hAnsi="Times New Roman" w:cs="Times New Roman"/>
          <w:sz w:val="24"/>
          <w:szCs w:val="24"/>
        </w:rPr>
        <w:t>vidence of a conspiracy to prom</w:t>
      </w:r>
      <w:r w:rsidR="00F71C7B" w:rsidRPr="0082147B">
        <w:rPr>
          <w:rFonts w:ascii="Times New Roman" w:hAnsi="Times New Roman" w:cs="Times New Roman"/>
          <w:sz w:val="24"/>
          <w:szCs w:val="24"/>
        </w:rPr>
        <w:t xml:space="preserve">ote </w:t>
      </w:r>
      <w:r w:rsidR="00893752" w:rsidRPr="0082147B">
        <w:rPr>
          <w:rFonts w:ascii="Times New Roman" w:hAnsi="Times New Roman" w:cs="Times New Roman"/>
          <w:sz w:val="24"/>
          <w:szCs w:val="24"/>
        </w:rPr>
        <w:t xml:space="preserve">an </w:t>
      </w:r>
      <w:r w:rsidR="00F71C7B" w:rsidRPr="0082147B">
        <w:rPr>
          <w:rFonts w:ascii="Times New Roman" w:hAnsi="Times New Roman" w:cs="Times New Roman"/>
          <w:sz w:val="24"/>
          <w:szCs w:val="24"/>
        </w:rPr>
        <w:t>anti-British agenda, violent ex</w:t>
      </w:r>
      <w:r w:rsidR="00C82381" w:rsidRPr="0082147B">
        <w:rPr>
          <w:rFonts w:ascii="Times New Roman" w:hAnsi="Times New Roman" w:cs="Times New Roman"/>
          <w:sz w:val="24"/>
          <w:szCs w:val="24"/>
        </w:rPr>
        <w:t>tremism or radicalisatio</w:t>
      </w:r>
      <w:r w:rsidR="00571E1D">
        <w:rPr>
          <w:rFonts w:ascii="Times New Roman" w:hAnsi="Times New Roman" w:cs="Times New Roman"/>
          <w:sz w:val="24"/>
          <w:szCs w:val="24"/>
        </w:rPr>
        <w:t xml:space="preserve">n in schools in east Birmingham” </w:t>
      </w:r>
      <w:r w:rsidR="00C82381" w:rsidRPr="0082147B">
        <w:rPr>
          <w:rFonts w:ascii="Times New Roman" w:hAnsi="Times New Roman" w:cs="Times New Roman"/>
          <w:sz w:val="24"/>
          <w:szCs w:val="24"/>
        </w:rPr>
        <w:t xml:space="preserve">but pointed to governor </w:t>
      </w:r>
      <w:r w:rsidR="00F71C7B" w:rsidRPr="0082147B">
        <w:rPr>
          <w:rFonts w:ascii="Times New Roman" w:hAnsi="Times New Roman" w:cs="Times New Roman"/>
          <w:sz w:val="24"/>
          <w:szCs w:val="24"/>
        </w:rPr>
        <w:t xml:space="preserve">malpractice </w:t>
      </w:r>
      <w:r w:rsidR="00C82381" w:rsidRPr="0082147B">
        <w:rPr>
          <w:rFonts w:ascii="Times New Roman" w:hAnsi="Times New Roman" w:cs="Times New Roman"/>
          <w:sz w:val="24"/>
          <w:szCs w:val="24"/>
        </w:rPr>
        <w:t xml:space="preserve">in a minority </w:t>
      </w:r>
      <w:r w:rsidR="00F71C7B" w:rsidRPr="0082147B">
        <w:rPr>
          <w:rFonts w:ascii="Times New Roman" w:hAnsi="Times New Roman" w:cs="Times New Roman"/>
          <w:sz w:val="24"/>
          <w:szCs w:val="24"/>
        </w:rPr>
        <w:t>of schools.</w:t>
      </w:r>
    </w:p>
    <w:p w:rsidR="00F71C7B" w:rsidRPr="0082147B" w:rsidRDefault="00C82381" w:rsidP="00FE2853">
      <w:pPr>
        <w:spacing w:after="0" w:line="240" w:lineRule="auto"/>
        <w:ind w:firstLine="720"/>
        <w:rPr>
          <w:rFonts w:ascii="Times New Roman" w:hAnsi="Times New Roman" w:cs="Times New Roman"/>
          <w:sz w:val="24"/>
          <w:szCs w:val="24"/>
        </w:rPr>
      </w:pPr>
      <w:r w:rsidRPr="0082147B">
        <w:rPr>
          <w:rFonts w:ascii="Times New Roman" w:hAnsi="Times New Roman" w:cs="Times New Roman"/>
          <w:sz w:val="24"/>
          <w:szCs w:val="24"/>
        </w:rPr>
        <w:t>M</w:t>
      </w:r>
      <w:r w:rsidR="007464BC" w:rsidRPr="0082147B">
        <w:rPr>
          <w:rFonts w:ascii="Times New Roman" w:hAnsi="Times New Roman" w:cs="Times New Roman"/>
          <w:sz w:val="24"/>
          <w:szCs w:val="24"/>
        </w:rPr>
        <w:t xml:space="preserve">any </w:t>
      </w:r>
      <w:r w:rsidR="000D34E8" w:rsidRPr="0082147B">
        <w:rPr>
          <w:rFonts w:ascii="Times New Roman" w:hAnsi="Times New Roman" w:cs="Times New Roman"/>
          <w:sz w:val="24"/>
          <w:szCs w:val="24"/>
        </w:rPr>
        <w:t>sources</w:t>
      </w:r>
      <w:r w:rsidR="007464BC" w:rsidRPr="0082147B">
        <w:rPr>
          <w:rFonts w:ascii="Times New Roman" w:hAnsi="Times New Roman" w:cs="Times New Roman"/>
          <w:sz w:val="24"/>
          <w:szCs w:val="24"/>
        </w:rPr>
        <w:t>, including the national</w:t>
      </w:r>
      <w:r w:rsidR="00272ABC" w:rsidRPr="0082147B">
        <w:rPr>
          <w:rFonts w:ascii="Times New Roman" w:hAnsi="Times New Roman" w:cs="Times New Roman"/>
          <w:sz w:val="24"/>
          <w:szCs w:val="24"/>
        </w:rPr>
        <w:t xml:space="preserve"> media,</w:t>
      </w:r>
      <w:r w:rsidR="007464BC" w:rsidRPr="0082147B">
        <w:rPr>
          <w:rFonts w:ascii="Times New Roman" w:hAnsi="Times New Roman" w:cs="Times New Roman"/>
          <w:sz w:val="24"/>
          <w:szCs w:val="24"/>
        </w:rPr>
        <w:t xml:space="preserve"> </w:t>
      </w:r>
      <w:r w:rsidRPr="0082147B">
        <w:rPr>
          <w:rFonts w:ascii="Times New Roman" w:hAnsi="Times New Roman" w:cs="Times New Roman"/>
          <w:sz w:val="24"/>
          <w:szCs w:val="24"/>
        </w:rPr>
        <w:t>immediately</w:t>
      </w:r>
      <w:r w:rsidR="000D34E8" w:rsidRPr="0082147B">
        <w:rPr>
          <w:rFonts w:ascii="Times New Roman" w:hAnsi="Times New Roman" w:cs="Times New Roman"/>
          <w:sz w:val="24"/>
          <w:szCs w:val="24"/>
        </w:rPr>
        <w:t xml:space="preserve"> suggested </w:t>
      </w:r>
      <w:r w:rsidRPr="0082147B">
        <w:rPr>
          <w:rFonts w:ascii="Times New Roman" w:hAnsi="Times New Roman" w:cs="Times New Roman"/>
          <w:sz w:val="24"/>
          <w:szCs w:val="24"/>
        </w:rPr>
        <w:t xml:space="preserve">that </w:t>
      </w:r>
      <w:r w:rsidR="000D34E8" w:rsidRPr="0082147B">
        <w:rPr>
          <w:rFonts w:ascii="Times New Roman" w:hAnsi="Times New Roman" w:cs="Times New Roman"/>
          <w:sz w:val="24"/>
          <w:szCs w:val="24"/>
        </w:rPr>
        <w:t>the letter was a hoax, sent by a disgruntled Head teacher</w:t>
      </w:r>
      <w:r w:rsidR="009D3E56">
        <w:rPr>
          <w:rFonts w:ascii="Times New Roman" w:hAnsi="Times New Roman" w:cs="Times New Roman"/>
          <w:sz w:val="24"/>
          <w:szCs w:val="24"/>
        </w:rPr>
        <w:t xml:space="preserve"> following her dismissal (Allen</w:t>
      </w:r>
      <w:r w:rsidR="000D34E8" w:rsidRPr="0082147B">
        <w:rPr>
          <w:rFonts w:ascii="Times New Roman" w:hAnsi="Times New Roman" w:cs="Times New Roman"/>
          <w:sz w:val="24"/>
          <w:szCs w:val="24"/>
        </w:rPr>
        <w:t xml:space="preserve"> 2014)</w:t>
      </w:r>
      <w:r w:rsidRPr="0082147B">
        <w:rPr>
          <w:rFonts w:ascii="Times New Roman" w:hAnsi="Times New Roman" w:cs="Times New Roman"/>
          <w:sz w:val="24"/>
          <w:szCs w:val="24"/>
        </w:rPr>
        <w:t>. However,</w:t>
      </w:r>
      <w:r w:rsidR="007464BC" w:rsidRPr="0082147B">
        <w:rPr>
          <w:rFonts w:ascii="Times New Roman" w:hAnsi="Times New Roman" w:cs="Times New Roman"/>
          <w:sz w:val="24"/>
          <w:szCs w:val="24"/>
        </w:rPr>
        <w:t xml:space="preserve"> the story had all the elem</w:t>
      </w:r>
      <w:r w:rsidRPr="0082147B">
        <w:rPr>
          <w:rFonts w:ascii="Times New Roman" w:hAnsi="Times New Roman" w:cs="Times New Roman"/>
          <w:sz w:val="24"/>
          <w:szCs w:val="24"/>
        </w:rPr>
        <w:t>e</w:t>
      </w:r>
      <w:r w:rsidR="007464BC" w:rsidRPr="0082147B">
        <w:rPr>
          <w:rFonts w:ascii="Times New Roman" w:hAnsi="Times New Roman" w:cs="Times New Roman"/>
          <w:sz w:val="24"/>
          <w:szCs w:val="24"/>
        </w:rPr>
        <w:t xml:space="preserve">nts of </w:t>
      </w:r>
      <w:r w:rsidRPr="0082147B">
        <w:rPr>
          <w:rFonts w:ascii="Times New Roman" w:hAnsi="Times New Roman" w:cs="Times New Roman"/>
          <w:sz w:val="24"/>
          <w:szCs w:val="24"/>
        </w:rPr>
        <w:t>an Islamist scare story</w:t>
      </w:r>
      <w:r w:rsidR="00F04AF9" w:rsidRPr="0082147B">
        <w:rPr>
          <w:rFonts w:ascii="Times New Roman" w:hAnsi="Times New Roman" w:cs="Times New Roman"/>
          <w:sz w:val="24"/>
          <w:szCs w:val="24"/>
        </w:rPr>
        <w:t xml:space="preserve"> that</w:t>
      </w:r>
      <w:r w:rsidRPr="0082147B">
        <w:rPr>
          <w:rFonts w:ascii="Times New Roman" w:hAnsi="Times New Roman" w:cs="Times New Roman"/>
          <w:sz w:val="24"/>
          <w:szCs w:val="24"/>
        </w:rPr>
        <w:t xml:space="preserve"> would </w:t>
      </w:r>
      <w:r w:rsidR="007464BC" w:rsidRPr="0082147B">
        <w:rPr>
          <w:rFonts w:ascii="Times New Roman" w:hAnsi="Times New Roman" w:cs="Times New Roman"/>
          <w:sz w:val="24"/>
          <w:szCs w:val="24"/>
        </w:rPr>
        <w:t xml:space="preserve">appeal to </w:t>
      </w:r>
      <w:r w:rsidRPr="0082147B">
        <w:rPr>
          <w:rFonts w:ascii="Times New Roman" w:hAnsi="Times New Roman" w:cs="Times New Roman"/>
          <w:sz w:val="24"/>
          <w:szCs w:val="24"/>
        </w:rPr>
        <w:t xml:space="preserve">a Government and </w:t>
      </w:r>
      <w:r w:rsidR="007464BC" w:rsidRPr="0082147B">
        <w:rPr>
          <w:rFonts w:ascii="Times New Roman" w:hAnsi="Times New Roman" w:cs="Times New Roman"/>
          <w:sz w:val="24"/>
          <w:szCs w:val="24"/>
        </w:rPr>
        <w:t>media</w:t>
      </w:r>
      <w:r w:rsidRPr="0082147B">
        <w:rPr>
          <w:rFonts w:ascii="Times New Roman" w:hAnsi="Times New Roman" w:cs="Times New Roman"/>
          <w:sz w:val="24"/>
          <w:szCs w:val="24"/>
        </w:rPr>
        <w:t xml:space="preserve"> </w:t>
      </w:r>
      <w:r w:rsidR="00F04AF9" w:rsidRPr="0082147B">
        <w:rPr>
          <w:rFonts w:ascii="Times New Roman" w:hAnsi="Times New Roman" w:cs="Times New Roman"/>
          <w:sz w:val="24"/>
          <w:szCs w:val="24"/>
        </w:rPr>
        <w:t xml:space="preserve">organisations </w:t>
      </w:r>
      <w:r w:rsidRPr="0082147B">
        <w:rPr>
          <w:rFonts w:ascii="Times New Roman" w:hAnsi="Times New Roman" w:cs="Times New Roman"/>
          <w:sz w:val="24"/>
          <w:szCs w:val="24"/>
        </w:rPr>
        <w:t>with an integrationist agenda</w:t>
      </w:r>
      <w:r w:rsidR="000D34E8" w:rsidRPr="0082147B">
        <w:rPr>
          <w:rFonts w:ascii="Times New Roman" w:hAnsi="Times New Roman" w:cs="Times New Roman"/>
          <w:sz w:val="24"/>
          <w:szCs w:val="24"/>
        </w:rPr>
        <w:t xml:space="preserve">. </w:t>
      </w:r>
      <w:r w:rsidR="00F64350" w:rsidRPr="0082147B">
        <w:rPr>
          <w:rFonts w:ascii="Times New Roman" w:hAnsi="Times New Roman" w:cs="Times New Roman"/>
          <w:sz w:val="24"/>
          <w:szCs w:val="24"/>
        </w:rPr>
        <w:t>The</w:t>
      </w:r>
      <w:r w:rsidR="00F71C7B" w:rsidRPr="0082147B">
        <w:rPr>
          <w:rFonts w:ascii="Times New Roman" w:hAnsi="Times New Roman" w:cs="Times New Roman"/>
          <w:sz w:val="24"/>
          <w:szCs w:val="24"/>
        </w:rPr>
        <w:t xml:space="preserve"> story broke </w:t>
      </w:r>
      <w:r w:rsidR="00F64350" w:rsidRPr="0082147B">
        <w:rPr>
          <w:rFonts w:ascii="Times New Roman" w:hAnsi="Times New Roman" w:cs="Times New Roman"/>
          <w:sz w:val="24"/>
          <w:szCs w:val="24"/>
        </w:rPr>
        <w:t xml:space="preserve">into a context following the revelations of several tabloid </w:t>
      </w:r>
      <w:r w:rsidR="00630D9F" w:rsidRPr="0082147B">
        <w:rPr>
          <w:rFonts w:ascii="Times New Roman" w:hAnsi="Times New Roman" w:cs="Times New Roman"/>
          <w:sz w:val="24"/>
          <w:szCs w:val="24"/>
        </w:rPr>
        <w:t>news</w:t>
      </w:r>
      <w:r w:rsidR="00F64350" w:rsidRPr="0082147B">
        <w:rPr>
          <w:rFonts w:ascii="Times New Roman" w:hAnsi="Times New Roman" w:cs="Times New Roman"/>
          <w:sz w:val="24"/>
          <w:szCs w:val="24"/>
        </w:rPr>
        <w:t xml:space="preserve">papers </w:t>
      </w:r>
      <w:r w:rsidR="00F71C7B" w:rsidRPr="0082147B">
        <w:rPr>
          <w:rFonts w:ascii="Times New Roman" w:hAnsi="Times New Roman" w:cs="Times New Roman"/>
          <w:sz w:val="24"/>
          <w:szCs w:val="24"/>
        </w:rPr>
        <w:t>that high pro</w:t>
      </w:r>
      <w:r w:rsidR="00F64350" w:rsidRPr="0082147B">
        <w:rPr>
          <w:rFonts w:ascii="Times New Roman" w:hAnsi="Times New Roman" w:cs="Times New Roman"/>
          <w:sz w:val="24"/>
          <w:szCs w:val="24"/>
        </w:rPr>
        <w:t>file food chains use halal meat</w:t>
      </w:r>
      <w:r w:rsidR="00F04AF9" w:rsidRPr="0082147B">
        <w:rPr>
          <w:rFonts w:ascii="Times New Roman" w:hAnsi="Times New Roman" w:cs="Times New Roman"/>
          <w:sz w:val="24"/>
          <w:szCs w:val="24"/>
        </w:rPr>
        <w:t>,</w:t>
      </w:r>
      <w:r w:rsidR="00F64350" w:rsidRPr="0082147B">
        <w:rPr>
          <w:rFonts w:ascii="Times New Roman" w:hAnsi="Times New Roman" w:cs="Times New Roman"/>
          <w:sz w:val="24"/>
          <w:szCs w:val="24"/>
        </w:rPr>
        <w:t xml:space="preserve"> provoking accusation</w:t>
      </w:r>
      <w:r w:rsidR="00BA249D">
        <w:rPr>
          <w:rFonts w:ascii="Times New Roman" w:hAnsi="Times New Roman" w:cs="Times New Roman"/>
          <w:sz w:val="24"/>
          <w:szCs w:val="24"/>
        </w:rPr>
        <w:t>s</w:t>
      </w:r>
      <w:r w:rsidR="00F64350" w:rsidRPr="0082147B">
        <w:rPr>
          <w:rFonts w:ascii="Times New Roman" w:hAnsi="Times New Roman" w:cs="Times New Roman"/>
          <w:sz w:val="24"/>
          <w:szCs w:val="24"/>
        </w:rPr>
        <w:t xml:space="preserve"> of creeping Shariah and Islamification</w:t>
      </w:r>
      <w:r w:rsidR="00F04AF9" w:rsidRPr="0082147B">
        <w:rPr>
          <w:rFonts w:ascii="Times New Roman" w:hAnsi="Times New Roman" w:cs="Times New Roman"/>
          <w:sz w:val="24"/>
          <w:szCs w:val="24"/>
        </w:rPr>
        <w:t>,</w:t>
      </w:r>
      <w:r w:rsidR="00F71C7B" w:rsidRPr="0082147B">
        <w:rPr>
          <w:rFonts w:ascii="Times New Roman" w:hAnsi="Times New Roman" w:cs="Times New Roman"/>
          <w:sz w:val="24"/>
          <w:szCs w:val="24"/>
        </w:rPr>
        <w:t xml:space="preserve"> </w:t>
      </w:r>
      <w:r w:rsidR="00F64350" w:rsidRPr="0082147B">
        <w:rPr>
          <w:rFonts w:ascii="Times New Roman" w:hAnsi="Times New Roman" w:cs="Times New Roman"/>
          <w:sz w:val="24"/>
          <w:szCs w:val="24"/>
        </w:rPr>
        <w:t xml:space="preserve">alongside growing media coverage of </w:t>
      </w:r>
      <w:r w:rsidR="00F71C7B" w:rsidRPr="0082147B">
        <w:rPr>
          <w:rFonts w:ascii="Times New Roman" w:hAnsi="Times New Roman" w:cs="Times New Roman"/>
          <w:sz w:val="24"/>
          <w:szCs w:val="24"/>
        </w:rPr>
        <w:t>British jih</w:t>
      </w:r>
      <w:r w:rsidR="0091442E">
        <w:rPr>
          <w:rFonts w:ascii="Times New Roman" w:hAnsi="Times New Roman" w:cs="Times New Roman"/>
          <w:sz w:val="24"/>
          <w:szCs w:val="24"/>
        </w:rPr>
        <w:t>a</w:t>
      </w:r>
      <w:r w:rsidR="00F71C7B" w:rsidRPr="0082147B">
        <w:rPr>
          <w:rFonts w:ascii="Times New Roman" w:hAnsi="Times New Roman" w:cs="Times New Roman"/>
          <w:sz w:val="24"/>
          <w:szCs w:val="24"/>
        </w:rPr>
        <w:t xml:space="preserve">dists </w:t>
      </w:r>
      <w:r w:rsidR="00F64350" w:rsidRPr="0082147B">
        <w:rPr>
          <w:rFonts w:ascii="Times New Roman" w:hAnsi="Times New Roman" w:cs="Times New Roman"/>
          <w:sz w:val="24"/>
          <w:szCs w:val="24"/>
        </w:rPr>
        <w:t xml:space="preserve">leaving the UK to fight in Syria. The story was useful </w:t>
      </w:r>
      <w:r w:rsidR="00F04AF9" w:rsidRPr="0082147B">
        <w:rPr>
          <w:rFonts w:ascii="Times New Roman" w:hAnsi="Times New Roman" w:cs="Times New Roman"/>
          <w:sz w:val="24"/>
          <w:szCs w:val="24"/>
        </w:rPr>
        <w:t xml:space="preserve">(for those parties) </w:t>
      </w:r>
      <w:r w:rsidR="00F64350" w:rsidRPr="0082147B">
        <w:rPr>
          <w:rFonts w:ascii="Times New Roman" w:hAnsi="Times New Roman" w:cs="Times New Roman"/>
          <w:sz w:val="24"/>
          <w:szCs w:val="24"/>
        </w:rPr>
        <w:t>in drawing the connection between Islamification at home, extremism and radicalisation through British institutions</w:t>
      </w:r>
      <w:r w:rsidR="00630D9F" w:rsidRPr="0082147B">
        <w:rPr>
          <w:rFonts w:ascii="Times New Roman" w:hAnsi="Times New Roman" w:cs="Times New Roman"/>
          <w:sz w:val="24"/>
          <w:szCs w:val="24"/>
        </w:rPr>
        <w:t>,</w:t>
      </w:r>
      <w:r w:rsidR="00545FCE">
        <w:rPr>
          <w:rFonts w:ascii="Times New Roman" w:hAnsi="Times New Roman" w:cs="Times New Roman"/>
          <w:sz w:val="24"/>
          <w:szCs w:val="24"/>
        </w:rPr>
        <w:t xml:space="preserve"> and terrorism. It provided central</w:t>
      </w:r>
      <w:r w:rsidR="00F64350" w:rsidRPr="0082147B">
        <w:rPr>
          <w:rFonts w:ascii="Times New Roman" w:hAnsi="Times New Roman" w:cs="Times New Roman"/>
          <w:sz w:val="24"/>
          <w:szCs w:val="24"/>
        </w:rPr>
        <w:t xml:space="preserve"> Government, with the media as its mou</w:t>
      </w:r>
      <w:r w:rsidR="008134A9">
        <w:rPr>
          <w:rFonts w:ascii="Times New Roman" w:hAnsi="Times New Roman" w:cs="Times New Roman"/>
          <w:sz w:val="24"/>
          <w:szCs w:val="24"/>
        </w:rPr>
        <w:t>thpiece, with an opportunity to</w:t>
      </w:r>
      <w:r w:rsidR="00630D9F" w:rsidRPr="0082147B">
        <w:rPr>
          <w:rFonts w:ascii="Times New Roman" w:hAnsi="Times New Roman" w:cs="Times New Roman"/>
          <w:sz w:val="24"/>
          <w:szCs w:val="24"/>
        </w:rPr>
        <w:t xml:space="preserve"> further manage minority</w:t>
      </w:r>
      <w:r w:rsidR="00756654" w:rsidRPr="0082147B">
        <w:rPr>
          <w:rFonts w:ascii="Times New Roman" w:hAnsi="Times New Roman" w:cs="Times New Roman"/>
          <w:sz w:val="24"/>
          <w:szCs w:val="24"/>
        </w:rPr>
        <w:t xml:space="preserve"> </w:t>
      </w:r>
      <w:r w:rsidR="00630D9F" w:rsidRPr="0082147B">
        <w:rPr>
          <w:rFonts w:ascii="Times New Roman" w:hAnsi="Times New Roman" w:cs="Times New Roman"/>
          <w:sz w:val="24"/>
          <w:szCs w:val="24"/>
        </w:rPr>
        <w:t xml:space="preserve">communities </w:t>
      </w:r>
      <w:r w:rsidR="00756654" w:rsidRPr="0082147B">
        <w:rPr>
          <w:rFonts w:ascii="Times New Roman" w:hAnsi="Times New Roman" w:cs="Times New Roman"/>
          <w:sz w:val="24"/>
          <w:szCs w:val="24"/>
        </w:rPr>
        <w:t>and restrict civil rights in the</w:t>
      </w:r>
      <w:r w:rsidR="00BA249D">
        <w:rPr>
          <w:rFonts w:ascii="Times New Roman" w:hAnsi="Times New Roman" w:cs="Times New Roman"/>
          <w:sz w:val="24"/>
          <w:szCs w:val="24"/>
        </w:rPr>
        <w:t xml:space="preserve"> </w:t>
      </w:r>
      <w:r w:rsidR="008134A9">
        <w:rPr>
          <w:rFonts w:ascii="Times New Roman" w:hAnsi="Times New Roman" w:cs="Times New Roman"/>
          <w:sz w:val="24"/>
          <w:szCs w:val="24"/>
        </w:rPr>
        <w:t>professed</w:t>
      </w:r>
      <w:r w:rsidR="00756654" w:rsidRPr="0082147B">
        <w:rPr>
          <w:rFonts w:ascii="Times New Roman" w:hAnsi="Times New Roman" w:cs="Times New Roman"/>
          <w:sz w:val="24"/>
          <w:szCs w:val="24"/>
        </w:rPr>
        <w:t xml:space="preserve"> interests of preventing terrorism. </w:t>
      </w:r>
      <w:r w:rsidR="006F5801" w:rsidRPr="0082147B">
        <w:rPr>
          <w:rFonts w:ascii="Times New Roman" w:hAnsi="Times New Roman" w:cs="Times New Roman"/>
          <w:sz w:val="24"/>
          <w:szCs w:val="24"/>
        </w:rPr>
        <w:t xml:space="preserve">The story was transformed from </w:t>
      </w:r>
      <w:r w:rsidR="00BA249D">
        <w:rPr>
          <w:rFonts w:ascii="Times New Roman" w:hAnsi="Times New Roman" w:cs="Times New Roman"/>
          <w:sz w:val="24"/>
          <w:szCs w:val="24"/>
        </w:rPr>
        <w:t xml:space="preserve">one of </w:t>
      </w:r>
      <w:r w:rsidR="006F5801" w:rsidRPr="0082147B">
        <w:rPr>
          <w:rFonts w:ascii="Times New Roman" w:hAnsi="Times New Roman" w:cs="Times New Roman"/>
          <w:sz w:val="24"/>
          <w:szCs w:val="24"/>
        </w:rPr>
        <w:t>school mismanagement to a security issue.</w:t>
      </w:r>
      <w:r w:rsidR="009F23BA">
        <w:rPr>
          <w:rStyle w:val="EndnoteReference"/>
          <w:rFonts w:ascii="Times New Roman" w:hAnsi="Times New Roman" w:cs="Times New Roman"/>
          <w:sz w:val="24"/>
          <w:szCs w:val="24"/>
        </w:rPr>
        <w:endnoteReference w:id="6"/>
      </w:r>
    </w:p>
    <w:p w:rsidR="00716337" w:rsidRDefault="006D554A" w:rsidP="00FE285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was </w:t>
      </w:r>
      <w:r w:rsidR="00630D9F" w:rsidRPr="0082147B">
        <w:rPr>
          <w:rFonts w:ascii="Times New Roman" w:hAnsi="Times New Roman" w:cs="Times New Roman"/>
          <w:sz w:val="24"/>
          <w:szCs w:val="24"/>
        </w:rPr>
        <w:t xml:space="preserve">illustrated </w:t>
      </w:r>
      <w:r>
        <w:rPr>
          <w:rFonts w:ascii="Times New Roman" w:hAnsi="Times New Roman" w:cs="Times New Roman"/>
          <w:sz w:val="24"/>
          <w:szCs w:val="24"/>
        </w:rPr>
        <w:t xml:space="preserve">immediately </w:t>
      </w:r>
      <w:r w:rsidR="00630D9F" w:rsidRPr="0082147B">
        <w:rPr>
          <w:rFonts w:ascii="Times New Roman" w:hAnsi="Times New Roman" w:cs="Times New Roman"/>
          <w:sz w:val="24"/>
          <w:szCs w:val="24"/>
        </w:rPr>
        <w:t>by the rea</w:t>
      </w:r>
      <w:r w:rsidR="00344A00" w:rsidRPr="0082147B">
        <w:rPr>
          <w:rFonts w:ascii="Times New Roman" w:hAnsi="Times New Roman" w:cs="Times New Roman"/>
          <w:sz w:val="24"/>
          <w:szCs w:val="24"/>
        </w:rPr>
        <w:t>c</w:t>
      </w:r>
      <w:r w:rsidR="00630D9F" w:rsidRPr="0082147B">
        <w:rPr>
          <w:rFonts w:ascii="Times New Roman" w:hAnsi="Times New Roman" w:cs="Times New Roman"/>
          <w:sz w:val="24"/>
          <w:szCs w:val="24"/>
        </w:rPr>
        <w:t xml:space="preserve">tion of both Michael Gove and </w:t>
      </w:r>
      <w:r w:rsidR="0091442E">
        <w:rPr>
          <w:rFonts w:ascii="Times New Roman" w:hAnsi="Times New Roman" w:cs="Times New Roman"/>
          <w:sz w:val="24"/>
          <w:szCs w:val="24"/>
        </w:rPr>
        <w:t xml:space="preserve">Prime Minister, </w:t>
      </w:r>
      <w:r w:rsidR="00630D9F" w:rsidRPr="0082147B">
        <w:rPr>
          <w:rFonts w:ascii="Times New Roman" w:hAnsi="Times New Roman" w:cs="Times New Roman"/>
          <w:sz w:val="24"/>
          <w:szCs w:val="24"/>
        </w:rPr>
        <w:t xml:space="preserve">David Cameron. </w:t>
      </w:r>
      <w:r>
        <w:rPr>
          <w:rFonts w:ascii="Times New Roman" w:hAnsi="Times New Roman" w:cs="Times New Roman"/>
          <w:sz w:val="24"/>
          <w:szCs w:val="24"/>
        </w:rPr>
        <w:t>O</w:t>
      </w:r>
      <w:r w:rsidR="009D3E56">
        <w:rPr>
          <w:rFonts w:ascii="Times New Roman" w:hAnsi="Times New Roman" w:cs="Times New Roman"/>
          <w:sz w:val="24"/>
          <w:szCs w:val="24"/>
        </w:rPr>
        <w:t xml:space="preserve">n the </w:t>
      </w:r>
      <w:r w:rsidR="008650E6" w:rsidRPr="0082147B">
        <w:rPr>
          <w:rFonts w:ascii="Times New Roman" w:hAnsi="Times New Roman" w:cs="Times New Roman"/>
          <w:sz w:val="24"/>
          <w:szCs w:val="24"/>
        </w:rPr>
        <w:t>June</w:t>
      </w:r>
      <w:r w:rsidR="009D3E56">
        <w:rPr>
          <w:rFonts w:ascii="Times New Roman" w:hAnsi="Times New Roman" w:cs="Times New Roman"/>
          <w:sz w:val="24"/>
          <w:szCs w:val="24"/>
        </w:rPr>
        <w:t xml:space="preserve"> 9th</w:t>
      </w:r>
      <w:r w:rsidR="00344A00" w:rsidRPr="0082147B">
        <w:rPr>
          <w:rFonts w:ascii="Times New Roman" w:hAnsi="Times New Roman" w:cs="Times New Roman"/>
          <w:sz w:val="24"/>
          <w:szCs w:val="24"/>
        </w:rPr>
        <w:t>,</w:t>
      </w:r>
      <w:r>
        <w:rPr>
          <w:rFonts w:ascii="Times New Roman" w:hAnsi="Times New Roman" w:cs="Times New Roman"/>
          <w:sz w:val="24"/>
          <w:szCs w:val="24"/>
        </w:rPr>
        <w:t xml:space="preserve"> Michael Gove</w:t>
      </w:r>
      <w:r w:rsidR="00344A00" w:rsidRPr="0082147B">
        <w:rPr>
          <w:rFonts w:ascii="Times New Roman" w:hAnsi="Times New Roman" w:cs="Times New Roman"/>
          <w:sz w:val="24"/>
          <w:szCs w:val="24"/>
        </w:rPr>
        <w:t xml:space="preserve"> </w:t>
      </w:r>
      <w:r w:rsidR="008650E6" w:rsidRPr="0082147B">
        <w:rPr>
          <w:rFonts w:ascii="Times New Roman" w:hAnsi="Times New Roman" w:cs="Times New Roman"/>
          <w:sz w:val="24"/>
          <w:szCs w:val="24"/>
        </w:rPr>
        <w:t>announced in the Commons that, in the wake of these allegations, all school children would be req</w:t>
      </w:r>
      <w:r w:rsidR="000401A2">
        <w:rPr>
          <w:rFonts w:ascii="Times New Roman" w:hAnsi="Times New Roman" w:cs="Times New Roman"/>
          <w:sz w:val="24"/>
          <w:szCs w:val="24"/>
        </w:rPr>
        <w:t xml:space="preserve">uired to learn 'British values’, the response implying </w:t>
      </w:r>
      <w:r>
        <w:rPr>
          <w:rFonts w:ascii="Times New Roman" w:hAnsi="Times New Roman" w:cs="Times New Roman"/>
          <w:sz w:val="24"/>
          <w:szCs w:val="24"/>
        </w:rPr>
        <w:t>that the</w:t>
      </w:r>
      <w:r w:rsidR="000401A2">
        <w:rPr>
          <w:rFonts w:ascii="Times New Roman" w:hAnsi="Times New Roman" w:cs="Times New Roman"/>
          <w:sz w:val="24"/>
          <w:szCs w:val="24"/>
        </w:rPr>
        <w:t xml:space="preserve"> schools involved were </w:t>
      </w:r>
      <w:r w:rsidR="00983252">
        <w:rPr>
          <w:rFonts w:ascii="Times New Roman" w:hAnsi="Times New Roman" w:cs="Times New Roman"/>
          <w:sz w:val="24"/>
          <w:szCs w:val="24"/>
        </w:rPr>
        <w:t xml:space="preserve">currently </w:t>
      </w:r>
      <w:r w:rsidR="000401A2">
        <w:rPr>
          <w:rFonts w:ascii="Times New Roman" w:hAnsi="Times New Roman" w:cs="Times New Roman"/>
          <w:sz w:val="24"/>
          <w:szCs w:val="24"/>
        </w:rPr>
        <w:t>outside Britis</w:t>
      </w:r>
      <w:r w:rsidR="00A501D9">
        <w:rPr>
          <w:rFonts w:ascii="Times New Roman" w:hAnsi="Times New Roman" w:cs="Times New Roman"/>
          <w:sz w:val="24"/>
          <w:szCs w:val="24"/>
        </w:rPr>
        <w:t>h</w:t>
      </w:r>
      <w:r w:rsidR="000401A2">
        <w:rPr>
          <w:rFonts w:ascii="Times New Roman" w:hAnsi="Times New Roman" w:cs="Times New Roman"/>
          <w:sz w:val="24"/>
          <w:szCs w:val="24"/>
        </w:rPr>
        <w:t xml:space="preserve">ness. </w:t>
      </w:r>
      <w:r w:rsidR="009D3E56">
        <w:rPr>
          <w:rFonts w:ascii="Times New Roman" w:hAnsi="Times New Roman" w:cs="Times New Roman"/>
          <w:sz w:val="24"/>
          <w:szCs w:val="24"/>
        </w:rPr>
        <w:t>On</w:t>
      </w:r>
      <w:r w:rsidR="0086625D" w:rsidRPr="0082147B">
        <w:rPr>
          <w:rFonts w:ascii="Times New Roman" w:hAnsi="Times New Roman" w:cs="Times New Roman"/>
          <w:sz w:val="24"/>
          <w:szCs w:val="24"/>
          <w:vertAlign w:val="superscript"/>
        </w:rPr>
        <w:t xml:space="preserve"> </w:t>
      </w:r>
      <w:r w:rsidR="0086625D" w:rsidRPr="0082147B">
        <w:rPr>
          <w:rFonts w:ascii="Times New Roman" w:hAnsi="Times New Roman" w:cs="Times New Roman"/>
          <w:sz w:val="24"/>
          <w:szCs w:val="24"/>
        </w:rPr>
        <w:t>June</w:t>
      </w:r>
      <w:r w:rsidR="009D3E56">
        <w:rPr>
          <w:rFonts w:ascii="Times New Roman" w:hAnsi="Times New Roman" w:cs="Times New Roman"/>
          <w:sz w:val="24"/>
          <w:szCs w:val="24"/>
        </w:rPr>
        <w:t xml:space="preserve"> 10th</w:t>
      </w:r>
      <w:r w:rsidR="0086625D" w:rsidRPr="0082147B">
        <w:rPr>
          <w:rFonts w:ascii="Times New Roman" w:hAnsi="Times New Roman" w:cs="Times New Roman"/>
          <w:sz w:val="24"/>
          <w:szCs w:val="24"/>
        </w:rPr>
        <w:t>, David Cameron held a press conference to set out th</w:t>
      </w:r>
      <w:r w:rsidR="009D3E56">
        <w:rPr>
          <w:rFonts w:ascii="Times New Roman" w:hAnsi="Times New Roman" w:cs="Times New Roman"/>
          <w:sz w:val="24"/>
          <w:szCs w:val="24"/>
        </w:rPr>
        <w:t xml:space="preserve">ese ‘British values’ and on June </w:t>
      </w:r>
      <w:r w:rsidR="0086625D" w:rsidRPr="0082147B">
        <w:rPr>
          <w:rFonts w:ascii="Times New Roman" w:hAnsi="Times New Roman" w:cs="Times New Roman"/>
          <w:sz w:val="24"/>
          <w:szCs w:val="24"/>
        </w:rPr>
        <w:t>15</w:t>
      </w:r>
      <w:r w:rsidR="0086625D" w:rsidRPr="0082147B">
        <w:rPr>
          <w:rFonts w:ascii="Times New Roman" w:hAnsi="Times New Roman" w:cs="Times New Roman"/>
          <w:sz w:val="24"/>
          <w:szCs w:val="24"/>
          <w:vertAlign w:val="superscript"/>
        </w:rPr>
        <w:t>th</w:t>
      </w:r>
      <w:r w:rsidR="009D3E56">
        <w:rPr>
          <w:rFonts w:ascii="Times New Roman" w:hAnsi="Times New Roman" w:cs="Times New Roman"/>
          <w:sz w:val="24"/>
          <w:szCs w:val="24"/>
        </w:rPr>
        <w:t xml:space="preserve"> </w:t>
      </w:r>
      <w:r w:rsidR="0086625D" w:rsidRPr="0082147B">
        <w:rPr>
          <w:rFonts w:ascii="Times New Roman" w:hAnsi="Times New Roman" w:cs="Times New Roman"/>
          <w:sz w:val="24"/>
          <w:szCs w:val="24"/>
        </w:rPr>
        <w:t xml:space="preserve">wrote an article in </w:t>
      </w:r>
      <w:r w:rsidR="0086625D" w:rsidRPr="0082147B">
        <w:rPr>
          <w:rFonts w:ascii="Times New Roman" w:hAnsi="Times New Roman" w:cs="Times New Roman"/>
          <w:i/>
          <w:sz w:val="24"/>
          <w:szCs w:val="24"/>
        </w:rPr>
        <w:t>The Mail on Sunday</w:t>
      </w:r>
      <w:r w:rsidR="0086625D" w:rsidRPr="0082147B">
        <w:rPr>
          <w:rFonts w:ascii="Times New Roman" w:hAnsi="Times New Roman" w:cs="Times New Roman"/>
          <w:sz w:val="24"/>
          <w:szCs w:val="24"/>
        </w:rPr>
        <w:t xml:space="preserve"> definin</w:t>
      </w:r>
      <w:r w:rsidR="001B76CB">
        <w:rPr>
          <w:rFonts w:ascii="Times New Roman" w:hAnsi="Times New Roman" w:cs="Times New Roman"/>
          <w:sz w:val="24"/>
          <w:szCs w:val="24"/>
        </w:rPr>
        <w:t>g these</w:t>
      </w:r>
      <w:r w:rsidR="009D3E56">
        <w:rPr>
          <w:rFonts w:ascii="Times New Roman" w:hAnsi="Times New Roman" w:cs="Times New Roman"/>
          <w:sz w:val="24"/>
          <w:szCs w:val="24"/>
        </w:rPr>
        <w:t xml:space="preserve"> as “</w:t>
      </w:r>
      <w:r w:rsidR="0091442E">
        <w:rPr>
          <w:rFonts w:ascii="Times New Roman" w:hAnsi="Times New Roman" w:cs="Times New Roman"/>
          <w:sz w:val="24"/>
          <w:szCs w:val="24"/>
        </w:rPr>
        <w:t>a belief in freedom, tolerance </w:t>
      </w:r>
      <w:r w:rsidR="0086625D" w:rsidRPr="0082147B">
        <w:rPr>
          <w:rFonts w:ascii="Times New Roman" w:hAnsi="Times New Roman" w:cs="Times New Roman"/>
          <w:sz w:val="24"/>
          <w:szCs w:val="24"/>
        </w:rPr>
        <w:t>of others, accepting personal and social responsibility, respecting and upholding the r</w:t>
      </w:r>
      <w:r w:rsidR="009D3E56">
        <w:rPr>
          <w:rFonts w:ascii="Times New Roman" w:hAnsi="Times New Roman" w:cs="Times New Roman"/>
          <w:sz w:val="24"/>
          <w:szCs w:val="24"/>
        </w:rPr>
        <w:t>ule of law”</w:t>
      </w:r>
      <w:r>
        <w:rPr>
          <w:rFonts w:ascii="Times New Roman" w:hAnsi="Times New Roman" w:cs="Times New Roman"/>
          <w:sz w:val="24"/>
          <w:szCs w:val="24"/>
        </w:rPr>
        <w:t>. Whilst both qualified their statements</w:t>
      </w:r>
      <w:r w:rsidR="0086625D" w:rsidRPr="0082147B">
        <w:rPr>
          <w:rFonts w:ascii="Times New Roman" w:hAnsi="Times New Roman" w:cs="Times New Roman"/>
          <w:sz w:val="24"/>
          <w:szCs w:val="24"/>
        </w:rPr>
        <w:t xml:space="preserve"> with reference to</w:t>
      </w:r>
      <w:r w:rsidR="009D3E56">
        <w:rPr>
          <w:rFonts w:ascii="Times New Roman" w:hAnsi="Times New Roman" w:cs="Times New Roman"/>
          <w:sz w:val="24"/>
          <w:szCs w:val="24"/>
        </w:rPr>
        <w:t xml:space="preserve"> Islamism as “</w:t>
      </w:r>
      <w:r>
        <w:rPr>
          <w:rFonts w:ascii="Times New Roman" w:hAnsi="Times New Roman" w:cs="Times New Roman"/>
          <w:sz w:val="24"/>
          <w:szCs w:val="24"/>
        </w:rPr>
        <w:t>a perve</w:t>
      </w:r>
      <w:r w:rsidR="000401A2">
        <w:rPr>
          <w:rFonts w:ascii="Times New Roman" w:hAnsi="Times New Roman" w:cs="Times New Roman"/>
          <w:sz w:val="24"/>
          <w:szCs w:val="24"/>
        </w:rPr>
        <w:t>r</w:t>
      </w:r>
      <w:r>
        <w:rPr>
          <w:rFonts w:ascii="Times New Roman" w:hAnsi="Times New Roman" w:cs="Times New Roman"/>
          <w:sz w:val="24"/>
          <w:szCs w:val="24"/>
        </w:rPr>
        <w:t>s</w:t>
      </w:r>
      <w:r w:rsidR="009D3E56">
        <w:rPr>
          <w:rFonts w:ascii="Times New Roman" w:hAnsi="Times New Roman" w:cs="Times New Roman"/>
          <w:sz w:val="24"/>
          <w:szCs w:val="24"/>
        </w:rPr>
        <w:t>ion of Islam”</w:t>
      </w:r>
      <w:r w:rsidR="006C30FB">
        <w:rPr>
          <w:rStyle w:val="EndnoteReference"/>
          <w:rFonts w:ascii="Times New Roman" w:hAnsi="Times New Roman" w:cs="Times New Roman"/>
          <w:sz w:val="24"/>
          <w:szCs w:val="24"/>
        </w:rPr>
        <w:endnoteReference w:id="7"/>
      </w:r>
      <w:r>
        <w:rPr>
          <w:rFonts w:ascii="Times New Roman" w:hAnsi="Times New Roman" w:cs="Times New Roman"/>
          <w:sz w:val="24"/>
          <w:szCs w:val="24"/>
        </w:rPr>
        <w:t>,</w:t>
      </w:r>
      <w:r w:rsidR="00A501D9">
        <w:rPr>
          <w:rFonts w:ascii="Times New Roman" w:hAnsi="Times New Roman" w:cs="Times New Roman"/>
          <w:sz w:val="24"/>
          <w:szCs w:val="24"/>
        </w:rPr>
        <w:t xml:space="preserve"> Came</w:t>
      </w:r>
      <w:r w:rsidR="00972567">
        <w:rPr>
          <w:rFonts w:ascii="Times New Roman" w:hAnsi="Times New Roman" w:cs="Times New Roman"/>
          <w:sz w:val="24"/>
          <w:szCs w:val="24"/>
        </w:rPr>
        <w:t>ron reinforced the need for a policy of</w:t>
      </w:r>
      <w:r w:rsidR="0086625D" w:rsidRPr="0082147B">
        <w:rPr>
          <w:rFonts w:ascii="Times New Roman" w:hAnsi="Times New Roman" w:cs="Times New Roman"/>
          <w:sz w:val="24"/>
          <w:szCs w:val="24"/>
        </w:rPr>
        <w:t xml:space="preserve"> ‘muscular liberalism’</w:t>
      </w:r>
      <w:r w:rsidR="00DB00BE">
        <w:rPr>
          <w:rFonts w:ascii="Times New Roman" w:hAnsi="Times New Roman" w:cs="Times New Roman"/>
          <w:sz w:val="24"/>
          <w:szCs w:val="24"/>
        </w:rPr>
        <w:t xml:space="preserve"> (discussed below)</w:t>
      </w:r>
      <w:r w:rsidR="009D3E56">
        <w:rPr>
          <w:rFonts w:ascii="Times New Roman" w:hAnsi="Times New Roman" w:cs="Times New Roman"/>
          <w:sz w:val="24"/>
          <w:szCs w:val="24"/>
        </w:rPr>
        <w:t>, “</w:t>
      </w:r>
      <w:r w:rsidR="0086625D" w:rsidRPr="0082147B">
        <w:rPr>
          <w:rFonts w:ascii="Times New Roman" w:hAnsi="Times New Roman" w:cs="Times New Roman"/>
          <w:sz w:val="24"/>
          <w:szCs w:val="24"/>
        </w:rPr>
        <w:t>That’s what a genuinely liberal country does: it believes in certain va</w:t>
      </w:r>
      <w:r w:rsidR="009D3E56">
        <w:rPr>
          <w:rFonts w:ascii="Times New Roman" w:hAnsi="Times New Roman" w:cs="Times New Roman"/>
          <w:sz w:val="24"/>
          <w:szCs w:val="24"/>
        </w:rPr>
        <w:t>lues and actively promotes them”</w:t>
      </w:r>
      <w:r w:rsidR="0086625D" w:rsidRPr="0082147B">
        <w:rPr>
          <w:rFonts w:ascii="Times New Roman" w:hAnsi="Times New Roman" w:cs="Times New Roman"/>
          <w:sz w:val="24"/>
          <w:szCs w:val="24"/>
        </w:rPr>
        <w:t>.</w:t>
      </w:r>
      <w:r w:rsidR="0086625D" w:rsidRPr="0082147B">
        <w:rPr>
          <w:rStyle w:val="EndnoteReference"/>
          <w:rFonts w:ascii="Times New Roman" w:hAnsi="Times New Roman" w:cs="Times New Roman"/>
          <w:sz w:val="24"/>
          <w:szCs w:val="24"/>
        </w:rPr>
        <w:endnoteReference w:id="8"/>
      </w:r>
      <w:r w:rsidR="00023A50" w:rsidRPr="0082147B">
        <w:rPr>
          <w:rFonts w:ascii="Times New Roman" w:hAnsi="Times New Roman" w:cs="Times New Roman"/>
          <w:sz w:val="24"/>
          <w:szCs w:val="24"/>
        </w:rPr>
        <w:t xml:space="preserve"> </w:t>
      </w:r>
      <w:r w:rsidR="00527904" w:rsidRPr="00527904">
        <w:rPr>
          <w:rFonts w:ascii="Times New Roman" w:hAnsi="Times New Roman" w:cs="Times New Roman"/>
          <w:sz w:val="24"/>
          <w:szCs w:val="24"/>
        </w:rPr>
        <w:t>Michael Gove</w:t>
      </w:r>
      <w:r w:rsidR="00A501D9">
        <w:rPr>
          <w:rFonts w:ascii="Times New Roman" w:hAnsi="Times New Roman" w:cs="Times New Roman"/>
          <w:sz w:val="24"/>
          <w:szCs w:val="24"/>
        </w:rPr>
        <w:t>,</w:t>
      </w:r>
      <w:r w:rsidR="00A501D9" w:rsidRPr="00A501D9">
        <w:rPr>
          <w:rFonts w:ascii="Times New Roman" w:hAnsi="Times New Roman" w:cs="Times New Roman"/>
          <w:sz w:val="24"/>
          <w:szCs w:val="24"/>
        </w:rPr>
        <w:t xml:space="preserve"> who</w:t>
      </w:r>
      <w:r w:rsidR="00A501D9">
        <w:rPr>
          <w:rFonts w:ascii="Times New Roman" w:hAnsi="Times New Roman" w:cs="Times New Roman"/>
          <w:sz w:val="24"/>
          <w:szCs w:val="24"/>
        </w:rPr>
        <w:t xml:space="preserve"> had previously</w:t>
      </w:r>
      <w:r w:rsidR="006C30FB">
        <w:rPr>
          <w:rFonts w:ascii="Times New Roman" w:hAnsi="Times New Roman" w:cs="Times New Roman"/>
          <w:sz w:val="24"/>
          <w:szCs w:val="24"/>
        </w:rPr>
        <w:t xml:space="preserve"> </w:t>
      </w:r>
      <w:r w:rsidR="00087019">
        <w:rPr>
          <w:rFonts w:ascii="Times New Roman" w:hAnsi="Times New Roman" w:cs="Times New Roman"/>
          <w:sz w:val="24"/>
          <w:szCs w:val="24"/>
        </w:rPr>
        <w:t>pronounced</w:t>
      </w:r>
      <w:r w:rsidR="00A501D9" w:rsidRPr="00A501D9">
        <w:rPr>
          <w:rFonts w:ascii="Times New Roman" w:hAnsi="Times New Roman" w:cs="Times New Roman"/>
          <w:sz w:val="24"/>
          <w:szCs w:val="24"/>
        </w:rPr>
        <w:t xml:space="preserve"> </w:t>
      </w:r>
      <w:r w:rsidR="00087019">
        <w:rPr>
          <w:rFonts w:ascii="Times New Roman" w:hAnsi="Times New Roman" w:cs="Times New Roman"/>
          <w:sz w:val="24"/>
          <w:szCs w:val="24"/>
        </w:rPr>
        <w:t xml:space="preserve">on </w:t>
      </w:r>
      <w:r w:rsidR="006C30FB">
        <w:rPr>
          <w:rFonts w:ascii="Times New Roman" w:hAnsi="Times New Roman" w:cs="Times New Roman"/>
          <w:sz w:val="24"/>
          <w:szCs w:val="24"/>
        </w:rPr>
        <w:t xml:space="preserve">the </w:t>
      </w:r>
      <w:r w:rsidR="00A501D9" w:rsidRPr="00A501D9">
        <w:rPr>
          <w:rFonts w:ascii="Times New Roman" w:hAnsi="Times New Roman" w:cs="Times New Roman"/>
          <w:sz w:val="24"/>
          <w:szCs w:val="24"/>
        </w:rPr>
        <w:t>necessity to ‘drain the swamp’</w:t>
      </w:r>
      <w:r w:rsidR="00DB00BE">
        <w:rPr>
          <w:rFonts w:ascii="Times New Roman" w:hAnsi="Times New Roman" w:cs="Times New Roman"/>
          <w:sz w:val="24"/>
          <w:szCs w:val="24"/>
        </w:rPr>
        <w:t xml:space="preserve"> (of extremists)</w:t>
      </w:r>
      <w:r w:rsidR="00A501D9">
        <w:rPr>
          <w:rFonts w:ascii="Times New Roman" w:hAnsi="Times New Roman" w:cs="Times New Roman"/>
          <w:sz w:val="24"/>
          <w:szCs w:val="24"/>
        </w:rPr>
        <w:t xml:space="preserve">, </w:t>
      </w:r>
      <w:r w:rsidR="00527904">
        <w:rPr>
          <w:rFonts w:ascii="Times New Roman" w:hAnsi="Times New Roman" w:cs="Times New Roman"/>
          <w:sz w:val="24"/>
          <w:szCs w:val="24"/>
        </w:rPr>
        <w:t>echoed these comments when he</w:t>
      </w:r>
      <w:r w:rsidR="00527904" w:rsidRPr="00527904">
        <w:rPr>
          <w:rFonts w:ascii="Times New Roman" w:hAnsi="Times New Roman" w:cs="Times New Roman"/>
          <w:sz w:val="24"/>
          <w:szCs w:val="24"/>
        </w:rPr>
        <w:t xml:space="preserve"> appeared on BBC’s </w:t>
      </w:r>
      <w:r w:rsidR="00716337" w:rsidRPr="00983252">
        <w:rPr>
          <w:rFonts w:ascii="Times New Roman" w:hAnsi="Times New Roman" w:cs="Times New Roman"/>
          <w:i/>
          <w:sz w:val="24"/>
          <w:szCs w:val="24"/>
        </w:rPr>
        <w:t xml:space="preserve">The </w:t>
      </w:r>
      <w:r w:rsidR="00527904" w:rsidRPr="00983252">
        <w:rPr>
          <w:rFonts w:ascii="Times New Roman" w:hAnsi="Times New Roman" w:cs="Times New Roman"/>
          <w:i/>
          <w:sz w:val="24"/>
          <w:szCs w:val="24"/>
        </w:rPr>
        <w:t>Andrew Marr Show</w:t>
      </w:r>
      <w:r w:rsidR="00527904" w:rsidRPr="00527904">
        <w:rPr>
          <w:rFonts w:ascii="Times New Roman" w:hAnsi="Times New Roman" w:cs="Times New Roman"/>
          <w:sz w:val="24"/>
          <w:szCs w:val="24"/>
        </w:rPr>
        <w:t xml:space="preserve"> on Sunday</w:t>
      </w:r>
      <w:r w:rsidR="00DB00BE">
        <w:rPr>
          <w:rFonts w:ascii="Times New Roman" w:hAnsi="Times New Roman" w:cs="Times New Roman"/>
          <w:sz w:val="24"/>
          <w:szCs w:val="24"/>
        </w:rPr>
        <w:t xml:space="preserve"> </w:t>
      </w:r>
      <w:r w:rsidR="00EE4D54">
        <w:rPr>
          <w:rFonts w:ascii="Times New Roman" w:hAnsi="Times New Roman" w:cs="Times New Roman"/>
          <w:sz w:val="24"/>
          <w:szCs w:val="24"/>
        </w:rPr>
        <w:t>6</w:t>
      </w:r>
      <w:r w:rsidR="00527904" w:rsidRPr="00527904">
        <w:rPr>
          <w:rFonts w:ascii="Times New Roman" w:hAnsi="Times New Roman" w:cs="Times New Roman"/>
          <w:sz w:val="24"/>
          <w:szCs w:val="24"/>
        </w:rPr>
        <w:t xml:space="preserve"> July</w:t>
      </w:r>
      <w:r w:rsidR="00EE4D54">
        <w:rPr>
          <w:rFonts w:ascii="Times New Roman" w:hAnsi="Times New Roman" w:cs="Times New Roman"/>
          <w:sz w:val="24"/>
          <w:szCs w:val="24"/>
        </w:rPr>
        <w:t xml:space="preserve"> </w:t>
      </w:r>
      <w:r w:rsidR="00DB00BE">
        <w:rPr>
          <w:rFonts w:ascii="Times New Roman" w:hAnsi="Times New Roman" w:cs="Times New Roman"/>
          <w:sz w:val="24"/>
          <w:szCs w:val="24"/>
        </w:rPr>
        <w:t>(</w:t>
      </w:r>
      <w:r w:rsidR="00EE4D54">
        <w:rPr>
          <w:rFonts w:ascii="Times New Roman" w:hAnsi="Times New Roman" w:cs="Times New Roman"/>
          <w:sz w:val="24"/>
          <w:szCs w:val="24"/>
        </w:rPr>
        <w:t>2014</w:t>
      </w:r>
      <w:r w:rsidR="00527904" w:rsidRPr="00527904">
        <w:rPr>
          <w:rFonts w:ascii="Times New Roman" w:hAnsi="Times New Roman" w:cs="Times New Roman"/>
          <w:sz w:val="24"/>
          <w:szCs w:val="24"/>
        </w:rPr>
        <w:t>) calling for a ‘robust</w:t>
      </w:r>
      <w:r w:rsidR="00716337">
        <w:rPr>
          <w:rFonts w:ascii="Times New Roman" w:hAnsi="Times New Roman" w:cs="Times New Roman"/>
          <w:sz w:val="24"/>
          <w:szCs w:val="24"/>
        </w:rPr>
        <w:t>’</w:t>
      </w:r>
      <w:r w:rsidR="00527904" w:rsidRPr="00527904">
        <w:rPr>
          <w:rFonts w:ascii="Times New Roman" w:hAnsi="Times New Roman" w:cs="Times New Roman"/>
          <w:sz w:val="24"/>
          <w:szCs w:val="24"/>
        </w:rPr>
        <w:t xml:space="preserve"> defence of </w:t>
      </w:r>
      <w:r w:rsidR="00716337">
        <w:rPr>
          <w:rFonts w:ascii="Times New Roman" w:hAnsi="Times New Roman" w:cs="Times New Roman"/>
          <w:sz w:val="24"/>
          <w:szCs w:val="24"/>
        </w:rPr>
        <w:t>‘</w:t>
      </w:r>
      <w:r w:rsidR="00527904" w:rsidRPr="00527904">
        <w:rPr>
          <w:rFonts w:ascii="Times New Roman" w:hAnsi="Times New Roman" w:cs="Times New Roman"/>
          <w:sz w:val="24"/>
          <w:szCs w:val="24"/>
        </w:rPr>
        <w:t>liberal</w:t>
      </w:r>
      <w:r w:rsidR="00716337">
        <w:rPr>
          <w:rFonts w:ascii="Times New Roman" w:hAnsi="Times New Roman" w:cs="Times New Roman"/>
          <w:sz w:val="24"/>
          <w:szCs w:val="24"/>
        </w:rPr>
        <w:t xml:space="preserve"> values’ to challenge ‘</w:t>
      </w:r>
      <w:r w:rsidR="00716337" w:rsidRPr="00716337">
        <w:rPr>
          <w:rFonts w:ascii="Times New Roman" w:hAnsi="Times New Roman" w:cs="Times New Roman"/>
          <w:sz w:val="24"/>
          <w:szCs w:val="24"/>
        </w:rPr>
        <w:t>extremist views’</w:t>
      </w:r>
      <w:r w:rsidR="00716337">
        <w:rPr>
          <w:rFonts w:ascii="Times New Roman" w:hAnsi="Times New Roman" w:cs="Times New Roman"/>
          <w:i/>
          <w:sz w:val="24"/>
          <w:szCs w:val="24"/>
        </w:rPr>
        <w:t xml:space="preserve"> </w:t>
      </w:r>
      <w:r w:rsidR="00716337">
        <w:rPr>
          <w:rFonts w:ascii="Times New Roman" w:hAnsi="Times New Roman" w:cs="Times New Roman"/>
          <w:sz w:val="24"/>
          <w:szCs w:val="24"/>
        </w:rPr>
        <w:t xml:space="preserve">in Britain’s schools. </w:t>
      </w:r>
    </w:p>
    <w:p w:rsidR="0086625D" w:rsidRDefault="00A501D9" w:rsidP="00FE285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would argue that the Operati</w:t>
      </w:r>
      <w:r w:rsidR="00983252">
        <w:rPr>
          <w:rFonts w:ascii="Times New Roman" w:hAnsi="Times New Roman" w:cs="Times New Roman"/>
          <w:sz w:val="24"/>
          <w:szCs w:val="24"/>
        </w:rPr>
        <w:t>on Trojan Horse case allowed central</w:t>
      </w:r>
      <w:r>
        <w:rPr>
          <w:rFonts w:ascii="Times New Roman" w:hAnsi="Times New Roman" w:cs="Times New Roman"/>
          <w:sz w:val="24"/>
          <w:szCs w:val="24"/>
        </w:rPr>
        <w:t xml:space="preserve"> Government to strengthen</w:t>
      </w:r>
      <w:r w:rsidR="00F87264">
        <w:rPr>
          <w:rFonts w:ascii="Times New Roman" w:hAnsi="Times New Roman" w:cs="Times New Roman"/>
          <w:sz w:val="24"/>
          <w:szCs w:val="24"/>
        </w:rPr>
        <w:t xml:space="preserve"> </w:t>
      </w:r>
      <w:r w:rsidR="005040DF">
        <w:rPr>
          <w:rFonts w:ascii="Times New Roman" w:hAnsi="Times New Roman" w:cs="Times New Roman"/>
          <w:sz w:val="24"/>
          <w:szCs w:val="24"/>
        </w:rPr>
        <w:t>its position</w:t>
      </w:r>
      <w:r>
        <w:rPr>
          <w:rFonts w:ascii="Times New Roman" w:hAnsi="Times New Roman" w:cs="Times New Roman"/>
          <w:sz w:val="24"/>
          <w:szCs w:val="24"/>
        </w:rPr>
        <w:t xml:space="preserve">, adopted </w:t>
      </w:r>
      <w:r w:rsidR="00F87264">
        <w:rPr>
          <w:rFonts w:ascii="Times New Roman" w:hAnsi="Times New Roman" w:cs="Times New Roman"/>
          <w:sz w:val="24"/>
          <w:szCs w:val="24"/>
        </w:rPr>
        <w:t xml:space="preserve">under </w:t>
      </w:r>
      <w:r>
        <w:rPr>
          <w:rFonts w:ascii="Times New Roman" w:hAnsi="Times New Roman" w:cs="Times New Roman"/>
          <w:sz w:val="24"/>
          <w:szCs w:val="24"/>
        </w:rPr>
        <w:t>the previous Co</w:t>
      </w:r>
      <w:r w:rsidR="00F87264">
        <w:rPr>
          <w:rFonts w:ascii="Times New Roman" w:hAnsi="Times New Roman" w:cs="Times New Roman"/>
          <w:sz w:val="24"/>
          <w:szCs w:val="24"/>
        </w:rPr>
        <w:t xml:space="preserve">alition </w:t>
      </w:r>
      <w:r>
        <w:rPr>
          <w:rFonts w:ascii="Times New Roman" w:hAnsi="Times New Roman" w:cs="Times New Roman"/>
          <w:sz w:val="24"/>
          <w:szCs w:val="24"/>
        </w:rPr>
        <w:t>Government</w:t>
      </w:r>
      <w:r w:rsidR="00921E67">
        <w:rPr>
          <w:rFonts w:ascii="Times New Roman" w:hAnsi="Times New Roman" w:cs="Times New Roman"/>
          <w:sz w:val="24"/>
          <w:szCs w:val="24"/>
        </w:rPr>
        <w:t xml:space="preserve"> (see the</w:t>
      </w:r>
      <w:r>
        <w:rPr>
          <w:rFonts w:ascii="Times New Roman" w:hAnsi="Times New Roman" w:cs="Times New Roman"/>
          <w:sz w:val="24"/>
          <w:szCs w:val="24"/>
        </w:rPr>
        <w:t xml:space="preserve"> </w:t>
      </w:r>
      <w:r w:rsidR="00F87264" w:rsidRPr="00F87264">
        <w:rPr>
          <w:rFonts w:ascii="Times New Roman" w:hAnsi="Times New Roman" w:cs="Times New Roman"/>
          <w:sz w:val="24"/>
          <w:szCs w:val="24"/>
        </w:rPr>
        <w:t>June 2011 review of Prevent</w:t>
      </w:r>
      <w:r w:rsidR="00921E67">
        <w:rPr>
          <w:rFonts w:ascii="Times New Roman" w:hAnsi="Times New Roman" w:cs="Times New Roman"/>
          <w:sz w:val="24"/>
          <w:szCs w:val="24"/>
        </w:rPr>
        <w:t>) of placing</w:t>
      </w:r>
      <w:r w:rsidR="00F87264" w:rsidRPr="00F87264">
        <w:rPr>
          <w:rFonts w:ascii="Times New Roman" w:hAnsi="Times New Roman" w:cs="Times New Roman"/>
          <w:sz w:val="24"/>
          <w:szCs w:val="24"/>
        </w:rPr>
        <w:t xml:space="preserve"> extremist ideology more centrally as route to terrorism</w:t>
      </w:r>
      <w:r w:rsidR="009D3E56">
        <w:rPr>
          <w:rFonts w:ascii="Times New Roman" w:hAnsi="Times New Roman" w:cs="Times New Roman"/>
          <w:sz w:val="24"/>
          <w:szCs w:val="24"/>
        </w:rPr>
        <w:t xml:space="preserve"> (Kundnani</w:t>
      </w:r>
      <w:r w:rsidR="00DB00BE">
        <w:rPr>
          <w:rFonts w:ascii="Times New Roman" w:hAnsi="Times New Roman" w:cs="Times New Roman"/>
          <w:sz w:val="24"/>
          <w:szCs w:val="24"/>
        </w:rPr>
        <w:t xml:space="preserve"> 2014)</w:t>
      </w:r>
      <w:r w:rsidR="00921E67">
        <w:rPr>
          <w:rFonts w:ascii="Times New Roman" w:hAnsi="Times New Roman" w:cs="Times New Roman"/>
          <w:sz w:val="24"/>
          <w:szCs w:val="24"/>
        </w:rPr>
        <w:t>. By framing these activities as ‘extremist’, the story was told through a radicalisation narrative allowing for a</w:t>
      </w:r>
      <w:r w:rsidR="00F87264" w:rsidRPr="00F87264">
        <w:rPr>
          <w:rFonts w:ascii="Times New Roman" w:hAnsi="Times New Roman" w:cs="Times New Roman"/>
          <w:sz w:val="24"/>
          <w:szCs w:val="24"/>
        </w:rPr>
        <w:t xml:space="preserve"> renewe</w:t>
      </w:r>
      <w:r w:rsidR="00234F20">
        <w:rPr>
          <w:rFonts w:ascii="Times New Roman" w:hAnsi="Times New Roman" w:cs="Times New Roman"/>
          <w:sz w:val="24"/>
          <w:szCs w:val="24"/>
        </w:rPr>
        <w:t>d push for anti-</w:t>
      </w:r>
      <w:r w:rsidR="00F87264" w:rsidRPr="00F87264">
        <w:rPr>
          <w:rFonts w:ascii="Times New Roman" w:hAnsi="Times New Roman" w:cs="Times New Roman"/>
          <w:sz w:val="24"/>
          <w:szCs w:val="24"/>
        </w:rPr>
        <w:t>extremist measures</w:t>
      </w:r>
      <w:r w:rsidR="00234F20">
        <w:rPr>
          <w:rFonts w:ascii="Times New Roman" w:hAnsi="Times New Roman" w:cs="Times New Roman"/>
          <w:sz w:val="24"/>
          <w:szCs w:val="24"/>
        </w:rPr>
        <w:t xml:space="preserve"> across the public sector</w:t>
      </w:r>
      <w:r w:rsidR="00983252">
        <w:rPr>
          <w:rFonts w:ascii="Times New Roman" w:hAnsi="Times New Roman" w:cs="Times New Roman"/>
          <w:sz w:val="24"/>
          <w:szCs w:val="24"/>
        </w:rPr>
        <w:t>,</w:t>
      </w:r>
      <w:r w:rsidR="00234F20">
        <w:rPr>
          <w:rFonts w:ascii="Times New Roman" w:hAnsi="Times New Roman" w:cs="Times New Roman"/>
          <w:sz w:val="24"/>
          <w:szCs w:val="24"/>
        </w:rPr>
        <w:t xml:space="preserve"> but especially in</w:t>
      </w:r>
      <w:r w:rsidR="00F87264" w:rsidRPr="00F87264">
        <w:rPr>
          <w:rFonts w:ascii="Times New Roman" w:hAnsi="Times New Roman" w:cs="Times New Roman"/>
          <w:sz w:val="24"/>
          <w:szCs w:val="24"/>
        </w:rPr>
        <w:t xml:space="preserve"> education</w:t>
      </w:r>
      <w:r w:rsidR="00921E67">
        <w:rPr>
          <w:rFonts w:ascii="Times New Roman" w:hAnsi="Times New Roman" w:cs="Times New Roman"/>
          <w:sz w:val="24"/>
          <w:szCs w:val="24"/>
        </w:rPr>
        <w:t xml:space="preserve">. Moreover, it offers ‘muscular liberalism’ as a </w:t>
      </w:r>
      <w:r w:rsidR="0072275E">
        <w:rPr>
          <w:rFonts w:ascii="Times New Roman" w:hAnsi="Times New Roman" w:cs="Times New Roman"/>
          <w:sz w:val="24"/>
          <w:szCs w:val="24"/>
        </w:rPr>
        <w:lastRenderedPageBreak/>
        <w:t>solution,</w:t>
      </w:r>
      <w:r w:rsidR="00921E67">
        <w:rPr>
          <w:rFonts w:ascii="Times New Roman" w:hAnsi="Times New Roman" w:cs="Times New Roman"/>
          <w:sz w:val="24"/>
          <w:szCs w:val="24"/>
        </w:rPr>
        <w:t xml:space="preserve"> using ‘British values’ to shore up </w:t>
      </w:r>
      <w:r w:rsidR="00155658">
        <w:rPr>
          <w:rFonts w:ascii="Times New Roman" w:hAnsi="Times New Roman" w:cs="Times New Roman"/>
          <w:sz w:val="24"/>
          <w:szCs w:val="24"/>
        </w:rPr>
        <w:t>its policy of integration</w:t>
      </w:r>
      <w:r w:rsidR="00234F20">
        <w:rPr>
          <w:rFonts w:ascii="Times New Roman" w:hAnsi="Times New Roman" w:cs="Times New Roman"/>
          <w:sz w:val="24"/>
          <w:szCs w:val="24"/>
        </w:rPr>
        <w:t xml:space="preserve">. </w:t>
      </w:r>
      <w:r w:rsidR="0045391E">
        <w:rPr>
          <w:rFonts w:ascii="Times New Roman" w:hAnsi="Times New Roman" w:cs="Times New Roman"/>
          <w:sz w:val="24"/>
          <w:szCs w:val="24"/>
        </w:rPr>
        <w:t xml:space="preserve">It is not the intention of this article to interrogate the facts of the Trojan Horse case but to show </w:t>
      </w:r>
      <w:r w:rsidR="00234F20">
        <w:rPr>
          <w:rFonts w:ascii="Times New Roman" w:hAnsi="Times New Roman" w:cs="Times New Roman"/>
          <w:sz w:val="24"/>
          <w:szCs w:val="24"/>
        </w:rPr>
        <w:t xml:space="preserve">how </w:t>
      </w:r>
      <w:r w:rsidR="0045391E">
        <w:rPr>
          <w:rFonts w:ascii="Times New Roman" w:hAnsi="Times New Roman" w:cs="Times New Roman"/>
          <w:sz w:val="24"/>
          <w:szCs w:val="24"/>
        </w:rPr>
        <w:t xml:space="preserve">it has been ideologically framed within </w:t>
      </w:r>
      <w:r w:rsidR="00023A50" w:rsidRPr="0082147B">
        <w:rPr>
          <w:rFonts w:ascii="Times New Roman" w:hAnsi="Times New Roman" w:cs="Times New Roman"/>
          <w:sz w:val="24"/>
          <w:szCs w:val="24"/>
        </w:rPr>
        <w:t xml:space="preserve">two </w:t>
      </w:r>
      <w:r w:rsidR="0045391E">
        <w:rPr>
          <w:rFonts w:ascii="Times New Roman" w:hAnsi="Times New Roman" w:cs="Times New Roman"/>
          <w:sz w:val="24"/>
          <w:szCs w:val="24"/>
        </w:rPr>
        <w:t xml:space="preserve">differing </w:t>
      </w:r>
      <w:r w:rsidR="00023A50" w:rsidRPr="0082147B">
        <w:rPr>
          <w:rFonts w:ascii="Times New Roman" w:hAnsi="Times New Roman" w:cs="Times New Roman"/>
          <w:sz w:val="24"/>
          <w:szCs w:val="24"/>
        </w:rPr>
        <w:t>national n</w:t>
      </w:r>
      <w:r w:rsidR="001177B2">
        <w:rPr>
          <w:rFonts w:ascii="Times New Roman" w:hAnsi="Times New Roman" w:cs="Times New Roman"/>
          <w:sz w:val="24"/>
          <w:szCs w:val="24"/>
        </w:rPr>
        <w:t>ewspapers and</w:t>
      </w:r>
      <w:r w:rsidR="0045391E">
        <w:rPr>
          <w:rFonts w:ascii="Times New Roman" w:hAnsi="Times New Roman" w:cs="Times New Roman"/>
          <w:sz w:val="24"/>
          <w:szCs w:val="24"/>
        </w:rPr>
        <w:t xml:space="preserve"> to</w:t>
      </w:r>
      <w:r w:rsidR="001177B2">
        <w:rPr>
          <w:rFonts w:ascii="Times New Roman" w:hAnsi="Times New Roman" w:cs="Times New Roman"/>
          <w:sz w:val="24"/>
          <w:szCs w:val="24"/>
        </w:rPr>
        <w:t xml:space="preserve"> </w:t>
      </w:r>
      <w:r w:rsidR="0045391E">
        <w:rPr>
          <w:rFonts w:ascii="Times New Roman" w:hAnsi="Times New Roman" w:cs="Times New Roman"/>
          <w:sz w:val="24"/>
          <w:szCs w:val="24"/>
        </w:rPr>
        <w:t xml:space="preserve">also suggest that </w:t>
      </w:r>
      <w:r w:rsidR="00234F20">
        <w:rPr>
          <w:rFonts w:ascii="Times New Roman" w:hAnsi="Times New Roman" w:cs="Times New Roman"/>
          <w:sz w:val="24"/>
          <w:szCs w:val="24"/>
        </w:rPr>
        <w:t xml:space="preserve">the </w:t>
      </w:r>
      <w:r w:rsidR="0045391E">
        <w:rPr>
          <w:rFonts w:ascii="Times New Roman" w:hAnsi="Times New Roman" w:cs="Times New Roman"/>
          <w:sz w:val="24"/>
          <w:szCs w:val="24"/>
        </w:rPr>
        <w:t xml:space="preserve">dominant interpretation </w:t>
      </w:r>
      <w:r w:rsidR="00023A50" w:rsidRPr="0082147B">
        <w:rPr>
          <w:rFonts w:ascii="Times New Roman" w:hAnsi="Times New Roman" w:cs="Times New Roman"/>
          <w:sz w:val="24"/>
          <w:szCs w:val="24"/>
        </w:rPr>
        <w:t>support</w:t>
      </w:r>
      <w:r w:rsidR="0068631B">
        <w:rPr>
          <w:rFonts w:ascii="Times New Roman" w:hAnsi="Times New Roman" w:cs="Times New Roman"/>
          <w:sz w:val="24"/>
          <w:szCs w:val="24"/>
        </w:rPr>
        <w:t>s</w:t>
      </w:r>
      <w:r w:rsidR="00023A50" w:rsidRPr="0082147B">
        <w:rPr>
          <w:rFonts w:ascii="Times New Roman" w:hAnsi="Times New Roman" w:cs="Times New Roman"/>
          <w:sz w:val="24"/>
          <w:szCs w:val="24"/>
        </w:rPr>
        <w:t xml:space="preserve"> </w:t>
      </w:r>
      <w:r w:rsidR="001177B2">
        <w:rPr>
          <w:rFonts w:ascii="Times New Roman" w:hAnsi="Times New Roman" w:cs="Times New Roman"/>
          <w:sz w:val="24"/>
          <w:szCs w:val="24"/>
        </w:rPr>
        <w:t>central</w:t>
      </w:r>
      <w:r w:rsidR="00C918DE" w:rsidRPr="0082147B">
        <w:rPr>
          <w:rFonts w:ascii="Times New Roman" w:hAnsi="Times New Roman" w:cs="Times New Roman"/>
          <w:sz w:val="24"/>
          <w:szCs w:val="24"/>
        </w:rPr>
        <w:t xml:space="preserve"> </w:t>
      </w:r>
      <w:r w:rsidR="00023A50" w:rsidRPr="0082147B">
        <w:rPr>
          <w:rFonts w:ascii="Times New Roman" w:hAnsi="Times New Roman" w:cs="Times New Roman"/>
          <w:sz w:val="24"/>
          <w:szCs w:val="24"/>
        </w:rPr>
        <w:t>Government</w:t>
      </w:r>
      <w:r w:rsidR="00C918DE" w:rsidRPr="0082147B">
        <w:rPr>
          <w:rFonts w:ascii="Times New Roman" w:hAnsi="Times New Roman" w:cs="Times New Roman"/>
          <w:sz w:val="24"/>
          <w:szCs w:val="24"/>
        </w:rPr>
        <w:t>’s</w:t>
      </w:r>
      <w:r w:rsidR="00023A50" w:rsidRPr="0082147B">
        <w:rPr>
          <w:rFonts w:ascii="Times New Roman" w:hAnsi="Times New Roman" w:cs="Times New Roman"/>
          <w:sz w:val="24"/>
          <w:szCs w:val="24"/>
        </w:rPr>
        <w:t xml:space="preserve"> </w:t>
      </w:r>
      <w:r w:rsidR="0045391E">
        <w:rPr>
          <w:rFonts w:ascii="Times New Roman" w:hAnsi="Times New Roman" w:cs="Times New Roman"/>
          <w:sz w:val="24"/>
          <w:szCs w:val="24"/>
        </w:rPr>
        <w:t xml:space="preserve">current </w:t>
      </w:r>
      <w:r w:rsidR="00023A50" w:rsidRPr="0082147B">
        <w:rPr>
          <w:rFonts w:ascii="Times New Roman" w:hAnsi="Times New Roman" w:cs="Times New Roman"/>
          <w:sz w:val="24"/>
          <w:szCs w:val="24"/>
        </w:rPr>
        <w:t>domestic and foreign policies</w:t>
      </w:r>
      <w:r w:rsidR="00234F20">
        <w:rPr>
          <w:rFonts w:ascii="Times New Roman" w:hAnsi="Times New Roman" w:cs="Times New Roman"/>
          <w:sz w:val="24"/>
          <w:szCs w:val="24"/>
        </w:rPr>
        <w:t>.</w:t>
      </w:r>
    </w:p>
    <w:p w:rsidR="00612AC4" w:rsidRPr="0082147B" w:rsidRDefault="00612AC4" w:rsidP="00FE2853">
      <w:pPr>
        <w:spacing w:after="0" w:line="240" w:lineRule="auto"/>
        <w:ind w:firstLine="720"/>
        <w:rPr>
          <w:rFonts w:ascii="Times New Roman" w:hAnsi="Times New Roman" w:cs="Times New Roman"/>
          <w:sz w:val="24"/>
          <w:szCs w:val="24"/>
        </w:rPr>
      </w:pPr>
    </w:p>
    <w:p w:rsidR="00E02696" w:rsidRDefault="00E02696" w:rsidP="00FE2853">
      <w:pPr>
        <w:spacing w:after="0" w:line="240" w:lineRule="auto"/>
        <w:rPr>
          <w:rFonts w:ascii="Times New Roman" w:hAnsi="Times New Roman" w:cs="Times New Roman"/>
          <w:sz w:val="24"/>
          <w:szCs w:val="24"/>
        </w:rPr>
      </w:pPr>
      <w:r w:rsidRPr="0082147B">
        <w:rPr>
          <w:rFonts w:ascii="Times New Roman" w:hAnsi="Times New Roman" w:cs="Times New Roman"/>
          <w:sz w:val="24"/>
          <w:szCs w:val="24"/>
        </w:rPr>
        <w:t>Context</w:t>
      </w:r>
    </w:p>
    <w:p w:rsidR="00612AC4" w:rsidRPr="0082147B" w:rsidRDefault="00612AC4" w:rsidP="00FE2853">
      <w:pPr>
        <w:spacing w:after="0" w:line="240" w:lineRule="auto"/>
        <w:rPr>
          <w:rFonts w:ascii="Times New Roman" w:hAnsi="Times New Roman" w:cs="Times New Roman"/>
          <w:sz w:val="24"/>
          <w:szCs w:val="24"/>
        </w:rPr>
      </w:pPr>
    </w:p>
    <w:p w:rsidR="00F85632" w:rsidRPr="0006069A" w:rsidRDefault="0006069A" w:rsidP="00796A8C">
      <w:pPr>
        <w:spacing w:after="0" w:line="240" w:lineRule="auto"/>
        <w:ind w:firstLine="720"/>
        <w:jc w:val="both"/>
        <w:rPr>
          <w:rFonts w:ascii="Times New Roman" w:eastAsia="Calibri" w:hAnsi="Times New Roman" w:cs="Times New Roman"/>
          <w:sz w:val="24"/>
          <w:szCs w:val="24"/>
        </w:rPr>
      </w:pPr>
      <w:r w:rsidRPr="0082147B">
        <w:rPr>
          <w:rFonts w:ascii="Times New Roman" w:eastAsia="Calibri" w:hAnsi="Times New Roman" w:cs="Times New Roman"/>
          <w:sz w:val="24"/>
          <w:szCs w:val="24"/>
        </w:rPr>
        <w:t>This</w:t>
      </w:r>
      <w:r w:rsidRPr="0006069A">
        <w:rPr>
          <w:rFonts w:ascii="Times New Roman" w:eastAsia="Calibri" w:hAnsi="Times New Roman" w:cs="Times New Roman"/>
          <w:sz w:val="24"/>
          <w:szCs w:val="24"/>
        </w:rPr>
        <w:t xml:space="preserve"> event took place against a </w:t>
      </w:r>
      <w:r w:rsidRPr="0082147B">
        <w:rPr>
          <w:rFonts w:ascii="Times New Roman" w:eastAsia="Calibri" w:hAnsi="Times New Roman" w:cs="Times New Roman"/>
          <w:sz w:val="24"/>
          <w:szCs w:val="24"/>
        </w:rPr>
        <w:t xml:space="preserve">neoliberal </w:t>
      </w:r>
      <w:r w:rsidRPr="0006069A">
        <w:rPr>
          <w:rFonts w:ascii="Times New Roman" w:eastAsia="Calibri" w:hAnsi="Times New Roman" w:cs="Times New Roman"/>
          <w:sz w:val="24"/>
          <w:szCs w:val="24"/>
        </w:rPr>
        <w:t>socio-political backdrop that saw</w:t>
      </w:r>
      <w:r w:rsidRPr="0082147B">
        <w:rPr>
          <w:rFonts w:ascii="Times New Roman" w:eastAsia="Calibri" w:hAnsi="Times New Roman" w:cs="Times New Roman"/>
          <w:sz w:val="24"/>
          <w:szCs w:val="24"/>
        </w:rPr>
        <w:t xml:space="preserve"> a Conservative </w:t>
      </w:r>
      <w:r w:rsidR="005F6494" w:rsidRPr="0082147B">
        <w:rPr>
          <w:rFonts w:ascii="Times New Roman" w:eastAsia="Calibri" w:hAnsi="Times New Roman" w:cs="Times New Roman"/>
          <w:sz w:val="24"/>
          <w:szCs w:val="24"/>
        </w:rPr>
        <w:t xml:space="preserve">–led </w:t>
      </w:r>
      <w:r w:rsidRPr="0082147B">
        <w:rPr>
          <w:rFonts w:ascii="Times New Roman" w:eastAsia="Calibri" w:hAnsi="Times New Roman" w:cs="Times New Roman"/>
          <w:sz w:val="24"/>
          <w:szCs w:val="24"/>
        </w:rPr>
        <w:t>government gather</w:t>
      </w:r>
      <w:r w:rsidR="00FC38EE" w:rsidRPr="0082147B">
        <w:rPr>
          <w:rFonts w:ascii="Times New Roman" w:eastAsia="Calibri" w:hAnsi="Times New Roman" w:cs="Times New Roman"/>
          <w:sz w:val="24"/>
          <w:szCs w:val="24"/>
        </w:rPr>
        <w:t>ing</w:t>
      </w:r>
      <w:r w:rsidRPr="0082147B">
        <w:rPr>
          <w:rFonts w:ascii="Times New Roman" w:eastAsia="Calibri" w:hAnsi="Times New Roman" w:cs="Times New Roman"/>
          <w:sz w:val="24"/>
          <w:szCs w:val="24"/>
        </w:rPr>
        <w:t xml:space="preserve"> momentum</w:t>
      </w:r>
      <w:r w:rsidRPr="0006069A">
        <w:rPr>
          <w:rFonts w:ascii="Times New Roman" w:eastAsia="Calibri" w:hAnsi="Times New Roman" w:cs="Times New Roman"/>
          <w:sz w:val="24"/>
          <w:szCs w:val="24"/>
        </w:rPr>
        <w:t xml:space="preserve">. </w:t>
      </w:r>
      <w:r w:rsidR="005F6494" w:rsidRPr="0082147B">
        <w:rPr>
          <w:rFonts w:ascii="Times New Roman" w:eastAsia="Calibri" w:hAnsi="Times New Roman" w:cs="Times New Roman"/>
          <w:sz w:val="24"/>
          <w:szCs w:val="24"/>
        </w:rPr>
        <w:t xml:space="preserve">The </w:t>
      </w:r>
      <w:r w:rsidR="00B141EA">
        <w:rPr>
          <w:rFonts w:ascii="Times New Roman" w:eastAsia="Calibri" w:hAnsi="Times New Roman" w:cs="Times New Roman"/>
          <w:sz w:val="24"/>
          <w:szCs w:val="24"/>
        </w:rPr>
        <w:t>m</w:t>
      </w:r>
      <w:r w:rsidRPr="0082147B">
        <w:rPr>
          <w:rFonts w:ascii="Times New Roman" w:eastAsia="Calibri" w:hAnsi="Times New Roman" w:cs="Times New Roman"/>
          <w:sz w:val="24"/>
          <w:szCs w:val="24"/>
        </w:rPr>
        <w:t xml:space="preserve">ulticultural policies </w:t>
      </w:r>
      <w:r w:rsidR="005F6494" w:rsidRPr="0082147B">
        <w:rPr>
          <w:rFonts w:ascii="Times New Roman" w:eastAsia="Calibri" w:hAnsi="Times New Roman" w:cs="Times New Roman"/>
          <w:sz w:val="24"/>
          <w:szCs w:val="24"/>
        </w:rPr>
        <w:t xml:space="preserve">of the past </w:t>
      </w:r>
      <w:r w:rsidRPr="0082147B">
        <w:rPr>
          <w:rFonts w:ascii="Times New Roman" w:eastAsia="Calibri" w:hAnsi="Times New Roman" w:cs="Times New Roman"/>
          <w:sz w:val="24"/>
          <w:szCs w:val="24"/>
        </w:rPr>
        <w:t xml:space="preserve">had </w:t>
      </w:r>
      <w:r w:rsidR="00FC38EE" w:rsidRPr="0082147B">
        <w:rPr>
          <w:rFonts w:ascii="Times New Roman" w:eastAsia="Calibri" w:hAnsi="Times New Roman" w:cs="Times New Roman"/>
          <w:sz w:val="24"/>
          <w:szCs w:val="24"/>
        </w:rPr>
        <w:t xml:space="preserve">already </w:t>
      </w:r>
      <w:r w:rsidRPr="0082147B">
        <w:rPr>
          <w:rFonts w:ascii="Times New Roman" w:eastAsia="Calibri" w:hAnsi="Times New Roman" w:cs="Times New Roman"/>
          <w:sz w:val="24"/>
          <w:szCs w:val="24"/>
        </w:rPr>
        <w:t>given way to that of community cohesion</w:t>
      </w:r>
      <w:r w:rsidR="00155658">
        <w:rPr>
          <w:rFonts w:ascii="Times New Roman" w:eastAsia="Calibri" w:hAnsi="Times New Roman" w:cs="Times New Roman"/>
          <w:sz w:val="24"/>
          <w:szCs w:val="24"/>
        </w:rPr>
        <w:t xml:space="preserve"> (integration</w:t>
      </w:r>
      <w:r w:rsidR="00FC38EE" w:rsidRPr="0082147B">
        <w:rPr>
          <w:rFonts w:ascii="Times New Roman" w:eastAsia="Calibri" w:hAnsi="Times New Roman" w:cs="Times New Roman"/>
          <w:sz w:val="24"/>
          <w:szCs w:val="24"/>
        </w:rPr>
        <w:t>)</w:t>
      </w:r>
      <w:r w:rsidR="005F6494" w:rsidRPr="0082147B">
        <w:rPr>
          <w:rFonts w:ascii="Times New Roman" w:eastAsia="Calibri" w:hAnsi="Times New Roman" w:cs="Times New Roman"/>
          <w:sz w:val="24"/>
          <w:szCs w:val="24"/>
        </w:rPr>
        <w:t>, under a new Labour government,</w:t>
      </w:r>
      <w:r w:rsidRPr="0082147B">
        <w:rPr>
          <w:rFonts w:ascii="Times New Roman" w:eastAsia="Calibri" w:hAnsi="Times New Roman" w:cs="Times New Roman"/>
          <w:sz w:val="24"/>
          <w:szCs w:val="24"/>
        </w:rPr>
        <w:t xml:space="preserve"> in a </w:t>
      </w:r>
      <w:r w:rsidRPr="0006069A">
        <w:rPr>
          <w:rFonts w:ascii="Times New Roman" w:eastAsia="Calibri" w:hAnsi="Times New Roman" w:cs="Times New Roman"/>
          <w:sz w:val="24"/>
          <w:szCs w:val="24"/>
        </w:rPr>
        <w:t xml:space="preserve">post-terrorism environment further destabilised by economic uncertainty. This </w:t>
      </w:r>
      <w:r w:rsidR="007E069C" w:rsidRPr="0082147B">
        <w:rPr>
          <w:rFonts w:ascii="Times New Roman" w:eastAsia="Calibri" w:hAnsi="Times New Roman" w:cs="Times New Roman"/>
          <w:sz w:val="24"/>
          <w:szCs w:val="24"/>
        </w:rPr>
        <w:t>context provides a</w:t>
      </w:r>
      <w:r w:rsidRPr="0006069A">
        <w:rPr>
          <w:rFonts w:ascii="Times New Roman" w:eastAsia="Calibri" w:hAnsi="Times New Roman" w:cs="Times New Roman"/>
          <w:sz w:val="24"/>
          <w:szCs w:val="24"/>
        </w:rPr>
        <w:t xml:space="preserve"> sympathetic setting for assertions of Britishness along ideological lines. The case is one of many that could be used to show how press discourse around Islam represents an attempt by various elite groups to construct a discourse of the nation and in doing so creates insiders and outsiders within a polarised identity politics.</w:t>
      </w:r>
      <w:r w:rsidR="00250094" w:rsidRPr="0082147B">
        <w:rPr>
          <w:rFonts w:ascii="Times New Roman" w:eastAsia="Calibri" w:hAnsi="Times New Roman" w:cs="Times New Roman"/>
          <w:sz w:val="24"/>
          <w:szCs w:val="24"/>
        </w:rPr>
        <w:t xml:space="preserve"> However, what was significant here</w:t>
      </w:r>
      <w:r w:rsidR="004C0325">
        <w:rPr>
          <w:rFonts w:ascii="Times New Roman" w:eastAsia="Calibri" w:hAnsi="Times New Roman" w:cs="Times New Roman"/>
          <w:sz w:val="24"/>
          <w:szCs w:val="24"/>
        </w:rPr>
        <w:t xml:space="preserve"> was that this event allowed central</w:t>
      </w:r>
      <w:r w:rsidR="00250094" w:rsidRPr="0082147B">
        <w:rPr>
          <w:rFonts w:ascii="Times New Roman" w:eastAsia="Calibri" w:hAnsi="Times New Roman" w:cs="Times New Roman"/>
          <w:sz w:val="24"/>
          <w:szCs w:val="24"/>
        </w:rPr>
        <w:t xml:space="preserve"> Gove</w:t>
      </w:r>
      <w:r w:rsidR="00573D9C" w:rsidRPr="0082147B">
        <w:rPr>
          <w:rFonts w:ascii="Times New Roman" w:eastAsia="Calibri" w:hAnsi="Times New Roman" w:cs="Times New Roman"/>
          <w:sz w:val="24"/>
          <w:szCs w:val="24"/>
        </w:rPr>
        <w:t xml:space="preserve">rnment to reinforce its </w:t>
      </w:r>
      <w:r w:rsidR="004274EB">
        <w:rPr>
          <w:rFonts w:ascii="Times New Roman" w:eastAsia="Calibri" w:hAnsi="Times New Roman" w:cs="Times New Roman"/>
          <w:sz w:val="24"/>
          <w:szCs w:val="24"/>
        </w:rPr>
        <w:t>doctrine</w:t>
      </w:r>
      <w:r w:rsidR="00191A40" w:rsidRPr="0082147B">
        <w:rPr>
          <w:rFonts w:ascii="Times New Roman" w:eastAsia="Calibri" w:hAnsi="Times New Roman" w:cs="Times New Roman"/>
          <w:sz w:val="24"/>
          <w:szCs w:val="24"/>
        </w:rPr>
        <w:t xml:space="preserve"> </w:t>
      </w:r>
      <w:r w:rsidR="00250094" w:rsidRPr="0082147B">
        <w:rPr>
          <w:rFonts w:ascii="Times New Roman" w:eastAsia="Calibri" w:hAnsi="Times New Roman" w:cs="Times New Roman"/>
          <w:sz w:val="24"/>
          <w:szCs w:val="24"/>
        </w:rPr>
        <w:t>of ‘muscular liberalism’</w:t>
      </w:r>
      <w:r w:rsidR="007E069C" w:rsidRPr="0082147B">
        <w:rPr>
          <w:rFonts w:ascii="Times New Roman" w:eastAsia="Calibri" w:hAnsi="Times New Roman" w:cs="Times New Roman"/>
          <w:sz w:val="24"/>
          <w:szCs w:val="24"/>
        </w:rPr>
        <w:t>, taking New Labour’s integrationist policies to another level</w:t>
      </w:r>
      <w:r w:rsidR="00250094" w:rsidRPr="0082147B">
        <w:rPr>
          <w:rFonts w:ascii="Times New Roman" w:eastAsia="Calibri" w:hAnsi="Times New Roman" w:cs="Times New Roman"/>
          <w:sz w:val="24"/>
          <w:szCs w:val="24"/>
        </w:rPr>
        <w:t xml:space="preserve">. First muted at </w:t>
      </w:r>
      <w:r w:rsidR="007E069C" w:rsidRPr="0082147B">
        <w:rPr>
          <w:rFonts w:ascii="Times New Roman" w:eastAsia="Calibri" w:hAnsi="Times New Roman" w:cs="Times New Roman"/>
          <w:sz w:val="24"/>
          <w:szCs w:val="24"/>
        </w:rPr>
        <w:t>a Munich security conference in 2011</w:t>
      </w:r>
      <w:r w:rsidR="0037763F" w:rsidRPr="0082147B">
        <w:rPr>
          <w:rFonts w:ascii="Times New Roman" w:eastAsia="Calibri" w:hAnsi="Times New Roman" w:cs="Times New Roman"/>
          <w:sz w:val="24"/>
          <w:szCs w:val="24"/>
        </w:rPr>
        <w:t>,</w:t>
      </w:r>
      <w:r w:rsidR="004274EB">
        <w:rPr>
          <w:rFonts w:ascii="Times New Roman" w:eastAsia="Calibri" w:hAnsi="Times New Roman" w:cs="Times New Roman"/>
          <w:sz w:val="24"/>
          <w:szCs w:val="24"/>
        </w:rPr>
        <w:t xml:space="preserve"> the Prime Minister, David Cameron, revealed his Government’s approach</w:t>
      </w:r>
      <w:r w:rsidR="007E069C" w:rsidRPr="0082147B">
        <w:rPr>
          <w:rFonts w:ascii="Times New Roman" w:eastAsia="Calibri" w:hAnsi="Times New Roman" w:cs="Times New Roman"/>
          <w:sz w:val="24"/>
          <w:szCs w:val="24"/>
        </w:rPr>
        <w:t xml:space="preserve"> </w:t>
      </w:r>
      <w:r w:rsidR="004274EB">
        <w:rPr>
          <w:rFonts w:ascii="Times New Roman" w:eastAsia="Calibri" w:hAnsi="Times New Roman" w:cs="Times New Roman"/>
          <w:sz w:val="24"/>
          <w:szCs w:val="24"/>
        </w:rPr>
        <w:t>to</w:t>
      </w:r>
      <w:r w:rsidR="007E069C" w:rsidRPr="0082147B">
        <w:rPr>
          <w:rFonts w:ascii="Times New Roman" w:eastAsia="Calibri" w:hAnsi="Times New Roman" w:cs="Times New Roman"/>
          <w:sz w:val="24"/>
          <w:szCs w:val="24"/>
        </w:rPr>
        <w:t xml:space="preserve"> </w:t>
      </w:r>
      <w:r w:rsidR="00573D9C" w:rsidRPr="0082147B">
        <w:rPr>
          <w:rFonts w:ascii="Times New Roman" w:eastAsia="Calibri" w:hAnsi="Times New Roman" w:cs="Times New Roman"/>
          <w:sz w:val="24"/>
          <w:szCs w:val="24"/>
        </w:rPr>
        <w:t>‘</w:t>
      </w:r>
      <w:r w:rsidR="007E069C" w:rsidRPr="0082147B">
        <w:rPr>
          <w:rFonts w:ascii="Times New Roman" w:eastAsia="Calibri" w:hAnsi="Times New Roman" w:cs="Times New Roman"/>
          <w:sz w:val="24"/>
          <w:szCs w:val="24"/>
        </w:rPr>
        <w:t>radicalisation and Islamic extremism</w:t>
      </w:r>
      <w:r w:rsidR="004274EB">
        <w:rPr>
          <w:rFonts w:ascii="Times New Roman" w:eastAsia="Calibri" w:hAnsi="Times New Roman" w:cs="Times New Roman"/>
          <w:sz w:val="24"/>
          <w:szCs w:val="24"/>
        </w:rPr>
        <w:t xml:space="preserve">’, </w:t>
      </w:r>
      <w:r w:rsidR="00191A40" w:rsidRPr="0082147B">
        <w:rPr>
          <w:rFonts w:ascii="Times New Roman" w:eastAsia="Calibri" w:hAnsi="Times New Roman" w:cs="Times New Roman"/>
          <w:sz w:val="24"/>
          <w:szCs w:val="24"/>
        </w:rPr>
        <w:t>loca</w:t>
      </w:r>
      <w:r w:rsidR="004274EB">
        <w:rPr>
          <w:rFonts w:ascii="Times New Roman" w:eastAsia="Calibri" w:hAnsi="Times New Roman" w:cs="Times New Roman"/>
          <w:sz w:val="24"/>
          <w:szCs w:val="24"/>
        </w:rPr>
        <w:t>ting</w:t>
      </w:r>
      <w:r w:rsidR="00191A40" w:rsidRPr="0082147B">
        <w:rPr>
          <w:rFonts w:ascii="Times New Roman" w:eastAsia="Calibri" w:hAnsi="Times New Roman" w:cs="Times New Roman"/>
          <w:sz w:val="24"/>
          <w:szCs w:val="24"/>
        </w:rPr>
        <w:t xml:space="preserve"> the blame for extremism within M</w:t>
      </w:r>
      <w:r w:rsidR="009D1CD5">
        <w:rPr>
          <w:rFonts w:ascii="Times New Roman" w:eastAsia="Calibri" w:hAnsi="Times New Roman" w:cs="Times New Roman"/>
          <w:sz w:val="24"/>
          <w:szCs w:val="24"/>
        </w:rPr>
        <w:t>uslim communities. Here, he</w:t>
      </w:r>
      <w:r w:rsidR="00191A40" w:rsidRPr="0082147B">
        <w:rPr>
          <w:rFonts w:ascii="Times New Roman" w:eastAsia="Calibri" w:hAnsi="Times New Roman" w:cs="Times New Roman"/>
          <w:sz w:val="24"/>
          <w:szCs w:val="24"/>
        </w:rPr>
        <w:t xml:space="preserve"> argu</w:t>
      </w:r>
      <w:r w:rsidR="009D1CD5">
        <w:rPr>
          <w:rFonts w:ascii="Times New Roman" w:eastAsia="Calibri" w:hAnsi="Times New Roman" w:cs="Times New Roman"/>
          <w:sz w:val="24"/>
          <w:szCs w:val="24"/>
        </w:rPr>
        <w:t xml:space="preserve">ed </w:t>
      </w:r>
      <w:r w:rsidR="0062410A">
        <w:rPr>
          <w:rFonts w:ascii="Times New Roman" w:eastAsia="Calibri" w:hAnsi="Times New Roman" w:cs="Times New Roman"/>
          <w:sz w:val="24"/>
          <w:szCs w:val="24"/>
        </w:rPr>
        <w:t>that the policies of multiculturalism have allowed for an over-liberal</w:t>
      </w:r>
      <w:r w:rsidR="00784A14">
        <w:rPr>
          <w:rFonts w:ascii="Times New Roman" w:eastAsia="Calibri" w:hAnsi="Times New Roman" w:cs="Times New Roman"/>
          <w:sz w:val="24"/>
          <w:szCs w:val="24"/>
        </w:rPr>
        <w:t xml:space="preserve"> ‘passive’</w:t>
      </w:r>
      <w:r w:rsidR="0062410A">
        <w:rPr>
          <w:rFonts w:ascii="Times New Roman" w:eastAsia="Calibri" w:hAnsi="Times New Roman" w:cs="Times New Roman"/>
          <w:sz w:val="24"/>
          <w:szCs w:val="24"/>
        </w:rPr>
        <w:t xml:space="preserve"> tolerance</w:t>
      </w:r>
      <w:r w:rsidR="00191A40" w:rsidRPr="0082147B">
        <w:rPr>
          <w:rFonts w:ascii="Times New Roman" w:eastAsia="Calibri" w:hAnsi="Times New Roman" w:cs="Times New Roman"/>
          <w:sz w:val="24"/>
          <w:szCs w:val="24"/>
        </w:rPr>
        <w:t xml:space="preserve"> </w:t>
      </w:r>
      <w:r w:rsidR="00564883">
        <w:rPr>
          <w:rFonts w:ascii="Times New Roman" w:eastAsia="Calibri" w:hAnsi="Times New Roman" w:cs="Times New Roman"/>
          <w:sz w:val="24"/>
          <w:szCs w:val="24"/>
        </w:rPr>
        <w:t>of difference and that</w:t>
      </w:r>
      <w:r w:rsidR="004C0325">
        <w:rPr>
          <w:rFonts w:ascii="Times New Roman" w:eastAsia="Calibri" w:hAnsi="Times New Roman" w:cs="Times New Roman"/>
          <w:sz w:val="24"/>
          <w:szCs w:val="24"/>
        </w:rPr>
        <w:t>,</w:t>
      </w:r>
      <w:r w:rsidR="0062410A">
        <w:rPr>
          <w:rFonts w:ascii="Times New Roman" w:eastAsia="Calibri" w:hAnsi="Times New Roman" w:cs="Times New Roman"/>
          <w:sz w:val="24"/>
          <w:szCs w:val="24"/>
        </w:rPr>
        <w:t xml:space="preserve"> </w:t>
      </w:r>
      <w:r w:rsidR="00E4229D">
        <w:rPr>
          <w:rFonts w:ascii="Times New Roman" w:eastAsia="Calibri" w:hAnsi="Times New Roman" w:cs="Times New Roman"/>
          <w:sz w:val="24"/>
          <w:szCs w:val="24"/>
        </w:rPr>
        <w:t>equally</w:t>
      </w:r>
      <w:r w:rsidR="004C0325">
        <w:rPr>
          <w:rFonts w:ascii="Times New Roman" w:eastAsia="Calibri" w:hAnsi="Times New Roman" w:cs="Times New Roman"/>
          <w:sz w:val="24"/>
          <w:szCs w:val="24"/>
        </w:rPr>
        <w:t>,</w:t>
      </w:r>
      <w:r w:rsidR="00E4229D">
        <w:rPr>
          <w:rFonts w:ascii="Times New Roman" w:eastAsia="Calibri" w:hAnsi="Times New Roman" w:cs="Times New Roman"/>
          <w:sz w:val="24"/>
          <w:szCs w:val="24"/>
        </w:rPr>
        <w:t xml:space="preserve"> </w:t>
      </w:r>
      <w:r w:rsidR="00564883">
        <w:rPr>
          <w:rFonts w:ascii="Times New Roman" w:eastAsia="Calibri" w:hAnsi="Times New Roman" w:cs="Times New Roman"/>
          <w:sz w:val="24"/>
          <w:szCs w:val="24"/>
        </w:rPr>
        <w:t xml:space="preserve">an </w:t>
      </w:r>
      <w:r w:rsidR="00E4229D">
        <w:rPr>
          <w:rFonts w:ascii="Times New Roman" w:eastAsia="Calibri" w:hAnsi="Times New Roman" w:cs="Times New Roman"/>
          <w:sz w:val="24"/>
          <w:szCs w:val="24"/>
        </w:rPr>
        <w:t>over-</w:t>
      </w:r>
      <w:r w:rsidR="0062410A">
        <w:rPr>
          <w:rFonts w:ascii="Times New Roman" w:eastAsia="Calibri" w:hAnsi="Times New Roman" w:cs="Times New Roman"/>
          <w:sz w:val="24"/>
          <w:szCs w:val="24"/>
        </w:rPr>
        <w:t xml:space="preserve">emphasis on ethnic identities has led to segregation and extremism. Liberal democracies like the UK </w:t>
      </w:r>
      <w:r w:rsidR="00376F09">
        <w:rPr>
          <w:rFonts w:ascii="Times New Roman" w:eastAsia="Calibri" w:hAnsi="Times New Roman" w:cs="Times New Roman"/>
          <w:sz w:val="24"/>
          <w:szCs w:val="24"/>
        </w:rPr>
        <w:t xml:space="preserve">should therefore become more </w:t>
      </w:r>
      <w:r w:rsidR="00191A40" w:rsidRPr="0082147B">
        <w:rPr>
          <w:rFonts w:ascii="Times New Roman" w:eastAsia="Calibri" w:hAnsi="Times New Roman" w:cs="Times New Roman"/>
          <w:sz w:val="24"/>
          <w:szCs w:val="24"/>
        </w:rPr>
        <w:t>‘muscular’</w:t>
      </w:r>
      <w:r w:rsidR="0037763F" w:rsidRPr="0082147B">
        <w:rPr>
          <w:rFonts w:ascii="Times New Roman" w:eastAsia="Calibri" w:hAnsi="Times New Roman" w:cs="Times New Roman"/>
          <w:sz w:val="24"/>
          <w:szCs w:val="24"/>
        </w:rPr>
        <w:t xml:space="preserve"> in dealing with immigration </w:t>
      </w:r>
      <w:r w:rsidR="00376F09">
        <w:rPr>
          <w:rFonts w:ascii="Times New Roman" w:eastAsia="Calibri" w:hAnsi="Times New Roman" w:cs="Times New Roman"/>
          <w:sz w:val="24"/>
          <w:szCs w:val="24"/>
        </w:rPr>
        <w:t xml:space="preserve">as well as ‘actively’ defending its ‘liberal </w:t>
      </w:r>
      <w:r w:rsidR="00784A14">
        <w:rPr>
          <w:rFonts w:ascii="Times New Roman" w:eastAsia="Calibri" w:hAnsi="Times New Roman" w:cs="Times New Roman"/>
          <w:sz w:val="24"/>
          <w:szCs w:val="24"/>
        </w:rPr>
        <w:t>values’</w:t>
      </w:r>
      <w:r w:rsidR="00376F09">
        <w:rPr>
          <w:rFonts w:ascii="Times New Roman" w:eastAsia="Calibri" w:hAnsi="Times New Roman" w:cs="Times New Roman"/>
          <w:sz w:val="24"/>
          <w:szCs w:val="24"/>
        </w:rPr>
        <w:t xml:space="preserve"> (which are later defined as ‘British’)</w:t>
      </w:r>
      <w:r w:rsidR="00784A14">
        <w:rPr>
          <w:rFonts w:ascii="Times New Roman" w:eastAsia="Calibri" w:hAnsi="Times New Roman" w:cs="Times New Roman"/>
          <w:sz w:val="24"/>
          <w:szCs w:val="24"/>
        </w:rPr>
        <w:t xml:space="preserve">. </w:t>
      </w:r>
      <w:r w:rsidR="00376F09">
        <w:rPr>
          <w:rFonts w:ascii="Times New Roman" w:eastAsia="Calibri" w:hAnsi="Times New Roman" w:cs="Times New Roman"/>
          <w:sz w:val="24"/>
          <w:szCs w:val="24"/>
        </w:rPr>
        <w:t>This</w:t>
      </w:r>
      <w:r w:rsidR="00784A14">
        <w:rPr>
          <w:rFonts w:ascii="Times New Roman" w:eastAsia="Calibri" w:hAnsi="Times New Roman" w:cs="Times New Roman"/>
          <w:sz w:val="24"/>
          <w:szCs w:val="24"/>
        </w:rPr>
        <w:t>, and subsequent speeches, work to entangle comp</w:t>
      </w:r>
      <w:r w:rsidR="00376F09">
        <w:rPr>
          <w:rFonts w:ascii="Times New Roman" w:eastAsia="Calibri" w:hAnsi="Times New Roman" w:cs="Times New Roman"/>
          <w:sz w:val="24"/>
          <w:szCs w:val="24"/>
        </w:rPr>
        <w:t xml:space="preserve">lex and often separate issues </w:t>
      </w:r>
      <w:r w:rsidR="00564883">
        <w:rPr>
          <w:rFonts w:ascii="Times New Roman" w:eastAsia="Calibri" w:hAnsi="Times New Roman" w:cs="Times New Roman"/>
          <w:sz w:val="24"/>
          <w:szCs w:val="24"/>
        </w:rPr>
        <w:t>such as multiculturalism, immigration, extremism and terrorism and propose particular</w:t>
      </w:r>
      <w:r w:rsidR="00784A14">
        <w:rPr>
          <w:rFonts w:ascii="Times New Roman" w:eastAsia="Calibri" w:hAnsi="Times New Roman" w:cs="Times New Roman"/>
          <w:sz w:val="24"/>
          <w:szCs w:val="24"/>
        </w:rPr>
        <w:t xml:space="preserve"> strategies for protecting national security. </w:t>
      </w:r>
      <w:r w:rsidR="00564883">
        <w:rPr>
          <w:rFonts w:ascii="Times New Roman" w:eastAsia="Calibri" w:hAnsi="Times New Roman" w:cs="Times New Roman"/>
          <w:sz w:val="24"/>
          <w:szCs w:val="24"/>
        </w:rPr>
        <w:t>In this article I will show how these</w:t>
      </w:r>
      <w:r w:rsidR="007339B8">
        <w:rPr>
          <w:rFonts w:ascii="Times New Roman" w:eastAsia="Calibri" w:hAnsi="Times New Roman" w:cs="Times New Roman"/>
          <w:sz w:val="24"/>
          <w:szCs w:val="24"/>
        </w:rPr>
        <w:t xml:space="preserve"> ideas are evident in the representation of t</w:t>
      </w:r>
      <w:r w:rsidR="00564883">
        <w:rPr>
          <w:rFonts w:ascii="Times New Roman" w:eastAsia="Calibri" w:hAnsi="Times New Roman" w:cs="Times New Roman"/>
          <w:sz w:val="24"/>
          <w:szCs w:val="24"/>
        </w:rPr>
        <w:t>he Operation Trojan Horse case.</w:t>
      </w:r>
    </w:p>
    <w:p w:rsidR="00F85632" w:rsidRDefault="00564883" w:rsidP="00796A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w:t>
      </w:r>
      <w:r w:rsidR="004E3811" w:rsidRPr="004E3811">
        <w:rPr>
          <w:rFonts w:ascii="Times New Roman" w:hAnsi="Times New Roman" w:cs="Times New Roman"/>
          <w:sz w:val="24"/>
          <w:szCs w:val="24"/>
        </w:rPr>
        <w:t xml:space="preserve"> article draws of the work of Arun Kundnani (2014), in particular</w:t>
      </w:r>
      <w:r w:rsidR="00B141EA">
        <w:rPr>
          <w:rFonts w:ascii="Times New Roman" w:hAnsi="Times New Roman" w:cs="Times New Roman"/>
          <w:sz w:val="24"/>
          <w:szCs w:val="24"/>
        </w:rPr>
        <w:t>,</w:t>
      </w:r>
      <w:r w:rsidR="004E3811" w:rsidRPr="004E3811">
        <w:rPr>
          <w:rFonts w:ascii="Times New Roman" w:hAnsi="Times New Roman" w:cs="Times New Roman"/>
          <w:sz w:val="24"/>
          <w:szCs w:val="24"/>
        </w:rPr>
        <w:t xml:space="preserve"> his recent study of radicalisation in the US and the UK. This extensive study</w:t>
      </w:r>
      <w:r w:rsidR="004E3811">
        <w:rPr>
          <w:rFonts w:ascii="Times New Roman" w:hAnsi="Times New Roman" w:cs="Times New Roman"/>
          <w:sz w:val="24"/>
          <w:szCs w:val="24"/>
        </w:rPr>
        <w:t xml:space="preserve">, involving 160 interviews, </w:t>
      </w:r>
      <w:r w:rsidR="004E3811" w:rsidRPr="004E3811">
        <w:rPr>
          <w:rFonts w:ascii="Times New Roman" w:hAnsi="Times New Roman" w:cs="Times New Roman"/>
          <w:sz w:val="24"/>
          <w:szCs w:val="24"/>
        </w:rPr>
        <w:t>criticises</w:t>
      </w:r>
      <w:r w:rsidR="004E3811">
        <w:rPr>
          <w:rFonts w:ascii="Times New Roman" w:hAnsi="Times New Roman" w:cs="Times New Roman"/>
          <w:sz w:val="24"/>
          <w:szCs w:val="24"/>
        </w:rPr>
        <w:t xml:space="preserve"> </w:t>
      </w:r>
      <w:r w:rsidR="004E3811" w:rsidRPr="004E3811">
        <w:rPr>
          <w:rFonts w:ascii="Times New Roman" w:hAnsi="Times New Roman" w:cs="Times New Roman"/>
          <w:sz w:val="24"/>
          <w:szCs w:val="24"/>
        </w:rPr>
        <w:t xml:space="preserve">dominant constructions of the process of radicalisation that conflates political views with terrorism. </w:t>
      </w:r>
      <w:r w:rsidR="004E3811">
        <w:rPr>
          <w:rFonts w:ascii="Times New Roman" w:hAnsi="Times New Roman" w:cs="Times New Roman"/>
          <w:sz w:val="24"/>
          <w:szCs w:val="24"/>
        </w:rPr>
        <w:t>His analysis of available research shows no</w:t>
      </w:r>
      <w:r w:rsidR="004E3811" w:rsidRPr="004E3811">
        <w:rPr>
          <w:rFonts w:ascii="Times New Roman" w:hAnsi="Times New Roman" w:cs="Times New Roman"/>
          <w:sz w:val="24"/>
          <w:szCs w:val="24"/>
        </w:rPr>
        <w:t xml:space="preserve"> demonstrable evidence between holding</w:t>
      </w:r>
      <w:r w:rsidR="00511441">
        <w:rPr>
          <w:rFonts w:ascii="Times New Roman" w:hAnsi="Times New Roman" w:cs="Times New Roman"/>
          <w:sz w:val="24"/>
          <w:szCs w:val="24"/>
        </w:rPr>
        <w:t xml:space="preserve"> an</w:t>
      </w:r>
      <w:r w:rsidR="004E3811" w:rsidRPr="004E3811">
        <w:rPr>
          <w:rFonts w:ascii="Times New Roman" w:hAnsi="Times New Roman" w:cs="Times New Roman"/>
          <w:sz w:val="24"/>
          <w:szCs w:val="24"/>
        </w:rPr>
        <w:t xml:space="preserve"> I</w:t>
      </w:r>
      <w:r w:rsidR="004E3811">
        <w:rPr>
          <w:rFonts w:ascii="Times New Roman" w:hAnsi="Times New Roman" w:cs="Times New Roman"/>
          <w:sz w:val="24"/>
          <w:szCs w:val="24"/>
        </w:rPr>
        <w:t xml:space="preserve">slamist ideology and </w:t>
      </w:r>
      <w:r w:rsidR="004E3811" w:rsidRPr="004E3811">
        <w:rPr>
          <w:rFonts w:ascii="Times New Roman" w:hAnsi="Times New Roman" w:cs="Times New Roman"/>
          <w:sz w:val="24"/>
          <w:szCs w:val="24"/>
        </w:rPr>
        <w:t>committing acts of terrorism. Kundnani argues that the current phase of the war on terror,</w:t>
      </w:r>
      <w:r w:rsidR="00434BBC">
        <w:rPr>
          <w:rFonts w:ascii="Times New Roman" w:hAnsi="Times New Roman" w:cs="Times New Roman"/>
          <w:sz w:val="24"/>
          <w:szCs w:val="24"/>
        </w:rPr>
        <w:t xml:space="preserve"> and its representations, </w:t>
      </w:r>
      <w:r w:rsidR="004E3811">
        <w:rPr>
          <w:rFonts w:ascii="Times New Roman" w:hAnsi="Times New Roman" w:cs="Times New Roman"/>
          <w:sz w:val="24"/>
          <w:szCs w:val="24"/>
        </w:rPr>
        <w:t xml:space="preserve">sustains the </w:t>
      </w:r>
      <w:r w:rsidR="00434BBC">
        <w:rPr>
          <w:rFonts w:ascii="Times New Roman" w:hAnsi="Times New Roman" w:cs="Times New Roman"/>
          <w:sz w:val="24"/>
          <w:szCs w:val="24"/>
        </w:rPr>
        <w:t xml:space="preserve">idea of a </w:t>
      </w:r>
      <w:r w:rsidR="004E3811">
        <w:rPr>
          <w:rFonts w:ascii="Times New Roman" w:hAnsi="Times New Roman" w:cs="Times New Roman"/>
          <w:sz w:val="24"/>
          <w:szCs w:val="24"/>
        </w:rPr>
        <w:t xml:space="preserve">terrorist threat </w:t>
      </w:r>
      <w:r w:rsidR="004E3811" w:rsidRPr="004E3811">
        <w:rPr>
          <w:rFonts w:ascii="Times New Roman" w:hAnsi="Times New Roman" w:cs="Times New Roman"/>
          <w:sz w:val="24"/>
          <w:szCs w:val="24"/>
        </w:rPr>
        <w:t>(which to the West is marginal) and allows for the mass surveillance of Muslims and the repression of political views.</w:t>
      </w:r>
      <w:r w:rsidR="004E3811">
        <w:rPr>
          <w:rFonts w:ascii="Times New Roman" w:hAnsi="Times New Roman" w:cs="Times New Roman"/>
          <w:sz w:val="24"/>
          <w:szCs w:val="24"/>
        </w:rPr>
        <w:t xml:space="preserve"> Kundnani suggests that what was </w:t>
      </w:r>
      <w:r w:rsidR="004E3811" w:rsidRPr="004E3811">
        <w:rPr>
          <w:rFonts w:ascii="Times New Roman" w:hAnsi="Times New Roman" w:cs="Times New Roman"/>
          <w:sz w:val="24"/>
          <w:szCs w:val="24"/>
        </w:rPr>
        <w:t>o</w:t>
      </w:r>
      <w:r w:rsidR="004E3811">
        <w:rPr>
          <w:rFonts w:ascii="Times New Roman" w:hAnsi="Times New Roman" w:cs="Times New Roman"/>
          <w:sz w:val="24"/>
          <w:szCs w:val="24"/>
        </w:rPr>
        <w:t xml:space="preserve">nce a ‘state of emergency’ </w:t>
      </w:r>
      <w:r w:rsidR="004E3811" w:rsidRPr="004E3811">
        <w:rPr>
          <w:rFonts w:ascii="Times New Roman" w:hAnsi="Times New Roman" w:cs="Times New Roman"/>
          <w:sz w:val="24"/>
          <w:szCs w:val="24"/>
        </w:rPr>
        <w:t xml:space="preserve">has now become permanent as people accept the erosion on </w:t>
      </w:r>
      <w:r w:rsidR="00434BBC">
        <w:rPr>
          <w:rFonts w:ascii="Times New Roman" w:hAnsi="Times New Roman" w:cs="Times New Roman"/>
          <w:sz w:val="24"/>
          <w:szCs w:val="24"/>
        </w:rPr>
        <w:t xml:space="preserve">their </w:t>
      </w:r>
      <w:r w:rsidR="004E3811" w:rsidRPr="004E3811">
        <w:rPr>
          <w:rFonts w:ascii="Times New Roman" w:hAnsi="Times New Roman" w:cs="Times New Roman"/>
          <w:sz w:val="24"/>
          <w:szCs w:val="24"/>
        </w:rPr>
        <w:t xml:space="preserve">civil rights to </w:t>
      </w:r>
      <w:r w:rsidR="004E3811">
        <w:rPr>
          <w:rFonts w:ascii="Times New Roman" w:hAnsi="Times New Roman" w:cs="Times New Roman"/>
          <w:sz w:val="24"/>
          <w:szCs w:val="24"/>
        </w:rPr>
        <w:t>allow the Government to manage ‘extremism’</w:t>
      </w:r>
      <w:r w:rsidR="004E3811" w:rsidRPr="004E3811">
        <w:rPr>
          <w:rFonts w:ascii="Times New Roman" w:hAnsi="Times New Roman" w:cs="Times New Roman"/>
          <w:sz w:val="24"/>
          <w:szCs w:val="24"/>
        </w:rPr>
        <w:t>. In this way liberals (</w:t>
      </w:r>
      <w:r w:rsidR="004E3811">
        <w:rPr>
          <w:rFonts w:ascii="Times New Roman" w:hAnsi="Times New Roman" w:cs="Times New Roman"/>
          <w:sz w:val="24"/>
          <w:szCs w:val="24"/>
        </w:rPr>
        <w:t xml:space="preserve">in the US, </w:t>
      </w:r>
      <w:r w:rsidR="004E3811" w:rsidRPr="004E3811">
        <w:rPr>
          <w:rFonts w:ascii="Times New Roman" w:hAnsi="Times New Roman" w:cs="Times New Roman"/>
          <w:sz w:val="24"/>
          <w:szCs w:val="24"/>
        </w:rPr>
        <w:t>under Obama) have normalised the counterterrorrism discourse that Islam gives rise to terrorism and therefore needs to be managed.</w:t>
      </w:r>
      <w:r w:rsidR="001D6181">
        <w:rPr>
          <w:rFonts w:ascii="Times New Roman" w:hAnsi="Times New Roman" w:cs="Times New Roman"/>
          <w:sz w:val="24"/>
          <w:szCs w:val="24"/>
        </w:rPr>
        <w:t xml:space="preserve"> </w:t>
      </w:r>
      <w:r w:rsidR="00F26C69">
        <w:rPr>
          <w:rFonts w:ascii="Times New Roman" w:hAnsi="Times New Roman" w:cs="Times New Roman"/>
          <w:sz w:val="24"/>
          <w:szCs w:val="24"/>
        </w:rPr>
        <w:t>For Kundnani, by drawing on research that equates ideology with terrorism, Governments conflate political dissent with political violence which allows them to survey all Muslims for these ‘indicators of radicalization’ (</w:t>
      </w:r>
      <w:r w:rsidR="00EE1015">
        <w:rPr>
          <w:rFonts w:ascii="Times New Roman" w:hAnsi="Times New Roman" w:cs="Times New Roman"/>
          <w:sz w:val="24"/>
          <w:szCs w:val="24"/>
        </w:rPr>
        <w:t>118</w:t>
      </w:r>
      <w:r w:rsidR="0084746A">
        <w:rPr>
          <w:rFonts w:ascii="Times New Roman" w:hAnsi="Times New Roman" w:cs="Times New Roman"/>
          <w:sz w:val="24"/>
          <w:szCs w:val="24"/>
        </w:rPr>
        <w:t>)</w:t>
      </w:r>
      <w:r w:rsidR="00511441">
        <w:rPr>
          <w:rFonts w:ascii="Times New Roman" w:hAnsi="Times New Roman" w:cs="Times New Roman"/>
          <w:sz w:val="24"/>
          <w:szCs w:val="24"/>
        </w:rPr>
        <w:t>.</w:t>
      </w:r>
      <w:r w:rsidR="0087381E">
        <w:rPr>
          <w:rStyle w:val="EndnoteReference"/>
          <w:rFonts w:ascii="Times New Roman" w:hAnsi="Times New Roman" w:cs="Times New Roman"/>
          <w:sz w:val="24"/>
          <w:szCs w:val="24"/>
        </w:rPr>
        <w:endnoteReference w:id="9"/>
      </w:r>
      <w:r w:rsidR="00701599">
        <w:rPr>
          <w:rFonts w:ascii="Times New Roman" w:hAnsi="Times New Roman" w:cs="Times New Roman"/>
          <w:sz w:val="24"/>
          <w:szCs w:val="24"/>
        </w:rPr>
        <w:t xml:space="preserve"> </w:t>
      </w:r>
    </w:p>
    <w:p w:rsidR="00461B85" w:rsidRDefault="0019705B" w:rsidP="00796A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is also pertinent to mention PREVENT here. PREVENT</w:t>
      </w:r>
      <w:r w:rsidR="000D624A">
        <w:rPr>
          <w:rFonts w:ascii="Times New Roman" w:hAnsi="Times New Roman" w:cs="Times New Roman"/>
          <w:sz w:val="24"/>
          <w:szCs w:val="24"/>
        </w:rPr>
        <w:t xml:space="preserve"> (</w:t>
      </w:r>
      <w:r>
        <w:rPr>
          <w:rFonts w:ascii="Times New Roman" w:hAnsi="Times New Roman" w:cs="Times New Roman"/>
          <w:sz w:val="24"/>
          <w:szCs w:val="24"/>
        </w:rPr>
        <w:t>Preventing Violent Ext</w:t>
      </w:r>
      <w:r w:rsidRPr="0019705B">
        <w:rPr>
          <w:rFonts w:ascii="Times New Roman" w:hAnsi="Times New Roman" w:cs="Times New Roman"/>
          <w:sz w:val="24"/>
          <w:szCs w:val="24"/>
        </w:rPr>
        <w:t>r</w:t>
      </w:r>
      <w:r>
        <w:rPr>
          <w:rFonts w:ascii="Times New Roman" w:hAnsi="Times New Roman" w:cs="Times New Roman"/>
          <w:sz w:val="24"/>
          <w:szCs w:val="24"/>
        </w:rPr>
        <w:t>e</w:t>
      </w:r>
      <w:r w:rsidRPr="0019705B">
        <w:rPr>
          <w:rFonts w:ascii="Times New Roman" w:hAnsi="Times New Roman" w:cs="Times New Roman"/>
          <w:sz w:val="24"/>
          <w:szCs w:val="24"/>
        </w:rPr>
        <w:t>mism</w:t>
      </w:r>
      <w:r>
        <w:rPr>
          <w:rFonts w:ascii="Times New Roman" w:hAnsi="Times New Roman" w:cs="Times New Roman"/>
          <w:sz w:val="24"/>
          <w:szCs w:val="24"/>
        </w:rPr>
        <w:t xml:space="preserve">, </w:t>
      </w:r>
      <w:r w:rsidR="000D624A">
        <w:rPr>
          <w:rFonts w:ascii="Times New Roman" w:hAnsi="Times New Roman" w:cs="Times New Roman"/>
          <w:sz w:val="24"/>
          <w:szCs w:val="24"/>
        </w:rPr>
        <w:t>2006) is part of a strategy to counter terrorism</w:t>
      </w:r>
      <w:r>
        <w:rPr>
          <w:rFonts w:ascii="Times New Roman" w:hAnsi="Times New Roman" w:cs="Times New Roman"/>
          <w:sz w:val="24"/>
          <w:szCs w:val="24"/>
        </w:rPr>
        <w:t>,</w:t>
      </w:r>
      <w:r w:rsidRPr="0019705B">
        <w:rPr>
          <w:rFonts w:ascii="Times New Roman" w:hAnsi="Times New Roman" w:cs="Times New Roman"/>
          <w:sz w:val="24"/>
          <w:szCs w:val="24"/>
        </w:rPr>
        <w:t xml:space="preserve"> </w:t>
      </w:r>
      <w:r w:rsidR="000D624A">
        <w:rPr>
          <w:rFonts w:ascii="Times New Roman" w:hAnsi="Times New Roman" w:cs="Times New Roman"/>
          <w:sz w:val="24"/>
          <w:szCs w:val="24"/>
        </w:rPr>
        <w:t xml:space="preserve">adopted by </w:t>
      </w:r>
      <w:r w:rsidR="000D624A" w:rsidRPr="000D624A">
        <w:rPr>
          <w:rFonts w:ascii="Times New Roman" w:hAnsi="Times New Roman" w:cs="Times New Roman"/>
          <w:sz w:val="24"/>
          <w:szCs w:val="24"/>
        </w:rPr>
        <w:t xml:space="preserve">the last Labour Government </w:t>
      </w:r>
      <w:r>
        <w:rPr>
          <w:rFonts w:ascii="Times New Roman" w:hAnsi="Times New Roman" w:cs="Times New Roman"/>
          <w:sz w:val="24"/>
          <w:szCs w:val="24"/>
        </w:rPr>
        <w:t xml:space="preserve">following </w:t>
      </w:r>
      <w:r w:rsidR="009D3E56">
        <w:rPr>
          <w:rFonts w:ascii="Times New Roman" w:hAnsi="Times New Roman" w:cs="Times New Roman"/>
          <w:sz w:val="24"/>
          <w:szCs w:val="24"/>
        </w:rPr>
        <w:t>the 7/7 London bombing</w:t>
      </w:r>
      <w:r w:rsidR="000D624A">
        <w:rPr>
          <w:rFonts w:ascii="Times New Roman" w:hAnsi="Times New Roman" w:cs="Times New Roman"/>
          <w:sz w:val="24"/>
          <w:szCs w:val="24"/>
        </w:rPr>
        <w:t>.</w:t>
      </w:r>
      <w:r w:rsidRPr="0019705B">
        <w:rPr>
          <w:rFonts w:ascii="Times New Roman" w:hAnsi="Times New Roman" w:cs="Times New Roman"/>
          <w:sz w:val="24"/>
          <w:szCs w:val="24"/>
        </w:rPr>
        <w:t xml:space="preserve"> </w:t>
      </w:r>
      <w:r w:rsidR="000D624A">
        <w:rPr>
          <w:rFonts w:ascii="Times New Roman" w:hAnsi="Times New Roman" w:cs="Times New Roman"/>
          <w:sz w:val="24"/>
          <w:szCs w:val="24"/>
        </w:rPr>
        <w:t xml:space="preserve">It </w:t>
      </w:r>
      <w:r w:rsidR="00155658">
        <w:rPr>
          <w:rFonts w:ascii="Times New Roman" w:hAnsi="Times New Roman" w:cs="Times New Roman"/>
          <w:sz w:val="24"/>
          <w:szCs w:val="24"/>
        </w:rPr>
        <w:t>has been</w:t>
      </w:r>
      <w:r w:rsidR="00097910">
        <w:rPr>
          <w:rFonts w:ascii="Times New Roman" w:hAnsi="Times New Roman" w:cs="Times New Roman"/>
          <w:sz w:val="24"/>
          <w:szCs w:val="24"/>
        </w:rPr>
        <w:t xml:space="preserve"> implemented in institutions</w:t>
      </w:r>
      <w:r w:rsidR="000D624A">
        <w:rPr>
          <w:rFonts w:ascii="Times New Roman" w:hAnsi="Times New Roman" w:cs="Times New Roman"/>
          <w:sz w:val="24"/>
          <w:szCs w:val="24"/>
        </w:rPr>
        <w:t xml:space="preserve"> where people (especially the young) are seen to be at particular risk from</w:t>
      </w:r>
      <w:r w:rsidR="00C94C47">
        <w:rPr>
          <w:rFonts w:ascii="Times New Roman" w:hAnsi="Times New Roman" w:cs="Times New Roman"/>
          <w:sz w:val="24"/>
          <w:szCs w:val="24"/>
        </w:rPr>
        <w:t xml:space="preserve"> radicalisation</w:t>
      </w:r>
      <w:r w:rsidR="00097910">
        <w:rPr>
          <w:rFonts w:ascii="Times New Roman" w:hAnsi="Times New Roman" w:cs="Times New Roman"/>
          <w:sz w:val="24"/>
          <w:szCs w:val="24"/>
        </w:rPr>
        <w:t xml:space="preserve">, to identify and </w:t>
      </w:r>
      <w:r w:rsidR="00C94C47">
        <w:rPr>
          <w:rFonts w:ascii="Times New Roman" w:hAnsi="Times New Roman" w:cs="Times New Roman"/>
          <w:sz w:val="24"/>
          <w:szCs w:val="24"/>
        </w:rPr>
        <w:t>intercept in that process</w:t>
      </w:r>
      <w:r w:rsidR="00097910">
        <w:rPr>
          <w:rFonts w:ascii="Times New Roman" w:hAnsi="Times New Roman" w:cs="Times New Roman"/>
          <w:sz w:val="24"/>
          <w:szCs w:val="24"/>
        </w:rPr>
        <w:t xml:space="preserve">. </w:t>
      </w:r>
      <w:r w:rsidR="00C94C47">
        <w:rPr>
          <w:rFonts w:ascii="Times New Roman" w:hAnsi="Times New Roman" w:cs="Times New Roman"/>
          <w:sz w:val="24"/>
          <w:szCs w:val="24"/>
        </w:rPr>
        <w:t xml:space="preserve">This, according to Kundnani (2014, 135) is </w:t>
      </w:r>
      <w:r w:rsidR="009D3E56">
        <w:rPr>
          <w:rFonts w:ascii="Times New Roman" w:hAnsi="Times New Roman" w:cs="Times New Roman"/>
          <w:sz w:val="24"/>
          <w:szCs w:val="24"/>
        </w:rPr>
        <w:t>“</w:t>
      </w:r>
      <w:r w:rsidR="00F51BAE">
        <w:rPr>
          <w:rFonts w:ascii="Times New Roman" w:hAnsi="Times New Roman" w:cs="Times New Roman"/>
          <w:sz w:val="24"/>
          <w:szCs w:val="24"/>
        </w:rPr>
        <w:t>b</w:t>
      </w:r>
      <w:r w:rsidR="0056206B">
        <w:rPr>
          <w:rFonts w:ascii="Times New Roman" w:hAnsi="Times New Roman" w:cs="Times New Roman"/>
          <w:sz w:val="24"/>
          <w:szCs w:val="24"/>
        </w:rPr>
        <w:t xml:space="preserve">ased on </w:t>
      </w:r>
      <w:r w:rsidR="00F51BAE">
        <w:rPr>
          <w:rFonts w:ascii="Times New Roman" w:hAnsi="Times New Roman" w:cs="Times New Roman"/>
          <w:sz w:val="24"/>
          <w:szCs w:val="24"/>
        </w:rPr>
        <w:t xml:space="preserve">an </w:t>
      </w:r>
      <w:r w:rsidR="0056206B">
        <w:rPr>
          <w:rFonts w:ascii="Times New Roman" w:hAnsi="Times New Roman" w:cs="Times New Roman"/>
          <w:sz w:val="24"/>
          <w:szCs w:val="24"/>
        </w:rPr>
        <w:t>understanding of</w:t>
      </w:r>
      <w:r w:rsidR="0056206B" w:rsidRPr="0056206B">
        <w:rPr>
          <w:rFonts w:ascii="Times New Roman" w:hAnsi="Times New Roman" w:cs="Times New Roman"/>
          <w:sz w:val="24"/>
          <w:szCs w:val="24"/>
        </w:rPr>
        <w:t xml:space="preserve"> the process of radicalisation </w:t>
      </w:r>
      <w:r w:rsidR="0056206B">
        <w:rPr>
          <w:rFonts w:ascii="Times New Roman" w:hAnsi="Times New Roman" w:cs="Times New Roman"/>
          <w:sz w:val="24"/>
          <w:szCs w:val="24"/>
        </w:rPr>
        <w:t>….</w:t>
      </w:r>
      <w:r w:rsidR="0056206B" w:rsidRPr="0056206B">
        <w:rPr>
          <w:rFonts w:ascii="Times New Roman" w:hAnsi="Times New Roman" w:cs="Times New Roman"/>
          <w:sz w:val="24"/>
          <w:szCs w:val="24"/>
        </w:rPr>
        <w:t>whereby individual ideology is activated by a group dynamic – insti</w:t>
      </w:r>
      <w:r w:rsidR="0056206B">
        <w:rPr>
          <w:rFonts w:ascii="Times New Roman" w:hAnsi="Times New Roman" w:cs="Times New Roman"/>
          <w:sz w:val="24"/>
          <w:szCs w:val="24"/>
        </w:rPr>
        <w:t>tu</w:t>
      </w:r>
      <w:r w:rsidR="0056206B" w:rsidRPr="0056206B">
        <w:rPr>
          <w:rFonts w:ascii="Times New Roman" w:hAnsi="Times New Roman" w:cs="Times New Roman"/>
          <w:sz w:val="24"/>
          <w:szCs w:val="24"/>
        </w:rPr>
        <w:t xml:space="preserve">tions therefore can </w:t>
      </w:r>
      <w:r w:rsidR="00F51BAE">
        <w:rPr>
          <w:rFonts w:ascii="Times New Roman" w:hAnsi="Times New Roman" w:cs="Times New Roman"/>
          <w:sz w:val="24"/>
          <w:szCs w:val="24"/>
        </w:rPr>
        <w:t>be ‘radicalization incubators’</w:t>
      </w:r>
      <w:r w:rsidR="009D3E56">
        <w:rPr>
          <w:rFonts w:ascii="Times New Roman" w:hAnsi="Times New Roman" w:cs="Times New Roman"/>
          <w:sz w:val="24"/>
          <w:szCs w:val="24"/>
        </w:rPr>
        <w:t>”</w:t>
      </w:r>
      <w:r w:rsidR="00F51BAE">
        <w:rPr>
          <w:rFonts w:ascii="Times New Roman" w:hAnsi="Times New Roman" w:cs="Times New Roman"/>
          <w:sz w:val="24"/>
          <w:szCs w:val="24"/>
        </w:rPr>
        <w:t>.</w:t>
      </w:r>
      <w:r w:rsidR="0056206B">
        <w:rPr>
          <w:rFonts w:ascii="Times New Roman" w:hAnsi="Times New Roman" w:cs="Times New Roman"/>
          <w:sz w:val="24"/>
          <w:szCs w:val="24"/>
        </w:rPr>
        <w:t xml:space="preserve"> </w:t>
      </w:r>
      <w:r w:rsidR="00434BBC">
        <w:rPr>
          <w:rFonts w:ascii="Times New Roman" w:hAnsi="Times New Roman" w:cs="Times New Roman"/>
          <w:sz w:val="24"/>
          <w:szCs w:val="24"/>
        </w:rPr>
        <w:t xml:space="preserve">We can see how this thinking has been applied to the Operation Trojan Horse case. Framed as an </w:t>
      </w:r>
      <w:r w:rsidR="00434BBC">
        <w:rPr>
          <w:rFonts w:ascii="Times New Roman" w:hAnsi="Times New Roman" w:cs="Times New Roman"/>
          <w:sz w:val="24"/>
          <w:szCs w:val="24"/>
        </w:rPr>
        <w:lastRenderedPageBreak/>
        <w:t xml:space="preserve">example of </w:t>
      </w:r>
      <w:r w:rsidR="00B141EA">
        <w:rPr>
          <w:rFonts w:ascii="Times New Roman" w:hAnsi="Times New Roman" w:cs="Times New Roman"/>
          <w:sz w:val="24"/>
          <w:szCs w:val="24"/>
        </w:rPr>
        <w:t xml:space="preserve">(organised) </w:t>
      </w:r>
      <w:r w:rsidR="00434BBC">
        <w:rPr>
          <w:rFonts w:ascii="Times New Roman" w:hAnsi="Times New Roman" w:cs="Times New Roman"/>
          <w:sz w:val="24"/>
          <w:szCs w:val="24"/>
        </w:rPr>
        <w:t>extremism in schools</w:t>
      </w:r>
      <w:r w:rsidR="00C15BEA">
        <w:rPr>
          <w:rFonts w:ascii="Times New Roman" w:hAnsi="Times New Roman" w:cs="Times New Roman"/>
          <w:sz w:val="24"/>
          <w:szCs w:val="24"/>
        </w:rPr>
        <w:t>,</w:t>
      </w:r>
      <w:r w:rsidR="00434BBC">
        <w:rPr>
          <w:rFonts w:ascii="Times New Roman" w:hAnsi="Times New Roman" w:cs="Times New Roman"/>
          <w:sz w:val="24"/>
          <w:szCs w:val="24"/>
        </w:rPr>
        <w:t xml:space="preserve"> it has allowed for further </w:t>
      </w:r>
      <w:r w:rsidR="00461B85" w:rsidRPr="00461B85">
        <w:rPr>
          <w:rFonts w:ascii="Times New Roman" w:hAnsi="Times New Roman" w:cs="Times New Roman"/>
          <w:sz w:val="24"/>
          <w:szCs w:val="24"/>
        </w:rPr>
        <w:t>anti-terrorism legislation</w:t>
      </w:r>
      <w:r w:rsidR="00C15BEA">
        <w:rPr>
          <w:rFonts w:ascii="Times New Roman" w:hAnsi="Times New Roman" w:cs="Times New Roman"/>
          <w:sz w:val="24"/>
          <w:szCs w:val="24"/>
        </w:rPr>
        <w:t>,</w:t>
      </w:r>
      <w:r w:rsidR="00461B85" w:rsidRPr="00461B85">
        <w:rPr>
          <w:rFonts w:ascii="Times New Roman" w:hAnsi="Times New Roman" w:cs="Times New Roman"/>
          <w:sz w:val="24"/>
          <w:szCs w:val="24"/>
        </w:rPr>
        <w:t xml:space="preserve"> </w:t>
      </w:r>
      <w:r w:rsidR="00434BBC">
        <w:rPr>
          <w:rFonts w:ascii="Times New Roman" w:hAnsi="Times New Roman" w:cs="Times New Roman"/>
          <w:sz w:val="24"/>
          <w:szCs w:val="24"/>
        </w:rPr>
        <w:t xml:space="preserve">which </w:t>
      </w:r>
      <w:r w:rsidR="00461B85" w:rsidRPr="00461B85">
        <w:rPr>
          <w:rFonts w:ascii="Times New Roman" w:hAnsi="Times New Roman" w:cs="Times New Roman"/>
          <w:sz w:val="24"/>
          <w:szCs w:val="24"/>
        </w:rPr>
        <w:t>has strengthened the ability of government agencies to intervene in education</w:t>
      </w:r>
      <w:r w:rsidR="00461B85">
        <w:rPr>
          <w:rFonts w:ascii="Times New Roman" w:hAnsi="Times New Roman" w:cs="Times New Roman"/>
          <w:sz w:val="24"/>
          <w:szCs w:val="24"/>
        </w:rPr>
        <w:t>.</w:t>
      </w:r>
      <w:r w:rsidR="00461B85" w:rsidRPr="00461B85">
        <w:rPr>
          <w:rFonts w:ascii="Times New Roman" w:hAnsi="Times New Roman" w:cs="Times New Roman"/>
          <w:sz w:val="24"/>
          <w:szCs w:val="24"/>
        </w:rPr>
        <w:t xml:space="preserve"> </w:t>
      </w:r>
      <w:r w:rsidR="00461B85">
        <w:rPr>
          <w:rFonts w:ascii="Times New Roman" w:hAnsi="Times New Roman" w:cs="Times New Roman"/>
          <w:sz w:val="24"/>
          <w:szCs w:val="24"/>
        </w:rPr>
        <w:t xml:space="preserve">PREVENT Duty, </w:t>
      </w:r>
      <w:r w:rsidR="00434BBC">
        <w:rPr>
          <w:rFonts w:ascii="Times New Roman" w:hAnsi="Times New Roman" w:cs="Times New Roman"/>
          <w:sz w:val="24"/>
          <w:szCs w:val="24"/>
        </w:rPr>
        <w:t xml:space="preserve">for example, </w:t>
      </w:r>
      <w:r w:rsidR="00461B85">
        <w:rPr>
          <w:rFonts w:ascii="Times New Roman" w:hAnsi="Times New Roman" w:cs="Times New Roman"/>
          <w:sz w:val="24"/>
          <w:szCs w:val="24"/>
        </w:rPr>
        <w:t>which became law in June 2015, takes this strategy one step further in enlisting those working in education environments into the surveillan</w:t>
      </w:r>
      <w:r w:rsidR="003741FC">
        <w:rPr>
          <w:rFonts w:ascii="Times New Roman" w:hAnsi="Times New Roman" w:cs="Times New Roman"/>
          <w:sz w:val="24"/>
          <w:szCs w:val="24"/>
        </w:rPr>
        <w:t>ce of ‘suspects’, in this case largely Muslims.</w:t>
      </w:r>
      <w:r w:rsidR="00461B85">
        <w:rPr>
          <w:rFonts w:ascii="Times New Roman" w:hAnsi="Times New Roman" w:cs="Times New Roman"/>
          <w:sz w:val="24"/>
          <w:szCs w:val="24"/>
        </w:rPr>
        <w:t xml:space="preserve"> </w:t>
      </w:r>
    </w:p>
    <w:p w:rsidR="00612AC4" w:rsidRDefault="00612AC4" w:rsidP="00FE2853">
      <w:pPr>
        <w:spacing w:after="0" w:line="240" w:lineRule="auto"/>
        <w:ind w:firstLine="720"/>
        <w:rPr>
          <w:rFonts w:ascii="Times New Roman" w:hAnsi="Times New Roman" w:cs="Times New Roman"/>
          <w:sz w:val="24"/>
          <w:szCs w:val="24"/>
        </w:rPr>
      </w:pPr>
    </w:p>
    <w:p w:rsidR="00696A4E" w:rsidRDefault="00696A4E" w:rsidP="00FE2853">
      <w:pPr>
        <w:spacing w:after="0" w:line="240" w:lineRule="auto"/>
        <w:rPr>
          <w:rFonts w:ascii="Times New Roman" w:hAnsi="Times New Roman" w:cs="Times New Roman"/>
          <w:sz w:val="24"/>
          <w:szCs w:val="24"/>
        </w:rPr>
      </w:pPr>
      <w:r>
        <w:rPr>
          <w:rFonts w:ascii="Times New Roman" w:hAnsi="Times New Roman" w:cs="Times New Roman"/>
          <w:sz w:val="24"/>
          <w:szCs w:val="24"/>
        </w:rPr>
        <w:t>Representations of Muslims and Islam</w:t>
      </w:r>
    </w:p>
    <w:p w:rsidR="00796A8C" w:rsidRDefault="00796A8C" w:rsidP="00FE2853">
      <w:pPr>
        <w:spacing w:after="0" w:line="240" w:lineRule="auto"/>
        <w:rPr>
          <w:rFonts w:ascii="Times New Roman" w:hAnsi="Times New Roman" w:cs="Times New Roman"/>
          <w:sz w:val="24"/>
          <w:szCs w:val="24"/>
        </w:rPr>
      </w:pPr>
    </w:p>
    <w:p w:rsidR="00696A4E" w:rsidRDefault="00696A4E" w:rsidP="00FE285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large and international body of evidence has grown over the past two decades </w:t>
      </w:r>
      <w:r w:rsidR="00CE26F7">
        <w:rPr>
          <w:rFonts w:ascii="Times New Roman" w:hAnsi="Times New Roman" w:cs="Times New Roman"/>
          <w:sz w:val="24"/>
          <w:szCs w:val="24"/>
        </w:rPr>
        <w:t>that demonstrates</w:t>
      </w:r>
      <w:r>
        <w:rPr>
          <w:rFonts w:ascii="Times New Roman" w:hAnsi="Times New Roman" w:cs="Times New Roman"/>
          <w:sz w:val="24"/>
          <w:szCs w:val="24"/>
        </w:rPr>
        <w:t xml:space="preserve"> the negativity towards Islam in the mainstream media of a number of </w:t>
      </w:r>
      <w:r w:rsidR="00920E16">
        <w:rPr>
          <w:rFonts w:ascii="Times New Roman" w:hAnsi="Times New Roman" w:cs="Times New Roman"/>
          <w:sz w:val="24"/>
          <w:szCs w:val="24"/>
        </w:rPr>
        <w:t>‘</w:t>
      </w:r>
      <w:r>
        <w:rPr>
          <w:rFonts w:ascii="Times New Roman" w:hAnsi="Times New Roman" w:cs="Times New Roman"/>
          <w:sz w:val="24"/>
          <w:szCs w:val="24"/>
        </w:rPr>
        <w:t>Western</w:t>
      </w:r>
      <w:r w:rsidR="00920E16">
        <w:rPr>
          <w:rFonts w:ascii="Times New Roman" w:hAnsi="Times New Roman" w:cs="Times New Roman"/>
          <w:sz w:val="24"/>
          <w:szCs w:val="24"/>
        </w:rPr>
        <w:t>’</w:t>
      </w:r>
      <w:r>
        <w:rPr>
          <w:rFonts w:ascii="Times New Roman" w:hAnsi="Times New Roman" w:cs="Times New Roman"/>
          <w:sz w:val="24"/>
          <w:szCs w:val="24"/>
        </w:rPr>
        <w:t xml:space="preserve"> countries. Analyses of the UK press show how </w:t>
      </w:r>
      <w:r w:rsidR="00CE26F7">
        <w:rPr>
          <w:rFonts w:ascii="Times New Roman" w:hAnsi="Times New Roman" w:cs="Times New Roman"/>
          <w:sz w:val="24"/>
          <w:szCs w:val="24"/>
        </w:rPr>
        <w:t xml:space="preserve">global Islam </w:t>
      </w:r>
      <w:r>
        <w:rPr>
          <w:rFonts w:ascii="Times New Roman" w:hAnsi="Times New Roman" w:cs="Times New Roman"/>
          <w:sz w:val="24"/>
          <w:szCs w:val="24"/>
        </w:rPr>
        <w:t>has been represente</w:t>
      </w:r>
      <w:r w:rsidR="00CE26F7">
        <w:rPr>
          <w:rFonts w:ascii="Times New Roman" w:hAnsi="Times New Roman" w:cs="Times New Roman"/>
          <w:sz w:val="24"/>
          <w:szCs w:val="24"/>
        </w:rPr>
        <w:t>d as conflictual, threatening, barbaric, despot</w:t>
      </w:r>
      <w:r w:rsidR="009D3E56">
        <w:rPr>
          <w:rFonts w:ascii="Times New Roman" w:hAnsi="Times New Roman" w:cs="Times New Roman"/>
          <w:sz w:val="24"/>
          <w:szCs w:val="24"/>
        </w:rPr>
        <w:t>ic and misogynistic (Richardson</w:t>
      </w:r>
      <w:r w:rsidR="00CE26F7">
        <w:rPr>
          <w:rFonts w:ascii="Times New Roman" w:hAnsi="Times New Roman" w:cs="Times New Roman"/>
          <w:sz w:val="24"/>
          <w:szCs w:val="24"/>
        </w:rPr>
        <w:t xml:space="preserve"> 2004). Meanwhile British Muslims have been constructed as predominantly a cultural but also increasingly (since 7/7) a terrorist</w:t>
      </w:r>
      <w:r w:rsidR="009D3E56">
        <w:rPr>
          <w:rFonts w:ascii="Times New Roman" w:hAnsi="Times New Roman" w:cs="Times New Roman"/>
          <w:sz w:val="24"/>
          <w:szCs w:val="24"/>
        </w:rPr>
        <w:t xml:space="preserve"> threat (Poole</w:t>
      </w:r>
      <w:r w:rsidR="00667F80">
        <w:rPr>
          <w:rFonts w:ascii="Times New Roman" w:hAnsi="Times New Roman" w:cs="Times New Roman"/>
          <w:sz w:val="24"/>
          <w:szCs w:val="24"/>
        </w:rPr>
        <w:t xml:space="preserve"> 2002, 2006, 2016</w:t>
      </w:r>
      <w:r w:rsidR="00CE26F7">
        <w:rPr>
          <w:rFonts w:ascii="Times New Roman" w:hAnsi="Times New Roman" w:cs="Times New Roman"/>
          <w:sz w:val="24"/>
          <w:szCs w:val="24"/>
        </w:rPr>
        <w:t>). Subsequent studies have shown the continued focus on these themes and the increase in volume related to specific events</w:t>
      </w:r>
      <w:r w:rsidR="00860787">
        <w:rPr>
          <w:rFonts w:ascii="Times New Roman" w:hAnsi="Times New Roman" w:cs="Times New Roman"/>
          <w:sz w:val="24"/>
          <w:szCs w:val="24"/>
        </w:rPr>
        <w:t xml:space="preserve"> and agendas</w:t>
      </w:r>
      <w:r w:rsidR="00823300">
        <w:rPr>
          <w:rFonts w:ascii="Times New Roman" w:hAnsi="Times New Roman" w:cs="Times New Roman"/>
          <w:sz w:val="24"/>
          <w:szCs w:val="24"/>
        </w:rPr>
        <w:t xml:space="preserve"> </w:t>
      </w:r>
      <w:r w:rsidR="00CE26F7">
        <w:rPr>
          <w:rFonts w:ascii="Times New Roman" w:hAnsi="Times New Roman" w:cs="Times New Roman"/>
          <w:sz w:val="24"/>
          <w:szCs w:val="24"/>
        </w:rPr>
        <w:t>(</w:t>
      </w:r>
      <w:r w:rsidR="00CE26F7" w:rsidRPr="00CE26F7">
        <w:rPr>
          <w:rFonts w:ascii="Times New Roman" w:hAnsi="Times New Roman" w:cs="Times New Roman"/>
          <w:sz w:val="24"/>
          <w:szCs w:val="24"/>
        </w:rPr>
        <w:t xml:space="preserve">Greater London Authority 2007, Khiabany and Williamson 2008, 2014, </w:t>
      </w:r>
      <w:r w:rsidR="00CE26F7" w:rsidRPr="00CE26F7">
        <w:rPr>
          <w:rFonts w:ascii="Times New Roman" w:hAnsi="Times New Roman" w:cs="Times New Roman"/>
          <w:sz w:val="24"/>
          <w:szCs w:val="24"/>
          <w:lang w:val="en-US"/>
        </w:rPr>
        <w:t xml:space="preserve">Moore, Mason and Lewis 2008, Morey and Yaqin 2011, Petley and Richardson 2011, </w:t>
      </w:r>
      <w:r w:rsidR="00CE26F7" w:rsidRPr="00CE26F7">
        <w:rPr>
          <w:rFonts w:ascii="Times New Roman" w:hAnsi="Times New Roman" w:cs="Times New Roman"/>
          <w:sz w:val="24"/>
          <w:szCs w:val="24"/>
        </w:rPr>
        <w:t>Baker, Gabrielatos and McEnery 2013, Mertens and d’Haenens 2013</w:t>
      </w:r>
      <w:r w:rsidR="00CE26F7">
        <w:rPr>
          <w:rFonts w:ascii="Times New Roman" w:hAnsi="Times New Roman" w:cs="Times New Roman"/>
          <w:sz w:val="24"/>
          <w:szCs w:val="24"/>
        </w:rPr>
        <w:t xml:space="preserve">). </w:t>
      </w:r>
      <w:r w:rsidR="00860787">
        <w:rPr>
          <w:rFonts w:ascii="Times New Roman" w:hAnsi="Times New Roman" w:cs="Times New Roman"/>
          <w:sz w:val="24"/>
          <w:szCs w:val="24"/>
        </w:rPr>
        <w:t xml:space="preserve">It is, of course, simplistic to homogenise the media in this way, counter discourse exists even within single texts, but there is </w:t>
      </w:r>
      <w:r w:rsidR="00AB09F3">
        <w:rPr>
          <w:rFonts w:ascii="Times New Roman" w:hAnsi="Times New Roman" w:cs="Times New Roman"/>
          <w:sz w:val="24"/>
          <w:szCs w:val="24"/>
        </w:rPr>
        <w:t xml:space="preserve">now </w:t>
      </w:r>
      <w:r w:rsidR="00823300">
        <w:rPr>
          <w:rFonts w:ascii="Times New Roman" w:hAnsi="Times New Roman" w:cs="Times New Roman"/>
          <w:sz w:val="24"/>
          <w:szCs w:val="24"/>
        </w:rPr>
        <w:t>sufficient</w:t>
      </w:r>
      <w:r w:rsidR="00860787">
        <w:rPr>
          <w:rFonts w:ascii="Times New Roman" w:hAnsi="Times New Roman" w:cs="Times New Roman"/>
          <w:sz w:val="24"/>
          <w:szCs w:val="24"/>
        </w:rPr>
        <w:t xml:space="preserve"> eviden</w:t>
      </w:r>
      <w:r w:rsidR="00AB09F3">
        <w:rPr>
          <w:rFonts w:ascii="Times New Roman" w:hAnsi="Times New Roman" w:cs="Times New Roman"/>
          <w:sz w:val="24"/>
          <w:szCs w:val="24"/>
        </w:rPr>
        <w:t xml:space="preserve">ce to assert that </w:t>
      </w:r>
      <w:r w:rsidR="00996C6B">
        <w:rPr>
          <w:rFonts w:ascii="Times New Roman" w:hAnsi="Times New Roman" w:cs="Times New Roman"/>
          <w:sz w:val="24"/>
          <w:szCs w:val="24"/>
        </w:rPr>
        <w:t xml:space="preserve">there </w:t>
      </w:r>
      <w:r w:rsidR="000A61E1">
        <w:rPr>
          <w:rFonts w:ascii="Times New Roman" w:hAnsi="Times New Roman" w:cs="Times New Roman"/>
          <w:sz w:val="24"/>
          <w:szCs w:val="24"/>
        </w:rPr>
        <w:t xml:space="preserve">is </w:t>
      </w:r>
      <w:r w:rsidR="00AB09F3">
        <w:rPr>
          <w:rFonts w:ascii="Times New Roman" w:hAnsi="Times New Roman" w:cs="Times New Roman"/>
          <w:sz w:val="24"/>
          <w:szCs w:val="24"/>
        </w:rPr>
        <w:t xml:space="preserve">a </w:t>
      </w:r>
      <w:r w:rsidR="000A61E1">
        <w:rPr>
          <w:rFonts w:ascii="Times New Roman" w:hAnsi="Times New Roman" w:cs="Times New Roman"/>
          <w:sz w:val="24"/>
          <w:szCs w:val="24"/>
        </w:rPr>
        <w:t>distinct framework of reporting</w:t>
      </w:r>
      <w:r w:rsidR="00AB09F3">
        <w:rPr>
          <w:rFonts w:ascii="Times New Roman" w:hAnsi="Times New Roman" w:cs="Times New Roman"/>
          <w:sz w:val="24"/>
          <w:szCs w:val="24"/>
        </w:rPr>
        <w:t xml:space="preserve"> </w:t>
      </w:r>
      <w:r w:rsidR="000A61E1">
        <w:rPr>
          <w:rFonts w:ascii="Times New Roman" w:hAnsi="Times New Roman" w:cs="Times New Roman"/>
          <w:sz w:val="24"/>
          <w:szCs w:val="24"/>
        </w:rPr>
        <w:t xml:space="preserve">in relation to Islam and Muslims </w:t>
      </w:r>
      <w:r w:rsidR="00AB09F3">
        <w:rPr>
          <w:rFonts w:ascii="Times New Roman" w:hAnsi="Times New Roman" w:cs="Times New Roman"/>
          <w:sz w:val="24"/>
          <w:szCs w:val="24"/>
        </w:rPr>
        <w:t xml:space="preserve">in the </w:t>
      </w:r>
      <w:r w:rsidR="00823300">
        <w:rPr>
          <w:rFonts w:ascii="Times New Roman" w:hAnsi="Times New Roman" w:cs="Times New Roman"/>
          <w:sz w:val="24"/>
          <w:szCs w:val="24"/>
        </w:rPr>
        <w:t xml:space="preserve">mainstream </w:t>
      </w:r>
      <w:r w:rsidR="00AB09F3">
        <w:rPr>
          <w:rFonts w:ascii="Times New Roman" w:hAnsi="Times New Roman" w:cs="Times New Roman"/>
          <w:sz w:val="24"/>
          <w:szCs w:val="24"/>
        </w:rPr>
        <w:t>UK news media</w:t>
      </w:r>
      <w:r w:rsidR="00860787">
        <w:rPr>
          <w:rFonts w:ascii="Times New Roman" w:hAnsi="Times New Roman" w:cs="Times New Roman"/>
          <w:sz w:val="24"/>
          <w:szCs w:val="24"/>
        </w:rPr>
        <w:t>.</w:t>
      </w:r>
    </w:p>
    <w:p w:rsidR="00796A8C" w:rsidRDefault="00796A8C" w:rsidP="00FE2853">
      <w:pPr>
        <w:spacing w:after="0" w:line="240" w:lineRule="auto"/>
        <w:ind w:firstLine="720"/>
        <w:rPr>
          <w:rFonts w:ascii="Times New Roman" w:hAnsi="Times New Roman" w:cs="Times New Roman"/>
          <w:sz w:val="24"/>
          <w:szCs w:val="24"/>
        </w:rPr>
      </w:pPr>
    </w:p>
    <w:p w:rsidR="008B4C36" w:rsidRDefault="009D3E56" w:rsidP="00FE2853">
      <w:pPr>
        <w:spacing w:after="0" w:line="240" w:lineRule="auto"/>
        <w:rPr>
          <w:rFonts w:ascii="Times New Roman" w:hAnsi="Times New Roman" w:cs="Times New Roman"/>
          <w:sz w:val="24"/>
          <w:szCs w:val="24"/>
        </w:rPr>
      </w:pPr>
      <w:r>
        <w:rPr>
          <w:rFonts w:ascii="Times New Roman" w:hAnsi="Times New Roman" w:cs="Times New Roman"/>
          <w:sz w:val="24"/>
          <w:szCs w:val="24"/>
        </w:rPr>
        <w:t>Methods</w:t>
      </w:r>
    </w:p>
    <w:p w:rsidR="00796A8C" w:rsidRDefault="00796A8C" w:rsidP="00FE2853">
      <w:pPr>
        <w:spacing w:after="0" w:line="240" w:lineRule="auto"/>
        <w:rPr>
          <w:rFonts w:ascii="Times New Roman" w:hAnsi="Times New Roman" w:cs="Times New Roman"/>
          <w:sz w:val="24"/>
          <w:szCs w:val="24"/>
        </w:rPr>
      </w:pPr>
    </w:p>
    <w:p w:rsidR="00874592" w:rsidRPr="00874592" w:rsidRDefault="005123DD" w:rsidP="00874592">
      <w:pPr>
        <w:spacing w:after="0" w:line="240" w:lineRule="auto"/>
        <w:ind w:firstLine="720"/>
        <w:rPr>
          <w:rFonts w:ascii="Times New Roman" w:hAnsi="Times New Roman" w:cs="Times New Roman"/>
          <w:b/>
          <w:bCs/>
          <w:sz w:val="24"/>
          <w:szCs w:val="24"/>
        </w:rPr>
      </w:pPr>
      <w:r>
        <w:rPr>
          <w:rFonts w:ascii="Times New Roman" w:hAnsi="Times New Roman" w:cs="Times New Roman"/>
          <w:sz w:val="24"/>
          <w:szCs w:val="24"/>
        </w:rPr>
        <w:t>This article</w:t>
      </w:r>
      <w:r w:rsidR="000367C7">
        <w:rPr>
          <w:rFonts w:ascii="Times New Roman" w:hAnsi="Times New Roman" w:cs="Times New Roman"/>
          <w:sz w:val="24"/>
          <w:szCs w:val="24"/>
        </w:rPr>
        <w:t xml:space="preserve"> examines two British newspapers</w:t>
      </w:r>
      <w:r w:rsidR="0087367B">
        <w:rPr>
          <w:rFonts w:ascii="Times New Roman" w:hAnsi="Times New Roman" w:cs="Times New Roman"/>
          <w:sz w:val="24"/>
          <w:szCs w:val="24"/>
        </w:rPr>
        <w:t>’</w:t>
      </w:r>
      <w:r w:rsidR="000367C7">
        <w:rPr>
          <w:rFonts w:ascii="Times New Roman" w:hAnsi="Times New Roman" w:cs="Times New Roman"/>
          <w:sz w:val="24"/>
          <w:szCs w:val="24"/>
        </w:rPr>
        <w:t xml:space="preserve">, </w:t>
      </w:r>
      <w:r w:rsidR="000367C7" w:rsidRPr="000367C7">
        <w:rPr>
          <w:rFonts w:ascii="Times New Roman" w:hAnsi="Times New Roman" w:cs="Times New Roman"/>
          <w:i/>
          <w:sz w:val="24"/>
          <w:szCs w:val="24"/>
        </w:rPr>
        <w:t>The Daily Mail</w:t>
      </w:r>
      <w:r w:rsidR="000367C7">
        <w:rPr>
          <w:rFonts w:ascii="Times New Roman" w:hAnsi="Times New Roman" w:cs="Times New Roman"/>
          <w:sz w:val="24"/>
          <w:szCs w:val="24"/>
        </w:rPr>
        <w:t xml:space="preserve"> and </w:t>
      </w:r>
      <w:r w:rsidR="000367C7" w:rsidRPr="000367C7">
        <w:rPr>
          <w:rFonts w:ascii="Times New Roman" w:hAnsi="Times New Roman" w:cs="Times New Roman"/>
          <w:i/>
          <w:sz w:val="24"/>
          <w:szCs w:val="24"/>
        </w:rPr>
        <w:t>The Guardian</w:t>
      </w:r>
      <w:r w:rsidR="000367C7">
        <w:rPr>
          <w:rFonts w:ascii="Times New Roman" w:hAnsi="Times New Roman" w:cs="Times New Roman"/>
          <w:i/>
          <w:sz w:val="24"/>
          <w:szCs w:val="24"/>
        </w:rPr>
        <w:t>,</w:t>
      </w:r>
      <w:r w:rsidR="000367C7">
        <w:rPr>
          <w:rFonts w:ascii="Times New Roman" w:hAnsi="Times New Roman" w:cs="Times New Roman"/>
          <w:sz w:val="24"/>
          <w:szCs w:val="24"/>
        </w:rPr>
        <w:t xml:space="preserve"> representation of the Operation Trojan Horse case including all coverage in 2014. The database Nexis UK was searched using the t</w:t>
      </w:r>
      <w:r w:rsidR="00AB7DB9">
        <w:rPr>
          <w:rFonts w:ascii="Times New Roman" w:hAnsi="Times New Roman" w:cs="Times New Roman"/>
          <w:sz w:val="24"/>
          <w:szCs w:val="24"/>
        </w:rPr>
        <w:t>erms in Table 1</w:t>
      </w:r>
      <w:r w:rsidR="000367C7">
        <w:rPr>
          <w:rFonts w:ascii="Times New Roman" w:hAnsi="Times New Roman" w:cs="Times New Roman"/>
          <w:sz w:val="24"/>
          <w:szCs w:val="24"/>
        </w:rPr>
        <w:t xml:space="preserve">. </w:t>
      </w:r>
      <w:r w:rsidR="00AB7DB9">
        <w:rPr>
          <w:rFonts w:ascii="Times New Roman" w:hAnsi="Times New Roman" w:cs="Times New Roman"/>
          <w:sz w:val="24"/>
          <w:szCs w:val="24"/>
        </w:rPr>
        <w:t>Those articles referring to ‘British values’</w:t>
      </w:r>
      <w:r w:rsidR="00833439">
        <w:rPr>
          <w:rFonts w:ascii="Times New Roman" w:hAnsi="Times New Roman" w:cs="Times New Roman"/>
          <w:sz w:val="24"/>
          <w:szCs w:val="24"/>
        </w:rPr>
        <w:t>,</w:t>
      </w:r>
      <w:r w:rsidR="00AB7DB9">
        <w:rPr>
          <w:rFonts w:ascii="Times New Roman" w:hAnsi="Times New Roman" w:cs="Times New Roman"/>
          <w:sz w:val="24"/>
          <w:szCs w:val="24"/>
        </w:rPr>
        <w:t xml:space="preserve"> </w:t>
      </w:r>
      <w:r w:rsidR="00833439" w:rsidRPr="00833439">
        <w:rPr>
          <w:rFonts w:ascii="Times New Roman" w:hAnsi="Times New Roman" w:cs="Times New Roman"/>
          <w:sz w:val="24"/>
          <w:szCs w:val="24"/>
        </w:rPr>
        <w:t>given the focus of this paper</w:t>
      </w:r>
      <w:r w:rsidR="00833439">
        <w:rPr>
          <w:rFonts w:ascii="Times New Roman" w:hAnsi="Times New Roman" w:cs="Times New Roman"/>
          <w:sz w:val="24"/>
          <w:szCs w:val="24"/>
        </w:rPr>
        <w:t>,</w:t>
      </w:r>
      <w:r w:rsidR="00833439" w:rsidRPr="00833439">
        <w:rPr>
          <w:rFonts w:ascii="Times New Roman" w:hAnsi="Times New Roman" w:cs="Times New Roman"/>
          <w:sz w:val="24"/>
          <w:szCs w:val="24"/>
        </w:rPr>
        <w:t xml:space="preserve"> </w:t>
      </w:r>
      <w:r w:rsidR="00AB7DB9">
        <w:rPr>
          <w:rFonts w:ascii="Times New Roman" w:hAnsi="Times New Roman" w:cs="Times New Roman"/>
          <w:sz w:val="24"/>
          <w:szCs w:val="24"/>
        </w:rPr>
        <w:t xml:space="preserve">were selected for </w:t>
      </w:r>
      <w:r w:rsidR="00833439">
        <w:rPr>
          <w:rFonts w:ascii="Times New Roman" w:hAnsi="Times New Roman" w:cs="Times New Roman"/>
          <w:sz w:val="24"/>
          <w:szCs w:val="24"/>
        </w:rPr>
        <w:t xml:space="preserve">careful </w:t>
      </w:r>
      <w:r w:rsidR="00AB7DB9">
        <w:rPr>
          <w:rFonts w:ascii="Times New Roman" w:hAnsi="Times New Roman" w:cs="Times New Roman"/>
          <w:sz w:val="24"/>
          <w:szCs w:val="24"/>
        </w:rPr>
        <w:t xml:space="preserve">qualitative </w:t>
      </w:r>
      <w:r w:rsidR="00833439">
        <w:rPr>
          <w:rFonts w:ascii="Times New Roman" w:hAnsi="Times New Roman" w:cs="Times New Roman"/>
          <w:sz w:val="24"/>
          <w:szCs w:val="24"/>
        </w:rPr>
        <w:t xml:space="preserve">analysis although a reading of wider coverage was made to obtain an impression of the reporting overall. </w:t>
      </w:r>
      <w:r w:rsidR="00395DD5">
        <w:rPr>
          <w:rFonts w:ascii="Times New Roman" w:hAnsi="Times New Roman" w:cs="Times New Roman"/>
          <w:sz w:val="24"/>
          <w:szCs w:val="24"/>
        </w:rPr>
        <w:t xml:space="preserve"> </w:t>
      </w:r>
      <w:r w:rsidR="00395DD5" w:rsidRPr="00395DD5">
        <w:rPr>
          <w:rFonts w:ascii="Times New Roman" w:hAnsi="Times New Roman" w:cs="Times New Roman"/>
          <w:i/>
          <w:sz w:val="24"/>
          <w:szCs w:val="24"/>
        </w:rPr>
        <w:t>The Daily Mail</w:t>
      </w:r>
      <w:r w:rsidR="002B1D16">
        <w:rPr>
          <w:rFonts w:ascii="Times New Roman" w:hAnsi="Times New Roman" w:cs="Times New Roman"/>
          <w:i/>
          <w:sz w:val="24"/>
          <w:szCs w:val="24"/>
        </w:rPr>
        <w:t xml:space="preserve"> </w:t>
      </w:r>
      <w:r w:rsidR="00750DFE" w:rsidRPr="00750DFE">
        <w:rPr>
          <w:rFonts w:ascii="Times New Roman" w:hAnsi="Times New Roman" w:cs="Times New Roman"/>
          <w:sz w:val="24"/>
          <w:szCs w:val="24"/>
        </w:rPr>
        <w:t>is a</w:t>
      </w:r>
      <w:r w:rsidR="00750DFE">
        <w:rPr>
          <w:rFonts w:ascii="Times New Roman" w:hAnsi="Times New Roman" w:cs="Times New Roman"/>
          <w:i/>
          <w:sz w:val="24"/>
          <w:szCs w:val="24"/>
        </w:rPr>
        <w:t xml:space="preserve"> </w:t>
      </w:r>
      <w:r w:rsidR="002B1D16" w:rsidRPr="00395DD5">
        <w:rPr>
          <w:rFonts w:ascii="Times New Roman" w:hAnsi="Times New Roman" w:cs="Times New Roman"/>
          <w:sz w:val="24"/>
          <w:szCs w:val="24"/>
        </w:rPr>
        <w:t>middle market tabloid with a conservative bias</w:t>
      </w:r>
      <w:r w:rsidR="002B1D16">
        <w:rPr>
          <w:rFonts w:ascii="Times New Roman" w:hAnsi="Times New Roman" w:cs="Times New Roman"/>
          <w:sz w:val="24"/>
          <w:szCs w:val="24"/>
        </w:rPr>
        <w:t>,</w:t>
      </w:r>
      <w:r w:rsidR="00750DFE">
        <w:rPr>
          <w:rFonts w:ascii="Times New Roman" w:hAnsi="Times New Roman" w:cs="Times New Roman"/>
          <w:sz w:val="24"/>
          <w:szCs w:val="24"/>
        </w:rPr>
        <w:t xml:space="preserve"> and taking </w:t>
      </w:r>
      <w:r w:rsidR="00694F7B">
        <w:rPr>
          <w:rFonts w:ascii="Times New Roman" w:hAnsi="Times New Roman" w:cs="Times New Roman"/>
          <w:sz w:val="24"/>
          <w:szCs w:val="24"/>
        </w:rPr>
        <w:t xml:space="preserve">into account </w:t>
      </w:r>
      <w:r w:rsidR="00750DFE">
        <w:rPr>
          <w:rFonts w:ascii="Times New Roman" w:hAnsi="Times New Roman" w:cs="Times New Roman"/>
          <w:sz w:val="24"/>
          <w:szCs w:val="24"/>
        </w:rPr>
        <w:t xml:space="preserve">the </w:t>
      </w:r>
      <w:r w:rsidR="00750DFE" w:rsidRPr="00750DFE">
        <w:rPr>
          <w:rFonts w:ascii="Times New Roman" w:hAnsi="Times New Roman" w:cs="Times New Roman"/>
          <w:i/>
          <w:sz w:val="24"/>
          <w:szCs w:val="24"/>
        </w:rPr>
        <w:t>Mail Online</w:t>
      </w:r>
      <w:r w:rsidR="00694F7B">
        <w:rPr>
          <w:rFonts w:ascii="Times New Roman" w:hAnsi="Times New Roman" w:cs="Times New Roman"/>
          <w:i/>
          <w:sz w:val="24"/>
          <w:szCs w:val="24"/>
        </w:rPr>
        <w:t>,</w:t>
      </w:r>
      <w:r w:rsidR="00694F7B">
        <w:rPr>
          <w:rFonts w:ascii="Times New Roman" w:hAnsi="Times New Roman" w:cs="Times New Roman"/>
          <w:sz w:val="24"/>
          <w:szCs w:val="24"/>
        </w:rPr>
        <w:t xml:space="preserve"> is</w:t>
      </w:r>
      <w:r w:rsidR="00750DFE">
        <w:rPr>
          <w:rFonts w:ascii="Times New Roman" w:hAnsi="Times New Roman" w:cs="Times New Roman"/>
          <w:sz w:val="24"/>
          <w:szCs w:val="24"/>
        </w:rPr>
        <w:t xml:space="preserve"> </w:t>
      </w:r>
      <w:r w:rsidR="002B1D16">
        <w:rPr>
          <w:rFonts w:ascii="Times New Roman" w:hAnsi="Times New Roman" w:cs="Times New Roman"/>
          <w:sz w:val="24"/>
          <w:szCs w:val="24"/>
        </w:rPr>
        <w:t xml:space="preserve">the most </w:t>
      </w:r>
      <w:r w:rsidR="00395DD5" w:rsidRPr="00395DD5">
        <w:rPr>
          <w:rFonts w:ascii="Times New Roman" w:hAnsi="Times New Roman" w:cs="Times New Roman"/>
          <w:sz w:val="24"/>
          <w:szCs w:val="24"/>
        </w:rPr>
        <w:t>popular</w:t>
      </w:r>
      <w:r w:rsidR="002B1D16">
        <w:rPr>
          <w:rFonts w:ascii="Times New Roman" w:hAnsi="Times New Roman" w:cs="Times New Roman"/>
          <w:sz w:val="24"/>
          <w:szCs w:val="24"/>
        </w:rPr>
        <w:t xml:space="preserve"> UK newspaper</w:t>
      </w:r>
      <w:r w:rsidR="00395DD5" w:rsidRPr="00395DD5">
        <w:rPr>
          <w:rFonts w:ascii="Times New Roman" w:hAnsi="Times New Roman" w:cs="Times New Roman"/>
          <w:sz w:val="24"/>
          <w:szCs w:val="24"/>
        </w:rPr>
        <w:t>.</w:t>
      </w:r>
      <w:r w:rsidR="002B1D16">
        <w:rPr>
          <w:rStyle w:val="EndnoteReference"/>
          <w:rFonts w:ascii="Times New Roman" w:hAnsi="Times New Roman" w:cs="Times New Roman"/>
          <w:sz w:val="24"/>
          <w:szCs w:val="24"/>
        </w:rPr>
        <w:endnoteReference w:id="10"/>
      </w:r>
      <w:r w:rsidR="00395DD5" w:rsidRPr="00395DD5">
        <w:rPr>
          <w:rFonts w:ascii="Times New Roman" w:hAnsi="Times New Roman" w:cs="Times New Roman"/>
          <w:sz w:val="24"/>
          <w:szCs w:val="24"/>
        </w:rPr>
        <w:t xml:space="preserve"> </w:t>
      </w:r>
      <w:r w:rsidR="00223A2D" w:rsidRPr="00223A2D">
        <w:rPr>
          <w:rFonts w:ascii="Times New Roman" w:hAnsi="Times New Roman" w:cs="Times New Roman"/>
          <w:sz w:val="24"/>
          <w:szCs w:val="24"/>
        </w:rPr>
        <w:t xml:space="preserve">A familiarity with coverage of this event across the British press enables me to argue that </w:t>
      </w:r>
      <w:r w:rsidR="00223A2D" w:rsidRPr="00223A2D">
        <w:rPr>
          <w:rFonts w:ascii="Times New Roman" w:hAnsi="Times New Roman" w:cs="Times New Roman"/>
          <w:i/>
          <w:sz w:val="24"/>
          <w:szCs w:val="24"/>
        </w:rPr>
        <w:t>The Mail’</w:t>
      </w:r>
      <w:r w:rsidR="00223A2D" w:rsidRPr="00223A2D">
        <w:rPr>
          <w:rFonts w:ascii="Times New Roman" w:hAnsi="Times New Roman" w:cs="Times New Roman"/>
          <w:sz w:val="24"/>
          <w:szCs w:val="24"/>
        </w:rPr>
        <w:t xml:space="preserve">s representation of the case was fairly standard as the bulk of the </w:t>
      </w:r>
      <w:r w:rsidR="00F96426">
        <w:rPr>
          <w:rFonts w:ascii="Times New Roman" w:hAnsi="Times New Roman" w:cs="Times New Roman"/>
          <w:sz w:val="24"/>
          <w:szCs w:val="24"/>
        </w:rPr>
        <w:t xml:space="preserve">(conservative) </w:t>
      </w:r>
      <w:r w:rsidR="00223A2D" w:rsidRPr="00223A2D">
        <w:rPr>
          <w:rFonts w:ascii="Times New Roman" w:hAnsi="Times New Roman" w:cs="Times New Roman"/>
          <w:sz w:val="24"/>
          <w:szCs w:val="24"/>
        </w:rPr>
        <w:t xml:space="preserve">press </w:t>
      </w:r>
      <w:r w:rsidR="002B1D16">
        <w:rPr>
          <w:rFonts w:ascii="Times New Roman" w:hAnsi="Times New Roman" w:cs="Times New Roman"/>
          <w:sz w:val="24"/>
          <w:szCs w:val="24"/>
        </w:rPr>
        <w:t>shared</w:t>
      </w:r>
      <w:r w:rsidR="00223A2D" w:rsidRPr="00223A2D">
        <w:rPr>
          <w:rFonts w:ascii="Times New Roman" w:hAnsi="Times New Roman" w:cs="Times New Roman"/>
          <w:sz w:val="24"/>
          <w:szCs w:val="24"/>
        </w:rPr>
        <w:t xml:space="preserve"> its interpretation on this issue. </w:t>
      </w:r>
      <w:r w:rsidR="00395DD5" w:rsidRPr="00395DD5">
        <w:rPr>
          <w:rFonts w:ascii="Times New Roman" w:hAnsi="Times New Roman" w:cs="Times New Roman"/>
          <w:i/>
          <w:sz w:val="24"/>
          <w:szCs w:val="24"/>
        </w:rPr>
        <w:t>The Guardian</w:t>
      </w:r>
      <w:r w:rsidR="00395DD5" w:rsidRPr="00395DD5">
        <w:rPr>
          <w:rFonts w:ascii="Times New Roman" w:hAnsi="Times New Roman" w:cs="Times New Roman"/>
          <w:sz w:val="24"/>
          <w:szCs w:val="24"/>
        </w:rPr>
        <w:t xml:space="preserve"> is less popular but provides a contrast to </w:t>
      </w:r>
      <w:r w:rsidR="00395DD5" w:rsidRPr="00395DD5">
        <w:rPr>
          <w:rFonts w:ascii="Times New Roman" w:hAnsi="Times New Roman" w:cs="Times New Roman"/>
          <w:i/>
          <w:sz w:val="24"/>
          <w:szCs w:val="24"/>
        </w:rPr>
        <w:t>The Mail</w:t>
      </w:r>
      <w:r w:rsidR="00395DD5" w:rsidRPr="00395DD5">
        <w:rPr>
          <w:rFonts w:ascii="Times New Roman" w:hAnsi="Times New Roman" w:cs="Times New Roman"/>
          <w:sz w:val="24"/>
          <w:szCs w:val="24"/>
        </w:rPr>
        <w:t xml:space="preserve"> due to its left leaning politics.</w:t>
      </w:r>
      <w:r w:rsidR="002B1D16">
        <w:rPr>
          <w:rStyle w:val="EndnoteReference"/>
          <w:rFonts w:ascii="Times New Roman" w:hAnsi="Times New Roman" w:cs="Times New Roman"/>
          <w:sz w:val="24"/>
          <w:szCs w:val="24"/>
        </w:rPr>
        <w:endnoteReference w:id="11"/>
      </w:r>
      <w:r w:rsidR="00395DD5" w:rsidRPr="00395DD5">
        <w:rPr>
          <w:rFonts w:ascii="Times New Roman" w:hAnsi="Times New Roman" w:cs="Times New Roman"/>
          <w:sz w:val="24"/>
          <w:szCs w:val="24"/>
        </w:rPr>
        <w:t xml:space="preserve"> </w:t>
      </w:r>
      <w:r w:rsidR="00223A2D">
        <w:rPr>
          <w:rFonts w:ascii="Times New Roman" w:hAnsi="Times New Roman" w:cs="Times New Roman"/>
          <w:sz w:val="24"/>
          <w:szCs w:val="24"/>
        </w:rPr>
        <w:t>It was included to demonstrate the counter politics at play.</w:t>
      </w:r>
      <w:r w:rsidR="00694F7B">
        <w:rPr>
          <w:rFonts w:ascii="Times New Roman" w:hAnsi="Times New Roman" w:cs="Times New Roman"/>
          <w:sz w:val="24"/>
          <w:szCs w:val="24"/>
        </w:rPr>
        <w:t xml:space="preserve"> Due to the focus on constructions of British values and identity I also included coverage responding to David Cameron’s </w:t>
      </w:r>
      <w:r w:rsidR="001014FB">
        <w:rPr>
          <w:rFonts w:ascii="Times New Roman" w:hAnsi="Times New Roman" w:cs="Times New Roman"/>
          <w:sz w:val="24"/>
          <w:szCs w:val="24"/>
        </w:rPr>
        <w:t xml:space="preserve">article </w:t>
      </w:r>
      <w:r w:rsidR="009D3E56">
        <w:rPr>
          <w:rFonts w:ascii="Times New Roman" w:hAnsi="Times New Roman" w:cs="Times New Roman"/>
          <w:sz w:val="24"/>
          <w:szCs w:val="24"/>
        </w:rPr>
        <w:t>“My faith in a Christian country”</w:t>
      </w:r>
      <w:r w:rsidR="001014FB" w:rsidRPr="001014FB">
        <w:rPr>
          <w:rFonts w:ascii="Times New Roman" w:hAnsi="Times New Roman" w:cs="Times New Roman"/>
          <w:sz w:val="24"/>
          <w:szCs w:val="24"/>
        </w:rPr>
        <w:t xml:space="preserve"> </w:t>
      </w:r>
      <w:r w:rsidR="009D3E56">
        <w:rPr>
          <w:rFonts w:ascii="Times New Roman" w:hAnsi="Times New Roman" w:cs="Times New Roman"/>
          <w:sz w:val="24"/>
          <w:szCs w:val="24"/>
        </w:rPr>
        <w:t>(</w:t>
      </w:r>
      <w:r w:rsidR="001014FB" w:rsidRPr="001014FB">
        <w:rPr>
          <w:rFonts w:ascii="Times New Roman" w:hAnsi="Times New Roman" w:cs="Times New Roman"/>
          <w:i/>
          <w:sz w:val="24"/>
          <w:szCs w:val="24"/>
        </w:rPr>
        <w:t>Church Times</w:t>
      </w:r>
      <w:r w:rsidR="001014FB">
        <w:rPr>
          <w:rFonts w:ascii="Times New Roman" w:hAnsi="Times New Roman" w:cs="Times New Roman"/>
          <w:sz w:val="24"/>
          <w:szCs w:val="24"/>
        </w:rPr>
        <w:t xml:space="preserve">, </w:t>
      </w:r>
      <w:r w:rsidR="009D3E56">
        <w:rPr>
          <w:rFonts w:ascii="Times New Roman" w:hAnsi="Times New Roman" w:cs="Times New Roman"/>
          <w:sz w:val="24"/>
          <w:szCs w:val="24"/>
        </w:rPr>
        <w:t xml:space="preserve">April 16, </w:t>
      </w:r>
      <w:r w:rsidR="001014FB" w:rsidRPr="001014FB">
        <w:rPr>
          <w:rFonts w:ascii="Times New Roman" w:hAnsi="Times New Roman" w:cs="Times New Roman"/>
          <w:sz w:val="24"/>
          <w:szCs w:val="24"/>
        </w:rPr>
        <w:t>2014</w:t>
      </w:r>
      <w:r w:rsidR="009D3E56">
        <w:rPr>
          <w:rFonts w:ascii="Times New Roman" w:hAnsi="Times New Roman" w:cs="Times New Roman"/>
          <w:sz w:val="24"/>
          <w:szCs w:val="24"/>
        </w:rPr>
        <w:t>)</w:t>
      </w:r>
      <w:r w:rsidR="001014FB">
        <w:rPr>
          <w:rFonts w:ascii="Times New Roman" w:hAnsi="Times New Roman" w:cs="Times New Roman"/>
          <w:sz w:val="24"/>
          <w:szCs w:val="24"/>
        </w:rPr>
        <w:t xml:space="preserve"> which provoked a significant debate and became part of the wider discussion on Britishness at the time.</w:t>
      </w:r>
      <w:r w:rsidR="00874592">
        <w:rPr>
          <w:rFonts w:ascii="Times New Roman" w:hAnsi="Times New Roman" w:cs="Times New Roman"/>
          <w:sz w:val="24"/>
          <w:szCs w:val="24"/>
        </w:rPr>
        <w:t xml:space="preserve"> </w:t>
      </w:r>
      <w:r w:rsidR="00874592" w:rsidRPr="00BD2945">
        <w:rPr>
          <w:rFonts w:ascii="Times New Roman" w:hAnsi="Times New Roman" w:cs="Times New Roman"/>
          <w:sz w:val="24"/>
          <w:szCs w:val="24"/>
        </w:rPr>
        <w:t>This study would benefit from a quantitative l</w:t>
      </w:r>
      <w:r w:rsidR="00BD2945">
        <w:rPr>
          <w:rFonts w:ascii="Times New Roman" w:hAnsi="Times New Roman" w:cs="Times New Roman"/>
          <w:sz w:val="24"/>
          <w:szCs w:val="24"/>
        </w:rPr>
        <w:t xml:space="preserve">inguistic analysis, using </w:t>
      </w:r>
      <w:bookmarkStart w:id="0" w:name="_GoBack"/>
      <w:bookmarkEnd w:id="0"/>
      <w:r w:rsidR="00874592" w:rsidRPr="00BD2945">
        <w:rPr>
          <w:rFonts w:ascii="Times New Roman" w:hAnsi="Times New Roman" w:cs="Times New Roman"/>
          <w:sz w:val="24"/>
          <w:szCs w:val="24"/>
        </w:rPr>
        <w:t>automated processes, to identify word frequencies and combinations. This would extend our understanding of the discursive tendencies and topics covered in the newspapers, and further reveal the ideological construction while providing supporting evidence of this (see Baker, Gabrielatos and McEnery 2013).</w:t>
      </w:r>
    </w:p>
    <w:p w:rsidR="00395DD5" w:rsidRDefault="00395DD5" w:rsidP="00FE2853">
      <w:pPr>
        <w:spacing w:after="0" w:line="240" w:lineRule="auto"/>
        <w:ind w:firstLine="720"/>
        <w:rPr>
          <w:rFonts w:ascii="Times New Roman" w:hAnsi="Times New Roman" w:cs="Times New Roman"/>
          <w:sz w:val="24"/>
          <w:szCs w:val="24"/>
        </w:rPr>
      </w:pPr>
    </w:p>
    <w:p w:rsidR="00FE2853" w:rsidRDefault="00FE2853" w:rsidP="00FE2853">
      <w:pPr>
        <w:spacing w:after="0" w:line="240" w:lineRule="auto"/>
        <w:ind w:firstLine="720"/>
        <w:rPr>
          <w:rFonts w:ascii="Times New Roman" w:hAnsi="Times New Roman" w:cs="Times New Roman"/>
          <w:sz w:val="24"/>
          <w:szCs w:val="24"/>
        </w:rPr>
      </w:pPr>
    </w:p>
    <w:p w:rsidR="008C210A" w:rsidRDefault="00612AC4" w:rsidP="00C6157E">
      <w:pPr>
        <w:spacing w:line="240" w:lineRule="auto"/>
        <w:rPr>
          <w:rFonts w:ascii="Times New Roman" w:hAnsi="Times New Roman" w:cs="Times New Roman"/>
          <w:b/>
          <w:sz w:val="24"/>
          <w:szCs w:val="24"/>
        </w:rPr>
      </w:pPr>
      <w:r w:rsidRPr="00612AC4">
        <w:rPr>
          <w:rFonts w:ascii="Times New Roman" w:hAnsi="Times New Roman" w:cs="Times New Roman"/>
          <w:b/>
          <w:sz w:val="24"/>
          <w:szCs w:val="24"/>
        </w:rPr>
        <w:t xml:space="preserve">Insert </w:t>
      </w:r>
      <w:r w:rsidR="008C210A" w:rsidRPr="00612AC4">
        <w:rPr>
          <w:rFonts w:ascii="Times New Roman" w:hAnsi="Times New Roman" w:cs="Times New Roman"/>
          <w:b/>
          <w:sz w:val="24"/>
          <w:szCs w:val="24"/>
        </w:rPr>
        <w:t>Table 1</w:t>
      </w:r>
      <w:r w:rsidRPr="00612AC4">
        <w:rPr>
          <w:rFonts w:ascii="Times New Roman" w:hAnsi="Times New Roman" w:cs="Times New Roman"/>
          <w:b/>
          <w:sz w:val="24"/>
          <w:szCs w:val="24"/>
        </w:rPr>
        <w:t xml:space="preserve"> here</w:t>
      </w:r>
    </w:p>
    <w:p w:rsidR="00190893" w:rsidRDefault="00430BED" w:rsidP="00190893">
      <w:pPr>
        <w:spacing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844AC1">
        <w:rPr>
          <w:rFonts w:ascii="Times New Roman" w:hAnsi="Times New Roman" w:cs="Times New Roman"/>
          <w:sz w:val="24"/>
          <w:szCs w:val="24"/>
        </w:rPr>
        <w:t xml:space="preserve"> previous study</w:t>
      </w:r>
      <w:r w:rsidR="003E6354">
        <w:rPr>
          <w:rFonts w:ascii="Times New Roman" w:hAnsi="Times New Roman" w:cs="Times New Roman"/>
          <w:sz w:val="24"/>
          <w:szCs w:val="24"/>
        </w:rPr>
        <w:t>,</w:t>
      </w:r>
      <w:r w:rsidR="00A14EF3">
        <w:rPr>
          <w:rFonts w:ascii="Times New Roman" w:hAnsi="Times New Roman" w:cs="Times New Roman"/>
          <w:sz w:val="24"/>
          <w:szCs w:val="24"/>
        </w:rPr>
        <w:t xml:space="preserve"> </w:t>
      </w:r>
      <w:r w:rsidR="00844AC1">
        <w:rPr>
          <w:rFonts w:ascii="Times New Roman" w:hAnsi="Times New Roman" w:cs="Times New Roman"/>
          <w:sz w:val="24"/>
          <w:szCs w:val="24"/>
        </w:rPr>
        <w:t xml:space="preserve">of 49 articles </w:t>
      </w:r>
      <w:r w:rsidR="00A14EF3">
        <w:rPr>
          <w:rFonts w:ascii="Times New Roman" w:hAnsi="Times New Roman" w:cs="Times New Roman"/>
          <w:sz w:val="24"/>
          <w:szCs w:val="24"/>
        </w:rPr>
        <w:t>from five national newspapers</w:t>
      </w:r>
      <w:r w:rsidR="00D206FE">
        <w:rPr>
          <w:rFonts w:ascii="Times New Roman" w:hAnsi="Times New Roman" w:cs="Times New Roman"/>
          <w:sz w:val="24"/>
          <w:szCs w:val="24"/>
        </w:rPr>
        <w:t xml:space="preserve"> from</w:t>
      </w:r>
      <w:r w:rsidR="00844AC1">
        <w:rPr>
          <w:rFonts w:ascii="Times New Roman" w:hAnsi="Times New Roman" w:cs="Times New Roman"/>
          <w:sz w:val="24"/>
          <w:szCs w:val="24"/>
        </w:rPr>
        <w:t xml:space="preserve"> June 2014</w:t>
      </w:r>
      <w:r w:rsidR="003E6354">
        <w:rPr>
          <w:rFonts w:ascii="Times New Roman" w:hAnsi="Times New Roman" w:cs="Times New Roman"/>
          <w:sz w:val="24"/>
          <w:szCs w:val="24"/>
        </w:rPr>
        <w:t>,</w:t>
      </w:r>
      <w:r w:rsidR="00844AC1">
        <w:rPr>
          <w:rFonts w:ascii="Times New Roman" w:hAnsi="Times New Roman" w:cs="Times New Roman"/>
          <w:sz w:val="24"/>
          <w:szCs w:val="24"/>
        </w:rPr>
        <w:t xml:space="preserve"> </w:t>
      </w:r>
      <w:r w:rsidR="00A14EF3">
        <w:rPr>
          <w:rFonts w:ascii="Times New Roman" w:hAnsi="Times New Roman" w:cs="Times New Roman"/>
          <w:sz w:val="24"/>
          <w:szCs w:val="24"/>
        </w:rPr>
        <w:t xml:space="preserve">found </w:t>
      </w:r>
      <w:r w:rsidR="00A72484">
        <w:rPr>
          <w:rFonts w:ascii="Times New Roman" w:hAnsi="Times New Roman" w:cs="Times New Roman"/>
          <w:sz w:val="24"/>
          <w:szCs w:val="24"/>
        </w:rPr>
        <w:t>that</w:t>
      </w:r>
      <w:r w:rsidR="00A14EF3" w:rsidRPr="00A14EF3">
        <w:rPr>
          <w:rFonts w:ascii="Times New Roman" w:hAnsi="Times New Roman" w:cs="Times New Roman"/>
          <w:sz w:val="24"/>
          <w:szCs w:val="24"/>
        </w:rPr>
        <w:t xml:space="preserve"> coverage of the Trojan Horse news story reported evidence of Islamist ideology more frequently (61.5%) than evidence of poor governance (38.5%).  </w:t>
      </w:r>
      <w:r w:rsidR="00874592">
        <w:rPr>
          <w:rFonts w:ascii="Times New Roman" w:hAnsi="Times New Roman" w:cs="Times New Roman"/>
          <w:sz w:val="24"/>
          <w:szCs w:val="24"/>
        </w:rPr>
        <w:t xml:space="preserve">Using quantitative </w:t>
      </w:r>
      <w:r w:rsidR="00874592">
        <w:rPr>
          <w:rFonts w:ascii="Times New Roman" w:hAnsi="Times New Roman" w:cs="Times New Roman"/>
          <w:sz w:val="24"/>
          <w:szCs w:val="24"/>
        </w:rPr>
        <w:lastRenderedPageBreak/>
        <w:t>techniques</w:t>
      </w:r>
      <w:r w:rsidR="00A72484">
        <w:rPr>
          <w:rFonts w:ascii="Times New Roman" w:hAnsi="Times New Roman" w:cs="Times New Roman"/>
          <w:sz w:val="24"/>
          <w:szCs w:val="24"/>
        </w:rPr>
        <w:t>,</w:t>
      </w:r>
      <w:r w:rsidR="00C1673E">
        <w:rPr>
          <w:rFonts w:ascii="Times New Roman" w:hAnsi="Times New Roman" w:cs="Times New Roman"/>
          <w:sz w:val="24"/>
          <w:szCs w:val="24"/>
        </w:rPr>
        <w:t xml:space="preserve"> </w:t>
      </w:r>
      <w:r w:rsidR="00874592">
        <w:rPr>
          <w:rFonts w:ascii="Times New Roman" w:hAnsi="Times New Roman" w:cs="Times New Roman"/>
          <w:sz w:val="24"/>
          <w:szCs w:val="24"/>
        </w:rPr>
        <w:t>the study</w:t>
      </w:r>
      <w:r w:rsidR="00A72484">
        <w:rPr>
          <w:rFonts w:ascii="Times New Roman" w:hAnsi="Times New Roman" w:cs="Times New Roman"/>
          <w:sz w:val="24"/>
          <w:szCs w:val="24"/>
        </w:rPr>
        <w:t xml:space="preserve"> </w:t>
      </w:r>
      <w:r w:rsidR="00C1673E" w:rsidRPr="00C1673E">
        <w:rPr>
          <w:rFonts w:ascii="Times New Roman" w:hAnsi="Times New Roman" w:cs="Times New Roman"/>
          <w:sz w:val="24"/>
          <w:szCs w:val="24"/>
        </w:rPr>
        <w:t xml:space="preserve">measured only </w:t>
      </w:r>
      <w:r w:rsidR="00A72484">
        <w:rPr>
          <w:rFonts w:ascii="Times New Roman" w:hAnsi="Times New Roman" w:cs="Times New Roman"/>
          <w:sz w:val="24"/>
          <w:szCs w:val="24"/>
        </w:rPr>
        <w:t xml:space="preserve">the </w:t>
      </w:r>
      <w:r w:rsidR="00C1673E" w:rsidRPr="00C1673E">
        <w:rPr>
          <w:rFonts w:ascii="Times New Roman" w:hAnsi="Times New Roman" w:cs="Times New Roman"/>
          <w:sz w:val="24"/>
          <w:szCs w:val="24"/>
        </w:rPr>
        <w:t>terms which related to evidence in the investigation</w:t>
      </w:r>
      <w:r w:rsidR="00D206FE">
        <w:rPr>
          <w:rFonts w:ascii="Times New Roman" w:hAnsi="Times New Roman" w:cs="Times New Roman"/>
          <w:sz w:val="24"/>
          <w:szCs w:val="24"/>
        </w:rPr>
        <w:t>, Islamist ideology was given as the causal factor</w:t>
      </w:r>
      <w:r w:rsidR="003F7E12">
        <w:rPr>
          <w:rFonts w:ascii="Times New Roman" w:hAnsi="Times New Roman" w:cs="Times New Roman"/>
          <w:sz w:val="24"/>
          <w:szCs w:val="24"/>
        </w:rPr>
        <w:t xml:space="preserve"> in the majority of cases.</w:t>
      </w:r>
      <w:r w:rsidR="00190893">
        <w:rPr>
          <w:rFonts w:ascii="Times New Roman" w:hAnsi="Times New Roman" w:cs="Times New Roman"/>
          <w:sz w:val="24"/>
          <w:szCs w:val="24"/>
        </w:rPr>
        <w:t xml:space="preserve"> The authors conclude that:</w:t>
      </w:r>
    </w:p>
    <w:p w:rsidR="00190893" w:rsidRDefault="00190893" w:rsidP="00190893">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007D5B0E" w:rsidRPr="007D5B0E">
        <w:rPr>
          <w:rFonts w:ascii="Times New Roman" w:hAnsi="Times New Roman" w:cs="Times New Roman"/>
          <w:sz w:val="24"/>
          <w:szCs w:val="24"/>
        </w:rPr>
        <w:t>Such a partial coverage relied on the press tradition of representing Islam and Muslims in terms of ideological dualisms and negative stereotypes, and on the textual strategy of selecting some features (extremism) whilst omitting others (of equal importance) (governors’ misconduct, incompetence, personal politics and conflict of interests</w:t>
      </w:r>
      <w:r w:rsidR="007D5B0E">
        <w:rPr>
          <w:rFonts w:ascii="Times New Roman" w:hAnsi="Times New Roman" w:cs="Times New Roman"/>
          <w:sz w:val="24"/>
          <w:szCs w:val="24"/>
        </w:rPr>
        <w:t>)</w:t>
      </w:r>
      <w:r w:rsidR="007D5B0E" w:rsidRPr="007D5B0E">
        <w:rPr>
          <w:rFonts w:ascii="Times New Roman" w:hAnsi="Times New Roman" w:cs="Times New Roman"/>
          <w:sz w:val="24"/>
          <w:szCs w:val="24"/>
        </w:rPr>
        <w:t xml:space="preserve">. </w:t>
      </w:r>
      <w:r w:rsidR="007D5B0E">
        <w:rPr>
          <w:rFonts w:ascii="Times New Roman" w:hAnsi="Times New Roman" w:cs="Times New Roman"/>
          <w:sz w:val="24"/>
          <w:szCs w:val="24"/>
        </w:rPr>
        <w:t xml:space="preserve">The </w:t>
      </w:r>
      <w:r w:rsidR="007D5B0E" w:rsidRPr="007D5B0E">
        <w:rPr>
          <w:rFonts w:ascii="Times New Roman" w:hAnsi="Times New Roman" w:cs="Times New Roman"/>
          <w:sz w:val="24"/>
          <w:szCs w:val="24"/>
        </w:rPr>
        <w:t>Trojan Horse news story was by and large represented as a case of Islamist extremism</w:t>
      </w:r>
      <w:r>
        <w:rPr>
          <w:rFonts w:ascii="Times New Roman" w:hAnsi="Times New Roman" w:cs="Times New Roman"/>
          <w:sz w:val="24"/>
          <w:szCs w:val="24"/>
        </w:rPr>
        <w:t>.” (Cannizzaro and Gholami</w:t>
      </w:r>
      <w:r w:rsidR="0044614C">
        <w:rPr>
          <w:rFonts w:ascii="Times New Roman" w:hAnsi="Times New Roman" w:cs="Times New Roman"/>
          <w:sz w:val="24"/>
          <w:szCs w:val="24"/>
        </w:rPr>
        <w:t xml:space="preserve"> 2016</w:t>
      </w:r>
      <w:r w:rsidR="009B21E0">
        <w:rPr>
          <w:rFonts w:ascii="Times New Roman" w:hAnsi="Times New Roman" w:cs="Times New Roman"/>
          <w:sz w:val="24"/>
          <w:szCs w:val="24"/>
        </w:rPr>
        <w:t>)</w:t>
      </w:r>
      <w:r w:rsidR="007D5B0E">
        <w:rPr>
          <w:rFonts w:ascii="Times New Roman" w:hAnsi="Times New Roman" w:cs="Times New Roman"/>
          <w:sz w:val="24"/>
          <w:szCs w:val="24"/>
        </w:rPr>
        <w:t>.</w:t>
      </w:r>
      <w:r w:rsidR="0098681C">
        <w:rPr>
          <w:rFonts w:ascii="Times New Roman" w:hAnsi="Times New Roman" w:cs="Times New Roman"/>
          <w:sz w:val="24"/>
          <w:szCs w:val="24"/>
        </w:rPr>
        <w:t xml:space="preserve"> </w:t>
      </w:r>
    </w:p>
    <w:p w:rsidR="0098681C" w:rsidRPr="00674855" w:rsidRDefault="0098681C" w:rsidP="00B268F9">
      <w:pPr>
        <w:spacing w:line="24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They go on to say </w:t>
      </w:r>
      <w:r w:rsidR="00190893">
        <w:rPr>
          <w:rFonts w:ascii="Times New Roman" w:hAnsi="Times New Roman" w:cs="Times New Roman"/>
          <w:sz w:val="24"/>
          <w:szCs w:val="24"/>
        </w:rPr>
        <w:t>“ ‘poor governance’</w:t>
      </w:r>
      <w:r w:rsidRPr="0098681C">
        <w:rPr>
          <w:rFonts w:ascii="Times New Roman" w:hAnsi="Times New Roman" w:cs="Times New Roman"/>
          <w:sz w:val="24"/>
          <w:szCs w:val="24"/>
        </w:rPr>
        <w:t xml:space="preserve"> c</w:t>
      </w:r>
      <w:r w:rsidR="00190893">
        <w:rPr>
          <w:rFonts w:ascii="Times New Roman" w:hAnsi="Times New Roman" w:cs="Times New Roman"/>
          <w:sz w:val="24"/>
          <w:szCs w:val="24"/>
        </w:rPr>
        <w:t>onstitutes exactly the sort of ‘representational absence’</w:t>
      </w:r>
      <w:r w:rsidRPr="0098681C">
        <w:rPr>
          <w:rFonts w:ascii="Times New Roman" w:hAnsi="Times New Roman" w:cs="Times New Roman"/>
          <w:sz w:val="24"/>
          <w:szCs w:val="24"/>
        </w:rPr>
        <w:t xml:space="preserve"> which allows for other modes of signification – in this case Islamic extremism – to coalesce, gather momentum, become reified, ‘rational’, authorized, powerful, operational, and so forth</w:t>
      </w:r>
      <w:r w:rsidR="00190893">
        <w:rPr>
          <w:rFonts w:ascii="Times New Roman" w:hAnsi="Times New Roman" w:cs="Times New Roman"/>
          <w:sz w:val="24"/>
          <w:szCs w:val="24"/>
        </w:rPr>
        <w:t>”</w:t>
      </w:r>
      <w:r w:rsidRPr="0098681C">
        <w:rPr>
          <w:rFonts w:ascii="Times New Roman" w:hAnsi="Times New Roman" w:cs="Times New Roman"/>
          <w:sz w:val="24"/>
          <w:szCs w:val="24"/>
        </w:rPr>
        <w:t>.</w:t>
      </w:r>
      <w:r w:rsidR="00A72484">
        <w:rPr>
          <w:rFonts w:ascii="Times New Roman" w:hAnsi="Times New Roman" w:cs="Times New Roman"/>
          <w:sz w:val="24"/>
          <w:szCs w:val="24"/>
        </w:rPr>
        <w:t xml:space="preserve"> Looking specifically at the newspapers analysed</w:t>
      </w:r>
      <w:r w:rsidR="004E10CD">
        <w:rPr>
          <w:rFonts w:ascii="Times New Roman" w:hAnsi="Times New Roman" w:cs="Times New Roman"/>
          <w:sz w:val="24"/>
          <w:szCs w:val="24"/>
        </w:rPr>
        <w:t xml:space="preserve"> in this arti</w:t>
      </w:r>
      <w:r w:rsidR="00367ED8">
        <w:rPr>
          <w:rFonts w:ascii="Times New Roman" w:hAnsi="Times New Roman" w:cs="Times New Roman"/>
          <w:sz w:val="24"/>
          <w:szCs w:val="24"/>
        </w:rPr>
        <w:t xml:space="preserve">cle, </w:t>
      </w:r>
      <w:r w:rsidR="00367ED8" w:rsidRPr="00367ED8">
        <w:rPr>
          <w:rFonts w:ascii="Times New Roman" w:hAnsi="Times New Roman" w:cs="Times New Roman"/>
          <w:i/>
          <w:sz w:val="24"/>
          <w:szCs w:val="24"/>
        </w:rPr>
        <w:t>The Daily Mail</w:t>
      </w:r>
      <w:r w:rsidR="00367ED8">
        <w:rPr>
          <w:rFonts w:ascii="Times New Roman" w:hAnsi="Times New Roman" w:cs="Times New Roman"/>
          <w:sz w:val="24"/>
          <w:szCs w:val="24"/>
        </w:rPr>
        <w:t xml:space="preserve"> was more</w:t>
      </w:r>
      <w:r w:rsidR="004E10CD">
        <w:rPr>
          <w:rFonts w:ascii="Times New Roman" w:hAnsi="Times New Roman" w:cs="Times New Roman"/>
          <w:sz w:val="24"/>
          <w:szCs w:val="24"/>
        </w:rPr>
        <w:t xml:space="preserve"> likely to represent the explanation as Islamist ideology rather than poor governance (64%: 36%) with </w:t>
      </w:r>
      <w:r w:rsidR="004E10CD" w:rsidRPr="004E10CD">
        <w:rPr>
          <w:rFonts w:ascii="Times New Roman" w:hAnsi="Times New Roman" w:cs="Times New Roman"/>
          <w:i/>
          <w:sz w:val="24"/>
          <w:szCs w:val="24"/>
        </w:rPr>
        <w:t>The Guardian</w:t>
      </w:r>
      <w:r w:rsidR="004E10CD">
        <w:rPr>
          <w:rFonts w:ascii="Times New Roman" w:hAnsi="Times New Roman" w:cs="Times New Roman"/>
          <w:sz w:val="24"/>
          <w:szCs w:val="24"/>
        </w:rPr>
        <w:t xml:space="preserve"> the least likely (45%:55%).</w:t>
      </w:r>
      <w:r w:rsidR="00367ED8">
        <w:rPr>
          <w:rStyle w:val="EndnoteReference"/>
          <w:rFonts w:ascii="Times New Roman" w:hAnsi="Times New Roman" w:cs="Times New Roman"/>
          <w:sz w:val="24"/>
          <w:szCs w:val="24"/>
        </w:rPr>
        <w:endnoteReference w:id="12"/>
      </w:r>
      <w:r w:rsidR="004E10CD">
        <w:rPr>
          <w:rFonts w:ascii="Times New Roman" w:hAnsi="Times New Roman" w:cs="Times New Roman"/>
          <w:sz w:val="24"/>
          <w:szCs w:val="24"/>
        </w:rPr>
        <w:t xml:space="preserve"> On this basis, they appear to represent opposite end of the spectrum in terms of </w:t>
      </w:r>
      <w:r w:rsidR="00FC17F2">
        <w:rPr>
          <w:rFonts w:ascii="Times New Roman" w:hAnsi="Times New Roman" w:cs="Times New Roman"/>
          <w:sz w:val="24"/>
          <w:szCs w:val="24"/>
        </w:rPr>
        <w:t>how this was represented</w:t>
      </w:r>
      <w:r w:rsidR="004E10CD">
        <w:rPr>
          <w:rFonts w:ascii="Times New Roman" w:hAnsi="Times New Roman" w:cs="Times New Roman"/>
          <w:sz w:val="24"/>
          <w:szCs w:val="24"/>
        </w:rPr>
        <w:t xml:space="preserve"> in the UK press and are t</w:t>
      </w:r>
      <w:r w:rsidR="00367ED8">
        <w:rPr>
          <w:rFonts w:ascii="Times New Roman" w:hAnsi="Times New Roman" w:cs="Times New Roman"/>
          <w:sz w:val="24"/>
          <w:szCs w:val="24"/>
        </w:rPr>
        <w:t>herefore useful</w:t>
      </w:r>
      <w:r w:rsidR="004E10CD">
        <w:rPr>
          <w:rFonts w:ascii="Times New Roman" w:hAnsi="Times New Roman" w:cs="Times New Roman"/>
          <w:sz w:val="24"/>
          <w:szCs w:val="24"/>
        </w:rPr>
        <w:t xml:space="preserve"> case</w:t>
      </w:r>
      <w:r w:rsidR="00A07593">
        <w:rPr>
          <w:rFonts w:ascii="Times New Roman" w:hAnsi="Times New Roman" w:cs="Times New Roman"/>
          <w:sz w:val="24"/>
          <w:szCs w:val="24"/>
        </w:rPr>
        <w:t xml:space="preserve">s for </w:t>
      </w:r>
      <w:r w:rsidR="004E10CD">
        <w:rPr>
          <w:rFonts w:ascii="Times New Roman" w:hAnsi="Times New Roman" w:cs="Times New Roman"/>
          <w:sz w:val="24"/>
          <w:szCs w:val="24"/>
        </w:rPr>
        <w:t>study.</w:t>
      </w:r>
      <w:r w:rsidR="00367ED8">
        <w:rPr>
          <w:rFonts w:ascii="Times New Roman" w:hAnsi="Times New Roman" w:cs="Times New Roman"/>
          <w:sz w:val="24"/>
          <w:szCs w:val="24"/>
        </w:rPr>
        <w:t xml:space="preserve"> In this analysis, it was easy for the press to blame the jihadist thr</w:t>
      </w:r>
      <w:r w:rsidR="00A07593">
        <w:rPr>
          <w:rFonts w:ascii="Times New Roman" w:hAnsi="Times New Roman" w:cs="Times New Roman"/>
          <w:sz w:val="24"/>
          <w:szCs w:val="24"/>
        </w:rPr>
        <w:t>eat for school failures over and</w:t>
      </w:r>
      <w:r w:rsidR="00367ED8">
        <w:rPr>
          <w:rFonts w:ascii="Times New Roman" w:hAnsi="Times New Roman" w:cs="Times New Roman"/>
          <w:sz w:val="24"/>
          <w:szCs w:val="24"/>
        </w:rPr>
        <w:t xml:space="preserve"> above any alternative explanation, given that the discursive environment already existed and the public had been primed to receive this message.</w:t>
      </w:r>
      <w:r w:rsidR="00406F1F">
        <w:rPr>
          <w:rFonts w:ascii="Times New Roman" w:hAnsi="Times New Roman" w:cs="Times New Roman"/>
          <w:sz w:val="24"/>
          <w:szCs w:val="24"/>
        </w:rPr>
        <w:t xml:space="preserve"> </w:t>
      </w:r>
    </w:p>
    <w:p w:rsidR="006E7E0E" w:rsidRDefault="00A07593" w:rsidP="00920E16">
      <w:pPr>
        <w:spacing w:line="240" w:lineRule="auto"/>
        <w:rPr>
          <w:rFonts w:ascii="Times New Roman" w:hAnsi="Times New Roman" w:cs="Times New Roman"/>
          <w:sz w:val="24"/>
          <w:szCs w:val="24"/>
        </w:rPr>
      </w:pPr>
      <w:r>
        <w:rPr>
          <w:rFonts w:ascii="Times New Roman" w:hAnsi="Times New Roman" w:cs="Times New Roman"/>
          <w:sz w:val="24"/>
          <w:szCs w:val="24"/>
        </w:rPr>
        <w:t xml:space="preserve">Press Representation: </w:t>
      </w:r>
      <w:r w:rsidR="006E7E0E" w:rsidRPr="00A07593">
        <w:rPr>
          <w:rFonts w:ascii="Times New Roman" w:hAnsi="Times New Roman" w:cs="Times New Roman"/>
          <w:sz w:val="24"/>
          <w:szCs w:val="24"/>
        </w:rPr>
        <w:t>Radica</w:t>
      </w:r>
      <w:r w:rsidR="00445671" w:rsidRPr="00A07593">
        <w:rPr>
          <w:rFonts w:ascii="Times New Roman" w:hAnsi="Times New Roman" w:cs="Times New Roman"/>
          <w:sz w:val="24"/>
          <w:szCs w:val="24"/>
        </w:rPr>
        <w:t>lisation, Ideology and British V</w:t>
      </w:r>
      <w:r w:rsidR="006E7E0E" w:rsidRPr="00A07593">
        <w:rPr>
          <w:rFonts w:ascii="Times New Roman" w:hAnsi="Times New Roman" w:cs="Times New Roman"/>
          <w:sz w:val="24"/>
          <w:szCs w:val="24"/>
        </w:rPr>
        <w:t>alues</w:t>
      </w:r>
      <w:r>
        <w:rPr>
          <w:rFonts w:ascii="Times New Roman" w:hAnsi="Times New Roman" w:cs="Times New Roman"/>
          <w:sz w:val="24"/>
          <w:szCs w:val="24"/>
        </w:rPr>
        <w:t>.</w:t>
      </w:r>
    </w:p>
    <w:p w:rsidR="00B268F9" w:rsidRPr="00B268F9" w:rsidRDefault="00B268F9" w:rsidP="00920E16">
      <w:pPr>
        <w:spacing w:line="240" w:lineRule="auto"/>
        <w:rPr>
          <w:rFonts w:ascii="Times New Roman" w:hAnsi="Times New Roman" w:cs="Times New Roman"/>
          <w:i/>
          <w:sz w:val="24"/>
          <w:szCs w:val="24"/>
        </w:rPr>
      </w:pPr>
      <w:r w:rsidRPr="00B268F9">
        <w:rPr>
          <w:rFonts w:ascii="Times New Roman" w:hAnsi="Times New Roman" w:cs="Times New Roman"/>
          <w:i/>
          <w:sz w:val="24"/>
          <w:szCs w:val="24"/>
        </w:rPr>
        <w:t>The Daily Mail</w:t>
      </w:r>
    </w:p>
    <w:p w:rsidR="006E7E0E" w:rsidRPr="006E7E0E" w:rsidRDefault="00B268F9" w:rsidP="00B268F9">
      <w:pPr>
        <w:spacing w:line="240" w:lineRule="auto"/>
        <w:ind w:left="288"/>
        <w:rPr>
          <w:rFonts w:ascii="Times New Roman" w:hAnsi="Times New Roman" w:cs="Times New Roman"/>
          <w:b/>
          <w:sz w:val="24"/>
          <w:szCs w:val="24"/>
        </w:rPr>
      </w:pPr>
      <w:r>
        <w:rPr>
          <w:rFonts w:ascii="Times New Roman" w:hAnsi="Times New Roman" w:cs="Times New Roman"/>
          <w:b/>
          <w:sz w:val="24"/>
          <w:szCs w:val="24"/>
        </w:rPr>
        <w:t>“</w:t>
      </w:r>
      <w:r w:rsidR="006E7E0E" w:rsidRPr="006E7E0E">
        <w:rPr>
          <w:rFonts w:ascii="Times New Roman" w:hAnsi="Times New Roman" w:cs="Times New Roman"/>
          <w:b/>
          <w:sz w:val="24"/>
          <w:szCs w:val="24"/>
        </w:rPr>
        <w:t>Be more British Cameron tells UK Muslims: PM issues powerful new pledge to combat extremism</w:t>
      </w:r>
      <w:r>
        <w:rPr>
          <w:rFonts w:ascii="Times New Roman" w:hAnsi="Times New Roman" w:cs="Times New Roman"/>
          <w:b/>
          <w:sz w:val="24"/>
          <w:szCs w:val="24"/>
        </w:rPr>
        <w:t>”</w:t>
      </w:r>
      <w:r w:rsidR="006E7E0E" w:rsidRPr="006E7E0E">
        <w:t xml:space="preserve"> </w:t>
      </w:r>
      <w:r w:rsidR="006E7E0E" w:rsidRPr="00445671">
        <w:rPr>
          <w:rFonts w:ascii="Times New Roman" w:hAnsi="Times New Roman" w:cs="Times New Roman"/>
          <w:sz w:val="24"/>
          <w:szCs w:val="24"/>
        </w:rPr>
        <w:t>Simon Walters</w:t>
      </w:r>
      <w:r w:rsidR="00445671" w:rsidRPr="00445671">
        <w:rPr>
          <w:rFonts w:ascii="Times New Roman" w:hAnsi="Times New Roman" w:cs="Times New Roman"/>
          <w:sz w:val="24"/>
          <w:szCs w:val="24"/>
        </w:rPr>
        <w:t xml:space="preserve"> </w:t>
      </w:r>
      <w:r>
        <w:rPr>
          <w:rFonts w:ascii="Times New Roman" w:hAnsi="Times New Roman" w:cs="Times New Roman"/>
          <w:sz w:val="24"/>
          <w:szCs w:val="24"/>
        </w:rPr>
        <w:t>(</w:t>
      </w:r>
      <w:r w:rsidR="00445671" w:rsidRPr="00445671">
        <w:rPr>
          <w:rFonts w:ascii="Times New Roman" w:hAnsi="Times New Roman" w:cs="Times New Roman"/>
          <w:i/>
          <w:sz w:val="24"/>
          <w:szCs w:val="24"/>
        </w:rPr>
        <w:t>The Daily Mail</w:t>
      </w:r>
      <w:r>
        <w:rPr>
          <w:rFonts w:ascii="Times New Roman" w:hAnsi="Times New Roman" w:cs="Times New Roman"/>
          <w:sz w:val="24"/>
          <w:szCs w:val="24"/>
        </w:rPr>
        <w:t xml:space="preserve">, </w:t>
      </w:r>
      <w:r w:rsidR="006E7E0E" w:rsidRPr="00445671">
        <w:rPr>
          <w:rFonts w:ascii="Times New Roman" w:hAnsi="Times New Roman" w:cs="Times New Roman"/>
          <w:sz w:val="24"/>
          <w:szCs w:val="24"/>
        </w:rPr>
        <w:t>June</w:t>
      </w:r>
      <w:r w:rsidR="00445671" w:rsidRPr="00445671">
        <w:rPr>
          <w:rFonts w:ascii="Times New Roman" w:hAnsi="Times New Roman" w:cs="Times New Roman"/>
          <w:sz w:val="24"/>
          <w:szCs w:val="24"/>
        </w:rPr>
        <w:t xml:space="preserve"> </w:t>
      </w:r>
      <w:r>
        <w:rPr>
          <w:rFonts w:ascii="Times New Roman" w:hAnsi="Times New Roman" w:cs="Times New Roman"/>
          <w:sz w:val="24"/>
          <w:szCs w:val="24"/>
        </w:rPr>
        <w:t xml:space="preserve">14, </w:t>
      </w:r>
      <w:r w:rsidR="00445671" w:rsidRPr="00445671">
        <w:rPr>
          <w:rFonts w:ascii="Times New Roman" w:hAnsi="Times New Roman" w:cs="Times New Roman"/>
          <w:sz w:val="24"/>
          <w:szCs w:val="24"/>
        </w:rPr>
        <w:t>2014</w:t>
      </w:r>
      <w:r>
        <w:rPr>
          <w:rFonts w:ascii="Times New Roman" w:hAnsi="Times New Roman" w:cs="Times New Roman"/>
          <w:sz w:val="24"/>
          <w:szCs w:val="24"/>
        </w:rPr>
        <w:t>)</w:t>
      </w:r>
      <w:r w:rsidR="00445671" w:rsidRPr="00445671">
        <w:rPr>
          <w:rFonts w:ascii="Times New Roman" w:hAnsi="Times New Roman" w:cs="Times New Roman"/>
          <w:sz w:val="24"/>
          <w:szCs w:val="24"/>
        </w:rPr>
        <w:t>.</w:t>
      </w:r>
    </w:p>
    <w:p w:rsidR="006D2BC1" w:rsidRPr="006D2BC1" w:rsidRDefault="006D2BC1" w:rsidP="00C6157E">
      <w:pPr>
        <w:spacing w:line="240" w:lineRule="auto"/>
        <w:ind w:left="288" w:right="288"/>
        <w:rPr>
          <w:rFonts w:ascii="Times New Roman" w:hAnsi="Times New Roman" w:cs="Times New Roman"/>
          <w:sz w:val="24"/>
          <w:szCs w:val="24"/>
        </w:rPr>
      </w:pPr>
      <w:r w:rsidRPr="006D2BC1">
        <w:rPr>
          <w:rFonts w:ascii="Times New Roman" w:hAnsi="Times New Roman" w:cs="Times New Roman"/>
          <w:sz w:val="24"/>
          <w:szCs w:val="24"/>
        </w:rPr>
        <w:t>School inspectors said that at some Muslim-dominated schools in Birmingham, pupils were taught that white women were ‘prostitutes’, boys and girls were segregated, Christmas events were scrapped, tombolas were banned as ‘non-Islamic’ and children in biology lessons were told that  evolution was untrue.</w:t>
      </w:r>
    </w:p>
    <w:p w:rsidR="006D2BC1" w:rsidRPr="006D2BC1" w:rsidRDefault="006D2BC1" w:rsidP="00C6157E">
      <w:pPr>
        <w:spacing w:line="240" w:lineRule="auto"/>
        <w:ind w:left="288" w:right="288"/>
        <w:rPr>
          <w:rFonts w:ascii="Times New Roman" w:hAnsi="Times New Roman" w:cs="Times New Roman"/>
          <w:sz w:val="24"/>
          <w:szCs w:val="24"/>
        </w:rPr>
      </w:pPr>
      <w:r w:rsidRPr="006D2BC1">
        <w:rPr>
          <w:rFonts w:ascii="Times New Roman" w:hAnsi="Times New Roman" w:cs="Times New Roman"/>
          <w:sz w:val="24"/>
          <w:szCs w:val="24"/>
        </w:rPr>
        <w:t>The dispute convinced Mr Cameron that it was time to lead a fightback on behalf of British values.</w:t>
      </w:r>
    </w:p>
    <w:p w:rsidR="006D2BC1" w:rsidRPr="006D2BC1" w:rsidRDefault="006D2BC1" w:rsidP="00C6157E">
      <w:pPr>
        <w:spacing w:line="240" w:lineRule="auto"/>
        <w:ind w:left="288" w:right="288"/>
        <w:rPr>
          <w:rFonts w:ascii="Times New Roman" w:hAnsi="Times New Roman" w:cs="Times New Roman"/>
          <w:sz w:val="24"/>
          <w:szCs w:val="24"/>
        </w:rPr>
      </w:pPr>
      <w:r w:rsidRPr="006D2BC1">
        <w:rPr>
          <w:rFonts w:ascii="Times New Roman" w:hAnsi="Times New Roman" w:cs="Times New Roman"/>
          <w:sz w:val="24"/>
          <w:szCs w:val="24"/>
        </w:rPr>
        <w:t>In addition, there are growing fears that radical preachers are encouraging young British Muslims to join terrorists fighting to bring down the democratically elected government of Iraq.  </w:t>
      </w:r>
    </w:p>
    <w:p w:rsidR="006D2BC1" w:rsidRPr="006D2BC1" w:rsidRDefault="006D2BC1" w:rsidP="00C6157E">
      <w:pPr>
        <w:spacing w:line="240" w:lineRule="auto"/>
        <w:ind w:left="288" w:right="288"/>
        <w:rPr>
          <w:rFonts w:ascii="Times New Roman" w:hAnsi="Times New Roman" w:cs="Times New Roman"/>
          <w:sz w:val="24"/>
          <w:szCs w:val="24"/>
        </w:rPr>
      </w:pPr>
      <w:r w:rsidRPr="006D2BC1">
        <w:rPr>
          <w:rFonts w:ascii="Times New Roman" w:hAnsi="Times New Roman" w:cs="Times New Roman"/>
          <w:sz w:val="24"/>
          <w:szCs w:val="24"/>
        </w:rPr>
        <w:t>And it is alleged radical clerics h</w:t>
      </w:r>
      <w:r w:rsidR="00065CEF">
        <w:rPr>
          <w:rFonts w:ascii="Times New Roman" w:hAnsi="Times New Roman" w:cs="Times New Roman"/>
          <w:sz w:val="24"/>
          <w:szCs w:val="24"/>
        </w:rPr>
        <w:t>ave tried to establish ‘Sharia </w:t>
      </w:r>
      <w:r w:rsidRPr="006D2BC1">
        <w:rPr>
          <w:rFonts w:ascii="Times New Roman" w:hAnsi="Times New Roman" w:cs="Times New Roman"/>
          <w:sz w:val="24"/>
          <w:szCs w:val="24"/>
        </w:rPr>
        <w:t>Law Zones’ in some British cities with bans on gambling, music and alcohol’.</w:t>
      </w:r>
      <w:r>
        <w:rPr>
          <w:rFonts w:ascii="Times New Roman" w:hAnsi="Times New Roman" w:cs="Times New Roman"/>
          <w:sz w:val="24"/>
          <w:szCs w:val="24"/>
        </w:rPr>
        <w:t xml:space="preserve"> </w:t>
      </w:r>
    </w:p>
    <w:p w:rsidR="003639B8" w:rsidRDefault="00445671" w:rsidP="00FE2853">
      <w:pPr>
        <w:spacing w:after="0" w:line="240" w:lineRule="auto"/>
        <w:ind w:firstLine="288"/>
        <w:rPr>
          <w:rFonts w:ascii="Times New Roman" w:hAnsi="Times New Roman" w:cs="Times New Roman"/>
          <w:sz w:val="24"/>
          <w:szCs w:val="24"/>
        </w:rPr>
      </w:pPr>
      <w:r w:rsidRPr="00445671">
        <w:rPr>
          <w:rFonts w:ascii="Times New Roman" w:hAnsi="Times New Roman" w:cs="Times New Roman"/>
          <w:sz w:val="24"/>
          <w:szCs w:val="24"/>
        </w:rPr>
        <w:t xml:space="preserve">This </w:t>
      </w:r>
      <w:r>
        <w:rPr>
          <w:rFonts w:ascii="Times New Roman" w:hAnsi="Times New Roman" w:cs="Times New Roman"/>
          <w:sz w:val="24"/>
          <w:szCs w:val="24"/>
        </w:rPr>
        <w:t>extract encapsulates the</w:t>
      </w:r>
      <w:r w:rsidR="00954E9F">
        <w:rPr>
          <w:rFonts w:ascii="Times New Roman" w:hAnsi="Times New Roman" w:cs="Times New Roman"/>
          <w:sz w:val="24"/>
          <w:szCs w:val="24"/>
        </w:rPr>
        <w:t xml:space="preserve"> reporting of the Trojan Horse c</w:t>
      </w:r>
      <w:r>
        <w:rPr>
          <w:rFonts w:ascii="Times New Roman" w:hAnsi="Times New Roman" w:cs="Times New Roman"/>
          <w:sz w:val="24"/>
          <w:szCs w:val="24"/>
        </w:rPr>
        <w:t>ase in this paper</w:t>
      </w:r>
      <w:r w:rsidR="00E2700C">
        <w:rPr>
          <w:rFonts w:ascii="Times New Roman" w:hAnsi="Times New Roman" w:cs="Times New Roman"/>
          <w:sz w:val="24"/>
          <w:szCs w:val="24"/>
        </w:rPr>
        <w:t>,</w:t>
      </w:r>
      <w:r>
        <w:rPr>
          <w:rFonts w:ascii="Times New Roman" w:hAnsi="Times New Roman" w:cs="Times New Roman"/>
          <w:sz w:val="24"/>
          <w:szCs w:val="24"/>
        </w:rPr>
        <w:t xml:space="preserve"> and the narrative that has become dominant in thinking about processes of radicalisation more generally.</w:t>
      </w:r>
      <w:r w:rsidR="003639B8">
        <w:rPr>
          <w:rFonts w:ascii="Times New Roman" w:hAnsi="Times New Roman" w:cs="Times New Roman"/>
          <w:sz w:val="24"/>
          <w:szCs w:val="24"/>
        </w:rPr>
        <w:t xml:space="preserve"> This</w:t>
      </w:r>
      <w:r w:rsidR="006C3966">
        <w:rPr>
          <w:rFonts w:ascii="Times New Roman" w:hAnsi="Times New Roman" w:cs="Times New Roman"/>
          <w:sz w:val="24"/>
          <w:szCs w:val="24"/>
        </w:rPr>
        <w:t xml:space="preserve"> position</w:t>
      </w:r>
      <w:r w:rsidR="003639B8">
        <w:rPr>
          <w:rFonts w:ascii="Times New Roman" w:hAnsi="Times New Roman" w:cs="Times New Roman"/>
          <w:sz w:val="24"/>
          <w:szCs w:val="24"/>
        </w:rPr>
        <w:t xml:space="preserve"> suggests that ideology is responsible for extremism,</w:t>
      </w:r>
      <w:r w:rsidR="00E2700C">
        <w:rPr>
          <w:rFonts w:ascii="Times New Roman" w:hAnsi="Times New Roman" w:cs="Times New Roman"/>
          <w:sz w:val="24"/>
          <w:szCs w:val="24"/>
        </w:rPr>
        <w:t xml:space="preserve"> and that this leads to terrorism,</w:t>
      </w:r>
      <w:r w:rsidR="003639B8">
        <w:rPr>
          <w:rFonts w:ascii="Times New Roman" w:hAnsi="Times New Roman" w:cs="Times New Roman"/>
          <w:sz w:val="24"/>
          <w:szCs w:val="24"/>
        </w:rPr>
        <w:t xml:space="preserve"> therefore any extreme ideas should be challenged, in this case with ‘British values’. There are several strategies in </w:t>
      </w:r>
      <w:r w:rsidR="003639B8" w:rsidRPr="00E2700C">
        <w:rPr>
          <w:rFonts w:ascii="Times New Roman" w:hAnsi="Times New Roman" w:cs="Times New Roman"/>
          <w:i/>
          <w:sz w:val="24"/>
          <w:szCs w:val="24"/>
        </w:rPr>
        <w:t>The Mail</w:t>
      </w:r>
      <w:r w:rsidR="004E602D">
        <w:rPr>
          <w:rFonts w:ascii="Times New Roman" w:hAnsi="Times New Roman" w:cs="Times New Roman"/>
          <w:sz w:val="24"/>
          <w:szCs w:val="24"/>
        </w:rPr>
        <w:t>’s coverage here:</w:t>
      </w:r>
      <w:r w:rsidR="003639B8">
        <w:rPr>
          <w:rFonts w:ascii="Times New Roman" w:hAnsi="Times New Roman" w:cs="Times New Roman"/>
          <w:sz w:val="24"/>
          <w:szCs w:val="24"/>
        </w:rPr>
        <w:t xml:space="preserve"> the threat (to culture and security) </w:t>
      </w:r>
      <w:r w:rsidR="00E2700C">
        <w:rPr>
          <w:rFonts w:ascii="Times New Roman" w:hAnsi="Times New Roman" w:cs="Times New Roman"/>
          <w:sz w:val="24"/>
          <w:szCs w:val="24"/>
        </w:rPr>
        <w:t>is ampl</w:t>
      </w:r>
      <w:r w:rsidR="00AD1778">
        <w:rPr>
          <w:rFonts w:ascii="Times New Roman" w:hAnsi="Times New Roman" w:cs="Times New Roman"/>
          <w:sz w:val="24"/>
          <w:szCs w:val="24"/>
        </w:rPr>
        <w:t>ified by listing examples of</w:t>
      </w:r>
      <w:r w:rsidR="003639B8">
        <w:rPr>
          <w:rFonts w:ascii="Times New Roman" w:hAnsi="Times New Roman" w:cs="Times New Roman"/>
          <w:sz w:val="24"/>
          <w:szCs w:val="24"/>
        </w:rPr>
        <w:t xml:space="preserve"> </w:t>
      </w:r>
      <w:r w:rsidR="00AD1778">
        <w:rPr>
          <w:rFonts w:ascii="Times New Roman" w:hAnsi="Times New Roman" w:cs="Times New Roman"/>
          <w:sz w:val="24"/>
          <w:szCs w:val="24"/>
        </w:rPr>
        <w:t>‘</w:t>
      </w:r>
      <w:r w:rsidR="003639B8">
        <w:rPr>
          <w:rFonts w:ascii="Times New Roman" w:hAnsi="Times New Roman" w:cs="Times New Roman"/>
          <w:sz w:val="24"/>
          <w:szCs w:val="24"/>
        </w:rPr>
        <w:t>extr</w:t>
      </w:r>
      <w:r w:rsidR="00E2700C">
        <w:rPr>
          <w:rFonts w:ascii="Times New Roman" w:hAnsi="Times New Roman" w:cs="Times New Roman"/>
          <w:sz w:val="24"/>
          <w:szCs w:val="24"/>
        </w:rPr>
        <w:t>emism</w:t>
      </w:r>
      <w:r w:rsidR="00AD1778">
        <w:rPr>
          <w:rFonts w:ascii="Times New Roman" w:hAnsi="Times New Roman" w:cs="Times New Roman"/>
          <w:sz w:val="24"/>
          <w:szCs w:val="24"/>
        </w:rPr>
        <w:t>’</w:t>
      </w:r>
      <w:r w:rsidR="00E2700C">
        <w:rPr>
          <w:rFonts w:ascii="Times New Roman" w:hAnsi="Times New Roman" w:cs="Times New Roman"/>
          <w:sz w:val="24"/>
          <w:szCs w:val="24"/>
        </w:rPr>
        <w:t xml:space="preserve"> thought to have been practiced at the school</w:t>
      </w:r>
      <w:r w:rsidR="003639B8">
        <w:rPr>
          <w:rFonts w:ascii="Times New Roman" w:hAnsi="Times New Roman" w:cs="Times New Roman"/>
          <w:sz w:val="24"/>
          <w:szCs w:val="24"/>
        </w:rPr>
        <w:t xml:space="preserve">, </w:t>
      </w:r>
      <w:r w:rsidR="00AD1778">
        <w:rPr>
          <w:rFonts w:ascii="Times New Roman" w:hAnsi="Times New Roman" w:cs="Times New Roman"/>
          <w:sz w:val="24"/>
          <w:szCs w:val="24"/>
        </w:rPr>
        <w:t xml:space="preserve">and </w:t>
      </w:r>
      <w:r w:rsidR="003639B8">
        <w:rPr>
          <w:rFonts w:ascii="Times New Roman" w:hAnsi="Times New Roman" w:cs="Times New Roman"/>
          <w:sz w:val="24"/>
          <w:szCs w:val="24"/>
        </w:rPr>
        <w:t>there is a conflation</w:t>
      </w:r>
      <w:r w:rsidR="003639B8" w:rsidRPr="003639B8">
        <w:rPr>
          <w:rFonts w:ascii="Times New Roman" w:hAnsi="Times New Roman" w:cs="Times New Roman"/>
          <w:sz w:val="24"/>
          <w:szCs w:val="24"/>
        </w:rPr>
        <w:t xml:space="preserve"> </w:t>
      </w:r>
      <w:r w:rsidR="003639B8">
        <w:rPr>
          <w:rFonts w:ascii="Times New Roman" w:hAnsi="Times New Roman" w:cs="Times New Roman"/>
          <w:sz w:val="24"/>
          <w:szCs w:val="24"/>
        </w:rPr>
        <w:t xml:space="preserve">from conservativism to violence as these practices are linked to terrorism </w:t>
      </w:r>
      <w:r w:rsidR="00E2700C">
        <w:rPr>
          <w:rFonts w:ascii="Times New Roman" w:hAnsi="Times New Roman" w:cs="Times New Roman"/>
          <w:sz w:val="24"/>
          <w:szCs w:val="24"/>
        </w:rPr>
        <w:t xml:space="preserve">and extremism </w:t>
      </w:r>
      <w:r w:rsidR="003639B8">
        <w:rPr>
          <w:rFonts w:ascii="Times New Roman" w:hAnsi="Times New Roman" w:cs="Times New Roman"/>
          <w:sz w:val="24"/>
          <w:szCs w:val="24"/>
        </w:rPr>
        <w:t>elsewhere</w:t>
      </w:r>
      <w:r w:rsidR="00176B69">
        <w:rPr>
          <w:rFonts w:ascii="Times New Roman" w:hAnsi="Times New Roman" w:cs="Times New Roman"/>
          <w:sz w:val="24"/>
          <w:szCs w:val="24"/>
        </w:rPr>
        <w:t xml:space="preserve"> (Iraq, Sharia</w:t>
      </w:r>
      <w:r w:rsidR="00E2700C">
        <w:rPr>
          <w:rFonts w:ascii="Times New Roman" w:hAnsi="Times New Roman" w:cs="Times New Roman"/>
          <w:sz w:val="24"/>
          <w:szCs w:val="24"/>
        </w:rPr>
        <w:t xml:space="preserve"> law)</w:t>
      </w:r>
      <w:r w:rsidR="003639B8">
        <w:rPr>
          <w:rFonts w:ascii="Times New Roman" w:hAnsi="Times New Roman" w:cs="Times New Roman"/>
          <w:sz w:val="24"/>
          <w:szCs w:val="24"/>
        </w:rPr>
        <w:t>.</w:t>
      </w:r>
      <w:r w:rsidR="007817B5">
        <w:rPr>
          <w:rStyle w:val="EndnoteReference"/>
          <w:rFonts w:ascii="Times New Roman" w:hAnsi="Times New Roman" w:cs="Times New Roman"/>
          <w:sz w:val="24"/>
          <w:szCs w:val="24"/>
        </w:rPr>
        <w:endnoteReference w:id="13"/>
      </w:r>
      <w:r w:rsidR="003639B8">
        <w:rPr>
          <w:rFonts w:ascii="Times New Roman" w:hAnsi="Times New Roman" w:cs="Times New Roman"/>
          <w:sz w:val="24"/>
          <w:szCs w:val="24"/>
        </w:rPr>
        <w:t xml:space="preserve"> That this is part of a broader patter</w:t>
      </w:r>
      <w:r w:rsidR="00E2700C">
        <w:rPr>
          <w:rFonts w:ascii="Times New Roman" w:hAnsi="Times New Roman" w:cs="Times New Roman"/>
          <w:sz w:val="24"/>
          <w:szCs w:val="24"/>
        </w:rPr>
        <w:t>n</w:t>
      </w:r>
      <w:r w:rsidR="003639B8">
        <w:rPr>
          <w:rFonts w:ascii="Times New Roman" w:hAnsi="Times New Roman" w:cs="Times New Roman"/>
          <w:sz w:val="24"/>
          <w:szCs w:val="24"/>
        </w:rPr>
        <w:t xml:space="preserve"> of thinking is ref</w:t>
      </w:r>
      <w:r w:rsidR="00E2700C">
        <w:rPr>
          <w:rFonts w:ascii="Times New Roman" w:hAnsi="Times New Roman" w:cs="Times New Roman"/>
          <w:sz w:val="24"/>
          <w:szCs w:val="24"/>
        </w:rPr>
        <w:t>lect</w:t>
      </w:r>
      <w:r w:rsidR="003639B8">
        <w:rPr>
          <w:rFonts w:ascii="Times New Roman" w:hAnsi="Times New Roman" w:cs="Times New Roman"/>
          <w:sz w:val="24"/>
          <w:szCs w:val="24"/>
        </w:rPr>
        <w:t xml:space="preserve">ed in the reporting of Tony Blair’s comments linking </w:t>
      </w:r>
      <w:r w:rsidR="003639B8">
        <w:rPr>
          <w:rFonts w:ascii="Times New Roman" w:hAnsi="Times New Roman" w:cs="Times New Roman"/>
          <w:sz w:val="24"/>
          <w:szCs w:val="24"/>
        </w:rPr>
        <w:lastRenderedPageBreak/>
        <w:t xml:space="preserve">Operation Trojan Horse to Boko Haram as </w:t>
      </w:r>
      <w:r w:rsidR="003639B8" w:rsidRPr="003639B8">
        <w:rPr>
          <w:rFonts w:ascii="Times New Roman" w:hAnsi="Times New Roman" w:cs="Times New Roman"/>
          <w:sz w:val="24"/>
          <w:szCs w:val="24"/>
        </w:rPr>
        <w:t>pa</w:t>
      </w:r>
      <w:r w:rsidR="00B268F9">
        <w:rPr>
          <w:rFonts w:ascii="Times New Roman" w:hAnsi="Times New Roman" w:cs="Times New Roman"/>
          <w:sz w:val="24"/>
          <w:szCs w:val="24"/>
        </w:rPr>
        <w:t>rt of a “</w:t>
      </w:r>
      <w:r w:rsidR="00E2700C">
        <w:rPr>
          <w:rFonts w:ascii="Times New Roman" w:hAnsi="Times New Roman" w:cs="Times New Roman"/>
          <w:sz w:val="24"/>
          <w:szCs w:val="24"/>
        </w:rPr>
        <w:t>movement that has sprea</w:t>
      </w:r>
      <w:r w:rsidR="00B268F9">
        <w:rPr>
          <w:rFonts w:ascii="Times New Roman" w:hAnsi="Times New Roman" w:cs="Times New Roman"/>
          <w:sz w:val="24"/>
          <w:szCs w:val="24"/>
        </w:rPr>
        <w:t>d across the world”</w:t>
      </w:r>
      <w:r w:rsidR="001207E4">
        <w:rPr>
          <w:rFonts w:ascii="Times New Roman" w:hAnsi="Times New Roman" w:cs="Times New Roman"/>
          <w:sz w:val="24"/>
          <w:szCs w:val="24"/>
        </w:rPr>
        <w:t xml:space="preserve"> </w:t>
      </w:r>
      <w:r w:rsidR="00B268F9">
        <w:rPr>
          <w:rFonts w:ascii="Times New Roman" w:hAnsi="Times New Roman" w:cs="Times New Roman"/>
          <w:sz w:val="24"/>
          <w:szCs w:val="24"/>
        </w:rPr>
        <w:t>in “</w:t>
      </w:r>
      <w:r w:rsidR="003639B8">
        <w:rPr>
          <w:rFonts w:ascii="Times New Roman" w:hAnsi="Times New Roman" w:cs="Times New Roman"/>
          <w:sz w:val="24"/>
          <w:szCs w:val="24"/>
        </w:rPr>
        <w:t>Trojan school plotters share the warped view o</w:t>
      </w:r>
      <w:r w:rsidR="00B268F9">
        <w:rPr>
          <w:rFonts w:ascii="Times New Roman" w:hAnsi="Times New Roman" w:cs="Times New Roman"/>
          <w:sz w:val="24"/>
          <w:szCs w:val="24"/>
        </w:rPr>
        <w:t xml:space="preserve">f terrorists”, (Jason Groves, </w:t>
      </w:r>
      <w:r w:rsidR="003639B8">
        <w:rPr>
          <w:rFonts w:ascii="Times New Roman" w:hAnsi="Times New Roman" w:cs="Times New Roman"/>
          <w:sz w:val="24"/>
          <w:szCs w:val="24"/>
        </w:rPr>
        <w:t>June</w:t>
      </w:r>
      <w:r w:rsidR="00B268F9">
        <w:rPr>
          <w:rFonts w:ascii="Times New Roman" w:hAnsi="Times New Roman" w:cs="Times New Roman"/>
          <w:sz w:val="24"/>
          <w:szCs w:val="24"/>
        </w:rPr>
        <w:t xml:space="preserve"> 16</w:t>
      </w:r>
      <w:r w:rsidR="003639B8">
        <w:rPr>
          <w:rFonts w:ascii="Times New Roman" w:hAnsi="Times New Roman" w:cs="Times New Roman"/>
          <w:sz w:val="24"/>
          <w:szCs w:val="24"/>
        </w:rPr>
        <w:t>)</w:t>
      </w:r>
      <w:r w:rsidR="001207E4">
        <w:rPr>
          <w:rFonts w:ascii="Times New Roman" w:hAnsi="Times New Roman" w:cs="Times New Roman"/>
          <w:sz w:val="24"/>
          <w:szCs w:val="24"/>
        </w:rPr>
        <w:t xml:space="preserve">. </w:t>
      </w:r>
    </w:p>
    <w:p w:rsidR="00782546" w:rsidRDefault="00CB2BFB" w:rsidP="00FE2853">
      <w:pPr>
        <w:spacing w:after="0" w:line="240" w:lineRule="auto"/>
        <w:ind w:firstLine="288"/>
        <w:rPr>
          <w:rFonts w:ascii="Times New Roman" w:hAnsi="Times New Roman" w:cs="Times New Roman"/>
          <w:sz w:val="24"/>
          <w:szCs w:val="24"/>
        </w:rPr>
      </w:pPr>
      <w:r>
        <w:rPr>
          <w:rFonts w:ascii="Times New Roman" w:hAnsi="Times New Roman" w:cs="Times New Roman"/>
          <w:sz w:val="24"/>
          <w:szCs w:val="24"/>
        </w:rPr>
        <w:t xml:space="preserve">In these articles the allegations go unquestioned and are reported as fact. </w:t>
      </w:r>
      <w:r w:rsidR="00326679">
        <w:rPr>
          <w:rFonts w:ascii="Times New Roman" w:hAnsi="Times New Roman" w:cs="Times New Roman"/>
          <w:sz w:val="24"/>
          <w:szCs w:val="24"/>
        </w:rPr>
        <w:t>‘Evidence’, such as separate PE lessons for boys and girls</w:t>
      </w:r>
      <w:r w:rsidR="00DF38F8">
        <w:rPr>
          <w:rFonts w:ascii="Times New Roman" w:hAnsi="Times New Roman" w:cs="Times New Roman"/>
          <w:sz w:val="24"/>
          <w:szCs w:val="24"/>
        </w:rPr>
        <w:t>,</w:t>
      </w:r>
      <w:r w:rsidR="00326679">
        <w:rPr>
          <w:rFonts w:ascii="Times New Roman" w:hAnsi="Times New Roman" w:cs="Times New Roman"/>
          <w:sz w:val="24"/>
          <w:szCs w:val="24"/>
        </w:rPr>
        <w:t xml:space="preserve"> is reformulated as sex segregation and combined with other claims as proof of an Islamist plot. </w:t>
      </w:r>
      <w:r w:rsidR="00782546">
        <w:rPr>
          <w:rFonts w:ascii="Times New Roman" w:hAnsi="Times New Roman" w:cs="Times New Roman"/>
          <w:sz w:val="24"/>
          <w:szCs w:val="24"/>
        </w:rPr>
        <w:t xml:space="preserve">Muslims are categorised as </w:t>
      </w:r>
      <w:r w:rsidR="00782546" w:rsidRPr="00782546">
        <w:rPr>
          <w:rFonts w:ascii="Times New Roman" w:hAnsi="Times New Roman" w:cs="Times New Roman"/>
          <w:sz w:val="24"/>
          <w:szCs w:val="24"/>
        </w:rPr>
        <w:t>‘radical’</w:t>
      </w:r>
      <w:r w:rsidR="00782546">
        <w:rPr>
          <w:rFonts w:ascii="Times New Roman" w:hAnsi="Times New Roman" w:cs="Times New Roman"/>
          <w:sz w:val="24"/>
          <w:szCs w:val="24"/>
        </w:rPr>
        <w:t>,</w:t>
      </w:r>
      <w:r w:rsidR="00782546" w:rsidRPr="00782546">
        <w:rPr>
          <w:rFonts w:ascii="Times New Roman" w:hAnsi="Times New Roman" w:cs="Times New Roman"/>
          <w:sz w:val="24"/>
          <w:szCs w:val="24"/>
        </w:rPr>
        <w:t xml:space="preserve"> ‘militant’</w:t>
      </w:r>
      <w:r w:rsidR="00782546">
        <w:rPr>
          <w:rFonts w:ascii="Times New Roman" w:hAnsi="Times New Roman" w:cs="Times New Roman"/>
          <w:sz w:val="24"/>
          <w:szCs w:val="24"/>
        </w:rPr>
        <w:t>,</w:t>
      </w:r>
      <w:r w:rsidR="00E2700C">
        <w:rPr>
          <w:rFonts w:ascii="Times New Roman" w:hAnsi="Times New Roman" w:cs="Times New Roman"/>
          <w:sz w:val="24"/>
          <w:szCs w:val="24"/>
        </w:rPr>
        <w:t xml:space="preserve"> ‘extremist</w:t>
      </w:r>
      <w:r w:rsidR="00782546" w:rsidRPr="00782546">
        <w:rPr>
          <w:rFonts w:ascii="Times New Roman" w:hAnsi="Times New Roman" w:cs="Times New Roman"/>
          <w:sz w:val="24"/>
          <w:szCs w:val="24"/>
        </w:rPr>
        <w:t>’</w:t>
      </w:r>
      <w:r w:rsidR="00782546">
        <w:rPr>
          <w:rFonts w:ascii="Times New Roman" w:hAnsi="Times New Roman" w:cs="Times New Roman"/>
          <w:sz w:val="24"/>
          <w:szCs w:val="24"/>
        </w:rPr>
        <w:t>,</w:t>
      </w:r>
      <w:r w:rsidR="00782546" w:rsidRPr="00782546">
        <w:rPr>
          <w:rFonts w:ascii="Times New Roman" w:hAnsi="Times New Roman" w:cs="Times New Roman"/>
          <w:sz w:val="24"/>
          <w:szCs w:val="24"/>
        </w:rPr>
        <w:t xml:space="preserve"> ‘fanatics’</w:t>
      </w:r>
      <w:r w:rsidR="00782546">
        <w:rPr>
          <w:rFonts w:ascii="Times New Roman" w:hAnsi="Times New Roman" w:cs="Times New Roman"/>
          <w:sz w:val="24"/>
          <w:szCs w:val="24"/>
        </w:rPr>
        <w:t>,</w:t>
      </w:r>
      <w:r w:rsidR="00782546" w:rsidRPr="00782546">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8C46A5">
        <w:rPr>
          <w:rFonts w:ascii="Times New Roman" w:hAnsi="Times New Roman" w:cs="Times New Roman"/>
          <w:sz w:val="24"/>
          <w:szCs w:val="24"/>
        </w:rPr>
        <w:t>‘hardline</w:t>
      </w:r>
      <w:r w:rsidR="00DF38F8">
        <w:rPr>
          <w:rFonts w:ascii="Times New Roman" w:hAnsi="Times New Roman" w:cs="Times New Roman"/>
          <w:sz w:val="24"/>
          <w:szCs w:val="24"/>
        </w:rPr>
        <w:t>’</w:t>
      </w:r>
      <w:r>
        <w:rPr>
          <w:rFonts w:ascii="Times New Roman" w:hAnsi="Times New Roman" w:cs="Times New Roman"/>
          <w:sz w:val="24"/>
          <w:szCs w:val="24"/>
        </w:rPr>
        <w:t xml:space="preserve">. </w:t>
      </w:r>
      <w:r w:rsidR="008C46A5">
        <w:rPr>
          <w:rFonts w:ascii="Times New Roman" w:hAnsi="Times New Roman" w:cs="Times New Roman"/>
          <w:sz w:val="24"/>
          <w:szCs w:val="24"/>
        </w:rPr>
        <w:t xml:space="preserve">Images show </w:t>
      </w:r>
      <w:r w:rsidR="003254FD">
        <w:rPr>
          <w:rFonts w:ascii="Times New Roman" w:hAnsi="Times New Roman" w:cs="Times New Roman"/>
          <w:sz w:val="24"/>
          <w:szCs w:val="24"/>
        </w:rPr>
        <w:t>Muslim wo</w:t>
      </w:r>
      <w:r w:rsidR="008C46A5">
        <w:rPr>
          <w:rFonts w:ascii="Times New Roman" w:hAnsi="Times New Roman" w:cs="Times New Roman"/>
          <w:sz w:val="24"/>
          <w:szCs w:val="24"/>
        </w:rPr>
        <w:t xml:space="preserve">men dressed in full burka in </w:t>
      </w:r>
      <w:r w:rsidR="003254FD">
        <w:rPr>
          <w:rFonts w:ascii="Times New Roman" w:hAnsi="Times New Roman" w:cs="Times New Roman"/>
          <w:sz w:val="24"/>
          <w:szCs w:val="24"/>
        </w:rPr>
        <w:t>Birmingham’s public spaces</w:t>
      </w:r>
      <w:r w:rsidR="008C46A5">
        <w:rPr>
          <w:rFonts w:ascii="Times New Roman" w:hAnsi="Times New Roman" w:cs="Times New Roman"/>
          <w:sz w:val="24"/>
          <w:szCs w:val="24"/>
        </w:rPr>
        <w:t xml:space="preserve"> (Peter Hitchens, June 15)</w:t>
      </w:r>
      <w:r w:rsidR="003254FD">
        <w:rPr>
          <w:rFonts w:ascii="Times New Roman" w:hAnsi="Times New Roman" w:cs="Times New Roman"/>
          <w:sz w:val="24"/>
          <w:szCs w:val="24"/>
        </w:rPr>
        <w:t>.</w:t>
      </w:r>
      <w:r w:rsidR="00E2700C">
        <w:rPr>
          <w:rFonts w:ascii="Times New Roman" w:hAnsi="Times New Roman" w:cs="Times New Roman"/>
          <w:sz w:val="24"/>
          <w:szCs w:val="24"/>
        </w:rPr>
        <w:t xml:space="preserve"> </w:t>
      </w:r>
      <w:r w:rsidR="00E2700C" w:rsidRPr="00E2700C">
        <w:rPr>
          <w:rFonts w:ascii="Times New Roman" w:hAnsi="Times New Roman" w:cs="Times New Roman"/>
          <w:sz w:val="24"/>
          <w:szCs w:val="24"/>
        </w:rPr>
        <w:t>Muslim sources</w:t>
      </w:r>
      <w:r w:rsidR="00E2700C">
        <w:rPr>
          <w:rFonts w:ascii="Times New Roman" w:hAnsi="Times New Roman" w:cs="Times New Roman"/>
          <w:sz w:val="24"/>
          <w:szCs w:val="24"/>
        </w:rPr>
        <w:t xml:space="preserve"> are used to support the argument </w:t>
      </w:r>
      <w:r w:rsidR="00B268F9">
        <w:rPr>
          <w:rFonts w:ascii="Times New Roman" w:hAnsi="Times New Roman" w:cs="Times New Roman"/>
          <w:sz w:val="24"/>
          <w:szCs w:val="24"/>
        </w:rPr>
        <w:t>“</w:t>
      </w:r>
      <w:r w:rsidR="00E2700C" w:rsidRPr="00E2700C">
        <w:rPr>
          <w:rFonts w:ascii="Times New Roman" w:hAnsi="Times New Roman" w:cs="Times New Roman"/>
          <w:sz w:val="24"/>
          <w:szCs w:val="24"/>
        </w:rPr>
        <w:t>local MP Mr Mahmood said he believed members of a Wahabit Salafist group were trying to impose their views on the maj</w:t>
      </w:r>
      <w:r w:rsidR="00E2700C">
        <w:rPr>
          <w:rFonts w:ascii="Times New Roman" w:hAnsi="Times New Roman" w:cs="Times New Roman"/>
          <w:sz w:val="24"/>
          <w:szCs w:val="24"/>
        </w:rPr>
        <w:t>ority of Muslims in Birmingham…</w:t>
      </w:r>
      <w:r w:rsidR="00E2700C" w:rsidRPr="00E2700C">
        <w:rPr>
          <w:rFonts w:ascii="Times New Roman" w:hAnsi="Times New Roman" w:cs="Times New Roman"/>
          <w:sz w:val="24"/>
          <w:szCs w:val="24"/>
        </w:rPr>
        <w:t xml:space="preserve"> He warned that pupils could be radicalised</w:t>
      </w:r>
      <w:r w:rsidR="00B268F9">
        <w:rPr>
          <w:rFonts w:ascii="Times New Roman" w:hAnsi="Times New Roman" w:cs="Times New Roman"/>
          <w:sz w:val="24"/>
          <w:szCs w:val="24"/>
        </w:rPr>
        <w:t>” (</w:t>
      </w:r>
      <w:r w:rsidR="009206CC">
        <w:rPr>
          <w:rFonts w:ascii="Times New Roman" w:hAnsi="Times New Roman" w:cs="Times New Roman"/>
          <w:sz w:val="24"/>
          <w:szCs w:val="24"/>
        </w:rPr>
        <w:t xml:space="preserve">Laura </w:t>
      </w:r>
      <w:r w:rsidR="00B268F9">
        <w:rPr>
          <w:rFonts w:ascii="Times New Roman" w:hAnsi="Times New Roman" w:cs="Times New Roman"/>
          <w:sz w:val="24"/>
          <w:szCs w:val="24"/>
        </w:rPr>
        <w:t xml:space="preserve">Clark and Chris Pleasance, </w:t>
      </w:r>
      <w:r w:rsidR="00E2700C">
        <w:rPr>
          <w:rFonts w:ascii="Times New Roman" w:hAnsi="Times New Roman" w:cs="Times New Roman"/>
          <w:sz w:val="24"/>
          <w:szCs w:val="24"/>
        </w:rPr>
        <w:t>April</w:t>
      </w:r>
      <w:r w:rsidR="00B268F9">
        <w:rPr>
          <w:rFonts w:ascii="Times New Roman" w:hAnsi="Times New Roman" w:cs="Times New Roman"/>
          <w:sz w:val="24"/>
          <w:szCs w:val="24"/>
        </w:rPr>
        <w:t xml:space="preserve"> 21</w:t>
      </w:r>
      <w:r w:rsidR="00E2700C">
        <w:rPr>
          <w:rFonts w:ascii="Times New Roman" w:hAnsi="Times New Roman" w:cs="Times New Roman"/>
          <w:sz w:val="24"/>
          <w:szCs w:val="24"/>
        </w:rPr>
        <w:t>).</w:t>
      </w:r>
    </w:p>
    <w:p w:rsidR="00505736" w:rsidRDefault="00505736" w:rsidP="00B268F9">
      <w:pPr>
        <w:spacing w:line="240" w:lineRule="auto"/>
        <w:ind w:firstLine="288"/>
        <w:rPr>
          <w:rFonts w:ascii="Times New Roman" w:hAnsi="Times New Roman" w:cs="Times New Roman"/>
          <w:sz w:val="24"/>
          <w:szCs w:val="24"/>
        </w:rPr>
      </w:pPr>
      <w:r>
        <w:rPr>
          <w:rFonts w:ascii="Times New Roman" w:hAnsi="Times New Roman" w:cs="Times New Roman"/>
          <w:sz w:val="24"/>
          <w:szCs w:val="24"/>
        </w:rPr>
        <w:t>R</w:t>
      </w:r>
      <w:r w:rsidRPr="00505736">
        <w:rPr>
          <w:rFonts w:ascii="Times New Roman" w:hAnsi="Times New Roman" w:cs="Times New Roman"/>
          <w:sz w:val="24"/>
          <w:szCs w:val="24"/>
        </w:rPr>
        <w:t>adicalisation</w:t>
      </w:r>
      <w:r>
        <w:rPr>
          <w:rFonts w:ascii="Times New Roman" w:hAnsi="Times New Roman" w:cs="Times New Roman"/>
          <w:sz w:val="24"/>
          <w:szCs w:val="24"/>
        </w:rPr>
        <w:t xml:space="preserve"> is</w:t>
      </w:r>
      <w:r w:rsidRPr="00505736">
        <w:rPr>
          <w:rFonts w:ascii="Times New Roman" w:hAnsi="Times New Roman" w:cs="Times New Roman"/>
          <w:sz w:val="24"/>
          <w:szCs w:val="24"/>
        </w:rPr>
        <w:t xml:space="preserve"> </w:t>
      </w:r>
      <w:r w:rsidR="00176B69">
        <w:rPr>
          <w:rFonts w:ascii="Times New Roman" w:hAnsi="Times New Roman" w:cs="Times New Roman"/>
          <w:sz w:val="24"/>
          <w:szCs w:val="24"/>
        </w:rPr>
        <w:t xml:space="preserve">also </w:t>
      </w:r>
      <w:r w:rsidRPr="00505736">
        <w:rPr>
          <w:rFonts w:ascii="Times New Roman" w:hAnsi="Times New Roman" w:cs="Times New Roman"/>
          <w:sz w:val="24"/>
          <w:szCs w:val="24"/>
        </w:rPr>
        <w:t xml:space="preserve">linked to </w:t>
      </w:r>
      <w:r>
        <w:rPr>
          <w:rFonts w:ascii="Times New Roman" w:hAnsi="Times New Roman" w:cs="Times New Roman"/>
          <w:sz w:val="24"/>
          <w:szCs w:val="24"/>
        </w:rPr>
        <w:t xml:space="preserve">the </w:t>
      </w:r>
      <w:r w:rsidRPr="00505736">
        <w:rPr>
          <w:rFonts w:ascii="Times New Roman" w:hAnsi="Times New Roman" w:cs="Times New Roman"/>
          <w:sz w:val="24"/>
          <w:szCs w:val="24"/>
        </w:rPr>
        <w:t>UK</w:t>
      </w:r>
      <w:r>
        <w:rPr>
          <w:rFonts w:ascii="Times New Roman" w:hAnsi="Times New Roman" w:cs="Times New Roman"/>
          <w:sz w:val="24"/>
          <w:szCs w:val="24"/>
        </w:rPr>
        <w:t>’s</w:t>
      </w:r>
      <w:r w:rsidRPr="00505736">
        <w:rPr>
          <w:rFonts w:ascii="Times New Roman" w:hAnsi="Times New Roman" w:cs="Times New Roman"/>
          <w:sz w:val="24"/>
          <w:szCs w:val="24"/>
        </w:rPr>
        <w:t xml:space="preserve"> policy</w:t>
      </w:r>
      <w:r>
        <w:rPr>
          <w:rFonts w:ascii="Times New Roman" w:hAnsi="Times New Roman" w:cs="Times New Roman"/>
          <w:sz w:val="24"/>
          <w:szCs w:val="24"/>
        </w:rPr>
        <w:t xml:space="preserve"> of multiculturalism, </w:t>
      </w:r>
    </w:p>
    <w:p w:rsidR="00DA7CCB" w:rsidRDefault="00505736" w:rsidP="00B268F9">
      <w:pPr>
        <w:spacing w:line="240" w:lineRule="auto"/>
        <w:ind w:left="288"/>
        <w:rPr>
          <w:rFonts w:ascii="Times New Roman" w:hAnsi="Times New Roman" w:cs="Times New Roman"/>
          <w:sz w:val="24"/>
          <w:szCs w:val="24"/>
        </w:rPr>
      </w:pPr>
      <w:r w:rsidRPr="00505736">
        <w:rPr>
          <w:rFonts w:ascii="Times New Roman" w:hAnsi="Times New Roman" w:cs="Times New Roman"/>
          <w:sz w:val="24"/>
          <w:szCs w:val="24"/>
        </w:rPr>
        <w:t>‘Both Mr Gove and the Home Secretary, Theresa May, have in practice supported the transformation of this country into a borderless, multicultural, multi-faith zone. Much of what was left of Christian teaching in state schools was stripped out of them years ago by secular radicals</w:t>
      </w:r>
      <w:r w:rsidR="009206CC">
        <w:rPr>
          <w:rFonts w:ascii="Times New Roman" w:hAnsi="Times New Roman" w:cs="Times New Roman"/>
          <w:sz w:val="24"/>
          <w:szCs w:val="24"/>
        </w:rPr>
        <w:t>’ (</w:t>
      </w:r>
      <w:r w:rsidR="00B268F9">
        <w:rPr>
          <w:rFonts w:ascii="Times New Roman" w:hAnsi="Times New Roman" w:cs="Times New Roman"/>
          <w:sz w:val="24"/>
          <w:szCs w:val="24"/>
        </w:rPr>
        <w:t>Hitchens,</w:t>
      </w:r>
      <w:r>
        <w:rPr>
          <w:rFonts w:ascii="Times New Roman" w:hAnsi="Times New Roman" w:cs="Times New Roman"/>
          <w:sz w:val="24"/>
          <w:szCs w:val="24"/>
        </w:rPr>
        <w:t xml:space="preserve"> June</w:t>
      </w:r>
      <w:r w:rsidR="00B268F9">
        <w:rPr>
          <w:rFonts w:ascii="Times New Roman" w:hAnsi="Times New Roman" w:cs="Times New Roman"/>
          <w:sz w:val="24"/>
          <w:szCs w:val="24"/>
        </w:rPr>
        <w:t xml:space="preserve"> 15</w:t>
      </w:r>
      <w:r>
        <w:rPr>
          <w:rFonts w:ascii="Times New Roman" w:hAnsi="Times New Roman" w:cs="Times New Roman"/>
          <w:sz w:val="24"/>
          <w:szCs w:val="24"/>
        </w:rPr>
        <w:t>)</w:t>
      </w:r>
      <w:r w:rsidR="00DA7CCB">
        <w:rPr>
          <w:rFonts w:ascii="Times New Roman" w:hAnsi="Times New Roman" w:cs="Times New Roman"/>
          <w:sz w:val="24"/>
          <w:szCs w:val="24"/>
        </w:rPr>
        <w:t>.</w:t>
      </w:r>
    </w:p>
    <w:p w:rsidR="000554F3" w:rsidRDefault="00AD1778" w:rsidP="00FE2853">
      <w:pPr>
        <w:spacing w:after="0" w:line="240" w:lineRule="auto"/>
        <w:ind w:firstLine="288"/>
        <w:rPr>
          <w:rFonts w:ascii="Times New Roman" w:hAnsi="Times New Roman" w:cs="Times New Roman"/>
          <w:sz w:val="24"/>
          <w:szCs w:val="24"/>
        </w:rPr>
      </w:pPr>
      <w:r>
        <w:rPr>
          <w:rFonts w:ascii="Times New Roman" w:hAnsi="Times New Roman" w:cs="Times New Roman"/>
          <w:sz w:val="24"/>
          <w:szCs w:val="24"/>
        </w:rPr>
        <w:t xml:space="preserve">In the above quote, wider fears, about immigration, are provoked, and </w:t>
      </w:r>
      <w:r w:rsidR="00DF38F8">
        <w:rPr>
          <w:rFonts w:ascii="Times New Roman" w:hAnsi="Times New Roman" w:cs="Times New Roman"/>
          <w:sz w:val="24"/>
          <w:szCs w:val="24"/>
        </w:rPr>
        <w:t xml:space="preserve">as </w:t>
      </w:r>
      <w:r>
        <w:rPr>
          <w:rFonts w:ascii="Times New Roman" w:hAnsi="Times New Roman" w:cs="Times New Roman"/>
          <w:sz w:val="24"/>
          <w:szCs w:val="24"/>
        </w:rPr>
        <w:t>elsewhere in the paper, fears of political contagion</w:t>
      </w:r>
      <w:r w:rsidR="00B268F9">
        <w:rPr>
          <w:rFonts w:ascii="Times New Roman" w:hAnsi="Times New Roman" w:cs="Times New Roman"/>
          <w:sz w:val="24"/>
          <w:szCs w:val="24"/>
        </w:rPr>
        <w:t xml:space="preserve"> “</w:t>
      </w:r>
      <w:r w:rsidR="000554F3" w:rsidRPr="000554F3">
        <w:rPr>
          <w:rFonts w:ascii="Times New Roman" w:hAnsi="Times New Roman" w:cs="Times New Roman"/>
          <w:sz w:val="24"/>
          <w:szCs w:val="24"/>
        </w:rPr>
        <w:t>Park View school, pictured above, is being investigated over the plot - which headteachers fear could spread</w:t>
      </w:r>
      <w:r w:rsidR="00B268F9">
        <w:rPr>
          <w:rFonts w:ascii="Times New Roman" w:hAnsi="Times New Roman" w:cs="Times New Roman"/>
          <w:sz w:val="24"/>
          <w:szCs w:val="24"/>
        </w:rPr>
        <w:t xml:space="preserve">” (Clark and Pleasance, </w:t>
      </w:r>
      <w:r w:rsidR="000554F3">
        <w:rPr>
          <w:rFonts w:ascii="Times New Roman" w:hAnsi="Times New Roman" w:cs="Times New Roman"/>
          <w:sz w:val="24"/>
          <w:szCs w:val="24"/>
        </w:rPr>
        <w:t>April</w:t>
      </w:r>
      <w:r w:rsidR="00B268F9">
        <w:rPr>
          <w:rFonts w:ascii="Times New Roman" w:hAnsi="Times New Roman" w:cs="Times New Roman"/>
          <w:sz w:val="24"/>
          <w:szCs w:val="24"/>
        </w:rPr>
        <w:t xml:space="preserve"> 21</w:t>
      </w:r>
      <w:r w:rsidR="000554F3">
        <w:rPr>
          <w:rFonts w:ascii="Times New Roman" w:hAnsi="Times New Roman" w:cs="Times New Roman"/>
          <w:sz w:val="24"/>
          <w:szCs w:val="24"/>
        </w:rPr>
        <w:t>)</w:t>
      </w:r>
      <w:r w:rsidR="00B268F9">
        <w:rPr>
          <w:rFonts w:ascii="Times New Roman" w:hAnsi="Times New Roman" w:cs="Times New Roman"/>
          <w:sz w:val="24"/>
          <w:szCs w:val="24"/>
        </w:rPr>
        <w:t>.</w:t>
      </w:r>
    </w:p>
    <w:p w:rsidR="00DA7CCB" w:rsidRPr="00DA7CCB" w:rsidRDefault="00505736" w:rsidP="00612A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w:t>
      </w:r>
      <w:r w:rsidR="00B268F9">
        <w:rPr>
          <w:rFonts w:ascii="Times New Roman" w:hAnsi="Times New Roman" w:cs="Times New Roman"/>
          <w:sz w:val="24"/>
          <w:szCs w:val="24"/>
        </w:rPr>
        <w:t>“</w:t>
      </w:r>
      <w:r w:rsidRPr="00505736">
        <w:rPr>
          <w:rFonts w:ascii="Times New Roman" w:hAnsi="Times New Roman" w:cs="Times New Roman"/>
          <w:sz w:val="24"/>
          <w:szCs w:val="24"/>
        </w:rPr>
        <w:t>Now is the time to s</w:t>
      </w:r>
      <w:r w:rsidR="00B268F9">
        <w:rPr>
          <w:rFonts w:ascii="Times New Roman" w:hAnsi="Times New Roman" w:cs="Times New Roman"/>
          <w:sz w:val="24"/>
          <w:szCs w:val="24"/>
        </w:rPr>
        <w:t>tart such a campaign in earnest”</w:t>
      </w:r>
      <w:r w:rsidRPr="00505736">
        <w:rPr>
          <w:rFonts w:ascii="Times New Roman" w:hAnsi="Times New Roman" w:cs="Times New Roman"/>
          <w:sz w:val="24"/>
          <w:szCs w:val="24"/>
        </w:rPr>
        <w:t>,</w:t>
      </w:r>
      <w:r w:rsidR="00DA7CCB">
        <w:rPr>
          <w:rFonts w:ascii="Times New Roman" w:hAnsi="Times New Roman" w:cs="Times New Roman"/>
          <w:sz w:val="24"/>
          <w:szCs w:val="24"/>
        </w:rPr>
        <w:t xml:space="preserve"> (</w:t>
      </w:r>
      <w:r w:rsidR="00DA7CCB" w:rsidRPr="00B268F9">
        <w:rPr>
          <w:rFonts w:ascii="Times New Roman" w:hAnsi="Times New Roman" w:cs="Times New Roman"/>
          <w:i/>
          <w:sz w:val="24"/>
          <w:szCs w:val="24"/>
        </w:rPr>
        <w:t>Mail on Sunday</w:t>
      </w:r>
      <w:r w:rsidR="00DA7CCB">
        <w:rPr>
          <w:rFonts w:ascii="Times New Roman" w:hAnsi="Times New Roman" w:cs="Times New Roman"/>
          <w:sz w:val="24"/>
          <w:szCs w:val="24"/>
        </w:rPr>
        <w:t xml:space="preserve"> comment</w:t>
      </w:r>
      <w:r w:rsidR="00B268F9">
        <w:rPr>
          <w:rFonts w:ascii="Times New Roman" w:hAnsi="Times New Roman" w:cs="Times New Roman"/>
          <w:sz w:val="24"/>
          <w:szCs w:val="24"/>
        </w:rPr>
        <w:t>,</w:t>
      </w:r>
      <w:r w:rsidRPr="00505736">
        <w:rPr>
          <w:rFonts w:ascii="Times New Roman" w:hAnsi="Times New Roman" w:cs="Times New Roman"/>
          <w:sz w:val="24"/>
          <w:szCs w:val="24"/>
        </w:rPr>
        <w:t xml:space="preserve"> June</w:t>
      </w:r>
      <w:r w:rsidR="00B268F9">
        <w:rPr>
          <w:rFonts w:ascii="Times New Roman" w:hAnsi="Times New Roman" w:cs="Times New Roman"/>
          <w:sz w:val="24"/>
          <w:szCs w:val="24"/>
        </w:rPr>
        <w:t xml:space="preserve"> 15</w:t>
      </w:r>
      <w:r w:rsidR="00DA7CCB">
        <w:rPr>
          <w:rFonts w:ascii="Times New Roman" w:hAnsi="Times New Roman" w:cs="Times New Roman"/>
          <w:sz w:val="24"/>
          <w:szCs w:val="24"/>
        </w:rPr>
        <w:t>)</w:t>
      </w:r>
      <w:r w:rsidRPr="00505736">
        <w:rPr>
          <w:rFonts w:ascii="Times New Roman" w:hAnsi="Times New Roman" w:cs="Times New Roman"/>
          <w:sz w:val="24"/>
          <w:szCs w:val="24"/>
        </w:rPr>
        <w:t xml:space="preserve"> </w:t>
      </w:r>
      <w:r w:rsidR="00DA7CCB">
        <w:rPr>
          <w:rFonts w:ascii="Times New Roman" w:hAnsi="Times New Roman" w:cs="Times New Roman"/>
          <w:sz w:val="24"/>
          <w:szCs w:val="24"/>
        </w:rPr>
        <w:t xml:space="preserve">to </w:t>
      </w:r>
      <w:r w:rsidR="00B268F9">
        <w:rPr>
          <w:rFonts w:ascii="Times New Roman" w:hAnsi="Times New Roman" w:cs="Times New Roman"/>
          <w:sz w:val="24"/>
          <w:szCs w:val="24"/>
        </w:rPr>
        <w:t>“Be more British”</w:t>
      </w:r>
      <w:r w:rsidRPr="00505736">
        <w:rPr>
          <w:rFonts w:ascii="Times New Roman" w:hAnsi="Times New Roman" w:cs="Times New Roman"/>
          <w:sz w:val="24"/>
          <w:szCs w:val="24"/>
        </w:rPr>
        <w:t xml:space="preserve"> </w:t>
      </w:r>
      <w:r w:rsidR="00DA7CCB">
        <w:rPr>
          <w:rFonts w:ascii="Times New Roman" w:hAnsi="Times New Roman" w:cs="Times New Roman"/>
          <w:sz w:val="24"/>
          <w:szCs w:val="24"/>
        </w:rPr>
        <w:t>(</w:t>
      </w:r>
      <w:r w:rsidR="00DA7CCB" w:rsidRPr="00DA7CCB">
        <w:rPr>
          <w:rFonts w:ascii="Times New Roman" w:hAnsi="Times New Roman" w:cs="Times New Roman"/>
          <w:sz w:val="24"/>
          <w:szCs w:val="24"/>
        </w:rPr>
        <w:t>Walters</w:t>
      </w:r>
      <w:r w:rsidR="00176B69">
        <w:rPr>
          <w:rFonts w:ascii="Times New Roman" w:hAnsi="Times New Roman" w:cs="Times New Roman"/>
          <w:sz w:val="24"/>
          <w:szCs w:val="24"/>
        </w:rPr>
        <w:t>,</w:t>
      </w:r>
      <w:r w:rsidR="00F03BF8">
        <w:rPr>
          <w:rFonts w:ascii="Times New Roman" w:hAnsi="Times New Roman" w:cs="Times New Roman"/>
          <w:sz w:val="24"/>
          <w:szCs w:val="24"/>
        </w:rPr>
        <w:t xml:space="preserve"> </w:t>
      </w:r>
      <w:r w:rsidR="00DA7CCB" w:rsidRPr="00DA7CCB">
        <w:rPr>
          <w:rFonts w:ascii="Times New Roman" w:hAnsi="Times New Roman" w:cs="Times New Roman"/>
          <w:sz w:val="24"/>
          <w:szCs w:val="24"/>
        </w:rPr>
        <w:t>June</w:t>
      </w:r>
      <w:r w:rsidR="00F03BF8">
        <w:rPr>
          <w:rFonts w:ascii="Times New Roman" w:hAnsi="Times New Roman" w:cs="Times New Roman"/>
          <w:sz w:val="24"/>
          <w:szCs w:val="24"/>
        </w:rPr>
        <w:t xml:space="preserve"> 14</w:t>
      </w:r>
      <w:r w:rsidR="00DA7CCB">
        <w:rPr>
          <w:rFonts w:ascii="Times New Roman" w:hAnsi="Times New Roman" w:cs="Times New Roman"/>
          <w:sz w:val="24"/>
          <w:szCs w:val="24"/>
        </w:rPr>
        <w:t xml:space="preserve">). And so </w:t>
      </w:r>
      <w:r w:rsidR="00DA7CCB" w:rsidRPr="00DA7CCB">
        <w:rPr>
          <w:rFonts w:ascii="Times New Roman" w:hAnsi="Times New Roman" w:cs="Times New Roman"/>
          <w:i/>
          <w:sz w:val="24"/>
          <w:szCs w:val="24"/>
        </w:rPr>
        <w:t>The Mail</w:t>
      </w:r>
      <w:r w:rsidR="00DA7CCB">
        <w:rPr>
          <w:rFonts w:ascii="Times New Roman" w:hAnsi="Times New Roman" w:cs="Times New Roman"/>
          <w:sz w:val="24"/>
          <w:szCs w:val="24"/>
        </w:rPr>
        <w:t xml:space="preserve"> </w:t>
      </w:r>
      <w:r w:rsidR="001F2A58">
        <w:rPr>
          <w:rFonts w:ascii="Times New Roman" w:hAnsi="Times New Roman" w:cs="Times New Roman"/>
          <w:sz w:val="24"/>
          <w:szCs w:val="24"/>
        </w:rPr>
        <w:t xml:space="preserve">repeatedly asserts </w:t>
      </w:r>
      <w:r w:rsidR="00F03BF8">
        <w:rPr>
          <w:rFonts w:ascii="Times New Roman" w:hAnsi="Times New Roman" w:cs="Times New Roman"/>
          <w:sz w:val="24"/>
          <w:szCs w:val="24"/>
        </w:rPr>
        <w:t>the need to “ensure” and “promote”</w:t>
      </w:r>
      <w:r w:rsidR="001F2A58">
        <w:rPr>
          <w:rFonts w:ascii="Times New Roman" w:hAnsi="Times New Roman" w:cs="Times New Roman"/>
          <w:sz w:val="24"/>
          <w:szCs w:val="24"/>
        </w:rPr>
        <w:t xml:space="preserve"> these </w:t>
      </w:r>
      <w:r w:rsidR="00F03BF8">
        <w:rPr>
          <w:rFonts w:ascii="Times New Roman" w:hAnsi="Times New Roman" w:cs="Times New Roman"/>
          <w:sz w:val="24"/>
          <w:szCs w:val="24"/>
        </w:rPr>
        <w:t>“British values” as others seek to “</w:t>
      </w:r>
      <w:r w:rsidR="00176B69">
        <w:rPr>
          <w:rFonts w:ascii="Times New Roman" w:hAnsi="Times New Roman" w:cs="Times New Roman"/>
          <w:sz w:val="24"/>
          <w:szCs w:val="24"/>
        </w:rPr>
        <w:t>u</w:t>
      </w:r>
      <w:r w:rsidR="00F03BF8">
        <w:rPr>
          <w:rFonts w:ascii="Times New Roman" w:hAnsi="Times New Roman" w:cs="Times New Roman"/>
          <w:sz w:val="24"/>
          <w:szCs w:val="24"/>
        </w:rPr>
        <w:t>ndermine”</w:t>
      </w:r>
      <w:r w:rsidR="006C3966">
        <w:rPr>
          <w:rFonts w:ascii="Times New Roman" w:hAnsi="Times New Roman" w:cs="Times New Roman"/>
          <w:sz w:val="24"/>
          <w:szCs w:val="24"/>
        </w:rPr>
        <w:t xml:space="preserve"> and </w:t>
      </w:r>
      <w:r w:rsidR="00F03BF8">
        <w:rPr>
          <w:rFonts w:ascii="Times New Roman" w:hAnsi="Times New Roman" w:cs="Times New Roman"/>
          <w:sz w:val="24"/>
          <w:szCs w:val="24"/>
        </w:rPr>
        <w:t>take “</w:t>
      </w:r>
      <w:r w:rsidR="00176B69">
        <w:rPr>
          <w:rFonts w:ascii="Times New Roman" w:hAnsi="Times New Roman" w:cs="Times New Roman"/>
          <w:sz w:val="24"/>
          <w:szCs w:val="24"/>
        </w:rPr>
        <w:t xml:space="preserve">a blow </w:t>
      </w:r>
      <w:r w:rsidR="00F03BF8">
        <w:rPr>
          <w:rFonts w:ascii="Times New Roman" w:hAnsi="Times New Roman" w:cs="Times New Roman"/>
          <w:sz w:val="24"/>
          <w:szCs w:val="24"/>
        </w:rPr>
        <w:t>to”</w:t>
      </w:r>
      <w:r w:rsidR="001F2A58">
        <w:rPr>
          <w:rFonts w:ascii="Times New Roman" w:hAnsi="Times New Roman" w:cs="Times New Roman"/>
          <w:sz w:val="24"/>
          <w:szCs w:val="24"/>
        </w:rPr>
        <w:t xml:space="preserve"> them</w:t>
      </w:r>
      <w:r w:rsidR="00176B69">
        <w:rPr>
          <w:rFonts w:ascii="Times New Roman" w:hAnsi="Times New Roman" w:cs="Times New Roman"/>
          <w:sz w:val="24"/>
          <w:szCs w:val="24"/>
        </w:rPr>
        <w:t>.</w:t>
      </w:r>
      <w:r w:rsidR="00DA7CCB" w:rsidRPr="00DA7CCB">
        <w:rPr>
          <w:rFonts w:ascii="Times New Roman" w:hAnsi="Times New Roman" w:cs="Times New Roman"/>
          <w:sz w:val="24"/>
          <w:szCs w:val="24"/>
        </w:rPr>
        <w:t xml:space="preserve"> </w:t>
      </w:r>
    </w:p>
    <w:p w:rsidR="005B3F76" w:rsidRDefault="0018146A" w:rsidP="00FE2853">
      <w:pPr>
        <w:spacing w:after="0" w:line="240" w:lineRule="auto"/>
        <w:ind w:firstLine="288"/>
        <w:rPr>
          <w:rFonts w:ascii="Times New Roman" w:hAnsi="Times New Roman" w:cs="Times New Roman"/>
          <w:sz w:val="24"/>
          <w:szCs w:val="24"/>
        </w:rPr>
      </w:pPr>
      <w:r>
        <w:rPr>
          <w:rFonts w:ascii="Times New Roman" w:hAnsi="Times New Roman" w:cs="Times New Roman"/>
          <w:sz w:val="24"/>
          <w:szCs w:val="24"/>
        </w:rPr>
        <w:t xml:space="preserve">Its support for this campaign is illustrated by the inclusion of an </w:t>
      </w:r>
      <w:r w:rsidR="00BA727E">
        <w:rPr>
          <w:rFonts w:ascii="Times New Roman" w:hAnsi="Times New Roman" w:cs="Times New Roman"/>
          <w:sz w:val="24"/>
          <w:szCs w:val="24"/>
        </w:rPr>
        <w:t>article penned by the Prime Min</w:t>
      </w:r>
      <w:r>
        <w:rPr>
          <w:rFonts w:ascii="Times New Roman" w:hAnsi="Times New Roman" w:cs="Times New Roman"/>
          <w:sz w:val="24"/>
          <w:szCs w:val="24"/>
        </w:rPr>
        <w:t>i</w:t>
      </w:r>
      <w:r w:rsidR="00BA727E">
        <w:rPr>
          <w:rFonts w:ascii="Times New Roman" w:hAnsi="Times New Roman" w:cs="Times New Roman"/>
          <w:sz w:val="24"/>
          <w:szCs w:val="24"/>
        </w:rPr>
        <w:t>s</w:t>
      </w:r>
      <w:r w:rsidR="0072275E">
        <w:rPr>
          <w:rFonts w:ascii="Times New Roman" w:hAnsi="Times New Roman" w:cs="Times New Roman"/>
          <w:sz w:val="24"/>
          <w:szCs w:val="24"/>
        </w:rPr>
        <w:t>ter:</w:t>
      </w:r>
      <w:r w:rsidR="00C87145">
        <w:rPr>
          <w:rFonts w:ascii="Times New Roman" w:hAnsi="Times New Roman" w:cs="Times New Roman"/>
          <w:sz w:val="24"/>
          <w:szCs w:val="24"/>
        </w:rPr>
        <w:t xml:space="preserve"> </w:t>
      </w:r>
      <w:r w:rsidR="00F03BF8" w:rsidRPr="00F03BF8">
        <w:rPr>
          <w:rFonts w:ascii="Times New Roman" w:hAnsi="Times New Roman" w:cs="Times New Roman"/>
          <w:bCs/>
          <w:sz w:val="24"/>
          <w:szCs w:val="24"/>
        </w:rPr>
        <w:t>“</w:t>
      </w:r>
      <w:r w:rsidR="00782546" w:rsidRPr="00F03BF8">
        <w:rPr>
          <w:rFonts w:ascii="Times New Roman" w:hAnsi="Times New Roman" w:cs="Times New Roman"/>
          <w:bCs/>
          <w:sz w:val="24"/>
          <w:szCs w:val="24"/>
        </w:rPr>
        <w:t>British values aren’t optional, they’re vital. That’s why I will promote them in EVERY school: As row rages over ‘Trojan Horse’ takeover of our classrooms, the Prime Minister delivers this uncompromising pledge...</w:t>
      </w:r>
      <w:r w:rsidR="00F03BF8" w:rsidRPr="00F03BF8">
        <w:rPr>
          <w:rFonts w:ascii="Times New Roman" w:hAnsi="Times New Roman" w:cs="Times New Roman"/>
          <w:bCs/>
          <w:sz w:val="24"/>
          <w:szCs w:val="24"/>
        </w:rPr>
        <w:t>”</w:t>
      </w:r>
      <w:r w:rsidR="00782546" w:rsidRPr="00782546">
        <w:rPr>
          <w:rFonts w:ascii="Times New Roman" w:hAnsi="Times New Roman" w:cs="Times New Roman"/>
          <w:sz w:val="24"/>
          <w:szCs w:val="24"/>
        </w:rPr>
        <w:t> </w:t>
      </w:r>
      <w:r w:rsidR="00F03BF8">
        <w:rPr>
          <w:rFonts w:ascii="Times New Roman" w:hAnsi="Times New Roman" w:cs="Times New Roman"/>
          <w:sz w:val="24"/>
          <w:szCs w:val="24"/>
        </w:rPr>
        <w:t>David Cameron (</w:t>
      </w:r>
      <w:r w:rsidR="00F03BF8" w:rsidRPr="00F03BF8">
        <w:rPr>
          <w:rFonts w:ascii="Times New Roman" w:hAnsi="Times New Roman" w:cs="Times New Roman"/>
          <w:i/>
          <w:sz w:val="24"/>
          <w:szCs w:val="24"/>
        </w:rPr>
        <w:t>The Mail on Sunday</w:t>
      </w:r>
      <w:r w:rsidR="00F03BF8">
        <w:rPr>
          <w:rFonts w:ascii="Times New Roman" w:hAnsi="Times New Roman" w:cs="Times New Roman"/>
          <w:sz w:val="24"/>
          <w:szCs w:val="24"/>
        </w:rPr>
        <w:t xml:space="preserve">, June 15). </w:t>
      </w:r>
      <w:r>
        <w:rPr>
          <w:rFonts w:ascii="Times New Roman" w:hAnsi="Times New Roman" w:cs="Times New Roman"/>
          <w:sz w:val="24"/>
          <w:szCs w:val="24"/>
        </w:rPr>
        <w:t>In this article Cameron defines British values</w:t>
      </w:r>
      <w:r w:rsidR="00BA727E">
        <w:rPr>
          <w:rFonts w:ascii="Times New Roman" w:hAnsi="Times New Roman" w:cs="Times New Roman"/>
          <w:sz w:val="24"/>
          <w:szCs w:val="24"/>
        </w:rPr>
        <w:t xml:space="preserve"> as</w:t>
      </w:r>
      <w:r w:rsidR="00E55011" w:rsidRPr="00782546">
        <w:rPr>
          <w:rFonts w:ascii="Times New Roman" w:hAnsi="Times New Roman" w:cs="Times New Roman"/>
          <w:sz w:val="24"/>
          <w:szCs w:val="24"/>
        </w:rPr>
        <w:t xml:space="preserve"> </w:t>
      </w:r>
      <w:r w:rsidR="00F03BF8">
        <w:rPr>
          <w:rFonts w:ascii="Times New Roman" w:hAnsi="Times New Roman" w:cs="Times New Roman"/>
          <w:sz w:val="24"/>
          <w:szCs w:val="24"/>
        </w:rPr>
        <w:t>“</w:t>
      </w:r>
      <w:r w:rsidR="00E55011" w:rsidRPr="00782546">
        <w:rPr>
          <w:rFonts w:ascii="Times New Roman" w:hAnsi="Times New Roman" w:cs="Times New Roman"/>
          <w:sz w:val="24"/>
          <w:szCs w:val="24"/>
        </w:rPr>
        <w:t>a belief in fre</w:t>
      </w:r>
      <w:r w:rsidR="00BA727E">
        <w:rPr>
          <w:rFonts w:ascii="Times New Roman" w:hAnsi="Times New Roman" w:cs="Times New Roman"/>
          <w:sz w:val="24"/>
          <w:szCs w:val="24"/>
        </w:rPr>
        <w:t>edom, tolerance </w:t>
      </w:r>
      <w:r w:rsidR="00E55011" w:rsidRPr="00782546">
        <w:rPr>
          <w:rFonts w:ascii="Times New Roman" w:hAnsi="Times New Roman" w:cs="Times New Roman"/>
          <w:sz w:val="24"/>
          <w:szCs w:val="24"/>
        </w:rPr>
        <w:t>of others, accepting personal and social responsibility, respecting and upholding the rule of law</w:t>
      </w:r>
      <w:r w:rsidR="00F03BF8">
        <w:rPr>
          <w:rFonts w:ascii="Times New Roman" w:hAnsi="Times New Roman" w:cs="Times New Roman"/>
          <w:sz w:val="24"/>
          <w:szCs w:val="24"/>
        </w:rPr>
        <w:t>”</w:t>
      </w:r>
      <w:r>
        <w:rPr>
          <w:rFonts w:ascii="Times New Roman" w:hAnsi="Times New Roman" w:cs="Times New Roman"/>
          <w:sz w:val="24"/>
          <w:szCs w:val="24"/>
        </w:rPr>
        <w:t>. These, he argues, are n</w:t>
      </w:r>
      <w:r w:rsidR="00F03BF8">
        <w:rPr>
          <w:rFonts w:ascii="Times New Roman" w:hAnsi="Times New Roman" w:cs="Times New Roman"/>
          <w:sz w:val="24"/>
          <w:szCs w:val="24"/>
        </w:rPr>
        <w:t>ot exclusive but “</w:t>
      </w:r>
      <w:r w:rsidR="00E55011" w:rsidRPr="0023392F">
        <w:rPr>
          <w:rFonts w:ascii="Times New Roman" w:hAnsi="Times New Roman" w:cs="Times New Roman"/>
          <w:sz w:val="24"/>
          <w:szCs w:val="24"/>
        </w:rPr>
        <w:t>rooted in</w:t>
      </w:r>
      <w:r w:rsidR="00F03BF8">
        <w:rPr>
          <w:rFonts w:ascii="Times New Roman" w:hAnsi="Times New Roman" w:cs="Times New Roman"/>
          <w:sz w:val="24"/>
          <w:szCs w:val="24"/>
        </w:rPr>
        <w:t xml:space="preserve"> our traditions and history”</w:t>
      </w:r>
      <w:r>
        <w:rPr>
          <w:rFonts w:ascii="Times New Roman" w:hAnsi="Times New Roman" w:cs="Times New Roman"/>
          <w:sz w:val="24"/>
          <w:szCs w:val="24"/>
        </w:rPr>
        <w:t xml:space="preserve"> (are based on a heritage that has become </w:t>
      </w:r>
      <w:r w:rsidR="0023392F">
        <w:rPr>
          <w:rFonts w:ascii="Times New Roman" w:hAnsi="Times New Roman" w:cs="Times New Roman"/>
          <w:sz w:val="24"/>
          <w:szCs w:val="24"/>
        </w:rPr>
        <w:t>institutionalised</w:t>
      </w:r>
      <w:r>
        <w:rPr>
          <w:rFonts w:ascii="Times New Roman" w:hAnsi="Times New Roman" w:cs="Times New Roman"/>
          <w:sz w:val="24"/>
          <w:szCs w:val="24"/>
        </w:rPr>
        <w:t>). He suggests that the UK has been too liberal and this has allowed extremism to flourish, rather he d</w:t>
      </w:r>
      <w:r w:rsidR="00E55011" w:rsidRPr="0023392F">
        <w:rPr>
          <w:rFonts w:ascii="Times New Roman" w:hAnsi="Times New Roman" w:cs="Times New Roman"/>
          <w:sz w:val="24"/>
          <w:szCs w:val="24"/>
        </w:rPr>
        <w:t>efines a</w:t>
      </w:r>
      <w:r w:rsidR="00F03BF8">
        <w:rPr>
          <w:rFonts w:ascii="Times New Roman" w:hAnsi="Times New Roman" w:cs="Times New Roman"/>
          <w:sz w:val="24"/>
          <w:szCs w:val="24"/>
        </w:rPr>
        <w:t>nd makes a claim to liberalism; “</w:t>
      </w:r>
      <w:r w:rsidR="00E55011" w:rsidRPr="0023392F">
        <w:rPr>
          <w:rFonts w:ascii="Times New Roman" w:hAnsi="Times New Roman" w:cs="Times New Roman"/>
          <w:sz w:val="24"/>
          <w:szCs w:val="24"/>
        </w:rPr>
        <w:t>That’s what a genuinely liberal country does: it believes in certain values and actively pr</w:t>
      </w:r>
      <w:r w:rsidR="00F03BF8">
        <w:rPr>
          <w:rFonts w:ascii="Times New Roman" w:hAnsi="Times New Roman" w:cs="Times New Roman"/>
          <w:sz w:val="24"/>
          <w:szCs w:val="24"/>
        </w:rPr>
        <w:t>omotes them”</w:t>
      </w:r>
      <w:r w:rsidR="00E55011" w:rsidRPr="0023392F">
        <w:rPr>
          <w:rFonts w:ascii="Times New Roman" w:hAnsi="Times New Roman" w:cs="Times New Roman"/>
          <w:sz w:val="24"/>
          <w:szCs w:val="24"/>
        </w:rPr>
        <w:t>.</w:t>
      </w:r>
      <w:r>
        <w:rPr>
          <w:rFonts w:ascii="Times New Roman" w:hAnsi="Times New Roman" w:cs="Times New Roman"/>
          <w:sz w:val="24"/>
          <w:szCs w:val="24"/>
        </w:rPr>
        <w:t xml:space="preserve"> His solution is that</w:t>
      </w:r>
      <w:r w:rsidR="00E55011" w:rsidRPr="00782546">
        <w:rPr>
          <w:rFonts w:ascii="Times New Roman" w:hAnsi="Times New Roman" w:cs="Times New Roman"/>
          <w:sz w:val="24"/>
          <w:szCs w:val="24"/>
        </w:rPr>
        <w:t xml:space="preserve"> </w:t>
      </w:r>
      <w:r w:rsidR="00F03BF8">
        <w:rPr>
          <w:rFonts w:ascii="Times New Roman" w:hAnsi="Times New Roman" w:cs="Times New Roman"/>
          <w:sz w:val="24"/>
          <w:szCs w:val="24"/>
        </w:rPr>
        <w:t>“</w:t>
      </w:r>
      <w:r w:rsidR="00E55011" w:rsidRPr="00782546">
        <w:rPr>
          <w:rFonts w:ascii="Times New Roman" w:hAnsi="Times New Roman" w:cs="Times New Roman"/>
          <w:sz w:val="24"/>
          <w:szCs w:val="24"/>
        </w:rPr>
        <w:t>we need to be far more muscular in promoting British values and th</w:t>
      </w:r>
      <w:r w:rsidR="00F03BF8">
        <w:rPr>
          <w:rFonts w:ascii="Times New Roman" w:hAnsi="Times New Roman" w:cs="Times New Roman"/>
          <w:sz w:val="24"/>
          <w:szCs w:val="24"/>
        </w:rPr>
        <w:t>e institutions that uphold them”</w:t>
      </w:r>
      <w:r w:rsidR="00E55011" w:rsidRPr="00782546">
        <w:rPr>
          <w:rFonts w:ascii="Times New Roman" w:hAnsi="Times New Roman" w:cs="Times New Roman"/>
          <w:sz w:val="24"/>
          <w:szCs w:val="24"/>
        </w:rPr>
        <w:t>.</w:t>
      </w:r>
    </w:p>
    <w:p w:rsidR="0018146A" w:rsidRPr="0018146A" w:rsidRDefault="00BA727E" w:rsidP="00FE2853">
      <w:pPr>
        <w:spacing w:after="0" w:line="240" w:lineRule="auto"/>
        <w:ind w:firstLine="288"/>
        <w:rPr>
          <w:rFonts w:ascii="Times New Roman" w:hAnsi="Times New Roman" w:cs="Times New Roman"/>
          <w:sz w:val="24"/>
          <w:szCs w:val="24"/>
        </w:rPr>
      </w:pPr>
      <w:r>
        <w:rPr>
          <w:rFonts w:ascii="Times New Roman" w:hAnsi="Times New Roman" w:cs="Times New Roman"/>
          <w:sz w:val="24"/>
          <w:szCs w:val="24"/>
        </w:rPr>
        <w:t>Here David Ca</w:t>
      </w:r>
      <w:r w:rsidR="0018146A">
        <w:rPr>
          <w:rFonts w:ascii="Times New Roman" w:hAnsi="Times New Roman" w:cs="Times New Roman"/>
          <w:sz w:val="24"/>
          <w:szCs w:val="24"/>
        </w:rPr>
        <w:t xml:space="preserve">meron repeats a key message (stated in previous speeches) that liberalism must be </w:t>
      </w:r>
      <w:r w:rsidR="0018146A" w:rsidRPr="0018146A">
        <w:rPr>
          <w:rFonts w:ascii="Times New Roman" w:hAnsi="Times New Roman" w:cs="Times New Roman"/>
          <w:i/>
          <w:sz w:val="24"/>
          <w:szCs w:val="24"/>
        </w:rPr>
        <w:t>muscular</w:t>
      </w:r>
      <w:r>
        <w:rPr>
          <w:rFonts w:ascii="Times New Roman" w:hAnsi="Times New Roman" w:cs="Times New Roman"/>
          <w:sz w:val="24"/>
          <w:szCs w:val="24"/>
        </w:rPr>
        <w:t>. The Cons</w:t>
      </w:r>
      <w:r w:rsidR="0018146A">
        <w:rPr>
          <w:rFonts w:ascii="Times New Roman" w:hAnsi="Times New Roman" w:cs="Times New Roman"/>
          <w:sz w:val="24"/>
          <w:szCs w:val="24"/>
        </w:rPr>
        <w:t>e</w:t>
      </w:r>
      <w:r>
        <w:rPr>
          <w:rFonts w:ascii="Times New Roman" w:hAnsi="Times New Roman" w:cs="Times New Roman"/>
          <w:sz w:val="24"/>
          <w:szCs w:val="24"/>
        </w:rPr>
        <w:t>r</w:t>
      </w:r>
      <w:r w:rsidR="0018146A">
        <w:rPr>
          <w:rFonts w:ascii="Times New Roman" w:hAnsi="Times New Roman" w:cs="Times New Roman"/>
          <w:sz w:val="24"/>
          <w:szCs w:val="24"/>
        </w:rPr>
        <w:t>vative Party have been strategic in appropriating opposition</w:t>
      </w:r>
      <w:r>
        <w:rPr>
          <w:rFonts w:ascii="Times New Roman" w:hAnsi="Times New Roman" w:cs="Times New Roman"/>
          <w:sz w:val="24"/>
          <w:szCs w:val="24"/>
        </w:rPr>
        <w:t>al</w:t>
      </w:r>
      <w:r w:rsidR="0018146A">
        <w:rPr>
          <w:rFonts w:ascii="Times New Roman" w:hAnsi="Times New Roman" w:cs="Times New Roman"/>
          <w:sz w:val="24"/>
          <w:szCs w:val="24"/>
        </w:rPr>
        <w:t xml:space="preserve"> positions thus appearing to occupy the centre.</w:t>
      </w:r>
      <w:r w:rsidR="005F578F">
        <w:rPr>
          <w:rFonts w:ascii="Times New Roman" w:hAnsi="Times New Roman" w:cs="Times New Roman"/>
          <w:sz w:val="24"/>
          <w:szCs w:val="24"/>
        </w:rPr>
        <w:t xml:space="preserve"> Tough</w:t>
      </w:r>
      <w:r>
        <w:rPr>
          <w:rFonts w:ascii="Times New Roman" w:hAnsi="Times New Roman" w:cs="Times New Roman"/>
          <w:sz w:val="24"/>
          <w:szCs w:val="24"/>
        </w:rPr>
        <w:t xml:space="preserve"> action can be justif</w:t>
      </w:r>
      <w:r w:rsidR="005F578F">
        <w:rPr>
          <w:rFonts w:ascii="Times New Roman" w:hAnsi="Times New Roman" w:cs="Times New Roman"/>
          <w:sz w:val="24"/>
          <w:szCs w:val="24"/>
        </w:rPr>
        <w:t xml:space="preserve">ied by linking the growth of extremism to </w:t>
      </w:r>
      <w:r w:rsidR="005B6090">
        <w:rPr>
          <w:rFonts w:ascii="Times New Roman" w:hAnsi="Times New Roman" w:cs="Times New Roman"/>
          <w:sz w:val="24"/>
          <w:szCs w:val="24"/>
        </w:rPr>
        <w:t xml:space="preserve">failed </w:t>
      </w:r>
      <w:r w:rsidR="005F578F">
        <w:rPr>
          <w:rFonts w:ascii="Times New Roman" w:hAnsi="Times New Roman" w:cs="Times New Roman"/>
          <w:sz w:val="24"/>
          <w:szCs w:val="24"/>
        </w:rPr>
        <w:t xml:space="preserve">leftist policy and </w:t>
      </w:r>
      <w:r>
        <w:rPr>
          <w:rFonts w:ascii="Times New Roman" w:hAnsi="Times New Roman" w:cs="Times New Roman"/>
          <w:sz w:val="24"/>
          <w:szCs w:val="24"/>
        </w:rPr>
        <w:t>by characterising</w:t>
      </w:r>
      <w:r w:rsidR="005F578F">
        <w:rPr>
          <w:rFonts w:ascii="Times New Roman" w:hAnsi="Times New Roman" w:cs="Times New Roman"/>
          <w:sz w:val="24"/>
          <w:szCs w:val="24"/>
        </w:rPr>
        <w:t xml:space="preserve"> it</w:t>
      </w:r>
      <w:r>
        <w:rPr>
          <w:rFonts w:ascii="Times New Roman" w:hAnsi="Times New Roman" w:cs="Times New Roman"/>
          <w:sz w:val="24"/>
          <w:szCs w:val="24"/>
        </w:rPr>
        <w:t xml:space="preserve"> as</w:t>
      </w:r>
      <w:r w:rsidR="005F578F">
        <w:rPr>
          <w:rFonts w:ascii="Times New Roman" w:hAnsi="Times New Roman" w:cs="Times New Roman"/>
          <w:sz w:val="24"/>
          <w:szCs w:val="24"/>
        </w:rPr>
        <w:t xml:space="preserve"> liberalism</w:t>
      </w:r>
      <w:r w:rsidR="00855D9C">
        <w:rPr>
          <w:rFonts w:ascii="Times New Roman" w:hAnsi="Times New Roman" w:cs="Times New Roman"/>
          <w:sz w:val="24"/>
          <w:szCs w:val="24"/>
        </w:rPr>
        <w:t xml:space="preserve"> (</w:t>
      </w:r>
      <w:r w:rsidR="00020D71">
        <w:rPr>
          <w:rFonts w:ascii="Times New Roman" w:hAnsi="Times New Roman" w:cs="Times New Roman"/>
          <w:sz w:val="24"/>
          <w:szCs w:val="24"/>
        </w:rPr>
        <w:t>Cameron’s progressive conservatism</w:t>
      </w:r>
      <w:r w:rsidR="00855D9C">
        <w:rPr>
          <w:rFonts w:ascii="Times New Roman" w:hAnsi="Times New Roman" w:cs="Times New Roman"/>
          <w:sz w:val="24"/>
          <w:szCs w:val="24"/>
        </w:rPr>
        <w:t>)</w:t>
      </w:r>
      <w:r w:rsidR="005F578F">
        <w:rPr>
          <w:rFonts w:ascii="Times New Roman" w:hAnsi="Times New Roman" w:cs="Times New Roman"/>
          <w:sz w:val="24"/>
          <w:szCs w:val="24"/>
        </w:rPr>
        <w:t>.</w:t>
      </w:r>
    </w:p>
    <w:p w:rsidR="008473C3" w:rsidRDefault="005B6090" w:rsidP="00FE2853">
      <w:pPr>
        <w:spacing w:after="0" w:line="240" w:lineRule="auto"/>
        <w:ind w:firstLine="288"/>
        <w:rPr>
          <w:rFonts w:ascii="Times New Roman" w:hAnsi="Times New Roman" w:cs="Times New Roman"/>
          <w:sz w:val="24"/>
          <w:szCs w:val="24"/>
        </w:rPr>
      </w:pPr>
      <w:r>
        <w:rPr>
          <w:rFonts w:ascii="Times New Roman" w:hAnsi="Times New Roman" w:cs="Times New Roman"/>
          <w:sz w:val="24"/>
          <w:szCs w:val="24"/>
        </w:rPr>
        <w:t xml:space="preserve">For </w:t>
      </w:r>
      <w:r w:rsidRPr="005B6090">
        <w:rPr>
          <w:rFonts w:ascii="Times New Roman" w:hAnsi="Times New Roman" w:cs="Times New Roman"/>
          <w:i/>
          <w:sz w:val="24"/>
          <w:szCs w:val="24"/>
        </w:rPr>
        <w:t>The Mail</w:t>
      </w:r>
      <w:r w:rsidR="00853DFA">
        <w:rPr>
          <w:rFonts w:ascii="Times New Roman" w:hAnsi="Times New Roman" w:cs="Times New Roman"/>
          <w:sz w:val="24"/>
          <w:szCs w:val="24"/>
        </w:rPr>
        <w:t xml:space="preserve"> these are “</w:t>
      </w:r>
      <w:r w:rsidR="006D2BC1" w:rsidRPr="006D2BC1">
        <w:rPr>
          <w:rFonts w:ascii="Times New Roman" w:hAnsi="Times New Roman" w:cs="Times New Roman"/>
          <w:sz w:val="24"/>
          <w:szCs w:val="24"/>
        </w:rPr>
        <w:t>Wise words, but now we need action</w:t>
      </w:r>
      <w:r w:rsidR="00853DFA">
        <w:rPr>
          <w:rFonts w:ascii="Times New Roman" w:hAnsi="Times New Roman" w:cs="Times New Roman"/>
          <w:sz w:val="24"/>
          <w:szCs w:val="24"/>
        </w:rPr>
        <w:t>”</w:t>
      </w:r>
      <w:r w:rsidR="00C9324C">
        <w:rPr>
          <w:rFonts w:ascii="Times New Roman" w:hAnsi="Times New Roman" w:cs="Times New Roman"/>
          <w:sz w:val="24"/>
          <w:szCs w:val="24"/>
        </w:rPr>
        <w:t>,</w:t>
      </w:r>
      <w:r>
        <w:rPr>
          <w:rFonts w:ascii="Times New Roman" w:hAnsi="Times New Roman" w:cs="Times New Roman"/>
          <w:sz w:val="24"/>
          <w:szCs w:val="24"/>
        </w:rPr>
        <w:t xml:space="preserve"> </w:t>
      </w:r>
      <w:r w:rsidR="00853DFA">
        <w:rPr>
          <w:rFonts w:ascii="Times New Roman" w:hAnsi="Times New Roman" w:cs="Times New Roman"/>
          <w:sz w:val="24"/>
          <w:szCs w:val="24"/>
        </w:rPr>
        <w:t>(</w:t>
      </w:r>
      <w:r w:rsidRPr="00853DFA">
        <w:rPr>
          <w:rFonts w:ascii="Times New Roman" w:hAnsi="Times New Roman" w:cs="Times New Roman"/>
          <w:i/>
          <w:sz w:val="24"/>
          <w:szCs w:val="24"/>
        </w:rPr>
        <w:t>Mail on Sunday</w:t>
      </w:r>
      <w:r w:rsidR="00853DFA">
        <w:rPr>
          <w:rFonts w:ascii="Times New Roman" w:hAnsi="Times New Roman" w:cs="Times New Roman"/>
          <w:sz w:val="24"/>
          <w:szCs w:val="24"/>
        </w:rPr>
        <w:t xml:space="preserve"> Comment, </w:t>
      </w:r>
      <w:r>
        <w:rPr>
          <w:rFonts w:ascii="Times New Roman" w:hAnsi="Times New Roman" w:cs="Times New Roman"/>
          <w:sz w:val="24"/>
          <w:szCs w:val="24"/>
        </w:rPr>
        <w:t>June</w:t>
      </w:r>
      <w:r w:rsidR="00853DFA">
        <w:rPr>
          <w:rFonts w:ascii="Times New Roman" w:hAnsi="Times New Roman" w:cs="Times New Roman"/>
          <w:sz w:val="24"/>
          <w:szCs w:val="24"/>
        </w:rPr>
        <w:t xml:space="preserve"> 15</w:t>
      </w:r>
      <w:r>
        <w:rPr>
          <w:rFonts w:ascii="Times New Roman" w:hAnsi="Times New Roman" w:cs="Times New Roman"/>
          <w:sz w:val="24"/>
          <w:szCs w:val="24"/>
        </w:rPr>
        <w:t>). We should</w:t>
      </w:r>
      <w:r w:rsidRPr="005B6090">
        <w:rPr>
          <w:rFonts w:ascii="Times New Roman" w:hAnsi="Times New Roman" w:cs="Times New Roman"/>
          <w:sz w:val="24"/>
          <w:szCs w:val="24"/>
        </w:rPr>
        <w:t xml:space="preserve"> </w:t>
      </w:r>
      <w:r w:rsidR="00853DFA">
        <w:rPr>
          <w:rFonts w:ascii="Times New Roman" w:hAnsi="Times New Roman" w:cs="Times New Roman"/>
          <w:sz w:val="24"/>
          <w:szCs w:val="24"/>
        </w:rPr>
        <w:t>“</w:t>
      </w:r>
      <w:r w:rsidRPr="005B6090">
        <w:rPr>
          <w:rFonts w:ascii="Times New Roman" w:hAnsi="Times New Roman" w:cs="Times New Roman"/>
          <w:sz w:val="24"/>
          <w:szCs w:val="24"/>
        </w:rPr>
        <w:t>aim this ‘fig</w:t>
      </w:r>
      <w:r w:rsidR="00853DFA">
        <w:rPr>
          <w:rFonts w:ascii="Times New Roman" w:hAnsi="Times New Roman" w:cs="Times New Roman"/>
          <w:sz w:val="24"/>
          <w:szCs w:val="24"/>
        </w:rPr>
        <w:t>htback” at “preachers of hate”</w:t>
      </w:r>
      <w:r>
        <w:rPr>
          <w:rFonts w:ascii="Times New Roman" w:hAnsi="Times New Roman" w:cs="Times New Roman"/>
          <w:sz w:val="24"/>
          <w:szCs w:val="24"/>
        </w:rPr>
        <w:t xml:space="preserve"> (</w:t>
      </w:r>
      <w:r w:rsidR="008473C3" w:rsidRPr="008473C3">
        <w:rPr>
          <w:rFonts w:ascii="Times New Roman" w:hAnsi="Times New Roman" w:cs="Times New Roman"/>
          <w:sz w:val="24"/>
          <w:szCs w:val="24"/>
        </w:rPr>
        <w:t>Walters</w:t>
      </w:r>
      <w:r w:rsidR="00C9324C">
        <w:rPr>
          <w:rFonts w:ascii="Times New Roman" w:hAnsi="Times New Roman" w:cs="Times New Roman"/>
          <w:sz w:val="24"/>
          <w:szCs w:val="24"/>
        </w:rPr>
        <w:t>,</w:t>
      </w:r>
      <w:r w:rsidR="00853DFA">
        <w:rPr>
          <w:rFonts w:ascii="Times New Roman" w:hAnsi="Times New Roman" w:cs="Times New Roman"/>
          <w:sz w:val="24"/>
          <w:szCs w:val="24"/>
        </w:rPr>
        <w:t xml:space="preserve"> </w:t>
      </w:r>
      <w:r w:rsidR="008473C3" w:rsidRPr="008473C3">
        <w:rPr>
          <w:rFonts w:ascii="Times New Roman" w:hAnsi="Times New Roman" w:cs="Times New Roman"/>
          <w:sz w:val="24"/>
          <w:szCs w:val="24"/>
        </w:rPr>
        <w:t>June</w:t>
      </w:r>
      <w:r w:rsidR="00853DFA">
        <w:rPr>
          <w:rFonts w:ascii="Times New Roman" w:hAnsi="Times New Roman" w:cs="Times New Roman"/>
          <w:sz w:val="24"/>
          <w:szCs w:val="24"/>
        </w:rPr>
        <w:t xml:space="preserve"> 14</w:t>
      </w:r>
      <w:r>
        <w:rPr>
          <w:rFonts w:ascii="Times New Roman" w:hAnsi="Times New Roman" w:cs="Times New Roman"/>
          <w:sz w:val="24"/>
          <w:szCs w:val="24"/>
        </w:rPr>
        <w:t>). As</w:t>
      </w:r>
      <w:r w:rsidR="00F91193">
        <w:rPr>
          <w:rFonts w:ascii="Times New Roman" w:hAnsi="Times New Roman" w:cs="Times New Roman"/>
          <w:sz w:val="24"/>
          <w:szCs w:val="24"/>
        </w:rPr>
        <w:t xml:space="preserve"> we saw previously, those in the Trojan Horse case have alread</w:t>
      </w:r>
      <w:r w:rsidR="00C9324C">
        <w:rPr>
          <w:rFonts w:ascii="Times New Roman" w:hAnsi="Times New Roman" w:cs="Times New Roman"/>
          <w:sz w:val="24"/>
          <w:szCs w:val="24"/>
        </w:rPr>
        <w:t>y been associated with extremist idea</w:t>
      </w:r>
      <w:r w:rsidR="00F91193">
        <w:rPr>
          <w:rFonts w:ascii="Times New Roman" w:hAnsi="Times New Roman" w:cs="Times New Roman"/>
          <w:sz w:val="24"/>
          <w:szCs w:val="24"/>
        </w:rPr>
        <w:t>s (</w:t>
      </w:r>
      <w:r w:rsidR="00853DFA">
        <w:rPr>
          <w:rFonts w:ascii="Times New Roman" w:hAnsi="Times New Roman" w:cs="Times New Roman"/>
          <w:sz w:val="24"/>
          <w:szCs w:val="24"/>
        </w:rPr>
        <w:t xml:space="preserve">see </w:t>
      </w:r>
      <w:r w:rsidR="00F91193">
        <w:rPr>
          <w:rFonts w:ascii="Times New Roman" w:hAnsi="Times New Roman" w:cs="Times New Roman"/>
          <w:sz w:val="24"/>
          <w:szCs w:val="24"/>
        </w:rPr>
        <w:t>Groves</w:t>
      </w:r>
      <w:r w:rsidR="00C9324C">
        <w:rPr>
          <w:rFonts w:ascii="Times New Roman" w:hAnsi="Times New Roman" w:cs="Times New Roman"/>
          <w:sz w:val="24"/>
          <w:szCs w:val="24"/>
        </w:rPr>
        <w:t>,</w:t>
      </w:r>
      <w:r w:rsidR="00853DFA">
        <w:rPr>
          <w:rFonts w:ascii="Times New Roman" w:hAnsi="Times New Roman" w:cs="Times New Roman"/>
          <w:sz w:val="24"/>
          <w:szCs w:val="24"/>
        </w:rPr>
        <w:t xml:space="preserve"> </w:t>
      </w:r>
      <w:r w:rsidR="00F91193">
        <w:rPr>
          <w:rFonts w:ascii="Times New Roman" w:hAnsi="Times New Roman" w:cs="Times New Roman"/>
          <w:sz w:val="24"/>
          <w:szCs w:val="24"/>
        </w:rPr>
        <w:t>June</w:t>
      </w:r>
      <w:r w:rsidR="00853DFA">
        <w:rPr>
          <w:rFonts w:ascii="Times New Roman" w:hAnsi="Times New Roman" w:cs="Times New Roman"/>
          <w:sz w:val="24"/>
          <w:szCs w:val="24"/>
        </w:rPr>
        <w:t xml:space="preserve"> 16</w:t>
      </w:r>
      <w:r w:rsidR="00F91193">
        <w:rPr>
          <w:rFonts w:ascii="Times New Roman" w:hAnsi="Times New Roman" w:cs="Times New Roman"/>
          <w:sz w:val="24"/>
          <w:szCs w:val="24"/>
        </w:rPr>
        <w:t>)</w:t>
      </w:r>
      <w:r w:rsidR="00853DFA">
        <w:rPr>
          <w:rFonts w:ascii="Times New Roman" w:hAnsi="Times New Roman" w:cs="Times New Roman"/>
          <w:sz w:val="24"/>
          <w:szCs w:val="24"/>
        </w:rPr>
        <w:t>,</w:t>
      </w:r>
      <w:r w:rsidR="00F91193">
        <w:rPr>
          <w:rFonts w:ascii="Times New Roman" w:hAnsi="Times New Roman" w:cs="Times New Roman"/>
          <w:sz w:val="24"/>
          <w:szCs w:val="24"/>
        </w:rPr>
        <w:t xml:space="preserve"> and so anyone holding conservative views or speaking out against the Government, </w:t>
      </w:r>
      <w:r w:rsidR="00042769">
        <w:rPr>
          <w:rFonts w:ascii="Times New Roman" w:hAnsi="Times New Roman" w:cs="Times New Roman"/>
          <w:sz w:val="24"/>
          <w:szCs w:val="24"/>
        </w:rPr>
        <w:t>can b</w:t>
      </w:r>
      <w:r w:rsidR="00F91193">
        <w:rPr>
          <w:rFonts w:ascii="Times New Roman" w:hAnsi="Times New Roman" w:cs="Times New Roman"/>
          <w:sz w:val="24"/>
          <w:szCs w:val="24"/>
        </w:rPr>
        <w:t xml:space="preserve">e categorised as such, creating a ‘suspect community’. </w:t>
      </w:r>
    </w:p>
    <w:p w:rsidR="00F91193" w:rsidRDefault="003E2E75" w:rsidP="00FE285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Having said this t</w:t>
      </w:r>
      <w:r w:rsidR="00F91193" w:rsidRPr="00F91193">
        <w:rPr>
          <w:rFonts w:ascii="Times New Roman" w:hAnsi="Times New Roman" w:cs="Times New Roman"/>
          <w:sz w:val="24"/>
          <w:szCs w:val="24"/>
        </w:rPr>
        <w:t>he musc</w:t>
      </w:r>
      <w:r w:rsidR="00A94872">
        <w:rPr>
          <w:rFonts w:ascii="Times New Roman" w:hAnsi="Times New Roman" w:cs="Times New Roman"/>
          <w:sz w:val="24"/>
          <w:szCs w:val="24"/>
        </w:rPr>
        <w:t>ular liberalism of Cameron (</w:t>
      </w:r>
      <w:r w:rsidR="00F91193" w:rsidRPr="00F91193">
        <w:rPr>
          <w:rFonts w:ascii="Times New Roman" w:hAnsi="Times New Roman" w:cs="Times New Roman"/>
          <w:sz w:val="24"/>
          <w:szCs w:val="24"/>
        </w:rPr>
        <w:t>Obama</w:t>
      </w:r>
      <w:r>
        <w:rPr>
          <w:rFonts w:ascii="Times New Roman" w:hAnsi="Times New Roman" w:cs="Times New Roman"/>
          <w:sz w:val="24"/>
          <w:szCs w:val="24"/>
        </w:rPr>
        <w:t>, and previously Blair</w:t>
      </w:r>
      <w:r w:rsidR="00F91193" w:rsidRPr="00F91193">
        <w:rPr>
          <w:rFonts w:ascii="Times New Roman" w:hAnsi="Times New Roman" w:cs="Times New Roman"/>
          <w:sz w:val="24"/>
          <w:szCs w:val="24"/>
        </w:rPr>
        <w:t xml:space="preserve">) </w:t>
      </w:r>
      <w:r w:rsidRPr="003E2E75">
        <w:rPr>
          <w:rFonts w:ascii="Times New Roman" w:hAnsi="Times New Roman" w:cs="Times New Roman"/>
          <w:sz w:val="24"/>
          <w:szCs w:val="24"/>
        </w:rPr>
        <w:t xml:space="preserve">differentiates between ‘good’ and ‘bad’ Muslims </w:t>
      </w:r>
      <w:r>
        <w:rPr>
          <w:rFonts w:ascii="Times New Roman" w:hAnsi="Times New Roman" w:cs="Times New Roman"/>
          <w:sz w:val="24"/>
          <w:szCs w:val="24"/>
        </w:rPr>
        <w:t xml:space="preserve">by arguing </w:t>
      </w:r>
      <w:r w:rsidR="00A94872" w:rsidRPr="00A94872">
        <w:rPr>
          <w:rFonts w:ascii="Times New Roman" w:hAnsi="Times New Roman" w:cs="Times New Roman"/>
          <w:sz w:val="24"/>
          <w:szCs w:val="24"/>
        </w:rPr>
        <w:t>Islamist extremism emerges out of a di</w:t>
      </w:r>
      <w:r w:rsidR="00A94872">
        <w:rPr>
          <w:rFonts w:ascii="Times New Roman" w:hAnsi="Times New Roman" w:cs="Times New Roman"/>
          <w:sz w:val="24"/>
          <w:szCs w:val="24"/>
        </w:rPr>
        <w:t>st</w:t>
      </w:r>
      <w:r w:rsidR="00A94872" w:rsidRPr="00A94872">
        <w:rPr>
          <w:rFonts w:ascii="Times New Roman" w:hAnsi="Times New Roman" w:cs="Times New Roman"/>
          <w:sz w:val="24"/>
          <w:szCs w:val="24"/>
        </w:rPr>
        <w:t>orted ideology and is not representative of ordinary Muslims</w:t>
      </w:r>
      <w:r w:rsidR="00A94872">
        <w:rPr>
          <w:rFonts w:ascii="Times New Roman" w:hAnsi="Times New Roman" w:cs="Times New Roman"/>
          <w:sz w:val="24"/>
          <w:szCs w:val="24"/>
        </w:rPr>
        <w:t>,</w:t>
      </w:r>
      <w:r w:rsidR="00A94872" w:rsidRPr="00A94872">
        <w:rPr>
          <w:rFonts w:ascii="Times New Roman" w:hAnsi="Times New Roman" w:cs="Times New Roman"/>
          <w:sz w:val="24"/>
          <w:szCs w:val="24"/>
        </w:rPr>
        <w:t xml:space="preserve"> </w:t>
      </w:r>
      <w:r w:rsidR="00A94872">
        <w:rPr>
          <w:rFonts w:ascii="Times New Roman" w:hAnsi="Times New Roman" w:cs="Times New Roman"/>
          <w:sz w:val="24"/>
          <w:szCs w:val="24"/>
        </w:rPr>
        <w:t>adopting</w:t>
      </w:r>
      <w:r w:rsidR="00F91193" w:rsidRPr="00F91193">
        <w:rPr>
          <w:rFonts w:ascii="Times New Roman" w:hAnsi="Times New Roman" w:cs="Times New Roman"/>
          <w:sz w:val="24"/>
          <w:szCs w:val="24"/>
        </w:rPr>
        <w:t xml:space="preserve"> a reformis</w:t>
      </w:r>
      <w:r w:rsidR="00853DFA">
        <w:rPr>
          <w:rFonts w:ascii="Times New Roman" w:hAnsi="Times New Roman" w:cs="Times New Roman"/>
          <w:sz w:val="24"/>
          <w:szCs w:val="24"/>
        </w:rPr>
        <w:t>t approach to Islam (Kundnani</w:t>
      </w:r>
      <w:r w:rsidR="00A94872">
        <w:rPr>
          <w:rFonts w:ascii="Times New Roman" w:hAnsi="Times New Roman" w:cs="Times New Roman"/>
          <w:sz w:val="24"/>
          <w:szCs w:val="24"/>
        </w:rPr>
        <w:t xml:space="preserve"> 20</w:t>
      </w:r>
      <w:r w:rsidR="006C3966">
        <w:rPr>
          <w:rFonts w:ascii="Times New Roman" w:hAnsi="Times New Roman" w:cs="Times New Roman"/>
          <w:sz w:val="24"/>
          <w:szCs w:val="24"/>
        </w:rPr>
        <w:t>14</w:t>
      </w:r>
      <w:r w:rsidR="00A94872">
        <w:rPr>
          <w:rFonts w:ascii="Times New Roman" w:hAnsi="Times New Roman" w:cs="Times New Roman"/>
          <w:sz w:val="24"/>
          <w:szCs w:val="24"/>
        </w:rPr>
        <w:t>)</w:t>
      </w:r>
      <w:r w:rsidR="00F91193" w:rsidRPr="00F91193">
        <w:rPr>
          <w:rFonts w:ascii="Times New Roman" w:hAnsi="Times New Roman" w:cs="Times New Roman"/>
          <w:sz w:val="24"/>
          <w:szCs w:val="24"/>
        </w:rPr>
        <w:t xml:space="preserve">. </w:t>
      </w:r>
      <w:r w:rsidR="00C11DE4">
        <w:rPr>
          <w:rFonts w:ascii="Times New Roman" w:hAnsi="Times New Roman" w:cs="Times New Roman"/>
          <w:sz w:val="24"/>
          <w:szCs w:val="24"/>
        </w:rPr>
        <w:t>E</w:t>
      </w:r>
      <w:r w:rsidR="00A94872">
        <w:rPr>
          <w:rFonts w:ascii="Times New Roman" w:hAnsi="Times New Roman" w:cs="Times New Roman"/>
          <w:sz w:val="24"/>
          <w:szCs w:val="24"/>
        </w:rPr>
        <w:t>ither way</w:t>
      </w:r>
      <w:r w:rsidR="00C11DE4">
        <w:rPr>
          <w:rFonts w:ascii="Times New Roman" w:hAnsi="Times New Roman" w:cs="Times New Roman"/>
          <w:sz w:val="24"/>
          <w:szCs w:val="24"/>
        </w:rPr>
        <w:t>,</w:t>
      </w:r>
      <w:r w:rsidR="00A94872">
        <w:rPr>
          <w:rFonts w:ascii="Times New Roman" w:hAnsi="Times New Roman" w:cs="Times New Roman"/>
          <w:sz w:val="24"/>
          <w:szCs w:val="24"/>
        </w:rPr>
        <w:t xml:space="preserve"> </w:t>
      </w:r>
      <w:r w:rsidR="00F91193" w:rsidRPr="00F91193">
        <w:rPr>
          <w:rFonts w:ascii="Times New Roman" w:hAnsi="Times New Roman" w:cs="Times New Roman"/>
          <w:sz w:val="24"/>
          <w:szCs w:val="24"/>
        </w:rPr>
        <w:t xml:space="preserve">the Governors who sought to bring Islamic </w:t>
      </w:r>
      <w:r w:rsidR="00F91193" w:rsidRPr="00F91193">
        <w:rPr>
          <w:rFonts w:ascii="Times New Roman" w:hAnsi="Times New Roman" w:cs="Times New Roman"/>
          <w:sz w:val="24"/>
          <w:szCs w:val="24"/>
        </w:rPr>
        <w:lastRenderedPageBreak/>
        <w:t>values to th</w:t>
      </w:r>
      <w:r w:rsidR="00A94872">
        <w:rPr>
          <w:rFonts w:ascii="Times New Roman" w:hAnsi="Times New Roman" w:cs="Times New Roman"/>
          <w:sz w:val="24"/>
          <w:szCs w:val="24"/>
        </w:rPr>
        <w:t>e</w:t>
      </w:r>
      <w:r w:rsidR="00F91193" w:rsidRPr="00F91193">
        <w:rPr>
          <w:rFonts w:ascii="Times New Roman" w:hAnsi="Times New Roman" w:cs="Times New Roman"/>
          <w:sz w:val="24"/>
          <w:szCs w:val="24"/>
        </w:rPr>
        <w:t>se schools are deemed as circulating extremis</w:t>
      </w:r>
      <w:r w:rsidR="00A94872">
        <w:rPr>
          <w:rFonts w:ascii="Times New Roman" w:hAnsi="Times New Roman" w:cs="Times New Roman"/>
          <w:sz w:val="24"/>
          <w:szCs w:val="24"/>
        </w:rPr>
        <w:t xml:space="preserve">m and criminalised. </w:t>
      </w:r>
      <w:r w:rsidR="00C11DE4">
        <w:rPr>
          <w:rFonts w:ascii="Times New Roman" w:hAnsi="Times New Roman" w:cs="Times New Roman"/>
          <w:sz w:val="24"/>
          <w:szCs w:val="24"/>
        </w:rPr>
        <w:t>By u</w:t>
      </w:r>
      <w:r w:rsidR="00A94872">
        <w:rPr>
          <w:rFonts w:ascii="Times New Roman" w:hAnsi="Times New Roman" w:cs="Times New Roman"/>
          <w:sz w:val="24"/>
          <w:szCs w:val="24"/>
        </w:rPr>
        <w:t>nderstan</w:t>
      </w:r>
      <w:r w:rsidR="00C9324C">
        <w:rPr>
          <w:rFonts w:ascii="Times New Roman" w:hAnsi="Times New Roman" w:cs="Times New Roman"/>
          <w:sz w:val="24"/>
          <w:szCs w:val="24"/>
        </w:rPr>
        <w:t>d</w:t>
      </w:r>
      <w:r w:rsidR="00A94872">
        <w:rPr>
          <w:rFonts w:ascii="Times New Roman" w:hAnsi="Times New Roman" w:cs="Times New Roman"/>
          <w:sz w:val="24"/>
          <w:szCs w:val="24"/>
        </w:rPr>
        <w:t>ing</w:t>
      </w:r>
      <w:r w:rsidR="00C9324C">
        <w:rPr>
          <w:rFonts w:ascii="Times New Roman" w:hAnsi="Times New Roman" w:cs="Times New Roman"/>
          <w:sz w:val="24"/>
          <w:szCs w:val="24"/>
        </w:rPr>
        <w:t xml:space="preserve"> </w:t>
      </w:r>
      <w:r w:rsidR="00F91193" w:rsidRPr="00F91193">
        <w:rPr>
          <w:rFonts w:ascii="Times New Roman" w:hAnsi="Times New Roman" w:cs="Times New Roman"/>
          <w:sz w:val="24"/>
          <w:szCs w:val="24"/>
        </w:rPr>
        <w:t>the</w:t>
      </w:r>
      <w:r w:rsidR="00CC797B">
        <w:rPr>
          <w:rFonts w:ascii="Times New Roman" w:hAnsi="Times New Roman" w:cs="Times New Roman"/>
          <w:sz w:val="24"/>
          <w:szCs w:val="24"/>
        </w:rPr>
        <w:t xml:space="preserve"> process of radicalisation </w:t>
      </w:r>
      <w:r w:rsidR="00A94872">
        <w:rPr>
          <w:rFonts w:ascii="Times New Roman" w:hAnsi="Times New Roman" w:cs="Times New Roman"/>
          <w:sz w:val="24"/>
          <w:szCs w:val="24"/>
        </w:rPr>
        <w:t>in this way,</w:t>
      </w:r>
      <w:r w:rsidR="00F91193" w:rsidRPr="00F91193">
        <w:rPr>
          <w:rFonts w:ascii="Times New Roman" w:hAnsi="Times New Roman" w:cs="Times New Roman"/>
          <w:sz w:val="24"/>
          <w:szCs w:val="24"/>
        </w:rPr>
        <w:t xml:space="preserve"> any circulation of </w:t>
      </w:r>
      <w:r w:rsidR="00C87145">
        <w:rPr>
          <w:rFonts w:ascii="Times New Roman" w:hAnsi="Times New Roman" w:cs="Times New Roman"/>
          <w:sz w:val="24"/>
          <w:szCs w:val="24"/>
        </w:rPr>
        <w:t>‘</w:t>
      </w:r>
      <w:r w:rsidR="00F91193" w:rsidRPr="00F91193">
        <w:rPr>
          <w:rFonts w:ascii="Times New Roman" w:hAnsi="Times New Roman" w:cs="Times New Roman"/>
          <w:sz w:val="24"/>
          <w:szCs w:val="24"/>
        </w:rPr>
        <w:t>extremist</w:t>
      </w:r>
      <w:r w:rsidR="00C87145">
        <w:rPr>
          <w:rFonts w:ascii="Times New Roman" w:hAnsi="Times New Roman" w:cs="Times New Roman"/>
          <w:sz w:val="24"/>
          <w:szCs w:val="24"/>
        </w:rPr>
        <w:t>’</w:t>
      </w:r>
      <w:r w:rsidR="00F91193" w:rsidRPr="00F91193">
        <w:rPr>
          <w:rFonts w:ascii="Times New Roman" w:hAnsi="Times New Roman" w:cs="Times New Roman"/>
          <w:sz w:val="24"/>
          <w:szCs w:val="24"/>
        </w:rPr>
        <w:t xml:space="preserve"> ideas must be countered.</w:t>
      </w:r>
      <w:r w:rsidR="00CC797B">
        <w:rPr>
          <w:rFonts w:ascii="Times New Roman" w:hAnsi="Times New Roman" w:cs="Times New Roman"/>
          <w:sz w:val="24"/>
          <w:szCs w:val="24"/>
        </w:rPr>
        <w:t xml:space="preserve"> Here, ‘British values’ are used to counter</w:t>
      </w:r>
      <w:r w:rsidR="00C11DE4">
        <w:rPr>
          <w:rFonts w:ascii="Times New Roman" w:hAnsi="Times New Roman" w:cs="Times New Roman"/>
          <w:sz w:val="24"/>
          <w:szCs w:val="24"/>
        </w:rPr>
        <w:t>act</w:t>
      </w:r>
      <w:r w:rsidR="00CC797B">
        <w:rPr>
          <w:rFonts w:ascii="Times New Roman" w:hAnsi="Times New Roman" w:cs="Times New Roman"/>
          <w:sz w:val="24"/>
          <w:szCs w:val="24"/>
        </w:rPr>
        <w:t xml:space="preserve"> oppositional viewpoints. The fact they are </w:t>
      </w:r>
      <w:r w:rsidR="00A36D4C">
        <w:rPr>
          <w:rFonts w:ascii="Times New Roman" w:hAnsi="Times New Roman" w:cs="Times New Roman"/>
          <w:sz w:val="24"/>
          <w:szCs w:val="24"/>
        </w:rPr>
        <w:t>loosely defined</w:t>
      </w:r>
      <w:r w:rsidR="00AD1508">
        <w:rPr>
          <w:rFonts w:ascii="Times New Roman" w:hAnsi="Times New Roman" w:cs="Times New Roman"/>
          <w:sz w:val="24"/>
          <w:szCs w:val="24"/>
        </w:rPr>
        <w:t>,</w:t>
      </w:r>
      <w:r w:rsidR="00CC797B">
        <w:rPr>
          <w:rFonts w:ascii="Times New Roman" w:hAnsi="Times New Roman" w:cs="Times New Roman"/>
          <w:sz w:val="24"/>
          <w:szCs w:val="24"/>
        </w:rPr>
        <w:t xml:space="preserve"> th</w:t>
      </w:r>
      <w:r w:rsidR="00C9324C">
        <w:rPr>
          <w:rFonts w:ascii="Times New Roman" w:hAnsi="Times New Roman" w:cs="Times New Roman"/>
          <w:sz w:val="24"/>
          <w:szCs w:val="24"/>
        </w:rPr>
        <w:t>r</w:t>
      </w:r>
      <w:r w:rsidR="00CC797B">
        <w:rPr>
          <w:rFonts w:ascii="Times New Roman" w:hAnsi="Times New Roman" w:cs="Times New Roman"/>
          <w:sz w:val="24"/>
          <w:szCs w:val="24"/>
        </w:rPr>
        <w:t xml:space="preserve">ough a set of universal </w:t>
      </w:r>
      <w:r w:rsidR="00AD1508">
        <w:rPr>
          <w:rFonts w:ascii="Times New Roman" w:hAnsi="Times New Roman" w:cs="Times New Roman"/>
          <w:sz w:val="24"/>
          <w:szCs w:val="24"/>
        </w:rPr>
        <w:t>principles,</w:t>
      </w:r>
      <w:r w:rsidR="00CC3AC0">
        <w:rPr>
          <w:rFonts w:ascii="Times New Roman" w:hAnsi="Times New Roman" w:cs="Times New Roman"/>
          <w:sz w:val="24"/>
          <w:szCs w:val="24"/>
        </w:rPr>
        <w:t xml:space="preserve"> leaves the concept empty enou</w:t>
      </w:r>
      <w:r w:rsidR="00AD1508">
        <w:rPr>
          <w:rFonts w:ascii="Times New Roman" w:hAnsi="Times New Roman" w:cs="Times New Roman"/>
          <w:sz w:val="24"/>
          <w:szCs w:val="24"/>
        </w:rPr>
        <w:t>gh to be filled by any opinion</w:t>
      </w:r>
      <w:r w:rsidR="00CC3AC0">
        <w:rPr>
          <w:rFonts w:ascii="Times New Roman" w:hAnsi="Times New Roman" w:cs="Times New Roman"/>
          <w:sz w:val="24"/>
          <w:szCs w:val="24"/>
        </w:rPr>
        <w:t xml:space="preserve"> that the Government may find offensive,</w:t>
      </w:r>
      <w:r w:rsidR="00AD1508">
        <w:rPr>
          <w:rFonts w:ascii="Times New Roman" w:hAnsi="Times New Roman" w:cs="Times New Roman"/>
          <w:sz w:val="24"/>
          <w:szCs w:val="24"/>
        </w:rPr>
        <w:t xml:space="preserve"> </w:t>
      </w:r>
      <w:r w:rsidR="00CC3AC0">
        <w:rPr>
          <w:rFonts w:ascii="Times New Roman" w:hAnsi="Times New Roman" w:cs="Times New Roman"/>
          <w:sz w:val="24"/>
          <w:szCs w:val="24"/>
        </w:rPr>
        <w:t>closing down the free speech they purport to defend.</w:t>
      </w:r>
      <w:r w:rsidR="00C9324C">
        <w:rPr>
          <w:rFonts w:ascii="Times New Roman" w:hAnsi="Times New Roman" w:cs="Times New Roman"/>
          <w:sz w:val="24"/>
          <w:szCs w:val="24"/>
        </w:rPr>
        <w:t xml:space="preserve"> However, by identifying them as ‘British’ constructs an Othering discourse, rendering these universal values as exclusive, so anyone holding oppositional views is perceived as non-British and treated with suspicion.</w:t>
      </w:r>
    </w:p>
    <w:p w:rsidR="00612AC4" w:rsidRPr="008473C3" w:rsidRDefault="00612AC4" w:rsidP="00FE2853">
      <w:pPr>
        <w:spacing w:after="0" w:line="240" w:lineRule="auto"/>
        <w:ind w:firstLine="720"/>
        <w:rPr>
          <w:rFonts w:ascii="Times New Roman" w:hAnsi="Times New Roman" w:cs="Times New Roman"/>
          <w:sz w:val="24"/>
          <w:szCs w:val="24"/>
        </w:rPr>
      </w:pPr>
    </w:p>
    <w:p w:rsidR="00BA4DD4" w:rsidRDefault="00BA4DD4" w:rsidP="00FE2853">
      <w:pPr>
        <w:spacing w:after="0" w:line="240" w:lineRule="auto"/>
        <w:rPr>
          <w:rFonts w:ascii="Times New Roman" w:hAnsi="Times New Roman" w:cs="Times New Roman"/>
          <w:sz w:val="24"/>
          <w:szCs w:val="24"/>
        </w:rPr>
      </w:pPr>
      <w:r>
        <w:rPr>
          <w:rFonts w:ascii="Times New Roman" w:hAnsi="Times New Roman" w:cs="Times New Roman"/>
          <w:sz w:val="24"/>
          <w:szCs w:val="24"/>
        </w:rPr>
        <w:t>Christian Identity</w:t>
      </w:r>
    </w:p>
    <w:p w:rsidR="00612AC4" w:rsidRDefault="00612AC4" w:rsidP="00FE2853">
      <w:pPr>
        <w:spacing w:after="0" w:line="240" w:lineRule="auto"/>
        <w:rPr>
          <w:rFonts w:ascii="Times New Roman" w:hAnsi="Times New Roman" w:cs="Times New Roman"/>
          <w:sz w:val="24"/>
          <w:szCs w:val="24"/>
        </w:rPr>
      </w:pPr>
    </w:p>
    <w:p w:rsidR="006738D5" w:rsidRPr="006738D5" w:rsidRDefault="002244F3" w:rsidP="00FE285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Clark and Pleasance’s early report on Operation Trojan Horse, (</w:t>
      </w:r>
      <w:r w:rsidR="00853DFA" w:rsidRPr="00853DFA">
        <w:rPr>
          <w:rFonts w:ascii="Times New Roman" w:hAnsi="Times New Roman" w:cs="Times New Roman"/>
          <w:i/>
          <w:sz w:val="24"/>
          <w:szCs w:val="24"/>
        </w:rPr>
        <w:t>Mail Online</w:t>
      </w:r>
      <w:r w:rsidR="00853DFA">
        <w:rPr>
          <w:rFonts w:ascii="Times New Roman" w:hAnsi="Times New Roman" w:cs="Times New Roman"/>
          <w:sz w:val="24"/>
          <w:szCs w:val="24"/>
        </w:rPr>
        <w:t>, April 21</w:t>
      </w:r>
      <w:r>
        <w:rPr>
          <w:rFonts w:ascii="Times New Roman" w:hAnsi="Times New Roman" w:cs="Times New Roman"/>
          <w:sz w:val="24"/>
          <w:szCs w:val="24"/>
        </w:rPr>
        <w:t>)</w:t>
      </w:r>
      <w:r w:rsidR="000B71B4" w:rsidRPr="000B71B4">
        <w:rPr>
          <w:rFonts w:ascii="Times New Roman" w:hAnsi="Times New Roman" w:cs="Times New Roman"/>
          <w:sz w:val="24"/>
          <w:szCs w:val="24"/>
        </w:rPr>
        <w:t xml:space="preserve"> </w:t>
      </w:r>
      <w:r w:rsidR="006738D5">
        <w:rPr>
          <w:rFonts w:ascii="Times New Roman" w:hAnsi="Times New Roman" w:cs="Times New Roman"/>
          <w:sz w:val="24"/>
          <w:szCs w:val="24"/>
        </w:rPr>
        <w:t xml:space="preserve">a </w:t>
      </w:r>
      <w:r w:rsidR="000B71B4" w:rsidRPr="000B71B4">
        <w:rPr>
          <w:rFonts w:ascii="Times New Roman" w:hAnsi="Times New Roman" w:cs="Times New Roman"/>
          <w:sz w:val="24"/>
          <w:szCs w:val="24"/>
        </w:rPr>
        <w:t xml:space="preserve">banner </w:t>
      </w:r>
      <w:r w:rsidR="00077833">
        <w:rPr>
          <w:rFonts w:ascii="Times New Roman" w:hAnsi="Times New Roman" w:cs="Times New Roman"/>
          <w:sz w:val="24"/>
          <w:szCs w:val="24"/>
        </w:rPr>
        <w:t>titled</w:t>
      </w:r>
      <w:r w:rsidR="00853DFA">
        <w:rPr>
          <w:rFonts w:ascii="Times New Roman" w:hAnsi="Times New Roman" w:cs="Times New Roman"/>
          <w:sz w:val="24"/>
          <w:szCs w:val="24"/>
        </w:rPr>
        <w:t xml:space="preserve"> “</w:t>
      </w:r>
      <w:r w:rsidR="000B71B4" w:rsidRPr="000B71B4">
        <w:rPr>
          <w:rFonts w:ascii="Times New Roman" w:hAnsi="Times New Roman" w:cs="Times New Roman"/>
          <w:sz w:val="24"/>
          <w:szCs w:val="24"/>
        </w:rPr>
        <w:t>Related articles</w:t>
      </w:r>
      <w:r w:rsidR="00853DFA">
        <w:rPr>
          <w:rFonts w:ascii="Times New Roman" w:hAnsi="Times New Roman" w:cs="Times New Roman"/>
          <w:sz w:val="24"/>
          <w:szCs w:val="24"/>
        </w:rPr>
        <w:t>”</w:t>
      </w:r>
      <w:r w:rsidR="000F7F66">
        <w:rPr>
          <w:rFonts w:ascii="Times New Roman" w:hAnsi="Times New Roman" w:cs="Times New Roman"/>
          <w:sz w:val="24"/>
          <w:szCs w:val="24"/>
        </w:rPr>
        <w:t xml:space="preserve"> di</w:t>
      </w:r>
      <w:r w:rsidR="00F20B84">
        <w:rPr>
          <w:rFonts w:ascii="Times New Roman" w:hAnsi="Times New Roman" w:cs="Times New Roman"/>
          <w:sz w:val="24"/>
          <w:szCs w:val="24"/>
        </w:rPr>
        <w:t>rects you to coverage of an additional</w:t>
      </w:r>
      <w:r w:rsidR="006738D5">
        <w:rPr>
          <w:rFonts w:ascii="Times New Roman" w:hAnsi="Times New Roman" w:cs="Times New Roman"/>
          <w:sz w:val="24"/>
          <w:szCs w:val="24"/>
        </w:rPr>
        <w:t xml:space="preserve"> story</w:t>
      </w:r>
      <w:r w:rsidR="00C87145">
        <w:rPr>
          <w:rFonts w:ascii="Times New Roman" w:hAnsi="Times New Roman" w:cs="Times New Roman"/>
          <w:sz w:val="24"/>
          <w:szCs w:val="24"/>
        </w:rPr>
        <w:t>,</w:t>
      </w:r>
      <w:r w:rsidR="00DB522F">
        <w:rPr>
          <w:rFonts w:ascii="Times New Roman" w:hAnsi="Times New Roman" w:cs="Times New Roman"/>
          <w:sz w:val="24"/>
          <w:szCs w:val="24"/>
        </w:rPr>
        <w:t xml:space="preserve"> </w:t>
      </w:r>
      <w:r w:rsidR="006738D5">
        <w:rPr>
          <w:rFonts w:ascii="Times New Roman" w:hAnsi="Times New Roman" w:cs="Times New Roman"/>
          <w:sz w:val="24"/>
          <w:szCs w:val="24"/>
        </w:rPr>
        <w:t>that broke around the same time</w:t>
      </w:r>
      <w:r w:rsidR="00077833">
        <w:rPr>
          <w:rFonts w:ascii="Times New Roman" w:hAnsi="Times New Roman" w:cs="Times New Roman"/>
          <w:sz w:val="24"/>
          <w:szCs w:val="24"/>
        </w:rPr>
        <w:t xml:space="preserve">, which </w:t>
      </w:r>
      <w:r w:rsidR="000F7F66">
        <w:rPr>
          <w:rFonts w:ascii="Times New Roman" w:hAnsi="Times New Roman" w:cs="Times New Roman"/>
          <w:sz w:val="24"/>
          <w:szCs w:val="24"/>
        </w:rPr>
        <w:t xml:space="preserve">also </w:t>
      </w:r>
      <w:r w:rsidR="00077833">
        <w:rPr>
          <w:rFonts w:ascii="Times New Roman" w:hAnsi="Times New Roman" w:cs="Times New Roman"/>
          <w:sz w:val="24"/>
          <w:szCs w:val="24"/>
        </w:rPr>
        <w:t>engages with questions of national identity</w:t>
      </w:r>
      <w:r w:rsidR="006738D5">
        <w:rPr>
          <w:rFonts w:ascii="Times New Roman" w:hAnsi="Times New Roman" w:cs="Times New Roman"/>
          <w:sz w:val="24"/>
          <w:szCs w:val="24"/>
        </w:rPr>
        <w:t>. This follows the publication of an</w:t>
      </w:r>
      <w:r w:rsidR="00077833">
        <w:rPr>
          <w:rFonts w:ascii="Times New Roman" w:hAnsi="Times New Roman" w:cs="Times New Roman"/>
          <w:sz w:val="24"/>
          <w:szCs w:val="24"/>
        </w:rPr>
        <w:t>other</w:t>
      </w:r>
      <w:r w:rsidR="006738D5">
        <w:rPr>
          <w:rFonts w:ascii="Times New Roman" w:hAnsi="Times New Roman" w:cs="Times New Roman"/>
          <w:sz w:val="24"/>
          <w:szCs w:val="24"/>
        </w:rPr>
        <w:t xml:space="preserve"> article </w:t>
      </w:r>
      <w:r w:rsidR="00077833">
        <w:rPr>
          <w:rFonts w:ascii="Times New Roman" w:hAnsi="Times New Roman" w:cs="Times New Roman"/>
          <w:sz w:val="24"/>
          <w:szCs w:val="24"/>
        </w:rPr>
        <w:t xml:space="preserve">written by </w:t>
      </w:r>
      <w:r w:rsidR="006738D5">
        <w:rPr>
          <w:rFonts w:ascii="Times New Roman" w:hAnsi="Times New Roman" w:cs="Times New Roman"/>
          <w:sz w:val="24"/>
          <w:szCs w:val="24"/>
        </w:rPr>
        <w:t xml:space="preserve">the Prime Minister for </w:t>
      </w:r>
      <w:r w:rsidR="006738D5" w:rsidRPr="006738D5">
        <w:rPr>
          <w:rFonts w:ascii="Times New Roman" w:hAnsi="Times New Roman" w:cs="Times New Roman"/>
          <w:i/>
          <w:sz w:val="24"/>
          <w:szCs w:val="24"/>
        </w:rPr>
        <w:t>The Church Times</w:t>
      </w:r>
      <w:r w:rsidR="006738D5">
        <w:rPr>
          <w:rFonts w:ascii="Times New Roman" w:hAnsi="Times New Roman" w:cs="Times New Roman"/>
          <w:sz w:val="24"/>
          <w:szCs w:val="24"/>
        </w:rPr>
        <w:t xml:space="preserve">, </w:t>
      </w:r>
      <w:r w:rsidR="00853DFA">
        <w:rPr>
          <w:rFonts w:ascii="Times New Roman" w:hAnsi="Times New Roman" w:cs="Times New Roman"/>
          <w:sz w:val="24"/>
          <w:szCs w:val="24"/>
        </w:rPr>
        <w:t>“My faith in a Christian country”</w:t>
      </w:r>
      <w:r w:rsidR="006738D5" w:rsidRPr="006738D5">
        <w:rPr>
          <w:rFonts w:ascii="Times New Roman" w:hAnsi="Times New Roman" w:cs="Times New Roman"/>
          <w:sz w:val="24"/>
          <w:szCs w:val="24"/>
        </w:rPr>
        <w:t xml:space="preserve"> </w:t>
      </w:r>
      <w:r w:rsidR="006738D5">
        <w:rPr>
          <w:rFonts w:ascii="Times New Roman" w:hAnsi="Times New Roman" w:cs="Times New Roman"/>
          <w:sz w:val="24"/>
          <w:szCs w:val="24"/>
        </w:rPr>
        <w:t>(</w:t>
      </w:r>
      <w:r w:rsidR="00853DFA">
        <w:rPr>
          <w:rFonts w:ascii="Times New Roman" w:hAnsi="Times New Roman" w:cs="Times New Roman"/>
          <w:sz w:val="24"/>
          <w:szCs w:val="24"/>
        </w:rPr>
        <w:t xml:space="preserve">April 16, </w:t>
      </w:r>
      <w:r w:rsidR="006738D5" w:rsidRPr="006738D5">
        <w:rPr>
          <w:rFonts w:ascii="Times New Roman" w:hAnsi="Times New Roman" w:cs="Times New Roman"/>
          <w:sz w:val="24"/>
          <w:szCs w:val="24"/>
        </w:rPr>
        <w:t>2014</w:t>
      </w:r>
      <w:r w:rsidR="006738D5">
        <w:rPr>
          <w:rFonts w:ascii="Times New Roman" w:hAnsi="Times New Roman" w:cs="Times New Roman"/>
          <w:sz w:val="24"/>
          <w:szCs w:val="24"/>
        </w:rPr>
        <w:t>)</w:t>
      </w:r>
      <w:r w:rsidR="00077833">
        <w:rPr>
          <w:rFonts w:ascii="Times New Roman" w:hAnsi="Times New Roman" w:cs="Times New Roman"/>
          <w:sz w:val="24"/>
          <w:szCs w:val="24"/>
        </w:rPr>
        <w:t>,</w:t>
      </w:r>
      <w:r w:rsidR="006738D5">
        <w:rPr>
          <w:rFonts w:ascii="Times New Roman" w:hAnsi="Times New Roman" w:cs="Times New Roman"/>
          <w:sz w:val="24"/>
          <w:szCs w:val="24"/>
        </w:rPr>
        <w:t xml:space="preserve"> in which he</w:t>
      </w:r>
      <w:r w:rsidR="006738D5" w:rsidRPr="006738D5">
        <w:rPr>
          <w:rFonts w:ascii="Times New Roman" w:hAnsi="Times New Roman" w:cs="Times New Roman"/>
          <w:sz w:val="24"/>
          <w:szCs w:val="24"/>
        </w:rPr>
        <w:t xml:space="preserve"> </w:t>
      </w:r>
      <w:r w:rsidR="006738D5">
        <w:rPr>
          <w:rFonts w:ascii="Times New Roman" w:hAnsi="Times New Roman" w:cs="Times New Roman"/>
          <w:sz w:val="24"/>
          <w:szCs w:val="24"/>
        </w:rPr>
        <w:t xml:space="preserve">claims that Britain is a Christian country </w:t>
      </w:r>
      <w:r w:rsidR="00077833">
        <w:rPr>
          <w:rFonts w:ascii="Times New Roman" w:hAnsi="Times New Roman" w:cs="Times New Roman"/>
          <w:sz w:val="24"/>
          <w:szCs w:val="24"/>
        </w:rPr>
        <w:t>and profess</w:t>
      </w:r>
      <w:r w:rsidR="006738D5">
        <w:rPr>
          <w:rFonts w:ascii="Times New Roman" w:hAnsi="Times New Roman" w:cs="Times New Roman"/>
          <w:sz w:val="24"/>
          <w:szCs w:val="24"/>
        </w:rPr>
        <w:t>es</w:t>
      </w:r>
      <w:r w:rsidR="00853DFA">
        <w:rPr>
          <w:rFonts w:ascii="Times New Roman" w:hAnsi="Times New Roman" w:cs="Times New Roman"/>
          <w:sz w:val="24"/>
          <w:szCs w:val="24"/>
        </w:rPr>
        <w:t xml:space="preserve"> “</w:t>
      </w:r>
      <w:r w:rsidR="006738D5">
        <w:rPr>
          <w:rFonts w:ascii="Times New Roman" w:hAnsi="Times New Roman" w:cs="Times New Roman"/>
          <w:sz w:val="24"/>
          <w:szCs w:val="24"/>
        </w:rPr>
        <w:t>a desire to ‘infu</w:t>
      </w:r>
      <w:r w:rsidR="006738D5" w:rsidRPr="006738D5">
        <w:rPr>
          <w:rFonts w:ascii="Times New Roman" w:hAnsi="Times New Roman" w:cs="Times New Roman"/>
          <w:sz w:val="24"/>
          <w:szCs w:val="24"/>
        </w:rPr>
        <w:t xml:space="preserve">se politics’ with </w:t>
      </w:r>
      <w:r w:rsidR="006738D5">
        <w:rPr>
          <w:rFonts w:ascii="Times New Roman" w:hAnsi="Times New Roman" w:cs="Times New Roman"/>
          <w:sz w:val="24"/>
          <w:szCs w:val="24"/>
        </w:rPr>
        <w:t>‘</w:t>
      </w:r>
      <w:r w:rsidR="006738D5" w:rsidRPr="006738D5">
        <w:rPr>
          <w:rFonts w:ascii="Times New Roman" w:hAnsi="Times New Roman" w:cs="Times New Roman"/>
          <w:sz w:val="24"/>
          <w:szCs w:val="24"/>
        </w:rPr>
        <w:t>Christian values</w:t>
      </w:r>
      <w:r w:rsidR="00853DFA">
        <w:rPr>
          <w:rFonts w:ascii="Times New Roman" w:hAnsi="Times New Roman" w:cs="Times New Roman"/>
          <w:sz w:val="24"/>
          <w:szCs w:val="24"/>
        </w:rPr>
        <w:t>”</w:t>
      </w:r>
      <w:r w:rsidR="001E6484">
        <w:rPr>
          <w:rFonts w:ascii="Times New Roman" w:hAnsi="Times New Roman" w:cs="Times New Roman"/>
          <w:sz w:val="24"/>
          <w:szCs w:val="24"/>
        </w:rPr>
        <w:t xml:space="preserve">. </w:t>
      </w:r>
      <w:r w:rsidR="00F20B84">
        <w:rPr>
          <w:rFonts w:ascii="Times New Roman" w:hAnsi="Times New Roman" w:cs="Times New Roman"/>
          <w:sz w:val="24"/>
          <w:szCs w:val="24"/>
        </w:rPr>
        <w:t>These</w:t>
      </w:r>
      <w:r w:rsidR="00E569B0">
        <w:rPr>
          <w:rFonts w:ascii="Times New Roman" w:hAnsi="Times New Roman" w:cs="Times New Roman"/>
          <w:sz w:val="24"/>
          <w:szCs w:val="24"/>
        </w:rPr>
        <w:t xml:space="preserve"> ambitions to expand</w:t>
      </w:r>
      <w:r w:rsidR="00E569B0" w:rsidRPr="00E569B0">
        <w:rPr>
          <w:rFonts w:ascii="Times New Roman" w:hAnsi="Times New Roman" w:cs="Times New Roman"/>
          <w:sz w:val="24"/>
          <w:szCs w:val="24"/>
        </w:rPr>
        <w:t xml:space="preserve"> </w:t>
      </w:r>
      <w:r w:rsidR="00853DFA">
        <w:rPr>
          <w:rFonts w:ascii="Times New Roman" w:hAnsi="Times New Roman" w:cs="Times New Roman"/>
          <w:sz w:val="24"/>
          <w:szCs w:val="24"/>
        </w:rPr>
        <w:t>“</w:t>
      </w:r>
      <w:r w:rsidR="00E569B0" w:rsidRPr="00E569B0">
        <w:rPr>
          <w:rFonts w:ascii="Times New Roman" w:hAnsi="Times New Roman" w:cs="Times New Roman"/>
          <w:sz w:val="24"/>
          <w:szCs w:val="24"/>
        </w:rPr>
        <w:t>the ro</w:t>
      </w:r>
      <w:r w:rsidR="00853DFA">
        <w:rPr>
          <w:rFonts w:ascii="Times New Roman" w:hAnsi="Times New Roman" w:cs="Times New Roman"/>
          <w:sz w:val="24"/>
          <w:szCs w:val="24"/>
        </w:rPr>
        <w:t>le of faith-based organisations”</w:t>
      </w:r>
      <w:r w:rsidR="00E569B0">
        <w:rPr>
          <w:rFonts w:ascii="Times New Roman" w:hAnsi="Times New Roman" w:cs="Times New Roman"/>
          <w:sz w:val="24"/>
          <w:szCs w:val="24"/>
        </w:rPr>
        <w:t xml:space="preserve"> in society appear to exclude Islam given</w:t>
      </w:r>
      <w:r w:rsidR="00F20B84">
        <w:rPr>
          <w:rFonts w:ascii="Times New Roman" w:hAnsi="Times New Roman" w:cs="Times New Roman"/>
          <w:sz w:val="24"/>
          <w:szCs w:val="24"/>
        </w:rPr>
        <w:t xml:space="preserve"> the reaction to the Operation Trojan Horse</w:t>
      </w:r>
      <w:r w:rsidR="00E569B0">
        <w:rPr>
          <w:rFonts w:ascii="Times New Roman" w:hAnsi="Times New Roman" w:cs="Times New Roman"/>
          <w:sz w:val="24"/>
          <w:szCs w:val="24"/>
        </w:rPr>
        <w:t xml:space="preserve"> case.</w:t>
      </w:r>
      <w:r w:rsidR="00E569B0" w:rsidRPr="00E569B0">
        <w:rPr>
          <w:rFonts w:ascii="Times New Roman" w:hAnsi="Times New Roman" w:cs="Times New Roman"/>
          <w:sz w:val="24"/>
          <w:szCs w:val="24"/>
        </w:rPr>
        <w:t xml:space="preserve"> </w:t>
      </w:r>
      <w:r w:rsidR="001E6484">
        <w:rPr>
          <w:rFonts w:ascii="Times New Roman" w:hAnsi="Times New Roman" w:cs="Times New Roman"/>
          <w:sz w:val="24"/>
          <w:szCs w:val="24"/>
        </w:rPr>
        <w:t>His stance</w:t>
      </w:r>
      <w:r w:rsidR="006738D5">
        <w:rPr>
          <w:rFonts w:ascii="Times New Roman" w:hAnsi="Times New Roman" w:cs="Times New Roman"/>
          <w:sz w:val="24"/>
          <w:szCs w:val="24"/>
        </w:rPr>
        <w:t xml:space="preserve"> is den</w:t>
      </w:r>
      <w:r w:rsidR="006738D5" w:rsidRPr="006738D5">
        <w:rPr>
          <w:rFonts w:ascii="Times New Roman" w:hAnsi="Times New Roman" w:cs="Times New Roman"/>
          <w:sz w:val="24"/>
          <w:szCs w:val="24"/>
        </w:rPr>
        <w:t>ounced in an open letter</w:t>
      </w:r>
      <w:r w:rsidR="006738D5">
        <w:rPr>
          <w:rFonts w:ascii="Times New Roman" w:hAnsi="Times New Roman" w:cs="Times New Roman"/>
          <w:sz w:val="24"/>
          <w:szCs w:val="24"/>
        </w:rPr>
        <w:t xml:space="preserve"> </w:t>
      </w:r>
      <w:r w:rsidR="006738D5" w:rsidRPr="006738D5">
        <w:rPr>
          <w:rFonts w:ascii="Times New Roman" w:hAnsi="Times New Roman" w:cs="Times New Roman"/>
          <w:sz w:val="24"/>
          <w:szCs w:val="24"/>
        </w:rPr>
        <w:t xml:space="preserve">from </w:t>
      </w:r>
      <w:r w:rsidR="008F3F21">
        <w:rPr>
          <w:rFonts w:ascii="Times New Roman" w:hAnsi="Times New Roman" w:cs="Times New Roman"/>
          <w:sz w:val="24"/>
          <w:szCs w:val="24"/>
        </w:rPr>
        <w:t>the Britis</w:t>
      </w:r>
      <w:r w:rsidR="006738D5" w:rsidRPr="006738D5">
        <w:rPr>
          <w:rFonts w:ascii="Times New Roman" w:hAnsi="Times New Roman" w:cs="Times New Roman"/>
          <w:sz w:val="24"/>
          <w:szCs w:val="24"/>
        </w:rPr>
        <w:t>h Humanist Society</w:t>
      </w:r>
      <w:r w:rsidR="006738D5">
        <w:rPr>
          <w:rFonts w:ascii="Times New Roman" w:hAnsi="Times New Roman" w:cs="Times New Roman"/>
          <w:sz w:val="24"/>
          <w:szCs w:val="24"/>
        </w:rPr>
        <w:t xml:space="preserve"> (supported by over</w:t>
      </w:r>
      <w:r w:rsidR="006738D5" w:rsidRPr="006738D5">
        <w:rPr>
          <w:rFonts w:ascii="Times New Roman" w:hAnsi="Times New Roman" w:cs="Times New Roman"/>
          <w:sz w:val="24"/>
          <w:szCs w:val="24"/>
        </w:rPr>
        <w:t xml:space="preserve"> </w:t>
      </w:r>
      <w:r w:rsidR="00031B38" w:rsidRPr="006738D5">
        <w:rPr>
          <w:rFonts w:ascii="Times New Roman" w:hAnsi="Times New Roman" w:cs="Times New Roman"/>
          <w:sz w:val="24"/>
          <w:szCs w:val="24"/>
        </w:rPr>
        <w:t>50 ac</w:t>
      </w:r>
      <w:r w:rsidR="00031B38">
        <w:rPr>
          <w:rFonts w:ascii="Times New Roman" w:hAnsi="Times New Roman" w:cs="Times New Roman"/>
          <w:sz w:val="24"/>
          <w:szCs w:val="24"/>
        </w:rPr>
        <w:t>ademics, writers, broadcasters)</w:t>
      </w:r>
      <w:r w:rsidR="00077833">
        <w:rPr>
          <w:rFonts w:ascii="Times New Roman" w:hAnsi="Times New Roman" w:cs="Times New Roman"/>
          <w:sz w:val="24"/>
          <w:szCs w:val="24"/>
        </w:rPr>
        <w:t>,</w:t>
      </w:r>
      <w:r w:rsidR="00031B38">
        <w:rPr>
          <w:rFonts w:ascii="Times New Roman" w:hAnsi="Times New Roman" w:cs="Times New Roman"/>
          <w:sz w:val="24"/>
          <w:szCs w:val="24"/>
        </w:rPr>
        <w:t xml:space="preserve"> publis</w:t>
      </w:r>
      <w:r w:rsidR="006738D5" w:rsidRPr="006738D5">
        <w:rPr>
          <w:rFonts w:ascii="Times New Roman" w:hAnsi="Times New Roman" w:cs="Times New Roman"/>
          <w:sz w:val="24"/>
          <w:szCs w:val="24"/>
        </w:rPr>
        <w:t xml:space="preserve">hed in </w:t>
      </w:r>
      <w:r w:rsidR="006738D5" w:rsidRPr="008F3F21">
        <w:rPr>
          <w:rFonts w:ascii="Times New Roman" w:hAnsi="Times New Roman" w:cs="Times New Roman"/>
          <w:i/>
          <w:sz w:val="24"/>
          <w:szCs w:val="24"/>
        </w:rPr>
        <w:t>The Telegraph</w:t>
      </w:r>
      <w:r w:rsidR="006738D5" w:rsidRPr="006738D5">
        <w:rPr>
          <w:rFonts w:ascii="Times New Roman" w:hAnsi="Times New Roman" w:cs="Times New Roman"/>
          <w:sz w:val="24"/>
          <w:szCs w:val="24"/>
        </w:rPr>
        <w:t xml:space="preserve"> on Easter Monday,</w:t>
      </w:r>
      <w:r w:rsidR="006738D5">
        <w:rPr>
          <w:rFonts w:ascii="Times New Roman" w:hAnsi="Times New Roman" w:cs="Times New Roman"/>
          <w:sz w:val="24"/>
          <w:szCs w:val="24"/>
        </w:rPr>
        <w:t xml:space="preserve"> </w:t>
      </w:r>
      <w:r w:rsidR="00853DFA">
        <w:rPr>
          <w:rFonts w:ascii="Times New Roman" w:hAnsi="Times New Roman" w:cs="Times New Roman"/>
          <w:sz w:val="24"/>
          <w:szCs w:val="24"/>
        </w:rPr>
        <w:t>(April, 20)</w:t>
      </w:r>
      <w:r w:rsidR="006738D5">
        <w:rPr>
          <w:rFonts w:ascii="Times New Roman" w:hAnsi="Times New Roman" w:cs="Times New Roman"/>
          <w:sz w:val="24"/>
          <w:szCs w:val="24"/>
        </w:rPr>
        <w:t>,</w:t>
      </w:r>
      <w:r w:rsidR="006738D5" w:rsidRPr="006738D5">
        <w:rPr>
          <w:rFonts w:ascii="Times New Roman" w:hAnsi="Times New Roman" w:cs="Times New Roman"/>
          <w:sz w:val="24"/>
          <w:szCs w:val="24"/>
        </w:rPr>
        <w:t xml:space="preserve"> </w:t>
      </w:r>
      <w:r w:rsidR="00C87145">
        <w:rPr>
          <w:rFonts w:ascii="Times New Roman" w:hAnsi="Times New Roman" w:cs="Times New Roman"/>
          <w:sz w:val="24"/>
          <w:szCs w:val="24"/>
        </w:rPr>
        <w:t>which claims</w:t>
      </w:r>
      <w:r w:rsidR="008F3F21">
        <w:rPr>
          <w:rFonts w:ascii="Times New Roman" w:hAnsi="Times New Roman" w:cs="Times New Roman"/>
          <w:sz w:val="24"/>
          <w:szCs w:val="24"/>
        </w:rPr>
        <w:t xml:space="preserve"> that Britain is a </w:t>
      </w:r>
      <w:r w:rsidR="006738D5" w:rsidRPr="006738D5">
        <w:rPr>
          <w:rFonts w:ascii="Times New Roman" w:hAnsi="Times New Roman" w:cs="Times New Roman"/>
          <w:sz w:val="24"/>
          <w:szCs w:val="24"/>
        </w:rPr>
        <w:t xml:space="preserve">plural society and to </w:t>
      </w:r>
      <w:r w:rsidR="00077833">
        <w:rPr>
          <w:rFonts w:ascii="Times New Roman" w:hAnsi="Times New Roman" w:cs="Times New Roman"/>
          <w:sz w:val="24"/>
          <w:szCs w:val="24"/>
        </w:rPr>
        <w:t xml:space="preserve">suggest </w:t>
      </w:r>
      <w:r w:rsidR="00853DFA">
        <w:rPr>
          <w:rFonts w:ascii="Times New Roman" w:hAnsi="Times New Roman" w:cs="Times New Roman"/>
          <w:sz w:val="24"/>
          <w:szCs w:val="24"/>
        </w:rPr>
        <w:t>otherwise “fosters alienation and division”</w:t>
      </w:r>
      <w:r w:rsidR="008F3F21">
        <w:rPr>
          <w:rFonts w:ascii="Times New Roman" w:hAnsi="Times New Roman" w:cs="Times New Roman"/>
          <w:sz w:val="24"/>
          <w:szCs w:val="24"/>
        </w:rPr>
        <w:t>. This provoked a national</w:t>
      </w:r>
      <w:r w:rsidR="00B55DC6">
        <w:rPr>
          <w:rFonts w:ascii="Times New Roman" w:hAnsi="Times New Roman" w:cs="Times New Roman"/>
          <w:sz w:val="24"/>
          <w:szCs w:val="24"/>
        </w:rPr>
        <w:t xml:space="preserve"> debate</w:t>
      </w:r>
      <w:r w:rsidR="008F3F21">
        <w:rPr>
          <w:rFonts w:ascii="Times New Roman" w:hAnsi="Times New Roman" w:cs="Times New Roman"/>
          <w:sz w:val="24"/>
          <w:szCs w:val="24"/>
        </w:rPr>
        <w:t xml:space="preserve"> </w:t>
      </w:r>
      <w:r w:rsidR="006738D5" w:rsidRPr="006738D5">
        <w:rPr>
          <w:rFonts w:ascii="Times New Roman" w:hAnsi="Times New Roman" w:cs="Times New Roman"/>
          <w:sz w:val="24"/>
          <w:szCs w:val="24"/>
        </w:rPr>
        <w:t>about the character of contemporary Britain</w:t>
      </w:r>
      <w:r w:rsidR="00B55DC6">
        <w:rPr>
          <w:rFonts w:ascii="Times New Roman" w:hAnsi="Times New Roman" w:cs="Times New Roman"/>
          <w:sz w:val="24"/>
          <w:szCs w:val="24"/>
        </w:rPr>
        <w:t xml:space="preserve"> which was reported internationally</w:t>
      </w:r>
      <w:r w:rsidR="006738D5" w:rsidRPr="006738D5">
        <w:rPr>
          <w:rFonts w:ascii="Times New Roman" w:hAnsi="Times New Roman" w:cs="Times New Roman"/>
          <w:sz w:val="24"/>
          <w:szCs w:val="24"/>
        </w:rPr>
        <w:t xml:space="preserve">. </w:t>
      </w:r>
    </w:p>
    <w:p w:rsidR="00077833" w:rsidRDefault="00B55DC6" w:rsidP="00FE2853">
      <w:pPr>
        <w:spacing w:after="0" w:line="240" w:lineRule="auto"/>
        <w:ind w:firstLine="720"/>
        <w:rPr>
          <w:rFonts w:ascii="Times New Roman" w:hAnsi="Times New Roman" w:cs="Times New Roman"/>
          <w:sz w:val="24"/>
          <w:szCs w:val="24"/>
        </w:rPr>
      </w:pPr>
      <w:r w:rsidRPr="00B55DC6">
        <w:rPr>
          <w:rFonts w:ascii="Times New Roman" w:hAnsi="Times New Roman" w:cs="Times New Roman"/>
          <w:i/>
          <w:sz w:val="24"/>
          <w:szCs w:val="24"/>
        </w:rPr>
        <w:t>The Daily Mail</w:t>
      </w:r>
      <w:r>
        <w:rPr>
          <w:rFonts w:ascii="Times New Roman" w:hAnsi="Times New Roman" w:cs="Times New Roman"/>
          <w:sz w:val="24"/>
          <w:szCs w:val="24"/>
        </w:rPr>
        <w:t xml:space="preserve"> takes a </w:t>
      </w:r>
      <w:r w:rsidR="00BA4DD4" w:rsidRPr="00BA4DD4">
        <w:rPr>
          <w:rFonts w:ascii="Times New Roman" w:hAnsi="Times New Roman" w:cs="Times New Roman"/>
          <w:sz w:val="24"/>
          <w:szCs w:val="24"/>
        </w:rPr>
        <w:t xml:space="preserve">clear position defending </w:t>
      </w:r>
      <w:r>
        <w:rPr>
          <w:rFonts w:ascii="Times New Roman" w:hAnsi="Times New Roman" w:cs="Times New Roman"/>
          <w:sz w:val="24"/>
          <w:szCs w:val="24"/>
        </w:rPr>
        <w:t xml:space="preserve">the </w:t>
      </w:r>
      <w:r w:rsidR="00BA4DD4" w:rsidRPr="00BA4DD4">
        <w:rPr>
          <w:rFonts w:ascii="Times New Roman" w:hAnsi="Times New Roman" w:cs="Times New Roman"/>
          <w:sz w:val="24"/>
          <w:szCs w:val="24"/>
        </w:rPr>
        <w:t>P</w:t>
      </w:r>
      <w:r>
        <w:rPr>
          <w:rFonts w:ascii="Times New Roman" w:hAnsi="Times New Roman" w:cs="Times New Roman"/>
          <w:sz w:val="24"/>
          <w:szCs w:val="24"/>
        </w:rPr>
        <w:t>rime Minister, and his claim that the UK is a</w:t>
      </w:r>
      <w:r w:rsidR="00BA4DD4" w:rsidRPr="00BA4DD4">
        <w:rPr>
          <w:rFonts w:ascii="Times New Roman" w:hAnsi="Times New Roman" w:cs="Times New Roman"/>
          <w:sz w:val="24"/>
          <w:szCs w:val="24"/>
        </w:rPr>
        <w:t xml:space="preserve"> Christian </w:t>
      </w:r>
      <w:r>
        <w:rPr>
          <w:rFonts w:ascii="Times New Roman" w:hAnsi="Times New Roman" w:cs="Times New Roman"/>
          <w:sz w:val="24"/>
          <w:szCs w:val="24"/>
        </w:rPr>
        <w:t>country, in</w:t>
      </w:r>
      <w:r w:rsidR="00BA4DD4" w:rsidRPr="00BA4DD4">
        <w:rPr>
          <w:rFonts w:ascii="Times New Roman" w:hAnsi="Times New Roman" w:cs="Times New Roman"/>
          <w:sz w:val="24"/>
          <w:szCs w:val="24"/>
        </w:rPr>
        <w:t xml:space="preserve"> </w:t>
      </w:r>
      <w:r>
        <w:rPr>
          <w:rFonts w:ascii="Times New Roman" w:hAnsi="Times New Roman" w:cs="Times New Roman"/>
          <w:sz w:val="24"/>
          <w:szCs w:val="24"/>
        </w:rPr>
        <w:t>all seven</w:t>
      </w:r>
      <w:r w:rsidR="00BA4DD4" w:rsidRPr="00BA4DD4">
        <w:rPr>
          <w:rFonts w:ascii="Times New Roman" w:hAnsi="Times New Roman" w:cs="Times New Roman"/>
          <w:sz w:val="24"/>
          <w:szCs w:val="24"/>
        </w:rPr>
        <w:t xml:space="preserve"> </w:t>
      </w:r>
      <w:r>
        <w:rPr>
          <w:rFonts w:ascii="Times New Roman" w:hAnsi="Times New Roman" w:cs="Times New Roman"/>
          <w:sz w:val="24"/>
          <w:szCs w:val="24"/>
        </w:rPr>
        <w:t xml:space="preserve">of its </w:t>
      </w:r>
      <w:r w:rsidR="00BA4DD4" w:rsidRPr="00BA4DD4">
        <w:rPr>
          <w:rFonts w:ascii="Times New Roman" w:hAnsi="Times New Roman" w:cs="Times New Roman"/>
          <w:sz w:val="24"/>
          <w:szCs w:val="24"/>
        </w:rPr>
        <w:t>articles</w:t>
      </w:r>
      <w:r>
        <w:rPr>
          <w:rFonts w:ascii="Times New Roman" w:hAnsi="Times New Roman" w:cs="Times New Roman"/>
          <w:sz w:val="24"/>
          <w:szCs w:val="24"/>
        </w:rPr>
        <w:t>.</w:t>
      </w:r>
      <w:r w:rsidR="00A83088" w:rsidRPr="00A83088">
        <w:rPr>
          <w:rFonts w:ascii="Times New Roman" w:hAnsi="Times New Roman" w:cs="Times New Roman"/>
          <w:sz w:val="24"/>
          <w:szCs w:val="24"/>
        </w:rPr>
        <w:t xml:space="preserve"> </w:t>
      </w:r>
      <w:r>
        <w:rPr>
          <w:rFonts w:ascii="Times New Roman" w:hAnsi="Times New Roman" w:cs="Times New Roman"/>
          <w:sz w:val="24"/>
          <w:szCs w:val="24"/>
        </w:rPr>
        <w:t>Coverage e</w:t>
      </w:r>
      <w:r w:rsidR="005D11ED">
        <w:rPr>
          <w:rFonts w:ascii="Times New Roman" w:hAnsi="Times New Roman" w:cs="Times New Roman"/>
          <w:sz w:val="24"/>
          <w:szCs w:val="24"/>
        </w:rPr>
        <w:t>mphasises “Britain’s Christian heritage”</w:t>
      </w:r>
      <w:r w:rsidRPr="00B55DC6">
        <w:rPr>
          <w:rFonts w:ascii="Times New Roman" w:hAnsi="Times New Roman" w:cs="Times New Roman"/>
          <w:sz w:val="24"/>
          <w:szCs w:val="24"/>
        </w:rPr>
        <w:t xml:space="preserve">, </w:t>
      </w:r>
      <w:r>
        <w:rPr>
          <w:rFonts w:ascii="Times New Roman" w:hAnsi="Times New Roman" w:cs="Times New Roman"/>
          <w:sz w:val="24"/>
          <w:szCs w:val="24"/>
        </w:rPr>
        <w:t>and uses high profile elite so</w:t>
      </w:r>
      <w:r w:rsidRPr="00B55DC6">
        <w:rPr>
          <w:rFonts w:ascii="Times New Roman" w:hAnsi="Times New Roman" w:cs="Times New Roman"/>
          <w:sz w:val="24"/>
          <w:szCs w:val="24"/>
        </w:rPr>
        <w:t>ur</w:t>
      </w:r>
      <w:r>
        <w:rPr>
          <w:rFonts w:ascii="Times New Roman" w:hAnsi="Times New Roman" w:cs="Times New Roman"/>
          <w:sz w:val="24"/>
          <w:szCs w:val="24"/>
        </w:rPr>
        <w:t>c</w:t>
      </w:r>
      <w:r w:rsidRPr="00B55DC6">
        <w:rPr>
          <w:rFonts w:ascii="Times New Roman" w:hAnsi="Times New Roman" w:cs="Times New Roman"/>
          <w:sz w:val="24"/>
          <w:szCs w:val="24"/>
        </w:rPr>
        <w:t xml:space="preserve">es to support this, </w:t>
      </w:r>
      <w:r>
        <w:rPr>
          <w:rFonts w:ascii="Times New Roman" w:hAnsi="Times New Roman" w:cs="Times New Roman"/>
          <w:sz w:val="24"/>
          <w:szCs w:val="24"/>
        </w:rPr>
        <w:t xml:space="preserve">such as </w:t>
      </w:r>
      <w:r w:rsidRPr="00B55DC6">
        <w:rPr>
          <w:rFonts w:ascii="Times New Roman" w:hAnsi="Times New Roman" w:cs="Times New Roman"/>
          <w:sz w:val="24"/>
          <w:szCs w:val="24"/>
        </w:rPr>
        <w:t>Lord Carey, the former Archbishop of Canterbury (Matt Chorley</w:t>
      </w:r>
      <w:r w:rsidR="005D11ED">
        <w:rPr>
          <w:rFonts w:ascii="Times New Roman" w:hAnsi="Times New Roman" w:cs="Times New Roman"/>
          <w:sz w:val="24"/>
          <w:szCs w:val="24"/>
        </w:rPr>
        <w:t>,</w:t>
      </w:r>
      <w:r w:rsidRPr="00B55DC6">
        <w:rPr>
          <w:rFonts w:ascii="Times New Roman" w:hAnsi="Times New Roman" w:cs="Times New Roman"/>
          <w:sz w:val="24"/>
          <w:szCs w:val="24"/>
        </w:rPr>
        <w:t xml:space="preserve"> </w:t>
      </w:r>
      <w:r w:rsidR="005D11ED">
        <w:rPr>
          <w:rFonts w:ascii="Times New Roman" w:hAnsi="Times New Roman" w:cs="Times New Roman"/>
          <w:sz w:val="24"/>
          <w:szCs w:val="24"/>
        </w:rPr>
        <w:t>April 24</w:t>
      </w:r>
      <w:r w:rsidRPr="00B55DC6">
        <w:rPr>
          <w:rFonts w:ascii="Times New Roman" w:hAnsi="Times New Roman" w:cs="Times New Roman"/>
          <w:sz w:val="24"/>
          <w:szCs w:val="24"/>
        </w:rPr>
        <w:t>)</w:t>
      </w:r>
      <w:r>
        <w:rPr>
          <w:rFonts w:ascii="Times New Roman" w:hAnsi="Times New Roman" w:cs="Times New Roman"/>
          <w:sz w:val="24"/>
          <w:szCs w:val="24"/>
        </w:rPr>
        <w:t xml:space="preserve"> but also other </w:t>
      </w:r>
      <w:r w:rsidRPr="00B55DC6">
        <w:rPr>
          <w:rFonts w:ascii="Times New Roman" w:hAnsi="Times New Roman" w:cs="Times New Roman"/>
          <w:sz w:val="24"/>
          <w:szCs w:val="24"/>
        </w:rPr>
        <w:t>faith leaders</w:t>
      </w:r>
      <w:r w:rsidR="00A41958">
        <w:rPr>
          <w:rFonts w:ascii="Times New Roman" w:hAnsi="Times New Roman" w:cs="Times New Roman"/>
          <w:sz w:val="24"/>
          <w:szCs w:val="24"/>
        </w:rPr>
        <w:t xml:space="preserve"> such as</w:t>
      </w:r>
      <w:r w:rsidRPr="00B55DC6">
        <w:rPr>
          <w:rFonts w:ascii="Times New Roman" w:hAnsi="Times New Roman" w:cs="Times New Roman"/>
          <w:sz w:val="24"/>
          <w:szCs w:val="24"/>
        </w:rPr>
        <w:t xml:space="preserve"> Farooq Murad, of the Muslim </w:t>
      </w:r>
      <w:r w:rsidR="0072275E">
        <w:rPr>
          <w:rFonts w:ascii="Times New Roman" w:hAnsi="Times New Roman" w:cs="Times New Roman"/>
          <w:sz w:val="24"/>
          <w:szCs w:val="24"/>
        </w:rPr>
        <w:t>Council of Great Britain:</w:t>
      </w:r>
      <w:r w:rsidR="00A41958">
        <w:rPr>
          <w:rFonts w:ascii="Times New Roman" w:hAnsi="Times New Roman" w:cs="Times New Roman"/>
          <w:sz w:val="24"/>
          <w:szCs w:val="24"/>
        </w:rPr>
        <w:t xml:space="preserve"> </w:t>
      </w:r>
      <w:r w:rsidR="005D11ED">
        <w:rPr>
          <w:rFonts w:ascii="Times New Roman" w:hAnsi="Times New Roman" w:cs="Times New Roman"/>
          <w:sz w:val="24"/>
          <w:szCs w:val="24"/>
        </w:rPr>
        <w:t>“</w:t>
      </w:r>
      <w:r w:rsidRPr="00B55DC6">
        <w:rPr>
          <w:rFonts w:ascii="Times New Roman" w:hAnsi="Times New Roman" w:cs="Times New Roman"/>
          <w:sz w:val="24"/>
          <w:szCs w:val="24"/>
        </w:rPr>
        <w:t>No one can deny that Britain remains largely a Christian country, with deep historical and structural links with the established Church</w:t>
      </w:r>
      <w:r w:rsidR="005D11ED">
        <w:rPr>
          <w:rFonts w:ascii="Times New Roman" w:hAnsi="Times New Roman" w:cs="Times New Roman"/>
          <w:sz w:val="24"/>
          <w:szCs w:val="24"/>
        </w:rPr>
        <w:t>”</w:t>
      </w:r>
      <w:r w:rsidRPr="00B55DC6">
        <w:rPr>
          <w:rFonts w:ascii="Times New Roman" w:hAnsi="Times New Roman" w:cs="Times New Roman"/>
          <w:sz w:val="24"/>
          <w:szCs w:val="24"/>
        </w:rPr>
        <w:t xml:space="preserve">, </w:t>
      </w:r>
      <w:r w:rsidR="005D11ED">
        <w:rPr>
          <w:rFonts w:ascii="Times New Roman" w:hAnsi="Times New Roman" w:cs="Times New Roman"/>
          <w:sz w:val="24"/>
          <w:szCs w:val="24"/>
        </w:rPr>
        <w:t>(April 30)</w:t>
      </w:r>
      <w:r w:rsidR="00A41958">
        <w:rPr>
          <w:rFonts w:ascii="Times New Roman" w:hAnsi="Times New Roman" w:cs="Times New Roman"/>
          <w:sz w:val="24"/>
          <w:szCs w:val="24"/>
        </w:rPr>
        <w:t xml:space="preserve">. </w:t>
      </w:r>
    </w:p>
    <w:p w:rsidR="00A41958" w:rsidRPr="00B55DC6" w:rsidRDefault="00A41958" w:rsidP="00FE285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Part of its a</w:t>
      </w:r>
      <w:r w:rsidR="00B55DC6" w:rsidRPr="00B55DC6">
        <w:rPr>
          <w:rFonts w:ascii="Times New Roman" w:hAnsi="Times New Roman" w:cs="Times New Roman"/>
          <w:sz w:val="24"/>
          <w:szCs w:val="24"/>
        </w:rPr>
        <w:t>rgu</w:t>
      </w:r>
      <w:r>
        <w:rPr>
          <w:rFonts w:ascii="Times New Roman" w:hAnsi="Times New Roman" w:cs="Times New Roman"/>
          <w:sz w:val="24"/>
          <w:szCs w:val="24"/>
        </w:rPr>
        <w:t>m</w:t>
      </w:r>
      <w:r w:rsidR="00B55DC6" w:rsidRPr="00B55DC6">
        <w:rPr>
          <w:rFonts w:ascii="Times New Roman" w:hAnsi="Times New Roman" w:cs="Times New Roman"/>
          <w:sz w:val="24"/>
          <w:szCs w:val="24"/>
        </w:rPr>
        <w:t>entative</w:t>
      </w:r>
      <w:r>
        <w:rPr>
          <w:rFonts w:ascii="Times New Roman" w:hAnsi="Times New Roman" w:cs="Times New Roman"/>
          <w:sz w:val="24"/>
          <w:szCs w:val="24"/>
        </w:rPr>
        <w:t xml:space="preserve"> strategy is to </w:t>
      </w:r>
      <w:r w:rsidR="00B55DC6" w:rsidRPr="00B55DC6">
        <w:rPr>
          <w:rFonts w:ascii="Times New Roman" w:hAnsi="Times New Roman" w:cs="Times New Roman"/>
          <w:sz w:val="24"/>
          <w:szCs w:val="24"/>
        </w:rPr>
        <w:t>provide evidence from</w:t>
      </w:r>
      <w:r>
        <w:rPr>
          <w:rFonts w:ascii="Times New Roman" w:hAnsi="Times New Roman" w:cs="Times New Roman"/>
          <w:sz w:val="24"/>
          <w:szCs w:val="24"/>
        </w:rPr>
        <w:t xml:space="preserve"> politics, history, </w:t>
      </w:r>
      <w:r w:rsidR="00077833">
        <w:rPr>
          <w:rFonts w:ascii="Times New Roman" w:hAnsi="Times New Roman" w:cs="Times New Roman"/>
          <w:sz w:val="24"/>
          <w:szCs w:val="24"/>
        </w:rPr>
        <w:t xml:space="preserve">and </w:t>
      </w:r>
      <w:r>
        <w:rPr>
          <w:rFonts w:ascii="Times New Roman" w:hAnsi="Times New Roman" w:cs="Times New Roman"/>
          <w:sz w:val="24"/>
          <w:szCs w:val="24"/>
        </w:rPr>
        <w:t>the arts</w:t>
      </w:r>
      <w:r w:rsidR="00C87145">
        <w:rPr>
          <w:rFonts w:ascii="Times New Roman" w:hAnsi="Times New Roman" w:cs="Times New Roman"/>
          <w:sz w:val="24"/>
          <w:szCs w:val="24"/>
        </w:rPr>
        <w:t>,</w:t>
      </w:r>
      <w:r>
        <w:rPr>
          <w:rFonts w:ascii="Times New Roman" w:hAnsi="Times New Roman" w:cs="Times New Roman"/>
          <w:sz w:val="24"/>
          <w:szCs w:val="24"/>
        </w:rPr>
        <w:t xml:space="preserve"> as well as</w:t>
      </w:r>
      <w:r w:rsidR="00B55DC6" w:rsidRPr="00B55DC6">
        <w:rPr>
          <w:rFonts w:ascii="Times New Roman" w:hAnsi="Times New Roman" w:cs="Times New Roman"/>
          <w:sz w:val="24"/>
          <w:szCs w:val="24"/>
        </w:rPr>
        <w:t xml:space="preserve"> statistics</w:t>
      </w:r>
      <w:r w:rsidR="0072275E">
        <w:rPr>
          <w:rFonts w:ascii="Times New Roman" w:hAnsi="Times New Roman" w:cs="Times New Roman"/>
          <w:sz w:val="24"/>
          <w:szCs w:val="24"/>
        </w:rPr>
        <w:t>:</w:t>
      </w:r>
      <w:r w:rsidR="00EF75BE">
        <w:rPr>
          <w:rFonts w:ascii="Times New Roman" w:hAnsi="Times New Roman" w:cs="Times New Roman"/>
          <w:sz w:val="24"/>
          <w:szCs w:val="24"/>
        </w:rPr>
        <w:t xml:space="preserve"> “</w:t>
      </w:r>
      <w:r w:rsidR="00B55DC6" w:rsidRPr="00B55DC6">
        <w:rPr>
          <w:rFonts w:ascii="Times New Roman" w:hAnsi="Times New Roman" w:cs="Times New Roman"/>
          <w:sz w:val="24"/>
          <w:szCs w:val="24"/>
        </w:rPr>
        <w:t>60 per cent of Britons identif</w:t>
      </w:r>
      <w:r w:rsidR="00EF75BE">
        <w:rPr>
          <w:rFonts w:ascii="Times New Roman" w:hAnsi="Times New Roman" w:cs="Times New Roman"/>
          <w:sz w:val="24"/>
          <w:szCs w:val="24"/>
        </w:rPr>
        <w:t>y as Christian”</w:t>
      </w:r>
      <w:r w:rsidR="00B55DC6" w:rsidRPr="00B55DC6">
        <w:rPr>
          <w:rFonts w:ascii="Times New Roman" w:hAnsi="Times New Roman" w:cs="Times New Roman"/>
          <w:sz w:val="24"/>
          <w:szCs w:val="24"/>
        </w:rPr>
        <w:t xml:space="preserve"> </w:t>
      </w:r>
      <w:r>
        <w:rPr>
          <w:rFonts w:ascii="Times New Roman" w:hAnsi="Times New Roman" w:cs="Times New Roman"/>
          <w:sz w:val="24"/>
          <w:szCs w:val="24"/>
        </w:rPr>
        <w:t>(</w:t>
      </w:r>
      <w:r w:rsidR="00DB10C2">
        <w:rPr>
          <w:rFonts w:ascii="Times New Roman" w:hAnsi="Times New Roman" w:cs="Times New Roman"/>
          <w:sz w:val="24"/>
          <w:szCs w:val="24"/>
        </w:rPr>
        <w:t xml:space="preserve">Stephen </w:t>
      </w:r>
      <w:r w:rsidR="00B55DC6" w:rsidRPr="00B55DC6">
        <w:rPr>
          <w:rFonts w:ascii="Times New Roman" w:hAnsi="Times New Roman" w:cs="Times New Roman"/>
          <w:sz w:val="24"/>
          <w:szCs w:val="24"/>
        </w:rPr>
        <w:t>Glover</w:t>
      </w:r>
      <w:r w:rsidR="00EF75BE">
        <w:rPr>
          <w:rFonts w:ascii="Times New Roman" w:hAnsi="Times New Roman" w:cs="Times New Roman"/>
          <w:sz w:val="24"/>
          <w:szCs w:val="24"/>
        </w:rPr>
        <w:t>,</w:t>
      </w:r>
      <w:r w:rsidR="00B55DC6" w:rsidRPr="00B55DC6">
        <w:rPr>
          <w:rFonts w:ascii="Times New Roman" w:hAnsi="Times New Roman" w:cs="Times New Roman"/>
          <w:sz w:val="24"/>
          <w:szCs w:val="24"/>
        </w:rPr>
        <w:t xml:space="preserve"> </w:t>
      </w:r>
      <w:r w:rsidR="00EF75BE">
        <w:rPr>
          <w:rFonts w:ascii="Times New Roman" w:hAnsi="Times New Roman" w:cs="Times New Roman"/>
          <w:sz w:val="24"/>
          <w:szCs w:val="24"/>
        </w:rPr>
        <w:t>April 22</w:t>
      </w:r>
      <w:r w:rsidR="00077833">
        <w:rPr>
          <w:rFonts w:ascii="Times New Roman" w:hAnsi="Times New Roman" w:cs="Times New Roman"/>
          <w:sz w:val="24"/>
          <w:szCs w:val="24"/>
        </w:rPr>
        <w:t>). A</w:t>
      </w:r>
      <w:r>
        <w:rPr>
          <w:rFonts w:ascii="Times New Roman" w:hAnsi="Times New Roman" w:cs="Times New Roman"/>
          <w:sz w:val="24"/>
          <w:szCs w:val="24"/>
        </w:rPr>
        <w:t xml:space="preserve"> ‘persecution of Christians</w:t>
      </w:r>
      <w:r w:rsidR="00DB10C2">
        <w:rPr>
          <w:rFonts w:ascii="Times New Roman" w:hAnsi="Times New Roman" w:cs="Times New Roman"/>
          <w:sz w:val="24"/>
          <w:szCs w:val="24"/>
        </w:rPr>
        <w:t>’ narrative</w:t>
      </w:r>
      <w:r w:rsidR="00077833">
        <w:rPr>
          <w:rFonts w:ascii="Times New Roman" w:hAnsi="Times New Roman" w:cs="Times New Roman"/>
          <w:sz w:val="24"/>
          <w:szCs w:val="24"/>
        </w:rPr>
        <w:t xml:space="preserve"> is also evident,</w:t>
      </w:r>
      <w:r>
        <w:rPr>
          <w:rFonts w:ascii="Times New Roman" w:hAnsi="Times New Roman" w:cs="Times New Roman"/>
          <w:sz w:val="24"/>
          <w:szCs w:val="24"/>
        </w:rPr>
        <w:t xml:space="preserve"> using</w:t>
      </w:r>
      <w:r w:rsidR="00B55DC6" w:rsidRPr="00B55DC6">
        <w:rPr>
          <w:rFonts w:ascii="Times New Roman" w:hAnsi="Times New Roman" w:cs="Times New Roman"/>
          <w:sz w:val="24"/>
          <w:szCs w:val="24"/>
        </w:rPr>
        <w:t xml:space="preserve"> high profi</w:t>
      </w:r>
      <w:r>
        <w:rPr>
          <w:rFonts w:ascii="Times New Roman" w:hAnsi="Times New Roman" w:cs="Times New Roman"/>
          <w:sz w:val="24"/>
          <w:szCs w:val="24"/>
        </w:rPr>
        <w:t>l</w:t>
      </w:r>
      <w:r w:rsidR="00077833">
        <w:rPr>
          <w:rFonts w:ascii="Times New Roman" w:hAnsi="Times New Roman" w:cs="Times New Roman"/>
          <w:sz w:val="24"/>
          <w:szCs w:val="24"/>
        </w:rPr>
        <w:t>e cases</w:t>
      </w:r>
      <w:r w:rsidR="00B55DC6" w:rsidRPr="00B55DC6">
        <w:rPr>
          <w:rFonts w:ascii="Times New Roman" w:hAnsi="Times New Roman" w:cs="Times New Roman"/>
          <w:sz w:val="24"/>
          <w:szCs w:val="24"/>
        </w:rPr>
        <w:t xml:space="preserve"> </w:t>
      </w:r>
      <w:r>
        <w:rPr>
          <w:rFonts w:ascii="Times New Roman" w:hAnsi="Times New Roman" w:cs="Times New Roman"/>
          <w:sz w:val="24"/>
          <w:szCs w:val="24"/>
        </w:rPr>
        <w:t xml:space="preserve">of Christians whose practices have been censored, for example, </w:t>
      </w:r>
      <w:r w:rsidR="00DB10C2">
        <w:rPr>
          <w:rFonts w:ascii="Times New Roman" w:hAnsi="Times New Roman" w:cs="Times New Roman"/>
          <w:sz w:val="24"/>
          <w:szCs w:val="24"/>
        </w:rPr>
        <w:t>Nadia Eweida, an</w:t>
      </w:r>
      <w:r w:rsidR="00B55DC6" w:rsidRPr="00B55DC6">
        <w:rPr>
          <w:rFonts w:ascii="Times New Roman" w:hAnsi="Times New Roman" w:cs="Times New Roman"/>
          <w:sz w:val="24"/>
          <w:szCs w:val="24"/>
        </w:rPr>
        <w:t xml:space="preserve"> employee of British Airways, </w:t>
      </w:r>
      <w:r>
        <w:rPr>
          <w:rFonts w:ascii="Times New Roman" w:hAnsi="Times New Roman" w:cs="Times New Roman"/>
          <w:sz w:val="24"/>
          <w:szCs w:val="24"/>
        </w:rPr>
        <w:t xml:space="preserve">who </w:t>
      </w:r>
      <w:r w:rsidR="00B55DC6" w:rsidRPr="00B55DC6">
        <w:rPr>
          <w:rFonts w:ascii="Times New Roman" w:hAnsi="Times New Roman" w:cs="Times New Roman"/>
          <w:sz w:val="24"/>
          <w:szCs w:val="24"/>
        </w:rPr>
        <w:t>was asked to cover up a Christian cross, and was placed on unpaid leave when she refused either to do so</w:t>
      </w:r>
      <w:r w:rsidR="00C87145">
        <w:rPr>
          <w:rFonts w:ascii="Times New Roman" w:hAnsi="Times New Roman" w:cs="Times New Roman"/>
          <w:sz w:val="24"/>
          <w:szCs w:val="24"/>
        </w:rPr>
        <w:t>,</w:t>
      </w:r>
      <w:r w:rsidR="00B55DC6" w:rsidRPr="00B55DC6">
        <w:rPr>
          <w:rFonts w:ascii="Times New Roman" w:hAnsi="Times New Roman" w:cs="Times New Roman"/>
          <w:sz w:val="24"/>
          <w:szCs w:val="24"/>
        </w:rPr>
        <w:t xml:space="preserve"> or to accept a position where </w:t>
      </w:r>
      <w:r w:rsidR="00077833">
        <w:rPr>
          <w:rFonts w:ascii="Times New Roman" w:hAnsi="Times New Roman" w:cs="Times New Roman"/>
          <w:sz w:val="24"/>
          <w:szCs w:val="24"/>
        </w:rPr>
        <w:t>she did not have to cover it up</w:t>
      </w:r>
      <w:r w:rsidR="00B55DC6" w:rsidRPr="00B55DC6">
        <w:rPr>
          <w:rFonts w:ascii="Times New Roman" w:hAnsi="Times New Roman" w:cs="Times New Roman"/>
          <w:sz w:val="24"/>
          <w:szCs w:val="24"/>
        </w:rPr>
        <w:t xml:space="preserve"> (</w:t>
      </w:r>
      <w:r w:rsidR="00DB10C2">
        <w:rPr>
          <w:rFonts w:ascii="Times New Roman" w:hAnsi="Times New Roman" w:cs="Times New Roman"/>
          <w:sz w:val="24"/>
          <w:szCs w:val="24"/>
        </w:rPr>
        <w:t xml:space="preserve">Paul </w:t>
      </w:r>
      <w:r w:rsidR="00B55DC6" w:rsidRPr="00B55DC6">
        <w:rPr>
          <w:rFonts w:ascii="Times New Roman" w:hAnsi="Times New Roman" w:cs="Times New Roman"/>
          <w:sz w:val="24"/>
          <w:szCs w:val="24"/>
        </w:rPr>
        <w:t>Donnelly</w:t>
      </w:r>
      <w:r w:rsidR="00077833">
        <w:rPr>
          <w:rFonts w:ascii="Times New Roman" w:hAnsi="Times New Roman" w:cs="Times New Roman"/>
          <w:sz w:val="24"/>
          <w:szCs w:val="24"/>
        </w:rPr>
        <w:t xml:space="preserve">, </w:t>
      </w:r>
      <w:r w:rsidR="00EF75BE">
        <w:rPr>
          <w:rFonts w:ascii="Times New Roman" w:hAnsi="Times New Roman" w:cs="Times New Roman"/>
          <w:sz w:val="24"/>
          <w:szCs w:val="24"/>
        </w:rPr>
        <w:t>April 27</w:t>
      </w:r>
      <w:r w:rsidR="00B55DC6" w:rsidRPr="00B55DC6">
        <w:rPr>
          <w:rFonts w:ascii="Times New Roman" w:hAnsi="Times New Roman" w:cs="Times New Roman"/>
          <w:sz w:val="24"/>
          <w:szCs w:val="24"/>
        </w:rPr>
        <w:t>)</w:t>
      </w:r>
      <w:r w:rsidR="00077833">
        <w:rPr>
          <w:rFonts w:ascii="Times New Roman" w:hAnsi="Times New Roman" w:cs="Times New Roman"/>
          <w:sz w:val="24"/>
          <w:szCs w:val="24"/>
        </w:rPr>
        <w:t>.</w:t>
      </w:r>
      <w:r w:rsidR="00EF75BE">
        <w:rPr>
          <w:rFonts w:ascii="Times New Roman" w:hAnsi="Times New Roman" w:cs="Times New Roman"/>
          <w:sz w:val="24"/>
          <w:szCs w:val="24"/>
        </w:rPr>
        <w:t xml:space="preserve"> “</w:t>
      </w:r>
      <w:r w:rsidRPr="00A41958">
        <w:rPr>
          <w:rFonts w:ascii="Times New Roman" w:hAnsi="Times New Roman" w:cs="Times New Roman"/>
          <w:sz w:val="24"/>
          <w:szCs w:val="24"/>
        </w:rPr>
        <w:t>In practice, of course, it also means that Islam, which brooks no mockery or disrespect, grows strong while the gentler voice of Anglicanism grows fainter and fainter until</w:t>
      </w:r>
      <w:r w:rsidR="00EF75BE">
        <w:rPr>
          <w:rFonts w:ascii="Times New Roman" w:hAnsi="Times New Roman" w:cs="Times New Roman"/>
          <w:sz w:val="24"/>
          <w:szCs w:val="24"/>
        </w:rPr>
        <w:t xml:space="preserve"> it is blown away on the breeze”</w:t>
      </w:r>
      <w:r>
        <w:rPr>
          <w:rFonts w:ascii="Times New Roman" w:hAnsi="Times New Roman" w:cs="Times New Roman"/>
          <w:sz w:val="24"/>
          <w:szCs w:val="24"/>
        </w:rPr>
        <w:t xml:space="preserve"> (Hitchens</w:t>
      </w:r>
      <w:r w:rsidR="00EF75BE">
        <w:rPr>
          <w:rFonts w:ascii="Times New Roman" w:hAnsi="Times New Roman" w:cs="Times New Roman"/>
          <w:sz w:val="24"/>
          <w:szCs w:val="24"/>
        </w:rPr>
        <w:t>, April 27</w:t>
      </w:r>
      <w:r>
        <w:rPr>
          <w:rFonts w:ascii="Times New Roman" w:hAnsi="Times New Roman" w:cs="Times New Roman"/>
          <w:sz w:val="24"/>
          <w:szCs w:val="24"/>
        </w:rPr>
        <w:t>)</w:t>
      </w:r>
      <w:r w:rsidR="000E3DDC">
        <w:rPr>
          <w:rFonts w:ascii="Times New Roman" w:hAnsi="Times New Roman" w:cs="Times New Roman"/>
          <w:sz w:val="24"/>
          <w:szCs w:val="24"/>
        </w:rPr>
        <w:t>.</w:t>
      </w:r>
    </w:p>
    <w:p w:rsidR="0056177E" w:rsidRDefault="000E3DDC" w:rsidP="00FE285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Whilst on the one hand </w:t>
      </w:r>
      <w:r w:rsidRPr="000E3DDC">
        <w:rPr>
          <w:rFonts w:ascii="Times New Roman" w:hAnsi="Times New Roman" w:cs="Times New Roman"/>
          <w:i/>
          <w:sz w:val="24"/>
          <w:szCs w:val="24"/>
        </w:rPr>
        <w:t>The Mail</w:t>
      </w:r>
      <w:r>
        <w:rPr>
          <w:rFonts w:ascii="Times New Roman" w:hAnsi="Times New Roman" w:cs="Times New Roman"/>
          <w:sz w:val="24"/>
          <w:szCs w:val="24"/>
        </w:rPr>
        <w:t xml:space="preserve"> therefore appears to support Cameron’s liberalist position, this story allows it to adopt a stronger stance</w:t>
      </w:r>
      <w:r w:rsidR="00972FA6">
        <w:rPr>
          <w:rFonts w:ascii="Times New Roman" w:hAnsi="Times New Roman" w:cs="Times New Roman"/>
          <w:sz w:val="24"/>
          <w:szCs w:val="24"/>
        </w:rPr>
        <w:t>,</w:t>
      </w:r>
      <w:r>
        <w:rPr>
          <w:rFonts w:ascii="Times New Roman" w:hAnsi="Times New Roman" w:cs="Times New Roman"/>
          <w:sz w:val="24"/>
          <w:szCs w:val="24"/>
        </w:rPr>
        <w:t xml:space="preserve"> to r</w:t>
      </w:r>
      <w:r w:rsidR="00E55011" w:rsidRPr="00782546">
        <w:rPr>
          <w:rFonts w:ascii="Times New Roman" w:hAnsi="Times New Roman" w:cs="Times New Roman"/>
          <w:sz w:val="24"/>
          <w:szCs w:val="24"/>
        </w:rPr>
        <w:t xml:space="preserve">e - assert </w:t>
      </w:r>
      <w:r w:rsidR="00972FA6">
        <w:rPr>
          <w:rFonts w:ascii="Times New Roman" w:hAnsi="Times New Roman" w:cs="Times New Roman"/>
          <w:sz w:val="24"/>
          <w:szCs w:val="24"/>
        </w:rPr>
        <w:t xml:space="preserve">the </w:t>
      </w:r>
      <w:r w:rsidR="00E55011" w:rsidRPr="00782546">
        <w:rPr>
          <w:rFonts w:ascii="Times New Roman" w:hAnsi="Times New Roman" w:cs="Times New Roman"/>
          <w:sz w:val="24"/>
          <w:szCs w:val="24"/>
        </w:rPr>
        <w:t xml:space="preserve">Christian identity </w:t>
      </w:r>
      <w:r w:rsidR="00972FA6">
        <w:rPr>
          <w:rFonts w:ascii="Times New Roman" w:hAnsi="Times New Roman" w:cs="Times New Roman"/>
          <w:sz w:val="24"/>
          <w:szCs w:val="24"/>
        </w:rPr>
        <w:t xml:space="preserve">that </w:t>
      </w:r>
      <w:r>
        <w:rPr>
          <w:rFonts w:ascii="Times New Roman" w:hAnsi="Times New Roman" w:cs="Times New Roman"/>
          <w:sz w:val="24"/>
          <w:szCs w:val="24"/>
        </w:rPr>
        <w:t xml:space="preserve">it perceives as being under attack. It uses more opinionated voices </w:t>
      </w:r>
      <w:r w:rsidR="007132EA">
        <w:rPr>
          <w:rFonts w:ascii="Times New Roman" w:hAnsi="Times New Roman" w:cs="Times New Roman"/>
          <w:sz w:val="24"/>
          <w:szCs w:val="24"/>
        </w:rPr>
        <w:t>to make these arguments</w:t>
      </w:r>
      <w:r w:rsidR="0072275E">
        <w:rPr>
          <w:rFonts w:ascii="Times New Roman" w:hAnsi="Times New Roman" w:cs="Times New Roman"/>
          <w:sz w:val="24"/>
          <w:szCs w:val="24"/>
        </w:rPr>
        <w:t>:</w:t>
      </w:r>
      <w:r>
        <w:rPr>
          <w:rFonts w:ascii="Times New Roman" w:hAnsi="Times New Roman" w:cs="Times New Roman"/>
          <w:sz w:val="24"/>
          <w:szCs w:val="24"/>
        </w:rPr>
        <w:t xml:space="preserve"> </w:t>
      </w:r>
      <w:r w:rsidR="00E55011" w:rsidRPr="00782546">
        <w:rPr>
          <w:rFonts w:ascii="Times New Roman" w:hAnsi="Times New Roman" w:cs="Times New Roman"/>
          <w:sz w:val="24"/>
          <w:szCs w:val="24"/>
        </w:rPr>
        <w:t xml:space="preserve">Peter Hitchens </w:t>
      </w:r>
      <w:r>
        <w:rPr>
          <w:rFonts w:ascii="Times New Roman" w:hAnsi="Times New Roman" w:cs="Times New Roman"/>
          <w:sz w:val="24"/>
          <w:szCs w:val="24"/>
        </w:rPr>
        <w:t>for example</w:t>
      </w:r>
      <w:r w:rsidR="00105F62">
        <w:rPr>
          <w:rFonts w:ascii="Times New Roman" w:hAnsi="Times New Roman" w:cs="Times New Roman"/>
          <w:sz w:val="24"/>
          <w:szCs w:val="24"/>
        </w:rPr>
        <w:t>,</w:t>
      </w:r>
      <w:r w:rsidR="00972FA6">
        <w:rPr>
          <w:rFonts w:ascii="Times New Roman" w:hAnsi="Times New Roman" w:cs="Times New Roman"/>
          <w:sz w:val="24"/>
          <w:szCs w:val="24"/>
        </w:rPr>
        <w:t xml:space="preserve"> who describes himself as</w:t>
      </w:r>
      <w:r>
        <w:rPr>
          <w:rFonts w:ascii="Times New Roman" w:hAnsi="Times New Roman" w:cs="Times New Roman"/>
          <w:sz w:val="24"/>
          <w:szCs w:val="24"/>
        </w:rPr>
        <w:t xml:space="preserve"> </w:t>
      </w:r>
      <w:r w:rsidR="00EF75BE">
        <w:rPr>
          <w:rFonts w:ascii="Times New Roman" w:hAnsi="Times New Roman" w:cs="Times New Roman"/>
          <w:sz w:val="24"/>
          <w:szCs w:val="24"/>
        </w:rPr>
        <w:t>“</w:t>
      </w:r>
      <w:r w:rsidR="00E55011" w:rsidRPr="00782546">
        <w:rPr>
          <w:rFonts w:ascii="Times New Roman" w:hAnsi="Times New Roman" w:cs="Times New Roman"/>
          <w:sz w:val="24"/>
          <w:szCs w:val="24"/>
        </w:rPr>
        <w:t xml:space="preserve">politically conservative/ Christian </w:t>
      </w:r>
      <w:r w:rsidR="00EF75BE">
        <w:rPr>
          <w:rFonts w:ascii="Times New Roman" w:hAnsi="Times New Roman" w:cs="Times New Roman"/>
          <w:sz w:val="24"/>
          <w:szCs w:val="24"/>
        </w:rPr>
        <w:t>right”</w:t>
      </w:r>
      <w:r w:rsidR="00105F62">
        <w:rPr>
          <w:rFonts w:ascii="Times New Roman" w:hAnsi="Times New Roman" w:cs="Times New Roman"/>
          <w:sz w:val="24"/>
          <w:szCs w:val="24"/>
        </w:rPr>
        <w:t xml:space="preserve">. </w:t>
      </w:r>
      <w:r w:rsidR="00105F62" w:rsidRPr="00B43CFD">
        <w:rPr>
          <w:rFonts w:ascii="Times New Roman" w:hAnsi="Times New Roman" w:cs="Times New Roman"/>
          <w:sz w:val="24"/>
          <w:szCs w:val="24"/>
        </w:rPr>
        <w:t xml:space="preserve">He uses the platform to attack </w:t>
      </w:r>
      <w:r w:rsidR="00B16E85">
        <w:rPr>
          <w:rFonts w:ascii="Times New Roman" w:hAnsi="Times New Roman" w:cs="Times New Roman"/>
          <w:sz w:val="24"/>
          <w:szCs w:val="24"/>
        </w:rPr>
        <w:t>the liberal establishment</w:t>
      </w:r>
      <w:r w:rsidR="00105F62" w:rsidRPr="00B43CFD">
        <w:rPr>
          <w:rFonts w:ascii="Times New Roman" w:hAnsi="Times New Roman" w:cs="Times New Roman"/>
          <w:sz w:val="24"/>
          <w:szCs w:val="24"/>
        </w:rPr>
        <w:t xml:space="preserve"> </w:t>
      </w:r>
      <w:r w:rsidR="00B16E85">
        <w:rPr>
          <w:rFonts w:ascii="Times New Roman" w:hAnsi="Times New Roman" w:cs="Times New Roman"/>
          <w:sz w:val="24"/>
          <w:szCs w:val="24"/>
        </w:rPr>
        <w:t>including</w:t>
      </w:r>
      <w:r w:rsidR="00B43CFD" w:rsidRPr="00B43CFD">
        <w:rPr>
          <w:rFonts w:ascii="Times New Roman" w:hAnsi="Times New Roman" w:cs="Times New Roman"/>
          <w:sz w:val="24"/>
          <w:szCs w:val="24"/>
        </w:rPr>
        <w:t xml:space="preserve"> </w:t>
      </w:r>
      <w:r w:rsidR="00EF75BE">
        <w:rPr>
          <w:rFonts w:ascii="Times New Roman" w:hAnsi="Times New Roman" w:cs="Times New Roman"/>
          <w:sz w:val="24"/>
          <w:szCs w:val="24"/>
        </w:rPr>
        <w:t>“militant atheists”</w:t>
      </w:r>
      <w:r w:rsidR="00B65B1A">
        <w:rPr>
          <w:rFonts w:ascii="Times New Roman" w:hAnsi="Times New Roman" w:cs="Times New Roman"/>
          <w:sz w:val="24"/>
          <w:szCs w:val="24"/>
        </w:rPr>
        <w:t xml:space="preserve">. This includes the </w:t>
      </w:r>
      <w:r w:rsidR="00EF75BE">
        <w:rPr>
          <w:rFonts w:ascii="Times New Roman" w:hAnsi="Times New Roman" w:cs="Times New Roman"/>
          <w:sz w:val="24"/>
          <w:szCs w:val="24"/>
        </w:rPr>
        <w:t>“celebrity atheists”</w:t>
      </w:r>
      <w:r w:rsidR="00A83088" w:rsidRPr="00A83088">
        <w:rPr>
          <w:rFonts w:ascii="Times New Roman" w:hAnsi="Times New Roman" w:cs="Times New Roman"/>
          <w:sz w:val="24"/>
          <w:szCs w:val="24"/>
        </w:rPr>
        <w:t xml:space="preserve"> and</w:t>
      </w:r>
      <w:r w:rsidR="00A83088">
        <w:rPr>
          <w:rFonts w:ascii="Times New Roman" w:hAnsi="Times New Roman" w:cs="Times New Roman"/>
          <w:sz w:val="24"/>
          <w:szCs w:val="24"/>
        </w:rPr>
        <w:t xml:space="preserve"> the</w:t>
      </w:r>
      <w:r w:rsidR="00EF75BE">
        <w:rPr>
          <w:rFonts w:ascii="Times New Roman" w:hAnsi="Times New Roman" w:cs="Times New Roman"/>
          <w:sz w:val="24"/>
          <w:szCs w:val="24"/>
        </w:rPr>
        <w:t xml:space="preserve"> “</w:t>
      </w:r>
      <w:r w:rsidR="00A83088" w:rsidRPr="00A83088">
        <w:rPr>
          <w:rFonts w:ascii="Times New Roman" w:hAnsi="Times New Roman" w:cs="Times New Roman"/>
          <w:sz w:val="24"/>
          <w:szCs w:val="24"/>
        </w:rPr>
        <w:t>ant</w:t>
      </w:r>
      <w:r w:rsidR="00A83088">
        <w:rPr>
          <w:rFonts w:ascii="Times New Roman" w:hAnsi="Times New Roman" w:cs="Times New Roman"/>
          <w:sz w:val="24"/>
          <w:szCs w:val="24"/>
        </w:rPr>
        <w:t>i</w:t>
      </w:r>
      <w:r w:rsidR="00EF75BE">
        <w:rPr>
          <w:rFonts w:ascii="Times New Roman" w:hAnsi="Times New Roman" w:cs="Times New Roman"/>
          <w:sz w:val="24"/>
          <w:szCs w:val="24"/>
        </w:rPr>
        <w:t>-God squad”</w:t>
      </w:r>
      <w:r w:rsidR="00A83088" w:rsidRPr="00A83088">
        <w:rPr>
          <w:rFonts w:ascii="Times New Roman" w:hAnsi="Times New Roman" w:cs="Times New Roman"/>
          <w:sz w:val="24"/>
          <w:szCs w:val="24"/>
        </w:rPr>
        <w:t xml:space="preserve"> </w:t>
      </w:r>
      <w:r w:rsidR="00B65B1A">
        <w:rPr>
          <w:rFonts w:ascii="Times New Roman" w:hAnsi="Times New Roman" w:cs="Times New Roman"/>
          <w:sz w:val="24"/>
          <w:szCs w:val="24"/>
        </w:rPr>
        <w:t>that signed</w:t>
      </w:r>
      <w:r w:rsidR="00A83088">
        <w:rPr>
          <w:rFonts w:ascii="Times New Roman" w:hAnsi="Times New Roman" w:cs="Times New Roman"/>
          <w:sz w:val="24"/>
          <w:szCs w:val="24"/>
        </w:rPr>
        <w:t xml:space="preserve"> The </w:t>
      </w:r>
      <w:r w:rsidR="00B65B1A">
        <w:rPr>
          <w:rFonts w:ascii="Times New Roman" w:hAnsi="Times New Roman" w:cs="Times New Roman"/>
          <w:sz w:val="24"/>
          <w:szCs w:val="24"/>
        </w:rPr>
        <w:t xml:space="preserve">British </w:t>
      </w:r>
      <w:r w:rsidR="00A83088">
        <w:rPr>
          <w:rFonts w:ascii="Times New Roman" w:hAnsi="Times New Roman" w:cs="Times New Roman"/>
          <w:sz w:val="24"/>
          <w:szCs w:val="24"/>
        </w:rPr>
        <w:t>Humanist Society</w:t>
      </w:r>
      <w:r w:rsidR="00B65B1A">
        <w:rPr>
          <w:rFonts w:ascii="Times New Roman" w:hAnsi="Times New Roman" w:cs="Times New Roman"/>
          <w:sz w:val="24"/>
          <w:szCs w:val="24"/>
        </w:rPr>
        <w:t xml:space="preserve"> letter</w:t>
      </w:r>
      <w:r w:rsidR="00AF64F7">
        <w:rPr>
          <w:rFonts w:ascii="Times New Roman" w:hAnsi="Times New Roman" w:cs="Times New Roman"/>
          <w:sz w:val="24"/>
          <w:szCs w:val="24"/>
        </w:rPr>
        <w:t xml:space="preserve">. Elsewhere they are </w:t>
      </w:r>
      <w:r w:rsidR="00A905BD">
        <w:rPr>
          <w:rFonts w:ascii="Times New Roman" w:hAnsi="Times New Roman" w:cs="Times New Roman"/>
          <w:sz w:val="24"/>
          <w:szCs w:val="24"/>
        </w:rPr>
        <w:t xml:space="preserve">described as </w:t>
      </w:r>
      <w:r w:rsidR="00EF75BE">
        <w:rPr>
          <w:rFonts w:ascii="Times New Roman" w:hAnsi="Times New Roman" w:cs="Times New Roman"/>
          <w:sz w:val="24"/>
          <w:szCs w:val="24"/>
        </w:rPr>
        <w:t>“aggressive”, “</w:t>
      </w:r>
      <w:r w:rsidR="00FF458D" w:rsidRPr="00FF458D">
        <w:rPr>
          <w:rFonts w:ascii="Times New Roman" w:hAnsi="Times New Roman" w:cs="Times New Roman"/>
          <w:sz w:val="24"/>
          <w:szCs w:val="24"/>
        </w:rPr>
        <w:t>unple</w:t>
      </w:r>
      <w:r w:rsidR="00EF75BE">
        <w:rPr>
          <w:rFonts w:ascii="Times New Roman" w:hAnsi="Times New Roman" w:cs="Times New Roman"/>
          <w:sz w:val="24"/>
          <w:szCs w:val="24"/>
        </w:rPr>
        <w:t>asant” “self-rightous”</w:t>
      </w:r>
      <w:r w:rsidR="00A905BD">
        <w:rPr>
          <w:rFonts w:ascii="Times New Roman" w:hAnsi="Times New Roman" w:cs="Times New Roman"/>
          <w:sz w:val="24"/>
          <w:szCs w:val="24"/>
        </w:rPr>
        <w:t xml:space="preserve"> </w:t>
      </w:r>
      <w:r w:rsidR="006D4503">
        <w:rPr>
          <w:rFonts w:ascii="Times New Roman" w:hAnsi="Times New Roman" w:cs="Times New Roman"/>
          <w:sz w:val="24"/>
          <w:szCs w:val="24"/>
        </w:rPr>
        <w:t>(</w:t>
      </w:r>
      <w:r w:rsidR="00B65B1A">
        <w:rPr>
          <w:rFonts w:ascii="Times New Roman" w:hAnsi="Times New Roman" w:cs="Times New Roman"/>
          <w:sz w:val="24"/>
          <w:szCs w:val="24"/>
        </w:rPr>
        <w:t xml:space="preserve">Jason </w:t>
      </w:r>
      <w:r w:rsidR="006D4503">
        <w:rPr>
          <w:rFonts w:ascii="Times New Roman" w:hAnsi="Times New Roman" w:cs="Times New Roman"/>
          <w:sz w:val="24"/>
          <w:szCs w:val="24"/>
        </w:rPr>
        <w:t xml:space="preserve">Groves and </w:t>
      </w:r>
      <w:r w:rsidR="006710CB">
        <w:rPr>
          <w:rFonts w:ascii="Times New Roman" w:hAnsi="Times New Roman" w:cs="Times New Roman"/>
          <w:sz w:val="24"/>
          <w:szCs w:val="24"/>
        </w:rPr>
        <w:t xml:space="preserve">Louise </w:t>
      </w:r>
      <w:r w:rsidR="006D4503">
        <w:rPr>
          <w:rFonts w:ascii="Times New Roman" w:hAnsi="Times New Roman" w:cs="Times New Roman"/>
          <w:sz w:val="24"/>
          <w:szCs w:val="24"/>
        </w:rPr>
        <w:t xml:space="preserve">Eccles, </w:t>
      </w:r>
      <w:r w:rsidR="00EF75BE">
        <w:rPr>
          <w:rFonts w:ascii="Times New Roman" w:hAnsi="Times New Roman" w:cs="Times New Roman"/>
          <w:sz w:val="24"/>
          <w:szCs w:val="24"/>
        </w:rPr>
        <w:t>April 22</w:t>
      </w:r>
      <w:r w:rsidR="006D4503">
        <w:rPr>
          <w:rFonts w:ascii="Times New Roman" w:hAnsi="Times New Roman" w:cs="Times New Roman"/>
          <w:sz w:val="24"/>
          <w:szCs w:val="24"/>
        </w:rPr>
        <w:t xml:space="preserve">) </w:t>
      </w:r>
      <w:r w:rsidR="00A905BD">
        <w:rPr>
          <w:rFonts w:ascii="Times New Roman" w:hAnsi="Times New Roman" w:cs="Times New Roman"/>
          <w:sz w:val="24"/>
          <w:szCs w:val="24"/>
        </w:rPr>
        <w:t xml:space="preserve">and even </w:t>
      </w:r>
      <w:r w:rsidR="00EF75BE">
        <w:rPr>
          <w:rFonts w:ascii="Times New Roman" w:hAnsi="Times New Roman" w:cs="Times New Roman"/>
          <w:sz w:val="24"/>
          <w:szCs w:val="24"/>
        </w:rPr>
        <w:t>“</w:t>
      </w:r>
      <w:r w:rsidR="00A905BD">
        <w:rPr>
          <w:rFonts w:ascii="Times New Roman" w:hAnsi="Times New Roman" w:cs="Times New Roman"/>
          <w:sz w:val="24"/>
          <w:szCs w:val="24"/>
        </w:rPr>
        <w:t>extremist</w:t>
      </w:r>
      <w:r w:rsidR="00EF75BE">
        <w:rPr>
          <w:rFonts w:ascii="Times New Roman" w:hAnsi="Times New Roman" w:cs="Times New Roman"/>
          <w:sz w:val="24"/>
          <w:szCs w:val="24"/>
        </w:rPr>
        <w:t>”</w:t>
      </w:r>
      <w:r w:rsidR="006D4503">
        <w:rPr>
          <w:rFonts w:ascii="Times New Roman" w:hAnsi="Times New Roman" w:cs="Times New Roman"/>
          <w:sz w:val="24"/>
          <w:szCs w:val="24"/>
        </w:rPr>
        <w:t xml:space="preserve"> by Glover </w:t>
      </w:r>
      <w:r w:rsidR="00EF75BE">
        <w:rPr>
          <w:rFonts w:ascii="Times New Roman" w:hAnsi="Times New Roman" w:cs="Times New Roman"/>
          <w:sz w:val="24"/>
          <w:szCs w:val="24"/>
        </w:rPr>
        <w:t>(April 22)</w:t>
      </w:r>
      <w:r w:rsidR="00AF64F7">
        <w:rPr>
          <w:rFonts w:ascii="Times New Roman" w:hAnsi="Times New Roman" w:cs="Times New Roman"/>
          <w:sz w:val="24"/>
          <w:szCs w:val="24"/>
        </w:rPr>
        <w:t>. This persecution of Christi</w:t>
      </w:r>
      <w:r w:rsidR="00C87145">
        <w:rPr>
          <w:rFonts w:ascii="Times New Roman" w:hAnsi="Times New Roman" w:cs="Times New Roman"/>
          <w:sz w:val="24"/>
          <w:szCs w:val="24"/>
        </w:rPr>
        <w:t xml:space="preserve">ans/ Islamification </w:t>
      </w:r>
      <w:r w:rsidR="00AF64F7">
        <w:rPr>
          <w:rFonts w:ascii="Times New Roman" w:hAnsi="Times New Roman" w:cs="Times New Roman"/>
          <w:sz w:val="24"/>
          <w:szCs w:val="24"/>
        </w:rPr>
        <w:t xml:space="preserve">narrative is a theme of the conservative press and has been identified elsewhere in coverage </w:t>
      </w:r>
      <w:r w:rsidR="00972FA6">
        <w:rPr>
          <w:rFonts w:ascii="Times New Roman" w:hAnsi="Times New Roman" w:cs="Times New Roman"/>
          <w:sz w:val="24"/>
          <w:szCs w:val="24"/>
        </w:rPr>
        <w:t xml:space="preserve">of Muslims </w:t>
      </w:r>
      <w:r w:rsidR="00AF64F7">
        <w:rPr>
          <w:rFonts w:ascii="Times New Roman" w:hAnsi="Times New Roman" w:cs="Times New Roman"/>
          <w:sz w:val="24"/>
          <w:szCs w:val="24"/>
        </w:rPr>
        <w:t>(Knott</w:t>
      </w:r>
      <w:r w:rsidR="00EF75BE">
        <w:rPr>
          <w:rFonts w:ascii="Times New Roman" w:hAnsi="Times New Roman" w:cs="Times New Roman"/>
          <w:sz w:val="24"/>
          <w:szCs w:val="24"/>
        </w:rPr>
        <w:t>, Poole and Taira</w:t>
      </w:r>
      <w:r w:rsidR="00B43CFD">
        <w:rPr>
          <w:rFonts w:ascii="Times New Roman" w:hAnsi="Times New Roman" w:cs="Times New Roman"/>
          <w:sz w:val="24"/>
          <w:szCs w:val="24"/>
        </w:rPr>
        <w:t xml:space="preserve"> </w:t>
      </w:r>
      <w:r w:rsidR="00B43CFD">
        <w:rPr>
          <w:rFonts w:ascii="Times New Roman" w:hAnsi="Times New Roman" w:cs="Times New Roman"/>
          <w:sz w:val="24"/>
          <w:szCs w:val="24"/>
        </w:rPr>
        <w:lastRenderedPageBreak/>
        <w:t>2013</w:t>
      </w:r>
      <w:r w:rsidR="00AF64F7">
        <w:rPr>
          <w:rFonts w:ascii="Times New Roman" w:hAnsi="Times New Roman" w:cs="Times New Roman"/>
          <w:sz w:val="24"/>
          <w:szCs w:val="24"/>
        </w:rPr>
        <w:t xml:space="preserve">). It serves not only to attack Muslims for their prohibitive actions </w:t>
      </w:r>
      <w:r w:rsidR="00AF64F7" w:rsidRPr="00B43CFD">
        <w:rPr>
          <w:rFonts w:ascii="Times New Roman" w:hAnsi="Times New Roman" w:cs="Times New Roman"/>
          <w:sz w:val="24"/>
          <w:szCs w:val="24"/>
        </w:rPr>
        <w:t>but liber</w:t>
      </w:r>
      <w:r w:rsidR="009E6204">
        <w:rPr>
          <w:rFonts w:ascii="Times New Roman" w:hAnsi="Times New Roman" w:cs="Times New Roman"/>
          <w:sz w:val="24"/>
          <w:szCs w:val="24"/>
        </w:rPr>
        <w:t>al elites for introducing policies</w:t>
      </w:r>
      <w:r w:rsidR="00AF64F7" w:rsidRPr="00B43CFD">
        <w:rPr>
          <w:rFonts w:ascii="Times New Roman" w:hAnsi="Times New Roman" w:cs="Times New Roman"/>
          <w:sz w:val="24"/>
          <w:szCs w:val="24"/>
        </w:rPr>
        <w:t xml:space="preserve"> that unde</w:t>
      </w:r>
      <w:r w:rsidR="00C87145">
        <w:rPr>
          <w:rFonts w:ascii="Times New Roman" w:hAnsi="Times New Roman" w:cs="Times New Roman"/>
          <w:sz w:val="24"/>
          <w:szCs w:val="24"/>
        </w:rPr>
        <w:t>rmine</w:t>
      </w:r>
      <w:r w:rsidR="00AF64F7" w:rsidRPr="00B43CFD">
        <w:rPr>
          <w:rFonts w:ascii="Times New Roman" w:hAnsi="Times New Roman" w:cs="Times New Roman"/>
          <w:sz w:val="24"/>
          <w:szCs w:val="24"/>
        </w:rPr>
        <w:t xml:space="preserve"> </w:t>
      </w:r>
      <w:r w:rsidR="00AF64F7">
        <w:rPr>
          <w:rFonts w:ascii="Times New Roman" w:hAnsi="Times New Roman" w:cs="Times New Roman"/>
          <w:sz w:val="24"/>
          <w:szCs w:val="24"/>
        </w:rPr>
        <w:t xml:space="preserve">Christianity and British values. This type of coverage rallies support for a more </w:t>
      </w:r>
      <w:r w:rsidR="00AF64F7" w:rsidRPr="00AF64F7">
        <w:rPr>
          <w:rFonts w:ascii="Times New Roman" w:hAnsi="Times New Roman" w:cs="Times New Roman"/>
          <w:i/>
          <w:sz w:val="24"/>
          <w:szCs w:val="24"/>
        </w:rPr>
        <w:t>muscular</w:t>
      </w:r>
      <w:r w:rsidR="006710CB">
        <w:rPr>
          <w:rFonts w:ascii="Times New Roman" w:hAnsi="Times New Roman" w:cs="Times New Roman"/>
          <w:sz w:val="24"/>
          <w:szCs w:val="24"/>
        </w:rPr>
        <w:t xml:space="preserve"> politics. It therefore worked</w:t>
      </w:r>
      <w:r w:rsidR="00AF64F7">
        <w:rPr>
          <w:rFonts w:ascii="Times New Roman" w:hAnsi="Times New Roman" w:cs="Times New Roman"/>
          <w:sz w:val="24"/>
          <w:szCs w:val="24"/>
        </w:rPr>
        <w:t xml:space="preserve"> in parallel to the reporting of </w:t>
      </w:r>
      <w:r w:rsidR="006710CB">
        <w:rPr>
          <w:rFonts w:ascii="Times New Roman" w:hAnsi="Times New Roman" w:cs="Times New Roman"/>
          <w:sz w:val="24"/>
          <w:szCs w:val="24"/>
        </w:rPr>
        <w:t xml:space="preserve">the </w:t>
      </w:r>
      <w:r w:rsidR="00AF64F7">
        <w:rPr>
          <w:rFonts w:ascii="Times New Roman" w:hAnsi="Times New Roman" w:cs="Times New Roman"/>
          <w:sz w:val="24"/>
          <w:szCs w:val="24"/>
        </w:rPr>
        <w:t>Operation Trojan Horse</w:t>
      </w:r>
      <w:r w:rsidR="006710CB">
        <w:rPr>
          <w:rFonts w:ascii="Times New Roman" w:hAnsi="Times New Roman" w:cs="Times New Roman"/>
          <w:sz w:val="24"/>
          <w:szCs w:val="24"/>
        </w:rPr>
        <w:t xml:space="preserve"> case</w:t>
      </w:r>
      <w:r w:rsidR="00AF64F7">
        <w:rPr>
          <w:rFonts w:ascii="Times New Roman" w:hAnsi="Times New Roman" w:cs="Times New Roman"/>
          <w:sz w:val="24"/>
          <w:szCs w:val="24"/>
        </w:rPr>
        <w:t xml:space="preserve"> in constructi</w:t>
      </w:r>
      <w:r w:rsidR="0072275E">
        <w:rPr>
          <w:rFonts w:ascii="Times New Roman" w:hAnsi="Times New Roman" w:cs="Times New Roman"/>
          <w:sz w:val="24"/>
          <w:szCs w:val="24"/>
        </w:rPr>
        <w:t>ng ideas about British identity:</w:t>
      </w:r>
      <w:r w:rsidR="00AF64F7">
        <w:rPr>
          <w:rFonts w:ascii="Times New Roman" w:hAnsi="Times New Roman" w:cs="Times New Roman"/>
          <w:sz w:val="24"/>
          <w:szCs w:val="24"/>
        </w:rPr>
        <w:t xml:space="preserve"> </w:t>
      </w:r>
      <w:r w:rsidR="00965808">
        <w:rPr>
          <w:rFonts w:ascii="Times New Roman" w:hAnsi="Times New Roman" w:cs="Times New Roman"/>
          <w:sz w:val="24"/>
          <w:szCs w:val="24"/>
        </w:rPr>
        <w:t>“</w:t>
      </w:r>
      <w:r w:rsidR="0056177E" w:rsidRPr="0056177E">
        <w:rPr>
          <w:rFonts w:ascii="Times New Roman" w:hAnsi="Times New Roman" w:cs="Times New Roman"/>
          <w:sz w:val="24"/>
          <w:szCs w:val="24"/>
        </w:rPr>
        <w:t>Alongside values which are religiously based, there has to understanding that this is the UK and there is a set of values – some of which I would say are Christian based – which permeate our sense of citizenship</w:t>
      </w:r>
      <w:r w:rsidR="00965808">
        <w:rPr>
          <w:rFonts w:ascii="Times New Roman" w:hAnsi="Times New Roman" w:cs="Times New Roman"/>
          <w:sz w:val="24"/>
          <w:szCs w:val="24"/>
        </w:rPr>
        <w:t>”</w:t>
      </w:r>
      <w:r w:rsidR="00590F4A">
        <w:rPr>
          <w:rFonts w:ascii="Times New Roman" w:hAnsi="Times New Roman" w:cs="Times New Roman"/>
          <w:sz w:val="24"/>
          <w:szCs w:val="24"/>
        </w:rPr>
        <w:t xml:space="preserve"> Laura Clarke</w:t>
      </w:r>
      <w:r w:rsidR="00965808">
        <w:rPr>
          <w:rFonts w:ascii="Times New Roman" w:hAnsi="Times New Roman" w:cs="Times New Roman"/>
          <w:sz w:val="24"/>
          <w:szCs w:val="24"/>
        </w:rPr>
        <w:t>, April 21).</w:t>
      </w:r>
    </w:p>
    <w:p w:rsidR="009E6204" w:rsidRDefault="00683505" w:rsidP="00FE285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the reporting of this story, </w:t>
      </w:r>
      <w:r w:rsidR="009E6204" w:rsidRPr="009E6204">
        <w:rPr>
          <w:rFonts w:ascii="Times New Roman" w:hAnsi="Times New Roman" w:cs="Times New Roman"/>
          <w:i/>
          <w:sz w:val="24"/>
          <w:szCs w:val="24"/>
        </w:rPr>
        <w:t>The Daily Mail</w:t>
      </w:r>
      <w:r w:rsidR="009E6204">
        <w:rPr>
          <w:rFonts w:ascii="Times New Roman" w:hAnsi="Times New Roman" w:cs="Times New Roman"/>
          <w:sz w:val="24"/>
          <w:szCs w:val="24"/>
        </w:rPr>
        <w:t xml:space="preserve"> adopts a culturalist positio</w:t>
      </w:r>
      <w:r>
        <w:rPr>
          <w:rFonts w:ascii="Times New Roman" w:hAnsi="Times New Roman" w:cs="Times New Roman"/>
          <w:sz w:val="24"/>
          <w:szCs w:val="24"/>
        </w:rPr>
        <w:t>n towards Islam</w:t>
      </w:r>
      <w:r w:rsidR="009E6204">
        <w:rPr>
          <w:rFonts w:ascii="Times New Roman" w:hAnsi="Times New Roman" w:cs="Times New Roman"/>
          <w:sz w:val="24"/>
          <w:szCs w:val="24"/>
        </w:rPr>
        <w:t xml:space="preserve">; </w:t>
      </w:r>
      <w:r>
        <w:rPr>
          <w:rFonts w:ascii="Times New Roman" w:hAnsi="Times New Roman" w:cs="Times New Roman"/>
          <w:sz w:val="24"/>
          <w:szCs w:val="24"/>
        </w:rPr>
        <w:t>that extremism is inherent within it and at odds</w:t>
      </w:r>
      <w:r w:rsidR="00965808">
        <w:rPr>
          <w:rFonts w:ascii="Times New Roman" w:hAnsi="Times New Roman" w:cs="Times New Roman"/>
          <w:sz w:val="24"/>
          <w:szCs w:val="24"/>
        </w:rPr>
        <w:t xml:space="preserve"> with Western culture (Kundnani</w:t>
      </w:r>
      <w:r>
        <w:rPr>
          <w:rFonts w:ascii="Times New Roman" w:hAnsi="Times New Roman" w:cs="Times New Roman"/>
          <w:sz w:val="24"/>
          <w:szCs w:val="24"/>
        </w:rPr>
        <w:t xml:space="preserve"> 2014).</w:t>
      </w:r>
    </w:p>
    <w:p w:rsidR="00612AC4" w:rsidRPr="0056177E" w:rsidRDefault="00612AC4" w:rsidP="00FE2853">
      <w:pPr>
        <w:spacing w:after="0" w:line="240" w:lineRule="auto"/>
        <w:ind w:firstLine="720"/>
        <w:rPr>
          <w:rFonts w:ascii="Times New Roman" w:hAnsi="Times New Roman" w:cs="Times New Roman"/>
          <w:sz w:val="24"/>
          <w:szCs w:val="24"/>
        </w:rPr>
      </w:pPr>
    </w:p>
    <w:p w:rsidR="00AD7C85" w:rsidRDefault="00AD7C85" w:rsidP="00FE2853">
      <w:pPr>
        <w:spacing w:after="0" w:line="240" w:lineRule="auto"/>
        <w:rPr>
          <w:rFonts w:ascii="Times New Roman" w:hAnsi="Times New Roman" w:cs="Times New Roman"/>
          <w:sz w:val="24"/>
          <w:szCs w:val="24"/>
        </w:rPr>
      </w:pPr>
      <w:r w:rsidRPr="00C70567">
        <w:rPr>
          <w:rFonts w:ascii="Times New Roman" w:hAnsi="Times New Roman" w:cs="Times New Roman"/>
          <w:i/>
          <w:sz w:val="24"/>
          <w:szCs w:val="24"/>
        </w:rPr>
        <w:t>The Guardian</w:t>
      </w:r>
      <w:r w:rsidR="00C70567">
        <w:rPr>
          <w:rFonts w:ascii="Times New Roman" w:hAnsi="Times New Roman" w:cs="Times New Roman"/>
          <w:sz w:val="24"/>
          <w:szCs w:val="24"/>
        </w:rPr>
        <w:t>: critiquing Government Education policy</w:t>
      </w:r>
    </w:p>
    <w:p w:rsidR="00612AC4" w:rsidRDefault="00612AC4" w:rsidP="00FE2853">
      <w:pPr>
        <w:spacing w:after="0" w:line="240" w:lineRule="auto"/>
        <w:rPr>
          <w:rFonts w:ascii="Times New Roman" w:hAnsi="Times New Roman" w:cs="Times New Roman"/>
          <w:sz w:val="24"/>
          <w:szCs w:val="24"/>
        </w:rPr>
      </w:pPr>
    </w:p>
    <w:p w:rsidR="00582E3B" w:rsidRDefault="00AD7C85" w:rsidP="00FE2853">
      <w:pPr>
        <w:spacing w:after="0" w:line="240" w:lineRule="auto"/>
        <w:ind w:firstLine="720"/>
        <w:rPr>
          <w:rFonts w:ascii="Times New Roman" w:hAnsi="Times New Roman" w:cs="Times New Roman"/>
          <w:sz w:val="24"/>
          <w:szCs w:val="24"/>
        </w:rPr>
      </w:pPr>
      <w:r w:rsidRPr="00AD7C85">
        <w:rPr>
          <w:rFonts w:ascii="Times New Roman" w:hAnsi="Times New Roman" w:cs="Times New Roman"/>
          <w:i/>
          <w:sz w:val="24"/>
          <w:szCs w:val="24"/>
        </w:rPr>
        <w:t>The Guardian</w:t>
      </w:r>
      <w:r>
        <w:rPr>
          <w:rFonts w:ascii="Times New Roman" w:hAnsi="Times New Roman" w:cs="Times New Roman"/>
          <w:sz w:val="24"/>
          <w:szCs w:val="24"/>
        </w:rPr>
        <w:t xml:space="preserve"> makes an interesting case study due to its left-leanin</w:t>
      </w:r>
      <w:r w:rsidR="00B43CFD">
        <w:rPr>
          <w:rFonts w:ascii="Times New Roman" w:hAnsi="Times New Roman" w:cs="Times New Roman"/>
          <w:sz w:val="24"/>
          <w:szCs w:val="24"/>
        </w:rPr>
        <w:t xml:space="preserve">g politics which </w:t>
      </w:r>
      <w:r>
        <w:rPr>
          <w:rFonts w:ascii="Times New Roman" w:hAnsi="Times New Roman" w:cs="Times New Roman"/>
          <w:sz w:val="24"/>
          <w:szCs w:val="24"/>
        </w:rPr>
        <w:t>resulted in quite a singularly different interpretation of this event in its reporting. In a political move the newspaper uses the case</w:t>
      </w:r>
      <w:r w:rsidR="00C70567">
        <w:rPr>
          <w:rFonts w:ascii="Times New Roman" w:hAnsi="Times New Roman" w:cs="Times New Roman"/>
          <w:sz w:val="24"/>
          <w:szCs w:val="24"/>
        </w:rPr>
        <w:t xml:space="preserve"> to attack Ofsted, </w:t>
      </w:r>
      <w:r w:rsidR="00BD4BB1">
        <w:rPr>
          <w:rFonts w:ascii="Times New Roman" w:hAnsi="Times New Roman" w:cs="Times New Roman"/>
          <w:sz w:val="24"/>
          <w:szCs w:val="24"/>
        </w:rPr>
        <w:t>and central</w:t>
      </w:r>
      <w:r>
        <w:rPr>
          <w:rFonts w:ascii="Times New Roman" w:hAnsi="Times New Roman" w:cs="Times New Roman"/>
          <w:sz w:val="24"/>
          <w:szCs w:val="24"/>
        </w:rPr>
        <w:t xml:space="preserve"> Governm</w:t>
      </w:r>
      <w:r w:rsidR="00C70567">
        <w:rPr>
          <w:rFonts w:ascii="Times New Roman" w:hAnsi="Times New Roman" w:cs="Times New Roman"/>
          <w:sz w:val="24"/>
          <w:szCs w:val="24"/>
        </w:rPr>
        <w:t>ent,</w:t>
      </w:r>
      <w:r>
        <w:rPr>
          <w:rFonts w:ascii="Times New Roman" w:hAnsi="Times New Roman" w:cs="Times New Roman"/>
          <w:sz w:val="24"/>
          <w:szCs w:val="24"/>
        </w:rPr>
        <w:t xml:space="preserve"> </w:t>
      </w:r>
      <w:r w:rsidR="007F426A" w:rsidRPr="00AD7C85">
        <w:rPr>
          <w:rFonts w:ascii="Times New Roman" w:hAnsi="Times New Roman" w:cs="Times New Roman"/>
          <w:sz w:val="24"/>
          <w:szCs w:val="24"/>
        </w:rPr>
        <w:t xml:space="preserve">for </w:t>
      </w:r>
      <w:r w:rsidR="007F426A" w:rsidRPr="00AD7C85">
        <w:rPr>
          <w:rFonts w:ascii="Times New Roman" w:hAnsi="Times New Roman" w:cs="Times New Roman"/>
          <w:i/>
          <w:sz w:val="24"/>
          <w:szCs w:val="24"/>
        </w:rPr>
        <w:t>undermining</w:t>
      </w:r>
      <w:r w:rsidR="007F426A" w:rsidRPr="00AD7C85">
        <w:rPr>
          <w:rFonts w:ascii="Times New Roman" w:hAnsi="Times New Roman" w:cs="Times New Roman"/>
          <w:sz w:val="24"/>
          <w:szCs w:val="24"/>
        </w:rPr>
        <w:t xml:space="preserve"> ‘British Values</w:t>
      </w:r>
      <w:r w:rsidR="00494B36">
        <w:rPr>
          <w:rFonts w:ascii="Times New Roman" w:hAnsi="Times New Roman" w:cs="Times New Roman"/>
          <w:sz w:val="24"/>
          <w:szCs w:val="24"/>
        </w:rPr>
        <w:t>’ and the Government for their ‘</w:t>
      </w:r>
      <w:r w:rsidR="007F426A" w:rsidRPr="00AD7C85">
        <w:rPr>
          <w:rFonts w:ascii="Times New Roman" w:hAnsi="Times New Roman" w:cs="Times New Roman"/>
          <w:sz w:val="24"/>
          <w:szCs w:val="24"/>
        </w:rPr>
        <w:t xml:space="preserve">liberalisation’ of </w:t>
      </w:r>
      <w:r w:rsidR="00DC45C0">
        <w:rPr>
          <w:rFonts w:ascii="Times New Roman" w:hAnsi="Times New Roman" w:cs="Times New Roman"/>
          <w:sz w:val="24"/>
          <w:szCs w:val="24"/>
        </w:rPr>
        <w:t xml:space="preserve">the </w:t>
      </w:r>
      <w:r w:rsidR="007F426A" w:rsidRPr="00AD7C85">
        <w:rPr>
          <w:rFonts w:ascii="Times New Roman" w:hAnsi="Times New Roman" w:cs="Times New Roman"/>
          <w:sz w:val="24"/>
          <w:szCs w:val="24"/>
        </w:rPr>
        <w:t>education system.</w:t>
      </w:r>
      <w:r w:rsidR="00F023E9">
        <w:rPr>
          <w:rFonts w:ascii="Times New Roman" w:hAnsi="Times New Roman" w:cs="Times New Roman"/>
          <w:sz w:val="24"/>
          <w:szCs w:val="24"/>
        </w:rPr>
        <w:t xml:space="preserve"> Its approach is evident in</w:t>
      </w:r>
      <w:r w:rsidR="007F426A" w:rsidRPr="00AD7C85">
        <w:rPr>
          <w:rFonts w:ascii="Times New Roman" w:hAnsi="Times New Roman" w:cs="Times New Roman"/>
          <w:sz w:val="24"/>
          <w:szCs w:val="24"/>
        </w:rPr>
        <w:t xml:space="preserve"> </w:t>
      </w:r>
      <w:r w:rsidR="00494B36" w:rsidRPr="00494B36">
        <w:rPr>
          <w:rFonts w:ascii="Times New Roman" w:hAnsi="Times New Roman" w:cs="Times New Roman"/>
          <w:sz w:val="24"/>
          <w:szCs w:val="24"/>
        </w:rPr>
        <w:t>“</w:t>
      </w:r>
      <w:r w:rsidR="004D4E8E">
        <w:rPr>
          <w:rFonts w:ascii="Times New Roman" w:hAnsi="Times New Roman" w:cs="Times New Roman"/>
          <w:sz w:val="24"/>
          <w:szCs w:val="24"/>
        </w:rPr>
        <w:t>‘</w:t>
      </w:r>
      <w:r w:rsidR="00CA5464" w:rsidRPr="00494B36">
        <w:rPr>
          <w:rFonts w:ascii="Times New Roman" w:hAnsi="Times New Roman" w:cs="Times New Roman"/>
          <w:sz w:val="24"/>
          <w:szCs w:val="24"/>
        </w:rPr>
        <w:t>All schools must promote '</w:t>
      </w:r>
      <w:r w:rsidR="00CA5464" w:rsidRPr="00494B36">
        <w:rPr>
          <w:rFonts w:ascii="Times New Roman" w:hAnsi="Times New Roman" w:cs="Times New Roman"/>
          <w:bCs/>
          <w:sz w:val="24"/>
          <w:szCs w:val="24"/>
        </w:rPr>
        <w:t>British values',</w:t>
      </w:r>
      <w:r w:rsidR="00CA5464" w:rsidRPr="00494B36">
        <w:rPr>
          <w:rFonts w:ascii="Times New Roman" w:hAnsi="Times New Roman" w:cs="Times New Roman"/>
          <w:sz w:val="24"/>
          <w:szCs w:val="24"/>
        </w:rPr>
        <w:t xml:space="preserve"> says Gove: Education secretary </w:t>
      </w:r>
      <w:r w:rsidR="00CA5464" w:rsidRPr="00494B36">
        <w:rPr>
          <w:rFonts w:ascii="Times New Roman" w:hAnsi="Times New Roman" w:cs="Times New Roman"/>
          <w:i/>
          <w:sz w:val="24"/>
          <w:szCs w:val="24"/>
        </w:rPr>
        <w:t>seizes</w:t>
      </w:r>
      <w:r w:rsidR="00CA5464" w:rsidRPr="00494B36">
        <w:rPr>
          <w:rFonts w:ascii="Times New Roman" w:hAnsi="Times New Roman" w:cs="Times New Roman"/>
          <w:sz w:val="24"/>
          <w:szCs w:val="24"/>
        </w:rPr>
        <w:t xml:space="preserve"> on Birmingham reports</w:t>
      </w:r>
      <w:r w:rsidR="00494B36" w:rsidRPr="00494B36">
        <w:rPr>
          <w:rFonts w:ascii="Times New Roman" w:hAnsi="Times New Roman" w:cs="Times New Roman"/>
          <w:sz w:val="24"/>
          <w:szCs w:val="24"/>
        </w:rPr>
        <w:t>”</w:t>
      </w:r>
      <w:r w:rsidR="00CA5464" w:rsidRPr="00CA5464">
        <w:rPr>
          <w:rFonts w:ascii="Times New Roman" w:hAnsi="Times New Roman" w:cs="Times New Roman"/>
          <w:sz w:val="24"/>
          <w:szCs w:val="24"/>
        </w:rPr>
        <w:t xml:space="preserve"> </w:t>
      </w:r>
      <w:r w:rsidR="00494B36">
        <w:rPr>
          <w:rFonts w:ascii="Times New Roman" w:hAnsi="Times New Roman" w:cs="Times New Roman"/>
          <w:sz w:val="24"/>
          <w:szCs w:val="24"/>
        </w:rPr>
        <w:t>(</w:t>
      </w:r>
      <w:r w:rsidR="004D4E8E">
        <w:rPr>
          <w:rFonts w:ascii="Times New Roman" w:hAnsi="Times New Roman" w:cs="Times New Roman"/>
          <w:sz w:val="24"/>
          <w:szCs w:val="24"/>
        </w:rPr>
        <w:t xml:space="preserve">Richard </w:t>
      </w:r>
      <w:r w:rsidR="00F023E9" w:rsidRPr="00F023E9">
        <w:rPr>
          <w:rFonts w:ascii="Times New Roman" w:hAnsi="Times New Roman" w:cs="Times New Roman"/>
          <w:sz w:val="24"/>
          <w:szCs w:val="24"/>
        </w:rPr>
        <w:t xml:space="preserve">Adams, </w:t>
      </w:r>
      <w:r w:rsidR="004D4E8E">
        <w:rPr>
          <w:rFonts w:ascii="Times New Roman" w:hAnsi="Times New Roman" w:cs="Times New Roman"/>
          <w:sz w:val="24"/>
          <w:szCs w:val="24"/>
        </w:rPr>
        <w:t xml:space="preserve">Patrick </w:t>
      </w:r>
      <w:r w:rsidR="00F023E9" w:rsidRPr="00F023E9">
        <w:rPr>
          <w:rFonts w:ascii="Times New Roman" w:hAnsi="Times New Roman" w:cs="Times New Roman"/>
          <w:sz w:val="24"/>
          <w:szCs w:val="24"/>
        </w:rPr>
        <w:t xml:space="preserve">Wintour and </w:t>
      </w:r>
      <w:r w:rsidR="004D4E8E">
        <w:rPr>
          <w:rFonts w:ascii="Times New Roman" w:hAnsi="Times New Roman" w:cs="Times New Roman"/>
          <w:sz w:val="24"/>
          <w:szCs w:val="24"/>
        </w:rPr>
        <w:t xml:space="preserve">Steven </w:t>
      </w:r>
      <w:r w:rsidR="00F023E9" w:rsidRPr="00F023E9">
        <w:rPr>
          <w:rFonts w:ascii="Times New Roman" w:hAnsi="Times New Roman" w:cs="Times New Roman"/>
          <w:sz w:val="24"/>
          <w:szCs w:val="24"/>
        </w:rPr>
        <w:t>Morris</w:t>
      </w:r>
      <w:r w:rsidR="00F023E9">
        <w:rPr>
          <w:rFonts w:ascii="Times New Roman" w:hAnsi="Times New Roman" w:cs="Times New Roman"/>
          <w:sz w:val="24"/>
          <w:szCs w:val="24"/>
        </w:rPr>
        <w:t>,</w:t>
      </w:r>
      <w:r w:rsidR="00F023E9" w:rsidRPr="00F023E9">
        <w:rPr>
          <w:rFonts w:ascii="Times New Roman" w:hAnsi="Times New Roman" w:cs="Times New Roman"/>
          <w:sz w:val="24"/>
          <w:szCs w:val="24"/>
        </w:rPr>
        <w:t xml:space="preserve"> </w:t>
      </w:r>
      <w:r w:rsidR="00CA5464">
        <w:rPr>
          <w:rFonts w:ascii="Times New Roman" w:hAnsi="Times New Roman" w:cs="Times New Roman"/>
          <w:sz w:val="24"/>
          <w:szCs w:val="24"/>
        </w:rPr>
        <w:t>June</w:t>
      </w:r>
      <w:r w:rsidR="00494B36">
        <w:rPr>
          <w:rFonts w:ascii="Times New Roman" w:hAnsi="Times New Roman" w:cs="Times New Roman"/>
          <w:sz w:val="24"/>
          <w:szCs w:val="24"/>
        </w:rPr>
        <w:t xml:space="preserve"> 10</w:t>
      </w:r>
      <w:r w:rsidR="003E4565">
        <w:rPr>
          <w:rFonts w:ascii="Times New Roman" w:hAnsi="Times New Roman" w:cs="Times New Roman"/>
          <w:sz w:val="24"/>
          <w:szCs w:val="24"/>
        </w:rPr>
        <w:t>,</w:t>
      </w:r>
      <w:r w:rsidR="00CA5464">
        <w:rPr>
          <w:rFonts w:ascii="Times New Roman" w:hAnsi="Times New Roman" w:cs="Times New Roman"/>
          <w:sz w:val="24"/>
          <w:szCs w:val="24"/>
        </w:rPr>
        <w:t xml:space="preserve"> </w:t>
      </w:r>
      <w:r w:rsidR="00F023E9">
        <w:rPr>
          <w:rFonts w:ascii="Times New Roman" w:hAnsi="Times New Roman" w:cs="Times New Roman"/>
          <w:sz w:val="24"/>
          <w:szCs w:val="24"/>
        </w:rPr>
        <w:t>emphasis added). This</w:t>
      </w:r>
      <w:r w:rsidR="00F023E9" w:rsidRPr="00F023E9">
        <w:rPr>
          <w:rFonts w:ascii="Times New Roman" w:hAnsi="Times New Roman" w:cs="Times New Roman"/>
          <w:sz w:val="24"/>
          <w:szCs w:val="24"/>
        </w:rPr>
        <w:t xml:space="preserve"> article, reporting on Gove’s response to Ofsted’s findings, is cynical about the Government’s motives</w:t>
      </w:r>
      <w:r w:rsidR="00F023E9">
        <w:rPr>
          <w:rFonts w:ascii="Times New Roman" w:hAnsi="Times New Roman" w:cs="Times New Roman"/>
          <w:sz w:val="24"/>
          <w:szCs w:val="24"/>
        </w:rPr>
        <w:t xml:space="preserve">, portraying them as opportunist. It </w:t>
      </w:r>
      <w:r w:rsidR="007F426A" w:rsidRPr="00AD7C85">
        <w:rPr>
          <w:rFonts w:ascii="Times New Roman" w:hAnsi="Times New Roman" w:cs="Times New Roman"/>
          <w:sz w:val="24"/>
          <w:szCs w:val="24"/>
        </w:rPr>
        <w:t xml:space="preserve">rarely refers to extremism, only to say where schools have been cleared, and concentrates on issues of governance. </w:t>
      </w:r>
      <w:r w:rsidR="00F023E9">
        <w:rPr>
          <w:rFonts w:ascii="Times New Roman" w:hAnsi="Times New Roman" w:cs="Times New Roman"/>
          <w:sz w:val="24"/>
          <w:szCs w:val="24"/>
        </w:rPr>
        <w:t xml:space="preserve">Its language is more measured, suggesting </w:t>
      </w:r>
      <w:r w:rsidR="003E4565">
        <w:rPr>
          <w:rFonts w:ascii="Times New Roman" w:hAnsi="Times New Roman" w:cs="Times New Roman"/>
          <w:sz w:val="24"/>
          <w:szCs w:val="24"/>
        </w:rPr>
        <w:t>some schools “require improvement”</w:t>
      </w:r>
      <w:r w:rsidR="00F023E9">
        <w:rPr>
          <w:rFonts w:ascii="Times New Roman" w:hAnsi="Times New Roman" w:cs="Times New Roman"/>
          <w:sz w:val="24"/>
          <w:szCs w:val="24"/>
        </w:rPr>
        <w:t xml:space="preserve"> and it d</w:t>
      </w:r>
      <w:r w:rsidR="007F426A" w:rsidRPr="00AD7C85">
        <w:rPr>
          <w:rFonts w:ascii="Times New Roman" w:hAnsi="Times New Roman" w:cs="Times New Roman"/>
          <w:sz w:val="24"/>
          <w:szCs w:val="24"/>
        </w:rPr>
        <w:t>oes not refer to radicalisation</w:t>
      </w:r>
      <w:r w:rsidR="00A10E0D">
        <w:rPr>
          <w:rFonts w:ascii="Times New Roman" w:hAnsi="Times New Roman" w:cs="Times New Roman"/>
          <w:sz w:val="24"/>
          <w:szCs w:val="24"/>
        </w:rPr>
        <w:t xml:space="preserve">. </w:t>
      </w:r>
      <w:r w:rsidR="00F166CD">
        <w:rPr>
          <w:rFonts w:ascii="Times New Roman" w:hAnsi="Times New Roman" w:cs="Times New Roman"/>
          <w:sz w:val="24"/>
          <w:szCs w:val="24"/>
        </w:rPr>
        <w:t>T</w:t>
      </w:r>
      <w:r w:rsidR="00F023E9">
        <w:rPr>
          <w:rFonts w:ascii="Times New Roman" w:hAnsi="Times New Roman" w:cs="Times New Roman"/>
          <w:sz w:val="24"/>
          <w:szCs w:val="24"/>
        </w:rPr>
        <w:t>he response</w:t>
      </w:r>
      <w:r w:rsidR="00F40391">
        <w:rPr>
          <w:rFonts w:ascii="Times New Roman" w:hAnsi="Times New Roman" w:cs="Times New Roman"/>
          <w:sz w:val="24"/>
          <w:szCs w:val="24"/>
        </w:rPr>
        <w:t>s</w:t>
      </w:r>
      <w:r w:rsidR="00F023E9">
        <w:rPr>
          <w:rFonts w:ascii="Times New Roman" w:hAnsi="Times New Roman" w:cs="Times New Roman"/>
          <w:sz w:val="24"/>
          <w:szCs w:val="24"/>
        </w:rPr>
        <w:t xml:space="preserve"> of</w:t>
      </w:r>
      <w:r w:rsidR="00EC27DC">
        <w:rPr>
          <w:rFonts w:ascii="Times New Roman" w:hAnsi="Times New Roman" w:cs="Times New Roman"/>
          <w:sz w:val="24"/>
          <w:szCs w:val="24"/>
        </w:rPr>
        <w:t xml:space="preserve"> </w:t>
      </w:r>
      <w:r w:rsidR="00F023E9">
        <w:rPr>
          <w:rFonts w:ascii="Times New Roman" w:hAnsi="Times New Roman" w:cs="Times New Roman"/>
          <w:sz w:val="24"/>
          <w:szCs w:val="24"/>
        </w:rPr>
        <w:t>three of the accused</w:t>
      </w:r>
      <w:r w:rsidR="00EC27DC">
        <w:rPr>
          <w:rFonts w:ascii="Times New Roman" w:hAnsi="Times New Roman" w:cs="Times New Roman"/>
          <w:sz w:val="24"/>
          <w:szCs w:val="24"/>
        </w:rPr>
        <w:t xml:space="preserve"> </w:t>
      </w:r>
      <w:r w:rsidR="00F023E9">
        <w:rPr>
          <w:rFonts w:ascii="Times New Roman" w:hAnsi="Times New Roman" w:cs="Times New Roman"/>
          <w:sz w:val="24"/>
          <w:szCs w:val="24"/>
        </w:rPr>
        <w:t>schools</w:t>
      </w:r>
      <w:r w:rsidR="00F40391">
        <w:rPr>
          <w:rFonts w:ascii="Times New Roman" w:hAnsi="Times New Roman" w:cs="Times New Roman"/>
          <w:sz w:val="24"/>
          <w:szCs w:val="24"/>
        </w:rPr>
        <w:t xml:space="preserve"> are</w:t>
      </w:r>
      <w:r w:rsidR="00F166CD">
        <w:rPr>
          <w:rFonts w:ascii="Times New Roman" w:hAnsi="Times New Roman" w:cs="Times New Roman"/>
          <w:sz w:val="24"/>
          <w:szCs w:val="24"/>
        </w:rPr>
        <w:t xml:space="preserve"> included</w:t>
      </w:r>
      <w:r w:rsidR="00F023E9">
        <w:rPr>
          <w:rFonts w:ascii="Times New Roman" w:hAnsi="Times New Roman" w:cs="Times New Roman"/>
          <w:sz w:val="24"/>
          <w:szCs w:val="24"/>
        </w:rPr>
        <w:t>.</w:t>
      </w:r>
      <w:r w:rsidR="00091208">
        <w:rPr>
          <w:rFonts w:ascii="Times New Roman" w:hAnsi="Times New Roman" w:cs="Times New Roman"/>
          <w:sz w:val="24"/>
          <w:szCs w:val="24"/>
        </w:rPr>
        <w:t xml:space="preserve"> </w:t>
      </w:r>
      <w:r w:rsidR="004D4E8E">
        <w:rPr>
          <w:rFonts w:ascii="Times New Roman" w:hAnsi="Times New Roman" w:cs="Times New Roman"/>
          <w:sz w:val="24"/>
          <w:szCs w:val="24"/>
        </w:rPr>
        <w:t>Initially</w:t>
      </w:r>
      <w:r w:rsidR="00DC45C0">
        <w:rPr>
          <w:rFonts w:ascii="Times New Roman" w:hAnsi="Times New Roman" w:cs="Times New Roman"/>
          <w:sz w:val="24"/>
          <w:szCs w:val="24"/>
        </w:rPr>
        <w:t>, i</w:t>
      </w:r>
      <w:r w:rsidR="00582E3B" w:rsidRPr="00582E3B">
        <w:rPr>
          <w:rFonts w:ascii="Times New Roman" w:hAnsi="Times New Roman" w:cs="Times New Roman"/>
          <w:sz w:val="24"/>
          <w:szCs w:val="24"/>
        </w:rPr>
        <w:t xml:space="preserve">t questions the </w:t>
      </w:r>
      <w:r w:rsidR="00582E3B">
        <w:rPr>
          <w:rFonts w:ascii="Times New Roman" w:hAnsi="Times New Roman" w:cs="Times New Roman"/>
          <w:sz w:val="24"/>
          <w:szCs w:val="24"/>
        </w:rPr>
        <w:t>‘</w:t>
      </w:r>
      <w:r w:rsidR="00582E3B" w:rsidRPr="00582E3B">
        <w:rPr>
          <w:rFonts w:ascii="Times New Roman" w:hAnsi="Times New Roman" w:cs="Times New Roman"/>
          <w:sz w:val="24"/>
          <w:szCs w:val="24"/>
        </w:rPr>
        <w:t>evidence</w:t>
      </w:r>
      <w:r w:rsidR="0072275E">
        <w:rPr>
          <w:rFonts w:ascii="Times New Roman" w:hAnsi="Times New Roman" w:cs="Times New Roman"/>
          <w:sz w:val="24"/>
          <w:szCs w:val="24"/>
        </w:rPr>
        <w:t>’ and concludes:</w:t>
      </w:r>
    </w:p>
    <w:p w:rsidR="00796A8C" w:rsidRDefault="00796A8C" w:rsidP="00FE2853">
      <w:pPr>
        <w:spacing w:after="0" w:line="240" w:lineRule="auto"/>
        <w:ind w:firstLine="720"/>
        <w:rPr>
          <w:rFonts w:ascii="Times New Roman" w:hAnsi="Times New Roman" w:cs="Times New Roman"/>
          <w:sz w:val="24"/>
          <w:szCs w:val="24"/>
        </w:rPr>
      </w:pPr>
    </w:p>
    <w:p w:rsidR="00582E3B" w:rsidRPr="00582E3B" w:rsidRDefault="00582E3B" w:rsidP="003E4565">
      <w:pPr>
        <w:spacing w:line="240" w:lineRule="auto"/>
        <w:ind w:left="720"/>
        <w:rPr>
          <w:rFonts w:ascii="Times New Roman" w:hAnsi="Times New Roman" w:cs="Times New Roman"/>
          <w:sz w:val="24"/>
          <w:szCs w:val="24"/>
        </w:rPr>
      </w:pPr>
      <w:r w:rsidRPr="00582E3B">
        <w:rPr>
          <w:rFonts w:ascii="Times New Roman" w:hAnsi="Times New Roman" w:cs="Times New Roman"/>
          <w:sz w:val="24"/>
          <w:szCs w:val="24"/>
        </w:rPr>
        <w:t>In Birmingham, the leader of the Labour-run council, Sir Albert Bore, said he was "very reassured" that Ofsted had not uncovered evidence of a coordinated plot or conspiracy to seize control of schools but said it was clear some governors and governing bodies had "fai</w:t>
      </w:r>
      <w:r w:rsidR="003E4565">
        <w:rPr>
          <w:rFonts w:ascii="Times New Roman" w:hAnsi="Times New Roman" w:cs="Times New Roman"/>
          <w:sz w:val="24"/>
          <w:szCs w:val="24"/>
        </w:rPr>
        <w:t>led in their duties" to pupils.</w:t>
      </w:r>
      <w:r w:rsidR="002705EB">
        <w:rPr>
          <w:rFonts w:ascii="Times New Roman" w:hAnsi="Times New Roman" w:cs="Times New Roman"/>
          <w:sz w:val="24"/>
          <w:szCs w:val="24"/>
        </w:rPr>
        <w:t xml:space="preserve"> (ibid.)</w:t>
      </w:r>
    </w:p>
    <w:p w:rsidR="00BD1CBE" w:rsidRPr="00AD7C85" w:rsidRDefault="00582E3B" w:rsidP="003E456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Government’s </w:t>
      </w:r>
      <w:r w:rsidR="0071703F">
        <w:rPr>
          <w:rFonts w:ascii="Times New Roman" w:hAnsi="Times New Roman" w:cs="Times New Roman"/>
          <w:sz w:val="24"/>
          <w:szCs w:val="24"/>
        </w:rPr>
        <w:t xml:space="preserve">neoliberal </w:t>
      </w:r>
      <w:r>
        <w:rPr>
          <w:rFonts w:ascii="Times New Roman" w:hAnsi="Times New Roman" w:cs="Times New Roman"/>
          <w:sz w:val="24"/>
          <w:szCs w:val="24"/>
        </w:rPr>
        <w:t>free m</w:t>
      </w:r>
      <w:r w:rsidR="0072275E">
        <w:rPr>
          <w:rFonts w:ascii="Times New Roman" w:hAnsi="Times New Roman" w:cs="Times New Roman"/>
          <w:sz w:val="24"/>
          <w:szCs w:val="24"/>
        </w:rPr>
        <w:t>arket policy comes under attack:</w:t>
      </w:r>
    </w:p>
    <w:p w:rsidR="00BD1CBE" w:rsidRDefault="007F426A" w:rsidP="003E4565">
      <w:pPr>
        <w:spacing w:line="240" w:lineRule="auto"/>
        <w:ind w:left="720"/>
        <w:rPr>
          <w:rFonts w:ascii="Times New Roman" w:hAnsi="Times New Roman" w:cs="Times New Roman"/>
          <w:sz w:val="24"/>
          <w:szCs w:val="24"/>
        </w:rPr>
      </w:pPr>
      <w:r w:rsidRPr="00AD7C85">
        <w:rPr>
          <w:rFonts w:ascii="Times New Roman" w:hAnsi="Times New Roman" w:cs="Times New Roman"/>
          <w:sz w:val="24"/>
          <w:szCs w:val="24"/>
        </w:rPr>
        <w:t>In the Commons, the shadow education secretary, Tristram Hunt, said Gove's "agenda has been an ideology of atomisation and fragmentation: teachers without qualifications; every school an island; a free market of provision; and an attempt to oversee it all from behind a desk in Whitehall. Birmingham has</w:t>
      </w:r>
      <w:r w:rsidR="003E4565">
        <w:rPr>
          <w:rFonts w:ascii="Times New Roman" w:hAnsi="Times New Roman" w:cs="Times New Roman"/>
          <w:sz w:val="24"/>
          <w:szCs w:val="24"/>
        </w:rPr>
        <w:t xml:space="preserve"> shown that that model is bust.</w:t>
      </w:r>
      <w:r w:rsidR="00650EFE">
        <w:rPr>
          <w:rFonts w:ascii="Times New Roman" w:hAnsi="Times New Roman" w:cs="Times New Roman"/>
          <w:sz w:val="24"/>
          <w:szCs w:val="24"/>
        </w:rPr>
        <w:t xml:space="preserve"> </w:t>
      </w:r>
      <w:r w:rsidR="002705EB">
        <w:rPr>
          <w:rFonts w:ascii="Times New Roman" w:hAnsi="Times New Roman" w:cs="Times New Roman"/>
          <w:sz w:val="24"/>
          <w:szCs w:val="24"/>
        </w:rPr>
        <w:t>(ibid.)</w:t>
      </w:r>
    </w:p>
    <w:p w:rsidR="00C46BF7" w:rsidRPr="00C46BF7" w:rsidRDefault="00BB12C2" w:rsidP="00FE285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reporting </w:t>
      </w:r>
      <w:r w:rsidR="00C46BF7">
        <w:rPr>
          <w:rFonts w:ascii="Times New Roman" w:hAnsi="Times New Roman" w:cs="Times New Roman"/>
          <w:sz w:val="24"/>
          <w:szCs w:val="24"/>
        </w:rPr>
        <w:t>the tensions between Ofs</w:t>
      </w:r>
      <w:r w:rsidR="00C46BF7" w:rsidRPr="00C46BF7">
        <w:rPr>
          <w:rFonts w:ascii="Times New Roman" w:hAnsi="Times New Roman" w:cs="Times New Roman"/>
          <w:sz w:val="24"/>
          <w:szCs w:val="24"/>
        </w:rPr>
        <w:t>t</w:t>
      </w:r>
      <w:r w:rsidR="00C46BF7">
        <w:rPr>
          <w:rFonts w:ascii="Times New Roman" w:hAnsi="Times New Roman" w:cs="Times New Roman"/>
          <w:sz w:val="24"/>
          <w:szCs w:val="24"/>
        </w:rPr>
        <w:t xml:space="preserve">ed and </w:t>
      </w:r>
      <w:r>
        <w:rPr>
          <w:rFonts w:ascii="Times New Roman" w:hAnsi="Times New Roman" w:cs="Times New Roman"/>
          <w:sz w:val="24"/>
          <w:szCs w:val="24"/>
        </w:rPr>
        <w:t xml:space="preserve">Michael </w:t>
      </w:r>
      <w:r w:rsidR="00C46BF7">
        <w:rPr>
          <w:rFonts w:ascii="Times New Roman" w:hAnsi="Times New Roman" w:cs="Times New Roman"/>
          <w:sz w:val="24"/>
          <w:szCs w:val="24"/>
        </w:rPr>
        <w:t xml:space="preserve">Gove, </w:t>
      </w:r>
      <w:r w:rsidRPr="002F4166">
        <w:rPr>
          <w:rFonts w:ascii="Times New Roman" w:hAnsi="Times New Roman" w:cs="Times New Roman"/>
          <w:i/>
          <w:sz w:val="24"/>
          <w:szCs w:val="24"/>
        </w:rPr>
        <w:t>The Guardian</w:t>
      </w:r>
      <w:r>
        <w:rPr>
          <w:rFonts w:ascii="Times New Roman" w:hAnsi="Times New Roman" w:cs="Times New Roman"/>
          <w:sz w:val="24"/>
          <w:szCs w:val="24"/>
        </w:rPr>
        <w:t xml:space="preserve"> again demonstrates a political agenda</w:t>
      </w:r>
      <w:r w:rsidR="00F40391">
        <w:rPr>
          <w:rFonts w:ascii="Times New Roman" w:hAnsi="Times New Roman" w:cs="Times New Roman"/>
          <w:sz w:val="24"/>
          <w:szCs w:val="24"/>
        </w:rPr>
        <w:t>,</w:t>
      </w:r>
      <w:r>
        <w:rPr>
          <w:rFonts w:ascii="Times New Roman" w:hAnsi="Times New Roman" w:cs="Times New Roman"/>
          <w:sz w:val="24"/>
          <w:szCs w:val="24"/>
        </w:rPr>
        <w:t xml:space="preserve"> but in doing so provides a more </w:t>
      </w:r>
      <w:r w:rsidR="00F40391">
        <w:rPr>
          <w:rFonts w:ascii="Times New Roman" w:hAnsi="Times New Roman" w:cs="Times New Roman"/>
          <w:sz w:val="24"/>
          <w:szCs w:val="24"/>
        </w:rPr>
        <w:t>balanced analysis</w:t>
      </w:r>
      <w:r>
        <w:rPr>
          <w:rFonts w:ascii="Times New Roman" w:hAnsi="Times New Roman" w:cs="Times New Roman"/>
          <w:sz w:val="24"/>
          <w:szCs w:val="24"/>
        </w:rPr>
        <w:t xml:space="preserve"> of Ofsted’</w:t>
      </w:r>
      <w:r w:rsidR="00F772E2">
        <w:rPr>
          <w:rFonts w:ascii="Times New Roman" w:hAnsi="Times New Roman" w:cs="Times New Roman"/>
          <w:sz w:val="24"/>
          <w:szCs w:val="24"/>
        </w:rPr>
        <w:t>s findings</w:t>
      </w:r>
      <w:r>
        <w:rPr>
          <w:rFonts w:ascii="Times New Roman" w:hAnsi="Times New Roman" w:cs="Times New Roman"/>
          <w:sz w:val="24"/>
          <w:szCs w:val="24"/>
        </w:rPr>
        <w:t xml:space="preserve"> (</w:t>
      </w:r>
      <w:r w:rsidR="00C46BF7" w:rsidRPr="00C46BF7">
        <w:rPr>
          <w:rFonts w:ascii="Times New Roman" w:hAnsi="Times New Roman" w:cs="Times New Roman"/>
          <w:sz w:val="24"/>
          <w:szCs w:val="24"/>
        </w:rPr>
        <w:t>June</w:t>
      </w:r>
      <w:r w:rsidR="003E4565">
        <w:rPr>
          <w:rFonts w:ascii="Times New Roman" w:hAnsi="Times New Roman" w:cs="Times New Roman"/>
          <w:sz w:val="24"/>
          <w:szCs w:val="24"/>
        </w:rPr>
        <w:t xml:space="preserve"> 11</w:t>
      </w:r>
      <w:r>
        <w:rPr>
          <w:rFonts w:ascii="Times New Roman" w:hAnsi="Times New Roman" w:cs="Times New Roman"/>
          <w:sz w:val="24"/>
          <w:szCs w:val="24"/>
        </w:rPr>
        <w:t>)</w:t>
      </w:r>
      <w:r w:rsidR="00F772E2">
        <w:rPr>
          <w:rFonts w:ascii="Times New Roman" w:hAnsi="Times New Roman" w:cs="Times New Roman"/>
          <w:sz w:val="24"/>
          <w:szCs w:val="24"/>
        </w:rPr>
        <w:t>.</w:t>
      </w:r>
    </w:p>
    <w:p w:rsidR="00BD1CBE" w:rsidRPr="00AD7C85" w:rsidRDefault="00A10E0D" w:rsidP="00FE2853">
      <w:pPr>
        <w:spacing w:after="0" w:line="240" w:lineRule="auto"/>
        <w:ind w:firstLine="720"/>
        <w:rPr>
          <w:rFonts w:ascii="Times New Roman" w:hAnsi="Times New Roman" w:cs="Times New Roman"/>
          <w:sz w:val="24"/>
          <w:szCs w:val="24"/>
        </w:rPr>
      </w:pPr>
      <w:r>
        <w:rPr>
          <w:rFonts w:ascii="Times New Roman" w:hAnsi="Times New Roman" w:cs="Times New Roman"/>
          <w:bCs/>
          <w:sz w:val="24"/>
          <w:szCs w:val="24"/>
        </w:rPr>
        <w:t>The newspaper</w:t>
      </w:r>
      <w:r w:rsidRPr="00A10E0D">
        <w:rPr>
          <w:rFonts w:ascii="Times New Roman" w:hAnsi="Times New Roman" w:cs="Times New Roman"/>
          <w:bCs/>
          <w:sz w:val="24"/>
          <w:szCs w:val="24"/>
        </w:rPr>
        <w:t xml:space="preserve"> is critical of the concept of ‘British Values’</w:t>
      </w:r>
      <w:r>
        <w:rPr>
          <w:rFonts w:ascii="Times New Roman" w:hAnsi="Times New Roman" w:cs="Times New Roman"/>
          <w:bCs/>
          <w:sz w:val="24"/>
          <w:szCs w:val="24"/>
        </w:rPr>
        <w:t xml:space="preserve"> from the outset. Its early coverage on this features a report</w:t>
      </w:r>
      <w:r>
        <w:rPr>
          <w:rFonts w:ascii="Times New Roman" w:hAnsi="Times New Roman" w:cs="Times New Roman"/>
          <w:sz w:val="24"/>
          <w:szCs w:val="24"/>
        </w:rPr>
        <w:t xml:space="preserve"> </w:t>
      </w:r>
      <w:r w:rsidR="00AA6E4D" w:rsidRPr="00AA6E4D">
        <w:rPr>
          <w:rFonts w:ascii="Times New Roman" w:hAnsi="Times New Roman" w:cs="Times New Roman"/>
          <w:sz w:val="24"/>
          <w:szCs w:val="24"/>
        </w:rPr>
        <w:t xml:space="preserve">on a letter written to </w:t>
      </w:r>
      <w:r w:rsidR="00AA6E4D" w:rsidRPr="00AA6E4D">
        <w:rPr>
          <w:rFonts w:ascii="Times New Roman" w:hAnsi="Times New Roman" w:cs="Times New Roman"/>
          <w:i/>
          <w:sz w:val="24"/>
          <w:szCs w:val="24"/>
        </w:rPr>
        <w:t>The Guardian</w:t>
      </w:r>
      <w:r w:rsidR="00AA6E4D" w:rsidRPr="00AA6E4D">
        <w:rPr>
          <w:rFonts w:ascii="Times New Roman" w:hAnsi="Times New Roman" w:cs="Times New Roman"/>
          <w:sz w:val="24"/>
          <w:szCs w:val="24"/>
        </w:rPr>
        <w:t xml:space="preserve"> by Sir Tim Brighouse (former Birmingham Education officer) and 20 other leading educationalists who state “Ofsted (is) being guided by an ideology at odds with the traditional </w:t>
      </w:r>
      <w:r w:rsidR="00AA6E4D" w:rsidRPr="00AA6E4D">
        <w:rPr>
          <w:rFonts w:ascii="Times New Roman" w:hAnsi="Times New Roman" w:cs="Times New Roman"/>
          <w:b/>
          <w:bCs/>
          <w:i/>
          <w:sz w:val="24"/>
          <w:szCs w:val="24"/>
        </w:rPr>
        <w:t>British values</w:t>
      </w:r>
      <w:r w:rsidR="00AA6E4D" w:rsidRPr="00AA6E4D">
        <w:rPr>
          <w:rFonts w:ascii="Times New Roman" w:hAnsi="Times New Roman" w:cs="Times New Roman"/>
          <w:sz w:val="24"/>
          <w:szCs w:val="24"/>
        </w:rPr>
        <w:t> which schools are meant to espouse, particularly fairness,</w:t>
      </w:r>
      <w:r w:rsidR="00B71AD3">
        <w:rPr>
          <w:rFonts w:ascii="Times New Roman" w:hAnsi="Times New Roman" w:cs="Times New Roman"/>
          <w:sz w:val="24"/>
          <w:szCs w:val="24"/>
        </w:rPr>
        <w:t xml:space="preserve"> justice and respect for others</w:t>
      </w:r>
      <w:r w:rsidR="00AA6E4D" w:rsidRPr="00AA6E4D">
        <w:rPr>
          <w:rFonts w:ascii="Times New Roman" w:hAnsi="Times New Roman" w:cs="Times New Roman"/>
          <w:sz w:val="24"/>
          <w:szCs w:val="24"/>
        </w:rPr>
        <w:t>" (</w:t>
      </w:r>
      <w:r w:rsidR="003E4565">
        <w:rPr>
          <w:rFonts w:ascii="Times New Roman" w:hAnsi="Times New Roman" w:cs="Times New Roman"/>
          <w:sz w:val="24"/>
          <w:szCs w:val="24"/>
        </w:rPr>
        <w:t xml:space="preserve">June 3, </w:t>
      </w:r>
      <w:r w:rsidR="00AA6E4D" w:rsidRPr="00AA6E4D">
        <w:rPr>
          <w:rFonts w:ascii="Times New Roman" w:hAnsi="Times New Roman" w:cs="Times New Roman"/>
          <w:sz w:val="24"/>
          <w:szCs w:val="24"/>
        </w:rPr>
        <w:t>emphasis added).</w:t>
      </w:r>
      <w:r w:rsidR="00091208">
        <w:rPr>
          <w:rFonts w:ascii="Times New Roman" w:hAnsi="Times New Roman" w:cs="Times New Roman"/>
          <w:sz w:val="24"/>
          <w:szCs w:val="24"/>
        </w:rPr>
        <w:t xml:space="preserve"> </w:t>
      </w:r>
      <w:r w:rsidR="00E2726B">
        <w:rPr>
          <w:rFonts w:ascii="Times New Roman" w:hAnsi="Times New Roman" w:cs="Times New Roman"/>
          <w:sz w:val="24"/>
          <w:szCs w:val="24"/>
        </w:rPr>
        <w:t>There are various other</w:t>
      </w:r>
      <w:r w:rsidR="00B71AD3">
        <w:rPr>
          <w:rFonts w:ascii="Times New Roman" w:hAnsi="Times New Roman" w:cs="Times New Roman"/>
          <w:sz w:val="24"/>
          <w:szCs w:val="24"/>
        </w:rPr>
        <w:t xml:space="preserve"> examples of critique, on how British values</w:t>
      </w:r>
      <w:r w:rsidR="00E2726B">
        <w:rPr>
          <w:rFonts w:ascii="Times New Roman" w:hAnsi="Times New Roman" w:cs="Times New Roman"/>
          <w:sz w:val="24"/>
          <w:szCs w:val="24"/>
        </w:rPr>
        <w:t xml:space="preserve"> is being defined, for example, in </w:t>
      </w:r>
      <w:r w:rsidR="003E4565">
        <w:rPr>
          <w:rFonts w:ascii="Times New Roman" w:hAnsi="Times New Roman" w:cs="Times New Roman"/>
          <w:sz w:val="24"/>
          <w:szCs w:val="24"/>
        </w:rPr>
        <w:t>“</w:t>
      </w:r>
      <w:r w:rsidR="00E2726B" w:rsidRPr="003E4565">
        <w:rPr>
          <w:rFonts w:ascii="Times New Roman" w:hAnsi="Times New Roman" w:cs="Times New Roman"/>
          <w:sz w:val="24"/>
          <w:szCs w:val="24"/>
        </w:rPr>
        <w:t>Dear Mr Gove: what's so 'Brit</w:t>
      </w:r>
      <w:r w:rsidR="003E4565">
        <w:rPr>
          <w:rFonts w:ascii="Times New Roman" w:hAnsi="Times New Roman" w:cs="Times New Roman"/>
          <w:sz w:val="24"/>
          <w:szCs w:val="24"/>
        </w:rPr>
        <w:t>ish' about your 'British values</w:t>
      </w:r>
      <w:r w:rsidR="00E2726B" w:rsidRPr="003E4565">
        <w:rPr>
          <w:rFonts w:ascii="Times New Roman" w:hAnsi="Times New Roman" w:cs="Times New Roman"/>
          <w:sz w:val="24"/>
          <w:szCs w:val="24"/>
        </w:rPr>
        <w:t>?</w:t>
      </w:r>
      <w:r w:rsidR="003E4565">
        <w:rPr>
          <w:rFonts w:ascii="Times New Roman" w:hAnsi="Times New Roman" w:cs="Times New Roman"/>
          <w:sz w:val="24"/>
          <w:szCs w:val="24"/>
        </w:rPr>
        <w:t>”</w:t>
      </w:r>
      <w:r w:rsidR="004B4CD2">
        <w:rPr>
          <w:rFonts w:ascii="Times New Roman" w:hAnsi="Times New Roman" w:cs="Times New Roman"/>
          <w:b/>
          <w:sz w:val="24"/>
          <w:szCs w:val="24"/>
        </w:rPr>
        <w:t xml:space="preserve"> </w:t>
      </w:r>
      <w:r w:rsidR="00E2726B">
        <w:rPr>
          <w:rFonts w:ascii="Times New Roman" w:hAnsi="Times New Roman" w:cs="Times New Roman"/>
          <w:b/>
          <w:sz w:val="24"/>
          <w:szCs w:val="24"/>
        </w:rPr>
        <w:t xml:space="preserve"> </w:t>
      </w:r>
      <w:r w:rsidR="00BD4BB1">
        <w:rPr>
          <w:rFonts w:ascii="Times New Roman" w:hAnsi="Times New Roman" w:cs="Times New Roman"/>
          <w:sz w:val="24"/>
          <w:szCs w:val="24"/>
        </w:rPr>
        <w:t>Michael Rosen challenges central</w:t>
      </w:r>
      <w:r w:rsidR="00E2726B" w:rsidRPr="00E2726B">
        <w:rPr>
          <w:rFonts w:ascii="Times New Roman" w:hAnsi="Times New Roman" w:cs="Times New Roman"/>
          <w:sz w:val="24"/>
          <w:szCs w:val="24"/>
        </w:rPr>
        <w:t xml:space="preserve"> Government on their own record in exhibiting these values</w:t>
      </w:r>
      <w:r w:rsidR="00B71AD3">
        <w:rPr>
          <w:rFonts w:ascii="Times New Roman" w:hAnsi="Times New Roman" w:cs="Times New Roman"/>
          <w:sz w:val="24"/>
          <w:szCs w:val="24"/>
        </w:rPr>
        <w:t>,</w:t>
      </w:r>
      <w:r w:rsidR="00E2726B" w:rsidRPr="00E2726B">
        <w:rPr>
          <w:rFonts w:ascii="Times New Roman" w:hAnsi="Times New Roman" w:cs="Times New Roman"/>
          <w:sz w:val="24"/>
          <w:szCs w:val="24"/>
        </w:rPr>
        <w:t xml:space="preserve"> as well as questioning their uniqueness to Britain, </w:t>
      </w:r>
      <w:r w:rsidR="00B71AD3">
        <w:rPr>
          <w:rFonts w:ascii="Times New Roman" w:hAnsi="Times New Roman" w:cs="Times New Roman"/>
          <w:sz w:val="24"/>
          <w:szCs w:val="24"/>
        </w:rPr>
        <w:t>(</w:t>
      </w:r>
      <w:r w:rsidR="00E2726B" w:rsidRPr="00E2726B">
        <w:rPr>
          <w:rFonts w:ascii="Times New Roman" w:hAnsi="Times New Roman" w:cs="Times New Roman"/>
          <w:sz w:val="24"/>
          <w:szCs w:val="24"/>
        </w:rPr>
        <w:t>July</w:t>
      </w:r>
      <w:r w:rsidR="003E4565">
        <w:rPr>
          <w:rFonts w:ascii="Times New Roman" w:hAnsi="Times New Roman" w:cs="Times New Roman"/>
          <w:sz w:val="24"/>
          <w:szCs w:val="24"/>
        </w:rPr>
        <w:t xml:space="preserve"> 1</w:t>
      </w:r>
      <w:r w:rsidR="00B71AD3">
        <w:rPr>
          <w:rFonts w:ascii="Times New Roman" w:hAnsi="Times New Roman" w:cs="Times New Roman"/>
          <w:sz w:val="24"/>
          <w:szCs w:val="24"/>
        </w:rPr>
        <w:t>)</w:t>
      </w:r>
      <w:r w:rsidR="00E2726B" w:rsidRPr="00E2726B">
        <w:rPr>
          <w:rFonts w:ascii="Times New Roman" w:hAnsi="Times New Roman" w:cs="Times New Roman"/>
          <w:sz w:val="24"/>
          <w:szCs w:val="24"/>
        </w:rPr>
        <w:t xml:space="preserve">. </w:t>
      </w:r>
      <w:r w:rsidR="003E4565">
        <w:rPr>
          <w:rFonts w:ascii="Times New Roman" w:hAnsi="Times New Roman" w:cs="Times New Roman"/>
          <w:sz w:val="24"/>
          <w:szCs w:val="24"/>
        </w:rPr>
        <w:t xml:space="preserve">On the </w:t>
      </w:r>
      <w:r w:rsidR="004B4CD2">
        <w:rPr>
          <w:rFonts w:ascii="Times New Roman" w:hAnsi="Times New Roman" w:cs="Times New Roman"/>
          <w:sz w:val="24"/>
          <w:szCs w:val="24"/>
        </w:rPr>
        <w:t>June</w:t>
      </w:r>
      <w:r w:rsidR="003E4565">
        <w:rPr>
          <w:rFonts w:ascii="Times New Roman" w:hAnsi="Times New Roman" w:cs="Times New Roman"/>
          <w:sz w:val="24"/>
          <w:szCs w:val="24"/>
        </w:rPr>
        <w:t xml:space="preserve"> 20</w:t>
      </w:r>
      <w:r w:rsidR="004B4CD2">
        <w:rPr>
          <w:rFonts w:ascii="Times New Roman" w:hAnsi="Times New Roman" w:cs="Times New Roman"/>
          <w:sz w:val="24"/>
          <w:szCs w:val="24"/>
        </w:rPr>
        <w:t xml:space="preserve">, </w:t>
      </w:r>
      <w:r w:rsidR="004B4CD2" w:rsidRPr="004B4CD2">
        <w:rPr>
          <w:rFonts w:ascii="Times New Roman" w:hAnsi="Times New Roman" w:cs="Times New Roman"/>
          <w:i/>
          <w:sz w:val="24"/>
          <w:szCs w:val="24"/>
        </w:rPr>
        <w:t>The Guardian’s</w:t>
      </w:r>
      <w:r w:rsidR="004B4CD2">
        <w:rPr>
          <w:rFonts w:ascii="Times New Roman" w:hAnsi="Times New Roman" w:cs="Times New Roman"/>
          <w:sz w:val="24"/>
          <w:szCs w:val="24"/>
        </w:rPr>
        <w:t xml:space="preserve"> </w:t>
      </w:r>
      <w:r w:rsidR="00515499">
        <w:rPr>
          <w:rFonts w:ascii="Times New Roman" w:hAnsi="Times New Roman" w:cs="Times New Roman"/>
          <w:sz w:val="24"/>
          <w:szCs w:val="24"/>
        </w:rPr>
        <w:t>Education correspondent</w:t>
      </w:r>
      <w:r w:rsidR="00F772E2">
        <w:rPr>
          <w:rFonts w:ascii="Times New Roman" w:hAnsi="Times New Roman" w:cs="Times New Roman"/>
          <w:sz w:val="24"/>
          <w:szCs w:val="24"/>
        </w:rPr>
        <w:t>,</w:t>
      </w:r>
      <w:r w:rsidR="00515499">
        <w:rPr>
          <w:rFonts w:ascii="Times New Roman" w:hAnsi="Times New Roman" w:cs="Times New Roman"/>
          <w:sz w:val="24"/>
          <w:szCs w:val="24"/>
        </w:rPr>
        <w:t xml:space="preserve"> Richard Adams</w:t>
      </w:r>
      <w:r w:rsidR="00F772E2">
        <w:rPr>
          <w:rFonts w:ascii="Times New Roman" w:hAnsi="Times New Roman" w:cs="Times New Roman"/>
          <w:sz w:val="24"/>
          <w:szCs w:val="24"/>
        </w:rPr>
        <w:t>,</w:t>
      </w:r>
      <w:r w:rsidR="00515499">
        <w:rPr>
          <w:rFonts w:ascii="Times New Roman" w:hAnsi="Times New Roman" w:cs="Times New Roman"/>
          <w:sz w:val="24"/>
          <w:szCs w:val="24"/>
        </w:rPr>
        <w:t xml:space="preserve"> </w:t>
      </w:r>
      <w:r w:rsidR="007F426A" w:rsidRPr="00AD7C85">
        <w:rPr>
          <w:rFonts w:ascii="Times New Roman" w:hAnsi="Times New Roman" w:cs="Times New Roman"/>
          <w:sz w:val="24"/>
          <w:szCs w:val="24"/>
        </w:rPr>
        <w:t xml:space="preserve">reports on </w:t>
      </w:r>
      <w:r w:rsidR="00515499">
        <w:rPr>
          <w:rFonts w:ascii="Times New Roman" w:hAnsi="Times New Roman" w:cs="Times New Roman"/>
          <w:sz w:val="24"/>
          <w:szCs w:val="24"/>
        </w:rPr>
        <w:t xml:space="preserve">the </w:t>
      </w:r>
      <w:r w:rsidR="007F426A" w:rsidRPr="00AD7C85">
        <w:rPr>
          <w:rFonts w:ascii="Times New Roman" w:hAnsi="Times New Roman" w:cs="Times New Roman"/>
          <w:sz w:val="24"/>
          <w:szCs w:val="24"/>
        </w:rPr>
        <w:t xml:space="preserve">Government’s stipulation that </w:t>
      </w:r>
      <w:r w:rsidR="007F426A" w:rsidRPr="00AD7C85">
        <w:rPr>
          <w:rFonts w:ascii="Times New Roman" w:hAnsi="Times New Roman" w:cs="Times New Roman"/>
          <w:sz w:val="24"/>
          <w:szCs w:val="24"/>
        </w:rPr>
        <w:lastRenderedPageBreak/>
        <w:t xml:space="preserve">funding </w:t>
      </w:r>
      <w:r w:rsidR="00515499">
        <w:rPr>
          <w:rFonts w:ascii="Times New Roman" w:hAnsi="Times New Roman" w:cs="Times New Roman"/>
          <w:sz w:val="24"/>
          <w:szCs w:val="24"/>
        </w:rPr>
        <w:t>should be dependent on schools</w:t>
      </w:r>
      <w:r w:rsidR="00B71AD3">
        <w:rPr>
          <w:rFonts w:ascii="Times New Roman" w:hAnsi="Times New Roman" w:cs="Times New Roman"/>
          <w:sz w:val="24"/>
          <w:szCs w:val="24"/>
        </w:rPr>
        <w:t xml:space="preserve"> being able to demonstrate ‘Fundamental British V</w:t>
      </w:r>
      <w:r w:rsidR="007F426A" w:rsidRPr="00AD7C85">
        <w:rPr>
          <w:rFonts w:ascii="Times New Roman" w:hAnsi="Times New Roman" w:cs="Times New Roman"/>
          <w:sz w:val="24"/>
          <w:szCs w:val="24"/>
        </w:rPr>
        <w:t>alues’</w:t>
      </w:r>
      <w:r w:rsidR="00B71AD3">
        <w:rPr>
          <w:rFonts w:ascii="Times New Roman" w:hAnsi="Times New Roman" w:cs="Times New Roman"/>
          <w:sz w:val="24"/>
          <w:szCs w:val="24"/>
        </w:rPr>
        <w:t>. Adams</w:t>
      </w:r>
      <w:r w:rsidR="00515499">
        <w:rPr>
          <w:rFonts w:ascii="Times New Roman" w:hAnsi="Times New Roman" w:cs="Times New Roman"/>
          <w:sz w:val="24"/>
          <w:szCs w:val="24"/>
        </w:rPr>
        <w:t xml:space="preserve"> argues that the term is too broad and that the Government</w:t>
      </w:r>
      <w:r w:rsidR="007F426A" w:rsidRPr="00AD7C85">
        <w:rPr>
          <w:rFonts w:ascii="Times New Roman" w:hAnsi="Times New Roman" w:cs="Times New Roman"/>
          <w:sz w:val="24"/>
          <w:szCs w:val="24"/>
        </w:rPr>
        <w:t xml:space="preserve"> </w:t>
      </w:r>
      <w:r w:rsidR="00515499">
        <w:rPr>
          <w:rFonts w:ascii="Times New Roman" w:hAnsi="Times New Roman" w:cs="Times New Roman"/>
          <w:sz w:val="24"/>
          <w:szCs w:val="24"/>
        </w:rPr>
        <w:t xml:space="preserve">has </w:t>
      </w:r>
      <w:r w:rsidR="007F426A" w:rsidRPr="00AD7C85">
        <w:rPr>
          <w:rFonts w:ascii="Times New Roman" w:hAnsi="Times New Roman" w:cs="Times New Roman"/>
          <w:sz w:val="24"/>
          <w:szCs w:val="24"/>
        </w:rPr>
        <w:t>too much power to define these</w:t>
      </w:r>
      <w:r w:rsidR="003C2255">
        <w:rPr>
          <w:rFonts w:ascii="Times New Roman" w:hAnsi="Times New Roman" w:cs="Times New Roman"/>
          <w:sz w:val="24"/>
          <w:szCs w:val="24"/>
        </w:rPr>
        <w:t xml:space="preserve">, </w:t>
      </w:r>
      <w:r w:rsidR="00515499">
        <w:rPr>
          <w:rFonts w:ascii="Times New Roman" w:hAnsi="Times New Roman" w:cs="Times New Roman"/>
          <w:sz w:val="24"/>
          <w:szCs w:val="24"/>
        </w:rPr>
        <w:t>and with this</w:t>
      </w:r>
      <w:r w:rsidR="00B71AD3">
        <w:rPr>
          <w:rFonts w:ascii="Times New Roman" w:hAnsi="Times New Roman" w:cs="Times New Roman"/>
          <w:sz w:val="24"/>
          <w:szCs w:val="24"/>
        </w:rPr>
        <w:t>,</w:t>
      </w:r>
      <w:r w:rsidR="00515499">
        <w:rPr>
          <w:rFonts w:ascii="Times New Roman" w:hAnsi="Times New Roman" w:cs="Times New Roman"/>
          <w:sz w:val="24"/>
          <w:szCs w:val="24"/>
        </w:rPr>
        <w:t xml:space="preserve"> the power to</w:t>
      </w:r>
      <w:r w:rsidR="003C2255">
        <w:rPr>
          <w:rFonts w:ascii="Times New Roman" w:hAnsi="Times New Roman" w:cs="Times New Roman"/>
          <w:sz w:val="24"/>
          <w:szCs w:val="24"/>
        </w:rPr>
        <w:t xml:space="preserve"> decide who is </w:t>
      </w:r>
      <w:r w:rsidR="00515499">
        <w:rPr>
          <w:rFonts w:ascii="Times New Roman" w:hAnsi="Times New Roman" w:cs="Times New Roman"/>
          <w:sz w:val="24"/>
          <w:szCs w:val="24"/>
        </w:rPr>
        <w:t xml:space="preserve">too </w:t>
      </w:r>
      <w:r w:rsidR="003C2255">
        <w:rPr>
          <w:rFonts w:ascii="Times New Roman" w:hAnsi="Times New Roman" w:cs="Times New Roman"/>
          <w:sz w:val="24"/>
          <w:szCs w:val="24"/>
        </w:rPr>
        <w:t>extreme</w:t>
      </w:r>
      <w:r w:rsidR="00515499">
        <w:rPr>
          <w:rFonts w:ascii="Times New Roman" w:hAnsi="Times New Roman" w:cs="Times New Roman"/>
          <w:sz w:val="24"/>
          <w:szCs w:val="24"/>
        </w:rPr>
        <w:t>, potentially excluding</w:t>
      </w:r>
      <w:r w:rsidR="007F426A" w:rsidRPr="00AD7C85">
        <w:rPr>
          <w:rFonts w:ascii="Times New Roman" w:hAnsi="Times New Roman" w:cs="Times New Roman"/>
          <w:sz w:val="24"/>
          <w:szCs w:val="24"/>
        </w:rPr>
        <w:t xml:space="preserve"> Muslims</w:t>
      </w:r>
      <w:r w:rsidR="00515499">
        <w:rPr>
          <w:rFonts w:ascii="Times New Roman" w:hAnsi="Times New Roman" w:cs="Times New Roman"/>
          <w:sz w:val="24"/>
          <w:szCs w:val="24"/>
        </w:rPr>
        <w:t xml:space="preserve"> from School Governing bodies. Els</w:t>
      </w:r>
      <w:r w:rsidR="003E4565">
        <w:rPr>
          <w:rFonts w:ascii="Times New Roman" w:hAnsi="Times New Roman" w:cs="Times New Roman"/>
          <w:sz w:val="24"/>
          <w:szCs w:val="24"/>
        </w:rPr>
        <w:t>ewhere, he mocks the policy in “</w:t>
      </w:r>
      <w:r w:rsidR="00515499">
        <w:rPr>
          <w:rFonts w:ascii="Times New Roman" w:hAnsi="Times New Roman" w:cs="Times New Roman"/>
          <w:sz w:val="24"/>
          <w:szCs w:val="24"/>
        </w:rPr>
        <w:t>toddlers</w:t>
      </w:r>
      <w:r w:rsidR="00515499" w:rsidRPr="00515499">
        <w:rPr>
          <w:rFonts w:ascii="Times New Roman" w:hAnsi="Times New Roman" w:cs="Times New Roman"/>
          <w:sz w:val="24"/>
          <w:szCs w:val="24"/>
        </w:rPr>
        <w:t xml:space="preserve"> must learn </w:t>
      </w:r>
      <w:r w:rsidR="00515499" w:rsidRPr="00515499">
        <w:rPr>
          <w:rFonts w:ascii="Times New Roman" w:hAnsi="Times New Roman" w:cs="Times New Roman"/>
          <w:bCs/>
          <w:sz w:val="24"/>
          <w:szCs w:val="24"/>
        </w:rPr>
        <w:t>British values</w:t>
      </w:r>
      <w:r w:rsidR="003E4565">
        <w:rPr>
          <w:rFonts w:ascii="Times New Roman" w:hAnsi="Times New Roman" w:cs="Times New Roman"/>
          <w:bCs/>
          <w:sz w:val="24"/>
          <w:szCs w:val="24"/>
        </w:rPr>
        <w:t>”</w:t>
      </w:r>
      <w:r w:rsidR="003E4565">
        <w:rPr>
          <w:rFonts w:ascii="Times New Roman" w:hAnsi="Times New Roman" w:cs="Times New Roman"/>
          <w:sz w:val="24"/>
          <w:szCs w:val="24"/>
        </w:rPr>
        <w:t> (</w:t>
      </w:r>
      <w:r w:rsidR="00515499" w:rsidRPr="00515499">
        <w:rPr>
          <w:rFonts w:ascii="Times New Roman" w:hAnsi="Times New Roman" w:cs="Times New Roman"/>
          <w:sz w:val="24"/>
          <w:szCs w:val="24"/>
        </w:rPr>
        <w:t>August</w:t>
      </w:r>
      <w:r w:rsidR="003E4565">
        <w:rPr>
          <w:rFonts w:ascii="Times New Roman" w:hAnsi="Times New Roman" w:cs="Times New Roman"/>
          <w:sz w:val="24"/>
          <w:szCs w:val="24"/>
        </w:rPr>
        <w:t xml:space="preserve"> 8)</w:t>
      </w:r>
      <w:r w:rsidR="00515499">
        <w:rPr>
          <w:rFonts w:ascii="Times New Roman" w:hAnsi="Times New Roman" w:cs="Times New Roman"/>
          <w:sz w:val="24"/>
          <w:szCs w:val="24"/>
        </w:rPr>
        <w:t>.</w:t>
      </w:r>
      <w:r w:rsidR="00B71AD3">
        <w:rPr>
          <w:rFonts w:ascii="Times New Roman" w:hAnsi="Times New Roman" w:cs="Times New Roman"/>
          <w:sz w:val="24"/>
          <w:szCs w:val="24"/>
        </w:rPr>
        <w:t xml:space="preserve"> Instead,</w:t>
      </w:r>
      <w:r w:rsidR="00944DAB">
        <w:rPr>
          <w:rFonts w:ascii="Times New Roman" w:hAnsi="Times New Roman" w:cs="Times New Roman"/>
          <w:sz w:val="24"/>
          <w:szCs w:val="24"/>
        </w:rPr>
        <w:t xml:space="preserve"> British values</w:t>
      </w:r>
      <w:r w:rsidR="000D32E4">
        <w:rPr>
          <w:rFonts w:ascii="Times New Roman" w:hAnsi="Times New Roman" w:cs="Times New Roman"/>
          <w:sz w:val="24"/>
          <w:szCs w:val="24"/>
        </w:rPr>
        <w:t xml:space="preserve"> are used in </w:t>
      </w:r>
      <w:r w:rsidR="000D32E4" w:rsidRPr="000D32E4">
        <w:rPr>
          <w:rFonts w:ascii="Times New Roman" w:hAnsi="Times New Roman" w:cs="Times New Roman"/>
          <w:i/>
          <w:sz w:val="24"/>
          <w:szCs w:val="24"/>
        </w:rPr>
        <w:t>The Guardian</w:t>
      </w:r>
      <w:r w:rsidR="000D32E4">
        <w:rPr>
          <w:rFonts w:ascii="Times New Roman" w:hAnsi="Times New Roman" w:cs="Times New Roman"/>
          <w:sz w:val="24"/>
          <w:szCs w:val="24"/>
        </w:rPr>
        <w:t xml:space="preserve"> in a defence of multiculturalism, to celebrate </w:t>
      </w:r>
      <w:r w:rsidR="000D32E4" w:rsidRPr="000D32E4">
        <w:rPr>
          <w:rFonts w:ascii="Times New Roman" w:hAnsi="Times New Roman" w:cs="Times New Roman"/>
          <w:sz w:val="24"/>
          <w:szCs w:val="24"/>
        </w:rPr>
        <w:t xml:space="preserve">plurality, diversity </w:t>
      </w:r>
      <w:r w:rsidR="000D32E4">
        <w:rPr>
          <w:rFonts w:ascii="Times New Roman" w:hAnsi="Times New Roman" w:cs="Times New Roman"/>
          <w:sz w:val="24"/>
          <w:szCs w:val="24"/>
        </w:rPr>
        <w:t>(</w:t>
      </w:r>
      <w:r w:rsidR="000D32E4" w:rsidRPr="000D32E4">
        <w:rPr>
          <w:rFonts w:ascii="Times New Roman" w:hAnsi="Times New Roman" w:cs="Times New Roman"/>
          <w:sz w:val="24"/>
          <w:szCs w:val="24"/>
        </w:rPr>
        <w:t>June</w:t>
      </w:r>
      <w:r w:rsidR="003E4565">
        <w:rPr>
          <w:rFonts w:ascii="Times New Roman" w:hAnsi="Times New Roman" w:cs="Times New Roman"/>
          <w:sz w:val="24"/>
          <w:szCs w:val="24"/>
        </w:rPr>
        <w:t xml:space="preserve"> 17</w:t>
      </w:r>
      <w:r w:rsidR="000D32E4">
        <w:rPr>
          <w:rFonts w:ascii="Times New Roman" w:hAnsi="Times New Roman" w:cs="Times New Roman"/>
          <w:sz w:val="24"/>
          <w:szCs w:val="24"/>
        </w:rPr>
        <w:t>) and to highlight</w:t>
      </w:r>
      <w:r w:rsidR="007F426A" w:rsidRPr="00AD7C85">
        <w:rPr>
          <w:rFonts w:ascii="Times New Roman" w:hAnsi="Times New Roman" w:cs="Times New Roman"/>
          <w:sz w:val="24"/>
          <w:szCs w:val="24"/>
        </w:rPr>
        <w:t xml:space="preserve"> the illiberalism in </w:t>
      </w:r>
      <w:r w:rsidR="00BD4BB1">
        <w:rPr>
          <w:rFonts w:ascii="Times New Roman" w:hAnsi="Times New Roman" w:cs="Times New Roman"/>
          <w:sz w:val="24"/>
          <w:szCs w:val="24"/>
        </w:rPr>
        <w:t xml:space="preserve">central </w:t>
      </w:r>
      <w:r w:rsidR="007F426A" w:rsidRPr="00AD7C85">
        <w:rPr>
          <w:rFonts w:ascii="Times New Roman" w:hAnsi="Times New Roman" w:cs="Times New Roman"/>
          <w:sz w:val="24"/>
          <w:szCs w:val="24"/>
        </w:rPr>
        <w:t>Gov</w:t>
      </w:r>
      <w:r w:rsidR="000D32E4">
        <w:rPr>
          <w:rFonts w:ascii="Times New Roman" w:hAnsi="Times New Roman" w:cs="Times New Roman"/>
          <w:sz w:val="24"/>
          <w:szCs w:val="24"/>
        </w:rPr>
        <w:t>ernment</w:t>
      </w:r>
      <w:r w:rsidR="007F426A" w:rsidRPr="00AD7C85">
        <w:rPr>
          <w:rFonts w:ascii="Times New Roman" w:hAnsi="Times New Roman" w:cs="Times New Roman"/>
          <w:sz w:val="24"/>
          <w:szCs w:val="24"/>
        </w:rPr>
        <w:t xml:space="preserve"> policy</w:t>
      </w:r>
      <w:r w:rsidR="000D32E4">
        <w:rPr>
          <w:rFonts w:ascii="Times New Roman" w:hAnsi="Times New Roman" w:cs="Times New Roman"/>
          <w:sz w:val="24"/>
          <w:szCs w:val="24"/>
        </w:rPr>
        <w:t>.</w:t>
      </w:r>
      <w:r w:rsidR="007F426A" w:rsidRPr="00AD7C85">
        <w:rPr>
          <w:rFonts w:ascii="Times New Roman" w:hAnsi="Times New Roman" w:cs="Times New Roman"/>
          <w:sz w:val="24"/>
          <w:szCs w:val="24"/>
        </w:rPr>
        <w:t xml:space="preserve"> </w:t>
      </w:r>
      <w:r w:rsidR="00650EFE">
        <w:rPr>
          <w:rFonts w:ascii="Times New Roman" w:hAnsi="Times New Roman" w:cs="Times New Roman"/>
          <w:sz w:val="24"/>
          <w:szCs w:val="24"/>
        </w:rPr>
        <w:t xml:space="preserve"> </w:t>
      </w:r>
    </w:p>
    <w:p w:rsidR="00F85632" w:rsidRDefault="00C46BF7" w:rsidP="00796A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in </w:t>
      </w:r>
      <w:r w:rsidRPr="00C46BF7">
        <w:rPr>
          <w:rFonts w:ascii="Times New Roman" w:hAnsi="Times New Roman" w:cs="Times New Roman"/>
          <w:i/>
          <w:sz w:val="24"/>
          <w:szCs w:val="24"/>
        </w:rPr>
        <w:t>The Guardian</w:t>
      </w:r>
      <w:r>
        <w:rPr>
          <w:rFonts w:ascii="Times New Roman" w:hAnsi="Times New Roman" w:cs="Times New Roman"/>
          <w:sz w:val="24"/>
          <w:szCs w:val="24"/>
        </w:rPr>
        <w:t xml:space="preserve"> the Government is</w:t>
      </w:r>
      <w:r w:rsidR="00355216">
        <w:rPr>
          <w:rFonts w:ascii="Times New Roman" w:hAnsi="Times New Roman" w:cs="Times New Roman"/>
          <w:sz w:val="24"/>
          <w:szCs w:val="24"/>
        </w:rPr>
        <w:t xml:space="preserve"> constructed as being undemocratic. T</w:t>
      </w:r>
      <w:r>
        <w:rPr>
          <w:rFonts w:ascii="Times New Roman" w:hAnsi="Times New Roman" w:cs="Times New Roman"/>
          <w:sz w:val="24"/>
          <w:szCs w:val="24"/>
        </w:rPr>
        <w:t xml:space="preserve">here is more complexity in its </w:t>
      </w:r>
      <w:r w:rsidR="007115EB">
        <w:rPr>
          <w:rFonts w:ascii="Times New Roman" w:hAnsi="Times New Roman" w:cs="Times New Roman"/>
          <w:sz w:val="24"/>
          <w:szCs w:val="24"/>
        </w:rPr>
        <w:t>coverage and it highlights the “</w:t>
      </w:r>
      <w:r>
        <w:rPr>
          <w:rFonts w:ascii="Times New Roman" w:hAnsi="Times New Roman" w:cs="Times New Roman"/>
          <w:sz w:val="24"/>
          <w:szCs w:val="24"/>
        </w:rPr>
        <w:t>p</w:t>
      </w:r>
      <w:r w:rsidR="007115EB">
        <w:rPr>
          <w:rFonts w:ascii="Times New Roman" w:hAnsi="Times New Roman" w:cs="Times New Roman"/>
          <w:sz w:val="24"/>
          <w:szCs w:val="24"/>
        </w:rPr>
        <w:t>rejudice” and “scare-mongering”</w:t>
      </w:r>
      <w:r w:rsidRPr="00C46BF7">
        <w:rPr>
          <w:rFonts w:ascii="Times New Roman" w:hAnsi="Times New Roman" w:cs="Times New Roman"/>
          <w:sz w:val="24"/>
          <w:szCs w:val="24"/>
        </w:rPr>
        <w:t xml:space="preserve"> </w:t>
      </w:r>
      <w:r>
        <w:rPr>
          <w:rFonts w:ascii="Times New Roman" w:hAnsi="Times New Roman" w:cs="Times New Roman"/>
          <w:sz w:val="24"/>
          <w:szCs w:val="24"/>
        </w:rPr>
        <w:t>(</w:t>
      </w:r>
      <w:r w:rsidR="00541E7B">
        <w:rPr>
          <w:rFonts w:ascii="Times New Roman" w:hAnsi="Times New Roman" w:cs="Times New Roman"/>
          <w:sz w:val="24"/>
          <w:szCs w:val="24"/>
        </w:rPr>
        <w:t xml:space="preserve">Owen Jones, </w:t>
      </w:r>
      <w:r w:rsidRPr="00C46BF7">
        <w:rPr>
          <w:rFonts w:ascii="Times New Roman" w:hAnsi="Times New Roman" w:cs="Times New Roman"/>
          <w:sz w:val="24"/>
          <w:szCs w:val="24"/>
        </w:rPr>
        <w:t>June</w:t>
      </w:r>
      <w:r w:rsidR="00541E7B">
        <w:rPr>
          <w:rFonts w:ascii="Times New Roman" w:hAnsi="Times New Roman" w:cs="Times New Roman"/>
          <w:sz w:val="24"/>
          <w:szCs w:val="24"/>
        </w:rPr>
        <w:t xml:space="preserve"> 23</w:t>
      </w:r>
      <w:r>
        <w:rPr>
          <w:rFonts w:ascii="Times New Roman" w:hAnsi="Times New Roman" w:cs="Times New Roman"/>
          <w:sz w:val="24"/>
          <w:szCs w:val="24"/>
        </w:rPr>
        <w:t>) in its policies.</w:t>
      </w:r>
      <w:r w:rsidR="00F772E2">
        <w:rPr>
          <w:rFonts w:ascii="Times New Roman" w:hAnsi="Times New Roman" w:cs="Times New Roman"/>
          <w:sz w:val="24"/>
          <w:szCs w:val="24"/>
        </w:rPr>
        <w:t xml:space="preserve"> </w:t>
      </w:r>
      <w:r w:rsidR="00F772E2" w:rsidRPr="00F772E2">
        <w:rPr>
          <w:rFonts w:ascii="Times New Roman" w:hAnsi="Times New Roman" w:cs="Times New Roman"/>
          <w:sz w:val="24"/>
          <w:szCs w:val="24"/>
        </w:rPr>
        <w:t>As well as featuring</w:t>
      </w:r>
      <w:r w:rsidR="00F772E2">
        <w:rPr>
          <w:rFonts w:ascii="Times New Roman" w:hAnsi="Times New Roman" w:cs="Times New Roman"/>
          <w:sz w:val="24"/>
          <w:szCs w:val="24"/>
        </w:rPr>
        <w:t xml:space="preserve"> Muslim perspectives, </w:t>
      </w:r>
      <w:r w:rsidR="00F772E2" w:rsidRPr="00F772E2">
        <w:rPr>
          <w:rFonts w:ascii="Times New Roman" w:hAnsi="Times New Roman" w:cs="Times New Roman"/>
          <w:sz w:val="24"/>
          <w:szCs w:val="24"/>
        </w:rPr>
        <w:t xml:space="preserve">concern is voiced for </w:t>
      </w:r>
      <w:r w:rsidR="00F772E2">
        <w:rPr>
          <w:rFonts w:ascii="Times New Roman" w:hAnsi="Times New Roman" w:cs="Times New Roman"/>
          <w:sz w:val="24"/>
          <w:szCs w:val="24"/>
        </w:rPr>
        <w:t xml:space="preserve">the well-being of </w:t>
      </w:r>
      <w:r w:rsidR="00F772E2" w:rsidRPr="00F772E2">
        <w:rPr>
          <w:rFonts w:ascii="Times New Roman" w:hAnsi="Times New Roman" w:cs="Times New Roman"/>
          <w:sz w:val="24"/>
          <w:szCs w:val="24"/>
        </w:rPr>
        <w:t>Muslims in Birmingham</w:t>
      </w:r>
      <w:r w:rsidR="00355216">
        <w:rPr>
          <w:rFonts w:ascii="Times New Roman" w:hAnsi="Times New Roman" w:cs="Times New Roman"/>
          <w:sz w:val="24"/>
          <w:szCs w:val="24"/>
        </w:rPr>
        <w:t>,</w:t>
      </w:r>
      <w:r w:rsidR="00F772E2" w:rsidRPr="00F772E2">
        <w:rPr>
          <w:rFonts w:ascii="Times New Roman" w:hAnsi="Times New Roman" w:cs="Times New Roman"/>
          <w:sz w:val="24"/>
          <w:szCs w:val="24"/>
        </w:rPr>
        <w:t xml:space="preserve"> </w:t>
      </w:r>
      <w:r w:rsidR="00F772E2">
        <w:rPr>
          <w:rFonts w:ascii="Times New Roman" w:hAnsi="Times New Roman" w:cs="Times New Roman"/>
          <w:sz w:val="24"/>
          <w:szCs w:val="24"/>
        </w:rPr>
        <w:t xml:space="preserve">in the fallout of this case </w:t>
      </w:r>
      <w:r w:rsidR="00541E7B">
        <w:rPr>
          <w:rFonts w:ascii="Times New Roman" w:hAnsi="Times New Roman" w:cs="Times New Roman"/>
          <w:sz w:val="24"/>
          <w:szCs w:val="24"/>
        </w:rPr>
        <w:t>(</w:t>
      </w:r>
      <w:r w:rsidR="00BD4BB1">
        <w:rPr>
          <w:rFonts w:ascii="Times New Roman" w:hAnsi="Times New Roman" w:cs="Times New Roman"/>
          <w:sz w:val="24"/>
          <w:szCs w:val="24"/>
        </w:rPr>
        <w:t xml:space="preserve">Robin </w:t>
      </w:r>
      <w:r w:rsidR="00541E7B">
        <w:rPr>
          <w:rFonts w:ascii="Times New Roman" w:hAnsi="Times New Roman" w:cs="Times New Roman"/>
          <w:sz w:val="24"/>
          <w:szCs w:val="24"/>
        </w:rPr>
        <w:t xml:space="preserve">Richardson, </w:t>
      </w:r>
      <w:r w:rsidR="00F772E2" w:rsidRPr="00F772E2">
        <w:rPr>
          <w:rFonts w:ascii="Times New Roman" w:hAnsi="Times New Roman" w:cs="Times New Roman"/>
          <w:sz w:val="24"/>
          <w:szCs w:val="24"/>
        </w:rPr>
        <w:t>June</w:t>
      </w:r>
      <w:r w:rsidR="00BD4BB1">
        <w:rPr>
          <w:rFonts w:ascii="Times New Roman" w:hAnsi="Times New Roman" w:cs="Times New Roman"/>
          <w:sz w:val="24"/>
          <w:szCs w:val="24"/>
        </w:rPr>
        <w:t xml:space="preserve"> 3</w:t>
      </w:r>
      <w:r w:rsidR="00F772E2">
        <w:rPr>
          <w:rFonts w:ascii="Times New Roman" w:hAnsi="Times New Roman" w:cs="Times New Roman"/>
          <w:sz w:val="24"/>
          <w:szCs w:val="24"/>
        </w:rPr>
        <w:t>).</w:t>
      </w:r>
      <w:r w:rsidR="00F909E6">
        <w:rPr>
          <w:rFonts w:ascii="Times New Roman" w:hAnsi="Times New Roman" w:cs="Times New Roman"/>
          <w:sz w:val="24"/>
          <w:szCs w:val="24"/>
        </w:rPr>
        <w:t xml:space="preserve"> It is careful with its terminology and refers to those accused as </w:t>
      </w:r>
      <w:r w:rsidR="00541E7B">
        <w:rPr>
          <w:rFonts w:ascii="Times New Roman" w:hAnsi="Times New Roman" w:cs="Times New Roman"/>
          <w:sz w:val="24"/>
          <w:szCs w:val="24"/>
        </w:rPr>
        <w:t>“conservative”</w:t>
      </w:r>
      <w:r w:rsidR="00F909E6">
        <w:rPr>
          <w:rFonts w:ascii="Times New Roman" w:hAnsi="Times New Roman" w:cs="Times New Roman"/>
          <w:sz w:val="24"/>
          <w:szCs w:val="24"/>
        </w:rPr>
        <w:t xml:space="preserve"> rather than radical,</w:t>
      </w:r>
      <w:r w:rsidR="00F909E6" w:rsidRPr="00F909E6">
        <w:rPr>
          <w:rFonts w:ascii="Times New Roman" w:hAnsi="Times New Roman" w:cs="Times New Roman"/>
          <w:sz w:val="24"/>
          <w:szCs w:val="24"/>
        </w:rPr>
        <w:t xml:space="preserve"> </w:t>
      </w:r>
      <w:r w:rsidR="00355216">
        <w:rPr>
          <w:rFonts w:ascii="Times New Roman" w:hAnsi="Times New Roman" w:cs="Times New Roman"/>
          <w:sz w:val="24"/>
          <w:szCs w:val="24"/>
        </w:rPr>
        <w:t>(</w:t>
      </w:r>
      <w:r w:rsidR="00541E7B">
        <w:rPr>
          <w:rFonts w:ascii="Times New Roman" w:hAnsi="Times New Roman" w:cs="Times New Roman"/>
          <w:sz w:val="24"/>
          <w:szCs w:val="24"/>
        </w:rPr>
        <w:t xml:space="preserve">Adams, </w:t>
      </w:r>
      <w:r w:rsidR="00F909E6" w:rsidRPr="00F909E6">
        <w:rPr>
          <w:rFonts w:ascii="Times New Roman" w:hAnsi="Times New Roman" w:cs="Times New Roman"/>
          <w:sz w:val="24"/>
          <w:szCs w:val="24"/>
        </w:rPr>
        <w:t>June</w:t>
      </w:r>
      <w:r w:rsidR="00541E7B">
        <w:rPr>
          <w:rFonts w:ascii="Times New Roman" w:hAnsi="Times New Roman" w:cs="Times New Roman"/>
          <w:sz w:val="24"/>
          <w:szCs w:val="24"/>
        </w:rPr>
        <w:t xml:space="preserve"> 20</w:t>
      </w:r>
      <w:r w:rsidR="00355216">
        <w:rPr>
          <w:rFonts w:ascii="Times New Roman" w:hAnsi="Times New Roman" w:cs="Times New Roman"/>
          <w:sz w:val="24"/>
          <w:szCs w:val="24"/>
        </w:rPr>
        <w:t>)</w:t>
      </w:r>
      <w:r w:rsidR="00F909E6">
        <w:rPr>
          <w:rFonts w:ascii="Times New Roman" w:hAnsi="Times New Roman" w:cs="Times New Roman"/>
          <w:sz w:val="24"/>
          <w:szCs w:val="24"/>
        </w:rPr>
        <w:t>. In this way, it provides quite a different construction of this event to the dominant conservative narrative. However, due to its focus on Government Education policy, it spends less time critiquing and investigating the initial claims made about Islamif</w:t>
      </w:r>
      <w:r w:rsidR="0072275E">
        <w:rPr>
          <w:rFonts w:ascii="Times New Roman" w:hAnsi="Times New Roman" w:cs="Times New Roman"/>
          <w:sz w:val="24"/>
          <w:szCs w:val="24"/>
        </w:rPr>
        <w:t>ication:</w:t>
      </w:r>
      <w:r w:rsidR="00541E7B">
        <w:rPr>
          <w:rFonts w:ascii="Times New Roman" w:hAnsi="Times New Roman" w:cs="Times New Roman"/>
          <w:sz w:val="24"/>
          <w:szCs w:val="24"/>
        </w:rPr>
        <w:t xml:space="preserve"> “</w:t>
      </w:r>
      <w:r w:rsidR="003D1579" w:rsidRPr="003D1579">
        <w:rPr>
          <w:rFonts w:ascii="Times New Roman" w:hAnsi="Times New Roman" w:cs="Times New Roman"/>
          <w:sz w:val="24"/>
          <w:szCs w:val="24"/>
        </w:rPr>
        <w:t>As for the Birmingham "conspiracy", that, too, is more complicated than it seems: while there have undoubtedly been moves to Islamise the schools' curricula and atmosphere, much of the pressure in this d</w:t>
      </w:r>
      <w:r w:rsidR="00541E7B">
        <w:rPr>
          <w:rFonts w:ascii="Times New Roman" w:hAnsi="Times New Roman" w:cs="Times New Roman"/>
          <w:sz w:val="24"/>
          <w:szCs w:val="24"/>
        </w:rPr>
        <w:t>irection has com</w:t>
      </w:r>
      <w:r w:rsidR="00C33C8E">
        <w:rPr>
          <w:rFonts w:ascii="Times New Roman" w:hAnsi="Times New Roman" w:cs="Times New Roman"/>
          <w:sz w:val="24"/>
          <w:szCs w:val="24"/>
        </w:rPr>
        <w:t>e from parents.” (Christopher de Bellaigue, July</w:t>
      </w:r>
      <w:r w:rsidR="00541E7B">
        <w:rPr>
          <w:rFonts w:ascii="Times New Roman" w:hAnsi="Times New Roman" w:cs="Times New Roman"/>
          <w:sz w:val="24"/>
          <w:szCs w:val="24"/>
        </w:rPr>
        <w:t xml:space="preserve"> 23</w:t>
      </w:r>
      <w:r w:rsidR="00DA6CDB">
        <w:rPr>
          <w:rFonts w:ascii="Times New Roman" w:hAnsi="Times New Roman" w:cs="Times New Roman"/>
          <w:sz w:val="24"/>
          <w:szCs w:val="24"/>
        </w:rPr>
        <w:t>).</w:t>
      </w:r>
    </w:p>
    <w:p w:rsidR="00697324" w:rsidRDefault="00697324" w:rsidP="00FE285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There is some acceptance in its repo</w:t>
      </w:r>
      <w:r w:rsidR="000746BA">
        <w:rPr>
          <w:rFonts w:ascii="Times New Roman" w:hAnsi="Times New Roman" w:cs="Times New Roman"/>
          <w:sz w:val="24"/>
          <w:szCs w:val="24"/>
        </w:rPr>
        <w:t xml:space="preserve">rting that the claims have </w:t>
      </w:r>
      <w:r>
        <w:rPr>
          <w:rFonts w:ascii="Times New Roman" w:hAnsi="Times New Roman" w:cs="Times New Roman"/>
          <w:sz w:val="24"/>
          <w:szCs w:val="24"/>
        </w:rPr>
        <w:t>substance.</w:t>
      </w:r>
      <w:r w:rsidR="000746BA">
        <w:rPr>
          <w:rFonts w:ascii="Times New Roman" w:hAnsi="Times New Roman" w:cs="Times New Roman"/>
          <w:sz w:val="24"/>
          <w:szCs w:val="24"/>
        </w:rPr>
        <w:t xml:space="preserve"> This has been particularly evident in the su</w:t>
      </w:r>
      <w:r w:rsidR="00A02085">
        <w:rPr>
          <w:rFonts w:ascii="Times New Roman" w:hAnsi="Times New Roman" w:cs="Times New Roman"/>
          <w:sz w:val="24"/>
          <w:szCs w:val="24"/>
        </w:rPr>
        <w:t>bsequent reporting of the disciplinary hearings</w:t>
      </w:r>
      <w:r w:rsidR="000746BA">
        <w:rPr>
          <w:rFonts w:ascii="Times New Roman" w:hAnsi="Times New Roman" w:cs="Times New Roman"/>
          <w:sz w:val="24"/>
          <w:szCs w:val="24"/>
        </w:rPr>
        <w:t xml:space="preserve"> of some of the teachers involved in the case (October, 2015).</w:t>
      </w:r>
      <w:r w:rsidR="00071F7A">
        <w:rPr>
          <w:rFonts w:ascii="Times New Roman" w:hAnsi="Times New Roman" w:cs="Times New Roman"/>
          <w:sz w:val="24"/>
          <w:szCs w:val="24"/>
        </w:rPr>
        <w:t xml:space="preserve"> </w:t>
      </w:r>
      <w:r w:rsidR="00C33C8E">
        <w:rPr>
          <w:rFonts w:ascii="Times New Roman" w:hAnsi="Times New Roman" w:cs="Times New Roman"/>
          <w:sz w:val="24"/>
          <w:szCs w:val="24"/>
        </w:rPr>
        <w:t>At this point, it a</w:t>
      </w:r>
      <w:r w:rsidR="007911E9">
        <w:rPr>
          <w:rFonts w:ascii="Times New Roman" w:hAnsi="Times New Roman" w:cs="Times New Roman"/>
          <w:sz w:val="24"/>
          <w:szCs w:val="24"/>
        </w:rPr>
        <w:t>ppears to have accepted the claim</w:t>
      </w:r>
      <w:r w:rsidR="00C33C8E">
        <w:rPr>
          <w:rFonts w:ascii="Times New Roman" w:hAnsi="Times New Roman" w:cs="Times New Roman"/>
          <w:sz w:val="24"/>
          <w:szCs w:val="24"/>
        </w:rPr>
        <w:t xml:space="preserve"> that there was an organised attempt to Islamicise some schools (hence the trials</w:t>
      </w:r>
      <w:r w:rsidR="00171FA3">
        <w:rPr>
          <w:rFonts w:ascii="Times New Roman" w:hAnsi="Times New Roman" w:cs="Times New Roman"/>
          <w:sz w:val="24"/>
          <w:szCs w:val="24"/>
        </w:rPr>
        <w:t>, although it continues to be more careful in the language it uses</w:t>
      </w:r>
      <w:r w:rsidR="00C33C8E">
        <w:rPr>
          <w:rFonts w:ascii="Times New Roman" w:hAnsi="Times New Roman" w:cs="Times New Roman"/>
          <w:sz w:val="24"/>
          <w:szCs w:val="24"/>
        </w:rPr>
        <w:t xml:space="preserve">). This demonstrates the strength of the official narrative on this issue that has largely been unchallenged in the mainstream. </w:t>
      </w:r>
      <w:r w:rsidR="00071F7A">
        <w:rPr>
          <w:rFonts w:ascii="Times New Roman" w:hAnsi="Times New Roman" w:cs="Times New Roman"/>
          <w:sz w:val="24"/>
          <w:szCs w:val="24"/>
        </w:rPr>
        <w:t>Whilst it is not the aim</w:t>
      </w:r>
      <w:r w:rsidR="00315D5F">
        <w:rPr>
          <w:rFonts w:ascii="Times New Roman" w:hAnsi="Times New Roman" w:cs="Times New Roman"/>
          <w:sz w:val="24"/>
          <w:szCs w:val="24"/>
        </w:rPr>
        <w:t xml:space="preserve"> of this article to </w:t>
      </w:r>
      <w:r w:rsidR="00071F7A">
        <w:rPr>
          <w:rFonts w:ascii="Times New Roman" w:hAnsi="Times New Roman" w:cs="Times New Roman"/>
          <w:sz w:val="24"/>
          <w:szCs w:val="24"/>
        </w:rPr>
        <w:t xml:space="preserve">establish the facts of this case, following meetings with representatives of </w:t>
      </w:r>
      <w:r w:rsidR="00E706B3">
        <w:rPr>
          <w:rFonts w:ascii="Times New Roman" w:hAnsi="Times New Roman" w:cs="Times New Roman"/>
          <w:sz w:val="24"/>
          <w:szCs w:val="24"/>
        </w:rPr>
        <w:t xml:space="preserve">various stakeholder groups in </w:t>
      </w:r>
      <w:r w:rsidR="00071F7A">
        <w:rPr>
          <w:rFonts w:ascii="Times New Roman" w:hAnsi="Times New Roman" w:cs="Times New Roman"/>
          <w:sz w:val="24"/>
          <w:szCs w:val="24"/>
        </w:rPr>
        <w:t>Birmingham</w:t>
      </w:r>
      <w:r w:rsidR="007115EB">
        <w:rPr>
          <w:rFonts w:ascii="Times New Roman" w:hAnsi="Times New Roman" w:cs="Times New Roman"/>
          <w:sz w:val="24"/>
          <w:szCs w:val="24"/>
        </w:rPr>
        <w:t>,</w:t>
      </w:r>
      <w:r w:rsidR="00E706B3">
        <w:rPr>
          <w:rFonts w:ascii="Times New Roman" w:hAnsi="Times New Roman" w:cs="Times New Roman"/>
          <w:sz w:val="24"/>
          <w:szCs w:val="24"/>
        </w:rPr>
        <w:t xml:space="preserve"> as well as parents and Governors</w:t>
      </w:r>
      <w:r w:rsidR="007115EB">
        <w:rPr>
          <w:rFonts w:ascii="Times New Roman" w:hAnsi="Times New Roman" w:cs="Times New Roman"/>
          <w:sz w:val="24"/>
          <w:szCs w:val="24"/>
        </w:rPr>
        <w:t>, it would appear that there are</w:t>
      </w:r>
      <w:r w:rsidR="00071F7A">
        <w:rPr>
          <w:rFonts w:ascii="Times New Roman" w:hAnsi="Times New Roman" w:cs="Times New Roman"/>
          <w:sz w:val="24"/>
          <w:szCs w:val="24"/>
        </w:rPr>
        <w:t xml:space="preserve"> claims of misre</w:t>
      </w:r>
      <w:r w:rsidR="007115EB">
        <w:rPr>
          <w:rFonts w:ascii="Times New Roman" w:hAnsi="Times New Roman" w:cs="Times New Roman"/>
          <w:sz w:val="24"/>
          <w:szCs w:val="24"/>
        </w:rPr>
        <w:t>presentation which require</w:t>
      </w:r>
      <w:r w:rsidR="00660F2A">
        <w:rPr>
          <w:rFonts w:ascii="Times New Roman" w:hAnsi="Times New Roman" w:cs="Times New Roman"/>
          <w:sz w:val="24"/>
          <w:szCs w:val="24"/>
        </w:rPr>
        <w:t xml:space="preserve"> further</w:t>
      </w:r>
      <w:r w:rsidR="00071F7A">
        <w:rPr>
          <w:rFonts w:ascii="Times New Roman" w:hAnsi="Times New Roman" w:cs="Times New Roman"/>
          <w:sz w:val="24"/>
          <w:szCs w:val="24"/>
        </w:rPr>
        <w:t xml:space="preserve"> investigation</w:t>
      </w:r>
      <w:r w:rsidR="008E5CA7">
        <w:rPr>
          <w:rFonts w:ascii="Times New Roman" w:hAnsi="Times New Roman" w:cs="Times New Roman"/>
          <w:sz w:val="24"/>
          <w:szCs w:val="24"/>
        </w:rPr>
        <w:t xml:space="preserve"> (see letter from Putting Birmingham School Kids First, </w:t>
      </w:r>
      <w:r w:rsidR="008E5CA7" w:rsidRPr="008E5CA7">
        <w:rPr>
          <w:rFonts w:ascii="Times New Roman" w:hAnsi="Times New Roman" w:cs="Times New Roman"/>
          <w:i/>
          <w:sz w:val="24"/>
          <w:szCs w:val="24"/>
        </w:rPr>
        <w:t>The Guardian</w:t>
      </w:r>
      <w:r w:rsidR="00541E7B">
        <w:rPr>
          <w:rFonts w:ascii="Times New Roman" w:hAnsi="Times New Roman" w:cs="Times New Roman"/>
          <w:sz w:val="24"/>
          <w:szCs w:val="24"/>
        </w:rPr>
        <w:t xml:space="preserve">, </w:t>
      </w:r>
      <w:r w:rsidR="008E5CA7">
        <w:rPr>
          <w:rFonts w:ascii="Times New Roman" w:hAnsi="Times New Roman" w:cs="Times New Roman"/>
          <w:sz w:val="24"/>
          <w:szCs w:val="24"/>
        </w:rPr>
        <w:t>June</w:t>
      </w:r>
      <w:r w:rsidR="00541E7B">
        <w:rPr>
          <w:rFonts w:ascii="Times New Roman" w:hAnsi="Times New Roman" w:cs="Times New Roman"/>
          <w:sz w:val="24"/>
          <w:szCs w:val="24"/>
        </w:rPr>
        <w:t xml:space="preserve"> 20,</w:t>
      </w:r>
      <w:r w:rsidR="008E5CA7">
        <w:rPr>
          <w:rFonts w:ascii="Times New Roman" w:hAnsi="Times New Roman" w:cs="Times New Roman"/>
          <w:sz w:val="24"/>
          <w:szCs w:val="24"/>
        </w:rPr>
        <w:t xml:space="preserve"> 2014)</w:t>
      </w:r>
      <w:r w:rsidR="00071F7A">
        <w:rPr>
          <w:rFonts w:ascii="Times New Roman" w:hAnsi="Times New Roman" w:cs="Times New Roman"/>
          <w:sz w:val="24"/>
          <w:szCs w:val="24"/>
        </w:rPr>
        <w:t>.</w:t>
      </w:r>
      <w:r w:rsidR="00660F2A">
        <w:rPr>
          <w:rFonts w:ascii="Times New Roman" w:hAnsi="Times New Roman" w:cs="Times New Roman"/>
          <w:sz w:val="24"/>
          <w:szCs w:val="24"/>
        </w:rPr>
        <w:t xml:space="preserve"> </w:t>
      </w:r>
      <w:r w:rsidR="00E706B3">
        <w:rPr>
          <w:rFonts w:ascii="Times New Roman" w:hAnsi="Times New Roman" w:cs="Times New Roman"/>
          <w:sz w:val="24"/>
          <w:szCs w:val="24"/>
        </w:rPr>
        <w:t>Some of the schools</w:t>
      </w:r>
      <w:r w:rsidR="00355216">
        <w:rPr>
          <w:rFonts w:ascii="Times New Roman" w:hAnsi="Times New Roman" w:cs="Times New Roman"/>
          <w:sz w:val="24"/>
          <w:szCs w:val="24"/>
        </w:rPr>
        <w:t>’</w:t>
      </w:r>
      <w:r w:rsidR="007115EB">
        <w:rPr>
          <w:rFonts w:ascii="Times New Roman" w:hAnsi="Times New Roman" w:cs="Times New Roman"/>
          <w:sz w:val="24"/>
          <w:szCs w:val="24"/>
        </w:rPr>
        <w:t xml:space="preserve"> employees argued</w:t>
      </w:r>
      <w:r w:rsidR="00E706B3">
        <w:rPr>
          <w:rFonts w:ascii="Times New Roman" w:hAnsi="Times New Roman" w:cs="Times New Roman"/>
          <w:sz w:val="24"/>
          <w:szCs w:val="24"/>
        </w:rPr>
        <w:t xml:space="preserve"> that accusations</w:t>
      </w:r>
      <w:r w:rsidR="00041D5E" w:rsidRPr="00041D5E">
        <w:rPr>
          <w:rFonts w:ascii="Times New Roman" w:hAnsi="Times New Roman" w:cs="Times New Roman"/>
          <w:sz w:val="24"/>
          <w:szCs w:val="24"/>
        </w:rPr>
        <w:t xml:space="preserve"> </w:t>
      </w:r>
      <w:r w:rsidR="00E706B3">
        <w:rPr>
          <w:rFonts w:ascii="Times New Roman" w:hAnsi="Times New Roman" w:cs="Times New Roman"/>
          <w:sz w:val="24"/>
          <w:szCs w:val="24"/>
        </w:rPr>
        <w:t xml:space="preserve">made against them </w:t>
      </w:r>
      <w:r w:rsidR="00041D5E" w:rsidRPr="00041D5E">
        <w:rPr>
          <w:rFonts w:ascii="Times New Roman" w:hAnsi="Times New Roman" w:cs="Times New Roman"/>
          <w:sz w:val="24"/>
          <w:szCs w:val="24"/>
        </w:rPr>
        <w:t xml:space="preserve">were not proven or based on facts. </w:t>
      </w:r>
      <w:r w:rsidR="00E706B3">
        <w:rPr>
          <w:rFonts w:ascii="Times New Roman" w:hAnsi="Times New Roman" w:cs="Times New Roman"/>
          <w:sz w:val="24"/>
          <w:szCs w:val="24"/>
        </w:rPr>
        <w:t xml:space="preserve">For example, </w:t>
      </w:r>
      <w:r w:rsidR="00BA4261">
        <w:rPr>
          <w:rFonts w:ascii="Times New Roman" w:hAnsi="Times New Roman" w:cs="Times New Roman"/>
          <w:sz w:val="24"/>
          <w:szCs w:val="24"/>
        </w:rPr>
        <w:t>there were questions a</w:t>
      </w:r>
      <w:r w:rsidR="00F77A79">
        <w:rPr>
          <w:rFonts w:ascii="Times New Roman" w:hAnsi="Times New Roman" w:cs="Times New Roman"/>
          <w:sz w:val="24"/>
          <w:szCs w:val="24"/>
        </w:rPr>
        <w:t>round the impartiality of Ofsted</w:t>
      </w:r>
      <w:r w:rsidR="00BA4261">
        <w:rPr>
          <w:rFonts w:ascii="Times New Roman" w:hAnsi="Times New Roman" w:cs="Times New Roman"/>
          <w:sz w:val="24"/>
          <w:szCs w:val="24"/>
        </w:rPr>
        <w:t xml:space="preserve"> and how this impacted on their investigation. I</w:t>
      </w:r>
      <w:r w:rsidR="00E706B3">
        <w:rPr>
          <w:rFonts w:ascii="Times New Roman" w:hAnsi="Times New Roman" w:cs="Times New Roman"/>
          <w:sz w:val="24"/>
          <w:szCs w:val="24"/>
        </w:rPr>
        <w:t xml:space="preserve">t was alleged that </w:t>
      </w:r>
      <w:r w:rsidR="00041D5E" w:rsidRPr="00041D5E">
        <w:rPr>
          <w:rFonts w:ascii="Times New Roman" w:hAnsi="Times New Roman" w:cs="Times New Roman"/>
          <w:sz w:val="24"/>
          <w:szCs w:val="24"/>
        </w:rPr>
        <w:t xml:space="preserve">Inspectors did not go in to </w:t>
      </w:r>
      <w:r w:rsidR="00E706B3">
        <w:rPr>
          <w:rFonts w:ascii="Times New Roman" w:hAnsi="Times New Roman" w:cs="Times New Roman"/>
          <w:sz w:val="24"/>
          <w:szCs w:val="24"/>
        </w:rPr>
        <w:t xml:space="preserve">some </w:t>
      </w:r>
      <w:r w:rsidR="00041D5E" w:rsidRPr="00041D5E">
        <w:rPr>
          <w:rFonts w:ascii="Times New Roman" w:hAnsi="Times New Roman" w:cs="Times New Roman"/>
          <w:sz w:val="24"/>
          <w:szCs w:val="24"/>
        </w:rPr>
        <w:t>school</w:t>
      </w:r>
      <w:r w:rsidR="00E706B3">
        <w:rPr>
          <w:rFonts w:ascii="Times New Roman" w:hAnsi="Times New Roman" w:cs="Times New Roman"/>
          <w:sz w:val="24"/>
          <w:szCs w:val="24"/>
        </w:rPr>
        <w:t>s</w:t>
      </w:r>
      <w:r w:rsidR="00872D13">
        <w:rPr>
          <w:rFonts w:ascii="Times New Roman" w:hAnsi="Times New Roman" w:cs="Times New Roman"/>
          <w:sz w:val="24"/>
          <w:szCs w:val="24"/>
        </w:rPr>
        <w:t>,</w:t>
      </w:r>
      <w:r w:rsidR="00041D5E" w:rsidRPr="00041D5E">
        <w:rPr>
          <w:rFonts w:ascii="Times New Roman" w:hAnsi="Times New Roman" w:cs="Times New Roman"/>
          <w:sz w:val="24"/>
          <w:szCs w:val="24"/>
        </w:rPr>
        <w:t xml:space="preserve"> or speak to </w:t>
      </w:r>
      <w:r w:rsidR="00E706B3">
        <w:rPr>
          <w:rFonts w:ascii="Times New Roman" w:hAnsi="Times New Roman" w:cs="Times New Roman"/>
          <w:sz w:val="24"/>
          <w:szCs w:val="24"/>
        </w:rPr>
        <w:t xml:space="preserve">the </w:t>
      </w:r>
      <w:r w:rsidR="00041D5E" w:rsidRPr="00041D5E">
        <w:rPr>
          <w:rFonts w:ascii="Times New Roman" w:hAnsi="Times New Roman" w:cs="Times New Roman"/>
          <w:sz w:val="24"/>
          <w:szCs w:val="24"/>
        </w:rPr>
        <w:t>Governors concerned</w:t>
      </w:r>
      <w:r w:rsidR="00872D13">
        <w:rPr>
          <w:rFonts w:ascii="Times New Roman" w:hAnsi="Times New Roman" w:cs="Times New Roman"/>
          <w:sz w:val="24"/>
          <w:szCs w:val="24"/>
        </w:rPr>
        <w:t>,</w:t>
      </w:r>
      <w:r w:rsidR="00041D5E" w:rsidRPr="00041D5E">
        <w:rPr>
          <w:rFonts w:ascii="Times New Roman" w:hAnsi="Times New Roman" w:cs="Times New Roman"/>
          <w:sz w:val="24"/>
          <w:szCs w:val="24"/>
        </w:rPr>
        <w:t xml:space="preserve"> but relied heavily on hearsay and anecdotal evidence rather than observed practice</w:t>
      </w:r>
      <w:r w:rsidR="004910FC">
        <w:rPr>
          <w:rFonts w:ascii="Times New Roman" w:hAnsi="Times New Roman" w:cs="Times New Roman"/>
          <w:sz w:val="24"/>
          <w:szCs w:val="24"/>
        </w:rPr>
        <w:t xml:space="preserve"> (private meeting)</w:t>
      </w:r>
      <w:r w:rsidR="00041D5E" w:rsidRPr="00041D5E">
        <w:rPr>
          <w:rFonts w:ascii="Times New Roman" w:hAnsi="Times New Roman" w:cs="Times New Roman"/>
          <w:sz w:val="24"/>
          <w:szCs w:val="24"/>
        </w:rPr>
        <w:t>.</w:t>
      </w:r>
      <w:r w:rsidR="00D10B2B">
        <w:rPr>
          <w:rStyle w:val="EndnoteReference"/>
          <w:rFonts w:ascii="Times New Roman" w:hAnsi="Times New Roman" w:cs="Times New Roman"/>
          <w:sz w:val="24"/>
          <w:szCs w:val="24"/>
        </w:rPr>
        <w:endnoteReference w:id="14"/>
      </w:r>
      <w:r w:rsidR="00E706B3">
        <w:rPr>
          <w:rFonts w:ascii="Times New Roman" w:hAnsi="Times New Roman" w:cs="Times New Roman"/>
          <w:sz w:val="24"/>
          <w:szCs w:val="24"/>
        </w:rPr>
        <w:t xml:space="preserve"> There was </w:t>
      </w:r>
      <w:r w:rsidR="00872D13">
        <w:rPr>
          <w:rFonts w:ascii="Times New Roman" w:hAnsi="Times New Roman" w:cs="Times New Roman"/>
          <w:sz w:val="24"/>
          <w:szCs w:val="24"/>
        </w:rPr>
        <w:t>an insufficient interrogation</w:t>
      </w:r>
      <w:r w:rsidR="00E706B3">
        <w:rPr>
          <w:rFonts w:ascii="Times New Roman" w:hAnsi="Times New Roman" w:cs="Times New Roman"/>
          <w:sz w:val="24"/>
          <w:szCs w:val="24"/>
        </w:rPr>
        <w:t xml:space="preserve"> of the actualities of the case, even in </w:t>
      </w:r>
      <w:r w:rsidR="00E706B3" w:rsidRPr="00E706B3">
        <w:rPr>
          <w:rFonts w:ascii="Times New Roman" w:hAnsi="Times New Roman" w:cs="Times New Roman"/>
          <w:i/>
          <w:sz w:val="24"/>
          <w:szCs w:val="24"/>
        </w:rPr>
        <w:t>The Guardian</w:t>
      </w:r>
      <w:r w:rsidR="00E706B3">
        <w:rPr>
          <w:rFonts w:ascii="Times New Roman" w:hAnsi="Times New Roman" w:cs="Times New Roman"/>
          <w:sz w:val="24"/>
          <w:szCs w:val="24"/>
        </w:rPr>
        <w:t xml:space="preserve">. </w:t>
      </w:r>
    </w:p>
    <w:p w:rsidR="00C33C8E" w:rsidRDefault="00C33C8E" w:rsidP="00FE2853">
      <w:pPr>
        <w:spacing w:after="0" w:line="240" w:lineRule="auto"/>
        <w:ind w:firstLine="720"/>
        <w:rPr>
          <w:rFonts w:ascii="Times New Roman" w:hAnsi="Times New Roman" w:cs="Times New Roman"/>
          <w:sz w:val="24"/>
          <w:szCs w:val="24"/>
        </w:rPr>
      </w:pPr>
    </w:p>
    <w:p w:rsidR="00DE669C" w:rsidRDefault="00DE669C" w:rsidP="00FE2853">
      <w:pPr>
        <w:spacing w:after="0" w:line="240" w:lineRule="auto"/>
        <w:rPr>
          <w:rFonts w:ascii="Times New Roman" w:hAnsi="Times New Roman" w:cs="Times New Roman"/>
          <w:sz w:val="24"/>
          <w:szCs w:val="24"/>
        </w:rPr>
      </w:pPr>
      <w:r>
        <w:rPr>
          <w:rFonts w:ascii="Times New Roman" w:hAnsi="Times New Roman" w:cs="Times New Roman"/>
          <w:sz w:val="24"/>
          <w:szCs w:val="24"/>
        </w:rPr>
        <w:t>Christian Identity</w:t>
      </w:r>
    </w:p>
    <w:p w:rsidR="008F0A14" w:rsidRDefault="008F0A14" w:rsidP="00FE2853">
      <w:pPr>
        <w:spacing w:after="0" w:line="240" w:lineRule="auto"/>
        <w:rPr>
          <w:rFonts w:ascii="Times New Roman" w:hAnsi="Times New Roman" w:cs="Times New Roman"/>
          <w:sz w:val="24"/>
          <w:szCs w:val="24"/>
        </w:rPr>
      </w:pPr>
    </w:p>
    <w:p w:rsidR="00AD7C85" w:rsidRPr="003669E0" w:rsidRDefault="00BC52D6" w:rsidP="00FE285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the </w:t>
      </w:r>
      <w:r w:rsidR="009D0C07">
        <w:rPr>
          <w:rFonts w:ascii="Times New Roman" w:hAnsi="Times New Roman" w:cs="Times New Roman"/>
          <w:sz w:val="24"/>
          <w:szCs w:val="24"/>
        </w:rPr>
        <w:t>‘</w:t>
      </w:r>
      <w:r>
        <w:rPr>
          <w:rFonts w:ascii="Times New Roman" w:hAnsi="Times New Roman" w:cs="Times New Roman"/>
          <w:sz w:val="24"/>
          <w:szCs w:val="24"/>
        </w:rPr>
        <w:t xml:space="preserve">Is Britain a </w:t>
      </w:r>
      <w:r w:rsidR="007F426A" w:rsidRPr="00AD7C85">
        <w:rPr>
          <w:rFonts w:ascii="Times New Roman" w:hAnsi="Times New Roman" w:cs="Times New Roman"/>
          <w:sz w:val="24"/>
          <w:szCs w:val="24"/>
        </w:rPr>
        <w:t>Christian country’</w:t>
      </w:r>
      <w:r>
        <w:rPr>
          <w:rFonts w:ascii="Times New Roman" w:hAnsi="Times New Roman" w:cs="Times New Roman"/>
          <w:sz w:val="24"/>
          <w:szCs w:val="24"/>
        </w:rPr>
        <w:t>? debate, reporting</w:t>
      </w:r>
      <w:r w:rsidR="00510FF6">
        <w:rPr>
          <w:rFonts w:ascii="Times New Roman" w:hAnsi="Times New Roman" w:cs="Times New Roman"/>
          <w:sz w:val="24"/>
          <w:szCs w:val="24"/>
        </w:rPr>
        <w:t>, editorial</w:t>
      </w:r>
      <w:r>
        <w:rPr>
          <w:rFonts w:ascii="Times New Roman" w:hAnsi="Times New Roman" w:cs="Times New Roman"/>
          <w:sz w:val="24"/>
          <w:szCs w:val="24"/>
        </w:rPr>
        <w:t xml:space="preserve"> and opinion in </w:t>
      </w:r>
      <w:r w:rsidRPr="00BC52D6">
        <w:rPr>
          <w:rFonts w:ascii="Times New Roman" w:hAnsi="Times New Roman" w:cs="Times New Roman"/>
          <w:i/>
          <w:sz w:val="24"/>
          <w:szCs w:val="24"/>
        </w:rPr>
        <w:t>The Guardian</w:t>
      </w:r>
      <w:r w:rsidR="00282DAB">
        <w:rPr>
          <w:rFonts w:ascii="Times New Roman" w:hAnsi="Times New Roman" w:cs="Times New Roman"/>
          <w:sz w:val="24"/>
          <w:szCs w:val="24"/>
        </w:rPr>
        <w:t xml:space="preserve"> is largely cynical towards</w:t>
      </w:r>
      <w:r>
        <w:rPr>
          <w:rFonts w:ascii="Times New Roman" w:hAnsi="Times New Roman" w:cs="Times New Roman"/>
          <w:sz w:val="24"/>
          <w:szCs w:val="24"/>
        </w:rPr>
        <w:t xml:space="preserve"> the</w:t>
      </w:r>
      <w:r w:rsidR="007F426A" w:rsidRPr="00AD7C85">
        <w:rPr>
          <w:rFonts w:ascii="Times New Roman" w:hAnsi="Times New Roman" w:cs="Times New Roman"/>
          <w:sz w:val="24"/>
          <w:szCs w:val="24"/>
        </w:rPr>
        <w:t xml:space="preserve"> Gov</w:t>
      </w:r>
      <w:r>
        <w:rPr>
          <w:rFonts w:ascii="Times New Roman" w:hAnsi="Times New Roman" w:cs="Times New Roman"/>
          <w:sz w:val="24"/>
          <w:szCs w:val="24"/>
        </w:rPr>
        <w:t>ernment’s motives, perceiving them as</w:t>
      </w:r>
      <w:r w:rsidR="007F426A" w:rsidRPr="00AD7C85">
        <w:rPr>
          <w:rFonts w:ascii="Times New Roman" w:hAnsi="Times New Roman" w:cs="Times New Roman"/>
          <w:sz w:val="24"/>
          <w:szCs w:val="24"/>
        </w:rPr>
        <w:t xml:space="preserve"> political</w:t>
      </w:r>
      <w:r w:rsidR="00F03F21">
        <w:rPr>
          <w:rFonts w:ascii="Times New Roman" w:hAnsi="Times New Roman" w:cs="Times New Roman"/>
          <w:sz w:val="24"/>
          <w:szCs w:val="24"/>
        </w:rPr>
        <w:t>ly</w:t>
      </w:r>
      <w:r w:rsidR="007F426A" w:rsidRPr="00AD7C85">
        <w:rPr>
          <w:rFonts w:ascii="Times New Roman" w:hAnsi="Times New Roman" w:cs="Times New Roman"/>
          <w:sz w:val="24"/>
          <w:szCs w:val="24"/>
        </w:rPr>
        <w:t xml:space="preserve"> </w:t>
      </w:r>
      <w:r>
        <w:rPr>
          <w:rFonts w:ascii="Times New Roman" w:hAnsi="Times New Roman" w:cs="Times New Roman"/>
          <w:sz w:val="24"/>
          <w:szCs w:val="24"/>
        </w:rPr>
        <w:t>expedient</w:t>
      </w:r>
      <w:r w:rsidR="007F426A" w:rsidRPr="00AD7C85">
        <w:rPr>
          <w:rFonts w:ascii="Times New Roman" w:hAnsi="Times New Roman" w:cs="Times New Roman"/>
          <w:sz w:val="24"/>
          <w:szCs w:val="24"/>
        </w:rPr>
        <w:t>,</w:t>
      </w:r>
      <w:r>
        <w:rPr>
          <w:rFonts w:ascii="Times New Roman" w:hAnsi="Times New Roman" w:cs="Times New Roman"/>
          <w:sz w:val="24"/>
          <w:szCs w:val="24"/>
        </w:rPr>
        <w:t xml:space="preserve"> in trying to win back its core voting constituency before the impending general election</w:t>
      </w:r>
      <w:r w:rsidR="00BE53F6">
        <w:rPr>
          <w:rFonts w:ascii="Times New Roman" w:hAnsi="Times New Roman" w:cs="Times New Roman"/>
          <w:sz w:val="24"/>
          <w:szCs w:val="24"/>
        </w:rPr>
        <w:t xml:space="preserve">. It </w:t>
      </w:r>
      <w:r w:rsidR="00510FF6">
        <w:rPr>
          <w:rFonts w:ascii="Times New Roman" w:hAnsi="Times New Roman" w:cs="Times New Roman"/>
          <w:sz w:val="24"/>
          <w:szCs w:val="24"/>
        </w:rPr>
        <w:t>is dismissive of</w:t>
      </w:r>
      <w:r w:rsidR="005B7F48">
        <w:rPr>
          <w:rFonts w:ascii="Times New Roman" w:hAnsi="Times New Roman" w:cs="Times New Roman"/>
          <w:sz w:val="24"/>
          <w:szCs w:val="24"/>
        </w:rPr>
        <w:t xml:space="preserve"> the claim and </w:t>
      </w:r>
      <w:r w:rsidR="00BE53F6">
        <w:rPr>
          <w:rFonts w:ascii="Times New Roman" w:hAnsi="Times New Roman" w:cs="Times New Roman"/>
          <w:sz w:val="24"/>
          <w:szCs w:val="24"/>
        </w:rPr>
        <w:t>puts fo</w:t>
      </w:r>
      <w:r w:rsidR="007115EB">
        <w:rPr>
          <w:rFonts w:ascii="Times New Roman" w:hAnsi="Times New Roman" w:cs="Times New Roman"/>
          <w:sz w:val="24"/>
          <w:szCs w:val="24"/>
        </w:rPr>
        <w:t>rward several counter arguments:</w:t>
      </w:r>
      <w:r w:rsidR="00BE53F6">
        <w:rPr>
          <w:rFonts w:ascii="Times New Roman" w:hAnsi="Times New Roman" w:cs="Times New Roman"/>
          <w:sz w:val="24"/>
          <w:szCs w:val="24"/>
        </w:rPr>
        <w:t xml:space="preserve"> that </w:t>
      </w:r>
      <w:r w:rsidR="00AD7C85" w:rsidRPr="00AD7C85">
        <w:rPr>
          <w:rFonts w:ascii="Times New Roman" w:hAnsi="Times New Roman" w:cs="Times New Roman"/>
          <w:sz w:val="24"/>
          <w:szCs w:val="24"/>
        </w:rPr>
        <w:t xml:space="preserve">Cameron </w:t>
      </w:r>
      <w:r w:rsidR="005B7F48">
        <w:rPr>
          <w:rFonts w:ascii="Times New Roman" w:hAnsi="Times New Roman" w:cs="Times New Roman"/>
          <w:sz w:val="24"/>
          <w:szCs w:val="24"/>
        </w:rPr>
        <w:t xml:space="preserve">is </w:t>
      </w:r>
      <w:r w:rsidR="00052017">
        <w:rPr>
          <w:rFonts w:ascii="Times New Roman" w:hAnsi="Times New Roman" w:cs="Times New Roman"/>
          <w:sz w:val="24"/>
          <w:szCs w:val="24"/>
        </w:rPr>
        <w:t>“divisive” and his position “ahistorical”</w:t>
      </w:r>
      <w:r w:rsidR="005B7F48">
        <w:rPr>
          <w:rFonts w:ascii="Times New Roman" w:hAnsi="Times New Roman" w:cs="Times New Roman"/>
          <w:sz w:val="24"/>
          <w:szCs w:val="24"/>
        </w:rPr>
        <w:t xml:space="preserve"> (in bringing relig</w:t>
      </w:r>
      <w:r w:rsidR="007115EB">
        <w:rPr>
          <w:rFonts w:ascii="Times New Roman" w:hAnsi="Times New Roman" w:cs="Times New Roman"/>
          <w:sz w:val="24"/>
          <w:szCs w:val="24"/>
        </w:rPr>
        <w:t>ion into the political sphere),</w:t>
      </w:r>
      <w:r w:rsidR="005B7F48">
        <w:rPr>
          <w:rFonts w:ascii="Times New Roman" w:hAnsi="Times New Roman" w:cs="Times New Roman"/>
          <w:sz w:val="24"/>
          <w:szCs w:val="24"/>
        </w:rPr>
        <w:t xml:space="preserve"> </w:t>
      </w:r>
      <w:r w:rsidR="00282DAB">
        <w:rPr>
          <w:rFonts w:ascii="Times New Roman" w:hAnsi="Times New Roman" w:cs="Times New Roman"/>
          <w:sz w:val="24"/>
          <w:szCs w:val="24"/>
        </w:rPr>
        <w:t xml:space="preserve">it </w:t>
      </w:r>
      <w:r w:rsidR="005B7F48">
        <w:rPr>
          <w:rFonts w:ascii="Times New Roman" w:hAnsi="Times New Roman" w:cs="Times New Roman"/>
          <w:sz w:val="24"/>
          <w:szCs w:val="24"/>
        </w:rPr>
        <w:t>questions some of th</w:t>
      </w:r>
      <w:r w:rsidR="00F03F21">
        <w:rPr>
          <w:rFonts w:ascii="Times New Roman" w:hAnsi="Times New Roman" w:cs="Times New Roman"/>
          <w:sz w:val="24"/>
          <w:szCs w:val="24"/>
        </w:rPr>
        <w:t>e statistics offered as proof</w:t>
      </w:r>
      <w:r w:rsidR="00282DAB">
        <w:rPr>
          <w:rFonts w:ascii="Times New Roman" w:hAnsi="Times New Roman" w:cs="Times New Roman"/>
          <w:sz w:val="24"/>
          <w:szCs w:val="24"/>
        </w:rPr>
        <w:t>,</w:t>
      </w:r>
      <w:r w:rsidR="005B7F48">
        <w:rPr>
          <w:rFonts w:ascii="Times New Roman" w:hAnsi="Times New Roman" w:cs="Times New Roman"/>
          <w:sz w:val="24"/>
          <w:szCs w:val="24"/>
        </w:rPr>
        <w:t xml:space="preserve"> </w:t>
      </w:r>
      <w:r w:rsidR="00F03F21">
        <w:rPr>
          <w:rFonts w:ascii="Times New Roman" w:hAnsi="Times New Roman" w:cs="Times New Roman"/>
          <w:sz w:val="24"/>
          <w:szCs w:val="24"/>
        </w:rPr>
        <w:t>and presents its own evidence</w:t>
      </w:r>
      <w:r w:rsidR="00052017">
        <w:rPr>
          <w:rFonts w:ascii="Times New Roman" w:hAnsi="Times New Roman" w:cs="Times New Roman"/>
          <w:sz w:val="24"/>
          <w:szCs w:val="24"/>
        </w:rPr>
        <w:t xml:space="preserve"> such as “dwindling church attendances”</w:t>
      </w:r>
      <w:r w:rsidR="005B7F48">
        <w:rPr>
          <w:rFonts w:ascii="Times New Roman" w:hAnsi="Times New Roman" w:cs="Times New Roman"/>
          <w:sz w:val="24"/>
          <w:szCs w:val="24"/>
        </w:rPr>
        <w:t xml:space="preserve"> (</w:t>
      </w:r>
      <w:r w:rsidR="00052017">
        <w:rPr>
          <w:rFonts w:ascii="Times New Roman" w:hAnsi="Times New Roman" w:cs="Times New Roman"/>
          <w:sz w:val="24"/>
          <w:szCs w:val="24"/>
        </w:rPr>
        <w:t>April 18</w:t>
      </w:r>
      <w:r w:rsidR="005B7F48">
        <w:rPr>
          <w:rFonts w:ascii="Times New Roman" w:hAnsi="Times New Roman" w:cs="Times New Roman"/>
          <w:sz w:val="24"/>
          <w:szCs w:val="24"/>
        </w:rPr>
        <w:t>).</w:t>
      </w:r>
      <w:r w:rsidR="003669E0">
        <w:rPr>
          <w:rFonts w:ascii="Times New Roman" w:hAnsi="Times New Roman" w:cs="Times New Roman"/>
          <w:sz w:val="24"/>
          <w:szCs w:val="24"/>
        </w:rPr>
        <w:t xml:space="preserve"> It also points out that there is a difference between cl</w:t>
      </w:r>
      <w:r w:rsidR="00052017">
        <w:rPr>
          <w:rFonts w:ascii="Times New Roman" w:hAnsi="Times New Roman" w:cs="Times New Roman"/>
          <w:sz w:val="24"/>
          <w:szCs w:val="24"/>
        </w:rPr>
        <w:t>aiming that Christianity is an “</w:t>
      </w:r>
      <w:r w:rsidR="003669E0" w:rsidRPr="003669E0">
        <w:rPr>
          <w:rFonts w:ascii="Times New Roman" w:hAnsi="Times New Roman" w:cs="Times New Roman"/>
          <w:sz w:val="24"/>
          <w:szCs w:val="24"/>
        </w:rPr>
        <w:t>important part of British national life</w:t>
      </w:r>
      <w:r w:rsidR="00052017">
        <w:rPr>
          <w:rFonts w:ascii="Times New Roman" w:hAnsi="Times New Roman" w:cs="Times New Roman"/>
          <w:sz w:val="24"/>
          <w:szCs w:val="24"/>
        </w:rPr>
        <w:t>” to identifying it “</w:t>
      </w:r>
      <w:r w:rsidR="003669E0" w:rsidRPr="003669E0">
        <w:rPr>
          <w:rFonts w:ascii="Times New Roman" w:hAnsi="Times New Roman" w:cs="Times New Roman"/>
          <w:i/>
          <w:sz w:val="24"/>
          <w:szCs w:val="24"/>
        </w:rPr>
        <w:t>as a distinguis</w:t>
      </w:r>
      <w:r w:rsidR="00052017">
        <w:rPr>
          <w:rFonts w:ascii="Times New Roman" w:hAnsi="Times New Roman" w:cs="Times New Roman"/>
          <w:i/>
          <w:sz w:val="24"/>
          <w:szCs w:val="24"/>
        </w:rPr>
        <w:t>hing aspect of British identity”</w:t>
      </w:r>
      <w:r w:rsidR="003669E0">
        <w:rPr>
          <w:rFonts w:ascii="Times New Roman" w:hAnsi="Times New Roman" w:cs="Times New Roman"/>
          <w:i/>
          <w:sz w:val="24"/>
          <w:szCs w:val="24"/>
        </w:rPr>
        <w:t xml:space="preserve"> </w:t>
      </w:r>
      <w:r w:rsidR="003669E0">
        <w:rPr>
          <w:rFonts w:ascii="Times New Roman" w:hAnsi="Times New Roman" w:cs="Times New Roman"/>
          <w:sz w:val="24"/>
          <w:szCs w:val="24"/>
        </w:rPr>
        <w:t>(</w:t>
      </w:r>
      <w:r w:rsidR="00052017">
        <w:rPr>
          <w:rFonts w:ascii="Times New Roman" w:hAnsi="Times New Roman" w:cs="Times New Roman"/>
          <w:sz w:val="24"/>
          <w:szCs w:val="24"/>
        </w:rPr>
        <w:t>April 18, their emphasis</w:t>
      </w:r>
      <w:r w:rsidR="003669E0">
        <w:rPr>
          <w:rFonts w:ascii="Times New Roman" w:hAnsi="Times New Roman" w:cs="Times New Roman"/>
          <w:sz w:val="24"/>
          <w:szCs w:val="24"/>
        </w:rPr>
        <w:t>).</w:t>
      </w:r>
      <w:r w:rsidR="009D0C07">
        <w:rPr>
          <w:rFonts w:ascii="Times New Roman" w:hAnsi="Times New Roman" w:cs="Times New Roman"/>
          <w:sz w:val="24"/>
          <w:szCs w:val="24"/>
        </w:rPr>
        <w:t xml:space="preserve"> </w:t>
      </w:r>
    </w:p>
    <w:p w:rsidR="00FD4B0C" w:rsidRPr="00FD4B0C" w:rsidRDefault="00BE53F6" w:rsidP="00FE285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also a secularist thread. </w:t>
      </w:r>
      <w:r w:rsidR="00970365">
        <w:rPr>
          <w:rFonts w:ascii="Times New Roman" w:hAnsi="Times New Roman" w:cs="Times New Roman"/>
          <w:sz w:val="24"/>
          <w:szCs w:val="24"/>
        </w:rPr>
        <w:t>The newspaper u</w:t>
      </w:r>
      <w:r w:rsidR="007F426A" w:rsidRPr="00AD7C85">
        <w:rPr>
          <w:rFonts w:ascii="Times New Roman" w:hAnsi="Times New Roman" w:cs="Times New Roman"/>
          <w:sz w:val="24"/>
          <w:szCs w:val="24"/>
        </w:rPr>
        <w:t xml:space="preserve">ses a number of secular </w:t>
      </w:r>
      <w:r w:rsidR="00970365">
        <w:rPr>
          <w:rFonts w:ascii="Times New Roman" w:hAnsi="Times New Roman" w:cs="Times New Roman"/>
          <w:sz w:val="24"/>
          <w:szCs w:val="24"/>
        </w:rPr>
        <w:t xml:space="preserve">and atheist </w:t>
      </w:r>
      <w:r w:rsidR="007F426A" w:rsidRPr="00AD7C85">
        <w:rPr>
          <w:rFonts w:ascii="Times New Roman" w:hAnsi="Times New Roman" w:cs="Times New Roman"/>
          <w:sz w:val="24"/>
          <w:szCs w:val="24"/>
        </w:rPr>
        <w:t xml:space="preserve">commentators </w:t>
      </w:r>
      <w:r w:rsidR="00204ECE">
        <w:rPr>
          <w:rFonts w:ascii="Times New Roman" w:hAnsi="Times New Roman" w:cs="Times New Roman"/>
          <w:sz w:val="24"/>
          <w:szCs w:val="24"/>
        </w:rPr>
        <w:t>who endorse</w:t>
      </w:r>
      <w:r w:rsidR="00970365">
        <w:rPr>
          <w:rFonts w:ascii="Times New Roman" w:hAnsi="Times New Roman" w:cs="Times New Roman"/>
          <w:sz w:val="24"/>
          <w:szCs w:val="24"/>
        </w:rPr>
        <w:t xml:space="preserve"> the arguments made by The British Humanist Society. </w:t>
      </w:r>
      <w:r w:rsidR="000B3277">
        <w:rPr>
          <w:rFonts w:ascii="Times New Roman" w:hAnsi="Times New Roman" w:cs="Times New Roman"/>
          <w:sz w:val="24"/>
          <w:szCs w:val="24"/>
        </w:rPr>
        <w:t>The debate led to the Deputy Prime Minister and leader of the Liberal Democrat Party</w:t>
      </w:r>
      <w:r w:rsidR="00204ECE">
        <w:rPr>
          <w:rFonts w:ascii="Times New Roman" w:hAnsi="Times New Roman" w:cs="Times New Roman"/>
          <w:sz w:val="24"/>
          <w:szCs w:val="24"/>
        </w:rPr>
        <w:t xml:space="preserve">, Nick </w:t>
      </w:r>
      <w:r w:rsidR="00204ECE">
        <w:rPr>
          <w:rFonts w:ascii="Times New Roman" w:hAnsi="Times New Roman" w:cs="Times New Roman"/>
          <w:sz w:val="24"/>
          <w:szCs w:val="24"/>
        </w:rPr>
        <w:lastRenderedPageBreak/>
        <w:t>Clegg,</w:t>
      </w:r>
      <w:r w:rsidR="007D7D4E">
        <w:rPr>
          <w:rFonts w:ascii="Times New Roman" w:hAnsi="Times New Roman" w:cs="Times New Roman"/>
          <w:sz w:val="24"/>
          <w:szCs w:val="24"/>
        </w:rPr>
        <w:t xml:space="preserve"> to make the case</w:t>
      </w:r>
      <w:r w:rsidR="000B3277">
        <w:rPr>
          <w:rFonts w:ascii="Times New Roman" w:hAnsi="Times New Roman" w:cs="Times New Roman"/>
          <w:sz w:val="24"/>
          <w:szCs w:val="24"/>
        </w:rPr>
        <w:t xml:space="preserve"> for </w:t>
      </w:r>
      <w:r w:rsidR="007D7D4E">
        <w:rPr>
          <w:rFonts w:ascii="Times New Roman" w:hAnsi="Times New Roman" w:cs="Times New Roman"/>
          <w:sz w:val="24"/>
          <w:szCs w:val="24"/>
        </w:rPr>
        <w:t>disestablishment (</w:t>
      </w:r>
      <w:r w:rsidR="000B3277">
        <w:rPr>
          <w:rFonts w:ascii="Times New Roman" w:hAnsi="Times New Roman" w:cs="Times New Roman"/>
          <w:sz w:val="24"/>
          <w:szCs w:val="24"/>
        </w:rPr>
        <w:t>the</w:t>
      </w:r>
      <w:r w:rsidR="007F426A" w:rsidRPr="00AD7C85">
        <w:rPr>
          <w:rFonts w:ascii="Times New Roman" w:hAnsi="Times New Roman" w:cs="Times New Roman"/>
          <w:sz w:val="24"/>
          <w:szCs w:val="24"/>
        </w:rPr>
        <w:t xml:space="preserve"> separation of state and religion</w:t>
      </w:r>
      <w:r w:rsidR="007D7D4E">
        <w:rPr>
          <w:rFonts w:ascii="Times New Roman" w:hAnsi="Times New Roman" w:cs="Times New Roman"/>
          <w:sz w:val="24"/>
          <w:szCs w:val="24"/>
        </w:rPr>
        <w:t>)</w:t>
      </w:r>
      <w:r w:rsidR="000B3277">
        <w:rPr>
          <w:rFonts w:ascii="Times New Roman" w:hAnsi="Times New Roman" w:cs="Times New Roman"/>
          <w:sz w:val="24"/>
          <w:szCs w:val="24"/>
        </w:rPr>
        <w:t xml:space="preserve">. Whilst this position was </w:t>
      </w:r>
      <w:r w:rsidR="007D7D4E">
        <w:rPr>
          <w:rFonts w:ascii="Times New Roman" w:hAnsi="Times New Roman" w:cs="Times New Roman"/>
          <w:sz w:val="24"/>
          <w:szCs w:val="24"/>
        </w:rPr>
        <w:t>strongly</w:t>
      </w:r>
      <w:r w:rsidR="000B3277">
        <w:rPr>
          <w:rFonts w:ascii="Times New Roman" w:hAnsi="Times New Roman" w:cs="Times New Roman"/>
          <w:sz w:val="24"/>
          <w:szCs w:val="24"/>
        </w:rPr>
        <w:t xml:space="preserve"> criticised in </w:t>
      </w:r>
      <w:r w:rsidR="000B3277" w:rsidRPr="00204ECE">
        <w:rPr>
          <w:rFonts w:ascii="Times New Roman" w:hAnsi="Times New Roman" w:cs="Times New Roman"/>
          <w:i/>
          <w:sz w:val="24"/>
          <w:szCs w:val="24"/>
        </w:rPr>
        <w:t>The Daily Mail, The Guardian</w:t>
      </w:r>
      <w:r w:rsidR="000B3277">
        <w:rPr>
          <w:rFonts w:ascii="Times New Roman" w:hAnsi="Times New Roman" w:cs="Times New Roman"/>
          <w:sz w:val="24"/>
          <w:szCs w:val="24"/>
        </w:rPr>
        <w:t xml:space="preserve"> uses much of its coverage </w:t>
      </w:r>
      <w:r w:rsidR="008F1830">
        <w:rPr>
          <w:rFonts w:ascii="Times New Roman" w:hAnsi="Times New Roman" w:cs="Times New Roman"/>
          <w:sz w:val="24"/>
          <w:szCs w:val="24"/>
        </w:rPr>
        <w:t xml:space="preserve">(including an Editorial) </w:t>
      </w:r>
      <w:r w:rsidR="00FD4B0C">
        <w:rPr>
          <w:rFonts w:ascii="Times New Roman" w:hAnsi="Times New Roman" w:cs="Times New Roman"/>
          <w:sz w:val="24"/>
          <w:szCs w:val="24"/>
        </w:rPr>
        <w:t xml:space="preserve">to support it. In a feature by atheist </w:t>
      </w:r>
      <w:r w:rsidR="00204ECE">
        <w:rPr>
          <w:rFonts w:ascii="Times New Roman" w:hAnsi="Times New Roman" w:cs="Times New Roman"/>
          <w:sz w:val="24"/>
          <w:szCs w:val="24"/>
        </w:rPr>
        <w:t xml:space="preserve">Julian </w:t>
      </w:r>
      <w:r w:rsidR="00FD4B0C">
        <w:rPr>
          <w:rFonts w:ascii="Times New Roman" w:hAnsi="Times New Roman" w:cs="Times New Roman"/>
          <w:sz w:val="24"/>
          <w:szCs w:val="24"/>
        </w:rPr>
        <w:t>Baggani</w:t>
      </w:r>
      <w:r w:rsidR="00204ECE">
        <w:rPr>
          <w:rFonts w:ascii="Times New Roman" w:hAnsi="Times New Roman" w:cs="Times New Roman"/>
          <w:sz w:val="24"/>
          <w:szCs w:val="24"/>
        </w:rPr>
        <w:t>, the author</w:t>
      </w:r>
      <w:r w:rsidR="00FD4B0C">
        <w:rPr>
          <w:rFonts w:ascii="Times New Roman" w:hAnsi="Times New Roman" w:cs="Times New Roman"/>
          <w:sz w:val="24"/>
          <w:szCs w:val="24"/>
        </w:rPr>
        <w:t xml:space="preserve"> slams</w:t>
      </w:r>
      <w:r w:rsidR="00FD4B0C" w:rsidRPr="00FD4B0C">
        <w:rPr>
          <w:b/>
        </w:rPr>
        <w:t xml:space="preserve"> </w:t>
      </w:r>
      <w:r w:rsidR="008504DF">
        <w:rPr>
          <w:b/>
        </w:rPr>
        <w:t>“</w:t>
      </w:r>
      <w:r w:rsidR="00FD4B0C" w:rsidRPr="00FD4B0C">
        <w:rPr>
          <w:rFonts w:ascii="Times New Roman" w:hAnsi="Times New Roman" w:cs="Times New Roman"/>
          <w:sz w:val="24"/>
          <w:szCs w:val="24"/>
        </w:rPr>
        <w:t xml:space="preserve">religious schools, automatic seats in the House of Lords for bishops or increased involvement of faith groups in delivering </w:t>
      </w:r>
      <w:r w:rsidR="008504DF">
        <w:rPr>
          <w:rFonts w:ascii="Times New Roman" w:hAnsi="Times New Roman" w:cs="Times New Roman"/>
          <w:sz w:val="24"/>
          <w:szCs w:val="24"/>
        </w:rPr>
        <w:t>state-sponsored public services” claiming “</w:t>
      </w:r>
      <w:r w:rsidR="00FD4B0C" w:rsidRPr="00FD4B0C">
        <w:rPr>
          <w:rFonts w:ascii="Times New Roman" w:hAnsi="Times New Roman" w:cs="Times New Roman"/>
          <w:sz w:val="24"/>
          <w:szCs w:val="24"/>
        </w:rPr>
        <w:t xml:space="preserve">There isn't much to complain about in such tepid claims for faith. It's only when religion is brought into the workings of government and </w:t>
      </w:r>
      <w:r w:rsidR="008504DF">
        <w:rPr>
          <w:rFonts w:ascii="Times New Roman" w:hAnsi="Times New Roman" w:cs="Times New Roman"/>
          <w:sz w:val="24"/>
          <w:szCs w:val="24"/>
        </w:rPr>
        <w:t>state that we should be worried” (April 22</w:t>
      </w:r>
      <w:r w:rsidR="00FD4B0C">
        <w:rPr>
          <w:rFonts w:ascii="Times New Roman" w:hAnsi="Times New Roman" w:cs="Times New Roman"/>
          <w:sz w:val="24"/>
          <w:szCs w:val="24"/>
        </w:rPr>
        <w:t>).</w:t>
      </w:r>
    </w:p>
    <w:p w:rsidR="00BE53F6" w:rsidRDefault="00F94CA4" w:rsidP="00FE285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Only one opinion piece (out of 12 articles) goes against the grain of this argument</w:t>
      </w:r>
      <w:r w:rsidR="00A22E36">
        <w:rPr>
          <w:rFonts w:ascii="Times New Roman" w:hAnsi="Times New Roman" w:cs="Times New Roman"/>
          <w:sz w:val="24"/>
          <w:szCs w:val="24"/>
        </w:rPr>
        <w:t>, agreeing with Cameron’</w:t>
      </w:r>
      <w:r w:rsidR="000E40D0">
        <w:rPr>
          <w:rFonts w:ascii="Times New Roman" w:hAnsi="Times New Roman" w:cs="Times New Roman"/>
          <w:sz w:val="24"/>
          <w:szCs w:val="24"/>
        </w:rPr>
        <w:t>s viewpoint</w:t>
      </w:r>
      <w:r w:rsidR="00A22E36">
        <w:rPr>
          <w:rFonts w:ascii="Times New Roman" w:hAnsi="Times New Roman" w:cs="Times New Roman"/>
          <w:sz w:val="24"/>
          <w:szCs w:val="24"/>
        </w:rPr>
        <w:t>, but on the basis of adherence to rituals rather than belief (</w:t>
      </w:r>
      <w:r w:rsidR="00F85632">
        <w:rPr>
          <w:rFonts w:ascii="Times New Roman" w:hAnsi="Times New Roman" w:cs="Times New Roman"/>
          <w:sz w:val="24"/>
          <w:szCs w:val="24"/>
        </w:rPr>
        <w:t xml:space="preserve">Christina </w:t>
      </w:r>
      <w:r w:rsidR="00A22E36">
        <w:rPr>
          <w:rFonts w:ascii="Times New Roman" w:hAnsi="Times New Roman" w:cs="Times New Roman"/>
          <w:sz w:val="24"/>
          <w:szCs w:val="24"/>
        </w:rPr>
        <w:t>Pat</w:t>
      </w:r>
      <w:r w:rsidR="00FD4B0C">
        <w:rPr>
          <w:rFonts w:ascii="Times New Roman" w:hAnsi="Times New Roman" w:cs="Times New Roman"/>
          <w:sz w:val="24"/>
          <w:szCs w:val="24"/>
        </w:rPr>
        <w:t>t</w:t>
      </w:r>
      <w:r w:rsidR="00A22E36">
        <w:rPr>
          <w:rFonts w:ascii="Times New Roman" w:hAnsi="Times New Roman" w:cs="Times New Roman"/>
          <w:sz w:val="24"/>
          <w:szCs w:val="24"/>
        </w:rPr>
        <w:t xml:space="preserve">erson, </w:t>
      </w:r>
      <w:r w:rsidR="005D15CD">
        <w:rPr>
          <w:rFonts w:ascii="Times New Roman" w:hAnsi="Times New Roman" w:cs="Times New Roman"/>
          <w:sz w:val="24"/>
          <w:szCs w:val="24"/>
        </w:rPr>
        <w:t>April 28</w:t>
      </w:r>
      <w:r w:rsidR="00A22E36">
        <w:rPr>
          <w:rFonts w:ascii="Times New Roman" w:hAnsi="Times New Roman" w:cs="Times New Roman"/>
          <w:sz w:val="24"/>
          <w:szCs w:val="24"/>
        </w:rPr>
        <w:t>).</w:t>
      </w:r>
    </w:p>
    <w:p w:rsidR="00612AC4" w:rsidRPr="00AD7C85" w:rsidRDefault="00612AC4" w:rsidP="00FE2853">
      <w:pPr>
        <w:spacing w:after="0" w:line="240" w:lineRule="auto"/>
        <w:ind w:firstLine="720"/>
        <w:rPr>
          <w:rFonts w:ascii="Times New Roman" w:hAnsi="Times New Roman" w:cs="Times New Roman"/>
          <w:sz w:val="24"/>
          <w:szCs w:val="24"/>
        </w:rPr>
      </w:pPr>
    </w:p>
    <w:p w:rsidR="00AD7C85" w:rsidRDefault="003D1579" w:rsidP="00FE2853">
      <w:pPr>
        <w:spacing w:after="0" w:line="240" w:lineRule="auto"/>
        <w:rPr>
          <w:rFonts w:ascii="Times New Roman" w:hAnsi="Times New Roman" w:cs="Times New Roman"/>
          <w:sz w:val="24"/>
          <w:szCs w:val="24"/>
        </w:rPr>
      </w:pPr>
      <w:r>
        <w:rPr>
          <w:rFonts w:ascii="Times New Roman" w:hAnsi="Times New Roman" w:cs="Times New Roman"/>
          <w:sz w:val="24"/>
          <w:szCs w:val="24"/>
        </w:rPr>
        <w:t>Sources</w:t>
      </w:r>
      <w:r w:rsidR="004D5CC0">
        <w:rPr>
          <w:rFonts w:ascii="Times New Roman" w:hAnsi="Times New Roman" w:cs="Times New Roman"/>
          <w:sz w:val="24"/>
          <w:szCs w:val="24"/>
        </w:rPr>
        <w:t xml:space="preserve"> and Actors</w:t>
      </w:r>
    </w:p>
    <w:p w:rsidR="00612AC4" w:rsidRDefault="00612AC4" w:rsidP="00FE2853">
      <w:pPr>
        <w:spacing w:after="0" w:line="240" w:lineRule="auto"/>
        <w:rPr>
          <w:rFonts w:ascii="Times New Roman" w:hAnsi="Times New Roman" w:cs="Times New Roman"/>
          <w:sz w:val="24"/>
          <w:szCs w:val="24"/>
        </w:rPr>
      </w:pPr>
    </w:p>
    <w:p w:rsidR="003D1579" w:rsidRDefault="004D5CC0" w:rsidP="00FE285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 analysis of the central actors in these articles shows that </w:t>
      </w:r>
      <w:r w:rsidRPr="004D5CC0">
        <w:rPr>
          <w:rFonts w:ascii="Times New Roman" w:hAnsi="Times New Roman" w:cs="Times New Roman"/>
          <w:i/>
          <w:sz w:val="24"/>
          <w:szCs w:val="24"/>
        </w:rPr>
        <w:t>The Guardian</w:t>
      </w:r>
      <w:r>
        <w:rPr>
          <w:rFonts w:ascii="Times New Roman" w:hAnsi="Times New Roman" w:cs="Times New Roman"/>
          <w:sz w:val="24"/>
          <w:szCs w:val="24"/>
        </w:rPr>
        <w:t xml:space="preserve"> u</w:t>
      </w:r>
      <w:r w:rsidR="003D1579" w:rsidRPr="003D1579">
        <w:rPr>
          <w:rFonts w:ascii="Times New Roman" w:hAnsi="Times New Roman" w:cs="Times New Roman"/>
          <w:sz w:val="24"/>
          <w:szCs w:val="24"/>
        </w:rPr>
        <w:t>s</w:t>
      </w:r>
      <w:r>
        <w:rPr>
          <w:rFonts w:ascii="Times New Roman" w:hAnsi="Times New Roman" w:cs="Times New Roman"/>
          <w:sz w:val="24"/>
          <w:szCs w:val="24"/>
        </w:rPr>
        <w:t xml:space="preserve">es a greater number and </w:t>
      </w:r>
      <w:r w:rsidR="00196235">
        <w:rPr>
          <w:rFonts w:ascii="Times New Roman" w:hAnsi="Times New Roman" w:cs="Times New Roman"/>
          <w:sz w:val="24"/>
          <w:szCs w:val="24"/>
        </w:rPr>
        <w:t xml:space="preserve">variety of </w:t>
      </w:r>
      <w:r>
        <w:rPr>
          <w:rFonts w:ascii="Times New Roman" w:hAnsi="Times New Roman" w:cs="Times New Roman"/>
          <w:sz w:val="24"/>
          <w:szCs w:val="24"/>
        </w:rPr>
        <w:t>sources</w:t>
      </w:r>
      <w:r w:rsidR="00A62524">
        <w:rPr>
          <w:rFonts w:ascii="Times New Roman" w:hAnsi="Times New Roman" w:cs="Times New Roman"/>
          <w:sz w:val="24"/>
          <w:szCs w:val="24"/>
        </w:rPr>
        <w:t>,</w:t>
      </w:r>
      <w:r>
        <w:rPr>
          <w:rFonts w:ascii="Times New Roman" w:hAnsi="Times New Roman" w:cs="Times New Roman"/>
          <w:sz w:val="24"/>
          <w:szCs w:val="24"/>
        </w:rPr>
        <w:t xml:space="preserve"> whereas </w:t>
      </w:r>
      <w:r w:rsidRPr="004D5CC0">
        <w:rPr>
          <w:rFonts w:ascii="Times New Roman" w:hAnsi="Times New Roman" w:cs="Times New Roman"/>
          <w:i/>
          <w:sz w:val="24"/>
          <w:szCs w:val="24"/>
        </w:rPr>
        <w:t>The Daily Mail</w:t>
      </w:r>
      <w:r>
        <w:rPr>
          <w:rFonts w:ascii="Times New Roman" w:hAnsi="Times New Roman" w:cs="Times New Roman"/>
          <w:sz w:val="24"/>
          <w:szCs w:val="24"/>
        </w:rPr>
        <w:t xml:space="preserve"> relies on institutional/ establishment sources. In </w:t>
      </w:r>
      <w:r w:rsidRPr="004D5CC0">
        <w:rPr>
          <w:rFonts w:ascii="Times New Roman" w:hAnsi="Times New Roman" w:cs="Times New Roman"/>
          <w:i/>
          <w:sz w:val="24"/>
          <w:szCs w:val="24"/>
        </w:rPr>
        <w:t>The Daily Mail</w:t>
      </w:r>
      <w:r>
        <w:rPr>
          <w:rFonts w:ascii="Times New Roman" w:hAnsi="Times New Roman" w:cs="Times New Roman"/>
          <w:i/>
          <w:sz w:val="24"/>
          <w:szCs w:val="24"/>
        </w:rPr>
        <w:t xml:space="preserve"> </w:t>
      </w:r>
      <w:r w:rsidRPr="004D5CC0">
        <w:rPr>
          <w:rFonts w:ascii="Times New Roman" w:hAnsi="Times New Roman" w:cs="Times New Roman"/>
          <w:sz w:val="24"/>
          <w:szCs w:val="24"/>
        </w:rPr>
        <w:t>a total of 18</w:t>
      </w:r>
      <w:r>
        <w:rPr>
          <w:rFonts w:ascii="Times New Roman" w:hAnsi="Times New Roman" w:cs="Times New Roman"/>
          <w:sz w:val="24"/>
          <w:szCs w:val="24"/>
        </w:rPr>
        <w:t xml:space="preserve"> actors could be identified, predominantly </w:t>
      </w:r>
      <w:r w:rsidR="00F85632">
        <w:rPr>
          <w:rFonts w:ascii="Times New Roman" w:hAnsi="Times New Roman" w:cs="Times New Roman"/>
          <w:sz w:val="24"/>
          <w:szCs w:val="24"/>
        </w:rPr>
        <w:t xml:space="preserve">central </w:t>
      </w:r>
      <w:r>
        <w:rPr>
          <w:rFonts w:ascii="Times New Roman" w:hAnsi="Times New Roman" w:cs="Times New Roman"/>
          <w:sz w:val="24"/>
          <w:szCs w:val="24"/>
        </w:rPr>
        <w:t>Gover</w:t>
      </w:r>
      <w:r w:rsidR="00A62524">
        <w:rPr>
          <w:rFonts w:ascii="Times New Roman" w:hAnsi="Times New Roman" w:cs="Times New Roman"/>
          <w:sz w:val="24"/>
          <w:szCs w:val="24"/>
        </w:rPr>
        <w:t>nment, O</w:t>
      </w:r>
      <w:r>
        <w:rPr>
          <w:rFonts w:ascii="Times New Roman" w:hAnsi="Times New Roman" w:cs="Times New Roman"/>
          <w:sz w:val="24"/>
          <w:szCs w:val="24"/>
        </w:rPr>
        <w:t xml:space="preserve">pposition and former politicians, and </w:t>
      </w:r>
      <w:r w:rsidR="00F85632">
        <w:rPr>
          <w:rFonts w:ascii="Times New Roman" w:hAnsi="Times New Roman" w:cs="Times New Roman"/>
          <w:sz w:val="24"/>
          <w:szCs w:val="24"/>
        </w:rPr>
        <w:t xml:space="preserve">local </w:t>
      </w:r>
      <w:r>
        <w:rPr>
          <w:rFonts w:ascii="Times New Roman" w:hAnsi="Times New Roman" w:cs="Times New Roman"/>
          <w:sz w:val="24"/>
          <w:szCs w:val="24"/>
        </w:rPr>
        <w:t xml:space="preserve">councillors. </w:t>
      </w:r>
      <w:r w:rsidR="00A62524">
        <w:rPr>
          <w:rFonts w:ascii="Times New Roman" w:hAnsi="Times New Roman" w:cs="Times New Roman"/>
          <w:sz w:val="24"/>
          <w:szCs w:val="24"/>
        </w:rPr>
        <w:t>Only four</w:t>
      </w:r>
      <w:r>
        <w:rPr>
          <w:rFonts w:ascii="Times New Roman" w:hAnsi="Times New Roman" w:cs="Times New Roman"/>
          <w:sz w:val="24"/>
          <w:szCs w:val="24"/>
        </w:rPr>
        <w:t xml:space="preserve"> other voices</w:t>
      </w:r>
      <w:r w:rsidR="00A62524">
        <w:rPr>
          <w:rFonts w:ascii="Times New Roman" w:hAnsi="Times New Roman" w:cs="Times New Roman"/>
          <w:sz w:val="24"/>
          <w:szCs w:val="24"/>
        </w:rPr>
        <w:t xml:space="preserve"> appeared on solitary occasions and the end of articles -</w:t>
      </w:r>
      <w:r>
        <w:rPr>
          <w:rFonts w:ascii="Times New Roman" w:hAnsi="Times New Roman" w:cs="Times New Roman"/>
          <w:sz w:val="24"/>
          <w:szCs w:val="24"/>
        </w:rPr>
        <w:t xml:space="preserve"> one parent, a Headteacher, </w:t>
      </w:r>
      <w:r w:rsidR="00030A51" w:rsidRPr="00030A51">
        <w:rPr>
          <w:rFonts w:ascii="Times New Roman" w:hAnsi="Times New Roman" w:cs="Times New Roman"/>
          <w:sz w:val="24"/>
          <w:szCs w:val="24"/>
        </w:rPr>
        <w:t xml:space="preserve">a representative from </w:t>
      </w:r>
      <w:r w:rsidR="00030A51">
        <w:rPr>
          <w:rFonts w:ascii="Times New Roman" w:hAnsi="Times New Roman" w:cs="Times New Roman"/>
          <w:sz w:val="24"/>
          <w:szCs w:val="24"/>
        </w:rPr>
        <w:t xml:space="preserve">the </w:t>
      </w:r>
      <w:r>
        <w:rPr>
          <w:rFonts w:ascii="Times New Roman" w:hAnsi="Times New Roman" w:cs="Times New Roman"/>
          <w:sz w:val="24"/>
          <w:szCs w:val="24"/>
        </w:rPr>
        <w:t xml:space="preserve">Park View Education Trust and </w:t>
      </w:r>
      <w:r w:rsidR="00A62524">
        <w:rPr>
          <w:rFonts w:ascii="Times New Roman" w:hAnsi="Times New Roman" w:cs="Times New Roman"/>
          <w:sz w:val="24"/>
          <w:szCs w:val="24"/>
        </w:rPr>
        <w:t xml:space="preserve">Talha Ahmed of the Muslim Council of Britain. In </w:t>
      </w:r>
      <w:r w:rsidR="00A62524" w:rsidRPr="00A62524">
        <w:rPr>
          <w:rFonts w:ascii="Times New Roman" w:hAnsi="Times New Roman" w:cs="Times New Roman"/>
          <w:i/>
          <w:sz w:val="24"/>
          <w:szCs w:val="24"/>
        </w:rPr>
        <w:t>The Guardian</w:t>
      </w:r>
      <w:r w:rsidR="00A62524">
        <w:rPr>
          <w:rFonts w:ascii="Times New Roman" w:hAnsi="Times New Roman" w:cs="Times New Roman"/>
          <w:i/>
          <w:sz w:val="24"/>
          <w:szCs w:val="24"/>
        </w:rPr>
        <w:t xml:space="preserve"> </w:t>
      </w:r>
      <w:r w:rsidR="009D0C98">
        <w:rPr>
          <w:rFonts w:ascii="Times New Roman" w:hAnsi="Times New Roman" w:cs="Times New Roman"/>
          <w:sz w:val="24"/>
          <w:szCs w:val="24"/>
        </w:rPr>
        <w:t>37</w:t>
      </w:r>
      <w:r w:rsidR="00A62524">
        <w:rPr>
          <w:rFonts w:ascii="Times New Roman" w:hAnsi="Times New Roman" w:cs="Times New Roman"/>
          <w:sz w:val="24"/>
          <w:szCs w:val="24"/>
        </w:rPr>
        <w:t xml:space="preserve"> actors could be identified</w:t>
      </w:r>
      <w:r w:rsidR="009D0C98">
        <w:rPr>
          <w:rFonts w:ascii="Times New Roman" w:hAnsi="Times New Roman" w:cs="Times New Roman"/>
          <w:sz w:val="24"/>
          <w:szCs w:val="24"/>
        </w:rPr>
        <w:t xml:space="preserve"> (only counting the letter from the British Humanist Society, signed </w:t>
      </w:r>
      <w:r w:rsidR="00CE0CCC">
        <w:rPr>
          <w:rFonts w:ascii="Times New Roman" w:hAnsi="Times New Roman" w:cs="Times New Roman"/>
          <w:sz w:val="24"/>
          <w:szCs w:val="24"/>
        </w:rPr>
        <w:t xml:space="preserve">by over </w:t>
      </w:r>
      <w:r w:rsidR="009D0C98">
        <w:rPr>
          <w:rFonts w:ascii="Times New Roman" w:hAnsi="Times New Roman" w:cs="Times New Roman"/>
          <w:sz w:val="24"/>
          <w:szCs w:val="24"/>
        </w:rPr>
        <w:t>50 academics, once)</w:t>
      </w:r>
      <w:r w:rsidR="00A62524">
        <w:rPr>
          <w:rFonts w:ascii="Times New Roman" w:hAnsi="Times New Roman" w:cs="Times New Roman"/>
          <w:sz w:val="24"/>
          <w:szCs w:val="24"/>
        </w:rPr>
        <w:t>. Whilst the majority again were establishment figures, more Opposition MPs</w:t>
      </w:r>
      <w:r w:rsidR="009A09DA">
        <w:rPr>
          <w:rFonts w:ascii="Times New Roman" w:hAnsi="Times New Roman" w:cs="Times New Roman"/>
          <w:sz w:val="24"/>
          <w:szCs w:val="24"/>
        </w:rPr>
        <w:t xml:space="preserve"> and official organisations (British Association of Early Childhood Education, British Humanist Association etc)</w:t>
      </w:r>
      <w:r w:rsidR="00A62524">
        <w:rPr>
          <w:rFonts w:ascii="Times New Roman" w:hAnsi="Times New Roman" w:cs="Times New Roman"/>
          <w:sz w:val="24"/>
          <w:szCs w:val="24"/>
        </w:rPr>
        <w:t xml:space="preserve"> were used to criticise </w:t>
      </w:r>
      <w:r w:rsidR="00F85632">
        <w:rPr>
          <w:rFonts w:ascii="Times New Roman" w:hAnsi="Times New Roman" w:cs="Times New Roman"/>
          <w:sz w:val="24"/>
          <w:szCs w:val="24"/>
        </w:rPr>
        <w:t xml:space="preserve">central </w:t>
      </w:r>
      <w:r w:rsidR="00A62524">
        <w:rPr>
          <w:rFonts w:ascii="Times New Roman" w:hAnsi="Times New Roman" w:cs="Times New Roman"/>
          <w:sz w:val="24"/>
          <w:szCs w:val="24"/>
        </w:rPr>
        <w:t xml:space="preserve">Government policy (rather than in support of </w:t>
      </w:r>
      <w:r w:rsidR="00BB42E4">
        <w:rPr>
          <w:rFonts w:ascii="Times New Roman" w:hAnsi="Times New Roman" w:cs="Times New Roman"/>
          <w:sz w:val="24"/>
          <w:szCs w:val="24"/>
        </w:rPr>
        <w:t xml:space="preserve">the </w:t>
      </w:r>
      <w:r w:rsidR="00A62524">
        <w:rPr>
          <w:rFonts w:ascii="Times New Roman" w:hAnsi="Times New Roman" w:cs="Times New Roman"/>
          <w:sz w:val="24"/>
          <w:szCs w:val="24"/>
        </w:rPr>
        <w:t xml:space="preserve">Government as in </w:t>
      </w:r>
      <w:r w:rsidR="00A62524" w:rsidRPr="00A62524">
        <w:rPr>
          <w:rFonts w:ascii="Times New Roman" w:hAnsi="Times New Roman" w:cs="Times New Roman"/>
          <w:i/>
          <w:sz w:val="24"/>
          <w:szCs w:val="24"/>
        </w:rPr>
        <w:t>The Mail</w:t>
      </w:r>
      <w:r w:rsidR="00A62524">
        <w:rPr>
          <w:rFonts w:ascii="Times New Roman" w:hAnsi="Times New Roman" w:cs="Times New Roman"/>
          <w:i/>
          <w:sz w:val="24"/>
          <w:szCs w:val="24"/>
        </w:rPr>
        <w:t>)</w:t>
      </w:r>
      <w:r w:rsidR="00A62524">
        <w:rPr>
          <w:rFonts w:ascii="Times New Roman" w:hAnsi="Times New Roman" w:cs="Times New Roman"/>
          <w:sz w:val="24"/>
          <w:szCs w:val="24"/>
        </w:rPr>
        <w:t xml:space="preserve">. </w:t>
      </w:r>
      <w:r w:rsidR="00A62524" w:rsidRPr="00A21154">
        <w:rPr>
          <w:rFonts w:ascii="Times New Roman" w:hAnsi="Times New Roman" w:cs="Times New Roman"/>
          <w:i/>
          <w:sz w:val="24"/>
          <w:szCs w:val="24"/>
        </w:rPr>
        <w:t>The Guardian</w:t>
      </w:r>
      <w:r w:rsidR="00BB42E4">
        <w:rPr>
          <w:rFonts w:ascii="Times New Roman" w:hAnsi="Times New Roman" w:cs="Times New Roman"/>
          <w:sz w:val="24"/>
          <w:szCs w:val="24"/>
        </w:rPr>
        <w:t xml:space="preserve"> was</w:t>
      </w:r>
      <w:r w:rsidR="00A62524">
        <w:rPr>
          <w:rFonts w:ascii="Times New Roman" w:hAnsi="Times New Roman" w:cs="Times New Roman"/>
          <w:sz w:val="24"/>
          <w:szCs w:val="24"/>
        </w:rPr>
        <w:t xml:space="preserve"> much more likely to refer </w:t>
      </w:r>
      <w:r w:rsidR="00A21154">
        <w:rPr>
          <w:rFonts w:ascii="Times New Roman" w:hAnsi="Times New Roman" w:cs="Times New Roman"/>
          <w:sz w:val="24"/>
          <w:szCs w:val="24"/>
        </w:rPr>
        <w:t xml:space="preserve">directly </w:t>
      </w:r>
      <w:r w:rsidR="00A62524">
        <w:rPr>
          <w:rFonts w:ascii="Times New Roman" w:hAnsi="Times New Roman" w:cs="Times New Roman"/>
          <w:sz w:val="24"/>
          <w:szCs w:val="24"/>
        </w:rPr>
        <w:t>to the reports of the investigating organisations and use a greater variety of actors within one article.</w:t>
      </w:r>
      <w:r w:rsidR="009A09DA">
        <w:rPr>
          <w:rFonts w:ascii="Times New Roman" w:hAnsi="Times New Roman" w:cs="Times New Roman"/>
          <w:sz w:val="24"/>
          <w:szCs w:val="24"/>
        </w:rPr>
        <w:t xml:space="preserve"> </w:t>
      </w:r>
      <w:r w:rsidR="00F729E9">
        <w:rPr>
          <w:rFonts w:ascii="Times New Roman" w:hAnsi="Times New Roman" w:cs="Times New Roman"/>
          <w:sz w:val="24"/>
          <w:szCs w:val="24"/>
        </w:rPr>
        <w:t>Out of 37</w:t>
      </w:r>
      <w:r w:rsidR="00196235" w:rsidRPr="00196235">
        <w:rPr>
          <w:rFonts w:ascii="Times New Roman" w:hAnsi="Times New Roman" w:cs="Times New Roman"/>
          <w:sz w:val="24"/>
          <w:szCs w:val="24"/>
        </w:rPr>
        <w:t xml:space="preserve"> actors</w:t>
      </w:r>
      <w:r w:rsidR="00196235">
        <w:rPr>
          <w:rFonts w:ascii="Times New Roman" w:hAnsi="Times New Roman" w:cs="Times New Roman"/>
          <w:sz w:val="24"/>
          <w:szCs w:val="24"/>
        </w:rPr>
        <w:t>, they inc</w:t>
      </w:r>
      <w:r w:rsidR="00AE3001">
        <w:rPr>
          <w:rFonts w:ascii="Times New Roman" w:hAnsi="Times New Roman" w:cs="Times New Roman"/>
          <w:sz w:val="24"/>
          <w:szCs w:val="24"/>
        </w:rPr>
        <w:t>luded the voices of fourteen</w:t>
      </w:r>
      <w:r w:rsidR="00196235">
        <w:rPr>
          <w:rFonts w:ascii="Times New Roman" w:hAnsi="Times New Roman" w:cs="Times New Roman"/>
          <w:sz w:val="24"/>
          <w:szCs w:val="24"/>
        </w:rPr>
        <w:t xml:space="preserve"> schools plus representatives of the teaching profession. However, whilst many voices were oppositional in </w:t>
      </w:r>
      <w:r w:rsidR="00196235" w:rsidRPr="00196235">
        <w:rPr>
          <w:rFonts w:ascii="Times New Roman" w:hAnsi="Times New Roman" w:cs="Times New Roman"/>
          <w:i/>
          <w:sz w:val="24"/>
          <w:szCs w:val="24"/>
        </w:rPr>
        <w:t>The Guardian</w:t>
      </w:r>
      <w:r w:rsidR="00F729E9">
        <w:rPr>
          <w:rFonts w:ascii="Times New Roman" w:hAnsi="Times New Roman" w:cs="Times New Roman"/>
          <w:sz w:val="24"/>
          <w:szCs w:val="24"/>
        </w:rPr>
        <w:t>, only six Muslim voices w</w:t>
      </w:r>
      <w:r w:rsidR="00196235">
        <w:rPr>
          <w:rFonts w:ascii="Times New Roman" w:hAnsi="Times New Roman" w:cs="Times New Roman"/>
          <w:sz w:val="24"/>
          <w:szCs w:val="24"/>
        </w:rPr>
        <w:t>ere evident</w:t>
      </w:r>
      <w:r w:rsidR="009A09DA">
        <w:rPr>
          <w:rFonts w:ascii="Times New Roman" w:hAnsi="Times New Roman" w:cs="Times New Roman"/>
          <w:sz w:val="24"/>
          <w:szCs w:val="24"/>
        </w:rPr>
        <w:t xml:space="preserve"> </w:t>
      </w:r>
      <w:r w:rsidR="00196235">
        <w:rPr>
          <w:rFonts w:ascii="Times New Roman" w:hAnsi="Times New Roman" w:cs="Times New Roman"/>
          <w:sz w:val="24"/>
          <w:szCs w:val="24"/>
        </w:rPr>
        <w:t>including a parent, former student, teaching assistant, the Park View Education Trust</w:t>
      </w:r>
      <w:r w:rsidR="008C1133">
        <w:rPr>
          <w:rFonts w:ascii="Times New Roman" w:hAnsi="Times New Roman" w:cs="Times New Roman"/>
          <w:sz w:val="24"/>
          <w:szCs w:val="24"/>
        </w:rPr>
        <w:t>,</w:t>
      </w:r>
      <w:r w:rsidR="00196235">
        <w:rPr>
          <w:rFonts w:ascii="Times New Roman" w:hAnsi="Times New Roman" w:cs="Times New Roman"/>
          <w:sz w:val="24"/>
          <w:szCs w:val="24"/>
        </w:rPr>
        <w:t xml:space="preserve"> and</w:t>
      </w:r>
      <w:r w:rsidR="00A21154">
        <w:rPr>
          <w:rFonts w:ascii="Times New Roman" w:hAnsi="Times New Roman" w:cs="Times New Roman"/>
          <w:sz w:val="24"/>
          <w:szCs w:val="24"/>
        </w:rPr>
        <w:t xml:space="preserve"> the</w:t>
      </w:r>
      <w:r w:rsidR="00196235">
        <w:rPr>
          <w:rFonts w:ascii="Times New Roman" w:hAnsi="Times New Roman" w:cs="Times New Roman"/>
          <w:sz w:val="24"/>
          <w:szCs w:val="24"/>
        </w:rPr>
        <w:t xml:space="preserve"> MCB.</w:t>
      </w:r>
      <w:r w:rsidR="00DB3A21">
        <w:rPr>
          <w:rFonts w:ascii="Times New Roman" w:hAnsi="Times New Roman" w:cs="Times New Roman"/>
          <w:sz w:val="24"/>
          <w:szCs w:val="24"/>
        </w:rPr>
        <w:t xml:space="preserve"> Pupil</w:t>
      </w:r>
      <w:r w:rsidR="008D4BDC">
        <w:rPr>
          <w:rFonts w:ascii="Times New Roman" w:hAnsi="Times New Roman" w:cs="Times New Roman"/>
          <w:sz w:val="24"/>
          <w:szCs w:val="24"/>
        </w:rPr>
        <w:t>’s voices were also absent from the debate.</w:t>
      </w:r>
    </w:p>
    <w:p w:rsidR="00612AC4" w:rsidRDefault="00612AC4" w:rsidP="00FE2853">
      <w:pPr>
        <w:spacing w:after="0" w:line="240" w:lineRule="auto"/>
        <w:ind w:firstLine="720"/>
        <w:rPr>
          <w:rFonts w:ascii="Times New Roman" w:hAnsi="Times New Roman" w:cs="Times New Roman"/>
          <w:sz w:val="24"/>
          <w:szCs w:val="24"/>
        </w:rPr>
      </w:pPr>
    </w:p>
    <w:p w:rsidR="007021B8" w:rsidRDefault="007021B8" w:rsidP="00FE2853">
      <w:pPr>
        <w:spacing w:after="0" w:line="240" w:lineRule="auto"/>
        <w:rPr>
          <w:rFonts w:ascii="Times New Roman" w:hAnsi="Times New Roman" w:cs="Times New Roman"/>
          <w:sz w:val="24"/>
          <w:szCs w:val="24"/>
        </w:rPr>
      </w:pPr>
      <w:r w:rsidRPr="0045610A">
        <w:rPr>
          <w:rFonts w:ascii="Times New Roman" w:hAnsi="Times New Roman" w:cs="Times New Roman"/>
          <w:sz w:val="24"/>
          <w:szCs w:val="24"/>
        </w:rPr>
        <w:t>Impact</w:t>
      </w:r>
    </w:p>
    <w:p w:rsidR="00612AC4" w:rsidRPr="0045610A" w:rsidRDefault="00612AC4" w:rsidP="00FE2853">
      <w:pPr>
        <w:spacing w:after="0" w:line="240" w:lineRule="auto"/>
        <w:rPr>
          <w:rFonts w:ascii="Times New Roman" w:hAnsi="Times New Roman" w:cs="Times New Roman"/>
          <w:sz w:val="24"/>
          <w:szCs w:val="24"/>
        </w:rPr>
      </w:pPr>
    </w:p>
    <w:p w:rsidR="008D4BDC" w:rsidRPr="0045610A" w:rsidRDefault="00F96B3D" w:rsidP="00FE2853">
      <w:pPr>
        <w:spacing w:after="0" w:line="240" w:lineRule="auto"/>
        <w:ind w:firstLine="720"/>
        <w:rPr>
          <w:rFonts w:ascii="Times New Roman" w:hAnsi="Times New Roman" w:cs="Times New Roman"/>
          <w:sz w:val="24"/>
          <w:szCs w:val="24"/>
        </w:rPr>
      </w:pPr>
      <w:r w:rsidRPr="0045610A">
        <w:rPr>
          <w:rFonts w:ascii="Times New Roman" w:hAnsi="Times New Roman" w:cs="Times New Roman"/>
          <w:sz w:val="24"/>
          <w:szCs w:val="24"/>
        </w:rPr>
        <w:t>For most of the press, this case was presented as one issue ‘extremism’ when many were at stake</w:t>
      </w:r>
      <w:r w:rsidR="00DB3A21" w:rsidRPr="0045610A">
        <w:rPr>
          <w:rFonts w:ascii="Times New Roman" w:hAnsi="Times New Roman" w:cs="Times New Roman"/>
          <w:sz w:val="24"/>
          <w:szCs w:val="24"/>
        </w:rPr>
        <w:t xml:space="preserve"> -</w:t>
      </w:r>
      <w:r w:rsidR="007F09A8" w:rsidRPr="0045610A">
        <w:rPr>
          <w:rFonts w:ascii="Times New Roman" w:hAnsi="Times New Roman" w:cs="Times New Roman"/>
          <w:sz w:val="24"/>
          <w:szCs w:val="24"/>
        </w:rPr>
        <w:t xml:space="preserve"> professional and educational</w:t>
      </w:r>
      <w:r w:rsidR="0001359A" w:rsidRPr="0045610A">
        <w:rPr>
          <w:rFonts w:ascii="Times New Roman" w:hAnsi="Times New Roman" w:cs="Times New Roman"/>
          <w:sz w:val="24"/>
          <w:szCs w:val="24"/>
        </w:rPr>
        <w:t xml:space="preserve"> (Howarth</w:t>
      </w:r>
      <w:r w:rsidR="00502B71" w:rsidRPr="0045610A">
        <w:rPr>
          <w:rFonts w:ascii="Times New Roman" w:hAnsi="Times New Roman" w:cs="Times New Roman"/>
          <w:sz w:val="24"/>
          <w:szCs w:val="24"/>
        </w:rPr>
        <w:t xml:space="preserve"> 2014)</w:t>
      </w:r>
      <w:r w:rsidRPr="0045610A">
        <w:rPr>
          <w:rFonts w:ascii="Times New Roman" w:hAnsi="Times New Roman" w:cs="Times New Roman"/>
          <w:sz w:val="24"/>
          <w:szCs w:val="24"/>
        </w:rPr>
        <w:t xml:space="preserve">. </w:t>
      </w:r>
      <w:r w:rsidR="007F09A8" w:rsidRPr="0045610A">
        <w:rPr>
          <w:rFonts w:ascii="Times New Roman" w:hAnsi="Times New Roman" w:cs="Times New Roman"/>
          <w:sz w:val="24"/>
          <w:szCs w:val="24"/>
        </w:rPr>
        <w:t>Ofsted did in fact find evidence of poor governance such as incompetence and professional misconduct but this ‘representational absence’ represents a discursive shift, absolving officials of responsibility and conveniently locating this with a pre-existing enemy (Can</w:t>
      </w:r>
      <w:r w:rsidR="0044614C" w:rsidRPr="0045610A">
        <w:rPr>
          <w:rFonts w:ascii="Times New Roman" w:hAnsi="Times New Roman" w:cs="Times New Roman"/>
          <w:sz w:val="24"/>
          <w:szCs w:val="24"/>
        </w:rPr>
        <w:t>n</w:t>
      </w:r>
      <w:r w:rsidR="007F09A8" w:rsidRPr="0045610A">
        <w:rPr>
          <w:rFonts w:ascii="Times New Roman" w:hAnsi="Times New Roman" w:cs="Times New Roman"/>
          <w:sz w:val="24"/>
          <w:szCs w:val="24"/>
        </w:rPr>
        <w:t>izarro</w:t>
      </w:r>
      <w:r w:rsidR="0001359A" w:rsidRPr="0045610A">
        <w:rPr>
          <w:rFonts w:ascii="Times New Roman" w:hAnsi="Times New Roman" w:cs="Times New Roman"/>
          <w:sz w:val="24"/>
          <w:szCs w:val="24"/>
        </w:rPr>
        <w:t xml:space="preserve"> and Gholami</w:t>
      </w:r>
      <w:r w:rsidR="0044614C" w:rsidRPr="0045610A">
        <w:rPr>
          <w:rFonts w:ascii="Times New Roman" w:hAnsi="Times New Roman" w:cs="Times New Roman"/>
          <w:sz w:val="24"/>
          <w:szCs w:val="24"/>
        </w:rPr>
        <w:t xml:space="preserve"> 2016</w:t>
      </w:r>
      <w:r w:rsidR="007F09A8" w:rsidRPr="0045610A">
        <w:rPr>
          <w:rFonts w:ascii="Times New Roman" w:hAnsi="Times New Roman" w:cs="Times New Roman"/>
          <w:sz w:val="24"/>
          <w:szCs w:val="24"/>
        </w:rPr>
        <w:t xml:space="preserve">). </w:t>
      </w:r>
      <w:r w:rsidRPr="0045610A">
        <w:rPr>
          <w:rFonts w:ascii="Times New Roman" w:hAnsi="Times New Roman" w:cs="Times New Roman"/>
          <w:sz w:val="24"/>
          <w:szCs w:val="24"/>
        </w:rPr>
        <w:t xml:space="preserve">Whilst </w:t>
      </w:r>
      <w:r w:rsidRPr="0045610A">
        <w:rPr>
          <w:rFonts w:ascii="Times New Roman" w:hAnsi="Times New Roman" w:cs="Times New Roman"/>
          <w:i/>
          <w:sz w:val="24"/>
          <w:szCs w:val="24"/>
        </w:rPr>
        <w:t>The Guardian</w:t>
      </w:r>
      <w:r w:rsidRPr="0045610A">
        <w:rPr>
          <w:rFonts w:ascii="Times New Roman" w:hAnsi="Times New Roman" w:cs="Times New Roman"/>
          <w:sz w:val="24"/>
          <w:szCs w:val="24"/>
        </w:rPr>
        <w:t xml:space="preserve"> did examine Education policy, its </w:t>
      </w:r>
      <w:r w:rsidR="0045610A">
        <w:rPr>
          <w:rFonts w:ascii="Times New Roman" w:hAnsi="Times New Roman" w:cs="Times New Roman"/>
          <w:sz w:val="24"/>
          <w:szCs w:val="24"/>
        </w:rPr>
        <w:t>main objective was to attack central</w:t>
      </w:r>
      <w:r w:rsidRPr="0045610A">
        <w:rPr>
          <w:rFonts w:ascii="Times New Roman" w:hAnsi="Times New Roman" w:cs="Times New Roman"/>
          <w:sz w:val="24"/>
          <w:szCs w:val="24"/>
        </w:rPr>
        <w:t xml:space="preserve"> Government for </w:t>
      </w:r>
      <w:r w:rsidR="000C0525" w:rsidRPr="0045610A">
        <w:rPr>
          <w:rFonts w:ascii="Times New Roman" w:hAnsi="Times New Roman" w:cs="Times New Roman"/>
          <w:sz w:val="24"/>
          <w:szCs w:val="24"/>
        </w:rPr>
        <w:t>creeping priva</w:t>
      </w:r>
      <w:r w:rsidRPr="0045610A">
        <w:rPr>
          <w:rFonts w:ascii="Times New Roman" w:hAnsi="Times New Roman" w:cs="Times New Roman"/>
          <w:sz w:val="24"/>
          <w:szCs w:val="24"/>
        </w:rPr>
        <w:t>tisation. This led to other, equally significant discussions, being omitted. For example, in order to provide more agency and autonomy to minority communities the local Labour council has encouraged parents to participate in schools that were 95-99% Muslim in the area. Instead of acknowledging this and recognising the huge successes this brought in attainment, this was pe</w:t>
      </w:r>
      <w:r w:rsidR="005634B1" w:rsidRPr="0045610A">
        <w:rPr>
          <w:rFonts w:ascii="Times New Roman" w:hAnsi="Times New Roman" w:cs="Times New Roman"/>
          <w:sz w:val="24"/>
          <w:szCs w:val="24"/>
        </w:rPr>
        <w:t>rceived as infiltration, again marginalising communities and undo</w:t>
      </w:r>
      <w:r w:rsidR="00DB3A21" w:rsidRPr="0045610A">
        <w:rPr>
          <w:rFonts w:ascii="Times New Roman" w:hAnsi="Times New Roman" w:cs="Times New Roman"/>
          <w:sz w:val="24"/>
          <w:szCs w:val="24"/>
        </w:rPr>
        <w:t xml:space="preserve">ing </w:t>
      </w:r>
      <w:r w:rsidR="00140875" w:rsidRPr="0045610A">
        <w:rPr>
          <w:rFonts w:ascii="Times New Roman" w:hAnsi="Times New Roman" w:cs="Times New Roman"/>
          <w:sz w:val="24"/>
          <w:szCs w:val="24"/>
        </w:rPr>
        <w:t>the achievements of the last</w:t>
      </w:r>
      <w:r w:rsidR="005634B1" w:rsidRPr="0045610A">
        <w:rPr>
          <w:rFonts w:ascii="Times New Roman" w:hAnsi="Times New Roman" w:cs="Times New Roman"/>
          <w:sz w:val="24"/>
          <w:szCs w:val="24"/>
        </w:rPr>
        <w:t xml:space="preserve"> twenty years.</w:t>
      </w:r>
      <w:r w:rsidR="007021B8" w:rsidRPr="0045610A">
        <w:rPr>
          <w:rFonts w:ascii="Times New Roman" w:hAnsi="Times New Roman" w:cs="Times New Roman"/>
          <w:sz w:val="24"/>
          <w:szCs w:val="24"/>
        </w:rPr>
        <w:t xml:space="preserve"> </w:t>
      </w:r>
      <w:r w:rsidR="000C10E2" w:rsidRPr="0045610A">
        <w:rPr>
          <w:rFonts w:ascii="Times New Roman" w:hAnsi="Times New Roman" w:cs="Times New Roman"/>
          <w:sz w:val="24"/>
          <w:szCs w:val="24"/>
        </w:rPr>
        <w:t>Previously model citizens were therefore</w:t>
      </w:r>
      <w:r w:rsidR="007021B8" w:rsidRPr="0045610A">
        <w:rPr>
          <w:rFonts w:ascii="Times New Roman" w:hAnsi="Times New Roman" w:cs="Times New Roman"/>
          <w:sz w:val="24"/>
          <w:szCs w:val="24"/>
        </w:rPr>
        <w:t xml:space="preserve"> reformulated as outsiders. Imran Awan (2014) has observed the damage to community cohesion and children’s self-</w:t>
      </w:r>
      <w:r w:rsidR="008D4BDC" w:rsidRPr="0045610A">
        <w:rPr>
          <w:rFonts w:ascii="Times New Roman" w:hAnsi="Times New Roman" w:cs="Times New Roman"/>
          <w:sz w:val="24"/>
          <w:szCs w:val="24"/>
        </w:rPr>
        <w:t xml:space="preserve">esteem </w:t>
      </w:r>
      <w:r w:rsidR="007021B8" w:rsidRPr="0045610A">
        <w:rPr>
          <w:rFonts w:ascii="Times New Roman" w:hAnsi="Times New Roman" w:cs="Times New Roman"/>
          <w:sz w:val="24"/>
          <w:szCs w:val="24"/>
        </w:rPr>
        <w:t>following</w:t>
      </w:r>
      <w:r w:rsidR="00C302E0" w:rsidRPr="0045610A">
        <w:rPr>
          <w:rFonts w:ascii="Times New Roman" w:hAnsi="Times New Roman" w:cs="Times New Roman"/>
          <w:sz w:val="24"/>
          <w:szCs w:val="24"/>
        </w:rPr>
        <w:t xml:space="preserve"> the publicity around this case.</w:t>
      </w:r>
      <w:r w:rsidR="007021B8" w:rsidRPr="0045610A">
        <w:rPr>
          <w:rFonts w:ascii="Times New Roman" w:hAnsi="Times New Roman" w:cs="Times New Roman"/>
          <w:sz w:val="24"/>
          <w:szCs w:val="24"/>
        </w:rPr>
        <w:t xml:space="preserve"> </w:t>
      </w:r>
      <w:r w:rsidR="003E5C5C" w:rsidRPr="0045610A">
        <w:rPr>
          <w:rFonts w:ascii="Times New Roman" w:hAnsi="Times New Roman" w:cs="Times New Roman"/>
          <w:sz w:val="24"/>
          <w:szCs w:val="24"/>
        </w:rPr>
        <w:t>In</w:t>
      </w:r>
      <w:r w:rsidR="00140875" w:rsidRPr="0045610A">
        <w:rPr>
          <w:rFonts w:ascii="Times New Roman" w:hAnsi="Times New Roman" w:cs="Times New Roman"/>
          <w:sz w:val="24"/>
          <w:szCs w:val="24"/>
        </w:rPr>
        <w:t xml:space="preserve"> interviews with fifty</w:t>
      </w:r>
      <w:r w:rsidR="00D7433A" w:rsidRPr="0045610A">
        <w:rPr>
          <w:rFonts w:ascii="Times New Roman" w:hAnsi="Times New Roman" w:cs="Times New Roman"/>
          <w:sz w:val="24"/>
          <w:szCs w:val="24"/>
        </w:rPr>
        <w:t xml:space="preserve"> parents, teachers, governors and local residents, 95% felt that the case had damaged community cohesion and 90% thought the media had distorted the case.</w:t>
      </w:r>
      <w:r w:rsidR="00C302E0" w:rsidRPr="0045610A">
        <w:rPr>
          <w:rFonts w:ascii="Times New Roman" w:hAnsi="Times New Roman" w:cs="Times New Roman"/>
          <w:sz w:val="24"/>
          <w:szCs w:val="24"/>
        </w:rPr>
        <w:t xml:space="preserve"> Many felt that the label of extremist had been applied </w:t>
      </w:r>
      <w:r w:rsidR="00924FCD" w:rsidRPr="0045610A">
        <w:rPr>
          <w:rFonts w:ascii="Times New Roman" w:hAnsi="Times New Roman" w:cs="Times New Roman"/>
          <w:sz w:val="24"/>
          <w:szCs w:val="24"/>
        </w:rPr>
        <w:t>universally</w:t>
      </w:r>
      <w:r w:rsidR="00C302E0" w:rsidRPr="0045610A">
        <w:rPr>
          <w:rFonts w:ascii="Times New Roman" w:hAnsi="Times New Roman" w:cs="Times New Roman"/>
          <w:sz w:val="24"/>
          <w:szCs w:val="24"/>
        </w:rPr>
        <w:t xml:space="preserve"> and </w:t>
      </w:r>
      <w:r w:rsidR="00924FCD" w:rsidRPr="0045610A">
        <w:rPr>
          <w:rFonts w:ascii="Times New Roman" w:hAnsi="Times New Roman" w:cs="Times New Roman"/>
          <w:sz w:val="24"/>
          <w:szCs w:val="24"/>
        </w:rPr>
        <w:t xml:space="preserve">that </w:t>
      </w:r>
      <w:r w:rsidR="00C302E0" w:rsidRPr="0045610A">
        <w:rPr>
          <w:rFonts w:ascii="Times New Roman" w:hAnsi="Times New Roman" w:cs="Times New Roman"/>
          <w:sz w:val="24"/>
          <w:szCs w:val="24"/>
        </w:rPr>
        <w:t xml:space="preserve">this closes </w:t>
      </w:r>
      <w:r w:rsidR="00C302E0" w:rsidRPr="0045610A">
        <w:rPr>
          <w:rFonts w:ascii="Times New Roman" w:hAnsi="Times New Roman" w:cs="Times New Roman"/>
          <w:sz w:val="24"/>
          <w:szCs w:val="24"/>
        </w:rPr>
        <w:lastRenderedPageBreak/>
        <w:t xml:space="preserve">down future opportunities for the children involved, in particular, but </w:t>
      </w:r>
      <w:r w:rsidR="00922CF8" w:rsidRPr="0045610A">
        <w:rPr>
          <w:rFonts w:ascii="Times New Roman" w:hAnsi="Times New Roman" w:cs="Times New Roman"/>
          <w:sz w:val="24"/>
          <w:szCs w:val="24"/>
        </w:rPr>
        <w:t xml:space="preserve">also </w:t>
      </w:r>
      <w:r w:rsidR="00C302E0" w:rsidRPr="0045610A">
        <w:rPr>
          <w:rFonts w:ascii="Times New Roman" w:hAnsi="Times New Roman" w:cs="Times New Roman"/>
          <w:sz w:val="24"/>
          <w:szCs w:val="24"/>
        </w:rPr>
        <w:t>for all Muslim children.</w:t>
      </w:r>
      <w:r w:rsidR="00924FCD" w:rsidRPr="0045610A">
        <w:rPr>
          <w:rFonts w:ascii="Times New Roman" w:hAnsi="Times New Roman" w:cs="Times New Roman"/>
          <w:sz w:val="24"/>
          <w:szCs w:val="24"/>
        </w:rPr>
        <w:t xml:space="preserve"> </w:t>
      </w:r>
    </w:p>
    <w:p w:rsidR="00D61059" w:rsidRDefault="00AB6BF1" w:rsidP="00FE285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the Government sought to further embed</w:t>
      </w:r>
      <w:r w:rsidR="008D4BDC" w:rsidRPr="008D4BDC">
        <w:rPr>
          <w:rFonts w:ascii="Times New Roman" w:hAnsi="Times New Roman" w:cs="Times New Roman"/>
          <w:sz w:val="24"/>
          <w:szCs w:val="24"/>
        </w:rPr>
        <w:t xml:space="preserve"> PREVENT into education policy</w:t>
      </w:r>
      <w:r>
        <w:rPr>
          <w:rFonts w:ascii="Times New Roman" w:hAnsi="Times New Roman" w:cs="Times New Roman"/>
          <w:sz w:val="24"/>
          <w:szCs w:val="24"/>
        </w:rPr>
        <w:t>, this case presented ‘the evidence’ that was needed to justify this</w:t>
      </w:r>
      <w:r w:rsidR="008D4BDC" w:rsidRPr="008D4BDC">
        <w:rPr>
          <w:rFonts w:ascii="Times New Roman" w:hAnsi="Times New Roman" w:cs="Times New Roman"/>
          <w:sz w:val="24"/>
          <w:szCs w:val="24"/>
        </w:rPr>
        <w:t xml:space="preserve">. </w:t>
      </w:r>
      <w:r w:rsidR="00D61059">
        <w:rPr>
          <w:rFonts w:ascii="Times New Roman" w:hAnsi="Times New Roman" w:cs="Times New Roman"/>
          <w:sz w:val="24"/>
          <w:szCs w:val="24"/>
        </w:rPr>
        <w:t>It has allowed for the further d</w:t>
      </w:r>
      <w:r w:rsidRPr="00AB6BF1">
        <w:rPr>
          <w:rFonts w:ascii="Times New Roman" w:hAnsi="Times New Roman" w:cs="Times New Roman"/>
          <w:sz w:val="24"/>
          <w:szCs w:val="24"/>
        </w:rPr>
        <w:t xml:space="preserve">ismantling of anti-racism in schools </w:t>
      </w:r>
      <w:r w:rsidR="00D61059">
        <w:rPr>
          <w:rFonts w:ascii="Times New Roman" w:hAnsi="Times New Roman" w:cs="Times New Roman"/>
          <w:sz w:val="24"/>
          <w:szCs w:val="24"/>
        </w:rPr>
        <w:t xml:space="preserve">evident in the revisions to guidance on Religious Education and </w:t>
      </w:r>
      <w:r w:rsidR="00F90668">
        <w:rPr>
          <w:rFonts w:ascii="Times New Roman" w:hAnsi="Times New Roman" w:cs="Times New Roman"/>
          <w:sz w:val="24"/>
          <w:szCs w:val="24"/>
        </w:rPr>
        <w:t xml:space="preserve">the </w:t>
      </w:r>
      <w:r w:rsidR="004B3AF2">
        <w:rPr>
          <w:rFonts w:ascii="Times New Roman" w:hAnsi="Times New Roman" w:cs="Times New Roman"/>
          <w:sz w:val="24"/>
          <w:szCs w:val="24"/>
        </w:rPr>
        <w:t xml:space="preserve">erosion of an </w:t>
      </w:r>
      <w:r w:rsidR="002B74F4">
        <w:rPr>
          <w:rFonts w:ascii="Times New Roman" w:hAnsi="Times New Roman" w:cs="Times New Roman"/>
          <w:sz w:val="24"/>
          <w:szCs w:val="24"/>
        </w:rPr>
        <w:t>anti-racist</w:t>
      </w:r>
      <w:r w:rsidR="008D4BDC" w:rsidRPr="008D4BDC">
        <w:rPr>
          <w:rFonts w:ascii="Times New Roman" w:hAnsi="Times New Roman" w:cs="Times New Roman"/>
          <w:sz w:val="24"/>
          <w:szCs w:val="24"/>
        </w:rPr>
        <w:t xml:space="preserve"> </w:t>
      </w:r>
      <w:r w:rsidR="00D61059">
        <w:rPr>
          <w:rFonts w:ascii="Times New Roman" w:hAnsi="Times New Roman" w:cs="Times New Roman"/>
          <w:sz w:val="24"/>
          <w:szCs w:val="24"/>
        </w:rPr>
        <w:t xml:space="preserve">curriculum </w:t>
      </w:r>
      <w:r w:rsidR="0001359A">
        <w:rPr>
          <w:rFonts w:ascii="Times New Roman" w:hAnsi="Times New Roman" w:cs="Times New Roman"/>
          <w:sz w:val="24"/>
          <w:szCs w:val="24"/>
        </w:rPr>
        <w:t>in teacher education (Smith</w:t>
      </w:r>
      <w:r w:rsidR="008D4BDC" w:rsidRPr="008D4BDC">
        <w:rPr>
          <w:rFonts w:ascii="Times New Roman" w:hAnsi="Times New Roman" w:cs="Times New Roman"/>
          <w:sz w:val="24"/>
          <w:szCs w:val="24"/>
        </w:rPr>
        <w:t xml:space="preserve"> 2012, 2014)</w:t>
      </w:r>
      <w:r w:rsidR="00D61059">
        <w:rPr>
          <w:rFonts w:ascii="Times New Roman" w:hAnsi="Times New Roman" w:cs="Times New Roman"/>
          <w:sz w:val="24"/>
          <w:szCs w:val="24"/>
        </w:rPr>
        <w:t>.</w:t>
      </w:r>
      <w:r w:rsidR="00BF57F4">
        <w:rPr>
          <w:rFonts w:ascii="Times New Roman" w:hAnsi="Times New Roman" w:cs="Times New Roman"/>
          <w:sz w:val="24"/>
          <w:szCs w:val="24"/>
        </w:rPr>
        <w:t xml:space="preserve"> The erosion of the language of </w:t>
      </w:r>
      <w:r w:rsidR="00186485">
        <w:rPr>
          <w:rFonts w:ascii="Times New Roman" w:hAnsi="Times New Roman" w:cs="Times New Roman"/>
          <w:sz w:val="24"/>
          <w:szCs w:val="24"/>
        </w:rPr>
        <w:t xml:space="preserve">(ethnic) </w:t>
      </w:r>
      <w:r w:rsidR="00BF57F4">
        <w:rPr>
          <w:rFonts w:ascii="Times New Roman" w:hAnsi="Times New Roman" w:cs="Times New Roman"/>
          <w:sz w:val="24"/>
          <w:szCs w:val="24"/>
        </w:rPr>
        <w:t>equality in teachers standards in recent years is in stark contrast to the directives around ‘Fundamental British values’ and is evidence of the Government’s ideological stance</w:t>
      </w:r>
      <w:r w:rsidR="0001359A">
        <w:rPr>
          <w:rFonts w:ascii="Times New Roman" w:hAnsi="Times New Roman" w:cs="Times New Roman"/>
          <w:sz w:val="24"/>
          <w:szCs w:val="24"/>
        </w:rPr>
        <w:t xml:space="preserve"> (Smith</w:t>
      </w:r>
      <w:r w:rsidR="0089424A">
        <w:rPr>
          <w:rFonts w:ascii="Times New Roman" w:hAnsi="Times New Roman" w:cs="Times New Roman"/>
          <w:sz w:val="24"/>
          <w:szCs w:val="24"/>
        </w:rPr>
        <w:t xml:space="preserve"> 2013</w:t>
      </w:r>
      <w:r w:rsidR="00BF57F4">
        <w:rPr>
          <w:rFonts w:ascii="Times New Roman" w:hAnsi="Times New Roman" w:cs="Times New Roman"/>
          <w:sz w:val="24"/>
          <w:szCs w:val="24"/>
        </w:rPr>
        <w:t>, 2014).</w:t>
      </w:r>
      <w:r w:rsidR="00502B71">
        <w:rPr>
          <w:rStyle w:val="EndnoteReference"/>
          <w:rFonts w:ascii="Times New Roman" w:hAnsi="Times New Roman" w:cs="Times New Roman"/>
          <w:sz w:val="24"/>
          <w:szCs w:val="24"/>
        </w:rPr>
        <w:endnoteReference w:id="15"/>
      </w:r>
      <w:r w:rsidR="00BF57F4">
        <w:rPr>
          <w:rFonts w:ascii="Times New Roman" w:hAnsi="Times New Roman" w:cs="Times New Roman"/>
          <w:sz w:val="24"/>
          <w:szCs w:val="24"/>
        </w:rPr>
        <w:t xml:space="preserve"> </w:t>
      </w:r>
      <w:r w:rsidR="0001359A">
        <w:rPr>
          <w:rFonts w:ascii="Times New Roman" w:hAnsi="Times New Roman" w:cs="Times New Roman"/>
          <w:sz w:val="24"/>
          <w:szCs w:val="24"/>
        </w:rPr>
        <w:t xml:space="preserve"> ‘Here’ Smith argues “</w:t>
      </w:r>
      <w:r w:rsidR="00F90668" w:rsidRPr="00F90668">
        <w:rPr>
          <w:rFonts w:ascii="Times New Roman" w:hAnsi="Times New Roman" w:cs="Times New Roman"/>
          <w:sz w:val="24"/>
          <w:szCs w:val="24"/>
        </w:rPr>
        <w:t>homogeneity is overtly valued through an overarching assimilationist agenda. Deficit is now more openly articulated as attached to those who need to assimilate</w:t>
      </w:r>
      <w:r w:rsidR="0001359A">
        <w:rPr>
          <w:rFonts w:ascii="Times New Roman" w:hAnsi="Times New Roman" w:cs="Times New Roman"/>
          <w:sz w:val="24"/>
          <w:szCs w:val="24"/>
        </w:rPr>
        <w:t>” (Smith</w:t>
      </w:r>
      <w:r w:rsidR="0089424A">
        <w:rPr>
          <w:rFonts w:ascii="Times New Roman" w:hAnsi="Times New Roman" w:cs="Times New Roman"/>
          <w:sz w:val="24"/>
          <w:szCs w:val="24"/>
        </w:rPr>
        <w:t xml:space="preserve"> 2013</w:t>
      </w:r>
      <w:r w:rsidR="0001359A">
        <w:rPr>
          <w:rFonts w:ascii="Times New Roman" w:hAnsi="Times New Roman" w:cs="Times New Roman"/>
          <w:sz w:val="24"/>
          <w:szCs w:val="24"/>
        </w:rPr>
        <w:t xml:space="preserve">, </w:t>
      </w:r>
      <w:r w:rsidR="000B0D76">
        <w:rPr>
          <w:rFonts w:ascii="Times New Roman" w:hAnsi="Times New Roman" w:cs="Times New Roman"/>
          <w:sz w:val="24"/>
          <w:szCs w:val="24"/>
        </w:rPr>
        <w:t>17</w:t>
      </w:r>
      <w:r w:rsidR="00F90668">
        <w:rPr>
          <w:rFonts w:ascii="Times New Roman" w:hAnsi="Times New Roman" w:cs="Times New Roman"/>
          <w:sz w:val="24"/>
          <w:szCs w:val="24"/>
        </w:rPr>
        <w:t>).</w:t>
      </w:r>
      <w:r w:rsidR="00577CA8">
        <w:rPr>
          <w:rFonts w:ascii="Times New Roman" w:hAnsi="Times New Roman" w:cs="Times New Roman"/>
          <w:sz w:val="24"/>
          <w:szCs w:val="24"/>
        </w:rPr>
        <w:t xml:space="preserve"> Part of the objective could be perceived as ‘white-washing’, removing Muslims from public positions</w:t>
      </w:r>
      <w:r w:rsidR="004F73F8">
        <w:rPr>
          <w:rFonts w:ascii="Times New Roman" w:hAnsi="Times New Roman" w:cs="Times New Roman"/>
          <w:sz w:val="24"/>
          <w:szCs w:val="24"/>
        </w:rPr>
        <w:t>, reverting to a colonial anti-democratic model of governing</w:t>
      </w:r>
      <w:r w:rsidR="00577CA8">
        <w:rPr>
          <w:rFonts w:ascii="Times New Roman" w:hAnsi="Times New Roman" w:cs="Times New Roman"/>
          <w:sz w:val="24"/>
          <w:szCs w:val="24"/>
        </w:rPr>
        <w:t>.</w:t>
      </w:r>
    </w:p>
    <w:p w:rsidR="00612AC4" w:rsidRPr="00F96B3D" w:rsidRDefault="00612AC4" w:rsidP="00FE2853">
      <w:pPr>
        <w:spacing w:after="0" w:line="240" w:lineRule="auto"/>
        <w:ind w:firstLine="720"/>
        <w:rPr>
          <w:rFonts w:ascii="Times New Roman" w:hAnsi="Times New Roman" w:cs="Times New Roman"/>
          <w:sz w:val="24"/>
          <w:szCs w:val="24"/>
        </w:rPr>
      </w:pPr>
    </w:p>
    <w:p w:rsidR="00646F3D" w:rsidRDefault="00646F3D" w:rsidP="00B10584">
      <w:pPr>
        <w:spacing w:after="0" w:line="240" w:lineRule="auto"/>
        <w:rPr>
          <w:rFonts w:ascii="Times New Roman" w:hAnsi="Times New Roman" w:cs="Times New Roman"/>
          <w:sz w:val="24"/>
          <w:szCs w:val="24"/>
        </w:rPr>
      </w:pPr>
      <w:r>
        <w:rPr>
          <w:rFonts w:ascii="Times New Roman" w:hAnsi="Times New Roman" w:cs="Times New Roman"/>
          <w:sz w:val="24"/>
          <w:szCs w:val="24"/>
        </w:rPr>
        <w:t>Conclusion</w:t>
      </w:r>
    </w:p>
    <w:p w:rsidR="00612AC4" w:rsidRDefault="00612AC4" w:rsidP="00FE2853">
      <w:pPr>
        <w:spacing w:after="0" w:line="240" w:lineRule="auto"/>
        <w:ind w:firstLine="720"/>
        <w:rPr>
          <w:rFonts w:ascii="Times New Roman" w:hAnsi="Times New Roman" w:cs="Times New Roman"/>
          <w:sz w:val="24"/>
          <w:szCs w:val="24"/>
        </w:rPr>
      </w:pPr>
    </w:p>
    <w:p w:rsidR="0092393B" w:rsidRDefault="00924FCD" w:rsidP="00FE285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Despite the central allegation of a</w:t>
      </w:r>
      <w:r w:rsidR="00FD2D8A">
        <w:rPr>
          <w:rFonts w:ascii="Times New Roman" w:hAnsi="Times New Roman" w:cs="Times New Roman"/>
          <w:sz w:val="24"/>
          <w:szCs w:val="24"/>
        </w:rPr>
        <w:t>n Islamist plot to gain control of</w:t>
      </w:r>
      <w:r w:rsidR="0096685C">
        <w:rPr>
          <w:rFonts w:ascii="Times New Roman" w:hAnsi="Times New Roman" w:cs="Times New Roman"/>
          <w:sz w:val="24"/>
          <w:szCs w:val="24"/>
        </w:rPr>
        <w:t xml:space="preserve"> </w:t>
      </w:r>
      <w:r>
        <w:rPr>
          <w:rFonts w:ascii="Times New Roman" w:hAnsi="Times New Roman" w:cs="Times New Roman"/>
          <w:sz w:val="24"/>
          <w:szCs w:val="24"/>
        </w:rPr>
        <w:t xml:space="preserve">these schools </w:t>
      </w:r>
      <w:r w:rsidR="007C2DFE">
        <w:rPr>
          <w:rFonts w:ascii="Times New Roman" w:hAnsi="Times New Roman" w:cs="Times New Roman"/>
          <w:sz w:val="24"/>
          <w:szCs w:val="24"/>
        </w:rPr>
        <w:t xml:space="preserve">(both operationally and ideologically) </w:t>
      </w:r>
      <w:r>
        <w:rPr>
          <w:rFonts w:ascii="Times New Roman" w:hAnsi="Times New Roman" w:cs="Times New Roman"/>
          <w:sz w:val="24"/>
          <w:szCs w:val="24"/>
        </w:rPr>
        <w:t xml:space="preserve">never being proved, </w:t>
      </w:r>
      <w:r w:rsidR="00F77A79">
        <w:rPr>
          <w:rFonts w:ascii="Times New Roman" w:hAnsi="Times New Roman" w:cs="Times New Roman"/>
          <w:sz w:val="24"/>
          <w:szCs w:val="24"/>
        </w:rPr>
        <w:t>and the language of Ofsted</w:t>
      </w:r>
      <w:r w:rsidR="00BA5A80">
        <w:rPr>
          <w:rFonts w:ascii="Times New Roman" w:hAnsi="Times New Roman" w:cs="Times New Roman"/>
          <w:sz w:val="24"/>
          <w:szCs w:val="24"/>
        </w:rPr>
        <w:t xml:space="preserve"> being measured in its reporting, </w:t>
      </w:r>
      <w:r w:rsidR="00F81F80">
        <w:rPr>
          <w:rFonts w:ascii="Times New Roman" w:hAnsi="Times New Roman" w:cs="Times New Roman"/>
          <w:sz w:val="24"/>
          <w:szCs w:val="24"/>
        </w:rPr>
        <w:t>press coverage</w:t>
      </w:r>
      <w:r w:rsidR="00E577F0">
        <w:rPr>
          <w:rFonts w:ascii="Times New Roman" w:hAnsi="Times New Roman" w:cs="Times New Roman"/>
          <w:sz w:val="24"/>
          <w:szCs w:val="24"/>
        </w:rPr>
        <w:t xml:space="preserve"> (demonstrated here by </w:t>
      </w:r>
      <w:r w:rsidR="00E577F0" w:rsidRPr="00E577F0">
        <w:rPr>
          <w:rFonts w:ascii="Times New Roman" w:hAnsi="Times New Roman" w:cs="Times New Roman"/>
          <w:i/>
          <w:sz w:val="24"/>
          <w:szCs w:val="24"/>
        </w:rPr>
        <w:t>The Daily Mail</w:t>
      </w:r>
      <w:r w:rsidR="00E577F0">
        <w:rPr>
          <w:rFonts w:ascii="Times New Roman" w:hAnsi="Times New Roman" w:cs="Times New Roman"/>
          <w:sz w:val="24"/>
          <w:szCs w:val="24"/>
        </w:rPr>
        <w:t>)</w:t>
      </w:r>
      <w:r>
        <w:rPr>
          <w:rFonts w:ascii="Times New Roman" w:hAnsi="Times New Roman" w:cs="Times New Roman"/>
          <w:sz w:val="24"/>
          <w:szCs w:val="24"/>
        </w:rPr>
        <w:t xml:space="preserve"> slipped</w:t>
      </w:r>
      <w:r w:rsidR="0096685C">
        <w:rPr>
          <w:rFonts w:ascii="Times New Roman" w:hAnsi="Times New Roman" w:cs="Times New Roman"/>
          <w:sz w:val="24"/>
          <w:szCs w:val="24"/>
        </w:rPr>
        <w:t xml:space="preserve"> from allegation</w:t>
      </w:r>
      <w:r w:rsidR="00F96B3D" w:rsidRPr="00F96B3D">
        <w:rPr>
          <w:rFonts w:ascii="Times New Roman" w:hAnsi="Times New Roman" w:cs="Times New Roman"/>
          <w:sz w:val="24"/>
          <w:szCs w:val="24"/>
        </w:rPr>
        <w:t xml:space="preserve"> </w:t>
      </w:r>
      <w:r w:rsidR="0096685C">
        <w:rPr>
          <w:rFonts w:ascii="Times New Roman" w:hAnsi="Times New Roman" w:cs="Times New Roman"/>
          <w:sz w:val="24"/>
          <w:szCs w:val="24"/>
        </w:rPr>
        <w:t>to fact</w:t>
      </w:r>
      <w:r w:rsidR="00F81F80">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F96B3D" w:rsidRPr="00F96B3D">
        <w:rPr>
          <w:rFonts w:ascii="Times New Roman" w:hAnsi="Times New Roman" w:cs="Times New Roman"/>
          <w:sz w:val="24"/>
          <w:szCs w:val="24"/>
        </w:rPr>
        <w:t>small</w:t>
      </w:r>
      <w:r w:rsidR="00BA5A80">
        <w:rPr>
          <w:rFonts w:ascii="Times New Roman" w:hAnsi="Times New Roman" w:cs="Times New Roman"/>
          <w:sz w:val="24"/>
          <w:szCs w:val="24"/>
        </w:rPr>
        <w:t xml:space="preserve"> pieces of evidence exaggerated.</w:t>
      </w:r>
      <w:r w:rsidR="002F29CE">
        <w:rPr>
          <w:rFonts w:ascii="Times New Roman" w:hAnsi="Times New Roman" w:cs="Times New Roman"/>
          <w:sz w:val="24"/>
          <w:szCs w:val="24"/>
        </w:rPr>
        <w:t xml:space="preserve"> In this way the </w:t>
      </w:r>
      <w:r w:rsidR="00E577F0">
        <w:rPr>
          <w:rFonts w:ascii="Times New Roman" w:hAnsi="Times New Roman" w:cs="Times New Roman"/>
          <w:sz w:val="24"/>
          <w:szCs w:val="24"/>
        </w:rPr>
        <w:t xml:space="preserve">conservative </w:t>
      </w:r>
      <w:r w:rsidR="002F29CE">
        <w:rPr>
          <w:rFonts w:ascii="Times New Roman" w:hAnsi="Times New Roman" w:cs="Times New Roman"/>
          <w:sz w:val="24"/>
          <w:szCs w:val="24"/>
        </w:rPr>
        <w:t xml:space="preserve">press constructed the story of this case and how it should be interpreted. </w:t>
      </w:r>
      <w:r w:rsidR="00186485">
        <w:rPr>
          <w:rFonts w:ascii="Times New Roman" w:hAnsi="Times New Roman" w:cs="Times New Roman"/>
          <w:sz w:val="24"/>
          <w:szCs w:val="24"/>
        </w:rPr>
        <w:t xml:space="preserve">Having already been primed, the evidence becomes irrelevant, as the story fits with previous ‘truths’. </w:t>
      </w:r>
      <w:r w:rsidR="00252CDE">
        <w:rPr>
          <w:rFonts w:ascii="Times New Roman" w:hAnsi="Times New Roman" w:cs="Times New Roman"/>
          <w:sz w:val="24"/>
          <w:szCs w:val="24"/>
        </w:rPr>
        <w:t>Problems of governance were r</w:t>
      </w:r>
      <w:r w:rsidR="00342F67">
        <w:rPr>
          <w:rFonts w:ascii="Times New Roman" w:hAnsi="Times New Roman" w:cs="Times New Roman"/>
          <w:sz w:val="24"/>
          <w:szCs w:val="24"/>
        </w:rPr>
        <w:t>eformulated as an issue of national security</w:t>
      </w:r>
      <w:r w:rsidR="00252CDE">
        <w:rPr>
          <w:rFonts w:ascii="Times New Roman" w:hAnsi="Times New Roman" w:cs="Times New Roman"/>
          <w:sz w:val="24"/>
          <w:szCs w:val="24"/>
        </w:rPr>
        <w:t xml:space="preserve">. </w:t>
      </w:r>
      <w:r w:rsidR="002F29CE">
        <w:rPr>
          <w:rFonts w:ascii="Times New Roman" w:hAnsi="Times New Roman" w:cs="Times New Roman"/>
          <w:sz w:val="24"/>
          <w:szCs w:val="24"/>
        </w:rPr>
        <w:t>What was presented was a radicalisation narrative, where Islamist groups are infiltrating ordinary schools and corrupting vulnerable children</w:t>
      </w:r>
      <w:r w:rsidR="007C2DFE">
        <w:rPr>
          <w:rFonts w:ascii="Times New Roman" w:hAnsi="Times New Roman" w:cs="Times New Roman"/>
          <w:sz w:val="24"/>
          <w:szCs w:val="24"/>
        </w:rPr>
        <w:t xml:space="preserve"> through extremist ideology</w:t>
      </w:r>
      <w:r w:rsidR="00521D61">
        <w:rPr>
          <w:rFonts w:ascii="Times New Roman" w:hAnsi="Times New Roman" w:cs="Times New Roman"/>
          <w:sz w:val="24"/>
          <w:szCs w:val="24"/>
        </w:rPr>
        <w:t>. In this narrative ideology is perceived as a route to terrorism and therefore must be countered</w:t>
      </w:r>
      <w:r w:rsidR="00276E0F">
        <w:rPr>
          <w:rFonts w:ascii="Times New Roman" w:hAnsi="Times New Roman" w:cs="Times New Roman"/>
          <w:sz w:val="24"/>
          <w:szCs w:val="24"/>
        </w:rPr>
        <w:t xml:space="preserve"> (Kundnani</w:t>
      </w:r>
      <w:r w:rsidR="00502B71">
        <w:rPr>
          <w:rFonts w:ascii="Times New Roman" w:hAnsi="Times New Roman" w:cs="Times New Roman"/>
          <w:sz w:val="24"/>
          <w:szCs w:val="24"/>
        </w:rPr>
        <w:t xml:space="preserve"> 2014</w:t>
      </w:r>
      <w:r w:rsidR="00276E0F">
        <w:rPr>
          <w:rFonts w:ascii="Times New Roman" w:hAnsi="Times New Roman" w:cs="Times New Roman"/>
          <w:sz w:val="24"/>
          <w:szCs w:val="24"/>
        </w:rPr>
        <w:t>)</w:t>
      </w:r>
      <w:r w:rsidR="00521D61">
        <w:rPr>
          <w:rFonts w:ascii="Times New Roman" w:hAnsi="Times New Roman" w:cs="Times New Roman"/>
          <w:sz w:val="24"/>
          <w:szCs w:val="24"/>
        </w:rPr>
        <w:t>. In this way a local issue is linked to a wider global threat.</w:t>
      </w:r>
      <w:r w:rsidR="002F29CE">
        <w:rPr>
          <w:rFonts w:ascii="Times New Roman" w:hAnsi="Times New Roman" w:cs="Times New Roman"/>
          <w:sz w:val="24"/>
          <w:szCs w:val="24"/>
        </w:rPr>
        <w:t xml:space="preserve"> The soluti</w:t>
      </w:r>
      <w:r w:rsidR="00F70555">
        <w:rPr>
          <w:rFonts w:ascii="Times New Roman" w:hAnsi="Times New Roman" w:cs="Times New Roman"/>
          <w:sz w:val="24"/>
          <w:szCs w:val="24"/>
        </w:rPr>
        <w:t>on is to strengthen the integra</w:t>
      </w:r>
      <w:r w:rsidR="002F29CE">
        <w:rPr>
          <w:rFonts w:ascii="Times New Roman" w:hAnsi="Times New Roman" w:cs="Times New Roman"/>
          <w:sz w:val="24"/>
          <w:szCs w:val="24"/>
        </w:rPr>
        <w:t>tionist agenda and remove difference from public spaces. This discourse has be</w:t>
      </w:r>
      <w:r w:rsidR="0001359A">
        <w:rPr>
          <w:rFonts w:ascii="Times New Roman" w:hAnsi="Times New Roman" w:cs="Times New Roman"/>
          <w:sz w:val="24"/>
          <w:szCs w:val="24"/>
        </w:rPr>
        <w:t>come so normalised that it has “</w:t>
      </w:r>
      <w:r w:rsidR="002F29CE">
        <w:rPr>
          <w:rFonts w:ascii="Times New Roman" w:hAnsi="Times New Roman" w:cs="Times New Roman"/>
          <w:sz w:val="24"/>
          <w:szCs w:val="24"/>
        </w:rPr>
        <w:t>set the terms</w:t>
      </w:r>
      <w:r w:rsidR="0001359A">
        <w:rPr>
          <w:rFonts w:ascii="Times New Roman" w:hAnsi="Times New Roman" w:cs="Times New Roman"/>
          <w:sz w:val="24"/>
          <w:szCs w:val="24"/>
        </w:rPr>
        <w:t xml:space="preserve"> of reasonable debate” (Howarth</w:t>
      </w:r>
      <w:r w:rsidR="002F29CE">
        <w:rPr>
          <w:rFonts w:ascii="Times New Roman" w:hAnsi="Times New Roman" w:cs="Times New Roman"/>
          <w:sz w:val="24"/>
          <w:szCs w:val="24"/>
        </w:rPr>
        <w:t xml:space="preserve"> 2014). </w:t>
      </w:r>
      <w:r w:rsidR="005218DA">
        <w:rPr>
          <w:rFonts w:ascii="Times New Roman" w:hAnsi="Times New Roman" w:cs="Times New Roman"/>
          <w:sz w:val="24"/>
          <w:szCs w:val="24"/>
        </w:rPr>
        <w:t>Other views are illegitimate, t</w:t>
      </w:r>
      <w:r w:rsidR="002F29CE">
        <w:rPr>
          <w:rFonts w:ascii="Times New Roman" w:hAnsi="Times New Roman" w:cs="Times New Roman"/>
          <w:sz w:val="24"/>
          <w:szCs w:val="24"/>
        </w:rPr>
        <w:t>o dissent is to be or be an apologist for extremism and terrorism.</w:t>
      </w:r>
      <w:r w:rsidR="005C42C0">
        <w:rPr>
          <w:rFonts w:ascii="Times New Roman" w:hAnsi="Times New Roman" w:cs="Times New Roman"/>
          <w:sz w:val="24"/>
          <w:szCs w:val="24"/>
        </w:rPr>
        <w:t xml:space="preserve"> The aim is to proscribe a common iden</w:t>
      </w:r>
      <w:r w:rsidR="00F70555">
        <w:rPr>
          <w:rFonts w:ascii="Times New Roman" w:hAnsi="Times New Roman" w:cs="Times New Roman"/>
          <w:sz w:val="24"/>
          <w:szCs w:val="24"/>
        </w:rPr>
        <w:t>tity but with a concept so open -</w:t>
      </w:r>
      <w:r w:rsidR="005C42C0">
        <w:rPr>
          <w:rFonts w:ascii="Times New Roman" w:hAnsi="Times New Roman" w:cs="Times New Roman"/>
          <w:sz w:val="24"/>
          <w:szCs w:val="24"/>
        </w:rPr>
        <w:t xml:space="preserve"> F</w:t>
      </w:r>
      <w:r w:rsidR="0096685C">
        <w:rPr>
          <w:rFonts w:ascii="Times New Roman" w:hAnsi="Times New Roman" w:cs="Times New Roman"/>
          <w:sz w:val="24"/>
          <w:szCs w:val="24"/>
        </w:rPr>
        <w:t xml:space="preserve">undamental </w:t>
      </w:r>
      <w:r w:rsidR="005C42C0">
        <w:rPr>
          <w:rFonts w:ascii="Times New Roman" w:hAnsi="Times New Roman" w:cs="Times New Roman"/>
          <w:sz w:val="24"/>
          <w:szCs w:val="24"/>
        </w:rPr>
        <w:t>B</w:t>
      </w:r>
      <w:r w:rsidR="0096685C">
        <w:rPr>
          <w:rFonts w:ascii="Times New Roman" w:hAnsi="Times New Roman" w:cs="Times New Roman"/>
          <w:sz w:val="24"/>
          <w:szCs w:val="24"/>
        </w:rPr>
        <w:t xml:space="preserve">ritish </w:t>
      </w:r>
      <w:r w:rsidR="005C42C0">
        <w:rPr>
          <w:rFonts w:ascii="Times New Roman" w:hAnsi="Times New Roman" w:cs="Times New Roman"/>
          <w:sz w:val="24"/>
          <w:szCs w:val="24"/>
        </w:rPr>
        <w:t>V</w:t>
      </w:r>
      <w:r w:rsidR="0096685C">
        <w:rPr>
          <w:rFonts w:ascii="Times New Roman" w:hAnsi="Times New Roman" w:cs="Times New Roman"/>
          <w:sz w:val="24"/>
          <w:szCs w:val="24"/>
        </w:rPr>
        <w:t>alues</w:t>
      </w:r>
      <w:r w:rsidR="00F70555">
        <w:rPr>
          <w:rFonts w:ascii="Times New Roman" w:hAnsi="Times New Roman" w:cs="Times New Roman"/>
          <w:sz w:val="24"/>
          <w:szCs w:val="24"/>
        </w:rPr>
        <w:t xml:space="preserve"> -</w:t>
      </w:r>
      <w:r w:rsidR="005C42C0">
        <w:rPr>
          <w:rFonts w:ascii="Times New Roman" w:hAnsi="Times New Roman" w:cs="Times New Roman"/>
          <w:sz w:val="24"/>
          <w:szCs w:val="24"/>
        </w:rPr>
        <w:t xml:space="preserve"> this can be redefined as and when needed.</w:t>
      </w:r>
      <w:r w:rsidR="0096685C">
        <w:rPr>
          <w:rFonts w:ascii="Times New Roman" w:hAnsi="Times New Roman" w:cs="Times New Roman"/>
          <w:sz w:val="24"/>
          <w:szCs w:val="24"/>
        </w:rPr>
        <w:t xml:space="preserve"> Meanwhile, it allowed</w:t>
      </w:r>
      <w:r w:rsidR="0041427C">
        <w:rPr>
          <w:rFonts w:ascii="Times New Roman" w:hAnsi="Times New Roman" w:cs="Times New Roman"/>
          <w:sz w:val="24"/>
          <w:szCs w:val="24"/>
        </w:rPr>
        <w:t xml:space="preserve"> the Government to appear to be taking action on terrorism (</w:t>
      </w:r>
      <w:r w:rsidR="00F70555">
        <w:rPr>
          <w:rFonts w:ascii="Times New Roman" w:hAnsi="Times New Roman" w:cs="Times New Roman"/>
          <w:sz w:val="24"/>
          <w:szCs w:val="24"/>
        </w:rPr>
        <w:t xml:space="preserve">following Woolwich and </w:t>
      </w:r>
      <w:r w:rsidR="0041427C">
        <w:rPr>
          <w:rFonts w:ascii="Times New Roman" w:hAnsi="Times New Roman" w:cs="Times New Roman"/>
          <w:sz w:val="24"/>
          <w:szCs w:val="24"/>
        </w:rPr>
        <w:t>in the run up to a General Election)</w:t>
      </w:r>
      <w:r w:rsidR="0096685C">
        <w:rPr>
          <w:rFonts w:ascii="Times New Roman" w:hAnsi="Times New Roman" w:cs="Times New Roman"/>
          <w:sz w:val="24"/>
          <w:szCs w:val="24"/>
        </w:rPr>
        <w:t xml:space="preserve"> and</w:t>
      </w:r>
      <w:r w:rsidR="00BC58DB">
        <w:rPr>
          <w:rFonts w:ascii="Times New Roman" w:hAnsi="Times New Roman" w:cs="Times New Roman"/>
          <w:sz w:val="24"/>
          <w:szCs w:val="24"/>
        </w:rPr>
        <w:t xml:space="preserve"> to justify a raft of counter-terrorism legislation</w:t>
      </w:r>
      <w:r w:rsidR="00243339">
        <w:rPr>
          <w:rFonts w:ascii="Times New Roman" w:hAnsi="Times New Roman" w:cs="Times New Roman"/>
          <w:sz w:val="24"/>
          <w:szCs w:val="24"/>
        </w:rPr>
        <w:t xml:space="preserve"> that</w:t>
      </w:r>
      <w:r w:rsidR="002855A6">
        <w:rPr>
          <w:rFonts w:ascii="Times New Roman" w:hAnsi="Times New Roman" w:cs="Times New Roman"/>
          <w:sz w:val="24"/>
          <w:szCs w:val="24"/>
        </w:rPr>
        <w:t xml:space="preserve"> impinge</w:t>
      </w:r>
      <w:r w:rsidR="00243339">
        <w:rPr>
          <w:rFonts w:ascii="Times New Roman" w:hAnsi="Times New Roman" w:cs="Times New Roman"/>
          <w:sz w:val="24"/>
          <w:szCs w:val="24"/>
        </w:rPr>
        <w:t>s</w:t>
      </w:r>
      <w:r w:rsidR="002855A6">
        <w:rPr>
          <w:rFonts w:ascii="Times New Roman" w:hAnsi="Times New Roman" w:cs="Times New Roman"/>
          <w:sz w:val="24"/>
          <w:szCs w:val="24"/>
        </w:rPr>
        <w:t xml:space="preserve"> on</w:t>
      </w:r>
      <w:r w:rsidR="00BC58DB">
        <w:rPr>
          <w:rFonts w:ascii="Times New Roman" w:hAnsi="Times New Roman" w:cs="Times New Roman"/>
          <w:sz w:val="24"/>
          <w:szCs w:val="24"/>
        </w:rPr>
        <w:t xml:space="preserve"> civil liberties. </w:t>
      </w:r>
      <w:r w:rsidR="0041427C">
        <w:rPr>
          <w:rFonts w:ascii="Times New Roman" w:hAnsi="Times New Roman" w:cs="Times New Roman"/>
          <w:sz w:val="24"/>
          <w:szCs w:val="24"/>
        </w:rPr>
        <w:t xml:space="preserve">Unfortunately, the outcome is counterproductive, </w:t>
      </w:r>
      <w:r w:rsidR="00FE770C">
        <w:rPr>
          <w:rFonts w:ascii="Times New Roman" w:hAnsi="Times New Roman" w:cs="Times New Roman"/>
          <w:sz w:val="24"/>
          <w:szCs w:val="24"/>
        </w:rPr>
        <w:t>depoliticising (rather than engaging) an</w:t>
      </w:r>
      <w:r w:rsidR="00020D71">
        <w:rPr>
          <w:rFonts w:ascii="Times New Roman" w:hAnsi="Times New Roman" w:cs="Times New Roman"/>
          <w:sz w:val="24"/>
          <w:szCs w:val="24"/>
        </w:rPr>
        <w:t>d</w:t>
      </w:r>
      <w:r w:rsidR="00FE770C">
        <w:rPr>
          <w:rFonts w:ascii="Times New Roman" w:hAnsi="Times New Roman" w:cs="Times New Roman"/>
          <w:sz w:val="24"/>
          <w:szCs w:val="24"/>
        </w:rPr>
        <w:t xml:space="preserve"> </w:t>
      </w:r>
      <w:r w:rsidR="00F70555">
        <w:rPr>
          <w:rFonts w:ascii="Times New Roman" w:hAnsi="Times New Roman" w:cs="Times New Roman"/>
          <w:sz w:val="24"/>
          <w:szCs w:val="24"/>
        </w:rPr>
        <w:t>alienates</w:t>
      </w:r>
      <w:r w:rsidR="0041427C">
        <w:rPr>
          <w:rFonts w:ascii="Times New Roman" w:hAnsi="Times New Roman" w:cs="Times New Roman"/>
          <w:sz w:val="24"/>
          <w:szCs w:val="24"/>
        </w:rPr>
        <w:t xml:space="preserve"> an already marginal community. </w:t>
      </w:r>
    </w:p>
    <w:p w:rsidR="00E577F0" w:rsidRPr="00E577F0" w:rsidRDefault="007C2DFE" w:rsidP="00FE2853">
      <w:pPr>
        <w:spacing w:after="0" w:line="240" w:lineRule="auto"/>
        <w:ind w:firstLine="720"/>
        <w:rPr>
          <w:rFonts w:ascii="Times New Roman" w:hAnsi="Times New Roman" w:cs="Times New Roman"/>
          <w:iCs/>
          <w:sz w:val="24"/>
          <w:szCs w:val="24"/>
        </w:rPr>
      </w:pPr>
      <w:r>
        <w:rPr>
          <w:rFonts w:ascii="Times New Roman" w:hAnsi="Times New Roman" w:cs="Times New Roman"/>
          <w:sz w:val="24"/>
          <w:szCs w:val="24"/>
        </w:rPr>
        <w:t>The construction of British values, in this case, is the continuation and extension of an identity politics that has been in progress since the Rushdie Affair (1989), but especially since</w:t>
      </w:r>
      <w:r w:rsidR="002A1B7C">
        <w:rPr>
          <w:rFonts w:ascii="Times New Roman" w:hAnsi="Times New Roman" w:cs="Times New Roman"/>
          <w:sz w:val="24"/>
          <w:szCs w:val="24"/>
        </w:rPr>
        <w:t xml:space="preserve"> the war on terror, which forces</w:t>
      </w:r>
      <w:r>
        <w:rPr>
          <w:rFonts w:ascii="Times New Roman" w:hAnsi="Times New Roman" w:cs="Times New Roman"/>
          <w:sz w:val="24"/>
          <w:szCs w:val="24"/>
        </w:rPr>
        <w:t xml:space="preserve"> people to take sides. Muscular liberalism (becoming less tolerant) is justified as a response to ‘their’ intolerance and in this way Liberalism has become part of t</w:t>
      </w:r>
      <w:r w:rsidR="0001359A">
        <w:rPr>
          <w:rFonts w:ascii="Times New Roman" w:hAnsi="Times New Roman" w:cs="Times New Roman"/>
          <w:sz w:val="24"/>
          <w:szCs w:val="24"/>
        </w:rPr>
        <w:t>his identity politics (Kundnani</w:t>
      </w:r>
      <w:r>
        <w:rPr>
          <w:rFonts w:ascii="Times New Roman" w:hAnsi="Times New Roman" w:cs="Times New Roman"/>
          <w:sz w:val="24"/>
          <w:szCs w:val="24"/>
        </w:rPr>
        <w:t xml:space="preserve"> 20</w:t>
      </w:r>
      <w:r w:rsidR="004E720F">
        <w:rPr>
          <w:rFonts w:ascii="Times New Roman" w:hAnsi="Times New Roman" w:cs="Times New Roman"/>
          <w:sz w:val="24"/>
          <w:szCs w:val="24"/>
        </w:rPr>
        <w:t>14</w:t>
      </w:r>
      <w:r>
        <w:rPr>
          <w:rFonts w:ascii="Times New Roman" w:hAnsi="Times New Roman" w:cs="Times New Roman"/>
          <w:sz w:val="24"/>
          <w:szCs w:val="24"/>
        </w:rPr>
        <w:t>, 113)</w:t>
      </w:r>
      <w:r w:rsidR="00D1502A">
        <w:rPr>
          <w:rFonts w:ascii="Times New Roman" w:hAnsi="Times New Roman" w:cs="Times New Roman"/>
          <w:sz w:val="24"/>
          <w:szCs w:val="24"/>
        </w:rPr>
        <w:t xml:space="preserve">. An over-liberal tolerance (including multiculturalism) has been blamed for creating an environment, in allowing difference, where radicalisation is possible. </w:t>
      </w:r>
      <w:r w:rsidR="002A1B7C">
        <w:rPr>
          <w:rFonts w:ascii="Times New Roman" w:hAnsi="Times New Roman" w:cs="Times New Roman"/>
          <w:sz w:val="24"/>
          <w:szCs w:val="24"/>
        </w:rPr>
        <w:t xml:space="preserve">This </w:t>
      </w:r>
      <w:r w:rsidR="00521D61">
        <w:rPr>
          <w:rFonts w:ascii="Times New Roman" w:hAnsi="Times New Roman" w:cs="Times New Roman"/>
          <w:sz w:val="24"/>
          <w:szCs w:val="24"/>
        </w:rPr>
        <w:t>discourse</w:t>
      </w:r>
      <w:r w:rsidR="002A1B7C">
        <w:rPr>
          <w:rFonts w:ascii="Times New Roman" w:hAnsi="Times New Roman" w:cs="Times New Roman"/>
          <w:sz w:val="24"/>
          <w:szCs w:val="24"/>
        </w:rPr>
        <w:t xml:space="preserve"> has allowed the right to redefine liberalism from progressive to ‘</w:t>
      </w:r>
      <w:r w:rsidR="00D1502A">
        <w:rPr>
          <w:rFonts w:ascii="Times New Roman" w:hAnsi="Times New Roman" w:cs="Times New Roman"/>
          <w:sz w:val="24"/>
          <w:szCs w:val="24"/>
        </w:rPr>
        <w:t>Muscular</w:t>
      </w:r>
      <w:r w:rsidR="002A1B7C">
        <w:rPr>
          <w:rFonts w:ascii="Times New Roman" w:hAnsi="Times New Roman" w:cs="Times New Roman"/>
          <w:sz w:val="24"/>
          <w:szCs w:val="24"/>
        </w:rPr>
        <w:t>’</w:t>
      </w:r>
      <w:r w:rsidR="00D1502A">
        <w:rPr>
          <w:rFonts w:ascii="Times New Roman" w:hAnsi="Times New Roman" w:cs="Times New Roman"/>
          <w:sz w:val="24"/>
          <w:szCs w:val="24"/>
        </w:rPr>
        <w:t xml:space="preserve">, </w:t>
      </w:r>
      <w:r w:rsidR="00D1502A" w:rsidRPr="00D1502A">
        <w:rPr>
          <w:rFonts w:ascii="Times New Roman" w:hAnsi="Times New Roman" w:cs="Times New Roman"/>
          <w:sz w:val="24"/>
          <w:szCs w:val="24"/>
        </w:rPr>
        <w:t>a version of state liberalism that continues t</w:t>
      </w:r>
      <w:r w:rsidR="0001359A">
        <w:rPr>
          <w:rFonts w:ascii="Times New Roman" w:hAnsi="Times New Roman" w:cs="Times New Roman"/>
          <w:sz w:val="24"/>
          <w:szCs w:val="24"/>
        </w:rPr>
        <w:t>o be “</w:t>
      </w:r>
      <w:r w:rsidR="00D1502A" w:rsidRPr="00D1502A">
        <w:rPr>
          <w:rFonts w:ascii="Times New Roman" w:hAnsi="Times New Roman" w:cs="Times New Roman"/>
          <w:iCs/>
          <w:sz w:val="24"/>
          <w:szCs w:val="24"/>
        </w:rPr>
        <w:t xml:space="preserve">underpinned by an </w:t>
      </w:r>
      <w:r w:rsidR="00D1502A">
        <w:rPr>
          <w:rFonts w:ascii="Times New Roman" w:hAnsi="Times New Roman" w:cs="Times New Roman"/>
          <w:iCs/>
          <w:sz w:val="24"/>
          <w:szCs w:val="24"/>
        </w:rPr>
        <w:t>ideology of superi</w:t>
      </w:r>
      <w:r w:rsidR="00D1502A" w:rsidRPr="00D1502A">
        <w:rPr>
          <w:rFonts w:ascii="Times New Roman" w:hAnsi="Times New Roman" w:cs="Times New Roman"/>
          <w:iCs/>
          <w:sz w:val="24"/>
          <w:szCs w:val="24"/>
        </w:rPr>
        <w:t>o</w:t>
      </w:r>
      <w:r w:rsidR="00D1502A">
        <w:rPr>
          <w:rFonts w:ascii="Times New Roman" w:hAnsi="Times New Roman" w:cs="Times New Roman"/>
          <w:iCs/>
          <w:sz w:val="24"/>
          <w:szCs w:val="24"/>
        </w:rPr>
        <w:t>ri</w:t>
      </w:r>
      <w:r w:rsidR="00D1502A" w:rsidRPr="00D1502A">
        <w:rPr>
          <w:rFonts w:ascii="Times New Roman" w:hAnsi="Times New Roman" w:cs="Times New Roman"/>
          <w:iCs/>
          <w:sz w:val="24"/>
          <w:szCs w:val="24"/>
        </w:rPr>
        <w:t>ty and difference</w:t>
      </w:r>
      <w:r w:rsidR="0001359A">
        <w:rPr>
          <w:rFonts w:ascii="Times New Roman" w:hAnsi="Times New Roman" w:cs="Times New Roman"/>
          <w:iCs/>
          <w:sz w:val="24"/>
          <w:szCs w:val="24"/>
        </w:rPr>
        <w:t>” (Khiabany</w:t>
      </w:r>
      <w:r w:rsidR="002A1B7C">
        <w:rPr>
          <w:rFonts w:ascii="Times New Roman" w:hAnsi="Times New Roman" w:cs="Times New Roman"/>
          <w:iCs/>
          <w:sz w:val="24"/>
          <w:szCs w:val="24"/>
        </w:rPr>
        <w:t xml:space="preserve"> 2014). The reporting of Operation Trojan Horse can be seen as part of this wider hegemonic project, an ideological battle</w:t>
      </w:r>
      <w:r w:rsidR="006D47A4">
        <w:rPr>
          <w:rFonts w:ascii="Times New Roman" w:hAnsi="Times New Roman" w:cs="Times New Roman"/>
          <w:iCs/>
          <w:sz w:val="24"/>
          <w:szCs w:val="24"/>
        </w:rPr>
        <w:t xml:space="preserve"> it appears to be winning</w:t>
      </w:r>
      <w:r w:rsidR="002A1B7C">
        <w:rPr>
          <w:rFonts w:ascii="Times New Roman" w:hAnsi="Times New Roman" w:cs="Times New Roman"/>
          <w:iCs/>
          <w:sz w:val="24"/>
          <w:szCs w:val="24"/>
        </w:rPr>
        <w:t xml:space="preserve">. </w:t>
      </w:r>
      <w:r w:rsidR="006D47A4" w:rsidRPr="006D47A4">
        <w:rPr>
          <w:rFonts w:ascii="Times New Roman" w:hAnsi="Times New Roman" w:cs="Times New Roman"/>
          <w:iCs/>
          <w:sz w:val="24"/>
          <w:szCs w:val="24"/>
        </w:rPr>
        <w:t xml:space="preserve">Whilst </w:t>
      </w:r>
      <w:r w:rsidR="006D47A4" w:rsidRPr="006D47A4">
        <w:rPr>
          <w:rFonts w:ascii="Times New Roman" w:hAnsi="Times New Roman" w:cs="Times New Roman"/>
          <w:i/>
          <w:iCs/>
          <w:sz w:val="24"/>
          <w:szCs w:val="24"/>
        </w:rPr>
        <w:t xml:space="preserve">The Guardian </w:t>
      </w:r>
      <w:r w:rsidR="006D47A4" w:rsidRPr="006D47A4">
        <w:rPr>
          <w:rFonts w:ascii="Times New Roman" w:hAnsi="Times New Roman" w:cs="Times New Roman"/>
          <w:iCs/>
          <w:sz w:val="24"/>
          <w:szCs w:val="24"/>
        </w:rPr>
        <w:t xml:space="preserve">strongly challenged the concept of </w:t>
      </w:r>
      <w:r w:rsidR="0045610A">
        <w:rPr>
          <w:rFonts w:ascii="Times New Roman" w:hAnsi="Times New Roman" w:cs="Times New Roman"/>
          <w:iCs/>
          <w:sz w:val="24"/>
          <w:szCs w:val="24"/>
        </w:rPr>
        <w:t>‘British values’, criticised central</w:t>
      </w:r>
      <w:r w:rsidR="006D47A4" w:rsidRPr="006D47A4">
        <w:rPr>
          <w:rFonts w:ascii="Times New Roman" w:hAnsi="Times New Roman" w:cs="Times New Roman"/>
          <w:iCs/>
          <w:sz w:val="24"/>
          <w:szCs w:val="24"/>
        </w:rPr>
        <w:t xml:space="preserve"> Government’s education policy and provided space for oppositional voices, the official version of events appears to have been largely accepted, in its reporting of the criminal trials of teachers, for example</w:t>
      </w:r>
      <w:r w:rsidR="0001359A">
        <w:rPr>
          <w:rFonts w:ascii="Times New Roman" w:hAnsi="Times New Roman" w:cs="Times New Roman"/>
          <w:iCs/>
          <w:sz w:val="24"/>
          <w:szCs w:val="24"/>
        </w:rPr>
        <w:t xml:space="preserve"> (October</w:t>
      </w:r>
      <w:r w:rsidR="004F5BA6">
        <w:rPr>
          <w:rFonts w:ascii="Times New Roman" w:hAnsi="Times New Roman" w:cs="Times New Roman"/>
          <w:iCs/>
          <w:sz w:val="24"/>
          <w:szCs w:val="24"/>
        </w:rPr>
        <w:t xml:space="preserve"> 2015)</w:t>
      </w:r>
      <w:r w:rsidR="006D47A4" w:rsidRPr="006D47A4">
        <w:rPr>
          <w:rFonts w:ascii="Times New Roman" w:hAnsi="Times New Roman" w:cs="Times New Roman"/>
          <w:iCs/>
          <w:sz w:val="24"/>
          <w:szCs w:val="24"/>
        </w:rPr>
        <w:t xml:space="preserve">. The radicalisation </w:t>
      </w:r>
      <w:r w:rsidR="006D47A4" w:rsidRPr="006D47A4">
        <w:rPr>
          <w:rFonts w:ascii="Times New Roman" w:hAnsi="Times New Roman" w:cs="Times New Roman"/>
          <w:iCs/>
          <w:sz w:val="24"/>
          <w:szCs w:val="24"/>
        </w:rPr>
        <w:lastRenderedPageBreak/>
        <w:t>narrative has also been more widely accepted which has paved the way for muscular liberalism.</w:t>
      </w:r>
      <w:r w:rsidR="004F5BA6">
        <w:rPr>
          <w:rFonts w:ascii="Times New Roman" w:hAnsi="Times New Roman" w:cs="Times New Roman"/>
          <w:iCs/>
          <w:sz w:val="24"/>
          <w:szCs w:val="24"/>
        </w:rPr>
        <w:t xml:space="preserve"> The aim of this article is to demonstrate, through theoretical and empirical analysis, how the reporting o</w:t>
      </w:r>
      <w:r w:rsidR="00A60228">
        <w:rPr>
          <w:rFonts w:ascii="Times New Roman" w:hAnsi="Times New Roman" w:cs="Times New Roman"/>
          <w:iCs/>
          <w:sz w:val="24"/>
          <w:szCs w:val="24"/>
        </w:rPr>
        <w:t>f this event offered an ideological</w:t>
      </w:r>
      <w:r w:rsidR="004F5BA6">
        <w:rPr>
          <w:rFonts w:ascii="Times New Roman" w:hAnsi="Times New Roman" w:cs="Times New Roman"/>
          <w:iCs/>
          <w:sz w:val="24"/>
          <w:szCs w:val="24"/>
        </w:rPr>
        <w:t xml:space="preserve"> interpretation which served a specific political agenda. However, the cost of reinforcing </w:t>
      </w:r>
      <w:r w:rsidR="0034311A">
        <w:rPr>
          <w:rFonts w:ascii="Times New Roman" w:hAnsi="Times New Roman" w:cs="Times New Roman"/>
          <w:iCs/>
          <w:sz w:val="24"/>
          <w:szCs w:val="24"/>
        </w:rPr>
        <w:t>this cultural identity politics will continue to be felt by all but, most adversely, by those at the bottom of society.</w:t>
      </w:r>
    </w:p>
    <w:p w:rsidR="007C2DFE" w:rsidRDefault="007C2DFE" w:rsidP="00FE2853">
      <w:pPr>
        <w:spacing w:after="0" w:line="240" w:lineRule="auto"/>
        <w:rPr>
          <w:rFonts w:ascii="Times New Roman" w:hAnsi="Times New Roman" w:cs="Times New Roman"/>
          <w:sz w:val="24"/>
          <w:szCs w:val="24"/>
        </w:rPr>
      </w:pPr>
    </w:p>
    <w:p w:rsidR="00E577F0" w:rsidRDefault="00612AC4" w:rsidP="00FE2853">
      <w:pPr>
        <w:spacing w:after="0" w:line="240" w:lineRule="auto"/>
        <w:rPr>
          <w:rFonts w:ascii="Times New Roman" w:hAnsi="Times New Roman" w:cs="Times New Roman"/>
          <w:sz w:val="24"/>
          <w:szCs w:val="24"/>
        </w:rPr>
      </w:pPr>
      <w:r>
        <w:rPr>
          <w:rFonts w:ascii="Times New Roman" w:hAnsi="Times New Roman" w:cs="Times New Roman"/>
          <w:sz w:val="24"/>
          <w:szCs w:val="24"/>
        </w:rPr>
        <w:t>References</w:t>
      </w:r>
    </w:p>
    <w:p w:rsidR="00AA1EDE" w:rsidRDefault="00AA1EDE" w:rsidP="00FE2853">
      <w:pPr>
        <w:spacing w:after="0" w:line="240" w:lineRule="auto"/>
        <w:rPr>
          <w:rFonts w:ascii="Times New Roman" w:hAnsi="Times New Roman" w:cs="Times New Roman"/>
          <w:sz w:val="24"/>
          <w:szCs w:val="24"/>
        </w:rPr>
      </w:pPr>
    </w:p>
    <w:p w:rsidR="00AA1EDE" w:rsidRPr="00AA1EDE" w:rsidRDefault="00AA1EDE" w:rsidP="00AA1EDE">
      <w:pPr>
        <w:spacing w:after="0" w:line="240" w:lineRule="auto"/>
        <w:rPr>
          <w:rFonts w:ascii="Times New Roman" w:hAnsi="Times New Roman" w:cs="Times New Roman"/>
          <w:sz w:val="24"/>
          <w:szCs w:val="24"/>
        </w:rPr>
      </w:pPr>
      <w:r w:rsidRPr="00AA1EDE">
        <w:rPr>
          <w:rFonts w:ascii="Times New Roman" w:hAnsi="Times New Roman" w:cs="Times New Roman"/>
          <w:sz w:val="24"/>
          <w:szCs w:val="24"/>
        </w:rPr>
        <w:t xml:space="preserve">Allen, Chris. 2014. “Operation Trojan Horse: How a Hoax Problematised Muslims and Islam.” </w:t>
      </w:r>
      <w:r w:rsidRPr="00AA1EDE">
        <w:rPr>
          <w:rFonts w:ascii="Times New Roman" w:hAnsi="Times New Roman" w:cs="Times New Roman"/>
          <w:i/>
          <w:sz w:val="24"/>
          <w:szCs w:val="24"/>
        </w:rPr>
        <w:t>Discover Society,</w:t>
      </w:r>
      <w:r w:rsidRPr="00AA1EDE">
        <w:rPr>
          <w:rFonts w:ascii="Times New Roman" w:hAnsi="Times New Roman" w:cs="Times New Roman"/>
          <w:sz w:val="24"/>
          <w:szCs w:val="24"/>
        </w:rPr>
        <w:t xml:space="preserve"> July 1. http://discoversociety.org/2014/07/01/operation-trojan-horse-how-a-hoax-problematised-muslims-and-islam/</w:t>
      </w:r>
    </w:p>
    <w:p w:rsidR="00AA1EDE" w:rsidRPr="00AA1EDE" w:rsidRDefault="00AA1EDE" w:rsidP="00AA1EDE">
      <w:pPr>
        <w:spacing w:after="0" w:line="240" w:lineRule="auto"/>
        <w:rPr>
          <w:rFonts w:ascii="Times New Roman" w:hAnsi="Times New Roman" w:cs="Times New Roman"/>
          <w:sz w:val="24"/>
          <w:szCs w:val="24"/>
        </w:rPr>
      </w:pPr>
      <w:r w:rsidRPr="00AA1EDE">
        <w:rPr>
          <w:rFonts w:ascii="Times New Roman" w:hAnsi="Times New Roman" w:cs="Times New Roman"/>
          <w:sz w:val="24"/>
          <w:szCs w:val="24"/>
        </w:rPr>
        <w:t xml:space="preserve">Awan, Imran. 2014. “Operation Trojan Horse: Islamophobia or Extremism?” </w:t>
      </w:r>
      <w:r w:rsidRPr="00AA1EDE">
        <w:rPr>
          <w:rFonts w:ascii="Times New Roman" w:hAnsi="Times New Roman" w:cs="Times New Roman"/>
          <w:i/>
          <w:sz w:val="24"/>
          <w:szCs w:val="24"/>
        </w:rPr>
        <w:t>Political Insight</w:t>
      </w:r>
      <w:r w:rsidRPr="00AA1EDE">
        <w:rPr>
          <w:rFonts w:ascii="Times New Roman" w:hAnsi="Times New Roman" w:cs="Times New Roman"/>
          <w:sz w:val="24"/>
          <w:szCs w:val="24"/>
        </w:rPr>
        <w:t>, 5 (2): 38–39.</w:t>
      </w:r>
    </w:p>
    <w:p w:rsidR="00AA1EDE" w:rsidRPr="00AA1EDE" w:rsidRDefault="00AA1EDE" w:rsidP="00AA1EDE">
      <w:pPr>
        <w:spacing w:after="0" w:line="240" w:lineRule="auto"/>
        <w:rPr>
          <w:rFonts w:ascii="Times New Roman" w:hAnsi="Times New Roman" w:cs="Times New Roman"/>
          <w:bCs/>
          <w:sz w:val="24"/>
          <w:szCs w:val="24"/>
          <w:lang w:val="en-US"/>
        </w:rPr>
      </w:pPr>
      <w:r w:rsidRPr="00AA1EDE">
        <w:rPr>
          <w:rFonts w:ascii="Times New Roman" w:hAnsi="Times New Roman" w:cs="Times New Roman"/>
          <w:bCs/>
          <w:sz w:val="24"/>
          <w:szCs w:val="24"/>
          <w:lang w:val="en-US"/>
        </w:rPr>
        <w:t xml:space="preserve">Baker, Paul., Costas Gabrielatos, and Tony McEnery. 2013. </w:t>
      </w:r>
      <w:r w:rsidRPr="00AA1EDE">
        <w:rPr>
          <w:rFonts w:ascii="Times New Roman" w:hAnsi="Times New Roman" w:cs="Times New Roman"/>
          <w:bCs/>
          <w:i/>
          <w:sz w:val="24"/>
          <w:szCs w:val="24"/>
          <w:lang w:val="en-US"/>
        </w:rPr>
        <w:t>Discourse Analysis and Media Attitudes: The Representation of Islam in the British Press</w:t>
      </w:r>
      <w:r w:rsidRPr="00AA1EDE">
        <w:rPr>
          <w:rFonts w:ascii="Times New Roman" w:hAnsi="Times New Roman" w:cs="Times New Roman"/>
          <w:bCs/>
          <w:sz w:val="24"/>
          <w:szCs w:val="24"/>
          <w:lang w:val="en-US"/>
        </w:rPr>
        <w:t>. Cambridge: Cambridge University Press.</w:t>
      </w:r>
    </w:p>
    <w:p w:rsidR="00AA1EDE" w:rsidRPr="00AA1EDE" w:rsidRDefault="00AA1EDE" w:rsidP="00AA1EDE">
      <w:pPr>
        <w:spacing w:after="0" w:line="240" w:lineRule="auto"/>
        <w:rPr>
          <w:rFonts w:ascii="Times New Roman" w:hAnsi="Times New Roman" w:cs="Times New Roman"/>
          <w:bCs/>
          <w:sz w:val="24"/>
          <w:szCs w:val="24"/>
        </w:rPr>
      </w:pPr>
      <w:r w:rsidRPr="00AA1EDE">
        <w:rPr>
          <w:rFonts w:ascii="Times New Roman" w:hAnsi="Times New Roman" w:cs="Times New Roman"/>
          <w:bCs/>
          <w:sz w:val="24"/>
          <w:szCs w:val="24"/>
          <w:lang w:val="it-IT"/>
        </w:rPr>
        <w:t>Cannizzaro, Sara and Reza Gholami. (forthcoming</w:t>
      </w:r>
      <w:r w:rsidR="00D83C1E">
        <w:rPr>
          <w:rFonts w:ascii="Times New Roman" w:hAnsi="Times New Roman" w:cs="Times New Roman"/>
          <w:bCs/>
          <w:sz w:val="24"/>
          <w:szCs w:val="24"/>
          <w:lang w:val="it-IT"/>
        </w:rPr>
        <w:t>, 2016</w:t>
      </w:r>
      <w:r w:rsidRPr="00AA1EDE">
        <w:rPr>
          <w:rFonts w:ascii="Times New Roman" w:hAnsi="Times New Roman" w:cs="Times New Roman"/>
          <w:bCs/>
          <w:sz w:val="24"/>
          <w:szCs w:val="24"/>
          <w:lang w:val="it-IT"/>
        </w:rPr>
        <w:t>). “</w:t>
      </w:r>
      <w:r w:rsidRPr="00AA1EDE">
        <w:rPr>
          <w:rFonts w:ascii="Times New Roman" w:hAnsi="Times New Roman" w:cs="Times New Roman"/>
          <w:bCs/>
          <w:sz w:val="24"/>
          <w:szCs w:val="24"/>
        </w:rPr>
        <w:t xml:space="preserve">The Devil is </w:t>
      </w:r>
      <w:r w:rsidRPr="00AA1EDE">
        <w:rPr>
          <w:rFonts w:ascii="Times New Roman" w:hAnsi="Times New Roman" w:cs="Times New Roman"/>
          <w:bCs/>
          <w:iCs/>
          <w:sz w:val="24"/>
          <w:szCs w:val="24"/>
        </w:rPr>
        <w:t xml:space="preserve">Not </w:t>
      </w:r>
      <w:r w:rsidRPr="00AA1EDE">
        <w:rPr>
          <w:rFonts w:ascii="Times New Roman" w:hAnsi="Times New Roman" w:cs="Times New Roman"/>
          <w:bCs/>
          <w:sz w:val="24"/>
          <w:szCs w:val="24"/>
        </w:rPr>
        <w:t xml:space="preserve">in the Detail: Representational Absence and Stereotyping in the ‘Trojan Horse’ News Story.” </w:t>
      </w:r>
      <w:r w:rsidRPr="00AA1EDE">
        <w:rPr>
          <w:rFonts w:ascii="Times New Roman" w:hAnsi="Times New Roman" w:cs="Times New Roman"/>
          <w:bCs/>
          <w:i/>
          <w:sz w:val="24"/>
          <w:szCs w:val="24"/>
        </w:rPr>
        <w:t>Race, Ethnicity and Education</w:t>
      </w:r>
    </w:p>
    <w:p w:rsidR="00AA1EDE" w:rsidRPr="00AA1EDE" w:rsidRDefault="00AA1EDE" w:rsidP="00AA1EDE">
      <w:pPr>
        <w:spacing w:after="0" w:line="240" w:lineRule="auto"/>
        <w:rPr>
          <w:rFonts w:ascii="Times New Roman" w:hAnsi="Times New Roman" w:cs="Times New Roman"/>
          <w:sz w:val="24"/>
          <w:szCs w:val="24"/>
        </w:rPr>
      </w:pPr>
      <w:r w:rsidRPr="00AA1EDE">
        <w:rPr>
          <w:rFonts w:ascii="Times New Roman" w:hAnsi="Times New Roman" w:cs="Times New Roman"/>
          <w:sz w:val="24"/>
          <w:szCs w:val="24"/>
        </w:rPr>
        <w:t xml:space="preserve">Clarke, Peter. 2014. </w:t>
      </w:r>
      <w:r w:rsidRPr="00AA1EDE">
        <w:rPr>
          <w:rFonts w:ascii="Times New Roman" w:hAnsi="Times New Roman" w:cs="Times New Roman"/>
          <w:i/>
          <w:sz w:val="24"/>
          <w:szCs w:val="24"/>
        </w:rPr>
        <w:t>Report into Allegations Concerning Birmingham Schools Arising from the ‘Trojan Horse’ Letter</w:t>
      </w:r>
      <w:r w:rsidRPr="00AA1EDE">
        <w:rPr>
          <w:rFonts w:ascii="Times New Roman" w:hAnsi="Times New Roman" w:cs="Times New Roman"/>
          <w:sz w:val="24"/>
          <w:szCs w:val="24"/>
        </w:rPr>
        <w:t>, July. London: House of Commons.</w:t>
      </w:r>
    </w:p>
    <w:p w:rsidR="00AA1EDE" w:rsidRPr="00AA1EDE" w:rsidRDefault="00AA1EDE" w:rsidP="00AA1EDE">
      <w:pPr>
        <w:spacing w:after="0" w:line="240" w:lineRule="auto"/>
        <w:rPr>
          <w:rFonts w:ascii="Times New Roman" w:hAnsi="Times New Roman" w:cs="Times New Roman"/>
          <w:sz w:val="24"/>
          <w:szCs w:val="24"/>
        </w:rPr>
      </w:pPr>
      <w:r w:rsidRPr="00AA1EDE">
        <w:rPr>
          <w:rFonts w:ascii="Times New Roman" w:hAnsi="Times New Roman" w:cs="Times New Roman"/>
          <w:sz w:val="24"/>
          <w:szCs w:val="24"/>
        </w:rPr>
        <w:t xml:space="preserve">Gartenstein-Ross, Daveed and Laura Grossman. 2009. </w:t>
      </w:r>
      <w:r w:rsidRPr="00AA1EDE">
        <w:rPr>
          <w:rFonts w:ascii="Times New Roman" w:hAnsi="Times New Roman" w:cs="Times New Roman"/>
          <w:i/>
          <w:sz w:val="24"/>
          <w:szCs w:val="24"/>
        </w:rPr>
        <w:t xml:space="preserve">Homegrown Terrorists in the US and UK: An Empirical Examination of the Radicalisation Process. </w:t>
      </w:r>
      <w:r w:rsidRPr="00AA1EDE">
        <w:rPr>
          <w:rFonts w:ascii="Times New Roman" w:hAnsi="Times New Roman" w:cs="Times New Roman"/>
          <w:sz w:val="24"/>
          <w:szCs w:val="24"/>
        </w:rPr>
        <w:t>Washington DC: Foundation for the Defense of Democracy.</w:t>
      </w:r>
    </w:p>
    <w:p w:rsidR="00AA1EDE" w:rsidRPr="00AA1EDE" w:rsidRDefault="00AA1EDE" w:rsidP="00AA1EDE">
      <w:pPr>
        <w:spacing w:after="0" w:line="240" w:lineRule="auto"/>
        <w:rPr>
          <w:rFonts w:ascii="Times New Roman" w:hAnsi="Times New Roman" w:cs="Times New Roman"/>
          <w:sz w:val="24"/>
          <w:szCs w:val="24"/>
          <w:lang w:val="en-US"/>
        </w:rPr>
      </w:pPr>
      <w:r w:rsidRPr="00AA1EDE">
        <w:rPr>
          <w:rFonts w:ascii="Times New Roman" w:hAnsi="Times New Roman" w:cs="Times New Roman"/>
          <w:sz w:val="24"/>
          <w:szCs w:val="24"/>
          <w:lang w:val="en-US"/>
        </w:rPr>
        <w:t xml:space="preserve">Greater London Authority. 2007. </w:t>
      </w:r>
      <w:r w:rsidRPr="00AA1EDE">
        <w:rPr>
          <w:rFonts w:ascii="Times New Roman" w:hAnsi="Times New Roman" w:cs="Times New Roman"/>
          <w:i/>
          <w:sz w:val="24"/>
          <w:szCs w:val="24"/>
          <w:lang w:val="en-US"/>
        </w:rPr>
        <w:t>The Search for Common Ground: Muslims, Non-Muslims and the UK Media.</w:t>
      </w:r>
      <w:r w:rsidRPr="00AA1EDE">
        <w:rPr>
          <w:rFonts w:ascii="Times New Roman" w:hAnsi="Times New Roman" w:cs="Times New Roman"/>
          <w:sz w:val="24"/>
          <w:szCs w:val="24"/>
          <w:lang w:val="en-US"/>
        </w:rPr>
        <w:t xml:space="preserve"> London: Greater London Authority.</w:t>
      </w:r>
    </w:p>
    <w:p w:rsidR="00AA1EDE" w:rsidRPr="00AA1EDE" w:rsidRDefault="00AA1EDE" w:rsidP="00AA1EDE">
      <w:pPr>
        <w:spacing w:after="0" w:line="240" w:lineRule="auto"/>
        <w:rPr>
          <w:rFonts w:ascii="Times New Roman" w:hAnsi="Times New Roman" w:cs="Times New Roman"/>
          <w:sz w:val="24"/>
          <w:szCs w:val="24"/>
        </w:rPr>
      </w:pPr>
      <w:r w:rsidRPr="00AA1EDE">
        <w:rPr>
          <w:rFonts w:ascii="Times New Roman" w:hAnsi="Times New Roman" w:cs="Times New Roman"/>
          <w:sz w:val="24"/>
          <w:szCs w:val="24"/>
        </w:rPr>
        <w:t>Howarth, Caroline. 2014. “Contested Discourses in ‘The Trojan Horse’ Affair.” Paper presented at “From the Horse’s Mouth?”, University of Birmingham, October 23.</w:t>
      </w:r>
    </w:p>
    <w:p w:rsidR="00AA1EDE" w:rsidRPr="00AA1EDE" w:rsidRDefault="00AA1EDE" w:rsidP="00AA1EDE">
      <w:pPr>
        <w:spacing w:after="0" w:line="240" w:lineRule="auto"/>
        <w:rPr>
          <w:rFonts w:ascii="Times New Roman" w:hAnsi="Times New Roman" w:cs="Times New Roman"/>
          <w:sz w:val="24"/>
          <w:szCs w:val="24"/>
        </w:rPr>
      </w:pPr>
      <w:r w:rsidRPr="00AA1EDE">
        <w:rPr>
          <w:rFonts w:ascii="Times New Roman" w:hAnsi="Times New Roman" w:cs="Times New Roman"/>
          <w:sz w:val="24"/>
          <w:szCs w:val="24"/>
        </w:rPr>
        <w:t xml:space="preserve">HM Government. 2013. “Tackling Extremism in the UK”. </w:t>
      </w:r>
      <w:r w:rsidRPr="00AA1EDE">
        <w:rPr>
          <w:rFonts w:ascii="Times New Roman" w:hAnsi="Times New Roman" w:cs="Times New Roman"/>
          <w:i/>
          <w:sz w:val="24"/>
          <w:szCs w:val="24"/>
        </w:rPr>
        <w:t>Report from the Prime Minister’s Task Force on Tackling Radicalisation and Extremism,</w:t>
      </w:r>
      <w:r w:rsidRPr="00AA1EDE">
        <w:rPr>
          <w:rFonts w:ascii="Times New Roman" w:hAnsi="Times New Roman" w:cs="Times New Roman"/>
          <w:sz w:val="24"/>
          <w:szCs w:val="24"/>
        </w:rPr>
        <w:t xml:space="preserve"> December. London. </w:t>
      </w:r>
      <w:hyperlink r:id="rId8" w:history="1">
        <w:r w:rsidRPr="00AA1EDE">
          <w:rPr>
            <w:rStyle w:val="Hyperlink"/>
            <w:rFonts w:ascii="Times New Roman" w:hAnsi="Times New Roman" w:cs="Times New Roman"/>
            <w:sz w:val="24"/>
            <w:szCs w:val="24"/>
          </w:rPr>
          <w:t>https://www.gov.uk/government/uploads/system/uploads/attachment_data/file/263181/ETF_FINAL.pdf Last accessed 8/2/2016</w:t>
        </w:r>
      </w:hyperlink>
    </w:p>
    <w:p w:rsidR="00AA1EDE" w:rsidRPr="00AA1EDE" w:rsidRDefault="00AA1EDE" w:rsidP="00AA1EDE">
      <w:pPr>
        <w:spacing w:after="0" w:line="240" w:lineRule="auto"/>
        <w:rPr>
          <w:rFonts w:ascii="Times New Roman" w:hAnsi="Times New Roman" w:cs="Times New Roman"/>
          <w:bCs/>
          <w:sz w:val="24"/>
          <w:szCs w:val="24"/>
        </w:rPr>
      </w:pPr>
      <w:r w:rsidRPr="00AA1EDE">
        <w:rPr>
          <w:rFonts w:ascii="Times New Roman" w:hAnsi="Times New Roman" w:cs="Times New Roman"/>
          <w:sz w:val="24"/>
          <w:szCs w:val="24"/>
          <w:lang w:val="en-US"/>
        </w:rPr>
        <w:t>Khiabany, Gholam and Milly Williamson. 2008. “</w:t>
      </w:r>
      <w:r w:rsidRPr="00AA1EDE">
        <w:rPr>
          <w:rFonts w:ascii="Times New Roman" w:hAnsi="Times New Roman" w:cs="Times New Roman"/>
          <w:bCs/>
          <w:sz w:val="24"/>
          <w:szCs w:val="24"/>
        </w:rPr>
        <w:t xml:space="preserve">Veiled Bodies — Naked Racism: Culture, Politics and Race in </w:t>
      </w:r>
      <w:r w:rsidRPr="00AA1EDE">
        <w:rPr>
          <w:rFonts w:ascii="Times New Roman" w:hAnsi="Times New Roman" w:cs="Times New Roman"/>
          <w:bCs/>
          <w:i/>
          <w:sz w:val="24"/>
          <w:szCs w:val="24"/>
        </w:rPr>
        <w:t>The Sun</w:t>
      </w:r>
      <w:r w:rsidRPr="00AA1EDE">
        <w:rPr>
          <w:rFonts w:ascii="Times New Roman" w:hAnsi="Times New Roman" w:cs="Times New Roman"/>
          <w:bCs/>
          <w:sz w:val="24"/>
          <w:szCs w:val="24"/>
        </w:rPr>
        <w:t xml:space="preserve">.” </w:t>
      </w:r>
      <w:r w:rsidRPr="00AA1EDE">
        <w:rPr>
          <w:rFonts w:ascii="Times New Roman" w:hAnsi="Times New Roman" w:cs="Times New Roman"/>
          <w:bCs/>
          <w:i/>
          <w:sz w:val="24"/>
          <w:szCs w:val="24"/>
        </w:rPr>
        <w:t xml:space="preserve">Race and Class, 50 </w:t>
      </w:r>
      <w:r w:rsidRPr="00AA1EDE">
        <w:rPr>
          <w:rFonts w:ascii="Times New Roman" w:hAnsi="Times New Roman" w:cs="Times New Roman"/>
          <w:bCs/>
          <w:sz w:val="24"/>
          <w:szCs w:val="24"/>
        </w:rPr>
        <w:t>(2), 69 – 88.</w:t>
      </w:r>
    </w:p>
    <w:p w:rsidR="00AA1EDE" w:rsidRPr="00AA1EDE" w:rsidRDefault="00AA1EDE" w:rsidP="00AA1EDE">
      <w:pPr>
        <w:spacing w:after="0" w:line="240" w:lineRule="auto"/>
        <w:rPr>
          <w:rFonts w:ascii="Times New Roman" w:hAnsi="Times New Roman" w:cs="Times New Roman"/>
          <w:sz w:val="24"/>
          <w:szCs w:val="24"/>
          <w:lang w:val="en-US"/>
        </w:rPr>
      </w:pPr>
      <w:r w:rsidRPr="00AA1EDE">
        <w:rPr>
          <w:rFonts w:ascii="Times New Roman" w:hAnsi="Times New Roman" w:cs="Times New Roman"/>
          <w:sz w:val="24"/>
          <w:szCs w:val="24"/>
          <w:lang w:val="en-US"/>
        </w:rPr>
        <w:t>Khiabany, Gholam and Milly Williamson. 2015. “</w:t>
      </w:r>
      <w:r w:rsidRPr="00AA1EDE">
        <w:rPr>
          <w:rFonts w:ascii="Times New Roman" w:hAnsi="Times New Roman" w:cs="Times New Roman"/>
          <w:bCs/>
          <w:sz w:val="24"/>
          <w:szCs w:val="24"/>
          <w:lang w:val="en-US"/>
        </w:rPr>
        <w:t xml:space="preserve">Free Speech and the Market State: Race, Media and Democracy in New Liberal Times.” </w:t>
      </w:r>
      <w:r w:rsidRPr="00AA1EDE">
        <w:rPr>
          <w:rFonts w:ascii="Times New Roman" w:hAnsi="Times New Roman" w:cs="Times New Roman"/>
          <w:bCs/>
          <w:i/>
          <w:sz w:val="24"/>
          <w:szCs w:val="24"/>
          <w:lang w:val="en-US"/>
        </w:rPr>
        <w:t xml:space="preserve">European Journal of Communication, </w:t>
      </w:r>
      <w:r w:rsidRPr="00AA1EDE">
        <w:rPr>
          <w:rFonts w:ascii="Times New Roman" w:hAnsi="Times New Roman" w:cs="Times New Roman"/>
          <w:bCs/>
          <w:sz w:val="24"/>
          <w:szCs w:val="24"/>
        </w:rPr>
        <w:t>30 (5), 571–586</w:t>
      </w:r>
      <w:r w:rsidRPr="00AA1EDE">
        <w:rPr>
          <w:rFonts w:ascii="Times New Roman" w:hAnsi="Times New Roman" w:cs="Times New Roman"/>
          <w:bCs/>
          <w:sz w:val="24"/>
          <w:szCs w:val="24"/>
          <w:lang w:val="en-US"/>
        </w:rPr>
        <w:t>.</w:t>
      </w:r>
    </w:p>
    <w:p w:rsidR="00AA1EDE" w:rsidRPr="00AA1EDE" w:rsidRDefault="00AA1EDE" w:rsidP="00AA1EDE">
      <w:pPr>
        <w:spacing w:after="0" w:line="240" w:lineRule="auto"/>
        <w:rPr>
          <w:rFonts w:ascii="Times New Roman" w:hAnsi="Times New Roman" w:cs="Times New Roman"/>
          <w:iCs/>
          <w:sz w:val="24"/>
          <w:szCs w:val="24"/>
          <w:u w:val="single"/>
        </w:rPr>
      </w:pPr>
      <w:r w:rsidRPr="00AA1EDE">
        <w:rPr>
          <w:rFonts w:ascii="Times New Roman" w:hAnsi="Times New Roman" w:cs="Times New Roman"/>
          <w:iCs/>
          <w:sz w:val="24"/>
          <w:szCs w:val="24"/>
        </w:rPr>
        <w:t>Khiabany, Gholam. 2014. “</w:t>
      </w:r>
      <w:r w:rsidRPr="00AA1EDE">
        <w:rPr>
          <w:rFonts w:ascii="Times New Roman" w:hAnsi="Times New Roman" w:cs="Times New Roman"/>
          <w:bCs/>
          <w:iCs/>
          <w:sz w:val="24"/>
          <w:szCs w:val="24"/>
          <w:lang w:val="en"/>
        </w:rPr>
        <w:t>New Series: Liberalism in Neoliberal Times - Dimensions, Contradictions, Limits.”</w:t>
      </w:r>
      <w:r w:rsidRPr="00AA1EDE">
        <w:rPr>
          <w:rFonts w:ascii="Times New Roman" w:hAnsi="Times New Roman" w:cs="Times New Roman"/>
          <w:b/>
          <w:bCs/>
          <w:iCs/>
          <w:sz w:val="24"/>
          <w:szCs w:val="24"/>
          <w:lang w:val="en"/>
        </w:rPr>
        <w:t xml:space="preserve"> </w:t>
      </w:r>
      <w:r w:rsidRPr="00AA1EDE">
        <w:rPr>
          <w:rFonts w:ascii="Times New Roman" w:hAnsi="Times New Roman" w:cs="Times New Roman"/>
          <w:bCs/>
          <w:i/>
          <w:iCs/>
          <w:sz w:val="24"/>
          <w:szCs w:val="24"/>
          <w:lang w:val="en"/>
        </w:rPr>
        <w:t>Open Democracy</w:t>
      </w:r>
      <w:r w:rsidRPr="00AA1EDE">
        <w:rPr>
          <w:rFonts w:ascii="Times New Roman" w:hAnsi="Times New Roman" w:cs="Times New Roman"/>
          <w:bCs/>
          <w:iCs/>
          <w:sz w:val="24"/>
          <w:szCs w:val="24"/>
          <w:lang w:val="en"/>
        </w:rPr>
        <w:t>, July 18.</w:t>
      </w:r>
      <w:r w:rsidRPr="00AA1EDE">
        <w:rPr>
          <w:rFonts w:ascii="Times New Roman" w:hAnsi="Times New Roman" w:cs="Times New Roman"/>
          <w:b/>
          <w:bCs/>
          <w:iCs/>
          <w:sz w:val="24"/>
          <w:szCs w:val="24"/>
          <w:lang w:val="en"/>
        </w:rPr>
        <w:t xml:space="preserve">  </w:t>
      </w:r>
      <w:hyperlink r:id="rId9" w:history="1">
        <w:r w:rsidRPr="00AA1EDE">
          <w:rPr>
            <w:rStyle w:val="Hyperlink"/>
            <w:rFonts w:ascii="Times New Roman" w:hAnsi="Times New Roman" w:cs="Times New Roman"/>
            <w:iCs/>
            <w:sz w:val="24"/>
            <w:szCs w:val="24"/>
          </w:rPr>
          <w:t>https://www.opendemocracy.net/ourkingdom/gholam-khiabany/new-series-liberalism-in-neoliberal-times-dimensions-contradictions-limit</w:t>
        </w:r>
      </w:hyperlink>
    </w:p>
    <w:p w:rsidR="00AA1EDE" w:rsidRPr="00AA1EDE" w:rsidRDefault="00AA1EDE" w:rsidP="00AA1EDE">
      <w:pPr>
        <w:spacing w:after="0" w:line="240" w:lineRule="auto"/>
        <w:rPr>
          <w:rFonts w:ascii="Times New Roman" w:hAnsi="Times New Roman" w:cs="Times New Roman"/>
          <w:iCs/>
          <w:sz w:val="24"/>
          <w:szCs w:val="24"/>
          <w:lang w:val="en-US"/>
        </w:rPr>
      </w:pPr>
      <w:r w:rsidRPr="00AA1EDE">
        <w:rPr>
          <w:rFonts w:ascii="Times New Roman" w:hAnsi="Times New Roman" w:cs="Times New Roman"/>
          <w:iCs/>
          <w:sz w:val="24"/>
          <w:szCs w:val="24"/>
          <w:lang w:val="en-US"/>
        </w:rPr>
        <w:t xml:space="preserve">Knott, Kim., Elizabeth Poole, and Teemu Taira. 2013. </w:t>
      </w:r>
      <w:r w:rsidRPr="00AA1EDE">
        <w:rPr>
          <w:rFonts w:ascii="Times New Roman" w:hAnsi="Times New Roman" w:cs="Times New Roman"/>
          <w:i/>
          <w:iCs/>
          <w:sz w:val="24"/>
          <w:szCs w:val="24"/>
          <w:lang w:val="en-US"/>
        </w:rPr>
        <w:t>Media Portrayals of Religion and the Secular Sacred</w:t>
      </w:r>
      <w:r w:rsidRPr="00AA1EDE">
        <w:rPr>
          <w:rFonts w:ascii="Times New Roman" w:hAnsi="Times New Roman" w:cs="Times New Roman"/>
          <w:iCs/>
          <w:sz w:val="24"/>
          <w:szCs w:val="24"/>
          <w:lang w:val="en-US"/>
        </w:rPr>
        <w:t>. Farnham: Ashgate.</w:t>
      </w:r>
    </w:p>
    <w:p w:rsidR="00AA1EDE" w:rsidRPr="00AA1EDE" w:rsidRDefault="00AA1EDE" w:rsidP="00AA1EDE">
      <w:pPr>
        <w:spacing w:after="0" w:line="240" w:lineRule="auto"/>
        <w:rPr>
          <w:rFonts w:ascii="Times New Roman" w:hAnsi="Times New Roman" w:cs="Times New Roman"/>
          <w:iCs/>
          <w:sz w:val="24"/>
          <w:szCs w:val="24"/>
        </w:rPr>
      </w:pPr>
      <w:r w:rsidRPr="00AA1EDE">
        <w:rPr>
          <w:rFonts w:ascii="Times New Roman" w:hAnsi="Times New Roman" w:cs="Times New Roman"/>
          <w:iCs/>
          <w:sz w:val="24"/>
          <w:szCs w:val="24"/>
        </w:rPr>
        <w:t xml:space="preserve">Kundnani, Arun. 2014. </w:t>
      </w:r>
      <w:r w:rsidRPr="00AA1EDE">
        <w:rPr>
          <w:rFonts w:ascii="Times New Roman" w:hAnsi="Times New Roman" w:cs="Times New Roman"/>
          <w:i/>
          <w:iCs/>
          <w:sz w:val="24"/>
          <w:szCs w:val="24"/>
        </w:rPr>
        <w:t>The Muslims are Coming! Islamophobia, Extremism and The Domestic War on Terror!</w:t>
      </w:r>
      <w:r w:rsidRPr="00AA1EDE">
        <w:rPr>
          <w:rFonts w:ascii="Times New Roman" w:hAnsi="Times New Roman" w:cs="Times New Roman"/>
          <w:iCs/>
          <w:sz w:val="24"/>
          <w:szCs w:val="24"/>
        </w:rPr>
        <w:t xml:space="preserve"> London: Verso.</w:t>
      </w:r>
    </w:p>
    <w:p w:rsidR="00AA1EDE" w:rsidRPr="00AA1EDE" w:rsidRDefault="00AA1EDE" w:rsidP="00AA1EDE">
      <w:pPr>
        <w:spacing w:after="0" w:line="240" w:lineRule="auto"/>
        <w:rPr>
          <w:rFonts w:ascii="Times New Roman" w:hAnsi="Times New Roman" w:cs="Times New Roman"/>
          <w:iCs/>
          <w:sz w:val="24"/>
          <w:szCs w:val="24"/>
          <w:lang w:val="en-US"/>
        </w:rPr>
      </w:pPr>
      <w:r w:rsidRPr="00AA1EDE">
        <w:rPr>
          <w:rFonts w:ascii="Times New Roman" w:hAnsi="Times New Roman" w:cs="Times New Roman"/>
          <w:iCs/>
          <w:sz w:val="24"/>
          <w:szCs w:val="24"/>
          <w:lang w:val="en-US"/>
        </w:rPr>
        <w:t xml:space="preserve">Mertens, Stefans and Leen d’Haenens. 2013. “Cultural Values in Press Reporting on Islam: The UK and Flanders Compared”. </w:t>
      </w:r>
      <w:r w:rsidRPr="00AA1EDE">
        <w:rPr>
          <w:rFonts w:ascii="Times New Roman" w:hAnsi="Times New Roman" w:cs="Times New Roman"/>
          <w:i/>
          <w:iCs/>
          <w:sz w:val="24"/>
          <w:szCs w:val="24"/>
          <w:lang w:val="en-US"/>
        </w:rPr>
        <w:t xml:space="preserve">Australian Journalism Review, </w:t>
      </w:r>
      <w:r w:rsidRPr="00AA1EDE">
        <w:rPr>
          <w:rFonts w:ascii="Times New Roman" w:hAnsi="Times New Roman" w:cs="Times New Roman"/>
          <w:iCs/>
          <w:sz w:val="24"/>
          <w:szCs w:val="24"/>
          <w:lang w:val="en-US"/>
        </w:rPr>
        <w:t>35(2): 35-45.</w:t>
      </w:r>
    </w:p>
    <w:p w:rsidR="00AA1EDE" w:rsidRPr="00AA1EDE" w:rsidRDefault="00AA1EDE" w:rsidP="00AA1EDE">
      <w:pPr>
        <w:spacing w:after="0" w:line="240" w:lineRule="auto"/>
        <w:rPr>
          <w:rFonts w:ascii="Times New Roman" w:hAnsi="Times New Roman" w:cs="Times New Roman"/>
          <w:iCs/>
          <w:sz w:val="24"/>
          <w:szCs w:val="24"/>
          <w:lang w:val="en-US"/>
        </w:rPr>
      </w:pPr>
      <w:r w:rsidRPr="00AA1EDE">
        <w:rPr>
          <w:rFonts w:ascii="Times New Roman" w:hAnsi="Times New Roman" w:cs="Times New Roman"/>
          <w:iCs/>
          <w:sz w:val="24"/>
          <w:szCs w:val="24"/>
          <w:lang w:val="en-US"/>
        </w:rPr>
        <w:t xml:space="preserve">Neumann, Peter. 2008. </w:t>
      </w:r>
      <w:r w:rsidRPr="00AA1EDE">
        <w:rPr>
          <w:rFonts w:ascii="Times New Roman" w:hAnsi="Times New Roman" w:cs="Times New Roman"/>
          <w:i/>
          <w:iCs/>
          <w:sz w:val="24"/>
          <w:szCs w:val="24"/>
          <w:lang w:val="en-US"/>
        </w:rPr>
        <w:t>Perspectives on Radicalisation and Political Violence: Papers from the Fist International Conference on Radicalisation and Political Violence, London January 17-18.</w:t>
      </w:r>
      <w:r w:rsidRPr="00AA1EDE">
        <w:rPr>
          <w:rFonts w:ascii="Times New Roman" w:hAnsi="Times New Roman" w:cs="Times New Roman"/>
          <w:iCs/>
          <w:sz w:val="24"/>
          <w:szCs w:val="24"/>
          <w:lang w:val="en-US"/>
        </w:rPr>
        <w:t xml:space="preserve"> London: International Centre for the Study of Radicalisation and Political Violence.</w:t>
      </w:r>
    </w:p>
    <w:p w:rsidR="00AA1EDE" w:rsidRPr="00AA1EDE" w:rsidRDefault="00AA1EDE" w:rsidP="00AA1EDE">
      <w:pPr>
        <w:spacing w:after="0" w:line="240" w:lineRule="auto"/>
        <w:rPr>
          <w:rFonts w:ascii="Times New Roman" w:hAnsi="Times New Roman" w:cs="Times New Roman"/>
          <w:iCs/>
          <w:sz w:val="24"/>
          <w:szCs w:val="24"/>
          <w:lang w:val="en-US"/>
        </w:rPr>
      </w:pPr>
      <w:r w:rsidRPr="00AA1EDE">
        <w:rPr>
          <w:rFonts w:ascii="Times New Roman" w:hAnsi="Times New Roman" w:cs="Times New Roman"/>
          <w:iCs/>
          <w:sz w:val="24"/>
          <w:szCs w:val="24"/>
          <w:lang w:val="en-US"/>
        </w:rPr>
        <w:lastRenderedPageBreak/>
        <w:t xml:space="preserve">Petley, Julian and Robin Richardson. 2011. </w:t>
      </w:r>
      <w:r w:rsidRPr="00AA1EDE">
        <w:rPr>
          <w:rFonts w:ascii="Times New Roman" w:hAnsi="Times New Roman" w:cs="Times New Roman"/>
          <w:i/>
          <w:iCs/>
          <w:sz w:val="24"/>
          <w:szCs w:val="24"/>
          <w:lang w:val="en-US"/>
        </w:rPr>
        <w:t xml:space="preserve">Pointing the Finger: Islam and Muslims in the British Media. </w:t>
      </w:r>
      <w:r w:rsidRPr="00AA1EDE">
        <w:rPr>
          <w:rFonts w:ascii="Times New Roman" w:hAnsi="Times New Roman" w:cs="Times New Roman"/>
          <w:iCs/>
          <w:sz w:val="24"/>
          <w:szCs w:val="24"/>
          <w:lang w:val="en-US"/>
        </w:rPr>
        <w:t>London: Oneworld Publications.</w:t>
      </w:r>
    </w:p>
    <w:p w:rsidR="00AA1EDE" w:rsidRPr="00AA1EDE" w:rsidRDefault="00AA1EDE" w:rsidP="00AA1EDE">
      <w:pPr>
        <w:spacing w:after="0" w:line="240" w:lineRule="auto"/>
        <w:rPr>
          <w:rFonts w:ascii="Times New Roman" w:hAnsi="Times New Roman" w:cs="Times New Roman"/>
          <w:iCs/>
          <w:sz w:val="24"/>
          <w:szCs w:val="24"/>
          <w:lang w:val="en-US"/>
        </w:rPr>
      </w:pPr>
      <w:r w:rsidRPr="00AA1EDE">
        <w:rPr>
          <w:rFonts w:ascii="Times New Roman" w:hAnsi="Times New Roman" w:cs="Times New Roman"/>
          <w:iCs/>
          <w:sz w:val="24"/>
          <w:szCs w:val="24"/>
          <w:lang w:val="en-US"/>
        </w:rPr>
        <w:t xml:space="preserve">Moore, Kerry., Paul Mason, and Justin Lewis. 2008. </w:t>
      </w:r>
      <w:r w:rsidRPr="00AA1EDE">
        <w:rPr>
          <w:rFonts w:ascii="Times New Roman" w:hAnsi="Times New Roman" w:cs="Times New Roman"/>
          <w:i/>
          <w:iCs/>
          <w:sz w:val="24"/>
          <w:szCs w:val="24"/>
          <w:lang w:val="en-US"/>
        </w:rPr>
        <w:t>Images of Islam in the UK: The Representation of British Muslims in the National Print News Media 2000-2008</w:t>
      </w:r>
      <w:r w:rsidRPr="00AA1EDE">
        <w:rPr>
          <w:rFonts w:ascii="Times New Roman" w:hAnsi="Times New Roman" w:cs="Times New Roman"/>
          <w:iCs/>
          <w:sz w:val="24"/>
          <w:szCs w:val="24"/>
          <w:lang w:val="en-US"/>
        </w:rPr>
        <w:t>. Report published by Cardiff School of Journalism, Media and Cultural Studies commissioned by Channel 4.</w:t>
      </w:r>
    </w:p>
    <w:p w:rsidR="00AA1EDE" w:rsidRPr="00AA1EDE" w:rsidRDefault="00AA1EDE" w:rsidP="00AA1EDE">
      <w:pPr>
        <w:spacing w:after="0" w:line="240" w:lineRule="auto"/>
        <w:rPr>
          <w:rFonts w:ascii="Times New Roman" w:hAnsi="Times New Roman" w:cs="Times New Roman"/>
          <w:iCs/>
          <w:sz w:val="24"/>
          <w:szCs w:val="24"/>
          <w:lang w:val="en-US"/>
        </w:rPr>
      </w:pPr>
      <w:r w:rsidRPr="00AA1EDE">
        <w:rPr>
          <w:rFonts w:ascii="Times New Roman" w:hAnsi="Times New Roman" w:cs="Times New Roman"/>
          <w:iCs/>
          <w:sz w:val="24"/>
          <w:szCs w:val="24"/>
          <w:lang w:val="en-US"/>
        </w:rPr>
        <w:t xml:space="preserve">Morey, Peter and Amina Yaqin. 2011. </w:t>
      </w:r>
      <w:r w:rsidRPr="00AA1EDE">
        <w:rPr>
          <w:rFonts w:ascii="Times New Roman" w:hAnsi="Times New Roman" w:cs="Times New Roman"/>
          <w:i/>
          <w:iCs/>
          <w:sz w:val="24"/>
          <w:szCs w:val="24"/>
          <w:lang w:val="en-US"/>
        </w:rPr>
        <w:t xml:space="preserve">Framing Muslims: Stereotyping and Representation after 9/11. </w:t>
      </w:r>
      <w:r w:rsidRPr="00AA1EDE">
        <w:rPr>
          <w:rFonts w:ascii="Times New Roman" w:hAnsi="Times New Roman" w:cs="Times New Roman"/>
          <w:iCs/>
          <w:sz w:val="24"/>
          <w:szCs w:val="24"/>
          <w:lang w:val="en-US"/>
        </w:rPr>
        <w:t>Cambridge, Massachusetts: Harvard University Press.</w:t>
      </w:r>
    </w:p>
    <w:p w:rsidR="00AA1EDE" w:rsidRPr="00AA1EDE" w:rsidRDefault="00AA1EDE" w:rsidP="00AA1EDE">
      <w:pPr>
        <w:spacing w:after="0" w:line="240" w:lineRule="auto"/>
        <w:rPr>
          <w:rFonts w:ascii="Times New Roman" w:hAnsi="Times New Roman" w:cs="Times New Roman"/>
          <w:iCs/>
          <w:sz w:val="24"/>
          <w:szCs w:val="24"/>
          <w:lang w:val="en-US"/>
        </w:rPr>
      </w:pPr>
      <w:r w:rsidRPr="00AA1EDE">
        <w:rPr>
          <w:rFonts w:ascii="Times New Roman" w:hAnsi="Times New Roman" w:cs="Times New Roman"/>
          <w:iCs/>
          <w:sz w:val="24"/>
          <w:szCs w:val="24"/>
          <w:lang w:val="en-US"/>
        </w:rPr>
        <w:t xml:space="preserve">Ofsted. 2013. Report on Oldknow Academy. </w:t>
      </w:r>
      <w:hyperlink r:id="rId10" w:history="1">
        <w:r w:rsidRPr="00AA1EDE">
          <w:rPr>
            <w:rStyle w:val="Hyperlink"/>
            <w:rFonts w:ascii="Times New Roman" w:hAnsi="Times New Roman" w:cs="Times New Roman"/>
            <w:iCs/>
            <w:sz w:val="24"/>
            <w:szCs w:val="24"/>
            <w:lang w:val="en-US"/>
          </w:rPr>
          <w:t>file:///C:/Users/dell/Downloads/138052__2.PDF</w:t>
        </w:r>
      </w:hyperlink>
      <w:r w:rsidRPr="00AA1EDE">
        <w:rPr>
          <w:rFonts w:ascii="Times New Roman" w:hAnsi="Times New Roman" w:cs="Times New Roman"/>
          <w:iCs/>
          <w:sz w:val="24"/>
          <w:szCs w:val="24"/>
          <w:lang w:val="en-US"/>
        </w:rPr>
        <w:t xml:space="preserve"> </w:t>
      </w:r>
    </w:p>
    <w:p w:rsidR="00AA1EDE" w:rsidRPr="00AA1EDE" w:rsidRDefault="00AA1EDE" w:rsidP="00AA1EDE">
      <w:pPr>
        <w:spacing w:after="0" w:line="240" w:lineRule="auto"/>
        <w:rPr>
          <w:rFonts w:ascii="Times New Roman" w:hAnsi="Times New Roman" w:cs="Times New Roman"/>
          <w:iCs/>
          <w:sz w:val="24"/>
          <w:szCs w:val="24"/>
          <w:lang w:val="en-US"/>
        </w:rPr>
      </w:pPr>
      <w:r w:rsidRPr="00AA1EDE">
        <w:rPr>
          <w:rFonts w:ascii="Times New Roman" w:hAnsi="Times New Roman" w:cs="Times New Roman"/>
          <w:iCs/>
          <w:sz w:val="24"/>
          <w:szCs w:val="24"/>
          <w:lang w:val="en-US"/>
        </w:rPr>
        <w:t>Ofsted. 2014. Advice note to Michael Gove, June 9 https://www.gov.uk/government/uploads/system/uploads/attachment_data/file/415115/Advice_note_on_academies_and_maintained_schools_Birmingham_toSoS_Education.pdf</w:t>
      </w:r>
    </w:p>
    <w:p w:rsidR="00AA1EDE" w:rsidRPr="00AA1EDE" w:rsidRDefault="00AA1EDE" w:rsidP="00AA1EDE">
      <w:pPr>
        <w:spacing w:after="0" w:line="240" w:lineRule="auto"/>
        <w:rPr>
          <w:rFonts w:ascii="Times New Roman" w:hAnsi="Times New Roman" w:cs="Times New Roman"/>
          <w:sz w:val="24"/>
          <w:szCs w:val="24"/>
        </w:rPr>
      </w:pPr>
      <w:r w:rsidRPr="00AA1EDE">
        <w:rPr>
          <w:rFonts w:ascii="Times New Roman" w:hAnsi="Times New Roman" w:cs="Times New Roman"/>
          <w:sz w:val="24"/>
          <w:szCs w:val="24"/>
        </w:rPr>
        <w:t xml:space="preserve">Ofsted. 2015. </w:t>
      </w:r>
      <w:r w:rsidRPr="00AA1EDE">
        <w:rPr>
          <w:rFonts w:ascii="Times New Roman" w:hAnsi="Times New Roman" w:cs="Times New Roman"/>
          <w:i/>
          <w:sz w:val="24"/>
          <w:szCs w:val="24"/>
        </w:rPr>
        <w:t>Monitoring Inspections of Schools that are Subject to Special Measures</w:t>
      </w:r>
      <w:r w:rsidRPr="00AA1EDE">
        <w:rPr>
          <w:rFonts w:ascii="Times New Roman" w:hAnsi="Times New Roman" w:cs="Times New Roman"/>
          <w:sz w:val="24"/>
          <w:szCs w:val="24"/>
        </w:rPr>
        <w:t>. Manchester: Crown copyright.</w:t>
      </w:r>
    </w:p>
    <w:p w:rsidR="00AA1EDE" w:rsidRPr="00AA1EDE" w:rsidRDefault="00AA1EDE" w:rsidP="00AA1EDE">
      <w:pPr>
        <w:spacing w:after="0" w:line="240" w:lineRule="auto"/>
        <w:rPr>
          <w:rFonts w:ascii="Times New Roman" w:hAnsi="Times New Roman" w:cs="Times New Roman"/>
          <w:sz w:val="24"/>
          <w:szCs w:val="24"/>
        </w:rPr>
      </w:pPr>
      <w:r w:rsidRPr="00AA1EDE">
        <w:rPr>
          <w:rFonts w:ascii="Times New Roman" w:hAnsi="Times New Roman" w:cs="Times New Roman"/>
          <w:sz w:val="24"/>
          <w:szCs w:val="24"/>
        </w:rPr>
        <w:t>The Guardian, 20</w:t>
      </w:r>
      <w:r w:rsidRPr="00AA1EDE">
        <w:rPr>
          <w:rFonts w:ascii="Times New Roman" w:hAnsi="Times New Roman" w:cs="Times New Roman"/>
          <w:sz w:val="24"/>
          <w:szCs w:val="24"/>
          <w:vertAlign w:val="superscript"/>
        </w:rPr>
        <w:t>th</w:t>
      </w:r>
      <w:r w:rsidRPr="00AA1EDE">
        <w:rPr>
          <w:rFonts w:ascii="Times New Roman" w:hAnsi="Times New Roman" w:cs="Times New Roman"/>
          <w:sz w:val="24"/>
          <w:szCs w:val="24"/>
        </w:rPr>
        <w:t xml:space="preserve"> June </w:t>
      </w:r>
      <w:hyperlink r:id="rId11" w:history="1">
        <w:r w:rsidRPr="00AA1EDE">
          <w:rPr>
            <w:rStyle w:val="Hyperlink"/>
            <w:rFonts w:ascii="Times New Roman" w:hAnsi="Times New Roman" w:cs="Times New Roman"/>
            <w:sz w:val="24"/>
            <w:szCs w:val="24"/>
          </w:rPr>
          <w:t>http://www.theguardian.com/education/2014/jun/25/trust-birmingham-schools-needs-rebuilt Accessed 3 Feb 2016</w:t>
        </w:r>
      </w:hyperlink>
    </w:p>
    <w:p w:rsidR="00AA1EDE" w:rsidRPr="00AA1EDE" w:rsidRDefault="00AA1EDE" w:rsidP="00AA1EDE">
      <w:pPr>
        <w:spacing w:after="0" w:line="240" w:lineRule="auto"/>
        <w:rPr>
          <w:rFonts w:ascii="Times New Roman" w:hAnsi="Times New Roman" w:cs="Times New Roman"/>
          <w:sz w:val="24"/>
          <w:szCs w:val="24"/>
        </w:rPr>
      </w:pPr>
      <w:r w:rsidRPr="00AA1EDE">
        <w:rPr>
          <w:rFonts w:ascii="Times New Roman" w:hAnsi="Times New Roman" w:cs="Times New Roman"/>
          <w:sz w:val="24"/>
          <w:szCs w:val="24"/>
        </w:rPr>
        <w:t xml:space="preserve">Poole, Elizabeth. 2002. </w:t>
      </w:r>
      <w:r w:rsidRPr="00AA1EDE">
        <w:rPr>
          <w:rFonts w:ascii="Times New Roman" w:hAnsi="Times New Roman" w:cs="Times New Roman"/>
          <w:i/>
          <w:sz w:val="24"/>
          <w:szCs w:val="24"/>
        </w:rPr>
        <w:t>Reporting Islam: Media Representations of British Muslims</w:t>
      </w:r>
      <w:r w:rsidRPr="00AA1EDE">
        <w:rPr>
          <w:rFonts w:ascii="Times New Roman" w:hAnsi="Times New Roman" w:cs="Times New Roman"/>
          <w:sz w:val="24"/>
          <w:szCs w:val="24"/>
        </w:rPr>
        <w:t>. London: I.B. Tauris.</w:t>
      </w:r>
    </w:p>
    <w:p w:rsidR="00AA1EDE" w:rsidRPr="00AA1EDE" w:rsidRDefault="00AA1EDE" w:rsidP="00AA1EDE">
      <w:pPr>
        <w:spacing w:after="0" w:line="240" w:lineRule="auto"/>
        <w:rPr>
          <w:rFonts w:ascii="Times New Roman" w:hAnsi="Times New Roman" w:cs="Times New Roman"/>
          <w:sz w:val="24"/>
          <w:szCs w:val="24"/>
          <w:lang w:val="en-US"/>
        </w:rPr>
      </w:pPr>
      <w:r w:rsidRPr="00AA1EDE">
        <w:rPr>
          <w:rFonts w:ascii="Times New Roman" w:hAnsi="Times New Roman" w:cs="Times New Roman"/>
          <w:sz w:val="24"/>
          <w:szCs w:val="24"/>
          <w:lang w:val="en-US"/>
        </w:rPr>
        <w:t xml:space="preserve">Poole, Elizabeth. 2006. “The Effects of September 11 and the War in Iraq on British Newspaper Coverage.” In </w:t>
      </w:r>
      <w:r w:rsidRPr="00AA1EDE">
        <w:rPr>
          <w:rFonts w:ascii="Times New Roman" w:hAnsi="Times New Roman" w:cs="Times New Roman"/>
          <w:i/>
          <w:sz w:val="24"/>
          <w:szCs w:val="24"/>
          <w:lang w:val="en-US"/>
        </w:rPr>
        <w:t xml:space="preserve">Muslims and the news media, </w:t>
      </w:r>
      <w:r w:rsidRPr="00AA1EDE">
        <w:rPr>
          <w:rFonts w:ascii="Times New Roman" w:hAnsi="Times New Roman" w:cs="Times New Roman"/>
          <w:sz w:val="24"/>
          <w:szCs w:val="24"/>
          <w:lang w:val="en-US"/>
        </w:rPr>
        <w:t>edited by Elizabeth Poole and John.E. Richardson, 89-102. London: I.B.Tauris.</w:t>
      </w:r>
    </w:p>
    <w:p w:rsidR="00AA1EDE" w:rsidRPr="00AA1EDE" w:rsidRDefault="00AA1EDE" w:rsidP="00AA1EDE">
      <w:pPr>
        <w:spacing w:after="0" w:line="240" w:lineRule="auto"/>
        <w:rPr>
          <w:rFonts w:ascii="Times New Roman" w:hAnsi="Times New Roman" w:cs="Times New Roman"/>
          <w:sz w:val="24"/>
          <w:szCs w:val="24"/>
          <w:lang w:val="en-US"/>
        </w:rPr>
      </w:pPr>
      <w:r w:rsidRPr="00AA1EDE">
        <w:rPr>
          <w:rFonts w:ascii="Times New Roman" w:hAnsi="Times New Roman" w:cs="Times New Roman"/>
          <w:sz w:val="24"/>
          <w:szCs w:val="24"/>
          <w:lang w:val="en-US"/>
        </w:rPr>
        <w:t xml:space="preserve">Poole, Elizabeth. 2016. “The United Kingdom’s Reporting of Islam and Muslims: Reviewing the Field.” In </w:t>
      </w:r>
      <w:r w:rsidRPr="00AA1EDE">
        <w:rPr>
          <w:rFonts w:ascii="Times New Roman" w:hAnsi="Times New Roman" w:cs="Times New Roman"/>
          <w:i/>
          <w:sz w:val="24"/>
          <w:szCs w:val="24"/>
        </w:rPr>
        <w:t>Representations of Islam in the News: A Cross-Cultural Analysis</w:t>
      </w:r>
      <w:r w:rsidRPr="00AA1EDE">
        <w:rPr>
          <w:rFonts w:ascii="Times New Roman" w:hAnsi="Times New Roman" w:cs="Times New Roman"/>
          <w:sz w:val="24"/>
          <w:szCs w:val="24"/>
          <w:lang w:val="en-US"/>
        </w:rPr>
        <w:t xml:space="preserve">, edited by Stefan Mertens and Hedwig de Smaele, 21-36. </w:t>
      </w:r>
      <w:r w:rsidRPr="00AA1EDE">
        <w:rPr>
          <w:rFonts w:ascii="Times New Roman" w:hAnsi="Times New Roman" w:cs="Times New Roman"/>
          <w:sz w:val="24"/>
          <w:szCs w:val="24"/>
        </w:rPr>
        <w:t>Maryland, USA: Lexington Books.</w:t>
      </w:r>
    </w:p>
    <w:p w:rsidR="00AA1EDE" w:rsidRPr="00AA1EDE" w:rsidRDefault="00AA1EDE" w:rsidP="00AA1EDE">
      <w:pPr>
        <w:spacing w:after="0" w:line="240" w:lineRule="auto"/>
        <w:rPr>
          <w:rFonts w:ascii="Times New Roman" w:hAnsi="Times New Roman" w:cs="Times New Roman"/>
          <w:bCs/>
          <w:sz w:val="24"/>
          <w:szCs w:val="24"/>
          <w:lang w:val="en-US"/>
        </w:rPr>
      </w:pPr>
      <w:r w:rsidRPr="00AA1EDE">
        <w:rPr>
          <w:rFonts w:ascii="Times New Roman" w:hAnsi="Times New Roman" w:cs="Times New Roman"/>
          <w:bCs/>
          <w:sz w:val="24"/>
          <w:szCs w:val="24"/>
          <w:lang w:val="en-US"/>
        </w:rPr>
        <w:t xml:space="preserve">Richardson, John. E. 2004. </w:t>
      </w:r>
      <w:r w:rsidRPr="00AA1EDE">
        <w:rPr>
          <w:rFonts w:ascii="Times New Roman" w:hAnsi="Times New Roman" w:cs="Times New Roman"/>
          <w:bCs/>
          <w:i/>
          <w:sz w:val="24"/>
          <w:szCs w:val="24"/>
          <w:lang w:val="en-US"/>
        </w:rPr>
        <w:t xml:space="preserve">(Mis)representing Islam: The Racism and Rhetoric of British Broadsheet Newspaper. </w:t>
      </w:r>
      <w:r w:rsidRPr="00AA1EDE">
        <w:rPr>
          <w:rFonts w:ascii="Times New Roman" w:hAnsi="Times New Roman" w:cs="Times New Roman"/>
          <w:bCs/>
          <w:sz w:val="24"/>
          <w:szCs w:val="24"/>
          <w:lang w:val="en-US"/>
        </w:rPr>
        <w:t>Amsterdam: John Benjamins Publishing Company.</w:t>
      </w:r>
    </w:p>
    <w:p w:rsidR="00AA1EDE" w:rsidRPr="00AA1EDE" w:rsidRDefault="00AA1EDE" w:rsidP="00AA1EDE">
      <w:pPr>
        <w:spacing w:after="0" w:line="240" w:lineRule="auto"/>
        <w:rPr>
          <w:rFonts w:ascii="Times New Roman" w:hAnsi="Times New Roman" w:cs="Times New Roman"/>
          <w:bCs/>
          <w:sz w:val="24"/>
          <w:szCs w:val="24"/>
          <w:lang w:val="en-US"/>
        </w:rPr>
      </w:pPr>
      <w:r w:rsidRPr="00AA1EDE">
        <w:rPr>
          <w:rFonts w:ascii="Times New Roman" w:hAnsi="Times New Roman" w:cs="Times New Roman"/>
          <w:bCs/>
          <w:sz w:val="24"/>
          <w:szCs w:val="24"/>
          <w:lang w:val="en-US"/>
        </w:rPr>
        <w:t xml:space="preserve">Sageman, Marc. 2004. </w:t>
      </w:r>
      <w:r w:rsidRPr="00AA1EDE">
        <w:rPr>
          <w:rFonts w:ascii="Times New Roman" w:hAnsi="Times New Roman" w:cs="Times New Roman"/>
          <w:bCs/>
          <w:i/>
          <w:sz w:val="24"/>
          <w:szCs w:val="24"/>
          <w:lang w:val="en-US"/>
        </w:rPr>
        <w:t xml:space="preserve">Understanding Terror Networks. </w:t>
      </w:r>
      <w:r w:rsidRPr="00AA1EDE">
        <w:rPr>
          <w:rFonts w:ascii="Times New Roman" w:hAnsi="Times New Roman" w:cs="Times New Roman"/>
          <w:bCs/>
          <w:sz w:val="24"/>
          <w:szCs w:val="24"/>
          <w:lang w:val="en-US"/>
        </w:rPr>
        <w:t>Philadelphia: University of Pennsylvania Press.</w:t>
      </w:r>
    </w:p>
    <w:p w:rsidR="00AA1EDE" w:rsidRPr="00AA1EDE" w:rsidRDefault="00AA1EDE" w:rsidP="00AA1EDE">
      <w:pPr>
        <w:spacing w:after="0" w:line="240" w:lineRule="auto"/>
        <w:rPr>
          <w:rFonts w:ascii="Times New Roman" w:hAnsi="Times New Roman" w:cs="Times New Roman"/>
          <w:bCs/>
          <w:sz w:val="24"/>
          <w:szCs w:val="24"/>
        </w:rPr>
      </w:pPr>
      <w:r w:rsidRPr="00AA1EDE">
        <w:rPr>
          <w:rFonts w:ascii="Times New Roman" w:hAnsi="Times New Roman" w:cs="Times New Roman"/>
          <w:bCs/>
          <w:sz w:val="24"/>
          <w:szCs w:val="24"/>
        </w:rPr>
        <w:t>Smith Heather. J and Vini Lander. 2012. “</w:t>
      </w:r>
      <w:hyperlink r:id="rId12" w:tooltip="view complete information on this publication" w:history="1">
        <w:r w:rsidRPr="00AA1EDE">
          <w:rPr>
            <w:rStyle w:val="Hyperlink"/>
            <w:rFonts w:ascii="Times New Roman" w:hAnsi="Times New Roman" w:cs="Times New Roman"/>
            <w:bCs/>
            <w:sz w:val="24"/>
            <w:szCs w:val="24"/>
          </w:rPr>
          <w:t>Collusion or Collision: Effects of Teacher Ethnicity in the Teaching of Critical Whiteness</w:t>
        </w:r>
      </w:hyperlink>
      <w:r w:rsidRPr="00AA1EDE">
        <w:rPr>
          <w:rFonts w:ascii="Times New Roman" w:hAnsi="Times New Roman" w:cs="Times New Roman"/>
          <w:bCs/>
          <w:sz w:val="24"/>
          <w:szCs w:val="24"/>
        </w:rPr>
        <w:t xml:space="preserve">.” </w:t>
      </w:r>
      <w:r w:rsidRPr="00AA1EDE">
        <w:rPr>
          <w:rFonts w:ascii="Times New Roman" w:hAnsi="Times New Roman" w:cs="Times New Roman"/>
          <w:bCs/>
          <w:i/>
          <w:iCs/>
          <w:sz w:val="24"/>
          <w:szCs w:val="24"/>
        </w:rPr>
        <w:t>Race, Ethnicity and Education</w:t>
      </w:r>
      <w:r w:rsidRPr="00AA1EDE">
        <w:rPr>
          <w:rFonts w:ascii="Times New Roman" w:hAnsi="Times New Roman" w:cs="Times New Roman"/>
          <w:bCs/>
          <w:sz w:val="24"/>
          <w:szCs w:val="24"/>
        </w:rPr>
        <w:t xml:space="preserve">, </w:t>
      </w:r>
      <w:r w:rsidRPr="00AA1EDE">
        <w:rPr>
          <w:rFonts w:ascii="Times New Roman" w:hAnsi="Times New Roman" w:cs="Times New Roman"/>
          <w:b/>
          <w:bCs/>
          <w:sz w:val="24"/>
          <w:szCs w:val="24"/>
        </w:rPr>
        <w:t>15</w:t>
      </w:r>
      <w:r w:rsidRPr="00AA1EDE">
        <w:rPr>
          <w:rFonts w:ascii="Times New Roman" w:hAnsi="Times New Roman" w:cs="Times New Roman"/>
          <w:bCs/>
          <w:sz w:val="24"/>
          <w:szCs w:val="24"/>
        </w:rPr>
        <w:t>(3): 331-351.</w:t>
      </w:r>
    </w:p>
    <w:p w:rsidR="00AA1EDE" w:rsidRPr="00AA1EDE" w:rsidRDefault="00AA1EDE" w:rsidP="00AA1EDE">
      <w:pPr>
        <w:spacing w:after="0" w:line="240" w:lineRule="auto"/>
        <w:rPr>
          <w:rFonts w:ascii="Times New Roman" w:hAnsi="Times New Roman" w:cs="Times New Roman"/>
          <w:sz w:val="24"/>
          <w:szCs w:val="24"/>
        </w:rPr>
      </w:pPr>
      <w:r w:rsidRPr="00AA1EDE">
        <w:rPr>
          <w:rFonts w:ascii="Times New Roman" w:hAnsi="Times New Roman" w:cs="Times New Roman"/>
          <w:sz w:val="24"/>
          <w:szCs w:val="24"/>
        </w:rPr>
        <w:t>Smith, Heather. J. 2013. “</w:t>
      </w:r>
      <w:hyperlink r:id="rId13" w:tooltip="view complete information on this publication" w:history="1">
        <w:r w:rsidRPr="00AA1EDE">
          <w:rPr>
            <w:rStyle w:val="Hyperlink"/>
            <w:rFonts w:ascii="Times New Roman" w:hAnsi="Times New Roman" w:cs="Times New Roman"/>
            <w:sz w:val="24"/>
            <w:szCs w:val="24"/>
          </w:rPr>
          <w:t>A Critique of the Teaching Standards in England (1984-2012): Discourses of Equality and Maintaining the Status Quo</w:t>
        </w:r>
      </w:hyperlink>
      <w:r w:rsidRPr="00AA1EDE">
        <w:rPr>
          <w:rFonts w:ascii="Times New Roman" w:hAnsi="Times New Roman" w:cs="Times New Roman"/>
          <w:sz w:val="24"/>
          <w:szCs w:val="24"/>
        </w:rPr>
        <w:t>.” </w:t>
      </w:r>
      <w:r w:rsidRPr="00AA1EDE">
        <w:rPr>
          <w:rFonts w:ascii="Times New Roman" w:hAnsi="Times New Roman" w:cs="Times New Roman"/>
          <w:i/>
          <w:iCs/>
          <w:sz w:val="24"/>
          <w:szCs w:val="24"/>
        </w:rPr>
        <w:t>Journal of Education Policy,</w:t>
      </w:r>
      <w:r w:rsidRPr="00AA1EDE">
        <w:rPr>
          <w:rFonts w:ascii="Times New Roman" w:hAnsi="Times New Roman" w:cs="Times New Roman"/>
          <w:sz w:val="24"/>
          <w:szCs w:val="24"/>
        </w:rPr>
        <w:t> </w:t>
      </w:r>
      <w:r w:rsidRPr="00AA1EDE">
        <w:rPr>
          <w:rFonts w:ascii="Times New Roman" w:hAnsi="Times New Roman" w:cs="Times New Roman"/>
          <w:b/>
          <w:bCs/>
          <w:sz w:val="24"/>
          <w:szCs w:val="24"/>
        </w:rPr>
        <w:t>28</w:t>
      </w:r>
      <w:r w:rsidRPr="00AA1EDE">
        <w:rPr>
          <w:rFonts w:ascii="Times New Roman" w:hAnsi="Times New Roman" w:cs="Times New Roman"/>
          <w:sz w:val="24"/>
          <w:szCs w:val="24"/>
        </w:rPr>
        <w:t>(4): 427-448.</w:t>
      </w:r>
    </w:p>
    <w:p w:rsidR="00AA1EDE" w:rsidRPr="00AA1EDE" w:rsidRDefault="00AA1EDE" w:rsidP="00AA1EDE">
      <w:pPr>
        <w:spacing w:after="0" w:line="240" w:lineRule="auto"/>
        <w:rPr>
          <w:rFonts w:ascii="Times New Roman" w:hAnsi="Times New Roman" w:cs="Times New Roman"/>
          <w:sz w:val="24"/>
          <w:szCs w:val="24"/>
        </w:rPr>
      </w:pPr>
      <w:r w:rsidRPr="00AA1EDE">
        <w:rPr>
          <w:rFonts w:ascii="Times New Roman" w:hAnsi="Times New Roman" w:cs="Times New Roman"/>
          <w:sz w:val="24"/>
          <w:szCs w:val="24"/>
        </w:rPr>
        <w:t>Smith, Heather, J. 2014. “</w:t>
      </w:r>
      <w:hyperlink r:id="rId14" w:tooltip="view complete information on this publication" w:history="1">
        <w:r w:rsidRPr="00AA1EDE">
          <w:rPr>
            <w:rStyle w:val="Hyperlink"/>
            <w:rFonts w:ascii="Times New Roman" w:hAnsi="Times New Roman" w:cs="Times New Roman"/>
            <w:sz w:val="24"/>
            <w:szCs w:val="24"/>
          </w:rPr>
          <w:t>A National Curriculum For All: A Cautionary Tale</w:t>
        </w:r>
      </w:hyperlink>
      <w:r w:rsidRPr="00AA1EDE">
        <w:rPr>
          <w:rFonts w:ascii="Times New Roman" w:hAnsi="Times New Roman" w:cs="Times New Roman"/>
          <w:sz w:val="24"/>
          <w:szCs w:val="24"/>
        </w:rPr>
        <w:t>.” </w:t>
      </w:r>
      <w:r w:rsidRPr="00AA1EDE">
        <w:rPr>
          <w:rFonts w:ascii="Times New Roman" w:hAnsi="Times New Roman" w:cs="Times New Roman"/>
          <w:i/>
          <w:iCs/>
          <w:sz w:val="24"/>
          <w:szCs w:val="24"/>
        </w:rPr>
        <w:t>Journal of Curriculum and Pedagogy</w:t>
      </w:r>
      <w:r w:rsidRPr="00AA1EDE">
        <w:rPr>
          <w:rFonts w:ascii="Times New Roman" w:hAnsi="Times New Roman" w:cs="Times New Roman"/>
          <w:sz w:val="24"/>
          <w:szCs w:val="24"/>
        </w:rPr>
        <w:t xml:space="preserve">, </w:t>
      </w:r>
      <w:r w:rsidRPr="00AA1EDE">
        <w:rPr>
          <w:rFonts w:ascii="Times New Roman" w:hAnsi="Times New Roman" w:cs="Times New Roman"/>
          <w:bCs/>
          <w:sz w:val="24"/>
          <w:szCs w:val="24"/>
        </w:rPr>
        <w:t>11</w:t>
      </w:r>
      <w:r w:rsidRPr="00AA1EDE">
        <w:rPr>
          <w:rFonts w:ascii="Times New Roman" w:hAnsi="Times New Roman" w:cs="Times New Roman"/>
          <w:sz w:val="24"/>
          <w:szCs w:val="24"/>
        </w:rPr>
        <w:t>(1): 35-37.</w:t>
      </w:r>
    </w:p>
    <w:p w:rsidR="00AA1EDE" w:rsidRPr="00AA1EDE" w:rsidRDefault="00AA1EDE" w:rsidP="00AA1EDE">
      <w:pPr>
        <w:spacing w:after="0" w:line="240" w:lineRule="auto"/>
        <w:rPr>
          <w:rFonts w:ascii="Times New Roman" w:hAnsi="Times New Roman" w:cs="Times New Roman"/>
          <w:sz w:val="24"/>
          <w:szCs w:val="24"/>
        </w:rPr>
      </w:pPr>
    </w:p>
    <w:p w:rsidR="00AA1EDE" w:rsidRPr="00AA1EDE" w:rsidRDefault="00AA1EDE" w:rsidP="00AA1EDE">
      <w:pPr>
        <w:spacing w:after="0" w:line="240" w:lineRule="auto"/>
        <w:rPr>
          <w:rFonts w:ascii="Times New Roman" w:hAnsi="Times New Roman" w:cs="Times New Roman"/>
          <w:sz w:val="24"/>
          <w:szCs w:val="24"/>
        </w:rPr>
      </w:pPr>
    </w:p>
    <w:p w:rsidR="00AA1EDE" w:rsidRPr="00AA1EDE" w:rsidRDefault="00AA1EDE" w:rsidP="00AA1EDE">
      <w:pPr>
        <w:spacing w:after="0" w:line="240" w:lineRule="auto"/>
        <w:rPr>
          <w:rFonts w:ascii="Times New Roman" w:hAnsi="Times New Roman" w:cs="Times New Roman"/>
          <w:sz w:val="24"/>
          <w:szCs w:val="24"/>
        </w:rPr>
      </w:pPr>
    </w:p>
    <w:p w:rsidR="00AA1EDE" w:rsidRDefault="00AA1EDE" w:rsidP="00FE2853">
      <w:pPr>
        <w:spacing w:after="0" w:line="240" w:lineRule="auto"/>
        <w:rPr>
          <w:rFonts w:ascii="Times New Roman" w:hAnsi="Times New Roman" w:cs="Times New Roman"/>
          <w:sz w:val="24"/>
          <w:szCs w:val="24"/>
        </w:rPr>
      </w:pPr>
    </w:p>
    <w:p w:rsidR="000D34E8" w:rsidRPr="0082147B" w:rsidRDefault="000D34E8" w:rsidP="00FE2853">
      <w:pPr>
        <w:spacing w:after="0" w:line="240" w:lineRule="auto"/>
        <w:rPr>
          <w:rFonts w:ascii="Times New Roman" w:hAnsi="Times New Roman" w:cs="Times New Roman"/>
          <w:sz w:val="24"/>
          <w:szCs w:val="24"/>
        </w:rPr>
      </w:pPr>
    </w:p>
    <w:sectPr w:rsidR="000D34E8" w:rsidRPr="0082147B">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402" w:rsidRDefault="00590402" w:rsidP="007C0463">
      <w:pPr>
        <w:spacing w:after="0" w:line="240" w:lineRule="auto"/>
      </w:pPr>
      <w:r>
        <w:separator/>
      </w:r>
    </w:p>
  </w:endnote>
  <w:endnote w:type="continuationSeparator" w:id="0">
    <w:p w:rsidR="00590402" w:rsidRDefault="00590402" w:rsidP="007C0463">
      <w:pPr>
        <w:spacing w:after="0" w:line="240" w:lineRule="auto"/>
      </w:pPr>
      <w:r>
        <w:continuationSeparator/>
      </w:r>
    </w:p>
  </w:endnote>
  <w:endnote w:id="1">
    <w:p w:rsidR="009D3DC3" w:rsidRDefault="009D3DC3" w:rsidP="009D3DC3">
      <w:pPr>
        <w:pStyle w:val="EndnoteText"/>
      </w:pPr>
      <w:r>
        <w:rPr>
          <w:rStyle w:val="EndnoteReference"/>
        </w:rPr>
        <w:endnoteRef/>
      </w:r>
      <w:r>
        <w:t xml:space="preserve"> Birmingham, located in the West Midlands, is Britain’s second largest city (after London) with a population of 1, 073, 045 according to the 2011 census, 234,211 of whom stated that they were Muslim.</w:t>
      </w:r>
    </w:p>
  </w:endnote>
  <w:endnote w:id="2">
    <w:p w:rsidR="00455E5B" w:rsidRDefault="00455E5B">
      <w:pPr>
        <w:pStyle w:val="EndnoteText"/>
      </w:pPr>
      <w:r>
        <w:rPr>
          <w:rStyle w:val="EndnoteReference"/>
        </w:rPr>
        <w:endnoteRef/>
      </w:r>
      <w:r w:rsidR="002F358C">
        <w:t xml:space="preserve"> </w:t>
      </w:r>
      <w:r>
        <w:t>B</w:t>
      </w:r>
      <w:r w:rsidR="002F358C">
        <w:t xml:space="preserve">irmingham </w:t>
      </w:r>
      <w:r>
        <w:t>C</w:t>
      </w:r>
      <w:r w:rsidR="002F358C">
        <w:t xml:space="preserve">ity </w:t>
      </w:r>
      <w:r>
        <w:t>C</w:t>
      </w:r>
      <w:r w:rsidR="002F358C">
        <w:t>ouncil, when the letter was sent to them in November 2013, took the view that</w:t>
      </w:r>
      <w:r>
        <w:t xml:space="preserve"> the letter was an act of provocation, to raise community tensions, and</w:t>
      </w:r>
      <w:r w:rsidR="002F358C">
        <w:t xml:space="preserve"> that</w:t>
      </w:r>
      <w:r>
        <w:t xml:space="preserve"> there was no case to answer</w:t>
      </w:r>
      <w:r w:rsidR="002F358C">
        <w:t>. T</w:t>
      </w:r>
      <w:r>
        <w:t>he letter was then circulated more widely, including to the Department of Education, who acted u</w:t>
      </w:r>
      <w:r w:rsidR="00780B2B">
        <w:t>pon it (Clarke</w:t>
      </w:r>
      <w:r>
        <w:t xml:space="preserve"> 2014).</w:t>
      </w:r>
      <w:r w:rsidR="009F23BA">
        <w:t xml:space="preserve"> </w:t>
      </w:r>
    </w:p>
  </w:endnote>
  <w:endnote w:id="3">
    <w:p w:rsidR="007C0463" w:rsidRPr="00D64BEA" w:rsidRDefault="007C0463">
      <w:pPr>
        <w:pStyle w:val="EndnoteText"/>
      </w:pPr>
      <w:r>
        <w:rPr>
          <w:rStyle w:val="EndnoteReference"/>
        </w:rPr>
        <w:endnoteRef/>
      </w:r>
      <w:r>
        <w:t xml:space="preserve"> </w:t>
      </w:r>
      <w:r w:rsidR="00D64BEA" w:rsidRPr="00D64BEA">
        <w:rPr>
          <w:iCs/>
        </w:rPr>
        <w:t>Richard Kerbaj and Sian Griffiths</w:t>
      </w:r>
      <w:r w:rsidR="00D64BEA">
        <w:rPr>
          <w:iCs/>
        </w:rPr>
        <w:t xml:space="preserve">, </w:t>
      </w:r>
      <w:hyperlink r:id="rId1" w:history="1">
        <w:r w:rsidR="00D64BEA" w:rsidRPr="00CC5EBD">
          <w:rPr>
            <w:rStyle w:val="Hyperlink"/>
            <w:iCs/>
          </w:rPr>
          <w:t>http://www.thesundaytimes.co.uk/sto/news/uk_news/National/article1379071.ece</w:t>
        </w:r>
      </w:hyperlink>
    </w:p>
  </w:endnote>
  <w:endnote w:id="4">
    <w:p w:rsidR="00BB532C" w:rsidRDefault="00BB532C">
      <w:pPr>
        <w:pStyle w:val="EndnoteText"/>
      </w:pPr>
      <w:r>
        <w:rPr>
          <w:rStyle w:val="EndnoteReference"/>
        </w:rPr>
        <w:endnoteRef/>
      </w:r>
      <w:r>
        <w:t xml:space="preserve"> Special measures are applied to schools that (in the view of the Inspectorate) fail to provide an acceptable standard of education and where it is thought that the management are not in a position to turn the school around. The school is given an action plan and is subject to increased monitoring for up to two years</w:t>
      </w:r>
      <w:r w:rsidR="00780B2B">
        <w:t xml:space="preserve"> (Ofsted</w:t>
      </w:r>
      <w:r w:rsidR="008851BD">
        <w:t xml:space="preserve"> 2015).</w:t>
      </w:r>
    </w:p>
  </w:endnote>
  <w:endnote w:id="5">
    <w:p w:rsidR="00D81618" w:rsidRDefault="00D81618">
      <w:pPr>
        <w:pStyle w:val="EndnoteText"/>
      </w:pPr>
      <w:r>
        <w:rPr>
          <w:rStyle w:val="EndnoteReference"/>
        </w:rPr>
        <w:endnoteRef/>
      </w:r>
      <w:r>
        <w:t xml:space="preserve"> Based on the definition provided by the Government in their 2011 revised Prevent strategy,</w:t>
      </w:r>
      <w:r w:rsidRPr="00D81618">
        <w:t xml:space="preserve">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r>
        <w:t xml:space="preserve"> (HM Governme</w:t>
      </w:r>
      <w:r w:rsidR="00780B2B">
        <w:t>nt</w:t>
      </w:r>
      <w:r>
        <w:t xml:space="preserve"> 2013)</w:t>
      </w:r>
      <w:r w:rsidRPr="00D81618">
        <w:t>.</w:t>
      </w:r>
    </w:p>
  </w:endnote>
  <w:endnote w:id="6">
    <w:p w:rsidR="009F23BA" w:rsidRDefault="009F23BA">
      <w:pPr>
        <w:pStyle w:val="EndnoteText"/>
      </w:pPr>
      <w:r>
        <w:rPr>
          <w:rStyle w:val="EndnoteReference"/>
        </w:rPr>
        <w:endnoteRef/>
      </w:r>
      <w:r w:rsidRPr="009F23BA">
        <w:t xml:space="preserve"> I have referred to central Government to differentiate it from the local council who took a different view of events. Whilst central Government saw this as a failing in local government, it could be interpreted as the local council being more familiar with operations on the ground.</w:t>
      </w:r>
    </w:p>
  </w:endnote>
  <w:endnote w:id="7">
    <w:p w:rsidR="006C30FB" w:rsidRDefault="006C30FB">
      <w:pPr>
        <w:pStyle w:val="EndnoteText"/>
      </w:pPr>
      <w:r>
        <w:rPr>
          <w:rStyle w:val="EndnoteReference"/>
        </w:rPr>
        <w:endnoteRef/>
      </w:r>
      <w:r>
        <w:t xml:space="preserve"> A definition that can also be contested.</w:t>
      </w:r>
    </w:p>
  </w:endnote>
  <w:endnote w:id="8">
    <w:p w:rsidR="0086625D" w:rsidRDefault="0086625D">
      <w:pPr>
        <w:pStyle w:val="EndnoteText"/>
      </w:pPr>
      <w:r>
        <w:rPr>
          <w:rStyle w:val="EndnoteReference"/>
        </w:rPr>
        <w:endnoteRef/>
      </w:r>
      <w:r>
        <w:t xml:space="preserve"> </w:t>
      </w:r>
      <w:r w:rsidR="0087381E">
        <w:rPr>
          <w:bCs/>
        </w:rPr>
        <w:t>See page 8 for a fuller discussion of this article.</w:t>
      </w:r>
    </w:p>
  </w:endnote>
  <w:endnote w:id="9">
    <w:p w:rsidR="0087381E" w:rsidRDefault="0087381E">
      <w:pPr>
        <w:pStyle w:val="EndnoteText"/>
      </w:pPr>
      <w:r>
        <w:rPr>
          <w:rStyle w:val="EndnoteReference"/>
        </w:rPr>
        <w:endnoteRef/>
      </w:r>
      <w:r>
        <w:t xml:space="preserve"> Examples</w:t>
      </w:r>
      <w:r w:rsidR="00CB1214">
        <w:t xml:space="preserve"> of research that conceptualise</w:t>
      </w:r>
      <w:r>
        <w:t xml:space="preserve"> ideology as a precursor to terror</w:t>
      </w:r>
      <w:r w:rsidR="00CB1214">
        <w:t>ism, cited by Kundnani, include</w:t>
      </w:r>
      <w:r>
        <w:t xml:space="preserve">  Neumann (2008)</w:t>
      </w:r>
      <w:r w:rsidR="00BB708C">
        <w:t>, Gartenstei-</w:t>
      </w:r>
      <w:r w:rsidRPr="0087381E">
        <w:t>Ross</w:t>
      </w:r>
      <w:r>
        <w:t xml:space="preserve"> </w:t>
      </w:r>
      <w:r w:rsidR="00BB708C">
        <w:t xml:space="preserve">and Grossman </w:t>
      </w:r>
      <w:r>
        <w:t>(2009) and Sageman (2004).</w:t>
      </w:r>
    </w:p>
  </w:endnote>
  <w:endnote w:id="10">
    <w:p w:rsidR="002B1D16" w:rsidRDefault="002B1D16">
      <w:pPr>
        <w:pStyle w:val="EndnoteText"/>
      </w:pPr>
      <w:r>
        <w:rPr>
          <w:rStyle w:val="EndnoteReference"/>
        </w:rPr>
        <w:endnoteRef/>
      </w:r>
      <w:r>
        <w:t xml:space="preserve"> </w:t>
      </w:r>
      <w:r w:rsidR="00750DFE">
        <w:t>W</w:t>
      </w:r>
      <w:r>
        <w:t>ith a readership, across both versions, of 23m a month</w:t>
      </w:r>
      <w:r w:rsidR="00750DFE">
        <w:t>,</w:t>
      </w:r>
      <w:r>
        <w:t xml:space="preserve"> </w:t>
      </w:r>
      <w:r w:rsidRPr="002B1D16">
        <w:t xml:space="preserve">http://www.pressgazette.co.uk/nrs-daily-mail-most-popular-uk-newspaper-print-and-online-23m-readers-month-0 </w:t>
      </w:r>
    </w:p>
  </w:endnote>
  <w:endnote w:id="11">
    <w:p w:rsidR="002B1D16" w:rsidRDefault="002B1D16">
      <w:pPr>
        <w:pStyle w:val="EndnoteText"/>
      </w:pPr>
      <w:r>
        <w:rPr>
          <w:rStyle w:val="EndnoteReference"/>
        </w:rPr>
        <w:endnoteRef/>
      </w:r>
      <w:r>
        <w:t xml:space="preserve"> </w:t>
      </w:r>
      <w:r w:rsidR="00BE59AB">
        <w:t xml:space="preserve">It is one of the most popular quality papers, along with </w:t>
      </w:r>
      <w:r w:rsidR="00BE59AB" w:rsidRPr="00BE59AB">
        <w:rPr>
          <w:i/>
        </w:rPr>
        <w:t>The Telegraph</w:t>
      </w:r>
      <w:r w:rsidR="00BE59AB">
        <w:t>, with a readership of</w:t>
      </w:r>
      <w:r w:rsidR="00750DFE" w:rsidRPr="00750DFE">
        <w:rPr>
          <w:rFonts w:ascii="Arial" w:hAnsi="Arial" w:cs="Arial"/>
          <w:color w:val="231F20"/>
          <w:shd w:val="clear" w:color="auto" w:fill="FFFFFF"/>
        </w:rPr>
        <w:t xml:space="preserve"> </w:t>
      </w:r>
      <w:r w:rsidR="00BE59AB">
        <w:t>16.3</w:t>
      </w:r>
      <w:r w:rsidR="00750DFE">
        <w:t xml:space="preserve"> a month</w:t>
      </w:r>
      <w:r w:rsidR="00BE59AB">
        <w:t xml:space="preserve"> in 2014</w:t>
      </w:r>
      <w:r w:rsidR="00750DFE">
        <w:t xml:space="preserve">, </w:t>
      </w:r>
      <w:r w:rsidR="00750DFE" w:rsidRPr="00750DFE">
        <w:t xml:space="preserve">http://www.pressgazette.co.uk/nrs-daily-mail-most-popular-uk-newspaper-print-and-online-23m-readers-month-0 </w:t>
      </w:r>
    </w:p>
  </w:endnote>
  <w:endnote w:id="12">
    <w:p w:rsidR="00367ED8" w:rsidRDefault="00367ED8">
      <w:pPr>
        <w:pStyle w:val="EndnoteText"/>
      </w:pPr>
      <w:r>
        <w:rPr>
          <w:rStyle w:val="EndnoteReference"/>
        </w:rPr>
        <w:endnoteRef/>
      </w:r>
      <w:r w:rsidR="00472E06">
        <w:t xml:space="preserve"> </w:t>
      </w:r>
      <w:r w:rsidRPr="00367ED8">
        <w:rPr>
          <w:i/>
        </w:rPr>
        <w:t>The Sun</w:t>
      </w:r>
      <w:r w:rsidR="00472E06">
        <w:rPr>
          <w:i/>
        </w:rPr>
        <w:t xml:space="preserve"> </w:t>
      </w:r>
      <w:r w:rsidR="00472E06">
        <w:t xml:space="preserve">newspaper was the most likely to present evidence relating to Islamist ideology, in </w:t>
      </w:r>
      <w:r>
        <w:t>80% of</w:t>
      </w:r>
      <w:r w:rsidR="00472E06">
        <w:t xml:space="preserve"> cases. </w:t>
      </w:r>
      <w:r w:rsidR="00413909">
        <w:t>The findings a</w:t>
      </w:r>
      <w:r>
        <w:t>mongst the other conser</w:t>
      </w:r>
      <w:r w:rsidR="00413909">
        <w:t>vative newspapers</w:t>
      </w:r>
      <w:r>
        <w:t xml:space="preserve"> are</w:t>
      </w:r>
      <w:r w:rsidR="00413909">
        <w:t xml:space="preserve"> </w:t>
      </w:r>
      <w:r w:rsidR="003E3575">
        <w:t xml:space="preserve">lower but </w:t>
      </w:r>
      <w:r w:rsidR="00413909">
        <w:t>more</w:t>
      </w:r>
      <w:r>
        <w:t xml:space="preserve"> in line with that of </w:t>
      </w:r>
      <w:r w:rsidRPr="00367ED8">
        <w:rPr>
          <w:i/>
        </w:rPr>
        <w:t>The</w:t>
      </w:r>
      <w:r w:rsidR="00D33158">
        <w:rPr>
          <w:i/>
        </w:rPr>
        <w:t xml:space="preserve"> Daily</w:t>
      </w:r>
      <w:r w:rsidRPr="00367ED8">
        <w:rPr>
          <w:i/>
        </w:rPr>
        <w:t xml:space="preserve"> Mail’s</w:t>
      </w:r>
      <w:r>
        <w:t>.</w:t>
      </w:r>
    </w:p>
  </w:endnote>
  <w:endnote w:id="13">
    <w:p w:rsidR="007817B5" w:rsidRDefault="007817B5">
      <w:pPr>
        <w:pStyle w:val="EndnoteText"/>
      </w:pPr>
      <w:r>
        <w:rPr>
          <w:rStyle w:val="EndnoteReference"/>
        </w:rPr>
        <w:endnoteRef/>
      </w:r>
      <w:r>
        <w:t xml:space="preserve"> C</w:t>
      </w:r>
      <w:r w:rsidRPr="007817B5">
        <w:t>onservatism</w:t>
      </w:r>
      <w:r>
        <w:t xml:space="preserve"> is a feature of many (different) faith schools yet this is only problematised in relation to Islam.</w:t>
      </w:r>
    </w:p>
  </w:endnote>
  <w:endnote w:id="14">
    <w:p w:rsidR="00D10B2B" w:rsidRDefault="00D10B2B">
      <w:pPr>
        <w:pStyle w:val="EndnoteText"/>
      </w:pPr>
      <w:r>
        <w:rPr>
          <w:rStyle w:val="EndnoteReference"/>
        </w:rPr>
        <w:endnoteRef/>
      </w:r>
      <w:r>
        <w:t xml:space="preserve"> The DfE investigation purposely did not go into schools but instead</w:t>
      </w:r>
      <w:r w:rsidR="00621985">
        <w:t xml:space="preserve"> used documentary evidence and </w:t>
      </w:r>
      <w:r w:rsidR="002D13A0">
        <w:t>witness interviews</w:t>
      </w:r>
      <w:r w:rsidR="00780B2B">
        <w:t xml:space="preserve"> (Clarke</w:t>
      </w:r>
      <w:r>
        <w:t xml:space="preserve"> 2014).</w:t>
      </w:r>
    </w:p>
  </w:endnote>
  <w:endnote w:id="15">
    <w:p w:rsidR="00502B71" w:rsidRPr="00502B71" w:rsidRDefault="00502B71" w:rsidP="00502B71">
      <w:pPr>
        <w:pStyle w:val="EndnoteText"/>
      </w:pPr>
      <w:r>
        <w:rPr>
          <w:rStyle w:val="EndnoteReference"/>
        </w:rPr>
        <w:endnoteRef/>
      </w:r>
      <w:r>
        <w:t xml:space="preserve"> </w:t>
      </w:r>
      <w:r w:rsidRPr="00502B71">
        <w:t xml:space="preserve">These standards set the minimum requirements for </w:t>
      </w:r>
      <w:r w:rsidR="00780B2B">
        <w:t xml:space="preserve">teachers’ practice and conduct </w:t>
      </w:r>
      <w:hyperlink r:id="rId2" w:history="1">
        <w:r w:rsidRPr="00502B71">
          <w:rPr>
            <w:rStyle w:val="Hyperlink"/>
          </w:rPr>
          <w:t>https://www.gov.uk/government/collections/teachers-standards</w:t>
        </w:r>
      </w:hyperlink>
    </w:p>
    <w:p w:rsidR="00502B71" w:rsidRDefault="00502B71">
      <w:pPr>
        <w:pStyle w:val="EndnoteText"/>
      </w:pPr>
    </w:p>
    <w:p w:rsidR="00612AC4" w:rsidRDefault="00612AC4">
      <w:pPr>
        <w:pStyle w:val="EndnoteText"/>
      </w:pPr>
    </w:p>
    <w:p w:rsidR="00612AC4" w:rsidRDefault="00612AC4">
      <w:pPr>
        <w:pStyle w:val="EndnoteText"/>
      </w:pPr>
    </w:p>
    <w:p w:rsidR="00612AC4" w:rsidRDefault="00612AC4">
      <w:pPr>
        <w:pStyle w:val="EndnoteText"/>
      </w:pPr>
    </w:p>
    <w:p w:rsidR="00612AC4" w:rsidRDefault="00612AC4">
      <w:pPr>
        <w:pStyle w:val="EndnoteText"/>
      </w:pPr>
    </w:p>
    <w:p w:rsidR="00612AC4" w:rsidRDefault="00612AC4">
      <w:pPr>
        <w:pStyle w:val="EndnoteText"/>
      </w:pPr>
    </w:p>
    <w:p w:rsidR="00612AC4" w:rsidRDefault="00612AC4">
      <w:pPr>
        <w:pStyle w:val="EndnoteText"/>
      </w:pPr>
    </w:p>
    <w:p w:rsidR="00612AC4" w:rsidRDefault="00612AC4">
      <w:pPr>
        <w:pStyle w:val="EndnoteText"/>
      </w:pPr>
    </w:p>
    <w:p w:rsidR="00612AC4" w:rsidRDefault="00612AC4">
      <w:pPr>
        <w:pStyle w:val="EndnoteText"/>
      </w:pPr>
    </w:p>
    <w:p w:rsidR="00612AC4" w:rsidRDefault="00612AC4">
      <w:pPr>
        <w:pStyle w:val="EndnoteText"/>
      </w:pPr>
    </w:p>
    <w:p w:rsidR="00612AC4" w:rsidRDefault="00612AC4">
      <w:pPr>
        <w:pStyle w:val="EndnoteText"/>
      </w:pPr>
    </w:p>
    <w:p w:rsidR="00612AC4" w:rsidRDefault="00612AC4">
      <w:pPr>
        <w:pStyle w:val="EndnoteText"/>
      </w:pPr>
    </w:p>
    <w:p w:rsidR="00612AC4" w:rsidRDefault="00612AC4">
      <w:pPr>
        <w:pStyle w:val="EndnoteText"/>
      </w:pPr>
    </w:p>
    <w:p w:rsidR="00612AC4" w:rsidRDefault="00612AC4">
      <w:pPr>
        <w:pStyle w:val="EndnoteText"/>
      </w:pPr>
    </w:p>
    <w:p w:rsidR="00612AC4" w:rsidRDefault="00612AC4">
      <w:pPr>
        <w:pStyle w:val="EndnoteText"/>
      </w:pPr>
    </w:p>
    <w:p w:rsidR="00612AC4" w:rsidRDefault="00612AC4">
      <w:pPr>
        <w:pStyle w:val="EndnoteText"/>
      </w:pPr>
    </w:p>
    <w:p w:rsidR="00612AC4" w:rsidRDefault="00612AC4">
      <w:pPr>
        <w:pStyle w:val="EndnoteText"/>
      </w:pPr>
    </w:p>
    <w:p w:rsidR="00612AC4" w:rsidRDefault="00612AC4">
      <w:pPr>
        <w:pStyle w:val="EndnoteText"/>
      </w:pPr>
    </w:p>
    <w:p w:rsidR="00612AC4" w:rsidRDefault="00612AC4">
      <w:pPr>
        <w:pStyle w:val="EndnoteText"/>
      </w:pPr>
    </w:p>
    <w:p w:rsidR="00612AC4" w:rsidRDefault="00612AC4">
      <w:pPr>
        <w:pStyle w:val="EndnoteText"/>
      </w:pPr>
    </w:p>
    <w:p w:rsidR="00612AC4" w:rsidRDefault="00612AC4">
      <w:pPr>
        <w:pStyle w:val="EndnoteText"/>
      </w:pPr>
    </w:p>
    <w:p w:rsidR="00612AC4" w:rsidRDefault="00612AC4">
      <w:pPr>
        <w:pStyle w:val="EndnoteText"/>
      </w:pPr>
    </w:p>
    <w:p w:rsidR="00612AC4" w:rsidRDefault="00612AC4">
      <w:pPr>
        <w:pStyle w:val="EndnoteText"/>
      </w:pPr>
    </w:p>
    <w:p w:rsidR="00612AC4" w:rsidRDefault="00612AC4">
      <w:pPr>
        <w:pStyle w:val="EndnoteText"/>
      </w:pPr>
    </w:p>
    <w:p w:rsidR="00612AC4" w:rsidRDefault="00612AC4">
      <w:pPr>
        <w:pStyle w:val="EndnoteText"/>
      </w:pPr>
    </w:p>
    <w:p w:rsidR="00612AC4" w:rsidRDefault="00612AC4">
      <w:pPr>
        <w:pStyle w:val="EndnoteText"/>
      </w:pPr>
    </w:p>
    <w:p w:rsidR="00612AC4" w:rsidRDefault="00612AC4">
      <w:pPr>
        <w:pStyle w:val="EndnoteText"/>
      </w:pPr>
    </w:p>
    <w:p w:rsidR="00612AC4" w:rsidRDefault="00612AC4">
      <w:pPr>
        <w:pStyle w:val="EndnoteText"/>
      </w:pPr>
    </w:p>
    <w:p w:rsidR="00612AC4" w:rsidRDefault="00612AC4">
      <w:pPr>
        <w:pStyle w:val="EndnoteText"/>
      </w:pPr>
    </w:p>
    <w:p w:rsidR="00612AC4" w:rsidRDefault="00612AC4">
      <w:pPr>
        <w:pStyle w:val="EndnoteText"/>
      </w:pPr>
    </w:p>
    <w:p w:rsidR="00612AC4" w:rsidRDefault="00612AC4">
      <w:pPr>
        <w:pStyle w:val="EndnoteText"/>
      </w:pPr>
    </w:p>
    <w:p w:rsidR="00612AC4" w:rsidRDefault="00612AC4">
      <w:pPr>
        <w:pStyle w:val="EndnoteText"/>
      </w:pPr>
    </w:p>
    <w:p w:rsidR="00612AC4" w:rsidRDefault="00612AC4">
      <w:pPr>
        <w:pStyle w:val="EndnoteText"/>
      </w:pPr>
    </w:p>
    <w:p w:rsidR="00AA1EDE" w:rsidRDefault="00AA1EDE">
      <w:pPr>
        <w:pStyle w:val="EndnoteText"/>
        <w:rPr>
          <w:rFonts w:ascii="Times New Roman" w:hAnsi="Times New Roman" w:cs="Times New Roman"/>
          <w:sz w:val="24"/>
          <w:szCs w:val="24"/>
        </w:rPr>
      </w:pPr>
    </w:p>
    <w:p w:rsidR="00AA1EDE" w:rsidRDefault="00AA1EDE">
      <w:pPr>
        <w:pStyle w:val="EndnoteText"/>
        <w:rPr>
          <w:rFonts w:ascii="Times New Roman" w:hAnsi="Times New Roman" w:cs="Times New Roman"/>
          <w:sz w:val="24"/>
          <w:szCs w:val="24"/>
        </w:rPr>
      </w:pPr>
    </w:p>
    <w:p w:rsidR="00AA1EDE" w:rsidRDefault="00AA1EDE">
      <w:pPr>
        <w:pStyle w:val="EndnoteText"/>
        <w:rPr>
          <w:rFonts w:ascii="Times New Roman" w:hAnsi="Times New Roman" w:cs="Times New Roman"/>
          <w:sz w:val="24"/>
          <w:szCs w:val="24"/>
        </w:rPr>
      </w:pPr>
    </w:p>
    <w:p w:rsidR="00612AC4" w:rsidRDefault="00612AC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402" w:rsidRDefault="00590402" w:rsidP="007C0463">
      <w:pPr>
        <w:spacing w:after="0" w:line="240" w:lineRule="auto"/>
      </w:pPr>
      <w:r>
        <w:separator/>
      </w:r>
    </w:p>
  </w:footnote>
  <w:footnote w:type="continuationSeparator" w:id="0">
    <w:p w:rsidR="00590402" w:rsidRDefault="00590402" w:rsidP="007C0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1E49"/>
    <w:multiLevelType w:val="hybridMultilevel"/>
    <w:tmpl w:val="3DD69ED0"/>
    <w:lvl w:ilvl="0" w:tplc="057236B8">
      <w:start w:val="1"/>
      <w:numFmt w:val="bullet"/>
      <w:lvlText w:val=""/>
      <w:lvlJc w:val="left"/>
      <w:pPr>
        <w:tabs>
          <w:tab w:val="num" w:pos="720"/>
        </w:tabs>
        <w:ind w:left="720" w:hanging="360"/>
      </w:pPr>
      <w:rPr>
        <w:rFonts w:ascii="Wingdings 3" w:hAnsi="Wingdings 3" w:hint="default"/>
      </w:rPr>
    </w:lvl>
    <w:lvl w:ilvl="1" w:tplc="A8565D12" w:tentative="1">
      <w:start w:val="1"/>
      <w:numFmt w:val="bullet"/>
      <w:lvlText w:val=""/>
      <w:lvlJc w:val="left"/>
      <w:pPr>
        <w:tabs>
          <w:tab w:val="num" w:pos="1440"/>
        </w:tabs>
        <w:ind w:left="1440" w:hanging="360"/>
      </w:pPr>
      <w:rPr>
        <w:rFonts w:ascii="Wingdings 3" w:hAnsi="Wingdings 3" w:hint="default"/>
      </w:rPr>
    </w:lvl>
    <w:lvl w:ilvl="2" w:tplc="DA2A23E6" w:tentative="1">
      <w:start w:val="1"/>
      <w:numFmt w:val="bullet"/>
      <w:lvlText w:val=""/>
      <w:lvlJc w:val="left"/>
      <w:pPr>
        <w:tabs>
          <w:tab w:val="num" w:pos="2160"/>
        </w:tabs>
        <w:ind w:left="2160" w:hanging="360"/>
      </w:pPr>
      <w:rPr>
        <w:rFonts w:ascii="Wingdings 3" w:hAnsi="Wingdings 3" w:hint="default"/>
      </w:rPr>
    </w:lvl>
    <w:lvl w:ilvl="3" w:tplc="AEF434B0" w:tentative="1">
      <w:start w:val="1"/>
      <w:numFmt w:val="bullet"/>
      <w:lvlText w:val=""/>
      <w:lvlJc w:val="left"/>
      <w:pPr>
        <w:tabs>
          <w:tab w:val="num" w:pos="2880"/>
        </w:tabs>
        <w:ind w:left="2880" w:hanging="360"/>
      </w:pPr>
      <w:rPr>
        <w:rFonts w:ascii="Wingdings 3" w:hAnsi="Wingdings 3" w:hint="default"/>
      </w:rPr>
    </w:lvl>
    <w:lvl w:ilvl="4" w:tplc="97DE9FBA" w:tentative="1">
      <w:start w:val="1"/>
      <w:numFmt w:val="bullet"/>
      <w:lvlText w:val=""/>
      <w:lvlJc w:val="left"/>
      <w:pPr>
        <w:tabs>
          <w:tab w:val="num" w:pos="3600"/>
        </w:tabs>
        <w:ind w:left="3600" w:hanging="360"/>
      </w:pPr>
      <w:rPr>
        <w:rFonts w:ascii="Wingdings 3" w:hAnsi="Wingdings 3" w:hint="default"/>
      </w:rPr>
    </w:lvl>
    <w:lvl w:ilvl="5" w:tplc="2CF2BA78" w:tentative="1">
      <w:start w:val="1"/>
      <w:numFmt w:val="bullet"/>
      <w:lvlText w:val=""/>
      <w:lvlJc w:val="left"/>
      <w:pPr>
        <w:tabs>
          <w:tab w:val="num" w:pos="4320"/>
        </w:tabs>
        <w:ind w:left="4320" w:hanging="360"/>
      </w:pPr>
      <w:rPr>
        <w:rFonts w:ascii="Wingdings 3" w:hAnsi="Wingdings 3" w:hint="default"/>
      </w:rPr>
    </w:lvl>
    <w:lvl w:ilvl="6" w:tplc="37A42166" w:tentative="1">
      <w:start w:val="1"/>
      <w:numFmt w:val="bullet"/>
      <w:lvlText w:val=""/>
      <w:lvlJc w:val="left"/>
      <w:pPr>
        <w:tabs>
          <w:tab w:val="num" w:pos="5040"/>
        </w:tabs>
        <w:ind w:left="5040" w:hanging="360"/>
      </w:pPr>
      <w:rPr>
        <w:rFonts w:ascii="Wingdings 3" w:hAnsi="Wingdings 3" w:hint="default"/>
      </w:rPr>
    </w:lvl>
    <w:lvl w:ilvl="7" w:tplc="A4DCF878" w:tentative="1">
      <w:start w:val="1"/>
      <w:numFmt w:val="bullet"/>
      <w:lvlText w:val=""/>
      <w:lvlJc w:val="left"/>
      <w:pPr>
        <w:tabs>
          <w:tab w:val="num" w:pos="5760"/>
        </w:tabs>
        <w:ind w:left="5760" w:hanging="360"/>
      </w:pPr>
      <w:rPr>
        <w:rFonts w:ascii="Wingdings 3" w:hAnsi="Wingdings 3" w:hint="default"/>
      </w:rPr>
    </w:lvl>
    <w:lvl w:ilvl="8" w:tplc="A5F0674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8FD0CCF"/>
    <w:multiLevelType w:val="hybridMultilevel"/>
    <w:tmpl w:val="37948772"/>
    <w:lvl w:ilvl="0" w:tplc="CAA48FDA">
      <w:start w:val="1"/>
      <w:numFmt w:val="bullet"/>
      <w:lvlText w:val=""/>
      <w:lvlJc w:val="left"/>
      <w:pPr>
        <w:tabs>
          <w:tab w:val="num" w:pos="720"/>
        </w:tabs>
        <w:ind w:left="720" w:hanging="360"/>
      </w:pPr>
      <w:rPr>
        <w:rFonts w:ascii="Wingdings 3" w:hAnsi="Wingdings 3" w:hint="default"/>
      </w:rPr>
    </w:lvl>
    <w:lvl w:ilvl="1" w:tplc="40DA3AEA" w:tentative="1">
      <w:start w:val="1"/>
      <w:numFmt w:val="bullet"/>
      <w:lvlText w:val=""/>
      <w:lvlJc w:val="left"/>
      <w:pPr>
        <w:tabs>
          <w:tab w:val="num" w:pos="1440"/>
        </w:tabs>
        <w:ind w:left="1440" w:hanging="360"/>
      </w:pPr>
      <w:rPr>
        <w:rFonts w:ascii="Wingdings 3" w:hAnsi="Wingdings 3" w:hint="default"/>
      </w:rPr>
    </w:lvl>
    <w:lvl w:ilvl="2" w:tplc="728CF168" w:tentative="1">
      <w:start w:val="1"/>
      <w:numFmt w:val="bullet"/>
      <w:lvlText w:val=""/>
      <w:lvlJc w:val="left"/>
      <w:pPr>
        <w:tabs>
          <w:tab w:val="num" w:pos="2160"/>
        </w:tabs>
        <w:ind w:left="2160" w:hanging="360"/>
      </w:pPr>
      <w:rPr>
        <w:rFonts w:ascii="Wingdings 3" w:hAnsi="Wingdings 3" w:hint="default"/>
      </w:rPr>
    </w:lvl>
    <w:lvl w:ilvl="3" w:tplc="D1E4A46C" w:tentative="1">
      <w:start w:val="1"/>
      <w:numFmt w:val="bullet"/>
      <w:lvlText w:val=""/>
      <w:lvlJc w:val="left"/>
      <w:pPr>
        <w:tabs>
          <w:tab w:val="num" w:pos="2880"/>
        </w:tabs>
        <w:ind w:left="2880" w:hanging="360"/>
      </w:pPr>
      <w:rPr>
        <w:rFonts w:ascii="Wingdings 3" w:hAnsi="Wingdings 3" w:hint="default"/>
      </w:rPr>
    </w:lvl>
    <w:lvl w:ilvl="4" w:tplc="5762CDA6" w:tentative="1">
      <w:start w:val="1"/>
      <w:numFmt w:val="bullet"/>
      <w:lvlText w:val=""/>
      <w:lvlJc w:val="left"/>
      <w:pPr>
        <w:tabs>
          <w:tab w:val="num" w:pos="3600"/>
        </w:tabs>
        <w:ind w:left="3600" w:hanging="360"/>
      </w:pPr>
      <w:rPr>
        <w:rFonts w:ascii="Wingdings 3" w:hAnsi="Wingdings 3" w:hint="default"/>
      </w:rPr>
    </w:lvl>
    <w:lvl w:ilvl="5" w:tplc="DA38342A" w:tentative="1">
      <w:start w:val="1"/>
      <w:numFmt w:val="bullet"/>
      <w:lvlText w:val=""/>
      <w:lvlJc w:val="left"/>
      <w:pPr>
        <w:tabs>
          <w:tab w:val="num" w:pos="4320"/>
        </w:tabs>
        <w:ind w:left="4320" w:hanging="360"/>
      </w:pPr>
      <w:rPr>
        <w:rFonts w:ascii="Wingdings 3" w:hAnsi="Wingdings 3" w:hint="default"/>
      </w:rPr>
    </w:lvl>
    <w:lvl w:ilvl="6" w:tplc="8D847BC8" w:tentative="1">
      <w:start w:val="1"/>
      <w:numFmt w:val="bullet"/>
      <w:lvlText w:val=""/>
      <w:lvlJc w:val="left"/>
      <w:pPr>
        <w:tabs>
          <w:tab w:val="num" w:pos="5040"/>
        </w:tabs>
        <w:ind w:left="5040" w:hanging="360"/>
      </w:pPr>
      <w:rPr>
        <w:rFonts w:ascii="Wingdings 3" w:hAnsi="Wingdings 3" w:hint="default"/>
      </w:rPr>
    </w:lvl>
    <w:lvl w:ilvl="7" w:tplc="4D0EA0AA" w:tentative="1">
      <w:start w:val="1"/>
      <w:numFmt w:val="bullet"/>
      <w:lvlText w:val=""/>
      <w:lvlJc w:val="left"/>
      <w:pPr>
        <w:tabs>
          <w:tab w:val="num" w:pos="5760"/>
        </w:tabs>
        <w:ind w:left="5760" w:hanging="360"/>
      </w:pPr>
      <w:rPr>
        <w:rFonts w:ascii="Wingdings 3" w:hAnsi="Wingdings 3" w:hint="default"/>
      </w:rPr>
    </w:lvl>
    <w:lvl w:ilvl="8" w:tplc="108C31B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09B2C7E"/>
    <w:multiLevelType w:val="hybridMultilevel"/>
    <w:tmpl w:val="26003568"/>
    <w:lvl w:ilvl="0" w:tplc="3B9C26C8">
      <w:start w:val="1"/>
      <w:numFmt w:val="bullet"/>
      <w:lvlText w:val="•"/>
      <w:lvlJc w:val="left"/>
      <w:pPr>
        <w:tabs>
          <w:tab w:val="num" w:pos="720"/>
        </w:tabs>
        <w:ind w:left="720" w:hanging="360"/>
      </w:pPr>
      <w:rPr>
        <w:rFonts w:ascii="Arial" w:hAnsi="Arial" w:hint="default"/>
      </w:rPr>
    </w:lvl>
    <w:lvl w:ilvl="1" w:tplc="1EB0C0A4" w:tentative="1">
      <w:start w:val="1"/>
      <w:numFmt w:val="bullet"/>
      <w:lvlText w:val="•"/>
      <w:lvlJc w:val="left"/>
      <w:pPr>
        <w:tabs>
          <w:tab w:val="num" w:pos="1440"/>
        </w:tabs>
        <w:ind w:left="1440" w:hanging="360"/>
      </w:pPr>
      <w:rPr>
        <w:rFonts w:ascii="Arial" w:hAnsi="Arial" w:hint="default"/>
      </w:rPr>
    </w:lvl>
    <w:lvl w:ilvl="2" w:tplc="02467224" w:tentative="1">
      <w:start w:val="1"/>
      <w:numFmt w:val="bullet"/>
      <w:lvlText w:val="•"/>
      <w:lvlJc w:val="left"/>
      <w:pPr>
        <w:tabs>
          <w:tab w:val="num" w:pos="2160"/>
        </w:tabs>
        <w:ind w:left="2160" w:hanging="360"/>
      </w:pPr>
      <w:rPr>
        <w:rFonts w:ascii="Arial" w:hAnsi="Arial" w:hint="default"/>
      </w:rPr>
    </w:lvl>
    <w:lvl w:ilvl="3" w:tplc="688E8BE2" w:tentative="1">
      <w:start w:val="1"/>
      <w:numFmt w:val="bullet"/>
      <w:lvlText w:val="•"/>
      <w:lvlJc w:val="left"/>
      <w:pPr>
        <w:tabs>
          <w:tab w:val="num" w:pos="2880"/>
        </w:tabs>
        <w:ind w:left="2880" w:hanging="360"/>
      </w:pPr>
      <w:rPr>
        <w:rFonts w:ascii="Arial" w:hAnsi="Arial" w:hint="default"/>
      </w:rPr>
    </w:lvl>
    <w:lvl w:ilvl="4" w:tplc="FFFC173A" w:tentative="1">
      <w:start w:val="1"/>
      <w:numFmt w:val="bullet"/>
      <w:lvlText w:val="•"/>
      <w:lvlJc w:val="left"/>
      <w:pPr>
        <w:tabs>
          <w:tab w:val="num" w:pos="3600"/>
        </w:tabs>
        <w:ind w:left="3600" w:hanging="360"/>
      </w:pPr>
      <w:rPr>
        <w:rFonts w:ascii="Arial" w:hAnsi="Arial" w:hint="default"/>
      </w:rPr>
    </w:lvl>
    <w:lvl w:ilvl="5" w:tplc="532C2434" w:tentative="1">
      <w:start w:val="1"/>
      <w:numFmt w:val="bullet"/>
      <w:lvlText w:val="•"/>
      <w:lvlJc w:val="left"/>
      <w:pPr>
        <w:tabs>
          <w:tab w:val="num" w:pos="4320"/>
        </w:tabs>
        <w:ind w:left="4320" w:hanging="360"/>
      </w:pPr>
      <w:rPr>
        <w:rFonts w:ascii="Arial" w:hAnsi="Arial" w:hint="default"/>
      </w:rPr>
    </w:lvl>
    <w:lvl w:ilvl="6" w:tplc="3E326700" w:tentative="1">
      <w:start w:val="1"/>
      <w:numFmt w:val="bullet"/>
      <w:lvlText w:val="•"/>
      <w:lvlJc w:val="left"/>
      <w:pPr>
        <w:tabs>
          <w:tab w:val="num" w:pos="5040"/>
        </w:tabs>
        <w:ind w:left="5040" w:hanging="360"/>
      </w:pPr>
      <w:rPr>
        <w:rFonts w:ascii="Arial" w:hAnsi="Arial" w:hint="default"/>
      </w:rPr>
    </w:lvl>
    <w:lvl w:ilvl="7" w:tplc="FDB493A8" w:tentative="1">
      <w:start w:val="1"/>
      <w:numFmt w:val="bullet"/>
      <w:lvlText w:val="•"/>
      <w:lvlJc w:val="left"/>
      <w:pPr>
        <w:tabs>
          <w:tab w:val="num" w:pos="5760"/>
        </w:tabs>
        <w:ind w:left="5760" w:hanging="360"/>
      </w:pPr>
      <w:rPr>
        <w:rFonts w:ascii="Arial" w:hAnsi="Arial" w:hint="default"/>
      </w:rPr>
    </w:lvl>
    <w:lvl w:ilvl="8" w:tplc="0CDA70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742E4E"/>
    <w:multiLevelType w:val="hybridMultilevel"/>
    <w:tmpl w:val="5DE20050"/>
    <w:lvl w:ilvl="0" w:tplc="345E4A2A">
      <w:start w:val="1"/>
      <w:numFmt w:val="bullet"/>
      <w:lvlText w:val=""/>
      <w:lvlJc w:val="left"/>
      <w:pPr>
        <w:tabs>
          <w:tab w:val="num" w:pos="720"/>
        </w:tabs>
        <w:ind w:left="720" w:hanging="360"/>
      </w:pPr>
      <w:rPr>
        <w:rFonts w:ascii="Wingdings 3" w:hAnsi="Wingdings 3" w:hint="default"/>
      </w:rPr>
    </w:lvl>
    <w:lvl w:ilvl="1" w:tplc="9B188A44" w:tentative="1">
      <w:start w:val="1"/>
      <w:numFmt w:val="bullet"/>
      <w:lvlText w:val=""/>
      <w:lvlJc w:val="left"/>
      <w:pPr>
        <w:tabs>
          <w:tab w:val="num" w:pos="1440"/>
        </w:tabs>
        <w:ind w:left="1440" w:hanging="360"/>
      </w:pPr>
      <w:rPr>
        <w:rFonts w:ascii="Wingdings 3" w:hAnsi="Wingdings 3" w:hint="default"/>
      </w:rPr>
    </w:lvl>
    <w:lvl w:ilvl="2" w:tplc="F858E2C4" w:tentative="1">
      <w:start w:val="1"/>
      <w:numFmt w:val="bullet"/>
      <w:lvlText w:val=""/>
      <w:lvlJc w:val="left"/>
      <w:pPr>
        <w:tabs>
          <w:tab w:val="num" w:pos="2160"/>
        </w:tabs>
        <w:ind w:left="2160" w:hanging="360"/>
      </w:pPr>
      <w:rPr>
        <w:rFonts w:ascii="Wingdings 3" w:hAnsi="Wingdings 3" w:hint="default"/>
      </w:rPr>
    </w:lvl>
    <w:lvl w:ilvl="3" w:tplc="30C2F994" w:tentative="1">
      <w:start w:val="1"/>
      <w:numFmt w:val="bullet"/>
      <w:lvlText w:val=""/>
      <w:lvlJc w:val="left"/>
      <w:pPr>
        <w:tabs>
          <w:tab w:val="num" w:pos="2880"/>
        </w:tabs>
        <w:ind w:left="2880" w:hanging="360"/>
      </w:pPr>
      <w:rPr>
        <w:rFonts w:ascii="Wingdings 3" w:hAnsi="Wingdings 3" w:hint="default"/>
      </w:rPr>
    </w:lvl>
    <w:lvl w:ilvl="4" w:tplc="44EC669A" w:tentative="1">
      <w:start w:val="1"/>
      <w:numFmt w:val="bullet"/>
      <w:lvlText w:val=""/>
      <w:lvlJc w:val="left"/>
      <w:pPr>
        <w:tabs>
          <w:tab w:val="num" w:pos="3600"/>
        </w:tabs>
        <w:ind w:left="3600" w:hanging="360"/>
      </w:pPr>
      <w:rPr>
        <w:rFonts w:ascii="Wingdings 3" w:hAnsi="Wingdings 3" w:hint="default"/>
      </w:rPr>
    </w:lvl>
    <w:lvl w:ilvl="5" w:tplc="95CE9622" w:tentative="1">
      <w:start w:val="1"/>
      <w:numFmt w:val="bullet"/>
      <w:lvlText w:val=""/>
      <w:lvlJc w:val="left"/>
      <w:pPr>
        <w:tabs>
          <w:tab w:val="num" w:pos="4320"/>
        </w:tabs>
        <w:ind w:left="4320" w:hanging="360"/>
      </w:pPr>
      <w:rPr>
        <w:rFonts w:ascii="Wingdings 3" w:hAnsi="Wingdings 3" w:hint="default"/>
      </w:rPr>
    </w:lvl>
    <w:lvl w:ilvl="6" w:tplc="1F60F44C" w:tentative="1">
      <w:start w:val="1"/>
      <w:numFmt w:val="bullet"/>
      <w:lvlText w:val=""/>
      <w:lvlJc w:val="left"/>
      <w:pPr>
        <w:tabs>
          <w:tab w:val="num" w:pos="5040"/>
        </w:tabs>
        <w:ind w:left="5040" w:hanging="360"/>
      </w:pPr>
      <w:rPr>
        <w:rFonts w:ascii="Wingdings 3" w:hAnsi="Wingdings 3" w:hint="default"/>
      </w:rPr>
    </w:lvl>
    <w:lvl w:ilvl="7" w:tplc="C226B712" w:tentative="1">
      <w:start w:val="1"/>
      <w:numFmt w:val="bullet"/>
      <w:lvlText w:val=""/>
      <w:lvlJc w:val="left"/>
      <w:pPr>
        <w:tabs>
          <w:tab w:val="num" w:pos="5760"/>
        </w:tabs>
        <w:ind w:left="5760" w:hanging="360"/>
      </w:pPr>
      <w:rPr>
        <w:rFonts w:ascii="Wingdings 3" w:hAnsi="Wingdings 3" w:hint="default"/>
      </w:rPr>
    </w:lvl>
    <w:lvl w:ilvl="8" w:tplc="9D2C367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ACC1F93"/>
    <w:multiLevelType w:val="hybridMultilevel"/>
    <w:tmpl w:val="20EAF5D6"/>
    <w:lvl w:ilvl="0" w:tplc="DC728764">
      <w:start w:val="1"/>
      <w:numFmt w:val="bullet"/>
      <w:lvlText w:val=""/>
      <w:lvlJc w:val="left"/>
      <w:pPr>
        <w:tabs>
          <w:tab w:val="num" w:pos="720"/>
        </w:tabs>
        <w:ind w:left="720" w:hanging="360"/>
      </w:pPr>
      <w:rPr>
        <w:rFonts w:ascii="Wingdings 3" w:hAnsi="Wingdings 3" w:hint="default"/>
      </w:rPr>
    </w:lvl>
    <w:lvl w:ilvl="1" w:tplc="AD8A3176" w:tentative="1">
      <w:start w:val="1"/>
      <w:numFmt w:val="bullet"/>
      <w:lvlText w:val=""/>
      <w:lvlJc w:val="left"/>
      <w:pPr>
        <w:tabs>
          <w:tab w:val="num" w:pos="1440"/>
        </w:tabs>
        <w:ind w:left="1440" w:hanging="360"/>
      </w:pPr>
      <w:rPr>
        <w:rFonts w:ascii="Wingdings 3" w:hAnsi="Wingdings 3" w:hint="default"/>
      </w:rPr>
    </w:lvl>
    <w:lvl w:ilvl="2" w:tplc="D5ACC17E" w:tentative="1">
      <w:start w:val="1"/>
      <w:numFmt w:val="bullet"/>
      <w:lvlText w:val=""/>
      <w:lvlJc w:val="left"/>
      <w:pPr>
        <w:tabs>
          <w:tab w:val="num" w:pos="2160"/>
        </w:tabs>
        <w:ind w:left="2160" w:hanging="360"/>
      </w:pPr>
      <w:rPr>
        <w:rFonts w:ascii="Wingdings 3" w:hAnsi="Wingdings 3" w:hint="default"/>
      </w:rPr>
    </w:lvl>
    <w:lvl w:ilvl="3" w:tplc="7388AF12" w:tentative="1">
      <w:start w:val="1"/>
      <w:numFmt w:val="bullet"/>
      <w:lvlText w:val=""/>
      <w:lvlJc w:val="left"/>
      <w:pPr>
        <w:tabs>
          <w:tab w:val="num" w:pos="2880"/>
        </w:tabs>
        <w:ind w:left="2880" w:hanging="360"/>
      </w:pPr>
      <w:rPr>
        <w:rFonts w:ascii="Wingdings 3" w:hAnsi="Wingdings 3" w:hint="default"/>
      </w:rPr>
    </w:lvl>
    <w:lvl w:ilvl="4" w:tplc="E0C0CEE4" w:tentative="1">
      <w:start w:val="1"/>
      <w:numFmt w:val="bullet"/>
      <w:lvlText w:val=""/>
      <w:lvlJc w:val="left"/>
      <w:pPr>
        <w:tabs>
          <w:tab w:val="num" w:pos="3600"/>
        </w:tabs>
        <w:ind w:left="3600" w:hanging="360"/>
      </w:pPr>
      <w:rPr>
        <w:rFonts w:ascii="Wingdings 3" w:hAnsi="Wingdings 3" w:hint="default"/>
      </w:rPr>
    </w:lvl>
    <w:lvl w:ilvl="5" w:tplc="7F50A8E6" w:tentative="1">
      <w:start w:val="1"/>
      <w:numFmt w:val="bullet"/>
      <w:lvlText w:val=""/>
      <w:lvlJc w:val="left"/>
      <w:pPr>
        <w:tabs>
          <w:tab w:val="num" w:pos="4320"/>
        </w:tabs>
        <w:ind w:left="4320" w:hanging="360"/>
      </w:pPr>
      <w:rPr>
        <w:rFonts w:ascii="Wingdings 3" w:hAnsi="Wingdings 3" w:hint="default"/>
      </w:rPr>
    </w:lvl>
    <w:lvl w:ilvl="6" w:tplc="FB14F506" w:tentative="1">
      <w:start w:val="1"/>
      <w:numFmt w:val="bullet"/>
      <w:lvlText w:val=""/>
      <w:lvlJc w:val="left"/>
      <w:pPr>
        <w:tabs>
          <w:tab w:val="num" w:pos="5040"/>
        </w:tabs>
        <w:ind w:left="5040" w:hanging="360"/>
      </w:pPr>
      <w:rPr>
        <w:rFonts w:ascii="Wingdings 3" w:hAnsi="Wingdings 3" w:hint="default"/>
      </w:rPr>
    </w:lvl>
    <w:lvl w:ilvl="7" w:tplc="89C61B7A" w:tentative="1">
      <w:start w:val="1"/>
      <w:numFmt w:val="bullet"/>
      <w:lvlText w:val=""/>
      <w:lvlJc w:val="left"/>
      <w:pPr>
        <w:tabs>
          <w:tab w:val="num" w:pos="5760"/>
        </w:tabs>
        <w:ind w:left="5760" w:hanging="360"/>
      </w:pPr>
      <w:rPr>
        <w:rFonts w:ascii="Wingdings 3" w:hAnsi="Wingdings 3" w:hint="default"/>
      </w:rPr>
    </w:lvl>
    <w:lvl w:ilvl="8" w:tplc="A18C0EA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3661B0A"/>
    <w:multiLevelType w:val="hybridMultilevel"/>
    <w:tmpl w:val="F5B00C34"/>
    <w:lvl w:ilvl="0" w:tplc="6AC8E4A6">
      <w:start w:val="1"/>
      <w:numFmt w:val="bullet"/>
      <w:lvlText w:val=""/>
      <w:lvlJc w:val="left"/>
      <w:pPr>
        <w:tabs>
          <w:tab w:val="num" w:pos="720"/>
        </w:tabs>
        <w:ind w:left="720" w:hanging="360"/>
      </w:pPr>
      <w:rPr>
        <w:rFonts w:ascii="Wingdings 3" w:hAnsi="Wingdings 3" w:hint="default"/>
      </w:rPr>
    </w:lvl>
    <w:lvl w:ilvl="1" w:tplc="3C04B5B8" w:tentative="1">
      <w:start w:val="1"/>
      <w:numFmt w:val="bullet"/>
      <w:lvlText w:val=""/>
      <w:lvlJc w:val="left"/>
      <w:pPr>
        <w:tabs>
          <w:tab w:val="num" w:pos="1440"/>
        </w:tabs>
        <w:ind w:left="1440" w:hanging="360"/>
      </w:pPr>
      <w:rPr>
        <w:rFonts w:ascii="Wingdings 3" w:hAnsi="Wingdings 3" w:hint="default"/>
      </w:rPr>
    </w:lvl>
    <w:lvl w:ilvl="2" w:tplc="D8C2456A" w:tentative="1">
      <w:start w:val="1"/>
      <w:numFmt w:val="bullet"/>
      <w:lvlText w:val=""/>
      <w:lvlJc w:val="left"/>
      <w:pPr>
        <w:tabs>
          <w:tab w:val="num" w:pos="2160"/>
        </w:tabs>
        <w:ind w:left="2160" w:hanging="360"/>
      </w:pPr>
      <w:rPr>
        <w:rFonts w:ascii="Wingdings 3" w:hAnsi="Wingdings 3" w:hint="default"/>
      </w:rPr>
    </w:lvl>
    <w:lvl w:ilvl="3" w:tplc="5C28BD9A" w:tentative="1">
      <w:start w:val="1"/>
      <w:numFmt w:val="bullet"/>
      <w:lvlText w:val=""/>
      <w:lvlJc w:val="left"/>
      <w:pPr>
        <w:tabs>
          <w:tab w:val="num" w:pos="2880"/>
        </w:tabs>
        <w:ind w:left="2880" w:hanging="360"/>
      </w:pPr>
      <w:rPr>
        <w:rFonts w:ascii="Wingdings 3" w:hAnsi="Wingdings 3" w:hint="default"/>
      </w:rPr>
    </w:lvl>
    <w:lvl w:ilvl="4" w:tplc="54965F04" w:tentative="1">
      <w:start w:val="1"/>
      <w:numFmt w:val="bullet"/>
      <w:lvlText w:val=""/>
      <w:lvlJc w:val="left"/>
      <w:pPr>
        <w:tabs>
          <w:tab w:val="num" w:pos="3600"/>
        </w:tabs>
        <w:ind w:left="3600" w:hanging="360"/>
      </w:pPr>
      <w:rPr>
        <w:rFonts w:ascii="Wingdings 3" w:hAnsi="Wingdings 3" w:hint="default"/>
      </w:rPr>
    </w:lvl>
    <w:lvl w:ilvl="5" w:tplc="944C9F40" w:tentative="1">
      <w:start w:val="1"/>
      <w:numFmt w:val="bullet"/>
      <w:lvlText w:val=""/>
      <w:lvlJc w:val="left"/>
      <w:pPr>
        <w:tabs>
          <w:tab w:val="num" w:pos="4320"/>
        </w:tabs>
        <w:ind w:left="4320" w:hanging="360"/>
      </w:pPr>
      <w:rPr>
        <w:rFonts w:ascii="Wingdings 3" w:hAnsi="Wingdings 3" w:hint="default"/>
      </w:rPr>
    </w:lvl>
    <w:lvl w:ilvl="6" w:tplc="D4764F12" w:tentative="1">
      <w:start w:val="1"/>
      <w:numFmt w:val="bullet"/>
      <w:lvlText w:val=""/>
      <w:lvlJc w:val="left"/>
      <w:pPr>
        <w:tabs>
          <w:tab w:val="num" w:pos="5040"/>
        </w:tabs>
        <w:ind w:left="5040" w:hanging="360"/>
      </w:pPr>
      <w:rPr>
        <w:rFonts w:ascii="Wingdings 3" w:hAnsi="Wingdings 3" w:hint="default"/>
      </w:rPr>
    </w:lvl>
    <w:lvl w:ilvl="7" w:tplc="DBFCFC4C" w:tentative="1">
      <w:start w:val="1"/>
      <w:numFmt w:val="bullet"/>
      <w:lvlText w:val=""/>
      <w:lvlJc w:val="left"/>
      <w:pPr>
        <w:tabs>
          <w:tab w:val="num" w:pos="5760"/>
        </w:tabs>
        <w:ind w:left="5760" w:hanging="360"/>
      </w:pPr>
      <w:rPr>
        <w:rFonts w:ascii="Wingdings 3" w:hAnsi="Wingdings 3" w:hint="default"/>
      </w:rPr>
    </w:lvl>
    <w:lvl w:ilvl="8" w:tplc="82D46D80"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50122A8"/>
    <w:multiLevelType w:val="hybridMultilevel"/>
    <w:tmpl w:val="7468191A"/>
    <w:lvl w:ilvl="0" w:tplc="3D2AFEF2">
      <w:start w:val="1"/>
      <w:numFmt w:val="bullet"/>
      <w:lvlText w:val=""/>
      <w:lvlJc w:val="left"/>
      <w:pPr>
        <w:tabs>
          <w:tab w:val="num" w:pos="720"/>
        </w:tabs>
        <w:ind w:left="720" w:hanging="360"/>
      </w:pPr>
      <w:rPr>
        <w:rFonts w:ascii="Wingdings 3" w:hAnsi="Wingdings 3" w:hint="default"/>
      </w:rPr>
    </w:lvl>
    <w:lvl w:ilvl="1" w:tplc="315E4640" w:tentative="1">
      <w:start w:val="1"/>
      <w:numFmt w:val="bullet"/>
      <w:lvlText w:val=""/>
      <w:lvlJc w:val="left"/>
      <w:pPr>
        <w:tabs>
          <w:tab w:val="num" w:pos="1440"/>
        </w:tabs>
        <w:ind w:left="1440" w:hanging="360"/>
      </w:pPr>
      <w:rPr>
        <w:rFonts w:ascii="Wingdings 3" w:hAnsi="Wingdings 3" w:hint="default"/>
      </w:rPr>
    </w:lvl>
    <w:lvl w:ilvl="2" w:tplc="9266F636" w:tentative="1">
      <w:start w:val="1"/>
      <w:numFmt w:val="bullet"/>
      <w:lvlText w:val=""/>
      <w:lvlJc w:val="left"/>
      <w:pPr>
        <w:tabs>
          <w:tab w:val="num" w:pos="2160"/>
        </w:tabs>
        <w:ind w:left="2160" w:hanging="360"/>
      </w:pPr>
      <w:rPr>
        <w:rFonts w:ascii="Wingdings 3" w:hAnsi="Wingdings 3" w:hint="default"/>
      </w:rPr>
    </w:lvl>
    <w:lvl w:ilvl="3" w:tplc="0B36769C" w:tentative="1">
      <w:start w:val="1"/>
      <w:numFmt w:val="bullet"/>
      <w:lvlText w:val=""/>
      <w:lvlJc w:val="left"/>
      <w:pPr>
        <w:tabs>
          <w:tab w:val="num" w:pos="2880"/>
        </w:tabs>
        <w:ind w:left="2880" w:hanging="360"/>
      </w:pPr>
      <w:rPr>
        <w:rFonts w:ascii="Wingdings 3" w:hAnsi="Wingdings 3" w:hint="default"/>
      </w:rPr>
    </w:lvl>
    <w:lvl w:ilvl="4" w:tplc="AAD438A0" w:tentative="1">
      <w:start w:val="1"/>
      <w:numFmt w:val="bullet"/>
      <w:lvlText w:val=""/>
      <w:lvlJc w:val="left"/>
      <w:pPr>
        <w:tabs>
          <w:tab w:val="num" w:pos="3600"/>
        </w:tabs>
        <w:ind w:left="3600" w:hanging="360"/>
      </w:pPr>
      <w:rPr>
        <w:rFonts w:ascii="Wingdings 3" w:hAnsi="Wingdings 3" w:hint="default"/>
      </w:rPr>
    </w:lvl>
    <w:lvl w:ilvl="5" w:tplc="9F12258A" w:tentative="1">
      <w:start w:val="1"/>
      <w:numFmt w:val="bullet"/>
      <w:lvlText w:val=""/>
      <w:lvlJc w:val="left"/>
      <w:pPr>
        <w:tabs>
          <w:tab w:val="num" w:pos="4320"/>
        </w:tabs>
        <w:ind w:left="4320" w:hanging="360"/>
      </w:pPr>
      <w:rPr>
        <w:rFonts w:ascii="Wingdings 3" w:hAnsi="Wingdings 3" w:hint="default"/>
      </w:rPr>
    </w:lvl>
    <w:lvl w:ilvl="6" w:tplc="76A28D52" w:tentative="1">
      <w:start w:val="1"/>
      <w:numFmt w:val="bullet"/>
      <w:lvlText w:val=""/>
      <w:lvlJc w:val="left"/>
      <w:pPr>
        <w:tabs>
          <w:tab w:val="num" w:pos="5040"/>
        </w:tabs>
        <w:ind w:left="5040" w:hanging="360"/>
      </w:pPr>
      <w:rPr>
        <w:rFonts w:ascii="Wingdings 3" w:hAnsi="Wingdings 3" w:hint="default"/>
      </w:rPr>
    </w:lvl>
    <w:lvl w:ilvl="7" w:tplc="03AC486C" w:tentative="1">
      <w:start w:val="1"/>
      <w:numFmt w:val="bullet"/>
      <w:lvlText w:val=""/>
      <w:lvlJc w:val="left"/>
      <w:pPr>
        <w:tabs>
          <w:tab w:val="num" w:pos="5760"/>
        </w:tabs>
        <w:ind w:left="5760" w:hanging="360"/>
      </w:pPr>
      <w:rPr>
        <w:rFonts w:ascii="Wingdings 3" w:hAnsi="Wingdings 3" w:hint="default"/>
      </w:rPr>
    </w:lvl>
    <w:lvl w:ilvl="8" w:tplc="DF92A890"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39F6F31"/>
    <w:multiLevelType w:val="hybridMultilevel"/>
    <w:tmpl w:val="D2D82514"/>
    <w:lvl w:ilvl="0" w:tplc="D570CEBA">
      <w:start w:val="1"/>
      <w:numFmt w:val="bullet"/>
      <w:lvlText w:val=""/>
      <w:lvlJc w:val="left"/>
      <w:pPr>
        <w:tabs>
          <w:tab w:val="num" w:pos="720"/>
        </w:tabs>
        <w:ind w:left="720" w:hanging="360"/>
      </w:pPr>
      <w:rPr>
        <w:rFonts w:ascii="Wingdings 3" w:hAnsi="Wingdings 3" w:hint="default"/>
      </w:rPr>
    </w:lvl>
    <w:lvl w:ilvl="1" w:tplc="67FC85DA" w:tentative="1">
      <w:start w:val="1"/>
      <w:numFmt w:val="bullet"/>
      <w:lvlText w:val=""/>
      <w:lvlJc w:val="left"/>
      <w:pPr>
        <w:tabs>
          <w:tab w:val="num" w:pos="1440"/>
        </w:tabs>
        <w:ind w:left="1440" w:hanging="360"/>
      </w:pPr>
      <w:rPr>
        <w:rFonts w:ascii="Wingdings 3" w:hAnsi="Wingdings 3" w:hint="default"/>
      </w:rPr>
    </w:lvl>
    <w:lvl w:ilvl="2" w:tplc="8E9CA426" w:tentative="1">
      <w:start w:val="1"/>
      <w:numFmt w:val="bullet"/>
      <w:lvlText w:val=""/>
      <w:lvlJc w:val="left"/>
      <w:pPr>
        <w:tabs>
          <w:tab w:val="num" w:pos="2160"/>
        </w:tabs>
        <w:ind w:left="2160" w:hanging="360"/>
      </w:pPr>
      <w:rPr>
        <w:rFonts w:ascii="Wingdings 3" w:hAnsi="Wingdings 3" w:hint="default"/>
      </w:rPr>
    </w:lvl>
    <w:lvl w:ilvl="3" w:tplc="B0F8C040" w:tentative="1">
      <w:start w:val="1"/>
      <w:numFmt w:val="bullet"/>
      <w:lvlText w:val=""/>
      <w:lvlJc w:val="left"/>
      <w:pPr>
        <w:tabs>
          <w:tab w:val="num" w:pos="2880"/>
        </w:tabs>
        <w:ind w:left="2880" w:hanging="360"/>
      </w:pPr>
      <w:rPr>
        <w:rFonts w:ascii="Wingdings 3" w:hAnsi="Wingdings 3" w:hint="default"/>
      </w:rPr>
    </w:lvl>
    <w:lvl w:ilvl="4" w:tplc="DA98763C" w:tentative="1">
      <w:start w:val="1"/>
      <w:numFmt w:val="bullet"/>
      <w:lvlText w:val=""/>
      <w:lvlJc w:val="left"/>
      <w:pPr>
        <w:tabs>
          <w:tab w:val="num" w:pos="3600"/>
        </w:tabs>
        <w:ind w:left="3600" w:hanging="360"/>
      </w:pPr>
      <w:rPr>
        <w:rFonts w:ascii="Wingdings 3" w:hAnsi="Wingdings 3" w:hint="default"/>
      </w:rPr>
    </w:lvl>
    <w:lvl w:ilvl="5" w:tplc="49A847F8" w:tentative="1">
      <w:start w:val="1"/>
      <w:numFmt w:val="bullet"/>
      <w:lvlText w:val=""/>
      <w:lvlJc w:val="left"/>
      <w:pPr>
        <w:tabs>
          <w:tab w:val="num" w:pos="4320"/>
        </w:tabs>
        <w:ind w:left="4320" w:hanging="360"/>
      </w:pPr>
      <w:rPr>
        <w:rFonts w:ascii="Wingdings 3" w:hAnsi="Wingdings 3" w:hint="default"/>
      </w:rPr>
    </w:lvl>
    <w:lvl w:ilvl="6" w:tplc="8D42C5F0" w:tentative="1">
      <w:start w:val="1"/>
      <w:numFmt w:val="bullet"/>
      <w:lvlText w:val=""/>
      <w:lvlJc w:val="left"/>
      <w:pPr>
        <w:tabs>
          <w:tab w:val="num" w:pos="5040"/>
        </w:tabs>
        <w:ind w:left="5040" w:hanging="360"/>
      </w:pPr>
      <w:rPr>
        <w:rFonts w:ascii="Wingdings 3" w:hAnsi="Wingdings 3" w:hint="default"/>
      </w:rPr>
    </w:lvl>
    <w:lvl w:ilvl="7" w:tplc="24C4C41C" w:tentative="1">
      <w:start w:val="1"/>
      <w:numFmt w:val="bullet"/>
      <w:lvlText w:val=""/>
      <w:lvlJc w:val="left"/>
      <w:pPr>
        <w:tabs>
          <w:tab w:val="num" w:pos="5760"/>
        </w:tabs>
        <w:ind w:left="5760" w:hanging="360"/>
      </w:pPr>
      <w:rPr>
        <w:rFonts w:ascii="Wingdings 3" w:hAnsi="Wingdings 3" w:hint="default"/>
      </w:rPr>
    </w:lvl>
    <w:lvl w:ilvl="8" w:tplc="DFB8453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51863F9"/>
    <w:multiLevelType w:val="hybridMultilevel"/>
    <w:tmpl w:val="429EF37E"/>
    <w:lvl w:ilvl="0" w:tplc="DEB44D34">
      <w:start w:val="1"/>
      <w:numFmt w:val="bullet"/>
      <w:lvlText w:val=""/>
      <w:lvlJc w:val="left"/>
      <w:pPr>
        <w:tabs>
          <w:tab w:val="num" w:pos="720"/>
        </w:tabs>
        <w:ind w:left="720" w:hanging="360"/>
      </w:pPr>
      <w:rPr>
        <w:rFonts w:ascii="Wingdings 3" w:hAnsi="Wingdings 3" w:hint="default"/>
      </w:rPr>
    </w:lvl>
    <w:lvl w:ilvl="1" w:tplc="11C88DC0" w:tentative="1">
      <w:start w:val="1"/>
      <w:numFmt w:val="bullet"/>
      <w:lvlText w:val=""/>
      <w:lvlJc w:val="left"/>
      <w:pPr>
        <w:tabs>
          <w:tab w:val="num" w:pos="1440"/>
        </w:tabs>
        <w:ind w:left="1440" w:hanging="360"/>
      </w:pPr>
      <w:rPr>
        <w:rFonts w:ascii="Wingdings 3" w:hAnsi="Wingdings 3" w:hint="default"/>
      </w:rPr>
    </w:lvl>
    <w:lvl w:ilvl="2" w:tplc="9B127494" w:tentative="1">
      <w:start w:val="1"/>
      <w:numFmt w:val="bullet"/>
      <w:lvlText w:val=""/>
      <w:lvlJc w:val="left"/>
      <w:pPr>
        <w:tabs>
          <w:tab w:val="num" w:pos="2160"/>
        </w:tabs>
        <w:ind w:left="2160" w:hanging="360"/>
      </w:pPr>
      <w:rPr>
        <w:rFonts w:ascii="Wingdings 3" w:hAnsi="Wingdings 3" w:hint="default"/>
      </w:rPr>
    </w:lvl>
    <w:lvl w:ilvl="3" w:tplc="B38A2426" w:tentative="1">
      <w:start w:val="1"/>
      <w:numFmt w:val="bullet"/>
      <w:lvlText w:val=""/>
      <w:lvlJc w:val="left"/>
      <w:pPr>
        <w:tabs>
          <w:tab w:val="num" w:pos="2880"/>
        </w:tabs>
        <w:ind w:left="2880" w:hanging="360"/>
      </w:pPr>
      <w:rPr>
        <w:rFonts w:ascii="Wingdings 3" w:hAnsi="Wingdings 3" w:hint="default"/>
      </w:rPr>
    </w:lvl>
    <w:lvl w:ilvl="4" w:tplc="4A0E5F84" w:tentative="1">
      <w:start w:val="1"/>
      <w:numFmt w:val="bullet"/>
      <w:lvlText w:val=""/>
      <w:lvlJc w:val="left"/>
      <w:pPr>
        <w:tabs>
          <w:tab w:val="num" w:pos="3600"/>
        </w:tabs>
        <w:ind w:left="3600" w:hanging="360"/>
      </w:pPr>
      <w:rPr>
        <w:rFonts w:ascii="Wingdings 3" w:hAnsi="Wingdings 3" w:hint="default"/>
      </w:rPr>
    </w:lvl>
    <w:lvl w:ilvl="5" w:tplc="DC4C0E80" w:tentative="1">
      <w:start w:val="1"/>
      <w:numFmt w:val="bullet"/>
      <w:lvlText w:val=""/>
      <w:lvlJc w:val="left"/>
      <w:pPr>
        <w:tabs>
          <w:tab w:val="num" w:pos="4320"/>
        </w:tabs>
        <w:ind w:left="4320" w:hanging="360"/>
      </w:pPr>
      <w:rPr>
        <w:rFonts w:ascii="Wingdings 3" w:hAnsi="Wingdings 3" w:hint="default"/>
      </w:rPr>
    </w:lvl>
    <w:lvl w:ilvl="6" w:tplc="85103D8C" w:tentative="1">
      <w:start w:val="1"/>
      <w:numFmt w:val="bullet"/>
      <w:lvlText w:val=""/>
      <w:lvlJc w:val="left"/>
      <w:pPr>
        <w:tabs>
          <w:tab w:val="num" w:pos="5040"/>
        </w:tabs>
        <w:ind w:left="5040" w:hanging="360"/>
      </w:pPr>
      <w:rPr>
        <w:rFonts w:ascii="Wingdings 3" w:hAnsi="Wingdings 3" w:hint="default"/>
      </w:rPr>
    </w:lvl>
    <w:lvl w:ilvl="7" w:tplc="8EFCDFFE" w:tentative="1">
      <w:start w:val="1"/>
      <w:numFmt w:val="bullet"/>
      <w:lvlText w:val=""/>
      <w:lvlJc w:val="left"/>
      <w:pPr>
        <w:tabs>
          <w:tab w:val="num" w:pos="5760"/>
        </w:tabs>
        <w:ind w:left="5760" w:hanging="360"/>
      </w:pPr>
      <w:rPr>
        <w:rFonts w:ascii="Wingdings 3" w:hAnsi="Wingdings 3" w:hint="default"/>
      </w:rPr>
    </w:lvl>
    <w:lvl w:ilvl="8" w:tplc="A75E2FD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7B95080"/>
    <w:multiLevelType w:val="hybridMultilevel"/>
    <w:tmpl w:val="084A7BE8"/>
    <w:lvl w:ilvl="0" w:tplc="F7341458">
      <w:start w:val="1"/>
      <w:numFmt w:val="bullet"/>
      <w:lvlText w:val=""/>
      <w:lvlJc w:val="left"/>
      <w:pPr>
        <w:tabs>
          <w:tab w:val="num" w:pos="720"/>
        </w:tabs>
        <w:ind w:left="720" w:hanging="360"/>
      </w:pPr>
      <w:rPr>
        <w:rFonts w:ascii="Wingdings 3" w:hAnsi="Wingdings 3" w:hint="default"/>
      </w:rPr>
    </w:lvl>
    <w:lvl w:ilvl="1" w:tplc="F5B490D8" w:tentative="1">
      <w:start w:val="1"/>
      <w:numFmt w:val="bullet"/>
      <w:lvlText w:val=""/>
      <w:lvlJc w:val="left"/>
      <w:pPr>
        <w:tabs>
          <w:tab w:val="num" w:pos="1440"/>
        </w:tabs>
        <w:ind w:left="1440" w:hanging="360"/>
      </w:pPr>
      <w:rPr>
        <w:rFonts w:ascii="Wingdings 3" w:hAnsi="Wingdings 3" w:hint="default"/>
      </w:rPr>
    </w:lvl>
    <w:lvl w:ilvl="2" w:tplc="116CE14A" w:tentative="1">
      <w:start w:val="1"/>
      <w:numFmt w:val="bullet"/>
      <w:lvlText w:val=""/>
      <w:lvlJc w:val="left"/>
      <w:pPr>
        <w:tabs>
          <w:tab w:val="num" w:pos="2160"/>
        </w:tabs>
        <w:ind w:left="2160" w:hanging="360"/>
      </w:pPr>
      <w:rPr>
        <w:rFonts w:ascii="Wingdings 3" w:hAnsi="Wingdings 3" w:hint="default"/>
      </w:rPr>
    </w:lvl>
    <w:lvl w:ilvl="3" w:tplc="4ED8266A" w:tentative="1">
      <w:start w:val="1"/>
      <w:numFmt w:val="bullet"/>
      <w:lvlText w:val=""/>
      <w:lvlJc w:val="left"/>
      <w:pPr>
        <w:tabs>
          <w:tab w:val="num" w:pos="2880"/>
        </w:tabs>
        <w:ind w:left="2880" w:hanging="360"/>
      </w:pPr>
      <w:rPr>
        <w:rFonts w:ascii="Wingdings 3" w:hAnsi="Wingdings 3" w:hint="default"/>
      </w:rPr>
    </w:lvl>
    <w:lvl w:ilvl="4" w:tplc="3A8C8434" w:tentative="1">
      <w:start w:val="1"/>
      <w:numFmt w:val="bullet"/>
      <w:lvlText w:val=""/>
      <w:lvlJc w:val="left"/>
      <w:pPr>
        <w:tabs>
          <w:tab w:val="num" w:pos="3600"/>
        </w:tabs>
        <w:ind w:left="3600" w:hanging="360"/>
      </w:pPr>
      <w:rPr>
        <w:rFonts w:ascii="Wingdings 3" w:hAnsi="Wingdings 3" w:hint="default"/>
      </w:rPr>
    </w:lvl>
    <w:lvl w:ilvl="5" w:tplc="3C10C60C" w:tentative="1">
      <w:start w:val="1"/>
      <w:numFmt w:val="bullet"/>
      <w:lvlText w:val=""/>
      <w:lvlJc w:val="left"/>
      <w:pPr>
        <w:tabs>
          <w:tab w:val="num" w:pos="4320"/>
        </w:tabs>
        <w:ind w:left="4320" w:hanging="360"/>
      </w:pPr>
      <w:rPr>
        <w:rFonts w:ascii="Wingdings 3" w:hAnsi="Wingdings 3" w:hint="default"/>
      </w:rPr>
    </w:lvl>
    <w:lvl w:ilvl="6" w:tplc="7602A158" w:tentative="1">
      <w:start w:val="1"/>
      <w:numFmt w:val="bullet"/>
      <w:lvlText w:val=""/>
      <w:lvlJc w:val="left"/>
      <w:pPr>
        <w:tabs>
          <w:tab w:val="num" w:pos="5040"/>
        </w:tabs>
        <w:ind w:left="5040" w:hanging="360"/>
      </w:pPr>
      <w:rPr>
        <w:rFonts w:ascii="Wingdings 3" w:hAnsi="Wingdings 3" w:hint="default"/>
      </w:rPr>
    </w:lvl>
    <w:lvl w:ilvl="7" w:tplc="4C5E0CAC" w:tentative="1">
      <w:start w:val="1"/>
      <w:numFmt w:val="bullet"/>
      <w:lvlText w:val=""/>
      <w:lvlJc w:val="left"/>
      <w:pPr>
        <w:tabs>
          <w:tab w:val="num" w:pos="5760"/>
        </w:tabs>
        <w:ind w:left="5760" w:hanging="360"/>
      </w:pPr>
      <w:rPr>
        <w:rFonts w:ascii="Wingdings 3" w:hAnsi="Wingdings 3" w:hint="default"/>
      </w:rPr>
    </w:lvl>
    <w:lvl w:ilvl="8" w:tplc="A1BC5C3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48DA224D"/>
    <w:multiLevelType w:val="hybridMultilevel"/>
    <w:tmpl w:val="1F0A3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6C59F9"/>
    <w:multiLevelType w:val="hybridMultilevel"/>
    <w:tmpl w:val="D422AB06"/>
    <w:lvl w:ilvl="0" w:tplc="B86A4BD2">
      <w:start w:val="1"/>
      <w:numFmt w:val="bullet"/>
      <w:lvlText w:val=""/>
      <w:lvlJc w:val="left"/>
      <w:pPr>
        <w:tabs>
          <w:tab w:val="num" w:pos="720"/>
        </w:tabs>
        <w:ind w:left="720" w:hanging="360"/>
      </w:pPr>
      <w:rPr>
        <w:rFonts w:ascii="Wingdings 3" w:hAnsi="Wingdings 3" w:hint="default"/>
      </w:rPr>
    </w:lvl>
    <w:lvl w:ilvl="1" w:tplc="33E423E4" w:tentative="1">
      <w:start w:val="1"/>
      <w:numFmt w:val="bullet"/>
      <w:lvlText w:val=""/>
      <w:lvlJc w:val="left"/>
      <w:pPr>
        <w:tabs>
          <w:tab w:val="num" w:pos="1440"/>
        </w:tabs>
        <w:ind w:left="1440" w:hanging="360"/>
      </w:pPr>
      <w:rPr>
        <w:rFonts w:ascii="Wingdings 3" w:hAnsi="Wingdings 3" w:hint="default"/>
      </w:rPr>
    </w:lvl>
    <w:lvl w:ilvl="2" w:tplc="2BAA8118" w:tentative="1">
      <w:start w:val="1"/>
      <w:numFmt w:val="bullet"/>
      <w:lvlText w:val=""/>
      <w:lvlJc w:val="left"/>
      <w:pPr>
        <w:tabs>
          <w:tab w:val="num" w:pos="2160"/>
        </w:tabs>
        <w:ind w:left="2160" w:hanging="360"/>
      </w:pPr>
      <w:rPr>
        <w:rFonts w:ascii="Wingdings 3" w:hAnsi="Wingdings 3" w:hint="default"/>
      </w:rPr>
    </w:lvl>
    <w:lvl w:ilvl="3" w:tplc="E4DC6FB6" w:tentative="1">
      <w:start w:val="1"/>
      <w:numFmt w:val="bullet"/>
      <w:lvlText w:val=""/>
      <w:lvlJc w:val="left"/>
      <w:pPr>
        <w:tabs>
          <w:tab w:val="num" w:pos="2880"/>
        </w:tabs>
        <w:ind w:left="2880" w:hanging="360"/>
      </w:pPr>
      <w:rPr>
        <w:rFonts w:ascii="Wingdings 3" w:hAnsi="Wingdings 3" w:hint="default"/>
      </w:rPr>
    </w:lvl>
    <w:lvl w:ilvl="4" w:tplc="F7C2880E" w:tentative="1">
      <w:start w:val="1"/>
      <w:numFmt w:val="bullet"/>
      <w:lvlText w:val=""/>
      <w:lvlJc w:val="left"/>
      <w:pPr>
        <w:tabs>
          <w:tab w:val="num" w:pos="3600"/>
        </w:tabs>
        <w:ind w:left="3600" w:hanging="360"/>
      </w:pPr>
      <w:rPr>
        <w:rFonts w:ascii="Wingdings 3" w:hAnsi="Wingdings 3" w:hint="default"/>
      </w:rPr>
    </w:lvl>
    <w:lvl w:ilvl="5" w:tplc="FF8659D6" w:tentative="1">
      <w:start w:val="1"/>
      <w:numFmt w:val="bullet"/>
      <w:lvlText w:val=""/>
      <w:lvlJc w:val="left"/>
      <w:pPr>
        <w:tabs>
          <w:tab w:val="num" w:pos="4320"/>
        </w:tabs>
        <w:ind w:left="4320" w:hanging="360"/>
      </w:pPr>
      <w:rPr>
        <w:rFonts w:ascii="Wingdings 3" w:hAnsi="Wingdings 3" w:hint="default"/>
      </w:rPr>
    </w:lvl>
    <w:lvl w:ilvl="6" w:tplc="F83CE0D2" w:tentative="1">
      <w:start w:val="1"/>
      <w:numFmt w:val="bullet"/>
      <w:lvlText w:val=""/>
      <w:lvlJc w:val="left"/>
      <w:pPr>
        <w:tabs>
          <w:tab w:val="num" w:pos="5040"/>
        </w:tabs>
        <w:ind w:left="5040" w:hanging="360"/>
      </w:pPr>
      <w:rPr>
        <w:rFonts w:ascii="Wingdings 3" w:hAnsi="Wingdings 3" w:hint="default"/>
      </w:rPr>
    </w:lvl>
    <w:lvl w:ilvl="7" w:tplc="60702934" w:tentative="1">
      <w:start w:val="1"/>
      <w:numFmt w:val="bullet"/>
      <w:lvlText w:val=""/>
      <w:lvlJc w:val="left"/>
      <w:pPr>
        <w:tabs>
          <w:tab w:val="num" w:pos="5760"/>
        </w:tabs>
        <w:ind w:left="5760" w:hanging="360"/>
      </w:pPr>
      <w:rPr>
        <w:rFonts w:ascii="Wingdings 3" w:hAnsi="Wingdings 3" w:hint="default"/>
      </w:rPr>
    </w:lvl>
    <w:lvl w:ilvl="8" w:tplc="0F24147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5E55347B"/>
    <w:multiLevelType w:val="hybridMultilevel"/>
    <w:tmpl w:val="1E0C0296"/>
    <w:lvl w:ilvl="0" w:tplc="8E8026D8">
      <w:start w:val="1"/>
      <w:numFmt w:val="bullet"/>
      <w:lvlText w:val=""/>
      <w:lvlJc w:val="left"/>
      <w:pPr>
        <w:tabs>
          <w:tab w:val="num" w:pos="720"/>
        </w:tabs>
        <w:ind w:left="720" w:hanging="360"/>
      </w:pPr>
      <w:rPr>
        <w:rFonts w:ascii="Wingdings 3" w:hAnsi="Wingdings 3" w:hint="default"/>
      </w:rPr>
    </w:lvl>
    <w:lvl w:ilvl="1" w:tplc="B4824F16" w:tentative="1">
      <w:start w:val="1"/>
      <w:numFmt w:val="bullet"/>
      <w:lvlText w:val=""/>
      <w:lvlJc w:val="left"/>
      <w:pPr>
        <w:tabs>
          <w:tab w:val="num" w:pos="1440"/>
        </w:tabs>
        <w:ind w:left="1440" w:hanging="360"/>
      </w:pPr>
      <w:rPr>
        <w:rFonts w:ascii="Wingdings 3" w:hAnsi="Wingdings 3" w:hint="default"/>
      </w:rPr>
    </w:lvl>
    <w:lvl w:ilvl="2" w:tplc="745A391A" w:tentative="1">
      <w:start w:val="1"/>
      <w:numFmt w:val="bullet"/>
      <w:lvlText w:val=""/>
      <w:lvlJc w:val="left"/>
      <w:pPr>
        <w:tabs>
          <w:tab w:val="num" w:pos="2160"/>
        </w:tabs>
        <w:ind w:left="2160" w:hanging="360"/>
      </w:pPr>
      <w:rPr>
        <w:rFonts w:ascii="Wingdings 3" w:hAnsi="Wingdings 3" w:hint="default"/>
      </w:rPr>
    </w:lvl>
    <w:lvl w:ilvl="3" w:tplc="F83A7D74" w:tentative="1">
      <w:start w:val="1"/>
      <w:numFmt w:val="bullet"/>
      <w:lvlText w:val=""/>
      <w:lvlJc w:val="left"/>
      <w:pPr>
        <w:tabs>
          <w:tab w:val="num" w:pos="2880"/>
        </w:tabs>
        <w:ind w:left="2880" w:hanging="360"/>
      </w:pPr>
      <w:rPr>
        <w:rFonts w:ascii="Wingdings 3" w:hAnsi="Wingdings 3" w:hint="default"/>
      </w:rPr>
    </w:lvl>
    <w:lvl w:ilvl="4" w:tplc="36523554" w:tentative="1">
      <w:start w:val="1"/>
      <w:numFmt w:val="bullet"/>
      <w:lvlText w:val=""/>
      <w:lvlJc w:val="left"/>
      <w:pPr>
        <w:tabs>
          <w:tab w:val="num" w:pos="3600"/>
        </w:tabs>
        <w:ind w:left="3600" w:hanging="360"/>
      </w:pPr>
      <w:rPr>
        <w:rFonts w:ascii="Wingdings 3" w:hAnsi="Wingdings 3" w:hint="default"/>
      </w:rPr>
    </w:lvl>
    <w:lvl w:ilvl="5" w:tplc="4146A422" w:tentative="1">
      <w:start w:val="1"/>
      <w:numFmt w:val="bullet"/>
      <w:lvlText w:val=""/>
      <w:lvlJc w:val="left"/>
      <w:pPr>
        <w:tabs>
          <w:tab w:val="num" w:pos="4320"/>
        </w:tabs>
        <w:ind w:left="4320" w:hanging="360"/>
      </w:pPr>
      <w:rPr>
        <w:rFonts w:ascii="Wingdings 3" w:hAnsi="Wingdings 3" w:hint="default"/>
      </w:rPr>
    </w:lvl>
    <w:lvl w:ilvl="6" w:tplc="3E98D30A" w:tentative="1">
      <w:start w:val="1"/>
      <w:numFmt w:val="bullet"/>
      <w:lvlText w:val=""/>
      <w:lvlJc w:val="left"/>
      <w:pPr>
        <w:tabs>
          <w:tab w:val="num" w:pos="5040"/>
        </w:tabs>
        <w:ind w:left="5040" w:hanging="360"/>
      </w:pPr>
      <w:rPr>
        <w:rFonts w:ascii="Wingdings 3" w:hAnsi="Wingdings 3" w:hint="default"/>
      </w:rPr>
    </w:lvl>
    <w:lvl w:ilvl="7" w:tplc="A42234F4" w:tentative="1">
      <w:start w:val="1"/>
      <w:numFmt w:val="bullet"/>
      <w:lvlText w:val=""/>
      <w:lvlJc w:val="left"/>
      <w:pPr>
        <w:tabs>
          <w:tab w:val="num" w:pos="5760"/>
        </w:tabs>
        <w:ind w:left="5760" w:hanging="360"/>
      </w:pPr>
      <w:rPr>
        <w:rFonts w:ascii="Wingdings 3" w:hAnsi="Wingdings 3" w:hint="default"/>
      </w:rPr>
    </w:lvl>
    <w:lvl w:ilvl="8" w:tplc="01E025CC"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5F2A0F0E"/>
    <w:multiLevelType w:val="hybridMultilevel"/>
    <w:tmpl w:val="71EAB568"/>
    <w:lvl w:ilvl="0" w:tplc="CAE66992">
      <w:start w:val="1"/>
      <w:numFmt w:val="bullet"/>
      <w:lvlText w:val=""/>
      <w:lvlJc w:val="left"/>
      <w:pPr>
        <w:tabs>
          <w:tab w:val="num" w:pos="720"/>
        </w:tabs>
        <w:ind w:left="720" w:hanging="360"/>
      </w:pPr>
      <w:rPr>
        <w:rFonts w:ascii="Wingdings 3" w:hAnsi="Wingdings 3" w:hint="default"/>
      </w:rPr>
    </w:lvl>
    <w:lvl w:ilvl="1" w:tplc="76C611A2" w:tentative="1">
      <w:start w:val="1"/>
      <w:numFmt w:val="bullet"/>
      <w:lvlText w:val=""/>
      <w:lvlJc w:val="left"/>
      <w:pPr>
        <w:tabs>
          <w:tab w:val="num" w:pos="1440"/>
        </w:tabs>
        <w:ind w:left="1440" w:hanging="360"/>
      </w:pPr>
      <w:rPr>
        <w:rFonts w:ascii="Wingdings 3" w:hAnsi="Wingdings 3" w:hint="default"/>
      </w:rPr>
    </w:lvl>
    <w:lvl w:ilvl="2" w:tplc="FB0E05C4" w:tentative="1">
      <w:start w:val="1"/>
      <w:numFmt w:val="bullet"/>
      <w:lvlText w:val=""/>
      <w:lvlJc w:val="left"/>
      <w:pPr>
        <w:tabs>
          <w:tab w:val="num" w:pos="2160"/>
        </w:tabs>
        <w:ind w:left="2160" w:hanging="360"/>
      </w:pPr>
      <w:rPr>
        <w:rFonts w:ascii="Wingdings 3" w:hAnsi="Wingdings 3" w:hint="default"/>
      </w:rPr>
    </w:lvl>
    <w:lvl w:ilvl="3" w:tplc="96ACE254" w:tentative="1">
      <w:start w:val="1"/>
      <w:numFmt w:val="bullet"/>
      <w:lvlText w:val=""/>
      <w:lvlJc w:val="left"/>
      <w:pPr>
        <w:tabs>
          <w:tab w:val="num" w:pos="2880"/>
        </w:tabs>
        <w:ind w:left="2880" w:hanging="360"/>
      </w:pPr>
      <w:rPr>
        <w:rFonts w:ascii="Wingdings 3" w:hAnsi="Wingdings 3" w:hint="default"/>
      </w:rPr>
    </w:lvl>
    <w:lvl w:ilvl="4" w:tplc="2B0E181A" w:tentative="1">
      <w:start w:val="1"/>
      <w:numFmt w:val="bullet"/>
      <w:lvlText w:val=""/>
      <w:lvlJc w:val="left"/>
      <w:pPr>
        <w:tabs>
          <w:tab w:val="num" w:pos="3600"/>
        </w:tabs>
        <w:ind w:left="3600" w:hanging="360"/>
      </w:pPr>
      <w:rPr>
        <w:rFonts w:ascii="Wingdings 3" w:hAnsi="Wingdings 3" w:hint="default"/>
      </w:rPr>
    </w:lvl>
    <w:lvl w:ilvl="5" w:tplc="FFC6DD7C" w:tentative="1">
      <w:start w:val="1"/>
      <w:numFmt w:val="bullet"/>
      <w:lvlText w:val=""/>
      <w:lvlJc w:val="left"/>
      <w:pPr>
        <w:tabs>
          <w:tab w:val="num" w:pos="4320"/>
        </w:tabs>
        <w:ind w:left="4320" w:hanging="360"/>
      </w:pPr>
      <w:rPr>
        <w:rFonts w:ascii="Wingdings 3" w:hAnsi="Wingdings 3" w:hint="default"/>
      </w:rPr>
    </w:lvl>
    <w:lvl w:ilvl="6" w:tplc="58505A04" w:tentative="1">
      <w:start w:val="1"/>
      <w:numFmt w:val="bullet"/>
      <w:lvlText w:val=""/>
      <w:lvlJc w:val="left"/>
      <w:pPr>
        <w:tabs>
          <w:tab w:val="num" w:pos="5040"/>
        </w:tabs>
        <w:ind w:left="5040" w:hanging="360"/>
      </w:pPr>
      <w:rPr>
        <w:rFonts w:ascii="Wingdings 3" w:hAnsi="Wingdings 3" w:hint="default"/>
      </w:rPr>
    </w:lvl>
    <w:lvl w:ilvl="7" w:tplc="CE44A3D8" w:tentative="1">
      <w:start w:val="1"/>
      <w:numFmt w:val="bullet"/>
      <w:lvlText w:val=""/>
      <w:lvlJc w:val="left"/>
      <w:pPr>
        <w:tabs>
          <w:tab w:val="num" w:pos="5760"/>
        </w:tabs>
        <w:ind w:left="5760" w:hanging="360"/>
      </w:pPr>
      <w:rPr>
        <w:rFonts w:ascii="Wingdings 3" w:hAnsi="Wingdings 3" w:hint="default"/>
      </w:rPr>
    </w:lvl>
    <w:lvl w:ilvl="8" w:tplc="47FE4422"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64BB352C"/>
    <w:multiLevelType w:val="hybridMultilevel"/>
    <w:tmpl w:val="211A40D0"/>
    <w:lvl w:ilvl="0" w:tplc="B9EC053C">
      <w:start w:val="1"/>
      <w:numFmt w:val="bullet"/>
      <w:lvlText w:val="•"/>
      <w:lvlJc w:val="left"/>
      <w:pPr>
        <w:tabs>
          <w:tab w:val="num" w:pos="720"/>
        </w:tabs>
        <w:ind w:left="720" w:hanging="360"/>
      </w:pPr>
      <w:rPr>
        <w:rFonts w:ascii="Arial" w:hAnsi="Arial" w:hint="default"/>
      </w:rPr>
    </w:lvl>
    <w:lvl w:ilvl="1" w:tplc="11740B1A" w:tentative="1">
      <w:start w:val="1"/>
      <w:numFmt w:val="bullet"/>
      <w:lvlText w:val="•"/>
      <w:lvlJc w:val="left"/>
      <w:pPr>
        <w:tabs>
          <w:tab w:val="num" w:pos="1440"/>
        </w:tabs>
        <w:ind w:left="1440" w:hanging="360"/>
      </w:pPr>
      <w:rPr>
        <w:rFonts w:ascii="Arial" w:hAnsi="Arial" w:hint="default"/>
      </w:rPr>
    </w:lvl>
    <w:lvl w:ilvl="2" w:tplc="2D1A95EC" w:tentative="1">
      <w:start w:val="1"/>
      <w:numFmt w:val="bullet"/>
      <w:lvlText w:val="•"/>
      <w:lvlJc w:val="left"/>
      <w:pPr>
        <w:tabs>
          <w:tab w:val="num" w:pos="2160"/>
        </w:tabs>
        <w:ind w:left="2160" w:hanging="360"/>
      </w:pPr>
      <w:rPr>
        <w:rFonts w:ascii="Arial" w:hAnsi="Arial" w:hint="default"/>
      </w:rPr>
    </w:lvl>
    <w:lvl w:ilvl="3" w:tplc="28F6E84E" w:tentative="1">
      <w:start w:val="1"/>
      <w:numFmt w:val="bullet"/>
      <w:lvlText w:val="•"/>
      <w:lvlJc w:val="left"/>
      <w:pPr>
        <w:tabs>
          <w:tab w:val="num" w:pos="2880"/>
        </w:tabs>
        <w:ind w:left="2880" w:hanging="360"/>
      </w:pPr>
      <w:rPr>
        <w:rFonts w:ascii="Arial" w:hAnsi="Arial" w:hint="default"/>
      </w:rPr>
    </w:lvl>
    <w:lvl w:ilvl="4" w:tplc="B9AA5D10" w:tentative="1">
      <w:start w:val="1"/>
      <w:numFmt w:val="bullet"/>
      <w:lvlText w:val="•"/>
      <w:lvlJc w:val="left"/>
      <w:pPr>
        <w:tabs>
          <w:tab w:val="num" w:pos="3600"/>
        </w:tabs>
        <w:ind w:left="3600" w:hanging="360"/>
      </w:pPr>
      <w:rPr>
        <w:rFonts w:ascii="Arial" w:hAnsi="Arial" w:hint="default"/>
      </w:rPr>
    </w:lvl>
    <w:lvl w:ilvl="5" w:tplc="A3EACD40" w:tentative="1">
      <w:start w:val="1"/>
      <w:numFmt w:val="bullet"/>
      <w:lvlText w:val="•"/>
      <w:lvlJc w:val="left"/>
      <w:pPr>
        <w:tabs>
          <w:tab w:val="num" w:pos="4320"/>
        </w:tabs>
        <w:ind w:left="4320" w:hanging="360"/>
      </w:pPr>
      <w:rPr>
        <w:rFonts w:ascii="Arial" w:hAnsi="Arial" w:hint="default"/>
      </w:rPr>
    </w:lvl>
    <w:lvl w:ilvl="6" w:tplc="957665EA" w:tentative="1">
      <w:start w:val="1"/>
      <w:numFmt w:val="bullet"/>
      <w:lvlText w:val="•"/>
      <w:lvlJc w:val="left"/>
      <w:pPr>
        <w:tabs>
          <w:tab w:val="num" w:pos="5040"/>
        </w:tabs>
        <w:ind w:left="5040" w:hanging="360"/>
      </w:pPr>
      <w:rPr>
        <w:rFonts w:ascii="Arial" w:hAnsi="Arial" w:hint="default"/>
      </w:rPr>
    </w:lvl>
    <w:lvl w:ilvl="7" w:tplc="16DE9CFE" w:tentative="1">
      <w:start w:val="1"/>
      <w:numFmt w:val="bullet"/>
      <w:lvlText w:val="•"/>
      <w:lvlJc w:val="left"/>
      <w:pPr>
        <w:tabs>
          <w:tab w:val="num" w:pos="5760"/>
        </w:tabs>
        <w:ind w:left="5760" w:hanging="360"/>
      </w:pPr>
      <w:rPr>
        <w:rFonts w:ascii="Arial" w:hAnsi="Arial" w:hint="default"/>
      </w:rPr>
    </w:lvl>
    <w:lvl w:ilvl="8" w:tplc="2676F03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12"/>
  </w:num>
  <w:num w:numId="4">
    <w:abstractNumId w:val="3"/>
  </w:num>
  <w:num w:numId="5">
    <w:abstractNumId w:val="13"/>
  </w:num>
  <w:num w:numId="6">
    <w:abstractNumId w:val="2"/>
  </w:num>
  <w:num w:numId="7">
    <w:abstractNumId w:val="14"/>
  </w:num>
  <w:num w:numId="8">
    <w:abstractNumId w:val="0"/>
  </w:num>
  <w:num w:numId="9">
    <w:abstractNumId w:val="5"/>
  </w:num>
  <w:num w:numId="10">
    <w:abstractNumId w:val="11"/>
  </w:num>
  <w:num w:numId="11">
    <w:abstractNumId w:val="1"/>
  </w:num>
  <w:num w:numId="12">
    <w:abstractNumId w:val="8"/>
  </w:num>
  <w:num w:numId="13">
    <w:abstractNumId w:val="9"/>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24"/>
    <w:rsid w:val="0001359A"/>
    <w:rsid w:val="00020D71"/>
    <w:rsid w:val="00022981"/>
    <w:rsid w:val="00023A50"/>
    <w:rsid w:val="000279DD"/>
    <w:rsid w:val="00030A51"/>
    <w:rsid w:val="00031B38"/>
    <w:rsid w:val="000323A9"/>
    <w:rsid w:val="000367C7"/>
    <w:rsid w:val="000401A2"/>
    <w:rsid w:val="00041D5E"/>
    <w:rsid w:val="00042769"/>
    <w:rsid w:val="000462C9"/>
    <w:rsid w:val="00052017"/>
    <w:rsid w:val="000554F3"/>
    <w:rsid w:val="0006069A"/>
    <w:rsid w:val="00063C98"/>
    <w:rsid w:val="00065CEF"/>
    <w:rsid w:val="00066648"/>
    <w:rsid w:val="00071F7A"/>
    <w:rsid w:val="000746BA"/>
    <w:rsid w:val="00074D94"/>
    <w:rsid w:val="00076EBB"/>
    <w:rsid w:val="000773AB"/>
    <w:rsid w:val="00077833"/>
    <w:rsid w:val="00087019"/>
    <w:rsid w:val="00091208"/>
    <w:rsid w:val="00095723"/>
    <w:rsid w:val="00097910"/>
    <w:rsid w:val="000A01FE"/>
    <w:rsid w:val="000A61E1"/>
    <w:rsid w:val="000B0D76"/>
    <w:rsid w:val="000B3277"/>
    <w:rsid w:val="000B71B4"/>
    <w:rsid w:val="000C0525"/>
    <w:rsid w:val="000C10E2"/>
    <w:rsid w:val="000D32E4"/>
    <w:rsid w:val="000D34E8"/>
    <w:rsid w:val="000D578D"/>
    <w:rsid w:val="000D624A"/>
    <w:rsid w:val="000E3DDC"/>
    <w:rsid w:val="000E40D0"/>
    <w:rsid w:val="000F7F66"/>
    <w:rsid w:val="001014FB"/>
    <w:rsid w:val="00105F62"/>
    <w:rsid w:val="00107893"/>
    <w:rsid w:val="0011329A"/>
    <w:rsid w:val="00115869"/>
    <w:rsid w:val="001177B2"/>
    <w:rsid w:val="001207E4"/>
    <w:rsid w:val="00122256"/>
    <w:rsid w:val="00125784"/>
    <w:rsid w:val="00127DEE"/>
    <w:rsid w:val="00140875"/>
    <w:rsid w:val="00151A8D"/>
    <w:rsid w:val="00155658"/>
    <w:rsid w:val="00157EF8"/>
    <w:rsid w:val="00165C42"/>
    <w:rsid w:val="0017124F"/>
    <w:rsid w:val="00171FA3"/>
    <w:rsid w:val="00174182"/>
    <w:rsid w:val="00176B69"/>
    <w:rsid w:val="0018146A"/>
    <w:rsid w:val="00181792"/>
    <w:rsid w:val="00186485"/>
    <w:rsid w:val="00190893"/>
    <w:rsid w:val="00191A40"/>
    <w:rsid w:val="00196235"/>
    <w:rsid w:val="0019705B"/>
    <w:rsid w:val="001A5FF0"/>
    <w:rsid w:val="001B1A5D"/>
    <w:rsid w:val="001B76CB"/>
    <w:rsid w:val="001C30D5"/>
    <w:rsid w:val="001C70FE"/>
    <w:rsid w:val="001D6181"/>
    <w:rsid w:val="001D6F20"/>
    <w:rsid w:val="001E6484"/>
    <w:rsid w:val="001F2A58"/>
    <w:rsid w:val="00204ECE"/>
    <w:rsid w:val="00206913"/>
    <w:rsid w:val="00222169"/>
    <w:rsid w:val="00223A2D"/>
    <w:rsid w:val="00224272"/>
    <w:rsid w:val="002244F3"/>
    <w:rsid w:val="00225045"/>
    <w:rsid w:val="0023392F"/>
    <w:rsid w:val="00234F20"/>
    <w:rsid w:val="00243339"/>
    <w:rsid w:val="00243D86"/>
    <w:rsid w:val="00250094"/>
    <w:rsid w:val="00252CDE"/>
    <w:rsid w:val="002636A8"/>
    <w:rsid w:val="002705EB"/>
    <w:rsid w:val="00271597"/>
    <w:rsid w:val="00272ABC"/>
    <w:rsid w:val="00276E0F"/>
    <w:rsid w:val="00280205"/>
    <w:rsid w:val="00282DAB"/>
    <w:rsid w:val="00283296"/>
    <w:rsid w:val="002855A6"/>
    <w:rsid w:val="00287AE5"/>
    <w:rsid w:val="002A1B7C"/>
    <w:rsid w:val="002B1D16"/>
    <w:rsid w:val="002B68E2"/>
    <w:rsid w:val="002B74F4"/>
    <w:rsid w:val="002C06BA"/>
    <w:rsid w:val="002D13A0"/>
    <w:rsid w:val="002F29CE"/>
    <w:rsid w:val="002F29FC"/>
    <w:rsid w:val="002F32D5"/>
    <w:rsid w:val="002F358C"/>
    <w:rsid w:val="002F404D"/>
    <w:rsid w:val="002F4166"/>
    <w:rsid w:val="00301C6A"/>
    <w:rsid w:val="00315D5F"/>
    <w:rsid w:val="00322088"/>
    <w:rsid w:val="00324A48"/>
    <w:rsid w:val="003254FD"/>
    <w:rsid w:val="00326679"/>
    <w:rsid w:val="00342F67"/>
    <w:rsid w:val="0034311A"/>
    <w:rsid w:val="00344A00"/>
    <w:rsid w:val="00344F87"/>
    <w:rsid w:val="00345B12"/>
    <w:rsid w:val="003471BD"/>
    <w:rsid w:val="00355216"/>
    <w:rsid w:val="003639B8"/>
    <w:rsid w:val="00365483"/>
    <w:rsid w:val="003669E0"/>
    <w:rsid w:val="00367ED8"/>
    <w:rsid w:val="003741FC"/>
    <w:rsid w:val="00376F09"/>
    <w:rsid w:val="0037763F"/>
    <w:rsid w:val="00377DFB"/>
    <w:rsid w:val="00395DD5"/>
    <w:rsid w:val="003B76DC"/>
    <w:rsid w:val="003C2255"/>
    <w:rsid w:val="003C769C"/>
    <w:rsid w:val="003D1579"/>
    <w:rsid w:val="003D47ED"/>
    <w:rsid w:val="003D53DD"/>
    <w:rsid w:val="003E2E75"/>
    <w:rsid w:val="003E3575"/>
    <w:rsid w:val="003E4548"/>
    <w:rsid w:val="003E4565"/>
    <w:rsid w:val="003E5C5C"/>
    <w:rsid w:val="003E6354"/>
    <w:rsid w:val="003F7E12"/>
    <w:rsid w:val="00404139"/>
    <w:rsid w:val="00406F1F"/>
    <w:rsid w:val="004101E1"/>
    <w:rsid w:val="00413909"/>
    <w:rsid w:val="0041427C"/>
    <w:rsid w:val="00416A5D"/>
    <w:rsid w:val="004274EB"/>
    <w:rsid w:val="00430BED"/>
    <w:rsid w:val="00432060"/>
    <w:rsid w:val="00433A93"/>
    <w:rsid w:val="00434BBC"/>
    <w:rsid w:val="00445410"/>
    <w:rsid w:val="00445671"/>
    <w:rsid w:val="0044614C"/>
    <w:rsid w:val="0045391E"/>
    <w:rsid w:val="00454D57"/>
    <w:rsid w:val="00455E5B"/>
    <w:rsid w:val="0045610A"/>
    <w:rsid w:val="00461B85"/>
    <w:rsid w:val="004704E6"/>
    <w:rsid w:val="00472E06"/>
    <w:rsid w:val="0048716E"/>
    <w:rsid w:val="00490120"/>
    <w:rsid w:val="004910FC"/>
    <w:rsid w:val="00494B36"/>
    <w:rsid w:val="00495B37"/>
    <w:rsid w:val="004B3AF2"/>
    <w:rsid w:val="004B4CD2"/>
    <w:rsid w:val="004B7E13"/>
    <w:rsid w:val="004C0325"/>
    <w:rsid w:val="004D4E8E"/>
    <w:rsid w:val="004D5CC0"/>
    <w:rsid w:val="004E10CD"/>
    <w:rsid w:val="004E3811"/>
    <w:rsid w:val="004E602D"/>
    <w:rsid w:val="004E720F"/>
    <w:rsid w:val="004F0938"/>
    <w:rsid w:val="004F4DBB"/>
    <w:rsid w:val="004F5BA6"/>
    <w:rsid w:val="004F73F8"/>
    <w:rsid w:val="00502B71"/>
    <w:rsid w:val="005040DF"/>
    <w:rsid w:val="00505736"/>
    <w:rsid w:val="00510FF6"/>
    <w:rsid w:val="00511441"/>
    <w:rsid w:val="005123DD"/>
    <w:rsid w:val="00515499"/>
    <w:rsid w:val="00521500"/>
    <w:rsid w:val="005218DA"/>
    <w:rsid w:val="00521D61"/>
    <w:rsid w:val="00527904"/>
    <w:rsid w:val="00541E7B"/>
    <w:rsid w:val="00545FCE"/>
    <w:rsid w:val="0056177E"/>
    <w:rsid w:val="0056206B"/>
    <w:rsid w:val="005634B1"/>
    <w:rsid w:val="00564883"/>
    <w:rsid w:val="00571E1D"/>
    <w:rsid w:val="00572BEA"/>
    <w:rsid w:val="00573D9C"/>
    <w:rsid w:val="00575430"/>
    <w:rsid w:val="00577CA8"/>
    <w:rsid w:val="0058299F"/>
    <w:rsid w:val="00582E3B"/>
    <w:rsid w:val="0058373B"/>
    <w:rsid w:val="00586297"/>
    <w:rsid w:val="00586E46"/>
    <w:rsid w:val="00590402"/>
    <w:rsid w:val="00590F4A"/>
    <w:rsid w:val="005A2236"/>
    <w:rsid w:val="005A6725"/>
    <w:rsid w:val="005B3F76"/>
    <w:rsid w:val="005B5804"/>
    <w:rsid w:val="005B6090"/>
    <w:rsid w:val="005B7F48"/>
    <w:rsid w:val="005C42C0"/>
    <w:rsid w:val="005D11ED"/>
    <w:rsid w:val="005D15CD"/>
    <w:rsid w:val="005F379E"/>
    <w:rsid w:val="005F578F"/>
    <w:rsid w:val="005F6494"/>
    <w:rsid w:val="00612AC4"/>
    <w:rsid w:val="00615394"/>
    <w:rsid w:val="0061729E"/>
    <w:rsid w:val="00621985"/>
    <w:rsid w:val="0062410A"/>
    <w:rsid w:val="00630D9F"/>
    <w:rsid w:val="006311D6"/>
    <w:rsid w:val="00634190"/>
    <w:rsid w:val="00646F3D"/>
    <w:rsid w:val="00650EFE"/>
    <w:rsid w:val="00652394"/>
    <w:rsid w:val="00652CD7"/>
    <w:rsid w:val="006606E6"/>
    <w:rsid w:val="00660F2A"/>
    <w:rsid w:val="00667F80"/>
    <w:rsid w:val="006710CB"/>
    <w:rsid w:val="006738D5"/>
    <w:rsid w:val="00674597"/>
    <w:rsid w:val="00674855"/>
    <w:rsid w:val="00683505"/>
    <w:rsid w:val="006837C7"/>
    <w:rsid w:val="0068631B"/>
    <w:rsid w:val="00694F7B"/>
    <w:rsid w:val="00696A4E"/>
    <w:rsid w:val="00697324"/>
    <w:rsid w:val="006C30FB"/>
    <w:rsid w:val="006C3966"/>
    <w:rsid w:val="006C649D"/>
    <w:rsid w:val="006D2BC1"/>
    <w:rsid w:val="006D4503"/>
    <w:rsid w:val="006D47A4"/>
    <w:rsid w:val="006D554A"/>
    <w:rsid w:val="006E4356"/>
    <w:rsid w:val="006E7E0E"/>
    <w:rsid w:val="006F5801"/>
    <w:rsid w:val="007011FF"/>
    <w:rsid w:val="00701599"/>
    <w:rsid w:val="007021B8"/>
    <w:rsid w:val="007115EB"/>
    <w:rsid w:val="007132EA"/>
    <w:rsid w:val="00716337"/>
    <w:rsid w:val="0071703F"/>
    <w:rsid w:val="0072275E"/>
    <w:rsid w:val="007339B8"/>
    <w:rsid w:val="007407B2"/>
    <w:rsid w:val="00745E30"/>
    <w:rsid w:val="007464BC"/>
    <w:rsid w:val="00750DFE"/>
    <w:rsid w:val="00752BF1"/>
    <w:rsid w:val="0075631B"/>
    <w:rsid w:val="00756654"/>
    <w:rsid w:val="00767384"/>
    <w:rsid w:val="00780B2B"/>
    <w:rsid w:val="007817B5"/>
    <w:rsid w:val="00782546"/>
    <w:rsid w:val="00784A14"/>
    <w:rsid w:val="007911E9"/>
    <w:rsid w:val="00796A8C"/>
    <w:rsid w:val="007A1AC3"/>
    <w:rsid w:val="007A3E90"/>
    <w:rsid w:val="007B5F85"/>
    <w:rsid w:val="007C0463"/>
    <w:rsid w:val="007C2DFE"/>
    <w:rsid w:val="007C3423"/>
    <w:rsid w:val="007D12F3"/>
    <w:rsid w:val="007D5B0E"/>
    <w:rsid w:val="007D7D4E"/>
    <w:rsid w:val="007E069C"/>
    <w:rsid w:val="007E3D2E"/>
    <w:rsid w:val="007F09A8"/>
    <w:rsid w:val="007F426A"/>
    <w:rsid w:val="008134A9"/>
    <w:rsid w:val="008142CB"/>
    <w:rsid w:val="0082147B"/>
    <w:rsid w:val="00823300"/>
    <w:rsid w:val="00833439"/>
    <w:rsid w:val="00844AC1"/>
    <w:rsid w:val="00845A39"/>
    <w:rsid w:val="008473C3"/>
    <w:rsid w:val="0084746A"/>
    <w:rsid w:val="008504DF"/>
    <w:rsid w:val="00853DFA"/>
    <w:rsid w:val="00855D9C"/>
    <w:rsid w:val="00860787"/>
    <w:rsid w:val="008650E6"/>
    <w:rsid w:val="0086625D"/>
    <w:rsid w:val="00872D13"/>
    <w:rsid w:val="0087367B"/>
    <w:rsid w:val="0087381E"/>
    <w:rsid w:val="00874592"/>
    <w:rsid w:val="008851BD"/>
    <w:rsid w:val="00886B71"/>
    <w:rsid w:val="00891599"/>
    <w:rsid w:val="00893752"/>
    <w:rsid w:val="0089424A"/>
    <w:rsid w:val="00895B8F"/>
    <w:rsid w:val="008B4C36"/>
    <w:rsid w:val="008C1133"/>
    <w:rsid w:val="008C210A"/>
    <w:rsid w:val="008C46A5"/>
    <w:rsid w:val="008D3C67"/>
    <w:rsid w:val="008D4BDC"/>
    <w:rsid w:val="008E5CA7"/>
    <w:rsid w:val="008F0A14"/>
    <w:rsid w:val="008F16EC"/>
    <w:rsid w:val="008F1830"/>
    <w:rsid w:val="008F3F21"/>
    <w:rsid w:val="0090271C"/>
    <w:rsid w:val="00907EC0"/>
    <w:rsid w:val="00911DE8"/>
    <w:rsid w:val="00913810"/>
    <w:rsid w:val="0091442E"/>
    <w:rsid w:val="009206CC"/>
    <w:rsid w:val="00920E16"/>
    <w:rsid w:val="00921E67"/>
    <w:rsid w:val="00922CF8"/>
    <w:rsid w:val="0092393B"/>
    <w:rsid w:val="009245A1"/>
    <w:rsid w:val="00924FCD"/>
    <w:rsid w:val="0093307B"/>
    <w:rsid w:val="00933EDF"/>
    <w:rsid w:val="00935AC1"/>
    <w:rsid w:val="00944DAB"/>
    <w:rsid w:val="00954E9F"/>
    <w:rsid w:val="00960A70"/>
    <w:rsid w:val="00965808"/>
    <w:rsid w:val="0096685C"/>
    <w:rsid w:val="00970365"/>
    <w:rsid w:val="00972567"/>
    <w:rsid w:val="00972FA6"/>
    <w:rsid w:val="00983252"/>
    <w:rsid w:val="00986004"/>
    <w:rsid w:val="0098681C"/>
    <w:rsid w:val="00996C6B"/>
    <w:rsid w:val="009A09DA"/>
    <w:rsid w:val="009A5F71"/>
    <w:rsid w:val="009B21E0"/>
    <w:rsid w:val="009C59A5"/>
    <w:rsid w:val="009D0C07"/>
    <w:rsid w:val="009D0C98"/>
    <w:rsid w:val="009D1CD5"/>
    <w:rsid w:val="009D3DC3"/>
    <w:rsid w:val="009D3E56"/>
    <w:rsid w:val="009E6204"/>
    <w:rsid w:val="009E665F"/>
    <w:rsid w:val="009E69CB"/>
    <w:rsid w:val="009F0EAA"/>
    <w:rsid w:val="009F23BA"/>
    <w:rsid w:val="009F7A38"/>
    <w:rsid w:val="00A02085"/>
    <w:rsid w:val="00A05111"/>
    <w:rsid w:val="00A07593"/>
    <w:rsid w:val="00A10E0D"/>
    <w:rsid w:val="00A14EF3"/>
    <w:rsid w:val="00A21154"/>
    <w:rsid w:val="00A21E6C"/>
    <w:rsid w:val="00A22492"/>
    <w:rsid w:val="00A22E36"/>
    <w:rsid w:val="00A332D8"/>
    <w:rsid w:val="00A36D4C"/>
    <w:rsid w:val="00A41958"/>
    <w:rsid w:val="00A501D9"/>
    <w:rsid w:val="00A57391"/>
    <w:rsid w:val="00A60228"/>
    <w:rsid w:val="00A62163"/>
    <w:rsid w:val="00A62524"/>
    <w:rsid w:val="00A72484"/>
    <w:rsid w:val="00A72636"/>
    <w:rsid w:val="00A77585"/>
    <w:rsid w:val="00A83088"/>
    <w:rsid w:val="00A905BD"/>
    <w:rsid w:val="00A94872"/>
    <w:rsid w:val="00AA007C"/>
    <w:rsid w:val="00AA0A03"/>
    <w:rsid w:val="00AA0C90"/>
    <w:rsid w:val="00AA1EDE"/>
    <w:rsid w:val="00AA6E4D"/>
    <w:rsid w:val="00AA7C79"/>
    <w:rsid w:val="00AB09F3"/>
    <w:rsid w:val="00AB6BF1"/>
    <w:rsid w:val="00AB7DB9"/>
    <w:rsid w:val="00AC3331"/>
    <w:rsid w:val="00AC71EE"/>
    <w:rsid w:val="00AD1508"/>
    <w:rsid w:val="00AD1778"/>
    <w:rsid w:val="00AD7C85"/>
    <w:rsid w:val="00AE3001"/>
    <w:rsid w:val="00AE738F"/>
    <w:rsid w:val="00AF64F7"/>
    <w:rsid w:val="00B006EA"/>
    <w:rsid w:val="00B02EA9"/>
    <w:rsid w:val="00B10584"/>
    <w:rsid w:val="00B10A97"/>
    <w:rsid w:val="00B1356B"/>
    <w:rsid w:val="00B141EA"/>
    <w:rsid w:val="00B15C3B"/>
    <w:rsid w:val="00B16273"/>
    <w:rsid w:val="00B16E85"/>
    <w:rsid w:val="00B174DC"/>
    <w:rsid w:val="00B268F9"/>
    <w:rsid w:val="00B43CFD"/>
    <w:rsid w:val="00B47763"/>
    <w:rsid w:val="00B55DC6"/>
    <w:rsid w:val="00B65B1A"/>
    <w:rsid w:val="00B71AD3"/>
    <w:rsid w:val="00B72B55"/>
    <w:rsid w:val="00BA249D"/>
    <w:rsid w:val="00BA4261"/>
    <w:rsid w:val="00BA4DD4"/>
    <w:rsid w:val="00BA50B0"/>
    <w:rsid w:val="00BA5A80"/>
    <w:rsid w:val="00BA727E"/>
    <w:rsid w:val="00BB12C2"/>
    <w:rsid w:val="00BB42E4"/>
    <w:rsid w:val="00BB532C"/>
    <w:rsid w:val="00BB708C"/>
    <w:rsid w:val="00BC52D6"/>
    <w:rsid w:val="00BC58DB"/>
    <w:rsid w:val="00BC7C2E"/>
    <w:rsid w:val="00BD1CBE"/>
    <w:rsid w:val="00BD2945"/>
    <w:rsid w:val="00BD2BAA"/>
    <w:rsid w:val="00BD4BB1"/>
    <w:rsid w:val="00BD63B7"/>
    <w:rsid w:val="00BE53F6"/>
    <w:rsid w:val="00BE59AB"/>
    <w:rsid w:val="00BF57F4"/>
    <w:rsid w:val="00C02A20"/>
    <w:rsid w:val="00C11DE4"/>
    <w:rsid w:val="00C12EC5"/>
    <w:rsid w:val="00C15BEA"/>
    <w:rsid w:val="00C1673E"/>
    <w:rsid w:val="00C302E0"/>
    <w:rsid w:val="00C33C8E"/>
    <w:rsid w:val="00C41754"/>
    <w:rsid w:val="00C46BF7"/>
    <w:rsid w:val="00C6157E"/>
    <w:rsid w:val="00C61FB3"/>
    <w:rsid w:val="00C66E85"/>
    <w:rsid w:val="00C70567"/>
    <w:rsid w:val="00C82381"/>
    <w:rsid w:val="00C85ADA"/>
    <w:rsid w:val="00C87145"/>
    <w:rsid w:val="00C918DE"/>
    <w:rsid w:val="00C9324C"/>
    <w:rsid w:val="00C9356C"/>
    <w:rsid w:val="00C94C47"/>
    <w:rsid w:val="00CA5464"/>
    <w:rsid w:val="00CA7D99"/>
    <w:rsid w:val="00CB1214"/>
    <w:rsid w:val="00CB2BFB"/>
    <w:rsid w:val="00CB6BC6"/>
    <w:rsid w:val="00CC245D"/>
    <w:rsid w:val="00CC3AC0"/>
    <w:rsid w:val="00CC797B"/>
    <w:rsid w:val="00CE0CCC"/>
    <w:rsid w:val="00CE26F7"/>
    <w:rsid w:val="00CE391F"/>
    <w:rsid w:val="00CF2D24"/>
    <w:rsid w:val="00D10B2B"/>
    <w:rsid w:val="00D1502A"/>
    <w:rsid w:val="00D206FE"/>
    <w:rsid w:val="00D33158"/>
    <w:rsid w:val="00D449CF"/>
    <w:rsid w:val="00D61059"/>
    <w:rsid w:val="00D64BEA"/>
    <w:rsid w:val="00D719E9"/>
    <w:rsid w:val="00D7433A"/>
    <w:rsid w:val="00D81618"/>
    <w:rsid w:val="00D83C1E"/>
    <w:rsid w:val="00D84454"/>
    <w:rsid w:val="00DA6CDB"/>
    <w:rsid w:val="00DA7CCB"/>
    <w:rsid w:val="00DB00BE"/>
    <w:rsid w:val="00DB10C2"/>
    <w:rsid w:val="00DB3A21"/>
    <w:rsid w:val="00DB522F"/>
    <w:rsid w:val="00DC0634"/>
    <w:rsid w:val="00DC45C0"/>
    <w:rsid w:val="00DD43F4"/>
    <w:rsid w:val="00DE669C"/>
    <w:rsid w:val="00DF38F8"/>
    <w:rsid w:val="00E0219A"/>
    <w:rsid w:val="00E02696"/>
    <w:rsid w:val="00E2700C"/>
    <w:rsid w:val="00E2726B"/>
    <w:rsid w:val="00E272BB"/>
    <w:rsid w:val="00E40440"/>
    <w:rsid w:val="00E4229D"/>
    <w:rsid w:val="00E51EB6"/>
    <w:rsid w:val="00E55011"/>
    <w:rsid w:val="00E569B0"/>
    <w:rsid w:val="00E577F0"/>
    <w:rsid w:val="00E60628"/>
    <w:rsid w:val="00E706B3"/>
    <w:rsid w:val="00E722AB"/>
    <w:rsid w:val="00EB4CD6"/>
    <w:rsid w:val="00EC27DC"/>
    <w:rsid w:val="00EC3980"/>
    <w:rsid w:val="00ED10D0"/>
    <w:rsid w:val="00ED43A9"/>
    <w:rsid w:val="00ED535E"/>
    <w:rsid w:val="00EE1015"/>
    <w:rsid w:val="00EE2401"/>
    <w:rsid w:val="00EE4D54"/>
    <w:rsid w:val="00EE5BF6"/>
    <w:rsid w:val="00EF75BE"/>
    <w:rsid w:val="00EF784E"/>
    <w:rsid w:val="00F023E9"/>
    <w:rsid w:val="00F03BF8"/>
    <w:rsid w:val="00F03F21"/>
    <w:rsid w:val="00F046DA"/>
    <w:rsid w:val="00F04AF9"/>
    <w:rsid w:val="00F166CD"/>
    <w:rsid w:val="00F20B84"/>
    <w:rsid w:val="00F2317B"/>
    <w:rsid w:val="00F26C69"/>
    <w:rsid w:val="00F40391"/>
    <w:rsid w:val="00F40B19"/>
    <w:rsid w:val="00F50B0A"/>
    <w:rsid w:val="00F51BAE"/>
    <w:rsid w:val="00F64350"/>
    <w:rsid w:val="00F70555"/>
    <w:rsid w:val="00F71C7B"/>
    <w:rsid w:val="00F729E9"/>
    <w:rsid w:val="00F772E2"/>
    <w:rsid w:val="00F77A79"/>
    <w:rsid w:val="00F81F80"/>
    <w:rsid w:val="00F85632"/>
    <w:rsid w:val="00F864F3"/>
    <w:rsid w:val="00F87264"/>
    <w:rsid w:val="00F90668"/>
    <w:rsid w:val="00F909E6"/>
    <w:rsid w:val="00F91193"/>
    <w:rsid w:val="00F94CA4"/>
    <w:rsid w:val="00F96426"/>
    <w:rsid w:val="00F96435"/>
    <w:rsid w:val="00F96B3D"/>
    <w:rsid w:val="00FA2A41"/>
    <w:rsid w:val="00FB0682"/>
    <w:rsid w:val="00FC17F2"/>
    <w:rsid w:val="00FC38EE"/>
    <w:rsid w:val="00FC3F44"/>
    <w:rsid w:val="00FD028E"/>
    <w:rsid w:val="00FD2D8A"/>
    <w:rsid w:val="00FD4B0C"/>
    <w:rsid w:val="00FE2853"/>
    <w:rsid w:val="00FE660E"/>
    <w:rsid w:val="00FE770C"/>
    <w:rsid w:val="00FF458D"/>
    <w:rsid w:val="00FF7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3F71A-7B72-48A4-9249-491BE5EB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64B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57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C04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0463"/>
    <w:rPr>
      <w:sz w:val="20"/>
      <w:szCs w:val="20"/>
    </w:rPr>
  </w:style>
  <w:style w:type="character" w:styleId="EndnoteReference">
    <w:name w:val="endnote reference"/>
    <w:basedOn w:val="DefaultParagraphFont"/>
    <w:uiPriority w:val="99"/>
    <w:semiHidden/>
    <w:unhideWhenUsed/>
    <w:rsid w:val="007C0463"/>
    <w:rPr>
      <w:vertAlign w:val="superscript"/>
    </w:rPr>
  </w:style>
  <w:style w:type="paragraph" w:styleId="ListParagraph">
    <w:name w:val="List Paragraph"/>
    <w:basedOn w:val="Normal"/>
    <w:uiPriority w:val="34"/>
    <w:qFormat/>
    <w:rsid w:val="00AC71EE"/>
    <w:pPr>
      <w:ind w:left="720"/>
      <w:contextualSpacing/>
    </w:pPr>
  </w:style>
  <w:style w:type="paragraph" w:styleId="NormalWeb">
    <w:name w:val="Normal (Web)"/>
    <w:basedOn w:val="Normal"/>
    <w:uiPriority w:val="99"/>
    <w:semiHidden/>
    <w:unhideWhenUsed/>
    <w:rsid w:val="0086625D"/>
    <w:rPr>
      <w:rFonts w:ascii="Times New Roman" w:hAnsi="Times New Roman" w:cs="Times New Roman"/>
      <w:sz w:val="24"/>
      <w:szCs w:val="24"/>
    </w:rPr>
  </w:style>
  <w:style w:type="table" w:styleId="TableGrid">
    <w:name w:val="Table Grid"/>
    <w:basedOn w:val="TableNormal"/>
    <w:uiPriority w:val="39"/>
    <w:rsid w:val="00243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546"/>
    <w:rPr>
      <w:color w:val="0563C1" w:themeColor="hyperlink"/>
      <w:u w:val="single"/>
    </w:rPr>
  </w:style>
  <w:style w:type="paragraph" w:styleId="FootnoteText">
    <w:name w:val="footnote text"/>
    <w:basedOn w:val="Normal"/>
    <w:link w:val="FootnoteTextChar"/>
    <w:uiPriority w:val="99"/>
    <w:semiHidden/>
    <w:unhideWhenUsed/>
    <w:rsid w:val="00F864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4F3"/>
    <w:rPr>
      <w:sz w:val="20"/>
      <w:szCs w:val="20"/>
    </w:rPr>
  </w:style>
  <w:style w:type="character" w:styleId="FootnoteReference">
    <w:name w:val="footnote reference"/>
    <w:basedOn w:val="DefaultParagraphFont"/>
    <w:uiPriority w:val="99"/>
    <w:semiHidden/>
    <w:unhideWhenUsed/>
    <w:rsid w:val="00F864F3"/>
    <w:rPr>
      <w:vertAlign w:val="superscript"/>
    </w:rPr>
  </w:style>
  <w:style w:type="character" w:customStyle="1" w:styleId="Heading3Char">
    <w:name w:val="Heading 3 Char"/>
    <w:basedOn w:val="DefaultParagraphFont"/>
    <w:link w:val="Heading3"/>
    <w:uiPriority w:val="9"/>
    <w:semiHidden/>
    <w:rsid w:val="0009572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D64BE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33253">
      <w:bodyDiv w:val="1"/>
      <w:marLeft w:val="0"/>
      <w:marRight w:val="0"/>
      <w:marTop w:val="0"/>
      <w:marBottom w:val="0"/>
      <w:divBdr>
        <w:top w:val="none" w:sz="0" w:space="0" w:color="auto"/>
        <w:left w:val="none" w:sz="0" w:space="0" w:color="auto"/>
        <w:bottom w:val="none" w:sz="0" w:space="0" w:color="auto"/>
        <w:right w:val="none" w:sz="0" w:space="0" w:color="auto"/>
      </w:divBdr>
      <w:divsChild>
        <w:div w:id="895552683">
          <w:marLeft w:val="547"/>
          <w:marRight w:val="0"/>
          <w:marTop w:val="200"/>
          <w:marBottom w:val="0"/>
          <w:divBdr>
            <w:top w:val="none" w:sz="0" w:space="0" w:color="auto"/>
            <w:left w:val="none" w:sz="0" w:space="0" w:color="auto"/>
            <w:bottom w:val="none" w:sz="0" w:space="0" w:color="auto"/>
            <w:right w:val="none" w:sz="0" w:space="0" w:color="auto"/>
          </w:divBdr>
        </w:div>
      </w:divsChild>
    </w:div>
    <w:div w:id="407579532">
      <w:bodyDiv w:val="1"/>
      <w:marLeft w:val="0"/>
      <w:marRight w:val="0"/>
      <w:marTop w:val="0"/>
      <w:marBottom w:val="0"/>
      <w:divBdr>
        <w:top w:val="none" w:sz="0" w:space="0" w:color="auto"/>
        <w:left w:val="none" w:sz="0" w:space="0" w:color="auto"/>
        <w:bottom w:val="none" w:sz="0" w:space="0" w:color="auto"/>
        <w:right w:val="none" w:sz="0" w:space="0" w:color="auto"/>
      </w:divBdr>
      <w:divsChild>
        <w:div w:id="507250900">
          <w:marLeft w:val="547"/>
          <w:marRight w:val="0"/>
          <w:marTop w:val="200"/>
          <w:marBottom w:val="0"/>
          <w:divBdr>
            <w:top w:val="none" w:sz="0" w:space="0" w:color="auto"/>
            <w:left w:val="none" w:sz="0" w:space="0" w:color="auto"/>
            <w:bottom w:val="none" w:sz="0" w:space="0" w:color="auto"/>
            <w:right w:val="none" w:sz="0" w:space="0" w:color="auto"/>
          </w:divBdr>
        </w:div>
        <w:div w:id="1597862995">
          <w:marLeft w:val="547"/>
          <w:marRight w:val="0"/>
          <w:marTop w:val="200"/>
          <w:marBottom w:val="0"/>
          <w:divBdr>
            <w:top w:val="none" w:sz="0" w:space="0" w:color="auto"/>
            <w:left w:val="none" w:sz="0" w:space="0" w:color="auto"/>
            <w:bottom w:val="none" w:sz="0" w:space="0" w:color="auto"/>
            <w:right w:val="none" w:sz="0" w:space="0" w:color="auto"/>
          </w:divBdr>
        </w:div>
        <w:div w:id="1361589719">
          <w:marLeft w:val="547"/>
          <w:marRight w:val="0"/>
          <w:marTop w:val="200"/>
          <w:marBottom w:val="0"/>
          <w:divBdr>
            <w:top w:val="none" w:sz="0" w:space="0" w:color="auto"/>
            <w:left w:val="none" w:sz="0" w:space="0" w:color="auto"/>
            <w:bottom w:val="none" w:sz="0" w:space="0" w:color="auto"/>
            <w:right w:val="none" w:sz="0" w:space="0" w:color="auto"/>
          </w:divBdr>
        </w:div>
      </w:divsChild>
    </w:div>
    <w:div w:id="494078626">
      <w:bodyDiv w:val="1"/>
      <w:marLeft w:val="0"/>
      <w:marRight w:val="0"/>
      <w:marTop w:val="0"/>
      <w:marBottom w:val="0"/>
      <w:divBdr>
        <w:top w:val="none" w:sz="0" w:space="0" w:color="auto"/>
        <w:left w:val="none" w:sz="0" w:space="0" w:color="auto"/>
        <w:bottom w:val="none" w:sz="0" w:space="0" w:color="auto"/>
        <w:right w:val="none" w:sz="0" w:space="0" w:color="auto"/>
      </w:divBdr>
    </w:div>
    <w:div w:id="637339129">
      <w:bodyDiv w:val="1"/>
      <w:marLeft w:val="0"/>
      <w:marRight w:val="0"/>
      <w:marTop w:val="0"/>
      <w:marBottom w:val="0"/>
      <w:divBdr>
        <w:top w:val="none" w:sz="0" w:space="0" w:color="auto"/>
        <w:left w:val="none" w:sz="0" w:space="0" w:color="auto"/>
        <w:bottom w:val="none" w:sz="0" w:space="0" w:color="auto"/>
        <w:right w:val="none" w:sz="0" w:space="0" w:color="auto"/>
      </w:divBdr>
    </w:div>
    <w:div w:id="954336633">
      <w:bodyDiv w:val="1"/>
      <w:marLeft w:val="0"/>
      <w:marRight w:val="0"/>
      <w:marTop w:val="0"/>
      <w:marBottom w:val="0"/>
      <w:divBdr>
        <w:top w:val="none" w:sz="0" w:space="0" w:color="auto"/>
        <w:left w:val="none" w:sz="0" w:space="0" w:color="auto"/>
        <w:bottom w:val="none" w:sz="0" w:space="0" w:color="auto"/>
        <w:right w:val="none" w:sz="0" w:space="0" w:color="auto"/>
      </w:divBdr>
      <w:divsChild>
        <w:div w:id="1544364150">
          <w:marLeft w:val="547"/>
          <w:marRight w:val="0"/>
          <w:marTop w:val="200"/>
          <w:marBottom w:val="160"/>
          <w:divBdr>
            <w:top w:val="none" w:sz="0" w:space="0" w:color="auto"/>
            <w:left w:val="none" w:sz="0" w:space="0" w:color="auto"/>
            <w:bottom w:val="none" w:sz="0" w:space="0" w:color="auto"/>
            <w:right w:val="none" w:sz="0" w:space="0" w:color="auto"/>
          </w:divBdr>
        </w:div>
        <w:div w:id="1354189773">
          <w:marLeft w:val="547"/>
          <w:marRight w:val="0"/>
          <w:marTop w:val="200"/>
          <w:marBottom w:val="0"/>
          <w:divBdr>
            <w:top w:val="none" w:sz="0" w:space="0" w:color="auto"/>
            <w:left w:val="none" w:sz="0" w:space="0" w:color="auto"/>
            <w:bottom w:val="none" w:sz="0" w:space="0" w:color="auto"/>
            <w:right w:val="none" w:sz="0" w:space="0" w:color="auto"/>
          </w:divBdr>
        </w:div>
        <w:div w:id="370033571">
          <w:marLeft w:val="547"/>
          <w:marRight w:val="0"/>
          <w:marTop w:val="200"/>
          <w:marBottom w:val="0"/>
          <w:divBdr>
            <w:top w:val="none" w:sz="0" w:space="0" w:color="auto"/>
            <w:left w:val="none" w:sz="0" w:space="0" w:color="auto"/>
            <w:bottom w:val="none" w:sz="0" w:space="0" w:color="auto"/>
            <w:right w:val="none" w:sz="0" w:space="0" w:color="auto"/>
          </w:divBdr>
        </w:div>
        <w:div w:id="140779579">
          <w:marLeft w:val="547"/>
          <w:marRight w:val="0"/>
          <w:marTop w:val="200"/>
          <w:marBottom w:val="0"/>
          <w:divBdr>
            <w:top w:val="none" w:sz="0" w:space="0" w:color="auto"/>
            <w:left w:val="none" w:sz="0" w:space="0" w:color="auto"/>
            <w:bottom w:val="none" w:sz="0" w:space="0" w:color="auto"/>
            <w:right w:val="none" w:sz="0" w:space="0" w:color="auto"/>
          </w:divBdr>
        </w:div>
        <w:div w:id="879316188">
          <w:marLeft w:val="547"/>
          <w:marRight w:val="0"/>
          <w:marTop w:val="200"/>
          <w:marBottom w:val="0"/>
          <w:divBdr>
            <w:top w:val="none" w:sz="0" w:space="0" w:color="auto"/>
            <w:left w:val="none" w:sz="0" w:space="0" w:color="auto"/>
            <w:bottom w:val="none" w:sz="0" w:space="0" w:color="auto"/>
            <w:right w:val="none" w:sz="0" w:space="0" w:color="auto"/>
          </w:divBdr>
        </w:div>
        <w:div w:id="353458559">
          <w:marLeft w:val="547"/>
          <w:marRight w:val="0"/>
          <w:marTop w:val="200"/>
          <w:marBottom w:val="0"/>
          <w:divBdr>
            <w:top w:val="none" w:sz="0" w:space="0" w:color="auto"/>
            <w:left w:val="none" w:sz="0" w:space="0" w:color="auto"/>
            <w:bottom w:val="none" w:sz="0" w:space="0" w:color="auto"/>
            <w:right w:val="none" w:sz="0" w:space="0" w:color="auto"/>
          </w:divBdr>
        </w:div>
        <w:div w:id="1920366749">
          <w:marLeft w:val="547"/>
          <w:marRight w:val="0"/>
          <w:marTop w:val="200"/>
          <w:marBottom w:val="0"/>
          <w:divBdr>
            <w:top w:val="none" w:sz="0" w:space="0" w:color="auto"/>
            <w:left w:val="none" w:sz="0" w:space="0" w:color="auto"/>
            <w:bottom w:val="none" w:sz="0" w:space="0" w:color="auto"/>
            <w:right w:val="none" w:sz="0" w:space="0" w:color="auto"/>
          </w:divBdr>
        </w:div>
        <w:div w:id="1135299474">
          <w:marLeft w:val="547"/>
          <w:marRight w:val="0"/>
          <w:marTop w:val="200"/>
          <w:marBottom w:val="0"/>
          <w:divBdr>
            <w:top w:val="none" w:sz="0" w:space="0" w:color="auto"/>
            <w:left w:val="none" w:sz="0" w:space="0" w:color="auto"/>
            <w:bottom w:val="none" w:sz="0" w:space="0" w:color="auto"/>
            <w:right w:val="none" w:sz="0" w:space="0" w:color="auto"/>
          </w:divBdr>
        </w:div>
        <w:div w:id="1739592215">
          <w:marLeft w:val="547"/>
          <w:marRight w:val="0"/>
          <w:marTop w:val="200"/>
          <w:marBottom w:val="0"/>
          <w:divBdr>
            <w:top w:val="none" w:sz="0" w:space="0" w:color="auto"/>
            <w:left w:val="none" w:sz="0" w:space="0" w:color="auto"/>
            <w:bottom w:val="none" w:sz="0" w:space="0" w:color="auto"/>
            <w:right w:val="none" w:sz="0" w:space="0" w:color="auto"/>
          </w:divBdr>
        </w:div>
        <w:div w:id="566384824">
          <w:marLeft w:val="547"/>
          <w:marRight w:val="0"/>
          <w:marTop w:val="200"/>
          <w:marBottom w:val="0"/>
          <w:divBdr>
            <w:top w:val="none" w:sz="0" w:space="0" w:color="auto"/>
            <w:left w:val="none" w:sz="0" w:space="0" w:color="auto"/>
            <w:bottom w:val="none" w:sz="0" w:space="0" w:color="auto"/>
            <w:right w:val="none" w:sz="0" w:space="0" w:color="auto"/>
          </w:divBdr>
        </w:div>
      </w:divsChild>
    </w:div>
    <w:div w:id="1265184892">
      <w:bodyDiv w:val="1"/>
      <w:marLeft w:val="0"/>
      <w:marRight w:val="0"/>
      <w:marTop w:val="0"/>
      <w:marBottom w:val="0"/>
      <w:divBdr>
        <w:top w:val="none" w:sz="0" w:space="0" w:color="auto"/>
        <w:left w:val="none" w:sz="0" w:space="0" w:color="auto"/>
        <w:bottom w:val="none" w:sz="0" w:space="0" w:color="auto"/>
        <w:right w:val="none" w:sz="0" w:space="0" w:color="auto"/>
      </w:divBdr>
      <w:divsChild>
        <w:div w:id="476458690">
          <w:marLeft w:val="547"/>
          <w:marRight w:val="0"/>
          <w:marTop w:val="0"/>
          <w:marBottom w:val="0"/>
          <w:divBdr>
            <w:top w:val="none" w:sz="0" w:space="0" w:color="auto"/>
            <w:left w:val="none" w:sz="0" w:space="0" w:color="auto"/>
            <w:bottom w:val="none" w:sz="0" w:space="0" w:color="auto"/>
            <w:right w:val="none" w:sz="0" w:space="0" w:color="auto"/>
          </w:divBdr>
        </w:div>
        <w:div w:id="959606555">
          <w:marLeft w:val="547"/>
          <w:marRight w:val="0"/>
          <w:marTop w:val="0"/>
          <w:marBottom w:val="0"/>
          <w:divBdr>
            <w:top w:val="none" w:sz="0" w:space="0" w:color="auto"/>
            <w:left w:val="none" w:sz="0" w:space="0" w:color="auto"/>
            <w:bottom w:val="none" w:sz="0" w:space="0" w:color="auto"/>
            <w:right w:val="none" w:sz="0" w:space="0" w:color="auto"/>
          </w:divBdr>
        </w:div>
        <w:div w:id="770320775">
          <w:marLeft w:val="547"/>
          <w:marRight w:val="0"/>
          <w:marTop w:val="0"/>
          <w:marBottom w:val="0"/>
          <w:divBdr>
            <w:top w:val="none" w:sz="0" w:space="0" w:color="auto"/>
            <w:left w:val="none" w:sz="0" w:space="0" w:color="auto"/>
            <w:bottom w:val="none" w:sz="0" w:space="0" w:color="auto"/>
            <w:right w:val="none" w:sz="0" w:space="0" w:color="auto"/>
          </w:divBdr>
        </w:div>
        <w:div w:id="971248227">
          <w:marLeft w:val="547"/>
          <w:marRight w:val="0"/>
          <w:marTop w:val="0"/>
          <w:marBottom w:val="0"/>
          <w:divBdr>
            <w:top w:val="none" w:sz="0" w:space="0" w:color="auto"/>
            <w:left w:val="none" w:sz="0" w:space="0" w:color="auto"/>
            <w:bottom w:val="none" w:sz="0" w:space="0" w:color="auto"/>
            <w:right w:val="none" w:sz="0" w:space="0" w:color="auto"/>
          </w:divBdr>
        </w:div>
        <w:div w:id="297956303">
          <w:marLeft w:val="547"/>
          <w:marRight w:val="0"/>
          <w:marTop w:val="0"/>
          <w:marBottom w:val="160"/>
          <w:divBdr>
            <w:top w:val="none" w:sz="0" w:space="0" w:color="auto"/>
            <w:left w:val="none" w:sz="0" w:space="0" w:color="auto"/>
            <w:bottom w:val="none" w:sz="0" w:space="0" w:color="auto"/>
            <w:right w:val="none" w:sz="0" w:space="0" w:color="auto"/>
          </w:divBdr>
        </w:div>
        <w:div w:id="209465973">
          <w:marLeft w:val="547"/>
          <w:marRight w:val="0"/>
          <w:marTop w:val="0"/>
          <w:marBottom w:val="160"/>
          <w:divBdr>
            <w:top w:val="none" w:sz="0" w:space="0" w:color="auto"/>
            <w:left w:val="none" w:sz="0" w:space="0" w:color="auto"/>
            <w:bottom w:val="none" w:sz="0" w:space="0" w:color="auto"/>
            <w:right w:val="none" w:sz="0" w:space="0" w:color="auto"/>
          </w:divBdr>
        </w:div>
      </w:divsChild>
    </w:div>
    <w:div w:id="1305621375">
      <w:bodyDiv w:val="1"/>
      <w:marLeft w:val="0"/>
      <w:marRight w:val="0"/>
      <w:marTop w:val="0"/>
      <w:marBottom w:val="0"/>
      <w:divBdr>
        <w:top w:val="none" w:sz="0" w:space="0" w:color="auto"/>
        <w:left w:val="none" w:sz="0" w:space="0" w:color="auto"/>
        <w:bottom w:val="none" w:sz="0" w:space="0" w:color="auto"/>
        <w:right w:val="none" w:sz="0" w:space="0" w:color="auto"/>
      </w:divBdr>
      <w:divsChild>
        <w:div w:id="436216733">
          <w:marLeft w:val="547"/>
          <w:marRight w:val="0"/>
          <w:marTop w:val="200"/>
          <w:marBottom w:val="0"/>
          <w:divBdr>
            <w:top w:val="none" w:sz="0" w:space="0" w:color="auto"/>
            <w:left w:val="none" w:sz="0" w:space="0" w:color="auto"/>
            <w:bottom w:val="none" w:sz="0" w:space="0" w:color="auto"/>
            <w:right w:val="none" w:sz="0" w:space="0" w:color="auto"/>
          </w:divBdr>
        </w:div>
      </w:divsChild>
    </w:div>
    <w:div w:id="1485052171">
      <w:bodyDiv w:val="1"/>
      <w:marLeft w:val="0"/>
      <w:marRight w:val="0"/>
      <w:marTop w:val="0"/>
      <w:marBottom w:val="0"/>
      <w:divBdr>
        <w:top w:val="none" w:sz="0" w:space="0" w:color="auto"/>
        <w:left w:val="none" w:sz="0" w:space="0" w:color="auto"/>
        <w:bottom w:val="none" w:sz="0" w:space="0" w:color="auto"/>
        <w:right w:val="none" w:sz="0" w:space="0" w:color="auto"/>
      </w:divBdr>
      <w:divsChild>
        <w:div w:id="1732998580">
          <w:marLeft w:val="0"/>
          <w:marRight w:val="0"/>
          <w:marTop w:val="0"/>
          <w:marBottom w:val="0"/>
          <w:divBdr>
            <w:top w:val="none" w:sz="0" w:space="0" w:color="auto"/>
            <w:left w:val="none" w:sz="0" w:space="0" w:color="auto"/>
            <w:bottom w:val="none" w:sz="0" w:space="0" w:color="auto"/>
            <w:right w:val="none" w:sz="0" w:space="0" w:color="auto"/>
          </w:divBdr>
        </w:div>
        <w:div w:id="874853679">
          <w:marLeft w:val="0"/>
          <w:marRight w:val="0"/>
          <w:marTop w:val="0"/>
          <w:marBottom w:val="0"/>
          <w:divBdr>
            <w:top w:val="none" w:sz="0" w:space="0" w:color="auto"/>
            <w:left w:val="none" w:sz="0" w:space="0" w:color="auto"/>
            <w:bottom w:val="none" w:sz="0" w:space="0" w:color="auto"/>
            <w:right w:val="none" w:sz="0" w:space="0" w:color="auto"/>
          </w:divBdr>
        </w:div>
      </w:divsChild>
    </w:div>
    <w:div w:id="1555313512">
      <w:bodyDiv w:val="1"/>
      <w:marLeft w:val="0"/>
      <w:marRight w:val="0"/>
      <w:marTop w:val="0"/>
      <w:marBottom w:val="0"/>
      <w:divBdr>
        <w:top w:val="none" w:sz="0" w:space="0" w:color="auto"/>
        <w:left w:val="none" w:sz="0" w:space="0" w:color="auto"/>
        <w:bottom w:val="none" w:sz="0" w:space="0" w:color="auto"/>
        <w:right w:val="none" w:sz="0" w:space="0" w:color="auto"/>
      </w:divBdr>
      <w:divsChild>
        <w:div w:id="1481385069">
          <w:marLeft w:val="0"/>
          <w:marRight w:val="0"/>
          <w:marTop w:val="0"/>
          <w:marBottom w:val="0"/>
          <w:divBdr>
            <w:top w:val="none" w:sz="0" w:space="0" w:color="auto"/>
            <w:left w:val="none" w:sz="0" w:space="0" w:color="auto"/>
            <w:bottom w:val="none" w:sz="0" w:space="0" w:color="auto"/>
            <w:right w:val="none" w:sz="0" w:space="0" w:color="auto"/>
          </w:divBdr>
        </w:div>
        <w:div w:id="201940851">
          <w:marLeft w:val="0"/>
          <w:marRight w:val="0"/>
          <w:marTop w:val="0"/>
          <w:marBottom w:val="0"/>
          <w:divBdr>
            <w:top w:val="none" w:sz="0" w:space="0" w:color="auto"/>
            <w:left w:val="none" w:sz="0" w:space="0" w:color="auto"/>
            <w:bottom w:val="none" w:sz="0" w:space="0" w:color="auto"/>
            <w:right w:val="none" w:sz="0" w:space="0" w:color="auto"/>
          </w:divBdr>
        </w:div>
      </w:divsChild>
    </w:div>
    <w:div w:id="1740668817">
      <w:bodyDiv w:val="1"/>
      <w:marLeft w:val="0"/>
      <w:marRight w:val="0"/>
      <w:marTop w:val="0"/>
      <w:marBottom w:val="0"/>
      <w:divBdr>
        <w:top w:val="none" w:sz="0" w:space="0" w:color="auto"/>
        <w:left w:val="none" w:sz="0" w:space="0" w:color="auto"/>
        <w:bottom w:val="none" w:sz="0" w:space="0" w:color="auto"/>
        <w:right w:val="none" w:sz="0" w:space="0" w:color="auto"/>
      </w:divBdr>
    </w:div>
    <w:div w:id="1774980551">
      <w:bodyDiv w:val="1"/>
      <w:marLeft w:val="0"/>
      <w:marRight w:val="0"/>
      <w:marTop w:val="0"/>
      <w:marBottom w:val="0"/>
      <w:divBdr>
        <w:top w:val="none" w:sz="0" w:space="0" w:color="auto"/>
        <w:left w:val="none" w:sz="0" w:space="0" w:color="auto"/>
        <w:bottom w:val="none" w:sz="0" w:space="0" w:color="auto"/>
        <w:right w:val="none" w:sz="0" w:space="0" w:color="auto"/>
      </w:divBdr>
      <w:divsChild>
        <w:div w:id="1938826917">
          <w:marLeft w:val="547"/>
          <w:marRight w:val="0"/>
          <w:marTop w:val="200"/>
          <w:marBottom w:val="0"/>
          <w:divBdr>
            <w:top w:val="none" w:sz="0" w:space="0" w:color="auto"/>
            <w:left w:val="none" w:sz="0" w:space="0" w:color="auto"/>
            <w:bottom w:val="none" w:sz="0" w:space="0" w:color="auto"/>
            <w:right w:val="none" w:sz="0" w:space="0" w:color="auto"/>
          </w:divBdr>
        </w:div>
        <w:div w:id="1276521124">
          <w:marLeft w:val="547"/>
          <w:marRight w:val="0"/>
          <w:marTop w:val="200"/>
          <w:marBottom w:val="0"/>
          <w:divBdr>
            <w:top w:val="none" w:sz="0" w:space="0" w:color="auto"/>
            <w:left w:val="none" w:sz="0" w:space="0" w:color="auto"/>
            <w:bottom w:val="none" w:sz="0" w:space="0" w:color="auto"/>
            <w:right w:val="none" w:sz="0" w:space="0" w:color="auto"/>
          </w:divBdr>
        </w:div>
        <w:div w:id="56439434">
          <w:marLeft w:val="547"/>
          <w:marRight w:val="0"/>
          <w:marTop w:val="200"/>
          <w:marBottom w:val="0"/>
          <w:divBdr>
            <w:top w:val="none" w:sz="0" w:space="0" w:color="auto"/>
            <w:left w:val="none" w:sz="0" w:space="0" w:color="auto"/>
            <w:bottom w:val="none" w:sz="0" w:space="0" w:color="auto"/>
            <w:right w:val="none" w:sz="0" w:space="0" w:color="auto"/>
          </w:divBdr>
        </w:div>
      </w:divsChild>
    </w:div>
    <w:div w:id="1842160591">
      <w:bodyDiv w:val="1"/>
      <w:marLeft w:val="0"/>
      <w:marRight w:val="0"/>
      <w:marTop w:val="0"/>
      <w:marBottom w:val="0"/>
      <w:divBdr>
        <w:top w:val="none" w:sz="0" w:space="0" w:color="auto"/>
        <w:left w:val="none" w:sz="0" w:space="0" w:color="auto"/>
        <w:bottom w:val="none" w:sz="0" w:space="0" w:color="auto"/>
        <w:right w:val="none" w:sz="0" w:space="0" w:color="auto"/>
      </w:divBdr>
    </w:div>
    <w:div w:id="1928029788">
      <w:bodyDiv w:val="1"/>
      <w:marLeft w:val="0"/>
      <w:marRight w:val="0"/>
      <w:marTop w:val="0"/>
      <w:marBottom w:val="0"/>
      <w:divBdr>
        <w:top w:val="none" w:sz="0" w:space="0" w:color="auto"/>
        <w:left w:val="none" w:sz="0" w:space="0" w:color="auto"/>
        <w:bottom w:val="none" w:sz="0" w:space="0" w:color="auto"/>
        <w:right w:val="none" w:sz="0" w:space="0" w:color="auto"/>
      </w:divBdr>
      <w:divsChild>
        <w:div w:id="566459482">
          <w:marLeft w:val="547"/>
          <w:marRight w:val="0"/>
          <w:marTop w:val="200"/>
          <w:marBottom w:val="0"/>
          <w:divBdr>
            <w:top w:val="none" w:sz="0" w:space="0" w:color="auto"/>
            <w:left w:val="none" w:sz="0" w:space="0" w:color="auto"/>
            <w:bottom w:val="none" w:sz="0" w:space="0" w:color="auto"/>
            <w:right w:val="none" w:sz="0" w:space="0" w:color="auto"/>
          </w:divBdr>
        </w:div>
        <w:div w:id="1231187984">
          <w:marLeft w:val="547"/>
          <w:marRight w:val="0"/>
          <w:marTop w:val="200"/>
          <w:marBottom w:val="160"/>
          <w:divBdr>
            <w:top w:val="none" w:sz="0" w:space="0" w:color="auto"/>
            <w:left w:val="none" w:sz="0" w:space="0" w:color="auto"/>
            <w:bottom w:val="none" w:sz="0" w:space="0" w:color="auto"/>
            <w:right w:val="none" w:sz="0" w:space="0" w:color="auto"/>
          </w:divBdr>
        </w:div>
        <w:div w:id="993754527">
          <w:marLeft w:val="547"/>
          <w:marRight w:val="0"/>
          <w:marTop w:val="200"/>
          <w:marBottom w:val="160"/>
          <w:divBdr>
            <w:top w:val="none" w:sz="0" w:space="0" w:color="auto"/>
            <w:left w:val="none" w:sz="0" w:space="0" w:color="auto"/>
            <w:bottom w:val="none" w:sz="0" w:space="0" w:color="auto"/>
            <w:right w:val="none" w:sz="0" w:space="0" w:color="auto"/>
          </w:divBdr>
        </w:div>
        <w:div w:id="1157653093">
          <w:marLeft w:val="547"/>
          <w:marRight w:val="0"/>
          <w:marTop w:val="200"/>
          <w:marBottom w:val="160"/>
          <w:divBdr>
            <w:top w:val="none" w:sz="0" w:space="0" w:color="auto"/>
            <w:left w:val="none" w:sz="0" w:space="0" w:color="auto"/>
            <w:bottom w:val="none" w:sz="0" w:space="0" w:color="auto"/>
            <w:right w:val="none" w:sz="0" w:space="0" w:color="auto"/>
          </w:divBdr>
        </w:div>
      </w:divsChild>
    </w:div>
    <w:div w:id="20807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63181/ETF_FINAL.pdf%20Last%20accessed%208/2/2016" TargetMode="External"/><Relationship Id="rId13" Type="http://schemas.openxmlformats.org/officeDocument/2006/relationships/hyperlink" Target="http://www.ncl.ac.uk/ecls/research/publication/1565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l.ac.uk/ecls/research/publication/1859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guardian.com/education/2014/jun/25/trust-birmingham-schools-needs-rebuilt%20Accessed%203%20Feb%2020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dell/Downloads/138052__2.PDF" TargetMode="External"/><Relationship Id="rId4" Type="http://schemas.openxmlformats.org/officeDocument/2006/relationships/settings" Target="settings.xml"/><Relationship Id="rId9" Type="http://schemas.openxmlformats.org/officeDocument/2006/relationships/hyperlink" Target="https://www.opendemocracy.net/ourkingdom/gholam-khiabany/new-series-liberalism-in-neoliberal-times-dimensions-contradictions-limit" TargetMode="External"/><Relationship Id="rId14" Type="http://schemas.openxmlformats.org/officeDocument/2006/relationships/hyperlink" Target="http://www.ncl.ac.uk/ecls/research/publication/195449"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gov.uk/government/collections/teachers-standards" TargetMode="External"/><Relationship Id="rId1" Type="http://schemas.openxmlformats.org/officeDocument/2006/relationships/hyperlink" Target="http://www.thesundaytimes.co.uk/sto/news/uk_news/National/article1379071.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3BE21-4499-48C1-A6E4-C1699F49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7457</Words>
  <Characters>42509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2016-05-18T10:03:00Z</dcterms:created>
  <dcterms:modified xsi:type="dcterms:W3CDTF">2016-05-18T10:03:00Z</dcterms:modified>
</cp:coreProperties>
</file>