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0F8FB" w14:textId="77777777" w:rsidR="008F5275" w:rsidRDefault="008F5275" w:rsidP="00982957">
      <w:pPr>
        <w:spacing w:line="276" w:lineRule="auto"/>
        <w:jc w:val="center"/>
        <w:rPr>
          <w:rFonts w:ascii="Verdana" w:hAnsi="Verdana" w:cs="Verdana"/>
          <w:lang w:val="en-US" w:eastAsia="en-GB"/>
        </w:rPr>
      </w:pPr>
    </w:p>
    <w:p w14:paraId="716C1F00" w14:textId="77777777" w:rsidR="000A513C" w:rsidRDefault="000A513C" w:rsidP="00982957">
      <w:pPr>
        <w:spacing w:line="276" w:lineRule="auto"/>
        <w:jc w:val="center"/>
        <w:rPr>
          <w:rFonts w:ascii="Verdana" w:hAnsi="Verdana"/>
          <w:b/>
          <w:sz w:val="32"/>
          <w:szCs w:val="20"/>
        </w:rPr>
      </w:pPr>
    </w:p>
    <w:p w14:paraId="372C9A56" w14:textId="77777777" w:rsidR="008F5275" w:rsidRPr="00982957" w:rsidRDefault="008F5275" w:rsidP="00982957">
      <w:pPr>
        <w:spacing w:line="276" w:lineRule="auto"/>
        <w:jc w:val="center"/>
        <w:rPr>
          <w:rFonts w:ascii="Verdana" w:hAnsi="Verdana"/>
          <w:b/>
          <w:sz w:val="32"/>
          <w:szCs w:val="20"/>
        </w:rPr>
      </w:pPr>
    </w:p>
    <w:p w14:paraId="55BE0556" w14:textId="44AFC885" w:rsidR="003A6818" w:rsidRPr="00982957" w:rsidRDefault="00EB1212" w:rsidP="003A6818">
      <w:pPr>
        <w:jc w:val="center"/>
        <w:rPr>
          <w:rFonts w:ascii="Verdana" w:hAnsi="Verdana"/>
          <w:sz w:val="20"/>
          <w:szCs w:val="20"/>
        </w:rPr>
      </w:pPr>
      <w:r w:rsidRPr="00EB1212">
        <w:rPr>
          <w:rFonts w:ascii="Verdana" w:hAnsi="Verdana"/>
          <w:b/>
          <w:sz w:val="32"/>
          <w:szCs w:val="20"/>
        </w:rPr>
        <w:t>Comparison of the Effects of Incomplete Revascularization on 12-month Mortality in Patients &lt;80 compared to ≥80 Years of Age Undergoing Percutaneous Coronary Intervention.</w:t>
      </w:r>
      <w:bookmarkStart w:id="0" w:name="_GoBack"/>
      <w:bookmarkEnd w:id="0"/>
    </w:p>
    <w:p w14:paraId="75DF8563" w14:textId="7E7C7A38" w:rsidR="005721C6" w:rsidRPr="008F5275" w:rsidRDefault="008F5275" w:rsidP="002D791F">
      <w:pPr>
        <w:jc w:val="center"/>
        <w:rPr>
          <w:rFonts w:ascii="Verdana" w:hAnsi="Verdana"/>
          <w:szCs w:val="20"/>
        </w:rPr>
      </w:pPr>
      <w:proofErr w:type="spellStart"/>
      <w:r>
        <w:rPr>
          <w:rFonts w:ascii="Verdana" w:hAnsi="Verdana"/>
          <w:sz w:val="20"/>
          <w:szCs w:val="20"/>
        </w:rPr>
        <w:t>Khal</w:t>
      </w:r>
      <w:r w:rsidRPr="008F5275">
        <w:rPr>
          <w:rFonts w:ascii="Verdana" w:hAnsi="Verdana"/>
          <w:szCs w:val="20"/>
        </w:rPr>
        <w:t>ed</w:t>
      </w:r>
      <w:proofErr w:type="spellEnd"/>
      <w:r w:rsidRPr="008F5275">
        <w:rPr>
          <w:rFonts w:ascii="Verdana" w:hAnsi="Verdana"/>
          <w:szCs w:val="20"/>
        </w:rPr>
        <w:t xml:space="preserve"> </w:t>
      </w:r>
      <w:r w:rsidRPr="00056D6A">
        <w:rPr>
          <w:rFonts w:ascii="Verdana" w:hAnsi="Verdana"/>
        </w:rPr>
        <w:t>Yazji</w:t>
      </w:r>
      <w:r w:rsidR="00D30B6C" w:rsidRPr="00D30B6C">
        <w:rPr>
          <w:rFonts w:ascii="Verdana" w:hAnsi="Verdana"/>
          <w:vertAlign w:val="superscript"/>
        </w:rPr>
        <w:t>1</w:t>
      </w:r>
      <w:r w:rsidR="00CF0AAA">
        <w:rPr>
          <w:rFonts w:ascii="Verdana" w:hAnsi="Verdana"/>
        </w:rPr>
        <w:t xml:space="preserve"> MD</w:t>
      </w:r>
      <w:r w:rsidRPr="00056D6A">
        <w:rPr>
          <w:rFonts w:ascii="Verdana" w:hAnsi="Verdana"/>
        </w:rPr>
        <w:t xml:space="preserve">, </w:t>
      </w:r>
      <w:proofErr w:type="spellStart"/>
      <w:r w:rsidR="00102064">
        <w:rPr>
          <w:rFonts w:ascii="Verdana" w:hAnsi="Verdana" w:cs="Tahoma"/>
          <w:lang w:val="en-US" w:eastAsia="en-GB"/>
        </w:rPr>
        <w:t>Fairoz</w:t>
      </w:r>
      <w:proofErr w:type="spellEnd"/>
      <w:r w:rsidR="00102064">
        <w:rPr>
          <w:rFonts w:ascii="Verdana" w:hAnsi="Verdana" w:cs="Tahoma"/>
          <w:lang w:val="en-US" w:eastAsia="en-GB"/>
        </w:rPr>
        <w:t xml:space="preserve"> Abdul</w:t>
      </w:r>
      <w:r w:rsidR="00D30B6C" w:rsidRPr="00D30B6C">
        <w:rPr>
          <w:rFonts w:ascii="Verdana" w:hAnsi="Verdana" w:cs="Tahoma"/>
          <w:vertAlign w:val="superscript"/>
          <w:lang w:val="en-US" w:eastAsia="en-GB"/>
        </w:rPr>
        <w:t>1</w:t>
      </w:r>
      <w:r w:rsidR="00CF0AAA">
        <w:rPr>
          <w:rFonts w:ascii="Verdana" w:hAnsi="Verdana" w:cs="Tahoma"/>
          <w:lang w:val="en-US" w:eastAsia="en-GB"/>
        </w:rPr>
        <w:t xml:space="preserve"> MB</w:t>
      </w:r>
      <w:r w:rsidR="00102064">
        <w:rPr>
          <w:rFonts w:ascii="Verdana" w:hAnsi="Verdana" w:cs="Tahoma"/>
          <w:lang w:val="en-US" w:eastAsia="en-GB"/>
        </w:rPr>
        <w:t xml:space="preserve">, </w:t>
      </w:r>
      <w:proofErr w:type="spellStart"/>
      <w:r w:rsidR="00102064">
        <w:rPr>
          <w:rFonts w:ascii="Verdana" w:hAnsi="Verdana" w:cs="Tahoma"/>
          <w:lang w:val="en-US" w:eastAsia="en-GB"/>
        </w:rPr>
        <w:t>Senthil</w:t>
      </w:r>
      <w:proofErr w:type="spellEnd"/>
      <w:r w:rsidR="00102064">
        <w:rPr>
          <w:rFonts w:ascii="Verdana" w:hAnsi="Verdana" w:cs="Tahoma"/>
          <w:lang w:val="en-US" w:eastAsia="en-GB"/>
        </w:rPr>
        <w:t xml:space="preserve"> </w:t>
      </w:r>
      <w:r w:rsidR="00CF0AAA">
        <w:rPr>
          <w:rFonts w:ascii="Verdana" w:hAnsi="Verdana" w:cs="Tahoma"/>
          <w:lang w:val="en-US" w:eastAsia="en-GB"/>
        </w:rPr>
        <w:t>Elangovan</w:t>
      </w:r>
      <w:r w:rsidR="00CF0AAA" w:rsidRPr="00CF0AAA">
        <w:rPr>
          <w:rFonts w:ascii="Verdana" w:hAnsi="Verdana" w:cs="Tahoma"/>
          <w:vertAlign w:val="superscript"/>
          <w:lang w:val="en-US" w:eastAsia="en-GB"/>
        </w:rPr>
        <w:t>1</w:t>
      </w:r>
      <w:r w:rsidR="00CF0AAA">
        <w:rPr>
          <w:rFonts w:ascii="Verdana" w:hAnsi="Verdana" w:cs="Tahoma"/>
          <w:lang w:val="en-US" w:eastAsia="en-GB"/>
        </w:rPr>
        <w:t xml:space="preserve"> MB</w:t>
      </w:r>
      <w:r w:rsidR="002D791F">
        <w:rPr>
          <w:rFonts w:ascii="Verdana" w:hAnsi="Verdana" w:cs="Tahoma"/>
          <w:lang w:val="en-US" w:eastAsia="en-GB"/>
        </w:rPr>
        <w:t>,</w:t>
      </w:r>
      <w:r w:rsidR="00102064">
        <w:rPr>
          <w:rFonts w:ascii="Verdana" w:hAnsi="Verdana" w:cs="Tahoma"/>
          <w:lang w:val="en-US" w:eastAsia="en-GB"/>
        </w:rPr>
        <w:t xml:space="preserve"> </w:t>
      </w:r>
      <w:r w:rsidRPr="008F5275">
        <w:rPr>
          <w:rFonts w:ascii="Verdana" w:hAnsi="Verdana"/>
          <w:szCs w:val="20"/>
        </w:rPr>
        <w:t>Nick Ossei-Gerning</w:t>
      </w:r>
      <w:r w:rsidR="00D30B6C" w:rsidRPr="00D30B6C">
        <w:rPr>
          <w:rFonts w:ascii="Verdana" w:hAnsi="Verdana"/>
          <w:szCs w:val="20"/>
          <w:vertAlign w:val="superscript"/>
        </w:rPr>
        <w:t>1</w:t>
      </w:r>
      <w:r w:rsidR="004F0B79">
        <w:rPr>
          <w:rFonts w:ascii="Verdana" w:hAnsi="Verdana"/>
          <w:szCs w:val="20"/>
        </w:rPr>
        <w:t xml:space="preserve"> MD</w:t>
      </w:r>
      <w:r w:rsidRPr="008F5275">
        <w:rPr>
          <w:rFonts w:ascii="Verdana" w:hAnsi="Verdana"/>
          <w:szCs w:val="20"/>
        </w:rPr>
        <w:t xml:space="preserve">, </w:t>
      </w:r>
      <w:proofErr w:type="spellStart"/>
      <w:r w:rsidRPr="008F5275">
        <w:rPr>
          <w:rFonts w:ascii="Verdana" w:hAnsi="Verdana"/>
          <w:szCs w:val="20"/>
        </w:rPr>
        <w:t>Anirban</w:t>
      </w:r>
      <w:proofErr w:type="spellEnd"/>
      <w:r w:rsidRPr="008F5275">
        <w:rPr>
          <w:rFonts w:ascii="Verdana" w:hAnsi="Verdana"/>
          <w:szCs w:val="20"/>
        </w:rPr>
        <w:t xml:space="preserve"> Choudhury</w:t>
      </w:r>
      <w:r w:rsidR="00D30B6C" w:rsidRPr="00D30B6C">
        <w:rPr>
          <w:rFonts w:ascii="Verdana" w:hAnsi="Verdana"/>
          <w:szCs w:val="20"/>
          <w:vertAlign w:val="superscript"/>
        </w:rPr>
        <w:t>1</w:t>
      </w:r>
      <w:r w:rsidR="004F0B79">
        <w:rPr>
          <w:rFonts w:ascii="Verdana" w:hAnsi="Verdana"/>
          <w:szCs w:val="20"/>
        </w:rPr>
        <w:t xml:space="preserve"> MD</w:t>
      </w:r>
      <w:r w:rsidRPr="008F5275">
        <w:rPr>
          <w:rFonts w:ascii="Verdana" w:hAnsi="Verdana"/>
          <w:szCs w:val="20"/>
        </w:rPr>
        <w:t xml:space="preserve">, </w:t>
      </w:r>
      <w:r w:rsidR="00AE25DB">
        <w:rPr>
          <w:rFonts w:ascii="Verdana" w:hAnsi="Verdana"/>
          <w:szCs w:val="20"/>
        </w:rPr>
        <w:t>James Cockburn</w:t>
      </w:r>
      <w:r w:rsidR="00AE25DB" w:rsidRPr="00AE25DB">
        <w:rPr>
          <w:rFonts w:ascii="Verdana" w:hAnsi="Verdana"/>
          <w:szCs w:val="20"/>
          <w:vertAlign w:val="superscript"/>
        </w:rPr>
        <w:t>3</w:t>
      </w:r>
      <w:r w:rsidR="00AE25DB">
        <w:rPr>
          <w:rFonts w:ascii="Verdana" w:hAnsi="Verdana"/>
          <w:szCs w:val="20"/>
        </w:rPr>
        <w:t xml:space="preserve"> MD, </w:t>
      </w:r>
      <w:r w:rsidRPr="008F5275">
        <w:rPr>
          <w:rFonts w:ascii="Verdana" w:hAnsi="Verdana"/>
          <w:szCs w:val="20"/>
        </w:rPr>
        <w:t>Ric</w:t>
      </w:r>
      <w:r w:rsidR="00912575">
        <w:rPr>
          <w:rFonts w:ascii="Verdana" w:hAnsi="Verdana"/>
          <w:szCs w:val="20"/>
        </w:rPr>
        <w:t>hard Anderson</w:t>
      </w:r>
      <w:r w:rsidR="00D30B6C" w:rsidRPr="00D30B6C">
        <w:rPr>
          <w:rFonts w:ascii="Verdana" w:hAnsi="Verdana"/>
          <w:szCs w:val="20"/>
          <w:vertAlign w:val="superscript"/>
        </w:rPr>
        <w:t>1</w:t>
      </w:r>
      <w:r w:rsidR="004F0B79">
        <w:rPr>
          <w:rFonts w:ascii="Verdana" w:hAnsi="Verdana"/>
          <w:szCs w:val="20"/>
        </w:rPr>
        <w:t xml:space="preserve"> MD</w:t>
      </w:r>
      <w:r w:rsidR="00912575">
        <w:rPr>
          <w:rFonts w:ascii="Verdana" w:hAnsi="Verdana"/>
          <w:szCs w:val="20"/>
        </w:rPr>
        <w:t xml:space="preserve">, </w:t>
      </w:r>
      <w:r w:rsidR="00D30B6C">
        <w:rPr>
          <w:rFonts w:ascii="Verdana" w:hAnsi="Verdana"/>
          <w:szCs w:val="20"/>
        </w:rPr>
        <w:t xml:space="preserve">Mamas </w:t>
      </w:r>
      <w:proofErr w:type="spellStart"/>
      <w:r w:rsidR="00D30B6C">
        <w:rPr>
          <w:rFonts w:ascii="Verdana" w:hAnsi="Verdana"/>
          <w:szCs w:val="20"/>
        </w:rPr>
        <w:t>Mamas</w:t>
      </w:r>
      <w:proofErr w:type="spellEnd"/>
      <w:r w:rsidR="00D30B6C">
        <w:rPr>
          <w:rFonts w:ascii="Verdana" w:hAnsi="Verdana"/>
          <w:szCs w:val="20"/>
        </w:rPr>
        <w:t xml:space="preserve"> PhD</w:t>
      </w:r>
      <w:r w:rsidR="00D30B6C" w:rsidRPr="00D30B6C">
        <w:rPr>
          <w:rFonts w:ascii="Verdana" w:hAnsi="Verdana"/>
          <w:szCs w:val="20"/>
          <w:vertAlign w:val="superscript"/>
        </w:rPr>
        <w:t>2</w:t>
      </w:r>
      <w:r w:rsidR="00D30B6C">
        <w:rPr>
          <w:rFonts w:ascii="Verdana" w:hAnsi="Verdana"/>
          <w:szCs w:val="20"/>
        </w:rPr>
        <w:t xml:space="preserve">, </w:t>
      </w:r>
      <w:r w:rsidR="00912575">
        <w:rPr>
          <w:rFonts w:ascii="Verdana" w:hAnsi="Verdana"/>
          <w:szCs w:val="20"/>
        </w:rPr>
        <w:t>and Tim Kinnaird</w:t>
      </w:r>
      <w:r w:rsidR="00D30B6C" w:rsidRPr="00D30B6C">
        <w:rPr>
          <w:rFonts w:ascii="Verdana" w:hAnsi="Verdana"/>
          <w:szCs w:val="20"/>
          <w:vertAlign w:val="superscript"/>
        </w:rPr>
        <w:t>1</w:t>
      </w:r>
      <w:r w:rsidR="00D30B6C">
        <w:rPr>
          <w:rFonts w:ascii="Verdana" w:hAnsi="Verdana"/>
          <w:szCs w:val="20"/>
        </w:rPr>
        <w:t xml:space="preserve"> </w:t>
      </w:r>
      <w:r w:rsidR="004F0B79">
        <w:rPr>
          <w:rFonts w:ascii="Verdana" w:hAnsi="Verdana"/>
          <w:szCs w:val="20"/>
        </w:rPr>
        <w:t>MD</w:t>
      </w:r>
      <w:r w:rsidRPr="008F5275">
        <w:rPr>
          <w:rFonts w:ascii="Verdana" w:hAnsi="Verdana"/>
          <w:szCs w:val="20"/>
        </w:rPr>
        <w:t>.</w:t>
      </w:r>
      <w:r>
        <w:rPr>
          <w:rFonts w:ascii="Verdana" w:hAnsi="Verdana"/>
          <w:szCs w:val="20"/>
        </w:rPr>
        <w:t xml:space="preserve"> </w:t>
      </w:r>
      <w:r w:rsidR="00D30B6C" w:rsidRPr="00D30B6C">
        <w:rPr>
          <w:rFonts w:ascii="Verdana" w:hAnsi="Verdana"/>
          <w:szCs w:val="20"/>
          <w:vertAlign w:val="superscript"/>
        </w:rPr>
        <w:t>1</w:t>
      </w:r>
      <w:r w:rsidR="00912575">
        <w:rPr>
          <w:rFonts w:ascii="Verdana" w:hAnsi="Verdana"/>
        </w:rPr>
        <w:t>Department of Cardiology</w:t>
      </w:r>
      <w:r w:rsidR="005721C6" w:rsidRPr="00982957">
        <w:rPr>
          <w:rFonts w:ascii="Verdana" w:hAnsi="Verdana"/>
        </w:rPr>
        <w:t xml:space="preserve">, </w:t>
      </w:r>
      <w:r w:rsidR="00912575" w:rsidRPr="008F5275">
        <w:rPr>
          <w:rFonts w:ascii="Verdana" w:hAnsi="Verdana"/>
          <w:szCs w:val="20"/>
        </w:rPr>
        <w:t>University Hospital of Wales</w:t>
      </w:r>
      <w:r w:rsidR="00912575">
        <w:rPr>
          <w:rFonts w:ascii="Verdana" w:hAnsi="Verdana"/>
        </w:rPr>
        <w:t xml:space="preserve">, </w:t>
      </w:r>
      <w:r w:rsidR="00AE25DB">
        <w:rPr>
          <w:rFonts w:ascii="Verdana" w:hAnsi="Verdana"/>
        </w:rPr>
        <w:t>Heath Park, Cardiff</w:t>
      </w:r>
      <w:r w:rsidR="005721C6" w:rsidRPr="00982957">
        <w:rPr>
          <w:rFonts w:ascii="Verdana" w:hAnsi="Verdana"/>
        </w:rPr>
        <w:t>, United Kingdom</w:t>
      </w:r>
      <w:proofErr w:type="gramStart"/>
      <w:r w:rsidR="00D30B6C">
        <w:rPr>
          <w:rFonts w:ascii="Verdana" w:hAnsi="Verdana"/>
        </w:rPr>
        <w:t>;</w:t>
      </w:r>
      <w:r w:rsidR="00D30B6C" w:rsidRPr="00D30B6C">
        <w:rPr>
          <w:rFonts w:ascii="Verdana" w:hAnsi="Verdana"/>
          <w:vertAlign w:val="superscript"/>
        </w:rPr>
        <w:t>2</w:t>
      </w:r>
      <w:proofErr w:type="gramEnd"/>
      <w:r w:rsidR="00D30B6C">
        <w:rPr>
          <w:rFonts w:ascii="Verdana" w:hAnsi="Verdana"/>
        </w:rPr>
        <w:t xml:space="preserve"> Institute for Science and Technology, </w:t>
      </w:r>
      <w:proofErr w:type="spellStart"/>
      <w:r w:rsidR="00D30B6C">
        <w:rPr>
          <w:rFonts w:ascii="Verdana" w:hAnsi="Verdana"/>
        </w:rPr>
        <w:t>Keele</w:t>
      </w:r>
      <w:proofErr w:type="spellEnd"/>
      <w:r w:rsidR="00D30B6C">
        <w:rPr>
          <w:rFonts w:ascii="Verdana" w:hAnsi="Verdana"/>
        </w:rPr>
        <w:t xml:space="preserve"> University, Stoke-on-Trent</w:t>
      </w:r>
      <w:r w:rsidR="00AE25DB">
        <w:rPr>
          <w:rFonts w:ascii="Verdana" w:hAnsi="Verdana"/>
        </w:rPr>
        <w:t xml:space="preserve">, </w:t>
      </w:r>
      <w:r w:rsidR="00D30B6C">
        <w:rPr>
          <w:rFonts w:ascii="Verdana" w:hAnsi="Verdana"/>
        </w:rPr>
        <w:t>United Kindgom</w:t>
      </w:r>
      <w:r w:rsidR="00AE25DB">
        <w:rPr>
          <w:rFonts w:ascii="Verdana" w:hAnsi="Verdana"/>
        </w:rPr>
        <w:t xml:space="preserve">;3 </w:t>
      </w:r>
      <w:r w:rsidR="00AE25DB" w:rsidRPr="00D30B6C">
        <w:rPr>
          <w:rFonts w:ascii="Verdana" w:hAnsi="Verdana"/>
          <w:szCs w:val="20"/>
          <w:vertAlign w:val="superscript"/>
        </w:rPr>
        <w:t>1</w:t>
      </w:r>
      <w:r w:rsidR="00AE25DB">
        <w:rPr>
          <w:rFonts w:ascii="Verdana" w:hAnsi="Verdana"/>
        </w:rPr>
        <w:t>Department of Cardiology Royal Sussex County Hospital Brighton, United Kingdom</w:t>
      </w:r>
      <w:r w:rsidR="00D30B6C">
        <w:rPr>
          <w:rFonts w:ascii="Verdana" w:hAnsi="Verdana"/>
        </w:rPr>
        <w:t>.</w:t>
      </w:r>
    </w:p>
    <w:p w14:paraId="1B0D1C4E" w14:textId="77777777" w:rsidR="005721C6" w:rsidRPr="00982957" w:rsidRDefault="005721C6" w:rsidP="00982957">
      <w:pPr>
        <w:jc w:val="center"/>
        <w:rPr>
          <w:rFonts w:ascii="Verdana" w:hAnsi="Verdana"/>
        </w:rPr>
      </w:pPr>
    </w:p>
    <w:p w14:paraId="6103A131" w14:textId="77777777" w:rsidR="008F5275" w:rsidRPr="00DB21E1" w:rsidRDefault="008F5275" w:rsidP="008F5275">
      <w:pPr>
        <w:rPr>
          <w:rFonts w:ascii="Verdana" w:hAnsi="Verdana"/>
          <w:sz w:val="20"/>
          <w:szCs w:val="20"/>
        </w:rPr>
      </w:pPr>
    </w:p>
    <w:p w14:paraId="634BD23B" w14:textId="77777777" w:rsidR="005721C6" w:rsidRPr="00982957" w:rsidRDefault="005721C6" w:rsidP="00F25E90">
      <w:pPr>
        <w:rPr>
          <w:rFonts w:ascii="Verdana" w:hAnsi="Verdana"/>
        </w:rPr>
      </w:pPr>
    </w:p>
    <w:p w14:paraId="6ECCFDD1" w14:textId="77777777" w:rsidR="005721C6" w:rsidRPr="00982957" w:rsidRDefault="005721C6" w:rsidP="000D4B6A">
      <w:pPr>
        <w:tabs>
          <w:tab w:val="left" w:pos="1635"/>
        </w:tabs>
        <w:rPr>
          <w:rFonts w:ascii="Verdana" w:hAnsi="Verdana"/>
        </w:rPr>
      </w:pPr>
      <w:r w:rsidRPr="00982957">
        <w:rPr>
          <w:rFonts w:ascii="Verdana" w:hAnsi="Verdana"/>
        </w:rPr>
        <w:tab/>
      </w:r>
    </w:p>
    <w:p w14:paraId="493239B4" w14:textId="77777777" w:rsidR="005721C6" w:rsidRPr="00982957" w:rsidRDefault="005721C6" w:rsidP="00607696">
      <w:pPr>
        <w:outlineLvl w:val="0"/>
        <w:rPr>
          <w:rFonts w:ascii="Verdana" w:hAnsi="Verdana"/>
          <w:sz w:val="20"/>
          <w:szCs w:val="20"/>
        </w:rPr>
      </w:pPr>
      <w:r w:rsidRPr="00982957">
        <w:rPr>
          <w:rFonts w:ascii="Verdana" w:hAnsi="Verdana"/>
          <w:sz w:val="20"/>
          <w:szCs w:val="20"/>
        </w:rPr>
        <w:t>CORRESPONDING AUTHOR:</w:t>
      </w:r>
    </w:p>
    <w:p w14:paraId="26DC951F" w14:textId="77777777" w:rsidR="005721C6" w:rsidRPr="00982957" w:rsidRDefault="005721C6" w:rsidP="00F25E90">
      <w:pPr>
        <w:rPr>
          <w:rFonts w:ascii="Verdana" w:hAnsi="Verdana"/>
          <w:sz w:val="20"/>
          <w:szCs w:val="20"/>
        </w:rPr>
      </w:pPr>
      <w:r w:rsidRPr="00982957">
        <w:rPr>
          <w:rFonts w:ascii="Verdana" w:hAnsi="Verdana"/>
          <w:sz w:val="20"/>
          <w:szCs w:val="20"/>
        </w:rPr>
        <w:tab/>
      </w:r>
    </w:p>
    <w:p w14:paraId="77517ADC" w14:textId="77777777" w:rsidR="005721C6" w:rsidRPr="00982957" w:rsidRDefault="005721C6" w:rsidP="000D4B6A">
      <w:pPr>
        <w:spacing w:line="360" w:lineRule="auto"/>
        <w:rPr>
          <w:rFonts w:ascii="Verdana" w:hAnsi="Verdana"/>
          <w:sz w:val="20"/>
          <w:szCs w:val="20"/>
        </w:rPr>
      </w:pPr>
      <w:r w:rsidRPr="00982957">
        <w:rPr>
          <w:rFonts w:ascii="Verdana" w:hAnsi="Verdana"/>
          <w:sz w:val="20"/>
          <w:szCs w:val="20"/>
        </w:rPr>
        <w:t>Dr Tim Kinnaird,</w:t>
      </w:r>
    </w:p>
    <w:p w14:paraId="0BE33765" w14:textId="77777777" w:rsidR="005721C6" w:rsidRPr="00982957" w:rsidRDefault="005721C6" w:rsidP="000D4B6A">
      <w:pPr>
        <w:spacing w:line="360" w:lineRule="auto"/>
        <w:rPr>
          <w:rFonts w:ascii="Verdana" w:hAnsi="Verdana"/>
          <w:sz w:val="20"/>
          <w:szCs w:val="20"/>
        </w:rPr>
      </w:pPr>
      <w:r w:rsidRPr="00982957">
        <w:rPr>
          <w:rFonts w:ascii="Verdana" w:hAnsi="Verdana"/>
          <w:sz w:val="20"/>
          <w:szCs w:val="20"/>
        </w:rPr>
        <w:t>Department of Cardiology,</w:t>
      </w:r>
    </w:p>
    <w:p w14:paraId="26D0DFB5" w14:textId="77777777" w:rsidR="005721C6" w:rsidRPr="00982957" w:rsidRDefault="005721C6" w:rsidP="000D4B6A">
      <w:pPr>
        <w:spacing w:line="360" w:lineRule="auto"/>
        <w:rPr>
          <w:rFonts w:ascii="Verdana" w:hAnsi="Verdana"/>
          <w:sz w:val="20"/>
          <w:szCs w:val="20"/>
        </w:rPr>
      </w:pPr>
      <w:r w:rsidRPr="00982957">
        <w:rPr>
          <w:rFonts w:ascii="Verdana" w:hAnsi="Verdana"/>
          <w:sz w:val="20"/>
          <w:szCs w:val="20"/>
        </w:rPr>
        <w:t xml:space="preserve">University Hospital of Wales, </w:t>
      </w:r>
    </w:p>
    <w:p w14:paraId="3622D734" w14:textId="77777777" w:rsidR="005721C6" w:rsidRPr="00982957" w:rsidRDefault="005721C6" w:rsidP="000D4B6A">
      <w:pPr>
        <w:spacing w:line="360" w:lineRule="auto"/>
        <w:rPr>
          <w:rFonts w:ascii="Verdana" w:hAnsi="Verdana"/>
          <w:sz w:val="20"/>
          <w:szCs w:val="20"/>
        </w:rPr>
      </w:pPr>
      <w:r w:rsidRPr="00982957">
        <w:rPr>
          <w:rFonts w:ascii="Verdana" w:hAnsi="Verdana"/>
          <w:sz w:val="20"/>
          <w:szCs w:val="20"/>
        </w:rPr>
        <w:t>Heath Park, Cardiff, CF14 4XW.</w:t>
      </w:r>
    </w:p>
    <w:p w14:paraId="71A6C56C" w14:textId="77777777" w:rsidR="005721C6" w:rsidRPr="00982957" w:rsidRDefault="005721C6" w:rsidP="000D4B6A">
      <w:pPr>
        <w:spacing w:line="360" w:lineRule="auto"/>
        <w:rPr>
          <w:rFonts w:ascii="Verdana" w:hAnsi="Verdana"/>
          <w:sz w:val="20"/>
          <w:szCs w:val="20"/>
        </w:rPr>
      </w:pPr>
    </w:p>
    <w:p w14:paraId="25F0B0C7" w14:textId="77777777" w:rsidR="005721C6" w:rsidRPr="001763B6" w:rsidRDefault="005721C6" w:rsidP="00607696">
      <w:pPr>
        <w:spacing w:line="360" w:lineRule="auto"/>
        <w:outlineLvl w:val="0"/>
        <w:rPr>
          <w:rFonts w:ascii="Verdana" w:hAnsi="Verdana"/>
          <w:sz w:val="20"/>
          <w:szCs w:val="20"/>
          <w:lang w:val="fr-FR"/>
        </w:rPr>
      </w:pPr>
      <w:r w:rsidRPr="001763B6">
        <w:rPr>
          <w:rFonts w:ascii="Verdana" w:hAnsi="Verdana"/>
          <w:sz w:val="20"/>
          <w:szCs w:val="20"/>
          <w:lang w:val="fr-FR"/>
        </w:rPr>
        <w:t xml:space="preserve">Email: </w:t>
      </w:r>
      <w:hyperlink r:id="rId8" w:history="1">
        <w:r w:rsidRPr="001763B6">
          <w:rPr>
            <w:rStyle w:val="Hyperlink"/>
            <w:rFonts w:ascii="Verdana" w:hAnsi="Verdana"/>
            <w:sz w:val="20"/>
            <w:szCs w:val="20"/>
            <w:lang w:val="fr-FR"/>
          </w:rPr>
          <w:t>tim.Kinnaird2@wales.nhs.uk</w:t>
        </w:r>
      </w:hyperlink>
    </w:p>
    <w:p w14:paraId="1DBA958A" w14:textId="77777777" w:rsidR="005721C6" w:rsidRPr="001763B6" w:rsidRDefault="005721C6" w:rsidP="000D4B6A">
      <w:pPr>
        <w:spacing w:line="360" w:lineRule="auto"/>
        <w:rPr>
          <w:rFonts w:ascii="Verdana" w:hAnsi="Verdana"/>
          <w:sz w:val="20"/>
          <w:szCs w:val="20"/>
          <w:lang w:val="fr-FR"/>
        </w:rPr>
      </w:pPr>
    </w:p>
    <w:p w14:paraId="1A07A168" w14:textId="77777777" w:rsidR="005721C6" w:rsidRPr="00982957" w:rsidRDefault="005721C6" w:rsidP="00607696">
      <w:pPr>
        <w:spacing w:line="360" w:lineRule="auto"/>
        <w:outlineLvl w:val="0"/>
        <w:rPr>
          <w:rFonts w:ascii="Verdana" w:hAnsi="Verdana"/>
          <w:sz w:val="20"/>
          <w:szCs w:val="20"/>
        </w:rPr>
      </w:pPr>
      <w:r>
        <w:rPr>
          <w:rFonts w:ascii="Verdana" w:hAnsi="Verdana"/>
          <w:sz w:val="20"/>
          <w:szCs w:val="20"/>
        </w:rPr>
        <w:t xml:space="preserve">Phone: +44 </w:t>
      </w:r>
      <w:r w:rsidRPr="00982957">
        <w:rPr>
          <w:rFonts w:ascii="Verdana" w:hAnsi="Verdana"/>
          <w:sz w:val="20"/>
          <w:szCs w:val="20"/>
        </w:rPr>
        <w:t>2920 743938</w:t>
      </w:r>
    </w:p>
    <w:p w14:paraId="31C7D731" w14:textId="77777777" w:rsidR="005721C6" w:rsidRPr="00982957" w:rsidRDefault="005721C6" w:rsidP="00AB47B7">
      <w:pPr>
        <w:spacing w:line="360" w:lineRule="auto"/>
        <w:ind w:firstLine="720"/>
        <w:rPr>
          <w:rFonts w:ascii="Verdana" w:hAnsi="Verdana"/>
          <w:sz w:val="20"/>
          <w:szCs w:val="20"/>
        </w:rPr>
      </w:pPr>
    </w:p>
    <w:p w14:paraId="5A97466B" w14:textId="77777777" w:rsidR="005721C6" w:rsidRPr="00982957" w:rsidRDefault="005721C6">
      <w:pPr>
        <w:rPr>
          <w:rFonts w:ascii="Verdana" w:hAnsi="Verdana"/>
          <w:sz w:val="20"/>
          <w:szCs w:val="20"/>
        </w:rPr>
      </w:pPr>
    </w:p>
    <w:p w14:paraId="78756BFB" w14:textId="77777777" w:rsidR="005721C6" w:rsidRPr="00982957" w:rsidRDefault="005721C6">
      <w:pPr>
        <w:rPr>
          <w:rFonts w:ascii="Verdana" w:hAnsi="Verdana"/>
          <w:sz w:val="20"/>
          <w:szCs w:val="20"/>
        </w:rPr>
      </w:pPr>
    </w:p>
    <w:p w14:paraId="4BBC78B7" w14:textId="77777777" w:rsidR="005721C6" w:rsidRDefault="00A13971" w:rsidP="00607696">
      <w:pPr>
        <w:outlineLvl w:val="0"/>
        <w:rPr>
          <w:rFonts w:ascii="Verdana" w:hAnsi="Verdana"/>
          <w:sz w:val="20"/>
          <w:szCs w:val="20"/>
        </w:rPr>
      </w:pPr>
      <w:r>
        <w:rPr>
          <w:rFonts w:ascii="Verdana" w:hAnsi="Verdana"/>
          <w:sz w:val="20"/>
          <w:szCs w:val="20"/>
        </w:rPr>
        <w:t>Conflicts of interest: No conflicts of interest for any authors</w:t>
      </w:r>
    </w:p>
    <w:p w14:paraId="186FDA20" w14:textId="77777777" w:rsidR="00376960" w:rsidRDefault="00376960" w:rsidP="00607696">
      <w:pPr>
        <w:outlineLvl w:val="0"/>
        <w:rPr>
          <w:rFonts w:ascii="Verdana" w:hAnsi="Verdana"/>
          <w:sz w:val="20"/>
          <w:szCs w:val="20"/>
        </w:rPr>
      </w:pPr>
    </w:p>
    <w:p w14:paraId="160FC8B5" w14:textId="77777777" w:rsidR="005721C6" w:rsidRDefault="005721C6">
      <w:pPr>
        <w:rPr>
          <w:rFonts w:ascii="Verdana" w:hAnsi="Verdana"/>
          <w:sz w:val="20"/>
          <w:szCs w:val="20"/>
        </w:rPr>
      </w:pPr>
    </w:p>
    <w:p w14:paraId="76937B60" w14:textId="6AB762C3" w:rsidR="008F5275" w:rsidRDefault="000707A6">
      <w:pPr>
        <w:rPr>
          <w:rFonts w:ascii="Verdana" w:hAnsi="Verdana"/>
          <w:sz w:val="20"/>
          <w:szCs w:val="20"/>
        </w:rPr>
      </w:pPr>
      <w:r>
        <w:rPr>
          <w:rFonts w:ascii="Verdana" w:hAnsi="Verdana"/>
          <w:sz w:val="20"/>
          <w:szCs w:val="20"/>
        </w:rPr>
        <w:t>Word count 4808</w:t>
      </w:r>
    </w:p>
    <w:p w14:paraId="6DAB9671" w14:textId="77777777" w:rsidR="000707A6" w:rsidRDefault="000707A6">
      <w:pPr>
        <w:rPr>
          <w:rFonts w:ascii="Verdana" w:hAnsi="Verdana"/>
          <w:sz w:val="20"/>
          <w:szCs w:val="20"/>
        </w:rPr>
      </w:pPr>
    </w:p>
    <w:p w14:paraId="1854BA78" w14:textId="723AB35F" w:rsidR="000707A6" w:rsidRDefault="000707A6">
      <w:pPr>
        <w:rPr>
          <w:rFonts w:ascii="Verdana" w:hAnsi="Verdana"/>
          <w:sz w:val="20"/>
          <w:szCs w:val="20"/>
        </w:rPr>
      </w:pPr>
      <w:r>
        <w:rPr>
          <w:rFonts w:ascii="Verdana" w:hAnsi="Verdana"/>
          <w:sz w:val="20"/>
          <w:szCs w:val="20"/>
        </w:rPr>
        <w:t>Key words: Elderly, octogenarian, bare-metal stent, drug-eluting stent, revascularisation</w:t>
      </w:r>
    </w:p>
    <w:p w14:paraId="12F117DA" w14:textId="77777777" w:rsidR="008F5275" w:rsidRDefault="008F5275">
      <w:pPr>
        <w:rPr>
          <w:rFonts w:ascii="Verdana" w:hAnsi="Verdana"/>
          <w:sz w:val="20"/>
          <w:szCs w:val="20"/>
        </w:rPr>
      </w:pPr>
    </w:p>
    <w:p w14:paraId="462CB0FB" w14:textId="77777777" w:rsidR="00023ABB" w:rsidRDefault="00023ABB">
      <w:pPr>
        <w:rPr>
          <w:rFonts w:ascii="Verdana" w:hAnsi="Verdana"/>
          <w:sz w:val="20"/>
          <w:szCs w:val="20"/>
        </w:rPr>
      </w:pPr>
    </w:p>
    <w:p w14:paraId="3B8E5C29" w14:textId="77777777" w:rsidR="004F0B79" w:rsidRDefault="004F0B79">
      <w:pPr>
        <w:rPr>
          <w:rFonts w:ascii="Verdana" w:hAnsi="Verdana"/>
          <w:sz w:val="20"/>
          <w:szCs w:val="20"/>
        </w:rPr>
      </w:pPr>
    </w:p>
    <w:p w14:paraId="5F72559A" w14:textId="77777777" w:rsidR="004F0B79" w:rsidRDefault="004F0B79">
      <w:pPr>
        <w:rPr>
          <w:rFonts w:ascii="Verdana" w:hAnsi="Verdana"/>
          <w:sz w:val="20"/>
          <w:szCs w:val="20"/>
        </w:rPr>
      </w:pPr>
    </w:p>
    <w:p w14:paraId="404AE470" w14:textId="77777777" w:rsidR="00023ABB" w:rsidRDefault="00023ABB">
      <w:pPr>
        <w:rPr>
          <w:rFonts w:ascii="Verdana" w:hAnsi="Verdana"/>
          <w:sz w:val="20"/>
          <w:szCs w:val="20"/>
        </w:rPr>
      </w:pPr>
    </w:p>
    <w:p w14:paraId="142A8152" w14:textId="77777777" w:rsidR="008F5275" w:rsidRDefault="008F5275">
      <w:pPr>
        <w:rPr>
          <w:rFonts w:ascii="Verdana" w:hAnsi="Verdana"/>
          <w:sz w:val="20"/>
          <w:szCs w:val="20"/>
        </w:rPr>
      </w:pPr>
    </w:p>
    <w:p w14:paraId="3DAFD818" w14:textId="77777777" w:rsidR="008F5275" w:rsidRDefault="008F5275">
      <w:pPr>
        <w:rPr>
          <w:rFonts w:ascii="Verdana" w:hAnsi="Verdana"/>
          <w:sz w:val="20"/>
          <w:szCs w:val="20"/>
        </w:rPr>
      </w:pPr>
    </w:p>
    <w:p w14:paraId="47CD216F" w14:textId="77777777" w:rsidR="005721C6" w:rsidRDefault="005721C6" w:rsidP="005948C3">
      <w:pPr>
        <w:rPr>
          <w:rFonts w:ascii="Verdana" w:hAnsi="Verdana"/>
          <w:sz w:val="20"/>
          <w:szCs w:val="20"/>
        </w:rPr>
      </w:pPr>
    </w:p>
    <w:p w14:paraId="2388890D" w14:textId="77777777" w:rsidR="005721C6" w:rsidRDefault="005721C6" w:rsidP="005948C3">
      <w:pPr>
        <w:jc w:val="both"/>
        <w:rPr>
          <w:rFonts w:ascii="Verdana" w:hAnsi="Verdana"/>
          <w:sz w:val="20"/>
          <w:szCs w:val="20"/>
        </w:rPr>
      </w:pPr>
    </w:p>
    <w:p w14:paraId="47FE7683" w14:textId="7ACA0A1F" w:rsidR="003A6818" w:rsidRDefault="003A6818" w:rsidP="003E13D4">
      <w:pPr>
        <w:spacing w:line="480" w:lineRule="auto"/>
        <w:jc w:val="center"/>
        <w:outlineLvl w:val="0"/>
        <w:rPr>
          <w:rFonts w:ascii="Verdana" w:hAnsi="Verdana"/>
          <w:b/>
          <w:sz w:val="28"/>
          <w:szCs w:val="20"/>
        </w:rPr>
      </w:pPr>
      <w:r w:rsidRPr="006441BF">
        <w:rPr>
          <w:rFonts w:ascii="Verdana" w:hAnsi="Verdana"/>
          <w:b/>
          <w:sz w:val="28"/>
          <w:szCs w:val="20"/>
        </w:rPr>
        <w:t>ABSTRACT</w:t>
      </w:r>
    </w:p>
    <w:p w14:paraId="53F6ED91" w14:textId="46064B50" w:rsidR="00E02ED5" w:rsidRPr="00E02ED5" w:rsidRDefault="002D791F" w:rsidP="003E13D4">
      <w:pPr>
        <w:spacing w:line="480" w:lineRule="auto"/>
        <w:jc w:val="both"/>
        <w:rPr>
          <w:rFonts w:ascii="Verdana" w:eastAsia="Times New Roman" w:hAnsi="Verdana" w:cs="Arial"/>
          <w:sz w:val="20"/>
          <w:szCs w:val="20"/>
        </w:rPr>
      </w:pPr>
      <w:r w:rsidRPr="00DB21E1">
        <w:rPr>
          <w:rFonts w:ascii="Verdana" w:hAnsi="Verdana"/>
          <w:b/>
          <w:sz w:val="20"/>
          <w:szCs w:val="20"/>
        </w:rPr>
        <w:lastRenderedPageBreak/>
        <w:t>Introduction:</w:t>
      </w:r>
      <w:r w:rsidRPr="00DB21E1">
        <w:rPr>
          <w:rFonts w:ascii="Verdana" w:hAnsi="Verdana"/>
          <w:sz w:val="20"/>
          <w:szCs w:val="20"/>
        </w:rPr>
        <w:t xml:space="preserve"> </w:t>
      </w:r>
      <w:r w:rsidR="006A6094">
        <w:rPr>
          <w:rFonts w:ascii="Verdana" w:hAnsi="Verdana"/>
          <w:sz w:val="20"/>
          <w:szCs w:val="20"/>
        </w:rPr>
        <w:t>Increasing numbers of e</w:t>
      </w:r>
      <w:r>
        <w:rPr>
          <w:rFonts w:ascii="Verdana" w:hAnsi="Verdana"/>
          <w:sz w:val="20"/>
          <w:szCs w:val="20"/>
        </w:rPr>
        <w:t xml:space="preserve">lderly patients </w:t>
      </w:r>
      <w:r w:rsidR="006A6094">
        <w:rPr>
          <w:rFonts w:ascii="Verdana" w:hAnsi="Verdana"/>
          <w:sz w:val="20"/>
          <w:szCs w:val="20"/>
        </w:rPr>
        <w:t>are</w:t>
      </w:r>
      <w:r>
        <w:rPr>
          <w:rFonts w:ascii="Verdana" w:hAnsi="Verdana"/>
          <w:sz w:val="20"/>
          <w:szCs w:val="20"/>
        </w:rPr>
        <w:t xml:space="preserve"> undergoing percutaneous coronary intervention </w:t>
      </w:r>
      <w:r w:rsidR="0090201E">
        <w:rPr>
          <w:rFonts w:ascii="Verdana" w:hAnsi="Verdana"/>
          <w:sz w:val="20"/>
          <w:szCs w:val="20"/>
        </w:rPr>
        <w:t xml:space="preserve">(PCI). However </w:t>
      </w:r>
      <w:r w:rsidR="006A6094">
        <w:rPr>
          <w:rFonts w:ascii="Verdana" w:hAnsi="Verdana"/>
          <w:sz w:val="20"/>
          <w:szCs w:val="20"/>
        </w:rPr>
        <w:t>the impact of differing revascularisation strategies</w:t>
      </w:r>
      <w:r>
        <w:rPr>
          <w:rFonts w:ascii="Verdana" w:hAnsi="Verdana"/>
          <w:sz w:val="20"/>
          <w:szCs w:val="20"/>
        </w:rPr>
        <w:t xml:space="preserve"> </w:t>
      </w:r>
      <w:r w:rsidR="006A6094">
        <w:rPr>
          <w:rFonts w:ascii="Verdana" w:hAnsi="Verdana"/>
          <w:sz w:val="20"/>
          <w:szCs w:val="20"/>
        </w:rPr>
        <w:t xml:space="preserve">is not </w:t>
      </w:r>
      <w:r>
        <w:rPr>
          <w:rFonts w:ascii="Verdana" w:hAnsi="Verdana"/>
          <w:sz w:val="20"/>
          <w:szCs w:val="20"/>
        </w:rPr>
        <w:t xml:space="preserve">well defined. </w:t>
      </w:r>
      <w:r w:rsidRPr="00DB21E1">
        <w:rPr>
          <w:rFonts w:ascii="Verdana" w:hAnsi="Verdana"/>
          <w:b/>
          <w:sz w:val="20"/>
          <w:szCs w:val="20"/>
        </w:rPr>
        <w:t xml:space="preserve">Methods: </w:t>
      </w:r>
      <w:r w:rsidR="001C2231">
        <w:rPr>
          <w:rFonts w:ascii="Verdana" w:hAnsi="Verdana"/>
          <w:sz w:val="20"/>
          <w:szCs w:val="20"/>
        </w:rPr>
        <w:t>A</w:t>
      </w:r>
      <w:r w:rsidRPr="00DB21E1">
        <w:rPr>
          <w:rFonts w:ascii="Verdana" w:hAnsi="Verdana"/>
          <w:sz w:val="20"/>
          <w:szCs w:val="20"/>
        </w:rPr>
        <w:t xml:space="preserve"> retrospective analysis </w:t>
      </w:r>
      <w:r w:rsidR="001C2231">
        <w:rPr>
          <w:rFonts w:ascii="Verdana" w:hAnsi="Verdana"/>
          <w:sz w:val="20"/>
          <w:szCs w:val="20"/>
        </w:rPr>
        <w:t xml:space="preserve">was conducted </w:t>
      </w:r>
      <w:r w:rsidRPr="00DB21E1">
        <w:rPr>
          <w:rFonts w:ascii="Verdana" w:hAnsi="Verdana"/>
          <w:sz w:val="20"/>
          <w:szCs w:val="20"/>
        </w:rPr>
        <w:t xml:space="preserve">of all patients who underwent PCI at a </w:t>
      </w:r>
      <w:r w:rsidR="005355B1">
        <w:rPr>
          <w:rFonts w:ascii="Verdana" w:hAnsi="Verdana"/>
          <w:sz w:val="20"/>
          <w:szCs w:val="20"/>
        </w:rPr>
        <w:t xml:space="preserve">large </w:t>
      </w:r>
      <w:r w:rsidRPr="00DB21E1">
        <w:rPr>
          <w:rFonts w:ascii="Verdana" w:hAnsi="Verdana"/>
          <w:sz w:val="20"/>
          <w:szCs w:val="20"/>
        </w:rPr>
        <w:t>UK cardiac cent</w:t>
      </w:r>
      <w:r w:rsidR="00557F9C">
        <w:rPr>
          <w:rFonts w:ascii="Verdana" w:hAnsi="Verdana"/>
          <w:sz w:val="20"/>
          <w:szCs w:val="20"/>
        </w:rPr>
        <w:t>re</w:t>
      </w:r>
      <w:r w:rsidRPr="00DB21E1">
        <w:rPr>
          <w:rFonts w:ascii="Verdana" w:hAnsi="Verdana"/>
          <w:sz w:val="20"/>
          <w:szCs w:val="20"/>
        </w:rPr>
        <w:t xml:space="preserve"> between 20</w:t>
      </w:r>
      <w:r w:rsidR="0090201E">
        <w:rPr>
          <w:rFonts w:ascii="Verdana" w:hAnsi="Verdana"/>
          <w:sz w:val="20"/>
          <w:szCs w:val="20"/>
        </w:rPr>
        <w:t>08</w:t>
      </w:r>
      <w:r w:rsidRPr="00DB21E1">
        <w:rPr>
          <w:rFonts w:ascii="Verdana" w:hAnsi="Verdana"/>
          <w:sz w:val="20"/>
          <w:szCs w:val="20"/>
        </w:rPr>
        <w:t xml:space="preserve"> and 201</w:t>
      </w:r>
      <w:r w:rsidR="0090201E">
        <w:rPr>
          <w:rFonts w:ascii="Verdana" w:hAnsi="Verdana"/>
          <w:sz w:val="20"/>
          <w:szCs w:val="20"/>
        </w:rPr>
        <w:t>4</w:t>
      </w:r>
      <w:r w:rsidRPr="00DB21E1">
        <w:rPr>
          <w:rFonts w:ascii="Verdana" w:hAnsi="Verdana"/>
          <w:sz w:val="20"/>
          <w:szCs w:val="20"/>
        </w:rPr>
        <w:t xml:space="preserve">. </w:t>
      </w:r>
      <w:r w:rsidR="009109E1">
        <w:rPr>
          <w:rFonts w:ascii="Verdana" w:hAnsi="Verdana"/>
          <w:b/>
          <w:sz w:val="20"/>
        </w:rPr>
        <w:t xml:space="preserve">Results: </w:t>
      </w:r>
      <w:r w:rsidR="009109E1" w:rsidRPr="009109E1">
        <w:rPr>
          <w:rFonts w:ascii="Verdana" w:hAnsi="Verdana"/>
          <w:sz w:val="20"/>
        </w:rPr>
        <w:t xml:space="preserve">During the study period </w:t>
      </w:r>
      <w:r w:rsidR="00A433AD" w:rsidRPr="009109E1">
        <w:rPr>
          <w:rFonts w:ascii="Verdana" w:hAnsi="Verdana"/>
          <w:sz w:val="20"/>
        </w:rPr>
        <w:t xml:space="preserve">9,628 patients underwent PCI with the </w:t>
      </w:r>
      <w:r w:rsidR="00FC4F9C" w:rsidRPr="009109E1">
        <w:rPr>
          <w:rFonts w:ascii="Verdana" w:hAnsi="Verdana"/>
          <w:sz w:val="20"/>
        </w:rPr>
        <w:t xml:space="preserve">elderly cohort </w:t>
      </w:r>
      <w:r w:rsidR="00FC4F9C" w:rsidRPr="009109E1">
        <w:rPr>
          <w:rFonts w:ascii="Verdana" w:hAnsi="Verdana"/>
          <w:sz w:val="20"/>
          <w:szCs w:val="20"/>
        </w:rPr>
        <w:t>(</w:t>
      </w:r>
      <w:r w:rsidR="00FC4F9C" w:rsidRPr="009109E1">
        <w:rPr>
          <w:rFonts w:ascii="Verdana" w:eastAsia="ＭＳ ゴシック" w:hAnsi="Verdana"/>
          <w:color w:val="000000"/>
          <w:sz w:val="20"/>
        </w:rPr>
        <w:t>≥</w:t>
      </w:r>
      <w:r w:rsidR="00FC4F9C" w:rsidRPr="009109E1">
        <w:rPr>
          <w:rFonts w:ascii="Verdana" w:hAnsi="Verdana"/>
          <w:sz w:val="20"/>
        </w:rPr>
        <w:t>80years</w:t>
      </w:r>
      <w:r w:rsidR="00FC4F9C" w:rsidRPr="009109E1">
        <w:rPr>
          <w:rFonts w:ascii="Verdana" w:hAnsi="Verdana"/>
          <w:sz w:val="20"/>
          <w:szCs w:val="20"/>
        </w:rPr>
        <w:t>) increasing significantly in size (5.4%</w:t>
      </w:r>
      <w:r w:rsidR="00961257">
        <w:rPr>
          <w:rFonts w:ascii="Verdana" w:hAnsi="Verdana"/>
          <w:sz w:val="20"/>
          <w:szCs w:val="20"/>
        </w:rPr>
        <w:t xml:space="preserve"> in 2008</w:t>
      </w:r>
      <w:r w:rsidR="009109E1" w:rsidRPr="009109E1">
        <w:rPr>
          <w:rFonts w:ascii="Verdana" w:hAnsi="Verdana"/>
          <w:sz w:val="20"/>
          <w:szCs w:val="20"/>
        </w:rPr>
        <w:t xml:space="preserve"> </w:t>
      </w:r>
      <w:r w:rsidR="00FC4F9C" w:rsidRPr="009109E1">
        <w:rPr>
          <w:rFonts w:ascii="Verdana" w:hAnsi="Verdana"/>
          <w:sz w:val="20"/>
          <w:szCs w:val="20"/>
        </w:rPr>
        <w:t>to 10.2%</w:t>
      </w:r>
      <w:r w:rsidR="009109E1">
        <w:rPr>
          <w:rFonts w:ascii="Verdana" w:hAnsi="Verdana"/>
          <w:sz w:val="20"/>
          <w:szCs w:val="20"/>
        </w:rPr>
        <w:t xml:space="preserve"> </w:t>
      </w:r>
      <w:r w:rsidR="00961257">
        <w:rPr>
          <w:rFonts w:ascii="Verdana" w:hAnsi="Verdana"/>
          <w:sz w:val="20"/>
          <w:szCs w:val="20"/>
        </w:rPr>
        <w:t>in 2014</w:t>
      </w:r>
      <w:r w:rsidR="00FC4F9C" w:rsidRPr="009109E1">
        <w:rPr>
          <w:rFonts w:ascii="Verdana" w:hAnsi="Verdana"/>
          <w:sz w:val="20"/>
          <w:szCs w:val="20"/>
        </w:rPr>
        <w:t>)</w:t>
      </w:r>
      <w:r w:rsidR="005355B1" w:rsidRPr="009109E1">
        <w:rPr>
          <w:rFonts w:ascii="Verdana" w:eastAsia="ＭＳ ゴシック" w:hAnsi="Verdana"/>
          <w:color w:val="000000"/>
          <w:sz w:val="20"/>
        </w:rPr>
        <w:t>.</w:t>
      </w:r>
      <w:r w:rsidR="00A433AD" w:rsidRPr="009109E1">
        <w:rPr>
          <w:rFonts w:ascii="Verdana" w:eastAsia="ＭＳ ゴシック" w:hAnsi="Verdana"/>
          <w:color w:val="000000"/>
          <w:sz w:val="20"/>
        </w:rPr>
        <w:t xml:space="preserve"> </w:t>
      </w:r>
      <w:r w:rsidR="001C2231" w:rsidRPr="009109E1">
        <w:rPr>
          <w:rFonts w:ascii="Verdana" w:hAnsi="Verdana"/>
          <w:sz w:val="20"/>
        </w:rPr>
        <w:t>Elderly p</w:t>
      </w:r>
      <w:r w:rsidRPr="009109E1">
        <w:rPr>
          <w:rFonts w:ascii="Verdana" w:hAnsi="Verdana"/>
          <w:sz w:val="20"/>
        </w:rPr>
        <w:t xml:space="preserve">atients </w:t>
      </w:r>
      <w:r w:rsidR="00FC4F9C" w:rsidRPr="009109E1">
        <w:rPr>
          <w:rFonts w:ascii="Verdana" w:hAnsi="Verdana"/>
          <w:sz w:val="20"/>
          <w:szCs w:val="20"/>
        </w:rPr>
        <w:t xml:space="preserve">were </w:t>
      </w:r>
      <w:r w:rsidR="001C2231" w:rsidRPr="009109E1">
        <w:rPr>
          <w:rFonts w:ascii="Verdana" w:eastAsia="Times New Roman" w:hAnsi="Verdana" w:cs="Arial"/>
          <w:sz w:val="20"/>
          <w:szCs w:val="20"/>
        </w:rPr>
        <w:t>more likely to be female</w:t>
      </w:r>
      <w:r w:rsidR="00FC4F9C">
        <w:rPr>
          <w:rFonts w:ascii="Verdana" w:eastAsia="Times New Roman" w:hAnsi="Verdana" w:cs="Arial"/>
          <w:sz w:val="20"/>
          <w:szCs w:val="20"/>
        </w:rPr>
        <w:t xml:space="preserve">, </w:t>
      </w:r>
      <w:r w:rsidRPr="00DB21E1">
        <w:rPr>
          <w:rFonts w:ascii="Verdana" w:eastAsia="Times New Roman" w:hAnsi="Verdana" w:cs="Arial"/>
          <w:sz w:val="20"/>
          <w:szCs w:val="20"/>
        </w:rPr>
        <w:t>to have significant comorbidity</w:t>
      </w:r>
      <w:r w:rsidR="00FC4F9C">
        <w:rPr>
          <w:rFonts w:ascii="Verdana" w:eastAsia="Times New Roman" w:hAnsi="Verdana" w:cs="Arial"/>
          <w:sz w:val="20"/>
          <w:szCs w:val="20"/>
        </w:rPr>
        <w:t xml:space="preserve">, </w:t>
      </w:r>
      <w:r w:rsidR="00EA7EA0">
        <w:rPr>
          <w:rFonts w:ascii="Verdana" w:eastAsia="Times New Roman" w:hAnsi="Verdana" w:cs="Arial"/>
          <w:sz w:val="20"/>
          <w:szCs w:val="20"/>
        </w:rPr>
        <w:t xml:space="preserve">a higher </w:t>
      </w:r>
      <w:r w:rsidRPr="00DB21E1">
        <w:rPr>
          <w:rFonts w:ascii="Verdana" w:eastAsia="Times New Roman" w:hAnsi="Verdana" w:cs="Arial"/>
          <w:sz w:val="20"/>
          <w:szCs w:val="20"/>
        </w:rPr>
        <w:t xml:space="preserve">Mehran bleed </w:t>
      </w:r>
      <w:r w:rsidR="009D64C4">
        <w:rPr>
          <w:rFonts w:ascii="Verdana" w:eastAsia="Times New Roman" w:hAnsi="Verdana" w:cs="Arial"/>
          <w:sz w:val="20"/>
          <w:szCs w:val="20"/>
        </w:rPr>
        <w:t xml:space="preserve">risk </w:t>
      </w:r>
      <w:r w:rsidRPr="00DB21E1">
        <w:rPr>
          <w:rFonts w:ascii="Verdana" w:eastAsia="Times New Roman" w:hAnsi="Verdana" w:cs="Arial"/>
          <w:sz w:val="20"/>
          <w:szCs w:val="20"/>
        </w:rPr>
        <w:t>score (</w:t>
      </w:r>
      <w:r w:rsidR="00ED54D6">
        <w:rPr>
          <w:rFonts w:ascii="Verdana" w:eastAsia="Times New Roman" w:hAnsi="Verdana" w:cs="Arial"/>
          <w:sz w:val="20"/>
          <w:szCs w:val="20"/>
        </w:rPr>
        <w:t>24.5</w:t>
      </w:r>
      <w:r w:rsidRPr="00DB21E1">
        <w:rPr>
          <w:rFonts w:ascii="Verdana" w:eastAsia="Times New Roman" w:hAnsi="Verdana" w:cs="Arial"/>
          <w:sz w:val="20"/>
          <w:szCs w:val="20"/>
        </w:rPr>
        <w:t>±</w:t>
      </w:r>
      <w:r w:rsidR="00ED54D6">
        <w:rPr>
          <w:rFonts w:ascii="Verdana" w:eastAsia="Times New Roman" w:hAnsi="Verdana" w:cs="Arial"/>
          <w:sz w:val="20"/>
          <w:szCs w:val="20"/>
        </w:rPr>
        <w:t>6</w:t>
      </w:r>
      <w:r w:rsidRPr="00DB21E1">
        <w:rPr>
          <w:rFonts w:ascii="Verdana" w:eastAsia="Times New Roman" w:hAnsi="Verdana" w:cs="Arial"/>
          <w:sz w:val="20"/>
          <w:szCs w:val="20"/>
        </w:rPr>
        <w:t xml:space="preserve">.8 vs. </w:t>
      </w:r>
      <w:r w:rsidR="00ED54D6">
        <w:rPr>
          <w:rFonts w:ascii="Verdana" w:eastAsia="Times New Roman" w:hAnsi="Verdana" w:cs="Arial"/>
          <w:sz w:val="20"/>
          <w:szCs w:val="20"/>
        </w:rPr>
        <w:t>13.3</w:t>
      </w:r>
      <w:r w:rsidRPr="00DB21E1">
        <w:rPr>
          <w:rFonts w:ascii="Verdana" w:eastAsia="Times New Roman" w:hAnsi="Verdana" w:cs="Arial"/>
          <w:sz w:val="20"/>
          <w:szCs w:val="20"/>
        </w:rPr>
        <w:t>±</w:t>
      </w:r>
      <w:r w:rsidR="00445E5B">
        <w:rPr>
          <w:rFonts w:ascii="Verdana" w:eastAsia="Times New Roman" w:hAnsi="Verdana" w:cs="Arial"/>
          <w:sz w:val="20"/>
          <w:szCs w:val="20"/>
        </w:rPr>
        <w:t>7.4, p&lt;0.0001</w:t>
      </w:r>
      <w:r w:rsidRPr="00DB21E1">
        <w:rPr>
          <w:rFonts w:ascii="Verdana" w:eastAsia="Times New Roman" w:hAnsi="Verdana" w:cs="Arial"/>
          <w:sz w:val="20"/>
          <w:szCs w:val="20"/>
        </w:rPr>
        <w:t>)</w:t>
      </w:r>
      <w:r w:rsidR="00EA7EA0">
        <w:rPr>
          <w:rFonts w:ascii="Verdana" w:eastAsia="Times New Roman" w:hAnsi="Verdana" w:cs="Arial"/>
          <w:sz w:val="20"/>
          <w:szCs w:val="20"/>
        </w:rPr>
        <w:t xml:space="preserve">, </w:t>
      </w:r>
      <w:r w:rsidR="009D64C4">
        <w:rPr>
          <w:rFonts w:ascii="Verdana" w:eastAsia="Times New Roman" w:hAnsi="Verdana" w:cs="Arial"/>
          <w:sz w:val="20"/>
          <w:szCs w:val="20"/>
        </w:rPr>
        <w:t xml:space="preserve">more complex disease </w:t>
      </w:r>
      <w:r w:rsidR="008C2BA1">
        <w:rPr>
          <w:rFonts w:ascii="Verdana" w:eastAsia="Times New Roman" w:hAnsi="Verdana" w:cs="Arial"/>
          <w:sz w:val="20"/>
          <w:szCs w:val="20"/>
        </w:rPr>
        <w:t xml:space="preserve">(baseline SYNTAX score </w:t>
      </w:r>
      <w:r w:rsidR="00685D20">
        <w:rPr>
          <w:rFonts w:ascii="Verdana" w:eastAsia="Times New Roman" w:hAnsi="Verdana" w:cs="Arial"/>
          <w:sz w:val="20"/>
          <w:szCs w:val="20"/>
        </w:rPr>
        <w:t>18.7</w:t>
      </w:r>
      <w:r w:rsidR="00685D20" w:rsidRPr="00DB21E1">
        <w:rPr>
          <w:rFonts w:ascii="Verdana" w:eastAsia="Times New Roman" w:hAnsi="Verdana" w:cs="Arial"/>
          <w:sz w:val="20"/>
          <w:szCs w:val="20"/>
        </w:rPr>
        <w:t>±</w:t>
      </w:r>
      <w:r w:rsidR="00685D20">
        <w:rPr>
          <w:rFonts w:ascii="Verdana" w:eastAsia="Times New Roman" w:hAnsi="Verdana" w:cs="Arial"/>
          <w:sz w:val="20"/>
          <w:szCs w:val="20"/>
        </w:rPr>
        <w:t>11.0 vs. 13.1</w:t>
      </w:r>
      <w:r w:rsidR="00685D20" w:rsidRPr="00DB21E1">
        <w:rPr>
          <w:rFonts w:ascii="Verdana" w:eastAsia="Times New Roman" w:hAnsi="Verdana" w:cs="Arial"/>
          <w:sz w:val="20"/>
          <w:szCs w:val="20"/>
        </w:rPr>
        <w:t>±</w:t>
      </w:r>
      <w:r w:rsidR="00685D20">
        <w:rPr>
          <w:rFonts w:ascii="Verdana" w:eastAsia="Times New Roman" w:hAnsi="Verdana" w:cs="Arial"/>
          <w:sz w:val="20"/>
          <w:szCs w:val="20"/>
        </w:rPr>
        <w:t xml:space="preserve">8.9, p=0.002), </w:t>
      </w:r>
      <w:r w:rsidR="008C2BA1">
        <w:rPr>
          <w:rFonts w:ascii="Verdana" w:eastAsia="Times New Roman" w:hAnsi="Verdana" w:cs="Arial"/>
          <w:sz w:val="20"/>
          <w:szCs w:val="20"/>
        </w:rPr>
        <w:t xml:space="preserve">and </w:t>
      </w:r>
      <w:r w:rsidR="00685D20">
        <w:rPr>
          <w:rFonts w:ascii="Verdana" w:eastAsia="Times New Roman" w:hAnsi="Verdana" w:cs="Arial"/>
          <w:sz w:val="20"/>
          <w:szCs w:val="20"/>
        </w:rPr>
        <w:t xml:space="preserve">a </w:t>
      </w:r>
      <w:r w:rsidR="009D64C4">
        <w:rPr>
          <w:rFonts w:ascii="Verdana" w:eastAsia="Times New Roman" w:hAnsi="Verdana" w:cs="Arial"/>
          <w:sz w:val="20"/>
          <w:szCs w:val="20"/>
        </w:rPr>
        <w:t>great</w:t>
      </w:r>
      <w:r w:rsidR="00685D20">
        <w:rPr>
          <w:rFonts w:ascii="Verdana" w:eastAsia="Times New Roman" w:hAnsi="Verdana" w:cs="Arial"/>
          <w:sz w:val="20"/>
          <w:szCs w:val="20"/>
        </w:rPr>
        <w:t>er</w:t>
      </w:r>
      <w:r w:rsidR="009D64C4">
        <w:rPr>
          <w:rFonts w:ascii="Verdana" w:eastAsia="Times New Roman" w:hAnsi="Verdana" w:cs="Arial"/>
          <w:sz w:val="20"/>
          <w:szCs w:val="20"/>
        </w:rPr>
        <w:t xml:space="preserve"> incidence of </w:t>
      </w:r>
      <w:r w:rsidR="00EA7EA0">
        <w:rPr>
          <w:rFonts w:ascii="Verdana" w:eastAsia="Times New Roman" w:hAnsi="Verdana" w:cs="Arial"/>
          <w:sz w:val="20"/>
          <w:szCs w:val="20"/>
        </w:rPr>
        <w:t xml:space="preserve">proximal </w:t>
      </w:r>
      <w:r w:rsidR="008C2BA1">
        <w:rPr>
          <w:rFonts w:ascii="Verdana" w:eastAsia="Times New Roman" w:hAnsi="Verdana" w:cs="Arial"/>
          <w:sz w:val="20"/>
          <w:szCs w:val="20"/>
        </w:rPr>
        <w:t xml:space="preserve">left coronary disease </w:t>
      </w:r>
      <w:r w:rsidR="009109E1" w:rsidRPr="00DB21E1">
        <w:rPr>
          <w:rFonts w:ascii="Verdana" w:eastAsia="Times New Roman" w:hAnsi="Verdana" w:cs="Arial"/>
          <w:sz w:val="20"/>
          <w:szCs w:val="20"/>
        </w:rPr>
        <w:t xml:space="preserve">than </w:t>
      </w:r>
      <w:r w:rsidR="009109E1">
        <w:rPr>
          <w:rFonts w:ascii="Verdana" w:eastAsia="Times New Roman" w:hAnsi="Verdana" w:cs="Arial"/>
          <w:sz w:val="20"/>
          <w:szCs w:val="20"/>
        </w:rPr>
        <w:t xml:space="preserve">younger </w:t>
      </w:r>
      <w:r w:rsidR="009109E1" w:rsidRPr="00DB21E1">
        <w:rPr>
          <w:rFonts w:ascii="Verdana" w:eastAsia="Times New Roman" w:hAnsi="Verdana" w:cs="Arial"/>
          <w:sz w:val="20"/>
          <w:szCs w:val="20"/>
        </w:rPr>
        <w:t>patients</w:t>
      </w:r>
      <w:r w:rsidR="009D64C4">
        <w:rPr>
          <w:rFonts w:ascii="Verdana" w:eastAsia="Times New Roman" w:hAnsi="Verdana" w:cs="Arial"/>
          <w:sz w:val="20"/>
          <w:szCs w:val="20"/>
        </w:rPr>
        <w:t xml:space="preserve">. </w:t>
      </w:r>
      <w:r w:rsidR="004D4D01">
        <w:rPr>
          <w:rFonts w:ascii="Verdana" w:eastAsia="Times New Roman" w:hAnsi="Verdana" w:cs="Arial"/>
          <w:sz w:val="20"/>
          <w:szCs w:val="20"/>
        </w:rPr>
        <w:t>During PCI</w:t>
      </w:r>
      <w:r w:rsidR="00FC4F9C">
        <w:rPr>
          <w:rFonts w:ascii="Verdana" w:eastAsia="Times New Roman" w:hAnsi="Verdana" w:cs="Arial"/>
          <w:sz w:val="20"/>
          <w:szCs w:val="20"/>
        </w:rPr>
        <w:t>,</w:t>
      </w:r>
      <w:r w:rsidR="004D4D01">
        <w:rPr>
          <w:rFonts w:ascii="Verdana" w:eastAsia="Times New Roman" w:hAnsi="Verdana" w:cs="Arial"/>
          <w:sz w:val="20"/>
          <w:szCs w:val="20"/>
        </w:rPr>
        <w:t xml:space="preserve"> the elderly were mo</w:t>
      </w:r>
      <w:r w:rsidR="000707A6">
        <w:rPr>
          <w:rFonts w:ascii="Verdana" w:eastAsia="Times New Roman" w:hAnsi="Verdana" w:cs="Arial"/>
          <w:sz w:val="20"/>
          <w:szCs w:val="20"/>
        </w:rPr>
        <w:t xml:space="preserve">re likely to undergo left main or </w:t>
      </w:r>
      <w:r w:rsidR="004D4D01">
        <w:rPr>
          <w:rFonts w:ascii="Verdana" w:eastAsia="Times New Roman" w:hAnsi="Verdana" w:cs="Arial"/>
          <w:sz w:val="20"/>
          <w:szCs w:val="20"/>
        </w:rPr>
        <w:t>p</w:t>
      </w:r>
      <w:r w:rsidR="00C54B07">
        <w:rPr>
          <w:rFonts w:ascii="Verdana" w:eastAsia="Times New Roman" w:hAnsi="Verdana" w:cs="Arial"/>
          <w:sz w:val="20"/>
          <w:szCs w:val="20"/>
        </w:rPr>
        <w:t xml:space="preserve">roximal LAD </w:t>
      </w:r>
      <w:r w:rsidR="003F2C68">
        <w:rPr>
          <w:rFonts w:ascii="Verdana" w:eastAsia="Times New Roman" w:hAnsi="Verdana" w:cs="Arial"/>
          <w:sz w:val="20"/>
          <w:szCs w:val="20"/>
        </w:rPr>
        <w:t>intervention</w:t>
      </w:r>
      <w:r w:rsidR="00EA7EA0">
        <w:rPr>
          <w:rFonts w:ascii="Verdana" w:eastAsia="Times New Roman" w:hAnsi="Verdana" w:cs="Arial"/>
          <w:sz w:val="20"/>
          <w:szCs w:val="20"/>
        </w:rPr>
        <w:t xml:space="preserve"> but </w:t>
      </w:r>
      <w:r w:rsidR="004D4D01">
        <w:rPr>
          <w:rFonts w:ascii="Verdana" w:eastAsia="Times New Roman" w:hAnsi="Verdana" w:cs="Arial"/>
          <w:sz w:val="20"/>
          <w:szCs w:val="20"/>
        </w:rPr>
        <w:t>significantly more likely to receive a bare metal stent (34.5 vs. 19.9%, p&lt;0.001). Post-</w:t>
      </w:r>
      <w:r w:rsidR="00CD43F0">
        <w:rPr>
          <w:rFonts w:ascii="Verdana" w:eastAsia="Times New Roman" w:hAnsi="Verdana" w:cs="Arial"/>
          <w:sz w:val="20"/>
          <w:szCs w:val="20"/>
        </w:rPr>
        <w:t>procedurally</w:t>
      </w:r>
      <w:r w:rsidR="004D4D01">
        <w:rPr>
          <w:rFonts w:ascii="Verdana" w:eastAsia="Times New Roman" w:hAnsi="Verdana" w:cs="Arial"/>
          <w:sz w:val="20"/>
          <w:szCs w:val="20"/>
        </w:rPr>
        <w:t xml:space="preserve"> the elderly cohor</w:t>
      </w:r>
      <w:r w:rsidR="003F2C68">
        <w:rPr>
          <w:rFonts w:ascii="Verdana" w:eastAsia="Times New Roman" w:hAnsi="Verdana" w:cs="Arial"/>
          <w:sz w:val="20"/>
          <w:szCs w:val="20"/>
        </w:rPr>
        <w:t xml:space="preserve">t had greater residual disease </w:t>
      </w:r>
      <w:r w:rsidR="00CD43F0">
        <w:rPr>
          <w:rFonts w:ascii="Verdana" w:eastAsia="Times New Roman" w:hAnsi="Verdana" w:cs="Arial"/>
          <w:sz w:val="20"/>
          <w:szCs w:val="20"/>
        </w:rPr>
        <w:t xml:space="preserve">burden </w:t>
      </w:r>
      <w:r w:rsidR="00EA7EA0">
        <w:rPr>
          <w:rFonts w:ascii="Verdana" w:eastAsia="Times New Roman" w:hAnsi="Verdana" w:cs="Arial"/>
          <w:sz w:val="20"/>
          <w:szCs w:val="20"/>
        </w:rPr>
        <w:t>(</w:t>
      </w:r>
      <w:r w:rsidR="004D4D01">
        <w:rPr>
          <w:rFonts w:ascii="Verdana" w:eastAsia="Times New Roman" w:hAnsi="Verdana" w:cs="Arial"/>
          <w:sz w:val="20"/>
          <w:szCs w:val="20"/>
        </w:rPr>
        <w:t xml:space="preserve">residual SYNTAX </w:t>
      </w:r>
      <w:r w:rsidR="00EA7EA0">
        <w:rPr>
          <w:rFonts w:ascii="Verdana" w:eastAsia="Times New Roman" w:hAnsi="Verdana" w:cs="Arial"/>
          <w:sz w:val="20"/>
          <w:szCs w:val="20"/>
        </w:rPr>
        <w:t>10.1</w:t>
      </w:r>
      <w:r w:rsidR="00EA7EA0" w:rsidRPr="00DB21E1">
        <w:rPr>
          <w:rFonts w:ascii="Verdana" w:eastAsia="Times New Roman" w:hAnsi="Verdana" w:cs="Arial"/>
          <w:sz w:val="20"/>
          <w:szCs w:val="20"/>
        </w:rPr>
        <w:t>±</w:t>
      </w:r>
      <w:r w:rsidR="00EA7EA0">
        <w:rPr>
          <w:rFonts w:ascii="Verdana" w:eastAsia="Times New Roman" w:hAnsi="Verdana" w:cs="Arial"/>
          <w:sz w:val="20"/>
          <w:szCs w:val="20"/>
        </w:rPr>
        <w:t>8.7 vs. 1.6</w:t>
      </w:r>
      <w:r w:rsidR="00EA7EA0" w:rsidRPr="00DB21E1">
        <w:rPr>
          <w:rFonts w:ascii="Verdana" w:eastAsia="Times New Roman" w:hAnsi="Verdana" w:cs="Arial"/>
          <w:sz w:val="20"/>
          <w:szCs w:val="20"/>
        </w:rPr>
        <w:t>±</w:t>
      </w:r>
      <w:r w:rsidR="00EA7EA0">
        <w:rPr>
          <w:rFonts w:ascii="Verdana" w:eastAsia="Times New Roman" w:hAnsi="Verdana" w:cs="Arial"/>
          <w:sz w:val="20"/>
          <w:szCs w:val="20"/>
        </w:rPr>
        <w:t xml:space="preserve">3.3, p&lt;0.0001) and </w:t>
      </w:r>
      <w:r w:rsidR="008C2BA1">
        <w:rPr>
          <w:rFonts w:ascii="Verdana" w:eastAsia="Times New Roman" w:hAnsi="Verdana" w:cs="Arial"/>
          <w:sz w:val="20"/>
          <w:szCs w:val="20"/>
        </w:rPr>
        <w:t>more frequent</w:t>
      </w:r>
      <w:r w:rsidR="00EA7EA0">
        <w:rPr>
          <w:rFonts w:ascii="Verdana" w:eastAsia="Times New Roman" w:hAnsi="Verdana" w:cs="Arial"/>
          <w:sz w:val="20"/>
          <w:szCs w:val="20"/>
        </w:rPr>
        <w:t xml:space="preserve"> adverse outcomes</w:t>
      </w:r>
      <w:r w:rsidR="00E02ED5">
        <w:rPr>
          <w:rFonts w:ascii="Verdana" w:eastAsia="Times New Roman" w:hAnsi="Verdana" w:cs="Arial"/>
          <w:sz w:val="20"/>
          <w:szCs w:val="20"/>
        </w:rPr>
        <w:t xml:space="preserve"> </w:t>
      </w:r>
      <w:r w:rsidR="00EA7EA0">
        <w:rPr>
          <w:rFonts w:ascii="Verdana" w:eastAsia="Times New Roman" w:hAnsi="Verdana" w:cs="Arial"/>
          <w:sz w:val="20"/>
          <w:szCs w:val="20"/>
        </w:rPr>
        <w:t>(</w:t>
      </w:r>
      <w:r w:rsidR="00E02ED5">
        <w:rPr>
          <w:rFonts w:ascii="Verdana" w:eastAsia="Times New Roman" w:hAnsi="Verdana" w:cs="Arial"/>
          <w:sz w:val="20"/>
          <w:szCs w:val="20"/>
        </w:rPr>
        <w:t>definite stent thrombo</w:t>
      </w:r>
      <w:r w:rsidR="00EA7EA0">
        <w:rPr>
          <w:rFonts w:ascii="Verdana" w:eastAsia="Times New Roman" w:hAnsi="Verdana" w:cs="Arial"/>
          <w:sz w:val="20"/>
          <w:szCs w:val="20"/>
        </w:rPr>
        <w:t>sis 2.1 vs. 3.3%, p=0.017</w:t>
      </w:r>
      <w:r w:rsidR="000707A6">
        <w:rPr>
          <w:rFonts w:ascii="Verdana" w:eastAsia="Times New Roman" w:hAnsi="Verdana" w:cs="Arial"/>
          <w:sz w:val="20"/>
          <w:szCs w:val="20"/>
        </w:rPr>
        <w:t xml:space="preserve">, </w:t>
      </w:r>
      <w:r w:rsidR="00EA7EA0">
        <w:rPr>
          <w:rFonts w:ascii="Verdana" w:eastAsia="Times New Roman" w:hAnsi="Verdana" w:cs="Arial"/>
          <w:sz w:val="20"/>
          <w:szCs w:val="20"/>
        </w:rPr>
        <w:t xml:space="preserve">clinically driven ISRS-PCI 3.7 vs. 2.6%, p=0.036, </w:t>
      </w:r>
      <w:r w:rsidR="00E02ED5">
        <w:rPr>
          <w:rFonts w:ascii="Verdana" w:eastAsia="Times New Roman" w:hAnsi="Verdana" w:cs="Arial"/>
          <w:sz w:val="20"/>
          <w:szCs w:val="20"/>
        </w:rPr>
        <w:t>and 12-month mortalit</w:t>
      </w:r>
      <w:r w:rsidR="00EA7EA0">
        <w:rPr>
          <w:rFonts w:ascii="Verdana" w:eastAsia="Times New Roman" w:hAnsi="Verdana" w:cs="Arial"/>
          <w:sz w:val="20"/>
          <w:szCs w:val="20"/>
        </w:rPr>
        <w:t xml:space="preserve">y </w:t>
      </w:r>
      <w:r w:rsidR="000707A6">
        <w:rPr>
          <w:rFonts w:ascii="Verdana" w:eastAsia="Times New Roman" w:hAnsi="Verdana" w:cs="Arial"/>
          <w:sz w:val="20"/>
          <w:szCs w:val="20"/>
        </w:rPr>
        <w:t>12.8 vs. 4.2%, p&lt;0.0001)</w:t>
      </w:r>
      <w:r w:rsidR="00E02ED5">
        <w:rPr>
          <w:rFonts w:ascii="Verdana" w:eastAsia="Times New Roman" w:hAnsi="Verdana" w:cs="Arial"/>
          <w:sz w:val="20"/>
          <w:szCs w:val="20"/>
        </w:rPr>
        <w:t xml:space="preserve">. </w:t>
      </w:r>
      <w:r w:rsidR="009109E1">
        <w:rPr>
          <w:rFonts w:ascii="Verdana" w:eastAsia="Times New Roman" w:hAnsi="Verdana" w:cs="Arial"/>
          <w:sz w:val="20"/>
          <w:szCs w:val="20"/>
        </w:rPr>
        <w:t>Although age, shock, low EF and diabetes were independently associated with 12-month mortality, i</w:t>
      </w:r>
      <w:r w:rsidR="00FC4F9C">
        <w:rPr>
          <w:rFonts w:ascii="Verdana" w:eastAsia="Times New Roman" w:hAnsi="Verdana" w:cs="Arial"/>
          <w:sz w:val="20"/>
          <w:szCs w:val="20"/>
        </w:rPr>
        <w:t xml:space="preserve">ncomplete revascularisation was not. </w:t>
      </w:r>
      <w:r w:rsidR="00E02ED5" w:rsidRPr="00E02ED5">
        <w:rPr>
          <w:rFonts w:ascii="Verdana" w:hAnsi="Verdana"/>
          <w:b/>
          <w:sz w:val="20"/>
          <w:szCs w:val="20"/>
        </w:rPr>
        <w:t>Conclusions:</w:t>
      </w:r>
      <w:r w:rsidR="00E02ED5">
        <w:rPr>
          <w:rFonts w:ascii="Verdana" w:hAnsi="Verdana"/>
          <w:sz w:val="20"/>
          <w:szCs w:val="20"/>
        </w:rPr>
        <w:t xml:space="preserve"> </w:t>
      </w:r>
      <w:r w:rsidR="00FC4F9C">
        <w:rPr>
          <w:rFonts w:ascii="Verdana" w:hAnsi="Verdana"/>
          <w:sz w:val="20"/>
          <w:szCs w:val="20"/>
        </w:rPr>
        <w:t>P</w:t>
      </w:r>
      <w:r w:rsidR="000707A6">
        <w:rPr>
          <w:rFonts w:ascii="Verdana" w:hAnsi="Verdana"/>
          <w:sz w:val="20"/>
          <w:szCs w:val="20"/>
        </w:rPr>
        <w:t xml:space="preserve">atients over 80 </w:t>
      </w:r>
      <w:r w:rsidR="00E02ED5">
        <w:rPr>
          <w:rFonts w:ascii="Verdana" w:hAnsi="Verdana"/>
          <w:sz w:val="20"/>
          <w:szCs w:val="20"/>
        </w:rPr>
        <w:t xml:space="preserve">years </w:t>
      </w:r>
      <w:r w:rsidR="000707A6">
        <w:rPr>
          <w:rFonts w:ascii="Verdana" w:hAnsi="Verdana"/>
          <w:sz w:val="20"/>
          <w:szCs w:val="20"/>
        </w:rPr>
        <w:t xml:space="preserve">of age </w:t>
      </w:r>
      <w:r w:rsidR="00E02ED5">
        <w:rPr>
          <w:rFonts w:ascii="Verdana" w:hAnsi="Verdana"/>
          <w:sz w:val="20"/>
          <w:szCs w:val="20"/>
        </w:rPr>
        <w:t>have complex coronary disease</w:t>
      </w:r>
      <w:r w:rsidR="009109E1">
        <w:rPr>
          <w:rFonts w:ascii="Verdana" w:hAnsi="Verdana"/>
          <w:sz w:val="20"/>
          <w:szCs w:val="20"/>
        </w:rPr>
        <w:t xml:space="preserve"> but </w:t>
      </w:r>
      <w:r w:rsidR="008C2BA1">
        <w:rPr>
          <w:rFonts w:ascii="Verdana" w:hAnsi="Verdana"/>
          <w:sz w:val="20"/>
          <w:szCs w:val="20"/>
        </w:rPr>
        <w:t xml:space="preserve">are </w:t>
      </w:r>
      <w:r w:rsidR="009109E1">
        <w:rPr>
          <w:rFonts w:ascii="Verdana" w:hAnsi="Verdana"/>
          <w:sz w:val="20"/>
          <w:szCs w:val="20"/>
        </w:rPr>
        <w:t>more commonly treated with bare-metal stents</w:t>
      </w:r>
      <w:r w:rsidR="00E02ED5">
        <w:rPr>
          <w:rFonts w:ascii="Verdana" w:hAnsi="Verdana"/>
          <w:sz w:val="20"/>
          <w:szCs w:val="20"/>
        </w:rPr>
        <w:t xml:space="preserve">. </w:t>
      </w:r>
      <w:r w:rsidR="00FC4F9C">
        <w:rPr>
          <w:rFonts w:ascii="Verdana" w:hAnsi="Verdana"/>
          <w:sz w:val="20"/>
          <w:szCs w:val="20"/>
        </w:rPr>
        <w:t>A</w:t>
      </w:r>
      <w:r w:rsidR="00961257">
        <w:rPr>
          <w:rFonts w:ascii="Verdana" w:hAnsi="Verdana"/>
          <w:sz w:val="20"/>
          <w:szCs w:val="20"/>
        </w:rPr>
        <w:t>dditionally a</w:t>
      </w:r>
      <w:r w:rsidR="00FC4F9C">
        <w:rPr>
          <w:rFonts w:ascii="Verdana" w:hAnsi="Verdana"/>
          <w:sz w:val="20"/>
          <w:szCs w:val="20"/>
        </w:rPr>
        <w:t xml:space="preserve">lthough </w:t>
      </w:r>
      <w:r w:rsidR="00961257">
        <w:rPr>
          <w:rFonts w:ascii="Verdana" w:hAnsi="Verdana"/>
          <w:sz w:val="20"/>
          <w:szCs w:val="20"/>
        </w:rPr>
        <w:t>the elderly</w:t>
      </w:r>
      <w:r w:rsidR="00E02ED5">
        <w:rPr>
          <w:rFonts w:ascii="Verdana" w:hAnsi="Verdana"/>
          <w:sz w:val="20"/>
          <w:szCs w:val="20"/>
        </w:rPr>
        <w:t xml:space="preserve"> are more likely to receiv</w:t>
      </w:r>
      <w:r w:rsidR="00FC4F9C">
        <w:rPr>
          <w:rFonts w:ascii="Verdana" w:hAnsi="Verdana"/>
          <w:sz w:val="20"/>
          <w:szCs w:val="20"/>
        </w:rPr>
        <w:t xml:space="preserve">e incomplete revascularisation it was not independently </w:t>
      </w:r>
      <w:r w:rsidR="00961257">
        <w:rPr>
          <w:rFonts w:ascii="Verdana" w:hAnsi="Verdana"/>
          <w:sz w:val="20"/>
          <w:szCs w:val="20"/>
        </w:rPr>
        <w:t>predictive of</w:t>
      </w:r>
      <w:r w:rsidR="00FC4F9C">
        <w:rPr>
          <w:rFonts w:ascii="Verdana" w:hAnsi="Verdana"/>
          <w:sz w:val="20"/>
          <w:szCs w:val="20"/>
        </w:rPr>
        <w:t xml:space="preserve"> </w:t>
      </w:r>
      <w:r w:rsidR="00E02ED5">
        <w:rPr>
          <w:rFonts w:ascii="Verdana" w:hAnsi="Verdana"/>
          <w:sz w:val="20"/>
          <w:szCs w:val="20"/>
        </w:rPr>
        <w:t>adverse outcomes.</w:t>
      </w:r>
      <w:r w:rsidR="008C2BA1">
        <w:rPr>
          <w:rFonts w:ascii="Verdana" w:hAnsi="Verdana"/>
          <w:sz w:val="20"/>
          <w:szCs w:val="20"/>
        </w:rPr>
        <w:t xml:space="preserve"> These data support a conservative revascularisation strategy in the elderly.</w:t>
      </w:r>
    </w:p>
    <w:p w14:paraId="4304C4F8" w14:textId="77777777" w:rsidR="00E02ED5" w:rsidRPr="00BE1A98" w:rsidRDefault="00E02ED5" w:rsidP="003E13D4">
      <w:pPr>
        <w:autoSpaceDE w:val="0"/>
        <w:autoSpaceDN w:val="0"/>
        <w:adjustRightInd w:val="0"/>
        <w:spacing w:line="480" w:lineRule="auto"/>
        <w:jc w:val="both"/>
        <w:outlineLvl w:val="0"/>
        <w:rPr>
          <w:rFonts w:ascii="Verdana" w:hAnsi="Verdana"/>
          <w:sz w:val="20"/>
          <w:szCs w:val="20"/>
        </w:rPr>
      </w:pPr>
    </w:p>
    <w:p w14:paraId="33F34D9C" w14:textId="77777777" w:rsidR="002D791F" w:rsidRPr="002D791F" w:rsidRDefault="002D791F" w:rsidP="008C09EE">
      <w:pPr>
        <w:spacing w:line="480" w:lineRule="auto"/>
        <w:jc w:val="both"/>
        <w:outlineLvl w:val="0"/>
        <w:rPr>
          <w:rFonts w:ascii="Verdana" w:hAnsi="Verdana"/>
          <w:b/>
          <w:szCs w:val="20"/>
        </w:rPr>
      </w:pPr>
    </w:p>
    <w:p w14:paraId="5E9A1E17" w14:textId="77777777" w:rsidR="00F70DF7" w:rsidRDefault="00F70DF7" w:rsidP="008C09EE">
      <w:pPr>
        <w:spacing w:line="480" w:lineRule="auto"/>
        <w:jc w:val="both"/>
        <w:rPr>
          <w:rFonts w:ascii="Verdana" w:hAnsi="Verdana" w:cs="Arial"/>
          <w:sz w:val="20"/>
          <w:szCs w:val="20"/>
        </w:rPr>
      </w:pPr>
    </w:p>
    <w:p w14:paraId="3DD7CCCE" w14:textId="77777777" w:rsidR="00EA7EA0" w:rsidRDefault="00EA7EA0" w:rsidP="008C09EE">
      <w:pPr>
        <w:spacing w:line="480" w:lineRule="auto"/>
        <w:jc w:val="both"/>
        <w:rPr>
          <w:rFonts w:ascii="Verdana" w:hAnsi="Verdana" w:cs="Arial"/>
          <w:sz w:val="20"/>
          <w:szCs w:val="20"/>
        </w:rPr>
      </w:pPr>
    </w:p>
    <w:p w14:paraId="7F50881F" w14:textId="77777777" w:rsidR="003E13D4" w:rsidRDefault="003E13D4" w:rsidP="008C09EE">
      <w:pPr>
        <w:spacing w:line="480" w:lineRule="auto"/>
        <w:jc w:val="both"/>
        <w:rPr>
          <w:rFonts w:ascii="Verdana" w:hAnsi="Verdana" w:cs="Arial"/>
          <w:sz w:val="20"/>
          <w:szCs w:val="20"/>
        </w:rPr>
      </w:pPr>
    </w:p>
    <w:p w14:paraId="6E02DFCC" w14:textId="77777777" w:rsidR="003E13D4" w:rsidRDefault="003E13D4" w:rsidP="008C09EE">
      <w:pPr>
        <w:spacing w:line="480" w:lineRule="auto"/>
        <w:jc w:val="both"/>
        <w:rPr>
          <w:rFonts w:ascii="Verdana" w:hAnsi="Verdana" w:cs="Arial"/>
          <w:sz w:val="20"/>
          <w:szCs w:val="20"/>
        </w:rPr>
      </w:pPr>
    </w:p>
    <w:p w14:paraId="4BAD39AC" w14:textId="77777777" w:rsidR="009C361D" w:rsidRDefault="005721C6" w:rsidP="003E13D4">
      <w:pPr>
        <w:spacing w:line="480" w:lineRule="auto"/>
        <w:jc w:val="center"/>
        <w:outlineLvl w:val="0"/>
        <w:rPr>
          <w:rFonts w:ascii="Verdana" w:hAnsi="Verdana"/>
          <w:b/>
          <w:sz w:val="28"/>
          <w:szCs w:val="20"/>
        </w:rPr>
      </w:pPr>
      <w:r w:rsidRPr="006441BF">
        <w:rPr>
          <w:rFonts w:ascii="Verdana" w:hAnsi="Verdana"/>
          <w:b/>
          <w:sz w:val="28"/>
          <w:szCs w:val="20"/>
        </w:rPr>
        <w:t>INTRODUCTION</w:t>
      </w:r>
    </w:p>
    <w:p w14:paraId="62CAE83A" w14:textId="7A524655" w:rsidR="009C361D" w:rsidRDefault="009E7C59" w:rsidP="003E13D4">
      <w:pPr>
        <w:spacing w:line="480" w:lineRule="auto"/>
        <w:jc w:val="both"/>
        <w:outlineLvl w:val="0"/>
        <w:rPr>
          <w:rFonts w:ascii="Verdana" w:hAnsi="Verdana"/>
          <w:sz w:val="20"/>
          <w:szCs w:val="20"/>
          <w:lang w:val="en-US" w:eastAsia="en-GB"/>
        </w:rPr>
      </w:pPr>
      <w:r>
        <w:rPr>
          <w:rFonts w:ascii="Verdana" w:hAnsi="Verdana"/>
          <w:sz w:val="20"/>
          <w:szCs w:val="20"/>
        </w:rPr>
        <w:lastRenderedPageBreak/>
        <w:t xml:space="preserve">As the population </w:t>
      </w:r>
      <w:r w:rsidR="009C361D">
        <w:rPr>
          <w:rFonts w:ascii="Verdana" w:hAnsi="Verdana"/>
          <w:sz w:val="20"/>
          <w:szCs w:val="20"/>
        </w:rPr>
        <w:t>of the Western world progressively</w:t>
      </w:r>
      <w:r>
        <w:rPr>
          <w:rFonts w:ascii="Verdana" w:hAnsi="Verdana"/>
          <w:sz w:val="20"/>
          <w:szCs w:val="20"/>
        </w:rPr>
        <w:t xml:space="preserve"> ages the number of elderly patients presenting with coronary artery disease </w:t>
      </w:r>
      <w:r w:rsidR="009C361D">
        <w:rPr>
          <w:rFonts w:ascii="Verdana" w:hAnsi="Verdana"/>
          <w:sz w:val="20"/>
          <w:szCs w:val="20"/>
        </w:rPr>
        <w:t xml:space="preserve">also </w:t>
      </w:r>
      <w:r w:rsidR="00DF3559">
        <w:rPr>
          <w:rFonts w:ascii="Verdana" w:hAnsi="Verdana"/>
          <w:sz w:val="20"/>
          <w:szCs w:val="20"/>
        </w:rPr>
        <w:t>increases</w:t>
      </w:r>
      <w:r>
        <w:rPr>
          <w:rFonts w:ascii="Verdana" w:hAnsi="Verdana"/>
          <w:sz w:val="20"/>
          <w:szCs w:val="20"/>
        </w:rPr>
        <w:t>.</w:t>
      </w:r>
      <w:r w:rsidR="00ED5DDC">
        <w:rPr>
          <w:rFonts w:ascii="Verdana" w:hAnsi="Verdana"/>
          <w:sz w:val="20"/>
          <w:szCs w:val="20"/>
          <w:vertAlign w:val="superscript"/>
        </w:rPr>
        <w:t xml:space="preserve"> </w:t>
      </w:r>
      <w:r w:rsidR="00ED5DDC">
        <w:rPr>
          <w:rFonts w:ascii="Verdana" w:hAnsi="Verdana"/>
          <w:sz w:val="20"/>
          <w:szCs w:val="20"/>
        </w:rPr>
        <w:t>A recent analysis of global cardiovascular (CV) deaths found that although there was a 40% reduction in age-specific CV mortality there was a 40% increase in the number of overall CV deaths due to the increasing age of the world’s population.</w:t>
      </w:r>
      <w:r w:rsidR="00ED5DDC" w:rsidRPr="00ED5DDC">
        <w:rPr>
          <w:rFonts w:ascii="Verdana" w:hAnsi="Verdana"/>
          <w:sz w:val="20"/>
          <w:szCs w:val="20"/>
          <w:vertAlign w:val="superscript"/>
        </w:rPr>
        <w:t>1</w:t>
      </w:r>
      <w:r w:rsidR="00ED5DDC">
        <w:rPr>
          <w:rFonts w:ascii="Verdana" w:hAnsi="Verdana"/>
          <w:sz w:val="20"/>
          <w:szCs w:val="20"/>
        </w:rPr>
        <w:t xml:space="preserve"> Additionally</w:t>
      </w:r>
      <w:r w:rsidR="009C361D">
        <w:rPr>
          <w:rFonts w:ascii="Verdana" w:hAnsi="Verdana"/>
          <w:sz w:val="20"/>
          <w:szCs w:val="20"/>
        </w:rPr>
        <w:t xml:space="preserve"> the definition of elderly as a separate sub-group has been recently debated in light of </w:t>
      </w:r>
      <w:r w:rsidR="006A7957">
        <w:rPr>
          <w:rFonts w:ascii="Verdana" w:hAnsi="Verdana"/>
          <w:sz w:val="20"/>
          <w:szCs w:val="20"/>
        </w:rPr>
        <w:t>registry</w:t>
      </w:r>
      <w:r w:rsidR="009C361D">
        <w:rPr>
          <w:rFonts w:ascii="Verdana" w:hAnsi="Verdana"/>
          <w:sz w:val="20"/>
          <w:szCs w:val="20"/>
        </w:rPr>
        <w:t xml:space="preserve"> evidence revealing that patients over 75 years </w:t>
      </w:r>
      <w:r w:rsidR="006A7957">
        <w:rPr>
          <w:rFonts w:ascii="Verdana" w:hAnsi="Verdana"/>
          <w:sz w:val="20"/>
          <w:szCs w:val="20"/>
        </w:rPr>
        <w:t xml:space="preserve">now </w:t>
      </w:r>
      <w:r w:rsidR="009C361D">
        <w:rPr>
          <w:rFonts w:ascii="Verdana" w:hAnsi="Verdana"/>
          <w:sz w:val="20"/>
          <w:szCs w:val="20"/>
        </w:rPr>
        <w:t>represent 27-34% of patients presenting with a non-ST elevation myocardial infarction</w:t>
      </w:r>
      <w:r w:rsidR="009428F7">
        <w:rPr>
          <w:rFonts w:ascii="Verdana" w:hAnsi="Verdana"/>
          <w:sz w:val="20"/>
          <w:szCs w:val="20"/>
        </w:rPr>
        <w:t xml:space="preserve"> (NSTEMI)</w:t>
      </w:r>
      <w:r w:rsidR="00DF3559">
        <w:rPr>
          <w:rFonts w:ascii="Verdana" w:hAnsi="Verdana"/>
          <w:sz w:val="20"/>
          <w:szCs w:val="20"/>
        </w:rPr>
        <w:t>.</w:t>
      </w:r>
      <w:r w:rsidR="00DF3559" w:rsidRPr="00DF3559">
        <w:rPr>
          <w:rFonts w:ascii="Verdana" w:hAnsi="Verdana"/>
          <w:sz w:val="20"/>
          <w:szCs w:val="20"/>
          <w:vertAlign w:val="superscript"/>
        </w:rPr>
        <w:t>2,3</w:t>
      </w:r>
      <w:r w:rsidR="00DF3559">
        <w:rPr>
          <w:rFonts w:ascii="Verdana" w:hAnsi="Verdana"/>
          <w:sz w:val="20"/>
          <w:szCs w:val="20"/>
        </w:rPr>
        <w:t xml:space="preserve"> </w:t>
      </w:r>
      <w:r>
        <w:rPr>
          <w:rFonts w:ascii="Verdana" w:hAnsi="Verdana"/>
          <w:sz w:val="20"/>
          <w:szCs w:val="20"/>
        </w:rPr>
        <w:t>However despite this increasingly larger population</w:t>
      </w:r>
      <w:r w:rsidR="000707A6">
        <w:rPr>
          <w:rFonts w:ascii="Verdana" w:hAnsi="Verdana"/>
          <w:sz w:val="20"/>
          <w:szCs w:val="20"/>
        </w:rPr>
        <w:t>,</w:t>
      </w:r>
      <w:r>
        <w:rPr>
          <w:rFonts w:ascii="Verdana" w:hAnsi="Verdana"/>
          <w:sz w:val="20"/>
          <w:szCs w:val="20"/>
        </w:rPr>
        <w:t xml:space="preserve"> data derived from multiple sources clearly demonstrates that the elderly are significantly less likely to be managed invasively and to receive</w:t>
      </w:r>
      <w:r w:rsidR="009C361D">
        <w:rPr>
          <w:rFonts w:ascii="Verdana" w:hAnsi="Verdana"/>
          <w:sz w:val="20"/>
          <w:szCs w:val="20"/>
        </w:rPr>
        <w:t xml:space="preserve"> revascularisation.</w:t>
      </w:r>
      <w:r>
        <w:rPr>
          <w:rFonts w:ascii="Verdana" w:hAnsi="Verdana"/>
          <w:sz w:val="20"/>
          <w:szCs w:val="20"/>
        </w:rPr>
        <w:t xml:space="preserve"> For example </w:t>
      </w:r>
      <w:r w:rsidR="00912E76" w:rsidRPr="00BF6A4F">
        <w:rPr>
          <w:rFonts w:ascii="Verdana" w:hAnsi="Verdana"/>
          <w:sz w:val="20"/>
          <w:szCs w:val="20"/>
          <w:lang w:val="en-US" w:eastAsia="en-GB"/>
        </w:rPr>
        <w:t xml:space="preserve">in the GRACE </w:t>
      </w:r>
      <w:r w:rsidR="00912E76" w:rsidRPr="009E7C59">
        <w:rPr>
          <w:rFonts w:ascii="Verdana" w:hAnsi="Verdana"/>
          <w:sz w:val="20"/>
          <w:szCs w:val="20"/>
          <w:lang w:val="en-US" w:eastAsia="en-GB"/>
        </w:rPr>
        <w:t>registry, coronary angiography was performed in 67% of patients over 70 years of age compared with only 33% in patients over 80 years.</w:t>
      </w:r>
      <w:r w:rsidR="00DF3559" w:rsidRPr="00DF3559">
        <w:rPr>
          <w:rFonts w:ascii="Verdana" w:hAnsi="Verdana"/>
          <w:sz w:val="20"/>
          <w:szCs w:val="20"/>
          <w:vertAlign w:val="superscript"/>
          <w:lang w:val="en-US" w:eastAsia="en-GB"/>
        </w:rPr>
        <w:t>4</w:t>
      </w:r>
      <w:r w:rsidR="00912E76" w:rsidRPr="009E7C59">
        <w:rPr>
          <w:rFonts w:ascii="Verdana" w:hAnsi="Verdana"/>
          <w:sz w:val="20"/>
          <w:szCs w:val="20"/>
          <w:lang w:val="en-US" w:eastAsia="en-GB"/>
        </w:rPr>
        <w:t xml:space="preserve"> </w:t>
      </w:r>
      <w:r w:rsidRPr="009E7C59">
        <w:rPr>
          <w:rFonts w:ascii="Verdana" w:hAnsi="Verdana"/>
          <w:sz w:val="20"/>
          <w:szCs w:val="20"/>
          <w:lang w:val="en-US" w:eastAsia="en-GB"/>
        </w:rPr>
        <w:t xml:space="preserve">In the same fashion </w:t>
      </w:r>
      <w:r>
        <w:rPr>
          <w:rFonts w:ascii="Verdana" w:hAnsi="Verdana"/>
          <w:sz w:val="20"/>
          <w:szCs w:val="20"/>
          <w:lang w:val="en-US" w:eastAsia="en-GB"/>
        </w:rPr>
        <w:t xml:space="preserve">in </w:t>
      </w:r>
      <w:r w:rsidRPr="009E7C59">
        <w:rPr>
          <w:rFonts w:ascii="Verdana" w:hAnsi="Verdana"/>
          <w:sz w:val="20"/>
          <w:szCs w:val="20"/>
          <w:lang w:val="en-US" w:eastAsia="en-GB"/>
        </w:rPr>
        <w:t>the</w:t>
      </w:r>
      <w:r>
        <w:rPr>
          <w:rFonts w:ascii="Verdana" w:hAnsi="Verdana"/>
          <w:sz w:val="20"/>
          <w:szCs w:val="20"/>
          <w:lang w:val="en-US" w:eastAsia="en-GB"/>
        </w:rPr>
        <w:t xml:space="preserve"> CRUSADE registry </w:t>
      </w:r>
      <w:r w:rsidRPr="009E7C59">
        <w:rPr>
          <w:rFonts w:ascii="Verdana" w:hAnsi="Verdana"/>
          <w:sz w:val="20"/>
          <w:szCs w:val="20"/>
          <w:lang w:val="en-US" w:eastAsia="en-GB"/>
        </w:rPr>
        <w:t>coronary revascularisation</w:t>
      </w:r>
      <w:r>
        <w:rPr>
          <w:rFonts w:ascii="Verdana" w:hAnsi="Verdana"/>
          <w:sz w:val="20"/>
          <w:szCs w:val="20"/>
          <w:lang w:val="en-US" w:eastAsia="en-GB"/>
        </w:rPr>
        <w:t xml:space="preserve"> </w:t>
      </w:r>
      <w:r w:rsidRPr="009E7C59">
        <w:rPr>
          <w:rFonts w:ascii="Verdana" w:hAnsi="Verdana"/>
          <w:sz w:val="20"/>
          <w:szCs w:val="20"/>
          <w:lang w:val="en-US" w:eastAsia="en-GB"/>
        </w:rPr>
        <w:t>was performed in 40.1%</w:t>
      </w:r>
      <w:r w:rsidR="00DF3559">
        <w:rPr>
          <w:rFonts w:ascii="Verdana" w:hAnsi="Verdana"/>
          <w:sz w:val="20"/>
          <w:szCs w:val="20"/>
          <w:lang w:val="en-US" w:eastAsia="en-GB"/>
        </w:rPr>
        <w:t xml:space="preserve"> </w:t>
      </w:r>
      <w:r w:rsidRPr="009E7C59">
        <w:rPr>
          <w:rFonts w:ascii="Verdana" w:hAnsi="Verdana"/>
          <w:sz w:val="20"/>
          <w:szCs w:val="20"/>
          <w:lang w:val="en-US" w:eastAsia="en-GB"/>
        </w:rPr>
        <w:t>of patients 75–89 years of age vs. 12.6% in those ≥90 years.</w:t>
      </w:r>
      <w:r w:rsidR="00DF3559" w:rsidRPr="00DF3559">
        <w:rPr>
          <w:rFonts w:ascii="Verdana" w:hAnsi="Verdana"/>
          <w:sz w:val="20"/>
          <w:szCs w:val="20"/>
          <w:vertAlign w:val="superscript"/>
          <w:lang w:val="en-US" w:eastAsia="en-GB"/>
        </w:rPr>
        <w:t>5</w:t>
      </w:r>
      <w:r w:rsidRPr="009E7C59">
        <w:rPr>
          <w:rFonts w:ascii="Verdana" w:hAnsi="Verdana"/>
          <w:sz w:val="20"/>
          <w:szCs w:val="20"/>
          <w:lang w:val="en-US" w:eastAsia="en-GB"/>
        </w:rPr>
        <w:t xml:space="preserve"> </w:t>
      </w:r>
      <w:r>
        <w:rPr>
          <w:rFonts w:ascii="Verdana" w:hAnsi="Verdana"/>
          <w:sz w:val="20"/>
          <w:szCs w:val="20"/>
          <w:lang w:val="en-US" w:eastAsia="en-GB"/>
        </w:rPr>
        <w:t>Finally</w:t>
      </w:r>
      <w:r w:rsidR="00912E76" w:rsidRPr="009E7C59">
        <w:rPr>
          <w:rFonts w:ascii="Verdana" w:hAnsi="Verdana"/>
          <w:sz w:val="20"/>
          <w:szCs w:val="20"/>
          <w:lang w:val="en-US" w:eastAsia="en-GB"/>
        </w:rPr>
        <w:t xml:space="preserve"> in the Eu</w:t>
      </w:r>
      <w:r w:rsidRPr="009E7C59">
        <w:rPr>
          <w:rFonts w:ascii="Verdana" w:hAnsi="Verdana"/>
          <w:sz w:val="20"/>
          <w:szCs w:val="20"/>
          <w:lang w:val="en-US" w:eastAsia="en-GB"/>
        </w:rPr>
        <w:t>roH</w:t>
      </w:r>
      <w:r w:rsidR="00912E76" w:rsidRPr="009E7C59">
        <w:rPr>
          <w:rFonts w:ascii="Verdana" w:hAnsi="Verdana"/>
          <w:sz w:val="20"/>
          <w:szCs w:val="20"/>
          <w:lang w:val="en-US" w:eastAsia="en-GB"/>
        </w:rPr>
        <w:t>eart survey increasing age was associated with a progressive decline in PCI rates</w:t>
      </w:r>
      <w:r w:rsidR="00DF3559">
        <w:rPr>
          <w:rFonts w:ascii="Verdana" w:hAnsi="Verdana"/>
          <w:sz w:val="20"/>
          <w:szCs w:val="20"/>
          <w:lang w:val="en-US" w:eastAsia="en-GB"/>
        </w:rPr>
        <w:t>.</w:t>
      </w:r>
      <w:r w:rsidR="00DF3559" w:rsidRPr="00DF3559">
        <w:rPr>
          <w:rFonts w:ascii="Verdana" w:hAnsi="Verdana"/>
          <w:sz w:val="20"/>
          <w:szCs w:val="20"/>
          <w:vertAlign w:val="superscript"/>
          <w:lang w:val="en-US" w:eastAsia="en-GB"/>
        </w:rPr>
        <w:t>3</w:t>
      </w:r>
      <w:proofErr w:type="gramStart"/>
      <w:r w:rsidR="00ED66C6">
        <w:rPr>
          <w:rFonts w:ascii="Verdana" w:hAnsi="Verdana"/>
          <w:sz w:val="20"/>
          <w:szCs w:val="20"/>
          <w:vertAlign w:val="superscript"/>
          <w:lang w:val="en-US" w:eastAsia="en-GB"/>
        </w:rPr>
        <w:t>,6</w:t>
      </w:r>
      <w:proofErr w:type="gramEnd"/>
    </w:p>
    <w:p w14:paraId="1FB1914C" w14:textId="77777777" w:rsidR="009C361D" w:rsidRDefault="009C361D" w:rsidP="003E13D4">
      <w:pPr>
        <w:spacing w:line="480" w:lineRule="auto"/>
        <w:jc w:val="both"/>
        <w:outlineLvl w:val="0"/>
        <w:rPr>
          <w:rFonts w:ascii="Verdana" w:hAnsi="Verdana"/>
          <w:sz w:val="20"/>
          <w:szCs w:val="20"/>
          <w:lang w:val="en-US" w:eastAsia="en-GB"/>
        </w:rPr>
      </w:pPr>
    </w:p>
    <w:p w14:paraId="0826C354" w14:textId="21BABB31" w:rsidR="00912E76" w:rsidRDefault="009C361D" w:rsidP="003E13D4">
      <w:pPr>
        <w:widowControl w:val="0"/>
        <w:autoSpaceDE w:val="0"/>
        <w:autoSpaceDN w:val="0"/>
        <w:adjustRightInd w:val="0"/>
        <w:spacing w:line="480" w:lineRule="auto"/>
        <w:jc w:val="both"/>
        <w:rPr>
          <w:rFonts w:ascii="Verdana" w:hAnsi="Verdana"/>
          <w:sz w:val="20"/>
          <w:szCs w:val="20"/>
          <w:lang w:val="en-US" w:eastAsia="en-GB"/>
        </w:rPr>
      </w:pPr>
      <w:r w:rsidRPr="009428F7">
        <w:rPr>
          <w:rFonts w:ascii="Verdana" w:hAnsi="Verdana"/>
          <w:sz w:val="20"/>
          <w:szCs w:val="20"/>
          <w:lang w:val="en-US" w:eastAsia="en-GB"/>
        </w:rPr>
        <w:t xml:space="preserve">Although the elderly are less likely to be managed using as early invasive strategy, data from several studies including TACTICS-TIMI 18 and the German Acute Coronary Syndromes registry reveal an </w:t>
      </w:r>
      <w:r w:rsidR="009428F7" w:rsidRPr="009428F7">
        <w:rPr>
          <w:rFonts w:ascii="Verdana" w:hAnsi="Verdana"/>
          <w:sz w:val="20"/>
          <w:szCs w:val="20"/>
          <w:lang w:val="en-US" w:eastAsia="en-GB"/>
        </w:rPr>
        <w:t xml:space="preserve">improvement in short and medium-term outcomes compared to a </w:t>
      </w:r>
      <w:r w:rsidR="00ED66C6">
        <w:rPr>
          <w:rFonts w:ascii="Verdana" w:hAnsi="Verdana"/>
          <w:sz w:val="20"/>
          <w:szCs w:val="20"/>
          <w:lang w:val="en-US" w:eastAsia="en-GB"/>
        </w:rPr>
        <w:t>more conservative strategy</w:t>
      </w:r>
      <w:r w:rsidR="00604839">
        <w:rPr>
          <w:rFonts w:ascii="Verdana" w:hAnsi="Verdana"/>
          <w:sz w:val="20"/>
          <w:szCs w:val="20"/>
          <w:lang w:val="en-US" w:eastAsia="en-GB"/>
        </w:rPr>
        <w:t xml:space="preserve"> in this cohort</w:t>
      </w:r>
      <w:r w:rsidR="00ED66C6">
        <w:rPr>
          <w:rFonts w:ascii="Verdana" w:hAnsi="Verdana"/>
          <w:sz w:val="20"/>
          <w:szCs w:val="20"/>
          <w:lang w:val="en-US" w:eastAsia="en-GB"/>
        </w:rPr>
        <w:t>.</w:t>
      </w:r>
      <w:r w:rsidR="00ED66C6" w:rsidRPr="00ED66C6">
        <w:rPr>
          <w:rFonts w:ascii="Verdana" w:hAnsi="Verdana"/>
          <w:sz w:val="20"/>
          <w:szCs w:val="20"/>
          <w:vertAlign w:val="superscript"/>
          <w:lang w:val="en-US" w:eastAsia="en-GB"/>
        </w:rPr>
        <w:t>7</w:t>
      </w:r>
      <w:proofErr w:type="gramStart"/>
      <w:r w:rsidR="00ED66C6" w:rsidRPr="00ED66C6">
        <w:rPr>
          <w:rFonts w:ascii="Verdana" w:hAnsi="Verdana"/>
          <w:sz w:val="20"/>
          <w:szCs w:val="20"/>
          <w:vertAlign w:val="superscript"/>
          <w:lang w:val="en-US" w:eastAsia="en-GB"/>
        </w:rPr>
        <w:t>,8</w:t>
      </w:r>
      <w:proofErr w:type="gramEnd"/>
      <w:r w:rsidR="009428F7" w:rsidRPr="009428F7">
        <w:rPr>
          <w:rFonts w:ascii="Verdana" w:hAnsi="Verdana"/>
          <w:sz w:val="20"/>
          <w:szCs w:val="20"/>
          <w:lang w:val="en-US" w:eastAsia="en-GB"/>
        </w:rPr>
        <w:t xml:space="preserve"> In light of these data the most recent ESC NSTEMI guidelines recommend that elderly patients should be considered for an invasive strategy and, if</w:t>
      </w:r>
      <w:r w:rsidR="009428F7">
        <w:rPr>
          <w:rFonts w:ascii="Verdana" w:hAnsi="Verdana"/>
          <w:sz w:val="20"/>
          <w:szCs w:val="20"/>
          <w:lang w:val="en-US" w:eastAsia="en-GB"/>
        </w:rPr>
        <w:t xml:space="preserve"> </w:t>
      </w:r>
      <w:r w:rsidR="009428F7" w:rsidRPr="009428F7">
        <w:rPr>
          <w:rFonts w:ascii="Verdana" w:hAnsi="Verdana"/>
          <w:sz w:val="20"/>
          <w:szCs w:val="20"/>
          <w:lang w:val="en-US" w:eastAsia="en-GB"/>
        </w:rPr>
        <w:t>appropriate, revascularization after a careful weighing up of the potential risks and be</w:t>
      </w:r>
      <w:r w:rsidR="00ED66C6">
        <w:rPr>
          <w:rFonts w:ascii="Verdana" w:hAnsi="Verdana"/>
          <w:sz w:val="20"/>
          <w:szCs w:val="20"/>
          <w:lang w:val="en-US" w:eastAsia="en-GB"/>
        </w:rPr>
        <w:t>nefits of such an approach</w:t>
      </w:r>
      <w:r w:rsidR="009428F7" w:rsidRPr="009428F7">
        <w:rPr>
          <w:rFonts w:ascii="Verdana" w:hAnsi="Verdana"/>
          <w:sz w:val="20"/>
          <w:szCs w:val="20"/>
          <w:lang w:val="en-US" w:eastAsia="en-GB"/>
        </w:rPr>
        <w:t>.</w:t>
      </w:r>
      <w:r w:rsidR="00ED66C6" w:rsidRPr="00ED66C6">
        <w:rPr>
          <w:rFonts w:ascii="Verdana" w:hAnsi="Verdana"/>
          <w:sz w:val="20"/>
          <w:szCs w:val="20"/>
          <w:vertAlign w:val="superscript"/>
          <w:lang w:val="en-US" w:eastAsia="en-GB"/>
        </w:rPr>
        <w:t>9</w:t>
      </w:r>
    </w:p>
    <w:p w14:paraId="67FA8084" w14:textId="77777777" w:rsidR="00062B90" w:rsidRDefault="00062B90" w:rsidP="003E13D4">
      <w:pPr>
        <w:widowControl w:val="0"/>
        <w:autoSpaceDE w:val="0"/>
        <w:autoSpaceDN w:val="0"/>
        <w:adjustRightInd w:val="0"/>
        <w:spacing w:line="480" w:lineRule="auto"/>
        <w:jc w:val="both"/>
        <w:rPr>
          <w:rFonts w:ascii="Verdana" w:hAnsi="Verdana"/>
          <w:sz w:val="20"/>
          <w:szCs w:val="20"/>
          <w:lang w:val="en-US" w:eastAsia="en-GB"/>
        </w:rPr>
      </w:pPr>
    </w:p>
    <w:p w14:paraId="06BBA630" w14:textId="4F830692" w:rsidR="006A7957" w:rsidRDefault="00062B90" w:rsidP="003E13D4">
      <w:pPr>
        <w:widowControl w:val="0"/>
        <w:autoSpaceDE w:val="0"/>
        <w:autoSpaceDN w:val="0"/>
        <w:adjustRightInd w:val="0"/>
        <w:spacing w:line="480" w:lineRule="auto"/>
        <w:jc w:val="both"/>
        <w:rPr>
          <w:rFonts w:ascii="Verdana" w:hAnsi="Verdana"/>
          <w:sz w:val="20"/>
          <w:szCs w:val="20"/>
        </w:rPr>
      </w:pPr>
      <w:r>
        <w:rPr>
          <w:rFonts w:ascii="Verdana" w:hAnsi="Verdana"/>
          <w:sz w:val="20"/>
          <w:szCs w:val="20"/>
          <w:lang w:val="en-US" w:eastAsia="en-GB"/>
        </w:rPr>
        <w:t>Although there is a robust data set defining the presentation and initial management of elderly patients presenting with coronary artery disease, data regarding the elderly patients who actually undergo PCI are less well characterised.</w:t>
      </w:r>
      <w:r w:rsidR="006A6094">
        <w:rPr>
          <w:rFonts w:ascii="Verdana" w:hAnsi="Verdana"/>
          <w:sz w:val="20"/>
          <w:szCs w:val="20"/>
          <w:lang w:val="en-US" w:eastAsia="en-GB"/>
        </w:rPr>
        <w:t xml:space="preserve"> Additionally the impact of stent choice and completeness of revascularisation on outcomes in the elderly are uncertain.</w:t>
      </w:r>
      <w:r>
        <w:rPr>
          <w:rFonts w:ascii="Verdana" w:hAnsi="Verdana"/>
          <w:sz w:val="20"/>
          <w:szCs w:val="20"/>
          <w:lang w:val="en-US" w:eastAsia="en-GB"/>
        </w:rPr>
        <w:t xml:space="preserve"> Therefore in the current study we examined </w:t>
      </w:r>
      <w:r>
        <w:rPr>
          <w:rFonts w:ascii="Verdana" w:hAnsi="Verdana"/>
          <w:sz w:val="20"/>
          <w:szCs w:val="20"/>
        </w:rPr>
        <w:t>t</w:t>
      </w:r>
      <w:r w:rsidRPr="009D64C4">
        <w:rPr>
          <w:rFonts w:ascii="Verdana" w:hAnsi="Verdana"/>
          <w:sz w:val="20"/>
          <w:szCs w:val="20"/>
        </w:rPr>
        <w:t xml:space="preserve">he baseline demographics, </w:t>
      </w:r>
      <w:r w:rsidRPr="009D64C4">
        <w:rPr>
          <w:rFonts w:ascii="Verdana" w:hAnsi="Verdana"/>
          <w:sz w:val="20"/>
          <w:szCs w:val="20"/>
        </w:rPr>
        <w:lastRenderedPageBreak/>
        <w:t xml:space="preserve">procedural characteristics and outcomes </w:t>
      </w:r>
      <w:r>
        <w:rPr>
          <w:rFonts w:ascii="Verdana" w:hAnsi="Verdana"/>
          <w:sz w:val="20"/>
          <w:szCs w:val="20"/>
        </w:rPr>
        <w:t>of a large cohort of</w:t>
      </w:r>
      <w:r w:rsidRPr="009D64C4">
        <w:rPr>
          <w:rFonts w:ascii="Verdana" w:hAnsi="Verdana"/>
          <w:sz w:val="20"/>
          <w:szCs w:val="20"/>
        </w:rPr>
        <w:t xml:space="preserve"> elderly patients undergoing PCI</w:t>
      </w:r>
      <w:r>
        <w:rPr>
          <w:rFonts w:ascii="Verdana" w:hAnsi="Verdana"/>
          <w:sz w:val="20"/>
          <w:szCs w:val="20"/>
        </w:rPr>
        <w:t>.</w:t>
      </w:r>
    </w:p>
    <w:p w14:paraId="709FEBDF" w14:textId="77777777" w:rsidR="003E13D4" w:rsidRPr="003E13D4" w:rsidRDefault="003E13D4" w:rsidP="003E13D4">
      <w:pPr>
        <w:widowControl w:val="0"/>
        <w:autoSpaceDE w:val="0"/>
        <w:autoSpaceDN w:val="0"/>
        <w:adjustRightInd w:val="0"/>
        <w:spacing w:line="480" w:lineRule="auto"/>
        <w:jc w:val="both"/>
        <w:rPr>
          <w:rFonts w:ascii="Verdana" w:hAnsi="Verdana"/>
          <w:sz w:val="20"/>
          <w:szCs w:val="20"/>
          <w:lang w:val="en-US" w:eastAsia="en-GB"/>
        </w:rPr>
      </w:pPr>
    </w:p>
    <w:p w14:paraId="74D05367" w14:textId="77777777" w:rsidR="00B751D8" w:rsidRPr="006441BF" w:rsidRDefault="005721C6" w:rsidP="003E13D4">
      <w:pPr>
        <w:pStyle w:val="ListParagraph"/>
        <w:spacing w:line="480" w:lineRule="auto"/>
        <w:ind w:left="0"/>
        <w:jc w:val="center"/>
        <w:outlineLvl w:val="0"/>
        <w:rPr>
          <w:rFonts w:ascii="Verdana" w:hAnsi="Verdana"/>
          <w:sz w:val="28"/>
          <w:szCs w:val="20"/>
        </w:rPr>
      </w:pPr>
      <w:r w:rsidRPr="006441BF">
        <w:rPr>
          <w:rFonts w:ascii="Verdana" w:hAnsi="Verdana"/>
          <w:b/>
          <w:sz w:val="28"/>
          <w:szCs w:val="20"/>
        </w:rPr>
        <w:t>METHODS</w:t>
      </w:r>
    </w:p>
    <w:p w14:paraId="771C9040" w14:textId="1BAEBD83" w:rsidR="005721C6" w:rsidRPr="009D64C4" w:rsidRDefault="00023ABB" w:rsidP="003E13D4">
      <w:pPr>
        <w:pStyle w:val="ListParagraph"/>
        <w:spacing w:line="480" w:lineRule="auto"/>
        <w:ind w:left="0"/>
        <w:jc w:val="both"/>
        <w:rPr>
          <w:rFonts w:ascii="Verdana" w:hAnsi="Verdana"/>
          <w:sz w:val="20"/>
          <w:szCs w:val="20"/>
        </w:rPr>
      </w:pPr>
      <w:r>
        <w:rPr>
          <w:rFonts w:ascii="Verdana" w:hAnsi="Verdana"/>
          <w:sz w:val="20"/>
          <w:szCs w:val="20"/>
        </w:rPr>
        <w:t>Our institution</w:t>
      </w:r>
      <w:r w:rsidR="005721C6" w:rsidRPr="00982957">
        <w:rPr>
          <w:rFonts w:ascii="Verdana" w:hAnsi="Verdana"/>
          <w:sz w:val="20"/>
          <w:szCs w:val="20"/>
        </w:rPr>
        <w:t xml:space="preserve"> provides cardiac care to a population of nearly 1.5 million and performs</w:t>
      </w:r>
      <w:r w:rsidR="009D64C4">
        <w:rPr>
          <w:rFonts w:ascii="Verdana" w:hAnsi="Verdana"/>
          <w:sz w:val="20"/>
          <w:szCs w:val="20"/>
        </w:rPr>
        <w:t xml:space="preserve"> in excess of 1,6</w:t>
      </w:r>
      <w:r w:rsidR="00912575">
        <w:rPr>
          <w:rFonts w:ascii="Verdana" w:hAnsi="Verdana"/>
          <w:sz w:val="20"/>
          <w:szCs w:val="20"/>
        </w:rPr>
        <w:t>00 PCI</w:t>
      </w:r>
      <w:r w:rsidR="009D64C4">
        <w:rPr>
          <w:rFonts w:ascii="Verdana" w:hAnsi="Verdana"/>
          <w:sz w:val="20"/>
          <w:szCs w:val="20"/>
        </w:rPr>
        <w:t xml:space="preserve"> procedures</w:t>
      </w:r>
      <w:r w:rsidR="00912575">
        <w:rPr>
          <w:rFonts w:ascii="Verdana" w:hAnsi="Verdana"/>
          <w:sz w:val="20"/>
          <w:szCs w:val="20"/>
        </w:rPr>
        <w:t xml:space="preserve"> a year.</w:t>
      </w:r>
      <w:r w:rsidR="005721C6" w:rsidRPr="00982957">
        <w:rPr>
          <w:rFonts w:ascii="Verdana" w:hAnsi="Verdana"/>
          <w:sz w:val="20"/>
          <w:szCs w:val="20"/>
        </w:rPr>
        <w:t xml:space="preserve"> </w:t>
      </w:r>
      <w:r w:rsidR="00912575">
        <w:rPr>
          <w:rFonts w:ascii="Verdana" w:hAnsi="Verdana"/>
          <w:sz w:val="20"/>
          <w:szCs w:val="20"/>
        </w:rPr>
        <w:t>To generate sufficient numbers all p</w:t>
      </w:r>
      <w:r w:rsidR="00242231">
        <w:rPr>
          <w:rFonts w:ascii="Verdana" w:hAnsi="Verdana"/>
          <w:sz w:val="20"/>
          <w:szCs w:val="20"/>
        </w:rPr>
        <w:t xml:space="preserve">atients undergoing PCI in a </w:t>
      </w:r>
      <w:r w:rsidR="009D64C4">
        <w:rPr>
          <w:rFonts w:ascii="Verdana" w:hAnsi="Verdana"/>
          <w:sz w:val="20"/>
          <w:szCs w:val="20"/>
        </w:rPr>
        <w:t>six</w:t>
      </w:r>
      <w:r w:rsidR="00242231">
        <w:rPr>
          <w:rFonts w:ascii="Verdana" w:hAnsi="Verdana"/>
          <w:sz w:val="20"/>
          <w:szCs w:val="20"/>
        </w:rPr>
        <w:t>-</w:t>
      </w:r>
      <w:r w:rsidR="009D64C4">
        <w:rPr>
          <w:rFonts w:ascii="Verdana" w:hAnsi="Verdana"/>
          <w:sz w:val="20"/>
          <w:szCs w:val="20"/>
        </w:rPr>
        <w:t xml:space="preserve">year period </w:t>
      </w:r>
      <w:r w:rsidR="009D64C4" w:rsidRPr="009D64C4">
        <w:rPr>
          <w:rFonts w:ascii="Verdana" w:hAnsi="Verdana"/>
          <w:sz w:val="20"/>
          <w:szCs w:val="20"/>
        </w:rPr>
        <w:t xml:space="preserve">(2008-2013) were studied. For the purposes of the current study we defined elderly as </w:t>
      </w:r>
      <w:r w:rsidR="009D64C4" w:rsidRPr="009D64C4">
        <w:rPr>
          <w:rFonts w:ascii="Verdana" w:eastAsia="ＭＳ ゴシック" w:hAnsi="Verdana"/>
          <w:color w:val="000000"/>
          <w:sz w:val="20"/>
          <w:szCs w:val="20"/>
        </w:rPr>
        <w:t xml:space="preserve">≥80 years of age. </w:t>
      </w:r>
      <w:r w:rsidR="00912575" w:rsidRPr="009D64C4">
        <w:rPr>
          <w:rFonts w:ascii="Verdana" w:hAnsi="Verdana"/>
          <w:sz w:val="20"/>
          <w:szCs w:val="20"/>
        </w:rPr>
        <w:t xml:space="preserve">The baseline demographics, procedural characteristics and 12-month outcomes for </w:t>
      </w:r>
      <w:r w:rsidR="009D64C4" w:rsidRPr="009D64C4">
        <w:rPr>
          <w:rFonts w:ascii="Verdana" w:hAnsi="Verdana"/>
          <w:sz w:val="20"/>
          <w:szCs w:val="20"/>
        </w:rPr>
        <w:t xml:space="preserve">elderly </w:t>
      </w:r>
      <w:r w:rsidR="00912575" w:rsidRPr="009D64C4">
        <w:rPr>
          <w:rFonts w:ascii="Verdana" w:hAnsi="Verdana"/>
          <w:sz w:val="20"/>
          <w:szCs w:val="20"/>
        </w:rPr>
        <w:t xml:space="preserve">patients undergoing PCI were </w:t>
      </w:r>
      <w:r w:rsidR="009D64C4" w:rsidRPr="009D64C4">
        <w:rPr>
          <w:rFonts w:ascii="Verdana" w:hAnsi="Verdana"/>
          <w:sz w:val="20"/>
          <w:szCs w:val="20"/>
        </w:rPr>
        <w:t xml:space="preserve">then </w:t>
      </w:r>
      <w:r w:rsidR="00912575" w:rsidRPr="009D64C4">
        <w:rPr>
          <w:rFonts w:ascii="Verdana" w:hAnsi="Verdana"/>
          <w:sz w:val="20"/>
          <w:szCs w:val="20"/>
        </w:rPr>
        <w:t xml:space="preserve">compared to </w:t>
      </w:r>
      <w:r w:rsidR="009D64C4" w:rsidRPr="009D64C4">
        <w:rPr>
          <w:rFonts w:ascii="Verdana" w:hAnsi="Verdana"/>
          <w:sz w:val="20"/>
          <w:szCs w:val="20"/>
        </w:rPr>
        <w:t xml:space="preserve">younger </w:t>
      </w:r>
      <w:r w:rsidR="00604839">
        <w:rPr>
          <w:rFonts w:ascii="Verdana" w:hAnsi="Verdana"/>
          <w:sz w:val="20"/>
          <w:szCs w:val="20"/>
        </w:rPr>
        <w:t xml:space="preserve">patients </w:t>
      </w:r>
      <w:r w:rsidR="009D64C4" w:rsidRPr="009D64C4">
        <w:rPr>
          <w:rFonts w:ascii="Verdana" w:hAnsi="Verdana"/>
          <w:sz w:val="20"/>
          <w:szCs w:val="20"/>
        </w:rPr>
        <w:t>(</w:t>
      </w:r>
      <w:r w:rsidR="009D64C4" w:rsidRPr="009D64C4">
        <w:rPr>
          <w:rFonts w:ascii="Verdana" w:eastAsia="ＭＳ ゴシック" w:hAnsi="Verdana"/>
          <w:color w:val="000000"/>
          <w:sz w:val="20"/>
          <w:szCs w:val="20"/>
        </w:rPr>
        <w:t xml:space="preserve">&lt;80 years of age) </w:t>
      </w:r>
      <w:r w:rsidR="009D64C4" w:rsidRPr="009D64C4">
        <w:rPr>
          <w:rFonts w:ascii="Verdana" w:hAnsi="Verdana"/>
          <w:sz w:val="20"/>
          <w:szCs w:val="20"/>
        </w:rPr>
        <w:t>undergoing PCI</w:t>
      </w:r>
      <w:r w:rsidR="00912575" w:rsidRPr="009D64C4">
        <w:rPr>
          <w:rFonts w:ascii="Verdana" w:hAnsi="Verdana"/>
          <w:sz w:val="20"/>
          <w:szCs w:val="20"/>
        </w:rPr>
        <w:t>.</w:t>
      </w:r>
    </w:p>
    <w:p w14:paraId="4053D022" w14:textId="77777777" w:rsidR="009D64C4" w:rsidRDefault="009D64C4" w:rsidP="003E13D4">
      <w:pPr>
        <w:spacing w:line="480" w:lineRule="auto"/>
        <w:jc w:val="both"/>
        <w:rPr>
          <w:rFonts w:ascii="Verdana" w:hAnsi="Verdana"/>
          <w:sz w:val="20"/>
          <w:szCs w:val="20"/>
        </w:rPr>
      </w:pPr>
    </w:p>
    <w:p w14:paraId="54BFC9D3" w14:textId="19A8FEAB" w:rsidR="00B751D8" w:rsidRDefault="00912575" w:rsidP="003E13D4">
      <w:pPr>
        <w:spacing w:line="480" w:lineRule="auto"/>
        <w:jc w:val="both"/>
        <w:rPr>
          <w:rFonts w:ascii="Verdana" w:hAnsi="Verdana"/>
          <w:sz w:val="20"/>
          <w:szCs w:val="20"/>
        </w:rPr>
      </w:pPr>
      <w:r w:rsidRPr="009D64C4">
        <w:rPr>
          <w:rFonts w:ascii="Verdana" w:hAnsi="Verdana"/>
          <w:sz w:val="20"/>
          <w:szCs w:val="20"/>
        </w:rPr>
        <w:t>Patient demographics and procedural data were retrieved</w:t>
      </w:r>
      <w:r>
        <w:rPr>
          <w:rFonts w:ascii="Verdana" w:hAnsi="Verdana"/>
          <w:sz w:val="20"/>
          <w:szCs w:val="20"/>
        </w:rPr>
        <w:t xml:space="preserve"> from the national </w:t>
      </w:r>
      <w:r w:rsidR="005721C6" w:rsidRPr="00982957">
        <w:rPr>
          <w:rFonts w:ascii="Verdana" w:hAnsi="Verdana"/>
          <w:sz w:val="20"/>
          <w:szCs w:val="20"/>
        </w:rPr>
        <w:t>British Cardiovascular Intervention Society Database (BCIS) Central Cardiac Audit (CCAD)</w:t>
      </w:r>
      <w:r w:rsidR="004B5B5F">
        <w:rPr>
          <w:rFonts w:ascii="Verdana" w:hAnsi="Verdana"/>
          <w:sz w:val="20"/>
          <w:szCs w:val="20"/>
        </w:rPr>
        <w:t xml:space="preserve"> database</w:t>
      </w:r>
      <w:r w:rsidR="005721C6" w:rsidRPr="00982957">
        <w:rPr>
          <w:rFonts w:ascii="Verdana" w:hAnsi="Verdana"/>
          <w:sz w:val="20"/>
          <w:szCs w:val="20"/>
        </w:rPr>
        <w:t xml:space="preserve">. </w:t>
      </w:r>
      <w:r w:rsidR="00D7791D">
        <w:rPr>
          <w:rFonts w:ascii="Verdana" w:hAnsi="Verdana"/>
          <w:sz w:val="20"/>
          <w:szCs w:val="20"/>
        </w:rPr>
        <w:t xml:space="preserve">The standard CCAD definitions of comorbidity were used for the study purposes. </w:t>
      </w:r>
      <w:r w:rsidR="0015327C">
        <w:rPr>
          <w:rFonts w:ascii="Verdana" w:hAnsi="Verdana"/>
          <w:sz w:val="20"/>
          <w:szCs w:val="20"/>
        </w:rPr>
        <w:t xml:space="preserve">Mortality was recorded from the Welsh Demographic Service database. </w:t>
      </w:r>
      <w:r w:rsidR="00D7791D">
        <w:rPr>
          <w:rFonts w:ascii="Verdana" w:hAnsi="Verdana"/>
          <w:sz w:val="20"/>
          <w:szCs w:val="20"/>
        </w:rPr>
        <w:t xml:space="preserve">Repeat </w:t>
      </w:r>
      <w:r w:rsidR="00242231">
        <w:rPr>
          <w:rFonts w:ascii="Verdana" w:hAnsi="Verdana"/>
          <w:sz w:val="20"/>
          <w:szCs w:val="20"/>
        </w:rPr>
        <w:t>revascularisation</w:t>
      </w:r>
      <w:r w:rsidR="008D4895">
        <w:rPr>
          <w:rFonts w:ascii="Verdana" w:hAnsi="Verdana"/>
          <w:sz w:val="20"/>
          <w:szCs w:val="20"/>
        </w:rPr>
        <w:t xml:space="preserve"> </w:t>
      </w:r>
      <w:r w:rsidR="00D7791D">
        <w:rPr>
          <w:rFonts w:ascii="Verdana" w:hAnsi="Verdana"/>
          <w:sz w:val="20"/>
          <w:szCs w:val="20"/>
        </w:rPr>
        <w:t xml:space="preserve">data were derived from </w:t>
      </w:r>
      <w:r w:rsidR="00F96D60">
        <w:rPr>
          <w:rFonts w:ascii="Verdana" w:hAnsi="Verdana"/>
          <w:sz w:val="20"/>
          <w:szCs w:val="20"/>
        </w:rPr>
        <w:t xml:space="preserve">an internal angiographic database and </w:t>
      </w:r>
      <w:r w:rsidR="00D7791D">
        <w:rPr>
          <w:rFonts w:ascii="Verdana" w:hAnsi="Verdana"/>
          <w:sz w:val="20"/>
          <w:szCs w:val="20"/>
        </w:rPr>
        <w:t xml:space="preserve">the CCAD database. </w:t>
      </w:r>
      <w:r w:rsidR="008D4895">
        <w:rPr>
          <w:rFonts w:ascii="Verdana" w:hAnsi="Verdana"/>
          <w:sz w:val="20"/>
          <w:szCs w:val="20"/>
        </w:rPr>
        <w:t xml:space="preserve">Clinical in-stent restenosis PCI (ISRS-PCI) was defined as repeat PCI to a stenosis &gt;50% in a previously stented segment (+5mm margins) which was performed due to presentation with recurrent angina with evidence of inducible ischaemia, or presentation with an acute coronary syndrome (non-ST or ST elevation). </w:t>
      </w:r>
      <w:r w:rsidR="00D7791D">
        <w:rPr>
          <w:rFonts w:ascii="Verdana" w:hAnsi="Verdana"/>
          <w:sz w:val="20"/>
          <w:szCs w:val="20"/>
        </w:rPr>
        <w:t>Stent thrombosis was defined as per the ARC definite criteria.</w:t>
      </w:r>
    </w:p>
    <w:p w14:paraId="5CAE771F" w14:textId="77777777" w:rsidR="004B5B5F" w:rsidRDefault="004B5B5F" w:rsidP="003E13D4">
      <w:pPr>
        <w:spacing w:line="480" w:lineRule="auto"/>
        <w:jc w:val="both"/>
        <w:rPr>
          <w:rFonts w:ascii="Verdana" w:hAnsi="Verdana"/>
          <w:sz w:val="20"/>
          <w:szCs w:val="20"/>
        </w:rPr>
      </w:pPr>
    </w:p>
    <w:p w14:paraId="157859B1" w14:textId="4FBC175D" w:rsidR="009D64C4" w:rsidRPr="00974C5F" w:rsidRDefault="009D64C4" w:rsidP="003E13D4">
      <w:pPr>
        <w:spacing w:line="480" w:lineRule="auto"/>
        <w:jc w:val="both"/>
        <w:rPr>
          <w:rFonts w:ascii="Verdana" w:eastAsia="MS Gothic" w:hAnsi="Verdana"/>
          <w:color w:val="000000"/>
          <w:sz w:val="20"/>
          <w:szCs w:val="20"/>
        </w:rPr>
      </w:pPr>
      <w:r>
        <w:rPr>
          <w:rFonts w:ascii="Verdana" w:hAnsi="Verdana"/>
          <w:sz w:val="20"/>
          <w:szCs w:val="20"/>
        </w:rPr>
        <w:t>To assess baseline bleeding</w:t>
      </w:r>
      <w:r w:rsidR="006A7957">
        <w:rPr>
          <w:rFonts w:ascii="Verdana" w:hAnsi="Verdana"/>
          <w:sz w:val="20"/>
          <w:szCs w:val="20"/>
        </w:rPr>
        <w:t xml:space="preserve"> risk we used the Mehran score.</w:t>
      </w:r>
      <w:r w:rsidR="006A7957" w:rsidRPr="006A7957">
        <w:rPr>
          <w:rFonts w:ascii="Verdana" w:hAnsi="Verdana"/>
          <w:sz w:val="20"/>
          <w:szCs w:val="20"/>
          <w:vertAlign w:val="superscript"/>
        </w:rPr>
        <w:t>10</w:t>
      </w:r>
      <w:r w:rsidR="006A7957">
        <w:rPr>
          <w:rFonts w:ascii="Verdana" w:hAnsi="Verdana"/>
          <w:sz w:val="20"/>
          <w:szCs w:val="20"/>
        </w:rPr>
        <w:t xml:space="preserve"> </w:t>
      </w:r>
      <w:r>
        <w:rPr>
          <w:rFonts w:ascii="Verdana" w:hAnsi="Verdana"/>
          <w:sz w:val="20"/>
          <w:szCs w:val="20"/>
        </w:rPr>
        <w:t>As with other studies we modified this slightly by excluding peri-pro</w:t>
      </w:r>
      <w:r w:rsidR="006A7957">
        <w:rPr>
          <w:rFonts w:ascii="Verdana" w:hAnsi="Verdana"/>
          <w:sz w:val="20"/>
          <w:szCs w:val="20"/>
        </w:rPr>
        <w:t>cedural anti-coagulant therapy.</w:t>
      </w:r>
      <w:r w:rsidR="006A7957" w:rsidRPr="006A7957">
        <w:rPr>
          <w:rFonts w:ascii="Verdana" w:hAnsi="Verdana"/>
          <w:sz w:val="20"/>
          <w:szCs w:val="20"/>
          <w:vertAlign w:val="superscript"/>
        </w:rPr>
        <w:t>11</w:t>
      </w:r>
      <w:r w:rsidRPr="008129A0">
        <w:rPr>
          <w:rFonts w:ascii="Verdana" w:hAnsi="Verdana"/>
          <w:sz w:val="20"/>
          <w:szCs w:val="20"/>
        </w:rPr>
        <w:t xml:space="preserve"> </w:t>
      </w:r>
      <w:r>
        <w:rPr>
          <w:rFonts w:ascii="Verdana" w:hAnsi="Verdana"/>
          <w:sz w:val="20"/>
          <w:szCs w:val="20"/>
        </w:rPr>
        <w:t xml:space="preserve">Therefore we assigned a score based on sex (male=0, female=+8), age (&lt;50=0, 50-59=+3, 60-69=+6, 70-79=+9, </w:t>
      </w:r>
      <w:r w:rsidRPr="00BD6C36">
        <w:rPr>
          <w:rFonts w:ascii="Verdana" w:eastAsia="MS Gothic" w:hAnsi="Verdana"/>
          <w:color w:val="000000"/>
          <w:sz w:val="20"/>
          <w:szCs w:val="20"/>
        </w:rPr>
        <w:t>≥</w:t>
      </w:r>
      <w:r>
        <w:rPr>
          <w:rFonts w:ascii="Verdana" w:hAnsi="Verdana"/>
          <w:sz w:val="20"/>
          <w:szCs w:val="20"/>
        </w:rPr>
        <w:t xml:space="preserve">80=+12), serum creatinine (&lt;1.0=0, 1-1.19=+2, 1.2-1.39=+3, 1.4-1.59=+5, 1.6-1.79=+6, 1.8-1.99=+8, </w:t>
      </w:r>
      <w:r w:rsidRPr="00BD6C36">
        <w:rPr>
          <w:rFonts w:ascii="Verdana" w:eastAsia="MS Gothic" w:hAnsi="Verdana"/>
          <w:color w:val="000000"/>
          <w:sz w:val="20"/>
          <w:szCs w:val="20"/>
        </w:rPr>
        <w:t>≥</w:t>
      </w:r>
      <w:r>
        <w:rPr>
          <w:rFonts w:ascii="Verdana" w:hAnsi="Verdana"/>
          <w:sz w:val="20"/>
          <w:szCs w:val="20"/>
        </w:rPr>
        <w:t xml:space="preserve">2=+10), white blood cell count (&lt;10=0, 10-11.99=+2, 12-13.99=+3, 14-15.99=+5, 16-17.99=+6, 18-19.99=+8, </w:t>
      </w:r>
      <w:r w:rsidRPr="00BD6C36">
        <w:rPr>
          <w:rFonts w:ascii="Verdana" w:eastAsia="MS Gothic" w:hAnsi="Verdana"/>
          <w:color w:val="000000"/>
          <w:sz w:val="20"/>
          <w:szCs w:val="20"/>
        </w:rPr>
        <w:t>≥</w:t>
      </w:r>
      <w:r>
        <w:rPr>
          <w:rFonts w:ascii="Verdana" w:hAnsi="Verdana"/>
          <w:sz w:val="20"/>
          <w:szCs w:val="20"/>
        </w:rPr>
        <w:t xml:space="preserve">20=+10), </w:t>
      </w:r>
      <w:r>
        <w:rPr>
          <w:rFonts w:ascii="Verdana" w:hAnsi="Verdana"/>
          <w:sz w:val="20"/>
          <w:szCs w:val="20"/>
        </w:rPr>
        <w:lastRenderedPageBreak/>
        <w:t>presence of anaemia (no=0, yes=+6) and presentation (STEMI=+6, NSTEMI=+</w:t>
      </w:r>
      <w:r w:rsidR="00067490">
        <w:rPr>
          <w:rFonts w:ascii="Verdana" w:hAnsi="Verdana"/>
          <w:sz w:val="20"/>
          <w:szCs w:val="20"/>
        </w:rPr>
        <w:t xml:space="preserve">2, unstable angina/elective=0). </w:t>
      </w:r>
      <w:r w:rsidRPr="00BD6C36">
        <w:rPr>
          <w:rFonts w:ascii="Verdana" w:hAnsi="Verdana"/>
          <w:sz w:val="20"/>
          <w:szCs w:val="20"/>
        </w:rPr>
        <w:t xml:space="preserve">Bleeding risk based on the modified Mehran was categorised into low (&lt;10), moderate </w:t>
      </w:r>
      <w:r w:rsidRPr="00974C5F">
        <w:rPr>
          <w:rFonts w:ascii="Verdana" w:hAnsi="Verdana"/>
          <w:sz w:val="20"/>
          <w:szCs w:val="20"/>
        </w:rPr>
        <w:t>(10-14), high (15-19) and very high (</w:t>
      </w:r>
      <w:r w:rsidRPr="00974C5F">
        <w:rPr>
          <w:rFonts w:ascii="Verdana" w:eastAsia="MS Gothic" w:hAnsi="Verdana"/>
          <w:color w:val="000000"/>
          <w:sz w:val="20"/>
          <w:szCs w:val="20"/>
        </w:rPr>
        <w:t>≥20).</w:t>
      </w:r>
    </w:p>
    <w:p w14:paraId="682CED4A" w14:textId="77777777" w:rsidR="009D64C4" w:rsidRPr="00974C5F" w:rsidRDefault="009D64C4" w:rsidP="003E13D4">
      <w:pPr>
        <w:spacing w:line="480" w:lineRule="auto"/>
        <w:jc w:val="both"/>
        <w:rPr>
          <w:rFonts w:ascii="Verdana" w:hAnsi="Verdana"/>
          <w:b/>
          <w:sz w:val="20"/>
          <w:szCs w:val="20"/>
        </w:rPr>
      </w:pPr>
    </w:p>
    <w:p w14:paraId="3E640E15" w14:textId="0C804E26" w:rsidR="009D64C4" w:rsidRPr="00974C5F" w:rsidRDefault="00F614DE" w:rsidP="003E13D4">
      <w:pPr>
        <w:spacing w:line="480" w:lineRule="auto"/>
        <w:jc w:val="both"/>
        <w:rPr>
          <w:rFonts w:ascii="Verdana" w:eastAsia="MS Gothic" w:hAnsi="Verdana"/>
          <w:color w:val="000000"/>
          <w:sz w:val="20"/>
          <w:szCs w:val="20"/>
        </w:rPr>
      </w:pPr>
      <w:r w:rsidRPr="00974C5F">
        <w:rPr>
          <w:rFonts w:ascii="Verdana" w:eastAsia="MS Gothic" w:hAnsi="Verdana"/>
          <w:color w:val="000000"/>
          <w:sz w:val="20"/>
          <w:szCs w:val="20"/>
        </w:rPr>
        <w:t>F</w:t>
      </w:r>
      <w:r w:rsidR="00666B8F" w:rsidRPr="00974C5F">
        <w:rPr>
          <w:rFonts w:ascii="Verdana" w:hAnsi="Verdana"/>
          <w:noProof/>
          <w:sz w:val="20"/>
          <w:szCs w:val="20"/>
          <w:lang w:val="en-US"/>
        </w:rPr>
        <w:t>or SYNTAX score calculation an on-line calculator was utlised (</w:t>
      </w:r>
      <w:r w:rsidR="00EA375E" w:rsidRPr="00974C5F">
        <w:rPr>
          <w:rFonts w:ascii="Verdana" w:hAnsi="Verdana"/>
          <w:sz w:val="20"/>
          <w:szCs w:val="20"/>
        </w:rPr>
        <w:t>http://ir-nwr.ru/calculators/syntaxscore.htm</w:t>
      </w:r>
      <w:r w:rsidR="00B16F17" w:rsidRPr="00974C5F">
        <w:rPr>
          <w:rFonts w:ascii="Verdana" w:hAnsi="Verdana"/>
          <w:sz w:val="20"/>
          <w:szCs w:val="20"/>
        </w:rPr>
        <w:t>)</w:t>
      </w:r>
      <w:r w:rsidR="00EA375E" w:rsidRPr="00974C5F">
        <w:rPr>
          <w:rFonts w:ascii="Verdana" w:hAnsi="Verdana"/>
          <w:sz w:val="20"/>
          <w:szCs w:val="20"/>
        </w:rPr>
        <w:t xml:space="preserve">. </w:t>
      </w:r>
      <w:r w:rsidR="00666B8F" w:rsidRPr="00974C5F">
        <w:rPr>
          <w:rFonts w:ascii="Verdana" w:hAnsi="Verdana"/>
          <w:noProof/>
          <w:sz w:val="20"/>
          <w:szCs w:val="20"/>
          <w:lang w:val="en-US"/>
        </w:rPr>
        <w:t xml:space="preserve">Score were calculated by 4 experienced interventional cardiologists who were blinded as to the </w:t>
      </w:r>
      <w:r w:rsidR="001D6014">
        <w:rPr>
          <w:rFonts w:ascii="Verdana" w:hAnsi="Verdana"/>
          <w:noProof/>
          <w:sz w:val="20"/>
          <w:szCs w:val="20"/>
          <w:lang w:val="en-US"/>
        </w:rPr>
        <w:t>patient’s age</w:t>
      </w:r>
      <w:r w:rsidR="00666B8F" w:rsidRPr="00974C5F">
        <w:rPr>
          <w:rFonts w:ascii="Verdana" w:hAnsi="Verdana"/>
          <w:noProof/>
          <w:sz w:val="20"/>
          <w:szCs w:val="20"/>
          <w:lang w:val="en-US"/>
        </w:rPr>
        <w:t xml:space="preserve">. To calculate baseline SYNTAX score the pre-PCI angiograms were assessed and scored. To calculate residual SYNTAX score the final post-PCI angiogram was scored to assess untreated disease. </w:t>
      </w:r>
      <w:r w:rsidR="00974C5F" w:rsidRPr="00974C5F">
        <w:rPr>
          <w:rFonts w:ascii="Verdana" w:hAnsi="Verdana"/>
          <w:noProof/>
          <w:sz w:val="20"/>
          <w:szCs w:val="20"/>
          <w:lang w:val="en-US"/>
        </w:rPr>
        <w:t>As with previous SYNTAX studies scores were categorised into low (&lt;22), intermediate (23-32) and high (</w:t>
      </w:r>
      <w:r w:rsidR="00974C5F" w:rsidRPr="00974C5F">
        <w:rPr>
          <w:rFonts w:ascii="Verdana" w:eastAsia="MS Gothic" w:hAnsi="Verdana"/>
          <w:color w:val="000000"/>
          <w:sz w:val="20"/>
          <w:szCs w:val="20"/>
        </w:rPr>
        <w:t>≥33)</w:t>
      </w:r>
      <w:proofErr w:type="gramStart"/>
      <w:r w:rsidR="00974C5F" w:rsidRPr="00974C5F">
        <w:rPr>
          <w:rFonts w:ascii="Verdana" w:eastAsia="MS Gothic" w:hAnsi="Verdana"/>
          <w:color w:val="000000"/>
          <w:sz w:val="20"/>
          <w:szCs w:val="20"/>
        </w:rPr>
        <w:t>.</w:t>
      </w:r>
      <w:r w:rsidR="006A7957" w:rsidRPr="006A7957">
        <w:rPr>
          <w:rFonts w:ascii="Verdana" w:eastAsia="MS Gothic" w:hAnsi="Verdana"/>
          <w:color w:val="000000"/>
          <w:sz w:val="20"/>
          <w:szCs w:val="20"/>
          <w:vertAlign w:val="superscript"/>
        </w:rPr>
        <w:t>12</w:t>
      </w:r>
      <w:proofErr w:type="gramEnd"/>
    </w:p>
    <w:p w14:paraId="2A447F45" w14:textId="77777777" w:rsidR="00974C5F" w:rsidRPr="00974C5F" w:rsidRDefault="00974C5F" w:rsidP="003E13D4">
      <w:pPr>
        <w:spacing w:line="480" w:lineRule="auto"/>
        <w:jc w:val="both"/>
        <w:rPr>
          <w:rFonts w:ascii="Verdana" w:hAnsi="Verdana"/>
          <w:b/>
          <w:sz w:val="20"/>
          <w:szCs w:val="20"/>
        </w:rPr>
      </w:pPr>
    </w:p>
    <w:p w14:paraId="426C1BD9" w14:textId="5F8C890E" w:rsidR="00063DDA" w:rsidRPr="00536084" w:rsidRDefault="00B751D8" w:rsidP="003E13D4">
      <w:pPr>
        <w:autoSpaceDE w:val="0"/>
        <w:autoSpaceDN w:val="0"/>
        <w:adjustRightInd w:val="0"/>
        <w:spacing w:line="480" w:lineRule="auto"/>
        <w:jc w:val="both"/>
        <w:rPr>
          <w:rFonts w:ascii="Verdana" w:hAnsi="Verdana" w:cs="Arial"/>
          <w:sz w:val="20"/>
          <w:szCs w:val="20"/>
        </w:rPr>
      </w:pPr>
      <w:r w:rsidRPr="00B751D8">
        <w:rPr>
          <w:rFonts w:ascii="Verdana" w:hAnsi="Verdana"/>
          <w:sz w:val="20"/>
          <w:szCs w:val="20"/>
        </w:rPr>
        <w:t>Continuous d</w:t>
      </w:r>
      <w:r w:rsidR="005721C6" w:rsidRPr="00B751D8">
        <w:rPr>
          <w:rFonts w:ascii="Verdana" w:hAnsi="Verdana"/>
          <w:sz w:val="20"/>
          <w:szCs w:val="20"/>
        </w:rPr>
        <w:t xml:space="preserve">ata were expressed as mean (SD) and comparison between groups was performed using </w:t>
      </w:r>
      <w:r w:rsidRPr="00B751D8">
        <w:rPr>
          <w:rFonts w:ascii="Verdana" w:hAnsi="Verdana"/>
          <w:sz w:val="20"/>
          <w:szCs w:val="20"/>
        </w:rPr>
        <w:t>Student T-Test</w:t>
      </w:r>
      <w:r w:rsidR="005721C6" w:rsidRPr="00B751D8">
        <w:rPr>
          <w:rFonts w:ascii="Verdana" w:hAnsi="Verdana"/>
          <w:sz w:val="20"/>
          <w:szCs w:val="20"/>
        </w:rPr>
        <w:t xml:space="preserve">. </w:t>
      </w:r>
      <w:r w:rsidRPr="00B751D8">
        <w:rPr>
          <w:rFonts w:ascii="Verdana" w:hAnsi="Verdana" w:cs="Times"/>
          <w:sz w:val="20"/>
          <w:szCs w:val="20"/>
          <w:lang w:val="en-US" w:eastAsia="en-GB"/>
        </w:rPr>
        <w:t xml:space="preserve">Categorical data are presented as frequencies and </w:t>
      </w:r>
      <w:r w:rsidRPr="00063DDA">
        <w:rPr>
          <w:rFonts w:ascii="Verdana" w:hAnsi="Verdana" w:cs="Times"/>
          <w:sz w:val="20"/>
          <w:szCs w:val="20"/>
          <w:lang w:val="en-US" w:eastAsia="en-GB"/>
        </w:rPr>
        <w:t>percent</w:t>
      </w:r>
      <w:r w:rsidR="00067490" w:rsidRPr="00063DDA">
        <w:rPr>
          <w:rFonts w:ascii="Verdana" w:hAnsi="Verdana" w:cs="Times"/>
          <w:sz w:val="20"/>
          <w:szCs w:val="20"/>
          <w:lang w:val="en-US" w:eastAsia="en-GB"/>
        </w:rPr>
        <w:t xml:space="preserve">ages, and were compared using </w:t>
      </w:r>
      <w:r w:rsidRPr="00063DDA">
        <w:rPr>
          <w:rFonts w:ascii="Verdana" w:hAnsi="Verdana" w:cs="Times"/>
          <w:sz w:val="20"/>
          <w:szCs w:val="20"/>
          <w:lang w:val="en-US" w:eastAsia="en-GB"/>
        </w:rPr>
        <w:t xml:space="preserve">chi-square </w:t>
      </w:r>
      <w:r w:rsidR="00067490" w:rsidRPr="00063DDA">
        <w:rPr>
          <w:rFonts w:ascii="Verdana" w:hAnsi="Verdana" w:cs="Times"/>
          <w:sz w:val="20"/>
          <w:szCs w:val="20"/>
          <w:lang w:val="en-US" w:eastAsia="en-GB"/>
        </w:rPr>
        <w:t xml:space="preserve">table </w:t>
      </w:r>
      <w:r w:rsidRPr="00063DDA">
        <w:rPr>
          <w:rFonts w:ascii="Verdana" w:hAnsi="Verdana" w:cs="Times"/>
          <w:sz w:val="20"/>
          <w:szCs w:val="20"/>
          <w:lang w:val="en-US" w:eastAsia="en-GB"/>
        </w:rPr>
        <w:t xml:space="preserve">statistics. </w:t>
      </w:r>
      <w:r w:rsidR="00063DDA" w:rsidRPr="00063DDA">
        <w:rPr>
          <w:rFonts w:ascii="Verdana" w:hAnsi="Verdana" w:cs="Arial"/>
          <w:bCs/>
          <w:sz w:val="20"/>
          <w:szCs w:val="20"/>
        </w:rPr>
        <w:t xml:space="preserve">Binary logistic regression analysis was performed on Minitab (V16) and co-linearity was confirmed using Principal Component Analysis and inspection of Loading Plots. </w:t>
      </w:r>
      <w:r w:rsidR="00063DDA" w:rsidRPr="00063DDA">
        <w:rPr>
          <w:rFonts w:ascii="Verdana" w:hAnsi="Verdana" w:cs="Arial"/>
          <w:sz w:val="20"/>
          <w:szCs w:val="20"/>
        </w:rPr>
        <w:t xml:space="preserve">Multivariate logistic regression tests were run for each analysis </w:t>
      </w:r>
      <w:r w:rsidR="00961257">
        <w:rPr>
          <w:rFonts w:ascii="Verdana" w:hAnsi="Verdana" w:cs="Arial"/>
          <w:sz w:val="20"/>
          <w:szCs w:val="20"/>
        </w:rPr>
        <w:t>with</w:t>
      </w:r>
      <w:r w:rsidR="00063DDA" w:rsidRPr="00063DDA">
        <w:rPr>
          <w:rFonts w:ascii="Verdana" w:hAnsi="Verdana" w:cs="Arial"/>
          <w:sz w:val="20"/>
          <w:szCs w:val="20"/>
        </w:rPr>
        <w:t xml:space="preserve"> variables included </w:t>
      </w:r>
      <w:r w:rsidR="00961257">
        <w:rPr>
          <w:rFonts w:ascii="Verdana" w:hAnsi="Verdana" w:cs="Arial"/>
          <w:sz w:val="20"/>
          <w:szCs w:val="20"/>
        </w:rPr>
        <w:t>being</w:t>
      </w:r>
      <w:r w:rsidR="00063DDA" w:rsidRPr="00063DDA">
        <w:rPr>
          <w:rFonts w:ascii="Verdana" w:hAnsi="Verdana" w:cs="Arial"/>
          <w:sz w:val="20"/>
          <w:szCs w:val="20"/>
        </w:rPr>
        <w:t xml:space="preserve"> age, </w:t>
      </w:r>
      <w:r w:rsidR="00063DDA">
        <w:rPr>
          <w:rFonts w:ascii="Verdana" w:hAnsi="Verdana" w:cs="Arial"/>
          <w:sz w:val="20"/>
          <w:szCs w:val="20"/>
        </w:rPr>
        <w:t xml:space="preserve">presentation, shock, previous MI, diabetes, ejection fraction, history of CVA, history of PVD, chronic kidney disease, stent type and completeness of revascularisation. </w:t>
      </w:r>
      <w:r w:rsidR="00063DDA" w:rsidRPr="00063DDA">
        <w:rPr>
          <w:rFonts w:ascii="Verdana" w:hAnsi="Verdana" w:cs="Arial"/>
          <w:bCs/>
          <w:sz w:val="20"/>
          <w:szCs w:val="20"/>
        </w:rPr>
        <w:t xml:space="preserve">Goodness-of-fit for the binary logistic regression analyses were examined using the </w:t>
      </w:r>
      <w:r w:rsidR="00063DDA" w:rsidRPr="00063DDA">
        <w:rPr>
          <w:rFonts w:ascii="Verdana" w:hAnsi="Verdana" w:cs="Arial"/>
          <w:sz w:val="20"/>
          <w:szCs w:val="20"/>
        </w:rPr>
        <w:t xml:space="preserve">Pearson, Deviance and </w:t>
      </w:r>
      <w:proofErr w:type="spellStart"/>
      <w:r w:rsidR="00063DDA" w:rsidRPr="00063DDA">
        <w:rPr>
          <w:rFonts w:ascii="Verdana" w:hAnsi="Verdana" w:cs="Arial"/>
          <w:sz w:val="20"/>
          <w:szCs w:val="20"/>
        </w:rPr>
        <w:t>Hosmer-Lemeshow</w:t>
      </w:r>
      <w:proofErr w:type="spellEnd"/>
      <w:r w:rsidR="00063DDA" w:rsidRPr="00063DDA">
        <w:rPr>
          <w:rFonts w:ascii="Verdana" w:hAnsi="Verdana" w:cs="Arial"/>
          <w:sz w:val="20"/>
          <w:szCs w:val="20"/>
        </w:rPr>
        <w:t xml:space="preserve"> tests. The results are presented as odds ratios (OR</w:t>
      </w:r>
      <w:r w:rsidR="00063DDA">
        <w:rPr>
          <w:rFonts w:ascii="Verdana" w:hAnsi="Verdana" w:cs="Arial"/>
          <w:sz w:val="20"/>
          <w:szCs w:val="20"/>
        </w:rPr>
        <w:t xml:space="preserve">) and 95% confidence intervals. </w:t>
      </w:r>
      <w:r w:rsidR="00063DDA" w:rsidRPr="00063DDA">
        <w:rPr>
          <w:rFonts w:ascii="Verdana" w:hAnsi="Verdana" w:cs="Arial"/>
          <w:sz w:val="20"/>
          <w:szCs w:val="20"/>
        </w:rPr>
        <w:t>The null hypothesis was rejected at the level P&lt;0.05.</w:t>
      </w:r>
      <w:r w:rsidR="00063DDA" w:rsidRPr="00536084">
        <w:rPr>
          <w:rFonts w:ascii="Verdana" w:hAnsi="Verdana" w:cs="Arial"/>
          <w:sz w:val="20"/>
          <w:szCs w:val="20"/>
        </w:rPr>
        <w:t xml:space="preserve">  </w:t>
      </w:r>
    </w:p>
    <w:p w14:paraId="36237DD4" w14:textId="15C3D537" w:rsidR="00B751D8" w:rsidRDefault="00B751D8" w:rsidP="003E13D4">
      <w:pPr>
        <w:autoSpaceDE w:val="0"/>
        <w:autoSpaceDN w:val="0"/>
        <w:adjustRightInd w:val="0"/>
        <w:spacing w:line="480" w:lineRule="auto"/>
        <w:jc w:val="both"/>
        <w:rPr>
          <w:rFonts w:ascii="Verdana" w:hAnsi="Verdana" w:cs="Times"/>
          <w:sz w:val="20"/>
          <w:szCs w:val="20"/>
          <w:lang w:val="en-US" w:eastAsia="en-GB"/>
        </w:rPr>
      </w:pPr>
    </w:p>
    <w:p w14:paraId="4228CC3D" w14:textId="77777777" w:rsidR="003E13D4" w:rsidRDefault="003E13D4" w:rsidP="003E13D4">
      <w:pPr>
        <w:autoSpaceDE w:val="0"/>
        <w:autoSpaceDN w:val="0"/>
        <w:adjustRightInd w:val="0"/>
        <w:spacing w:line="480" w:lineRule="auto"/>
        <w:jc w:val="both"/>
        <w:rPr>
          <w:rFonts w:ascii="Verdana" w:hAnsi="Verdana" w:cs="Times"/>
          <w:sz w:val="20"/>
          <w:szCs w:val="20"/>
          <w:lang w:val="en-US" w:eastAsia="en-GB"/>
        </w:rPr>
      </w:pPr>
    </w:p>
    <w:p w14:paraId="0A9EF234" w14:textId="77777777" w:rsidR="005721C6" w:rsidRPr="00982957" w:rsidRDefault="005721C6" w:rsidP="003E13D4">
      <w:pPr>
        <w:spacing w:line="480" w:lineRule="auto"/>
        <w:jc w:val="both"/>
        <w:rPr>
          <w:rFonts w:ascii="Verdana" w:hAnsi="Verdana"/>
          <w:sz w:val="20"/>
          <w:szCs w:val="20"/>
        </w:rPr>
      </w:pPr>
    </w:p>
    <w:p w14:paraId="56F1545C" w14:textId="77777777" w:rsidR="00D72673" w:rsidRDefault="005721C6" w:rsidP="003E13D4">
      <w:pPr>
        <w:pStyle w:val="ListParagraph"/>
        <w:spacing w:line="480" w:lineRule="auto"/>
        <w:ind w:left="0"/>
        <w:jc w:val="center"/>
        <w:outlineLvl w:val="0"/>
        <w:rPr>
          <w:rFonts w:ascii="Verdana" w:hAnsi="Verdana"/>
          <w:b/>
          <w:sz w:val="28"/>
          <w:szCs w:val="20"/>
        </w:rPr>
      </w:pPr>
      <w:r w:rsidRPr="006441BF">
        <w:rPr>
          <w:rFonts w:ascii="Verdana" w:hAnsi="Verdana"/>
          <w:b/>
          <w:sz w:val="28"/>
          <w:szCs w:val="20"/>
        </w:rPr>
        <w:t>RESULTS</w:t>
      </w:r>
    </w:p>
    <w:p w14:paraId="4CF65D37" w14:textId="05FD2E74" w:rsidR="00EB727E" w:rsidRPr="00D72673" w:rsidRDefault="009D64C4" w:rsidP="003E13D4">
      <w:pPr>
        <w:pStyle w:val="ListParagraph"/>
        <w:spacing w:line="480" w:lineRule="auto"/>
        <w:ind w:left="0"/>
        <w:jc w:val="both"/>
        <w:outlineLvl w:val="0"/>
        <w:rPr>
          <w:rFonts w:ascii="Verdana" w:hAnsi="Verdana"/>
          <w:b/>
          <w:sz w:val="28"/>
          <w:szCs w:val="20"/>
        </w:rPr>
      </w:pPr>
      <w:r w:rsidRPr="009D64C4">
        <w:rPr>
          <w:rFonts w:ascii="Verdana" w:hAnsi="Verdana"/>
          <w:i/>
          <w:sz w:val="20"/>
          <w:szCs w:val="20"/>
        </w:rPr>
        <w:lastRenderedPageBreak/>
        <w:t>Baseline patient characteristics</w:t>
      </w:r>
      <w:r w:rsidR="009127FB">
        <w:rPr>
          <w:rFonts w:ascii="Verdana" w:hAnsi="Verdana"/>
          <w:i/>
          <w:sz w:val="20"/>
          <w:szCs w:val="20"/>
        </w:rPr>
        <w:t xml:space="preserve"> and disease severity</w:t>
      </w:r>
    </w:p>
    <w:p w14:paraId="1F7D0FB3" w14:textId="5B9B581D" w:rsidR="009D64C4" w:rsidRDefault="009D64C4" w:rsidP="003E13D4">
      <w:pPr>
        <w:spacing w:line="480" w:lineRule="auto"/>
        <w:jc w:val="both"/>
        <w:rPr>
          <w:rFonts w:ascii="Verdana" w:eastAsia="Times New Roman" w:hAnsi="Verdana" w:cs="Arial"/>
          <w:sz w:val="20"/>
          <w:szCs w:val="20"/>
        </w:rPr>
      </w:pPr>
      <w:r w:rsidRPr="001C2231">
        <w:rPr>
          <w:rFonts w:ascii="Verdana" w:hAnsi="Verdana"/>
          <w:sz w:val="20"/>
        </w:rPr>
        <w:t>9,628 patients underwent PCI with the mean age of the whole patient cohort increasing from 62.4</w:t>
      </w:r>
      <w:r w:rsidRPr="001C2231">
        <w:rPr>
          <w:rFonts w:ascii="Verdana" w:eastAsia="ＭＳ ゴシック" w:hAnsi="Verdana"/>
          <w:color w:val="000000"/>
          <w:sz w:val="20"/>
        </w:rPr>
        <w:t>±11.4yrs in 2008 to 64.8±11.8yrs in 2014</w:t>
      </w:r>
      <w:r w:rsidR="00D72673">
        <w:rPr>
          <w:rFonts w:ascii="Verdana" w:eastAsia="ＭＳ ゴシック" w:hAnsi="Verdana"/>
          <w:color w:val="000000"/>
          <w:sz w:val="20"/>
        </w:rPr>
        <w:t xml:space="preserve"> (Figure 1, panel A)</w:t>
      </w:r>
      <w:r w:rsidRPr="001C2231">
        <w:rPr>
          <w:rFonts w:ascii="Verdana" w:eastAsia="ＭＳ ゴシック" w:hAnsi="Verdana"/>
          <w:color w:val="000000"/>
          <w:sz w:val="20"/>
        </w:rPr>
        <w:t xml:space="preserve">. Of the whole cohort </w:t>
      </w:r>
      <w:r w:rsidRPr="001C2231">
        <w:rPr>
          <w:rFonts w:ascii="Verdana" w:hAnsi="Verdana"/>
          <w:sz w:val="20"/>
        </w:rPr>
        <w:t xml:space="preserve">727 were aged </w:t>
      </w:r>
      <w:r w:rsidRPr="001C2231">
        <w:rPr>
          <w:rFonts w:ascii="Verdana" w:eastAsia="ＭＳ ゴシック" w:hAnsi="Verdana"/>
          <w:color w:val="000000"/>
          <w:sz w:val="20"/>
        </w:rPr>
        <w:t>≥</w:t>
      </w:r>
      <w:r w:rsidRPr="001C2231">
        <w:rPr>
          <w:rFonts w:ascii="Verdana" w:hAnsi="Verdana"/>
          <w:sz w:val="20"/>
        </w:rPr>
        <w:t xml:space="preserve">80 years (7.6%) with 5.4% </w:t>
      </w:r>
      <w:r w:rsidRPr="001C2231">
        <w:rPr>
          <w:rFonts w:ascii="Verdana" w:eastAsia="ＭＳ ゴシック" w:hAnsi="Verdana"/>
          <w:color w:val="000000"/>
          <w:sz w:val="20"/>
        </w:rPr>
        <w:t>≥</w:t>
      </w:r>
      <w:r w:rsidRPr="001C2231">
        <w:rPr>
          <w:rFonts w:ascii="Verdana" w:hAnsi="Verdana"/>
          <w:sz w:val="20"/>
        </w:rPr>
        <w:t>80yrs in 2008 vs. 10.2% in 2014 (p&lt;0.0001</w:t>
      </w:r>
      <w:r w:rsidR="00D72673">
        <w:rPr>
          <w:rFonts w:ascii="Verdana" w:hAnsi="Verdana"/>
          <w:sz w:val="20"/>
        </w:rPr>
        <w:t>, Figure 1, panel B</w:t>
      </w:r>
      <w:r w:rsidRPr="001C2231">
        <w:rPr>
          <w:rFonts w:ascii="Verdana" w:hAnsi="Verdana"/>
          <w:sz w:val="20"/>
        </w:rPr>
        <w:t>).</w:t>
      </w:r>
      <w:r w:rsidRPr="001C2231">
        <w:rPr>
          <w:rFonts w:ascii="Verdana" w:eastAsia="ＭＳ ゴシック" w:hAnsi="Verdana"/>
          <w:color w:val="000000"/>
          <w:sz w:val="20"/>
        </w:rPr>
        <w:t xml:space="preserve"> </w:t>
      </w:r>
      <w:r w:rsidR="00D72673">
        <w:rPr>
          <w:rFonts w:ascii="Verdana" w:eastAsia="ＭＳ ゴシック" w:hAnsi="Verdana"/>
          <w:color w:val="000000"/>
          <w:sz w:val="20"/>
        </w:rPr>
        <w:t xml:space="preserve">The baseline demographics of the two cohorts are presented in Table 1. </w:t>
      </w:r>
      <w:r>
        <w:rPr>
          <w:rFonts w:ascii="Verdana" w:hAnsi="Verdana"/>
          <w:sz w:val="20"/>
        </w:rPr>
        <w:t>Elderly p</w:t>
      </w:r>
      <w:r w:rsidRPr="001C2231">
        <w:rPr>
          <w:rFonts w:ascii="Verdana" w:hAnsi="Verdana"/>
          <w:sz w:val="20"/>
        </w:rPr>
        <w:t xml:space="preserve">atients </w:t>
      </w:r>
      <w:r w:rsidR="00D72673">
        <w:rPr>
          <w:rFonts w:ascii="Verdana" w:hAnsi="Verdana"/>
          <w:sz w:val="20"/>
        </w:rPr>
        <w:t xml:space="preserve">were </w:t>
      </w:r>
      <w:r>
        <w:rPr>
          <w:rFonts w:ascii="Verdana" w:eastAsia="Times New Roman" w:hAnsi="Verdana" w:cs="Arial"/>
          <w:sz w:val="20"/>
          <w:szCs w:val="20"/>
        </w:rPr>
        <w:t>more likely to be female</w:t>
      </w:r>
      <w:r w:rsidRPr="00DB21E1">
        <w:rPr>
          <w:rFonts w:ascii="Verdana" w:eastAsia="Times New Roman" w:hAnsi="Verdana" w:cs="Arial"/>
          <w:sz w:val="20"/>
          <w:szCs w:val="20"/>
        </w:rPr>
        <w:t xml:space="preserve"> (</w:t>
      </w:r>
      <w:r>
        <w:rPr>
          <w:rFonts w:ascii="Verdana" w:eastAsia="Times New Roman" w:hAnsi="Verdana" w:cs="Arial"/>
          <w:sz w:val="20"/>
          <w:szCs w:val="20"/>
        </w:rPr>
        <w:t>34.8</w:t>
      </w:r>
      <w:r w:rsidRPr="00DB21E1">
        <w:rPr>
          <w:rFonts w:ascii="Verdana" w:eastAsia="Times New Roman" w:hAnsi="Verdana" w:cs="Arial"/>
          <w:sz w:val="20"/>
          <w:szCs w:val="20"/>
        </w:rPr>
        <w:t xml:space="preserve"> vs. </w:t>
      </w:r>
      <w:r>
        <w:rPr>
          <w:rFonts w:ascii="Verdana" w:eastAsia="Times New Roman" w:hAnsi="Verdana" w:cs="Arial"/>
          <w:sz w:val="20"/>
          <w:szCs w:val="20"/>
        </w:rPr>
        <w:t>24.6</w:t>
      </w:r>
      <w:r w:rsidRPr="00DB21E1">
        <w:rPr>
          <w:rFonts w:ascii="Verdana" w:eastAsia="Times New Roman" w:hAnsi="Verdana" w:cs="Arial"/>
          <w:sz w:val="20"/>
          <w:szCs w:val="20"/>
        </w:rPr>
        <w:t>%, p&lt;0.0001)</w:t>
      </w:r>
      <w:r>
        <w:rPr>
          <w:rFonts w:ascii="Verdana" w:eastAsia="Times New Roman" w:hAnsi="Verdana" w:cs="Arial"/>
          <w:sz w:val="20"/>
          <w:szCs w:val="20"/>
        </w:rPr>
        <w:t xml:space="preserve">, have low body weight (BMI </w:t>
      </w:r>
      <w:r w:rsidRPr="00AA2974">
        <w:rPr>
          <w:rFonts w:ascii="Verdana" w:hAnsi="Verdana"/>
          <w:color w:val="000000" w:themeColor="text1"/>
        </w:rPr>
        <w:t>25.9</w:t>
      </w:r>
      <w:r w:rsidRPr="00AA2974">
        <w:rPr>
          <w:rFonts w:ascii="Verdana" w:eastAsia="ＭＳ ゴシック" w:hAnsi="Verdana"/>
          <w:color w:val="000000"/>
        </w:rPr>
        <w:t>±4.3</w:t>
      </w:r>
      <w:r>
        <w:rPr>
          <w:rFonts w:ascii="Verdana" w:eastAsia="ＭＳ ゴシック" w:hAnsi="Verdana"/>
          <w:color w:val="000000"/>
        </w:rPr>
        <w:t xml:space="preserve"> vs. </w:t>
      </w:r>
      <w:r w:rsidRPr="00AA2974">
        <w:rPr>
          <w:rFonts w:ascii="Verdana" w:hAnsi="Verdana"/>
          <w:color w:val="000000" w:themeColor="text1"/>
        </w:rPr>
        <w:t>28.9</w:t>
      </w:r>
      <w:r w:rsidRPr="00AA2974">
        <w:rPr>
          <w:rFonts w:ascii="Verdana" w:eastAsia="ＭＳ ゴシック" w:hAnsi="Verdana"/>
          <w:color w:val="000000"/>
        </w:rPr>
        <w:t>±5.8</w:t>
      </w:r>
      <w:r>
        <w:rPr>
          <w:rFonts w:ascii="Verdana" w:eastAsia="ＭＳ ゴシック" w:hAnsi="Verdana"/>
          <w:color w:val="000000"/>
        </w:rPr>
        <w:t>,</w:t>
      </w:r>
      <w:r>
        <w:rPr>
          <w:rFonts w:ascii="Verdana" w:eastAsia="Times New Roman" w:hAnsi="Verdana" w:cs="Arial"/>
          <w:sz w:val="20"/>
          <w:szCs w:val="20"/>
        </w:rPr>
        <w:t xml:space="preserve"> </w:t>
      </w:r>
      <w:r w:rsidRPr="001C2231">
        <w:rPr>
          <w:rFonts w:ascii="Verdana" w:hAnsi="Verdana"/>
          <w:sz w:val="20"/>
        </w:rPr>
        <w:t>p&lt;0.0001</w:t>
      </w:r>
      <w:r>
        <w:rPr>
          <w:rFonts w:ascii="Verdana" w:hAnsi="Verdana"/>
          <w:sz w:val="20"/>
        </w:rPr>
        <w:t>)</w:t>
      </w:r>
      <w:r>
        <w:rPr>
          <w:rFonts w:ascii="Verdana" w:eastAsia="Times New Roman" w:hAnsi="Verdana" w:cs="Arial"/>
          <w:sz w:val="20"/>
          <w:szCs w:val="20"/>
        </w:rPr>
        <w:t xml:space="preserve"> or to have </w:t>
      </w:r>
      <w:r w:rsidRPr="00DB21E1">
        <w:rPr>
          <w:rFonts w:ascii="Verdana" w:eastAsia="Times New Roman" w:hAnsi="Verdana" w:cs="Arial"/>
          <w:sz w:val="20"/>
          <w:szCs w:val="20"/>
        </w:rPr>
        <w:t>severe LV dysfunction (</w:t>
      </w:r>
      <w:r>
        <w:rPr>
          <w:rFonts w:ascii="Verdana" w:eastAsia="Times New Roman" w:hAnsi="Verdana" w:cs="Arial"/>
          <w:sz w:val="20"/>
          <w:szCs w:val="20"/>
        </w:rPr>
        <w:t>12.5</w:t>
      </w:r>
      <w:r w:rsidRPr="00DB21E1">
        <w:rPr>
          <w:rFonts w:ascii="Verdana" w:eastAsia="Times New Roman" w:hAnsi="Verdana" w:cs="Arial"/>
          <w:sz w:val="20"/>
          <w:szCs w:val="20"/>
        </w:rPr>
        <w:t xml:space="preserve"> vs. </w:t>
      </w:r>
      <w:r>
        <w:rPr>
          <w:rFonts w:ascii="Verdana" w:eastAsia="Times New Roman" w:hAnsi="Verdana" w:cs="Arial"/>
          <w:sz w:val="20"/>
          <w:szCs w:val="20"/>
        </w:rPr>
        <w:t xml:space="preserve">6.9%, p=0.0004), </w:t>
      </w:r>
      <w:r w:rsidRPr="00DB21E1">
        <w:rPr>
          <w:rFonts w:ascii="Verdana" w:eastAsia="Times New Roman" w:hAnsi="Verdana" w:cs="Arial"/>
          <w:sz w:val="20"/>
          <w:szCs w:val="20"/>
        </w:rPr>
        <w:t>more likely to have significant comorbidity including hypertension (</w:t>
      </w:r>
      <w:r>
        <w:rPr>
          <w:rFonts w:ascii="Verdana" w:eastAsia="Times New Roman" w:hAnsi="Verdana" w:cs="Arial"/>
          <w:sz w:val="20"/>
          <w:szCs w:val="20"/>
        </w:rPr>
        <w:t>71.5</w:t>
      </w:r>
      <w:r w:rsidRPr="00DB21E1">
        <w:rPr>
          <w:rFonts w:ascii="Verdana" w:eastAsia="Times New Roman" w:hAnsi="Verdana" w:cs="Arial"/>
          <w:sz w:val="20"/>
          <w:szCs w:val="20"/>
        </w:rPr>
        <w:t xml:space="preserve"> vs. </w:t>
      </w:r>
      <w:r>
        <w:rPr>
          <w:rFonts w:ascii="Verdana" w:eastAsia="Times New Roman" w:hAnsi="Verdana" w:cs="Arial"/>
          <w:sz w:val="20"/>
          <w:szCs w:val="20"/>
        </w:rPr>
        <w:t>62.8</w:t>
      </w:r>
      <w:r w:rsidRPr="00DB21E1">
        <w:rPr>
          <w:rFonts w:ascii="Verdana" w:eastAsia="Times New Roman" w:hAnsi="Verdana" w:cs="Arial"/>
          <w:sz w:val="20"/>
          <w:szCs w:val="20"/>
        </w:rPr>
        <w:t>%, p&lt;0.</w:t>
      </w:r>
      <w:r>
        <w:rPr>
          <w:rFonts w:ascii="Verdana" w:eastAsia="Times New Roman" w:hAnsi="Verdana" w:cs="Arial"/>
          <w:sz w:val="20"/>
          <w:szCs w:val="20"/>
        </w:rPr>
        <w:t>00</w:t>
      </w:r>
      <w:r w:rsidRPr="00DB21E1">
        <w:rPr>
          <w:rFonts w:ascii="Verdana" w:eastAsia="Times New Roman" w:hAnsi="Verdana" w:cs="Arial"/>
          <w:sz w:val="20"/>
          <w:szCs w:val="20"/>
        </w:rPr>
        <w:t>01), chronic kid</w:t>
      </w:r>
      <w:r>
        <w:rPr>
          <w:rFonts w:ascii="Verdana" w:eastAsia="Times New Roman" w:hAnsi="Verdana" w:cs="Arial"/>
          <w:sz w:val="20"/>
          <w:szCs w:val="20"/>
        </w:rPr>
        <w:t>ney disease (7.9</w:t>
      </w:r>
      <w:r w:rsidRPr="00DB21E1">
        <w:rPr>
          <w:rFonts w:ascii="Verdana" w:eastAsia="Times New Roman" w:hAnsi="Verdana" w:cs="Arial"/>
          <w:sz w:val="20"/>
          <w:szCs w:val="20"/>
        </w:rPr>
        <w:t xml:space="preserve"> vs. </w:t>
      </w:r>
      <w:r>
        <w:rPr>
          <w:rFonts w:ascii="Verdana" w:eastAsia="Times New Roman" w:hAnsi="Verdana" w:cs="Arial"/>
          <w:sz w:val="20"/>
          <w:szCs w:val="20"/>
        </w:rPr>
        <w:t>2.8</w:t>
      </w:r>
      <w:r w:rsidRPr="00DB21E1">
        <w:rPr>
          <w:rFonts w:ascii="Verdana" w:eastAsia="Times New Roman" w:hAnsi="Verdana" w:cs="Arial"/>
          <w:sz w:val="20"/>
          <w:szCs w:val="20"/>
        </w:rPr>
        <w:t>%, p&lt;0.0</w:t>
      </w:r>
      <w:r>
        <w:rPr>
          <w:rFonts w:ascii="Verdana" w:eastAsia="Times New Roman" w:hAnsi="Verdana" w:cs="Arial"/>
          <w:sz w:val="20"/>
          <w:szCs w:val="20"/>
        </w:rPr>
        <w:t>001</w:t>
      </w:r>
      <w:r w:rsidRPr="00DB21E1">
        <w:rPr>
          <w:rFonts w:ascii="Verdana" w:eastAsia="Times New Roman" w:hAnsi="Verdana" w:cs="Arial"/>
          <w:sz w:val="20"/>
          <w:szCs w:val="20"/>
        </w:rPr>
        <w:t>) peripheral vascular disease (</w:t>
      </w:r>
      <w:r>
        <w:rPr>
          <w:rFonts w:ascii="Verdana" w:eastAsia="Times New Roman" w:hAnsi="Verdana" w:cs="Arial"/>
          <w:sz w:val="20"/>
          <w:szCs w:val="20"/>
        </w:rPr>
        <w:t>5.9</w:t>
      </w:r>
      <w:r w:rsidRPr="00DB21E1">
        <w:rPr>
          <w:rFonts w:ascii="Verdana" w:eastAsia="Times New Roman" w:hAnsi="Verdana" w:cs="Arial"/>
          <w:sz w:val="20"/>
          <w:szCs w:val="20"/>
        </w:rPr>
        <w:t xml:space="preserve"> vs. </w:t>
      </w:r>
      <w:r>
        <w:rPr>
          <w:rFonts w:ascii="Verdana" w:eastAsia="Times New Roman" w:hAnsi="Verdana" w:cs="Arial"/>
          <w:sz w:val="20"/>
          <w:szCs w:val="20"/>
        </w:rPr>
        <w:t>3.1</w:t>
      </w:r>
      <w:r w:rsidRPr="00DB21E1">
        <w:rPr>
          <w:rFonts w:ascii="Verdana" w:eastAsia="Times New Roman" w:hAnsi="Verdana" w:cs="Arial"/>
          <w:sz w:val="20"/>
          <w:szCs w:val="20"/>
        </w:rPr>
        <w:t xml:space="preserve">%, </w:t>
      </w:r>
      <w:r>
        <w:rPr>
          <w:rFonts w:ascii="Verdana" w:eastAsia="Times New Roman" w:hAnsi="Verdana" w:cs="Arial"/>
          <w:sz w:val="20"/>
          <w:szCs w:val="20"/>
        </w:rPr>
        <w:t>p&lt;0.001) or history of stroke (3.6</w:t>
      </w:r>
      <w:r w:rsidRPr="00DB21E1">
        <w:rPr>
          <w:rFonts w:ascii="Verdana" w:eastAsia="Times New Roman" w:hAnsi="Verdana" w:cs="Arial"/>
          <w:sz w:val="20"/>
          <w:szCs w:val="20"/>
        </w:rPr>
        <w:t xml:space="preserve"> vs. </w:t>
      </w:r>
      <w:r>
        <w:rPr>
          <w:rFonts w:ascii="Verdana" w:eastAsia="Times New Roman" w:hAnsi="Verdana" w:cs="Arial"/>
          <w:sz w:val="20"/>
          <w:szCs w:val="20"/>
        </w:rPr>
        <w:t>2.1</w:t>
      </w:r>
      <w:r w:rsidRPr="00DB21E1">
        <w:rPr>
          <w:rFonts w:ascii="Verdana" w:eastAsia="Times New Roman" w:hAnsi="Verdana" w:cs="Arial"/>
          <w:sz w:val="20"/>
          <w:szCs w:val="20"/>
        </w:rPr>
        <w:t>%, p&lt;0.0</w:t>
      </w:r>
      <w:r>
        <w:rPr>
          <w:rFonts w:ascii="Verdana" w:eastAsia="Times New Roman" w:hAnsi="Verdana" w:cs="Arial"/>
          <w:sz w:val="20"/>
          <w:szCs w:val="20"/>
        </w:rPr>
        <w:t>5</w:t>
      </w:r>
      <w:r w:rsidRPr="00DB21E1">
        <w:rPr>
          <w:rFonts w:ascii="Verdana" w:eastAsia="Times New Roman" w:hAnsi="Verdana" w:cs="Arial"/>
          <w:sz w:val="20"/>
          <w:szCs w:val="20"/>
        </w:rPr>
        <w:t xml:space="preserve">) </w:t>
      </w:r>
      <w:r>
        <w:rPr>
          <w:rFonts w:ascii="Verdana" w:eastAsia="Times New Roman" w:hAnsi="Verdana" w:cs="Arial"/>
          <w:sz w:val="20"/>
          <w:szCs w:val="20"/>
        </w:rPr>
        <w:t>and more likely to present with ST depression (19.6 vs. 14.3%, p=0.003) or cardiogenic shock (5.1 vs. 2.4%, p&lt;0.0001)</w:t>
      </w:r>
      <w:r w:rsidRPr="00DD33A8">
        <w:rPr>
          <w:rFonts w:ascii="Verdana" w:eastAsia="Times New Roman" w:hAnsi="Verdana" w:cs="Arial"/>
          <w:sz w:val="20"/>
          <w:szCs w:val="20"/>
        </w:rPr>
        <w:t xml:space="preserve"> </w:t>
      </w:r>
      <w:r w:rsidRPr="00DB21E1">
        <w:rPr>
          <w:rFonts w:ascii="Verdana" w:eastAsia="Times New Roman" w:hAnsi="Verdana" w:cs="Arial"/>
          <w:sz w:val="20"/>
          <w:szCs w:val="20"/>
        </w:rPr>
        <w:t xml:space="preserve">than </w:t>
      </w:r>
      <w:r>
        <w:rPr>
          <w:rFonts w:ascii="Verdana" w:eastAsia="Times New Roman" w:hAnsi="Verdana" w:cs="Arial"/>
          <w:sz w:val="20"/>
          <w:szCs w:val="20"/>
        </w:rPr>
        <w:t xml:space="preserve">younger </w:t>
      </w:r>
      <w:r w:rsidRPr="00DB21E1">
        <w:rPr>
          <w:rFonts w:ascii="Verdana" w:eastAsia="Times New Roman" w:hAnsi="Verdana" w:cs="Arial"/>
          <w:sz w:val="20"/>
          <w:szCs w:val="20"/>
        </w:rPr>
        <w:t>patients</w:t>
      </w:r>
      <w:r>
        <w:rPr>
          <w:rFonts w:ascii="Verdana" w:eastAsia="Times New Roman" w:hAnsi="Verdana" w:cs="Arial"/>
          <w:sz w:val="20"/>
          <w:szCs w:val="20"/>
        </w:rPr>
        <w:t xml:space="preserve">. </w:t>
      </w:r>
      <w:r w:rsidRPr="00DB21E1">
        <w:rPr>
          <w:rFonts w:ascii="Verdana" w:eastAsia="Times New Roman" w:hAnsi="Verdana" w:cs="Arial"/>
          <w:sz w:val="20"/>
          <w:szCs w:val="20"/>
        </w:rPr>
        <w:t xml:space="preserve">The </w:t>
      </w:r>
      <w:r w:rsidR="00D72673">
        <w:rPr>
          <w:rFonts w:ascii="Verdana" w:eastAsia="Times New Roman" w:hAnsi="Verdana" w:cs="Arial"/>
          <w:sz w:val="20"/>
          <w:szCs w:val="20"/>
        </w:rPr>
        <w:t xml:space="preserve">overall and components of the </w:t>
      </w:r>
      <w:r w:rsidRPr="00DB21E1">
        <w:rPr>
          <w:rFonts w:ascii="Verdana" w:eastAsia="Times New Roman" w:hAnsi="Verdana" w:cs="Arial"/>
          <w:sz w:val="20"/>
          <w:szCs w:val="20"/>
        </w:rPr>
        <w:t xml:space="preserve">modified Mehran bleed </w:t>
      </w:r>
      <w:r>
        <w:rPr>
          <w:rFonts w:ascii="Verdana" w:eastAsia="Times New Roman" w:hAnsi="Verdana" w:cs="Arial"/>
          <w:sz w:val="20"/>
          <w:szCs w:val="20"/>
        </w:rPr>
        <w:t xml:space="preserve">risk </w:t>
      </w:r>
      <w:r w:rsidRPr="00DB21E1">
        <w:rPr>
          <w:rFonts w:ascii="Verdana" w:eastAsia="Times New Roman" w:hAnsi="Verdana" w:cs="Arial"/>
          <w:sz w:val="20"/>
          <w:szCs w:val="20"/>
        </w:rPr>
        <w:t xml:space="preserve">score </w:t>
      </w:r>
      <w:r w:rsidR="00D72673">
        <w:rPr>
          <w:rFonts w:ascii="Verdana" w:eastAsia="Times New Roman" w:hAnsi="Verdana" w:cs="Arial"/>
          <w:sz w:val="20"/>
          <w:szCs w:val="20"/>
        </w:rPr>
        <w:t xml:space="preserve">are presented in Table 2. The bleed risk </w:t>
      </w:r>
      <w:r w:rsidRPr="00DB21E1">
        <w:rPr>
          <w:rFonts w:ascii="Verdana" w:eastAsia="Times New Roman" w:hAnsi="Verdana" w:cs="Arial"/>
          <w:sz w:val="20"/>
          <w:szCs w:val="20"/>
        </w:rPr>
        <w:t xml:space="preserve">was </w:t>
      </w:r>
      <w:r w:rsidR="00D72673">
        <w:rPr>
          <w:rFonts w:ascii="Verdana" w:eastAsia="Times New Roman" w:hAnsi="Verdana" w:cs="Arial"/>
          <w:sz w:val="20"/>
          <w:szCs w:val="20"/>
        </w:rPr>
        <w:t xml:space="preserve">significantly </w:t>
      </w:r>
      <w:r w:rsidRPr="00DB21E1">
        <w:rPr>
          <w:rFonts w:ascii="Verdana" w:eastAsia="Times New Roman" w:hAnsi="Verdana" w:cs="Arial"/>
          <w:sz w:val="20"/>
          <w:szCs w:val="20"/>
        </w:rPr>
        <w:t xml:space="preserve">higher in </w:t>
      </w:r>
      <w:r>
        <w:rPr>
          <w:rFonts w:ascii="Verdana" w:eastAsia="Times New Roman" w:hAnsi="Verdana" w:cs="Arial"/>
          <w:sz w:val="20"/>
          <w:szCs w:val="20"/>
        </w:rPr>
        <w:t xml:space="preserve">elderly patients treated </w:t>
      </w:r>
      <w:r w:rsidRPr="00DB21E1">
        <w:rPr>
          <w:rFonts w:ascii="Verdana" w:eastAsia="Times New Roman" w:hAnsi="Verdana" w:cs="Arial"/>
          <w:sz w:val="20"/>
          <w:szCs w:val="20"/>
        </w:rPr>
        <w:t xml:space="preserve">vs. </w:t>
      </w:r>
      <w:r>
        <w:rPr>
          <w:rFonts w:ascii="Verdana" w:eastAsia="Times New Roman" w:hAnsi="Verdana" w:cs="Arial"/>
          <w:sz w:val="20"/>
          <w:szCs w:val="20"/>
        </w:rPr>
        <w:t xml:space="preserve">younger patients </w:t>
      </w:r>
      <w:r w:rsidRPr="00DB21E1">
        <w:rPr>
          <w:rFonts w:ascii="Verdana" w:eastAsia="Times New Roman" w:hAnsi="Verdana" w:cs="Arial"/>
          <w:sz w:val="20"/>
          <w:szCs w:val="20"/>
        </w:rPr>
        <w:t>(</w:t>
      </w:r>
      <w:r>
        <w:rPr>
          <w:rFonts w:ascii="Verdana" w:eastAsia="Times New Roman" w:hAnsi="Verdana" w:cs="Arial"/>
          <w:sz w:val="20"/>
          <w:szCs w:val="20"/>
        </w:rPr>
        <w:t>24.5</w:t>
      </w:r>
      <w:r w:rsidRPr="00DB21E1">
        <w:rPr>
          <w:rFonts w:ascii="Verdana" w:eastAsia="Times New Roman" w:hAnsi="Verdana" w:cs="Arial"/>
          <w:sz w:val="20"/>
          <w:szCs w:val="20"/>
        </w:rPr>
        <w:t>±</w:t>
      </w:r>
      <w:r>
        <w:rPr>
          <w:rFonts w:ascii="Verdana" w:eastAsia="Times New Roman" w:hAnsi="Verdana" w:cs="Arial"/>
          <w:sz w:val="20"/>
          <w:szCs w:val="20"/>
        </w:rPr>
        <w:t>6</w:t>
      </w:r>
      <w:r w:rsidRPr="00DB21E1">
        <w:rPr>
          <w:rFonts w:ascii="Verdana" w:eastAsia="Times New Roman" w:hAnsi="Verdana" w:cs="Arial"/>
          <w:sz w:val="20"/>
          <w:szCs w:val="20"/>
        </w:rPr>
        <w:t xml:space="preserve">.8 vs. </w:t>
      </w:r>
      <w:r>
        <w:rPr>
          <w:rFonts w:ascii="Verdana" w:eastAsia="Times New Roman" w:hAnsi="Verdana" w:cs="Arial"/>
          <w:sz w:val="20"/>
          <w:szCs w:val="20"/>
        </w:rPr>
        <w:t>13.3</w:t>
      </w:r>
      <w:r w:rsidRPr="00DB21E1">
        <w:rPr>
          <w:rFonts w:ascii="Verdana" w:eastAsia="Times New Roman" w:hAnsi="Verdana" w:cs="Arial"/>
          <w:sz w:val="20"/>
          <w:szCs w:val="20"/>
        </w:rPr>
        <w:t>±</w:t>
      </w:r>
      <w:r>
        <w:rPr>
          <w:rFonts w:ascii="Verdana" w:eastAsia="Times New Roman" w:hAnsi="Verdana" w:cs="Arial"/>
          <w:sz w:val="20"/>
          <w:szCs w:val="20"/>
        </w:rPr>
        <w:t>7.4, p&lt;0.0001</w:t>
      </w:r>
      <w:r w:rsidRPr="00DB21E1">
        <w:rPr>
          <w:rFonts w:ascii="Verdana" w:eastAsia="Times New Roman" w:hAnsi="Verdana" w:cs="Arial"/>
          <w:sz w:val="20"/>
          <w:szCs w:val="20"/>
        </w:rPr>
        <w:t xml:space="preserve">) </w:t>
      </w:r>
      <w:r>
        <w:rPr>
          <w:rFonts w:ascii="Verdana" w:eastAsia="Times New Roman" w:hAnsi="Verdana" w:cs="Arial"/>
          <w:sz w:val="20"/>
          <w:szCs w:val="20"/>
        </w:rPr>
        <w:t>with this difference being driven by all components</w:t>
      </w:r>
      <w:r w:rsidR="00D72673">
        <w:rPr>
          <w:rFonts w:ascii="Verdana" w:eastAsia="Times New Roman" w:hAnsi="Verdana" w:cs="Arial"/>
          <w:sz w:val="20"/>
          <w:szCs w:val="20"/>
        </w:rPr>
        <w:t xml:space="preserve"> of the score apart from white blood cell count</w:t>
      </w:r>
      <w:r>
        <w:rPr>
          <w:rFonts w:ascii="Verdana" w:eastAsia="Times New Roman" w:hAnsi="Verdana" w:cs="Arial"/>
          <w:sz w:val="20"/>
          <w:szCs w:val="20"/>
        </w:rPr>
        <w:t>.</w:t>
      </w:r>
      <w:r w:rsidR="00D72673">
        <w:rPr>
          <w:rFonts w:ascii="Verdana" w:eastAsia="Times New Roman" w:hAnsi="Verdana" w:cs="Arial"/>
          <w:sz w:val="20"/>
          <w:szCs w:val="20"/>
        </w:rPr>
        <w:t xml:space="preserve"> The breakdown into risk groups is presented in Figure 2 with 81.5% of the elderly patients categorised as very high-risk for subsequent bleeding.</w:t>
      </w:r>
    </w:p>
    <w:p w14:paraId="06ADD664" w14:textId="77777777" w:rsidR="00D72673" w:rsidRDefault="00D72673" w:rsidP="003E13D4">
      <w:pPr>
        <w:spacing w:line="480" w:lineRule="auto"/>
        <w:jc w:val="both"/>
        <w:rPr>
          <w:rFonts w:ascii="Verdana" w:eastAsia="Times New Roman" w:hAnsi="Verdana" w:cs="Arial"/>
          <w:sz w:val="20"/>
          <w:szCs w:val="20"/>
        </w:rPr>
      </w:pPr>
    </w:p>
    <w:p w14:paraId="27C4186A" w14:textId="64B19F4B" w:rsidR="009127FB" w:rsidRDefault="009127FB" w:rsidP="003E13D4">
      <w:pPr>
        <w:spacing w:line="480" w:lineRule="auto"/>
        <w:jc w:val="both"/>
        <w:rPr>
          <w:rFonts w:ascii="Verdana" w:eastAsia="Times New Roman" w:hAnsi="Verdana" w:cs="Arial"/>
          <w:sz w:val="20"/>
          <w:szCs w:val="20"/>
        </w:rPr>
      </w:pPr>
      <w:r>
        <w:rPr>
          <w:rFonts w:ascii="Verdana" w:eastAsia="Times New Roman" w:hAnsi="Verdana" w:cs="Arial"/>
          <w:sz w:val="20"/>
          <w:szCs w:val="20"/>
        </w:rPr>
        <w:t xml:space="preserve">The baseline coronary disease data are presented in Table 3. </w:t>
      </w:r>
      <w:r w:rsidR="00027692">
        <w:rPr>
          <w:rFonts w:ascii="Verdana" w:eastAsia="Times New Roman" w:hAnsi="Verdana" w:cs="Arial"/>
          <w:sz w:val="20"/>
          <w:szCs w:val="20"/>
        </w:rPr>
        <w:t>Elderly</w:t>
      </w:r>
      <w:r w:rsidR="00367685">
        <w:rPr>
          <w:rFonts w:ascii="Verdana" w:eastAsia="Times New Roman" w:hAnsi="Verdana" w:cs="Arial"/>
          <w:sz w:val="20"/>
          <w:szCs w:val="20"/>
        </w:rPr>
        <w:t xml:space="preserve"> patients presented more often with proximal left coronary disease, </w:t>
      </w:r>
      <w:r w:rsidR="00596AEA">
        <w:rPr>
          <w:rFonts w:ascii="Verdana" w:eastAsia="Times New Roman" w:hAnsi="Verdana" w:cs="Arial"/>
          <w:sz w:val="20"/>
          <w:szCs w:val="20"/>
        </w:rPr>
        <w:t xml:space="preserve">with </w:t>
      </w:r>
      <w:r w:rsidR="00367685">
        <w:rPr>
          <w:rFonts w:ascii="Verdana" w:eastAsia="Times New Roman" w:hAnsi="Verdana" w:cs="Arial"/>
          <w:sz w:val="20"/>
          <w:szCs w:val="20"/>
        </w:rPr>
        <w:t xml:space="preserve">more lesions and vessels diseased, and were more likely to </w:t>
      </w:r>
      <w:r w:rsidR="00596AEA">
        <w:rPr>
          <w:rFonts w:ascii="Verdana" w:eastAsia="Times New Roman" w:hAnsi="Verdana" w:cs="Arial"/>
          <w:sz w:val="20"/>
          <w:szCs w:val="20"/>
        </w:rPr>
        <w:t>have a chronic total occlusion</w:t>
      </w:r>
      <w:r w:rsidR="00CB48C9">
        <w:rPr>
          <w:rFonts w:ascii="Verdana" w:eastAsia="Times New Roman" w:hAnsi="Verdana" w:cs="Arial"/>
          <w:sz w:val="20"/>
          <w:szCs w:val="20"/>
        </w:rPr>
        <w:t xml:space="preserve"> (CTO)</w:t>
      </w:r>
      <w:r w:rsidR="00596AEA">
        <w:rPr>
          <w:rFonts w:ascii="Verdana" w:eastAsia="Times New Roman" w:hAnsi="Verdana" w:cs="Arial"/>
          <w:sz w:val="20"/>
          <w:szCs w:val="20"/>
        </w:rPr>
        <w:t xml:space="preserve"> of at least one artery. The baseline SYNTAX score was significantly greater in elderly patients vs. younger patients</w:t>
      </w:r>
      <w:r w:rsidR="00CB48C9">
        <w:rPr>
          <w:rFonts w:ascii="Verdana" w:eastAsia="Times New Roman" w:hAnsi="Verdana" w:cs="Arial"/>
          <w:sz w:val="20"/>
          <w:szCs w:val="20"/>
        </w:rPr>
        <w:t xml:space="preserve"> </w:t>
      </w:r>
      <w:r w:rsidR="00685D20">
        <w:rPr>
          <w:rFonts w:ascii="Verdana" w:eastAsia="Times New Roman" w:hAnsi="Verdana" w:cs="Arial"/>
          <w:sz w:val="20"/>
          <w:szCs w:val="20"/>
        </w:rPr>
        <w:t>(18.7</w:t>
      </w:r>
      <w:r w:rsidR="00685D20" w:rsidRPr="00DB21E1">
        <w:rPr>
          <w:rFonts w:ascii="Verdana" w:eastAsia="Times New Roman" w:hAnsi="Verdana" w:cs="Arial"/>
          <w:sz w:val="20"/>
          <w:szCs w:val="20"/>
        </w:rPr>
        <w:t>±</w:t>
      </w:r>
      <w:r w:rsidR="00685D20">
        <w:rPr>
          <w:rFonts w:ascii="Verdana" w:eastAsia="Times New Roman" w:hAnsi="Verdana" w:cs="Arial"/>
          <w:sz w:val="20"/>
          <w:szCs w:val="20"/>
        </w:rPr>
        <w:t>11.0 vs. 13.1</w:t>
      </w:r>
      <w:r w:rsidR="00685D20" w:rsidRPr="00DB21E1">
        <w:rPr>
          <w:rFonts w:ascii="Verdana" w:eastAsia="Times New Roman" w:hAnsi="Verdana" w:cs="Arial"/>
          <w:sz w:val="20"/>
          <w:szCs w:val="20"/>
        </w:rPr>
        <w:t>±</w:t>
      </w:r>
      <w:r w:rsidR="00685D20">
        <w:rPr>
          <w:rFonts w:ascii="Verdana" w:eastAsia="Times New Roman" w:hAnsi="Verdana" w:cs="Arial"/>
          <w:sz w:val="20"/>
          <w:szCs w:val="20"/>
        </w:rPr>
        <w:t>8.9, p=0.002)</w:t>
      </w:r>
      <w:r w:rsidR="00E0052B">
        <w:rPr>
          <w:rFonts w:ascii="Verdana" w:eastAsia="Times New Roman" w:hAnsi="Verdana" w:cs="Arial"/>
          <w:sz w:val="20"/>
          <w:szCs w:val="20"/>
        </w:rPr>
        <w:t xml:space="preserve"> (Figure 3A)</w:t>
      </w:r>
      <w:r w:rsidR="00685D20">
        <w:rPr>
          <w:rFonts w:ascii="Verdana" w:eastAsia="Times New Roman" w:hAnsi="Verdana" w:cs="Arial"/>
          <w:sz w:val="20"/>
          <w:szCs w:val="20"/>
        </w:rPr>
        <w:t>.</w:t>
      </w:r>
    </w:p>
    <w:p w14:paraId="28AE6BBF" w14:textId="7D0423CE" w:rsidR="00596AEA" w:rsidRDefault="00685D20" w:rsidP="003E13D4">
      <w:pPr>
        <w:tabs>
          <w:tab w:val="left" w:pos="3248"/>
        </w:tabs>
        <w:spacing w:line="480" w:lineRule="auto"/>
        <w:jc w:val="both"/>
        <w:rPr>
          <w:rFonts w:ascii="Verdana" w:eastAsia="Times New Roman" w:hAnsi="Verdana" w:cs="Arial"/>
          <w:sz w:val="20"/>
          <w:szCs w:val="20"/>
        </w:rPr>
      </w:pPr>
      <w:r>
        <w:rPr>
          <w:rFonts w:ascii="Verdana" w:eastAsia="Times New Roman" w:hAnsi="Verdana" w:cs="Arial"/>
          <w:sz w:val="20"/>
          <w:szCs w:val="20"/>
        </w:rPr>
        <w:tab/>
      </w:r>
    </w:p>
    <w:p w14:paraId="4668353C" w14:textId="71B77978" w:rsidR="00596AEA" w:rsidRDefault="00596AEA" w:rsidP="003E13D4">
      <w:pPr>
        <w:spacing w:line="480" w:lineRule="auto"/>
        <w:jc w:val="both"/>
        <w:rPr>
          <w:rFonts w:ascii="Verdana" w:eastAsia="Times New Roman" w:hAnsi="Verdana" w:cs="Arial"/>
          <w:i/>
          <w:sz w:val="20"/>
          <w:szCs w:val="20"/>
        </w:rPr>
      </w:pPr>
      <w:r w:rsidRPr="00596AEA">
        <w:rPr>
          <w:rFonts w:ascii="Verdana" w:eastAsia="Times New Roman" w:hAnsi="Verdana" w:cs="Arial"/>
          <w:i/>
          <w:sz w:val="20"/>
          <w:szCs w:val="20"/>
        </w:rPr>
        <w:t>PCI procedural data</w:t>
      </w:r>
    </w:p>
    <w:p w14:paraId="31DC9B1C" w14:textId="2A6B58AD" w:rsidR="00CB48C9" w:rsidRDefault="00CB48C9" w:rsidP="003E13D4">
      <w:pPr>
        <w:spacing w:line="480" w:lineRule="auto"/>
        <w:jc w:val="both"/>
        <w:rPr>
          <w:rFonts w:ascii="Verdana" w:eastAsia="Times New Roman" w:hAnsi="Verdana" w:cs="Arial"/>
          <w:sz w:val="20"/>
          <w:szCs w:val="20"/>
        </w:rPr>
      </w:pPr>
      <w:r>
        <w:rPr>
          <w:rFonts w:ascii="Verdana" w:eastAsia="Times New Roman" w:hAnsi="Verdana" w:cs="Arial"/>
          <w:sz w:val="20"/>
          <w:szCs w:val="20"/>
        </w:rPr>
        <w:t xml:space="preserve">Despite the significant excess of mean number of vessels diseased in the elderly cohort (delta 0.39 vessels) there was only a small increase in the number of vessels treated (delta 0.05 vessels, </w:t>
      </w:r>
      <w:r w:rsidR="00604839">
        <w:rPr>
          <w:rFonts w:ascii="Verdana" w:eastAsia="Times New Roman" w:hAnsi="Verdana" w:cs="Arial"/>
          <w:sz w:val="20"/>
          <w:szCs w:val="20"/>
        </w:rPr>
        <w:t xml:space="preserve">p&lt;0.0001, </w:t>
      </w:r>
      <w:r>
        <w:rPr>
          <w:rFonts w:ascii="Verdana" w:eastAsia="Times New Roman" w:hAnsi="Verdana" w:cs="Arial"/>
          <w:sz w:val="20"/>
          <w:szCs w:val="20"/>
        </w:rPr>
        <w:t xml:space="preserve">Table 3). Additionally although a CTO was more likely to be present in the elderly it was less likely to be treated. During PCI consistent with the </w:t>
      </w:r>
      <w:r>
        <w:rPr>
          <w:rFonts w:ascii="Verdana" w:eastAsia="Times New Roman" w:hAnsi="Verdana" w:cs="Arial"/>
          <w:sz w:val="20"/>
          <w:szCs w:val="20"/>
        </w:rPr>
        <w:lastRenderedPageBreak/>
        <w:t xml:space="preserve">anatomy and baseline characteristics the elderly were more likely to undergo left main, proximal LAD graft intervention (Table 4). </w:t>
      </w:r>
      <w:r w:rsidR="00604839">
        <w:rPr>
          <w:rFonts w:ascii="Verdana" w:eastAsia="Times New Roman" w:hAnsi="Verdana" w:cs="Arial"/>
          <w:sz w:val="20"/>
          <w:szCs w:val="20"/>
        </w:rPr>
        <w:t>However o</w:t>
      </w:r>
      <w:r>
        <w:rPr>
          <w:rFonts w:ascii="Verdana" w:eastAsia="Times New Roman" w:hAnsi="Verdana" w:cs="Arial"/>
          <w:sz w:val="20"/>
          <w:szCs w:val="20"/>
        </w:rPr>
        <w:t>perators were more likely to resort to atherectomy use or intra-aortic balloon pump support</w:t>
      </w:r>
      <w:r w:rsidR="005948C3">
        <w:rPr>
          <w:rFonts w:ascii="Verdana" w:eastAsia="Times New Roman" w:hAnsi="Verdana" w:cs="Arial"/>
          <w:sz w:val="20"/>
          <w:szCs w:val="20"/>
        </w:rPr>
        <w:t xml:space="preserve"> in</w:t>
      </w:r>
      <w:r w:rsidR="00604839">
        <w:rPr>
          <w:rFonts w:ascii="Verdana" w:eastAsia="Times New Roman" w:hAnsi="Verdana" w:cs="Arial"/>
          <w:sz w:val="20"/>
          <w:szCs w:val="20"/>
        </w:rPr>
        <w:t xml:space="preserve"> the elderly</w:t>
      </w:r>
      <w:r>
        <w:rPr>
          <w:rFonts w:ascii="Verdana" w:eastAsia="Times New Roman" w:hAnsi="Verdana" w:cs="Arial"/>
          <w:sz w:val="20"/>
          <w:szCs w:val="20"/>
        </w:rPr>
        <w:t xml:space="preserve"> but less likely to utilise aspiration</w:t>
      </w:r>
      <w:r w:rsidR="009500B0">
        <w:rPr>
          <w:rFonts w:ascii="Verdana" w:eastAsia="Times New Roman" w:hAnsi="Verdana" w:cs="Arial"/>
          <w:sz w:val="20"/>
          <w:szCs w:val="20"/>
        </w:rPr>
        <w:t xml:space="preserve"> thrombectomy</w:t>
      </w:r>
      <w:r>
        <w:rPr>
          <w:rFonts w:ascii="Verdana" w:eastAsia="Times New Roman" w:hAnsi="Verdana" w:cs="Arial"/>
          <w:sz w:val="20"/>
          <w:szCs w:val="20"/>
        </w:rPr>
        <w:t xml:space="preserve">, intra-coronary imaging or a glycoprotein receptor inhibitor. </w:t>
      </w:r>
      <w:r w:rsidR="008821BB">
        <w:rPr>
          <w:rFonts w:ascii="Verdana" w:eastAsia="Times New Roman" w:hAnsi="Verdana" w:cs="Arial"/>
          <w:sz w:val="20"/>
          <w:szCs w:val="20"/>
        </w:rPr>
        <w:t xml:space="preserve">Because of </w:t>
      </w:r>
      <w:r>
        <w:rPr>
          <w:rFonts w:ascii="Verdana" w:eastAsia="Times New Roman" w:hAnsi="Verdana" w:cs="Arial"/>
          <w:sz w:val="20"/>
          <w:szCs w:val="20"/>
        </w:rPr>
        <w:t>the slight excess of vessels treated</w:t>
      </w:r>
      <w:r w:rsidR="008821BB">
        <w:rPr>
          <w:rFonts w:ascii="Verdana" w:eastAsia="Times New Roman" w:hAnsi="Verdana" w:cs="Arial"/>
          <w:sz w:val="20"/>
          <w:szCs w:val="20"/>
        </w:rPr>
        <w:t>,</w:t>
      </w:r>
      <w:r>
        <w:rPr>
          <w:rFonts w:ascii="Verdana" w:eastAsia="Times New Roman" w:hAnsi="Verdana" w:cs="Arial"/>
          <w:sz w:val="20"/>
          <w:szCs w:val="20"/>
        </w:rPr>
        <w:t xml:space="preserve"> the elderly cohort received more stents that the younger cohort. However despite this, the increased complexity of the intervention and the greater likelihood of proximal left coronary intervention, the elderly were significantly more likely to receive a bare metal stent (34.5 vs. 19.9%, p&lt;0.001</w:t>
      </w:r>
      <w:r w:rsidR="0068668C">
        <w:rPr>
          <w:rFonts w:ascii="Verdana" w:eastAsia="Times New Roman" w:hAnsi="Verdana" w:cs="Arial"/>
          <w:sz w:val="20"/>
          <w:szCs w:val="20"/>
        </w:rPr>
        <w:t>, Table 4</w:t>
      </w:r>
      <w:r>
        <w:rPr>
          <w:rFonts w:ascii="Verdana" w:eastAsia="Times New Roman" w:hAnsi="Verdana" w:cs="Arial"/>
          <w:sz w:val="20"/>
          <w:szCs w:val="20"/>
        </w:rPr>
        <w:t>)</w:t>
      </w:r>
      <w:r w:rsidR="0068668C">
        <w:rPr>
          <w:rFonts w:ascii="Verdana" w:eastAsia="Times New Roman" w:hAnsi="Verdana" w:cs="Arial"/>
          <w:sz w:val="20"/>
          <w:szCs w:val="20"/>
        </w:rPr>
        <w:t>. Additionally</w:t>
      </w:r>
      <w:r w:rsidR="00027692">
        <w:rPr>
          <w:rFonts w:ascii="Verdana" w:eastAsia="Times New Roman" w:hAnsi="Verdana" w:cs="Arial"/>
          <w:sz w:val="20"/>
          <w:szCs w:val="20"/>
        </w:rPr>
        <w:t>,</w:t>
      </w:r>
      <w:r w:rsidR="0068668C">
        <w:rPr>
          <w:rFonts w:ascii="Verdana" w:eastAsia="Times New Roman" w:hAnsi="Verdana" w:cs="Arial"/>
          <w:sz w:val="20"/>
          <w:szCs w:val="20"/>
        </w:rPr>
        <w:t xml:space="preserve"> there was a close association between increasing age </w:t>
      </w:r>
      <w:r w:rsidR="00027692">
        <w:rPr>
          <w:rFonts w:ascii="Verdana" w:eastAsia="Times New Roman" w:hAnsi="Verdana" w:cs="Arial"/>
          <w:sz w:val="20"/>
          <w:szCs w:val="20"/>
        </w:rPr>
        <w:t>and BMS within the elderly</w:t>
      </w:r>
      <w:r w:rsidR="0068668C">
        <w:rPr>
          <w:rFonts w:ascii="Verdana" w:eastAsia="Times New Roman" w:hAnsi="Verdana" w:cs="Arial"/>
          <w:sz w:val="20"/>
          <w:szCs w:val="20"/>
        </w:rPr>
        <w:t xml:space="preserve"> cohort with the lowest </w:t>
      </w:r>
      <w:r w:rsidR="00027692">
        <w:rPr>
          <w:rFonts w:ascii="Verdana" w:eastAsia="Times New Roman" w:hAnsi="Verdana" w:cs="Arial"/>
          <w:sz w:val="20"/>
          <w:szCs w:val="20"/>
        </w:rPr>
        <w:t xml:space="preserve">use </w:t>
      </w:r>
      <w:r w:rsidR="0068668C">
        <w:rPr>
          <w:rFonts w:ascii="Verdana" w:eastAsia="Times New Roman" w:hAnsi="Verdana" w:cs="Arial"/>
          <w:sz w:val="20"/>
          <w:szCs w:val="20"/>
        </w:rPr>
        <w:t xml:space="preserve">in the </w:t>
      </w:r>
      <w:r w:rsidR="00027692">
        <w:rPr>
          <w:rFonts w:ascii="Verdana" w:eastAsia="Times New Roman" w:hAnsi="Verdana" w:cs="Arial"/>
          <w:sz w:val="20"/>
          <w:szCs w:val="20"/>
        </w:rPr>
        <w:t>80-81</w:t>
      </w:r>
      <w:r w:rsidR="0068668C">
        <w:rPr>
          <w:rFonts w:ascii="Verdana" w:eastAsia="Times New Roman" w:hAnsi="Verdana" w:cs="Arial"/>
          <w:sz w:val="20"/>
          <w:szCs w:val="20"/>
        </w:rPr>
        <w:t xml:space="preserve">year old group (29.7%) and highest in the &gt;90years group (54.8%, p&lt;0.001 for trend). </w:t>
      </w:r>
      <w:r w:rsidR="00427003">
        <w:rPr>
          <w:rFonts w:ascii="Verdana" w:eastAsia="Times New Roman" w:hAnsi="Verdana" w:cs="Arial"/>
          <w:sz w:val="20"/>
          <w:szCs w:val="20"/>
        </w:rPr>
        <w:t>Immediate procedural success</w:t>
      </w:r>
      <w:r w:rsidR="005025DA">
        <w:rPr>
          <w:rFonts w:ascii="Verdana" w:eastAsia="Times New Roman" w:hAnsi="Verdana" w:cs="Arial"/>
          <w:sz w:val="20"/>
          <w:szCs w:val="20"/>
        </w:rPr>
        <w:t xml:space="preserve"> and complications were similar between the two groups.</w:t>
      </w:r>
    </w:p>
    <w:p w14:paraId="1E88B749" w14:textId="77777777" w:rsidR="002425C1" w:rsidRDefault="002425C1" w:rsidP="003E13D4">
      <w:pPr>
        <w:spacing w:line="480" w:lineRule="auto"/>
        <w:jc w:val="both"/>
        <w:rPr>
          <w:rFonts w:ascii="Verdana" w:eastAsia="Times New Roman" w:hAnsi="Verdana" w:cs="Arial"/>
          <w:sz w:val="20"/>
          <w:szCs w:val="20"/>
        </w:rPr>
      </w:pPr>
    </w:p>
    <w:p w14:paraId="2FD59954" w14:textId="69533502" w:rsidR="00685D20" w:rsidRDefault="009500B0" w:rsidP="003E13D4">
      <w:pPr>
        <w:spacing w:line="480" w:lineRule="auto"/>
        <w:jc w:val="both"/>
        <w:rPr>
          <w:rFonts w:ascii="Verdana" w:eastAsia="Times New Roman" w:hAnsi="Verdana" w:cs="Arial"/>
          <w:sz w:val="20"/>
          <w:szCs w:val="20"/>
        </w:rPr>
      </w:pPr>
      <w:r>
        <w:rPr>
          <w:rFonts w:ascii="Verdana" w:eastAsia="Times New Roman" w:hAnsi="Verdana" w:cs="Arial"/>
          <w:sz w:val="20"/>
          <w:szCs w:val="20"/>
        </w:rPr>
        <w:t>Post-procedure</w:t>
      </w:r>
      <w:r w:rsidR="00027692">
        <w:rPr>
          <w:rFonts w:ascii="Verdana" w:eastAsia="Times New Roman" w:hAnsi="Verdana" w:cs="Arial"/>
          <w:sz w:val="20"/>
          <w:szCs w:val="20"/>
        </w:rPr>
        <w:t>,</w:t>
      </w:r>
      <w:r>
        <w:rPr>
          <w:rFonts w:ascii="Verdana" w:eastAsia="Times New Roman" w:hAnsi="Verdana" w:cs="Arial"/>
          <w:sz w:val="20"/>
          <w:szCs w:val="20"/>
        </w:rPr>
        <w:t xml:space="preserve"> the elderly cohort had greater residual disease</w:t>
      </w:r>
      <w:r w:rsidR="00604839">
        <w:rPr>
          <w:rFonts w:ascii="Verdana" w:eastAsia="Times New Roman" w:hAnsi="Verdana" w:cs="Arial"/>
          <w:sz w:val="20"/>
          <w:szCs w:val="20"/>
        </w:rPr>
        <w:t xml:space="preserve"> burden</w:t>
      </w:r>
      <w:r>
        <w:rPr>
          <w:rFonts w:ascii="Verdana" w:eastAsia="Times New Roman" w:hAnsi="Verdana" w:cs="Arial"/>
          <w:sz w:val="20"/>
          <w:szCs w:val="20"/>
        </w:rPr>
        <w:t>. As is demonstrated in Table 3 the number of vessels not attempted, the number of residual vessels, the likelihood of a residual CTO being present were all significantly</w:t>
      </w:r>
      <w:r w:rsidR="00C87929">
        <w:rPr>
          <w:rFonts w:ascii="Verdana" w:eastAsia="Times New Roman" w:hAnsi="Verdana" w:cs="Arial"/>
          <w:sz w:val="20"/>
          <w:szCs w:val="20"/>
        </w:rPr>
        <w:t xml:space="preserve"> greater in the elderly.</w:t>
      </w:r>
      <w:r>
        <w:rPr>
          <w:rFonts w:ascii="Verdana" w:eastAsia="Times New Roman" w:hAnsi="Verdana" w:cs="Arial"/>
          <w:sz w:val="20"/>
          <w:szCs w:val="20"/>
        </w:rPr>
        <w:t xml:space="preserve"> The residual SYNTAX was also significantly higher than in younger patients </w:t>
      </w:r>
      <w:r w:rsidR="00685D20">
        <w:rPr>
          <w:rFonts w:ascii="Verdana" w:eastAsia="Times New Roman" w:hAnsi="Verdana" w:cs="Arial"/>
          <w:sz w:val="20"/>
          <w:szCs w:val="20"/>
        </w:rPr>
        <w:t>(10.1</w:t>
      </w:r>
      <w:r w:rsidR="00685D20" w:rsidRPr="00DB21E1">
        <w:rPr>
          <w:rFonts w:ascii="Verdana" w:eastAsia="Times New Roman" w:hAnsi="Verdana" w:cs="Arial"/>
          <w:sz w:val="20"/>
          <w:szCs w:val="20"/>
        </w:rPr>
        <w:t>±</w:t>
      </w:r>
      <w:r w:rsidR="00685D20">
        <w:rPr>
          <w:rFonts w:ascii="Verdana" w:eastAsia="Times New Roman" w:hAnsi="Verdana" w:cs="Arial"/>
          <w:sz w:val="20"/>
          <w:szCs w:val="20"/>
        </w:rPr>
        <w:t>8.7 vs. 1.6</w:t>
      </w:r>
      <w:r w:rsidR="00685D20" w:rsidRPr="00DB21E1">
        <w:rPr>
          <w:rFonts w:ascii="Verdana" w:eastAsia="Times New Roman" w:hAnsi="Verdana" w:cs="Arial"/>
          <w:sz w:val="20"/>
          <w:szCs w:val="20"/>
        </w:rPr>
        <w:t>±</w:t>
      </w:r>
      <w:r w:rsidR="00685D20">
        <w:rPr>
          <w:rFonts w:ascii="Verdana" w:eastAsia="Times New Roman" w:hAnsi="Verdana" w:cs="Arial"/>
          <w:sz w:val="20"/>
          <w:szCs w:val="20"/>
        </w:rPr>
        <w:t>3.3, p&lt;0.0001)</w:t>
      </w:r>
      <w:r w:rsidR="00E0052B">
        <w:rPr>
          <w:rFonts w:ascii="Verdana" w:eastAsia="Times New Roman" w:hAnsi="Verdana" w:cs="Arial"/>
          <w:sz w:val="20"/>
          <w:szCs w:val="20"/>
        </w:rPr>
        <w:t xml:space="preserve"> (Figure 3B).</w:t>
      </w:r>
      <w:r w:rsidR="0068668C">
        <w:rPr>
          <w:rFonts w:ascii="Verdana" w:eastAsia="Times New Roman" w:hAnsi="Verdana" w:cs="Arial"/>
          <w:sz w:val="20"/>
          <w:szCs w:val="20"/>
        </w:rPr>
        <w:t xml:space="preserve"> </w:t>
      </w:r>
    </w:p>
    <w:p w14:paraId="26CF1724" w14:textId="161B493E" w:rsidR="00596AEA" w:rsidRDefault="00596AEA" w:rsidP="003E13D4">
      <w:pPr>
        <w:spacing w:line="480" w:lineRule="auto"/>
        <w:jc w:val="both"/>
        <w:rPr>
          <w:rFonts w:ascii="Verdana" w:eastAsia="Times New Roman" w:hAnsi="Verdana" w:cs="Arial"/>
          <w:sz w:val="20"/>
          <w:szCs w:val="20"/>
        </w:rPr>
      </w:pPr>
    </w:p>
    <w:p w14:paraId="575753B4" w14:textId="0C46C0BC" w:rsidR="004D4D01" w:rsidRPr="004D4D01" w:rsidRDefault="004D4D01" w:rsidP="003E13D4">
      <w:pPr>
        <w:spacing w:line="480" w:lineRule="auto"/>
        <w:jc w:val="both"/>
        <w:rPr>
          <w:rFonts w:ascii="Verdana" w:eastAsia="Times New Roman" w:hAnsi="Verdana" w:cs="Arial"/>
          <w:i/>
          <w:sz w:val="20"/>
          <w:szCs w:val="20"/>
        </w:rPr>
      </w:pPr>
      <w:r w:rsidRPr="004D4D01">
        <w:rPr>
          <w:rFonts w:ascii="Verdana" w:eastAsia="Times New Roman" w:hAnsi="Verdana" w:cs="Arial"/>
          <w:i/>
          <w:sz w:val="20"/>
          <w:szCs w:val="20"/>
        </w:rPr>
        <w:t>Clinical out</w:t>
      </w:r>
      <w:r w:rsidR="00033E85">
        <w:rPr>
          <w:rFonts w:ascii="Verdana" w:eastAsia="Times New Roman" w:hAnsi="Verdana" w:cs="Arial"/>
          <w:i/>
          <w:sz w:val="20"/>
          <w:szCs w:val="20"/>
        </w:rPr>
        <w:t>come of the elderly and younger cohorts</w:t>
      </w:r>
    </w:p>
    <w:p w14:paraId="4C330DA3" w14:textId="7E131DDD" w:rsidR="004D4D01" w:rsidRDefault="00033E85" w:rsidP="003E13D4">
      <w:pPr>
        <w:spacing w:line="480" w:lineRule="auto"/>
        <w:jc w:val="both"/>
        <w:rPr>
          <w:rFonts w:ascii="Verdana" w:eastAsia="Times New Roman" w:hAnsi="Verdana" w:cs="Arial"/>
          <w:sz w:val="20"/>
          <w:szCs w:val="20"/>
        </w:rPr>
      </w:pPr>
      <w:r>
        <w:rPr>
          <w:rFonts w:ascii="Verdana" w:eastAsia="Times New Roman" w:hAnsi="Verdana" w:cs="Arial"/>
          <w:sz w:val="20"/>
          <w:szCs w:val="20"/>
        </w:rPr>
        <w:t>All clinical end-points were more likel</w:t>
      </w:r>
      <w:r w:rsidR="0068668C">
        <w:rPr>
          <w:rFonts w:ascii="Verdana" w:eastAsia="Times New Roman" w:hAnsi="Verdana" w:cs="Arial"/>
          <w:sz w:val="20"/>
          <w:szCs w:val="20"/>
        </w:rPr>
        <w:t>y in the elderly cohort (Table 5</w:t>
      </w:r>
      <w:r>
        <w:rPr>
          <w:rFonts w:ascii="Verdana" w:eastAsia="Times New Roman" w:hAnsi="Verdana" w:cs="Arial"/>
          <w:sz w:val="20"/>
          <w:szCs w:val="20"/>
        </w:rPr>
        <w:t xml:space="preserve">). </w:t>
      </w:r>
      <w:r w:rsidR="008821BB">
        <w:rPr>
          <w:rFonts w:ascii="Verdana" w:eastAsia="Times New Roman" w:hAnsi="Verdana" w:cs="Arial"/>
          <w:sz w:val="20"/>
          <w:szCs w:val="20"/>
        </w:rPr>
        <w:t>ARC definite stent thrombosis (2.1 vs. 3.3%, p=0.017) and clinically driven ISRS-PCI (3.7 vs. 2.6%, p=0.036) were more frequent and 30-day (6.6 vs. 1.9%, p&lt;0.0001) and 12-month mortality (12.8 vs. 4.2%, p&lt;0.0001) w</w:t>
      </w:r>
      <w:r w:rsidR="00604839">
        <w:rPr>
          <w:rFonts w:ascii="Verdana" w:eastAsia="Times New Roman" w:hAnsi="Verdana" w:cs="Arial"/>
          <w:sz w:val="20"/>
          <w:szCs w:val="20"/>
        </w:rPr>
        <w:t>ere</w:t>
      </w:r>
      <w:r w:rsidR="008821BB">
        <w:rPr>
          <w:rFonts w:ascii="Verdana" w:eastAsia="Times New Roman" w:hAnsi="Verdana" w:cs="Arial"/>
          <w:sz w:val="20"/>
          <w:szCs w:val="20"/>
        </w:rPr>
        <w:t xml:space="preserve"> higher. Consistent with the incomplete revascularisation during the index procedure the elderly cohort were less likely to have further non-target vessel PCI during follow up. </w:t>
      </w:r>
    </w:p>
    <w:p w14:paraId="4A0A6288" w14:textId="77777777" w:rsidR="0068668C" w:rsidRDefault="0068668C" w:rsidP="003E13D4">
      <w:pPr>
        <w:spacing w:line="480" w:lineRule="auto"/>
        <w:jc w:val="both"/>
        <w:rPr>
          <w:rFonts w:ascii="Verdana" w:eastAsia="Times New Roman" w:hAnsi="Verdana" w:cs="Arial"/>
          <w:sz w:val="20"/>
          <w:szCs w:val="20"/>
        </w:rPr>
      </w:pPr>
    </w:p>
    <w:p w14:paraId="4EF5C8DC" w14:textId="4BE2E9C4" w:rsidR="0068668C" w:rsidRPr="009109E1" w:rsidRDefault="0068668C" w:rsidP="003E13D4">
      <w:pPr>
        <w:spacing w:line="480" w:lineRule="auto"/>
        <w:jc w:val="both"/>
        <w:rPr>
          <w:rFonts w:ascii="Verdana" w:hAnsi="Verdana"/>
        </w:rPr>
      </w:pPr>
      <w:r>
        <w:rPr>
          <w:rFonts w:ascii="Verdana" w:eastAsia="Times New Roman" w:hAnsi="Verdana" w:cs="Arial"/>
          <w:sz w:val="20"/>
          <w:szCs w:val="20"/>
        </w:rPr>
        <w:t xml:space="preserve">The </w:t>
      </w:r>
      <w:r w:rsidR="008C2BA1">
        <w:rPr>
          <w:rFonts w:ascii="Verdana" w:eastAsia="Times New Roman" w:hAnsi="Verdana" w:cs="Arial"/>
          <w:sz w:val="20"/>
          <w:szCs w:val="20"/>
        </w:rPr>
        <w:t xml:space="preserve">univariate </w:t>
      </w:r>
      <w:r>
        <w:rPr>
          <w:rFonts w:ascii="Verdana" w:eastAsia="Times New Roman" w:hAnsi="Verdana" w:cs="Arial"/>
          <w:sz w:val="20"/>
          <w:szCs w:val="20"/>
        </w:rPr>
        <w:t xml:space="preserve">associates of mortality in the elderly cohort are presented in Table 6. However using binary regression analysis only shock (OR 8.91, 4.11-19.29, p&lt;0.001), </w:t>
      </w:r>
      <w:r>
        <w:rPr>
          <w:rFonts w:ascii="Verdana" w:eastAsia="Times New Roman" w:hAnsi="Verdana" w:cs="Arial"/>
          <w:sz w:val="20"/>
          <w:szCs w:val="20"/>
        </w:rPr>
        <w:lastRenderedPageBreak/>
        <w:t>age (OR 1.11 1.03-1.18, p=0.004)</w:t>
      </w:r>
      <w:r w:rsidR="009109E1">
        <w:rPr>
          <w:rFonts w:ascii="Verdana" w:eastAsia="Times New Roman" w:hAnsi="Verdana" w:cs="Arial"/>
          <w:sz w:val="20"/>
          <w:szCs w:val="20"/>
        </w:rPr>
        <w:t xml:space="preserve">, </w:t>
      </w:r>
      <w:r w:rsidR="008C2BA1">
        <w:rPr>
          <w:rFonts w:ascii="Verdana" w:eastAsia="Times New Roman" w:hAnsi="Verdana" w:cs="Arial"/>
          <w:sz w:val="20"/>
          <w:szCs w:val="20"/>
        </w:rPr>
        <w:t>ejection fraction</w:t>
      </w:r>
      <w:r w:rsidR="009109E1">
        <w:rPr>
          <w:rFonts w:ascii="Verdana" w:eastAsia="Times New Roman" w:hAnsi="Verdana" w:cs="Arial"/>
          <w:sz w:val="20"/>
          <w:szCs w:val="20"/>
        </w:rPr>
        <w:t xml:space="preserve"> less than 30% (</w:t>
      </w:r>
      <w:r w:rsidR="009109E1">
        <w:rPr>
          <w:rFonts w:ascii="Verdana" w:hAnsi="Verdana"/>
        </w:rPr>
        <w:t>4.55, 2.41-10.0, p&lt;0.001)</w:t>
      </w:r>
      <w:r w:rsidR="008C2BA1">
        <w:rPr>
          <w:rFonts w:ascii="Verdana" w:hAnsi="Verdana"/>
        </w:rPr>
        <w:t>,</w:t>
      </w:r>
      <w:r>
        <w:rPr>
          <w:rFonts w:ascii="Verdana" w:eastAsia="Times New Roman" w:hAnsi="Verdana" w:cs="Arial"/>
          <w:sz w:val="20"/>
          <w:szCs w:val="20"/>
        </w:rPr>
        <w:t xml:space="preserve"> and diabetes (OR 2.22, 1.23-4.01, p=0.008) were independent predictors of mortality</w:t>
      </w:r>
      <w:r w:rsidR="00027692">
        <w:rPr>
          <w:rFonts w:ascii="Verdana" w:eastAsia="Times New Roman" w:hAnsi="Verdana" w:cs="Arial"/>
          <w:sz w:val="20"/>
          <w:szCs w:val="20"/>
        </w:rPr>
        <w:t xml:space="preserve"> in the whole elderly cohort</w:t>
      </w:r>
      <w:r>
        <w:rPr>
          <w:rFonts w:ascii="Verdana" w:eastAsia="Times New Roman" w:hAnsi="Verdana" w:cs="Arial"/>
          <w:sz w:val="20"/>
          <w:szCs w:val="20"/>
        </w:rPr>
        <w:t xml:space="preserve"> (Table 7). In sub-group analysis, if shocked patients were excluded only age (OR 1.09, 1.01-1.17, p=0.037), </w:t>
      </w:r>
      <w:r w:rsidR="008C2BA1">
        <w:rPr>
          <w:rFonts w:ascii="Verdana" w:eastAsia="Times New Roman" w:hAnsi="Verdana" w:cs="Arial"/>
          <w:sz w:val="20"/>
          <w:szCs w:val="20"/>
        </w:rPr>
        <w:t>ejection fraction</w:t>
      </w:r>
      <w:r w:rsidR="009109E1">
        <w:rPr>
          <w:rFonts w:ascii="Verdana" w:eastAsia="Times New Roman" w:hAnsi="Verdana" w:cs="Arial"/>
          <w:sz w:val="20"/>
          <w:szCs w:val="20"/>
        </w:rPr>
        <w:t xml:space="preserve"> less than 30% (</w:t>
      </w:r>
      <w:r w:rsidR="009109E1">
        <w:rPr>
          <w:rFonts w:ascii="Verdana" w:hAnsi="Verdana"/>
        </w:rPr>
        <w:t>4.20, 2.21-8.81, p=0.002)</w:t>
      </w:r>
      <w:r w:rsidR="008C2BA1">
        <w:rPr>
          <w:rFonts w:ascii="Verdana" w:hAnsi="Verdana"/>
        </w:rPr>
        <w:t>,</w:t>
      </w:r>
      <w:r w:rsidR="009109E1">
        <w:rPr>
          <w:rFonts w:ascii="Verdana" w:eastAsia="Times New Roman" w:hAnsi="Verdana" w:cs="Arial"/>
          <w:sz w:val="20"/>
          <w:szCs w:val="20"/>
        </w:rPr>
        <w:t xml:space="preserve"> </w:t>
      </w:r>
      <w:r>
        <w:rPr>
          <w:rFonts w:ascii="Verdana" w:eastAsia="Times New Roman" w:hAnsi="Verdana" w:cs="Arial"/>
          <w:sz w:val="20"/>
          <w:szCs w:val="20"/>
        </w:rPr>
        <w:t>diabetes (OR 2.16, 1.15-4.07, p=0.016)</w:t>
      </w:r>
      <w:r w:rsidR="008C2BA1">
        <w:rPr>
          <w:rFonts w:ascii="Verdana" w:eastAsia="Times New Roman" w:hAnsi="Verdana" w:cs="Arial"/>
          <w:sz w:val="20"/>
          <w:szCs w:val="20"/>
        </w:rPr>
        <w:t>,</w:t>
      </w:r>
      <w:r>
        <w:rPr>
          <w:rFonts w:ascii="Verdana" w:eastAsia="Times New Roman" w:hAnsi="Verdana" w:cs="Arial"/>
          <w:sz w:val="20"/>
          <w:szCs w:val="20"/>
        </w:rPr>
        <w:t xml:space="preserve"> and BMS use  (OR 1.69, 1.00-2.12, p=0.05) were predictive of increased mortality. Incomplete revascularisation was not independently associated with adverse outcomes</w:t>
      </w:r>
      <w:r w:rsidR="009109E1">
        <w:rPr>
          <w:rFonts w:ascii="Verdana" w:eastAsia="Times New Roman" w:hAnsi="Verdana" w:cs="Arial"/>
          <w:sz w:val="20"/>
          <w:szCs w:val="20"/>
        </w:rPr>
        <w:t xml:space="preserve"> (with or without shock included)</w:t>
      </w:r>
      <w:r>
        <w:rPr>
          <w:rFonts w:ascii="Verdana" w:eastAsia="Times New Roman" w:hAnsi="Verdana" w:cs="Arial"/>
          <w:sz w:val="20"/>
          <w:szCs w:val="20"/>
        </w:rPr>
        <w:t>.</w:t>
      </w:r>
    </w:p>
    <w:p w14:paraId="0B72D22D" w14:textId="77777777" w:rsidR="0068668C" w:rsidRDefault="0068668C" w:rsidP="003E13D4">
      <w:pPr>
        <w:spacing w:line="480" w:lineRule="auto"/>
        <w:jc w:val="both"/>
        <w:rPr>
          <w:rFonts w:ascii="Verdana" w:eastAsia="Times New Roman" w:hAnsi="Verdana" w:cs="Arial"/>
          <w:sz w:val="20"/>
          <w:szCs w:val="20"/>
        </w:rPr>
      </w:pPr>
    </w:p>
    <w:p w14:paraId="56065E5F" w14:textId="77777777" w:rsidR="00D72673" w:rsidRPr="00982957" w:rsidRDefault="00D72673" w:rsidP="003E13D4">
      <w:pPr>
        <w:spacing w:line="480" w:lineRule="auto"/>
        <w:jc w:val="both"/>
        <w:rPr>
          <w:rFonts w:ascii="Verdana" w:hAnsi="Verdana"/>
          <w:sz w:val="20"/>
          <w:szCs w:val="20"/>
        </w:rPr>
      </w:pPr>
    </w:p>
    <w:p w14:paraId="2262E9E3" w14:textId="77777777" w:rsidR="00F60887" w:rsidRDefault="005721C6" w:rsidP="003E13D4">
      <w:pPr>
        <w:autoSpaceDE w:val="0"/>
        <w:autoSpaceDN w:val="0"/>
        <w:adjustRightInd w:val="0"/>
        <w:spacing w:line="480" w:lineRule="auto"/>
        <w:jc w:val="center"/>
        <w:outlineLvl w:val="0"/>
        <w:rPr>
          <w:rFonts w:ascii="Verdana" w:hAnsi="Verdana"/>
          <w:b/>
          <w:sz w:val="28"/>
          <w:szCs w:val="20"/>
        </w:rPr>
      </w:pPr>
      <w:r w:rsidRPr="006441BF">
        <w:rPr>
          <w:rFonts w:ascii="Verdana" w:hAnsi="Verdana"/>
          <w:b/>
          <w:sz w:val="28"/>
          <w:szCs w:val="20"/>
        </w:rPr>
        <w:t>DISCUSSION</w:t>
      </w:r>
    </w:p>
    <w:p w14:paraId="58DB1C82" w14:textId="22F7A5EC" w:rsidR="00BE1A98" w:rsidRPr="00BE1A98" w:rsidRDefault="00BE1A98" w:rsidP="003E13D4">
      <w:pPr>
        <w:autoSpaceDE w:val="0"/>
        <w:autoSpaceDN w:val="0"/>
        <w:adjustRightInd w:val="0"/>
        <w:spacing w:line="480" w:lineRule="auto"/>
        <w:jc w:val="both"/>
        <w:outlineLvl w:val="0"/>
        <w:rPr>
          <w:rFonts w:ascii="Verdana" w:hAnsi="Verdana"/>
          <w:sz w:val="20"/>
          <w:szCs w:val="20"/>
        </w:rPr>
      </w:pPr>
      <w:r>
        <w:rPr>
          <w:rFonts w:ascii="Verdana" w:hAnsi="Verdana"/>
          <w:sz w:val="20"/>
          <w:szCs w:val="20"/>
        </w:rPr>
        <w:t>In the current study we observed</w:t>
      </w:r>
      <w:r w:rsidR="00027692">
        <w:rPr>
          <w:rFonts w:ascii="Verdana" w:hAnsi="Verdana"/>
          <w:sz w:val="20"/>
          <w:szCs w:val="20"/>
        </w:rPr>
        <w:t xml:space="preserve"> -</w:t>
      </w:r>
      <w:r>
        <w:rPr>
          <w:rFonts w:ascii="Verdana" w:hAnsi="Verdana"/>
          <w:sz w:val="20"/>
          <w:szCs w:val="20"/>
        </w:rPr>
        <w:t xml:space="preserve"> consistent with population data</w:t>
      </w:r>
      <w:r w:rsidR="00027692">
        <w:rPr>
          <w:rFonts w:ascii="Verdana" w:hAnsi="Verdana"/>
          <w:sz w:val="20"/>
          <w:szCs w:val="20"/>
        </w:rPr>
        <w:t xml:space="preserve"> -</w:t>
      </w:r>
      <w:r>
        <w:rPr>
          <w:rFonts w:ascii="Verdana" w:hAnsi="Verdana"/>
          <w:sz w:val="20"/>
          <w:szCs w:val="20"/>
        </w:rPr>
        <w:t xml:space="preserve"> t</w:t>
      </w:r>
      <w:r w:rsidR="00450E0A">
        <w:rPr>
          <w:rFonts w:ascii="Verdana" w:hAnsi="Verdana"/>
          <w:sz w:val="20"/>
          <w:szCs w:val="20"/>
        </w:rPr>
        <w:t xml:space="preserve">hat patients over the age of 80 </w:t>
      </w:r>
      <w:r>
        <w:rPr>
          <w:rFonts w:ascii="Verdana" w:hAnsi="Verdana"/>
          <w:sz w:val="20"/>
          <w:szCs w:val="20"/>
        </w:rPr>
        <w:t xml:space="preserve">years represent an increasingly large cohort and account </w:t>
      </w:r>
      <w:r w:rsidR="00606203">
        <w:rPr>
          <w:rFonts w:ascii="Verdana" w:hAnsi="Verdana"/>
          <w:sz w:val="20"/>
          <w:szCs w:val="20"/>
        </w:rPr>
        <w:t>in most recent years</w:t>
      </w:r>
      <w:r>
        <w:rPr>
          <w:rFonts w:ascii="Verdana" w:hAnsi="Verdana"/>
          <w:sz w:val="20"/>
          <w:szCs w:val="20"/>
        </w:rPr>
        <w:t xml:space="preserve"> for over 10% of </w:t>
      </w:r>
      <w:r w:rsidR="00606203">
        <w:rPr>
          <w:rFonts w:ascii="Verdana" w:hAnsi="Verdana"/>
          <w:sz w:val="20"/>
          <w:szCs w:val="20"/>
        </w:rPr>
        <w:t xml:space="preserve">all patients </w:t>
      </w:r>
      <w:r>
        <w:rPr>
          <w:rFonts w:ascii="Verdana" w:hAnsi="Verdana"/>
          <w:sz w:val="20"/>
          <w:szCs w:val="20"/>
        </w:rPr>
        <w:t xml:space="preserve">undergoing PCI in a </w:t>
      </w:r>
      <w:r w:rsidR="00450E0A">
        <w:rPr>
          <w:rFonts w:ascii="Verdana" w:hAnsi="Verdana"/>
          <w:sz w:val="20"/>
          <w:szCs w:val="20"/>
        </w:rPr>
        <w:t>high-volume</w:t>
      </w:r>
      <w:r>
        <w:rPr>
          <w:rFonts w:ascii="Verdana" w:hAnsi="Verdana"/>
          <w:sz w:val="20"/>
          <w:szCs w:val="20"/>
        </w:rPr>
        <w:t xml:space="preserve"> interventional centre. </w:t>
      </w:r>
    </w:p>
    <w:p w14:paraId="0DB2BF55" w14:textId="1B3C0598" w:rsidR="00450E0A" w:rsidRDefault="006C076E" w:rsidP="003E13D4">
      <w:pPr>
        <w:autoSpaceDE w:val="0"/>
        <w:autoSpaceDN w:val="0"/>
        <w:adjustRightInd w:val="0"/>
        <w:spacing w:line="480" w:lineRule="auto"/>
        <w:jc w:val="both"/>
        <w:outlineLvl w:val="0"/>
        <w:rPr>
          <w:rFonts w:ascii="Verdana" w:hAnsi="Verdana"/>
          <w:sz w:val="20"/>
          <w:szCs w:val="20"/>
        </w:rPr>
      </w:pPr>
      <w:r>
        <w:rPr>
          <w:rFonts w:ascii="Verdana" w:hAnsi="Verdana"/>
          <w:sz w:val="20"/>
          <w:szCs w:val="20"/>
        </w:rPr>
        <w:t xml:space="preserve">It is striking to observe the very significantly higher baseline SYNTAX score in </w:t>
      </w:r>
      <w:r w:rsidR="007538C2">
        <w:rPr>
          <w:rFonts w:ascii="Verdana" w:hAnsi="Verdana"/>
          <w:sz w:val="20"/>
          <w:szCs w:val="20"/>
        </w:rPr>
        <w:t xml:space="preserve">older </w:t>
      </w:r>
      <w:r w:rsidR="00361B22">
        <w:rPr>
          <w:rFonts w:ascii="Verdana" w:hAnsi="Verdana"/>
          <w:sz w:val="20"/>
          <w:szCs w:val="20"/>
        </w:rPr>
        <w:t>patients with t</w:t>
      </w:r>
      <w:r>
        <w:rPr>
          <w:rFonts w:ascii="Verdana" w:hAnsi="Verdana"/>
          <w:sz w:val="20"/>
          <w:szCs w:val="20"/>
        </w:rPr>
        <w:t xml:space="preserve">he higher prevalence of </w:t>
      </w:r>
      <w:r w:rsidR="007538C2">
        <w:rPr>
          <w:rFonts w:ascii="Verdana" w:hAnsi="Verdana"/>
          <w:sz w:val="20"/>
          <w:szCs w:val="20"/>
        </w:rPr>
        <w:t xml:space="preserve">several of </w:t>
      </w:r>
      <w:r>
        <w:rPr>
          <w:rFonts w:ascii="Verdana" w:hAnsi="Verdana"/>
          <w:sz w:val="20"/>
          <w:szCs w:val="20"/>
        </w:rPr>
        <w:t xml:space="preserve">the traditional coronary artery disease risk factors in </w:t>
      </w:r>
      <w:r w:rsidR="00361B22">
        <w:rPr>
          <w:rFonts w:ascii="Verdana" w:hAnsi="Verdana"/>
          <w:sz w:val="20"/>
          <w:szCs w:val="20"/>
        </w:rPr>
        <w:t xml:space="preserve">this group </w:t>
      </w:r>
      <w:r w:rsidR="00450E0A">
        <w:rPr>
          <w:rFonts w:ascii="Verdana" w:hAnsi="Verdana"/>
          <w:sz w:val="20"/>
          <w:szCs w:val="20"/>
        </w:rPr>
        <w:t xml:space="preserve">as being </w:t>
      </w:r>
      <w:r w:rsidR="007538C2">
        <w:rPr>
          <w:rFonts w:ascii="Verdana" w:hAnsi="Verdana"/>
          <w:sz w:val="20"/>
          <w:szCs w:val="20"/>
        </w:rPr>
        <w:t>one possible</w:t>
      </w:r>
      <w:r>
        <w:rPr>
          <w:rFonts w:ascii="Verdana" w:hAnsi="Verdana"/>
          <w:sz w:val="20"/>
          <w:szCs w:val="20"/>
        </w:rPr>
        <w:t xml:space="preserve"> explanation for this observation. However despite the higher SYNTAX scores it is clear that operators </w:t>
      </w:r>
      <w:r w:rsidR="007538C2">
        <w:rPr>
          <w:rFonts w:ascii="Verdana" w:hAnsi="Verdana"/>
          <w:sz w:val="20"/>
          <w:szCs w:val="20"/>
        </w:rPr>
        <w:t xml:space="preserve">were less likely to </w:t>
      </w:r>
      <w:r>
        <w:rPr>
          <w:rFonts w:ascii="Verdana" w:hAnsi="Verdana"/>
          <w:sz w:val="20"/>
          <w:szCs w:val="20"/>
        </w:rPr>
        <w:t xml:space="preserve">attempt full revascularisation. </w:t>
      </w:r>
      <w:r w:rsidR="007538C2">
        <w:rPr>
          <w:rFonts w:ascii="Verdana" w:hAnsi="Verdana"/>
          <w:sz w:val="20"/>
          <w:szCs w:val="20"/>
        </w:rPr>
        <w:t>Additionally despite t</w:t>
      </w:r>
      <w:r w:rsidR="007538C2">
        <w:rPr>
          <w:rFonts w:ascii="Verdana" w:eastAsia="Times New Roman" w:hAnsi="Verdana" w:cs="Arial"/>
          <w:sz w:val="20"/>
          <w:szCs w:val="20"/>
        </w:rPr>
        <w:t xml:space="preserve">he increased complexity of the intervention and the greater likelihood of proximal left coronary intervention, the elderly were significantly more likely to receive a bare metal stent. </w:t>
      </w:r>
      <w:r>
        <w:rPr>
          <w:rFonts w:ascii="Verdana" w:hAnsi="Verdana"/>
          <w:sz w:val="20"/>
          <w:szCs w:val="20"/>
        </w:rPr>
        <w:t xml:space="preserve">This observation is consistent with a contemporary registry of bare metal stent use, </w:t>
      </w:r>
      <w:r w:rsidR="005A2058">
        <w:rPr>
          <w:rFonts w:ascii="Verdana" w:hAnsi="Verdana"/>
          <w:sz w:val="20"/>
          <w:szCs w:val="20"/>
        </w:rPr>
        <w:t>in which advanced age was the commonest patient factor</w:t>
      </w:r>
      <w:r>
        <w:rPr>
          <w:rFonts w:ascii="Verdana" w:hAnsi="Verdana"/>
          <w:sz w:val="20"/>
          <w:szCs w:val="20"/>
        </w:rPr>
        <w:t xml:space="preserve"> </w:t>
      </w:r>
      <w:r w:rsidR="009728F7">
        <w:rPr>
          <w:rFonts w:ascii="Verdana" w:hAnsi="Verdana"/>
          <w:sz w:val="20"/>
          <w:szCs w:val="20"/>
        </w:rPr>
        <w:t>recorded in influencing</w:t>
      </w:r>
      <w:r w:rsidR="005A2058">
        <w:rPr>
          <w:rFonts w:ascii="Verdana" w:hAnsi="Verdana"/>
          <w:sz w:val="20"/>
          <w:szCs w:val="20"/>
        </w:rPr>
        <w:t xml:space="preserve"> </w:t>
      </w:r>
      <w:r w:rsidR="002B4D3A">
        <w:rPr>
          <w:rFonts w:ascii="Verdana" w:hAnsi="Verdana"/>
          <w:sz w:val="20"/>
          <w:szCs w:val="20"/>
        </w:rPr>
        <w:t xml:space="preserve">operator </w:t>
      </w:r>
      <w:r w:rsidR="005A2058">
        <w:rPr>
          <w:rFonts w:ascii="Verdana" w:hAnsi="Verdana"/>
          <w:sz w:val="20"/>
          <w:szCs w:val="20"/>
        </w:rPr>
        <w:t>stent choice</w:t>
      </w:r>
      <w:r w:rsidR="006A7957">
        <w:rPr>
          <w:rFonts w:ascii="Verdana" w:hAnsi="Verdana"/>
          <w:sz w:val="20"/>
          <w:szCs w:val="20"/>
        </w:rPr>
        <w:t>.</w:t>
      </w:r>
      <w:r w:rsidR="006A7957" w:rsidRPr="006A7957">
        <w:rPr>
          <w:rFonts w:ascii="Verdana" w:hAnsi="Verdana"/>
          <w:sz w:val="20"/>
          <w:szCs w:val="20"/>
          <w:vertAlign w:val="superscript"/>
        </w:rPr>
        <w:t>13</w:t>
      </w:r>
      <w:r>
        <w:rPr>
          <w:rFonts w:ascii="Verdana" w:hAnsi="Verdana"/>
          <w:sz w:val="20"/>
          <w:szCs w:val="20"/>
        </w:rPr>
        <w:t xml:space="preserve"> </w:t>
      </w:r>
    </w:p>
    <w:p w14:paraId="739AF87F" w14:textId="77777777" w:rsidR="00450E0A" w:rsidRDefault="00450E0A" w:rsidP="003E13D4">
      <w:pPr>
        <w:autoSpaceDE w:val="0"/>
        <w:autoSpaceDN w:val="0"/>
        <w:adjustRightInd w:val="0"/>
        <w:spacing w:line="480" w:lineRule="auto"/>
        <w:jc w:val="both"/>
        <w:outlineLvl w:val="0"/>
        <w:rPr>
          <w:rFonts w:ascii="Verdana" w:hAnsi="Verdana"/>
          <w:sz w:val="20"/>
          <w:szCs w:val="20"/>
        </w:rPr>
      </w:pPr>
    </w:p>
    <w:p w14:paraId="04829915" w14:textId="5673D0B1" w:rsidR="006E5E50" w:rsidRDefault="00D632AE" w:rsidP="003E13D4">
      <w:pPr>
        <w:autoSpaceDE w:val="0"/>
        <w:autoSpaceDN w:val="0"/>
        <w:adjustRightInd w:val="0"/>
        <w:spacing w:line="480" w:lineRule="auto"/>
        <w:jc w:val="both"/>
        <w:outlineLvl w:val="0"/>
        <w:rPr>
          <w:rFonts w:ascii="Verdana" w:hAnsi="Verdana"/>
          <w:sz w:val="20"/>
          <w:szCs w:val="20"/>
        </w:rPr>
      </w:pPr>
      <w:r>
        <w:rPr>
          <w:rFonts w:ascii="Verdana" w:hAnsi="Verdana"/>
          <w:sz w:val="20"/>
          <w:szCs w:val="20"/>
        </w:rPr>
        <w:t>One possible explanation underpinning these observations is that operators were cognisant of the r</w:t>
      </w:r>
      <w:r w:rsidR="006E5E50">
        <w:rPr>
          <w:rFonts w:ascii="Verdana" w:hAnsi="Verdana"/>
          <w:sz w:val="20"/>
          <w:szCs w:val="20"/>
        </w:rPr>
        <w:t>isks of prolonged courses of dual anti-platelet therapy in the elderly and therefore limited the numbers of stent implanted and preferred bare-metal stents where possible.</w:t>
      </w:r>
      <w:r w:rsidR="002B4D3A">
        <w:rPr>
          <w:rFonts w:ascii="Verdana" w:hAnsi="Verdana"/>
          <w:sz w:val="20"/>
          <w:szCs w:val="20"/>
        </w:rPr>
        <w:t xml:space="preserve"> The observed increase in bare metal stent as age increased within the </w:t>
      </w:r>
      <w:r w:rsidR="002B4D3A">
        <w:rPr>
          <w:rFonts w:ascii="Verdana" w:hAnsi="Verdana"/>
          <w:sz w:val="20"/>
          <w:szCs w:val="20"/>
        </w:rPr>
        <w:lastRenderedPageBreak/>
        <w:t>elderly cohort is further evidence in support of this hypothesis.</w:t>
      </w:r>
      <w:r w:rsidR="006E5E50">
        <w:rPr>
          <w:rFonts w:ascii="Verdana" w:hAnsi="Verdana"/>
          <w:sz w:val="20"/>
          <w:szCs w:val="20"/>
        </w:rPr>
        <w:t xml:space="preserve"> </w:t>
      </w:r>
      <w:r w:rsidR="00450E0A">
        <w:rPr>
          <w:rFonts w:ascii="Verdana" w:hAnsi="Verdana"/>
          <w:sz w:val="20"/>
          <w:szCs w:val="20"/>
        </w:rPr>
        <w:t>E</w:t>
      </w:r>
      <w:r w:rsidR="00F57D19">
        <w:rPr>
          <w:rFonts w:ascii="Verdana" w:hAnsi="Verdana"/>
          <w:sz w:val="20"/>
          <w:szCs w:val="20"/>
        </w:rPr>
        <w:t>lderly patients are an extremely difficult group to manage both in terms of pharmacology and revascularis</w:t>
      </w:r>
      <w:r w:rsidR="00994134">
        <w:rPr>
          <w:rFonts w:ascii="Verdana" w:hAnsi="Verdana"/>
          <w:sz w:val="20"/>
          <w:szCs w:val="20"/>
        </w:rPr>
        <w:t>ation. On the one hand age is</w:t>
      </w:r>
      <w:r w:rsidR="00F57D19">
        <w:rPr>
          <w:rFonts w:ascii="Verdana" w:hAnsi="Verdana"/>
          <w:sz w:val="20"/>
          <w:szCs w:val="20"/>
        </w:rPr>
        <w:t xml:space="preserve"> a strong predictor of adverse</w:t>
      </w:r>
      <w:r w:rsidR="00994134">
        <w:rPr>
          <w:rFonts w:ascii="Verdana" w:hAnsi="Verdana"/>
          <w:sz w:val="20"/>
          <w:szCs w:val="20"/>
        </w:rPr>
        <w:t xml:space="preserve"> outcomes from</w:t>
      </w:r>
      <w:r w:rsidR="00F57D19">
        <w:rPr>
          <w:rFonts w:ascii="Verdana" w:hAnsi="Verdana"/>
          <w:sz w:val="20"/>
          <w:szCs w:val="20"/>
        </w:rPr>
        <w:t xml:space="preserve"> ischaemia in the GRACE risk score </w:t>
      </w:r>
      <w:r w:rsidR="00994134">
        <w:rPr>
          <w:rFonts w:ascii="Verdana" w:hAnsi="Verdana"/>
          <w:sz w:val="20"/>
          <w:szCs w:val="20"/>
        </w:rPr>
        <w:t>and therefore full revascularisation would be an attractive strategy. However conversely age is</w:t>
      </w:r>
      <w:r w:rsidR="00F57D19">
        <w:rPr>
          <w:rFonts w:ascii="Verdana" w:hAnsi="Verdana"/>
          <w:sz w:val="20"/>
          <w:szCs w:val="20"/>
        </w:rPr>
        <w:t xml:space="preserve"> also a strong predictor of bleeding in </w:t>
      </w:r>
      <w:r w:rsidR="00994134">
        <w:rPr>
          <w:rFonts w:ascii="Verdana" w:hAnsi="Verdana"/>
          <w:sz w:val="20"/>
          <w:szCs w:val="20"/>
        </w:rPr>
        <w:t>several bleeding risk</w:t>
      </w:r>
      <w:r w:rsidR="00F57D19">
        <w:rPr>
          <w:rFonts w:ascii="Verdana" w:hAnsi="Verdana"/>
          <w:sz w:val="20"/>
          <w:szCs w:val="20"/>
        </w:rPr>
        <w:t xml:space="preserve"> score</w:t>
      </w:r>
      <w:r w:rsidR="00994134">
        <w:rPr>
          <w:rFonts w:ascii="Verdana" w:hAnsi="Verdana"/>
          <w:sz w:val="20"/>
          <w:szCs w:val="20"/>
        </w:rPr>
        <w:t>s (including CRUSADE and NCDR) and therefore with elderly are clearly at greater risk with more aggressive and more prolonged DAPT</w:t>
      </w:r>
      <w:r w:rsidR="006A7957">
        <w:rPr>
          <w:rFonts w:ascii="Verdana" w:hAnsi="Verdana"/>
          <w:sz w:val="20"/>
          <w:szCs w:val="20"/>
        </w:rPr>
        <w:t>.</w:t>
      </w:r>
      <w:r w:rsidR="006A7957" w:rsidRPr="006A7957">
        <w:rPr>
          <w:rFonts w:ascii="Verdana" w:hAnsi="Verdana"/>
          <w:sz w:val="20"/>
          <w:szCs w:val="20"/>
          <w:vertAlign w:val="superscript"/>
        </w:rPr>
        <w:t>14</w:t>
      </w:r>
      <w:r w:rsidR="00994134">
        <w:rPr>
          <w:rFonts w:ascii="Verdana" w:hAnsi="Verdana"/>
          <w:sz w:val="20"/>
          <w:szCs w:val="20"/>
        </w:rPr>
        <w:t xml:space="preserve"> Additionally newer more potent anti-platelet agents such as prasugrel were associated with even higher risks of major bleeding than clopidogrel</w:t>
      </w:r>
      <w:r w:rsidR="00450E0A">
        <w:rPr>
          <w:rFonts w:ascii="Verdana" w:hAnsi="Verdana"/>
          <w:sz w:val="20"/>
          <w:szCs w:val="20"/>
        </w:rPr>
        <w:t xml:space="preserve"> in this cohort</w:t>
      </w:r>
      <w:r w:rsidR="006A7957">
        <w:rPr>
          <w:rFonts w:ascii="Verdana" w:hAnsi="Verdana"/>
          <w:sz w:val="20"/>
          <w:szCs w:val="20"/>
        </w:rPr>
        <w:t>.</w:t>
      </w:r>
      <w:r w:rsidR="006A7957" w:rsidRPr="006A7957">
        <w:rPr>
          <w:rFonts w:ascii="Verdana" w:hAnsi="Verdana"/>
          <w:sz w:val="20"/>
          <w:szCs w:val="20"/>
          <w:vertAlign w:val="superscript"/>
        </w:rPr>
        <w:t>15</w:t>
      </w:r>
    </w:p>
    <w:p w14:paraId="5C49C083" w14:textId="77777777" w:rsidR="006E5E50" w:rsidRDefault="006E5E50" w:rsidP="003E13D4">
      <w:pPr>
        <w:autoSpaceDE w:val="0"/>
        <w:autoSpaceDN w:val="0"/>
        <w:adjustRightInd w:val="0"/>
        <w:spacing w:line="480" w:lineRule="auto"/>
        <w:jc w:val="both"/>
        <w:outlineLvl w:val="0"/>
        <w:rPr>
          <w:rFonts w:ascii="Verdana" w:hAnsi="Verdana"/>
          <w:sz w:val="20"/>
          <w:szCs w:val="20"/>
        </w:rPr>
      </w:pPr>
    </w:p>
    <w:p w14:paraId="30466390" w14:textId="070849B4" w:rsidR="00606203" w:rsidRPr="004D4D01" w:rsidRDefault="006C076E" w:rsidP="003E13D4">
      <w:pPr>
        <w:autoSpaceDE w:val="0"/>
        <w:autoSpaceDN w:val="0"/>
        <w:adjustRightInd w:val="0"/>
        <w:spacing w:line="480" w:lineRule="auto"/>
        <w:jc w:val="both"/>
        <w:outlineLvl w:val="0"/>
        <w:rPr>
          <w:rFonts w:ascii="Verdana" w:hAnsi="Verdana"/>
          <w:sz w:val="20"/>
          <w:szCs w:val="20"/>
        </w:rPr>
      </w:pPr>
      <w:r>
        <w:rPr>
          <w:rFonts w:ascii="Verdana" w:hAnsi="Verdana"/>
          <w:sz w:val="20"/>
          <w:szCs w:val="20"/>
        </w:rPr>
        <w:t xml:space="preserve">However although </w:t>
      </w:r>
      <w:r w:rsidR="006E5E50">
        <w:rPr>
          <w:rFonts w:ascii="Verdana" w:hAnsi="Verdana"/>
          <w:sz w:val="20"/>
          <w:szCs w:val="20"/>
        </w:rPr>
        <w:t>bare-metal stent use is an</w:t>
      </w:r>
      <w:r>
        <w:rPr>
          <w:rFonts w:ascii="Verdana" w:hAnsi="Verdana"/>
          <w:sz w:val="20"/>
          <w:szCs w:val="20"/>
        </w:rPr>
        <w:t xml:space="preserve"> attractive option </w:t>
      </w:r>
      <w:r w:rsidR="006E5E50">
        <w:rPr>
          <w:rFonts w:ascii="Verdana" w:hAnsi="Verdana"/>
          <w:sz w:val="20"/>
          <w:szCs w:val="20"/>
        </w:rPr>
        <w:t>in patients at risk of bleeding</w:t>
      </w:r>
      <w:r w:rsidR="00E5450F">
        <w:rPr>
          <w:rFonts w:ascii="Verdana" w:hAnsi="Verdana"/>
          <w:sz w:val="20"/>
          <w:szCs w:val="20"/>
        </w:rPr>
        <w:t>, their concomitant complex coronary disease means the</w:t>
      </w:r>
      <w:r>
        <w:rPr>
          <w:rFonts w:ascii="Verdana" w:hAnsi="Verdana"/>
          <w:sz w:val="20"/>
          <w:szCs w:val="20"/>
        </w:rPr>
        <w:t xml:space="preserve"> </w:t>
      </w:r>
      <w:r w:rsidR="00E5450F">
        <w:rPr>
          <w:rFonts w:ascii="Verdana" w:hAnsi="Verdana"/>
          <w:sz w:val="20"/>
          <w:szCs w:val="20"/>
        </w:rPr>
        <w:t>risk of</w:t>
      </w:r>
      <w:r>
        <w:rPr>
          <w:rFonts w:ascii="Verdana" w:hAnsi="Verdana"/>
          <w:sz w:val="20"/>
          <w:szCs w:val="20"/>
        </w:rPr>
        <w:t xml:space="preserve"> </w:t>
      </w:r>
      <w:r w:rsidR="00E5450F">
        <w:rPr>
          <w:rFonts w:ascii="Verdana" w:hAnsi="Verdana"/>
          <w:sz w:val="20"/>
          <w:szCs w:val="20"/>
        </w:rPr>
        <w:t xml:space="preserve">repeat </w:t>
      </w:r>
      <w:r>
        <w:rPr>
          <w:rFonts w:ascii="Verdana" w:hAnsi="Verdana"/>
          <w:sz w:val="20"/>
          <w:szCs w:val="20"/>
        </w:rPr>
        <w:t xml:space="preserve">TLR rates </w:t>
      </w:r>
      <w:r w:rsidR="00E5450F">
        <w:rPr>
          <w:rFonts w:ascii="Verdana" w:hAnsi="Verdana"/>
          <w:sz w:val="20"/>
          <w:szCs w:val="20"/>
        </w:rPr>
        <w:t xml:space="preserve">is likely to be high </w:t>
      </w:r>
      <w:r>
        <w:rPr>
          <w:rFonts w:ascii="Verdana" w:hAnsi="Verdana"/>
          <w:sz w:val="20"/>
          <w:szCs w:val="20"/>
        </w:rPr>
        <w:t>with this approach.</w:t>
      </w:r>
      <w:r w:rsidR="00CE16CA">
        <w:rPr>
          <w:rFonts w:ascii="Verdana" w:hAnsi="Verdana"/>
          <w:sz w:val="20"/>
          <w:szCs w:val="20"/>
          <w:vertAlign w:val="superscript"/>
        </w:rPr>
        <w:t>16-18</w:t>
      </w:r>
      <w:r>
        <w:rPr>
          <w:rFonts w:ascii="Verdana" w:hAnsi="Verdana"/>
          <w:sz w:val="20"/>
          <w:szCs w:val="20"/>
        </w:rPr>
        <w:t xml:space="preserve"> </w:t>
      </w:r>
      <w:r w:rsidR="00606203" w:rsidRPr="00532EB9">
        <w:rPr>
          <w:rFonts w:ascii="Verdana" w:hAnsi="Verdana"/>
          <w:sz w:val="20"/>
          <w:szCs w:val="20"/>
        </w:rPr>
        <w:t>Indeed t</w:t>
      </w:r>
      <w:r w:rsidR="00606203">
        <w:rPr>
          <w:rFonts w:ascii="Verdana" w:hAnsi="Verdana"/>
          <w:sz w:val="20"/>
          <w:szCs w:val="20"/>
        </w:rPr>
        <w:t>he ZEUS study (</w:t>
      </w:r>
      <w:r w:rsidR="00D632AE">
        <w:rPr>
          <w:rFonts w:ascii="Verdana" w:hAnsi="Verdana"/>
          <w:sz w:val="20"/>
          <w:szCs w:val="20"/>
        </w:rPr>
        <w:t>in which more than 1600 patients were over 75 years of age</w:t>
      </w:r>
      <w:r w:rsidR="00361B22">
        <w:rPr>
          <w:rFonts w:ascii="Verdana" w:hAnsi="Verdana"/>
          <w:sz w:val="20"/>
          <w:szCs w:val="20"/>
        </w:rPr>
        <w:t xml:space="preserve"> were randomised</w:t>
      </w:r>
      <w:r w:rsidR="00606203">
        <w:rPr>
          <w:rFonts w:ascii="Verdana" w:hAnsi="Verdana"/>
          <w:sz w:val="20"/>
          <w:szCs w:val="20"/>
        </w:rPr>
        <w:t xml:space="preserve">) </w:t>
      </w:r>
      <w:r w:rsidR="00606203" w:rsidRPr="00532EB9">
        <w:rPr>
          <w:rFonts w:ascii="Verdana" w:hAnsi="Verdana"/>
          <w:sz w:val="20"/>
          <w:szCs w:val="20"/>
        </w:rPr>
        <w:t xml:space="preserve">demonstrated that implantation of a zotaralimus-eluting stent with an abbreviated course of DAPT (1-month) </w:t>
      </w:r>
      <w:r w:rsidR="006E5E50">
        <w:rPr>
          <w:rFonts w:ascii="Verdana" w:hAnsi="Verdana"/>
          <w:sz w:val="20"/>
          <w:szCs w:val="20"/>
        </w:rPr>
        <w:t>led to superior outcomes</w:t>
      </w:r>
      <w:r w:rsidR="00606203" w:rsidRPr="00532EB9">
        <w:rPr>
          <w:rFonts w:ascii="Verdana" w:hAnsi="Verdana"/>
          <w:sz w:val="20"/>
          <w:szCs w:val="20"/>
        </w:rPr>
        <w:t xml:space="preserve"> </w:t>
      </w:r>
      <w:r w:rsidR="00361B22">
        <w:rPr>
          <w:rFonts w:ascii="Verdana" w:hAnsi="Verdana"/>
          <w:sz w:val="20"/>
          <w:szCs w:val="20"/>
        </w:rPr>
        <w:t>when compared to a</w:t>
      </w:r>
      <w:r w:rsidR="00606203">
        <w:rPr>
          <w:rFonts w:ascii="Verdana" w:hAnsi="Verdana"/>
          <w:sz w:val="20"/>
          <w:szCs w:val="20"/>
        </w:rPr>
        <w:t xml:space="preserve"> bare-metal stent </w:t>
      </w:r>
      <w:r w:rsidR="006E5E50">
        <w:rPr>
          <w:rFonts w:ascii="Verdana" w:hAnsi="Verdana"/>
          <w:sz w:val="20"/>
          <w:szCs w:val="20"/>
        </w:rPr>
        <w:t xml:space="preserve">strategy </w:t>
      </w:r>
      <w:r w:rsidR="00D632AE" w:rsidRPr="00532EB9">
        <w:rPr>
          <w:rFonts w:ascii="Verdana" w:hAnsi="Verdana"/>
          <w:sz w:val="20"/>
          <w:szCs w:val="20"/>
        </w:rPr>
        <w:t>in patients</w:t>
      </w:r>
      <w:r w:rsidR="00D632AE">
        <w:rPr>
          <w:rFonts w:ascii="Verdana" w:hAnsi="Verdana"/>
          <w:sz w:val="20"/>
          <w:szCs w:val="20"/>
        </w:rPr>
        <w:t xml:space="preserve"> who were felt to be poor candidates for prolonged DAPT</w:t>
      </w:r>
      <w:r w:rsidR="00CE16CA">
        <w:rPr>
          <w:rFonts w:ascii="Verdana" w:hAnsi="Verdana"/>
          <w:sz w:val="20"/>
          <w:szCs w:val="20"/>
        </w:rPr>
        <w:t>.</w:t>
      </w:r>
      <w:r w:rsidR="00CE16CA" w:rsidRPr="00CE16CA">
        <w:rPr>
          <w:rFonts w:ascii="Verdana" w:hAnsi="Verdana"/>
          <w:sz w:val="20"/>
          <w:szCs w:val="20"/>
          <w:vertAlign w:val="superscript"/>
        </w:rPr>
        <w:t>1</w:t>
      </w:r>
      <w:r w:rsidR="00CE16CA">
        <w:rPr>
          <w:rFonts w:ascii="Verdana" w:hAnsi="Verdana"/>
          <w:sz w:val="20"/>
          <w:szCs w:val="20"/>
          <w:vertAlign w:val="superscript"/>
        </w:rPr>
        <w:t>9</w:t>
      </w:r>
      <w:r w:rsidR="006E5E50">
        <w:rPr>
          <w:rFonts w:ascii="Verdana" w:hAnsi="Verdana"/>
          <w:sz w:val="20"/>
          <w:szCs w:val="20"/>
        </w:rPr>
        <w:t xml:space="preserve"> </w:t>
      </w:r>
      <w:r w:rsidR="00A41B72">
        <w:rPr>
          <w:rFonts w:ascii="Verdana" w:hAnsi="Verdana"/>
          <w:sz w:val="20"/>
          <w:szCs w:val="20"/>
        </w:rPr>
        <w:t xml:space="preserve">Additionally </w:t>
      </w:r>
      <w:r w:rsidR="006E5E50">
        <w:rPr>
          <w:rFonts w:ascii="Verdana" w:hAnsi="Verdana"/>
          <w:sz w:val="20"/>
          <w:szCs w:val="20"/>
        </w:rPr>
        <w:t>several recent randomised trials have shown non-inferiority with shortened DAPT duration (3-6 months) compared to stand</w:t>
      </w:r>
      <w:r w:rsidR="00AE2838">
        <w:rPr>
          <w:rFonts w:ascii="Verdana" w:hAnsi="Verdana"/>
          <w:sz w:val="20"/>
          <w:szCs w:val="20"/>
        </w:rPr>
        <w:t>ard duration (12-24 months)</w:t>
      </w:r>
      <w:r w:rsidR="00434CD6">
        <w:rPr>
          <w:rFonts w:ascii="Verdana" w:hAnsi="Verdana"/>
          <w:sz w:val="20"/>
          <w:szCs w:val="20"/>
        </w:rPr>
        <w:t>.</w:t>
      </w:r>
      <w:r w:rsidR="00AE2838" w:rsidRPr="00AE2838">
        <w:rPr>
          <w:rFonts w:ascii="Verdana" w:hAnsi="Verdana"/>
          <w:sz w:val="20"/>
          <w:szCs w:val="20"/>
          <w:vertAlign w:val="superscript"/>
        </w:rPr>
        <w:t>20-23</w:t>
      </w:r>
      <w:r w:rsidR="00434CD6">
        <w:rPr>
          <w:rFonts w:ascii="Verdana" w:hAnsi="Verdana"/>
          <w:sz w:val="20"/>
          <w:szCs w:val="20"/>
        </w:rPr>
        <w:t xml:space="preserve"> As a result the recent ESC gui</w:t>
      </w:r>
      <w:r w:rsidR="006E5E50">
        <w:rPr>
          <w:rFonts w:ascii="Verdana" w:hAnsi="Verdana"/>
          <w:sz w:val="20"/>
          <w:szCs w:val="20"/>
        </w:rPr>
        <w:t xml:space="preserve">delines on revascularisation support </w:t>
      </w:r>
      <w:r w:rsidR="00434CD6">
        <w:rPr>
          <w:rFonts w:ascii="Verdana" w:hAnsi="Verdana"/>
          <w:sz w:val="20"/>
          <w:szCs w:val="20"/>
        </w:rPr>
        <w:t>abbreviated</w:t>
      </w:r>
      <w:r w:rsidR="000707A6">
        <w:rPr>
          <w:rFonts w:ascii="Verdana" w:hAnsi="Verdana"/>
          <w:sz w:val="20"/>
          <w:szCs w:val="20"/>
        </w:rPr>
        <w:t xml:space="preserve"> DAPT duration</w:t>
      </w:r>
      <w:r w:rsidR="006E5E50">
        <w:rPr>
          <w:rFonts w:ascii="Verdana" w:hAnsi="Verdana"/>
          <w:sz w:val="20"/>
          <w:szCs w:val="20"/>
        </w:rPr>
        <w:t xml:space="preserve"> in patients deemed to be at risk o</w:t>
      </w:r>
      <w:r w:rsidR="00AE2838">
        <w:rPr>
          <w:rFonts w:ascii="Verdana" w:hAnsi="Verdana"/>
          <w:sz w:val="20"/>
          <w:szCs w:val="20"/>
        </w:rPr>
        <w:t>f bleeding such as the elderly.</w:t>
      </w:r>
      <w:r w:rsidR="00AE2838" w:rsidRPr="00AE2838">
        <w:rPr>
          <w:rFonts w:ascii="Verdana" w:hAnsi="Verdana"/>
          <w:sz w:val="20"/>
          <w:szCs w:val="20"/>
          <w:vertAlign w:val="superscript"/>
        </w:rPr>
        <w:t>24</w:t>
      </w:r>
    </w:p>
    <w:p w14:paraId="4967F6D1" w14:textId="77777777" w:rsidR="006C076E" w:rsidRDefault="006C076E" w:rsidP="003E13D4">
      <w:pPr>
        <w:autoSpaceDE w:val="0"/>
        <w:autoSpaceDN w:val="0"/>
        <w:adjustRightInd w:val="0"/>
        <w:spacing w:line="480" w:lineRule="auto"/>
        <w:jc w:val="both"/>
        <w:outlineLvl w:val="0"/>
        <w:rPr>
          <w:rFonts w:ascii="Verdana" w:hAnsi="Verdana"/>
          <w:sz w:val="20"/>
          <w:szCs w:val="20"/>
        </w:rPr>
      </w:pPr>
    </w:p>
    <w:p w14:paraId="52B271C8" w14:textId="7DEB79F7" w:rsidR="00BF6A4F" w:rsidRPr="004A27DD" w:rsidRDefault="00361B22" w:rsidP="003E13D4">
      <w:pPr>
        <w:widowControl w:val="0"/>
        <w:autoSpaceDE w:val="0"/>
        <w:autoSpaceDN w:val="0"/>
        <w:adjustRightInd w:val="0"/>
        <w:spacing w:line="480" w:lineRule="auto"/>
        <w:jc w:val="both"/>
        <w:rPr>
          <w:rFonts w:ascii="Verdana" w:hAnsi="Verdana"/>
          <w:sz w:val="20"/>
          <w:szCs w:val="20"/>
        </w:rPr>
      </w:pPr>
      <w:r>
        <w:rPr>
          <w:rFonts w:ascii="Verdana" w:hAnsi="Verdana"/>
          <w:sz w:val="20"/>
          <w:szCs w:val="20"/>
        </w:rPr>
        <w:t>T</w:t>
      </w:r>
      <w:r w:rsidR="006C076E">
        <w:rPr>
          <w:rFonts w:ascii="Verdana" w:hAnsi="Verdana"/>
          <w:sz w:val="20"/>
          <w:szCs w:val="20"/>
        </w:rPr>
        <w:t xml:space="preserve">he partial revascularisation in </w:t>
      </w:r>
      <w:r w:rsidR="002B4D3A">
        <w:rPr>
          <w:rFonts w:ascii="Verdana" w:hAnsi="Verdana"/>
          <w:sz w:val="20"/>
          <w:szCs w:val="20"/>
        </w:rPr>
        <w:t xml:space="preserve">elderly </w:t>
      </w:r>
      <w:r w:rsidR="006C076E">
        <w:rPr>
          <w:rFonts w:ascii="Verdana" w:hAnsi="Verdana"/>
          <w:sz w:val="20"/>
          <w:szCs w:val="20"/>
        </w:rPr>
        <w:t>patients led to</w:t>
      </w:r>
      <w:r>
        <w:rPr>
          <w:rFonts w:ascii="Verdana" w:hAnsi="Verdana"/>
          <w:sz w:val="20"/>
          <w:szCs w:val="20"/>
        </w:rPr>
        <w:t xml:space="preserve"> high residual SYNTAX scores</w:t>
      </w:r>
      <w:r w:rsidR="00E5450F">
        <w:rPr>
          <w:rFonts w:ascii="Verdana" w:hAnsi="Verdana"/>
          <w:sz w:val="20"/>
          <w:szCs w:val="20"/>
        </w:rPr>
        <w:t>. In the SYNTAX trial</w:t>
      </w:r>
      <w:r w:rsidR="001F7D4E">
        <w:rPr>
          <w:rFonts w:ascii="Verdana" w:hAnsi="Verdana"/>
          <w:sz w:val="20"/>
          <w:szCs w:val="20"/>
        </w:rPr>
        <w:t>,</w:t>
      </w:r>
      <w:r w:rsidR="00E5450F">
        <w:rPr>
          <w:rFonts w:ascii="Verdana" w:hAnsi="Verdana"/>
          <w:sz w:val="20"/>
          <w:szCs w:val="20"/>
        </w:rPr>
        <w:t xml:space="preserve"> a high residual score closely correlated with adverse outcomes after </w:t>
      </w:r>
      <w:r w:rsidR="00E5450F">
        <w:rPr>
          <w:rFonts w:ascii="Verdana" w:hAnsi="Verdana"/>
          <w:sz w:val="20"/>
          <w:szCs w:val="20"/>
        </w:rPr>
        <w:lastRenderedPageBreak/>
        <w:t>PCI</w:t>
      </w:r>
      <w:r w:rsidR="00AE2838">
        <w:rPr>
          <w:rFonts w:ascii="Verdana" w:hAnsi="Verdana"/>
          <w:sz w:val="20"/>
          <w:szCs w:val="20"/>
        </w:rPr>
        <w:t>.</w:t>
      </w:r>
      <w:r w:rsidR="00AE2838" w:rsidRPr="00AE2838">
        <w:rPr>
          <w:rFonts w:ascii="Verdana" w:hAnsi="Verdana"/>
          <w:sz w:val="20"/>
          <w:szCs w:val="20"/>
          <w:vertAlign w:val="superscript"/>
        </w:rPr>
        <w:t>25</w:t>
      </w:r>
      <w:r w:rsidR="006C076E">
        <w:rPr>
          <w:rFonts w:ascii="Verdana" w:hAnsi="Verdana"/>
          <w:sz w:val="20"/>
          <w:szCs w:val="20"/>
        </w:rPr>
        <w:t xml:space="preserve"> </w:t>
      </w:r>
      <w:r w:rsidR="00E5450F">
        <w:rPr>
          <w:rFonts w:ascii="Verdana" w:hAnsi="Verdana"/>
          <w:sz w:val="20"/>
          <w:szCs w:val="20"/>
        </w:rPr>
        <w:t>However in contrast to</w:t>
      </w:r>
      <w:r w:rsidR="003635E4">
        <w:rPr>
          <w:rFonts w:ascii="Verdana" w:hAnsi="Verdana"/>
          <w:sz w:val="20"/>
          <w:szCs w:val="20"/>
        </w:rPr>
        <w:t xml:space="preserve"> the</w:t>
      </w:r>
      <w:r w:rsidR="00E5450F">
        <w:rPr>
          <w:rFonts w:ascii="Verdana" w:hAnsi="Verdana"/>
          <w:sz w:val="20"/>
          <w:szCs w:val="20"/>
        </w:rPr>
        <w:t xml:space="preserve"> SYNTAX</w:t>
      </w:r>
      <w:r w:rsidR="003635E4">
        <w:rPr>
          <w:rFonts w:ascii="Verdana" w:hAnsi="Verdana"/>
          <w:sz w:val="20"/>
          <w:szCs w:val="20"/>
        </w:rPr>
        <w:t xml:space="preserve"> trial</w:t>
      </w:r>
      <w:r w:rsidR="00E5450F">
        <w:rPr>
          <w:rFonts w:ascii="Verdana" w:hAnsi="Verdana"/>
          <w:sz w:val="20"/>
          <w:szCs w:val="20"/>
        </w:rPr>
        <w:t xml:space="preserve">, incomplete revascularisation in the elderly in the current study did not correlate with mortality at 12-months, with </w:t>
      </w:r>
      <w:r w:rsidR="004A27DD">
        <w:rPr>
          <w:rFonts w:ascii="Verdana" w:hAnsi="Verdana"/>
          <w:sz w:val="20"/>
          <w:szCs w:val="20"/>
        </w:rPr>
        <w:t xml:space="preserve">only </w:t>
      </w:r>
      <w:r w:rsidR="00E5450F">
        <w:rPr>
          <w:rFonts w:ascii="Verdana" w:hAnsi="Verdana"/>
          <w:sz w:val="20"/>
          <w:szCs w:val="20"/>
        </w:rPr>
        <w:t xml:space="preserve">overriding comorbidity such as shock, diabetes and low EF </w:t>
      </w:r>
      <w:r w:rsidR="004A27DD">
        <w:rPr>
          <w:rFonts w:ascii="Verdana" w:hAnsi="Verdana"/>
          <w:sz w:val="20"/>
          <w:szCs w:val="20"/>
        </w:rPr>
        <w:t>predictive of death. These data therefore support a conservative revascularisation strategy in the elderly with treatment of disease targeted at symptom relief only. The observation of a marginal association between bare metal stent use and adverse outcomes</w:t>
      </w:r>
      <w:r w:rsidR="00E5450F">
        <w:rPr>
          <w:rFonts w:ascii="Verdana" w:hAnsi="Verdana"/>
          <w:sz w:val="20"/>
          <w:szCs w:val="20"/>
        </w:rPr>
        <w:t xml:space="preserve"> </w:t>
      </w:r>
      <w:r w:rsidR="003635E4">
        <w:rPr>
          <w:rFonts w:ascii="Verdana" w:hAnsi="Verdana"/>
          <w:sz w:val="20"/>
          <w:szCs w:val="20"/>
        </w:rPr>
        <w:t>in the non-shocked elderly group is intriguing and hypothesis generating, and is worthy of further study. Additionally t</w:t>
      </w:r>
      <w:r w:rsidR="006E5E50">
        <w:rPr>
          <w:rFonts w:ascii="Verdana" w:hAnsi="Verdana"/>
          <w:sz w:val="20"/>
          <w:szCs w:val="20"/>
        </w:rPr>
        <w:t xml:space="preserve">he advent of </w:t>
      </w:r>
      <w:r w:rsidR="00D632AE" w:rsidRPr="00997F1B">
        <w:rPr>
          <w:rFonts w:ascii="Verdana" w:hAnsi="Verdana"/>
          <w:sz w:val="20"/>
          <w:szCs w:val="20"/>
        </w:rPr>
        <w:t xml:space="preserve">newer stent technologies may </w:t>
      </w:r>
      <w:r w:rsidR="003635E4">
        <w:rPr>
          <w:rFonts w:ascii="Verdana" w:hAnsi="Verdana"/>
          <w:sz w:val="20"/>
          <w:szCs w:val="20"/>
        </w:rPr>
        <w:t>allow interventional cardiologists more freedom to minimise bare-metal stent use without fear of inducing bleeding with long courses of post-PCI DAPT</w:t>
      </w:r>
      <w:r w:rsidR="00D632AE" w:rsidRPr="00997F1B">
        <w:rPr>
          <w:rFonts w:ascii="Verdana" w:hAnsi="Verdana"/>
          <w:sz w:val="20"/>
          <w:szCs w:val="20"/>
        </w:rPr>
        <w:t>. Of particular interest is the</w:t>
      </w:r>
      <w:r w:rsidR="00D632AE">
        <w:rPr>
          <w:rFonts w:ascii="Verdana" w:hAnsi="Verdana"/>
          <w:sz w:val="20"/>
          <w:szCs w:val="20"/>
        </w:rPr>
        <w:t xml:space="preserve"> BioF</w:t>
      </w:r>
      <w:r w:rsidR="00D632AE" w:rsidRPr="00997F1B">
        <w:rPr>
          <w:rFonts w:ascii="Verdana" w:hAnsi="Verdana"/>
          <w:sz w:val="20"/>
          <w:szCs w:val="20"/>
        </w:rPr>
        <w:t>reedom</w:t>
      </w:r>
      <w:r w:rsidR="00D632AE" w:rsidRPr="00155E86">
        <w:rPr>
          <w:rFonts w:ascii="Verdana" w:hAnsi="Verdana"/>
          <w:sz w:val="20"/>
          <w:szCs w:val="20"/>
          <w:vertAlign w:val="superscript"/>
        </w:rPr>
        <w:t xml:space="preserve">TM </w:t>
      </w:r>
      <w:r w:rsidR="00D632AE" w:rsidRPr="00997F1B">
        <w:rPr>
          <w:rFonts w:ascii="Verdana" w:hAnsi="Verdana"/>
          <w:sz w:val="20"/>
          <w:szCs w:val="20"/>
        </w:rPr>
        <w:t>drug-</w:t>
      </w:r>
      <w:r w:rsidR="00D632AE">
        <w:rPr>
          <w:rFonts w:ascii="Verdana" w:hAnsi="Verdana"/>
          <w:sz w:val="20"/>
          <w:szCs w:val="20"/>
        </w:rPr>
        <w:t xml:space="preserve">coated </w:t>
      </w:r>
      <w:r w:rsidR="00D632AE" w:rsidRPr="00997F1B">
        <w:rPr>
          <w:rFonts w:ascii="Verdana" w:hAnsi="Verdana"/>
          <w:sz w:val="20"/>
          <w:szCs w:val="20"/>
        </w:rPr>
        <w:t xml:space="preserve">stent (Biosensors SA, </w:t>
      </w:r>
      <w:proofErr w:type="spellStart"/>
      <w:r w:rsidR="00D632AE">
        <w:rPr>
          <w:rFonts w:ascii="Verdana" w:hAnsi="Verdana"/>
          <w:sz w:val="20"/>
          <w:szCs w:val="20"/>
        </w:rPr>
        <w:t>Morges</w:t>
      </w:r>
      <w:proofErr w:type="spellEnd"/>
      <w:r w:rsidR="00D632AE">
        <w:rPr>
          <w:rFonts w:ascii="Verdana" w:hAnsi="Verdana"/>
          <w:sz w:val="20"/>
          <w:szCs w:val="20"/>
        </w:rPr>
        <w:t xml:space="preserve">, </w:t>
      </w:r>
      <w:r w:rsidR="00D632AE" w:rsidRPr="00997F1B">
        <w:rPr>
          <w:rFonts w:ascii="Verdana" w:hAnsi="Verdana"/>
          <w:sz w:val="20"/>
          <w:szCs w:val="20"/>
        </w:rPr>
        <w:t>Switzerland)</w:t>
      </w:r>
      <w:r w:rsidR="00D632AE">
        <w:rPr>
          <w:rFonts w:ascii="Verdana" w:hAnsi="Verdana"/>
          <w:sz w:val="20"/>
          <w:szCs w:val="20"/>
        </w:rPr>
        <w:t>. The rapid drug-</w:t>
      </w:r>
      <w:r w:rsidR="00D632AE" w:rsidRPr="00997F1B">
        <w:rPr>
          <w:rFonts w:ascii="Verdana" w:hAnsi="Verdana"/>
          <w:sz w:val="20"/>
          <w:szCs w:val="20"/>
        </w:rPr>
        <w:t xml:space="preserve">elution profile </w:t>
      </w:r>
      <w:r w:rsidR="00D632AE">
        <w:rPr>
          <w:rFonts w:ascii="Verdana" w:hAnsi="Verdana"/>
          <w:sz w:val="20"/>
          <w:szCs w:val="20"/>
        </w:rPr>
        <w:t>of this stent may</w:t>
      </w:r>
      <w:r w:rsidR="00D632AE" w:rsidRPr="00997F1B">
        <w:rPr>
          <w:rFonts w:ascii="Verdana" w:hAnsi="Verdana"/>
          <w:sz w:val="20"/>
          <w:szCs w:val="20"/>
        </w:rPr>
        <w:t xml:space="preserve"> allow </w:t>
      </w:r>
      <w:r w:rsidR="00D632AE">
        <w:rPr>
          <w:rFonts w:ascii="Verdana" w:hAnsi="Verdana"/>
          <w:sz w:val="20"/>
          <w:szCs w:val="20"/>
        </w:rPr>
        <w:t xml:space="preserve">a </w:t>
      </w:r>
      <w:r w:rsidR="00D632AE" w:rsidRPr="00997F1B">
        <w:rPr>
          <w:rFonts w:ascii="Verdana" w:hAnsi="Verdana"/>
          <w:sz w:val="20"/>
          <w:szCs w:val="20"/>
        </w:rPr>
        <w:t>shortened duration of DAPT without compromising TLR and MACE.</w:t>
      </w:r>
      <w:r w:rsidR="00AE2838" w:rsidRPr="00AE2838">
        <w:rPr>
          <w:rFonts w:ascii="Verdana" w:hAnsi="Verdana"/>
          <w:sz w:val="20"/>
          <w:szCs w:val="20"/>
          <w:vertAlign w:val="superscript"/>
        </w:rPr>
        <w:t>26</w:t>
      </w:r>
      <w:r w:rsidR="00AE2838">
        <w:rPr>
          <w:rFonts w:ascii="Verdana" w:hAnsi="Verdana"/>
          <w:sz w:val="20"/>
          <w:szCs w:val="20"/>
          <w:vertAlign w:val="superscript"/>
        </w:rPr>
        <w:t>-27</w:t>
      </w:r>
      <w:r w:rsidR="00D632AE" w:rsidRPr="00997F1B">
        <w:rPr>
          <w:rFonts w:ascii="Verdana" w:hAnsi="Verdana"/>
          <w:sz w:val="20"/>
          <w:szCs w:val="20"/>
        </w:rPr>
        <w:t xml:space="preserve"> </w:t>
      </w:r>
      <w:r w:rsidR="00604839">
        <w:rPr>
          <w:rFonts w:ascii="Verdana" w:hAnsi="Verdana"/>
          <w:sz w:val="20"/>
          <w:szCs w:val="20"/>
        </w:rPr>
        <w:t>In the</w:t>
      </w:r>
      <w:r w:rsidR="00D632AE" w:rsidRPr="00997F1B">
        <w:rPr>
          <w:rFonts w:ascii="Verdana" w:hAnsi="Verdana"/>
          <w:sz w:val="20"/>
          <w:szCs w:val="20"/>
        </w:rPr>
        <w:t xml:space="preserve"> LEADERS-FREE </w:t>
      </w:r>
      <w:r w:rsidR="00D632AE" w:rsidRPr="008A2166">
        <w:rPr>
          <w:rFonts w:ascii="Verdana" w:hAnsi="Verdana"/>
          <w:sz w:val="20"/>
          <w:szCs w:val="20"/>
        </w:rPr>
        <w:t xml:space="preserve">trial </w:t>
      </w:r>
      <w:r w:rsidR="006E5E50">
        <w:rPr>
          <w:rFonts w:ascii="Verdana" w:hAnsi="Verdana"/>
          <w:sz w:val="20"/>
          <w:szCs w:val="20"/>
        </w:rPr>
        <w:t xml:space="preserve">age over </w:t>
      </w:r>
      <w:r w:rsidR="00604839">
        <w:rPr>
          <w:rFonts w:ascii="Verdana" w:hAnsi="Verdana"/>
          <w:sz w:val="20"/>
          <w:szCs w:val="20"/>
        </w:rPr>
        <w:t xml:space="preserve">75 </w:t>
      </w:r>
      <w:r w:rsidR="006E5E50">
        <w:rPr>
          <w:rFonts w:ascii="Verdana" w:hAnsi="Verdana"/>
          <w:sz w:val="20"/>
          <w:szCs w:val="20"/>
        </w:rPr>
        <w:t>years of age as a major inclusion criteria</w:t>
      </w:r>
      <w:r w:rsidR="00604839">
        <w:rPr>
          <w:rFonts w:ascii="Verdana" w:hAnsi="Verdana"/>
          <w:sz w:val="20"/>
          <w:szCs w:val="20"/>
        </w:rPr>
        <w:t xml:space="preserve"> and the recently presented results demonstrate superior efficacy and safety over a bare-metal stent strategy.</w:t>
      </w:r>
      <w:r w:rsidR="00AE2838" w:rsidRPr="00AE2838">
        <w:rPr>
          <w:rFonts w:ascii="Verdana" w:hAnsi="Verdana"/>
          <w:sz w:val="20"/>
          <w:szCs w:val="20"/>
          <w:vertAlign w:val="superscript"/>
        </w:rPr>
        <w:t>2</w:t>
      </w:r>
      <w:r w:rsidR="00AE2838">
        <w:rPr>
          <w:rFonts w:ascii="Verdana" w:hAnsi="Verdana"/>
          <w:sz w:val="20"/>
          <w:szCs w:val="20"/>
          <w:vertAlign w:val="superscript"/>
        </w:rPr>
        <w:t xml:space="preserve">8 </w:t>
      </w:r>
      <w:r w:rsidR="006E5E50">
        <w:rPr>
          <w:rFonts w:ascii="Verdana" w:hAnsi="Verdana"/>
          <w:sz w:val="20"/>
          <w:szCs w:val="20"/>
        </w:rPr>
        <w:t>Simila</w:t>
      </w:r>
      <w:r w:rsidR="00434CD6">
        <w:rPr>
          <w:rFonts w:ascii="Verdana" w:hAnsi="Verdana"/>
          <w:sz w:val="20"/>
          <w:szCs w:val="20"/>
        </w:rPr>
        <w:t>r</w:t>
      </w:r>
      <w:r w:rsidR="006E5E50">
        <w:rPr>
          <w:rFonts w:ascii="Verdana" w:hAnsi="Verdana"/>
          <w:sz w:val="20"/>
          <w:szCs w:val="20"/>
        </w:rPr>
        <w:t xml:space="preserve">ly </w:t>
      </w:r>
      <w:r>
        <w:rPr>
          <w:rFonts w:ascii="Verdana" w:hAnsi="Verdana"/>
          <w:sz w:val="20"/>
          <w:szCs w:val="20"/>
        </w:rPr>
        <w:t xml:space="preserve">in the SENIOR trial </w:t>
      </w:r>
      <w:r w:rsidR="006E5E50">
        <w:rPr>
          <w:rFonts w:ascii="Verdana" w:hAnsi="Verdana"/>
          <w:sz w:val="20"/>
          <w:szCs w:val="20"/>
        </w:rPr>
        <w:t>the Synergy stent (Boston Scientific</w:t>
      </w:r>
      <w:r>
        <w:rPr>
          <w:rFonts w:ascii="Verdana" w:hAnsi="Verdana"/>
          <w:sz w:val="20"/>
          <w:szCs w:val="20"/>
        </w:rPr>
        <w:t>, Marlborough, United States</w:t>
      </w:r>
      <w:r w:rsidR="006E5E50">
        <w:rPr>
          <w:rFonts w:ascii="Verdana" w:hAnsi="Verdana"/>
          <w:sz w:val="20"/>
          <w:szCs w:val="20"/>
        </w:rPr>
        <w:t xml:space="preserve">) is being studied in the elderly with </w:t>
      </w:r>
      <w:r>
        <w:rPr>
          <w:rFonts w:ascii="Verdana" w:hAnsi="Verdana"/>
          <w:sz w:val="20"/>
          <w:szCs w:val="20"/>
        </w:rPr>
        <w:t>an ultra-short (1-month)</w:t>
      </w:r>
      <w:r w:rsidR="006E5E50">
        <w:rPr>
          <w:rFonts w:ascii="Verdana" w:hAnsi="Verdana"/>
          <w:sz w:val="20"/>
          <w:szCs w:val="20"/>
        </w:rPr>
        <w:t xml:space="preserve"> DAPT course</w:t>
      </w:r>
      <w:r w:rsidR="00604839">
        <w:rPr>
          <w:rFonts w:ascii="Verdana" w:hAnsi="Verdana"/>
          <w:sz w:val="20"/>
          <w:szCs w:val="20"/>
        </w:rPr>
        <w:t>.</w:t>
      </w:r>
      <w:r w:rsidR="00604839" w:rsidRPr="00604839">
        <w:rPr>
          <w:rFonts w:ascii="Verdana" w:hAnsi="Verdana"/>
          <w:sz w:val="20"/>
          <w:szCs w:val="20"/>
          <w:vertAlign w:val="superscript"/>
        </w:rPr>
        <w:t>29</w:t>
      </w:r>
      <w:r w:rsidR="006E5E50">
        <w:rPr>
          <w:rFonts w:ascii="Verdana" w:hAnsi="Verdana"/>
          <w:sz w:val="20"/>
          <w:szCs w:val="20"/>
        </w:rPr>
        <w:t xml:space="preserve"> Therefore it is fascinating to speculate that in future the accumulating evidence in support of an abbrevia</w:t>
      </w:r>
      <w:r w:rsidR="00434CD6">
        <w:rPr>
          <w:rFonts w:ascii="Verdana" w:hAnsi="Verdana"/>
          <w:sz w:val="20"/>
          <w:szCs w:val="20"/>
        </w:rPr>
        <w:t>ted DAPT course in certain high-</w:t>
      </w:r>
      <w:r w:rsidR="006E5E50">
        <w:rPr>
          <w:rFonts w:ascii="Verdana" w:hAnsi="Verdana"/>
          <w:sz w:val="20"/>
          <w:szCs w:val="20"/>
        </w:rPr>
        <w:t>risk groups combined with newer stent technologies may enable interventional cardiol</w:t>
      </w:r>
      <w:r w:rsidR="00434CD6">
        <w:rPr>
          <w:rFonts w:ascii="Verdana" w:hAnsi="Verdana"/>
          <w:sz w:val="20"/>
          <w:szCs w:val="20"/>
        </w:rPr>
        <w:t>og</w:t>
      </w:r>
      <w:r w:rsidR="003635E4">
        <w:rPr>
          <w:rFonts w:ascii="Verdana" w:hAnsi="Verdana"/>
          <w:sz w:val="20"/>
          <w:szCs w:val="20"/>
        </w:rPr>
        <w:t xml:space="preserve">ists to undertake more effective </w:t>
      </w:r>
      <w:r w:rsidR="006E5E50">
        <w:rPr>
          <w:rFonts w:ascii="Verdana" w:hAnsi="Verdana"/>
          <w:sz w:val="20"/>
          <w:szCs w:val="20"/>
        </w:rPr>
        <w:t xml:space="preserve">revascularisation in the </w:t>
      </w:r>
      <w:r w:rsidR="00434CD6">
        <w:rPr>
          <w:rFonts w:ascii="Verdana" w:hAnsi="Verdana"/>
          <w:sz w:val="20"/>
          <w:szCs w:val="20"/>
        </w:rPr>
        <w:t>elderly</w:t>
      </w:r>
      <w:r w:rsidR="00DC670B">
        <w:rPr>
          <w:rFonts w:ascii="Verdana" w:hAnsi="Verdana"/>
          <w:sz w:val="20"/>
          <w:szCs w:val="20"/>
        </w:rPr>
        <w:t xml:space="preserve"> which may in turn improve</w:t>
      </w:r>
      <w:r w:rsidR="006E5E50">
        <w:rPr>
          <w:rFonts w:ascii="Verdana" w:hAnsi="Verdana"/>
          <w:sz w:val="20"/>
          <w:szCs w:val="20"/>
        </w:rPr>
        <w:t xml:space="preserve"> outcomes. </w:t>
      </w:r>
    </w:p>
    <w:p w14:paraId="52F113D0" w14:textId="77777777" w:rsidR="00BF6A4F" w:rsidRPr="008A2166" w:rsidRDefault="00BF6A4F" w:rsidP="003E13D4">
      <w:pPr>
        <w:widowControl w:val="0"/>
        <w:autoSpaceDE w:val="0"/>
        <w:autoSpaceDN w:val="0"/>
        <w:adjustRightInd w:val="0"/>
        <w:spacing w:line="480" w:lineRule="auto"/>
        <w:jc w:val="both"/>
        <w:rPr>
          <w:rFonts w:ascii="Verdana" w:hAnsi="Verdana"/>
          <w:sz w:val="20"/>
          <w:szCs w:val="20"/>
          <w:vertAlign w:val="superscript"/>
        </w:rPr>
      </w:pPr>
    </w:p>
    <w:p w14:paraId="0E6CB9D2" w14:textId="4B89D667" w:rsidR="00D632AE" w:rsidRPr="000A5145" w:rsidRDefault="00D632AE" w:rsidP="003E13D4">
      <w:pPr>
        <w:spacing w:line="480" w:lineRule="auto"/>
        <w:jc w:val="both"/>
        <w:rPr>
          <w:rFonts w:ascii="Verdana" w:hAnsi="Verdana"/>
          <w:sz w:val="20"/>
          <w:szCs w:val="20"/>
        </w:rPr>
      </w:pPr>
      <w:r w:rsidRPr="008A2166">
        <w:rPr>
          <w:rFonts w:ascii="Verdana" w:hAnsi="Verdana" w:cs="Times"/>
          <w:sz w:val="20"/>
          <w:szCs w:val="20"/>
          <w:lang w:val="en-US" w:eastAsia="en-GB"/>
        </w:rPr>
        <w:t xml:space="preserve">Possible limitations of the current study are firstly that the data </w:t>
      </w:r>
      <w:r w:rsidR="003635E4">
        <w:rPr>
          <w:rFonts w:ascii="Verdana" w:hAnsi="Verdana" w:cs="Times"/>
          <w:sz w:val="20"/>
          <w:szCs w:val="20"/>
          <w:lang w:val="en-US" w:eastAsia="en-GB"/>
        </w:rPr>
        <w:t>are</w:t>
      </w:r>
      <w:r w:rsidRPr="008A2166">
        <w:rPr>
          <w:rFonts w:ascii="Verdana" w:hAnsi="Verdana" w:cs="Times"/>
          <w:sz w:val="20"/>
          <w:szCs w:val="20"/>
          <w:lang w:val="en-US" w:eastAsia="en-GB"/>
        </w:rPr>
        <w:t xml:space="preserve"> derived from a single center experience and therefore the patient demographics, procedural process and outcomes may</w:t>
      </w:r>
      <w:r w:rsidRPr="00532EB9">
        <w:rPr>
          <w:rFonts w:ascii="Verdana" w:hAnsi="Verdana" w:cs="Times"/>
          <w:sz w:val="20"/>
          <w:szCs w:val="20"/>
          <w:lang w:val="en-US" w:eastAsia="en-GB"/>
        </w:rPr>
        <w:t xml:space="preserve"> not reflect typical practice</w:t>
      </w:r>
      <w:r>
        <w:rPr>
          <w:rFonts w:ascii="Verdana" w:hAnsi="Verdana" w:cs="Times"/>
          <w:sz w:val="20"/>
          <w:szCs w:val="20"/>
          <w:lang w:val="en-US" w:eastAsia="en-GB"/>
        </w:rPr>
        <w:t xml:space="preserve"> in other centers. Secondly as with any registry there may be other unmeasured confounders that are influencing the results. Thirdly follow-up b</w:t>
      </w:r>
      <w:r w:rsidRPr="00532EB9">
        <w:rPr>
          <w:rFonts w:ascii="Verdana" w:hAnsi="Verdana" w:cs="Times"/>
          <w:sz w:val="20"/>
          <w:szCs w:val="20"/>
          <w:lang w:val="en-US" w:eastAsia="en-GB"/>
        </w:rPr>
        <w:t>leeding data</w:t>
      </w:r>
      <w:r>
        <w:rPr>
          <w:rFonts w:ascii="Verdana" w:hAnsi="Verdana" w:cs="Times"/>
          <w:sz w:val="20"/>
          <w:szCs w:val="20"/>
          <w:lang w:val="en-US" w:eastAsia="en-GB"/>
        </w:rPr>
        <w:t xml:space="preserve"> were</w:t>
      </w:r>
      <w:r w:rsidRPr="00532EB9">
        <w:rPr>
          <w:rFonts w:ascii="Verdana" w:hAnsi="Verdana" w:cs="Times"/>
          <w:sz w:val="20"/>
          <w:szCs w:val="20"/>
          <w:lang w:val="en-US" w:eastAsia="en-GB"/>
        </w:rPr>
        <w:t xml:space="preserve"> not available</w:t>
      </w:r>
      <w:r>
        <w:rPr>
          <w:rFonts w:ascii="Verdana" w:hAnsi="Verdana" w:cs="Times"/>
          <w:sz w:val="20"/>
          <w:szCs w:val="20"/>
          <w:lang w:val="en-US" w:eastAsia="en-GB"/>
        </w:rPr>
        <w:t xml:space="preserve">. However these data have been presented previously from other registries and trials, and the Mehran bleed score has been independently validated. </w:t>
      </w:r>
      <w:r>
        <w:rPr>
          <w:rFonts w:ascii="Verdana" w:hAnsi="Verdana"/>
          <w:sz w:val="20"/>
          <w:szCs w:val="20"/>
        </w:rPr>
        <w:t xml:space="preserve">A final limitation is that DAPT therapy (type and duration) for </w:t>
      </w:r>
      <w:r>
        <w:rPr>
          <w:rFonts w:ascii="Verdana" w:hAnsi="Verdana"/>
          <w:sz w:val="20"/>
          <w:szCs w:val="20"/>
        </w:rPr>
        <w:lastRenderedPageBreak/>
        <w:t>not recorded for our patients and if available would also provide fascinating insights into prescribing patterns and age.</w:t>
      </w:r>
    </w:p>
    <w:p w14:paraId="06EBC86A" w14:textId="77777777" w:rsidR="00034D47" w:rsidRDefault="00034D47" w:rsidP="003E13D4">
      <w:pPr>
        <w:widowControl w:val="0"/>
        <w:autoSpaceDE w:val="0"/>
        <w:autoSpaceDN w:val="0"/>
        <w:adjustRightInd w:val="0"/>
        <w:spacing w:line="480" w:lineRule="auto"/>
        <w:jc w:val="both"/>
        <w:rPr>
          <w:rFonts w:ascii="Verdana" w:hAnsi="Verdana" w:cs="Times"/>
          <w:b/>
          <w:sz w:val="20"/>
          <w:szCs w:val="20"/>
          <w:lang w:val="en-US" w:eastAsia="en-GB"/>
        </w:rPr>
      </w:pPr>
    </w:p>
    <w:p w14:paraId="1F82FEF5" w14:textId="013BC873" w:rsidR="0011461F" w:rsidRPr="00E02ED5" w:rsidRDefault="0011461F" w:rsidP="003E13D4">
      <w:pPr>
        <w:spacing w:line="480" w:lineRule="auto"/>
        <w:jc w:val="both"/>
        <w:rPr>
          <w:rFonts w:ascii="Verdana" w:eastAsia="Times New Roman" w:hAnsi="Verdana" w:cs="Arial"/>
          <w:sz w:val="20"/>
          <w:szCs w:val="20"/>
        </w:rPr>
      </w:pPr>
      <w:r w:rsidRPr="0011461F">
        <w:rPr>
          <w:rFonts w:ascii="Verdana" w:hAnsi="Verdana" w:cs="Times"/>
          <w:sz w:val="20"/>
          <w:szCs w:val="20"/>
          <w:lang w:val="en-US" w:eastAsia="en-GB"/>
        </w:rPr>
        <w:t xml:space="preserve">In conclusion </w:t>
      </w:r>
      <w:r w:rsidRPr="0011461F">
        <w:rPr>
          <w:rFonts w:ascii="Verdana" w:hAnsi="Verdana"/>
          <w:sz w:val="20"/>
          <w:szCs w:val="20"/>
        </w:rPr>
        <w:t>patients over the age of 80-years represent an increasingly large cohort</w:t>
      </w:r>
      <w:r>
        <w:rPr>
          <w:rFonts w:ascii="Verdana" w:hAnsi="Verdana"/>
          <w:sz w:val="20"/>
          <w:szCs w:val="20"/>
        </w:rPr>
        <w:t xml:space="preserve"> undergoing PCI and have increased comorbidity and complex coronary disease. These patients are more likely to receive incomplete revascularisation, bare-metal stents and have adverse 12-month outcomes.</w:t>
      </w:r>
    </w:p>
    <w:p w14:paraId="7F7BB1E6" w14:textId="77777777" w:rsidR="0011461F" w:rsidRPr="00BE1A98" w:rsidRDefault="0011461F" w:rsidP="003E13D4">
      <w:pPr>
        <w:autoSpaceDE w:val="0"/>
        <w:autoSpaceDN w:val="0"/>
        <w:adjustRightInd w:val="0"/>
        <w:spacing w:line="480" w:lineRule="auto"/>
        <w:jc w:val="both"/>
        <w:outlineLvl w:val="0"/>
        <w:rPr>
          <w:rFonts w:ascii="Verdana" w:hAnsi="Verdana"/>
          <w:sz w:val="20"/>
          <w:szCs w:val="20"/>
        </w:rPr>
      </w:pPr>
    </w:p>
    <w:p w14:paraId="1E7430F3" w14:textId="5D91053E" w:rsidR="00141750" w:rsidRDefault="00141750" w:rsidP="003E13D4">
      <w:pPr>
        <w:widowControl w:val="0"/>
        <w:autoSpaceDE w:val="0"/>
        <w:autoSpaceDN w:val="0"/>
        <w:adjustRightInd w:val="0"/>
        <w:spacing w:line="480" w:lineRule="auto"/>
        <w:jc w:val="both"/>
        <w:rPr>
          <w:rFonts w:ascii="Verdana" w:hAnsi="Verdana" w:cs="Times"/>
          <w:b/>
          <w:sz w:val="20"/>
          <w:szCs w:val="20"/>
          <w:lang w:val="en-US" w:eastAsia="en-GB"/>
        </w:rPr>
      </w:pPr>
    </w:p>
    <w:p w14:paraId="6A8694B8" w14:textId="77777777" w:rsidR="003A6818" w:rsidRDefault="003A6818" w:rsidP="003E13D4">
      <w:pPr>
        <w:widowControl w:val="0"/>
        <w:autoSpaceDE w:val="0"/>
        <w:autoSpaceDN w:val="0"/>
        <w:adjustRightInd w:val="0"/>
        <w:spacing w:line="480" w:lineRule="auto"/>
        <w:jc w:val="both"/>
        <w:rPr>
          <w:rFonts w:ascii="Verdana" w:hAnsi="Verdana" w:cs="Times"/>
          <w:b/>
          <w:sz w:val="20"/>
          <w:szCs w:val="20"/>
          <w:lang w:val="en-US" w:eastAsia="en-GB"/>
        </w:rPr>
      </w:pPr>
    </w:p>
    <w:p w14:paraId="48044AC2" w14:textId="77777777" w:rsidR="003A6818" w:rsidRDefault="003A6818" w:rsidP="003E13D4">
      <w:pPr>
        <w:widowControl w:val="0"/>
        <w:autoSpaceDE w:val="0"/>
        <w:autoSpaceDN w:val="0"/>
        <w:adjustRightInd w:val="0"/>
        <w:spacing w:line="480" w:lineRule="auto"/>
        <w:jc w:val="both"/>
        <w:rPr>
          <w:rFonts w:ascii="Verdana" w:hAnsi="Verdana" w:cs="Times"/>
          <w:b/>
          <w:sz w:val="20"/>
          <w:szCs w:val="20"/>
          <w:lang w:val="en-US" w:eastAsia="en-GB"/>
        </w:rPr>
      </w:pPr>
    </w:p>
    <w:p w14:paraId="1E0C5053" w14:textId="77777777" w:rsidR="00361B22" w:rsidRDefault="00361B22" w:rsidP="003E13D4">
      <w:pPr>
        <w:widowControl w:val="0"/>
        <w:autoSpaceDE w:val="0"/>
        <w:autoSpaceDN w:val="0"/>
        <w:adjustRightInd w:val="0"/>
        <w:spacing w:line="480" w:lineRule="auto"/>
        <w:jc w:val="both"/>
        <w:rPr>
          <w:rFonts w:ascii="Verdana" w:hAnsi="Verdana" w:cs="Times"/>
          <w:b/>
          <w:sz w:val="20"/>
          <w:szCs w:val="20"/>
          <w:lang w:val="en-US" w:eastAsia="en-GB"/>
        </w:rPr>
      </w:pPr>
    </w:p>
    <w:p w14:paraId="6E408ACA" w14:textId="77777777" w:rsidR="00AE2838" w:rsidRDefault="00AE2838" w:rsidP="003E13D4">
      <w:pPr>
        <w:widowControl w:val="0"/>
        <w:autoSpaceDE w:val="0"/>
        <w:autoSpaceDN w:val="0"/>
        <w:adjustRightInd w:val="0"/>
        <w:spacing w:line="480" w:lineRule="auto"/>
        <w:jc w:val="both"/>
        <w:rPr>
          <w:rFonts w:ascii="Verdana" w:hAnsi="Verdana" w:cs="Arial"/>
          <w:sz w:val="20"/>
          <w:szCs w:val="20"/>
          <w:lang w:val="en-US" w:eastAsia="en-GB"/>
        </w:rPr>
      </w:pPr>
    </w:p>
    <w:p w14:paraId="6ECB7D98" w14:textId="77777777" w:rsidR="00604839" w:rsidRDefault="00604839" w:rsidP="003E13D4">
      <w:pPr>
        <w:widowControl w:val="0"/>
        <w:autoSpaceDE w:val="0"/>
        <w:autoSpaceDN w:val="0"/>
        <w:adjustRightInd w:val="0"/>
        <w:spacing w:line="480" w:lineRule="auto"/>
        <w:jc w:val="both"/>
        <w:rPr>
          <w:rFonts w:ascii="Verdana" w:hAnsi="Verdana" w:cs="Arial"/>
          <w:sz w:val="20"/>
          <w:szCs w:val="20"/>
          <w:lang w:val="en-US" w:eastAsia="en-GB"/>
        </w:rPr>
      </w:pPr>
    </w:p>
    <w:p w14:paraId="7E8CF02F" w14:textId="77777777" w:rsidR="0022089B" w:rsidRDefault="0022089B" w:rsidP="003E13D4">
      <w:pPr>
        <w:widowControl w:val="0"/>
        <w:autoSpaceDE w:val="0"/>
        <w:autoSpaceDN w:val="0"/>
        <w:adjustRightInd w:val="0"/>
        <w:spacing w:line="480" w:lineRule="auto"/>
        <w:jc w:val="both"/>
        <w:rPr>
          <w:rFonts w:ascii="Verdana" w:hAnsi="Verdana" w:cs="Arial"/>
          <w:bCs/>
          <w:sz w:val="20"/>
          <w:szCs w:val="20"/>
          <w:lang w:val="en-US" w:eastAsia="en-GB"/>
        </w:rPr>
      </w:pPr>
    </w:p>
    <w:p w14:paraId="1AD8CA56" w14:textId="77777777" w:rsidR="00EA7EA0" w:rsidRDefault="00EA7EA0" w:rsidP="003E13D4">
      <w:pPr>
        <w:widowControl w:val="0"/>
        <w:autoSpaceDE w:val="0"/>
        <w:autoSpaceDN w:val="0"/>
        <w:adjustRightInd w:val="0"/>
        <w:spacing w:line="480" w:lineRule="auto"/>
        <w:jc w:val="both"/>
        <w:rPr>
          <w:rFonts w:ascii="Verdana" w:hAnsi="Verdana" w:cs="Arial"/>
          <w:bCs/>
          <w:sz w:val="20"/>
          <w:szCs w:val="20"/>
          <w:lang w:val="en-US" w:eastAsia="en-GB"/>
        </w:rPr>
      </w:pPr>
    </w:p>
    <w:p w14:paraId="09D7145F" w14:textId="77777777" w:rsidR="00EA7EA0" w:rsidRDefault="00EA7EA0" w:rsidP="003E13D4">
      <w:pPr>
        <w:widowControl w:val="0"/>
        <w:autoSpaceDE w:val="0"/>
        <w:autoSpaceDN w:val="0"/>
        <w:adjustRightInd w:val="0"/>
        <w:spacing w:line="480" w:lineRule="auto"/>
        <w:jc w:val="both"/>
        <w:rPr>
          <w:rFonts w:ascii="Verdana" w:hAnsi="Verdana" w:cs="Arial"/>
          <w:bCs/>
          <w:sz w:val="20"/>
          <w:szCs w:val="20"/>
          <w:lang w:val="en-US" w:eastAsia="en-GB"/>
        </w:rPr>
      </w:pPr>
    </w:p>
    <w:p w14:paraId="1B352CCC" w14:textId="77777777" w:rsidR="00EA7EA0" w:rsidRDefault="00EA7EA0" w:rsidP="003E13D4">
      <w:pPr>
        <w:widowControl w:val="0"/>
        <w:autoSpaceDE w:val="0"/>
        <w:autoSpaceDN w:val="0"/>
        <w:adjustRightInd w:val="0"/>
        <w:spacing w:line="480" w:lineRule="auto"/>
        <w:jc w:val="both"/>
        <w:rPr>
          <w:rFonts w:ascii="Verdana" w:hAnsi="Verdana" w:cs="Arial"/>
          <w:bCs/>
          <w:sz w:val="20"/>
          <w:szCs w:val="20"/>
          <w:lang w:val="en-US" w:eastAsia="en-GB"/>
        </w:rPr>
      </w:pPr>
    </w:p>
    <w:p w14:paraId="62044EFF" w14:textId="77777777" w:rsidR="00EA7EA0" w:rsidRDefault="00EA7EA0" w:rsidP="003E13D4">
      <w:pPr>
        <w:widowControl w:val="0"/>
        <w:autoSpaceDE w:val="0"/>
        <w:autoSpaceDN w:val="0"/>
        <w:adjustRightInd w:val="0"/>
        <w:spacing w:line="480" w:lineRule="auto"/>
        <w:jc w:val="both"/>
        <w:rPr>
          <w:rFonts w:ascii="Verdana" w:hAnsi="Verdana" w:cs="Arial"/>
          <w:bCs/>
          <w:sz w:val="20"/>
          <w:szCs w:val="20"/>
          <w:lang w:val="en-US" w:eastAsia="en-GB"/>
        </w:rPr>
      </w:pPr>
    </w:p>
    <w:p w14:paraId="5A577203" w14:textId="77777777" w:rsidR="00EA7EA0" w:rsidRDefault="00EA7EA0" w:rsidP="003E13D4">
      <w:pPr>
        <w:widowControl w:val="0"/>
        <w:autoSpaceDE w:val="0"/>
        <w:autoSpaceDN w:val="0"/>
        <w:adjustRightInd w:val="0"/>
        <w:spacing w:line="480" w:lineRule="auto"/>
        <w:jc w:val="both"/>
        <w:rPr>
          <w:rFonts w:ascii="Verdana" w:hAnsi="Verdana" w:cs="Arial"/>
          <w:bCs/>
          <w:sz w:val="20"/>
          <w:szCs w:val="20"/>
          <w:lang w:val="en-US" w:eastAsia="en-GB"/>
        </w:rPr>
      </w:pPr>
    </w:p>
    <w:p w14:paraId="67BDD413" w14:textId="77777777" w:rsidR="00EA7EA0" w:rsidRDefault="00EA7EA0" w:rsidP="003E13D4">
      <w:pPr>
        <w:widowControl w:val="0"/>
        <w:autoSpaceDE w:val="0"/>
        <w:autoSpaceDN w:val="0"/>
        <w:adjustRightInd w:val="0"/>
        <w:spacing w:line="480" w:lineRule="auto"/>
        <w:jc w:val="both"/>
        <w:rPr>
          <w:rFonts w:ascii="Verdana" w:hAnsi="Verdana" w:cs="Arial"/>
          <w:bCs/>
          <w:sz w:val="20"/>
          <w:szCs w:val="20"/>
          <w:lang w:val="en-US" w:eastAsia="en-GB"/>
        </w:rPr>
      </w:pPr>
    </w:p>
    <w:p w14:paraId="787DC7D2" w14:textId="77777777" w:rsidR="00EA7EA0" w:rsidRDefault="00EA7EA0" w:rsidP="003E13D4">
      <w:pPr>
        <w:widowControl w:val="0"/>
        <w:autoSpaceDE w:val="0"/>
        <w:autoSpaceDN w:val="0"/>
        <w:adjustRightInd w:val="0"/>
        <w:spacing w:line="480" w:lineRule="auto"/>
        <w:jc w:val="both"/>
        <w:rPr>
          <w:rFonts w:ascii="Verdana" w:hAnsi="Verdana" w:cs="Arial"/>
          <w:bCs/>
          <w:sz w:val="20"/>
          <w:szCs w:val="20"/>
          <w:lang w:val="en-US" w:eastAsia="en-GB"/>
        </w:rPr>
      </w:pPr>
    </w:p>
    <w:p w14:paraId="0BF23644" w14:textId="77777777" w:rsidR="000E032A" w:rsidRDefault="000E032A" w:rsidP="003E13D4">
      <w:pPr>
        <w:widowControl w:val="0"/>
        <w:autoSpaceDE w:val="0"/>
        <w:autoSpaceDN w:val="0"/>
        <w:adjustRightInd w:val="0"/>
        <w:spacing w:line="480" w:lineRule="auto"/>
        <w:jc w:val="both"/>
        <w:rPr>
          <w:rFonts w:ascii="Verdana" w:hAnsi="Verdana" w:cs="Arial"/>
          <w:bCs/>
          <w:sz w:val="20"/>
          <w:szCs w:val="20"/>
          <w:lang w:val="en-US" w:eastAsia="en-GB"/>
        </w:rPr>
      </w:pPr>
    </w:p>
    <w:p w14:paraId="66189151" w14:textId="77777777" w:rsidR="000E032A" w:rsidRDefault="000E032A" w:rsidP="003E13D4">
      <w:pPr>
        <w:widowControl w:val="0"/>
        <w:autoSpaceDE w:val="0"/>
        <w:autoSpaceDN w:val="0"/>
        <w:adjustRightInd w:val="0"/>
        <w:spacing w:line="480" w:lineRule="auto"/>
        <w:jc w:val="both"/>
        <w:rPr>
          <w:rFonts w:ascii="Verdana" w:hAnsi="Verdana" w:cs="Arial"/>
          <w:bCs/>
          <w:sz w:val="20"/>
          <w:szCs w:val="20"/>
          <w:lang w:val="en-US" w:eastAsia="en-GB"/>
        </w:rPr>
      </w:pPr>
    </w:p>
    <w:p w14:paraId="567F1654" w14:textId="77777777" w:rsidR="008C09EE" w:rsidRDefault="008C09EE" w:rsidP="003E13D4">
      <w:pPr>
        <w:widowControl w:val="0"/>
        <w:autoSpaceDE w:val="0"/>
        <w:autoSpaceDN w:val="0"/>
        <w:adjustRightInd w:val="0"/>
        <w:spacing w:line="480" w:lineRule="auto"/>
        <w:jc w:val="both"/>
        <w:rPr>
          <w:rFonts w:ascii="Verdana" w:hAnsi="Verdana" w:cs="Arial"/>
          <w:bCs/>
          <w:sz w:val="20"/>
          <w:szCs w:val="20"/>
          <w:lang w:val="en-US" w:eastAsia="en-GB"/>
        </w:rPr>
      </w:pPr>
    </w:p>
    <w:p w14:paraId="64886DD2" w14:textId="77777777" w:rsidR="008C09EE" w:rsidRDefault="008C09EE" w:rsidP="003E13D4">
      <w:pPr>
        <w:widowControl w:val="0"/>
        <w:autoSpaceDE w:val="0"/>
        <w:autoSpaceDN w:val="0"/>
        <w:adjustRightInd w:val="0"/>
        <w:spacing w:line="480" w:lineRule="auto"/>
        <w:jc w:val="both"/>
        <w:rPr>
          <w:rFonts w:ascii="Verdana" w:hAnsi="Verdana" w:cs="Arial"/>
          <w:bCs/>
          <w:sz w:val="20"/>
          <w:szCs w:val="20"/>
          <w:lang w:val="en-US" w:eastAsia="en-GB"/>
        </w:rPr>
      </w:pPr>
    </w:p>
    <w:p w14:paraId="6D19ABC6" w14:textId="77777777" w:rsidR="003635E4" w:rsidRDefault="003635E4" w:rsidP="003E13D4">
      <w:pPr>
        <w:widowControl w:val="0"/>
        <w:autoSpaceDE w:val="0"/>
        <w:autoSpaceDN w:val="0"/>
        <w:adjustRightInd w:val="0"/>
        <w:spacing w:line="480" w:lineRule="auto"/>
        <w:jc w:val="both"/>
        <w:rPr>
          <w:rFonts w:ascii="Verdana" w:hAnsi="Verdana" w:cs="Arial"/>
          <w:bCs/>
          <w:sz w:val="20"/>
          <w:szCs w:val="20"/>
          <w:lang w:val="en-US" w:eastAsia="en-GB"/>
        </w:rPr>
      </w:pPr>
    </w:p>
    <w:p w14:paraId="0CDFCCA2" w14:textId="77777777" w:rsidR="003635E4" w:rsidRDefault="003635E4" w:rsidP="003E13D4">
      <w:pPr>
        <w:widowControl w:val="0"/>
        <w:autoSpaceDE w:val="0"/>
        <w:autoSpaceDN w:val="0"/>
        <w:adjustRightInd w:val="0"/>
        <w:spacing w:line="480" w:lineRule="auto"/>
        <w:jc w:val="both"/>
        <w:rPr>
          <w:rFonts w:ascii="Verdana" w:hAnsi="Verdana" w:cs="Arial"/>
          <w:bCs/>
          <w:sz w:val="20"/>
          <w:szCs w:val="20"/>
          <w:lang w:val="en-US" w:eastAsia="en-GB"/>
        </w:rPr>
      </w:pPr>
    </w:p>
    <w:p w14:paraId="00BA2684" w14:textId="77777777" w:rsidR="003635E4" w:rsidRDefault="003635E4" w:rsidP="003E13D4">
      <w:pPr>
        <w:widowControl w:val="0"/>
        <w:autoSpaceDE w:val="0"/>
        <w:autoSpaceDN w:val="0"/>
        <w:adjustRightInd w:val="0"/>
        <w:spacing w:line="480" w:lineRule="auto"/>
        <w:jc w:val="both"/>
        <w:rPr>
          <w:rFonts w:ascii="Verdana" w:hAnsi="Verdana" w:cs="Arial"/>
          <w:bCs/>
          <w:sz w:val="20"/>
          <w:szCs w:val="20"/>
          <w:lang w:val="en-US" w:eastAsia="en-GB"/>
        </w:rPr>
      </w:pPr>
    </w:p>
    <w:p w14:paraId="52D2D8F1" w14:textId="1886676A" w:rsidR="0022089B" w:rsidRPr="008C09EE" w:rsidRDefault="0022089B" w:rsidP="003E13D4">
      <w:pPr>
        <w:widowControl w:val="0"/>
        <w:autoSpaceDE w:val="0"/>
        <w:autoSpaceDN w:val="0"/>
        <w:adjustRightInd w:val="0"/>
        <w:spacing w:line="480" w:lineRule="auto"/>
        <w:jc w:val="center"/>
        <w:rPr>
          <w:rFonts w:ascii="Verdana" w:hAnsi="Verdana" w:cs="Arial"/>
          <w:b/>
          <w:bCs/>
          <w:sz w:val="28"/>
          <w:szCs w:val="20"/>
          <w:lang w:val="en-US" w:eastAsia="en-GB"/>
        </w:rPr>
      </w:pPr>
      <w:r w:rsidRPr="0022089B">
        <w:rPr>
          <w:rFonts w:ascii="Verdana" w:hAnsi="Verdana" w:cs="Arial"/>
          <w:b/>
          <w:bCs/>
          <w:sz w:val="28"/>
          <w:szCs w:val="20"/>
          <w:lang w:val="en-US" w:eastAsia="en-GB"/>
        </w:rPr>
        <w:lastRenderedPageBreak/>
        <w:t>REFERENCES</w:t>
      </w:r>
    </w:p>
    <w:p w14:paraId="72D37B48" w14:textId="3388935B" w:rsidR="009F7FB3" w:rsidRPr="008C09EE" w:rsidRDefault="00DF3559" w:rsidP="003E13D4">
      <w:pPr>
        <w:widowControl w:val="0"/>
        <w:autoSpaceDE w:val="0"/>
        <w:autoSpaceDN w:val="0"/>
        <w:adjustRightInd w:val="0"/>
        <w:spacing w:line="480" w:lineRule="auto"/>
        <w:jc w:val="both"/>
        <w:rPr>
          <w:rFonts w:ascii="Verdana" w:hAnsi="Verdana" w:cs="Arial"/>
          <w:sz w:val="20"/>
          <w:szCs w:val="20"/>
          <w:lang w:val="en-US" w:eastAsia="en-GB"/>
        </w:rPr>
      </w:pPr>
      <w:r w:rsidRPr="008C09EE">
        <w:rPr>
          <w:rFonts w:ascii="Verdana" w:hAnsi="Verdana"/>
          <w:sz w:val="20"/>
          <w:szCs w:val="20"/>
          <w:lang w:val="en-US" w:eastAsia="en-GB"/>
        </w:rPr>
        <w:t>1.</w:t>
      </w:r>
      <w:r w:rsidR="009F7FB3" w:rsidRPr="008C09EE">
        <w:rPr>
          <w:rFonts w:ascii="Verdana" w:hAnsi="Verdana" w:cs="Arial"/>
          <w:color w:val="262626"/>
          <w:sz w:val="20"/>
          <w:szCs w:val="20"/>
          <w:lang w:val="en-US" w:eastAsia="en-GB"/>
        </w:rPr>
        <w:t xml:space="preserve"> </w:t>
      </w:r>
      <w:hyperlink r:id="rId9" w:history="1">
        <w:r w:rsidR="009F7FB3" w:rsidRPr="008C09EE">
          <w:rPr>
            <w:rFonts w:ascii="Verdana" w:hAnsi="Verdana" w:cs="Arial"/>
            <w:color w:val="262626"/>
            <w:sz w:val="20"/>
            <w:szCs w:val="20"/>
            <w:lang w:val="en-US" w:eastAsia="en-GB"/>
          </w:rPr>
          <w:t>Roth GA</w:t>
        </w:r>
      </w:hyperlink>
      <w:r w:rsidR="009F7FB3" w:rsidRPr="008C09EE">
        <w:rPr>
          <w:rFonts w:ascii="Verdana" w:hAnsi="Verdana" w:cs="Arial"/>
          <w:sz w:val="20"/>
          <w:szCs w:val="20"/>
          <w:lang w:val="en-US" w:eastAsia="en-GB"/>
        </w:rPr>
        <w:t xml:space="preserve">, </w:t>
      </w:r>
      <w:hyperlink r:id="rId10" w:history="1">
        <w:proofErr w:type="spellStart"/>
        <w:r w:rsidR="009F7FB3" w:rsidRPr="008C09EE">
          <w:rPr>
            <w:rFonts w:ascii="Verdana" w:hAnsi="Verdana" w:cs="Arial"/>
            <w:color w:val="262626"/>
            <w:sz w:val="20"/>
            <w:szCs w:val="20"/>
            <w:lang w:val="en-US" w:eastAsia="en-GB"/>
          </w:rPr>
          <w:t>Forouzanfar</w:t>
        </w:r>
        <w:proofErr w:type="spellEnd"/>
        <w:r w:rsidR="009F7FB3" w:rsidRPr="008C09EE">
          <w:rPr>
            <w:rFonts w:ascii="Verdana" w:hAnsi="Verdana" w:cs="Arial"/>
            <w:color w:val="262626"/>
            <w:sz w:val="20"/>
            <w:szCs w:val="20"/>
            <w:lang w:val="en-US" w:eastAsia="en-GB"/>
          </w:rPr>
          <w:t xml:space="preserve"> MH</w:t>
        </w:r>
      </w:hyperlink>
      <w:r w:rsidR="009F7FB3" w:rsidRPr="008C09EE">
        <w:rPr>
          <w:rFonts w:ascii="Verdana" w:hAnsi="Verdana" w:cs="Arial"/>
          <w:sz w:val="20"/>
          <w:szCs w:val="20"/>
          <w:lang w:val="en-US" w:eastAsia="en-GB"/>
        </w:rPr>
        <w:t xml:space="preserve">, </w:t>
      </w:r>
      <w:hyperlink r:id="rId11" w:history="1">
        <w:r w:rsidR="009F7FB3" w:rsidRPr="008C09EE">
          <w:rPr>
            <w:rFonts w:ascii="Verdana" w:hAnsi="Verdana" w:cs="Arial"/>
            <w:color w:val="262626"/>
            <w:sz w:val="20"/>
            <w:szCs w:val="20"/>
            <w:lang w:val="en-US" w:eastAsia="en-GB"/>
          </w:rPr>
          <w:t>Moran AE</w:t>
        </w:r>
      </w:hyperlink>
      <w:r w:rsidR="009F7FB3" w:rsidRPr="008C09EE">
        <w:rPr>
          <w:rFonts w:ascii="Verdana" w:hAnsi="Verdana" w:cs="Arial"/>
          <w:sz w:val="20"/>
          <w:szCs w:val="20"/>
          <w:lang w:val="en-US" w:eastAsia="en-GB"/>
        </w:rPr>
        <w:t xml:space="preserve">, </w:t>
      </w:r>
      <w:r w:rsidR="00C119B4">
        <w:t>et al</w:t>
      </w:r>
      <w:r w:rsidR="009F7FB3" w:rsidRPr="008C09EE">
        <w:rPr>
          <w:rFonts w:ascii="Verdana" w:hAnsi="Verdana" w:cs="Arial"/>
          <w:sz w:val="20"/>
          <w:szCs w:val="20"/>
          <w:lang w:val="en-US" w:eastAsia="en-GB"/>
        </w:rPr>
        <w:t xml:space="preserve">. </w:t>
      </w:r>
      <w:r w:rsidR="009F7FB3" w:rsidRPr="008C09EE">
        <w:rPr>
          <w:rFonts w:ascii="Verdana" w:hAnsi="Verdana" w:cs="Arial"/>
          <w:bCs/>
          <w:sz w:val="20"/>
          <w:szCs w:val="20"/>
          <w:lang w:val="en-US" w:eastAsia="en-GB"/>
        </w:rPr>
        <w:t>Demographic and epidemiologic drivers of global cardiovascular mortality.</w:t>
      </w:r>
      <w:r w:rsidR="009F7FB3" w:rsidRPr="008C09EE">
        <w:rPr>
          <w:rFonts w:ascii="Verdana" w:hAnsi="Verdana" w:cs="Arial"/>
          <w:color w:val="262626"/>
          <w:sz w:val="20"/>
          <w:szCs w:val="20"/>
          <w:lang w:val="en-US" w:eastAsia="en-GB"/>
        </w:rPr>
        <w:t xml:space="preserve"> N </w:t>
      </w:r>
      <w:proofErr w:type="spellStart"/>
      <w:r w:rsidR="009F7FB3" w:rsidRPr="008C09EE">
        <w:rPr>
          <w:rFonts w:ascii="Verdana" w:hAnsi="Verdana" w:cs="Arial"/>
          <w:color w:val="262626"/>
          <w:sz w:val="20"/>
          <w:szCs w:val="20"/>
          <w:lang w:val="en-US" w:eastAsia="en-GB"/>
        </w:rPr>
        <w:t>Engl</w:t>
      </w:r>
      <w:proofErr w:type="spellEnd"/>
      <w:r w:rsidR="009F7FB3" w:rsidRPr="008C09EE">
        <w:rPr>
          <w:rFonts w:ascii="Verdana" w:hAnsi="Verdana" w:cs="Arial"/>
          <w:color w:val="262626"/>
          <w:sz w:val="20"/>
          <w:szCs w:val="20"/>
          <w:lang w:val="en-US" w:eastAsia="en-GB"/>
        </w:rPr>
        <w:t xml:space="preserve"> J Med.</w:t>
      </w:r>
      <w:r w:rsidR="009F7FB3" w:rsidRPr="008C09EE">
        <w:rPr>
          <w:rFonts w:ascii="Verdana" w:hAnsi="Verdana" w:cs="Arial"/>
          <w:sz w:val="20"/>
          <w:szCs w:val="20"/>
          <w:lang w:val="en-US" w:eastAsia="en-GB"/>
        </w:rPr>
        <w:t xml:space="preserve"> 2015</w:t>
      </w:r>
      <w:proofErr w:type="gramStart"/>
      <w:r w:rsidR="009F7FB3" w:rsidRPr="008C09EE">
        <w:rPr>
          <w:rFonts w:ascii="Verdana" w:hAnsi="Verdana" w:cs="Arial"/>
          <w:sz w:val="20"/>
          <w:szCs w:val="20"/>
          <w:lang w:val="en-US" w:eastAsia="en-GB"/>
        </w:rPr>
        <w:t>;372</w:t>
      </w:r>
      <w:proofErr w:type="gramEnd"/>
      <w:r w:rsidR="009F7FB3" w:rsidRPr="008C09EE">
        <w:rPr>
          <w:rFonts w:ascii="Verdana" w:hAnsi="Verdana" w:cs="Arial"/>
          <w:sz w:val="20"/>
          <w:szCs w:val="20"/>
          <w:lang w:val="en-US" w:eastAsia="en-GB"/>
        </w:rPr>
        <w:t>(14):1333-41</w:t>
      </w:r>
    </w:p>
    <w:p w14:paraId="662771F4" w14:textId="77777777" w:rsidR="00DF3559" w:rsidRPr="008C09EE" w:rsidRDefault="00DF3559" w:rsidP="003E13D4">
      <w:pPr>
        <w:widowControl w:val="0"/>
        <w:autoSpaceDE w:val="0"/>
        <w:autoSpaceDN w:val="0"/>
        <w:adjustRightInd w:val="0"/>
        <w:spacing w:line="480" w:lineRule="auto"/>
        <w:jc w:val="both"/>
        <w:rPr>
          <w:rFonts w:ascii="Verdana" w:hAnsi="Verdana"/>
          <w:sz w:val="20"/>
          <w:szCs w:val="20"/>
          <w:lang w:val="en-US" w:eastAsia="en-GB"/>
        </w:rPr>
      </w:pPr>
    </w:p>
    <w:p w14:paraId="6AC11508" w14:textId="5AC7B6EA" w:rsidR="00912E76" w:rsidRPr="008C09EE" w:rsidRDefault="00DF3559" w:rsidP="003E13D4">
      <w:pPr>
        <w:widowControl w:val="0"/>
        <w:autoSpaceDE w:val="0"/>
        <w:autoSpaceDN w:val="0"/>
        <w:adjustRightInd w:val="0"/>
        <w:spacing w:line="480" w:lineRule="auto"/>
        <w:jc w:val="both"/>
        <w:rPr>
          <w:rFonts w:ascii="Verdana" w:hAnsi="Verdana"/>
          <w:sz w:val="20"/>
          <w:szCs w:val="20"/>
          <w:lang w:val="en-US" w:eastAsia="en-GB"/>
        </w:rPr>
      </w:pPr>
      <w:r w:rsidRPr="008C09EE">
        <w:rPr>
          <w:rFonts w:ascii="Verdana" w:hAnsi="Verdana"/>
          <w:sz w:val="20"/>
          <w:szCs w:val="20"/>
          <w:lang w:val="en-US" w:eastAsia="en-GB"/>
        </w:rPr>
        <w:t xml:space="preserve">2. </w:t>
      </w:r>
      <w:r w:rsidR="00912E76" w:rsidRPr="008C09EE">
        <w:rPr>
          <w:rFonts w:ascii="Verdana" w:hAnsi="Verdana"/>
          <w:sz w:val="20"/>
          <w:szCs w:val="20"/>
          <w:lang w:val="en-US" w:eastAsia="en-GB"/>
        </w:rPr>
        <w:t xml:space="preserve">Alexander KP, Newby LK, Cannon CP, </w:t>
      </w:r>
      <w:r w:rsidR="00C119B4">
        <w:rPr>
          <w:rFonts w:ascii="Verdana" w:hAnsi="Verdana"/>
          <w:sz w:val="20"/>
          <w:szCs w:val="20"/>
          <w:lang w:val="en-US" w:eastAsia="en-GB"/>
        </w:rPr>
        <w:t>et al</w:t>
      </w:r>
      <w:r w:rsidR="00912E76" w:rsidRPr="008C09EE">
        <w:rPr>
          <w:rFonts w:ascii="Verdana" w:hAnsi="Verdana"/>
          <w:sz w:val="20"/>
          <w:szCs w:val="20"/>
          <w:lang w:val="en-US" w:eastAsia="en-GB"/>
        </w:rPr>
        <w:t>. Acute coronary care in the elderly, part I: non-ST-segment-elevation acute coronary syndromes: a scientific statement for healthcare professionals from the American Heart Association Council on Clinical Cardiology: in collaboration with the Society of Geriatric Cardiology. Circulation 2007</w:t>
      </w:r>
      <w:proofErr w:type="gramStart"/>
      <w:r w:rsidR="00912E76" w:rsidRPr="008C09EE">
        <w:rPr>
          <w:rFonts w:ascii="Verdana" w:hAnsi="Verdana"/>
          <w:sz w:val="20"/>
          <w:szCs w:val="20"/>
          <w:lang w:val="en-US" w:eastAsia="en-GB"/>
        </w:rPr>
        <w:t>;115:2549</w:t>
      </w:r>
      <w:proofErr w:type="gramEnd"/>
      <w:r w:rsidR="00912E76" w:rsidRPr="008C09EE">
        <w:rPr>
          <w:rFonts w:ascii="Verdana" w:hAnsi="Verdana"/>
          <w:sz w:val="20"/>
          <w:szCs w:val="20"/>
          <w:lang w:val="en-US" w:eastAsia="en-GB"/>
        </w:rPr>
        <w:t>–2569.</w:t>
      </w:r>
    </w:p>
    <w:p w14:paraId="028852EE" w14:textId="77777777" w:rsidR="00912E76" w:rsidRPr="008C09EE" w:rsidRDefault="00912E76" w:rsidP="003E13D4">
      <w:pPr>
        <w:widowControl w:val="0"/>
        <w:autoSpaceDE w:val="0"/>
        <w:autoSpaceDN w:val="0"/>
        <w:adjustRightInd w:val="0"/>
        <w:spacing w:line="480" w:lineRule="auto"/>
        <w:jc w:val="both"/>
        <w:rPr>
          <w:rFonts w:ascii="Verdana" w:hAnsi="Verdana"/>
          <w:sz w:val="20"/>
          <w:szCs w:val="20"/>
          <w:lang w:val="en-US" w:eastAsia="en-GB"/>
        </w:rPr>
      </w:pPr>
    </w:p>
    <w:p w14:paraId="516B7746" w14:textId="2DA4FE57" w:rsidR="00EB727E" w:rsidRPr="008C09EE" w:rsidRDefault="00DF3559" w:rsidP="003E13D4">
      <w:pPr>
        <w:widowControl w:val="0"/>
        <w:autoSpaceDE w:val="0"/>
        <w:autoSpaceDN w:val="0"/>
        <w:adjustRightInd w:val="0"/>
        <w:spacing w:line="480" w:lineRule="auto"/>
        <w:jc w:val="both"/>
        <w:rPr>
          <w:rFonts w:ascii="Verdana" w:hAnsi="Verdana"/>
          <w:sz w:val="20"/>
          <w:szCs w:val="20"/>
          <w:lang w:val="en-US" w:eastAsia="en-GB"/>
        </w:rPr>
      </w:pPr>
      <w:r w:rsidRPr="008C09EE">
        <w:rPr>
          <w:rFonts w:ascii="Verdana" w:hAnsi="Verdana"/>
          <w:sz w:val="20"/>
          <w:szCs w:val="20"/>
          <w:lang w:val="en-US" w:eastAsia="en-GB"/>
        </w:rPr>
        <w:t xml:space="preserve">3. </w:t>
      </w:r>
      <w:proofErr w:type="spellStart"/>
      <w:r w:rsidR="00912E76" w:rsidRPr="008C09EE">
        <w:rPr>
          <w:rFonts w:ascii="Verdana" w:hAnsi="Verdana"/>
          <w:sz w:val="20"/>
          <w:szCs w:val="20"/>
          <w:lang w:val="en-US" w:eastAsia="en-GB"/>
        </w:rPr>
        <w:t>Rosengren</w:t>
      </w:r>
      <w:proofErr w:type="spellEnd"/>
      <w:r w:rsidR="00912E76" w:rsidRPr="008C09EE">
        <w:rPr>
          <w:rFonts w:ascii="Verdana" w:hAnsi="Verdana"/>
          <w:sz w:val="20"/>
          <w:szCs w:val="20"/>
          <w:lang w:val="en-US" w:eastAsia="en-GB"/>
        </w:rPr>
        <w:t xml:space="preserve"> A,</w:t>
      </w:r>
      <w:r w:rsidR="00ED5DDC" w:rsidRPr="008C09EE">
        <w:rPr>
          <w:rFonts w:ascii="Verdana" w:hAnsi="Verdana"/>
          <w:sz w:val="20"/>
          <w:szCs w:val="20"/>
          <w:lang w:val="en-US" w:eastAsia="en-GB"/>
        </w:rPr>
        <w:t xml:space="preserve"> </w:t>
      </w:r>
      <w:proofErr w:type="spellStart"/>
      <w:r w:rsidR="00912E76" w:rsidRPr="008C09EE">
        <w:rPr>
          <w:rFonts w:ascii="Verdana" w:hAnsi="Verdana"/>
          <w:sz w:val="20"/>
          <w:szCs w:val="20"/>
          <w:lang w:val="en-US" w:eastAsia="en-GB"/>
        </w:rPr>
        <w:t>Wallentin</w:t>
      </w:r>
      <w:proofErr w:type="spellEnd"/>
      <w:r w:rsidR="00912E76" w:rsidRPr="008C09EE">
        <w:rPr>
          <w:rFonts w:ascii="Verdana" w:hAnsi="Verdana"/>
          <w:sz w:val="20"/>
          <w:szCs w:val="20"/>
          <w:lang w:val="en-US" w:eastAsia="en-GB"/>
        </w:rPr>
        <w:t xml:space="preserve"> L, </w:t>
      </w:r>
      <w:proofErr w:type="spellStart"/>
      <w:r w:rsidR="00912E76" w:rsidRPr="008C09EE">
        <w:rPr>
          <w:rFonts w:ascii="Verdana" w:hAnsi="Verdana"/>
          <w:sz w:val="20"/>
          <w:szCs w:val="20"/>
          <w:lang w:val="en-US" w:eastAsia="en-GB"/>
        </w:rPr>
        <w:t>Simoons</w:t>
      </w:r>
      <w:proofErr w:type="spellEnd"/>
      <w:r w:rsidR="00912E76" w:rsidRPr="008C09EE">
        <w:rPr>
          <w:rFonts w:ascii="Verdana" w:hAnsi="Verdana"/>
          <w:sz w:val="20"/>
          <w:szCs w:val="20"/>
          <w:lang w:val="en-US" w:eastAsia="en-GB"/>
        </w:rPr>
        <w:t xml:space="preserve"> M, </w:t>
      </w:r>
      <w:r w:rsidR="00FF24BB">
        <w:rPr>
          <w:rFonts w:ascii="Verdana" w:hAnsi="Verdana"/>
          <w:sz w:val="20"/>
          <w:szCs w:val="20"/>
          <w:lang w:val="en-US" w:eastAsia="en-GB"/>
        </w:rPr>
        <w:t>et al</w:t>
      </w:r>
      <w:r w:rsidR="00912E76" w:rsidRPr="008C09EE">
        <w:rPr>
          <w:rFonts w:ascii="Verdana" w:hAnsi="Verdana"/>
          <w:sz w:val="20"/>
          <w:szCs w:val="20"/>
          <w:lang w:val="en-US" w:eastAsia="en-GB"/>
        </w:rPr>
        <w:t xml:space="preserve">. Age, clinical presentation, and outcome of acute coronary syndromes in the </w:t>
      </w:r>
      <w:proofErr w:type="spellStart"/>
      <w:r w:rsidR="00912E76" w:rsidRPr="008C09EE">
        <w:rPr>
          <w:rFonts w:ascii="Verdana" w:hAnsi="Verdana"/>
          <w:sz w:val="20"/>
          <w:szCs w:val="20"/>
          <w:lang w:val="en-US" w:eastAsia="en-GB"/>
        </w:rPr>
        <w:t>Euroheart</w:t>
      </w:r>
      <w:proofErr w:type="spellEnd"/>
      <w:r w:rsidR="00912E76" w:rsidRPr="008C09EE">
        <w:rPr>
          <w:rFonts w:ascii="Verdana" w:hAnsi="Verdana"/>
          <w:sz w:val="20"/>
          <w:szCs w:val="20"/>
          <w:lang w:val="en-US" w:eastAsia="en-GB"/>
        </w:rPr>
        <w:t xml:space="preserve"> acute coronary syndrome survey. </w:t>
      </w:r>
      <w:proofErr w:type="spellStart"/>
      <w:r w:rsidR="00912E76" w:rsidRPr="008C09EE">
        <w:rPr>
          <w:rFonts w:ascii="Verdana" w:hAnsi="Verdana"/>
          <w:sz w:val="20"/>
          <w:szCs w:val="20"/>
          <w:lang w:val="en-US" w:eastAsia="en-GB"/>
        </w:rPr>
        <w:t>Eur</w:t>
      </w:r>
      <w:proofErr w:type="spellEnd"/>
      <w:r w:rsidR="00912E76" w:rsidRPr="008C09EE">
        <w:rPr>
          <w:rFonts w:ascii="Verdana" w:hAnsi="Verdana"/>
          <w:sz w:val="20"/>
          <w:szCs w:val="20"/>
          <w:lang w:val="en-US" w:eastAsia="en-GB"/>
        </w:rPr>
        <w:t xml:space="preserve"> Heart J 2006</w:t>
      </w:r>
      <w:proofErr w:type="gramStart"/>
      <w:r w:rsidR="00912E76" w:rsidRPr="008C09EE">
        <w:rPr>
          <w:rFonts w:ascii="Verdana" w:hAnsi="Verdana"/>
          <w:sz w:val="20"/>
          <w:szCs w:val="20"/>
          <w:lang w:val="en-US" w:eastAsia="en-GB"/>
        </w:rPr>
        <w:t>;27:789</w:t>
      </w:r>
      <w:proofErr w:type="gramEnd"/>
      <w:r w:rsidR="00912E76" w:rsidRPr="008C09EE">
        <w:rPr>
          <w:rFonts w:ascii="Verdana" w:hAnsi="Verdana"/>
          <w:sz w:val="20"/>
          <w:szCs w:val="20"/>
          <w:lang w:val="en-US" w:eastAsia="en-GB"/>
        </w:rPr>
        <w:t>–795.</w:t>
      </w:r>
    </w:p>
    <w:p w14:paraId="78CE0654" w14:textId="77777777" w:rsidR="00DF3559" w:rsidRPr="008C09EE" w:rsidRDefault="00DF3559" w:rsidP="003E13D4">
      <w:pPr>
        <w:widowControl w:val="0"/>
        <w:autoSpaceDE w:val="0"/>
        <w:autoSpaceDN w:val="0"/>
        <w:adjustRightInd w:val="0"/>
        <w:spacing w:line="480" w:lineRule="auto"/>
        <w:jc w:val="both"/>
        <w:rPr>
          <w:rFonts w:ascii="Verdana" w:hAnsi="Verdana"/>
          <w:sz w:val="20"/>
          <w:szCs w:val="20"/>
          <w:lang w:val="en-US" w:eastAsia="en-GB"/>
        </w:rPr>
      </w:pPr>
    </w:p>
    <w:p w14:paraId="2435435C" w14:textId="704C2E7C" w:rsidR="00DF3559" w:rsidRPr="008C09EE" w:rsidRDefault="00DF3559" w:rsidP="003E13D4">
      <w:pPr>
        <w:widowControl w:val="0"/>
        <w:autoSpaceDE w:val="0"/>
        <w:autoSpaceDN w:val="0"/>
        <w:adjustRightInd w:val="0"/>
        <w:spacing w:line="480" w:lineRule="auto"/>
        <w:jc w:val="both"/>
        <w:rPr>
          <w:rFonts w:ascii="Verdana" w:hAnsi="Verdana"/>
          <w:sz w:val="20"/>
          <w:szCs w:val="20"/>
          <w:lang w:val="en-US" w:eastAsia="en-GB"/>
        </w:rPr>
      </w:pPr>
      <w:r w:rsidRPr="008C09EE">
        <w:rPr>
          <w:rFonts w:ascii="Verdana" w:hAnsi="Verdana"/>
          <w:sz w:val="20"/>
          <w:szCs w:val="20"/>
          <w:lang w:val="en-US" w:eastAsia="en-GB"/>
        </w:rPr>
        <w:t>4.</w:t>
      </w:r>
      <w:r w:rsidR="009E7C59" w:rsidRPr="008C09EE">
        <w:rPr>
          <w:rFonts w:ascii="Verdana" w:hAnsi="Verdana"/>
          <w:sz w:val="20"/>
          <w:szCs w:val="20"/>
          <w:lang w:val="en-US" w:eastAsia="en-GB"/>
        </w:rPr>
        <w:t xml:space="preserve"> </w:t>
      </w:r>
      <w:r w:rsidRPr="008C09EE">
        <w:rPr>
          <w:rFonts w:ascii="Verdana" w:hAnsi="Verdana"/>
          <w:sz w:val="20"/>
          <w:szCs w:val="20"/>
          <w:lang w:val="en-US" w:eastAsia="en-GB"/>
        </w:rPr>
        <w:t xml:space="preserve">Devlin G, Gore JM, Elliott J, </w:t>
      </w:r>
      <w:r w:rsidR="00FF24BB">
        <w:rPr>
          <w:rFonts w:ascii="Verdana" w:hAnsi="Verdana"/>
          <w:sz w:val="20"/>
          <w:szCs w:val="20"/>
          <w:lang w:val="en-US" w:eastAsia="en-GB"/>
        </w:rPr>
        <w:t>et al</w:t>
      </w:r>
      <w:r w:rsidRPr="008C09EE">
        <w:rPr>
          <w:rFonts w:ascii="Verdana" w:hAnsi="Verdana"/>
          <w:sz w:val="20"/>
          <w:szCs w:val="20"/>
          <w:lang w:val="en-US" w:eastAsia="en-GB"/>
        </w:rPr>
        <w:t xml:space="preserve">. Management and 6-month outcomes in elderly and very elderly patients with high-risk non-ST-elevation acute coronary syndromes: the Global Registry of Acute Coronary Events. </w:t>
      </w:r>
      <w:proofErr w:type="spellStart"/>
      <w:r w:rsidRPr="008C09EE">
        <w:rPr>
          <w:rFonts w:ascii="Verdana" w:hAnsi="Verdana"/>
          <w:sz w:val="20"/>
          <w:szCs w:val="20"/>
          <w:lang w:val="en-US" w:eastAsia="en-GB"/>
        </w:rPr>
        <w:t>Eur</w:t>
      </w:r>
      <w:proofErr w:type="spellEnd"/>
      <w:r w:rsidRPr="008C09EE">
        <w:rPr>
          <w:rFonts w:ascii="Verdana" w:hAnsi="Verdana"/>
          <w:sz w:val="20"/>
          <w:szCs w:val="20"/>
          <w:lang w:val="en-US" w:eastAsia="en-GB"/>
        </w:rPr>
        <w:t xml:space="preserve"> Heart J 2008</w:t>
      </w:r>
      <w:proofErr w:type="gramStart"/>
      <w:r w:rsidRPr="008C09EE">
        <w:rPr>
          <w:rFonts w:ascii="Verdana" w:hAnsi="Verdana"/>
          <w:sz w:val="20"/>
          <w:szCs w:val="20"/>
          <w:lang w:val="en-US" w:eastAsia="en-GB"/>
        </w:rPr>
        <w:t>;29:1275</w:t>
      </w:r>
      <w:proofErr w:type="gramEnd"/>
      <w:r w:rsidRPr="008C09EE">
        <w:rPr>
          <w:rFonts w:ascii="Verdana" w:hAnsi="Verdana"/>
          <w:sz w:val="20"/>
          <w:szCs w:val="20"/>
          <w:lang w:val="en-US" w:eastAsia="en-GB"/>
        </w:rPr>
        <w:t>–1282.</w:t>
      </w:r>
    </w:p>
    <w:p w14:paraId="395C47A4" w14:textId="77777777" w:rsidR="00DF3559" w:rsidRPr="008C09EE" w:rsidRDefault="00DF3559" w:rsidP="003E13D4">
      <w:pPr>
        <w:widowControl w:val="0"/>
        <w:autoSpaceDE w:val="0"/>
        <w:autoSpaceDN w:val="0"/>
        <w:adjustRightInd w:val="0"/>
        <w:spacing w:line="480" w:lineRule="auto"/>
        <w:jc w:val="both"/>
        <w:rPr>
          <w:rFonts w:ascii="Verdana" w:hAnsi="Verdana"/>
          <w:sz w:val="20"/>
          <w:szCs w:val="20"/>
          <w:lang w:val="en-US" w:eastAsia="en-GB"/>
        </w:rPr>
      </w:pPr>
    </w:p>
    <w:p w14:paraId="583CA04D" w14:textId="5EEFC4F7" w:rsidR="009E7C59" w:rsidRPr="008C09EE" w:rsidRDefault="00DF3559" w:rsidP="003E13D4">
      <w:pPr>
        <w:widowControl w:val="0"/>
        <w:autoSpaceDE w:val="0"/>
        <w:autoSpaceDN w:val="0"/>
        <w:adjustRightInd w:val="0"/>
        <w:spacing w:line="480" w:lineRule="auto"/>
        <w:jc w:val="both"/>
        <w:rPr>
          <w:rFonts w:ascii="Verdana" w:hAnsi="Verdana"/>
          <w:sz w:val="20"/>
          <w:szCs w:val="20"/>
          <w:lang w:val="en-US" w:eastAsia="en-GB"/>
        </w:rPr>
      </w:pPr>
      <w:r w:rsidRPr="008C09EE">
        <w:rPr>
          <w:rFonts w:ascii="Verdana" w:hAnsi="Verdana"/>
          <w:sz w:val="20"/>
          <w:szCs w:val="20"/>
          <w:lang w:val="en-US" w:eastAsia="en-GB"/>
        </w:rPr>
        <w:t xml:space="preserve">5. </w:t>
      </w:r>
      <w:r w:rsidR="009E7C59" w:rsidRPr="008C09EE">
        <w:rPr>
          <w:rFonts w:ascii="Verdana" w:hAnsi="Verdana"/>
          <w:sz w:val="20"/>
          <w:szCs w:val="20"/>
          <w:lang w:val="en-US" w:eastAsia="en-GB"/>
        </w:rPr>
        <w:t xml:space="preserve">Skolnick AH, Alexander KP, Chen AY, </w:t>
      </w:r>
      <w:r w:rsidR="00FF24BB">
        <w:rPr>
          <w:rFonts w:ascii="Verdana" w:hAnsi="Verdana"/>
          <w:sz w:val="20"/>
          <w:szCs w:val="20"/>
          <w:lang w:val="en-US" w:eastAsia="en-GB"/>
        </w:rPr>
        <w:t>et al</w:t>
      </w:r>
      <w:r w:rsidR="009E7C59" w:rsidRPr="008C09EE">
        <w:rPr>
          <w:rFonts w:ascii="Verdana" w:hAnsi="Verdana"/>
          <w:sz w:val="20"/>
          <w:szCs w:val="20"/>
          <w:lang w:val="en-US" w:eastAsia="en-GB"/>
        </w:rPr>
        <w:t xml:space="preserve">. Characteristics, management, and outcomes of 5,557 patients age ≥90 years with acute coronary syndromes: results from the CRUSADE initiative. J Am </w:t>
      </w:r>
      <w:proofErr w:type="spellStart"/>
      <w:r w:rsidR="009E7C59" w:rsidRPr="008C09EE">
        <w:rPr>
          <w:rFonts w:ascii="Verdana" w:hAnsi="Verdana"/>
          <w:sz w:val="20"/>
          <w:szCs w:val="20"/>
          <w:lang w:val="en-US" w:eastAsia="en-GB"/>
        </w:rPr>
        <w:t>Coll</w:t>
      </w:r>
      <w:proofErr w:type="spellEnd"/>
      <w:r w:rsidR="009E7C59" w:rsidRPr="008C09EE">
        <w:rPr>
          <w:rFonts w:ascii="Verdana" w:hAnsi="Verdana"/>
          <w:sz w:val="20"/>
          <w:szCs w:val="20"/>
          <w:lang w:val="en-US" w:eastAsia="en-GB"/>
        </w:rPr>
        <w:t xml:space="preserve"> </w:t>
      </w:r>
      <w:proofErr w:type="spellStart"/>
      <w:r w:rsidR="009E7C59" w:rsidRPr="008C09EE">
        <w:rPr>
          <w:rFonts w:ascii="Verdana" w:hAnsi="Verdana"/>
          <w:sz w:val="20"/>
          <w:szCs w:val="20"/>
          <w:lang w:val="en-US" w:eastAsia="en-GB"/>
        </w:rPr>
        <w:t>Cardiol</w:t>
      </w:r>
      <w:proofErr w:type="spellEnd"/>
      <w:r w:rsidR="009E7C59" w:rsidRPr="008C09EE">
        <w:rPr>
          <w:rFonts w:ascii="Verdana" w:hAnsi="Verdana"/>
          <w:sz w:val="20"/>
          <w:szCs w:val="20"/>
          <w:lang w:val="en-US" w:eastAsia="en-GB"/>
        </w:rPr>
        <w:t xml:space="preserve"> 2007</w:t>
      </w:r>
      <w:proofErr w:type="gramStart"/>
      <w:r w:rsidR="009E7C59" w:rsidRPr="008C09EE">
        <w:rPr>
          <w:rFonts w:ascii="Verdana" w:hAnsi="Verdana"/>
          <w:sz w:val="20"/>
          <w:szCs w:val="20"/>
          <w:lang w:val="en-US" w:eastAsia="en-GB"/>
        </w:rPr>
        <w:t>;49:1790</w:t>
      </w:r>
      <w:proofErr w:type="gramEnd"/>
      <w:r w:rsidR="009E7C59" w:rsidRPr="008C09EE">
        <w:rPr>
          <w:rFonts w:ascii="Verdana" w:hAnsi="Verdana"/>
          <w:sz w:val="20"/>
          <w:szCs w:val="20"/>
          <w:lang w:val="en-US" w:eastAsia="en-GB"/>
        </w:rPr>
        <w:t>–1797.</w:t>
      </w:r>
    </w:p>
    <w:p w14:paraId="36FDF7B3" w14:textId="77777777" w:rsidR="00ED66C6" w:rsidRPr="008C09EE" w:rsidRDefault="00ED66C6" w:rsidP="003E13D4">
      <w:pPr>
        <w:widowControl w:val="0"/>
        <w:autoSpaceDE w:val="0"/>
        <w:autoSpaceDN w:val="0"/>
        <w:adjustRightInd w:val="0"/>
        <w:spacing w:line="480" w:lineRule="auto"/>
        <w:jc w:val="both"/>
        <w:rPr>
          <w:rFonts w:ascii="Verdana" w:hAnsi="Verdana"/>
          <w:sz w:val="20"/>
          <w:szCs w:val="20"/>
          <w:lang w:val="en-US" w:eastAsia="en-GB"/>
        </w:rPr>
      </w:pPr>
    </w:p>
    <w:p w14:paraId="48146E9C" w14:textId="2E58F053" w:rsidR="00ED66C6" w:rsidRPr="008C09EE" w:rsidRDefault="00ED66C6" w:rsidP="003E13D4">
      <w:pPr>
        <w:widowControl w:val="0"/>
        <w:autoSpaceDE w:val="0"/>
        <w:autoSpaceDN w:val="0"/>
        <w:adjustRightInd w:val="0"/>
        <w:spacing w:line="480" w:lineRule="auto"/>
        <w:jc w:val="both"/>
        <w:rPr>
          <w:rFonts w:ascii="Verdana" w:hAnsi="Verdana"/>
          <w:sz w:val="20"/>
          <w:szCs w:val="20"/>
          <w:lang w:val="en-US" w:eastAsia="en-GB"/>
        </w:rPr>
      </w:pPr>
      <w:r w:rsidRPr="008C09EE">
        <w:rPr>
          <w:rFonts w:ascii="Verdana" w:hAnsi="Verdana"/>
          <w:sz w:val="20"/>
          <w:szCs w:val="20"/>
          <w:lang w:val="en-US" w:eastAsia="en-GB"/>
        </w:rPr>
        <w:t>6.</w:t>
      </w:r>
      <w:r w:rsidRPr="008C09EE">
        <w:rPr>
          <w:rFonts w:ascii="Verdana" w:hAnsi="Verdana"/>
          <w:sz w:val="20"/>
          <w:szCs w:val="20"/>
        </w:rPr>
        <w:t xml:space="preserve"> </w:t>
      </w:r>
      <w:hyperlink r:id="rId12" w:history="1">
        <w:r w:rsidRPr="008C09EE">
          <w:rPr>
            <w:rFonts w:ascii="Verdana" w:hAnsi="Verdana" w:cs="Arial"/>
            <w:color w:val="262626"/>
            <w:sz w:val="20"/>
            <w:szCs w:val="20"/>
          </w:rPr>
          <w:t>Di Bari M</w:t>
        </w:r>
      </w:hyperlink>
      <w:r w:rsidRPr="008C09EE">
        <w:rPr>
          <w:rFonts w:ascii="Verdana" w:hAnsi="Verdana" w:cs="Arial"/>
          <w:sz w:val="20"/>
          <w:szCs w:val="20"/>
        </w:rPr>
        <w:t xml:space="preserve">, </w:t>
      </w:r>
      <w:hyperlink r:id="rId13" w:history="1">
        <w:proofErr w:type="spellStart"/>
        <w:r w:rsidRPr="008C09EE">
          <w:rPr>
            <w:rFonts w:ascii="Verdana" w:hAnsi="Verdana" w:cs="Arial"/>
            <w:color w:val="262626"/>
            <w:sz w:val="20"/>
            <w:szCs w:val="20"/>
          </w:rPr>
          <w:t>Balzi</w:t>
        </w:r>
        <w:proofErr w:type="spellEnd"/>
        <w:r w:rsidRPr="008C09EE">
          <w:rPr>
            <w:rFonts w:ascii="Verdana" w:hAnsi="Verdana" w:cs="Arial"/>
            <w:color w:val="262626"/>
            <w:sz w:val="20"/>
            <w:szCs w:val="20"/>
          </w:rPr>
          <w:t xml:space="preserve"> D</w:t>
        </w:r>
      </w:hyperlink>
      <w:r w:rsidRPr="008C09EE">
        <w:rPr>
          <w:rFonts w:ascii="Verdana" w:hAnsi="Verdana" w:cs="Arial"/>
          <w:sz w:val="20"/>
          <w:szCs w:val="20"/>
        </w:rPr>
        <w:t xml:space="preserve">, </w:t>
      </w:r>
      <w:hyperlink r:id="rId14" w:history="1">
        <w:proofErr w:type="spellStart"/>
        <w:r w:rsidRPr="008C09EE">
          <w:rPr>
            <w:rFonts w:ascii="Verdana" w:hAnsi="Verdana" w:cs="Arial"/>
            <w:color w:val="262626"/>
            <w:sz w:val="20"/>
            <w:szCs w:val="20"/>
          </w:rPr>
          <w:t>Fracchia</w:t>
        </w:r>
        <w:proofErr w:type="spellEnd"/>
        <w:r w:rsidRPr="008C09EE">
          <w:rPr>
            <w:rFonts w:ascii="Verdana" w:hAnsi="Verdana" w:cs="Arial"/>
            <w:color w:val="262626"/>
            <w:sz w:val="20"/>
            <w:szCs w:val="20"/>
          </w:rPr>
          <w:t xml:space="preserve"> S</w:t>
        </w:r>
      </w:hyperlink>
      <w:r w:rsidRPr="008C09EE">
        <w:rPr>
          <w:rFonts w:ascii="Verdana" w:hAnsi="Verdana" w:cs="Arial"/>
          <w:sz w:val="20"/>
          <w:szCs w:val="20"/>
        </w:rPr>
        <w:t xml:space="preserve">, </w:t>
      </w:r>
      <w:r w:rsidR="00FF24BB">
        <w:t>et al</w:t>
      </w:r>
      <w:r w:rsidRPr="008C09EE">
        <w:rPr>
          <w:rFonts w:ascii="Verdana" w:hAnsi="Verdana" w:cs="Arial"/>
          <w:sz w:val="20"/>
          <w:szCs w:val="20"/>
        </w:rPr>
        <w:t xml:space="preserve">; </w:t>
      </w:r>
      <w:hyperlink r:id="rId15" w:history="1">
        <w:r w:rsidRPr="008C09EE">
          <w:rPr>
            <w:rFonts w:ascii="Verdana" w:hAnsi="Verdana" w:cs="Arial"/>
            <w:color w:val="262626"/>
            <w:sz w:val="20"/>
            <w:szCs w:val="20"/>
          </w:rPr>
          <w:t>Acute Myocardial Infarction in Florence 2 (AMI Florence-2) Working Group</w:t>
        </w:r>
      </w:hyperlink>
      <w:r w:rsidRPr="008C09EE">
        <w:rPr>
          <w:rFonts w:ascii="Verdana" w:hAnsi="Verdana" w:cs="Arial"/>
          <w:sz w:val="20"/>
          <w:szCs w:val="20"/>
        </w:rPr>
        <w:t>.</w:t>
      </w:r>
      <w:r w:rsidRPr="008C09EE">
        <w:rPr>
          <w:rFonts w:ascii="Verdana" w:hAnsi="Verdana" w:cs="Arial"/>
          <w:bCs/>
          <w:sz w:val="20"/>
          <w:szCs w:val="20"/>
        </w:rPr>
        <w:t xml:space="preserve"> Decreased usage and increased effectiveness of percutaneous coronary intervention in complex older patients with acute coronary syndromes.</w:t>
      </w:r>
      <w:r w:rsidRPr="008C09EE">
        <w:rPr>
          <w:rFonts w:ascii="Verdana" w:hAnsi="Verdana" w:cs="Arial"/>
          <w:color w:val="262626"/>
          <w:sz w:val="20"/>
          <w:szCs w:val="20"/>
        </w:rPr>
        <w:t xml:space="preserve"> Heart.</w:t>
      </w:r>
      <w:r w:rsidRPr="008C09EE">
        <w:rPr>
          <w:rFonts w:ascii="Verdana" w:hAnsi="Verdana" w:cs="Arial"/>
          <w:sz w:val="20"/>
          <w:szCs w:val="20"/>
        </w:rPr>
        <w:t xml:space="preserve"> 2014</w:t>
      </w:r>
      <w:proofErr w:type="gramStart"/>
      <w:r w:rsidRPr="008C09EE">
        <w:rPr>
          <w:rFonts w:ascii="Verdana" w:hAnsi="Verdana" w:cs="Arial"/>
          <w:sz w:val="20"/>
          <w:szCs w:val="20"/>
        </w:rPr>
        <w:t>;100</w:t>
      </w:r>
      <w:proofErr w:type="gramEnd"/>
      <w:r w:rsidRPr="008C09EE">
        <w:rPr>
          <w:rFonts w:ascii="Verdana" w:hAnsi="Verdana" w:cs="Arial"/>
          <w:sz w:val="20"/>
          <w:szCs w:val="20"/>
        </w:rPr>
        <w:t>(19):1537-42</w:t>
      </w:r>
    </w:p>
    <w:p w14:paraId="360BA327" w14:textId="77777777" w:rsidR="00095351" w:rsidRPr="008C09EE" w:rsidRDefault="00095351" w:rsidP="003E13D4">
      <w:pPr>
        <w:spacing w:line="480" w:lineRule="auto"/>
        <w:jc w:val="both"/>
        <w:rPr>
          <w:rFonts w:ascii="Verdana" w:hAnsi="Verdana"/>
          <w:sz w:val="20"/>
          <w:szCs w:val="20"/>
        </w:rPr>
      </w:pPr>
    </w:p>
    <w:p w14:paraId="2D43FFA8" w14:textId="64AC8B09" w:rsidR="00FD1348" w:rsidRPr="008C09EE" w:rsidRDefault="00ED66C6" w:rsidP="003E13D4">
      <w:pPr>
        <w:widowControl w:val="0"/>
        <w:autoSpaceDE w:val="0"/>
        <w:autoSpaceDN w:val="0"/>
        <w:adjustRightInd w:val="0"/>
        <w:spacing w:line="480" w:lineRule="auto"/>
        <w:jc w:val="both"/>
        <w:rPr>
          <w:rFonts w:ascii="Verdana" w:hAnsi="Verdana"/>
          <w:sz w:val="20"/>
          <w:szCs w:val="20"/>
          <w:lang w:val="en-US" w:eastAsia="en-GB"/>
        </w:rPr>
      </w:pPr>
      <w:r w:rsidRPr="008C09EE">
        <w:rPr>
          <w:rFonts w:ascii="Verdana" w:hAnsi="Verdana"/>
          <w:sz w:val="20"/>
          <w:szCs w:val="20"/>
          <w:lang w:val="en-US" w:eastAsia="en-GB"/>
        </w:rPr>
        <w:t>7</w:t>
      </w:r>
      <w:r w:rsidR="0022089B" w:rsidRPr="008C09EE">
        <w:rPr>
          <w:rFonts w:ascii="Verdana" w:hAnsi="Verdana"/>
          <w:sz w:val="20"/>
          <w:szCs w:val="20"/>
          <w:lang w:val="en-US" w:eastAsia="en-GB"/>
        </w:rPr>
        <w:t xml:space="preserve">. </w:t>
      </w:r>
      <w:r w:rsidR="009428F7" w:rsidRPr="008C09EE">
        <w:rPr>
          <w:rFonts w:ascii="Verdana" w:hAnsi="Verdana"/>
          <w:sz w:val="20"/>
          <w:szCs w:val="20"/>
          <w:lang w:val="en-US" w:eastAsia="en-GB"/>
        </w:rPr>
        <w:t xml:space="preserve">Bach RG, Cannon CP, </w:t>
      </w:r>
      <w:proofErr w:type="spellStart"/>
      <w:r w:rsidR="009428F7" w:rsidRPr="008C09EE">
        <w:rPr>
          <w:rFonts w:ascii="Verdana" w:hAnsi="Verdana"/>
          <w:sz w:val="20"/>
          <w:szCs w:val="20"/>
          <w:lang w:val="en-US" w:eastAsia="en-GB"/>
        </w:rPr>
        <w:t>Weintraub</w:t>
      </w:r>
      <w:proofErr w:type="spellEnd"/>
      <w:r w:rsidR="009428F7" w:rsidRPr="008C09EE">
        <w:rPr>
          <w:rFonts w:ascii="Verdana" w:hAnsi="Verdana"/>
          <w:sz w:val="20"/>
          <w:szCs w:val="20"/>
          <w:lang w:val="en-US" w:eastAsia="en-GB"/>
        </w:rPr>
        <w:t xml:space="preserve"> WS, </w:t>
      </w:r>
      <w:r w:rsidR="00FF24BB">
        <w:rPr>
          <w:rFonts w:ascii="Verdana" w:hAnsi="Verdana"/>
          <w:sz w:val="20"/>
          <w:szCs w:val="20"/>
          <w:lang w:val="en-US" w:eastAsia="en-GB"/>
        </w:rPr>
        <w:t>et al</w:t>
      </w:r>
      <w:r w:rsidR="009428F7" w:rsidRPr="008C09EE">
        <w:rPr>
          <w:rFonts w:ascii="Verdana" w:hAnsi="Verdana"/>
          <w:sz w:val="20"/>
          <w:szCs w:val="20"/>
          <w:lang w:val="en-US" w:eastAsia="en-GB"/>
        </w:rPr>
        <w:t xml:space="preserve">. </w:t>
      </w:r>
      <w:proofErr w:type="gramStart"/>
      <w:r w:rsidR="009428F7" w:rsidRPr="008C09EE">
        <w:rPr>
          <w:rFonts w:ascii="Verdana" w:hAnsi="Verdana"/>
          <w:sz w:val="20"/>
          <w:szCs w:val="20"/>
          <w:lang w:val="en-US" w:eastAsia="en-GB"/>
        </w:rPr>
        <w:t>The effect of routine, early invasive management on outcome for elderly patients with non-ST-segment elevation acute coronary syndromes.</w:t>
      </w:r>
      <w:proofErr w:type="gramEnd"/>
      <w:r w:rsidR="009428F7" w:rsidRPr="008C09EE">
        <w:rPr>
          <w:rFonts w:ascii="Verdana" w:hAnsi="Verdana"/>
          <w:sz w:val="20"/>
          <w:szCs w:val="20"/>
          <w:lang w:val="en-US" w:eastAsia="en-GB"/>
        </w:rPr>
        <w:t xml:space="preserve"> </w:t>
      </w:r>
      <w:proofErr w:type="gramStart"/>
      <w:r w:rsidR="009428F7" w:rsidRPr="008C09EE">
        <w:rPr>
          <w:rFonts w:ascii="Verdana" w:hAnsi="Verdana"/>
          <w:sz w:val="20"/>
          <w:szCs w:val="20"/>
          <w:lang w:val="en-US" w:eastAsia="en-GB"/>
        </w:rPr>
        <w:t>Ann Intern Med 2004; 141:186–195.</w:t>
      </w:r>
      <w:proofErr w:type="gramEnd"/>
    </w:p>
    <w:p w14:paraId="2471D9A9" w14:textId="77777777" w:rsidR="0022089B" w:rsidRPr="008C09EE" w:rsidRDefault="0022089B" w:rsidP="003E13D4">
      <w:pPr>
        <w:widowControl w:val="0"/>
        <w:autoSpaceDE w:val="0"/>
        <w:autoSpaceDN w:val="0"/>
        <w:adjustRightInd w:val="0"/>
        <w:spacing w:line="480" w:lineRule="auto"/>
        <w:jc w:val="both"/>
        <w:rPr>
          <w:rFonts w:ascii="Verdana" w:hAnsi="Verdana"/>
          <w:sz w:val="20"/>
          <w:szCs w:val="20"/>
          <w:lang w:val="en-US" w:eastAsia="en-GB"/>
        </w:rPr>
      </w:pPr>
    </w:p>
    <w:p w14:paraId="1D9BAD31" w14:textId="2DDB0E3C" w:rsidR="009428F7" w:rsidRPr="008C09EE" w:rsidRDefault="00ED66C6" w:rsidP="003E13D4">
      <w:pPr>
        <w:widowControl w:val="0"/>
        <w:autoSpaceDE w:val="0"/>
        <w:autoSpaceDN w:val="0"/>
        <w:adjustRightInd w:val="0"/>
        <w:spacing w:line="480" w:lineRule="auto"/>
        <w:jc w:val="both"/>
        <w:rPr>
          <w:rFonts w:ascii="Verdana" w:hAnsi="Verdana"/>
          <w:sz w:val="20"/>
          <w:szCs w:val="20"/>
          <w:lang w:val="en-US" w:eastAsia="en-GB"/>
        </w:rPr>
      </w:pPr>
      <w:r w:rsidRPr="008C09EE">
        <w:rPr>
          <w:rFonts w:ascii="Verdana" w:hAnsi="Verdana"/>
          <w:sz w:val="20"/>
          <w:szCs w:val="20"/>
          <w:lang w:val="en-US" w:eastAsia="en-GB"/>
        </w:rPr>
        <w:t>8</w:t>
      </w:r>
      <w:r w:rsidR="0022089B" w:rsidRPr="008C09EE">
        <w:rPr>
          <w:rFonts w:ascii="Verdana" w:hAnsi="Verdana"/>
          <w:sz w:val="20"/>
          <w:szCs w:val="20"/>
          <w:lang w:val="en-US" w:eastAsia="en-GB"/>
        </w:rPr>
        <w:t xml:space="preserve">. </w:t>
      </w:r>
      <w:r w:rsidR="009428F7" w:rsidRPr="008C09EE">
        <w:rPr>
          <w:rFonts w:ascii="Verdana" w:hAnsi="Verdana"/>
          <w:sz w:val="20"/>
          <w:szCs w:val="20"/>
          <w:lang w:val="en-US" w:eastAsia="en-GB"/>
        </w:rPr>
        <w:t xml:space="preserve">Bauer T, </w:t>
      </w:r>
      <w:proofErr w:type="spellStart"/>
      <w:r w:rsidR="009428F7" w:rsidRPr="008C09EE">
        <w:rPr>
          <w:rFonts w:ascii="Verdana" w:hAnsi="Verdana"/>
          <w:sz w:val="20"/>
          <w:szCs w:val="20"/>
          <w:lang w:val="en-US" w:eastAsia="en-GB"/>
        </w:rPr>
        <w:t>Koeth</w:t>
      </w:r>
      <w:proofErr w:type="spellEnd"/>
      <w:r w:rsidR="009428F7" w:rsidRPr="008C09EE">
        <w:rPr>
          <w:rFonts w:ascii="Verdana" w:hAnsi="Verdana"/>
          <w:sz w:val="20"/>
          <w:szCs w:val="20"/>
          <w:lang w:val="en-US" w:eastAsia="en-GB"/>
        </w:rPr>
        <w:t xml:space="preserve"> O, </w:t>
      </w:r>
      <w:proofErr w:type="spellStart"/>
      <w:r w:rsidR="009428F7" w:rsidRPr="008C09EE">
        <w:rPr>
          <w:rFonts w:ascii="Verdana" w:hAnsi="Verdana"/>
          <w:sz w:val="20"/>
          <w:szCs w:val="20"/>
          <w:lang w:val="en-US" w:eastAsia="en-GB"/>
        </w:rPr>
        <w:t>Junger</w:t>
      </w:r>
      <w:proofErr w:type="spellEnd"/>
      <w:r w:rsidR="009428F7" w:rsidRPr="008C09EE">
        <w:rPr>
          <w:rFonts w:ascii="Verdana" w:hAnsi="Verdana"/>
          <w:sz w:val="20"/>
          <w:szCs w:val="20"/>
          <w:lang w:val="en-US" w:eastAsia="en-GB"/>
        </w:rPr>
        <w:t xml:space="preserve"> C, </w:t>
      </w:r>
      <w:r w:rsidR="00FF24BB">
        <w:rPr>
          <w:rFonts w:ascii="Verdana" w:hAnsi="Verdana"/>
          <w:sz w:val="20"/>
          <w:szCs w:val="20"/>
          <w:lang w:val="en-US" w:eastAsia="en-GB"/>
        </w:rPr>
        <w:t>et al</w:t>
      </w:r>
      <w:r w:rsidR="009428F7" w:rsidRPr="008C09EE">
        <w:rPr>
          <w:rFonts w:ascii="Verdana" w:hAnsi="Verdana"/>
          <w:sz w:val="20"/>
          <w:szCs w:val="20"/>
          <w:lang w:val="en-US" w:eastAsia="en-GB"/>
        </w:rPr>
        <w:t xml:space="preserve">. Effect of an invasive strategy on in-hospital outcome in elderly patients with non-ST-elevation myocardial infarction. </w:t>
      </w:r>
      <w:proofErr w:type="spellStart"/>
      <w:r w:rsidR="009428F7" w:rsidRPr="008C09EE">
        <w:rPr>
          <w:rFonts w:ascii="Verdana" w:hAnsi="Verdana"/>
          <w:sz w:val="20"/>
          <w:szCs w:val="20"/>
          <w:lang w:val="en-US" w:eastAsia="en-GB"/>
        </w:rPr>
        <w:t>Eur</w:t>
      </w:r>
      <w:proofErr w:type="spellEnd"/>
      <w:r w:rsidR="009428F7" w:rsidRPr="008C09EE">
        <w:rPr>
          <w:rFonts w:ascii="Verdana" w:hAnsi="Verdana"/>
          <w:sz w:val="20"/>
          <w:szCs w:val="20"/>
          <w:lang w:val="en-US" w:eastAsia="en-GB"/>
        </w:rPr>
        <w:t xml:space="preserve"> Heart J 2007</w:t>
      </w:r>
      <w:proofErr w:type="gramStart"/>
      <w:r w:rsidR="009428F7" w:rsidRPr="008C09EE">
        <w:rPr>
          <w:rFonts w:ascii="Verdana" w:hAnsi="Verdana"/>
          <w:sz w:val="20"/>
          <w:szCs w:val="20"/>
          <w:lang w:val="en-US" w:eastAsia="en-GB"/>
        </w:rPr>
        <w:t>;28:2873</w:t>
      </w:r>
      <w:proofErr w:type="gramEnd"/>
      <w:r w:rsidR="009428F7" w:rsidRPr="008C09EE">
        <w:rPr>
          <w:rFonts w:ascii="Verdana" w:hAnsi="Verdana"/>
          <w:sz w:val="20"/>
          <w:szCs w:val="20"/>
          <w:lang w:val="en-US" w:eastAsia="en-GB"/>
        </w:rPr>
        <w:t>–2878.</w:t>
      </w:r>
    </w:p>
    <w:p w14:paraId="24B39531" w14:textId="7528C932" w:rsidR="00FD1348" w:rsidRPr="008C09EE" w:rsidRDefault="00FD1348" w:rsidP="003E13D4">
      <w:pPr>
        <w:widowControl w:val="0"/>
        <w:autoSpaceDE w:val="0"/>
        <w:autoSpaceDN w:val="0"/>
        <w:adjustRightInd w:val="0"/>
        <w:spacing w:line="480" w:lineRule="auto"/>
        <w:jc w:val="both"/>
        <w:rPr>
          <w:rFonts w:ascii="Verdana" w:hAnsi="Verdana" w:cs="Arial"/>
          <w:sz w:val="20"/>
          <w:szCs w:val="20"/>
        </w:rPr>
      </w:pPr>
    </w:p>
    <w:p w14:paraId="64FC7733" w14:textId="585BA58A" w:rsidR="00E043B3" w:rsidRPr="008C09EE" w:rsidRDefault="00113665" w:rsidP="003E13D4">
      <w:pPr>
        <w:spacing w:line="480" w:lineRule="auto"/>
        <w:jc w:val="both"/>
        <w:rPr>
          <w:rFonts w:ascii="Verdana" w:hAnsi="Verdana" w:cs="Arial"/>
          <w:sz w:val="20"/>
          <w:szCs w:val="20"/>
        </w:rPr>
      </w:pPr>
      <w:r w:rsidRPr="008C09EE">
        <w:rPr>
          <w:rFonts w:ascii="Verdana" w:hAnsi="Verdana"/>
          <w:sz w:val="20"/>
          <w:szCs w:val="20"/>
        </w:rPr>
        <w:t>9</w:t>
      </w:r>
      <w:r w:rsidR="0022089B" w:rsidRPr="008C09EE">
        <w:rPr>
          <w:rFonts w:ascii="Verdana" w:hAnsi="Verdana"/>
          <w:sz w:val="20"/>
          <w:szCs w:val="20"/>
        </w:rPr>
        <w:t xml:space="preserve">. </w:t>
      </w:r>
      <w:hyperlink r:id="rId16" w:history="1">
        <w:proofErr w:type="spellStart"/>
        <w:r w:rsidR="00E043B3" w:rsidRPr="008C09EE">
          <w:rPr>
            <w:rFonts w:ascii="Verdana" w:hAnsi="Verdana" w:cs="Arial"/>
            <w:color w:val="262626"/>
            <w:sz w:val="20"/>
            <w:szCs w:val="20"/>
            <w:lang w:val="en-US" w:eastAsia="en-GB"/>
          </w:rPr>
          <w:t>Roffi</w:t>
        </w:r>
        <w:proofErr w:type="spellEnd"/>
        <w:r w:rsidR="00E043B3" w:rsidRPr="008C09EE">
          <w:rPr>
            <w:rFonts w:ascii="Verdana" w:hAnsi="Verdana" w:cs="Arial"/>
            <w:color w:val="262626"/>
            <w:sz w:val="20"/>
            <w:szCs w:val="20"/>
            <w:lang w:val="en-US" w:eastAsia="en-GB"/>
          </w:rPr>
          <w:t xml:space="preserve"> M</w:t>
        </w:r>
      </w:hyperlink>
      <w:r w:rsidR="00E043B3" w:rsidRPr="008C09EE">
        <w:rPr>
          <w:rFonts w:ascii="Verdana" w:hAnsi="Verdana" w:cs="Arial"/>
          <w:sz w:val="20"/>
          <w:szCs w:val="20"/>
          <w:lang w:val="en-US" w:eastAsia="en-GB"/>
        </w:rPr>
        <w:t xml:space="preserve">, </w:t>
      </w:r>
      <w:hyperlink r:id="rId17" w:history="1">
        <w:proofErr w:type="spellStart"/>
        <w:r w:rsidR="00E043B3" w:rsidRPr="008C09EE">
          <w:rPr>
            <w:rFonts w:ascii="Verdana" w:hAnsi="Verdana" w:cs="Arial"/>
            <w:color w:val="262626"/>
            <w:sz w:val="20"/>
            <w:szCs w:val="20"/>
            <w:lang w:val="en-US" w:eastAsia="en-GB"/>
          </w:rPr>
          <w:t>Patrono</w:t>
        </w:r>
        <w:proofErr w:type="spellEnd"/>
        <w:r w:rsidR="00E043B3" w:rsidRPr="008C09EE">
          <w:rPr>
            <w:rFonts w:ascii="Verdana" w:hAnsi="Verdana" w:cs="Arial"/>
            <w:color w:val="262626"/>
            <w:sz w:val="20"/>
            <w:szCs w:val="20"/>
            <w:lang w:val="en-US" w:eastAsia="en-GB"/>
          </w:rPr>
          <w:t xml:space="preserve"> C</w:t>
        </w:r>
      </w:hyperlink>
      <w:r w:rsidR="00E043B3" w:rsidRPr="008C09EE">
        <w:rPr>
          <w:rFonts w:ascii="Verdana" w:hAnsi="Verdana" w:cs="Arial"/>
          <w:sz w:val="20"/>
          <w:szCs w:val="20"/>
          <w:lang w:val="en-US" w:eastAsia="en-GB"/>
        </w:rPr>
        <w:t xml:space="preserve">, </w:t>
      </w:r>
      <w:hyperlink r:id="rId18" w:history="1">
        <w:r w:rsidR="00E043B3" w:rsidRPr="008C09EE">
          <w:rPr>
            <w:rFonts w:ascii="Verdana" w:hAnsi="Verdana" w:cs="Arial"/>
            <w:color w:val="262626"/>
            <w:sz w:val="20"/>
            <w:szCs w:val="20"/>
            <w:lang w:val="en-US" w:eastAsia="en-GB"/>
          </w:rPr>
          <w:t>Collet JP</w:t>
        </w:r>
      </w:hyperlink>
      <w:r w:rsidR="00E043B3" w:rsidRPr="008C09EE">
        <w:rPr>
          <w:rFonts w:ascii="Verdana" w:hAnsi="Verdana" w:cs="Arial"/>
          <w:sz w:val="20"/>
          <w:szCs w:val="20"/>
          <w:lang w:val="en-US" w:eastAsia="en-GB"/>
        </w:rPr>
        <w:t xml:space="preserve">, </w:t>
      </w:r>
      <w:r w:rsidR="00FF24BB">
        <w:t>et al</w:t>
      </w:r>
      <w:r w:rsidR="00E043B3" w:rsidRPr="008C09EE">
        <w:rPr>
          <w:rFonts w:ascii="Verdana" w:hAnsi="Verdana" w:cs="Arial"/>
          <w:sz w:val="20"/>
          <w:szCs w:val="20"/>
          <w:lang w:val="en-US" w:eastAsia="en-GB"/>
        </w:rPr>
        <w:t>.</w:t>
      </w:r>
      <w:r w:rsidR="00E043B3" w:rsidRPr="008C09EE">
        <w:rPr>
          <w:rFonts w:ascii="Verdana" w:hAnsi="Verdana" w:cs="Arial"/>
          <w:sz w:val="20"/>
          <w:szCs w:val="20"/>
        </w:rPr>
        <w:t xml:space="preserve"> </w:t>
      </w:r>
      <w:r w:rsidR="00E043B3" w:rsidRPr="008C09EE">
        <w:rPr>
          <w:rFonts w:ascii="Verdana" w:hAnsi="Verdana" w:cs="Arial"/>
          <w:bCs/>
          <w:sz w:val="20"/>
          <w:szCs w:val="20"/>
          <w:lang w:val="en-US" w:eastAsia="en-GB"/>
        </w:rPr>
        <w:t>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w:t>
      </w:r>
      <w:r w:rsidR="00E043B3" w:rsidRPr="008C09EE">
        <w:rPr>
          <w:rFonts w:ascii="Verdana" w:hAnsi="Verdana" w:cs="Arial"/>
          <w:color w:val="262626"/>
          <w:sz w:val="20"/>
          <w:szCs w:val="20"/>
          <w:lang w:val="en-US" w:eastAsia="en-GB"/>
        </w:rPr>
        <w:t xml:space="preserve"> </w:t>
      </w:r>
      <w:proofErr w:type="spellStart"/>
      <w:r w:rsidR="00E043B3" w:rsidRPr="008C09EE">
        <w:rPr>
          <w:rFonts w:ascii="Verdana" w:hAnsi="Verdana" w:cs="Arial"/>
          <w:color w:val="262626"/>
          <w:sz w:val="20"/>
          <w:szCs w:val="20"/>
          <w:lang w:val="en-US" w:eastAsia="en-GB"/>
        </w:rPr>
        <w:t>Eur</w:t>
      </w:r>
      <w:proofErr w:type="spellEnd"/>
      <w:r w:rsidR="00E043B3" w:rsidRPr="008C09EE">
        <w:rPr>
          <w:rFonts w:ascii="Verdana" w:hAnsi="Verdana" w:cs="Arial"/>
          <w:color w:val="262626"/>
          <w:sz w:val="20"/>
          <w:szCs w:val="20"/>
          <w:lang w:val="en-US" w:eastAsia="en-GB"/>
        </w:rPr>
        <w:t xml:space="preserve"> Heart J.</w:t>
      </w:r>
      <w:r w:rsidR="00E043B3" w:rsidRPr="008C09EE">
        <w:rPr>
          <w:rFonts w:ascii="Verdana" w:hAnsi="Verdana" w:cs="Arial"/>
          <w:sz w:val="20"/>
          <w:szCs w:val="20"/>
          <w:lang w:val="en-US" w:eastAsia="en-GB"/>
        </w:rPr>
        <w:t xml:space="preserve"> 2015 Aug 29. [</w:t>
      </w:r>
      <w:proofErr w:type="spellStart"/>
      <w:r w:rsidR="00E043B3" w:rsidRPr="008C09EE">
        <w:rPr>
          <w:rFonts w:ascii="Verdana" w:hAnsi="Verdana" w:cs="Arial"/>
          <w:sz w:val="20"/>
          <w:szCs w:val="20"/>
          <w:lang w:val="en-US" w:eastAsia="en-GB"/>
        </w:rPr>
        <w:t>Epub</w:t>
      </w:r>
      <w:proofErr w:type="spellEnd"/>
      <w:r w:rsidR="00E043B3" w:rsidRPr="008C09EE">
        <w:rPr>
          <w:rFonts w:ascii="Verdana" w:hAnsi="Verdana" w:cs="Arial"/>
          <w:sz w:val="20"/>
          <w:szCs w:val="20"/>
          <w:lang w:val="en-US" w:eastAsia="en-GB"/>
        </w:rPr>
        <w:t xml:space="preserve"> ahead of print]</w:t>
      </w:r>
    </w:p>
    <w:p w14:paraId="60159B89" w14:textId="77777777" w:rsidR="00E043B3" w:rsidRPr="008C09EE" w:rsidRDefault="00E043B3" w:rsidP="003E13D4">
      <w:pPr>
        <w:widowControl w:val="0"/>
        <w:autoSpaceDE w:val="0"/>
        <w:autoSpaceDN w:val="0"/>
        <w:adjustRightInd w:val="0"/>
        <w:spacing w:line="480" w:lineRule="auto"/>
        <w:jc w:val="both"/>
        <w:rPr>
          <w:rFonts w:ascii="Arial" w:hAnsi="Arial" w:cs="Arial"/>
          <w:b/>
          <w:bCs/>
          <w:sz w:val="32"/>
          <w:szCs w:val="32"/>
          <w:u w:color="262626"/>
          <w:lang w:val="en-US" w:eastAsia="en-GB"/>
        </w:rPr>
      </w:pPr>
    </w:p>
    <w:p w14:paraId="4DCFE9EB" w14:textId="13A8A036" w:rsidR="006A7957" w:rsidRPr="008C09EE" w:rsidRDefault="006A7957"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r w:rsidRPr="008C09EE">
        <w:rPr>
          <w:rFonts w:ascii="Verdana" w:hAnsi="Verdana" w:cs="Arial"/>
          <w:bCs/>
          <w:color w:val="000000" w:themeColor="text1"/>
          <w:sz w:val="20"/>
          <w:szCs w:val="20"/>
          <w:lang w:val="en-US" w:eastAsia="en-GB"/>
        </w:rPr>
        <w:t>10. Mehran</w:t>
      </w:r>
      <w:r w:rsidRPr="008C09EE">
        <w:rPr>
          <w:rFonts w:ascii="Verdana" w:hAnsi="Verdana" w:cs="Arial"/>
          <w:color w:val="000000" w:themeColor="text1"/>
          <w:sz w:val="20"/>
          <w:szCs w:val="20"/>
          <w:lang w:val="en-US" w:eastAsia="en-GB"/>
        </w:rPr>
        <w:t xml:space="preserve"> R, </w:t>
      </w:r>
      <w:proofErr w:type="spellStart"/>
      <w:r w:rsidRPr="008C09EE">
        <w:rPr>
          <w:rFonts w:ascii="Verdana" w:hAnsi="Verdana" w:cs="Arial"/>
          <w:color w:val="000000" w:themeColor="text1"/>
          <w:sz w:val="20"/>
          <w:szCs w:val="20"/>
          <w:lang w:val="en-US" w:eastAsia="en-GB"/>
        </w:rPr>
        <w:t>Pocock</w:t>
      </w:r>
      <w:proofErr w:type="spellEnd"/>
      <w:r w:rsidRPr="008C09EE">
        <w:rPr>
          <w:rFonts w:ascii="Verdana" w:hAnsi="Verdana" w:cs="Arial"/>
          <w:color w:val="000000" w:themeColor="text1"/>
          <w:sz w:val="20"/>
          <w:szCs w:val="20"/>
          <w:lang w:val="en-US" w:eastAsia="en-GB"/>
        </w:rPr>
        <w:t xml:space="preserve"> SJ, </w:t>
      </w:r>
      <w:proofErr w:type="spellStart"/>
      <w:r w:rsidRPr="008C09EE">
        <w:rPr>
          <w:rFonts w:ascii="Verdana" w:hAnsi="Verdana" w:cs="Arial"/>
          <w:color w:val="000000" w:themeColor="text1"/>
          <w:sz w:val="20"/>
          <w:szCs w:val="20"/>
          <w:lang w:val="en-US" w:eastAsia="en-GB"/>
        </w:rPr>
        <w:t>Nikolsky</w:t>
      </w:r>
      <w:proofErr w:type="spellEnd"/>
      <w:r w:rsidRPr="008C09EE">
        <w:rPr>
          <w:rFonts w:ascii="Verdana" w:hAnsi="Verdana" w:cs="Arial"/>
          <w:color w:val="000000" w:themeColor="text1"/>
          <w:sz w:val="20"/>
          <w:szCs w:val="20"/>
          <w:lang w:val="en-US" w:eastAsia="en-GB"/>
        </w:rPr>
        <w:t xml:space="preserve"> E, </w:t>
      </w:r>
      <w:r w:rsidR="00FF24BB">
        <w:rPr>
          <w:rFonts w:ascii="Verdana" w:hAnsi="Verdana" w:cs="Arial"/>
          <w:bCs/>
          <w:color w:val="000000" w:themeColor="text1"/>
          <w:sz w:val="20"/>
          <w:szCs w:val="20"/>
          <w:lang w:val="en-US" w:eastAsia="en-GB"/>
        </w:rPr>
        <w:t>et al</w:t>
      </w:r>
      <w:r w:rsidRPr="008C09EE">
        <w:rPr>
          <w:rFonts w:ascii="Verdana" w:hAnsi="Verdana" w:cs="Arial"/>
          <w:color w:val="000000" w:themeColor="text1"/>
          <w:sz w:val="20"/>
          <w:szCs w:val="20"/>
          <w:lang w:val="en-US" w:eastAsia="en-GB"/>
        </w:rPr>
        <w:t xml:space="preserve">. </w:t>
      </w:r>
      <w:hyperlink r:id="rId19" w:history="1">
        <w:r w:rsidRPr="008C09EE">
          <w:rPr>
            <w:rFonts w:ascii="Verdana" w:hAnsi="Verdana" w:cs="Arial"/>
            <w:color w:val="000000" w:themeColor="text1"/>
            <w:sz w:val="20"/>
            <w:szCs w:val="20"/>
            <w:lang w:val="en-US" w:eastAsia="en-GB"/>
          </w:rPr>
          <w:t>A risk score to predict bleeding in patients with acute coronary syndromes.</w:t>
        </w:r>
      </w:hyperlink>
      <w:r w:rsidRPr="008C09EE">
        <w:rPr>
          <w:rFonts w:ascii="Verdana" w:hAnsi="Verdana" w:cs="Arial"/>
          <w:color w:val="000000" w:themeColor="text1"/>
          <w:sz w:val="20"/>
          <w:szCs w:val="20"/>
          <w:lang w:val="en-US" w:eastAsia="en-GB"/>
        </w:rPr>
        <w:t xml:space="preserve"> J Am </w:t>
      </w:r>
      <w:proofErr w:type="spellStart"/>
      <w:r w:rsidRPr="008C09EE">
        <w:rPr>
          <w:rFonts w:ascii="Verdana" w:hAnsi="Verdana" w:cs="Arial"/>
          <w:color w:val="000000" w:themeColor="text1"/>
          <w:sz w:val="20"/>
          <w:szCs w:val="20"/>
          <w:lang w:val="en-US" w:eastAsia="en-GB"/>
        </w:rPr>
        <w:t>Coll</w:t>
      </w:r>
      <w:proofErr w:type="spellEnd"/>
      <w:r w:rsidRPr="008C09EE">
        <w:rPr>
          <w:rFonts w:ascii="Verdana" w:hAnsi="Verdana" w:cs="Arial"/>
          <w:color w:val="000000" w:themeColor="text1"/>
          <w:sz w:val="20"/>
          <w:szCs w:val="20"/>
          <w:lang w:val="en-US" w:eastAsia="en-GB"/>
        </w:rPr>
        <w:t xml:space="preserve"> </w:t>
      </w:r>
      <w:proofErr w:type="spellStart"/>
      <w:r w:rsidRPr="008C09EE">
        <w:rPr>
          <w:rFonts w:ascii="Verdana" w:hAnsi="Verdana" w:cs="Arial"/>
          <w:color w:val="000000" w:themeColor="text1"/>
          <w:sz w:val="20"/>
          <w:szCs w:val="20"/>
          <w:lang w:val="en-US" w:eastAsia="en-GB"/>
        </w:rPr>
        <w:t>Cardiol</w:t>
      </w:r>
      <w:proofErr w:type="spellEnd"/>
      <w:r w:rsidRPr="008C09EE">
        <w:rPr>
          <w:rFonts w:ascii="Verdana" w:hAnsi="Verdana" w:cs="Arial"/>
          <w:color w:val="000000" w:themeColor="text1"/>
          <w:sz w:val="20"/>
          <w:szCs w:val="20"/>
          <w:lang w:val="en-US" w:eastAsia="en-GB"/>
        </w:rPr>
        <w:t xml:space="preserve"> 2010</w:t>
      </w:r>
      <w:proofErr w:type="gramStart"/>
      <w:r w:rsidRPr="008C09EE">
        <w:rPr>
          <w:rFonts w:ascii="Verdana" w:hAnsi="Verdana" w:cs="Arial"/>
          <w:color w:val="000000" w:themeColor="text1"/>
          <w:sz w:val="20"/>
          <w:szCs w:val="20"/>
          <w:lang w:val="en-US" w:eastAsia="en-GB"/>
        </w:rPr>
        <w:t>;55:2556</w:t>
      </w:r>
      <w:proofErr w:type="gramEnd"/>
      <w:r w:rsidRPr="008C09EE">
        <w:rPr>
          <w:rFonts w:ascii="Verdana" w:hAnsi="Verdana" w:cs="Arial"/>
          <w:color w:val="000000" w:themeColor="text1"/>
          <w:sz w:val="20"/>
          <w:szCs w:val="20"/>
          <w:lang w:val="en-US" w:eastAsia="en-GB"/>
        </w:rPr>
        <w:t xml:space="preserve">-2566. </w:t>
      </w:r>
    </w:p>
    <w:p w14:paraId="3C4DB4F0" w14:textId="77777777" w:rsidR="006A7957" w:rsidRPr="008C09EE" w:rsidRDefault="006A7957"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p>
    <w:p w14:paraId="3A363D06" w14:textId="557C66EF" w:rsidR="006A7957" w:rsidRPr="008C09EE" w:rsidRDefault="006A7957"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r w:rsidRPr="008C09EE">
        <w:rPr>
          <w:rFonts w:ascii="Verdana" w:hAnsi="Verdana" w:cs="Arial"/>
          <w:color w:val="000000" w:themeColor="text1"/>
          <w:sz w:val="20"/>
          <w:szCs w:val="20"/>
          <w:lang w:val="en-US" w:eastAsia="en-GB"/>
        </w:rPr>
        <w:t>11. Abu-</w:t>
      </w:r>
      <w:proofErr w:type="spellStart"/>
      <w:r w:rsidRPr="008C09EE">
        <w:rPr>
          <w:rFonts w:ascii="Verdana" w:hAnsi="Verdana" w:cs="Arial"/>
          <w:color w:val="000000" w:themeColor="text1"/>
          <w:sz w:val="20"/>
          <w:szCs w:val="20"/>
          <w:lang w:val="en-US" w:eastAsia="en-GB"/>
        </w:rPr>
        <w:t>Assi</w:t>
      </w:r>
      <w:proofErr w:type="spellEnd"/>
      <w:r w:rsidRPr="008C09EE">
        <w:rPr>
          <w:rFonts w:ascii="Verdana" w:hAnsi="Verdana" w:cs="Arial"/>
          <w:color w:val="000000" w:themeColor="text1"/>
          <w:sz w:val="20"/>
          <w:szCs w:val="20"/>
          <w:lang w:val="en-US" w:eastAsia="en-GB"/>
        </w:rPr>
        <w:t xml:space="preserve"> E, </w:t>
      </w:r>
      <w:proofErr w:type="spellStart"/>
      <w:r w:rsidRPr="008C09EE">
        <w:rPr>
          <w:rFonts w:ascii="Verdana" w:hAnsi="Verdana" w:cs="Arial"/>
          <w:bCs/>
          <w:color w:val="000000" w:themeColor="text1"/>
          <w:sz w:val="20"/>
          <w:szCs w:val="20"/>
          <w:lang w:val="en-US" w:eastAsia="en-GB"/>
        </w:rPr>
        <w:t>Raposeiras-Roubin</w:t>
      </w:r>
      <w:proofErr w:type="spellEnd"/>
      <w:r w:rsidRPr="008C09EE">
        <w:rPr>
          <w:rFonts w:ascii="Verdana" w:hAnsi="Verdana" w:cs="Arial"/>
          <w:color w:val="000000" w:themeColor="text1"/>
          <w:sz w:val="20"/>
          <w:szCs w:val="20"/>
          <w:lang w:val="en-US" w:eastAsia="en-GB"/>
        </w:rPr>
        <w:t xml:space="preserve"> S, </w:t>
      </w:r>
      <w:r w:rsidRPr="008C09EE">
        <w:rPr>
          <w:rFonts w:ascii="Verdana" w:hAnsi="Verdana" w:cs="Arial"/>
          <w:bCs/>
          <w:color w:val="000000" w:themeColor="text1"/>
          <w:sz w:val="20"/>
          <w:szCs w:val="20"/>
          <w:lang w:val="en-US" w:eastAsia="en-GB"/>
        </w:rPr>
        <w:t>Lear</w:t>
      </w:r>
      <w:r w:rsidRPr="008C09EE">
        <w:rPr>
          <w:rFonts w:ascii="Verdana" w:hAnsi="Verdana" w:cs="Arial"/>
          <w:color w:val="000000" w:themeColor="text1"/>
          <w:sz w:val="20"/>
          <w:szCs w:val="20"/>
          <w:lang w:val="en-US" w:eastAsia="en-GB"/>
        </w:rPr>
        <w:t xml:space="preserve"> P, </w:t>
      </w:r>
      <w:r w:rsidR="00FF24BB">
        <w:rPr>
          <w:rFonts w:ascii="Verdana" w:hAnsi="Verdana" w:cs="Arial"/>
          <w:color w:val="000000" w:themeColor="text1"/>
          <w:sz w:val="20"/>
          <w:szCs w:val="20"/>
          <w:lang w:val="en-US" w:eastAsia="en-GB"/>
        </w:rPr>
        <w:t>et al</w:t>
      </w:r>
      <w:r w:rsidRPr="008C09EE">
        <w:rPr>
          <w:rFonts w:ascii="Verdana" w:hAnsi="Verdana" w:cs="Arial"/>
          <w:color w:val="000000" w:themeColor="text1"/>
          <w:sz w:val="20"/>
          <w:szCs w:val="20"/>
          <w:lang w:val="en-US" w:eastAsia="en-GB"/>
        </w:rPr>
        <w:t xml:space="preserve">. </w:t>
      </w:r>
      <w:hyperlink r:id="rId20" w:history="1">
        <w:proofErr w:type="gramStart"/>
        <w:r w:rsidRPr="008C09EE">
          <w:rPr>
            <w:rFonts w:ascii="Verdana" w:hAnsi="Verdana" w:cs="Arial"/>
            <w:color w:val="000000" w:themeColor="text1"/>
            <w:sz w:val="20"/>
            <w:szCs w:val="20"/>
            <w:lang w:val="en-US" w:eastAsia="en-GB"/>
          </w:rPr>
          <w:t>Comparing</w:t>
        </w:r>
        <w:proofErr w:type="gramEnd"/>
        <w:r w:rsidRPr="008C09EE">
          <w:rPr>
            <w:rFonts w:ascii="Verdana" w:hAnsi="Verdana" w:cs="Arial"/>
            <w:color w:val="000000" w:themeColor="text1"/>
            <w:sz w:val="20"/>
            <w:szCs w:val="20"/>
            <w:lang w:val="en-US" w:eastAsia="en-GB"/>
          </w:rPr>
          <w:t xml:space="preserve"> the predictive validity of three contemporary bleeding risk scores in acute coronary syndrome.</w:t>
        </w:r>
      </w:hyperlink>
      <w:r w:rsidRPr="008C09EE">
        <w:rPr>
          <w:rFonts w:ascii="Verdana" w:hAnsi="Verdana" w:cs="Arial"/>
          <w:color w:val="000000" w:themeColor="text1"/>
          <w:sz w:val="20"/>
          <w:szCs w:val="20"/>
          <w:lang w:val="en-US" w:eastAsia="en-GB"/>
        </w:rPr>
        <w:t xml:space="preserve"> </w:t>
      </w:r>
      <w:proofErr w:type="spellStart"/>
      <w:r w:rsidRPr="008C09EE">
        <w:rPr>
          <w:rFonts w:ascii="Verdana" w:hAnsi="Verdana" w:cs="Arial"/>
          <w:color w:val="000000" w:themeColor="text1"/>
          <w:sz w:val="20"/>
          <w:szCs w:val="20"/>
          <w:lang w:val="en-US" w:eastAsia="en-GB"/>
        </w:rPr>
        <w:t>Eur</w:t>
      </w:r>
      <w:proofErr w:type="spellEnd"/>
      <w:r w:rsidRPr="008C09EE">
        <w:rPr>
          <w:rFonts w:ascii="Verdana" w:hAnsi="Verdana" w:cs="Arial"/>
          <w:color w:val="000000" w:themeColor="text1"/>
          <w:sz w:val="20"/>
          <w:szCs w:val="20"/>
          <w:lang w:val="en-US" w:eastAsia="en-GB"/>
        </w:rPr>
        <w:t xml:space="preserve"> Heart J Acute </w:t>
      </w:r>
      <w:proofErr w:type="spellStart"/>
      <w:r w:rsidRPr="008C09EE">
        <w:rPr>
          <w:rFonts w:ascii="Verdana" w:hAnsi="Verdana" w:cs="Arial"/>
          <w:color w:val="000000" w:themeColor="text1"/>
          <w:sz w:val="20"/>
          <w:szCs w:val="20"/>
          <w:lang w:val="en-US" w:eastAsia="en-GB"/>
        </w:rPr>
        <w:t>Cardiovasc</w:t>
      </w:r>
      <w:proofErr w:type="spellEnd"/>
      <w:r w:rsidRPr="008C09EE">
        <w:rPr>
          <w:rFonts w:ascii="Verdana" w:hAnsi="Verdana" w:cs="Arial"/>
          <w:color w:val="000000" w:themeColor="text1"/>
          <w:sz w:val="20"/>
          <w:szCs w:val="20"/>
          <w:lang w:val="en-US" w:eastAsia="en-GB"/>
        </w:rPr>
        <w:t xml:space="preserve"> Care 2012</w:t>
      </w:r>
      <w:proofErr w:type="gramStart"/>
      <w:r w:rsidRPr="008C09EE">
        <w:rPr>
          <w:rFonts w:ascii="Verdana" w:hAnsi="Verdana" w:cs="Arial"/>
          <w:color w:val="000000" w:themeColor="text1"/>
          <w:sz w:val="20"/>
          <w:szCs w:val="20"/>
          <w:lang w:val="en-US" w:eastAsia="en-GB"/>
        </w:rPr>
        <w:t>;1:222</w:t>
      </w:r>
      <w:proofErr w:type="gramEnd"/>
      <w:r w:rsidRPr="008C09EE">
        <w:rPr>
          <w:rFonts w:ascii="Verdana" w:hAnsi="Verdana" w:cs="Arial"/>
          <w:color w:val="000000" w:themeColor="text1"/>
          <w:sz w:val="20"/>
          <w:szCs w:val="20"/>
          <w:lang w:val="en-US" w:eastAsia="en-GB"/>
        </w:rPr>
        <w:t>-231.</w:t>
      </w:r>
    </w:p>
    <w:p w14:paraId="7A2B8DBC" w14:textId="77777777" w:rsidR="006A7957" w:rsidRPr="008C09EE" w:rsidRDefault="006A7957" w:rsidP="003E13D4">
      <w:pPr>
        <w:widowControl w:val="0"/>
        <w:autoSpaceDE w:val="0"/>
        <w:autoSpaceDN w:val="0"/>
        <w:adjustRightInd w:val="0"/>
        <w:spacing w:line="480" w:lineRule="auto"/>
        <w:jc w:val="both"/>
        <w:rPr>
          <w:rFonts w:ascii="Verdana" w:hAnsi="Verdana" w:cs="Arial"/>
          <w:sz w:val="20"/>
          <w:szCs w:val="20"/>
          <w:lang w:val="en-US" w:eastAsia="en-GB"/>
        </w:rPr>
      </w:pPr>
    </w:p>
    <w:p w14:paraId="73E95DB4" w14:textId="44BC86EC" w:rsidR="006A7957" w:rsidRPr="008C09EE" w:rsidRDefault="006A7957"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r w:rsidRPr="008C09EE">
        <w:rPr>
          <w:rFonts w:ascii="Verdana" w:hAnsi="Verdana" w:cs="Arial"/>
          <w:color w:val="000000" w:themeColor="text1"/>
          <w:sz w:val="20"/>
          <w:szCs w:val="20"/>
          <w:lang w:val="en-US" w:eastAsia="en-GB"/>
        </w:rPr>
        <w:t xml:space="preserve">12. </w:t>
      </w:r>
      <w:proofErr w:type="spellStart"/>
      <w:r w:rsidRPr="008C09EE">
        <w:rPr>
          <w:rFonts w:ascii="Verdana" w:hAnsi="Verdana" w:cs="Arial"/>
          <w:color w:val="000000" w:themeColor="text1"/>
          <w:sz w:val="20"/>
          <w:szCs w:val="20"/>
          <w:lang w:val="en-US" w:eastAsia="en-GB"/>
        </w:rPr>
        <w:t>Serruys</w:t>
      </w:r>
      <w:proofErr w:type="spellEnd"/>
      <w:r w:rsidRPr="008C09EE">
        <w:rPr>
          <w:rFonts w:ascii="Verdana" w:hAnsi="Verdana" w:cs="Arial"/>
          <w:color w:val="000000" w:themeColor="text1"/>
          <w:sz w:val="20"/>
          <w:szCs w:val="20"/>
          <w:lang w:val="en-US" w:eastAsia="en-GB"/>
        </w:rPr>
        <w:t xml:space="preserve"> PW, </w:t>
      </w:r>
      <w:proofErr w:type="spellStart"/>
      <w:r w:rsidRPr="008C09EE">
        <w:rPr>
          <w:rFonts w:ascii="Verdana" w:hAnsi="Verdana" w:cs="Arial"/>
          <w:color w:val="000000" w:themeColor="text1"/>
          <w:sz w:val="20"/>
          <w:szCs w:val="20"/>
          <w:lang w:val="en-US" w:eastAsia="en-GB"/>
        </w:rPr>
        <w:t>Morice</w:t>
      </w:r>
      <w:proofErr w:type="spellEnd"/>
      <w:r w:rsidRPr="008C09EE">
        <w:rPr>
          <w:rFonts w:ascii="Verdana" w:hAnsi="Verdana" w:cs="Arial"/>
          <w:color w:val="000000" w:themeColor="text1"/>
          <w:sz w:val="20"/>
          <w:szCs w:val="20"/>
          <w:lang w:val="en-US" w:eastAsia="en-GB"/>
        </w:rPr>
        <w:t xml:space="preserve"> MC, </w:t>
      </w:r>
      <w:proofErr w:type="spellStart"/>
      <w:r w:rsidRPr="008C09EE">
        <w:rPr>
          <w:rFonts w:ascii="Verdana" w:hAnsi="Verdana" w:cs="Arial"/>
          <w:color w:val="000000" w:themeColor="text1"/>
          <w:sz w:val="20"/>
          <w:szCs w:val="20"/>
          <w:lang w:val="en-US" w:eastAsia="en-GB"/>
        </w:rPr>
        <w:t>Kappetein</w:t>
      </w:r>
      <w:proofErr w:type="spellEnd"/>
      <w:r w:rsidRPr="008C09EE">
        <w:rPr>
          <w:rFonts w:ascii="Verdana" w:hAnsi="Verdana" w:cs="Arial"/>
          <w:color w:val="000000" w:themeColor="text1"/>
          <w:sz w:val="20"/>
          <w:szCs w:val="20"/>
          <w:lang w:val="en-US" w:eastAsia="en-GB"/>
        </w:rPr>
        <w:t xml:space="preserve"> AP, </w:t>
      </w:r>
      <w:r w:rsidR="00FF24BB">
        <w:rPr>
          <w:rFonts w:ascii="Verdana" w:hAnsi="Verdana" w:cs="Arial"/>
          <w:color w:val="000000" w:themeColor="text1"/>
          <w:sz w:val="20"/>
          <w:szCs w:val="20"/>
          <w:lang w:val="en-US" w:eastAsia="en-GB"/>
        </w:rPr>
        <w:t>et al</w:t>
      </w:r>
      <w:r w:rsidRPr="008C09EE">
        <w:rPr>
          <w:rFonts w:ascii="Verdana" w:hAnsi="Verdana" w:cs="Arial"/>
          <w:color w:val="000000" w:themeColor="text1"/>
          <w:sz w:val="20"/>
          <w:szCs w:val="20"/>
          <w:lang w:val="en-US" w:eastAsia="en-GB"/>
        </w:rPr>
        <w:t xml:space="preserve">; </w:t>
      </w:r>
      <w:r w:rsidRPr="008C09EE">
        <w:rPr>
          <w:rFonts w:ascii="Verdana" w:hAnsi="Verdana" w:cs="Arial"/>
          <w:bCs/>
          <w:color w:val="000000" w:themeColor="text1"/>
          <w:sz w:val="20"/>
          <w:szCs w:val="20"/>
          <w:lang w:val="en-US" w:eastAsia="en-GB"/>
        </w:rPr>
        <w:t>SYNTAX</w:t>
      </w:r>
      <w:r w:rsidRPr="008C09EE">
        <w:rPr>
          <w:rFonts w:ascii="Verdana" w:hAnsi="Verdana" w:cs="Arial"/>
          <w:color w:val="000000" w:themeColor="text1"/>
          <w:sz w:val="20"/>
          <w:szCs w:val="20"/>
          <w:lang w:val="en-US" w:eastAsia="en-GB"/>
        </w:rPr>
        <w:t xml:space="preserve"> Investigators. </w:t>
      </w:r>
      <w:hyperlink r:id="rId21" w:history="1">
        <w:r w:rsidRPr="008C09EE">
          <w:rPr>
            <w:rFonts w:ascii="Verdana" w:hAnsi="Verdana" w:cs="Arial"/>
            <w:color w:val="000000" w:themeColor="text1"/>
            <w:sz w:val="20"/>
            <w:szCs w:val="20"/>
            <w:lang w:val="en-US" w:eastAsia="en-GB"/>
          </w:rPr>
          <w:t xml:space="preserve">Percutaneous coronary intervention versus </w:t>
        </w:r>
        <w:proofErr w:type="gramStart"/>
        <w:r w:rsidRPr="008C09EE">
          <w:rPr>
            <w:rFonts w:ascii="Verdana" w:hAnsi="Verdana" w:cs="Arial"/>
            <w:color w:val="000000" w:themeColor="text1"/>
            <w:sz w:val="20"/>
            <w:szCs w:val="20"/>
            <w:lang w:val="en-US" w:eastAsia="en-GB"/>
          </w:rPr>
          <w:t>coronary-artery</w:t>
        </w:r>
        <w:proofErr w:type="gramEnd"/>
        <w:r w:rsidRPr="008C09EE">
          <w:rPr>
            <w:rFonts w:ascii="Verdana" w:hAnsi="Verdana" w:cs="Arial"/>
            <w:color w:val="000000" w:themeColor="text1"/>
            <w:sz w:val="20"/>
            <w:szCs w:val="20"/>
            <w:lang w:val="en-US" w:eastAsia="en-GB"/>
          </w:rPr>
          <w:t xml:space="preserve"> bypass grafting for severe coronary artery disease.</w:t>
        </w:r>
      </w:hyperlink>
      <w:r w:rsidRPr="008C09EE">
        <w:rPr>
          <w:rFonts w:ascii="Verdana" w:hAnsi="Verdana" w:cs="Arial"/>
          <w:color w:val="000000" w:themeColor="text1"/>
          <w:sz w:val="20"/>
          <w:szCs w:val="20"/>
          <w:lang w:val="en-US" w:eastAsia="en-GB"/>
        </w:rPr>
        <w:t xml:space="preserve"> N </w:t>
      </w:r>
      <w:proofErr w:type="spellStart"/>
      <w:r w:rsidRPr="008C09EE">
        <w:rPr>
          <w:rFonts w:ascii="Verdana" w:hAnsi="Verdana" w:cs="Arial"/>
          <w:color w:val="000000" w:themeColor="text1"/>
          <w:sz w:val="20"/>
          <w:szCs w:val="20"/>
          <w:lang w:val="en-US" w:eastAsia="en-GB"/>
        </w:rPr>
        <w:t>Engl</w:t>
      </w:r>
      <w:proofErr w:type="spellEnd"/>
      <w:r w:rsidRPr="008C09EE">
        <w:rPr>
          <w:rFonts w:ascii="Verdana" w:hAnsi="Verdana" w:cs="Arial"/>
          <w:color w:val="000000" w:themeColor="text1"/>
          <w:sz w:val="20"/>
          <w:szCs w:val="20"/>
          <w:lang w:val="en-US" w:eastAsia="en-GB"/>
        </w:rPr>
        <w:t xml:space="preserve"> J Med 2009</w:t>
      </w:r>
      <w:proofErr w:type="gramStart"/>
      <w:r w:rsidRPr="008C09EE">
        <w:rPr>
          <w:rFonts w:ascii="Verdana" w:hAnsi="Verdana" w:cs="Arial"/>
          <w:color w:val="000000" w:themeColor="text1"/>
          <w:sz w:val="20"/>
          <w:szCs w:val="20"/>
          <w:lang w:val="en-US" w:eastAsia="en-GB"/>
        </w:rPr>
        <w:t>;360:961</w:t>
      </w:r>
      <w:proofErr w:type="gramEnd"/>
      <w:r w:rsidRPr="008C09EE">
        <w:rPr>
          <w:rFonts w:ascii="Verdana" w:hAnsi="Verdana" w:cs="Arial"/>
          <w:color w:val="000000" w:themeColor="text1"/>
          <w:sz w:val="20"/>
          <w:szCs w:val="20"/>
          <w:lang w:val="en-US" w:eastAsia="en-GB"/>
        </w:rPr>
        <w:t xml:space="preserve">-972. </w:t>
      </w:r>
    </w:p>
    <w:p w14:paraId="1F325303" w14:textId="77777777" w:rsidR="006A7957" w:rsidRPr="008C09EE" w:rsidRDefault="006A7957" w:rsidP="003E13D4">
      <w:pPr>
        <w:widowControl w:val="0"/>
        <w:autoSpaceDE w:val="0"/>
        <w:autoSpaceDN w:val="0"/>
        <w:adjustRightInd w:val="0"/>
        <w:spacing w:line="480" w:lineRule="auto"/>
        <w:jc w:val="both"/>
        <w:rPr>
          <w:rFonts w:ascii="Verdana" w:hAnsi="Verdana" w:cs="Arial"/>
          <w:b/>
          <w:bCs/>
          <w:sz w:val="20"/>
          <w:szCs w:val="20"/>
          <w:u w:color="262626"/>
          <w:lang w:val="en-US" w:eastAsia="en-GB"/>
        </w:rPr>
      </w:pPr>
    </w:p>
    <w:p w14:paraId="20731B57" w14:textId="44203172" w:rsidR="006A7957" w:rsidRPr="008C09EE" w:rsidRDefault="006A7957" w:rsidP="003E13D4">
      <w:pPr>
        <w:widowControl w:val="0"/>
        <w:autoSpaceDE w:val="0"/>
        <w:autoSpaceDN w:val="0"/>
        <w:adjustRightInd w:val="0"/>
        <w:spacing w:line="480" w:lineRule="auto"/>
        <w:jc w:val="both"/>
        <w:rPr>
          <w:rFonts w:ascii="Verdana" w:hAnsi="Verdana" w:cs="Arial"/>
          <w:sz w:val="20"/>
          <w:szCs w:val="20"/>
          <w:lang w:val="en-US" w:eastAsia="en-GB"/>
        </w:rPr>
      </w:pPr>
      <w:r w:rsidRPr="008C09EE">
        <w:rPr>
          <w:rFonts w:ascii="Verdana" w:hAnsi="Verdana"/>
          <w:sz w:val="20"/>
          <w:szCs w:val="20"/>
        </w:rPr>
        <w:t xml:space="preserve">13. </w:t>
      </w:r>
      <w:hyperlink r:id="rId22" w:history="1">
        <w:proofErr w:type="spellStart"/>
        <w:r w:rsidRPr="008C09EE">
          <w:rPr>
            <w:rFonts w:ascii="Verdana" w:hAnsi="Verdana" w:cs="Arial"/>
            <w:color w:val="262626"/>
            <w:sz w:val="20"/>
            <w:szCs w:val="20"/>
            <w:lang w:val="en-US" w:eastAsia="en-GB"/>
          </w:rPr>
          <w:t>Morice</w:t>
        </w:r>
        <w:proofErr w:type="spellEnd"/>
        <w:r w:rsidRPr="008C09EE">
          <w:rPr>
            <w:rFonts w:ascii="Verdana" w:hAnsi="Verdana" w:cs="Arial"/>
            <w:color w:val="262626"/>
            <w:sz w:val="20"/>
            <w:szCs w:val="20"/>
            <w:lang w:val="en-US" w:eastAsia="en-GB"/>
          </w:rPr>
          <w:t xml:space="preserve"> MC</w:t>
        </w:r>
      </w:hyperlink>
      <w:r w:rsidRPr="008C09EE">
        <w:rPr>
          <w:rFonts w:ascii="Verdana" w:hAnsi="Verdana" w:cs="Arial"/>
          <w:sz w:val="20"/>
          <w:szCs w:val="20"/>
          <w:lang w:val="en-US" w:eastAsia="en-GB"/>
        </w:rPr>
        <w:t xml:space="preserve">, </w:t>
      </w:r>
      <w:hyperlink r:id="rId23" w:history="1">
        <w:r w:rsidRPr="008C09EE">
          <w:rPr>
            <w:rFonts w:ascii="Verdana" w:hAnsi="Verdana" w:cs="Arial"/>
            <w:color w:val="262626"/>
            <w:sz w:val="20"/>
            <w:szCs w:val="20"/>
            <w:lang w:val="en-US" w:eastAsia="en-GB"/>
          </w:rPr>
          <w:t>Urban P</w:t>
        </w:r>
      </w:hyperlink>
      <w:r w:rsidRPr="008C09EE">
        <w:rPr>
          <w:rFonts w:ascii="Verdana" w:hAnsi="Verdana" w:cs="Arial"/>
          <w:sz w:val="20"/>
          <w:szCs w:val="20"/>
          <w:lang w:val="en-US" w:eastAsia="en-GB"/>
        </w:rPr>
        <w:t xml:space="preserve">, </w:t>
      </w:r>
      <w:hyperlink r:id="rId24" w:history="1">
        <w:r w:rsidRPr="008C09EE">
          <w:rPr>
            <w:rFonts w:ascii="Verdana" w:hAnsi="Verdana" w:cs="Arial"/>
            <w:color w:val="262626"/>
            <w:sz w:val="20"/>
            <w:szCs w:val="20"/>
            <w:lang w:val="en-US" w:eastAsia="en-GB"/>
          </w:rPr>
          <w:t>Greene S</w:t>
        </w:r>
      </w:hyperlink>
      <w:r w:rsidRPr="008C09EE">
        <w:rPr>
          <w:rFonts w:ascii="Verdana" w:hAnsi="Verdana" w:cs="Arial"/>
          <w:sz w:val="20"/>
          <w:szCs w:val="20"/>
          <w:lang w:val="en-US" w:eastAsia="en-GB"/>
        </w:rPr>
        <w:t xml:space="preserve">, </w:t>
      </w:r>
      <w:r w:rsidR="00FF24BB">
        <w:t>et al</w:t>
      </w:r>
      <w:r w:rsidRPr="008C09EE">
        <w:rPr>
          <w:rFonts w:ascii="Verdana" w:hAnsi="Verdana" w:cs="Arial"/>
          <w:sz w:val="20"/>
          <w:szCs w:val="20"/>
          <w:lang w:val="en-US" w:eastAsia="en-GB"/>
        </w:rPr>
        <w:t xml:space="preserve">. </w:t>
      </w:r>
      <w:r w:rsidRPr="008C09EE">
        <w:rPr>
          <w:rFonts w:ascii="Verdana" w:hAnsi="Verdana" w:cs="Arial"/>
          <w:bCs/>
          <w:sz w:val="20"/>
          <w:szCs w:val="20"/>
          <w:lang w:val="en-US" w:eastAsia="en-GB"/>
        </w:rPr>
        <w:t>Why are we still using coronary bare-metal stents?</w:t>
      </w:r>
      <w:r w:rsidRPr="008C09EE">
        <w:rPr>
          <w:rFonts w:ascii="Verdana" w:hAnsi="Verdana" w:cs="Arial"/>
          <w:color w:val="262626"/>
          <w:sz w:val="20"/>
          <w:szCs w:val="20"/>
          <w:lang w:val="en-US" w:eastAsia="en-GB"/>
        </w:rPr>
        <w:t xml:space="preserve"> J Am </w:t>
      </w:r>
      <w:proofErr w:type="spellStart"/>
      <w:r w:rsidRPr="008C09EE">
        <w:rPr>
          <w:rFonts w:ascii="Verdana" w:hAnsi="Verdana" w:cs="Arial"/>
          <w:color w:val="262626"/>
          <w:sz w:val="20"/>
          <w:szCs w:val="20"/>
          <w:lang w:val="en-US" w:eastAsia="en-GB"/>
        </w:rPr>
        <w:t>Coll</w:t>
      </w:r>
      <w:proofErr w:type="spellEnd"/>
      <w:r w:rsidRPr="008C09EE">
        <w:rPr>
          <w:rFonts w:ascii="Verdana" w:hAnsi="Verdana" w:cs="Arial"/>
          <w:color w:val="262626"/>
          <w:sz w:val="20"/>
          <w:szCs w:val="20"/>
          <w:lang w:val="en-US" w:eastAsia="en-GB"/>
        </w:rPr>
        <w:t xml:space="preserve"> </w:t>
      </w:r>
      <w:proofErr w:type="spellStart"/>
      <w:r w:rsidRPr="008C09EE">
        <w:rPr>
          <w:rFonts w:ascii="Verdana" w:hAnsi="Verdana" w:cs="Arial"/>
          <w:color w:val="262626"/>
          <w:sz w:val="20"/>
          <w:szCs w:val="20"/>
          <w:lang w:val="en-US" w:eastAsia="en-GB"/>
        </w:rPr>
        <w:t>Cardiol</w:t>
      </w:r>
      <w:proofErr w:type="spellEnd"/>
      <w:r w:rsidRPr="008C09EE">
        <w:rPr>
          <w:rFonts w:ascii="Verdana" w:hAnsi="Verdana" w:cs="Arial"/>
          <w:color w:val="262626"/>
          <w:sz w:val="20"/>
          <w:szCs w:val="20"/>
          <w:lang w:val="en-US" w:eastAsia="en-GB"/>
        </w:rPr>
        <w:t xml:space="preserve"> </w:t>
      </w:r>
      <w:r w:rsidRPr="008C09EE">
        <w:rPr>
          <w:rFonts w:ascii="Verdana" w:hAnsi="Verdana" w:cs="Arial"/>
          <w:sz w:val="20"/>
          <w:szCs w:val="20"/>
          <w:lang w:val="en-US" w:eastAsia="en-GB"/>
        </w:rPr>
        <w:t>2013</w:t>
      </w:r>
      <w:proofErr w:type="gramStart"/>
      <w:r w:rsidRPr="008C09EE">
        <w:rPr>
          <w:rFonts w:ascii="Verdana" w:hAnsi="Verdana" w:cs="Arial"/>
          <w:sz w:val="20"/>
          <w:szCs w:val="20"/>
          <w:lang w:val="en-US" w:eastAsia="en-GB"/>
        </w:rPr>
        <w:t>;61:1122</w:t>
      </w:r>
      <w:proofErr w:type="gramEnd"/>
      <w:r w:rsidRPr="008C09EE">
        <w:rPr>
          <w:rFonts w:ascii="Verdana" w:hAnsi="Verdana" w:cs="Arial"/>
          <w:sz w:val="20"/>
          <w:szCs w:val="20"/>
          <w:lang w:val="en-US" w:eastAsia="en-GB"/>
        </w:rPr>
        <w:t>-1123.</w:t>
      </w:r>
    </w:p>
    <w:p w14:paraId="74DFC826" w14:textId="77777777" w:rsidR="006A7957" w:rsidRPr="008C09EE" w:rsidRDefault="006A7957" w:rsidP="003E13D4">
      <w:pPr>
        <w:widowControl w:val="0"/>
        <w:autoSpaceDE w:val="0"/>
        <w:autoSpaceDN w:val="0"/>
        <w:adjustRightInd w:val="0"/>
        <w:spacing w:line="480" w:lineRule="auto"/>
        <w:jc w:val="both"/>
        <w:rPr>
          <w:rFonts w:ascii="Verdana" w:hAnsi="Verdana" w:cs="Arial"/>
          <w:sz w:val="20"/>
          <w:szCs w:val="20"/>
          <w:lang w:val="en-US" w:eastAsia="en-GB"/>
        </w:rPr>
      </w:pPr>
    </w:p>
    <w:p w14:paraId="69454482" w14:textId="3787B3EA" w:rsidR="006A7957" w:rsidRPr="008C09EE" w:rsidRDefault="006A7957" w:rsidP="003E13D4">
      <w:pPr>
        <w:widowControl w:val="0"/>
        <w:autoSpaceDE w:val="0"/>
        <w:autoSpaceDN w:val="0"/>
        <w:adjustRightInd w:val="0"/>
        <w:spacing w:line="480" w:lineRule="auto"/>
        <w:jc w:val="both"/>
        <w:rPr>
          <w:rFonts w:ascii="Verdana" w:hAnsi="Verdana" w:cs="Arial"/>
          <w:sz w:val="20"/>
          <w:szCs w:val="20"/>
          <w:lang w:val="en-US" w:eastAsia="en-GB"/>
        </w:rPr>
      </w:pPr>
      <w:r w:rsidRPr="008C09EE">
        <w:rPr>
          <w:rFonts w:ascii="Verdana" w:hAnsi="Verdana"/>
          <w:sz w:val="20"/>
          <w:szCs w:val="20"/>
        </w:rPr>
        <w:t xml:space="preserve">14. </w:t>
      </w:r>
      <w:hyperlink r:id="rId25" w:history="1">
        <w:r w:rsidRPr="008C09EE">
          <w:rPr>
            <w:rFonts w:ascii="Verdana" w:hAnsi="Verdana" w:cs="Arial"/>
            <w:color w:val="262626"/>
            <w:sz w:val="20"/>
            <w:szCs w:val="20"/>
            <w:lang w:val="en-US" w:eastAsia="en-GB"/>
          </w:rPr>
          <w:t>Becker RC</w:t>
        </w:r>
      </w:hyperlink>
      <w:r w:rsidRPr="008C09EE">
        <w:rPr>
          <w:rFonts w:ascii="Verdana" w:hAnsi="Verdana" w:cs="Arial"/>
          <w:sz w:val="20"/>
          <w:szCs w:val="20"/>
          <w:lang w:val="en-US" w:eastAsia="en-GB"/>
        </w:rPr>
        <w:t xml:space="preserve">, </w:t>
      </w:r>
      <w:hyperlink r:id="rId26" w:history="1">
        <w:proofErr w:type="spellStart"/>
        <w:r w:rsidRPr="008C09EE">
          <w:rPr>
            <w:rFonts w:ascii="Verdana" w:hAnsi="Verdana" w:cs="Arial"/>
            <w:color w:val="262626"/>
            <w:sz w:val="20"/>
            <w:szCs w:val="20"/>
            <w:lang w:val="en-US" w:eastAsia="en-GB"/>
          </w:rPr>
          <w:t>Bassand</w:t>
        </w:r>
        <w:proofErr w:type="spellEnd"/>
        <w:r w:rsidRPr="008C09EE">
          <w:rPr>
            <w:rFonts w:ascii="Verdana" w:hAnsi="Verdana" w:cs="Arial"/>
            <w:color w:val="262626"/>
            <w:sz w:val="20"/>
            <w:szCs w:val="20"/>
            <w:lang w:val="en-US" w:eastAsia="en-GB"/>
          </w:rPr>
          <w:t xml:space="preserve"> JP</w:t>
        </w:r>
      </w:hyperlink>
      <w:r w:rsidRPr="008C09EE">
        <w:rPr>
          <w:rFonts w:ascii="Verdana" w:hAnsi="Verdana" w:cs="Arial"/>
          <w:sz w:val="20"/>
          <w:szCs w:val="20"/>
          <w:lang w:val="en-US" w:eastAsia="en-GB"/>
        </w:rPr>
        <w:t xml:space="preserve">, </w:t>
      </w:r>
      <w:hyperlink r:id="rId27" w:history="1">
        <w:proofErr w:type="spellStart"/>
        <w:r w:rsidRPr="008C09EE">
          <w:rPr>
            <w:rFonts w:ascii="Verdana" w:hAnsi="Verdana" w:cs="Arial"/>
            <w:color w:val="262626"/>
            <w:sz w:val="20"/>
            <w:szCs w:val="20"/>
            <w:lang w:val="en-US" w:eastAsia="en-GB"/>
          </w:rPr>
          <w:t>Budaj</w:t>
        </w:r>
        <w:proofErr w:type="spellEnd"/>
        <w:r w:rsidRPr="008C09EE">
          <w:rPr>
            <w:rFonts w:ascii="Verdana" w:hAnsi="Verdana" w:cs="Arial"/>
            <w:color w:val="262626"/>
            <w:sz w:val="20"/>
            <w:szCs w:val="20"/>
            <w:lang w:val="en-US" w:eastAsia="en-GB"/>
          </w:rPr>
          <w:t xml:space="preserve"> A</w:t>
        </w:r>
      </w:hyperlink>
      <w:r w:rsidRPr="008C09EE">
        <w:rPr>
          <w:rFonts w:ascii="Verdana" w:hAnsi="Verdana" w:cs="Arial"/>
          <w:sz w:val="20"/>
          <w:szCs w:val="20"/>
          <w:lang w:val="en-US" w:eastAsia="en-GB"/>
        </w:rPr>
        <w:t xml:space="preserve">, </w:t>
      </w:r>
      <w:r w:rsidR="00FF24BB">
        <w:t>et al</w:t>
      </w:r>
      <w:r w:rsidRPr="008C09EE">
        <w:rPr>
          <w:rFonts w:ascii="Verdana" w:hAnsi="Verdana" w:cs="Arial"/>
          <w:sz w:val="20"/>
          <w:szCs w:val="20"/>
          <w:lang w:val="en-US" w:eastAsia="en-GB"/>
        </w:rPr>
        <w:t>.</w:t>
      </w:r>
      <w:r w:rsidRPr="008C09EE">
        <w:rPr>
          <w:rFonts w:ascii="Verdana" w:hAnsi="Verdana" w:cs="Arial"/>
          <w:color w:val="000000" w:themeColor="text1"/>
          <w:sz w:val="20"/>
          <w:szCs w:val="20"/>
          <w:lang w:val="en-US" w:eastAsia="en-GB"/>
        </w:rPr>
        <w:t xml:space="preserve"> </w:t>
      </w:r>
      <w:r w:rsidRPr="008C09EE">
        <w:rPr>
          <w:rFonts w:ascii="Verdana" w:hAnsi="Verdana" w:cs="Arial"/>
          <w:bCs/>
          <w:sz w:val="20"/>
          <w:szCs w:val="20"/>
          <w:lang w:val="en-US" w:eastAsia="en-GB"/>
        </w:rPr>
        <w:t xml:space="preserve">Bleeding complications with the P2Y12 receptor antagonists clopidogrel and ticagrelor in the </w:t>
      </w:r>
      <w:proofErr w:type="spellStart"/>
      <w:r w:rsidRPr="008C09EE">
        <w:rPr>
          <w:rFonts w:ascii="Verdana" w:hAnsi="Verdana" w:cs="Arial"/>
          <w:bCs/>
          <w:sz w:val="20"/>
          <w:szCs w:val="20"/>
          <w:lang w:val="en-US" w:eastAsia="en-GB"/>
        </w:rPr>
        <w:t>PLATelet</w:t>
      </w:r>
      <w:proofErr w:type="spellEnd"/>
      <w:r w:rsidRPr="008C09EE">
        <w:rPr>
          <w:rFonts w:ascii="Verdana" w:hAnsi="Verdana" w:cs="Arial"/>
          <w:bCs/>
          <w:sz w:val="20"/>
          <w:szCs w:val="20"/>
          <w:lang w:val="en-US" w:eastAsia="en-GB"/>
        </w:rPr>
        <w:t xml:space="preserve"> inhibition and patient Outcomes (PLATO) trial.</w:t>
      </w:r>
      <w:r w:rsidRPr="008C09EE">
        <w:rPr>
          <w:rFonts w:ascii="Verdana" w:hAnsi="Verdana" w:cs="Arial"/>
          <w:color w:val="262626"/>
          <w:sz w:val="20"/>
          <w:szCs w:val="20"/>
          <w:lang w:val="en-US" w:eastAsia="en-GB"/>
        </w:rPr>
        <w:t xml:space="preserve"> </w:t>
      </w:r>
      <w:proofErr w:type="spellStart"/>
      <w:r w:rsidRPr="008C09EE">
        <w:rPr>
          <w:rFonts w:ascii="Verdana" w:hAnsi="Verdana" w:cs="Arial"/>
          <w:color w:val="262626"/>
          <w:sz w:val="20"/>
          <w:szCs w:val="20"/>
          <w:lang w:val="en-US" w:eastAsia="en-GB"/>
        </w:rPr>
        <w:t>Eur</w:t>
      </w:r>
      <w:proofErr w:type="spellEnd"/>
      <w:r w:rsidRPr="008C09EE">
        <w:rPr>
          <w:rFonts w:ascii="Verdana" w:hAnsi="Verdana" w:cs="Arial"/>
          <w:color w:val="262626"/>
          <w:sz w:val="20"/>
          <w:szCs w:val="20"/>
          <w:lang w:val="en-US" w:eastAsia="en-GB"/>
        </w:rPr>
        <w:t xml:space="preserve"> Heart J </w:t>
      </w:r>
      <w:r w:rsidRPr="008C09EE">
        <w:rPr>
          <w:rFonts w:ascii="Verdana" w:hAnsi="Verdana" w:cs="Arial"/>
          <w:sz w:val="20"/>
          <w:szCs w:val="20"/>
          <w:lang w:val="en-US" w:eastAsia="en-GB"/>
        </w:rPr>
        <w:t>2011</w:t>
      </w:r>
      <w:proofErr w:type="gramStart"/>
      <w:r w:rsidRPr="008C09EE">
        <w:rPr>
          <w:rFonts w:ascii="Verdana" w:hAnsi="Verdana" w:cs="Arial"/>
          <w:sz w:val="20"/>
          <w:szCs w:val="20"/>
          <w:lang w:val="en-US" w:eastAsia="en-GB"/>
        </w:rPr>
        <w:t>;32:2933</w:t>
      </w:r>
      <w:proofErr w:type="gramEnd"/>
      <w:r w:rsidRPr="008C09EE">
        <w:rPr>
          <w:rFonts w:ascii="Verdana" w:hAnsi="Verdana" w:cs="Arial"/>
          <w:sz w:val="20"/>
          <w:szCs w:val="20"/>
          <w:lang w:val="en-US" w:eastAsia="en-GB"/>
        </w:rPr>
        <w:t xml:space="preserve">-2944. </w:t>
      </w:r>
    </w:p>
    <w:p w14:paraId="480E57A6" w14:textId="77777777" w:rsidR="006A7957" w:rsidRPr="008C09EE" w:rsidRDefault="006A7957" w:rsidP="003E13D4">
      <w:pPr>
        <w:widowControl w:val="0"/>
        <w:autoSpaceDE w:val="0"/>
        <w:autoSpaceDN w:val="0"/>
        <w:adjustRightInd w:val="0"/>
        <w:spacing w:line="480" w:lineRule="auto"/>
        <w:jc w:val="both"/>
        <w:rPr>
          <w:rFonts w:ascii="Verdana" w:hAnsi="Verdana" w:cs="Arial"/>
          <w:sz w:val="20"/>
          <w:szCs w:val="20"/>
          <w:lang w:val="en-US" w:eastAsia="en-GB"/>
        </w:rPr>
      </w:pPr>
    </w:p>
    <w:p w14:paraId="3D40FA0B" w14:textId="6D3D8C6D" w:rsidR="006A7957" w:rsidRPr="008C09EE" w:rsidRDefault="006A7957"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r w:rsidRPr="008C09EE">
        <w:rPr>
          <w:rFonts w:ascii="Verdana" w:hAnsi="Verdana" w:cs="Arial"/>
          <w:bCs/>
          <w:color w:val="000000" w:themeColor="text1"/>
          <w:sz w:val="20"/>
          <w:szCs w:val="20"/>
          <w:lang w:val="en-US" w:eastAsia="en-GB"/>
        </w:rPr>
        <w:t xml:space="preserve">15. </w:t>
      </w:r>
      <w:proofErr w:type="spellStart"/>
      <w:r w:rsidRPr="008C09EE">
        <w:rPr>
          <w:rFonts w:ascii="Verdana" w:hAnsi="Verdana" w:cs="Arial"/>
          <w:bCs/>
          <w:color w:val="000000" w:themeColor="text1"/>
          <w:sz w:val="20"/>
          <w:szCs w:val="20"/>
          <w:lang w:val="en-US" w:eastAsia="en-GB"/>
        </w:rPr>
        <w:t>Antman</w:t>
      </w:r>
      <w:proofErr w:type="spellEnd"/>
      <w:r w:rsidRPr="008C09EE">
        <w:rPr>
          <w:rFonts w:ascii="Verdana" w:hAnsi="Verdana" w:cs="Arial"/>
          <w:color w:val="000000" w:themeColor="text1"/>
          <w:sz w:val="20"/>
          <w:szCs w:val="20"/>
          <w:lang w:val="en-US" w:eastAsia="en-GB"/>
        </w:rPr>
        <w:t xml:space="preserve"> EM, </w:t>
      </w:r>
      <w:proofErr w:type="spellStart"/>
      <w:r w:rsidRPr="008C09EE">
        <w:rPr>
          <w:rFonts w:ascii="Verdana" w:hAnsi="Verdana" w:cs="Arial"/>
          <w:color w:val="000000" w:themeColor="text1"/>
          <w:sz w:val="20"/>
          <w:szCs w:val="20"/>
          <w:lang w:val="en-US" w:eastAsia="en-GB"/>
        </w:rPr>
        <w:t>Wiviott</w:t>
      </w:r>
      <w:proofErr w:type="spellEnd"/>
      <w:r w:rsidRPr="008C09EE">
        <w:rPr>
          <w:rFonts w:ascii="Verdana" w:hAnsi="Verdana" w:cs="Arial"/>
          <w:color w:val="000000" w:themeColor="text1"/>
          <w:sz w:val="20"/>
          <w:szCs w:val="20"/>
          <w:lang w:val="en-US" w:eastAsia="en-GB"/>
        </w:rPr>
        <w:t xml:space="preserve"> SD, Murphy SA, </w:t>
      </w:r>
      <w:r w:rsidR="00FF24BB">
        <w:rPr>
          <w:rFonts w:ascii="Verdana" w:hAnsi="Verdana" w:cs="Arial"/>
          <w:color w:val="000000" w:themeColor="text1"/>
          <w:sz w:val="20"/>
          <w:szCs w:val="20"/>
          <w:lang w:val="en-US" w:eastAsia="en-GB"/>
        </w:rPr>
        <w:t>et al</w:t>
      </w:r>
      <w:r w:rsidRPr="008C09EE">
        <w:rPr>
          <w:rFonts w:ascii="Verdana" w:hAnsi="Verdana" w:cs="Arial"/>
          <w:color w:val="000000" w:themeColor="text1"/>
          <w:sz w:val="20"/>
          <w:szCs w:val="20"/>
          <w:lang w:val="en-US" w:eastAsia="en-GB"/>
        </w:rPr>
        <w:t xml:space="preserve">. </w:t>
      </w:r>
      <w:hyperlink r:id="rId28" w:history="1">
        <w:r w:rsidRPr="008C09EE">
          <w:rPr>
            <w:rFonts w:ascii="Verdana" w:hAnsi="Verdana" w:cs="Arial"/>
            <w:color w:val="000000" w:themeColor="text1"/>
            <w:sz w:val="20"/>
            <w:szCs w:val="20"/>
            <w:lang w:val="en-US" w:eastAsia="en-GB"/>
          </w:rPr>
          <w:t>Early and late benefits of prasugrel in patients with acute coronary syndromes undergoing percutaneous coronary intervention: a TRITON-TIMI 38 (</w:t>
        </w:r>
        <w:proofErr w:type="spellStart"/>
        <w:r w:rsidRPr="008C09EE">
          <w:rPr>
            <w:rFonts w:ascii="Verdana" w:hAnsi="Verdana" w:cs="Arial"/>
            <w:color w:val="000000" w:themeColor="text1"/>
            <w:sz w:val="20"/>
            <w:szCs w:val="20"/>
            <w:lang w:val="en-US" w:eastAsia="en-GB"/>
          </w:rPr>
          <w:t>TRial</w:t>
        </w:r>
        <w:proofErr w:type="spellEnd"/>
        <w:r w:rsidRPr="008C09EE">
          <w:rPr>
            <w:rFonts w:ascii="Verdana" w:hAnsi="Verdana" w:cs="Arial"/>
            <w:color w:val="000000" w:themeColor="text1"/>
            <w:sz w:val="20"/>
            <w:szCs w:val="20"/>
            <w:lang w:val="en-US" w:eastAsia="en-GB"/>
          </w:rPr>
          <w:t xml:space="preserve"> to Assess Improvement in Therapeutic Outcomes by Optimizing Platelet </w:t>
        </w:r>
        <w:proofErr w:type="spellStart"/>
        <w:r w:rsidRPr="008C09EE">
          <w:rPr>
            <w:rFonts w:ascii="Verdana" w:hAnsi="Verdana" w:cs="Arial"/>
            <w:color w:val="000000" w:themeColor="text1"/>
            <w:sz w:val="20"/>
            <w:szCs w:val="20"/>
            <w:lang w:val="en-US" w:eastAsia="en-GB"/>
          </w:rPr>
          <w:t>InhibitioN</w:t>
        </w:r>
        <w:proofErr w:type="spellEnd"/>
        <w:r w:rsidRPr="008C09EE">
          <w:rPr>
            <w:rFonts w:ascii="Verdana" w:hAnsi="Verdana" w:cs="Arial"/>
            <w:color w:val="000000" w:themeColor="text1"/>
            <w:sz w:val="20"/>
            <w:szCs w:val="20"/>
            <w:lang w:val="en-US" w:eastAsia="en-GB"/>
          </w:rPr>
          <w:t xml:space="preserve"> with Prasugrel-Thrombolysis In Myocardial Infarction) analysis.</w:t>
        </w:r>
      </w:hyperlink>
      <w:r w:rsidRPr="008C09EE">
        <w:rPr>
          <w:rFonts w:ascii="Verdana" w:hAnsi="Verdana" w:cs="Arial"/>
          <w:color w:val="000000" w:themeColor="text1"/>
          <w:sz w:val="20"/>
          <w:szCs w:val="20"/>
          <w:lang w:val="en-US" w:eastAsia="en-GB"/>
        </w:rPr>
        <w:t xml:space="preserve"> J Am </w:t>
      </w:r>
      <w:proofErr w:type="spellStart"/>
      <w:r w:rsidRPr="008C09EE">
        <w:rPr>
          <w:rFonts w:ascii="Verdana" w:hAnsi="Verdana" w:cs="Arial"/>
          <w:color w:val="000000" w:themeColor="text1"/>
          <w:sz w:val="20"/>
          <w:szCs w:val="20"/>
          <w:lang w:val="en-US" w:eastAsia="en-GB"/>
        </w:rPr>
        <w:t>Coll</w:t>
      </w:r>
      <w:proofErr w:type="spellEnd"/>
      <w:r w:rsidRPr="008C09EE">
        <w:rPr>
          <w:rFonts w:ascii="Verdana" w:hAnsi="Verdana" w:cs="Arial"/>
          <w:color w:val="000000" w:themeColor="text1"/>
          <w:sz w:val="20"/>
          <w:szCs w:val="20"/>
          <w:lang w:val="en-US" w:eastAsia="en-GB"/>
        </w:rPr>
        <w:t xml:space="preserve"> </w:t>
      </w:r>
      <w:proofErr w:type="spellStart"/>
      <w:r w:rsidRPr="008C09EE">
        <w:rPr>
          <w:rFonts w:ascii="Verdana" w:hAnsi="Verdana" w:cs="Arial"/>
          <w:color w:val="000000" w:themeColor="text1"/>
          <w:sz w:val="20"/>
          <w:szCs w:val="20"/>
          <w:lang w:val="en-US" w:eastAsia="en-GB"/>
        </w:rPr>
        <w:t>Cardiol</w:t>
      </w:r>
      <w:proofErr w:type="spellEnd"/>
      <w:r w:rsidRPr="008C09EE">
        <w:rPr>
          <w:rFonts w:ascii="Verdana" w:hAnsi="Verdana" w:cs="Arial"/>
          <w:color w:val="000000" w:themeColor="text1"/>
          <w:sz w:val="20"/>
          <w:szCs w:val="20"/>
          <w:lang w:val="en-US" w:eastAsia="en-GB"/>
        </w:rPr>
        <w:t xml:space="preserve"> 2008</w:t>
      </w:r>
      <w:proofErr w:type="gramStart"/>
      <w:r w:rsidRPr="008C09EE">
        <w:rPr>
          <w:rFonts w:ascii="Verdana" w:hAnsi="Verdana" w:cs="Arial"/>
          <w:color w:val="000000" w:themeColor="text1"/>
          <w:sz w:val="20"/>
          <w:szCs w:val="20"/>
          <w:lang w:val="en-US" w:eastAsia="en-GB"/>
        </w:rPr>
        <w:t>;51:2028</w:t>
      </w:r>
      <w:proofErr w:type="gramEnd"/>
      <w:r w:rsidRPr="008C09EE">
        <w:rPr>
          <w:rFonts w:ascii="Verdana" w:hAnsi="Verdana" w:cs="Arial"/>
          <w:color w:val="000000" w:themeColor="text1"/>
          <w:sz w:val="20"/>
          <w:szCs w:val="20"/>
          <w:lang w:val="en-US" w:eastAsia="en-GB"/>
        </w:rPr>
        <w:t>-2033.</w:t>
      </w:r>
    </w:p>
    <w:p w14:paraId="4E6EFDF6" w14:textId="77777777" w:rsidR="008C09EE" w:rsidRPr="008C09EE" w:rsidRDefault="008C09EE"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p>
    <w:p w14:paraId="01B3BCC3" w14:textId="75B0BECA" w:rsidR="00CE16CA" w:rsidRPr="008C09EE" w:rsidRDefault="00CE16CA" w:rsidP="003E13D4">
      <w:pPr>
        <w:widowControl w:val="0"/>
        <w:autoSpaceDE w:val="0"/>
        <w:autoSpaceDN w:val="0"/>
        <w:adjustRightInd w:val="0"/>
        <w:spacing w:line="480" w:lineRule="auto"/>
        <w:jc w:val="both"/>
        <w:rPr>
          <w:rFonts w:ascii="Verdana" w:hAnsi="Verdana" w:cs="Arial"/>
          <w:sz w:val="20"/>
          <w:szCs w:val="20"/>
        </w:rPr>
      </w:pPr>
      <w:r w:rsidRPr="008C09EE">
        <w:t xml:space="preserve">16. </w:t>
      </w:r>
      <w:hyperlink r:id="rId29" w:history="1">
        <w:proofErr w:type="spellStart"/>
        <w:r w:rsidRPr="008C09EE">
          <w:rPr>
            <w:rFonts w:ascii="Verdana" w:hAnsi="Verdana" w:cs="Arial"/>
            <w:color w:val="262626"/>
            <w:sz w:val="20"/>
            <w:szCs w:val="20"/>
          </w:rPr>
          <w:t>Mangiacapra</w:t>
        </w:r>
        <w:proofErr w:type="spellEnd"/>
        <w:r w:rsidRPr="008C09EE">
          <w:rPr>
            <w:rFonts w:ascii="Verdana" w:hAnsi="Verdana" w:cs="Arial"/>
            <w:color w:val="262626"/>
            <w:sz w:val="20"/>
            <w:szCs w:val="20"/>
          </w:rPr>
          <w:t xml:space="preserve"> F</w:t>
        </w:r>
      </w:hyperlink>
      <w:r w:rsidRPr="008C09EE">
        <w:rPr>
          <w:rFonts w:ascii="Verdana" w:hAnsi="Verdana" w:cs="Arial"/>
          <w:sz w:val="20"/>
          <w:szCs w:val="20"/>
        </w:rPr>
        <w:t xml:space="preserve">, </w:t>
      </w:r>
      <w:hyperlink r:id="rId30" w:history="1">
        <w:proofErr w:type="spellStart"/>
        <w:r w:rsidRPr="008C09EE">
          <w:rPr>
            <w:rFonts w:ascii="Verdana" w:hAnsi="Verdana" w:cs="Arial"/>
            <w:color w:val="262626"/>
            <w:sz w:val="20"/>
            <w:szCs w:val="20"/>
          </w:rPr>
          <w:t>Ricottini</w:t>
        </w:r>
        <w:proofErr w:type="spellEnd"/>
        <w:r w:rsidRPr="008C09EE">
          <w:rPr>
            <w:rFonts w:ascii="Verdana" w:hAnsi="Verdana" w:cs="Arial"/>
            <w:color w:val="262626"/>
            <w:sz w:val="20"/>
            <w:szCs w:val="20"/>
          </w:rPr>
          <w:t xml:space="preserve"> E</w:t>
        </w:r>
      </w:hyperlink>
      <w:r w:rsidRPr="008C09EE">
        <w:rPr>
          <w:rFonts w:ascii="Verdana" w:hAnsi="Verdana" w:cs="Arial"/>
          <w:sz w:val="20"/>
          <w:szCs w:val="20"/>
        </w:rPr>
        <w:t xml:space="preserve">, </w:t>
      </w:r>
      <w:hyperlink r:id="rId31" w:history="1">
        <w:r w:rsidRPr="008C09EE">
          <w:rPr>
            <w:rFonts w:ascii="Verdana" w:hAnsi="Verdana" w:cs="Arial"/>
            <w:color w:val="262626"/>
            <w:sz w:val="20"/>
            <w:szCs w:val="20"/>
          </w:rPr>
          <w:t xml:space="preserve">Di </w:t>
        </w:r>
        <w:proofErr w:type="spellStart"/>
        <w:r w:rsidRPr="008C09EE">
          <w:rPr>
            <w:rFonts w:ascii="Verdana" w:hAnsi="Verdana" w:cs="Arial"/>
            <w:color w:val="262626"/>
            <w:sz w:val="20"/>
            <w:szCs w:val="20"/>
          </w:rPr>
          <w:t>Gioia</w:t>
        </w:r>
        <w:proofErr w:type="spellEnd"/>
        <w:r w:rsidRPr="008C09EE">
          <w:rPr>
            <w:rFonts w:ascii="Verdana" w:hAnsi="Verdana" w:cs="Arial"/>
            <w:color w:val="262626"/>
            <w:sz w:val="20"/>
            <w:szCs w:val="20"/>
          </w:rPr>
          <w:t xml:space="preserve"> G</w:t>
        </w:r>
      </w:hyperlink>
      <w:r w:rsidRPr="008C09EE">
        <w:rPr>
          <w:rFonts w:ascii="Verdana" w:hAnsi="Verdana" w:cs="Arial"/>
          <w:sz w:val="20"/>
          <w:szCs w:val="20"/>
        </w:rPr>
        <w:t xml:space="preserve">, </w:t>
      </w:r>
      <w:r w:rsidR="00FF24BB">
        <w:t>et al</w:t>
      </w:r>
      <w:r w:rsidRPr="008C09EE">
        <w:rPr>
          <w:rFonts w:ascii="Verdana" w:hAnsi="Verdana" w:cs="Arial"/>
          <w:sz w:val="20"/>
          <w:szCs w:val="20"/>
        </w:rPr>
        <w:t xml:space="preserve">. </w:t>
      </w:r>
      <w:r w:rsidRPr="008C09EE">
        <w:rPr>
          <w:rFonts w:ascii="Verdana" w:hAnsi="Verdana" w:cs="Arial"/>
          <w:bCs/>
          <w:sz w:val="20"/>
          <w:szCs w:val="20"/>
        </w:rPr>
        <w:t>Comparison among patients≥75 years having percutaneous coronary angioplasty using drug-eluting stents versus bare metal stents.</w:t>
      </w:r>
      <w:r w:rsidRPr="008C09EE">
        <w:rPr>
          <w:rFonts w:ascii="Verdana" w:hAnsi="Verdana" w:cs="Arial"/>
          <w:color w:val="262626"/>
          <w:sz w:val="20"/>
          <w:szCs w:val="20"/>
        </w:rPr>
        <w:t xml:space="preserve"> Am J </w:t>
      </w:r>
      <w:proofErr w:type="spellStart"/>
      <w:proofErr w:type="gramStart"/>
      <w:r w:rsidRPr="008C09EE">
        <w:rPr>
          <w:rFonts w:ascii="Verdana" w:hAnsi="Verdana" w:cs="Arial"/>
          <w:color w:val="262626"/>
          <w:sz w:val="20"/>
          <w:szCs w:val="20"/>
        </w:rPr>
        <w:t>Cardiol</w:t>
      </w:r>
      <w:proofErr w:type="spellEnd"/>
      <w:r w:rsidRPr="008C09EE">
        <w:rPr>
          <w:rFonts w:ascii="Verdana" w:hAnsi="Verdana" w:cs="Arial"/>
          <w:color w:val="262626"/>
          <w:sz w:val="20"/>
          <w:szCs w:val="20"/>
        </w:rPr>
        <w:t>.</w:t>
      </w:r>
      <w:proofErr w:type="gramEnd"/>
      <w:r w:rsidRPr="008C09EE">
        <w:rPr>
          <w:rFonts w:ascii="Verdana" w:hAnsi="Verdana" w:cs="Arial"/>
          <w:sz w:val="20"/>
          <w:szCs w:val="20"/>
        </w:rPr>
        <w:t xml:space="preserve"> 2015</w:t>
      </w:r>
      <w:proofErr w:type="gramStart"/>
      <w:r w:rsidRPr="008C09EE">
        <w:rPr>
          <w:rFonts w:ascii="Verdana" w:hAnsi="Verdana" w:cs="Arial"/>
          <w:sz w:val="20"/>
          <w:szCs w:val="20"/>
        </w:rPr>
        <w:t>;115</w:t>
      </w:r>
      <w:proofErr w:type="gramEnd"/>
      <w:r w:rsidRPr="008C09EE">
        <w:rPr>
          <w:rFonts w:ascii="Verdana" w:hAnsi="Verdana" w:cs="Arial"/>
          <w:sz w:val="20"/>
          <w:szCs w:val="20"/>
        </w:rPr>
        <w:t xml:space="preserve">(9):1179-84 </w:t>
      </w:r>
    </w:p>
    <w:p w14:paraId="29893EA2" w14:textId="77777777" w:rsidR="00CE16CA" w:rsidRPr="008C09EE" w:rsidRDefault="00CE16CA" w:rsidP="003E13D4">
      <w:pPr>
        <w:widowControl w:val="0"/>
        <w:autoSpaceDE w:val="0"/>
        <w:autoSpaceDN w:val="0"/>
        <w:adjustRightInd w:val="0"/>
        <w:spacing w:line="480" w:lineRule="auto"/>
        <w:jc w:val="both"/>
        <w:rPr>
          <w:rFonts w:ascii="Verdana" w:hAnsi="Verdana" w:cs="Arial"/>
          <w:bCs/>
          <w:sz w:val="20"/>
          <w:szCs w:val="20"/>
          <w:u w:color="262626"/>
        </w:rPr>
      </w:pPr>
    </w:p>
    <w:p w14:paraId="1593D961" w14:textId="0C63C866" w:rsidR="00CE16CA" w:rsidRPr="008C09EE" w:rsidRDefault="00CE16CA" w:rsidP="003E13D4">
      <w:pPr>
        <w:widowControl w:val="0"/>
        <w:autoSpaceDE w:val="0"/>
        <w:autoSpaceDN w:val="0"/>
        <w:adjustRightInd w:val="0"/>
        <w:spacing w:line="480" w:lineRule="auto"/>
        <w:jc w:val="both"/>
        <w:rPr>
          <w:rFonts w:ascii="Verdana" w:hAnsi="Verdana" w:cs="Arial"/>
          <w:sz w:val="20"/>
          <w:szCs w:val="20"/>
          <w:lang w:val="en-US" w:eastAsia="en-GB"/>
        </w:rPr>
      </w:pPr>
      <w:r w:rsidRPr="008C09EE">
        <w:rPr>
          <w:rFonts w:ascii="Verdana" w:hAnsi="Verdana" w:cs="Arial"/>
          <w:bCs/>
          <w:sz w:val="20"/>
          <w:szCs w:val="20"/>
          <w:u w:color="262626"/>
        </w:rPr>
        <w:t xml:space="preserve">17. </w:t>
      </w:r>
      <w:hyperlink r:id="rId32" w:history="1">
        <w:proofErr w:type="gramStart"/>
        <w:r w:rsidRPr="008C09EE">
          <w:rPr>
            <w:rFonts w:ascii="Verdana" w:hAnsi="Verdana" w:cs="Arial"/>
            <w:color w:val="262626"/>
            <w:sz w:val="20"/>
            <w:szCs w:val="20"/>
            <w:lang w:val="en-US" w:eastAsia="en-GB"/>
          </w:rPr>
          <w:t>de</w:t>
        </w:r>
        <w:proofErr w:type="gramEnd"/>
        <w:r w:rsidRPr="008C09EE">
          <w:rPr>
            <w:rFonts w:ascii="Verdana" w:hAnsi="Verdana" w:cs="Arial"/>
            <w:color w:val="262626"/>
            <w:sz w:val="20"/>
            <w:szCs w:val="20"/>
            <w:lang w:val="en-US" w:eastAsia="en-GB"/>
          </w:rPr>
          <w:t xml:space="preserve"> </w:t>
        </w:r>
        <w:proofErr w:type="spellStart"/>
        <w:r w:rsidRPr="008C09EE">
          <w:rPr>
            <w:rFonts w:ascii="Verdana" w:hAnsi="Verdana" w:cs="Arial"/>
            <w:color w:val="262626"/>
            <w:sz w:val="20"/>
            <w:szCs w:val="20"/>
            <w:lang w:val="en-US" w:eastAsia="en-GB"/>
          </w:rPr>
          <w:t>Belder</w:t>
        </w:r>
        <w:proofErr w:type="spellEnd"/>
        <w:r w:rsidRPr="008C09EE">
          <w:rPr>
            <w:rFonts w:ascii="Verdana" w:hAnsi="Verdana" w:cs="Arial"/>
            <w:color w:val="262626"/>
            <w:sz w:val="20"/>
            <w:szCs w:val="20"/>
            <w:lang w:val="en-US" w:eastAsia="en-GB"/>
          </w:rPr>
          <w:t xml:space="preserve"> A</w:t>
        </w:r>
      </w:hyperlink>
      <w:r w:rsidRPr="008C09EE">
        <w:rPr>
          <w:rFonts w:ascii="Verdana" w:hAnsi="Verdana" w:cs="Arial"/>
          <w:sz w:val="20"/>
          <w:szCs w:val="20"/>
          <w:lang w:val="en-US" w:eastAsia="en-GB"/>
        </w:rPr>
        <w:t xml:space="preserve">, </w:t>
      </w:r>
      <w:hyperlink r:id="rId33" w:history="1">
        <w:r w:rsidRPr="008C09EE">
          <w:rPr>
            <w:rFonts w:ascii="Verdana" w:hAnsi="Verdana" w:cs="Arial"/>
            <w:color w:val="262626"/>
            <w:sz w:val="20"/>
            <w:szCs w:val="20"/>
            <w:lang w:val="en-US" w:eastAsia="en-GB"/>
          </w:rPr>
          <w:t>de la Torre Hernandez JM</w:t>
        </w:r>
      </w:hyperlink>
      <w:r w:rsidRPr="008C09EE">
        <w:rPr>
          <w:rFonts w:ascii="Verdana" w:hAnsi="Verdana" w:cs="Arial"/>
          <w:sz w:val="20"/>
          <w:szCs w:val="20"/>
          <w:lang w:val="en-US" w:eastAsia="en-GB"/>
        </w:rPr>
        <w:t xml:space="preserve">, </w:t>
      </w:r>
      <w:hyperlink r:id="rId34" w:history="1">
        <w:r w:rsidRPr="008C09EE">
          <w:rPr>
            <w:rFonts w:ascii="Verdana" w:hAnsi="Verdana" w:cs="Arial"/>
            <w:color w:val="262626"/>
            <w:sz w:val="20"/>
            <w:szCs w:val="20"/>
            <w:lang w:val="en-US" w:eastAsia="en-GB"/>
          </w:rPr>
          <w:t>Lopez-</w:t>
        </w:r>
        <w:proofErr w:type="spellStart"/>
        <w:r w:rsidRPr="008C09EE">
          <w:rPr>
            <w:rFonts w:ascii="Verdana" w:hAnsi="Verdana" w:cs="Arial"/>
            <w:color w:val="262626"/>
            <w:sz w:val="20"/>
            <w:szCs w:val="20"/>
            <w:lang w:val="en-US" w:eastAsia="en-GB"/>
          </w:rPr>
          <w:t>Palop</w:t>
        </w:r>
        <w:proofErr w:type="spellEnd"/>
        <w:r w:rsidRPr="008C09EE">
          <w:rPr>
            <w:rFonts w:ascii="Verdana" w:hAnsi="Verdana" w:cs="Arial"/>
            <w:color w:val="262626"/>
            <w:sz w:val="20"/>
            <w:szCs w:val="20"/>
            <w:lang w:val="en-US" w:eastAsia="en-GB"/>
          </w:rPr>
          <w:t xml:space="preserve"> R</w:t>
        </w:r>
      </w:hyperlink>
      <w:r w:rsidRPr="008C09EE">
        <w:rPr>
          <w:rFonts w:ascii="Verdana" w:hAnsi="Verdana" w:cs="Arial"/>
          <w:sz w:val="20"/>
          <w:szCs w:val="20"/>
          <w:lang w:val="en-US" w:eastAsia="en-GB"/>
        </w:rPr>
        <w:t xml:space="preserve">, </w:t>
      </w:r>
      <w:r w:rsidR="00FF24BB">
        <w:t>et al</w:t>
      </w:r>
      <w:r w:rsidRPr="008C09EE">
        <w:rPr>
          <w:rFonts w:ascii="Verdana" w:hAnsi="Verdana" w:cs="Arial"/>
          <w:sz w:val="20"/>
          <w:szCs w:val="20"/>
          <w:lang w:val="en-US" w:eastAsia="en-GB"/>
        </w:rPr>
        <w:t xml:space="preserve">; </w:t>
      </w:r>
      <w:hyperlink r:id="rId35" w:history="1">
        <w:r w:rsidRPr="008C09EE">
          <w:rPr>
            <w:rFonts w:ascii="Verdana" w:hAnsi="Verdana" w:cs="Arial"/>
            <w:color w:val="262626"/>
            <w:sz w:val="20"/>
            <w:szCs w:val="20"/>
            <w:lang w:val="en-US" w:eastAsia="en-GB"/>
          </w:rPr>
          <w:t>XIMA Investigators</w:t>
        </w:r>
      </w:hyperlink>
      <w:r w:rsidRPr="008C09EE">
        <w:rPr>
          <w:rFonts w:ascii="Verdana" w:hAnsi="Verdana" w:cs="Arial"/>
          <w:sz w:val="20"/>
          <w:szCs w:val="20"/>
          <w:lang w:val="en-US" w:eastAsia="en-GB"/>
        </w:rPr>
        <w:t xml:space="preserve">. </w:t>
      </w:r>
      <w:r w:rsidRPr="008C09EE">
        <w:rPr>
          <w:rFonts w:ascii="Verdana" w:hAnsi="Verdana" w:cs="Arial"/>
          <w:bCs/>
          <w:sz w:val="20"/>
          <w:szCs w:val="20"/>
          <w:lang w:val="en-US" w:eastAsia="en-GB"/>
        </w:rPr>
        <w:t xml:space="preserve">A prospective randomized trial of </w:t>
      </w:r>
      <w:proofErr w:type="spellStart"/>
      <w:r w:rsidRPr="008C09EE">
        <w:rPr>
          <w:rFonts w:ascii="Verdana" w:hAnsi="Verdana" w:cs="Arial"/>
          <w:bCs/>
          <w:sz w:val="20"/>
          <w:szCs w:val="20"/>
          <w:lang w:val="en-US" w:eastAsia="en-GB"/>
        </w:rPr>
        <w:t>everolimus</w:t>
      </w:r>
      <w:proofErr w:type="spellEnd"/>
      <w:r w:rsidRPr="008C09EE">
        <w:rPr>
          <w:rFonts w:ascii="Verdana" w:hAnsi="Verdana" w:cs="Arial"/>
          <w:bCs/>
          <w:sz w:val="20"/>
          <w:szCs w:val="20"/>
          <w:lang w:val="en-US" w:eastAsia="en-GB"/>
        </w:rPr>
        <w:t>-eluting stents versus bare-metal stents in octogenarians: the XIMA Trial (</w:t>
      </w:r>
      <w:proofErr w:type="spellStart"/>
      <w:r w:rsidRPr="008C09EE">
        <w:rPr>
          <w:rFonts w:ascii="Verdana" w:hAnsi="Verdana" w:cs="Arial"/>
          <w:bCs/>
          <w:sz w:val="20"/>
          <w:szCs w:val="20"/>
          <w:lang w:val="en-US" w:eastAsia="en-GB"/>
        </w:rPr>
        <w:t>Xience</w:t>
      </w:r>
      <w:proofErr w:type="spellEnd"/>
      <w:r w:rsidRPr="008C09EE">
        <w:rPr>
          <w:rFonts w:ascii="Verdana" w:hAnsi="Verdana" w:cs="Arial"/>
          <w:bCs/>
          <w:sz w:val="20"/>
          <w:szCs w:val="20"/>
          <w:lang w:val="en-US" w:eastAsia="en-GB"/>
        </w:rPr>
        <w:t xml:space="preserve"> or Vision Stents for the Management of Angina in the Elderly).</w:t>
      </w:r>
      <w:r w:rsidRPr="008C09EE">
        <w:rPr>
          <w:rFonts w:ascii="Verdana" w:hAnsi="Verdana" w:cs="Arial"/>
          <w:color w:val="262626"/>
          <w:sz w:val="20"/>
          <w:szCs w:val="20"/>
          <w:lang w:val="en-US" w:eastAsia="en-GB"/>
        </w:rPr>
        <w:t xml:space="preserve"> J Am </w:t>
      </w:r>
      <w:proofErr w:type="spellStart"/>
      <w:r w:rsidRPr="008C09EE">
        <w:rPr>
          <w:rFonts w:ascii="Verdana" w:hAnsi="Verdana" w:cs="Arial"/>
          <w:color w:val="262626"/>
          <w:sz w:val="20"/>
          <w:szCs w:val="20"/>
          <w:lang w:val="en-US" w:eastAsia="en-GB"/>
        </w:rPr>
        <w:t>Coll</w:t>
      </w:r>
      <w:proofErr w:type="spellEnd"/>
      <w:r w:rsidRPr="008C09EE">
        <w:rPr>
          <w:rFonts w:ascii="Verdana" w:hAnsi="Verdana" w:cs="Arial"/>
          <w:color w:val="262626"/>
          <w:sz w:val="20"/>
          <w:szCs w:val="20"/>
          <w:lang w:val="en-US" w:eastAsia="en-GB"/>
        </w:rPr>
        <w:t xml:space="preserve"> </w:t>
      </w:r>
      <w:proofErr w:type="spellStart"/>
      <w:r w:rsidRPr="008C09EE">
        <w:rPr>
          <w:rFonts w:ascii="Verdana" w:hAnsi="Verdana" w:cs="Arial"/>
          <w:color w:val="262626"/>
          <w:sz w:val="20"/>
          <w:szCs w:val="20"/>
          <w:lang w:val="en-US" w:eastAsia="en-GB"/>
        </w:rPr>
        <w:t>Cardiol</w:t>
      </w:r>
      <w:proofErr w:type="spellEnd"/>
      <w:r w:rsidRPr="008C09EE">
        <w:rPr>
          <w:rFonts w:ascii="Verdana" w:hAnsi="Verdana" w:cs="Arial"/>
          <w:color w:val="262626"/>
          <w:sz w:val="20"/>
          <w:szCs w:val="20"/>
          <w:lang w:val="en-US" w:eastAsia="en-GB"/>
        </w:rPr>
        <w:t>.</w:t>
      </w:r>
      <w:r w:rsidRPr="008C09EE">
        <w:rPr>
          <w:rFonts w:ascii="Verdana" w:hAnsi="Verdana" w:cs="Arial"/>
          <w:sz w:val="20"/>
          <w:szCs w:val="20"/>
          <w:lang w:val="en-US" w:eastAsia="en-GB"/>
        </w:rPr>
        <w:t xml:space="preserve"> 2014</w:t>
      </w:r>
      <w:proofErr w:type="gramStart"/>
      <w:r w:rsidRPr="008C09EE">
        <w:rPr>
          <w:rFonts w:ascii="Verdana" w:hAnsi="Verdana" w:cs="Arial"/>
          <w:sz w:val="20"/>
          <w:szCs w:val="20"/>
          <w:lang w:val="en-US" w:eastAsia="en-GB"/>
        </w:rPr>
        <w:t>;63</w:t>
      </w:r>
      <w:proofErr w:type="gramEnd"/>
      <w:r w:rsidRPr="008C09EE">
        <w:rPr>
          <w:rFonts w:ascii="Verdana" w:hAnsi="Verdana" w:cs="Arial"/>
          <w:sz w:val="20"/>
          <w:szCs w:val="20"/>
          <w:lang w:val="en-US" w:eastAsia="en-GB"/>
        </w:rPr>
        <w:t>(14):1371-5.</w:t>
      </w:r>
    </w:p>
    <w:p w14:paraId="24DE1AE9" w14:textId="77777777" w:rsidR="00CE16CA" w:rsidRPr="008C09EE" w:rsidRDefault="00CE16CA" w:rsidP="003E13D4">
      <w:pPr>
        <w:widowControl w:val="0"/>
        <w:autoSpaceDE w:val="0"/>
        <w:autoSpaceDN w:val="0"/>
        <w:adjustRightInd w:val="0"/>
        <w:spacing w:line="480" w:lineRule="auto"/>
        <w:jc w:val="both"/>
        <w:rPr>
          <w:rFonts w:ascii="Verdana" w:hAnsi="Verdana" w:cs="Arial"/>
          <w:sz w:val="20"/>
          <w:szCs w:val="20"/>
          <w:lang w:val="en-US" w:eastAsia="en-GB"/>
        </w:rPr>
      </w:pPr>
    </w:p>
    <w:p w14:paraId="0DAEAC9F" w14:textId="379733E2" w:rsidR="00CE16CA" w:rsidRPr="008C09EE" w:rsidRDefault="00CE16CA" w:rsidP="003E13D4">
      <w:pPr>
        <w:widowControl w:val="0"/>
        <w:autoSpaceDE w:val="0"/>
        <w:autoSpaceDN w:val="0"/>
        <w:adjustRightInd w:val="0"/>
        <w:spacing w:line="480" w:lineRule="auto"/>
        <w:jc w:val="both"/>
        <w:rPr>
          <w:rFonts w:ascii="Verdana" w:hAnsi="Verdana" w:cs="Arial"/>
          <w:bCs/>
          <w:sz w:val="20"/>
          <w:szCs w:val="20"/>
          <w:u w:color="262626"/>
        </w:rPr>
      </w:pPr>
      <w:r w:rsidRPr="008C09EE">
        <w:rPr>
          <w:rFonts w:ascii="Verdana" w:hAnsi="Verdana" w:cs="Arial"/>
          <w:bCs/>
          <w:sz w:val="20"/>
          <w:szCs w:val="20"/>
          <w:u w:color="262626"/>
          <w:lang w:val="en-US" w:eastAsia="en-GB"/>
        </w:rPr>
        <w:t xml:space="preserve">18. </w:t>
      </w:r>
      <w:hyperlink r:id="rId36" w:history="1">
        <w:proofErr w:type="spellStart"/>
        <w:r w:rsidRPr="008C09EE">
          <w:rPr>
            <w:rFonts w:ascii="Verdana" w:hAnsi="Verdana" w:cs="Arial"/>
            <w:color w:val="262626"/>
            <w:sz w:val="20"/>
            <w:szCs w:val="20"/>
          </w:rPr>
          <w:t>Uthamalingam</w:t>
        </w:r>
        <w:proofErr w:type="spellEnd"/>
        <w:r w:rsidRPr="008C09EE">
          <w:rPr>
            <w:rFonts w:ascii="Verdana" w:hAnsi="Verdana" w:cs="Arial"/>
            <w:color w:val="262626"/>
            <w:sz w:val="20"/>
            <w:szCs w:val="20"/>
          </w:rPr>
          <w:t xml:space="preserve"> S</w:t>
        </w:r>
      </w:hyperlink>
      <w:r w:rsidRPr="008C09EE">
        <w:rPr>
          <w:rFonts w:ascii="Verdana" w:hAnsi="Verdana" w:cs="Arial"/>
          <w:sz w:val="20"/>
          <w:szCs w:val="20"/>
        </w:rPr>
        <w:t xml:space="preserve">, </w:t>
      </w:r>
      <w:hyperlink r:id="rId37" w:history="1">
        <w:proofErr w:type="spellStart"/>
        <w:r w:rsidRPr="008C09EE">
          <w:rPr>
            <w:rFonts w:ascii="Verdana" w:hAnsi="Verdana" w:cs="Arial"/>
            <w:color w:val="262626"/>
            <w:sz w:val="20"/>
            <w:szCs w:val="20"/>
          </w:rPr>
          <w:t>Ahmado</w:t>
        </w:r>
        <w:proofErr w:type="spellEnd"/>
        <w:r w:rsidRPr="008C09EE">
          <w:rPr>
            <w:rFonts w:ascii="Verdana" w:hAnsi="Verdana" w:cs="Arial"/>
            <w:color w:val="262626"/>
            <w:sz w:val="20"/>
            <w:szCs w:val="20"/>
          </w:rPr>
          <w:t xml:space="preserve"> I</w:t>
        </w:r>
      </w:hyperlink>
      <w:r w:rsidRPr="008C09EE">
        <w:rPr>
          <w:rFonts w:ascii="Verdana" w:hAnsi="Verdana" w:cs="Arial"/>
          <w:sz w:val="20"/>
          <w:szCs w:val="20"/>
        </w:rPr>
        <w:t xml:space="preserve">, </w:t>
      </w:r>
      <w:hyperlink r:id="rId38" w:history="1">
        <w:proofErr w:type="spellStart"/>
        <w:r w:rsidRPr="008C09EE">
          <w:rPr>
            <w:rFonts w:ascii="Verdana" w:hAnsi="Verdana" w:cs="Arial"/>
            <w:color w:val="262626"/>
            <w:sz w:val="20"/>
            <w:szCs w:val="20"/>
          </w:rPr>
          <w:t>Selvaraj</w:t>
        </w:r>
        <w:proofErr w:type="spellEnd"/>
        <w:r w:rsidRPr="008C09EE">
          <w:rPr>
            <w:rFonts w:ascii="Verdana" w:hAnsi="Verdana" w:cs="Arial"/>
            <w:color w:val="262626"/>
            <w:sz w:val="20"/>
            <w:szCs w:val="20"/>
          </w:rPr>
          <w:t xml:space="preserve"> V</w:t>
        </w:r>
      </w:hyperlink>
      <w:r w:rsidRPr="008C09EE">
        <w:rPr>
          <w:rFonts w:ascii="Verdana" w:hAnsi="Verdana" w:cs="Arial"/>
          <w:sz w:val="20"/>
          <w:szCs w:val="20"/>
        </w:rPr>
        <w:t xml:space="preserve">, </w:t>
      </w:r>
      <w:r w:rsidR="00FF24BB">
        <w:t>et al</w:t>
      </w:r>
      <w:r w:rsidRPr="008C09EE">
        <w:rPr>
          <w:rFonts w:ascii="Verdana" w:hAnsi="Verdana" w:cs="Arial"/>
          <w:sz w:val="20"/>
          <w:szCs w:val="20"/>
        </w:rPr>
        <w:t xml:space="preserve">. </w:t>
      </w:r>
      <w:r w:rsidRPr="008C09EE">
        <w:rPr>
          <w:rFonts w:ascii="Verdana" w:hAnsi="Verdana" w:cs="Arial"/>
          <w:bCs/>
          <w:sz w:val="20"/>
          <w:szCs w:val="20"/>
        </w:rPr>
        <w:t>Long term outcomes in octogenarians undergoing percutaneous coronary intervention: comparison of bare metal versus drug eluting stent.</w:t>
      </w:r>
      <w:r w:rsidRPr="008C09EE">
        <w:rPr>
          <w:rFonts w:ascii="Verdana" w:hAnsi="Verdana" w:cs="Arial"/>
          <w:color w:val="262626"/>
          <w:sz w:val="20"/>
          <w:szCs w:val="20"/>
        </w:rPr>
        <w:t xml:space="preserve"> </w:t>
      </w:r>
      <w:proofErr w:type="spellStart"/>
      <w:proofErr w:type="gramStart"/>
      <w:r w:rsidRPr="008C09EE">
        <w:rPr>
          <w:rFonts w:ascii="Verdana" w:hAnsi="Verdana" w:cs="Arial"/>
          <w:color w:val="262626"/>
          <w:sz w:val="20"/>
          <w:szCs w:val="20"/>
        </w:rPr>
        <w:t>Int</w:t>
      </w:r>
      <w:proofErr w:type="spellEnd"/>
      <w:r w:rsidRPr="008C09EE">
        <w:rPr>
          <w:rFonts w:ascii="Verdana" w:hAnsi="Verdana" w:cs="Arial"/>
          <w:color w:val="262626"/>
          <w:sz w:val="20"/>
          <w:szCs w:val="20"/>
        </w:rPr>
        <w:t xml:space="preserve"> J </w:t>
      </w:r>
      <w:proofErr w:type="spellStart"/>
      <w:r w:rsidRPr="008C09EE">
        <w:rPr>
          <w:rFonts w:ascii="Verdana" w:hAnsi="Verdana" w:cs="Arial"/>
          <w:color w:val="262626"/>
          <w:sz w:val="20"/>
          <w:szCs w:val="20"/>
        </w:rPr>
        <w:t>Cardiol</w:t>
      </w:r>
      <w:proofErr w:type="spellEnd"/>
      <w:r w:rsidRPr="008C09EE">
        <w:rPr>
          <w:rFonts w:ascii="Verdana" w:hAnsi="Verdana" w:cs="Arial"/>
          <w:color w:val="262626"/>
          <w:sz w:val="20"/>
          <w:szCs w:val="20"/>
        </w:rPr>
        <w:t>.</w:t>
      </w:r>
      <w:proofErr w:type="gramEnd"/>
      <w:r w:rsidRPr="008C09EE">
        <w:rPr>
          <w:rFonts w:ascii="Verdana" w:hAnsi="Verdana" w:cs="Arial"/>
          <w:sz w:val="20"/>
          <w:szCs w:val="20"/>
        </w:rPr>
        <w:t xml:space="preserve"> 2015</w:t>
      </w:r>
      <w:proofErr w:type="gramStart"/>
      <w:r w:rsidRPr="008C09EE">
        <w:rPr>
          <w:rFonts w:ascii="Verdana" w:hAnsi="Verdana" w:cs="Arial"/>
          <w:sz w:val="20"/>
          <w:szCs w:val="20"/>
        </w:rPr>
        <w:t>;179:385</w:t>
      </w:r>
      <w:proofErr w:type="gramEnd"/>
      <w:r w:rsidRPr="008C09EE">
        <w:rPr>
          <w:rFonts w:ascii="Verdana" w:hAnsi="Verdana" w:cs="Arial"/>
          <w:sz w:val="20"/>
          <w:szCs w:val="20"/>
        </w:rPr>
        <w:t>-9</w:t>
      </w:r>
    </w:p>
    <w:p w14:paraId="01210EC8" w14:textId="77777777" w:rsidR="00CE16CA" w:rsidRPr="008C09EE" w:rsidRDefault="00CE16CA" w:rsidP="003E13D4">
      <w:pPr>
        <w:widowControl w:val="0"/>
        <w:autoSpaceDE w:val="0"/>
        <w:autoSpaceDN w:val="0"/>
        <w:adjustRightInd w:val="0"/>
        <w:spacing w:line="480" w:lineRule="auto"/>
        <w:jc w:val="both"/>
        <w:rPr>
          <w:rFonts w:ascii="Verdana" w:hAnsi="Verdana" w:cs="Arial"/>
          <w:bCs/>
          <w:sz w:val="20"/>
          <w:szCs w:val="20"/>
          <w:u w:color="262626"/>
        </w:rPr>
      </w:pPr>
    </w:p>
    <w:p w14:paraId="6C40B8EA" w14:textId="3B898E0E" w:rsidR="00CE16CA" w:rsidRPr="008C09EE" w:rsidRDefault="00CE16CA"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r w:rsidRPr="008C09EE">
        <w:rPr>
          <w:rFonts w:ascii="Verdana" w:hAnsi="Verdana" w:cs="Arial"/>
          <w:bCs/>
          <w:color w:val="000000" w:themeColor="text1"/>
          <w:sz w:val="20"/>
          <w:szCs w:val="20"/>
          <w:lang w:val="en-US" w:eastAsia="en-GB"/>
        </w:rPr>
        <w:t xml:space="preserve">19. </w:t>
      </w:r>
      <w:proofErr w:type="spellStart"/>
      <w:r w:rsidRPr="008C09EE">
        <w:rPr>
          <w:rFonts w:ascii="Verdana" w:hAnsi="Verdana" w:cs="Arial"/>
          <w:bCs/>
          <w:color w:val="000000" w:themeColor="text1"/>
          <w:sz w:val="20"/>
          <w:szCs w:val="20"/>
          <w:lang w:val="en-US" w:eastAsia="en-GB"/>
        </w:rPr>
        <w:t>Valgimigli</w:t>
      </w:r>
      <w:proofErr w:type="spellEnd"/>
      <w:r w:rsidRPr="008C09EE">
        <w:rPr>
          <w:rFonts w:ascii="Verdana" w:hAnsi="Verdana" w:cs="Arial"/>
          <w:bCs/>
          <w:color w:val="000000" w:themeColor="text1"/>
          <w:sz w:val="20"/>
          <w:szCs w:val="20"/>
          <w:lang w:val="en-US" w:eastAsia="en-GB"/>
        </w:rPr>
        <w:t xml:space="preserve"> M</w:t>
      </w:r>
      <w:r w:rsidRPr="008C09EE">
        <w:rPr>
          <w:rFonts w:ascii="Verdana" w:hAnsi="Verdana" w:cs="Arial"/>
          <w:color w:val="000000" w:themeColor="text1"/>
          <w:sz w:val="20"/>
          <w:szCs w:val="20"/>
          <w:lang w:val="en-US" w:eastAsia="en-GB"/>
        </w:rPr>
        <w:t xml:space="preserve">, </w:t>
      </w:r>
      <w:proofErr w:type="spellStart"/>
      <w:r w:rsidRPr="008C09EE">
        <w:rPr>
          <w:rFonts w:ascii="Verdana" w:hAnsi="Verdana" w:cs="Arial"/>
          <w:color w:val="000000" w:themeColor="text1"/>
          <w:sz w:val="20"/>
          <w:szCs w:val="20"/>
          <w:lang w:val="en-US" w:eastAsia="en-GB"/>
        </w:rPr>
        <w:t>Patialiakas</w:t>
      </w:r>
      <w:proofErr w:type="spellEnd"/>
      <w:r w:rsidRPr="008C09EE">
        <w:rPr>
          <w:rFonts w:ascii="Verdana" w:hAnsi="Verdana" w:cs="Arial"/>
          <w:color w:val="000000" w:themeColor="text1"/>
          <w:sz w:val="20"/>
          <w:szCs w:val="20"/>
          <w:lang w:val="en-US" w:eastAsia="en-GB"/>
        </w:rPr>
        <w:t xml:space="preserve"> A, </w:t>
      </w:r>
      <w:proofErr w:type="spellStart"/>
      <w:r w:rsidRPr="008C09EE">
        <w:rPr>
          <w:rFonts w:ascii="Verdana" w:hAnsi="Verdana" w:cs="Arial"/>
          <w:color w:val="000000" w:themeColor="text1"/>
          <w:sz w:val="20"/>
          <w:szCs w:val="20"/>
          <w:lang w:val="en-US" w:eastAsia="en-GB"/>
        </w:rPr>
        <w:t>Thury</w:t>
      </w:r>
      <w:proofErr w:type="spellEnd"/>
      <w:r w:rsidRPr="008C09EE">
        <w:rPr>
          <w:rFonts w:ascii="Verdana" w:hAnsi="Verdana" w:cs="Arial"/>
          <w:color w:val="000000" w:themeColor="text1"/>
          <w:sz w:val="20"/>
          <w:szCs w:val="20"/>
          <w:lang w:val="en-US" w:eastAsia="en-GB"/>
        </w:rPr>
        <w:t xml:space="preserve"> A, </w:t>
      </w:r>
      <w:r w:rsidR="00FF24BB">
        <w:rPr>
          <w:rFonts w:ascii="Verdana" w:hAnsi="Verdana" w:cs="Arial"/>
          <w:color w:val="000000" w:themeColor="text1"/>
          <w:sz w:val="20"/>
          <w:szCs w:val="20"/>
          <w:lang w:val="en-US" w:eastAsia="en-GB"/>
        </w:rPr>
        <w:t>et al</w:t>
      </w:r>
      <w:r w:rsidRPr="008C09EE">
        <w:rPr>
          <w:rFonts w:ascii="Verdana" w:hAnsi="Verdana" w:cs="Arial"/>
          <w:color w:val="000000" w:themeColor="text1"/>
          <w:sz w:val="20"/>
          <w:szCs w:val="20"/>
          <w:lang w:val="en-US" w:eastAsia="en-GB"/>
        </w:rPr>
        <w:t xml:space="preserve">; ZEUS Investigators. </w:t>
      </w:r>
      <w:proofErr w:type="spellStart"/>
      <w:proofErr w:type="gramStart"/>
      <w:r w:rsidRPr="008C09EE">
        <w:rPr>
          <w:rFonts w:ascii="Verdana" w:hAnsi="Verdana" w:cs="Arial"/>
          <w:color w:val="000000" w:themeColor="text1"/>
          <w:sz w:val="20"/>
          <w:szCs w:val="20"/>
          <w:lang w:val="en-US" w:eastAsia="en-GB"/>
        </w:rPr>
        <w:t>Zot</w:t>
      </w:r>
      <w:hyperlink r:id="rId39" w:history="1">
        <w:r w:rsidRPr="008C09EE">
          <w:rPr>
            <w:rFonts w:ascii="Verdana" w:hAnsi="Verdana" w:cs="Arial"/>
            <w:color w:val="000000" w:themeColor="text1"/>
            <w:sz w:val="20"/>
            <w:szCs w:val="20"/>
            <w:lang w:val="en-US" w:eastAsia="en-GB"/>
          </w:rPr>
          <w:t>arolimus</w:t>
        </w:r>
        <w:proofErr w:type="spellEnd"/>
        <w:r w:rsidRPr="008C09EE">
          <w:rPr>
            <w:rFonts w:ascii="Verdana" w:hAnsi="Verdana" w:cs="Arial"/>
            <w:color w:val="000000" w:themeColor="text1"/>
            <w:sz w:val="20"/>
            <w:szCs w:val="20"/>
            <w:lang w:val="en-US" w:eastAsia="en-GB"/>
          </w:rPr>
          <w:t>-eluting versus bare-metal stents in uncertain drug-eluting stent candidates.</w:t>
        </w:r>
        <w:proofErr w:type="gramEnd"/>
      </w:hyperlink>
      <w:r w:rsidRPr="008C09EE">
        <w:rPr>
          <w:rFonts w:ascii="Verdana" w:hAnsi="Verdana" w:cs="Arial"/>
          <w:color w:val="000000" w:themeColor="text1"/>
          <w:sz w:val="20"/>
          <w:szCs w:val="20"/>
          <w:lang w:val="en-US" w:eastAsia="en-GB"/>
        </w:rPr>
        <w:t xml:space="preserve"> J Am </w:t>
      </w:r>
      <w:proofErr w:type="spellStart"/>
      <w:r w:rsidRPr="008C09EE">
        <w:rPr>
          <w:rFonts w:ascii="Verdana" w:hAnsi="Verdana" w:cs="Arial"/>
          <w:color w:val="000000" w:themeColor="text1"/>
          <w:sz w:val="20"/>
          <w:szCs w:val="20"/>
          <w:lang w:val="en-US" w:eastAsia="en-GB"/>
        </w:rPr>
        <w:t>Coll</w:t>
      </w:r>
      <w:proofErr w:type="spellEnd"/>
      <w:r w:rsidRPr="008C09EE">
        <w:rPr>
          <w:rFonts w:ascii="Verdana" w:hAnsi="Verdana" w:cs="Arial"/>
          <w:color w:val="000000" w:themeColor="text1"/>
          <w:sz w:val="20"/>
          <w:szCs w:val="20"/>
          <w:lang w:val="en-US" w:eastAsia="en-GB"/>
        </w:rPr>
        <w:t xml:space="preserve"> </w:t>
      </w:r>
      <w:proofErr w:type="spellStart"/>
      <w:r w:rsidRPr="008C09EE">
        <w:rPr>
          <w:rFonts w:ascii="Verdana" w:hAnsi="Verdana" w:cs="Arial"/>
          <w:color w:val="000000" w:themeColor="text1"/>
          <w:sz w:val="20"/>
          <w:szCs w:val="20"/>
          <w:lang w:val="en-US" w:eastAsia="en-GB"/>
        </w:rPr>
        <w:t>Cardiol</w:t>
      </w:r>
      <w:proofErr w:type="spellEnd"/>
      <w:r w:rsidRPr="008C09EE">
        <w:rPr>
          <w:rFonts w:ascii="Verdana" w:hAnsi="Verdana" w:cs="Arial"/>
          <w:color w:val="000000" w:themeColor="text1"/>
          <w:sz w:val="20"/>
          <w:szCs w:val="20"/>
          <w:lang w:val="en-US" w:eastAsia="en-GB"/>
        </w:rPr>
        <w:t xml:space="preserve"> 2015</w:t>
      </w:r>
      <w:proofErr w:type="gramStart"/>
      <w:r w:rsidRPr="008C09EE">
        <w:rPr>
          <w:rFonts w:ascii="Verdana" w:hAnsi="Verdana" w:cs="Arial"/>
          <w:color w:val="000000" w:themeColor="text1"/>
          <w:sz w:val="20"/>
          <w:szCs w:val="20"/>
          <w:lang w:val="en-US" w:eastAsia="en-GB"/>
        </w:rPr>
        <w:t>;65:805</w:t>
      </w:r>
      <w:proofErr w:type="gramEnd"/>
      <w:r w:rsidRPr="008C09EE">
        <w:rPr>
          <w:rFonts w:ascii="Verdana" w:hAnsi="Verdana" w:cs="Arial"/>
          <w:color w:val="000000" w:themeColor="text1"/>
          <w:sz w:val="20"/>
          <w:szCs w:val="20"/>
          <w:lang w:val="en-US" w:eastAsia="en-GB"/>
        </w:rPr>
        <w:t>-815.</w:t>
      </w:r>
    </w:p>
    <w:p w14:paraId="34AD9180" w14:textId="77777777" w:rsidR="00CE16CA" w:rsidRPr="008C09EE" w:rsidRDefault="00CE16CA"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p>
    <w:p w14:paraId="7994B94D" w14:textId="271B7A17" w:rsidR="00A41B72" w:rsidRPr="008C09EE" w:rsidRDefault="00A41B72" w:rsidP="003E13D4">
      <w:pPr>
        <w:widowControl w:val="0"/>
        <w:autoSpaceDE w:val="0"/>
        <w:autoSpaceDN w:val="0"/>
        <w:adjustRightInd w:val="0"/>
        <w:spacing w:line="480" w:lineRule="auto"/>
        <w:jc w:val="both"/>
        <w:rPr>
          <w:rFonts w:ascii="Verdana" w:hAnsi="Verdana" w:cs="Arial"/>
          <w:color w:val="000000"/>
          <w:sz w:val="20"/>
          <w:szCs w:val="20"/>
          <w:lang w:val="en-US" w:eastAsia="en-GB"/>
        </w:rPr>
      </w:pPr>
      <w:r w:rsidRPr="008C09EE">
        <w:rPr>
          <w:rFonts w:ascii="Verdana" w:hAnsi="Verdana" w:cs="Arial"/>
          <w:color w:val="000000" w:themeColor="text1"/>
          <w:sz w:val="20"/>
          <w:szCs w:val="20"/>
          <w:lang w:val="en-US" w:eastAsia="en-GB"/>
        </w:rPr>
        <w:t>20.</w:t>
      </w:r>
      <w:r w:rsidRPr="008C09EE">
        <w:rPr>
          <w:rFonts w:ascii="Verdana" w:hAnsi="Verdana"/>
          <w:sz w:val="20"/>
          <w:szCs w:val="20"/>
        </w:rPr>
        <w:t xml:space="preserve"> </w:t>
      </w:r>
      <w:hyperlink r:id="rId40" w:history="1">
        <w:proofErr w:type="spellStart"/>
        <w:r w:rsidRPr="008C09EE">
          <w:rPr>
            <w:rFonts w:ascii="Verdana" w:hAnsi="Verdana" w:cs="Arial"/>
            <w:color w:val="000000"/>
            <w:sz w:val="20"/>
            <w:szCs w:val="20"/>
            <w:lang w:val="en-US" w:eastAsia="en-GB"/>
          </w:rPr>
          <w:t>Valgimigli</w:t>
        </w:r>
        <w:proofErr w:type="spellEnd"/>
        <w:r w:rsidRPr="008C09EE">
          <w:rPr>
            <w:rFonts w:ascii="Verdana" w:hAnsi="Verdana" w:cs="Arial"/>
            <w:color w:val="000000"/>
            <w:sz w:val="20"/>
            <w:szCs w:val="20"/>
            <w:lang w:val="en-US" w:eastAsia="en-GB"/>
          </w:rPr>
          <w:t xml:space="preserve"> M</w:t>
        </w:r>
      </w:hyperlink>
      <w:r w:rsidRPr="008C09EE">
        <w:rPr>
          <w:rFonts w:ascii="Verdana" w:hAnsi="Verdana" w:cs="Arial"/>
          <w:color w:val="000000"/>
          <w:sz w:val="20"/>
          <w:szCs w:val="20"/>
          <w:lang w:val="en-US" w:eastAsia="en-GB"/>
        </w:rPr>
        <w:t xml:space="preserve">, </w:t>
      </w:r>
      <w:hyperlink r:id="rId41" w:history="1">
        <w:r w:rsidRPr="008C09EE">
          <w:rPr>
            <w:rFonts w:ascii="Verdana" w:hAnsi="Verdana" w:cs="Arial"/>
            <w:color w:val="000000"/>
            <w:sz w:val="20"/>
            <w:szCs w:val="20"/>
            <w:lang w:val="en-US" w:eastAsia="en-GB"/>
          </w:rPr>
          <w:t>Campo G</w:t>
        </w:r>
      </w:hyperlink>
      <w:r w:rsidRPr="008C09EE">
        <w:rPr>
          <w:rFonts w:ascii="Verdana" w:hAnsi="Verdana" w:cs="Arial"/>
          <w:color w:val="000000"/>
          <w:sz w:val="20"/>
          <w:szCs w:val="20"/>
          <w:lang w:val="en-US" w:eastAsia="en-GB"/>
        </w:rPr>
        <w:t xml:space="preserve">, </w:t>
      </w:r>
      <w:hyperlink r:id="rId42" w:history="1">
        <w:proofErr w:type="spellStart"/>
        <w:r w:rsidRPr="008C09EE">
          <w:rPr>
            <w:rFonts w:ascii="Verdana" w:hAnsi="Verdana" w:cs="Arial"/>
            <w:color w:val="000000"/>
            <w:sz w:val="20"/>
            <w:szCs w:val="20"/>
            <w:lang w:val="en-US" w:eastAsia="en-GB"/>
          </w:rPr>
          <w:t>Monti</w:t>
        </w:r>
        <w:proofErr w:type="spellEnd"/>
        <w:r w:rsidRPr="008C09EE">
          <w:rPr>
            <w:rFonts w:ascii="Verdana" w:hAnsi="Verdana" w:cs="Arial"/>
            <w:color w:val="000000"/>
            <w:sz w:val="20"/>
            <w:szCs w:val="20"/>
            <w:lang w:val="en-US" w:eastAsia="en-GB"/>
          </w:rPr>
          <w:t xml:space="preserve"> M</w:t>
        </w:r>
      </w:hyperlink>
      <w:r w:rsidRPr="008C09EE">
        <w:rPr>
          <w:rFonts w:ascii="Verdana" w:hAnsi="Verdana" w:cs="Arial"/>
          <w:color w:val="000000"/>
          <w:sz w:val="20"/>
          <w:szCs w:val="20"/>
          <w:lang w:val="en-US" w:eastAsia="en-GB"/>
        </w:rPr>
        <w:t xml:space="preserve">, </w:t>
      </w:r>
      <w:r w:rsidRPr="008C09EE">
        <w:rPr>
          <w:rFonts w:ascii="Verdana" w:hAnsi="Verdana"/>
          <w:sz w:val="20"/>
          <w:szCs w:val="20"/>
        </w:rPr>
        <w:t>et al</w:t>
      </w:r>
      <w:r w:rsidRPr="008C09EE">
        <w:rPr>
          <w:rFonts w:ascii="Verdana" w:hAnsi="Verdana" w:cs="Arial"/>
          <w:color w:val="000000"/>
          <w:sz w:val="20"/>
          <w:szCs w:val="20"/>
          <w:lang w:val="en-US" w:eastAsia="en-GB"/>
        </w:rPr>
        <w:t xml:space="preserve">; </w:t>
      </w:r>
      <w:hyperlink r:id="rId43" w:history="1">
        <w:r w:rsidRPr="008C09EE">
          <w:rPr>
            <w:rFonts w:ascii="Verdana" w:hAnsi="Verdana" w:cs="Arial"/>
            <w:color w:val="000000"/>
            <w:sz w:val="20"/>
            <w:szCs w:val="20"/>
            <w:lang w:val="en-US" w:eastAsia="en-GB"/>
          </w:rPr>
          <w:t>Prolonging Dual Antiplatelet Treatment After Grading Stent-Induced Intimal Hyperplasia Study (PRODIGY) Investigators</w:t>
        </w:r>
      </w:hyperlink>
      <w:r w:rsidRPr="008C09EE">
        <w:rPr>
          <w:rFonts w:ascii="Verdana" w:hAnsi="Verdana" w:cs="Arial"/>
          <w:color w:val="000000"/>
          <w:sz w:val="20"/>
          <w:szCs w:val="20"/>
          <w:lang w:val="en-US" w:eastAsia="en-GB"/>
        </w:rPr>
        <w:t xml:space="preserve">. </w:t>
      </w:r>
      <w:r w:rsidRPr="008C09EE">
        <w:rPr>
          <w:rFonts w:ascii="Verdana" w:hAnsi="Verdana" w:cs="Arial"/>
          <w:bCs/>
          <w:color w:val="000000"/>
          <w:sz w:val="20"/>
          <w:szCs w:val="20"/>
          <w:lang w:val="en-US" w:eastAsia="en-GB"/>
        </w:rPr>
        <w:t>Short- versus long-term duration of dual-antiplatelet therapy after coronary stenting: a randomized multicenter trial.</w:t>
      </w:r>
      <w:r w:rsidRPr="008C09EE">
        <w:rPr>
          <w:rFonts w:ascii="Verdana" w:hAnsi="Verdana" w:cs="Arial"/>
          <w:color w:val="000000"/>
          <w:sz w:val="20"/>
          <w:szCs w:val="20"/>
          <w:lang w:val="en-US" w:eastAsia="en-GB"/>
        </w:rPr>
        <w:t xml:space="preserve"> Circulation 2012</w:t>
      </w:r>
      <w:proofErr w:type="gramStart"/>
      <w:r w:rsidRPr="008C09EE">
        <w:rPr>
          <w:rFonts w:ascii="Verdana" w:hAnsi="Verdana" w:cs="Arial"/>
          <w:color w:val="000000"/>
          <w:sz w:val="20"/>
          <w:szCs w:val="20"/>
          <w:lang w:val="en-US" w:eastAsia="en-GB"/>
        </w:rPr>
        <w:t>;125</w:t>
      </w:r>
      <w:proofErr w:type="gramEnd"/>
      <w:r w:rsidRPr="008C09EE">
        <w:rPr>
          <w:rFonts w:ascii="Verdana" w:hAnsi="Verdana" w:cs="Arial"/>
          <w:color w:val="000000"/>
          <w:sz w:val="20"/>
          <w:szCs w:val="20"/>
          <w:lang w:val="en-US" w:eastAsia="en-GB"/>
        </w:rPr>
        <w:t xml:space="preserve">(16):2015-26. </w:t>
      </w:r>
    </w:p>
    <w:p w14:paraId="3292CCD8" w14:textId="44C94CD1" w:rsidR="00A41B72" w:rsidRPr="008C09EE" w:rsidRDefault="00A41B72"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p>
    <w:p w14:paraId="4AB514E5" w14:textId="64279760" w:rsidR="00AE2838" w:rsidRPr="008C09EE" w:rsidRDefault="00AE2838" w:rsidP="003E13D4">
      <w:pPr>
        <w:widowControl w:val="0"/>
        <w:autoSpaceDE w:val="0"/>
        <w:autoSpaceDN w:val="0"/>
        <w:adjustRightInd w:val="0"/>
        <w:spacing w:line="480" w:lineRule="auto"/>
        <w:jc w:val="both"/>
        <w:rPr>
          <w:rFonts w:ascii="Verdana" w:hAnsi="Verdana" w:cs="Arial"/>
          <w:sz w:val="20"/>
          <w:szCs w:val="20"/>
          <w:lang w:val="en-US" w:eastAsia="en-GB"/>
        </w:rPr>
      </w:pPr>
      <w:r w:rsidRPr="008C09EE">
        <w:rPr>
          <w:rFonts w:ascii="Verdana" w:hAnsi="Verdana" w:cs="Arial"/>
          <w:color w:val="000000" w:themeColor="text1"/>
          <w:sz w:val="20"/>
          <w:szCs w:val="20"/>
          <w:lang w:val="en-US" w:eastAsia="en-GB"/>
        </w:rPr>
        <w:t xml:space="preserve">21. </w:t>
      </w:r>
      <w:hyperlink r:id="rId44" w:history="1">
        <w:r w:rsidRPr="008C09EE">
          <w:rPr>
            <w:rFonts w:ascii="Verdana" w:hAnsi="Verdana" w:cs="Arial"/>
            <w:color w:val="262626"/>
            <w:sz w:val="20"/>
            <w:szCs w:val="20"/>
            <w:lang w:val="en-US" w:eastAsia="en-GB"/>
          </w:rPr>
          <w:t>Kim BK</w:t>
        </w:r>
      </w:hyperlink>
      <w:r w:rsidRPr="008C09EE">
        <w:rPr>
          <w:rFonts w:ascii="Verdana" w:hAnsi="Verdana" w:cs="Arial"/>
          <w:sz w:val="20"/>
          <w:szCs w:val="20"/>
          <w:lang w:val="en-US" w:eastAsia="en-GB"/>
        </w:rPr>
        <w:t xml:space="preserve">, </w:t>
      </w:r>
      <w:hyperlink r:id="rId45" w:history="1">
        <w:r w:rsidRPr="008C09EE">
          <w:rPr>
            <w:rFonts w:ascii="Verdana" w:hAnsi="Verdana" w:cs="Arial"/>
            <w:color w:val="262626"/>
            <w:sz w:val="20"/>
            <w:szCs w:val="20"/>
            <w:lang w:val="en-US" w:eastAsia="en-GB"/>
          </w:rPr>
          <w:t>Hong MK</w:t>
        </w:r>
      </w:hyperlink>
      <w:r w:rsidRPr="008C09EE">
        <w:rPr>
          <w:rFonts w:ascii="Verdana" w:hAnsi="Verdana" w:cs="Arial"/>
          <w:sz w:val="20"/>
          <w:szCs w:val="20"/>
          <w:lang w:val="en-US" w:eastAsia="en-GB"/>
        </w:rPr>
        <w:t xml:space="preserve">, </w:t>
      </w:r>
      <w:hyperlink r:id="rId46" w:history="1">
        <w:r w:rsidRPr="008C09EE">
          <w:rPr>
            <w:rFonts w:ascii="Verdana" w:hAnsi="Verdana" w:cs="Arial"/>
            <w:color w:val="262626"/>
            <w:sz w:val="20"/>
            <w:szCs w:val="20"/>
            <w:lang w:val="en-US" w:eastAsia="en-GB"/>
          </w:rPr>
          <w:t>Shin DH</w:t>
        </w:r>
      </w:hyperlink>
      <w:r w:rsidRPr="008C09EE">
        <w:rPr>
          <w:rFonts w:ascii="Verdana" w:hAnsi="Verdana" w:cs="Arial"/>
          <w:sz w:val="20"/>
          <w:szCs w:val="20"/>
          <w:lang w:val="en-US" w:eastAsia="en-GB"/>
        </w:rPr>
        <w:t xml:space="preserve">, </w:t>
      </w:r>
      <w:r w:rsidRPr="008C09EE">
        <w:rPr>
          <w:rFonts w:ascii="Verdana" w:hAnsi="Verdana"/>
          <w:sz w:val="20"/>
          <w:szCs w:val="20"/>
        </w:rPr>
        <w:t>et al</w:t>
      </w:r>
      <w:r w:rsidRPr="008C09EE">
        <w:rPr>
          <w:rFonts w:ascii="Verdana" w:hAnsi="Verdana" w:cs="Arial"/>
          <w:sz w:val="20"/>
          <w:szCs w:val="20"/>
          <w:lang w:val="en-US" w:eastAsia="en-GB"/>
        </w:rPr>
        <w:t xml:space="preserve">; </w:t>
      </w:r>
      <w:hyperlink r:id="rId47" w:history="1">
        <w:r w:rsidRPr="008C09EE">
          <w:rPr>
            <w:rFonts w:ascii="Verdana" w:hAnsi="Verdana" w:cs="Arial"/>
            <w:color w:val="262626"/>
            <w:sz w:val="20"/>
            <w:szCs w:val="20"/>
            <w:lang w:val="en-US" w:eastAsia="en-GB"/>
          </w:rPr>
          <w:t>RESET Investigators</w:t>
        </w:r>
      </w:hyperlink>
      <w:r w:rsidRPr="008C09EE">
        <w:rPr>
          <w:rFonts w:ascii="Verdana" w:hAnsi="Verdana" w:cs="Arial"/>
          <w:sz w:val="20"/>
          <w:szCs w:val="20"/>
          <w:lang w:val="en-US" w:eastAsia="en-GB"/>
        </w:rPr>
        <w:t>.</w:t>
      </w:r>
      <w:r w:rsidRPr="008C09EE">
        <w:rPr>
          <w:rFonts w:ascii="Verdana" w:hAnsi="Verdana" w:cs="Arial"/>
          <w:color w:val="000000"/>
          <w:sz w:val="20"/>
          <w:szCs w:val="20"/>
          <w:lang w:val="en-US" w:eastAsia="en-GB"/>
        </w:rPr>
        <w:t xml:space="preserve"> </w:t>
      </w:r>
      <w:r w:rsidRPr="008C09EE">
        <w:rPr>
          <w:rFonts w:ascii="Verdana" w:hAnsi="Verdana" w:cs="Arial"/>
          <w:bCs/>
          <w:sz w:val="20"/>
          <w:szCs w:val="20"/>
          <w:lang w:val="en-US" w:eastAsia="en-GB"/>
        </w:rPr>
        <w:t>A new strategy for discontinuation of dual antiplatelet therapy: the RESET Trial (</w:t>
      </w:r>
      <w:proofErr w:type="spellStart"/>
      <w:r w:rsidRPr="008C09EE">
        <w:rPr>
          <w:rFonts w:ascii="Verdana" w:hAnsi="Verdana" w:cs="Arial"/>
          <w:bCs/>
          <w:sz w:val="20"/>
          <w:szCs w:val="20"/>
          <w:lang w:val="en-US" w:eastAsia="en-GB"/>
        </w:rPr>
        <w:t>REal</w:t>
      </w:r>
      <w:proofErr w:type="spellEnd"/>
      <w:r w:rsidRPr="008C09EE">
        <w:rPr>
          <w:rFonts w:ascii="Verdana" w:hAnsi="Verdana" w:cs="Arial"/>
          <w:bCs/>
          <w:sz w:val="20"/>
          <w:szCs w:val="20"/>
          <w:lang w:val="en-US" w:eastAsia="en-GB"/>
        </w:rPr>
        <w:t xml:space="preserve"> Safety and Efficacy of 3-month dual antiplatelet Therapy following Endeavor </w:t>
      </w:r>
      <w:proofErr w:type="spellStart"/>
      <w:r w:rsidRPr="008C09EE">
        <w:rPr>
          <w:rFonts w:ascii="Verdana" w:hAnsi="Verdana" w:cs="Arial"/>
          <w:bCs/>
          <w:sz w:val="20"/>
          <w:szCs w:val="20"/>
          <w:lang w:val="en-US" w:eastAsia="en-GB"/>
        </w:rPr>
        <w:t>zotarolimus</w:t>
      </w:r>
      <w:proofErr w:type="spellEnd"/>
      <w:r w:rsidRPr="008C09EE">
        <w:rPr>
          <w:rFonts w:ascii="Verdana" w:hAnsi="Verdana" w:cs="Arial"/>
          <w:bCs/>
          <w:sz w:val="20"/>
          <w:szCs w:val="20"/>
          <w:lang w:val="en-US" w:eastAsia="en-GB"/>
        </w:rPr>
        <w:t>-eluting stent implantation).</w:t>
      </w:r>
      <w:r w:rsidRPr="008C09EE">
        <w:rPr>
          <w:rFonts w:ascii="Verdana" w:hAnsi="Verdana" w:cs="Arial"/>
          <w:color w:val="262626"/>
          <w:sz w:val="20"/>
          <w:szCs w:val="20"/>
          <w:lang w:val="en-US" w:eastAsia="en-GB"/>
        </w:rPr>
        <w:t xml:space="preserve"> J Am </w:t>
      </w:r>
      <w:proofErr w:type="spellStart"/>
      <w:r w:rsidRPr="008C09EE">
        <w:rPr>
          <w:rFonts w:ascii="Verdana" w:hAnsi="Verdana" w:cs="Arial"/>
          <w:color w:val="262626"/>
          <w:sz w:val="20"/>
          <w:szCs w:val="20"/>
          <w:lang w:val="en-US" w:eastAsia="en-GB"/>
        </w:rPr>
        <w:t>Coll</w:t>
      </w:r>
      <w:proofErr w:type="spellEnd"/>
      <w:r w:rsidRPr="008C09EE">
        <w:rPr>
          <w:rFonts w:ascii="Verdana" w:hAnsi="Verdana" w:cs="Arial"/>
          <w:color w:val="262626"/>
          <w:sz w:val="20"/>
          <w:szCs w:val="20"/>
          <w:lang w:val="en-US" w:eastAsia="en-GB"/>
        </w:rPr>
        <w:t xml:space="preserve"> </w:t>
      </w:r>
      <w:proofErr w:type="spellStart"/>
      <w:r w:rsidRPr="008C09EE">
        <w:rPr>
          <w:rFonts w:ascii="Verdana" w:hAnsi="Verdana" w:cs="Arial"/>
          <w:color w:val="262626"/>
          <w:sz w:val="20"/>
          <w:szCs w:val="20"/>
          <w:lang w:val="en-US" w:eastAsia="en-GB"/>
        </w:rPr>
        <w:t>Cardiol</w:t>
      </w:r>
      <w:proofErr w:type="spellEnd"/>
      <w:r w:rsidRPr="008C09EE">
        <w:rPr>
          <w:rFonts w:ascii="Verdana" w:hAnsi="Verdana" w:cs="Arial"/>
          <w:color w:val="262626"/>
          <w:sz w:val="20"/>
          <w:szCs w:val="20"/>
          <w:lang w:val="en-US" w:eastAsia="en-GB"/>
        </w:rPr>
        <w:t xml:space="preserve"> </w:t>
      </w:r>
      <w:r w:rsidRPr="008C09EE">
        <w:rPr>
          <w:rFonts w:ascii="Verdana" w:hAnsi="Verdana" w:cs="Arial"/>
          <w:sz w:val="20"/>
          <w:szCs w:val="20"/>
          <w:lang w:val="en-US" w:eastAsia="en-GB"/>
        </w:rPr>
        <w:t>2012</w:t>
      </w:r>
      <w:proofErr w:type="gramStart"/>
      <w:r w:rsidRPr="008C09EE">
        <w:rPr>
          <w:rFonts w:ascii="Verdana" w:hAnsi="Verdana" w:cs="Arial"/>
          <w:sz w:val="20"/>
          <w:szCs w:val="20"/>
          <w:lang w:val="en-US" w:eastAsia="en-GB"/>
        </w:rPr>
        <w:t>;60</w:t>
      </w:r>
      <w:proofErr w:type="gramEnd"/>
      <w:r w:rsidRPr="008C09EE">
        <w:rPr>
          <w:rFonts w:ascii="Verdana" w:hAnsi="Verdana" w:cs="Arial"/>
          <w:sz w:val="20"/>
          <w:szCs w:val="20"/>
          <w:lang w:val="en-US" w:eastAsia="en-GB"/>
        </w:rPr>
        <w:t xml:space="preserve">(15):1340-8. </w:t>
      </w:r>
    </w:p>
    <w:p w14:paraId="1FEF70FB" w14:textId="77777777" w:rsidR="00AE2838" w:rsidRPr="008C09EE" w:rsidRDefault="00AE2838" w:rsidP="003E13D4">
      <w:pPr>
        <w:widowControl w:val="0"/>
        <w:autoSpaceDE w:val="0"/>
        <w:autoSpaceDN w:val="0"/>
        <w:adjustRightInd w:val="0"/>
        <w:spacing w:line="480" w:lineRule="auto"/>
        <w:jc w:val="both"/>
        <w:rPr>
          <w:rFonts w:ascii="Verdana" w:hAnsi="Verdana" w:cs="Arial"/>
          <w:color w:val="000000"/>
          <w:sz w:val="20"/>
          <w:szCs w:val="20"/>
          <w:lang w:val="en-US" w:eastAsia="en-GB"/>
        </w:rPr>
      </w:pPr>
    </w:p>
    <w:p w14:paraId="3DF0CC07" w14:textId="5DE7219A" w:rsidR="00AE2838" w:rsidRPr="008C09EE" w:rsidRDefault="00AE2838" w:rsidP="003E13D4">
      <w:pPr>
        <w:widowControl w:val="0"/>
        <w:autoSpaceDE w:val="0"/>
        <w:autoSpaceDN w:val="0"/>
        <w:adjustRightInd w:val="0"/>
        <w:spacing w:line="480" w:lineRule="auto"/>
        <w:jc w:val="both"/>
        <w:rPr>
          <w:rFonts w:ascii="Verdana" w:hAnsi="Verdana" w:cs="Arial"/>
          <w:color w:val="000000"/>
          <w:sz w:val="20"/>
          <w:szCs w:val="20"/>
          <w:lang w:val="en-US" w:eastAsia="en-GB"/>
        </w:rPr>
      </w:pPr>
      <w:r w:rsidRPr="008C09EE">
        <w:rPr>
          <w:rFonts w:ascii="Verdana" w:hAnsi="Verdana" w:cs="Arial"/>
          <w:sz w:val="20"/>
          <w:szCs w:val="20"/>
          <w:lang w:val="en-US" w:eastAsia="en-GB"/>
        </w:rPr>
        <w:t xml:space="preserve">22. </w:t>
      </w:r>
      <w:proofErr w:type="spellStart"/>
      <w:r w:rsidRPr="008C09EE">
        <w:rPr>
          <w:rFonts w:ascii="Verdana" w:hAnsi="Verdana" w:cs="Arial"/>
          <w:bCs/>
          <w:color w:val="000000"/>
          <w:sz w:val="20"/>
          <w:szCs w:val="20"/>
          <w:lang w:val="en-US" w:eastAsia="en-GB"/>
        </w:rPr>
        <w:t>Feres</w:t>
      </w:r>
      <w:proofErr w:type="spellEnd"/>
      <w:r w:rsidRPr="008C09EE">
        <w:rPr>
          <w:rFonts w:ascii="Verdana" w:hAnsi="Verdana" w:cs="Arial"/>
          <w:color w:val="000000"/>
          <w:sz w:val="20"/>
          <w:szCs w:val="20"/>
          <w:lang w:val="en-US" w:eastAsia="en-GB"/>
        </w:rPr>
        <w:t xml:space="preserve"> F, </w:t>
      </w:r>
      <w:r w:rsidRPr="008C09EE">
        <w:rPr>
          <w:rFonts w:ascii="Verdana" w:hAnsi="Verdana" w:cs="Arial"/>
          <w:bCs/>
          <w:color w:val="000000"/>
          <w:sz w:val="20"/>
          <w:szCs w:val="20"/>
          <w:lang w:val="en-US" w:eastAsia="en-GB"/>
        </w:rPr>
        <w:t>Costa</w:t>
      </w:r>
      <w:r w:rsidRPr="008C09EE">
        <w:rPr>
          <w:rFonts w:ascii="Verdana" w:hAnsi="Verdana" w:cs="Arial"/>
          <w:color w:val="000000"/>
          <w:sz w:val="20"/>
          <w:szCs w:val="20"/>
          <w:lang w:val="en-US" w:eastAsia="en-GB"/>
        </w:rPr>
        <w:t xml:space="preserve"> RA, </w:t>
      </w:r>
      <w:proofErr w:type="spellStart"/>
      <w:r w:rsidRPr="008C09EE">
        <w:rPr>
          <w:rFonts w:ascii="Verdana" w:hAnsi="Verdana" w:cs="Arial"/>
          <w:bCs/>
          <w:color w:val="000000"/>
          <w:sz w:val="20"/>
          <w:szCs w:val="20"/>
          <w:lang w:val="en-US" w:eastAsia="en-GB"/>
        </w:rPr>
        <w:t>Abizaid</w:t>
      </w:r>
      <w:proofErr w:type="spellEnd"/>
      <w:r w:rsidRPr="008C09EE">
        <w:rPr>
          <w:rFonts w:ascii="Verdana" w:hAnsi="Verdana" w:cs="Arial"/>
          <w:color w:val="000000"/>
          <w:sz w:val="20"/>
          <w:szCs w:val="20"/>
          <w:lang w:val="en-US" w:eastAsia="en-GB"/>
        </w:rPr>
        <w:t xml:space="preserve"> A, et al</w:t>
      </w:r>
      <w:proofErr w:type="gramStart"/>
      <w:r w:rsidRPr="008C09EE">
        <w:rPr>
          <w:rFonts w:ascii="Verdana" w:hAnsi="Verdana" w:cs="Arial"/>
          <w:color w:val="000000"/>
          <w:sz w:val="20"/>
          <w:szCs w:val="20"/>
          <w:lang w:val="en-US" w:eastAsia="en-GB"/>
        </w:rPr>
        <w:t>;</w:t>
      </w:r>
      <w:proofErr w:type="gramEnd"/>
      <w:r w:rsidRPr="008C09EE">
        <w:rPr>
          <w:rFonts w:ascii="Verdana" w:hAnsi="Verdana" w:cs="Arial"/>
          <w:color w:val="000000"/>
          <w:sz w:val="20"/>
          <w:szCs w:val="20"/>
          <w:lang w:val="en-US" w:eastAsia="en-GB"/>
        </w:rPr>
        <w:t xml:space="preserve"> OPTIMIZE Trial Investigators. </w:t>
      </w:r>
      <w:hyperlink r:id="rId48" w:history="1">
        <w:r w:rsidRPr="008C09EE">
          <w:rPr>
            <w:rFonts w:ascii="Verdana" w:hAnsi="Verdana" w:cs="Arial"/>
            <w:color w:val="000000"/>
            <w:sz w:val="20"/>
            <w:szCs w:val="20"/>
            <w:lang w:val="en-US" w:eastAsia="en-GB"/>
          </w:rPr>
          <w:t xml:space="preserve">Three </w:t>
        </w:r>
        <w:proofErr w:type="spellStart"/>
        <w:r w:rsidRPr="008C09EE">
          <w:rPr>
            <w:rFonts w:ascii="Verdana" w:hAnsi="Verdana" w:cs="Arial"/>
            <w:color w:val="000000"/>
            <w:sz w:val="20"/>
            <w:szCs w:val="20"/>
            <w:lang w:val="en-US" w:eastAsia="en-GB"/>
          </w:rPr>
          <w:t>vs</w:t>
        </w:r>
        <w:proofErr w:type="spellEnd"/>
        <w:r w:rsidRPr="008C09EE">
          <w:rPr>
            <w:rFonts w:ascii="Verdana" w:hAnsi="Verdana" w:cs="Arial"/>
            <w:color w:val="000000"/>
            <w:sz w:val="20"/>
            <w:szCs w:val="20"/>
            <w:lang w:val="en-US" w:eastAsia="en-GB"/>
          </w:rPr>
          <w:t xml:space="preserve"> twelve months of dual antiplatelet therapy after </w:t>
        </w:r>
        <w:proofErr w:type="spellStart"/>
        <w:r w:rsidRPr="008C09EE">
          <w:rPr>
            <w:rFonts w:ascii="Verdana" w:hAnsi="Verdana" w:cs="Arial"/>
            <w:color w:val="000000"/>
            <w:sz w:val="20"/>
            <w:szCs w:val="20"/>
            <w:lang w:val="en-US" w:eastAsia="en-GB"/>
          </w:rPr>
          <w:t>zotarolimus</w:t>
        </w:r>
        <w:proofErr w:type="spellEnd"/>
        <w:r w:rsidRPr="008C09EE">
          <w:rPr>
            <w:rFonts w:ascii="Verdana" w:hAnsi="Verdana" w:cs="Arial"/>
            <w:color w:val="000000"/>
            <w:sz w:val="20"/>
            <w:szCs w:val="20"/>
            <w:lang w:val="en-US" w:eastAsia="en-GB"/>
          </w:rPr>
          <w:t>-eluting stents: the OPTIMIZE randomized trial.</w:t>
        </w:r>
      </w:hyperlink>
      <w:r w:rsidRPr="008C09EE">
        <w:rPr>
          <w:rFonts w:ascii="Verdana" w:hAnsi="Verdana" w:cs="Arial"/>
          <w:color w:val="000000"/>
          <w:sz w:val="20"/>
          <w:szCs w:val="20"/>
          <w:lang w:val="en-US" w:eastAsia="en-GB"/>
        </w:rPr>
        <w:t xml:space="preserve"> JAMA 2013</w:t>
      </w:r>
      <w:proofErr w:type="gramStart"/>
      <w:r w:rsidRPr="008C09EE">
        <w:rPr>
          <w:rFonts w:ascii="Verdana" w:hAnsi="Verdana" w:cs="Arial"/>
          <w:color w:val="000000"/>
          <w:sz w:val="20"/>
          <w:szCs w:val="20"/>
          <w:lang w:val="en-US" w:eastAsia="en-GB"/>
        </w:rPr>
        <w:t>;310</w:t>
      </w:r>
      <w:proofErr w:type="gramEnd"/>
      <w:r w:rsidRPr="008C09EE">
        <w:rPr>
          <w:rFonts w:ascii="Verdana" w:hAnsi="Verdana" w:cs="Arial"/>
          <w:color w:val="000000"/>
          <w:sz w:val="20"/>
          <w:szCs w:val="20"/>
          <w:lang w:val="en-US" w:eastAsia="en-GB"/>
        </w:rPr>
        <w:t xml:space="preserve">(23):2510-22. </w:t>
      </w:r>
    </w:p>
    <w:p w14:paraId="59D00BD2" w14:textId="77777777" w:rsidR="00AE2838" w:rsidRPr="008C09EE" w:rsidRDefault="00AE2838" w:rsidP="003E13D4">
      <w:pPr>
        <w:widowControl w:val="0"/>
        <w:autoSpaceDE w:val="0"/>
        <w:autoSpaceDN w:val="0"/>
        <w:adjustRightInd w:val="0"/>
        <w:spacing w:line="480" w:lineRule="auto"/>
        <w:jc w:val="both"/>
        <w:rPr>
          <w:rFonts w:ascii="Verdana" w:hAnsi="Verdana" w:cs="Arial"/>
          <w:sz w:val="20"/>
          <w:szCs w:val="20"/>
          <w:lang w:val="en-US" w:eastAsia="en-GB"/>
        </w:rPr>
      </w:pPr>
    </w:p>
    <w:p w14:paraId="1D626AFB" w14:textId="07010816" w:rsidR="00AE2838" w:rsidRPr="008C09EE" w:rsidRDefault="00AE2838" w:rsidP="003E13D4">
      <w:pPr>
        <w:widowControl w:val="0"/>
        <w:autoSpaceDE w:val="0"/>
        <w:autoSpaceDN w:val="0"/>
        <w:adjustRightInd w:val="0"/>
        <w:spacing w:line="480" w:lineRule="auto"/>
        <w:jc w:val="both"/>
        <w:rPr>
          <w:rFonts w:ascii="Verdana" w:hAnsi="Verdana" w:cs="Arial"/>
          <w:sz w:val="20"/>
          <w:szCs w:val="20"/>
          <w:lang w:val="en-US" w:eastAsia="en-GB"/>
        </w:rPr>
      </w:pPr>
      <w:r w:rsidRPr="008C09EE">
        <w:rPr>
          <w:rFonts w:ascii="Verdana" w:hAnsi="Verdana"/>
          <w:sz w:val="20"/>
          <w:szCs w:val="20"/>
        </w:rPr>
        <w:t xml:space="preserve">23. </w:t>
      </w:r>
      <w:hyperlink r:id="rId49" w:history="1">
        <w:proofErr w:type="spellStart"/>
        <w:r w:rsidRPr="008C09EE">
          <w:rPr>
            <w:rFonts w:ascii="Verdana" w:hAnsi="Verdana" w:cs="Arial"/>
            <w:color w:val="262626"/>
            <w:sz w:val="20"/>
            <w:szCs w:val="20"/>
            <w:lang w:val="en-US" w:eastAsia="en-GB"/>
          </w:rPr>
          <w:t>Gwon</w:t>
        </w:r>
        <w:proofErr w:type="spellEnd"/>
        <w:r w:rsidRPr="008C09EE">
          <w:rPr>
            <w:rFonts w:ascii="Verdana" w:hAnsi="Verdana" w:cs="Arial"/>
            <w:color w:val="262626"/>
            <w:sz w:val="20"/>
            <w:szCs w:val="20"/>
            <w:lang w:val="en-US" w:eastAsia="en-GB"/>
          </w:rPr>
          <w:t xml:space="preserve"> HC</w:t>
        </w:r>
      </w:hyperlink>
      <w:r w:rsidRPr="008C09EE">
        <w:rPr>
          <w:rFonts w:ascii="Verdana" w:hAnsi="Verdana" w:cs="Arial"/>
          <w:sz w:val="20"/>
          <w:szCs w:val="20"/>
          <w:lang w:val="en-US" w:eastAsia="en-GB"/>
        </w:rPr>
        <w:t xml:space="preserve">, </w:t>
      </w:r>
      <w:hyperlink r:id="rId50" w:history="1">
        <w:r w:rsidRPr="008C09EE">
          <w:rPr>
            <w:rFonts w:ascii="Verdana" w:hAnsi="Verdana" w:cs="Arial"/>
            <w:color w:val="262626"/>
            <w:sz w:val="20"/>
            <w:szCs w:val="20"/>
            <w:lang w:val="en-US" w:eastAsia="en-GB"/>
          </w:rPr>
          <w:t>Hahn JY</w:t>
        </w:r>
      </w:hyperlink>
      <w:r w:rsidRPr="008C09EE">
        <w:rPr>
          <w:rFonts w:ascii="Verdana" w:hAnsi="Verdana" w:cs="Arial"/>
          <w:sz w:val="20"/>
          <w:szCs w:val="20"/>
          <w:lang w:val="en-US" w:eastAsia="en-GB"/>
        </w:rPr>
        <w:t xml:space="preserve">, </w:t>
      </w:r>
      <w:hyperlink r:id="rId51" w:history="1">
        <w:r w:rsidRPr="008C09EE">
          <w:rPr>
            <w:rFonts w:ascii="Verdana" w:hAnsi="Verdana" w:cs="Arial"/>
            <w:color w:val="262626"/>
            <w:sz w:val="20"/>
            <w:szCs w:val="20"/>
            <w:lang w:val="en-US" w:eastAsia="en-GB"/>
          </w:rPr>
          <w:t>Park KW</w:t>
        </w:r>
      </w:hyperlink>
      <w:r w:rsidRPr="008C09EE">
        <w:rPr>
          <w:rFonts w:ascii="Verdana" w:hAnsi="Verdana" w:cs="Arial"/>
          <w:sz w:val="20"/>
          <w:szCs w:val="20"/>
          <w:lang w:val="en-US" w:eastAsia="en-GB"/>
        </w:rPr>
        <w:t xml:space="preserve">, </w:t>
      </w:r>
      <w:r w:rsidRPr="008C09EE">
        <w:rPr>
          <w:rFonts w:ascii="Verdana" w:hAnsi="Verdana"/>
          <w:sz w:val="20"/>
          <w:szCs w:val="20"/>
        </w:rPr>
        <w:t>et al</w:t>
      </w:r>
      <w:r w:rsidRPr="008C09EE">
        <w:rPr>
          <w:rFonts w:ascii="Verdana" w:hAnsi="Verdana" w:cs="Arial"/>
          <w:sz w:val="20"/>
          <w:szCs w:val="20"/>
          <w:lang w:val="en-US" w:eastAsia="en-GB"/>
        </w:rPr>
        <w:t xml:space="preserve">. </w:t>
      </w:r>
      <w:r w:rsidRPr="008C09EE">
        <w:rPr>
          <w:rFonts w:ascii="Verdana" w:hAnsi="Verdana" w:cs="Arial"/>
          <w:bCs/>
          <w:sz w:val="20"/>
          <w:szCs w:val="20"/>
          <w:lang w:val="en-US" w:eastAsia="en-GB"/>
        </w:rPr>
        <w:t xml:space="preserve">Six-month versus 12-month dual antiplatelet therapy after implantation of drug-eluting stents: the Efficacy of </w:t>
      </w:r>
      <w:proofErr w:type="spellStart"/>
      <w:r w:rsidRPr="008C09EE">
        <w:rPr>
          <w:rFonts w:ascii="Verdana" w:hAnsi="Verdana" w:cs="Arial"/>
          <w:bCs/>
          <w:sz w:val="20"/>
          <w:szCs w:val="20"/>
          <w:lang w:val="en-US" w:eastAsia="en-GB"/>
        </w:rPr>
        <w:t>Xience</w:t>
      </w:r>
      <w:proofErr w:type="spellEnd"/>
      <w:r w:rsidRPr="008C09EE">
        <w:rPr>
          <w:rFonts w:ascii="Verdana" w:hAnsi="Verdana" w:cs="Arial"/>
          <w:bCs/>
          <w:sz w:val="20"/>
          <w:szCs w:val="20"/>
          <w:lang w:val="en-US" w:eastAsia="en-GB"/>
        </w:rPr>
        <w:t>/Promus Versus Cypher to Reduce Late Loss After Stenting (EXCELLENT) randomized, multicenter study.</w:t>
      </w:r>
      <w:r w:rsidRPr="008C09EE">
        <w:rPr>
          <w:rFonts w:ascii="Verdana" w:hAnsi="Verdana" w:cs="Arial"/>
          <w:color w:val="262626"/>
          <w:sz w:val="20"/>
          <w:szCs w:val="20"/>
          <w:lang w:val="en-US" w:eastAsia="en-GB"/>
        </w:rPr>
        <w:t xml:space="preserve"> Circulation</w:t>
      </w:r>
      <w:r w:rsidRPr="008C09EE">
        <w:rPr>
          <w:rFonts w:ascii="Verdana" w:hAnsi="Verdana" w:cs="Arial"/>
          <w:sz w:val="20"/>
          <w:szCs w:val="20"/>
          <w:lang w:val="en-US" w:eastAsia="en-GB"/>
        </w:rPr>
        <w:t xml:space="preserve"> 2012</w:t>
      </w:r>
      <w:proofErr w:type="gramStart"/>
      <w:r w:rsidRPr="008C09EE">
        <w:rPr>
          <w:rFonts w:ascii="Verdana" w:hAnsi="Verdana" w:cs="Arial"/>
          <w:sz w:val="20"/>
          <w:szCs w:val="20"/>
          <w:lang w:val="en-US" w:eastAsia="en-GB"/>
        </w:rPr>
        <w:t>;125</w:t>
      </w:r>
      <w:proofErr w:type="gramEnd"/>
      <w:r w:rsidRPr="008C09EE">
        <w:rPr>
          <w:rFonts w:ascii="Verdana" w:hAnsi="Verdana" w:cs="Arial"/>
          <w:sz w:val="20"/>
          <w:szCs w:val="20"/>
          <w:lang w:val="en-US" w:eastAsia="en-GB"/>
        </w:rPr>
        <w:t xml:space="preserve">(3):505-13. </w:t>
      </w:r>
    </w:p>
    <w:p w14:paraId="61348175" w14:textId="77777777" w:rsidR="00AE2838" w:rsidRPr="008C09EE" w:rsidRDefault="00AE2838" w:rsidP="003E13D4">
      <w:pPr>
        <w:widowControl w:val="0"/>
        <w:autoSpaceDE w:val="0"/>
        <w:autoSpaceDN w:val="0"/>
        <w:adjustRightInd w:val="0"/>
        <w:spacing w:line="480" w:lineRule="auto"/>
        <w:jc w:val="both"/>
        <w:rPr>
          <w:rFonts w:ascii="Verdana" w:hAnsi="Verdana" w:cs="Arial"/>
          <w:sz w:val="20"/>
          <w:szCs w:val="20"/>
          <w:lang w:val="en-US" w:eastAsia="en-GB"/>
        </w:rPr>
      </w:pPr>
    </w:p>
    <w:p w14:paraId="36574171" w14:textId="096604F1" w:rsidR="00AE2838" w:rsidRPr="008C09EE" w:rsidRDefault="00AE2838"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r w:rsidRPr="008C09EE">
        <w:rPr>
          <w:rFonts w:ascii="Verdana" w:hAnsi="Verdana" w:cs="Arial"/>
          <w:color w:val="000000" w:themeColor="text1"/>
          <w:sz w:val="20"/>
          <w:szCs w:val="20"/>
          <w:lang w:val="en-US" w:eastAsia="en-GB"/>
        </w:rPr>
        <w:t xml:space="preserve">24. </w:t>
      </w:r>
      <w:proofErr w:type="spellStart"/>
      <w:r w:rsidRPr="008C09EE">
        <w:rPr>
          <w:rFonts w:ascii="Verdana" w:hAnsi="Verdana" w:cs="Arial"/>
          <w:color w:val="000000" w:themeColor="text1"/>
          <w:sz w:val="20"/>
          <w:szCs w:val="20"/>
          <w:lang w:val="en-US" w:eastAsia="en-GB"/>
        </w:rPr>
        <w:t>Windecker</w:t>
      </w:r>
      <w:proofErr w:type="spellEnd"/>
      <w:r w:rsidRPr="008C09EE">
        <w:rPr>
          <w:rFonts w:ascii="Verdana" w:hAnsi="Verdana" w:cs="Arial"/>
          <w:color w:val="000000" w:themeColor="text1"/>
          <w:sz w:val="20"/>
          <w:szCs w:val="20"/>
          <w:lang w:val="en-US" w:eastAsia="en-GB"/>
        </w:rPr>
        <w:t xml:space="preserve"> S, </w:t>
      </w:r>
      <w:proofErr w:type="spellStart"/>
      <w:r w:rsidRPr="008C09EE">
        <w:rPr>
          <w:rFonts w:ascii="Verdana" w:hAnsi="Verdana" w:cs="Arial"/>
          <w:color w:val="000000" w:themeColor="text1"/>
          <w:sz w:val="20"/>
          <w:szCs w:val="20"/>
          <w:lang w:val="en-US" w:eastAsia="en-GB"/>
        </w:rPr>
        <w:t>Kolh</w:t>
      </w:r>
      <w:proofErr w:type="spellEnd"/>
      <w:r w:rsidRPr="008C09EE">
        <w:rPr>
          <w:rFonts w:ascii="Verdana" w:hAnsi="Verdana" w:cs="Arial"/>
          <w:color w:val="000000" w:themeColor="text1"/>
          <w:sz w:val="20"/>
          <w:szCs w:val="20"/>
          <w:lang w:val="en-US" w:eastAsia="en-GB"/>
        </w:rPr>
        <w:t xml:space="preserve"> P, Alfonso F, </w:t>
      </w:r>
      <w:r w:rsidR="00FF24BB">
        <w:rPr>
          <w:rFonts w:ascii="Verdana" w:hAnsi="Verdana" w:cs="Arial"/>
          <w:color w:val="000000" w:themeColor="text1"/>
          <w:sz w:val="20"/>
          <w:szCs w:val="20"/>
          <w:lang w:val="en-US" w:eastAsia="en-GB"/>
        </w:rPr>
        <w:t>et al</w:t>
      </w:r>
      <w:r w:rsidRPr="008C09EE">
        <w:rPr>
          <w:rFonts w:ascii="Verdana" w:hAnsi="Verdana" w:cs="Arial"/>
          <w:color w:val="000000" w:themeColor="text1"/>
          <w:sz w:val="20"/>
          <w:szCs w:val="20"/>
          <w:lang w:val="en-US" w:eastAsia="en-GB"/>
        </w:rPr>
        <w:t xml:space="preserve">; Authors/Task Force members. </w:t>
      </w:r>
      <w:hyperlink r:id="rId52" w:history="1">
        <w:r w:rsidRPr="008C09EE">
          <w:rPr>
            <w:rFonts w:ascii="Verdana" w:hAnsi="Verdana" w:cs="Arial"/>
            <w:color w:val="000000" w:themeColor="text1"/>
            <w:sz w:val="20"/>
            <w:szCs w:val="20"/>
            <w:lang w:val="en-US" w:eastAsia="en-GB"/>
          </w:rPr>
          <w:t xml:space="preserve">2014 </w:t>
        </w:r>
        <w:r w:rsidRPr="008C09EE">
          <w:rPr>
            <w:rFonts w:ascii="Verdana" w:hAnsi="Verdana" w:cs="Arial"/>
            <w:bCs/>
            <w:color w:val="000000" w:themeColor="text1"/>
            <w:sz w:val="20"/>
            <w:szCs w:val="20"/>
            <w:lang w:val="en-US" w:eastAsia="en-GB"/>
          </w:rPr>
          <w:t>ESC</w:t>
        </w:r>
        <w:r w:rsidRPr="008C09EE">
          <w:rPr>
            <w:rFonts w:ascii="Verdana" w:hAnsi="Verdana" w:cs="Arial"/>
            <w:color w:val="000000" w:themeColor="text1"/>
            <w:sz w:val="20"/>
            <w:szCs w:val="20"/>
            <w:lang w:val="en-US" w:eastAsia="en-GB"/>
          </w:rPr>
          <w:t xml:space="preserve">/EACTS </w:t>
        </w:r>
        <w:r w:rsidRPr="008C09EE">
          <w:rPr>
            <w:rFonts w:ascii="Verdana" w:hAnsi="Verdana" w:cs="Arial"/>
            <w:bCs/>
            <w:color w:val="000000" w:themeColor="text1"/>
            <w:sz w:val="20"/>
            <w:szCs w:val="20"/>
            <w:lang w:val="en-US" w:eastAsia="en-GB"/>
          </w:rPr>
          <w:t>Guidelines</w:t>
        </w:r>
        <w:r w:rsidRPr="008C09EE">
          <w:rPr>
            <w:rFonts w:ascii="Verdana" w:hAnsi="Verdana" w:cs="Arial"/>
            <w:color w:val="000000" w:themeColor="text1"/>
            <w:sz w:val="20"/>
            <w:szCs w:val="20"/>
            <w:lang w:val="en-US" w:eastAsia="en-GB"/>
          </w:rPr>
          <w:t xml:space="preserve"> on myocardial </w:t>
        </w:r>
        <w:r w:rsidRPr="008C09EE">
          <w:rPr>
            <w:rFonts w:ascii="Verdana" w:hAnsi="Verdana" w:cs="Arial"/>
            <w:bCs/>
            <w:color w:val="000000" w:themeColor="text1"/>
            <w:sz w:val="20"/>
            <w:szCs w:val="20"/>
            <w:lang w:val="en-US" w:eastAsia="en-GB"/>
          </w:rPr>
          <w:t>revascularization</w:t>
        </w:r>
        <w:r w:rsidRPr="008C09EE">
          <w:rPr>
            <w:rFonts w:ascii="Verdana" w:hAnsi="Verdana" w:cs="Arial"/>
            <w:color w:val="000000" w:themeColor="text1"/>
            <w:sz w:val="20"/>
            <w:szCs w:val="20"/>
            <w:lang w:val="en-US" w:eastAsia="en-GB"/>
          </w:rPr>
          <w:t xml:space="preserve">: The Task Force on Myocardial </w:t>
        </w:r>
        <w:r w:rsidRPr="008C09EE">
          <w:rPr>
            <w:rFonts w:ascii="Verdana" w:hAnsi="Verdana" w:cs="Arial"/>
            <w:bCs/>
            <w:color w:val="000000" w:themeColor="text1"/>
            <w:sz w:val="20"/>
            <w:szCs w:val="20"/>
            <w:lang w:val="en-US" w:eastAsia="en-GB"/>
          </w:rPr>
          <w:t>Revascularization</w:t>
        </w:r>
        <w:r w:rsidRPr="008C09EE">
          <w:rPr>
            <w:rFonts w:ascii="Verdana" w:hAnsi="Verdana" w:cs="Arial"/>
            <w:color w:val="000000" w:themeColor="text1"/>
            <w:sz w:val="20"/>
            <w:szCs w:val="20"/>
            <w:lang w:val="en-US" w:eastAsia="en-GB"/>
          </w:rPr>
          <w:t xml:space="preserve"> of the European Society of Cardiology (</w:t>
        </w:r>
        <w:r w:rsidRPr="008C09EE">
          <w:rPr>
            <w:rFonts w:ascii="Verdana" w:hAnsi="Verdana" w:cs="Arial"/>
            <w:bCs/>
            <w:color w:val="000000" w:themeColor="text1"/>
            <w:sz w:val="20"/>
            <w:szCs w:val="20"/>
            <w:lang w:val="en-US" w:eastAsia="en-GB"/>
          </w:rPr>
          <w:t>ESC</w:t>
        </w:r>
        <w:r w:rsidRPr="008C09EE">
          <w:rPr>
            <w:rFonts w:ascii="Verdana" w:hAnsi="Verdana" w:cs="Arial"/>
            <w:color w:val="000000" w:themeColor="text1"/>
            <w:sz w:val="20"/>
            <w:szCs w:val="20"/>
            <w:lang w:val="en-US" w:eastAsia="en-GB"/>
          </w:rPr>
          <w:t>) and the European Association for Cardio-Thoracic Surgery (EACTS) Developed with the special contribution of the European Association of Percutaneous Cardiovascular Interventions (EAPCI).</w:t>
        </w:r>
      </w:hyperlink>
      <w:r w:rsidRPr="008C09EE">
        <w:rPr>
          <w:rFonts w:ascii="Verdana" w:hAnsi="Verdana" w:cs="Arial"/>
          <w:color w:val="000000" w:themeColor="text1"/>
          <w:sz w:val="20"/>
          <w:szCs w:val="20"/>
          <w:lang w:val="en-US" w:eastAsia="en-GB"/>
        </w:rPr>
        <w:t xml:space="preserve"> </w:t>
      </w:r>
      <w:proofErr w:type="spellStart"/>
      <w:r w:rsidRPr="008C09EE">
        <w:rPr>
          <w:rFonts w:ascii="Verdana" w:hAnsi="Verdana" w:cs="Arial"/>
          <w:color w:val="000000" w:themeColor="text1"/>
          <w:sz w:val="20"/>
          <w:szCs w:val="20"/>
          <w:lang w:val="en-US" w:eastAsia="en-GB"/>
        </w:rPr>
        <w:t>Eur</w:t>
      </w:r>
      <w:proofErr w:type="spellEnd"/>
      <w:r w:rsidRPr="008C09EE">
        <w:rPr>
          <w:rFonts w:ascii="Verdana" w:hAnsi="Verdana" w:cs="Arial"/>
          <w:color w:val="000000" w:themeColor="text1"/>
          <w:sz w:val="20"/>
          <w:szCs w:val="20"/>
          <w:lang w:val="en-US" w:eastAsia="en-GB"/>
        </w:rPr>
        <w:t xml:space="preserve"> Heart J 2014</w:t>
      </w:r>
      <w:proofErr w:type="gramStart"/>
      <w:r w:rsidRPr="008C09EE">
        <w:rPr>
          <w:rFonts w:ascii="Verdana" w:hAnsi="Verdana" w:cs="Arial"/>
          <w:color w:val="000000" w:themeColor="text1"/>
          <w:sz w:val="20"/>
          <w:szCs w:val="20"/>
          <w:lang w:val="en-US" w:eastAsia="en-GB"/>
        </w:rPr>
        <w:t>;35:2541</w:t>
      </w:r>
      <w:proofErr w:type="gramEnd"/>
      <w:r w:rsidRPr="008C09EE">
        <w:rPr>
          <w:rFonts w:ascii="Verdana" w:hAnsi="Verdana" w:cs="Arial"/>
          <w:color w:val="000000" w:themeColor="text1"/>
          <w:sz w:val="20"/>
          <w:szCs w:val="20"/>
          <w:lang w:val="en-US" w:eastAsia="en-GB"/>
        </w:rPr>
        <w:t>-2619.</w:t>
      </w:r>
    </w:p>
    <w:p w14:paraId="430A2476" w14:textId="77777777" w:rsidR="00AE2838" w:rsidRPr="008C09EE" w:rsidRDefault="00AE2838"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p>
    <w:p w14:paraId="77258C12" w14:textId="6BD3CD12" w:rsidR="00AE2838" w:rsidRPr="008C09EE" w:rsidRDefault="00AE2838"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r w:rsidRPr="008C09EE">
        <w:rPr>
          <w:rFonts w:ascii="Verdana" w:hAnsi="Verdana" w:cs="Arial"/>
          <w:color w:val="000000" w:themeColor="text1"/>
          <w:sz w:val="20"/>
          <w:szCs w:val="20"/>
          <w:lang w:val="en-US" w:eastAsia="en-GB"/>
        </w:rPr>
        <w:t xml:space="preserve">25. </w:t>
      </w:r>
      <w:hyperlink r:id="rId53" w:history="1">
        <w:proofErr w:type="spellStart"/>
        <w:r w:rsidRPr="008C09EE">
          <w:rPr>
            <w:rFonts w:ascii="Verdana" w:hAnsi="Verdana" w:cs="Arial"/>
            <w:color w:val="000000" w:themeColor="text1"/>
            <w:sz w:val="20"/>
            <w:szCs w:val="20"/>
            <w:lang w:val="en-US" w:eastAsia="en-GB"/>
          </w:rPr>
          <w:t>Farooq</w:t>
        </w:r>
        <w:proofErr w:type="spellEnd"/>
        <w:r w:rsidRPr="008C09EE">
          <w:rPr>
            <w:rFonts w:ascii="Verdana" w:hAnsi="Verdana" w:cs="Arial"/>
            <w:color w:val="000000" w:themeColor="text1"/>
            <w:sz w:val="20"/>
            <w:szCs w:val="20"/>
            <w:lang w:val="en-US" w:eastAsia="en-GB"/>
          </w:rPr>
          <w:t xml:space="preserve"> V</w:t>
        </w:r>
      </w:hyperlink>
      <w:r w:rsidRPr="008C09EE">
        <w:rPr>
          <w:rFonts w:ascii="Verdana" w:hAnsi="Verdana" w:cs="Arial"/>
          <w:color w:val="000000" w:themeColor="text1"/>
          <w:sz w:val="20"/>
          <w:szCs w:val="20"/>
          <w:lang w:val="en-US" w:eastAsia="en-GB"/>
        </w:rPr>
        <w:t xml:space="preserve">, </w:t>
      </w:r>
      <w:hyperlink r:id="rId54" w:history="1">
        <w:proofErr w:type="spellStart"/>
        <w:r w:rsidRPr="008C09EE">
          <w:rPr>
            <w:rFonts w:ascii="Verdana" w:hAnsi="Verdana" w:cs="Arial"/>
            <w:color w:val="000000" w:themeColor="text1"/>
            <w:sz w:val="20"/>
            <w:szCs w:val="20"/>
            <w:lang w:val="en-US" w:eastAsia="en-GB"/>
          </w:rPr>
          <w:t>Serruys</w:t>
        </w:r>
        <w:proofErr w:type="spellEnd"/>
        <w:r w:rsidRPr="008C09EE">
          <w:rPr>
            <w:rFonts w:ascii="Verdana" w:hAnsi="Verdana" w:cs="Arial"/>
            <w:color w:val="000000" w:themeColor="text1"/>
            <w:sz w:val="20"/>
            <w:szCs w:val="20"/>
            <w:lang w:val="en-US" w:eastAsia="en-GB"/>
          </w:rPr>
          <w:t xml:space="preserve"> PW</w:t>
        </w:r>
      </w:hyperlink>
      <w:r w:rsidRPr="008C09EE">
        <w:rPr>
          <w:rFonts w:ascii="Verdana" w:hAnsi="Verdana" w:cs="Arial"/>
          <w:color w:val="000000" w:themeColor="text1"/>
          <w:sz w:val="20"/>
          <w:szCs w:val="20"/>
          <w:lang w:val="en-US" w:eastAsia="en-GB"/>
        </w:rPr>
        <w:t xml:space="preserve">, </w:t>
      </w:r>
      <w:hyperlink r:id="rId55" w:history="1">
        <w:proofErr w:type="spellStart"/>
        <w:r w:rsidRPr="008C09EE">
          <w:rPr>
            <w:rFonts w:ascii="Verdana" w:hAnsi="Verdana" w:cs="Arial"/>
            <w:color w:val="000000" w:themeColor="text1"/>
            <w:sz w:val="20"/>
            <w:szCs w:val="20"/>
            <w:lang w:val="en-US" w:eastAsia="en-GB"/>
          </w:rPr>
          <w:t>Bourantas</w:t>
        </w:r>
        <w:proofErr w:type="spellEnd"/>
        <w:r w:rsidRPr="008C09EE">
          <w:rPr>
            <w:rFonts w:ascii="Verdana" w:hAnsi="Verdana" w:cs="Arial"/>
            <w:color w:val="000000" w:themeColor="text1"/>
            <w:sz w:val="20"/>
            <w:szCs w:val="20"/>
            <w:lang w:val="en-US" w:eastAsia="en-GB"/>
          </w:rPr>
          <w:t xml:space="preserve"> CV</w:t>
        </w:r>
      </w:hyperlink>
      <w:r w:rsidRPr="008C09EE">
        <w:rPr>
          <w:rFonts w:ascii="Verdana" w:hAnsi="Verdana" w:cs="Arial"/>
          <w:color w:val="000000" w:themeColor="text1"/>
          <w:sz w:val="20"/>
          <w:szCs w:val="20"/>
          <w:lang w:val="en-US" w:eastAsia="en-GB"/>
        </w:rPr>
        <w:t xml:space="preserve">, </w:t>
      </w:r>
      <w:r w:rsidR="00FF24BB">
        <w:t>et al</w:t>
      </w:r>
      <w:r w:rsidRPr="008C09EE">
        <w:rPr>
          <w:rFonts w:ascii="Verdana" w:hAnsi="Verdana" w:cs="Arial"/>
          <w:color w:val="000000" w:themeColor="text1"/>
          <w:sz w:val="20"/>
          <w:szCs w:val="20"/>
          <w:lang w:val="en-US" w:eastAsia="en-GB"/>
        </w:rPr>
        <w:t xml:space="preserve"> </w:t>
      </w:r>
      <w:r w:rsidRPr="008C09EE">
        <w:rPr>
          <w:rFonts w:ascii="Verdana" w:hAnsi="Verdana" w:cs="Arial"/>
          <w:bCs/>
          <w:color w:val="000000" w:themeColor="text1"/>
          <w:sz w:val="20"/>
          <w:szCs w:val="20"/>
          <w:lang w:val="en-US" w:eastAsia="en-GB"/>
        </w:rPr>
        <w:t>Quantification of incomplete revascularization and its association with five-year mortality in the synergy between percutaneous coronary intervention with Taxus and cardiac surgery (SYNTAX) trial validation of the residual SYNTAX score.</w:t>
      </w:r>
      <w:r w:rsidRPr="008C09EE">
        <w:rPr>
          <w:rFonts w:ascii="Verdana" w:hAnsi="Verdana" w:cs="Arial"/>
          <w:color w:val="000000" w:themeColor="text1"/>
          <w:sz w:val="20"/>
          <w:szCs w:val="20"/>
          <w:lang w:val="en-US" w:eastAsia="en-GB"/>
        </w:rPr>
        <w:t xml:space="preserve"> Circulation 2013</w:t>
      </w:r>
      <w:proofErr w:type="gramStart"/>
      <w:r w:rsidRPr="008C09EE">
        <w:rPr>
          <w:rFonts w:ascii="Verdana" w:hAnsi="Verdana" w:cs="Arial"/>
          <w:color w:val="000000" w:themeColor="text1"/>
          <w:sz w:val="20"/>
          <w:szCs w:val="20"/>
          <w:lang w:val="en-US" w:eastAsia="en-GB"/>
        </w:rPr>
        <w:t>;128:141</w:t>
      </w:r>
      <w:proofErr w:type="gramEnd"/>
      <w:r w:rsidRPr="008C09EE">
        <w:rPr>
          <w:rFonts w:ascii="Verdana" w:hAnsi="Verdana" w:cs="Arial"/>
          <w:color w:val="000000" w:themeColor="text1"/>
          <w:sz w:val="20"/>
          <w:szCs w:val="20"/>
          <w:lang w:val="en-US" w:eastAsia="en-GB"/>
        </w:rPr>
        <w:t>-151.</w:t>
      </w:r>
    </w:p>
    <w:p w14:paraId="67E4391A" w14:textId="77777777" w:rsidR="00AE2838" w:rsidRPr="008C09EE" w:rsidRDefault="00AE2838"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p>
    <w:p w14:paraId="5355948B" w14:textId="376F1D81" w:rsidR="00AE2838" w:rsidRPr="008C09EE" w:rsidRDefault="00AE2838" w:rsidP="003E13D4">
      <w:pPr>
        <w:widowControl w:val="0"/>
        <w:autoSpaceDE w:val="0"/>
        <w:autoSpaceDN w:val="0"/>
        <w:adjustRightInd w:val="0"/>
        <w:spacing w:line="480" w:lineRule="auto"/>
        <w:jc w:val="both"/>
        <w:rPr>
          <w:rFonts w:ascii="Verdana" w:hAnsi="Verdana" w:cs="Arial"/>
          <w:color w:val="000000"/>
          <w:sz w:val="20"/>
          <w:szCs w:val="20"/>
          <w:lang w:val="en-US" w:eastAsia="en-GB"/>
        </w:rPr>
      </w:pPr>
      <w:r w:rsidRPr="008C09EE">
        <w:rPr>
          <w:rFonts w:ascii="Verdana" w:hAnsi="Verdana" w:cs="Arial"/>
          <w:color w:val="000000" w:themeColor="text1"/>
          <w:sz w:val="20"/>
          <w:szCs w:val="20"/>
          <w:lang w:val="en-US" w:eastAsia="en-GB"/>
        </w:rPr>
        <w:t>26.</w:t>
      </w:r>
      <w:r w:rsidRPr="008C09EE">
        <w:rPr>
          <w:rFonts w:ascii="Verdana" w:hAnsi="Verdana" w:cs="Helvetica"/>
          <w:color w:val="000000"/>
          <w:sz w:val="20"/>
          <w:szCs w:val="20"/>
          <w:lang w:val="en-US" w:eastAsia="en-GB"/>
        </w:rPr>
        <w:t xml:space="preserve"> </w:t>
      </w:r>
      <w:r w:rsidRPr="008C09EE">
        <w:rPr>
          <w:rFonts w:ascii="Verdana" w:hAnsi="Verdana" w:cs="Arial"/>
          <w:color w:val="000000"/>
          <w:sz w:val="20"/>
          <w:szCs w:val="20"/>
          <w:lang w:val="en-US" w:eastAsia="en-GB"/>
        </w:rPr>
        <w:t xml:space="preserve">Tada N, </w:t>
      </w:r>
      <w:proofErr w:type="spellStart"/>
      <w:r w:rsidRPr="008C09EE">
        <w:rPr>
          <w:rFonts w:ascii="Verdana" w:hAnsi="Verdana" w:cs="Arial"/>
          <w:color w:val="000000"/>
          <w:sz w:val="20"/>
          <w:szCs w:val="20"/>
          <w:lang w:val="en-US" w:eastAsia="en-GB"/>
        </w:rPr>
        <w:t>Virmani</w:t>
      </w:r>
      <w:proofErr w:type="spellEnd"/>
      <w:r w:rsidRPr="008C09EE">
        <w:rPr>
          <w:rFonts w:ascii="Verdana" w:hAnsi="Verdana" w:cs="Arial"/>
          <w:color w:val="000000"/>
          <w:sz w:val="20"/>
          <w:szCs w:val="20"/>
          <w:lang w:val="en-US" w:eastAsia="en-GB"/>
        </w:rPr>
        <w:t xml:space="preserve"> R, Grant G, et al </w:t>
      </w:r>
      <w:hyperlink r:id="rId56" w:history="1">
        <w:r w:rsidRPr="008C09EE">
          <w:rPr>
            <w:rFonts w:ascii="Verdana" w:hAnsi="Verdana" w:cs="Arial"/>
            <w:color w:val="000000"/>
            <w:sz w:val="20"/>
            <w:szCs w:val="20"/>
            <w:lang w:val="en-US" w:eastAsia="en-GB"/>
          </w:rPr>
          <w:t>Polymer-free biolimus a9-coated stent demonstrates more sustained intimal inhibition, improved healing, and reduced inflammation compared with a polymer-coated sirolimus-eluting cypher stent in a porcine model.</w:t>
        </w:r>
      </w:hyperlink>
      <w:r w:rsidRPr="008C09EE">
        <w:rPr>
          <w:rFonts w:ascii="Verdana" w:hAnsi="Verdana" w:cs="Arial"/>
          <w:color w:val="000000"/>
          <w:sz w:val="20"/>
          <w:szCs w:val="20"/>
          <w:lang w:val="en-US" w:eastAsia="en-GB"/>
        </w:rPr>
        <w:t xml:space="preserve"> </w:t>
      </w:r>
      <w:proofErr w:type="spellStart"/>
      <w:r w:rsidRPr="008C09EE">
        <w:rPr>
          <w:rFonts w:ascii="Verdana" w:hAnsi="Verdana" w:cs="Arial"/>
          <w:color w:val="000000"/>
          <w:sz w:val="20"/>
          <w:szCs w:val="20"/>
          <w:lang w:val="en-US" w:eastAsia="en-GB"/>
        </w:rPr>
        <w:t>Circ</w:t>
      </w:r>
      <w:proofErr w:type="spellEnd"/>
      <w:r w:rsidRPr="008C09EE">
        <w:rPr>
          <w:rFonts w:ascii="Verdana" w:hAnsi="Verdana" w:cs="Arial"/>
          <w:color w:val="000000"/>
          <w:sz w:val="20"/>
          <w:szCs w:val="20"/>
          <w:lang w:val="en-US" w:eastAsia="en-GB"/>
        </w:rPr>
        <w:t xml:space="preserve"> </w:t>
      </w:r>
      <w:proofErr w:type="spellStart"/>
      <w:r w:rsidRPr="008C09EE">
        <w:rPr>
          <w:rFonts w:ascii="Verdana" w:hAnsi="Verdana" w:cs="Arial"/>
          <w:color w:val="000000"/>
          <w:sz w:val="20"/>
          <w:szCs w:val="20"/>
          <w:lang w:val="en-US" w:eastAsia="en-GB"/>
        </w:rPr>
        <w:t>Cardiovasc</w:t>
      </w:r>
      <w:proofErr w:type="spellEnd"/>
      <w:r w:rsidRPr="008C09EE">
        <w:rPr>
          <w:rFonts w:ascii="Verdana" w:hAnsi="Verdana" w:cs="Arial"/>
          <w:color w:val="000000"/>
          <w:sz w:val="20"/>
          <w:szCs w:val="20"/>
          <w:lang w:val="en-US" w:eastAsia="en-GB"/>
        </w:rPr>
        <w:t xml:space="preserve"> </w:t>
      </w:r>
      <w:proofErr w:type="spellStart"/>
      <w:r w:rsidRPr="008C09EE">
        <w:rPr>
          <w:rFonts w:ascii="Verdana" w:hAnsi="Verdana" w:cs="Arial"/>
          <w:color w:val="000000"/>
          <w:sz w:val="20"/>
          <w:szCs w:val="20"/>
          <w:lang w:val="en-US" w:eastAsia="en-GB"/>
        </w:rPr>
        <w:t>Interv</w:t>
      </w:r>
      <w:proofErr w:type="spellEnd"/>
      <w:r w:rsidRPr="008C09EE">
        <w:rPr>
          <w:rFonts w:ascii="Verdana" w:hAnsi="Verdana" w:cs="Arial"/>
          <w:color w:val="000000"/>
          <w:sz w:val="20"/>
          <w:szCs w:val="20"/>
          <w:lang w:val="en-US" w:eastAsia="en-GB"/>
        </w:rPr>
        <w:t xml:space="preserve"> 2010</w:t>
      </w:r>
      <w:proofErr w:type="gramStart"/>
      <w:r w:rsidRPr="008C09EE">
        <w:rPr>
          <w:rFonts w:ascii="Verdana" w:hAnsi="Verdana" w:cs="Arial"/>
          <w:color w:val="000000"/>
          <w:sz w:val="20"/>
          <w:szCs w:val="20"/>
          <w:lang w:val="en-US" w:eastAsia="en-GB"/>
        </w:rPr>
        <w:t>;3</w:t>
      </w:r>
      <w:proofErr w:type="gramEnd"/>
      <w:r w:rsidRPr="008C09EE">
        <w:rPr>
          <w:rFonts w:ascii="Verdana" w:hAnsi="Verdana" w:cs="Arial"/>
          <w:color w:val="000000"/>
          <w:sz w:val="20"/>
          <w:szCs w:val="20"/>
          <w:lang w:val="en-US" w:eastAsia="en-GB"/>
        </w:rPr>
        <w:t>(2):174-83.</w:t>
      </w:r>
    </w:p>
    <w:p w14:paraId="1F6E4A46" w14:textId="77777777" w:rsidR="00AE2838" w:rsidRPr="008C09EE" w:rsidRDefault="00AE2838" w:rsidP="003E13D4">
      <w:pPr>
        <w:widowControl w:val="0"/>
        <w:autoSpaceDE w:val="0"/>
        <w:autoSpaceDN w:val="0"/>
        <w:adjustRightInd w:val="0"/>
        <w:spacing w:line="480" w:lineRule="auto"/>
        <w:jc w:val="both"/>
        <w:rPr>
          <w:rFonts w:ascii="Verdana" w:hAnsi="Verdana" w:cs="Helvetica"/>
          <w:color w:val="000000"/>
          <w:sz w:val="20"/>
          <w:szCs w:val="20"/>
          <w:lang w:val="en-US" w:eastAsia="en-GB"/>
        </w:rPr>
      </w:pPr>
    </w:p>
    <w:p w14:paraId="053715E6" w14:textId="6FEB73B2" w:rsidR="00AE2838" w:rsidRPr="008C09EE" w:rsidRDefault="00AE2838" w:rsidP="003E13D4">
      <w:pPr>
        <w:widowControl w:val="0"/>
        <w:autoSpaceDE w:val="0"/>
        <w:autoSpaceDN w:val="0"/>
        <w:adjustRightInd w:val="0"/>
        <w:spacing w:line="480" w:lineRule="auto"/>
        <w:jc w:val="both"/>
        <w:rPr>
          <w:rFonts w:ascii="Verdana" w:hAnsi="Verdana" w:cs="Arial"/>
          <w:bCs/>
          <w:color w:val="000000"/>
          <w:sz w:val="20"/>
          <w:szCs w:val="20"/>
          <w:lang w:val="en-US" w:eastAsia="en-GB"/>
        </w:rPr>
      </w:pPr>
      <w:r w:rsidRPr="008C09EE">
        <w:rPr>
          <w:rFonts w:ascii="Verdana" w:hAnsi="Verdana" w:cs="Helvetica"/>
          <w:color w:val="000000"/>
          <w:sz w:val="20"/>
          <w:szCs w:val="20"/>
          <w:lang w:val="en-US" w:eastAsia="en-GB"/>
        </w:rPr>
        <w:t xml:space="preserve">27. </w:t>
      </w:r>
      <w:proofErr w:type="spellStart"/>
      <w:r w:rsidRPr="008C09EE">
        <w:rPr>
          <w:rFonts w:ascii="Verdana" w:hAnsi="Verdana" w:cs="Helvetica"/>
          <w:color w:val="000000"/>
          <w:sz w:val="20"/>
          <w:szCs w:val="20"/>
          <w:lang w:val="en-US" w:eastAsia="en-GB"/>
        </w:rPr>
        <w:t>Grube</w:t>
      </w:r>
      <w:proofErr w:type="spellEnd"/>
      <w:r w:rsidRPr="008C09EE">
        <w:rPr>
          <w:rFonts w:ascii="Verdana" w:hAnsi="Verdana" w:cs="Helvetica"/>
          <w:color w:val="000000"/>
          <w:sz w:val="20"/>
          <w:szCs w:val="20"/>
          <w:lang w:val="en-US" w:eastAsia="en-GB"/>
        </w:rPr>
        <w:t xml:space="preserve"> E, Mueller R, Schuler G, </w:t>
      </w:r>
      <w:r w:rsidR="00FF24BB">
        <w:rPr>
          <w:rFonts w:ascii="Verdana" w:hAnsi="Verdana" w:cs="Helvetica"/>
          <w:color w:val="000000"/>
          <w:sz w:val="20"/>
          <w:szCs w:val="20"/>
          <w:lang w:val="en-US" w:eastAsia="en-GB"/>
        </w:rPr>
        <w:t>et al</w:t>
      </w:r>
      <w:r w:rsidRPr="008C09EE">
        <w:rPr>
          <w:rFonts w:ascii="Verdana" w:hAnsi="Verdana" w:cs="Helvetica"/>
          <w:color w:val="000000"/>
          <w:sz w:val="20"/>
          <w:szCs w:val="20"/>
          <w:lang w:val="en-US" w:eastAsia="en-GB"/>
        </w:rPr>
        <w:t>.</w:t>
      </w:r>
      <w:r w:rsidRPr="008C09EE">
        <w:rPr>
          <w:rFonts w:ascii="Verdana" w:hAnsi="Verdana" w:cs="Arial"/>
          <w:bCs/>
          <w:color w:val="000000"/>
          <w:sz w:val="20"/>
          <w:szCs w:val="20"/>
          <w:lang w:val="en-US" w:eastAsia="en-GB"/>
        </w:rPr>
        <w:t xml:space="preserve"> </w:t>
      </w:r>
      <w:r w:rsidRPr="008C09EE">
        <w:rPr>
          <w:rFonts w:ascii="Verdana" w:hAnsi="Verdana" w:cs="Helvetica"/>
          <w:color w:val="000000"/>
          <w:sz w:val="20"/>
          <w:szCs w:val="20"/>
          <w:lang w:val="en-US" w:eastAsia="en-GB"/>
        </w:rPr>
        <w:t xml:space="preserve">Comparison of Polymer-Free BioFreedom™ Stents with Durable Polymer Taxus </w:t>
      </w:r>
      <w:proofErr w:type="spellStart"/>
      <w:r w:rsidRPr="008C09EE">
        <w:rPr>
          <w:rFonts w:ascii="Verdana" w:hAnsi="Verdana" w:cs="Helvetica"/>
          <w:color w:val="000000"/>
          <w:sz w:val="20"/>
          <w:szCs w:val="20"/>
          <w:lang w:val="en-US" w:eastAsia="en-GB"/>
        </w:rPr>
        <w:t>Liberté</w:t>
      </w:r>
      <w:proofErr w:type="spellEnd"/>
      <w:r w:rsidRPr="008C09EE">
        <w:rPr>
          <w:rFonts w:ascii="Verdana" w:hAnsi="Verdana" w:cs="Helvetica"/>
          <w:color w:val="000000"/>
          <w:sz w:val="20"/>
          <w:szCs w:val="20"/>
          <w:lang w:val="en-US" w:eastAsia="en-GB"/>
        </w:rPr>
        <w:t xml:space="preserve">™ Stents: 3-Year Results from the BioFreedom First-In-Man Trial. </w:t>
      </w:r>
      <w:r w:rsidRPr="008C09EE">
        <w:rPr>
          <w:rFonts w:ascii="Verdana" w:hAnsi="Verdana" w:cs="Helvetica"/>
          <w:iCs/>
          <w:color w:val="000000"/>
          <w:sz w:val="20"/>
          <w:szCs w:val="20"/>
          <w:lang w:val="en-US" w:eastAsia="en-GB"/>
        </w:rPr>
        <w:t xml:space="preserve">J Am </w:t>
      </w:r>
      <w:proofErr w:type="spellStart"/>
      <w:r w:rsidRPr="008C09EE">
        <w:rPr>
          <w:rFonts w:ascii="Verdana" w:hAnsi="Verdana" w:cs="Helvetica"/>
          <w:iCs/>
          <w:color w:val="000000"/>
          <w:sz w:val="20"/>
          <w:szCs w:val="20"/>
          <w:lang w:val="en-US" w:eastAsia="en-GB"/>
        </w:rPr>
        <w:t>Coll</w:t>
      </w:r>
      <w:proofErr w:type="spellEnd"/>
      <w:r w:rsidRPr="008C09EE">
        <w:rPr>
          <w:rFonts w:ascii="Verdana" w:hAnsi="Verdana" w:cs="Helvetica"/>
          <w:iCs/>
          <w:color w:val="000000"/>
          <w:sz w:val="20"/>
          <w:szCs w:val="20"/>
          <w:lang w:val="en-US" w:eastAsia="en-GB"/>
        </w:rPr>
        <w:t xml:space="preserve"> </w:t>
      </w:r>
      <w:proofErr w:type="spellStart"/>
      <w:r w:rsidRPr="008C09EE">
        <w:rPr>
          <w:rFonts w:ascii="Verdana" w:hAnsi="Verdana" w:cs="Helvetica"/>
          <w:iCs/>
          <w:color w:val="000000"/>
          <w:sz w:val="20"/>
          <w:szCs w:val="20"/>
          <w:lang w:val="en-US" w:eastAsia="en-GB"/>
        </w:rPr>
        <w:t>Cardiol</w:t>
      </w:r>
      <w:proofErr w:type="spellEnd"/>
      <w:r w:rsidR="008C09EE">
        <w:rPr>
          <w:rFonts w:ascii="Verdana" w:hAnsi="Verdana" w:cs="Helvetica"/>
          <w:color w:val="000000"/>
          <w:sz w:val="20"/>
          <w:szCs w:val="20"/>
          <w:lang w:val="en-US" w:eastAsia="en-GB"/>
        </w:rPr>
        <w:t xml:space="preserve"> </w:t>
      </w:r>
      <w:r w:rsidRPr="008C09EE">
        <w:rPr>
          <w:rFonts w:ascii="Verdana" w:hAnsi="Verdana" w:cs="Helvetica"/>
          <w:color w:val="000000"/>
          <w:sz w:val="20"/>
          <w:szCs w:val="20"/>
          <w:lang w:val="en-US" w:eastAsia="en-GB"/>
        </w:rPr>
        <w:t>2012</w:t>
      </w:r>
      <w:proofErr w:type="gramStart"/>
      <w:r w:rsidRPr="008C09EE">
        <w:rPr>
          <w:rFonts w:ascii="Verdana" w:hAnsi="Verdana" w:cs="Helvetica"/>
          <w:color w:val="000000"/>
          <w:sz w:val="20"/>
          <w:szCs w:val="20"/>
          <w:lang w:val="en-US" w:eastAsia="en-GB"/>
        </w:rPr>
        <w:t>;60</w:t>
      </w:r>
      <w:proofErr w:type="gramEnd"/>
      <w:r w:rsidRPr="008C09EE">
        <w:rPr>
          <w:rFonts w:ascii="Verdana" w:hAnsi="Verdana" w:cs="Helvetica"/>
          <w:color w:val="000000"/>
          <w:sz w:val="20"/>
          <w:szCs w:val="20"/>
          <w:lang w:val="en-US" w:eastAsia="en-GB"/>
        </w:rPr>
        <w:t>(17_S).</w:t>
      </w:r>
    </w:p>
    <w:p w14:paraId="6BEE0292" w14:textId="77777777" w:rsidR="00AE2838" w:rsidRPr="008C09EE" w:rsidRDefault="00AE2838" w:rsidP="003E13D4">
      <w:pPr>
        <w:widowControl w:val="0"/>
        <w:autoSpaceDE w:val="0"/>
        <w:autoSpaceDN w:val="0"/>
        <w:adjustRightInd w:val="0"/>
        <w:spacing w:line="480" w:lineRule="auto"/>
        <w:jc w:val="both"/>
        <w:rPr>
          <w:rFonts w:ascii="Verdana" w:hAnsi="Verdana" w:cs="Arial"/>
          <w:color w:val="000000" w:themeColor="text1"/>
          <w:sz w:val="20"/>
          <w:szCs w:val="20"/>
          <w:lang w:val="en-US" w:eastAsia="en-GB"/>
        </w:rPr>
      </w:pPr>
    </w:p>
    <w:p w14:paraId="06BC7915" w14:textId="5B5CEEFB" w:rsidR="00AE2838" w:rsidRPr="008C09EE" w:rsidRDefault="00AE2838" w:rsidP="003E13D4">
      <w:pPr>
        <w:widowControl w:val="0"/>
        <w:autoSpaceDE w:val="0"/>
        <w:autoSpaceDN w:val="0"/>
        <w:adjustRightInd w:val="0"/>
        <w:spacing w:line="480" w:lineRule="auto"/>
        <w:jc w:val="both"/>
        <w:rPr>
          <w:rFonts w:ascii="Verdana" w:hAnsi="Verdana"/>
          <w:color w:val="000000" w:themeColor="text1"/>
          <w:sz w:val="20"/>
          <w:szCs w:val="20"/>
          <w:lang w:val="en-US" w:eastAsia="en-GB"/>
        </w:rPr>
      </w:pPr>
      <w:r w:rsidRPr="008C09EE">
        <w:rPr>
          <w:rFonts w:ascii="Verdana" w:hAnsi="Verdana" w:cs="Arial"/>
          <w:color w:val="000000" w:themeColor="text1"/>
          <w:sz w:val="20"/>
          <w:szCs w:val="20"/>
          <w:lang w:val="en-US" w:eastAsia="en-GB"/>
        </w:rPr>
        <w:t>28</w:t>
      </w:r>
      <w:r w:rsidRPr="008C09EE">
        <w:rPr>
          <w:rFonts w:ascii="Verdana" w:hAnsi="Verdana"/>
          <w:color w:val="000000" w:themeColor="text1"/>
          <w:sz w:val="20"/>
          <w:szCs w:val="20"/>
        </w:rPr>
        <w:t xml:space="preserve">. </w:t>
      </w:r>
      <w:r w:rsidR="008C09EE" w:rsidRPr="008C09EE">
        <w:rPr>
          <w:rFonts w:ascii="Verdana" w:hAnsi="Verdana"/>
          <w:color w:val="000000" w:themeColor="text1"/>
          <w:sz w:val="20"/>
          <w:szCs w:val="20"/>
          <w:lang w:val="en-US" w:eastAsia="en-GB"/>
        </w:rPr>
        <w:t xml:space="preserve">Urban P, Meredith I, </w:t>
      </w:r>
      <w:proofErr w:type="spellStart"/>
      <w:r w:rsidR="008C09EE" w:rsidRPr="008C09EE">
        <w:rPr>
          <w:rFonts w:ascii="Verdana" w:hAnsi="Verdana"/>
          <w:color w:val="000000" w:themeColor="text1"/>
          <w:sz w:val="20"/>
          <w:szCs w:val="20"/>
          <w:lang w:val="en-US" w:eastAsia="en-GB"/>
        </w:rPr>
        <w:t>Abizaid</w:t>
      </w:r>
      <w:proofErr w:type="spellEnd"/>
      <w:r w:rsidR="008C09EE" w:rsidRPr="008C09EE">
        <w:rPr>
          <w:rFonts w:ascii="Verdana" w:hAnsi="Verdana"/>
          <w:color w:val="000000" w:themeColor="text1"/>
          <w:sz w:val="20"/>
          <w:szCs w:val="20"/>
          <w:lang w:val="en-US" w:eastAsia="en-GB"/>
        </w:rPr>
        <w:t xml:space="preserve"> A, </w:t>
      </w:r>
      <w:r w:rsidR="00FF24BB">
        <w:rPr>
          <w:rFonts w:ascii="Verdana" w:hAnsi="Verdana"/>
          <w:color w:val="000000" w:themeColor="text1"/>
          <w:sz w:val="20"/>
          <w:szCs w:val="20"/>
          <w:lang w:val="en-US" w:eastAsia="en-GB"/>
        </w:rPr>
        <w:t>et al</w:t>
      </w:r>
      <w:r w:rsidR="008C09EE" w:rsidRPr="008C09EE">
        <w:rPr>
          <w:rFonts w:ascii="Verdana" w:hAnsi="Verdana"/>
          <w:color w:val="000000" w:themeColor="text1"/>
          <w:sz w:val="20"/>
          <w:szCs w:val="20"/>
          <w:lang w:val="en-US" w:eastAsia="en-GB"/>
        </w:rPr>
        <w:t xml:space="preserve">. </w:t>
      </w:r>
      <w:r w:rsidR="008C09EE" w:rsidRPr="008C09EE">
        <w:rPr>
          <w:rFonts w:ascii="Verdana" w:hAnsi="Verdana" w:cs="Arial"/>
          <w:bCs/>
          <w:color w:val="000000" w:themeColor="text1"/>
          <w:sz w:val="20"/>
          <w:szCs w:val="20"/>
          <w:lang w:val="en-US" w:eastAsia="en-GB"/>
        </w:rPr>
        <w:t>Polymer-free drug-coated coronary stents in patient at high bleeding risk.</w:t>
      </w:r>
      <w:r w:rsidRPr="008C09EE">
        <w:rPr>
          <w:rFonts w:ascii="Verdana" w:hAnsi="Verdana" w:cs="Arial"/>
          <w:bCs/>
          <w:color w:val="000000" w:themeColor="text1"/>
          <w:sz w:val="20"/>
          <w:szCs w:val="20"/>
          <w:lang w:val="en-US" w:eastAsia="en-GB"/>
        </w:rPr>
        <w:t xml:space="preserve"> </w:t>
      </w:r>
      <w:r w:rsidR="008C09EE" w:rsidRPr="008C09EE">
        <w:rPr>
          <w:rFonts w:ascii="Verdana" w:hAnsi="Verdana" w:cs="Arial"/>
          <w:color w:val="000000" w:themeColor="text1"/>
          <w:sz w:val="20"/>
          <w:szCs w:val="20"/>
          <w:lang w:val="en-US" w:eastAsia="en-GB"/>
        </w:rPr>
        <w:t xml:space="preserve">New </w:t>
      </w:r>
      <w:proofErr w:type="spellStart"/>
      <w:r w:rsidR="008C09EE" w:rsidRPr="008C09EE">
        <w:rPr>
          <w:rFonts w:ascii="Verdana" w:hAnsi="Verdana" w:cs="Arial"/>
          <w:color w:val="000000" w:themeColor="text1"/>
          <w:sz w:val="20"/>
          <w:szCs w:val="20"/>
          <w:lang w:val="en-US" w:eastAsia="en-GB"/>
        </w:rPr>
        <w:t>Eng</w:t>
      </w:r>
      <w:proofErr w:type="spellEnd"/>
      <w:r w:rsidR="008C09EE" w:rsidRPr="008C09EE">
        <w:rPr>
          <w:rFonts w:ascii="Verdana" w:hAnsi="Verdana" w:cs="Arial"/>
          <w:color w:val="000000" w:themeColor="text1"/>
          <w:sz w:val="20"/>
          <w:szCs w:val="20"/>
          <w:lang w:val="en-US" w:eastAsia="en-GB"/>
        </w:rPr>
        <w:t xml:space="preserve"> J Med 2015, [</w:t>
      </w:r>
      <w:proofErr w:type="spellStart"/>
      <w:r w:rsidR="008C09EE" w:rsidRPr="008C09EE">
        <w:rPr>
          <w:rFonts w:ascii="Verdana" w:hAnsi="Verdana" w:cs="Arial"/>
          <w:color w:val="000000" w:themeColor="text1"/>
          <w:sz w:val="20"/>
          <w:szCs w:val="20"/>
          <w:lang w:val="en-US" w:eastAsia="en-GB"/>
        </w:rPr>
        <w:t>Epub</w:t>
      </w:r>
      <w:proofErr w:type="spellEnd"/>
      <w:r w:rsidR="008C09EE" w:rsidRPr="008C09EE">
        <w:rPr>
          <w:rFonts w:ascii="Verdana" w:hAnsi="Verdana" w:cs="Arial"/>
          <w:color w:val="000000" w:themeColor="text1"/>
          <w:sz w:val="20"/>
          <w:szCs w:val="20"/>
          <w:lang w:val="en-US" w:eastAsia="en-GB"/>
        </w:rPr>
        <w:t xml:space="preserve"> ahead of print]</w:t>
      </w:r>
    </w:p>
    <w:p w14:paraId="3A6BC3E1" w14:textId="77777777" w:rsidR="008C09EE" w:rsidRPr="008C09EE" w:rsidRDefault="008C09EE" w:rsidP="003E13D4">
      <w:pPr>
        <w:widowControl w:val="0"/>
        <w:autoSpaceDE w:val="0"/>
        <w:autoSpaceDN w:val="0"/>
        <w:adjustRightInd w:val="0"/>
        <w:spacing w:line="480" w:lineRule="auto"/>
        <w:jc w:val="both"/>
        <w:rPr>
          <w:rFonts w:ascii="Verdana" w:hAnsi="Verdana" w:cs="Arial"/>
          <w:sz w:val="20"/>
          <w:szCs w:val="20"/>
          <w:lang w:val="en-US" w:eastAsia="en-GB"/>
        </w:rPr>
      </w:pPr>
    </w:p>
    <w:p w14:paraId="7F7E3D4E" w14:textId="2902DF62" w:rsidR="00AE2838" w:rsidRPr="008C09EE" w:rsidRDefault="00AE2838" w:rsidP="003E13D4">
      <w:pPr>
        <w:widowControl w:val="0"/>
        <w:autoSpaceDE w:val="0"/>
        <w:autoSpaceDN w:val="0"/>
        <w:adjustRightInd w:val="0"/>
        <w:spacing w:line="480" w:lineRule="auto"/>
        <w:jc w:val="both"/>
        <w:rPr>
          <w:rStyle w:val="Hyperlink"/>
          <w:rFonts w:ascii="Verdana" w:hAnsi="Verdana" w:cs="Arial"/>
          <w:bCs/>
          <w:sz w:val="20"/>
          <w:szCs w:val="20"/>
          <w:lang w:val="en-US" w:eastAsia="en-GB"/>
        </w:rPr>
      </w:pPr>
      <w:r w:rsidRPr="008C09EE">
        <w:t xml:space="preserve">29. </w:t>
      </w:r>
      <w:hyperlink r:id="rId57" w:history="1">
        <w:r w:rsidRPr="008C09EE">
          <w:rPr>
            <w:rStyle w:val="Hyperlink"/>
            <w:rFonts w:ascii="Verdana" w:hAnsi="Verdana" w:cs="Arial"/>
            <w:bCs/>
            <w:sz w:val="20"/>
            <w:szCs w:val="20"/>
            <w:lang w:val="en-US" w:eastAsia="en-GB"/>
          </w:rPr>
          <w:t>https://clinicaltrials.gov/ct2/show/NCT02099617?term=synergy+stent&amp;rank=12</w:t>
        </w:r>
      </w:hyperlink>
    </w:p>
    <w:p w14:paraId="21E2799B" w14:textId="77777777" w:rsidR="00021054" w:rsidRPr="008C09EE" w:rsidRDefault="00021054" w:rsidP="003E13D4">
      <w:pPr>
        <w:widowControl w:val="0"/>
        <w:autoSpaceDE w:val="0"/>
        <w:autoSpaceDN w:val="0"/>
        <w:adjustRightInd w:val="0"/>
        <w:spacing w:line="480" w:lineRule="auto"/>
        <w:jc w:val="both"/>
        <w:rPr>
          <w:rStyle w:val="Hyperlink"/>
          <w:rFonts w:ascii="Verdana" w:hAnsi="Verdana" w:cs="Arial"/>
          <w:bCs/>
          <w:sz w:val="20"/>
          <w:szCs w:val="20"/>
          <w:lang w:val="en-US" w:eastAsia="en-GB"/>
        </w:rPr>
      </w:pPr>
    </w:p>
    <w:p w14:paraId="0F9E1CCB" w14:textId="77777777" w:rsidR="00604839" w:rsidRPr="008C09EE" w:rsidRDefault="00604839" w:rsidP="003E13D4">
      <w:pPr>
        <w:widowControl w:val="0"/>
        <w:autoSpaceDE w:val="0"/>
        <w:autoSpaceDN w:val="0"/>
        <w:adjustRightInd w:val="0"/>
        <w:spacing w:line="480" w:lineRule="auto"/>
        <w:jc w:val="both"/>
        <w:rPr>
          <w:rStyle w:val="Hyperlink"/>
          <w:rFonts w:ascii="Verdana" w:hAnsi="Verdana" w:cs="Arial"/>
          <w:bCs/>
          <w:sz w:val="20"/>
          <w:szCs w:val="20"/>
          <w:lang w:val="en-US" w:eastAsia="en-GB"/>
        </w:rPr>
      </w:pPr>
    </w:p>
    <w:p w14:paraId="0C67CB36" w14:textId="77777777" w:rsidR="00EA7EA0" w:rsidRPr="008C09EE" w:rsidRDefault="00EA7EA0"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04EB9D47" w14:textId="77777777" w:rsidR="00EA7EA0" w:rsidRPr="008C09EE" w:rsidRDefault="00EA7EA0"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5DFD6B48" w14:textId="77777777" w:rsidR="00EA7EA0" w:rsidRPr="008C09EE" w:rsidRDefault="00EA7EA0"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5E0995BA" w14:textId="77777777" w:rsidR="00EA7EA0" w:rsidRPr="008C09EE" w:rsidRDefault="00EA7EA0"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30C1E1FA" w14:textId="77777777" w:rsidR="00EA7EA0" w:rsidRPr="008C09EE" w:rsidRDefault="00EA7EA0"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190712C2" w14:textId="77777777" w:rsidR="00EA7EA0" w:rsidRDefault="00EA7EA0"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3FC352DD" w14:textId="77777777" w:rsidR="00604839" w:rsidRDefault="00604839"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773A05C7" w14:textId="77777777" w:rsidR="008C09EE" w:rsidRDefault="008C09EE"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p w14:paraId="07FC8CF2" w14:textId="77777777" w:rsidR="008C09EE" w:rsidRDefault="008C09EE" w:rsidP="003E13D4">
      <w:pPr>
        <w:widowControl w:val="0"/>
        <w:autoSpaceDE w:val="0"/>
        <w:autoSpaceDN w:val="0"/>
        <w:adjustRightInd w:val="0"/>
        <w:spacing w:after="120" w:line="480" w:lineRule="auto"/>
        <w:jc w:val="both"/>
        <w:rPr>
          <w:rStyle w:val="Hyperlink"/>
          <w:rFonts w:ascii="Verdana" w:hAnsi="Verdana" w:cs="Arial"/>
          <w:bCs/>
          <w:sz w:val="20"/>
          <w:szCs w:val="20"/>
          <w:lang w:val="en-US" w:eastAsia="en-GB"/>
        </w:rPr>
      </w:pPr>
    </w:p>
    <w:sectPr w:rsidR="008C09EE" w:rsidSect="00982957">
      <w:headerReference w:type="default" r:id="rId58"/>
      <w:footerReference w:type="even" r:id="rId59"/>
      <w:footerReference w:type="default" r:id="rId6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EC1EA" w14:textId="77777777" w:rsidR="00E5450F" w:rsidRDefault="00E5450F" w:rsidP="003F69EF">
      <w:r>
        <w:separator/>
      </w:r>
    </w:p>
  </w:endnote>
  <w:endnote w:type="continuationSeparator" w:id="0">
    <w:p w14:paraId="6D3F0A0A" w14:textId="77777777" w:rsidR="00E5450F" w:rsidRDefault="00E5450F" w:rsidP="003F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2FD3D" w14:textId="77777777" w:rsidR="00E5450F" w:rsidRDefault="00E5450F" w:rsidP="00541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9FB88" w14:textId="77777777" w:rsidR="00E5450F" w:rsidRDefault="00E545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21824"/>
      <w:docPartObj>
        <w:docPartGallery w:val="Page Numbers (Bottom of Page)"/>
        <w:docPartUnique/>
      </w:docPartObj>
    </w:sdtPr>
    <w:sdtEndPr/>
    <w:sdtContent>
      <w:p w14:paraId="220341EB" w14:textId="77777777" w:rsidR="00E5450F" w:rsidRDefault="00E5450F">
        <w:pPr>
          <w:pStyle w:val="Footer"/>
          <w:jc w:val="center"/>
        </w:pPr>
        <w:r>
          <w:fldChar w:fldCharType="begin"/>
        </w:r>
        <w:r>
          <w:instrText xml:space="preserve"> PAGE   \* MERGEFORMAT </w:instrText>
        </w:r>
        <w:r>
          <w:fldChar w:fldCharType="separate"/>
        </w:r>
        <w:r w:rsidR="00EB1212">
          <w:rPr>
            <w:noProof/>
          </w:rPr>
          <w:t>5</w:t>
        </w:r>
        <w:r>
          <w:rPr>
            <w:noProof/>
          </w:rPr>
          <w:fldChar w:fldCharType="end"/>
        </w:r>
      </w:p>
    </w:sdtContent>
  </w:sdt>
  <w:p w14:paraId="72049628" w14:textId="77777777" w:rsidR="00E5450F" w:rsidRDefault="00E545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EF1B2" w14:textId="77777777" w:rsidR="00E5450F" w:rsidRDefault="00E5450F" w:rsidP="003F69EF">
      <w:r>
        <w:separator/>
      </w:r>
    </w:p>
  </w:footnote>
  <w:footnote w:type="continuationSeparator" w:id="0">
    <w:p w14:paraId="34E5F4E9" w14:textId="77777777" w:rsidR="00E5450F" w:rsidRDefault="00E5450F" w:rsidP="003F69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59A2" w14:textId="77777777" w:rsidR="00E5450F" w:rsidRDefault="00E5450F" w:rsidP="00F220F7">
    <w:pPr>
      <w:pStyle w:val="Header"/>
      <w:tabs>
        <w:tab w:val="clear" w:pos="9026"/>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22AE6"/>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E6C68"/>
    <w:multiLevelType w:val="hybridMultilevel"/>
    <w:tmpl w:val="8612F184"/>
    <w:lvl w:ilvl="0" w:tplc="4C2234AE">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44FB3"/>
    <w:multiLevelType w:val="hybridMultilevel"/>
    <w:tmpl w:val="FE5CA3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1D07324"/>
    <w:multiLevelType w:val="hybridMultilevel"/>
    <w:tmpl w:val="D3D8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C07A3"/>
    <w:multiLevelType w:val="hybridMultilevel"/>
    <w:tmpl w:val="99804C56"/>
    <w:lvl w:ilvl="0" w:tplc="ABD214D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D4678D"/>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3634D"/>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31CAC"/>
    <w:multiLevelType w:val="hybridMultilevel"/>
    <w:tmpl w:val="57F02E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56E5099"/>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43482"/>
    <w:multiLevelType w:val="hybridMultilevel"/>
    <w:tmpl w:val="8B222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EE62D2"/>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D4C86"/>
    <w:multiLevelType w:val="hybridMultilevel"/>
    <w:tmpl w:val="387408FE"/>
    <w:lvl w:ilvl="0" w:tplc="261C8BD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D04684"/>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65B34"/>
    <w:multiLevelType w:val="multilevel"/>
    <w:tmpl w:val="3196A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7E22645"/>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D3323"/>
    <w:multiLevelType w:val="hybridMultilevel"/>
    <w:tmpl w:val="AD3A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641CA9"/>
    <w:multiLevelType w:val="multilevel"/>
    <w:tmpl w:val="D9AC5E7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3"/>
  </w:num>
  <w:num w:numId="2">
    <w:abstractNumId w:val="17"/>
  </w:num>
  <w:num w:numId="3">
    <w:abstractNumId w:val="8"/>
  </w:num>
  <w:num w:numId="4">
    <w:abstractNumId w:val="14"/>
  </w:num>
  <w:num w:numId="5">
    <w:abstractNumId w:val="2"/>
  </w:num>
  <w:num w:numId="6">
    <w:abstractNumId w:val="5"/>
  </w:num>
  <w:num w:numId="7">
    <w:abstractNumId w:val="12"/>
  </w:num>
  <w:num w:numId="8">
    <w:abstractNumId w:val="10"/>
  </w:num>
  <w:num w:numId="9">
    <w:abstractNumId w:val="4"/>
  </w:num>
  <w:num w:numId="10">
    <w:abstractNumId w:val="11"/>
  </w:num>
  <w:num w:numId="11">
    <w:abstractNumId w:val="6"/>
  </w:num>
  <w:num w:numId="12">
    <w:abstractNumId w:val="9"/>
  </w:num>
  <w:num w:numId="13">
    <w:abstractNumId w:val="16"/>
  </w:num>
  <w:num w:numId="14">
    <w:abstractNumId w:val="1"/>
  </w:num>
  <w:num w:numId="15">
    <w:abstractNumId w:val="0"/>
  </w:num>
  <w:num w:numId="16">
    <w:abstractNumId w:val="1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24E7"/>
    <w:rsid w:val="0000373C"/>
    <w:rsid w:val="00006C01"/>
    <w:rsid w:val="0001327C"/>
    <w:rsid w:val="00021054"/>
    <w:rsid w:val="00023ABB"/>
    <w:rsid w:val="00024B96"/>
    <w:rsid w:val="00027692"/>
    <w:rsid w:val="00030600"/>
    <w:rsid w:val="00030AD5"/>
    <w:rsid w:val="000324DB"/>
    <w:rsid w:val="00033E85"/>
    <w:rsid w:val="00034D47"/>
    <w:rsid w:val="00035F69"/>
    <w:rsid w:val="000372E9"/>
    <w:rsid w:val="0003740F"/>
    <w:rsid w:val="00037849"/>
    <w:rsid w:val="00040224"/>
    <w:rsid w:val="00040FBC"/>
    <w:rsid w:val="00042556"/>
    <w:rsid w:val="00042EE9"/>
    <w:rsid w:val="00043907"/>
    <w:rsid w:val="00043D61"/>
    <w:rsid w:val="00054B6B"/>
    <w:rsid w:val="00056D6A"/>
    <w:rsid w:val="00062B90"/>
    <w:rsid w:val="00062C64"/>
    <w:rsid w:val="00063DDA"/>
    <w:rsid w:val="00067490"/>
    <w:rsid w:val="000707A6"/>
    <w:rsid w:val="00071C83"/>
    <w:rsid w:val="000739B4"/>
    <w:rsid w:val="00074C93"/>
    <w:rsid w:val="00075796"/>
    <w:rsid w:val="00075ECA"/>
    <w:rsid w:val="00075F47"/>
    <w:rsid w:val="0008389E"/>
    <w:rsid w:val="0008460C"/>
    <w:rsid w:val="0009381D"/>
    <w:rsid w:val="00095351"/>
    <w:rsid w:val="00095ED5"/>
    <w:rsid w:val="000A4273"/>
    <w:rsid w:val="000A4A9E"/>
    <w:rsid w:val="000A513C"/>
    <w:rsid w:val="000A5222"/>
    <w:rsid w:val="000B5F28"/>
    <w:rsid w:val="000B732E"/>
    <w:rsid w:val="000B7C7C"/>
    <w:rsid w:val="000B7FD6"/>
    <w:rsid w:val="000C0124"/>
    <w:rsid w:val="000C0618"/>
    <w:rsid w:val="000C3DAC"/>
    <w:rsid w:val="000C5823"/>
    <w:rsid w:val="000C7BF5"/>
    <w:rsid w:val="000C7C79"/>
    <w:rsid w:val="000D0C3B"/>
    <w:rsid w:val="000D3270"/>
    <w:rsid w:val="000D4B6A"/>
    <w:rsid w:val="000D5D4C"/>
    <w:rsid w:val="000D6612"/>
    <w:rsid w:val="000D7A2F"/>
    <w:rsid w:val="000E032A"/>
    <w:rsid w:val="000E3CE2"/>
    <w:rsid w:val="000F3103"/>
    <w:rsid w:val="000F4086"/>
    <w:rsid w:val="000F4271"/>
    <w:rsid w:val="000F565D"/>
    <w:rsid w:val="000F7736"/>
    <w:rsid w:val="000F77FF"/>
    <w:rsid w:val="00101ADC"/>
    <w:rsid w:val="00102064"/>
    <w:rsid w:val="001021A3"/>
    <w:rsid w:val="0010246E"/>
    <w:rsid w:val="0010459F"/>
    <w:rsid w:val="0010721E"/>
    <w:rsid w:val="00111C8E"/>
    <w:rsid w:val="00111FD3"/>
    <w:rsid w:val="00113665"/>
    <w:rsid w:val="0011461F"/>
    <w:rsid w:val="001271D2"/>
    <w:rsid w:val="00131773"/>
    <w:rsid w:val="00133D1E"/>
    <w:rsid w:val="00137B79"/>
    <w:rsid w:val="00141618"/>
    <w:rsid w:val="00141750"/>
    <w:rsid w:val="001419B6"/>
    <w:rsid w:val="001422EF"/>
    <w:rsid w:val="001433AE"/>
    <w:rsid w:val="00144995"/>
    <w:rsid w:val="0014533A"/>
    <w:rsid w:val="00146DE0"/>
    <w:rsid w:val="0015075E"/>
    <w:rsid w:val="00150B52"/>
    <w:rsid w:val="0015327C"/>
    <w:rsid w:val="00153C56"/>
    <w:rsid w:val="00154876"/>
    <w:rsid w:val="00155E86"/>
    <w:rsid w:val="00160E97"/>
    <w:rsid w:val="001731E6"/>
    <w:rsid w:val="001737F2"/>
    <w:rsid w:val="001763B6"/>
    <w:rsid w:val="00181174"/>
    <w:rsid w:val="001824B9"/>
    <w:rsid w:val="00184645"/>
    <w:rsid w:val="0018485D"/>
    <w:rsid w:val="00184F26"/>
    <w:rsid w:val="0018630C"/>
    <w:rsid w:val="001942DA"/>
    <w:rsid w:val="001963DB"/>
    <w:rsid w:val="001A0C19"/>
    <w:rsid w:val="001A35ED"/>
    <w:rsid w:val="001A5930"/>
    <w:rsid w:val="001A61A1"/>
    <w:rsid w:val="001B38DF"/>
    <w:rsid w:val="001B42D5"/>
    <w:rsid w:val="001C2231"/>
    <w:rsid w:val="001C3A09"/>
    <w:rsid w:val="001C3CB7"/>
    <w:rsid w:val="001C4A9F"/>
    <w:rsid w:val="001D6014"/>
    <w:rsid w:val="001E04A2"/>
    <w:rsid w:val="001E1AC1"/>
    <w:rsid w:val="001E224B"/>
    <w:rsid w:val="001E2836"/>
    <w:rsid w:val="001E43DC"/>
    <w:rsid w:val="001E4CA1"/>
    <w:rsid w:val="001E555A"/>
    <w:rsid w:val="001E5715"/>
    <w:rsid w:val="001E678D"/>
    <w:rsid w:val="001E6B36"/>
    <w:rsid w:val="001F05A8"/>
    <w:rsid w:val="001F324A"/>
    <w:rsid w:val="001F3B96"/>
    <w:rsid w:val="001F3ECF"/>
    <w:rsid w:val="001F7D4E"/>
    <w:rsid w:val="00201D5E"/>
    <w:rsid w:val="00202AA6"/>
    <w:rsid w:val="00205B4D"/>
    <w:rsid w:val="00206599"/>
    <w:rsid w:val="002118C6"/>
    <w:rsid w:val="002161C1"/>
    <w:rsid w:val="00216659"/>
    <w:rsid w:val="00216892"/>
    <w:rsid w:val="00217058"/>
    <w:rsid w:val="002173A2"/>
    <w:rsid w:val="0022089B"/>
    <w:rsid w:val="00223CC5"/>
    <w:rsid w:val="0022703B"/>
    <w:rsid w:val="00230A72"/>
    <w:rsid w:val="00242231"/>
    <w:rsid w:val="002425C1"/>
    <w:rsid w:val="00242E20"/>
    <w:rsid w:val="002441BD"/>
    <w:rsid w:val="0024460D"/>
    <w:rsid w:val="002475F8"/>
    <w:rsid w:val="002500B4"/>
    <w:rsid w:val="0025043F"/>
    <w:rsid w:val="0025102D"/>
    <w:rsid w:val="00251AE8"/>
    <w:rsid w:val="00251BA0"/>
    <w:rsid w:val="00254489"/>
    <w:rsid w:val="00255999"/>
    <w:rsid w:val="00256E5E"/>
    <w:rsid w:val="00261B8E"/>
    <w:rsid w:val="0026268F"/>
    <w:rsid w:val="00273F84"/>
    <w:rsid w:val="00280223"/>
    <w:rsid w:val="00280854"/>
    <w:rsid w:val="00281E30"/>
    <w:rsid w:val="00282EE3"/>
    <w:rsid w:val="00284EDD"/>
    <w:rsid w:val="00285EDA"/>
    <w:rsid w:val="0028752A"/>
    <w:rsid w:val="002912B3"/>
    <w:rsid w:val="002945FC"/>
    <w:rsid w:val="0029483C"/>
    <w:rsid w:val="0029547C"/>
    <w:rsid w:val="002965E9"/>
    <w:rsid w:val="002968F2"/>
    <w:rsid w:val="002972C4"/>
    <w:rsid w:val="002A2F4C"/>
    <w:rsid w:val="002A5CED"/>
    <w:rsid w:val="002A79A8"/>
    <w:rsid w:val="002B3FA1"/>
    <w:rsid w:val="002B461C"/>
    <w:rsid w:val="002B4776"/>
    <w:rsid w:val="002B4D3A"/>
    <w:rsid w:val="002B4EFE"/>
    <w:rsid w:val="002B525B"/>
    <w:rsid w:val="002C5338"/>
    <w:rsid w:val="002C6F21"/>
    <w:rsid w:val="002C7FA2"/>
    <w:rsid w:val="002D339C"/>
    <w:rsid w:val="002D49EC"/>
    <w:rsid w:val="002D791F"/>
    <w:rsid w:val="002E0E26"/>
    <w:rsid w:val="002E17B6"/>
    <w:rsid w:val="002E182B"/>
    <w:rsid w:val="002E63A4"/>
    <w:rsid w:val="002E6485"/>
    <w:rsid w:val="002F1F80"/>
    <w:rsid w:val="002F2E0B"/>
    <w:rsid w:val="002F555A"/>
    <w:rsid w:val="002F64C3"/>
    <w:rsid w:val="00312379"/>
    <w:rsid w:val="003160BB"/>
    <w:rsid w:val="00316BB8"/>
    <w:rsid w:val="0032155E"/>
    <w:rsid w:val="003223A9"/>
    <w:rsid w:val="00322EF9"/>
    <w:rsid w:val="00324C2F"/>
    <w:rsid w:val="00325A05"/>
    <w:rsid w:val="00327372"/>
    <w:rsid w:val="00332D22"/>
    <w:rsid w:val="00333D74"/>
    <w:rsid w:val="00334E06"/>
    <w:rsid w:val="003368AD"/>
    <w:rsid w:val="00343895"/>
    <w:rsid w:val="003448D7"/>
    <w:rsid w:val="0034500F"/>
    <w:rsid w:val="003501A4"/>
    <w:rsid w:val="00351AD7"/>
    <w:rsid w:val="00361B22"/>
    <w:rsid w:val="003626B3"/>
    <w:rsid w:val="00362C9E"/>
    <w:rsid w:val="003635E4"/>
    <w:rsid w:val="00364FB3"/>
    <w:rsid w:val="00367685"/>
    <w:rsid w:val="00370829"/>
    <w:rsid w:val="00370BE2"/>
    <w:rsid w:val="00374732"/>
    <w:rsid w:val="00376960"/>
    <w:rsid w:val="00380887"/>
    <w:rsid w:val="00382F77"/>
    <w:rsid w:val="00383144"/>
    <w:rsid w:val="00383573"/>
    <w:rsid w:val="00384D38"/>
    <w:rsid w:val="00386A3A"/>
    <w:rsid w:val="00387160"/>
    <w:rsid w:val="00390877"/>
    <w:rsid w:val="00391E2F"/>
    <w:rsid w:val="00392998"/>
    <w:rsid w:val="003A182A"/>
    <w:rsid w:val="003A1A86"/>
    <w:rsid w:val="003A1CBA"/>
    <w:rsid w:val="003A6818"/>
    <w:rsid w:val="003A7DE2"/>
    <w:rsid w:val="003B4D04"/>
    <w:rsid w:val="003B7B14"/>
    <w:rsid w:val="003C0EF6"/>
    <w:rsid w:val="003D3171"/>
    <w:rsid w:val="003D66D0"/>
    <w:rsid w:val="003D7970"/>
    <w:rsid w:val="003E014E"/>
    <w:rsid w:val="003E13D4"/>
    <w:rsid w:val="003E502F"/>
    <w:rsid w:val="003E6C84"/>
    <w:rsid w:val="003F2C68"/>
    <w:rsid w:val="003F45BA"/>
    <w:rsid w:val="003F51DC"/>
    <w:rsid w:val="003F5942"/>
    <w:rsid w:val="003F69EF"/>
    <w:rsid w:val="004054C1"/>
    <w:rsid w:val="004116C7"/>
    <w:rsid w:val="004133EF"/>
    <w:rsid w:val="004212A9"/>
    <w:rsid w:val="00424764"/>
    <w:rsid w:val="00427003"/>
    <w:rsid w:val="00431F61"/>
    <w:rsid w:val="004345AE"/>
    <w:rsid w:val="00434CD6"/>
    <w:rsid w:val="00434E1A"/>
    <w:rsid w:val="004351C6"/>
    <w:rsid w:val="00435AA7"/>
    <w:rsid w:val="00437946"/>
    <w:rsid w:val="00441123"/>
    <w:rsid w:val="004427C6"/>
    <w:rsid w:val="00445E5B"/>
    <w:rsid w:val="00447140"/>
    <w:rsid w:val="00450B81"/>
    <w:rsid w:val="00450E0A"/>
    <w:rsid w:val="004567DC"/>
    <w:rsid w:val="00456ED8"/>
    <w:rsid w:val="004615D7"/>
    <w:rsid w:val="00461EE4"/>
    <w:rsid w:val="00462127"/>
    <w:rsid w:val="00462570"/>
    <w:rsid w:val="004673A8"/>
    <w:rsid w:val="004710F6"/>
    <w:rsid w:val="00473344"/>
    <w:rsid w:val="00473674"/>
    <w:rsid w:val="00473DE3"/>
    <w:rsid w:val="00476B4E"/>
    <w:rsid w:val="00481768"/>
    <w:rsid w:val="00482CE9"/>
    <w:rsid w:val="00483EF4"/>
    <w:rsid w:val="004858FC"/>
    <w:rsid w:val="00486E5F"/>
    <w:rsid w:val="00487D01"/>
    <w:rsid w:val="00492DED"/>
    <w:rsid w:val="00496B78"/>
    <w:rsid w:val="00497990"/>
    <w:rsid w:val="004A27DD"/>
    <w:rsid w:val="004A712D"/>
    <w:rsid w:val="004B0A10"/>
    <w:rsid w:val="004B586F"/>
    <w:rsid w:val="004B5B5F"/>
    <w:rsid w:val="004C271F"/>
    <w:rsid w:val="004D3070"/>
    <w:rsid w:val="004D4D01"/>
    <w:rsid w:val="004D5828"/>
    <w:rsid w:val="004E1330"/>
    <w:rsid w:val="004F0B79"/>
    <w:rsid w:val="004F4424"/>
    <w:rsid w:val="004F4ADE"/>
    <w:rsid w:val="004F5A5A"/>
    <w:rsid w:val="004F64B4"/>
    <w:rsid w:val="005025DA"/>
    <w:rsid w:val="00502E17"/>
    <w:rsid w:val="00507ADA"/>
    <w:rsid w:val="005111D5"/>
    <w:rsid w:val="00514F20"/>
    <w:rsid w:val="005168B5"/>
    <w:rsid w:val="00517AF4"/>
    <w:rsid w:val="0052028F"/>
    <w:rsid w:val="00521600"/>
    <w:rsid w:val="00523852"/>
    <w:rsid w:val="00523E69"/>
    <w:rsid w:val="00525552"/>
    <w:rsid w:val="0052740D"/>
    <w:rsid w:val="005318C6"/>
    <w:rsid w:val="00532EB9"/>
    <w:rsid w:val="005355B1"/>
    <w:rsid w:val="00541B5E"/>
    <w:rsid w:val="0054401D"/>
    <w:rsid w:val="005502B2"/>
    <w:rsid w:val="0055420A"/>
    <w:rsid w:val="0055432B"/>
    <w:rsid w:val="00554BEC"/>
    <w:rsid w:val="00554F34"/>
    <w:rsid w:val="00555D65"/>
    <w:rsid w:val="00557F45"/>
    <w:rsid w:val="00557F9C"/>
    <w:rsid w:val="005614BA"/>
    <w:rsid w:val="00561DE1"/>
    <w:rsid w:val="005637AA"/>
    <w:rsid w:val="00563D32"/>
    <w:rsid w:val="00564EBE"/>
    <w:rsid w:val="00570FC0"/>
    <w:rsid w:val="005721C6"/>
    <w:rsid w:val="00572D47"/>
    <w:rsid w:val="00576DDF"/>
    <w:rsid w:val="0057790C"/>
    <w:rsid w:val="005840A7"/>
    <w:rsid w:val="00585736"/>
    <w:rsid w:val="005924E7"/>
    <w:rsid w:val="005948C3"/>
    <w:rsid w:val="00596AEA"/>
    <w:rsid w:val="005A2058"/>
    <w:rsid w:val="005B12BF"/>
    <w:rsid w:val="005B1D62"/>
    <w:rsid w:val="005B3D25"/>
    <w:rsid w:val="005B6973"/>
    <w:rsid w:val="005C16F3"/>
    <w:rsid w:val="005C1E61"/>
    <w:rsid w:val="005C2D9D"/>
    <w:rsid w:val="005D7F54"/>
    <w:rsid w:val="005E2180"/>
    <w:rsid w:val="005E5569"/>
    <w:rsid w:val="005F16A3"/>
    <w:rsid w:val="005F774F"/>
    <w:rsid w:val="006042A8"/>
    <w:rsid w:val="00604839"/>
    <w:rsid w:val="00604ABB"/>
    <w:rsid w:val="006056CE"/>
    <w:rsid w:val="00606203"/>
    <w:rsid w:val="00607696"/>
    <w:rsid w:val="00610674"/>
    <w:rsid w:val="00614FBA"/>
    <w:rsid w:val="00615000"/>
    <w:rsid w:val="00621D47"/>
    <w:rsid w:val="00622070"/>
    <w:rsid w:val="006242F7"/>
    <w:rsid w:val="00627B01"/>
    <w:rsid w:val="0063577E"/>
    <w:rsid w:val="00636076"/>
    <w:rsid w:val="00636A74"/>
    <w:rsid w:val="0064093C"/>
    <w:rsid w:val="00640E39"/>
    <w:rsid w:val="006441BF"/>
    <w:rsid w:val="00650ED0"/>
    <w:rsid w:val="006525E6"/>
    <w:rsid w:val="0065374A"/>
    <w:rsid w:val="0065417E"/>
    <w:rsid w:val="0066307A"/>
    <w:rsid w:val="00664F7F"/>
    <w:rsid w:val="00665229"/>
    <w:rsid w:val="00666B8F"/>
    <w:rsid w:val="00670934"/>
    <w:rsid w:val="00671C62"/>
    <w:rsid w:val="00673464"/>
    <w:rsid w:val="00675F3C"/>
    <w:rsid w:val="006769B4"/>
    <w:rsid w:val="006812AF"/>
    <w:rsid w:val="006838F2"/>
    <w:rsid w:val="00685D20"/>
    <w:rsid w:val="00686320"/>
    <w:rsid w:val="0068668C"/>
    <w:rsid w:val="00690D93"/>
    <w:rsid w:val="0069376E"/>
    <w:rsid w:val="0069465F"/>
    <w:rsid w:val="00694B76"/>
    <w:rsid w:val="00694B79"/>
    <w:rsid w:val="00695DA3"/>
    <w:rsid w:val="00696684"/>
    <w:rsid w:val="006A13D3"/>
    <w:rsid w:val="006A381B"/>
    <w:rsid w:val="006A6094"/>
    <w:rsid w:val="006A7957"/>
    <w:rsid w:val="006B06C3"/>
    <w:rsid w:val="006B1295"/>
    <w:rsid w:val="006B352F"/>
    <w:rsid w:val="006C076E"/>
    <w:rsid w:val="006C0E19"/>
    <w:rsid w:val="006C1181"/>
    <w:rsid w:val="006C33E5"/>
    <w:rsid w:val="006C41B6"/>
    <w:rsid w:val="006C70EC"/>
    <w:rsid w:val="006C73AF"/>
    <w:rsid w:val="006C791F"/>
    <w:rsid w:val="006D339C"/>
    <w:rsid w:val="006D353F"/>
    <w:rsid w:val="006D5445"/>
    <w:rsid w:val="006D74FC"/>
    <w:rsid w:val="006D77FE"/>
    <w:rsid w:val="006D7CA8"/>
    <w:rsid w:val="006E28FE"/>
    <w:rsid w:val="006E5E50"/>
    <w:rsid w:val="006E7803"/>
    <w:rsid w:val="006E7E9D"/>
    <w:rsid w:val="006F07A7"/>
    <w:rsid w:val="006F1355"/>
    <w:rsid w:val="006F3CBC"/>
    <w:rsid w:val="006F4EDF"/>
    <w:rsid w:val="006F6173"/>
    <w:rsid w:val="006F647E"/>
    <w:rsid w:val="006F7B21"/>
    <w:rsid w:val="007011F8"/>
    <w:rsid w:val="0070225B"/>
    <w:rsid w:val="0070417A"/>
    <w:rsid w:val="00706C63"/>
    <w:rsid w:val="00707BB8"/>
    <w:rsid w:val="00720D88"/>
    <w:rsid w:val="00724627"/>
    <w:rsid w:val="007251F2"/>
    <w:rsid w:val="00731475"/>
    <w:rsid w:val="007317F4"/>
    <w:rsid w:val="00731DDD"/>
    <w:rsid w:val="00733FE9"/>
    <w:rsid w:val="00745AFD"/>
    <w:rsid w:val="00747A11"/>
    <w:rsid w:val="007538C2"/>
    <w:rsid w:val="00753C66"/>
    <w:rsid w:val="007558BD"/>
    <w:rsid w:val="0075773F"/>
    <w:rsid w:val="00772A7B"/>
    <w:rsid w:val="00777CD2"/>
    <w:rsid w:val="0078759A"/>
    <w:rsid w:val="00787C59"/>
    <w:rsid w:val="00790F05"/>
    <w:rsid w:val="0079214E"/>
    <w:rsid w:val="007A6F61"/>
    <w:rsid w:val="007B249C"/>
    <w:rsid w:val="007B36DC"/>
    <w:rsid w:val="007B5750"/>
    <w:rsid w:val="007B776D"/>
    <w:rsid w:val="007B7AF3"/>
    <w:rsid w:val="007C0457"/>
    <w:rsid w:val="007C0958"/>
    <w:rsid w:val="007C158C"/>
    <w:rsid w:val="007C23EB"/>
    <w:rsid w:val="007C286A"/>
    <w:rsid w:val="007C552E"/>
    <w:rsid w:val="007C5E1F"/>
    <w:rsid w:val="007D268E"/>
    <w:rsid w:val="007D4DE3"/>
    <w:rsid w:val="007D53F8"/>
    <w:rsid w:val="007E1BC1"/>
    <w:rsid w:val="007E2E18"/>
    <w:rsid w:val="007E3117"/>
    <w:rsid w:val="007E6BA1"/>
    <w:rsid w:val="007F15B3"/>
    <w:rsid w:val="007F36ED"/>
    <w:rsid w:val="007F3891"/>
    <w:rsid w:val="007F5DEC"/>
    <w:rsid w:val="007F7996"/>
    <w:rsid w:val="008012D2"/>
    <w:rsid w:val="008070EC"/>
    <w:rsid w:val="008124CA"/>
    <w:rsid w:val="008126CD"/>
    <w:rsid w:val="008129A0"/>
    <w:rsid w:val="0081369B"/>
    <w:rsid w:val="0082179C"/>
    <w:rsid w:val="00822346"/>
    <w:rsid w:val="0082457B"/>
    <w:rsid w:val="008259E0"/>
    <w:rsid w:val="00827B47"/>
    <w:rsid w:val="0083532B"/>
    <w:rsid w:val="0084524E"/>
    <w:rsid w:val="00850D28"/>
    <w:rsid w:val="0085182B"/>
    <w:rsid w:val="008523FD"/>
    <w:rsid w:val="00854662"/>
    <w:rsid w:val="00855D82"/>
    <w:rsid w:val="00856DB4"/>
    <w:rsid w:val="00857448"/>
    <w:rsid w:val="00860144"/>
    <w:rsid w:val="008641CC"/>
    <w:rsid w:val="008645F3"/>
    <w:rsid w:val="00864D00"/>
    <w:rsid w:val="00866B63"/>
    <w:rsid w:val="0087208A"/>
    <w:rsid w:val="008744AC"/>
    <w:rsid w:val="00874879"/>
    <w:rsid w:val="008821BB"/>
    <w:rsid w:val="00882767"/>
    <w:rsid w:val="00896DA6"/>
    <w:rsid w:val="00897389"/>
    <w:rsid w:val="008A059A"/>
    <w:rsid w:val="008A2166"/>
    <w:rsid w:val="008A2BEF"/>
    <w:rsid w:val="008A55FE"/>
    <w:rsid w:val="008B0B52"/>
    <w:rsid w:val="008B1E40"/>
    <w:rsid w:val="008B4853"/>
    <w:rsid w:val="008B49EA"/>
    <w:rsid w:val="008B4FCC"/>
    <w:rsid w:val="008B51E6"/>
    <w:rsid w:val="008B5F9E"/>
    <w:rsid w:val="008C09EE"/>
    <w:rsid w:val="008C0D50"/>
    <w:rsid w:val="008C2BA1"/>
    <w:rsid w:val="008C533B"/>
    <w:rsid w:val="008C6295"/>
    <w:rsid w:val="008C631A"/>
    <w:rsid w:val="008C6B83"/>
    <w:rsid w:val="008C6EC5"/>
    <w:rsid w:val="008C7A76"/>
    <w:rsid w:val="008D4895"/>
    <w:rsid w:val="008E0065"/>
    <w:rsid w:val="008E1A1F"/>
    <w:rsid w:val="008E3F5C"/>
    <w:rsid w:val="008F214C"/>
    <w:rsid w:val="008F5275"/>
    <w:rsid w:val="0090047D"/>
    <w:rsid w:val="00901802"/>
    <w:rsid w:val="0090190B"/>
    <w:rsid w:val="0090201E"/>
    <w:rsid w:val="00905229"/>
    <w:rsid w:val="009109E1"/>
    <w:rsid w:val="009124B8"/>
    <w:rsid w:val="00912575"/>
    <w:rsid w:val="009127FB"/>
    <w:rsid w:val="00912E76"/>
    <w:rsid w:val="00913B95"/>
    <w:rsid w:val="009149C7"/>
    <w:rsid w:val="00914EB1"/>
    <w:rsid w:val="0091649E"/>
    <w:rsid w:val="00920BFA"/>
    <w:rsid w:val="00922DA4"/>
    <w:rsid w:val="00923312"/>
    <w:rsid w:val="00931721"/>
    <w:rsid w:val="00931E35"/>
    <w:rsid w:val="0093235F"/>
    <w:rsid w:val="00932BA7"/>
    <w:rsid w:val="0093386A"/>
    <w:rsid w:val="00937602"/>
    <w:rsid w:val="009428F7"/>
    <w:rsid w:val="0094700C"/>
    <w:rsid w:val="009500B0"/>
    <w:rsid w:val="0095240A"/>
    <w:rsid w:val="0095321E"/>
    <w:rsid w:val="00961257"/>
    <w:rsid w:val="0096322D"/>
    <w:rsid w:val="00963E10"/>
    <w:rsid w:val="00964365"/>
    <w:rsid w:val="0096596A"/>
    <w:rsid w:val="00967376"/>
    <w:rsid w:val="009718EB"/>
    <w:rsid w:val="0097282E"/>
    <w:rsid w:val="009728F7"/>
    <w:rsid w:val="009733A5"/>
    <w:rsid w:val="00974911"/>
    <w:rsid w:val="00974987"/>
    <w:rsid w:val="00974C5F"/>
    <w:rsid w:val="009755F7"/>
    <w:rsid w:val="00982957"/>
    <w:rsid w:val="00990ADE"/>
    <w:rsid w:val="00990AE5"/>
    <w:rsid w:val="0099176A"/>
    <w:rsid w:val="0099184A"/>
    <w:rsid w:val="009937C6"/>
    <w:rsid w:val="00993BC3"/>
    <w:rsid w:val="00994134"/>
    <w:rsid w:val="00996B7C"/>
    <w:rsid w:val="00997F1B"/>
    <w:rsid w:val="009A1B79"/>
    <w:rsid w:val="009A308B"/>
    <w:rsid w:val="009A510F"/>
    <w:rsid w:val="009B0F46"/>
    <w:rsid w:val="009B33EF"/>
    <w:rsid w:val="009B4D58"/>
    <w:rsid w:val="009B774D"/>
    <w:rsid w:val="009B7A51"/>
    <w:rsid w:val="009C00B1"/>
    <w:rsid w:val="009C0BCE"/>
    <w:rsid w:val="009C1ABB"/>
    <w:rsid w:val="009C2295"/>
    <w:rsid w:val="009C33A8"/>
    <w:rsid w:val="009C361D"/>
    <w:rsid w:val="009C62D4"/>
    <w:rsid w:val="009C64F6"/>
    <w:rsid w:val="009D0103"/>
    <w:rsid w:val="009D15DC"/>
    <w:rsid w:val="009D2DC0"/>
    <w:rsid w:val="009D320A"/>
    <w:rsid w:val="009D64C4"/>
    <w:rsid w:val="009D755B"/>
    <w:rsid w:val="009E180F"/>
    <w:rsid w:val="009E7C59"/>
    <w:rsid w:val="009F3385"/>
    <w:rsid w:val="009F7FB3"/>
    <w:rsid w:val="00A00112"/>
    <w:rsid w:val="00A003D8"/>
    <w:rsid w:val="00A00FC2"/>
    <w:rsid w:val="00A01833"/>
    <w:rsid w:val="00A05AA0"/>
    <w:rsid w:val="00A12D99"/>
    <w:rsid w:val="00A13971"/>
    <w:rsid w:val="00A2137F"/>
    <w:rsid w:val="00A25045"/>
    <w:rsid w:val="00A32970"/>
    <w:rsid w:val="00A3612A"/>
    <w:rsid w:val="00A40A6F"/>
    <w:rsid w:val="00A410A7"/>
    <w:rsid w:val="00A41B72"/>
    <w:rsid w:val="00A41FDC"/>
    <w:rsid w:val="00A43078"/>
    <w:rsid w:val="00A433AD"/>
    <w:rsid w:val="00A444CC"/>
    <w:rsid w:val="00A47F97"/>
    <w:rsid w:val="00A51944"/>
    <w:rsid w:val="00A534F1"/>
    <w:rsid w:val="00A537B5"/>
    <w:rsid w:val="00A54DE1"/>
    <w:rsid w:val="00A55495"/>
    <w:rsid w:val="00A558E7"/>
    <w:rsid w:val="00A60A2E"/>
    <w:rsid w:val="00A60FB1"/>
    <w:rsid w:val="00A65A58"/>
    <w:rsid w:val="00A716D5"/>
    <w:rsid w:val="00A7188D"/>
    <w:rsid w:val="00A76549"/>
    <w:rsid w:val="00A806B4"/>
    <w:rsid w:val="00A820D0"/>
    <w:rsid w:val="00A82F4A"/>
    <w:rsid w:val="00A84536"/>
    <w:rsid w:val="00A86228"/>
    <w:rsid w:val="00A90446"/>
    <w:rsid w:val="00A90FEB"/>
    <w:rsid w:val="00A911B7"/>
    <w:rsid w:val="00A923DA"/>
    <w:rsid w:val="00A927EC"/>
    <w:rsid w:val="00A944D4"/>
    <w:rsid w:val="00AA063F"/>
    <w:rsid w:val="00AA1188"/>
    <w:rsid w:val="00AA501F"/>
    <w:rsid w:val="00AA5564"/>
    <w:rsid w:val="00AB47B7"/>
    <w:rsid w:val="00AB678F"/>
    <w:rsid w:val="00AC04ED"/>
    <w:rsid w:val="00AC0733"/>
    <w:rsid w:val="00AC0E52"/>
    <w:rsid w:val="00AC3877"/>
    <w:rsid w:val="00AC6A0B"/>
    <w:rsid w:val="00AC733C"/>
    <w:rsid w:val="00AD0DD6"/>
    <w:rsid w:val="00AD1285"/>
    <w:rsid w:val="00AD1E52"/>
    <w:rsid w:val="00AD5DDE"/>
    <w:rsid w:val="00AD61C0"/>
    <w:rsid w:val="00AD77E7"/>
    <w:rsid w:val="00AD7A7B"/>
    <w:rsid w:val="00AE074A"/>
    <w:rsid w:val="00AE25DB"/>
    <w:rsid w:val="00AE2838"/>
    <w:rsid w:val="00AF0B36"/>
    <w:rsid w:val="00AF4044"/>
    <w:rsid w:val="00AF44E7"/>
    <w:rsid w:val="00AF4546"/>
    <w:rsid w:val="00AF6CBD"/>
    <w:rsid w:val="00AF7783"/>
    <w:rsid w:val="00B04A3D"/>
    <w:rsid w:val="00B04EFF"/>
    <w:rsid w:val="00B05B5B"/>
    <w:rsid w:val="00B13ED1"/>
    <w:rsid w:val="00B1626F"/>
    <w:rsid w:val="00B16F17"/>
    <w:rsid w:val="00B24302"/>
    <w:rsid w:val="00B2484F"/>
    <w:rsid w:val="00B250C0"/>
    <w:rsid w:val="00B262D1"/>
    <w:rsid w:val="00B26551"/>
    <w:rsid w:val="00B27187"/>
    <w:rsid w:val="00B311C5"/>
    <w:rsid w:val="00B312EC"/>
    <w:rsid w:val="00B315A0"/>
    <w:rsid w:val="00B35C7E"/>
    <w:rsid w:val="00B37A2C"/>
    <w:rsid w:val="00B43DD9"/>
    <w:rsid w:val="00B5650B"/>
    <w:rsid w:val="00B573BC"/>
    <w:rsid w:val="00B57D7A"/>
    <w:rsid w:val="00B62A27"/>
    <w:rsid w:val="00B64DF8"/>
    <w:rsid w:val="00B730DE"/>
    <w:rsid w:val="00B751D8"/>
    <w:rsid w:val="00B80454"/>
    <w:rsid w:val="00B82D91"/>
    <w:rsid w:val="00B83268"/>
    <w:rsid w:val="00B839DD"/>
    <w:rsid w:val="00B83A3A"/>
    <w:rsid w:val="00B92D17"/>
    <w:rsid w:val="00B96C9B"/>
    <w:rsid w:val="00BA4DBF"/>
    <w:rsid w:val="00BB1D80"/>
    <w:rsid w:val="00BB1E14"/>
    <w:rsid w:val="00BB27B7"/>
    <w:rsid w:val="00BB2939"/>
    <w:rsid w:val="00BB7DCF"/>
    <w:rsid w:val="00BC0F63"/>
    <w:rsid w:val="00BC14AD"/>
    <w:rsid w:val="00BC1A51"/>
    <w:rsid w:val="00BC5A5F"/>
    <w:rsid w:val="00BC6E06"/>
    <w:rsid w:val="00BC76BC"/>
    <w:rsid w:val="00BD0646"/>
    <w:rsid w:val="00BD2A53"/>
    <w:rsid w:val="00BD438E"/>
    <w:rsid w:val="00BD6C36"/>
    <w:rsid w:val="00BD736C"/>
    <w:rsid w:val="00BE16B2"/>
    <w:rsid w:val="00BE1A98"/>
    <w:rsid w:val="00BE2D08"/>
    <w:rsid w:val="00BE3E3E"/>
    <w:rsid w:val="00BE48B1"/>
    <w:rsid w:val="00BE62E1"/>
    <w:rsid w:val="00BF01AA"/>
    <w:rsid w:val="00BF2D3C"/>
    <w:rsid w:val="00BF3702"/>
    <w:rsid w:val="00BF3DBC"/>
    <w:rsid w:val="00BF4C0B"/>
    <w:rsid w:val="00BF5113"/>
    <w:rsid w:val="00BF5738"/>
    <w:rsid w:val="00BF6603"/>
    <w:rsid w:val="00BF6A4F"/>
    <w:rsid w:val="00C00EFF"/>
    <w:rsid w:val="00C02062"/>
    <w:rsid w:val="00C022E8"/>
    <w:rsid w:val="00C039D9"/>
    <w:rsid w:val="00C041B2"/>
    <w:rsid w:val="00C0771A"/>
    <w:rsid w:val="00C119B4"/>
    <w:rsid w:val="00C12895"/>
    <w:rsid w:val="00C12D82"/>
    <w:rsid w:val="00C13A58"/>
    <w:rsid w:val="00C144C3"/>
    <w:rsid w:val="00C211EE"/>
    <w:rsid w:val="00C25EBF"/>
    <w:rsid w:val="00C266F7"/>
    <w:rsid w:val="00C26D9C"/>
    <w:rsid w:val="00C27220"/>
    <w:rsid w:val="00C27862"/>
    <w:rsid w:val="00C339A6"/>
    <w:rsid w:val="00C35927"/>
    <w:rsid w:val="00C44101"/>
    <w:rsid w:val="00C44A1B"/>
    <w:rsid w:val="00C5131F"/>
    <w:rsid w:val="00C54B07"/>
    <w:rsid w:val="00C64C7F"/>
    <w:rsid w:val="00C674A0"/>
    <w:rsid w:val="00C677C6"/>
    <w:rsid w:val="00C76581"/>
    <w:rsid w:val="00C77F4F"/>
    <w:rsid w:val="00C82113"/>
    <w:rsid w:val="00C825E6"/>
    <w:rsid w:val="00C85306"/>
    <w:rsid w:val="00C85A6D"/>
    <w:rsid w:val="00C87929"/>
    <w:rsid w:val="00C87F43"/>
    <w:rsid w:val="00C9042F"/>
    <w:rsid w:val="00C931A6"/>
    <w:rsid w:val="00C94786"/>
    <w:rsid w:val="00C949E7"/>
    <w:rsid w:val="00C94E10"/>
    <w:rsid w:val="00C94EE6"/>
    <w:rsid w:val="00C95E3D"/>
    <w:rsid w:val="00C9748D"/>
    <w:rsid w:val="00C97F58"/>
    <w:rsid w:val="00CA1409"/>
    <w:rsid w:val="00CA68B5"/>
    <w:rsid w:val="00CA6A31"/>
    <w:rsid w:val="00CB00ED"/>
    <w:rsid w:val="00CB08FE"/>
    <w:rsid w:val="00CB2EF9"/>
    <w:rsid w:val="00CB443B"/>
    <w:rsid w:val="00CB48C9"/>
    <w:rsid w:val="00CB50B2"/>
    <w:rsid w:val="00CB5580"/>
    <w:rsid w:val="00CB78D1"/>
    <w:rsid w:val="00CC203C"/>
    <w:rsid w:val="00CC2BAE"/>
    <w:rsid w:val="00CC5BC9"/>
    <w:rsid w:val="00CC67FC"/>
    <w:rsid w:val="00CD43F0"/>
    <w:rsid w:val="00CD490A"/>
    <w:rsid w:val="00CD5EC3"/>
    <w:rsid w:val="00CE09DF"/>
    <w:rsid w:val="00CE16CA"/>
    <w:rsid w:val="00CE2C3E"/>
    <w:rsid w:val="00CE4CF3"/>
    <w:rsid w:val="00CF052C"/>
    <w:rsid w:val="00CF0AAA"/>
    <w:rsid w:val="00CF1002"/>
    <w:rsid w:val="00CF1C60"/>
    <w:rsid w:val="00CF606C"/>
    <w:rsid w:val="00CF7E74"/>
    <w:rsid w:val="00D013CC"/>
    <w:rsid w:val="00D01C8D"/>
    <w:rsid w:val="00D02808"/>
    <w:rsid w:val="00D048AB"/>
    <w:rsid w:val="00D06399"/>
    <w:rsid w:val="00D070B9"/>
    <w:rsid w:val="00D0783A"/>
    <w:rsid w:val="00D1036A"/>
    <w:rsid w:val="00D15AA7"/>
    <w:rsid w:val="00D17714"/>
    <w:rsid w:val="00D22389"/>
    <w:rsid w:val="00D24509"/>
    <w:rsid w:val="00D26E45"/>
    <w:rsid w:val="00D30B6C"/>
    <w:rsid w:val="00D37513"/>
    <w:rsid w:val="00D4159D"/>
    <w:rsid w:val="00D433CE"/>
    <w:rsid w:val="00D45AF0"/>
    <w:rsid w:val="00D45C05"/>
    <w:rsid w:val="00D46DC7"/>
    <w:rsid w:val="00D52930"/>
    <w:rsid w:val="00D60488"/>
    <w:rsid w:val="00D60CEC"/>
    <w:rsid w:val="00D632AE"/>
    <w:rsid w:val="00D641BF"/>
    <w:rsid w:val="00D70BCC"/>
    <w:rsid w:val="00D72673"/>
    <w:rsid w:val="00D73046"/>
    <w:rsid w:val="00D745CE"/>
    <w:rsid w:val="00D77587"/>
    <w:rsid w:val="00D7791D"/>
    <w:rsid w:val="00D813CC"/>
    <w:rsid w:val="00D9020A"/>
    <w:rsid w:val="00D91F91"/>
    <w:rsid w:val="00D934DD"/>
    <w:rsid w:val="00DA221C"/>
    <w:rsid w:val="00DA472D"/>
    <w:rsid w:val="00DA6EA6"/>
    <w:rsid w:val="00DA6FE3"/>
    <w:rsid w:val="00DB11A2"/>
    <w:rsid w:val="00DB43DF"/>
    <w:rsid w:val="00DB6266"/>
    <w:rsid w:val="00DB75B6"/>
    <w:rsid w:val="00DC011D"/>
    <w:rsid w:val="00DC209D"/>
    <w:rsid w:val="00DC6600"/>
    <w:rsid w:val="00DC670B"/>
    <w:rsid w:val="00DC7533"/>
    <w:rsid w:val="00DC7F40"/>
    <w:rsid w:val="00DD09E5"/>
    <w:rsid w:val="00DD33A8"/>
    <w:rsid w:val="00DD4117"/>
    <w:rsid w:val="00DD473F"/>
    <w:rsid w:val="00DD60BC"/>
    <w:rsid w:val="00DE69D0"/>
    <w:rsid w:val="00DE7CFC"/>
    <w:rsid w:val="00DF3063"/>
    <w:rsid w:val="00DF3559"/>
    <w:rsid w:val="00DF75F1"/>
    <w:rsid w:val="00DF7DC3"/>
    <w:rsid w:val="00E0052B"/>
    <w:rsid w:val="00E02ED5"/>
    <w:rsid w:val="00E034F3"/>
    <w:rsid w:val="00E043B3"/>
    <w:rsid w:val="00E15BFB"/>
    <w:rsid w:val="00E20C8C"/>
    <w:rsid w:val="00E21DD5"/>
    <w:rsid w:val="00E22C2D"/>
    <w:rsid w:val="00E27CBB"/>
    <w:rsid w:val="00E31976"/>
    <w:rsid w:val="00E3541E"/>
    <w:rsid w:val="00E35CD6"/>
    <w:rsid w:val="00E4044F"/>
    <w:rsid w:val="00E424FF"/>
    <w:rsid w:val="00E42E16"/>
    <w:rsid w:val="00E43995"/>
    <w:rsid w:val="00E44FBF"/>
    <w:rsid w:val="00E451BF"/>
    <w:rsid w:val="00E45F7F"/>
    <w:rsid w:val="00E4706D"/>
    <w:rsid w:val="00E51008"/>
    <w:rsid w:val="00E5450F"/>
    <w:rsid w:val="00E62ABD"/>
    <w:rsid w:val="00E710BF"/>
    <w:rsid w:val="00E7410E"/>
    <w:rsid w:val="00E74378"/>
    <w:rsid w:val="00E75CCA"/>
    <w:rsid w:val="00E86A1E"/>
    <w:rsid w:val="00E86F79"/>
    <w:rsid w:val="00E90523"/>
    <w:rsid w:val="00EA375E"/>
    <w:rsid w:val="00EA42F3"/>
    <w:rsid w:val="00EA64B0"/>
    <w:rsid w:val="00EA7EA0"/>
    <w:rsid w:val="00EB0DD4"/>
    <w:rsid w:val="00EB1212"/>
    <w:rsid w:val="00EB1C4D"/>
    <w:rsid w:val="00EB2AA4"/>
    <w:rsid w:val="00EB36FD"/>
    <w:rsid w:val="00EB6072"/>
    <w:rsid w:val="00EB727E"/>
    <w:rsid w:val="00EC0A16"/>
    <w:rsid w:val="00EC0B1C"/>
    <w:rsid w:val="00EC193F"/>
    <w:rsid w:val="00ED221C"/>
    <w:rsid w:val="00ED54D6"/>
    <w:rsid w:val="00ED5ABE"/>
    <w:rsid w:val="00ED5DDC"/>
    <w:rsid w:val="00ED5E26"/>
    <w:rsid w:val="00ED5F11"/>
    <w:rsid w:val="00ED63EC"/>
    <w:rsid w:val="00ED66C6"/>
    <w:rsid w:val="00EE28A1"/>
    <w:rsid w:val="00EE7C5A"/>
    <w:rsid w:val="00EF0003"/>
    <w:rsid w:val="00EF72AF"/>
    <w:rsid w:val="00EF746A"/>
    <w:rsid w:val="00F0644E"/>
    <w:rsid w:val="00F06BF9"/>
    <w:rsid w:val="00F10E10"/>
    <w:rsid w:val="00F13A28"/>
    <w:rsid w:val="00F21CC5"/>
    <w:rsid w:val="00F220F7"/>
    <w:rsid w:val="00F228B6"/>
    <w:rsid w:val="00F23365"/>
    <w:rsid w:val="00F23635"/>
    <w:rsid w:val="00F250E5"/>
    <w:rsid w:val="00F257FF"/>
    <w:rsid w:val="00F25E90"/>
    <w:rsid w:val="00F26291"/>
    <w:rsid w:val="00F32AA9"/>
    <w:rsid w:val="00F32D0E"/>
    <w:rsid w:val="00F335A7"/>
    <w:rsid w:val="00F33A25"/>
    <w:rsid w:val="00F33C2A"/>
    <w:rsid w:val="00F345C7"/>
    <w:rsid w:val="00F3495C"/>
    <w:rsid w:val="00F366E8"/>
    <w:rsid w:val="00F37DFE"/>
    <w:rsid w:val="00F42597"/>
    <w:rsid w:val="00F44497"/>
    <w:rsid w:val="00F44C43"/>
    <w:rsid w:val="00F453E7"/>
    <w:rsid w:val="00F45C50"/>
    <w:rsid w:val="00F45E43"/>
    <w:rsid w:val="00F52E43"/>
    <w:rsid w:val="00F543D4"/>
    <w:rsid w:val="00F55B0C"/>
    <w:rsid w:val="00F578D7"/>
    <w:rsid w:val="00F57D19"/>
    <w:rsid w:val="00F60634"/>
    <w:rsid w:val="00F60887"/>
    <w:rsid w:val="00F614DE"/>
    <w:rsid w:val="00F61A4E"/>
    <w:rsid w:val="00F63AEB"/>
    <w:rsid w:val="00F63D6C"/>
    <w:rsid w:val="00F66658"/>
    <w:rsid w:val="00F70DF7"/>
    <w:rsid w:val="00F72790"/>
    <w:rsid w:val="00F7472C"/>
    <w:rsid w:val="00F7593A"/>
    <w:rsid w:val="00F7617C"/>
    <w:rsid w:val="00F84A6A"/>
    <w:rsid w:val="00F87B9A"/>
    <w:rsid w:val="00F93B59"/>
    <w:rsid w:val="00F96D60"/>
    <w:rsid w:val="00FA266E"/>
    <w:rsid w:val="00FA344A"/>
    <w:rsid w:val="00FA522D"/>
    <w:rsid w:val="00FA76EC"/>
    <w:rsid w:val="00FB15E4"/>
    <w:rsid w:val="00FB195C"/>
    <w:rsid w:val="00FB51CE"/>
    <w:rsid w:val="00FB5B8B"/>
    <w:rsid w:val="00FB5CFE"/>
    <w:rsid w:val="00FB5FCC"/>
    <w:rsid w:val="00FC4F9C"/>
    <w:rsid w:val="00FD1348"/>
    <w:rsid w:val="00FD55FD"/>
    <w:rsid w:val="00FD6FAF"/>
    <w:rsid w:val="00FD7267"/>
    <w:rsid w:val="00FD7C30"/>
    <w:rsid w:val="00FE0D68"/>
    <w:rsid w:val="00FE54CA"/>
    <w:rsid w:val="00FE6343"/>
    <w:rsid w:val="00FE7099"/>
    <w:rsid w:val="00FE7A1D"/>
    <w:rsid w:val="00FF209C"/>
    <w:rsid w:val="00FF24BB"/>
    <w:rsid w:val="00FF53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96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88"/>
    <w:rPr>
      <w:lang w:eastAsia="en-US"/>
    </w:rPr>
  </w:style>
  <w:style w:type="paragraph" w:styleId="Heading1">
    <w:name w:val="heading 1"/>
    <w:basedOn w:val="Normal"/>
    <w:next w:val="Normal"/>
    <w:link w:val="Heading1Char"/>
    <w:uiPriority w:val="99"/>
    <w:qFormat/>
    <w:rsid w:val="002C5338"/>
    <w:pPr>
      <w:keepNext/>
      <w:keepLines/>
      <w:spacing w:before="480"/>
      <w:outlineLvl w:val="0"/>
    </w:pPr>
    <w:rPr>
      <w:rFonts w:ascii="Cambria" w:eastAsia="Times New Roman" w:hAnsi="Cambria"/>
      <w:b/>
      <w:bCs/>
      <w:color w:val="365F91"/>
      <w:sz w:val="28"/>
      <w:szCs w:val="28"/>
      <w:lang w:eastAsia="ja-JP"/>
    </w:rPr>
  </w:style>
  <w:style w:type="paragraph" w:styleId="Heading2">
    <w:name w:val="heading 2"/>
    <w:basedOn w:val="Normal"/>
    <w:next w:val="Normal"/>
    <w:link w:val="Heading2Char"/>
    <w:uiPriority w:val="99"/>
    <w:qFormat/>
    <w:rsid w:val="00B04EFF"/>
    <w:pPr>
      <w:keepNext/>
      <w:keepLines/>
      <w:spacing w:before="200"/>
      <w:outlineLvl w:val="1"/>
    </w:pPr>
    <w:rPr>
      <w:rFonts w:ascii="Cambria" w:eastAsia="Times New Roman" w:hAnsi="Cambria"/>
      <w:b/>
      <w:bCs/>
      <w:color w:val="4F81BD"/>
      <w:sz w:val="26"/>
      <w:szCs w:val="26"/>
      <w:lang w:eastAsia="ja-JP"/>
    </w:rPr>
  </w:style>
  <w:style w:type="paragraph" w:styleId="Heading3">
    <w:name w:val="heading 3"/>
    <w:basedOn w:val="Normal"/>
    <w:link w:val="Heading3Char"/>
    <w:uiPriority w:val="99"/>
    <w:qFormat/>
    <w:rsid w:val="008C631A"/>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9"/>
    <w:qFormat/>
    <w:rsid w:val="000B7C7C"/>
    <w:pPr>
      <w:keepNext/>
      <w:keepLines/>
      <w:spacing w:before="200"/>
      <w:outlineLvl w:val="3"/>
    </w:pPr>
    <w:rPr>
      <w:rFonts w:ascii="Cambria" w:eastAsia="Times New Roman" w:hAnsi="Cambria"/>
      <w:b/>
      <w:bCs/>
      <w:i/>
      <w:iCs/>
      <w:color w:val="4F81BD"/>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338"/>
    <w:rPr>
      <w:rFonts w:ascii="Cambria" w:hAnsi="Cambria" w:cs="Times New Roman"/>
      <w:b/>
      <w:color w:val="365F91"/>
      <w:sz w:val="28"/>
    </w:rPr>
  </w:style>
  <w:style w:type="character" w:customStyle="1" w:styleId="Heading2Char">
    <w:name w:val="Heading 2 Char"/>
    <w:basedOn w:val="DefaultParagraphFont"/>
    <w:link w:val="Heading2"/>
    <w:uiPriority w:val="99"/>
    <w:locked/>
    <w:rsid w:val="00B04EFF"/>
    <w:rPr>
      <w:rFonts w:ascii="Cambria" w:hAnsi="Cambria" w:cs="Times New Roman"/>
      <w:b/>
      <w:color w:val="4F81BD"/>
      <w:sz w:val="26"/>
    </w:rPr>
  </w:style>
  <w:style w:type="character" w:customStyle="1" w:styleId="Heading3Char">
    <w:name w:val="Heading 3 Char"/>
    <w:basedOn w:val="DefaultParagraphFont"/>
    <w:link w:val="Heading3"/>
    <w:uiPriority w:val="99"/>
    <w:locked/>
    <w:rsid w:val="008C631A"/>
    <w:rPr>
      <w:rFonts w:ascii="Times New Roman" w:hAnsi="Times New Roman" w:cs="Times New Roman"/>
      <w:b/>
      <w:sz w:val="27"/>
      <w:lang w:eastAsia="en-GB"/>
    </w:rPr>
  </w:style>
  <w:style w:type="character" w:customStyle="1" w:styleId="Heading4Char">
    <w:name w:val="Heading 4 Char"/>
    <w:basedOn w:val="DefaultParagraphFont"/>
    <w:link w:val="Heading4"/>
    <w:uiPriority w:val="99"/>
    <w:semiHidden/>
    <w:locked/>
    <w:rsid w:val="000B7C7C"/>
    <w:rPr>
      <w:rFonts w:ascii="Cambria" w:hAnsi="Cambria" w:cs="Times New Roman"/>
      <w:b/>
      <w:i/>
      <w:color w:val="4F81BD"/>
    </w:rPr>
  </w:style>
  <w:style w:type="paragraph" w:styleId="ListParagraph">
    <w:name w:val="List Paragraph"/>
    <w:basedOn w:val="Normal"/>
    <w:uiPriority w:val="99"/>
    <w:qFormat/>
    <w:rsid w:val="00897389"/>
    <w:pPr>
      <w:ind w:left="720"/>
      <w:contextualSpacing/>
    </w:pPr>
  </w:style>
  <w:style w:type="paragraph" w:styleId="BalloonText">
    <w:name w:val="Balloon Text"/>
    <w:basedOn w:val="Normal"/>
    <w:link w:val="BalloonTextChar"/>
    <w:uiPriority w:val="99"/>
    <w:semiHidden/>
    <w:rsid w:val="00F93B59"/>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F93B59"/>
    <w:rPr>
      <w:rFonts w:ascii="Tahoma" w:hAnsi="Tahoma" w:cs="Times New Roman"/>
      <w:sz w:val="16"/>
    </w:rPr>
  </w:style>
  <w:style w:type="paragraph" w:styleId="NormalWeb">
    <w:name w:val="Normal (Web)"/>
    <w:basedOn w:val="Normal"/>
    <w:uiPriority w:val="99"/>
    <w:rsid w:val="008B51E6"/>
    <w:pPr>
      <w:spacing w:before="100" w:beforeAutospacing="1" w:after="100" w:afterAutospacing="1"/>
    </w:pPr>
    <w:rPr>
      <w:rFonts w:ascii="Times New Roman" w:eastAsia="Times New Roman" w:hAnsi="Times New Roman"/>
      <w:sz w:val="24"/>
      <w:szCs w:val="24"/>
      <w:lang w:eastAsia="en-GB"/>
    </w:rPr>
  </w:style>
  <w:style w:type="table" w:styleId="TableGrid">
    <w:name w:val="Table Grid"/>
    <w:basedOn w:val="TableNormal"/>
    <w:uiPriority w:val="59"/>
    <w:rsid w:val="00C077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F69EF"/>
    <w:pPr>
      <w:tabs>
        <w:tab w:val="center" w:pos="4513"/>
        <w:tab w:val="right" w:pos="9026"/>
      </w:tabs>
    </w:pPr>
  </w:style>
  <w:style w:type="character" w:customStyle="1" w:styleId="HeaderChar">
    <w:name w:val="Header Char"/>
    <w:basedOn w:val="DefaultParagraphFont"/>
    <w:link w:val="Header"/>
    <w:uiPriority w:val="99"/>
    <w:locked/>
    <w:rsid w:val="003F69EF"/>
    <w:rPr>
      <w:rFonts w:cs="Times New Roman"/>
    </w:rPr>
  </w:style>
  <w:style w:type="paragraph" w:styleId="Footer">
    <w:name w:val="footer"/>
    <w:basedOn w:val="Normal"/>
    <w:link w:val="FooterChar"/>
    <w:uiPriority w:val="99"/>
    <w:rsid w:val="003F69EF"/>
    <w:pPr>
      <w:tabs>
        <w:tab w:val="center" w:pos="4513"/>
        <w:tab w:val="right" w:pos="9026"/>
      </w:tabs>
    </w:pPr>
  </w:style>
  <w:style w:type="character" w:customStyle="1" w:styleId="FooterChar">
    <w:name w:val="Footer Char"/>
    <w:basedOn w:val="DefaultParagraphFont"/>
    <w:link w:val="Footer"/>
    <w:uiPriority w:val="99"/>
    <w:locked/>
    <w:rsid w:val="003F69EF"/>
    <w:rPr>
      <w:rFonts w:cs="Times New Roman"/>
    </w:rPr>
  </w:style>
  <w:style w:type="table" w:styleId="MediumList2-Accent1">
    <w:name w:val="Medium List 2 Accent 1"/>
    <w:basedOn w:val="TableNormal"/>
    <w:uiPriority w:val="99"/>
    <w:rsid w:val="003F69EF"/>
    <w:rPr>
      <w:rFonts w:ascii="Cambria" w:eastAsia="Times New Roman" w:hAnsi="Cambria"/>
      <w:color w:val="000000"/>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1-Accent6">
    <w:name w:val="Medium List 1 Accent 6"/>
    <w:basedOn w:val="TableNormal"/>
    <w:uiPriority w:val="99"/>
    <w:rsid w:val="003F69EF"/>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character" w:styleId="Hyperlink">
    <w:name w:val="Hyperlink"/>
    <w:basedOn w:val="DefaultParagraphFont"/>
    <w:uiPriority w:val="99"/>
    <w:rsid w:val="008C631A"/>
    <w:rPr>
      <w:rFonts w:cs="Times New Roman"/>
      <w:color w:val="0000FF"/>
      <w:u w:val="single"/>
    </w:rPr>
  </w:style>
  <w:style w:type="character" w:customStyle="1" w:styleId="hit">
    <w:name w:val="hit"/>
    <w:basedOn w:val="DefaultParagraphFont"/>
    <w:uiPriority w:val="99"/>
    <w:rsid w:val="008C631A"/>
    <w:rPr>
      <w:rFonts w:cs="Times New Roman"/>
    </w:rPr>
  </w:style>
  <w:style w:type="character" w:customStyle="1" w:styleId="nbapihighlight">
    <w:name w:val="nbapihighlight"/>
    <w:basedOn w:val="DefaultParagraphFont"/>
    <w:uiPriority w:val="99"/>
    <w:rsid w:val="008C631A"/>
    <w:rPr>
      <w:rFonts w:cs="Times New Roman"/>
    </w:rPr>
  </w:style>
  <w:style w:type="character" w:customStyle="1" w:styleId="maintext">
    <w:name w:val="maintext"/>
    <w:basedOn w:val="DefaultParagraphFont"/>
    <w:uiPriority w:val="99"/>
    <w:rsid w:val="004567DC"/>
    <w:rPr>
      <w:rFonts w:cs="Times New Roman"/>
    </w:rPr>
  </w:style>
  <w:style w:type="character" w:styleId="Strong">
    <w:name w:val="Strong"/>
    <w:basedOn w:val="DefaultParagraphFont"/>
    <w:uiPriority w:val="99"/>
    <w:qFormat/>
    <w:rsid w:val="004567DC"/>
    <w:rPr>
      <w:rFonts w:cs="Times New Roman"/>
      <w:b/>
    </w:rPr>
  </w:style>
  <w:style w:type="character" w:customStyle="1" w:styleId="citation-abbreviation">
    <w:name w:val="citation-abbreviation"/>
    <w:basedOn w:val="DefaultParagraphFont"/>
    <w:uiPriority w:val="99"/>
    <w:rsid w:val="00C95E3D"/>
    <w:rPr>
      <w:rFonts w:cs="Times New Roman"/>
    </w:rPr>
  </w:style>
  <w:style w:type="character" w:customStyle="1" w:styleId="citation-publication-date">
    <w:name w:val="citation-publication-date"/>
    <w:basedOn w:val="DefaultParagraphFont"/>
    <w:uiPriority w:val="99"/>
    <w:rsid w:val="00C95E3D"/>
    <w:rPr>
      <w:rFonts w:cs="Times New Roman"/>
    </w:rPr>
  </w:style>
  <w:style w:type="character" w:customStyle="1" w:styleId="citation-volume">
    <w:name w:val="citation-volume"/>
    <w:basedOn w:val="DefaultParagraphFont"/>
    <w:uiPriority w:val="99"/>
    <w:rsid w:val="00C95E3D"/>
    <w:rPr>
      <w:rFonts w:cs="Times New Roman"/>
    </w:rPr>
  </w:style>
  <w:style w:type="character" w:customStyle="1" w:styleId="citation-issue">
    <w:name w:val="citation-issue"/>
    <w:basedOn w:val="DefaultParagraphFont"/>
    <w:uiPriority w:val="99"/>
    <w:rsid w:val="00C95E3D"/>
    <w:rPr>
      <w:rFonts w:cs="Times New Roman"/>
    </w:rPr>
  </w:style>
  <w:style w:type="character" w:customStyle="1" w:styleId="citation-flpages">
    <w:name w:val="citation-flpages"/>
    <w:basedOn w:val="DefaultParagraphFont"/>
    <w:uiPriority w:val="99"/>
    <w:rsid w:val="00C95E3D"/>
    <w:rPr>
      <w:rFonts w:cs="Times New Roman"/>
    </w:rPr>
  </w:style>
  <w:style w:type="paragraph" w:customStyle="1" w:styleId="authlist">
    <w:name w:val="auth_list"/>
    <w:basedOn w:val="Normal"/>
    <w:uiPriority w:val="99"/>
    <w:rsid w:val="002C5338"/>
    <w:pPr>
      <w:spacing w:before="100" w:beforeAutospacing="1" w:after="100" w:afterAutospacing="1"/>
    </w:pPr>
    <w:rPr>
      <w:rFonts w:ascii="Times New Roman" w:eastAsia="Times New Roman" w:hAnsi="Times New Roman"/>
      <w:sz w:val="24"/>
      <w:szCs w:val="24"/>
      <w:lang w:eastAsia="en-GB"/>
    </w:rPr>
  </w:style>
  <w:style w:type="paragraph" w:customStyle="1" w:styleId="citation">
    <w:name w:val="citation"/>
    <w:basedOn w:val="Normal"/>
    <w:uiPriority w:val="99"/>
    <w:rsid w:val="00D24509"/>
    <w:pPr>
      <w:spacing w:before="100" w:beforeAutospacing="1" w:after="100" w:afterAutospacing="1"/>
    </w:pPr>
    <w:rPr>
      <w:rFonts w:ascii="Times New Roman" w:eastAsia="Times New Roman" w:hAnsi="Times New Roman"/>
      <w:sz w:val="24"/>
      <w:szCs w:val="24"/>
      <w:lang w:eastAsia="en-GB"/>
    </w:rPr>
  </w:style>
  <w:style w:type="character" w:customStyle="1" w:styleId="ref-journal">
    <w:name w:val="ref-journal"/>
    <w:basedOn w:val="DefaultParagraphFont"/>
    <w:uiPriority w:val="99"/>
    <w:rsid w:val="00D24509"/>
    <w:rPr>
      <w:rFonts w:cs="Times New Roman"/>
    </w:rPr>
  </w:style>
  <w:style w:type="character" w:customStyle="1" w:styleId="ref-vol">
    <w:name w:val="ref-vol"/>
    <w:basedOn w:val="DefaultParagraphFont"/>
    <w:uiPriority w:val="99"/>
    <w:rsid w:val="00D24509"/>
    <w:rPr>
      <w:rFonts w:cs="Times New Roman"/>
    </w:rPr>
  </w:style>
  <w:style w:type="character" w:customStyle="1" w:styleId="ref-label">
    <w:name w:val="ref-label"/>
    <w:basedOn w:val="DefaultParagraphFont"/>
    <w:uiPriority w:val="99"/>
    <w:rsid w:val="00D24509"/>
    <w:rPr>
      <w:rFonts w:cs="Times New Roman"/>
    </w:rPr>
  </w:style>
  <w:style w:type="character" w:styleId="Emphasis">
    <w:name w:val="Emphasis"/>
    <w:basedOn w:val="DefaultParagraphFont"/>
    <w:uiPriority w:val="99"/>
    <w:qFormat/>
    <w:rsid w:val="00261B8E"/>
    <w:rPr>
      <w:rFonts w:cs="Times New Roman"/>
      <w:i/>
    </w:rPr>
  </w:style>
  <w:style w:type="character" w:customStyle="1" w:styleId="cit-auth">
    <w:name w:val="cit-auth"/>
    <w:basedOn w:val="DefaultParagraphFont"/>
    <w:uiPriority w:val="99"/>
    <w:rsid w:val="00A86228"/>
    <w:rPr>
      <w:rFonts w:cs="Times New Roman"/>
    </w:rPr>
  </w:style>
  <w:style w:type="character" w:customStyle="1" w:styleId="cit-name-surname">
    <w:name w:val="cit-name-surname"/>
    <w:basedOn w:val="DefaultParagraphFont"/>
    <w:uiPriority w:val="99"/>
    <w:rsid w:val="00A86228"/>
    <w:rPr>
      <w:rFonts w:cs="Times New Roman"/>
    </w:rPr>
  </w:style>
  <w:style w:type="character" w:customStyle="1" w:styleId="cit-name-given-names">
    <w:name w:val="cit-name-given-names"/>
    <w:basedOn w:val="DefaultParagraphFont"/>
    <w:uiPriority w:val="99"/>
    <w:rsid w:val="00A86228"/>
    <w:rPr>
      <w:rFonts w:cs="Times New Roman"/>
    </w:rPr>
  </w:style>
  <w:style w:type="character" w:styleId="HTMLCite">
    <w:name w:val="HTML Cite"/>
    <w:basedOn w:val="DefaultParagraphFont"/>
    <w:uiPriority w:val="99"/>
    <w:semiHidden/>
    <w:rsid w:val="00A86228"/>
    <w:rPr>
      <w:rFonts w:cs="Times New Roman"/>
      <w:i/>
    </w:rPr>
  </w:style>
  <w:style w:type="character" w:customStyle="1" w:styleId="cit-pub-date">
    <w:name w:val="cit-pub-date"/>
    <w:basedOn w:val="DefaultParagraphFont"/>
    <w:uiPriority w:val="99"/>
    <w:rsid w:val="00A86228"/>
    <w:rPr>
      <w:rFonts w:cs="Times New Roman"/>
    </w:rPr>
  </w:style>
  <w:style w:type="character" w:customStyle="1" w:styleId="cit-article-title">
    <w:name w:val="cit-article-title"/>
    <w:basedOn w:val="DefaultParagraphFont"/>
    <w:uiPriority w:val="99"/>
    <w:rsid w:val="00A86228"/>
    <w:rPr>
      <w:rFonts w:cs="Times New Roman"/>
    </w:rPr>
  </w:style>
  <w:style w:type="character" w:customStyle="1" w:styleId="cit-vol">
    <w:name w:val="cit-vol"/>
    <w:basedOn w:val="DefaultParagraphFont"/>
    <w:uiPriority w:val="99"/>
    <w:rsid w:val="00A86228"/>
    <w:rPr>
      <w:rFonts w:cs="Times New Roman"/>
    </w:rPr>
  </w:style>
  <w:style w:type="character" w:customStyle="1" w:styleId="cit-fpage">
    <w:name w:val="cit-fpage"/>
    <w:basedOn w:val="DefaultParagraphFont"/>
    <w:uiPriority w:val="99"/>
    <w:rsid w:val="00A86228"/>
    <w:rPr>
      <w:rFonts w:cs="Times New Roman"/>
    </w:rPr>
  </w:style>
  <w:style w:type="character" w:customStyle="1" w:styleId="cit-lpage">
    <w:name w:val="cit-lpage"/>
    <w:basedOn w:val="DefaultParagraphFont"/>
    <w:uiPriority w:val="99"/>
    <w:rsid w:val="00A86228"/>
    <w:rPr>
      <w:rFonts w:cs="Times New Roman"/>
    </w:rPr>
  </w:style>
  <w:style w:type="character" w:customStyle="1" w:styleId="slug-vol">
    <w:name w:val="slug-vol"/>
    <w:basedOn w:val="DefaultParagraphFont"/>
    <w:uiPriority w:val="99"/>
    <w:rsid w:val="00435AA7"/>
    <w:rPr>
      <w:rFonts w:cs="Times New Roman"/>
    </w:rPr>
  </w:style>
  <w:style w:type="character" w:customStyle="1" w:styleId="slug-issue">
    <w:name w:val="slug-issue"/>
    <w:basedOn w:val="DefaultParagraphFont"/>
    <w:uiPriority w:val="99"/>
    <w:rsid w:val="00435AA7"/>
    <w:rPr>
      <w:rFonts w:cs="Times New Roman"/>
    </w:rPr>
  </w:style>
  <w:style w:type="paragraph" w:styleId="Caption">
    <w:name w:val="caption"/>
    <w:basedOn w:val="Normal"/>
    <w:next w:val="Normal"/>
    <w:uiPriority w:val="99"/>
    <w:qFormat/>
    <w:rsid w:val="000A5222"/>
    <w:pPr>
      <w:spacing w:after="200"/>
    </w:pPr>
    <w:rPr>
      <w:b/>
      <w:bCs/>
      <w:color w:val="4F81BD"/>
      <w:sz w:val="18"/>
      <w:szCs w:val="18"/>
    </w:rPr>
  </w:style>
  <w:style w:type="table" w:styleId="MediumShading1-Accent2">
    <w:name w:val="Medium Shading 1 Accent 2"/>
    <w:basedOn w:val="TableNormal"/>
    <w:uiPriority w:val="99"/>
    <w:rsid w:val="00DA221C"/>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DA221C"/>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2">
    <w:name w:val="Light Shading Accent 2"/>
    <w:basedOn w:val="TableNormal"/>
    <w:uiPriority w:val="99"/>
    <w:rsid w:val="00DA221C"/>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List2">
    <w:name w:val="Medium List 2"/>
    <w:basedOn w:val="TableNormal"/>
    <w:uiPriority w:val="99"/>
    <w:rsid w:val="006C73AF"/>
    <w:rPr>
      <w:rFonts w:ascii="Cambria" w:eastAsia="Times New Roman"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
    <w:name w:val="Light List"/>
    <w:basedOn w:val="TableNormal"/>
    <w:uiPriority w:val="99"/>
    <w:rsid w:val="006C73A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Simple2">
    <w:name w:val="Table Simple 2"/>
    <w:basedOn w:val="TableNormal"/>
    <w:uiPriority w:val="99"/>
    <w:rsid w:val="006C73AF"/>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5">
    <w:name w:val="Table Columns 5"/>
    <w:basedOn w:val="TableNormal"/>
    <w:uiPriority w:val="99"/>
    <w:rsid w:val="006C73AF"/>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Elegant">
    <w:name w:val="Table Elegant"/>
    <w:basedOn w:val="TableNormal"/>
    <w:uiPriority w:val="99"/>
    <w:rsid w:val="006C73A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724627"/>
    <w:rPr>
      <w:rFonts w:cs="Times New Roman"/>
      <w:color w:val="800080"/>
      <w:u w:val="single"/>
    </w:rPr>
  </w:style>
  <w:style w:type="character" w:customStyle="1" w:styleId="highlight1">
    <w:name w:val="highlight1"/>
    <w:basedOn w:val="DefaultParagraphFont"/>
    <w:uiPriority w:val="99"/>
    <w:rsid w:val="00EB0DD4"/>
    <w:rPr>
      <w:rFonts w:cs="Times New Roman"/>
      <w:shd w:val="clear" w:color="auto" w:fill="F2F5F8"/>
    </w:rPr>
  </w:style>
  <w:style w:type="paragraph" w:customStyle="1" w:styleId="title1">
    <w:name w:val="title1"/>
    <w:basedOn w:val="Normal"/>
    <w:uiPriority w:val="99"/>
    <w:rsid w:val="00EB0DD4"/>
    <w:rPr>
      <w:rFonts w:ascii="Times New Roman" w:eastAsia="MS Mincho" w:hAnsi="Times New Roman"/>
      <w:sz w:val="27"/>
      <w:szCs w:val="27"/>
      <w:lang w:eastAsia="ja-JP"/>
    </w:rPr>
  </w:style>
  <w:style w:type="paragraph" w:customStyle="1" w:styleId="desc2">
    <w:name w:val="desc2"/>
    <w:basedOn w:val="Normal"/>
    <w:uiPriority w:val="99"/>
    <w:rsid w:val="00EB0DD4"/>
    <w:rPr>
      <w:rFonts w:ascii="Times New Roman" w:eastAsia="MS Mincho" w:hAnsi="Times New Roman"/>
      <w:sz w:val="26"/>
      <w:szCs w:val="26"/>
      <w:lang w:eastAsia="ja-JP"/>
    </w:rPr>
  </w:style>
  <w:style w:type="paragraph" w:customStyle="1" w:styleId="details1">
    <w:name w:val="details1"/>
    <w:basedOn w:val="Normal"/>
    <w:uiPriority w:val="99"/>
    <w:rsid w:val="00EB0DD4"/>
    <w:rPr>
      <w:rFonts w:ascii="Times New Roman" w:eastAsia="MS Mincho" w:hAnsi="Times New Roman"/>
      <w:lang w:eastAsia="ja-JP"/>
    </w:rPr>
  </w:style>
  <w:style w:type="character" w:customStyle="1" w:styleId="jrnl">
    <w:name w:val="jrnl"/>
    <w:basedOn w:val="DefaultParagraphFont"/>
    <w:uiPriority w:val="99"/>
    <w:rsid w:val="00EB0DD4"/>
    <w:rPr>
      <w:rFonts w:cs="Times New Roman"/>
    </w:rPr>
  </w:style>
  <w:style w:type="character" w:styleId="PageNumber">
    <w:name w:val="page number"/>
    <w:basedOn w:val="DefaultParagraphFont"/>
    <w:uiPriority w:val="99"/>
    <w:semiHidden/>
    <w:unhideWhenUsed/>
    <w:rsid w:val="002B3F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88"/>
    <w:rPr>
      <w:lang w:eastAsia="en-US"/>
    </w:rPr>
  </w:style>
  <w:style w:type="paragraph" w:styleId="Heading1">
    <w:name w:val="heading 1"/>
    <w:basedOn w:val="Normal"/>
    <w:next w:val="Normal"/>
    <w:link w:val="Heading1Char"/>
    <w:uiPriority w:val="99"/>
    <w:qFormat/>
    <w:rsid w:val="002C5338"/>
    <w:pPr>
      <w:keepNext/>
      <w:keepLines/>
      <w:spacing w:before="480"/>
      <w:outlineLvl w:val="0"/>
    </w:pPr>
    <w:rPr>
      <w:rFonts w:ascii="Cambria" w:eastAsia="Times New Roman" w:hAnsi="Cambria"/>
      <w:b/>
      <w:bCs/>
      <w:color w:val="365F91"/>
      <w:sz w:val="28"/>
      <w:szCs w:val="28"/>
      <w:lang w:eastAsia="ja-JP"/>
    </w:rPr>
  </w:style>
  <w:style w:type="paragraph" w:styleId="Heading2">
    <w:name w:val="heading 2"/>
    <w:basedOn w:val="Normal"/>
    <w:next w:val="Normal"/>
    <w:link w:val="Heading2Char"/>
    <w:uiPriority w:val="99"/>
    <w:qFormat/>
    <w:rsid w:val="00B04EFF"/>
    <w:pPr>
      <w:keepNext/>
      <w:keepLines/>
      <w:spacing w:before="200"/>
      <w:outlineLvl w:val="1"/>
    </w:pPr>
    <w:rPr>
      <w:rFonts w:ascii="Cambria" w:eastAsia="Times New Roman" w:hAnsi="Cambria"/>
      <w:b/>
      <w:bCs/>
      <w:color w:val="4F81BD"/>
      <w:sz w:val="26"/>
      <w:szCs w:val="26"/>
      <w:lang w:eastAsia="ja-JP"/>
    </w:rPr>
  </w:style>
  <w:style w:type="paragraph" w:styleId="Heading3">
    <w:name w:val="heading 3"/>
    <w:basedOn w:val="Normal"/>
    <w:link w:val="Heading3Char"/>
    <w:uiPriority w:val="99"/>
    <w:qFormat/>
    <w:rsid w:val="008C631A"/>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9"/>
    <w:qFormat/>
    <w:rsid w:val="000B7C7C"/>
    <w:pPr>
      <w:keepNext/>
      <w:keepLines/>
      <w:spacing w:before="200"/>
      <w:outlineLvl w:val="3"/>
    </w:pPr>
    <w:rPr>
      <w:rFonts w:ascii="Cambria" w:eastAsia="Times New Roman" w:hAnsi="Cambria"/>
      <w:b/>
      <w:bCs/>
      <w:i/>
      <w:iCs/>
      <w:color w:val="4F81BD"/>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338"/>
    <w:rPr>
      <w:rFonts w:ascii="Cambria" w:hAnsi="Cambria" w:cs="Times New Roman"/>
      <w:b/>
      <w:color w:val="365F91"/>
      <w:sz w:val="28"/>
    </w:rPr>
  </w:style>
  <w:style w:type="character" w:customStyle="1" w:styleId="Heading2Char">
    <w:name w:val="Heading 2 Char"/>
    <w:basedOn w:val="DefaultParagraphFont"/>
    <w:link w:val="Heading2"/>
    <w:uiPriority w:val="99"/>
    <w:locked/>
    <w:rsid w:val="00B04EFF"/>
    <w:rPr>
      <w:rFonts w:ascii="Cambria" w:hAnsi="Cambria" w:cs="Times New Roman"/>
      <w:b/>
      <w:color w:val="4F81BD"/>
      <w:sz w:val="26"/>
    </w:rPr>
  </w:style>
  <w:style w:type="character" w:customStyle="1" w:styleId="Heading3Char">
    <w:name w:val="Heading 3 Char"/>
    <w:basedOn w:val="DefaultParagraphFont"/>
    <w:link w:val="Heading3"/>
    <w:uiPriority w:val="99"/>
    <w:locked/>
    <w:rsid w:val="008C631A"/>
    <w:rPr>
      <w:rFonts w:ascii="Times New Roman" w:hAnsi="Times New Roman" w:cs="Times New Roman"/>
      <w:b/>
      <w:sz w:val="27"/>
      <w:lang w:eastAsia="en-GB"/>
    </w:rPr>
  </w:style>
  <w:style w:type="character" w:customStyle="1" w:styleId="Heading4Char">
    <w:name w:val="Heading 4 Char"/>
    <w:basedOn w:val="DefaultParagraphFont"/>
    <w:link w:val="Heading4"/>
    <w:uiPriority w:val="99"/>
    <w:semiHidden/>
    <w:locked/>
    <w:rsid w:val="000B7C7C"/>
    <w:rPr>
      <w:rFonts w:ascii="Cambria" w:hAnsi="Cambria" w:cs="Times New Roman"/>
      <w:b/>
      <w:i/>
      <w:color w:val="4F81BD"/>
    </w:rPr>
  </w:style>
  <w:style w:type="paragraph" w:styleId="ListParagraph">
    <w:name w:val="List Paragraph"/>
    <w:basedOn w:val="Normal"/>
    <w:uiPriority w:val="99"/>
    <w:qFormat/>
    <w:rsid w:val="00897389"/>
    <w:pPr>
      <w:ind w:left="720"/>
      <w:contextualSpacing/>
    </w:pPr>
  </w:style>
  <w:style w:type="paragraph" w:styleId="BalloonText">
    <w:name w:val="Balloon Text"/>
    <w:basedOn w:val="Normal"/>
    <w:link w:val="BalloonTextChar"/>
    <w:uiPriority w:val="99"/>
    <w:semiHidden/>
    <w:rsid w:val="00F93B59"/>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F93B59"/>
    <w:rPr>
      <w:rFonts w:ascii="Tahoma" w:hAnsi="Tahoma" w:cs="Times New Roman"/>
      <w:sz w:val="16"/>
    </w:rPr>
  </w:style>
  <w:style w:type="paragraph" w:styleId="NormalWeb">
    <w:name w:val="Normal (Web)"/>
    <w:basedOn w:val="Normal"/>
    <w:uiPriority w:val="99"/>
    <w:rsid w:val="008B51E6"/>
    <w:pPr>
      <w:spacing w:before="100" w:beforeAutospacing="1" w:after="100" w:afterAutospacing="1"/>
    </w:pPr>
    <w:rPr>
      <w:rFonts w:ascii="Times New Roman" w:eastAsia="Times New Roman" w:hAnsi="Times New Roman"/>
      <w:sz w:val="24"/>
      <w:szCs w:val="24"/>
      <w:lang w:eastAsia="en-GB"/>
    </w:rPr>
  </w:style>
  <w:style w:type="table" w:styleId="TableGrid">
    <w:name w:val="Table Grid"/>
    <w:basedOn w:val="TableNormal"/>
    <w:uiPriority w:val="59"/>
    <w:rsid w:val="00C077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F69EF"/>
    <w:pPr>
      <w:tabs>
        <w:tab w:val="center" w:pos="4513"/>
        <w:tab w:val="right" w:pos="9026"/>
      </w:tabs>
    </w:pPr>
  </w:style>
  <w:style w:type="character" w:customStyle="1" w:styleId="HeaderChar">
    <w:name w:val="Header Char"/>
    <w:basedOn w:val="DefaultParagraphFont"/>
    <w:link w:val="Header"/>
    <w:uiPriority w:val="99"/>
    <w:locked/>
    <w:rsid w:val="003F69EF"/>
    <w:rPr>
      <w:rFonts w:cs="Times New Roman"/>
    </w:rPr>
  </w:style>
  <w:style w:type="paragraph" w:styleId="Footer">
    <w:name w:val="footer"/>
    <w:basedOn w:val="Normal"/>
    <w:link w:val="FooterChar"/>
    <w:uiPriority w:val="99"/>
    <w:rsid w:val="003F69EF"/>
    <w:pPr>
      <w:tabs>
        <w:tab w:val="center" w:pos="4513"/>
        <w:tab w:val="right" w:pos="9026"/>
      </w:tabs>
    </w:pPr>
  </w:style>
  <w:style w:type="character" w:customStyle="1" w:styleId="FooterChar">
    <w:name w:val="Footer Char"/>
    <w:basedOn w:val="DefaultParagraphFont"/>
    <w:link w:val="Footer"/>
    <w:uiPriority w:val="99"/>
    <w:locked/>
    <w:rsid w:val="003F69EF"/>
    <w:rPr>
      <w:rFonts w:cs="Times New Roman"/>
    </w:rPr>
  </w:style>
  <w:style w:type="table" w:styleId="MediumList2-Accent1">
    <w:name w:val="Medium List 2 Accent 1"/>
    <w:basedOn w:val="TableNormal"/>
    <w:uiPriority w:val="99"/>
    <w:rsid w:val="003F69EF"/>
    <w:rPr>
      <w:rFonts w:ascii="Cambria" w:eastAsia="Times New Roman" w:hAnsi="Cambria"/>
      <w:color w:val="000000"/>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1-Accent6">
    <w:name w:val="Medium List 1 Accent 6"/>
    <w:basedOn w:val="TableNormal"/>
    <w:uiPriority w:val="99"/>
    <w:rsid w:val="003F69EF"/>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character" w:styleId="Hyperlink">
    <w:name w:val="Hyperlink"/>
    <w:basedOn w:val="DefaultParagraphFont"/>
    <w:uiPriority w:val="99"/>
    <w:rsid w:val="008C631A"/>
    <w:rPr>
      <w:rFonts w:cs="Times New Roman"/>
      <w:color w:val="0000FF"/>
      <w:u w:val="single"/>
    </w:rPr>
  </w:style>
  <w:style w:type="character" w:customStyle="1" w:styleId="hit">
    <w:name w:val="hit"/>
    <w:basedOn w:val="DefaultParagraphFont"/>
    <w:uiPriority w:val="99"/>
    <w:rsid w:val="008C631A"/>
    <w:rPr>
      <w:rFonts w:cs="Times New Roman"/>
    </w:rPr>
  </w:style>
  <w:style w:type="character" w:customStyle="1" w:styleId="nbapihighlight">
    <w:name w:val="nbapihighlight"/>
    <w:basedOn w:val="DefaultParagraphFont"/>
    <w:uiPriority w:val="99"/>
    <w:rsid w:val="008C631A"/>
    <w:rPr>
      <w:rFonts w:cs="Times New Roman"/>
    </w:rPr>
  </w:style>
  <w:style w:type="character" w:customStyle="1" w:styleId="maintext">
    <w:name w:val="maintext"/>
    <w:basedOn w:val="DefaultParagraphFont"/>
    <w:uiPriority w:val="99"/>
    <w:rsid w:val="004567DC"/>
    <w:rPr>
      <w:rFonts w:cs="Times New Roman"/>
    </w:rPr>
  </w:style>
  <w:style w:type="character" w:styleId="Strong">
    <w:name w:val="Strong"/>
    <w:basedOn w:val="DefaultParagraphFont"/>
    <w:uiPriority w:val="99"/>
    <w:qFormat/>
    <w:rsid w:val="004567DC"/>
    <w:rPr>
      <w:rFonts w:cs="Times New Roman"/>
      <w:b/>
    </w:rPr>
  </w:style>
  <w:style w:type="character" w:customStyle="1" w:styleId="citation-abbreviation">
    <w:name w:val="citation-abbreviation"/>
    <w:basedOn w:val="DefaultParagraphFont"/>
    <w:uiPriority w:val="99"/>
    <w:rsid w:val="00C95E3D"/>
    <w:rPr>
      <w:rFonts w:cs="Times New Roman"/>
    </w:rPr>
  </w:style>
  <w:style w:type="character" w:customStyle="1" w:styleId="citation-publication-date">
    <w:name w:val="citation-publication-date"/>
    <w:basedOn w:val="DefaultParagraphFont"/>
    <w:uiPriority w:val="99"/>
    <w:rsid w:val="00C95E3D"/>
    <w:rPr>
      <w:rFonts w:cs="Times New Roman"/>
    </w:rPr>
  </w:style>
  <w:style w:type="character" w:customStyle="1" w:styleId="citation-volume">
    <w:name w:val="citation-volume"/>
    <w:basedOn w:val="DefaultParagraphFont"/>
    <w:uiPriority w:val="99"/>
    <w:rsid w:val="00C95E3D"/>
    <w:rPr>
      <w:rFonts w:cs="Times New Roman"/>
    </w:rPr>
  </w:style>
  <w:style w:type="character" w:customStyle="1" w:styleId="citation-issue">
    <w:name w:val="citation-issue"/>
    <w:basedOn w:val="DefaultParagraphFont"/>
    <w:uiPriority w:val="99"/>
    <w:rsid w:val="00C95E3D"/>
    <w:rPr>
      <w:rFonts w:cs="Times New Roman"/>
    </w:rPr>
  </w:style>
  <w:style w:type="character" w:customStyle="1" w:styleId="citation-flpages">
    <w:name w:val="citation-flpages"/>
    <w:basedOn w:val="DefaultParagraphFont"/>
    <w:uiPriority w:val="99"/>
    <w:rsid w:val="00C95E3D"/>
    <w:rPr>
      <w:rFonts w:cs="Times New Roman"/>
    </w:rPr>
  </w:style>
  <w:style w:type="paragraph" w:customStyle="1" w:styleId="authlist">
    <w:name w:val="auth_list"/>
    <w:basedOn w:val="Normal"/>
    <w:uiPriority w:val="99"/>
    <w:rsid w:val="002C5338"/>
    <w:pPr>
      <w:spacing w:before="100" w:beforeAutospacing="1" w:after="100" w:afterAutospacing="1"/>
    </w:pPr>
    <w:rPr>
      <w:rFonts w:ascii="Times New Roman" w:eastAsia="Times New Roman" w:hAnsi="Times New Roman"/>
      <w:sz w:val="24"/>
      <w:szCs w:val="24"/>
      <w:lang w:eastAsia="en-GB"/>
    </w:rPr>
  </w:style>
  <w:style w:type="paragraph" w:customStyle="1" w:styleId="citation">
    <w:name w:val="citation"/>
    <w:basedOn w:val="Normal"/>
    <w:uiPriority w:val="99"/>
    <w:rsid w:val="00D24509"/>
    <w:pPr>
      <w:spacing w:before="100" w:beforeAutospacing="1" w:after="100" w:afterAutospacing="1"/>
    </w:pPr>
    <w:rPr>
      <w:rFonts w:ascii="Times New Roman" w:eastAsia="Times New Roman" w:hAnsi="Times New Roman"/>
      <w:sz w:val="24"/>
      <w:szCs w:val="24"/>
      <w:lang w:eastAsia="en-GB"/>
    </w:rPr>
  </w:style>
  <w:style w:type="character" w:customStyle="1" w:styleId="ref-journal">
    <w:name w:val="ref-journal"/>
    <w:basedOn w:val="DefaultParagraphFont"/>
    <w:uiPriority w:val="99"/>
    <w:rsid w:val="00D24509"/>
    <w:rPr>
      <w:rFonts w:cs="Times New Roman"/>
    </w:rPr>
  </w:style>
  <w:style w:type="character" w:customStyle="1" w:styleId="ref-vol">
    <w:name w:val="ref-vol"/>
    <w:basedOn w:val="DefaultParagraphFont"/>
    <w:uiPriority w:val="99"/>
    <w:rsid w:val="00D24509"/>
    <w:rPr>
      <w:rFonts w:cs="Times New Roman"/>
    </w:rPr>
  </w:style>
  <w:style w:type="character" w:customStyle="1" w:styleId="ref-label">
    <w:name w:val="ref-label"/>
    <w:basedOn w:val="DefaultParagraphFont"/>
    <w:uiPriority w:val="99"/>
    <w:rsid w:val="00D24509"/>
    <w:rPr>
      <w:rFonts w:cs="Times New Roman"/>
    </w:rPr>
  </w:style>
  <w:style w:type="character" w:styleId="Emphasis">
    <w:name w:val="Emphasis"/>
    <w:basedOn w:val="DefaultParagraphFont"/>
    <w:uiPriority w:val="99"/>
    <w:qFormat/>
    <w:rsid w:val="00261B8E"/>
    <w:rPr>
      <w:rFonts w:cs="Times New Roman"/>
      <w:i/>
    </w:rPr>
  </w:style>
  <w:style w:type="character" w:customStyle="1" w:styleId="cit-auth">
    <w:name w:val="cit-auth"/>
    <w:basedOn w:val="DefaultParagraphFont"/>
    <w:uiPriority w:val="99"/>
    <w:rsid w:val="00A86228"/>
    <w:rPr>
      <w:rFonts w:cs="Times New Roman"/>
    </w:rPr>
  </w:style>
  <w:style w:type="character" w:customStyle="1" w:styleId="cit-name-surname">
    <w:name w:val="cit-name-surname"/>
    <w:basedOn w:val="DefaultParagraphFont"/>
    <w:uiPriority w:val="99"/>
    <w:rsid w:val="00A86228"/>
    <w:rPr>
      <w:rFonts w:cs="Times New Roman"/>
    </w:rPr>
  </w:style>
  <w:style w:type="character" w:customStyle="1" w:styleId="cit-name-given-names">
    <w:name w:val="cit-name-given-names"/>
    <w:basedOn w:val="DefaultParagraphFont"/>
    <w:uiPriority w:val="99"/>
    <w:rsid w:val="00A86228"/>
    <w:rPr>
      <w:rFonts w:cs="Times New Roman"/>
    </w:rPr>
  </w:style>
  <w:style w:type="character" w:styleId="HTMLCite">
    <w:name w:val="HTML Cite"/>
    <w:basedOn w:val="DefaultParagraphFont"/>
    <w:uiPriority w:val="99"/>
    <w:semiHidden/>
    <w:rsid w:val="00A86228"/>
    <w:rPr>
      <w:rFonts w:cs="Times New Roman"/>
      <w:i/>
    </w:rPr>
  </w:style>
  <w:style w:type="character" w:customStyle="1" w:styleId="cit-pub-date">
    <w:name w:val="cit-pub-date"/>
    <w:basedOn w:val="DefaultParagraphFont"/>
    <w:uiPriority w:val="99"/>
    <w:rsid w:val="00A86228"/>
    <w:rPr>
      <w:rFonts w:cs="Times New Roman"/>
    </w:rPr>
  </w:style>
  <w:style w:type="character" w:customStyle="1" w:styleId="cit-article-title">
    <w:name w:val="cit-article-title"/>
    <w:basedOn w:val="DefaultParagraphFont"/>
    <w:uiPriority w:val="99"/>
    <w:rsid w:val="00A86228"/>
    <w:rPr>
      <w:rFonts w:cs="Times New Roman"/>
    </w:rPr>
  </w:style>
  <w:style w:type="character" w:customStyle="1" w:styleId="cit-vol">
    <w:name w:val="cit-vol"/>
    <w:basedOn w:val="DefaultParagraphFont"/>
    <w:uiPriority w:val="99"/>
    <w:rsid w:val="00A86228"/>
    <w:rPr>
      <w:rFonts w:cs="Times New Roman"/>
    </w:rPr>
  </w:style>
  <w:style w:type="character" w:customStyle="1" w:styleId="cit-fpage">
    <w:name w:val="cit-fpage"/>
    <w:basedOn w:val="DefaultParagraphFont"/>
    <w:uiPriority w:val="99"/>
    <w:rsid w:val="00A86228"/>
    <w:rPr>
      <w:rFonts w:cs="Times New Roman"/>
    </w:rPr>
  </w:style>
  <w:style w:type="character" w:customStyle="1" w:styleId="cit-lpage">
    <w:name w:val="cit-lpage"/>
    <w:basedOn w:val="DefaultParagraphFont"/>
    <w:uiPriority w:val="99"/>
    <w:rsid w:val="00A86228"/>
    <w:rPr>
      <w:rFonts w:cs="Times New Roman"/>
    </w:rPr>
  </w:style>
  <w:style w:type="character" w:customStyle="1" w:styleId="slug-vol">
    <w:name w:val="slug-vol"/>
    <w:basedOn w:val="DefaultParagraphFont"/>
    <w:uiPriority w:val="99"/>
    <w:rsid w:val="00435AA7"/>
    <w:rPr>
      <w:rFonts w:cs="Times New Roman"/>
    </w:rPr>
  </w:style>
  <w:style w:type="character" w:customStyle="1" w:styleId="slug-issue">
    <w:name w:val="slug-issue"/>
    <w:basedOn w:val="DefaultParagraphFont"/>
    <w:uiPriority w:val="99"/>
    <w:rsid w:val="00435AA7"/>
    <w:rPr>
      <w:rFonts w:cs="Times New Roman"/>
    </w:rPr>
  </w:style>
  <w:style w:type="paragraph" w:styleId="Caption">
    <w:name w:val="caption"/>
    <w:basedOn w:val="Normal"/>
    <w:next w:val="Normal"/>
    <w:uiPriority w:val="99"/>
    <w:qFormat/>
    <w:rsid w:val="000A5222"/>
    <w:pPr>
      <w:spacing w:after="200"/>
    </w:pPr>
    <w:rPr>
      <w:b/>
      <w:bCs/>
      <w:color w:val="4F81BD"/>
      <w:sz w:val="18"/>
      <w:szCs w:val="18"/>
    </w:rPr>
  </w:style>
  <w:style w:type="table" w:styleId="MediumShading1-Accent2">
    <w:name w:val="Medium Shading 1 Accent 2"/>
    <w:basedOn w:val="TableNormal"/>
    <w:uiPriority w:val="99"/>
    <w:rsid w:val="00DA221C"/>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DA221C"/>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2">
    <w:name w:val="Light Shading Accent 2"/>
    <w:basedOn w:val="TableNormal"/>
    <w:uiPriority w:val="99"/>
    <w:rsid w:val="00DA221C"/>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List2">
    <w:name w:val="Medium List 2"/>
    <w:basedOn w:val="TableNormal"/>
    <w:uiPriority w:val="99"/>
    <w:rsid w:val="006C73AF"/>
    <w:rPr>
      <w:rFonts w:ascii="Cambria" w:eastAsia="Times New Roman"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
    <w:name w:val="Light List"/>
    <w:basedOn w:val="TableNormal"/>
    <w:uiPriority w:val="99"/>
    <w:rsid w:val="006C73A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TableSimple2">
    <w:name w:val="Table Simple 2"/>
    <w:basedOn w:val="TableNormal"/>
    <w:uiPriority w:val="99"/>
    <w:rsid w:val="006C73AF"/>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5">
    <w:name w:val="Table Columns 5"/>
    <w:basedOn w:val="TableNormal"/>
    <w:uiPriority w:val="99"/>
    <w:rsid w:val="006C73AF"/>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Elegant">
    <w:name w:val="Table Elegant"/>
    <w:basedOn w:val="TableNormal"/>
    <w:uiPriority w:val="99"/>
    <w:rsid w:val="006C73A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724627"/>
    <w:rPr>
      <w:rFonts w:cs="Times New Roman"/>
      <w:color w:val="800080"/>
      <w:u w:val="single"/>
    </w:rPr>
  </w:style>
  <w:style w:type="character" w:customStyle="1" w:styleId="highlight1">
    <w:name w:val="highlight1"/>
    <w:basedOn w:val="DefaultParagraphFont"/>
    <w:uiPriority w:val="99"/>
    <w:rsid w:val="00EB0DD4"/>
    <w:rPr>
      <w:rFonts w:cs="Times New Roman"/>
      <w:shd w:val="clear" w:color="auto" w:fill="F2F5F8"/>
    </w:rPr>
  </w:style>
  <w:style w:type="paragraph" w:customStyle="1" w:styleId="title1">
    <w:name w:val="title1"/>
    <w:basedOn w:val="Normal"/>
    <w:uiPriority w:val="99"/>
    <w:rsid w:val="00EB0DD4"/>
    <w:rPr>
      <w:rFonts w:ascii="Times New Roman" w:eastAsia="MS Mincho" w:hAnsi="Times New Roman"/>
      <w:sz w:val="27"/>
      <w:szCs w:val="27"/>
      <w:lang w:eastAsia="ja-JP"/>
    </w:rPr>
  </w:style>
  <w:style w:type="paragraph" w:customStyle="1" w:styleId="desc2">
    <w:name w:val="desc2"/>
    <w:basedOn w:val="Normal"/>
    <w:uiPriority w:val="99"/>
    <w:rsid w:val="00EB0DD4"/>
    <w:rPr>
      <w:rFonts w:ascii="Times New Roman" w:eastAsia="MS Mincho" w:hAnsi="Times New Roman"/>
      <w:sz w:val="26"/>
      <w:szCs w:val="26"/>
      <w:lang w:eastAsia="ja-JP"/>
    </w:rPr>
  </w:style>
  <w:style w:type="paragraph" w:customStyle="1" w:styleId="details1">
    <w:name w:val="details1"/>
    <w:basedOn w:val="Normal"/>
    <w:uiPriority w:val="99"/>
    <w:rsid w:val="00EB0DD4"/>
    <w:rPr>
      <w:rFonts w:ascii="Times New Roman" w:eastAsia="MS Mincho" w:hAnsi="Times New Roman"/>
      <w:lang w:eastAsia="ja-JP"/>
    </w:rPr>
  </w:style>
  <w:style w:type="character" w:customStyle="1" w:styleId="jrnl">
    <w:name w:val="jrnl"/>
    <w:basedOn w:val="DefaultParagraphFont"/>
    <w:uiPriority w:val="99"/>
    <w:rsid w:val="00EB0DD4"/>
    <w:rPr>
      <w:rFonts w:cs="Times New Roman"/>
    </w:rPr>
  </w:style>
  <w:style w:type="character" w:styleId="PageNumber">
    <w:name w:val="page number"/>
    <w:basedOn w:val="DefaultParagraphFont"/>
    <w:uiPriority w:val="99"/>
    <w:semiHidden/>
    <w:unhideWhenUsed/>
    <w:rsid w:val="002B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09867">
      <w:bodyDiv w:val="1"/>
      <w:marLeft w:val="0"/>
      <w:marRight w:val="0"/>
      <w:marTop w:val="0"/>
      <w:marBottom w:val="0"/>
      <w:divBdr>
        <w:top w:val="none" w:sz="0" w:space="0" w:color="auto"/>
        <w:left w:val="none" w:sz="0" w:space="0" w:color="auto"/>
        <w:bottom w:val="none" w:sz="0" w:space="0" w:color="auto"/>
        <w:right w:val="none" w:sz="0" w:space="0" w:color="auto"/>
      </w:divBdr>
    </w:div>
    <w:div w:id="1569418908">
      <w:marLeft w:val="0"/>
      <w:marRight w:val="0"/>
      <w:marTop w:val="0"/>
      <w:marBottom w:val="0"/>
      <w:divBdr>
        <w:top w:val="none" w:sz="0" w:space="0" w:color="auto"/>
        <w:left w:val="none" w:sz="0" w:space="0" w:color="auto"/>
        <w:bottom w:val="none" w:sz="0" w:space="0" w:color="auto"/>
        <w:right w:val="none" w:sz="0" w:space="0" w:color="auto"/>
      </w:divBdr>
      <w:divsChild>
        <w:div w:id="1569418910">
          <w:marLeft w:val="0"/>
          <w:marRight w:val="0"/>
          <w:marTop w:val="0"/>
          <w:marBottom w:val="0"/>
          <w:divBdr>
            <w:top w:val="none" w:sz="0" w:space="0" w:color="auto"/>
            <w:left w:val="none" w:sz="0" w:space="0" w:color="auto"/>
            <w:bottom w:val="none" w:sz="0" w:space="0" w:color="auto"/>
            <w:right w:val="none" w:sz="0" w:space="0" w:color="auto"/>
          </w:divBdr>
        </w:div>
      </w:divsChild>
    </w:div>
    <w:div w:id="1569418914">
      <w:marLeft w:val="0"/>
      <w:marRight w:val="0"/>
      <w:marTop w:val="0"/>
      <w:marBottom w:val="0"/>
      <w:divBdr>
        <w:top w:val="none" w:sz="0" w:space="0" w:color="auto"/>
        <w:left w:val="none" w:sz="0" w:space="0" w:color="auto"/>
        <w:bottom w:val="none" w:sz="0" w:space="0" w:color="auto"/>
        <w:right w:val="none" w:sz="0" w:space="0" w:color="auto"/>
      </w:divBdr>
      <w:divsChild>
        <w:div w:id="1569418942">
          <w:marLeft w:val="0"/>
          <w:marRight w:val="0"/>
          <w:marTop w:val="0"/>
          <w:marBottom w:val="0"/>
          <w:divBdr>
            <w:top w:val="none" w:sz="0" w:space="0" w:color="auto"/>
            <w:left w:val="none" w:sz="0" w:space="0" w:color="auto"/>
            <w:bottom w:val="none" w:sz="0" w:space="0" w:color="auto"/>
            <w:right w:val="none" w:sz="0" w:space="0" w:color="auto"/>
          </w:divBdr>
        </w:div>
        <w:div w:id="1569418949">
          <w:marLeft w:val="0"/>
          <w:marRight w:val="0"/>
          <w:marTop w:val="0"/>
          <w:marBottom w:val="0"/>
          <w:divBdr>
            <w:top w:val="none" w:sz="0" w:space="0" w:color="auto"/>
            <w:left w:val="none" w:sz="0" w:space="0" w:color="auto"/>
            <w:bottom w:val="none" w:sz="0" w:space="0" w:color="auto"/>
            <w:right w:val="none" w:sz="0" w:space="0" w:color="auto"/>
          </w:divBdr>
        </w:div>
      </w:divsChild>
    </w:div>
    <w:div w:id="1569418917">
      <w:marLeft w:val="0"/>
      <w:marRight w:val="0"/>
      <w:marTop w:val="0"/>
      <w:marBottom w:val="0"/>
      <w:divBdr>
        <w:top w:val="none" w:sz="0" w:space="0" w:color="auto"/>
        <w:left w:val="none" w:sz="0" w:space="0" w:color="auto"/>
        <w:bottom w:val="none" w:sz="0" w:space="0" w:color="auto"/>
        <w:right w:val="none" w:sz="0" w:space="0" w:color="auto"/>
      </w:divBdr>
    </w:div>
    <w:div w:id="1569418918">
      <w:marLeft w:val="0"/>
      <w:marRight w:val="0"/>
      <w:marTop w:val="0"/>
      <w:marBottom w:val="0"/>
      <w:divBdr>
        <w:top w:val="none" w:sz="0" w:space="0" w:color="auto"/>
        <w:left w:val="none" w:sz="0" w:space="0" w:color="auto"/>
        <w:bottom w:val="none" w:sz="0" w:space="0" w:color="auto"/>
        <w:right w:val="none" w:sz="0" w:space="0" w:color="auto"/>
      </w:divBdr>
    </w:div>
    <w:div w:id="1569418919">
      <w:marLeft w:val="0"/>
      <w:marRight w:val="0"/>
      <w:marTop w:val="0"/>
      <w:marBottom w:val="0"/>
      <w:divBdr>
        <w:top w:val="none" w:sz="0" w:space="0" w:color="auto"/>
        <w:left w:val="none" w:sz="0" w:space="0" w:color="auto"/>
        <w:bottom w:val="none" w:sz="0" w:space="0" w:color="auto"/>
        <w:right w:val="none" w:sz="0" w:space="0" w:color="auto"/>
      </w:divBdr>
    </w:div>
    <w:div w:id="1569418920">
      <w:marLeft w:val="0"/>
      <w:marRight w:val="0"/>
      <w:marTop w:val="0"/>
      <w:marBottom w:val="0"/>
      <w:divBdr>
        <w:top w:val="none" w:sz="0" w:space="0" w:color="auto"/>
        <w:left w:val="none" w:sz="0" w:space="0" w:color="auto"/>
        <w:bottom w:val="none" w:sz="0" w:space="0" w:color="auto"/>
        <w:right w:val="none" w:sz="0" w:space="0" w:color="auto"/>
      </w:divBdr>
    </w:div>
    <w:div w:id="1569418922">
      <w:marLeft w:val="0"/>
      <w:marRight w:val="0"/>
      <w:marTop w:val="0"/>
      <w:marBottom w:val="0"/>
      <w:divBdr>
        <w:top w:val="none" w:sz="0" w:space="0" w:color="auto"/>
        <w:left w:val="none" w:sz="0" w:space="0" w:color="auto"/>
        <w:bottom w:val="none" w:sz="0" w:space="0" w:color="auto"/>
        <w:right w:val="none" w:sz="0" w:space="0" w:color="auto"/>
      </w:divBdr>
    </w:div>
    <w:div w:id="1569418923">
      <w:marLeft w:val="0"/>
      <w:marRight w:val="0"/>
      <w:marTop w:val="0"/>
      <w:marBottom w:val="0"/>
      <w:divBdr>
        <w:top w:val="none" w:sz="0" w:space="0" w:color="auto"/>
        <w:left w:val="none" w:sz="0" w:space="0" w:color="auto"/>
        <w:bottom w:val="none" w:sz="0" w:space="0" w:color="auto"/>
        <w:right w:val="none" w:sz="0" w:space="0" w:color="auto"/>
      </w:divBdr>
    </w:div>
    <w:div w:id="1569418924">
      <w:marLeft w:val="0"/>
      <w:marRight w:val="0"/>
      <w:marTop w:val="0"/>
      <w:marBottom w:val="0"/>
      <w:divBdr>
        <w:top w:val="none" w:sz="0" w:space="0" w:color="auto"/>
        <w:left w:val="none" w:sz="0" w:space="0" w:color="auto"/>
        <w:bottom w:val="none" w:sz="0" w:space="0" w:color="auto"/>
        <w:right w:val="none" w:sz="0" w:space="0" w:color="auto"/>
      </w:divBdr>
    </w:div>
    <w:div w:id="1569418927">
      <w:marLeft w:val="0"/>
      <w:marRight w:val="0"/>
      <w:marTop w:val="0"/>
      <w:marBottom w:val="0"/>
      <w:divBdr>
        <w:top w:val="none" w:sz="0" w:space="0" w:color="auto"/>
        <w:left w:val="none" w:sz="0" w:space="0" w:color="auto"/>
        <w:bottom w:val="none" w:sz="0" w:space="0" w:color="auto"/>
        <w:right w:val="none" w:sz="0" w:space="0" w:color="auto"/>
      </w:divBdr>
    </w:div>
    <w:div w:id="1569418928">
      <w:marLeft w:val="0"/>
      <w:marRight w:val="0"/>
      <w:marTop w:val="0"/>
      <w:marBottom w:val="0"/>
      <w:divBdr>
        <w:top w:val="none" w:sz="0" w:space="0" w:color="auto"/>
        <w:left w:val="none" w:sz="0" w:space="0" w:color="auto"/>
        <w:bottom w:val="none" w:sz="0" w:space="0" w:color="auto"/>
        <w:right w:val="none" w:sz="0" w:space="0" w:color="auto"/>
      </w:divBdr>
    </w:div>
    <w:div w:id="1569418929">
      <w:marLeft w:val="0"/>
      <w:marRight w:val="0"/>
      <w:marTop w:val="0"/>
      <w:marBottom w:val="0"/>
      <w:divBdr>
        <w:top w:val="none" w:sz="0" w:space="0" w:color="auto"/>
        <w:left w:val="none" w:sz="0" w:space="0" w:color="auto"/>
        <w:bottom w:val="none" w:sz="0" w:space="0" w:color="auto"/>
        <w:right w:val="none" w:sz="0" w:space="0" w:color="auto"/>
      </w:divBdr>
    </w:div>
    <w:div w:id="1569418931">
      <w:marLeft w:val="0"/>
      <w:marRight w:val="0"/>
      <w:marTop w:val="0"/>
      <w:marBottom w:val="0"/>
      <w:divBdr>
        <w:top w:val="none" w:sz="0" w:space="0" w:color="auto"/>
        <w:left w:val="none" w:sz="0" w:space="0" w:color="auto"/>
        <w:bottom w:val="none" w:sz="0" w:space="0" w:color="auto"/>
        <w:right w:val="none" w:sz="0" w:space="0" w:color="auto"/>
      </w:divBdr>
      <w:divsChild>
        <w:div w:id="1569418912">
          <w:marLeft w:val="0"/>
          <w:marRight w:val="0"/>
          <w:marTop w:val="0"/>
          <w:marBottom w:val="0"/>
          <w:divBdr>
            <w:top w:val="none" w:sz="0" w:space="0" w:color="auto"/>
            <w:left w:val="none" w:sz="0" w:space="0" w:color="auto"/>
            <w:bottom w:val="none" w:sz="0" w:space="0" w:color="auto"/>
            <w:right w:val="none" w:sz="0" w:space="0" w:color="auto"/>
          </w:divBdr>
          <w:divsChild>
            <w:div w:id="1569418936">
              <w:marLeft w:val="0"/>
              <w:marRight w:val="0"/>
              <w:marTop w:val="0"/>
              <w:marBottom w:val="0"/>
              <w:divBdr>
                <w:top w:val="none" w:sz="0" w:space="0" w:color="auto"/>
                <w:left w:val="none" w:sz="0" w:space="0" w:color="auto"/>
                <w:bottom w:val="none" w:sz="0" w:space="0" w:color="auto"/>
                <w:right w:val="none" w:sz="0" w:space="0" w:color="auto"/>
              </w:divBdr>
              <w:divsChild>
                <w:div w:id="1569418911">
                  <w:marLeft w:val="0"/>
                  <w:marRight w:val="0"/>
                  <w:marTop w:val="0"/>
                  <w:marBottom w:val="0"/>
                  <w:divBdr>
                    <w:top w:val="none" w:sz="0" w:space="0" w:color="auto"/>
                    <w:left w:val="none" w:sz="0" w:space="0" w:color="auto"/>
                    <w:bottom w:val="none" w:sz="0" w:space="0" w:color="auto"/>
                    <w:right w:val="none" w:sz="0" w:space="0" w:color="auto"/>
                  </w:divBdr>
                  <w:divsChild>
                    <w:div w:id="1569418972">
                      <w:marLeft w:val="0"/>
                      <w:marRight w:val="0"/>
                      <w:marTop w:val="0"/>
                      <w:marBottom w:val="0"/>
                      <w:divBdr>
                        <w:top w:val="none" w:sz="0" w:space="0" w:color="auto"/>
                        <w:left w:val="none" w:sz="0" w:space="0" w:color="auto"/>
                        <w:bottom w:val="none" w:sz="0" w:space="0" w:color="auto"/>
                        <w:right w:val="none" w:sz="0" w:space="0" w:color="auto"/>
                      </w:divBdr>
                      <w:divsChild>
                        <w:div w:id="1569418941">
                          <w:marLeft w:val="0"/>
                          <w:marRight w:val="0"/>
                          <w:marTop w:val="0"/>
                          <w:marBottom w:val="0"/>
                          <w:divBdr>
                            <w:top w:val="none" w:sz="0" w:space="0" w:color="auto"/>
                            <w:left w:val="none" w:sz="0" w:space="0" w:color="auto"/>
                            <w:bottom w:val="none" w:sz="0" w:space="0" w:color="auto"/>
                            <w:right w:val="none" w:sz="0" w:space="0" w:color="auto"/>
                          </w:divBdr>
                          <w:divsChild>
                            <w:div w:id="1569418948">
                              <w:marLeft w:val="0"/>
                              <w:marRight w:val="0"/>
                              <w:marTop w:val="0"/>
                              <w:marBottom w:val="0"/>
                              <w:divBdr>
                                <w:top w:val="none" w:sz="0" w:space="0" w:color="auto"/>
                                <w:left w:val="none" w:sz="0" w:space="0" w:color="auto"/>
                                <w:bottom w:val="none" w:sz="0" w:space="0" w:color="auto"/>
                                <w:right w:val="none" w:sz="0" w:space="0" w:color="auto"/>
                              </w:divBdr>
                              <w:divsChild>
                                <w:div w:id="1569418921">
                                  <w:marLeft w:val="0"/>
                                  <w:marRight w:val="0"/>
                                  <w:marTop w:val="0"/>
                                  <w:marBottom w:val="0"/>
                                  <w:divBdr>
                                    <w:top w:val="none" w:sz="0" w:space="0" w:color="auto"/>
                                    <w:left w:val="none" w:sz="0" w:space="0" w:color="auto"/>
                                    <w:bottom w:val="none" w:sz="0" w:space="0" w:color="auto"/>
                                    <w:right w:val="none" w:sz="0" w:space="0" w:color="auto"/>
                                  </w:divBdr>
                                  <w:divsChild>
                                    <w:div w:id="1569418955">
                                      <w:marLeft w:val="0"/>
                                      <w:marRight w:val="0"/>
                                      <w:marTop w:val="0"/>
                                      <w:marBottom w:val="0"/>
                                      <w:divBdr>
                                        <w:top w:val="none" w:sz="0" w:space="0" w:color="auto"/>
                                        <w:left w:val="none" w:sz="0" w:space="0" w:color="auto"/>
                                        <w:bottom w:val="none" w:sz="0" w:space="0" w:color="auto"/>
                                        <w:right w:val="none" w:sz="0" w:space="0" w:color="auto"/>
                                      </w:divBdr>
                                      <w:divsChild>
                                        <w:div w:id="1569418954">
                                          <w:marLeft w:val="0"/>
                                          <w:marRight w:val="0"/>
                                          <w:marTop w:val="0"/>
                                          <w:marBottom w:val="0"/>
                                          <w:divBdr>
                                            <w:top w:val="none" w:sz="0" w:space="0" w:color="auto"/>
                                            <w:left w:val="none" w:sz="0" w:space="0" w:color="auto"/>
                                            <w:bottom w:val="none" w:sz="0" w:space="0" w:color="auto"/>
                                            <w:right w:val="none" w:sz="0" w:space="0" w:color="auto"/>
                                          </w:divBdr>
                                          <w:divsChild>
                                            <w:div w:id="1569418909">
                                              <w:marLeft w:val="0"/>
                                              <w:marRight w:val="0"/>
                                              <w:marTop w:val="0"/>
                                              <w:marBottom w:val="0"/>
                                              <w:divBdr>
                                                <w:top w:val="none" w:sz="0" w:space="0" w:color="auto"/>
                                                <w:left w:val="none" w:sz="0" w:space="0" w:color="auto"/>
                                                <w:bottom w:val="none" w:sz="0" w:space="0" w:color="auto"/>
                                                <w:right w:val="none" w:sz="0" w:space="0" w:color="auto"/>
                                              </w:divBdr>
                                            </w:div>
                                            <w:div w:id="1569418915">
                                              <w:marLeft w:val="0"/>
                                              <w:marRight w:val="0"/>
                                              <w:marTop w:val="0"/>
                                              <w:marBottom w:val="0"/>
                                              <w:divBdr>
                                                <w:top w:val="none" w:sz="0" w:space="0" w:color="auto"/>
                                                <w:left w:val="none" w:sz="0" w:space="0" w:color="auto"/>
                                                <w:bottom w:val="none" w:sz="0" w:space="0" w:color="auto"/>
                                                <w:right w:val="none" w:sz="0" w:space="0" w:color="auto"/>
                                              </w:divBdr>
                                              <w:divsChild>
                                                <w:div w:id="15694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418933">
      <w:marLeft w:val="0"/>
      <w:marRight w:val="0"/>
      <w:marTop w:val="0"/>
      <w:marBottom w:val="0"/>
      <w:divBdr>
        <w:top w:val="none" w:sz="0" w:space="0" w:color="auto"/>
        <w:left w:val="none" w:sz="0" w:space="0" w:color="auto"/>
        <w:bottom w:val="none" w:sz="0" w:space="0" w:color="auto"/>
        <w:right w:val="none" w:sz="0" w:space="0" w:color="auto"/>
      </w:divBdr>
    </w:div>
    <w:div w:id="1569418934">
      <w:marLeft w:val="0"/>
      <w:marRight w:val="0"/>
      <w:marTop w:val="0"/>
      <w:marBottom w:val="0"/>
      <w:divBdr>
        <w:top w:val="none" w:sz="0" w:space="0" w:color="auto"/>
        <w:left w:val="none" w:sz="0" w:space="0" w:color="auto"/>
        <w:bottom w:val="none" w:sz="0" w:space="0" w:color="auto"/>
        <w:right w:val="none" w:sz="0" w:space="0" w:color="auto"/>
      </w:divBdr>
    </w:div>
    <w:div w:id="1569418935">
      <w:marLeft w:val="0"/>
      <w:marRight w:val="0"/>
      <w:marTop w:val="0"/>
      <w:marBottom w:val="0"/>
      <w:divBdr>
        <w:top w:val="none" w:sz="0" w:space="0" w:color="auto"/>
        <w:left w:val="none" w:sz="0" w:space="0" w:color="auto"/>
        <w:bottom w:val="none" w:sz="0" w:space="0" w:color="auto"/>
        <w:right w:val="none" w:sz="0" w:space="0" w:color="auto"/>
      </w:divBdr>
    </w:div>
    <w:div w:id="1569418937">
      <w:marLeft w:val="0"/>
      <w:marRight w:val="0"/>
      <w:marTop w:val="0"/>
      <w:marBottom w:val="0"/>
      <w:divBdr>
        <w:top w:val="none" w:sz="0" w:space="0" w:color="auto"/>
        <w:left w:val="none" w:sz="0" w:space="0" w:color="auto"/>
        <w:bottom w:val="none" w:sz="0" w:space="0" w:color="auto"/>
        <w:right w:val="none" w:sz="0" w:space="0" w:color="auto"/>
      </w:divBdr>
    </w:div>
    <w:div w:id="1569418938">
      <w:marLeft w:val="0"/>
      <w:marRight w:val="0"/>
      <w:marTop w:val="0"/>
      <w:marBottom w:val="0"/>
      <w:divBdr>
        <w:top w:val="none" w:sz="0" w:space="0" w:color="auto"/>
        <w:left w:val="none" w:sz="0" w:space="0" w:color="auto"/>
        <w:bottom w:val="none" w:sz="0" w:space="0" w:color="auto"/>
        <w:right w:val="none" w:sz="0" w:space="0" w:color="auto"/>
      </w:divBdr>
    </w:div>
    <w:div w:id="1569418940">
      <w:marLeft w:val="0"/>
      <w:marRight w:val="0"/>
      <w:marTop w:val="0"/>
      <w:marBottom w:val="0"/>
      <w:divBdr>
        <w:top w:val="none" w:sz="0" w:space="0" w:color="auto"/>
        <w:left w:val="none" w:sz="0" w:space="0" w:color="auto"/>
        <w:bottom w:val="none" w:sz="0" w:space="0" w:color="auto"/>
        <w:right w:val="none" w:sz="0" w:space="0" w:color="auto"/>
      </w:divBdr>
    </w:div>
    <w:div w:id="1569418943">
      <w:marLeft w:val="0"/>
      <w:marRight w:val="0"/>
      <w:marTop w:val="0"/>
      <w:marBottom w:val="0"/>
      <w:divBdr>
        <w:top w:val="none" w:sz="0" w:space="0" w:color="auto"/>
        <w:left w:val="none" w:sz="0" w:space="0" w:color="auto"/>
        <w:bottom w:val="none" w:sz="0" w:space="0" w:color="auto"/>
        <w:right w:val="none" w:sz="0" w:space="0" w:color="auto"/>
      </w:divBdr>
    </w:div>
    <w:div w:id="1569418946">
      <w:marLeft w:val="0"/>
      <w:marRight w:val="0"/>
      <w:marTop w:val="0"/>
      <w:marBottom w:val="0"/>
      <w:divBdr>
        <w:top w:val="none" w:sz="0" w:space="0" w:color="auto"/>
        <w:left w:val="none" w:sz="0" w:space="0" w:color="auto"/>
        <w:bottom w:val="none" w:sz="0" w:space="0" w:color="auto"/>
        <w:right w:val="none" w:sz="0" w:space="0" w:color="auto"/>
      </w:divBdr>
    </w:div>
    <w:div w:id="1569418947">
      <w:marLeft w:val="0"/>
      <w:marRight w:val="0"/>
      <w:marTop w:val="0"/>
      <w:marBottom w:val="0"/>
      <w:divBdr>
        <w:top w:val="none" w:sz="0" w:space="0" w:color="auto"/>
        <w:left w:val="none" w:sz="0" w:space="0" w:color="auto"/>
        <w:bottom w:val="none" w:sz="0" w:space="0" w:color="auto"/>
        <w:right w:val="none" w:sz="0" w:space="0" w:color="auto"/>
      </w:divBdr>
      <w:divsChild>
        <w:div w:id="1569418939">
          <w:marLeft w:val="0"/>
          <w:marRight w:val="0"/>
          <w:marTop w:val="0"/>
          <w:marBottom w:val="0"/>
          <w:divBdr>
            <w:top w:val="none" w:sz="0" w:space="0" w:color="auto"/>
            <w:left w:val="none" w:sz="0" w:space="0" w:color="auto"/>
            <w:bottom w:val="none" w:sz="0" w:space="0" w:color="auto"/>
            <w:right w:val="none" w:sz="0" w:space="0" w:color="auto"/>
          </w:divBdr>
        </w:div>
      </w:divsChild>
    </w:div>
    <w:div w:id="1569418951">
      <w:marLeft w:val="0"/>
      <w:marRight w:val="0"/>
      <w:marTop w:val="0"/>
      <w:marBottom w:val="0"/>
      <w:divBdr>
        <w:top w:val="none" w:sz="0" w:space="0" w:color="auto"/>
        <w:left w:val="none" w:sz="0" w:space="0" w:color="auto"/>
        <w:bottom w:val="none" w:sz="0" w:space="0" w:color="auto"/>
        <w:right w:val="none" w:sz="0" w:space="0" w:color="auto"/>
      </w:divBdr>
    </w:div>
    <w:div w:id="1569418953">
      <w:marLeft w:val="0"/>
      <w:marRight w:val="0"/>
      <w:marTop w:val="0"/>
      <w:marBottom w:val="0"/>
      <w:divBdr>
        <w:top w:val="none" w:sz="0" w:space="0" w:color="auto"/>
        <w:left w:val="none" w:sz="0" w:space="0" w:color="auto"/>
        <w:bottom w:val="none" w:sz="0" w:space="0" w:color="auto"/>
        <w:right w:val="none" w:sz="0" w:space="0" w:color="auto"/>
      </w:divBdr>
    </w:div>
    <w:div w:id="1569418956">
      <w:marLeft w:val="0"/>
      <w:marRight w:val="0"/>
      <w:marTop w:val="0"/>
      <w:marBottom w:val="0"/>
      <w:divBdr>
        <w:top w:val="none" w:sz="0" w:space="0" w:color="auto"/>
        <w:left w:val="none" w:sz="0" w:space="0" w:color="auto"/>
        <w:bottom w:val="none" w:sz="0" w:space="0" w:color="auto"/>
        <w:right w:val="none" w:sz="0" w:space="0" w:color="auto"/>
      </w:divBdr>
      <w:divsChild>
        <w:div w:id="1569418973">
          <w:marLeft w:val="0"/>
          <w:marRight w:val="0"/>
          <w:marTop w:val="0"/>
          <w:marBottom w:val="0"/>
          <w:divBdr>
            <w:top w:val="none" w:sz="0" w:space="0" w:color="auto"/>
            <w:left w:val="none" w:sz="0" w:space="0" w:color="auto"/>
            <w:bottom w:val="none" w:sz="0" w:space="0" w:color="auto"/>
            <w:right w:val="none" w:sz="0" w:space="0" w:color="auto"/>
          </w:divBdr>
        </w:div>
      </w:divsChild>
    </w:div>
    <w:div w:id="1569418957">
      <w:marLeft w:val="0"/>
      <w:marRight w:val="0"/>
      <w:marTop w:val="0"/>
      <w:marBottom w:val="0"/>
      <w:divBdr>
        <w:top w:val="none" w:sz="0" w:space="0" w:color="auto"/>
        <w:left w:val="none" w:sz="0" w:space="0" w:color="auto"/>
        <w:bottom w:val="none" w:sz="0" w:space="0" w:color="auto"/>
        <w:right w:val="none" w:sz="0" w:space="0" w:color="auto"/>
      </w:divBdr>
    </w:div>
    <w:div w:id="1569418960">
      <w:marLeft w:val="0"/>
      <w:marRight w:val="0"/>
      <w:marTop w:val="0"/>
      <w:marBottom w:val="0"/>
      <w:divBdr>
        <w:top w:val="none" w:sz="0" w:space="0" w:color="auto"/>
        <w:left w:val="none" w:sz="0" w:space="0" w:color="auto"/>
        <w:bottom w:val="none" w:sz="0" w:space="0" w:color="auto"/>
        <w:right w:val="none" w:sz="0" w:space="0" w:color="auto"/>
      </w:divBdr>
      <w:divsChild>
        <w:div w:id="1569418913">
          <w:marLeft w:val="0"/>
          <w:marRight w:val="0"/>
          <w:marTop w:val="0"/>
          <w:marBottom w:val="0"/>
          <w:divBdr>
            <w:top w:val="none" w:sz="0" w:space="0" w:color="auto"/>
            <w:left w:val="none" w:sz="0" w:space="0" w:color="auto"/>
            <w:bottom w:val="none" w:sz="0" w:space="0" w:color="auto"/>
            <w:right w:val="none" w:sz="0" w:space="0" w:color="auto"/>
          </w:divBdr>
          <w:divsChild>
            <w:div w:id="1569418945">
              <w:marLeft w:val="0"/>
              <w:marRight w:val="0"/>
              <w:marTop w:val="0"/>
              <w:marBottom w:val="0"/>
              <w:divBdr>
                <w:top w:val="none" w:sz="0" w:space="0" w:color="auto"/>
                <w:left w:val="none" w:sz="0" w:space="0" w:color="auto"/>
                <w:bottom w:val="none" w:sz="0" w:space="0" w:color="auto"/>
                <w:right w:val="none" w:sz="0" w:space="0" w:color="auto"/>
              </w:divBdr>
              <w:divsChild>
                <w:div w:id="1569418952">
                  <w:marLeft w:val="0"/>
                  <w:marRight w:val="0"/>
                  <w:marTop w:val="0"/>
                  <w:marBottom w:val="0"/>
                  <w:divBdr>
                    <w:top w:val="none" w:sz="0" w:space="0" w:color="auto"/>
                    <w:left w:val="none" w:sz="0" w:space="0" w:color="auto"/>
                    <w:bottom w:val="none" w:sz="0" w:space="0" w:color="auto"/>
                    <w:right w:val="none" w:sz="0" w:space="0" w:color="auto"/>
                  </w:divBdr>
                  <w:divsChild>
                    <w:div w:id="1569418926">
                      <w:marLeft w:val="0"/>
                      <w:marRight w:val="0"/>
                      <w:marTop w:val="0"/>
                      <w:marBottom w:val="0"/>
                      <w:divBdr>
                        <w:top w:val="none" w:sz="0" w:space="0" w:color="auto"/>
                        <w:left w:val="none" w:sz="0" w:space="0" w:color="auto"/>
                        <w:bottom w:val="none" w:sz="0" w:space="0" w:color="auto"/>
                        <w:right w:val="none" w:sz="0" w:space="0" w:color="auto"/>
                      </w:divBdr>
                    </w:div>
                    <w:div w:id="15694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8925">
          <w:marLeft w:val="0"/>
          <w:marRight w:val="0"/>
          <w:marTop w:val="0"/>
          <w:marBottom w:val="0"/>
          <w:divBdr>
            <w:top w:val="none" w:sz="0" w:space="0" w:color="auto"/>
            <w:left w:val="none" w:sz="0" w:space="0" w:color="auto"/>
            <w:bottom w:val="none" w:sz="0" w:space="0" w:color="auto"/>
            <w:right w:val="none" w:sz="0" w:space="0" w:color="auto"/>
          </w:divBdr>
        </w:div>
      </w:divsChild>
    </w:div>
    <w:div w:id="1569418961">
      <w:marLeft w:val="0"/>
      <w:marRight w:val="0"/>
      <w:marTop w:val="0"/>
      <w:marBottom w:val="0"/>
      <w:divBdr>
        <w:top w:val="none" w:sz="0" w:space="0" w:color="auto"/>
        <w:left w:val="none" w:sz="0" w:space="0" w:color="auto"/>
        <w:bottom w:val="none" w:sz="0" w:space="0" w:color="auto"/>
        <w:right w:val="none" w:sz="0" w:space="0" w:color="auto"/>
      </w:divBdr>
      <w:divsChild>
        <w:div w:id="1569418958">
          <w:marLeft w:val="0"/>
          <w:marRight w:val="0"/>
          <w:marTop w:val="0"/>
          <w:marBottom w:val="0"/>
          <w:divBdr>
            <w:top w:val="none" w:sz="0" w:space="0" w:color="auto"/>
            <w:left w:val="none" w:sz="0" w:space="0" w:color="auto"/>
            <w:bottom w:val="none" w:sz="0" w:space="0" w:color="auto"/>
            <w:right w:val="none" w:sz="0" w:space="0" w:color="auto"/>
          </w:divBdr>
        </w:div>
      </w:divsChild>
    </w:div>
    <w:div w:id="1569418962">
      <w:marLeft w:val="0"/>
      <w:marRight w:val="0"/>
      <w:marTop w:val="0"/>
      <w:marBottom w:val="0"/>
      <w:divBdr>
        <w:top w:val="none" w:sz="0" w:space="0" w:color="auto"/>
        <w:left w:val="none" w:sz="0" w:space="0" w:color="auto"/>
        <w:bottom w:val="none" w:sz="0" w:space="0" w:color="auto"/>
        <w:right w:val="none" w:sz="0" w:space="0" w:color="auto"/>
      </w:divBdr>
    </w:div>
    <w:div w:id="1569418963">
      <w:marLeft w:val="0"/>
      <w:marRight w:val="0"/>
      <w:marTop w:val="0"/>
      <w:marBottom w:val="0"/>
      <w:divBdr>
        <w:top w:val="none" w:sz="0" w:space="0" w:color="auto"/>
        <w:left w:val="none" w:sz="0" w:space="0" w:color="auto"/>
        <w:bottom w:val="none" w:sz="0" w:space="0" w:color="auto"/>
        <w:right w:val="none" w:sz="0" w:space="0" w:color="auto"/>
      </w:divBdr>
    </w:div>
    <w:div w:id="1569418964">
      <w:marLeft w:val="0"/>
      <w:marRight w:val="0"/>
      <w:marTop w:val="0"/>
      <w:marBottom w:val="0"/>
      <w:divBdr>
        <w:top w:val="none" w:sz="0" w:space="0" w:color="auto"/>
        <w:left w:val="none" w:sz="0" w:space="0" w:color="auto"/>
        <w:bottom w:val="none" w:sz="0" w:space="0" w:color="auto"/>
        <w:right w:val="none" w:sz="0" w:space="0" w:color="auto"/>
      </w:divBdr>
    </w:div>
    <w:div w:id="1569418965">
      <w:marLeft w:val="0"/>
      <w:marRight w:val="0"/>
      <w:marTop w:val="0"/>
      <w:marBottom w:val="0"/>
      <w:divBdr>
        <w:top w:val="none" w:sz="0" w:space="0" w:color="auto"/>
        <w:left w:val="none" w:sz="0" w:space="0" w:color="auto"/>
        <w:bottom w:val="none" w:sz="0" w:space="0" w:color="auto"/>
        <w:right w:val="none" w:sz="0" w:space="0" w:color="auto"/>
      </w:divBdr>
      <w:divsChild>
        <w:div w:id="1569418916">
          <w:marLeft w:val="0"/>
          <w:marRight w:val="0"/>
          <w:marTop w:val="0"/>
          <w:marBottom w:val="0"/>
          <w:divBdr>
            <w:top w:val="none" w:sz="0" w:space="0" w:color="auto"/>
            <w:left w:val="none" w:sz="0" w:space="0" w:color="auto"/>
            <w:bottom w:val="none" w:sz="0" w:space="0" w:color="auto"/>
            <w:right w:val="none" w:sz="0" w:space="0" w:color="auto"/>
          </w:divBdr>
        </w:div>
        <w:div w:id="1569418932">
          <w:marLeft w:val="0"/>
          <w:marRight w:val="0"/>
          <w:marTop w:val="0"/>
          <w:marBottom w:val="0"/>
          <w:divBdr>
            <w:top w:val="none" w:sz="0" w:space="0" w:color="auto"/>
            <w:left w:val="none" w:sz="0" w:space="0" w:color="auto"/>
            <w:bottom w:val="none" w:sz="0" w:space="0" w:color="auto"/>
            <w:right w:val="none" w:sz="0" w:space="0" w:color="auto"/>
          </w:divBdr>
        </w:div>
        <w:div w:id="1569418944">
          <w:marLeft w:val="0"/>
          <w:marRight w:val="0"/>
          <w:marTop w:val="0"/>
          <w:marBottom w:val="0"/>
          <w:divBdr>
            <w:top w:val="none" w:sz="0" w:space="0" w:color="auto"/>
            <w:left w:val="none" w:sz="0" w:space="0" w:color="auto"/>
            <w:bottom w:val="none" w:sz="0" w:space="0" w:color="auto"/>
            <w:right w:val="none" w:sz="0" w:space="0" w:color="auto"/>
          </w:divBdr>
        </w:div>
        <w:div w:id="1569418959">
          <w:marLeft w:val="0"/>
          <w:marRight w:val="0"/>
          <w:marTop w:val="0"/>
          <w:marBottom w:val="0"/>
          <w:divBdr>
            <w:top w:val="none" w:sz="0" w:space="0" w:color="auto"/>
            <w:left w:val="none" w:sz="0" w:space="0" w:color="auto"/>
            <w:bottom w:val="none" w:sz="0" w:space="0" w:color="auto"/>
            <w:right w:val="none" w:sz="0" w:space="0" w:color="auto"/>
          </w:divBdr>
        </w:div>
      </w:divsChild>
    </w:div>
    <w:div w:id="1569418967">
      <w:marLeft w:val="0"/>
      <w:marRight w:val="0"/>
      <w:marTop w:val="0"/>
      <w:marBottom w:val="0"/>
      <w:divBdr>
        <w:top w:val="none" w:sz="0" w:space="0" w:color="auto"/>
        <w:left w:val="none" w:sz="0" w:space="0" w:color="auto"/>
        <w:bottom w:val="none" w:sz="0" w:space="0" w:color="auto"/>
        <w:right w:val="none" w:sz="0" w:space="0" w:color="auto"/>
      </w:divBdr>
    </w:div>
    <w:div w:id="1569418968">
      <w:marLeft w:val="0"/>
      <w:marRight w:val="0"/>
      <w:marTop w:val="0"/>
      <w:marBottom w:val="0"/>
      <w:divBdr>
        <w:top w:val="none" w:sz="0" w:space="0" w:color="auto"/>
        <w:left w:val="none" w:sz="0" w:space="0" w:color="auto"/>
        <w:bottom w:val="none" w:sz="0" w:space="0" w:color="auto"/>
        <w:right w:val="none" w:sz="0" w:space="0" w:color="auto"/>
      </w:divBdr>
      <w:divsChild>
        <w:div w:id="1569418930">
          <w:marLeft w:val="0"/>
          <w:marRight w:val="0"/>
          <w:marTop w:val="0"/>
          <w:marBottom w:val="0"/>
          <w:divBdr>
            <w:top w:val="none" w:sz="0" w:space="0" w:color="auto"/>
            <w:left w:val="none" w:sz="0" w:space="0" w:color="auto"/>
            <w:bottom w:val="none" w:sz="0" w:space="0" w:color="auto"/>
            <w:right w:val="none" w:sz="0" w:space="0" w:color="auto"/>
          </w:divBdr>
        </w:div>
        <w:div w:id="1569418966">
          <w:marLeft w:val="0"/>
          <w:marRight w:val="0"/>
          <w:marTop w:val="0"/>
          <w:marBottom w:val="0"/>
          <w:divBdr>
            <w:top w:val="none" w:sz="0" w:space="0" w:color="auto"/>
            <w:left w:val="none" w:sz="0" w:space="0" w:color="auto"/>
            <w:bottom w:val="none" w:sz="0" w:space="0" w:color="auto"/>
            <w:right w:val="none" w:sz="0" w:space="0" w:color="auto"/>
          </w:divBdr>
        </w:div>
      </w:divsChild>
    </w:div>
    <w:div w:id="1569418969">
      <w:marLeft w:val="0"/>
      <w:marRight w:val="0"/>
      <w:marTop w:val="0"/>
      <w:marBottom w:val="0"/>
      <w:divBdr>
        <w:top w:val="none" w:sz="0" w:space="0" w:color="auto"/>
        <w:left w:val="none" w:sz="0" w:space="0" w:color="auto"/>
        <w:bottom w:val="none" w:sz="0" w:space="0" w:color="auto"/>
        <w:right w:val="none" w:sz="0" w:space="0" w:color="auto"/>
      </w:divBdr>
    </w:div>
    <w:div w:id="1569418970">
      <w:marLeft w:val="0"/>
      <w:marRight w:val="0"/>
      <w:marTop w:val="0"/>
      <w:marBottom w:val="0"/>
      <w:divBdr>
        <w:top w:val="none" w:sz="0" w:space="0" w:color="auto"/>
        <w:left w:val="none" w:sz="0" w:space="0" w:color="auto"/>
        <w:bottom w:val="none" w:sz="0" w:space="0" w:color="auto"/>
        <w:right w:val="none" w:sz="0" w:space="0" w:color="auto"/>
      </w:divBdr>
    </w:div>
    <w:div w:id="1569418981">
      <w:marLeft w:val="0"/>
      <w:marRight w:val="0"/>
      <w:marTop w:val="0"/>
      <w:marBottom w:val="0"/>
      <w:divBdr>
        <w:top w:val="none" w:sz="0" w:space="0" w:color="auto"/>
        <w:left w:val="none" w:sz="0" w:space="0" w:color="auto"/>
        <w:bottom w:val="none" w:sz="0" w:space="0" w:color="auto"/>
        <w:right w:val="none" w:sz="0" w:space="0" w:color="auto"/>
      </w:divBdr>
      <w:divsChild>
        <w:div w:id="1569418982">
          <w:marLeft w:val="0"/>
          <w:marRight w:val="0"/>
          <w:marTop w:val="0"/>
          <w:marBottom w:val="0"/>
          <w:divBdr>
            <w:top w:val="none" w:sz="0" w:space="0" w:color="auto"/>
            <w:left w:val="none" w:sz="0" w:space="0" w:color="auto"/>
            <w:bottom w:val="none" w:sz="0" w:space="0" w:color="auto"/>
            <w:right w:val="none" w:sz="0" w:space="0" w:color="auto"/>
          </w:divBdr>
          <w:divsChild>
            <w:div w:id="1569418991">
              <w:marLeft w:val="0"/>
              <w:marRight w:val="0"/>
              <w:marTop w:val="0"/>
              <w:marBottom w:val="0"/>
              <w:divBdr>
                <w:top w:val="none" w:sz="0" w:space="0" w:color="auto"/>
                <w:left w:val="none" w:sz="0" w:space="0" w:color="auto"/>
                <w:bottom w:val="none" w:sz="0" w:space="0" w:color="auto"/>
                <w:right w:val="none" w:sz="0" w:space="0" w:color="auto"/>
              </w:divBdr>
              <w:divsChild>
                <w:div w:id="1569418977">
                  <w:marLeft w:val="0"/>
                  <w:marRight w:val="0"/>
                  <w:marTop w:val="0"/>
                  <w:marBottom w:val="0"/>
                  <w:divBdr>
                    <w:top w:val="none" w:sz="0" w:space="0" w:color="auto"/>
                    <w:left w:val="none" w:sz="0" w:space="0" w:color="auto"/>
                    <w:bottom w:val="none" w:sz="0" w:space="0" w:color="auto"/>
                    <w:right w:val="none" w:sz="0" w:space="0" w:color="auto"/>
                  </w:divBdr>
                  <w:divsChild>
                    <w:div w:id="1569418978">
                      <w:marLeft w:val="0"/>
                      <w:marRight w:val="0"/>
                      <w:marTop w:val="0"/>
                      <w:marBottom w:val="0"/>
                      <w:divBdr>
                        <w:top w:val="none" w:sz="0" w:space="0" w:color="auto"/>
                        <w:left w:val="none" w:sz="0" w:space="0" w:color="auto"/>
                        <w:bottom w:val="none" w:sz="0" w:space="0" w:color="auto"/>
                        <w:right w:val="none" w:sz="0" w:space="0" w:color="auto"/>
                      </w:divBdr>
                      <w:divsChild>
                        <w:div w:id="1569418983">
                          <w:marLeft w:val="0"/>
                          <w:marRight w:val="0"/>
                          <w:marTop w:val="0"/>
                          <w:marBottom w:val="0"/>
                          <w:divBdr>
                            <w:top w:val="none" w:sz="0" w:space="0" w:color="auto"/>
                            <w:left w:val="none" w:sz="0" w:space="0" w:color="auto"/>
                            <w:bottom w:val="none" w:sz="0" w:space="0" w:color="auto"/>
                            <w:right w:val="none" w:sz="0" w:space="0" w:color="auto"/>
                          </w:divBdr>
                          <w:divsChild>
                            <w:div w:id="1569418989">
                              <w:marLeft w:val="0"/>
                              <w:marRight w:val="0"/>
                              <w:marTop w:val="0"/>
                              <w:marBottom w:val="0"/>
                              <w:divBdr>
                                <w:top w:val="none" w:sz="0" w:space="0" w:color="auto"/>
                                <w:left w:val="none" w:sz="0" w:space="0" w:color="auto"/>
                                <w:bottom w:val="none" w:sz="0" w:space="0" w:color="auto"/>
                                <w:right w:val="none" w:sz="0" w:space="0" w:color="auto"/>
                              </w:divBdr>
                              <w:divsChild>
                                <w:div w:id="1569418985">
                                  <w:marLeft w:val="0"/>
                                  <w:marRight w:val="0"/>
                                  <w:marTop w:val="0"/>
                                  <w:marBottom w:val="0"/>
                                  <w:divBdr>
                                    <w:top w:val="none" w:sz="0" w:space="0" w:color="auto"/>
                                    <w:left w:val="none" w:sz="0" w:space="0" w:color="auto"/>
                                    <w:bottom w:val="none" w:sz="0" w:space="0" w:color="auto"/>
                                    <w:right w:val="none" w:sz="0" w:space="0" w:color="auto"/>
                                  </w:divBdr>
                                </w:div>
                                <w:div w:id="15694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8987">
      <w:marLeft w:val="0"/>
      <w:marRight w:val="0"/>
      <w:marTop w:val="0"/>
      <w:marBottom w:val="0"/>
      <w:divBdr>
        <w:top w:val="none" w:sz="0" w:space="0" w:color="auto"/>
        <w:left w:val="none" w:sz="0" w:space="0" w:color="auto"/>
        <w:bottom w:val="none" w:sz="0" w:space="0" w:color="auto"/>
        <w:right w:val="none" w:sz="0" w:space="0" w:color="auto"/>
      </w:divBdr>
      <w:divsChild>
        <w:div w:id="1569418990">
          <w:marLeft w:val="0"/>
          <w:marRight w:val="0"/>
          <w:marTop w:val="0"/>
          <w:marBottom w:val="0"/>
          <w:divBdr>
            <w:top w:val="none" w:sz="0" w:space="0" w:color="auto"/>
            <w:left w:val="none" w:sz="0" w:space="0" w:color="auto"/>
            <w:bottom w:val="none" w:sz="0" w:space="0" w:color="auto"/>
            <w:right w:val="none" w:sz="0" w:space="0" w:color="auto"/>
          </w:divBdr>
          <w:divsChild>
            <w:div w:id="1569418984">
              <w:marLeft w:val="0"/>
              <w:marRight w:val="0"/>
              <w:marTop w:val="0"/>
              <w:marBottom w:val="0"/>
              <w:divBdr>
                <w:top w:val="none" w:sz="0" w:space="0" w:color="auto"/>
                <w:left w:val="none" w:sz="0" w:space="0" w:color="auto"/>
                <w:bottom w:val="none" w:sz="0" w:space="0" w:color="auto"/>
                <w:right w:val="none" w:sz="0" w:space="0" w:color="auto"/>
              </w:divBdr>
              <w:divsChild>
                <w:div w:id="1569418986">
                  <w:marLeft w:val="0"/>
                  <w:marRight w:val="0"/>
                  <w:marTop w:val="0"/>
                  <w:marBottom w:val="0"/>
                  <w:divBdr>
                    <w:top w:val="none" w:sz="0" w:space="0" w:color="auto"/>
                    <w:left w:val="none" w:sz="0" w:space="0" w:color="auto"/>
                    <w:bottom w:val="none" w:sz="0" w:space="0" w:color="auto"/>
                    <w:right w:val="none" w:sz="0" w:space="0" w:color="auto"/>
                  </w:divBdr>
                  <w:divsChild>
                    <w:div w:id="1569418976">
                      <w:marLeft w:val="0"/>
                      <w:marRight w:val="0"/>
                      <w:marTop w:val="0"/>
                      <w:marBottom w:val="0"/>
                      <w:divBdr>
                        <w:top w:val="none" w:sz="0" w:space="0" w:color="auto"/>
                        <w:left w:val="none" w:sz="0" w:space="0" w:color="auto"/>
                        <w:bottom w:val="none" w:sz="0" w:space="0" w:color="auto"/>
                        <w:right w:val="none" w:sz="0" w:space="0" w:color="auto"/>
                      </w:divBdr>
                      <w:divsChild>
                        <w:div w:id="1569418974">
                          <w:marLeft w:val="0"/>
                          <w:marRight w:val="0"/>
                          <w:marTop w:val="0"/>
                          <w:marBottom w:val="0"/>
                          <w:divBdr>
                            <w:top w:val="none" w:sz="0" w:space="0" w:color="auto"/>
                            <w:left w:val="none" w:sz="0" w:space="0" w:color="auto"/>
                            <w:bottom w:val="none" w:sz="0" w:space="0" w:color="auto"/>
                            <w:right w:val="none" w:sz="0" w:space="0" w:color="auto"/>
                          </w:divBdr>
                          <w:divsChild>
                            <w:div w:id="1569418975">
                              <w:marLeft w:val="0"/>
                              <w:marRight w:val="0"/>
                              <w:marTop w:val="120"/>
                              <w:marBottom w:val="360"/>
                              <w:divBdr>
                                <w:top w:val="none" w:sz="0" w:space="0" w:color="auto"/>
                                <w:left w:val="none" w:sz="0" w:space="0" w:color="auto"/>
                                <w:bottom w:val="none" w:sz="0" w:space="0" w:color="auto"/>
                                <w:right w:val="none" w:sz="0" w:space="0" w:color="auto"/>
                              </w:divBdr>
                              <w:divsChild>
                                <w:div w:id="1569418980">
                                  <w:marLeft w:val="420"/>
                                  <w:marRight w:val="0"/>
                                  <w:marTop w:val="0"/>
                                  <w:marBottom w:val="0"/>
                                  <w:divBdr>
                                    <w:top w:val="none" w:sz="0" w:space="0" w:color="auto"/>
                                    <w:left w:val="none" w:sz="0" w:space="0" w:color="auto"/>
                                    <w:bottom w:val="none" w:sz="0" w:space="0" w:color="auto"/>
                                    <w:right w:val="none" w:sz="0" w:space="0" w:color="auto"/>
                                  </w:divBdr>
                                  <w:divsChild>
                                    <w:div w:id="156941897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Balzi%20D%5BAuthor%5D&amp;cauthor=true&amp;cauthor_uid=24861449" TargetMode="External"/><Relationship Id="rId14" Type="http://schemas.openxmlformats.org/officeDocument/2006/relationships/hyperlink" Target="http://www.ncbi.nlm.nih.gov/pubmed/?term=Fracchia%20S%5BAuthor%5D&amp;cauthor=true&amp;cauthor_uid=24861449" TargetMode="External"/><Relationship Id="rId15" Type="http://schemas.openxmlformats.org/officeDocument/2006/relationships/hyperlink" Target="http://www.ncbi.nlm.nih.gov/pubmed/?term=Acute%20Myocardial%20Infarction%20in%20Florence%202%20(AMI%20Florence-2)%20Working%20Group%5BCorporate%20Author%5D" TargetMode="External"/><Relationship Id="rId16" Type="http://schemas.openxmlformats.org/officeDocument/2006/relationships/hyperlink" Target="http://www.ncbi.nlm.nih.gov/pubmed/?term=Roffi%20M%5BAuthor%5D&amp;cauthor=true&amp;cauthor_uid=26320110" TargetMode="External"/><Relationship Id="rId17" Type="http://schemas.openxmlformats.org/officeDocument/2006/relationships/hyperlink" Target="http://www.ncbi.nlm.nih.gov/pubmed/?term=Patrono%20C%5BAuthor%5D&amp;cauthor=true&amp;cauthor_uid=26320110" TargetMode="External"/><Relationship Id="rId18" Type="http://schemas.openxmlformats.org/officeDocument/2006/relationships/hyperlink" Target="http://www.ncbi.nlm.nih.gov/pubmed/?term=Collet%20JP%5BAuthor%5D&amp;cauthor=true&amp;cauthor_uid=26320110" TargetMode="External"/><Relationship Id="rId19" Type="http://schemas.openxmlformats.org/officeDocument/2006/relationships/hyperlink" Target="http://www.ncbi.nlm.nih.gov/pubmed/20513595" TargetMode="External"/><Relationship Id="rId50" Type="http://schemas.openxmlformats.org/officeDocument/2006/relationships/hyperlink" Target="http://www.ncbi.nlm.nih.gov/pubmed/?term=Hahn%20JY%5BAuthor%5D&amp;cauthor=true&amp;cauthor_uid=22179532" TargetMode="External"/><Relationship Id="rId51" Type="http://schemas.openxmlformats.org/officeDocument/2006/relationships/hyperlink" Target="http://www.ncbi.nlm.nih.gov/pubmed/?term=Park%20KW%5BAuthor%5D&amp;cauthor=true&amp;cauthor_uid=22179532" TargetMode="External"/><Relationship Id="rId52" Type="http://schemas.openxmlformats.org/officeDocument/2006/relationships/hyperlink" Target="http://www.ncbi.nlm.nih.gov/pubmed/25173339" TargetMode="External"/><Relationship Id="rId53" Type="http://schemas.openxmlformats.org/officeDocument/2006/relationships/hyperlink" Target="http://www.ncbi.nlm.nih.gov/pubmed/?term=Farooq%20V%5BAuthor%5D&amp;cauthor=true&amp;cauthor_uid=23766350" TargetMode="External"/><Relationship Id="rId54" Type="http://schemas.openxmlformats.org/officeDocument/2006/relationships/hyperlink" Target="http://www.ncbi.nlm.nih.gov/pubmed/?term=Serruys%20PW%5BAuthor%5D&amp;cauthor=true&amp;cauthor_uid=23766350" TargetMode="External"/><Relationship Id="rId55" Type="http://schemas.openxmlformats.org/officeDocument/2006/relationships/hyperlink" Target="http://www.ncbi.nlm.nih.gov/pubmed/?term=Bourantas%20CV%5BAuthor%5D&amp;cauthor=true&amp;cauthor_uid=23766350" TargetMode="External"/><Relationship Id="rId56" Type="http://schemas.openxmlformats.org/officeDocument/2006/relationships/hyperlink" Target="http://www.ncbi.nlm.nih.gov/pubmed/20407114" TargetMode="External"/><Relationship Id="rId57" Type="http://schemas.openxmlformats.org/officeDocument/2006/relationships/hyperlink" Target="https://clinicaltrials.gov/ct2/show/NCT02099617?term=synergy+stent&amp;rank=12" TargetMode="External"/><Relationship Id="rId58" Type="http://schemas.openxmlformats.org/officeDocument/2006/relationships/header" Target="header1.xml"/><Relationship Id="rId59" Type="http://schemas.openxmlformats.org/officeDocument/2006/relationships/footer" Target="footer1.xml"/><Relationship Id="rId40" Type="http://schemas.openxmlformats.org/officeDocument/2006/relationships/hyperlink" Target="http://www.ncbi.nlm.nih.gov/pubmed/?term=Valgimigli%20M%5BAuthor%5D&amp;cauthor=true&amp;cauthor_uid=22438530" TargetMode="External"/><Relationship Id="rId41" Type="http://schemas.openxmlformats.org/officeDocument/2006/relationships/hyperlink" Target="http://www.ncbi.nlm.nih.gov/pubmed/?term=Campo%20G%5BAuthor%5D&amp;cauthor=true&amp;cauthor_uid=22438530" TargetMode="External"/><Relationship Id="rId42" Type="http://schemas.openxmlformats.org/officeDocument/2006/relationships/hyperlink" Target="http://www.ncbi.nlm.nih.gov/pubmed/?term=Monti%20M%5BAuthor%5D&amp;cauthor=true&amp;cauthor_uid=22438530" TargetMode="External"/><Relationship Id="rId43" Type="http://schemas.openxmlformats.org/officeDocument/2006/relationships/hyperlink" Target="http://www.ncbi.nlm.nih.gov/pubmed/?term=Prolonging%20Dual%20Antiplatelet%20Treatment%20After%20Grading%20Stent-Induced%20Intimal%20Hyperplasia%20Study%20(PRODIGY)%20Investigators%5BCorporate%20Author%5D" TargetMode="External"/><Relationship Id="rId44" Type="http://schemas.openxmlformats.org/officeDocument/2006/relationships/hyperlink" Target="http://www.ncbi.nlm.nih.gov/pubmed/?term=Kim%20BK%5BAuthor%5D&amp;cauthor=true&amp;cauthor_uid=22999717" TargetMode="External"/><Relationship Id="rId45" Type="http://schemas.openxmlformats.org/officeDocument/2006/relationships/hyperlink" Target="http://www.ncbi.nlm.nih.gov/pubmed/?term=Hong%20MK%5BAuthor%5D&amp;cauthor=true&amp;cauthor_uid=22999717" TargetMode="External"/><Relationship Id="rId46" Type="http://schemas.openxmlformats.org/officeDocument/2006/relationships/hyperlink" Target="http://www.ncbi.nlm.nih.gov/pubmed/?term=Shin%20DH%5BAuthor%5D&amp;cauthor=true&amp;cauthor_uid=22999717" TargetMode="External"/><Relationship Id="rId47" Type="http://schemas.openxmlformats.org/officeDocument/2006/relationships/hyperlink" Target="http://www.ncbi.nlm.nih.gov/pubmed/?term=RESET%20Investigators%5BCorporate%20Author%5D" TargetMode="External"/><Relationship Id="rId48" Type="http://schemas.openxmlformats.org/officeDocument/2006/relationships/hyperlink" Target="http://www.ncbi.nlm.nih.gov/pubmed/24177257" TargetMode="External"/><Relationship Id="rId49" Type="http://schemas.openxmlformats.org/officeDocument/2006/relationships/hyperlink" Target="http://www.ncbi.nlm.nih.gov/pubmed/?term=Gwon%20HC%5BAuthor%5D&amp;cauthor=true&amp;cauthor_uid=2217953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im.Kinnaird2@wales.nhs.uk" TargetMode="External"/><Relationship Id="rId9" Type="http://schemas.openxmlformats.org/officeDocument/2006/relationships/hyperlink" Target="http://www.ncbi.nlm.nih.gov/pubmed/?term=Roth%20GA%5BAuthor%5D&amp;cauthor=true&amp;cauthor_uid=25830423" TargetMode="External"/><Relationship Id="rId30" Type="http://schemas.openxmlformats.org/officeDocument/2006/relationships/hyperlink" Target="http://www.ncbi.nlm.nih.gov/pubmed/?term=Ricottini%20E%5BAuthor%5D&amp;cauthor=true&amp;cauthor_uid=25770974" TargetMode="External"/><Relationship Id="rId31" Type="http://schemas.openxmlformats.org/officeDocument/2006/relationships/hyperlink" Target="http://www.ncbi.nlm.nih.gov/pubmed/?term=Di%20Gioia%20G%5BAuthor%5D&amp;cauthor=true&amp;cauthor_uid=25770974" TargetMode="External"/><Relationship Id="rId32" Type="http://schemas.openxmlformats.org/officeDocument/2006/relationships/hyperlink" Target="http://www.ncbi.nlm.nih.gov/pubmed/?term=de%20Belder%20A%5BAuthor%5D&amp;cauthor=true&amp;cauthor_uid=24216285" TargetMode="External"/><Relationship Id="rId33" Type="http://schemas.openxmlformats.org/officeDocument/2006/relationships/hyperlink" Target="http://www.ncbi.nlm.nih.gov/pubmed/?term=de%20la%20Torre%20Hernandez%20JM%5BAuthor%5D&amp;cauthor=true&amp;cauthor_uid=24216285" TargetMode="External"/><Relationship Id="rId34" Type="http://schemas.openxmlformats.org/officeDocument/2006/relationships/hyperlink" Target="http://www.ncbi.nlm.nih.gov/pubmed/?term=Lopez-Palop%20R%5BAuthor%5D&amp;cauthor=true&amp;cauthor_uid=24216285" TargetMode="External"/><Relationship Id="rId35" Type="http://schemas.openxmlformats.org/officeDocument/2006/relationships/hyperlink" Target="http://www.ncbi.nlm.nih.gov/pubmed/?term=XIMA%20Investigators%5BCorporate%20Author%5D" TargetMode="External"/><Relationship Id="rId36" Type="http://schemas.openxmlformats.org/officeDocument/2006/relationships/hyperlink" Target="http://www.ncbi.nlm.nih.gov/pubmed/?term=Uthamalingam%20S%5BAuthor%5D&amp;cauthor=true&amp;cauthor_uid=25464492" TargetMode="External"/><Relationship Id="rId37" Type="http://schemas.openxmlformats.org/officeDocument/2006/relationships/hyperlink" Target="http://www.ncbi.nlm.nih.gov/pubmed/?term=Ahmado%20I%5BAuthor%5D&amp;cauthor=true&amp;cauthor_uid=25464492" TargetMode="External"/><Relationship Id="rId38" Type="http://schemas.openxmlformats.org/officeDocument/2006/relationships/hyperlink" Target="http://www.ncbi.nlm.nih.gov/pubmed/?term=Selvaraj%20V%5BAuthor%5D&amp;cauthor=true&amp;cauthor_uid=25464492" TargetMode="External"/><Relationship Id="rId39" Type="http://schemas.openxmlformats.org/officeDocument/2006/relationships/hyperlink" Target="http://www.ncbi.nlm.nih.gov/pubmed/25720624" TargetMode="External"/><Relationship Id="rId20" Type="http://schemas.openxmlformats.org/officeDocument/2006/relationships/hyperlink" Target="http://www.ncbi.nlm.nih.gov/pubmed/24062910" TargetMode="External"/><Relationship Id="rId21" Type="http://schemas.openxmlformats.org/officeDocument/2006/relationships/hyperlink" Target="http://www.ncbi.nlm.nih.gov/pubmed/19228612" TargetMode="External"/><Relationship Id="rId22" Type="http://schemas.openxmlformats.org/officeDocument/2006/relationships/hyperlink" Target="http://www.ncbi.nlm.nih.gov/pubmed/?term=Morice%20MC%5BAuthor%5D&amp;cauthor=true&amp;cauthor_uid=23333139" TargetMode="External"/><Relationship Id="rId23" Type="http://schemas.openxmlformats.org/officeDocument/2006/relationships/hyperlink" Target="http://www.ncbi.nlm.nih.gov/pubmed/?term=Urban%20P%5BAuthor%5D&amp;cauthor=true&amp;cauthor_uid=23333139" TargetMode="External"/><Relationship Id="rId24" Type="http://schemas.openxmlformats.org/officeDocument/2006/relationships/hyperlink" Target="http://www.ncbi.nlm.nih.gov/pubmed/?term=Greene%20S%5BAuthor%5D&amp;cauthor=true&amp;cauthor_uid=23333139" TargetMode="External"/><Relationship Id="rId25" Type="http://schemas.openxmlformats.org/officeDocument/2006/relationships/hyperlink" Target="http://www.ncbi.nlm.nih.gov/pubmed/?term=Becker%20RC%5BAuthor%5D&amp;cauthor=true&amp;cauthor_uid=22090660" TargetMode="External"/><Relationship Id="rId26" Type="http://schemas.openxmlformats.org/officeDocument/2006/relationships/hyperlink" Target="http://www.ncbi.nlm.nih.gov/pubmed/?term=Bassand%20JP%5BAuthor%5D&amp;cauthor=true&amp;cauthor_uid=22090660" TargetMode="External"/><Relationship Id="rId27" Type="http://schemas.openxmlformats.org/officeDocument/2006/relationships/hyperlink" Target="http://www.ncbi.nlm.nih.gov/pubmed/?term=Budaj%20A%5BAuthor%5D&amp;cauthor=true&amp;cauthor_uid=22090660" TargetMode="External"/><Relationship Id="rId28" Type="http://schemas.openxmlformats.org/officeDocument/2006/relationships/hyperlink" Target="http://www.ncbi.nlm.nih.gov/pubmed/18498956" TargetMode="External"/><Relationship Id="rId29" Type="http://schemas.openxmlformats.org/officeDocument/2006/relationships/hyperlink" Target="http://www.ncbi.nlm.nih.gov/pubmed/?term=Mangiacapra%20F%5BAuthor%5D&amp;cauthor=true&amp;cauthor_uid=25770974"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www.ncbi.nlm.nih.gov/pubmed/?term=Forouzanfar%20MH%5BAuthor%5D&amp;cauthor=true&amp;cauthor_uid=25830423" TargetMode="External"/><Relationship Id="rId11" Type="http://schemas.openxmlformats.org/officeDocument/2006/relationships/hyperlink" Target="http://www.ncbi.nlm.nih.gov/pubmed/?term=Moran%20AE%5BAuthor%5D&amp;cauthor=true&amp;cauthor_uid=25830423" TargetMode="External"/><Relationship Id="rId12" Type="http://schemas.openxmlformats.org/officeDocument/2006/relationships/hyperlink" Target="http://www.ncbi.nlm.nih.gov/pubmed/?term=Di%20Bari%20M%5BAuthor%5D&amp;cauthor=true&amp;cauthor_uid=2486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4788</Words>
  <Characters>27296</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vt:lpstr>
    </vt:vector>
  </TitlesOfParts>
  <Company>TOSHIBA</Company>
  <LinksUpToDate>false</LinksUpToDate>
  <CharactersWithSpaces>32020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imara74</dc:creator>
  <cp:lastModifiedBy>mamas mamas</cp:lastModifiedBy>
  <cp:revision>19</cp:revision>
  <dcterms:created xsi:type="dcterms:W3CDTF">2016-01-28T19:51:00Z</dcterms:created>
  <dcterms:modified xsi:type="dcterms:W3CDTF">2016-07-22T12:45:00Z</dcterms:modified>
</cp:coreProperties>
</file>