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ED5" w:rsidRPr="00B65DF0" w:rsidRDefault="005B47CB" w:rsidP="00FD42F6">
      <w:pPr>
        <w:spacing w:line="360" w:lineRule="auto"/>
        <w:jc w:val="both"/>
        <w:outlineLvl w:val="1"/>
        <w:rPr>
          <w:rFonts w:ascii="Times New Roman" w:hAnsi="Times New Roman"/>
          <w:b/>
        </w:rPr>
      </w:pPr>
      <w:r w:rsidRPr="008B0821">
        <w:rPr>
          <w:rFonts w:ascii="Times New Roman" w:hAnsi="Times New Roman"/>
          <w:b/>
        </w:rPr>
        <w:t xml:space="preserve">High </w:t>
      </w:r>
      <w:r w:rsidR="00C244D6">
        <w:rPr>
          <w:rFonts w:ascii="Times New Roman" w:hAnsi="Times New Roman"/>
          <w:b/>
        </w:rPr>
        <w:t xml:space="preserve">content and high </w:t>
      </w:r>
      <w:r w:rsidRPr="008B0821">
        <w:rPr>
          <w:rFonts w:ascii="Times New Roman" w:hAnsi="Times New Roman"/>
          <w:b/>
        </w:rPr>
        <w:t xml:space="preserve">throughput screening to assess the </w:t>
      </w:r>
      <w:proofErr w:type="spellStart"/>
      <w:r w:rsidR="00B65DF0" w:rsidRPr="008B0821">
        <w:rPr>
          <w:rFonts w:ascii="Times New Roman" w:hAnsi="Times New Roman"/>
          <w:b/>
        </w:rPr>
        <w:t>angiogenic</w:t>
      </w:r>
      <w:proofErr w:type="spellEnd"/>
      <w:r w:rsidR="00B65DF0" w:rsidRPr="008B0821">
        <w:rPr>
          <w:rFonts w:ascii="Times New Roman" w:hAnsi="Times New Roman"/>
          <w:b/>
        </w:rPr>
        <w:t xml:space="preserve"> and neurogenic</w:t>
      </w:r>
      <w:r w:rsidRPr="008B0821">
        <w:rPr>
          <w:rFonts w:ascii="Times New Roman" w:hAnsi="Times New Roman"/>
          <w:b/>
        </w:rPr>
        <w:t xml:space="preserve"> actions of mesenchymal stem cells </w:t>
      </w:r>
      <w:r w:rsidRPr="008B0821">
        <w:rPr>
          <w:rFonts w:ascii="Times New Roman" w:hAnsi="Times New Roman"/>
          <w:b/>
          <w:i/>
        </w:rPr>
        <w:t>in vitro</w:t>
      </w:r>
    </w:p>
    <w:p w:rsidR="007F6399" w:rsidRPr="00B65DF0" w:rsidRDefault="007F6399" w:rsidP="00FD42F6">
      <w:pPr>
        <w:spacing w:line="360" w:lineRule="auto"/>
        <w:jc w:val="both"/>
        <w:outlineLvl w:val="1"/>
        <w:rPr>
          <w:rFonts w:ascii="Times New Roman" w:hAnsi="Times New Roman"/>
          <w:b/>
        </w:rPr>
      </w:pPr>
    </w:p>
    <w:p w:rsidR="00FD42F6" w:rsidRPr="00B65DF0" w:rsidRDefault="00FD42F6" w:rsidP="00FD42F6">
      <w:pPr>
        <w:spacing w:line="360" w:lineRule="auto"/>
        <w:jc w:val="both"/>
        <w:outlineLvl w:val="1"/>
        <w:rPr>
          <w:rFonts w:ascii="Times New Roman" w:hAnsi="Times New Roman"/>
          <w:b/>
        </w:rPr>
      </w:pPr>
    </w:p>
    <w:p w:rsidR="00FD42F6" w:rsidRPr="00B65DF0" w:rsidRDefault="00FD42F6" w:rsidP="00FD42F6">
      <w:pPr>
        <w:rPr>
          <w:rFonts w:ascii="Times New Roman" w:hAnsi="Times New Roman"/>
          <w:vertAlign w:val="superscript"/>
        </w:rPr>
      </w:pPr>
      <w:r w:rsidRPr="00B65DF0">
        <w:rPr>
          <w:rFonts w:ascii="Times New Roman" w:hAnsi="Times New Roman"/>
        </w:rPr>
        <w:t>Dr Jennifer J. Bara</w:t>
      </w:r>
      <w:r w:rsidRPr="00B65DF0">
        <w:rPr>
          <w:rFonts w:ascii="Times New Roman" w:hAnsi="Times New Roman"/>
          <w:vertAlign w:val="superscript"/>
        </w:rPr>
        <w:t>1</w:t>
      </w:r>
      <w:r w:rsidRPr="00B65DF0">
        <w:rPr>
          <w:rFonts w:ascii="Times New Roman" w:hAnsi="Times New Roman"/>
        </w:rPr>
        <w:t xml:space="preserve">, </w:t>
      </w:r>
      <w:r w:rsidR="00F42449" w:rsidRPr="00B65DF0">
        <w:rPr>
          <w:rFonts w:ascii="Times New Roman" w:hAnsi="Times New Roman"/>
        </w:rPr>
        <w:t>Dr Sarah Turner</w:t>
      </w:r>
      <w:r w:rsidR="00EA0458" w:rsidRPr="00B65DF0">
        <w:rPr>
          <w:rFonts w:ascii="Times New Roman" w:hAnsi="Times New Roman"/>
          <w:vertAlign w:val="superscript"/>
        </w:rPr>
        <w:t>2</w:t>
      </w:r>
      <w:r w:rsidR="00F42449" w:rsidRPr="00B65DF0">
        <w:rPr>
          <w:rFonts w:ascii="Times New Roman" w:hAnsi="Times New Roman"/>
        </w:rPr>
        <w:t xml:space="preserve">, </w:t>
      </w:r>
      <w:r w:rsidRPr="00B65DF0">
        <w:rPr>
          <w:rFonts w:ascii="Times New Roman" w:hAnsi="Times New Roman"/>
        </w:rPr>
        <w:t>Professor Sally Roberts</w:t>
      </w:r>
      <w:r w:rsidR="00EA0458" w:rsidRPr="00B65DF0">
        <w:rPr>
          <w:rFonts w:ascii="Times New Roman" w:hAnsi="Times New Roman"/>
          <w:vertAlign w:val="superscript"/>
        </w:rPr>
        <w:t>2</w:t>
      </w:r>
      <w:r w:rsidRPr="00B65DF0">
        <w:rPr>
          <w:rFonts w:ascii="Times New Roman" w:hAnsi="Times New Roman"/>
        </w:rPr>
        <w:t xml:space="preserve">, </w:t>
      </w:r>
      <w:r w:rsidR="004728B7" w:rsidRPr="00B65DF0">
        <w:rPr>
          <w:rFonts w:ascii="Times New Roman" w:hAnsi="Times New Roman"/>
        </w:rPr>
        <w:t xml:space="preserve">Dr </w:t>
      </w:r>
      <w:r w:rsidRPr="00B65DF0">
        <w:rPr>
          <w:rFonts w:ascii="Times New Roman" w:hAnsi="Times New Roman"/>
        </w:rPr>
        <w:t>Gareth Griffiths</w:t>
      </w:r>
      <w:r w:rsidR="00EA0458" w:rsidRPr="00B65DF0">
        <w:rPr>
          <w:rFonts w:ascii="Times New Roman" w:hAnsi="Times New Roman"/>
          <w:vertAlign w:val="superscript"/>
        </w:rPr>
        <w:t>3</w:t>
      </w:r>
      <w:r w:rsidRPr="00B65DF0">
        <w:rPr>
          <w:rFonts w:ascii="Times New Roman" w:hAnsi="Times New Roman"/>
        </w:rPr>
        <w:t xml:space="preserve">, </w:t>
      </w:r>
      <w:r w:rsidR="004728B7" w:rsidRPr="00B65DF0">
        <w:rPr>
          <w:rFonts w:ascii="Times New Roman" w:hAnsi="Times New Roman"/>
        </w:rPr>
        <w:t xml:space="preserve">Dr </w:t>
      </w:r>
      <w:r w:rsidRPr="00B65DF0">
        <w:rPr>
          <w:rFonts w:ascii="Times New Roman" w:hAnsi="Times New Roman"/>
        </w:rPr>
        <w:t>Rod Benson</w:t>
      </w:r>
      <w:r w:rsidR="00EA0458" w:rsidRPr="00B65DF0">
        <w:rPr>
          <w:rFonts w:ascii="Times New Roman" w:hAnsi="Times New Roman"/>
          <w:vertAlign w:val="superscript"/>
        </w:rPr>
        <w:t>3</w:t>
      </w:r>
      <w:r w:rsidRPr="00B65DF0">
        <w:rPr>
          <w:rFonts w:ascii="Times New Roman" w:hAnsi="Times New Roman"/>
        </w:rPr>
        <w:t xml:space="preserve">, </w:t>
      </w:r>
      <w:r w:rsidR="00D94505" w:rsidRPr="00B65DF0">
        <w:rPr>
          <w:rFonts w:ascii="Times New Roman" w:hAnsi="Times New Roman"/>
        </w:rPr>
        <w:t xml:space="preserve">Mr </w:t>
      </w:r>
      <w:proofErr w:type="spellStart"/>
      <w:r w:rsidR="00D94505" w:rsidRPr="00B65DF0">
        <w:rPr>
          <w:rFonts w:ascii="Times New Roman" w:hAnsi="Times New Roman"/>
        </w:rPr>
        <w:t>Jayesh</w:t>
      </w:r>
      <w:proofErr w:type="spellEnd"/>
      <w:r w:rsidR="00EA638C" w:rsidRPr="00B65DF0">
        <w:rPr>
          <w:rFonts w:ascii="Times New Roman" w:hAnsi="Times New Roman"/>
        </w:rPr>
        <w:t xml:space="preserve"> M.</w:t>
      </w:r>
      <w:r w:rsidR="00D94505" w:rsidRPr="00B65DF0">
        <w:rPr>
          <w:rFonts w:ascii="Times New Roman" w:hAnsi="Times New Roman"/>
        </w:rPr>
        <w:t xml:space="preserve"> Trivedi</w:t>
      </w:r>
      <w:r w:rsidR="00D94505" w:rsidRPr="00B65DF0">
        <w:rPr>
          <w:rFonts w:ascii="Times New Roman" w:hAnsi="Times New Roman"/>
          <w:vertAlign w:val="superscript"/>
        </w:rPr>
        <w:t>2</w:t>
      </w:r>
      <w:r w:rsidR="00D94505" w:rsidRPr="00B65DF0">
        <w:rPr>
          <w:rFonts w:ascii="Times New Roman" w:hAnsi="Times New Roman"/>
        </w:rPr>
        <w:t xml:space="preserve">, </w:t>
      </w:r>
      <w:r w:rsidRPr="00B65DF0">
        <w:rPr>
          <w:rFonts w:ascii="Times New Roman" w:hAnsi="Times New Roman"/>
        </w:rPr>
        <w:t>Dr Karina T. Wright</w:t>
      </w:r>
      <w:r w:rsidR="00EA0458" w:rsidRPr="00B65DF0">
        <w:rPr>
          <w:rFonts w:ascii="Times New Roman" w:hAnsi="Times New Roman"/>
          <w:vertAlign w:val="superscript"/>
        </w:rPr>
        <w:t>2</w:t>
      </w:r>
    </w:p>
    <w:p w:rsidR="00EA0458" w:rsidRPr="00B65DF0" w:rsidRDefault="00EA0458" w:rsidP="00FD42F6">
      <w:pPr>
        <w:rPr>
          <w:rFonts w:ascii="Times New Roman" w:hAnsi="Times New Roman"/>
        </w:rPr>
      </w:pPr>
    </w:p>
    <w:p w:rsidR="00FD42F6" w:rsidRPr="00B65DF0" w:rsidRDefault="00AD71B3" w:rsidP="00FD42F6">
      <w:pPr>
        <w:rPr>
          <w:rFonts w:ascii="Times New Roman" w:hAnsi="Times New Roman"/>
          <w:lang w:val="en"/>
        </w:rPr>
      </w:pPr>
      <w:r w:rsidRPr="00B65DF0">
        <w:rPr>
          <w:rFonts w:ascii="Times New Roman" w:hAnsi="Times New Roman"/>
          <w:vertAlign w:val="superscript"/>
        </w:rPr>
        <w:t xml:space="preserve"> </w:t>
      </w:r>
      <w:r w:rsidR="00EA0458" w:rsidRPr="00B65DF0">
        <w:rPr>
          <w:rFonts w:ascii="Times New Roman" w:hAnsi="Times New Roman"/>
          <w:vertAlign w:val="superscript"/>
          <w:lang w:val="de-CH"/>
        </w:rPr>
        <w:t>1</w:t>
      </w:r>
      <w:r w:rsidR="00F4130C" w:rsidRPr="00B65DF0">
        <w:rPr>
          <w:rFonts w:ascii="Times New Roman" w:eastAsia="Calibri" w:hAnsi="Times New Roman"/>
          <w:color w:val="000000"/>
          <w:lang w:val="de-CH"/>
        </w:rPr>
        <w:t>AO Research Insti</w:t>
      </w:r>
      <w:r w:rsidR="007240C1" w:rsidRPr="00B65DF0">
        <w:rPr>
          <w:rFonts w:ascii="Times New Roman" w:eastAsia="Calibri" w:hAnsi="Times New Roman"/>
          <w:color w:val="000000"/>
          <w:lang w:val="de-CH"/>
        </w:rPr>
        <w:t xml:space="preserve">tute Davos, Clavadelerstrasse 8, </w:t>
      </w:r>
      <w:r w:rsidR="00F4130C" w:rsidRPr="00B65DF0">
        <w:rPr>
          <w:rFonts w:ascii="Times New Roman" w:eastAsia="Calibri" w:hAnsi="Times New Roman"/>
          <w:color w:val="000000"/>
          <w:lang w:val="de-CH"/>
        </w:rPr>
        <w:t>7270 Davos Platz, Switzerland</w:t>
      </w:r>
      <w:r w:rsidR="004728B7" w:rsidRPr="00B65DF0">
        <w:rPr>
          <w:rFonts w:ascii="Times New Roman" w:eastAsia="Calibri" w:hAnsi="Times New Roman"/>
          <w:color w:val="000000"/>
          <w:lang w:val="de-CH"/>
        </w:rPr>
        <w:t>.</w:t>
      </w:r>
      <w:r w:rsidR="00F4130C" w:rsidRPr="00B65DF0">
        <w:rPr>
          <w:rFonts w:ascii="Times New Roman" w:eastAsia="Calibri" w:hAnsi="Times New Roman"/>
          <w:color w:val="000000"/>
          <w:lang w:val="de-CH"/>
        </w:rPr>
        <w:br/>
      </w:r>
      <w:r w:rsidR="00EA0458" w:rsidRPr="00B65DF0">
        <w:rPr>
          <w:rFonts w:ascii="Times New Roman" w:hAnsi="Times New Roman"/>
          <w:vertAlign w:val="superscript"/>
          <w:lang w:val="en"/>
        </w:rPr>
        <w:t>2</w:t>
      </w:r>
      <w:r w:rsidR="00FD42F6" w:rsidRPr="00B65DF0">
        <w:rPr>
          <w:rFonts w:ascii="Times New Roman" w:hAnsi="Times New Roman"/>
          <w:lang w:val="en"/>
        </w:rPr>
        <w:t xml:space="preserve">Spinal Studies and </w:t>
      </w:r>
      <w:r w:rsidR="00FD42F6" w:rsidRPr="00B65DF0">
        <w:rPr>
          <w:rFonts w:ascii="Times New Roman" w:hAnsi="Times New Roman"/>
        </w:rPr>
        <w:t xml:space="preserve">Institute for Science and Technology in Medicine, </w:t>
      </w:r>
      <w:proofErr w:type="spellStart"/>
      <w:r w:rsidR="00FD42F6" w:rsidRPr="00B65DF0">
        <w:rPr>
          <w:rFonts w:ascii="Times New Roman" w:hAnsi="Times New Roman"/>
        </w:rPr>
        <w:t>Keele</w:t>
      </w:r>
      <w:proofErr w:type="spellEnd"/>
      <w:r w:rsidR="00FD42F6" w:rsidRPr="00B65DF0">
        <w:rPr>
          <w:rFonts w:ascii="Times New Roman" w:hAnsi="Times New Roman"/>
        </w:rPr>
        <w:t xml:space="preserve"> University</w:t>
      </w:r>
      <w:r w:rsidR="00FD42F6" w:rsidRPr="00B65DF0">
        <w:rPr>
          <w:rFonts w:ascii="Times New Roman" w:hAnsi="Times New Roman"/>
          <w:lang w:val="en"/>
        </w:rPr>
        <w:t xml:space="preserve">, ARC Building, RJAH </w:t>
      </w:r>
      <w:proofErr w:type="spellStart"/>
      <w:r w:rsidR="00FD42F6" w:rsidRPr="00B65DF0">
        <w:rPr>
          <w:rFonts w:ascii="Times New Roman" w:hAnsi="Times New Roman"/>
          <w:lang w:val="en"/>
        </w:rPr>
        <w:t>Orthopaedic</w:t>
      </w:r>
      <w:proofErr w:type="spellEnd"/>
      <w:r w:rsidR="00FD42F6" w:rsidRPr="00B65DF0">
        <w:rPr>
          <w:rFonts w:ascii="Times New Roman" w:hAnsi="Times New Roman"/>
          <w:lang w:val="en"/>
        </w:rPr>
        <w:t xml:space="preserve"> H</w:t>
      </w:r>
      <w:r w:rsidR="004728B7" w:rsidRPr="00B65DF0">
        <w:rPr>
          <w:rFonts w:ascii="Times New Roman" w:hAnsi="Times New Roman"/>
          <w:lang w:val="en"/>
        </w:rPr>
        <w:t xml:space="preserve">ospital, </w:t>
      </w:r>
      <w:proofErr w:type="spellStart"/>
      <w:r w:rsidR="004728B7" w:rsidRPr="00B65DF0">
        <w:rPr>
          <w:rFonts w:ascii="Times New Roman" w:hAnsi="Times New Roman"/>
          <w:lang w:val="en"/>
        </w:rPr>
        <w:t>Oswestry</w:t>
      </w:r>
      <w:proofErr w:type="spellEnd"/>
      <w:r w:rsidR="004728B7" w:rsidRPr="00B65DF0">
        <w:rPr>
          <w:rFonts w:ascii="Times New Roman" w:hAnsi="Times New Roman"/>
          <w:lang w:val="en"/>
        </w:rPr>
        <w:t>, SY10 7AG, UK.</w:t>
      </w:r>
    </w:p>
    <w:p w:rsidR="00FD42F6" w:rsidRPr="00B65DF0" w:rsidRDefault="00EA0458" w:rsidP="00FD42F6">
      <w:pPr>
        <w:rPr>
          <w:rFonts w:ascii="Times New Roman" w:hAnsi="Times New Roman"/>
          <w:b/>
        </w:rPr>
      </w:pPr>
      <w:r w:rsidRPr="00B65DF0">
        <w:rPr>
          <w:rFonts w:ascii="Times New Roman" w:hAnsi="Times New Roman"/>
          <w:vertAlign w:val="superscript"/>
        </w:rPr>
        <w:t>3</w:t>
      </w:r>
      <w:r w:rsidR="00FD42F6" w:rsidRPr="00B65DF0">
        <w:rPr>
          <w:rFonts w:ascii="Times New Roman" w:hAnsi="Times New Roman"/>
        </w:rPr>
        <w:t>Imagen Biotech, Manchester, UK</w:t>
      </w:r>
      <w:r w:rsidR="004728B7" w:rsidRPr="00B65DF0">
        <w:rPr>
          <w:rFonts w:ascii="Times New Roman" w:hAnsi="Times New Roman"/>
        </w:rPr>
        <w:t>.</w:t>
      </w:r>
    </w:p>
    <w:p w:rsidR="00FD42F6" w:rsidRPr="00656C8F" w:rsidRDefault="00FD42F6" w:rsidP="00FD42F6">
      <w:pPr>
        <w:rPr>
          <w:rStyle w:val="email10"/>
          <w:rFonts w:ascii="Times New Roman" w:hAnsi="Times New Roman"/>
          <w:color w:val="333333"/>
          <w:sz w:val="24"/>
          <w:szCs w:val="24"/>
        </w:rPr>
      </w:pPr>
    </w:p>
    <w:p w:rsidR="00FD42F6" w:rsidRPr="00656C8F" w:rsidRDefault="00FD42F6" w:rsidP="00FD42F6">
      <w:pPr>
        <w:rPr>
          <w:rStyle w:val="email10"/>
          <w:rFonts w:ascii="Times New Roman" w:hAnsi="Times New Roman"/>
          <w:color w:val="333333"/>
          <w:sz w:val="24"/>
          <w:szCs w:val="24"/>
        </w:rPr>
      </w:pPr>
    </w:p>
    <w:p w:rsidR="00FD42F6" w:rsidRPr="00656C8F" w:rsidRDefault="00FD42F6" w:rsidP="00FD42F6">
      <w:pPr>
        <w:rPr>
          <w:rStyle w:val="email10"/>
          <w:rFonts w:ascii="Times New Roman" w:hAnsi="Times New Roman"/>
          <w:color w:val="333333"/>
          <w:sz w:val="24"/>
          <w:szCs w:val="24"/>
        </w:rPr>
      </w:pPr>
    </w:p>
    <w:p w:rsidR="00FD42F6" w:rsidRPr="00656C8F" w:rsidRDefault="00FD42F6" w:rsidP="00FD42F6">
      <w:pPr>
        <w:rPr>
          <w:rFonts w:ascii="Times New Roman" w:hAnsi="Times New Roman"/>
        </w:rPr>
      </w:pPr>
    </w:p>
    <w:p w:rsidR="00F4130C" w:rsidRPr="00656C8F" w:rsidRDefault="00F4130C" w:rsidP="00F4130C">
      <w:pPr>
        <w:rPr>
          <w:rFonts w:ascii="Times New Roman" w:hAnsi="Times New Roman"/>
          <w:lang w:val="en-JM"/>
        </w:rPr>
      </w:pPr>
      <w:r w:rsidRPr="00656C8F">
        <w:rPr>
          <w:rFonts w:ascii="Times New Roman" w:hAnsi="Times New Roman"/>
          <w:lang w:val="en-JM"/>
        </w:rPr>
        <w:t>Corresponding author:</w:t>
      </w:r>
    </w:p>
    <w:p w:rsidR="00F4130C" w:rsidRPr="00656C8F" w:rsidRDefault="00F4130C" w:rsidP="00F4130C">
      <w:pPr>
        <w:rPr>
          <w:rFonts w:ascii="Times New Roman" w:hAnsi="Times New Roman"/>
          <w:lang w:val="en-JM"/>
        </w:rPr>
      </w:pPr>
    </w:p>
    <w:p w:rsidR="00F4130C" w:rsidRPr="00656C8F" w:rsidRDefault="00F4130C" w:rsidP="00F4130C">
      <w:pPr>
        <w:rPr>
          <w:rFonts w:ascii="Times New Roman" w:hAnsi="Times New Roman"/>
          <w:lang w:val="en-JM"/>
        </w:rPr>
      </w:pPr>
      <w:r w:rsidRPr="00656C8F">
        <w:rPr>
          <w:rFonts w:ascii="Times New Roman" w:hAnsi="Times New Roman"/>
          <w:lang w:val="en-JM"/>
        </w:rPr>
        <w:t>Dr Jennifer J. Bara, PhD</w:t>
      </w:r>
    </w:p>
    <w:p w:rsidR="00F4130C" w:rsidRPr="00656C8F" w:rsidRDefault="00F4130C" w:rsidP="00F4130C">
      <w:pPr>
        <w:rPr>
          <w:rFonts w:ascii="Times New Roman" w:hAnsi="Times New Roman"/>
          <w:lang w:val="en-JM"/>
        </w:rPr>
      </w:pPr>
    </w:p>
    <w:p w:rsidR="00F4130C" w:rsidRPr="00656C8F" w:rsidRDefault="00F4130C" w:rsidP="00F4130C">
      <w:pPr>
        <w:rPr>
          <w:rFonts w:ascii="Times New Roman" w:hAnsi="Times New Roman"/>
          <w:lang w:val="en-JM"/>
        </w:rPr>
      </w:pPr>
      <w:r w:rsidRPr="00656C8F">
        <w:rPr>
          <w:rFonts w:ascii="Times New Roman" w:eastAsia="Calibri" w:hAnsi="Times New Roman"/>
          <w:color w:val="000000"/>
          <w:lang w:val="en-JM"/>
        </w:rPr>
        <w:t>Musculoskeletal Regeneration Group</w:t>
      </w:r>
      <w:r w:rsidRPr="00656C8F">
        <w:rPr>
          <w:rFonts w:ascii="Times New Roman" w:eastAsia="Calibri" w:hAnsi="Times New Roman"/>
          <w:color w:val="000000"/>
          <w:lang w:val="en-JM"/>
        </w:rPr>
        <w:br/>
        <w:t>AO Research Institute Davos</w:t>
      </w:r>
      <w:r w:rsidRPr="00656C8F">
        <w:rPr>
          <w:rFonts w:ascii="Times New Roman" w:eastAsia="Calibri" w:hAnsi="Times New Roman"/>
          <w:color w:val="000000"/>
          <w:lang w:val="en-JM"/>
        </w:rPr>
        <w:br/>
      </w:r>
      <w:proofErr w:type="spellStart"/>
      <w:r w:rsidRPr="00656C8F">
        <w:rPr>
          <w:rFonts w:ascii="Times New Roman" w:eastAsia="Calibri" w:hAnsi="Times New Roman"/>
          <w:color w:val="000000"/>
          <w:lang w:val="en-JM"/>
        </w:rPr>
        <w:t>Clavadelerstrasse</w:t>
      </w:r>
      <w:proofErr w:type="spellEnd"/>
      <w:r w:rsidRPr="00656C8F">
        <w:rPr>
          <w:rFonts w:ascii="Times New Roman" w:eastAsia="Calibri" w:hAnsi="Times New Roman"/>
          <w:color w:val="000000"/>
          <w:lang w:val="en-JM"/>
        </w:rPr>
        <w:t xml:space="preserve"> 8</w:t>
      </w:r>
      <w:r w:rsidRPr="00656C8F">
        <w:rPr>
          <w:rFonts w:ascii="Times New Roman" w:eastAsia="Calibri" w:hAnsi="Times New Roman"/>
          <w:color w:val="000000"/>
          <w:lang w:val="en-JM"/>
        </w:rPr>
        <w:br/>
        <w:t xml:space="preserve">7270 Davos </w:t>
      </w:r>
      <w:proofErr w:type="spellStart"/>
      <w:r w:rsidRPr="00656C8F">
        <w:rPr>
          <w:rFonts w:ascii="Times New Roman" w:eastAsia="Calibri" w:hAnsi="Times New Roman"/>
          <w:color w:val="000000"/>
          <w:lang w:val="en-JM"/>
        </w:rPr>
        <w:t>Platz</w:t>
      </w:r>
      <w:proofErr w:type="spellEnd"/>
      <w:r w:rsidRPr="00656C8F">
        <w:rPr>
          <w:rFonts w:ascii="Times New Roman" w:eastAsia="Calibri" w:hAnsi="Times New Roman"/>
          <w:color w:val="000000"/>
          <w:lang w:val="en-JM"/>
        </w:rPr>
        <w:br/>
        <w:t>Switzerland</w:t>
      </w:r>
      <w:r w:rsidRPr="00656C8F">
        <w:rPr>
          <w:rFonts w:ascii="Times New Roman" w:eastAsia="Calibri" w:hAnsi="Times New Roman"/>
          <w:color w:val="000000"/>
          <w:lang w:val="en-JM"/>
        </w:rPr>
        <w:br/>
      </w:r>
      <w:r w:rsidRPr="00656C8F">
        <w:rPr>
          <w:rFonts w:ascii="Times New Roman" w:eastAsia="Calibri" w:hAnsi="Times New Roman"/>
          <w:color w:val="000000"/>
          <w:lang w:val="en-JM"/>
        </w:rPr>
        <w:br/>
        <w:t>jennifer.bara@aofoundation.org</w:t>
      </w:r>
      <w:r w:rsidRPr="00656C8F">
        <w:rPr>
          <w:rFonts w:ascii="Times New Roman" w:eastAsia="Calibri" w:hAnsi="Times New Roman"/>
          <w:color w:val="000000"/>
          <w:lang w:val="en-JM"/>
        </w:rPr>
        <w:br/>
      </w:r>
      <w:r w:rsidRPr="00656C8F">
        <w:rPr>
          <w:rFonts w:ascii="Times New Roman" w:eastAsia="Calibri" w:hAnsi="Times New Roman"/>
          <w:color w:val="000000"/>
          <w:lang w:val="en-JM"/>
        </w:rPr>
        <w:br/>
        <w:t>Phone: +41 81 41</w:t>
      </w:r>
      <w:r w:rsidR="001C49BF">
        <w:rPr>
          <w:rFonts w:ascii="Times New Roman" w:eastAsia="Calibri" w:hAnsi="Times New Roman"/>
          <w:color w:val="000000"/>
          <w:lang w:val="en-JM"/>
        </w:rPr>
        <w:t>4 22 11</w:t>
      </w:r>
      <w:r w:rsidR="001C49BF">
        <w:rPr>
          <w:rFonts w:ascii="Times New Roman" w:eastAsia="Calibri" w:hAnsi="Times New Roman"/>
          <w:color w:val="000000"/>
          <w:lang w:val="en-JM"/>
        </w:rPr>
        <w:br/>
        <w:t>Direct:  +41 81 414 24 8</w:t>
      </w:r>
      <w:r w:rsidRPr="00656C8F">
        <w:rPr>
          <w:rFonts w:ascii="Times New Roman" w:eastAsia="Calibri" w:hAnsi="Times New Roman"/>
          <w:color w:val="000000"/>
          <w:lang w:val="en-JM"/>
        </w:rPr>
        <w:t xml:space="preserve">1 </w:t>
      </w:r>
      <w:r w:rsidRPr="00656C8F">
        <w:rPr>
          <w:rFonts w:ascii="Times New Roman" w:eastAsia="Calibri" w:hAnsi="Times New Roman"/>
          <w:color w:val="000000"/>
          <w:lang w:val="en-JM"/>
        </w:rPr>
        <w:br/>
        <w:t>Fax:      +41 81 414 22 88</w:t>
      </w:r>
    </w:p>
    <w:p w:rsidR="00B65DF0" w:rsidRDefault="00B65DF0">
      <w:pPr>
        <w:spacing w:after="120" w:line="276" w:lineRule="auto"/>
        <w:rPr>
          <w:rFonts w:ascii="Times New Roman" w:hAnsi="Times New Roman"/>
          <w:b/>
          <w:bCs/>
        </w:rPr>
      </w:pPr>
      <w:r>
        <w:rPr>
          <w:rFonts w:ascii="Times New Roman" w:hAnsi="Times New Roman"/>
          <w:b/>
          <w:bCs/>
        </w:rPr>
        <w:br w:type="page"/>
      </w:r>
    </w:p>
    <w:p w:rsidR="00001EFA" w:rsidRPr="00656C8F" w:rsidRDefault="00001EFA" w:rsidP="00EA0A23">
      <w:pPr>
        <w:spacing w:line="480" w:lineRule="auto"/>
        <w:jc w:val="both"/>
        <w:rPr>
          <w:rFonts w:ascii="Times New Roman" w:hAnsi="Times New Roman"/>
          <w:b/>
          <w:bCs/>
        </w:rPr>
      </w:pPr>
      <w:r w:rsidRPr="00656C8F">
        <w:rPr>
          <w:rFonts w:ascii="Times New Roman" w:hAnsi="Times New Roman"/>
          <w:b/>
          <w:bCs/>
        </w:rPr>
        <w:lastRenderedPageBreak/>
        <w:t>Abstract</w:t>
      </w:r>
    </w:p>
    <w:p w:rsidR="00C244D6" w:rsidRDefault="00001EFA" w:rsidP="00233960">
      <w:pPr>
        <w:spacing w:after="120" w:line="480" w:lineRule="auto"/>
        <w:jc w:val="both"/>
        <w:rPr>
          <w:rFonts w:ascii="Times New Roman" w:hAnsi="Times New Roman"/>
          <w:bCs/>
        </w:rPr>
      </w:pPr>
      <w:r w:rsidRPr="008B0821">
        <w:rPr>
          <w:rFonts w:ascii="Times New Roman" w:hAnsi="Times New Roman"/>
          <w:bCs/>
        </w:rPr>
        <w:t xml:space="preserve">Mesenchymal stem cells are universally regarded </w:t>
      </w:r>
      <w:r w:rsidR="00737B1A" w:rsidRPr="008B0821">
        <w:rPr>
          <w:rFonts w:ascii="Times New Roman" w:hAnsi="Times New Roman"/>
          <w:bCs/>
        </w:rPr>
        <w:t xml:space="preserve">across many fields of medicine, </w:t>
      </w:r>
      <w:r w:rsidRPr="008B0821">
        <w:rPr>
          <w:rFonts w:ascii="Times New Roman" w:hAnsi="Times New Roman"/>
          <w:bCs/>
        </w:rPr>
        <w:t xml:space="preserve">as </w:t>
      </w:r>
      <w:r w:rsidR="00683360" w:rsidRPr="008B0821">
        <w:rPr>
          <w:rFonts w:ascii="Times New Roman" w:hAnsi="Times New Roman"/>
          <w:bCs/>
        </w:rPr>
        <w:t>one of the most</w:t>
      </w:r>
      <w:r w:rsidRPr="008B0821">
        <w:rPr>
          <w:rFonts w:ascii="Times New Roman" w:hAnsi="Times New Roman"/>
          <w:bCs/>
        </w:rPr>
        <w:t xml:space="preserve"> promising cell type</w:t>
      </w:r>
      <w:r w:rsidR="00683360" w:rsidRPr="008B0821">
        <w:rPr>
          <w:rFonts w:ascii="Times New Roman" w:hAnsi="Times New Roman"/>
          <w:bCs/>
        </w:rPr>
        <w:t>s</w:t>
      </w:r>
      <w:r w:rsidRPr="008B0821">
        <w:rPr>
          <w:rFonts w:ascii="Times New Roman" w:hAnsi="Times New Roman"/>
          <w:bCs/>
        </w:rPr>
        <w:t xml:space="preserve"> for use in </w:t>
      </w:r>
      <w:r w:rsidR="00060FD6" w:rsidRPr="008B0821">
        <w:rPr>
          <w:rFonts w:ascii="Times New Roman" w:hAnsi="Times New Roman"/>
          <w:bCs/>
        </w:rPr>
        <w:t>cell-based therapies</w:t>
      </w:r>
      <w:r w:rsidRPr="008B0821">
        <w:rPr>
          <w:rFonts w:ascii="Times New Roman" w:hAnsi="Times New Roman"/>
          <w:bCs/>
        </w:rPr>
        <w:t>.</w:t>
      </w:r>
      <w:r w:rsidR="00060FD6" w:rsidRPr="008B0821">
        <w:rPr>
          <w:rFonts w:ascii="Times New Roman" w:hAnsi="Times New Roman"/>
          <w:bCs/>
        </w:rPr>
        <w:t xml:space="preserve"> </w:t>
      </w:r>
      <w:r w:rsidR="00737B1A" w:rsidRPr="008B0821">
        <w:rPr>
          <w:rFonts w:ascii="Times New Roman" w:hAnsi="Times New Roman"/>
          <w:bCs/>
        </w:rPr>
        <w:t xml:space="preserve">Although not yet fully understood, the therapeutic effects of these cells are largely attributed to </w:t>
      </w:r>
      <w:r w:rsidR="0089734A" w:rsidRPr="008B0821">
        <w:rPr>
          <w:rFonts w:ascii="Times New Roman" w:hAnsi="Times New Roman"/>
          <w:bCs/>
        </w:rPr>
        <w:t xml:space="preserve">the </w:t>
      </w:r>
      <w:r w:rsidR="00737B1A" w:rsidRPr="008B0821">
        <w:rPr>
          <w:rFonts w:ascii="Times New Roman" w:hAnsi="Times New Roman"/>
          <w:bCs/>
        </w:rPr>
        <w:t xml:space="preserve">trophic actions of growth factors and cytokines present in the cell </w:t>
      </w:r>
      <w:proofErr w:type="spellStart"/>
      <w:r w:rsidR="00737B1A" w:rsidRPr="008B0821">
        <w:rPr>
          <w:rFonts w:ascii="Times New Roman" w:hAnsi="Times New Roman"/>
          <w:bCs/>
        </w:rPr>
        <w:t>secretome</w:t>
      </w:r>
      <w:proofErr w:type="spellEnd"/>
      <w:r w:rsidR="00737B1A" w:rsidRPr="008B0821">
        <w:rPr>
          <w:rFonts w:ascii="Times New Roman" w:hAnsi="Times New Roman"/>
          <w:bCs/>
        </w:rPr>
        <w:t>. Specifically, t</w:t>
      </w:r>
      <w:r w:rsidR="00060FD6" w:rsidRPr="008B0821">
        <w:rPr>
          <w:rFonts w:ascii="Times New Roman" w:hAnsi="Times New Roman"/>
          <w:bCs/>
        </w:rPr>
        <w:t xml:space="preserve">he </w:t>
      </w:r>
      <w:proofErr w:type="spellStart"/>
      <w:r w:rsidR="00060FD6" w:rsidRPr="008B0821">
        <w:rPr>
          <w:rFonts w:ascii="Times New Roman" w:hAnsi="Times New Roman"/>
          <w:bCs/>
        </w:rPr>
        <w:t>a</w:t>
      </w:r>
      <w:r w:rsidR="00233960" w:rsidRPr="008B0821">
        <w:rPr>
          <w:rFonts w:ascii="Times New Roman" w:hAnsi="Times New Roman"/>
          <w:bCs/>
        </w:rPr>
        <w:t>ngiogenic</w:t>
      </w:r>
      <w:proofErr w:type="spellEnd"/>
      <w:r w:rsidR="00233960" w:rsidRPr="008B0821">
        <w:rPr>
          <w:rFonts w:ascii="Times New Roman" w:hAnsi="Times New Roman"/>
          <w:bCs/>
        </w:rPr>
        <w:t xml:space="preserve"> and neurogenic </w:t>
      </w:r>
      <w:r w:rsidR="008F69CD" w:rsidRPr="008B0821">
        <w:rPr>
          <w:rFonts w:ascii="Times New Roman" w:hAnsi="Times New Roman"/>
          <w:bCs/>
        </w:rPr>
        <w:t>properties</w:t>
      </w:r>
      <w:r w:rsidR="00233960" w:rsidRPr="008B0821">
        <w:rPr>
          <w:rFonts w:ascii="Times New Roman" w:hAnsi="Times New Roman"/>
          <w:bCs/>
        </w:rPr>
        <w:t xml:space="preserve"> of t</w:t>
      </w:r>
      <w:r w:rsidR="00AD2CC9" w:rsidRPr="008B0821">
        <w:rPr>
          <w:rFonts w:ascii="Times New Roman" w:hAnsi="Times New Roman"/>
          <w:bCs/>
        </w:rPr>
        <w:t>hese cells make them attractive</w:t>
      </w:r>
      <w:r w:rsidR="008F69CD" w:rsidRPr="008B0821">
        <w:rPr>
          <w:rFonts w:ascii="Times New Roman" w:hAnsi="Times New Roman"/>
          <w:bCs/>
        </w:rPr>
        <w:t xml:space="preserve"> </w:t>
      </w:r>
      <w:r w:rsidR="00233960" w:rsidRPr="008B0821">
        <w:rPr>
          <w:rFonts w:ascii="Times New Roman" w:hAnsi="Times New Roman"/>
          <w:bCs/>
        </w:rPr>
        <w:t xml:space="preserve">for the repair of vascularised and innervated </w:t>
      </w:r>
      <w:r w:rsidR="00737B1A" w:rsidRPr="008B0821">
        <w:rPr>
          <w:rFonts w:ascii="Times New Roman" w:hAnsi="Times New Roman"/>
          <w:bCs/>
        </w:rPr>
        <w:t>tissues.</w:t>
      </w:r>
      <w:r w:rsidR="00233960" w:rsidRPr="008B0821">
        <w:rPr>
          <w:rFonts w:ascii="Times New Roman" w:hAnsi="Times New Roman"/>
          <w:bCs/>
        </w:rPr>
        <w:t xml:space="preserve"> In this study, we investigate </w:t>
      </w:r>
      <w:r w:rsidR="00683360" w:rsidRPr="008B0821">
        <w:rPr>
          <w:rFonts w:ascii="Times New Roman" w:hAnsi="Times New Roman"/>
          <w:bCs/>
        </w:rPr>
        <w:t>the effect of</w:t>
      </w:r>
      <w:r w:rsidR="00233960" w:rsidRPr="008B0821">
        <w:rPr>
          <w:rFonts w:ascii="Times New Roman" w:hAnsi="Times New Roman"/>
          <w:bCs/>
        </w:rPr>
        <w:t xml:space="preserve"> </w:t>
      </w:r>
      <w:r w:rsidR="00AD2CC9" w:rsidRPr="008B0821">
        <w:rPr>
          <w:rFonts w:ascii="Times New Roman" w:hAnsi="Times New Roman"/>
          <w:bCs/>
        </w:rPr>
        <w:t>mesenchymal stem cell</w:t>
      </w:r>
      <w:r w:rsidR="008F69CD" w:rsidRPr="008B0821">
        <w:rPr>
          <w:rFonts w:ascii="Times New Roman" w:hAnsi="Times New Roman"/>
          <w:bCs/>
        </w:rPr>
        <w:t xml:space="preserve"> </w:t>
      </w:r>
      <w:r w:rsidR="0089734A" w:rsidRPr="008B0821">
        <w:rPr>
          <w:rFonts w:ascii="Times New Roman" w:hAnsi="Times New Roman"/>
          <w:bCs/>
        </w:rPr>
        <w:t>conditioned media</w:t>
      </w:r>
      <w:r w:rsidR="00233960" w:rsidRPr="008B0821">
        <w:rPr>
          <w:rFonts w:ascii="Times New Roman" w:hAnsi="Times New Roman"/>
          <w:bCs/>
        </w:rPr>
        <w:t xml:space="preserve"> </w:t>
      </w:r>
      <w:r w:rsidR="00683360" w:rsidRPr="008B0821">
        <w:rPr>
          <w:rFonts w:ascii="Times New Roman" w:hAnsi="Times New Roman"/>
          <w:bCs/>
        </w:rPr>
        <w:t>on</w:t>
      </w:r>
      <w:r w:rsidR="00233960" w:rsidRPr="008B0821">
        <w:rPr>
          <w:rFonts w:ascii="Times New Roman" w:hAnsi="Times New Roman"/>
          <w:bCs/>
        </w:rPr>
        <w:t xml:space="preserve"> </w:t>
      </w:r>
      <w:r w:rsidR="00233960" w:rsidRPr="008B0821">
        <w:rPr>
          <w:rFonts w:ascii="Times New Roman" w:hAnsi="Times New Roman"/>
          <w:bCs/>
          <w:i/>
        </w:rPr>
        <w:t>in vitro</w:t>
      </w:r>
      <w:r w:rsidR="00233960" w:rsidRPr="008B0821">
        <w:rPr>
          <w:rFonts w:ascii="Times New Roman" w:hAnsi="Times New Roman"/>
          <w:bCs/>
        </w:rPr>
        <w:t xml:space="preserve"> assays of angiogenesis and </w:t>
      </w:r>
      <w:r w:rsidR="00540637" w:rsidRPr="008B0821">
        <w:rPr>
          <w:rFonts w:ascii="Times New Roman" w:hAnsi="Times New Roman"/>
          <w:bCs/>
        </w:rPr>
        <w:t>nerve growth</w:t>
      </w:r>
      <w:r w:rsidR="00233960" w:rsidRPr="008B0821">
        <w:rPr>
          <w:rFonts w:ascii="Times New Roman" w:hAnsi="Times New Roman"/>
          <w:bCs/>
        </w:rPr>
        <w:t>.   We descr</w:t>
      </w:r>
      <w:r w:rsidR="00AD2CC9" w:rsidRPr="008B0821">
        <w:rPr>
          <w:rFonts w:ascii="Times New Roman" w:hAnsi="Times New Roman"/>
          <w:bCs/>
        </w:rPr>
        <w:t xml:space="preserve">ibe the use of two state of the art </w:t>
      </w:r>
      <w:r w:rsidR="00233960" w:rsidRPr="008B0821">
        <w:rPr>
          <w:rFonts w:ascii="Times New Roman" w:hAnsi="Times New Roman"/>
          <w:bCs/>
        </w:rPr>
        <w:t>high content and high throughput</w:t>
      </w:r>
    </w:p>
    <w:p w:rsidR="00001EFA" w:rsidRPr="00656C8F" w:rsidRDefault="00233960" w:rsidP="00233960">
      <w:pPr>
        <w:spacing w:after="120" w:line="480" w:lineRule="auto"/>
        <w:jc w:val="both"/>
        <w:rPr>
          <w:rFonts w:ascii="Times New Roman" w:hAnsi="Times New Roman"/>
          <w:bCs/>
        </w:rPr>
      </w:pPr>
      <w:r w:rsidRPr="008B0821">
        <w:rPr>
          <w:rFonts w:ascii="Times New Roman" w:hAnsi="Times New Roman"/>
          <w:bCs/>
        </w:rPr>
        <w:t xml:space="preserve"> </w:t>
      </w:r>
      <w:proofErr w:type="gramStart"/>
      <w:r w:rsidRPr="008B0821">
        <w:rPr>
          <w:rFonts w:ascii="Times New Roman" w:hAnsi="Times New Roman"/>
          <w:bCs/>
        </w:rPr>
        <w:t>cell</w:t>
      </w:r>
      <w:proofErr w:type="gramEnd"/>
      <w:r w:rsidRPr="008B0821">
        <w:rPr>
          <w:rFonts w:ascii="Times New Roman" w:hAnsi="Times New Roman"/>
          <w:bCs/>
        </w:rPr>
        <w:t xml:space="preserve"> analysis </w:t>
      </w:r>
      <w:r w:rsidR="00AD2CC9" w:rsidRPr="008B0821">
        <w:rPr>
          <w:rFonts w:ascii="Times New Roman" w:hAnsi="Times New Roman"/>
          <w:bCs/>
        </w:rPr>
        <w:t>systems</w:t>
      </w:r>
      <w:r w:rsidRPr="008B0821">
        <w:rPr>
          <w:rFonts w:ascii="Times New Roman" w:hAnsi="Times New Roman"/>
          <w:bCs/>
        </w:rPr>
        <w:t xml:space="preserve"> and </w:t>
      </w:r>
      <w:r w:rsidR="0027337D" w:rsidRPr="008B0821">
        <w:rPr>
          <w:rFonts w:ascii="Times New Roman" w:hAnsi="Times New Roman"/>
          <w:bCs/>
        </w:rPr>
        <w:t>compare</w:t>
      </w:r>
      <w:r w:rsidR="00AD2CC9" w:rsidRPr="008B0821">
        <w:rPr>
          <w:rFonts w:ascii="Times New Roman" w:hAnsi="Times New Roman"/>
          <w:bCs/>
        </w:rPr>
        <w:t xml:space="preserve"> them against</w:t>
      </w:r>
      <w:r w:rsidRPr="008B0821">
        <w:rPr>
          <w:rFonts w:ascii="Times New Roman" w:hAnsi="Times New Roman"/>
          <w:bCs/>
        </w:rPr>
        <w:t xml:space="preserve"> </w:t>
      </w:r>
      <w:r w:rsidR="00AD2CC9" w:rsidRPr="008B0821">
        <w:rPr>
          <w:rFonts w:ascii="Times New Roman" w:hAnsi="Times New Roman"/>
          <w:bCs/>
        </w:rPr>
        <w:t>manual</w:t>
      </w:r>
      <w:r w:rsidRPr="008B0821">
        <w:rPr>
          <w:rFonts w:ascii="Times New Roman" w:hAnsi="Times New Roman"/>
          <w:bCs/>
        </w:rPr>
        <w:t xml:space="preserve"> </w:t>
      </w:r>
      <w:r w:rsidR="00AD2CC9" w:rsidRPr="008B0821">
        <w:rPr>
          <w:rFonts w:ascii="Times New Roman" w:hAnsi="Times New Roman"/>
          <w:bCs/>
        </w:rPr>
        <w:t xml:space="preserve">analysis </w:t>
      </w:r>
      <w:r w:rsidR="00737B1A" w:rsidRPr="008B0821">
        <w:rPr>
          <w:rFonts w:ascii="Times New Roman" w:hAnsi="Times New Roman"/>
          <w:bCs/>
        </w:rPr>
        <w:t>techniques</w:t>
      </w:r>
      <w:r w:rsidRPr="008B0821">
        <w:rPr>
          <w:rFonts w:ascii="Times New Roman" w:hAnsi="Times New Roman"/>
          <w:bCs/>
        </w:rPr>
        <w:t xml:space="preserve">.  </w:t>
      </w:r>
      <w:r w:rsidR="00AD2CC9" w:rsidRPr="008B0821">
        <w:rPr>
          <w:rFonts w:ascii="Times New Roman" w:hAnsi="Times New Roman"/>
          <w:bCs/>
        </w:rPr>
        <w:t>Mesenchymal stem cell</w:t>
      </w:r>
      <w:r w:rsidRPr="008B0821">
        <w:rPr>
          <w:rFonts w:ascii="Times New Roman" w:hAnsi="Times New Roman"/>
          <w:bCs/>
        </w:rPr>
        <w:t xml:space="preserve"> </w:t>
      </w:r>
      <w:proofErr w:type="spellStart"/>
      <w:r w:rsidRPr="008B0821">
        <w:rPr>
          <w:rFonts w:ascii="Times New Roman" w:hAnsi="Times New Roman"/>
          <w:bCs/>
        </w:rPr>
        <w:t>secretome</w:t>
      </w:r>
      <w:r w:rsidR="00F31636" w:rsidRPr="008B0821">
        <w:rPr>
          <w:rFonts w:ascii="Times New Roman" w:hAnsi="Times New Roman"/>
          <w:bCs/>
        </w:rPr>
        <w:t>s</w:t>
      </w:r>
      <w:proofErr w:type="spellEnd"/>
      <w:r w:rsidRPr="008B0821">
        <w:rPr>
          <w:rFonts w:ascii="Times New Roman" w:hAnsi="Times New Roman"/>
          <w:bCs/>
        </w:rPr>
        <w:t xml:space="preserve"> stimulated angiogenesis and </w:t>
      </w:r>
      <w:r w:rsidR="00540637" w:rsidRPr="008B0821">
        <w:rPr>
          <w:rFonts w:ascii="Times New Roman" w:hAnsi="Times New Roman"/>
          <w:bCs/>
        </w:rPr>
        <w:t xml:space="preserve">nerve growth </w:t>
      </w:r>
      <w:r w:rsidRPr="008B0821">
        <w:rPr>
          <w:rFonts w:ascii="Times New Roman" w:hAnsi="Times New Roman"/>
          <w:bCs/>
          <w:i/>
        </w:rPr>
        <w:t>in vitro</w:t>
      </w:r>
      <w:r w:rsidRPr="008B0821">
        <w:rPr>
          <w:rFonts w:ascii="Times New Roman" w:hAnsi="Times New Roman"/>
          <w:bCs/>
        </w:rPr>
        <w:t xml:space="preserve"> in a donor dependant manner.  </w:t>
      </w:r>
      <w:r w:rsidR="00683360" w:rsidRPr="008B0821">
        <w:rPr>
          <w:rFonts w:ascii="Times New Roman" w:hAnsi="Times New Roman"/>
          <w:bCs/>
        </w:rPr>
        <w:t xml:space="preserve">Levels of </w:t>
      </w:r>
      <w:proofErr w:type="spellStart"/>
      <w:r w:rsidR="00AD2CC9" w:rsidRPr="008B0821">
        <w:rPr>
          <w:rFonts w:ascii="Times New Roman" w:hAnsi="Times New Roman"/>
          <w:bCs/>
        </w:rPr>
        <w:t>neuroregulin</w:t>
      </w:r>
      <w:proofErr w:type="spellEnd"/>
      <w:r w:rsidR="00683360" w:rsidRPr="008B0821">
        <w:rPr>
          <w:rFonts w:ascii="Times New Roman" w:hAnsi="Times New Roman"/>
          <w:bCs/>
        </w:rPr>
        <w:t xml:space="preserve">, </w:t>
      </w:r>
      <w:r w:rsidR="00AD2CC9" w:rsidRPr="008B0821">
        <w:rPr>
          <w:rFonts w:ascii="Times New Roman" w:hAnsi="Times New Roman"/>
          <w:bCs/>
        </w:rPr>
        <w:t>platelet-derived g</w:t>
      </w:r>
      <w:r w:rsidR="0089734A" w:rsidRPr="008B0821">
        <w:rPr>
          <w:rFonts w:ascii="Times New Roman" w:hAnsi="Times New Roman"/>
          <w:bCs/>
        </w:rPr>
        <w:t>rowth factor-AA</w:t>
      </w:r>
      <w:r w:rsidR="00683360" w:rsidRPr="008B0821">
        <w:rPr>
          <w:rFonts w:ascii="Times New Roman" w:hAnsi="Times New Roman"/>
          <w:bCs/>
        </w:rPr>
        <w:t xml:space="preserve"> and </w:t>
      </w:r>
      <w:r w:rsidR="00AD2CC9" w:rsidRPr="008B0821">
        <w:rPr>
          <w:rFonts w:ascii="Times New Roman" w:hAnsi="Times New Roman"/>
          <w:bCs/>
        </w:rPr>
        <w:t>glial-derived neurotrophic factor,</w:t>
      </w:r>
      <w:r w:rsidR="00683360" w:rsidRPr="008B0821">
        <w:rPr>
          <w:rFonts w:ascii="Times New Roman" w:hAnsi="Times New Roman"/>
          <w:bCs/>
        </w:rPr>
        <w:t xml:space="preserve"> positively correlated with </w:t>
      </w:r>
      <w:r w:rsidR="00AD2CC9" w:rsidRPr="008B0821">
        <w:rPr>
          <w:rFonts w:ascii="Times New Roman" w:hAnsi="Times New Roman"/>
          <w:bCs/>
        </w:rPr>
        <w:t xml:space="preserve">the </w:t>
      </w:r>
      <w:r w:rsidR="00683360" w:rsidRPr="008B0821">
        <w:rPr>
          <w:rFonts w:ascii="Times New Roman" w:hAnsi="Times New Roman"/>
          <w:bCs/>
        </w:rPr>
        <w:t xml:space="preserve">observed </w:t>
      </w:r>
      <w:proofErr w:type="spellStart"/>
      <w:r w:rsidR="00683360" w:rsidRPr="008B0821">
        <w:rPr>
          <w:rFonts w:ascii="Times New Roman" w:hAnsi="Times New Roman"/>
          <w:bCs/>
        </w:rPr>
        <w:t>angiogenic</w:t>
      </w:r>
      <w:proofErr w:type="spellEnd"/>
      <w:r w:rsidR="00683360" w:rsidRPr="008B0821">
        <w:rPr>
          <w:rFonts w:ascii="Times New Roman" w:hAnsi="Times New Roman"/>
          <w:bCs/>
        </w:rPr>
        <w:t xml:space="preserve"> </w:t>
      </w:r>
      <w:r w:rsidR="00737B1A" w:rsidRPr="008B0821">
        <w:rPr>
          <w:rFonts w:ascii="Times New Roman" w:hAnsi="Times New Roman"/>
          <w:bCs/>
        </w:rPr>
        <w:t>effects</w:t>
      </w:r>
      <w:r w:rsidR="00AD2CC9" w:rsidRPr="008B0821">
        <w:rPr>
          <w:rFonts w:ascii="Times New Roman" w:hAnsi="Times New Roman"/>
          <w:bCs/>
        </w:rPr>
        <w:t xml:space="preserve"> of these cells</w:t>
      </w:r>
      <w:r w:rsidR="00683360" w:rsidRPr="008B0821">
        <w:rPr>
          <w:rFonts w:ascii="Times New Roman" w:hAnsi="Times New Roman"/>
          <w:bCs/>
        </w:rPr>
        <w:t xml:space="preserve">.  </w:t>
      </w:r>
      <w:r w:rsidR="00737B1A" w:rsidRPr="008B0821">
        <w:rPr>
          <w:rFonts w:ascii="Times New Roman" w:hAnsi="Times New Roman"/>
          <w:bCs/>
        </w:rPr>
        <w:t>H</w:t>
      </w:r>
      <w:r w:rsidR="00AD2CC9" w:rsidRPr="008B0821">
        <w:rPr>
          <w:rFonts w:ascii="Times New Roman" w:hAnsi="Times New Roman"/>
          <w:bCs/>
        </w:rPr>
        <w:t>igh content and</w:t>
      </w:r>
      <w:r w:rsidR="00683360" w:rsidRPr="008B0821">
        <w:rPr>
          <w:rFonts w:ascii="Times New Roman" w:hAnsi="Times New Roman"/>
          <w:bCs/>
        </w:rPr>
        <w:t xml:space="preserve"> high throughput </w:t>
      </w:r>
      <w:r w:rsidR="0013266D" w:rsidRPr="008B0821">
        <w:rPr>
          <w:rFonts w:ascii="Times New Roman" w:hAnsi="Times New Roman"/>
          <w:bCs/>
        </w:rPr>
        <w:t xml:space="preserve">cell analysis </w:t>
      </w:r>
      <w:r w:rsidR="00683360" w:rsidRPr="008B0821">
        <w:rPr>
          <w:rFonts w:ascii="Times New Roman" w:hAnsi="Times New Roman"/>
          <w:bCs/>
        </w:rPr>
        <w:t>systems</w:t>
      </w:r>
      <w:r w:rsidR="0013266D" w:rsidRPr="008B0821">
        <w:rPr>
          <w:rFonts w:ascii="Times New Roman" w:hAnsi="Times New Roman"/>
          <w:bCs/>
        </w:rPr>
        <w:t xml:space="preserve"> such as the ones used in this study,</w:t>
      </w:r>
      <w:r w:rsidR="00737B1A" w:rsidRPr="008B0821">
        <w:rPr>
          <w:rFonts w:ascii="Times New Roman" w:hAnsi="Times New Roman"/>
          <w:bCs/>
        </w:rPr>
        <w:t xml:space="preserve"> </w:t>
      </w:r>
      <w:r w:rsidR="00683360" w:rsidRPr="008B0821">
        <w:rPr>
          <w:rFonts w:ascii="Times New Roman" w:hAnsi="Times New Roman"/>
          <w:bCs/>
        </w:rPr>
        <w:t xml:space="preserve">may provide rapid screening tools to assist </w:t>
      </w:r>
      <w:r w:rsidR="00737B1A" w:rsidRPr="008B0821">
        <w:rPr>
          <w:rFonts w:ascii="Times New Roman" w:hAnsi="Times New Roman"/>
          <w:bCs/>
        </w:rPr>
        <w:t>not only with</w:t>
      </w:r>
      <w:r w:rsidR="00A5280B" w:rsidRPr="008B0821">
        <w:rPr>
          <w:rFonts w:ascii="Times New Roman" w:hAnsi="Times New Roman"/>
          <w:bCs/>
        </w:rPr>
        <w:t xml:space="preserve"> </w:t>
      </w:r>
      <w:r w:rsidR="00683360" w:rsidRPr="008B0821">
        <w:rPr>
          <w:rFonts w:ascii="Times New Roman" w:hAnsi="Times New Roman"/>
          <w:bCs/>
        </w:rPr>
        <w:t xml:space="preserve">patient selection </w:t>
      </w:r>
      <w:r w:rsidR="00525396" w:rsidRPr="008B0821">
        <w:rPr>
          <w:rFonts w:ascii="Times New Roman" w:hAnsi="Times New Roman"/>
          <w:bCs/>
        </w:rPr>
        <w:t xml:space="preserve">but the identification of predictive therapeutic markers </w:t>
      </w:r>
      <w:r w:rsidR="006B04E6" w:rsidRPr="008B0821">
        <w:rPr>
          <w:rFonts w:ascii="Times New Roman" w:hAnsi="Times New Roman"/>
          <w:bCs/>
        </w:rPr>
        <w:t>to</w:t>
      </w:r>
      <w:r w:rsidR="00525396" w:rsidRPr="008B0821">
        <w:rPr>
          <w:rFonts w:ascii="Times New Roman" w:hAnsi="Times New Roman"/>
          <w:bCs/>
        </w:rPr>
        <w:t xml:space="preserve"> support </w:t>
      </w:r>
      <w:r w:rsidR="00683360" w:rsidRPr="008B0821">
        <w:rPr>
          <w:rFonts w:ascii="Times New Roman" w:hAnsi="Times New Roman"/>
          <w:bCs/>
        </w:rPr>
        <w:t xml:space="preserve">clinical </w:t>
      </w:r>
      <w:r w:rsidR="00737B1A" w:rsidRPr="008B0821">
        <w:rPr>
          <w:rFonts w:ascii="Times New Roman" w:hAnsi="Times New Roman"/>
          <w:bCs/>
        </w:rPr>
        <w:t xml:space="preserve">outcome </w:t>
      </w:r>
      <w:r w:rsidR="00525396" w:rsidRPr="008B0821">
        <w:rPr>
          <w:rFonts w:ascii="Times New Roman" w:hAnsi="Times New Roman"/>
          <w:bCs/>
        </w:rPr>
        <w:t>monitoring for patients treated with</w:t>
      </w:r>
      <w:r w:rsidR="00A5280B" w:rsidRPr="008B0821">
        <w:rPr>
          <w:rFonts w:ascii="Times New Roman" w:hAnsi="Times New Roman"/>
          <w:bCs/>
        </w:rPr>
        <w:t xml:space="preserve"> </w:t>
      </w:r>
      <w:r w:rsidR="00AD2CC9" w:rsidRPr="008B0821">
        <w:rPr>
          <w:rFonts w:ascii="Times New Roman" w:hAnsi="Times New Roman"/>
          <w:bCs/>
        </w:rPr>
        <w:t>stem cell</w:t>
      </w:r>
      <w:r w:rsidR="00A5280B" w:rsidRPr="008B0821">
        <w:rPr>
          <w:rFonts w:ascii="Times New Roman" w:hAnsi="Times New Roman"/>
          <w:bCs/>
        </w:rPr>
        <w:t xml:space="preserve"> </w:t>
      </w:r>
      <w:r w:rsidR="00737B1A" w:rsidRPr="008B0821">
        <w:rPr>
          <w:rFonts w:ascii="Times New Roman" w:hAnsi="Times New Roman"/>
          <w:bCs/>
        </w:rPr>
        <w:t>therapies</w:t>
      </w:r>
      <w:r w:rsidR="00A5280B" w:rsidRPr="008B0821">
        <w:rPr>
          <w:rFonts w:ascii="Times New Roman" w:hAnsi="Times New Roman"/>
          <w:bCs/>
        </w:rPr>
        <w:t>.</w:t>
      </w:r>
    </w:p>
    <w:p w:rsidR="00683360" w:rsidRPr="00656C8F" w:rsidRDefault="00683360" w:rsidP="00233960">
      <w:pPr>
        <w:spacing w:after="120" w:line="480" w:lineRule="auto"/>
        <w:jc w:val="both"/>
        <w:rPr>
          <w:rFonts w:ascii="Times New Roman" w:hAnsi="Times New Roman"/>
          <w:bCs/>
        </w:rPr>
      </w:pPr>
    </w:p>
    <w:p w:rsidR="00683360" w:rsidRPr="00656C8F" w:rsidRDefault="00B31F3E">
      <w:pPr>
        <w:spacing w:after="120" w:line="276" w:lineRule="auto"/>
        <w:rPr>
          <w:rFonts w:ascii="Times New Roman" w:hAnsi="Times New Roman"/>
          <w:b/>
          <w:bCs/>
        </w:rPr>
      </w:pPr>
      <w:r w:rsidRPr="00B31F3E">
        <w:rPr>
          <w:rFonts w:ascii="Times New Roman" w:hAnsi="Times New Roman"/>
          <w:b/>
          <w:bCs/>
        </w:rPr>
        <w:t xml:space="preserve">Keywords: </w:t>
      </w:r>
      <w:r w:rsidRPr="00B31F3E">
        <w:rPr>
          <w:rFonts w:ascii="Times New Roman" w:hAnsi="Times New Roman"/>
          <w:bCs/>
        </w:rPr>
        <w:t xml:space="preserve">Mesenchymal stem cell, </w:t>
      </w:r>
      <w:r w:rsidR="00C244D6">
        <w:rPr>
          <w:rFonts w:ascii="Times New Roman" w:hAnsi="Times New Roman"/>
          <w:bCs/>
        </w:rPr>
        <w:t xml:space="preserve">high content, </w:t>
      </w:r>
      <w:r w:rsidRPr="00B31F3E">
        <w:rPr>
          <w:rFonts w:ascii="Times New Roman" w:hAnsi="Times New Roman"/>
          <w:bCs/>
        </w:rPr>
        <w:t>high</w:t>
      </w:r>
      <w:r w:rsidR="00C244D6">
        <w:rPr>
          <w:rFonts w:ascii="Times New Roman" w:hAnsi="Times New Roman"/>
          <w:bCs/>
        </w:rPr>
        <w:t xml:space="preserve"> </w:t>
      </w:r>
      <w:r w:rsidRPr="00B31F3E">
        <w:rPr>
          <w:rFonts w:ascii="Times New Roman" w:hAnsi="Times New Roman"/>
          <w:bCs/>
        </w:rPr>
        <w:t xml:space="preserve">throughput, </w:t>
      </w:r>
      <w:proofErr w:type="spellStart"/>
      <w:r w:rsidRPr="00B31F3E">
        <w:rPr>
          <w:rFonts w:ascii="Times New Roman" w:hAnsi="Times New Roman"/>
          <w:bCs/>
        </w:rPr>
        <w:t>secretome</w:t>
      </w:r>
      <w:proofErr w:type="spellEnd"/>
      <w:r w:rsidRPr="00B31F3E">
        <w:rPr>
          <w:rFonts w:ascii="Times New Roman" w:hAnsi="Times New Roman"/>
          <w:bCs/>
        </w:rPr>
        <w:t xml:space="preserve">, </w:t>
      </w:r>
      <w:r w:rsidR="00D7398F">
        <w:rPr>
          <w:rFonts w:ascii="Times New Roman" w:hAnsi="Times New Roman"/>
          <w:bCs/>
        </w:rPr>
        <w:t xml:space="preserve">conditioned media, </w:t>
      </w:r>
      <w:r w:rsidRPr="00B31F3E">
        <w:rPr>
          <w:rFonts w:ascii="Times New Roman" w:hAnsi="Times New Roman"/>
          <w:bCs/>
        </w:rPr>
        <w:t>angiogenesis, neurogenesis.</w:t>
      </w:r>
      <w:r w:rsidR="00683360" w:rsidRPr="00656C8F">
        <w:rPr>
          <w:rFonts w:ascii="Times New Roman" w:hAnsi="Times New Roman"/>
          <w:b/>
          <w:bCs/>
        </w:rPr>
        <w:br w:type="page"/>
      </w:r>
    </w:p>
    <w:p w:rsidR="00EE3834" w:rsidRPr="00656C8F" w:rsidRDefault="00EE3834" w:rsidP="00EA0A23">
      <w:pPr>
        <w:spacing w:line="480" w:lineRule="auto"/>
        <w:jc w:val="both"/>
        <w:rPr>
          <w:rFonts w:ascii="Times New Roman" w:hAnsi="Times New Roman"/>
          <w:b/>
          <w:bCs/>
        </w:rPr>
      </w:pPr>
      <w:r w:rsidRPr="00656C8F">
        <w:rPr>
          <w:rFonts w:ascii="Times New Roman" w:hAnsi="Times New Roman"/>
          <w:b/>
          <w:bCs/>
        </w:rPr>
        <w:lastRenderedPageBreak/>
        <w:t>Introduction</w:t>
      </w:r>
    </w:p>
    <w:p w:rsidR="008B0DAF" w:rsidRPr="00656C8F" w:rsidRDefault="00677C1F" w:rsidP="008B0DAF">
      <w:pPr>
        <w:spacing w:line="480" w:lineRule="auto"/>
        <w:jc w:val="both"/>
        <w:rPr>
          <w:rFonts w:ascii="Times New Roman" w:hAnsi="Times New Roman"/>
        </w:rPr>
      </w:pPr>
      <w:r w:rsidRPr="00656C8F">
        <w:rPr>
          <w:rFonts w:ascii="Times New Roman" w:hAnsi="Times New Roman"/>
          <w:bCs/>
        </w:rPr>
        <w:t xml:space="preserve">Bone marrow-derived mesenchymal stem cells (BMSCs) </w:t>
      </w:r>
      <w:r w:rsidR="00347A77" w:rsidRPr="00656C8F">
        <w:rPr>
          <w:rFonts w:ascii="Times New Roman" w:hAnsi="Times New Roman"/>
          <w:bCs/>
        </w:rPr>
        <w:t>are fast becoming the most widely used cell type</w:t>
      </w:r>
      <w:r w:rsidRPr="00656C8F">
        <w:rPr>
          <w:rFonts w:ascii="Times New Roman" w:hAnsi="Times New Roman"/>
          <w:bCs/>
        </w:rPr>
        <w:t xml:space="preserve"> for tissue repair and regeneration.  </w:t>
      </w:r>
      <w:r w:rsidR="0087207D" w:rsidRPr="00656C8F">
        <w:rPr>
          <w:rFonts w:ascii="Times New Roman" w:hAnsi="Times New Roman"/>
          <w:bCs/>
        </w:rPr>
        <w:t>In the clinic</w:t>
      </w:r>
      <w:r w:rsidR="001B1DBA" w:rsidRPr="00656C8F">
        <w:rPr>
          <w:rFonts w:ascii="Times New Roman" w:hAnsi="Times New Roman"/>
          <w:bCs/>
        </w:rPr>
        <w:t>,</w:t>
      </w:r>
      <w:r w:rsidR="0087207D" w:rsidRPr="00656C8F">
        <w:rPr>
          <w:rFonts w:ascii="Times New Roman" w:hAnsi="Times New Roman"/>
          <w:bCs/>
        </w:rPr>
        <w:t xml:space="preserve"> </w:t>
      </w:r>
      <w:r w:rsidRPr="00656C8F">
        <w:rPr>
          <w:rFonts w:ascii="Times New Roman" w:hAnsi="Times New Roman"/>
          <w:bCs/>
        </w:rPr>
        <w:t xml:space="preserve">BMSCs </w:t>
      </w:r>
      <w:r w:rsidR="0087207D" w:rsidRPr="00656C8F">
        <w:rPr>
          <w:rFonts w:ascii="Times New Roman" w:hAnsi="Times New Roman"/>
          <w:bCs/>
        </w:rPr>
        <w:t xml:space="preserve">have been used for the treatment of </w:t>
      </w:r>
      <w:r w:rsidR="003359B0" w:rsidRPr="00656C8F">
        <w:rPr>
          <w:rFonts w:ascii="Times New Roman" w:hAnsi="Times New Roman"/>
          <w:bCs/>
        </w:rPr>
        <w:t xml:space="preserve">bone defects and </w:t>
      </w:r>
      <w:r w:rsidR="00BE5117" w:rsidRPr="00656C8F">
        <w:rPr>
          <w:rFonts w:ascii="Times New Roman" w:hAnsi="Times New Roman"/>
          <w:bCs/>
        </w:rPr>
        <w:t xml:space="preserve">non-union </w:t>
      </w:r>
      <w:r w:rsidR="003359B0" w:rsidRPr="00656C8F">
        <w:rPr>
          <w:rFonts w:ascii="Times New Roman" w:hAnsi="Times New Roman"/>
          <w:bCs/>
        </w:rPr>
        <w:t>fractures</w:t>
      </w:r>
      <w:r w:rsidR="00347A77" w:rsidRPr="00656C8F">
        <w:rPr>
          <w:rFonts w:ascii="Times New Roman" w:hAnsi="Times New Roman"/>
          <w:bCs/>
        </w:rPr>
        <w:t xml:space="preserve"> </w:t>
      </w:r>
      <w:r w:rsidR="00FE5AD2" w:rsidRPr="00656C8F">
        <w:rPr>
          <w:rFonts w:ascii="Times New Roman" w:hAnsi="Times New Roman"/>
          <w:bCs/>
        </w:rPr>
        <w:t>[</w:t>
      </w:r>
      <w:r w:rsidR="00A85BA2" w:rsidRPr="00656C8F">
        <w:rPr>
          <w:rFonts w:ascii="Times New Roman" w:hAnsi="Times New Roman"/>
          <w:bCs/>
        </w:rPr>
        <w:t>1</w:t>
      </w:r>
      <w:r w:rsidR="00B82E87" w:rsidRPr="00656C8F">
        <w:rPr>
          <w:rFonts w:ascii="Times New Roman" w:hAnsi="Times New Roman"/>
          <w:bCs/>
        </w:rPr>
        <w:t>-</w:t>
      </w:r>
      <w:r w:rsidR="00FE5AD2" w:rsidRPr="00656C8F">
        <w:rPr>
          <w:rFonts w:ascii="Times New Roman" w:hAnsi="Times New Roman"/>
          <w:bCs/>
        </w:rPr>
        <w:t>3]</w:t>
      </w:r>
      <w:r w:rsidRPr="00656C8F">
        <w:rPr>
          <w:rFonts w:ascii="Times New Roman" w:hAnsi="Times New Roman"/>
          <w:bCs/>
        </w:rPr>
        <w:t xml:space="preserve">, spinal cord injury </w:t>
      </w:r>
      <w:r w:rsidR="001B1DBA" w:rsidRPr="00656C8F">
        <w:rPr>
          <w:rFonts w:ascii="Times New Roman" w:hAnsi="Times New Roman"/>
          <w:bCs/>
        </w:rPr>
        <w:t xml:space="preserve">(SCI) </w:t>
      </w:r>
      <w:r w:rsidR="002D4BCC" w:rsidRPr="00656C8F">
        <w:rPr>
          <w:rFonts w:ascii="Times New Roman" w:hAnsi="Times New Roman"/>
          <w:bCs/>
        </w:rPr>
        <w:t>[4</w:t>
      </w:r>
      <w:r w:rsidR="00B82E87" w:rsidRPr="00656C8F">
        <w:rPr>
          <w:rFonts w:ascii="Times New Roman" w:hAnsi="Times New Roman"/>
          <w:bCs/>
        </w:rPr>
        <w:t>-</w:t>
      </w:r>
      <w:r w:rsidR="002D4BCC" w:rsidRPr="00656C8F">
        <w:rPr>
          <w:rFonts w:ascii="Times New Roman" w:hAnsi="Times New Roman"/>
          <w:bCs/>
        </w:rPr>
        <w:t>6]</w:t>
      </w:r>
      <w:r w:rsidR="00347A77" w:rsidRPr="00656C8F">
        <w:rPr>
          <w:rFonts w:ascii="Times New Roman" w:hAnsi="Times New Roman"/>
          <w:bCs/>
        </w:rPr>
        <w:t>,</w:t>
      </w:r>
      <w:r w:rsidR="000475DF" w:rsidRPr="00656C8F">
        <w:rPr>
          <w:rFonts w:ascii="Times New Roman" w:hAnsi="Times New Roman"/>
          <w:bCs/>
        </w:rPr>
        <w:t xml:space="preserve"> stroke </w:t>
      </w:r>
      <w:r w:rsidR="002D4BCC" w:rsidRPr="00656C8F">
        <w:rPr>
          <w:rFonts w:ascii="Times New Roman" w:hAnsi="Times New Roman"/>
          <w:bCs/>
        </w:rPr>
        <w:t>[7,8]</w:t>
      </w:r>
      <w:r w:rsidR="000475DF" w:rsidRPr="00656C8F">
        <w:rPr>
          <w:rFonts w:ascii="Times New Roman" w:hAnsi="Times New Roman"/>
          <w:bCs/>
        </w:rPr>
        <w:t xml:space="preserve"> </w:t>
      </w:r>
      <w:r w:rsidR="00347A77" w:rsidRPr="00656C8F">
        <w:rPr>
          <w:rFonts w:ascii="Times New Roman" w:hAnsi="Times New Roman"/>
          <w:bCs/>
        </w:rPr>
        <w:t xml:space="preserve"> </w:t>
      </w:r>
      <w:r w:rsidR="00B55BCF" w:rsidRPr="00656C8F">
        <w:rPr>
          <w:rFonts w:ascii="Times New Roman" w:hAnsi="Times New Roman"/>
          <w:bCs/>
        </w:rPr>
        <w:t xml:space="preserve">acute </w:t>
      </w:r>
      <w:r w:rsidRPr="00656C8F">
        <w:rPr>
          <w:rFonts w:ascii="Times New Roman" w:hAnsi="Times New Roman"/>
          <w:bCs/>
        </w:rPr>
        <w:t>myocardial infarction</w:t>
      </w:r>
      <w:r w:rsidR="00B55BCF" w:rsidRPr="00656C8F">
        <w:rPr>
          <w:rFonts w:ascii="Times New Roman" w:hAnsi="Times New Roman"/>
          <w:bCs/>
        </w:rPr>
        <w:t xml:space="preserve"> </w:t>
      </w:r>
      <w:r w:rsidR="00B82E87" w:rsidRPr="00656C8F">
        <w:rPr>
          <w:rFonts w:ascii="Times New Roman" w:hAnsi="Times New Roman"/>
          <w:bCs/>
        </w:rPr>
        <w:t>[9-</w:t>
      </w:r>
      <w:r w:rsidR="002D4BCC" w:rsidRPr="00656C8F">
        <w:rPr>
          <w:rFonts w:ascii="Times New Roman" w:hAnsi="Times New Roman"/>
          <w:bCs/>
        </w:rPr>
        <w:t>11]</w:t>
      </w:r>
      <w:r w:rsidR="0087207D" w:rsidRPr="00656C8F">
        <w:rPr>
          <w:rFonts w:ascii="Times New Roman" w:hAnsi="Times New Roman"/>
          <w:bCs/>
        </w:rPr>
        <w:t xml:space="preserve"> </w:t>
      </w:r>
      <w:r w:rsidRPr="00656C8F">
        <w:rPr>
          <w:rFonts w:ascii="Times New Roman" w:hAnsi="Times New Roman"/>
          <w:bCs/>
        </w:rPr>
        <w:t xml:space="preserve">and </w:t>
      </w:r>
      <w:r w:rsidR="000475DF" w:rsidRPr="00656C8F">
        <w:rPr>
          <w:rFonts w:ascii="Times New Roman" w:hAnsi="Times New Roman"/>
          <w:bCs/>
        </w:rPr>
        <w:t xml:space="preserve">chronic </w:t>
      </w:r>
      <w:r w:rsidRPr="00656C8F">
        <w:rPr>
          <w:rFonts w:ascii="Times New Roman" w:hAnsi="Times New Roman"/>
          <w:bCs/>
        </w:rPr>
        <w:t>wound</w:t>
      </w:r>
      <w:r w:rsidR="000475DF" w:rsidRPr="00656C8F">
        <w:rPr>
          <w:rFonts w:ascii="Times New Roman" w:hAnsi="Times New Roman"/>
          <w:bCs/>
        </w:rPr>
        <w:t>s</w:t>
      </w:r>
      <w:r w:rsidRPr="00656C8F">
        <w:rPr>
          <w:rFonts w:ascii="Times New Roman" w:hAnsi="Times New Roman"/>
          <w:bCs/>
        </w:rPr>
        <w:t xml:space="preserve"> </w:t>
      </w:r>
      <w:r w:rsidR="002D4BCC" w:rsidRPr="00656C8F">
        <w:rPr>
          <w:rFonts w:ascii="Times New Roman" w:hAnsi="Times New Roman"/>
          <w:bCs/>
        </w:rPr>
        <w:t>[12,13]</w:t>
      </w:r>
      <w:r w:rsidRPr="00656C8F">
        <w:rPr>
          <w:rFonts w:ascii="Times New Roman" w:hAnsi="Times New Roman"/>
          <w:bCs/>
        </w:rPr>
        <w:t>.</w:t>
      </w:r>
      <w:r w:rsidR="00813FFB" w:rsidRPr="00656C8F">
        <w:rPr>
          <w:rFonts w:ascii="Times New Roman" w:hAnsi="Times New Roman"/>
          <w:bCs/>
        </w:rPr>
        <w:t xml:space="preserve">  </w:t>
      </w:r>
      <w:r w:rsidR="00BE5117" w:rsidRPr="00656C8F">
        <w:rPr>
          <w:rFonts w:ascii="Times New Roman" w:hAnsi="Times New Roman"/>
          <w:bCs/>
        </w:rPr>
        <w:t xml:space="preserve">In such pathologies, </w:t>
      </w:r>
      <w:r w:rsidR="000475DF" w:rsidRPr="00656C8F">
        <w:rPr>
          <w:rFonts w:ascii="Times New Roman" w:hAnsi="Times New Roman"/>
          <w:bCs/>
        </w:rPr>
        <w:t>co-ordinated</w:t>
      </w:r>
      <w:r w:rsidR="008B0DAF" w:rsidRPr="00656C8F">
        <w:rPr>
          <w:rFonts w:ascii="Times New Roman" w:hAnsi="Times New Roman"/>
          <w:bCs/>
        </w:rPr>
        <w:t xml:space="preserve"> </w:t>
      </w:r>
      <w:r w:rsidR="00813FFB" w:rsidRPr="00656C8F">
        <w:rPr>
          <w:rFonts w:ascii="Times New Roman" w:hAnsi="Times New Roman"/>
          <w:bCs/>
        </w:rPr>
        <w:t xml:space="preserve">angiogenesis and neurogenesis are </w:t>
      </w:r>
      <w:r w:rsidR="000475DF" w:rsidRPr="00656C8F">
        <w:rPr>
          <w:rFonts w:ascii="Times New Roman" w:hAnsi="Times New Roman"/>
          <w:bCs/>
        </w:rPr>
        <w:t>vital</w:t>
      </w:r>
      <w:r w:rsidR="00813FFB" w:rsidRPr="00656C8F">
        <w:rPr>
          <w:rFonts w:ascii="Times New Roman" w:hAnsi="Times New Roman"/>
          <w:bCs/>
        </w:rPr>
        <w:t xml:space="preserve"> for </w:t>
      </w:r>
      <w:r w:rsidR="000475DF" w:rsidRPr="00656C8F">
        <w:rPr>
          <w:rFonts w:ascii="Times New Roman" w:hAnsi="Times New Roman"/>
          <w:bCs/>
        </w:rPr>
        <w:t>the repair and correct functioning of the damaged tissue</w:t>
      </w:r>
      <w:r w:rsidR="0087207D" w:rsidRPr="00656C8F">
        <w:rPr>
          <w:rFonts w:ascii="Times New Roman" w:hAnsi="Times New Roman"/>
          <w:bCs/>
        </w:rPr>
        <w:t xml:space="preserve"> </w:t>
      </w:r>
      <w:r w:rsidR="00813FFB" w:rsidRPr="00656C8F">
        <w:rPr>
          <w:rFonts w:ascii="Times New Roman" w:hAnsi="Times New Roman"/>
          <w:bCs/>
        </w:rPr>
        <w:t xml:space="preserve">and </w:t>
      </w:r>
      <w:r w:rsidR="001B1DBA" w:rsidRPr="00656C8F">
        <w:rPr>
          <w:rFonts w:ascii="Times New Roman" w:hAnsi="Times New Roman"/>
          <w:bCs/>
        </w:rPr>
        <w:t>ultimately</w:t>
      </w:r>
      <w:r w:rsidR="00347A77" w:rsidRPr="00656C8F">
        <w:rPr>
          <w:rFonts w:ascii="Times New Roman" w:hAnsi="Times New Roman"/>
          <w:bCs/>
        </w:rPr>
        <w:t xml:space="preserve">, </w:t>
      </w:r>
      <w:r w:rsidR="00813FFB" w:rsidRPr="00656C8F">
        <w:rPr>
          <w:rFonts w:ascii="Times New Roman" w:hAnsi="Times New Roman"/>
          <w:bCs/>
        </w:rPr>
        <w:t>recovery of the patient</w:t>
      </w:r>
      <w:r w:rsidR="008B0DAF" w:rsidRPr="00656C8F">
        <w:rPr>
          <w:rFonts w:ascii="Times New Roman" w:hAnsi="Times New Roman"/>
          <w:bCs/>
        </w:rPr>
        <w:t xml:space="preserve">. </w:t>
      </w:r>
      <w:r w:rsidR="00BE5117" w:rsidRPr="00656C8F">
        <w:rPr>
          <w:rFonts w:ascii="Times New Roman" w:hAnsi="Times New Roman"/>
          <w:bCs/>
        </w:rPr>
        <w:t xml:space="preserve"> </w:t>
      </w:r>
    </w:p>
    <w:p w:rsidR="009121C1" w:rsidRPr="00656C8F" w:rsidRDefault="009121C1" w:rsidP="00EA0A23">
      <w:pPr>
        <w:spacing w:line="480" w:lineRule="auto"/>
        <w:jc w:val="both"/>
        <w:rPr>
          <w:rFonts w:ascii="Times New Roman" w:hAnsi="Times New Roman"/>
          <w:bCs/>
        </w:rPr>
      </w:pPr>
    </w:p>
    <w:p w:rsidR="00F26D25" w:rsidRPr="00656C8F" w:rsidRDefault="00347A77" w:rsidP="0087207D">
      <w:pPr>
        <w:autoSpaceDE w:val="0"/>
        <w:autoSpaceDN w:val="0"/>
        <w:adjustRightInd w:val="0"/>
        <w:spacing w:line="480" w:lineRule="auto"/>
        <w:jc w:val="both"/>
        <w:rPr>
          <w:rFonts w:ascii="Times New Roman" w:hAnsi="Times New Roman"/>
        </w:rPr>
      </w:pPr>
      <w:r w:rsidRPr="00656C8F">
        <w:rPr>
          <w:rFonts w:ascii="Times New Roman" w:hAnsi="Times New Roman"/>
          <w:bCs/>
        </w:rPr>
        <w:t>Both</w:t>
      </w:r>
      <w:r w:rsidR="00813FFB" w:rsidRPr="00656C8F">
        <w:rPr>
          <w:rFonts w:ascii="Times New Roman" w:hAnsi="Times New Roman"/>
          <w:bCs/>
        </w:rPr>
        <w:t xml:space="preserve"> </w:t>
      </w:r>
      <w:r w:rsidRPr="00656C8F">
        <w:rPr>
          <w:rFonts w:ascii="Times New Roman" w:hAnsi="Times New Roman"/>
          <w:bCs/>
        </w:rPr>
        <w:t xml:space="preserve">the </w:t>
      </w:r>
      <w:proofErr w:type="spellStart"/>
      <w:r w:rsidR="00813FFB" w:rsidRPr="00656C8F">
        <w:rPr>
          <w:rFonts w:ascii="Times New Roman" w:hAnsi="Times New Roman"/>
          <w:bCs/>
        </w:rPr>
        <w:t>angiogenic</w:t>
      </w:r>
      <w:proofErr w:type="spellEnd"/>
      <w:r w:rsidR="00813FFB" w:rsidRPr="00656C8F">
        <w:rPr>
          <w:rFonts w:ascii="Times New Roman" w:hAnsi="Times New Roman"/>
          <w:bCs/>
        </w:rPr>
        <w:t xml:space="preserve"> and </w:t>
      </w:r>
      <w:r w:rsidR="004377DA" w:rsidRPr="00656C8F">
        <w:rPr>
          <w:rFonts w:ascii="Times New Roman" w:hAnsi="Times New Roman"/>
          <w:bCs/>
        </w:rPr>
        <w:t>neurogenic</w:t>
      </w:r>
      <w:r w:rsidR="00813FFB" w:rsidRPr="00656C8F">
        <w:rPr>
          <w:rFonts w:ascii="Times New Roman" w:hAnsi="Times New Roman"/>
          <w:bCs/>
        </w:rPr>
        <w:t xml:space="preserve"> properties of BMSCs are </w:t>
      </w:r>
      <w:r w:rsidRPr="00656C8F">
        <w:rPr>
          <w:rFonts w:ascii="Times New Roman" w:hAnsi="Times New Roman"/>
          <w:bCs/>
        </w:rPr>
        <w:t>well reported in the literature</w:t>
      </w:r>
      <w:r w:rsidR="008B0DAF" w:rsidRPr="00656C8F">
        <w:rPr>
          <w:rFonts w:ascii="Times New Roman" w:hAnsi="Times New Roman"/>
          <w:bCs/>
        </w:rPr>
        <w:t xml:space="preserve"> and are attributed to direct cell-cell</w:t>
      </w:r>
      <w:r w:rsidR="004377DA" w:rsidRPr="00656C8F">
        <w:rPr>
          <w:rFonts w:ascii="Times New Roman" w:hAnsi="Times New Roman"/>
          <w:bCs/>
        </w:rPr>
        <w:t xml:space="preserve"> interactions</w:t>
      </w:r>
      <w:r w:rsidR="008B0DAF" w:rsidRPr="00656C8F">
        <w:rPr>
          <w:rFonts w:ascii="Times New Roman" w:hAnsi="Times New Roman"/>
          <w:bCs/>
        </w:rPr>
        <w:t xml:space="preserve"> and</w:t>
      </w:r>
      <w:r w:rsidR="004377DA" w:rsidRPr="00656C8F">
        <w:rPr>
          <w:rFonts w:ascii="Times New Roman" w:hAnsi="Times New Roman"/>
          <w:bCs/>
        </w:rPr>
        <w:t xml:space="preserve"> the trophic actions of cell-secreted factors</w:t>
      </w:r>
      <w:r w:rsidR="00813FFB" w:rsidRPr="00656C8F">
        <w:rPr>
          <w:rFonts w:ascii="Times New Roman" w:hAnsi="Times New Roman"/>
          <w:bCs/>
        </w:rPr>
        <w:t>.</w:t>
      </w:r>
      <w:r w:rsidR="0087207D" w:rsidRPr="00656C8F">
        <w:rPr>
          <w:rFonts w:ascii="Times New Roman" w:hAnsi="Times New Roman"/>
          <w:bCs/>
        </w:rPr>
        <w:t xml:space="preserve">  </w:t>
      </w:r>
      <w:r w:rsidR="00451F67" w:rsidRPr="00656C8F">
        <w:rPr>
          <w:rFonts w:ascii="Times New Roman" w:hAnsi="Times New Roman"/>
          <w:i/>
        </w:rPr>
        <w:t>In vitro</w:t>
      </w:r>
      <w:r w:rsidR="00451F67" w:rsidRPr="00656C8F">
        <w:rPr>
          <w:rFonts w:ascii="Times New Roman" w:hAnsi="Times New Roman"/>
        </w:rPr>
        <w:t xml:space="preserve">, BMSCs stimulate endothelial tube formation </w:t>
      </w:r>
      <w:r w:rsidR="004B781E" w:rsidRPr="00656C8F">
        <w:rPr>
          <w:rFonts w:ascii="Times New Roman" w:hAnsi="Times New Roman"/>
        </w:rPr>
        <w:t>[14]</w:t>
      </w:r>
      <w:r w:rsidR="00451F67" w:rsidRPr="00656C8F">
        <w:rPr>
          <w:rFonts w:ascii="Times New Roman" w:hAnsi="Times New Roman"/>
        </w:rPr>
        <w:t xml:space="preserve"> and when</w:t>
      </w:r>
      <w:r w:rsidR="004B6703" w:rsidRPr="00656C8F">
        <w:rPr>
          <w:rFonts w:ascii="Times New Roman" w:hAnsi="Times New Roman"/>
        </w:rPr>
        <w:t xml:space="preserve"> intravenously </w:t>
      </w:r>
      <w:r w:rsidR="004B781E" w:rsidRPr="00656C8F">
        <w:rPr>
          <w:rFonts w:ascii="Times New Roman" w:hAnsi="Times New Roman"/>
        </w:rPr>
        <w:t>[15]</w:t>
      </w:r>
      <w:r w:rsidR="004B6703" w:rsidRPr="00656C8F">
        <w:rPr>
          <w:rFonts w:ascii="Times New Roman" w:hAnsi="Times New Roman"/>
        </w:rPr>
        <w:t xml:space="preserve"> or intramuscularly </w:t>
      </w:r>
      <w:r w:rsidR="004B781E" w:rsidRPr="00656C8F">
        <w:rPr>
          <w:rFonts w:ascii="Times New Roman" w:hAnsi="Times New Roman"/>
        </w:rPr>
        <w:t>[16]</w:t>
      </w:r>
      <w:r w:rsidR="00451F67" w:rsidRPr="00656C8F">
        <w:rPr>
          <w:rFonts w:ascii="Times New Roman" w:hAnsi="Times New Roman"/>
        </w:rPr>
        <w:t xml:space="preserve"> injected, </w:t>
      </w:r>
      <w:r w:rsidR="004B6703" w:rsidRPr="00656C8F">
        <w:rPr>
          <w:rFonts w:ascii="Times New Roman" w:hAnsi="Times New Roman"/>
        </w:rPr>
        <w:t xml:space="preserve">were </w:t>
      </w:r>
      <w:r w:rsidR="00451F67" w:rsidRPr="00656C8F">
        <w:rPr>
          <w:rFonts w:ascii="Times New Roman" w:hAnsi="Times New Roman"/>
        </w:rPr>
        <w:t>reported to</w:t>
      </w:r>
      <w:r w:rsidR="004B6703" w:rsidRPr="00656C8F">
        <w:rPr>
          <w:rFonts w:ascii="Times New Roman" w:hAnsi="Times New Roman"/>
        </w:rPr>
        <w:t xml:space="preserve"> increase capillary density </w:t>
      </w:r>
      <w:r w:rsidR="00451F67" w:rsidRPr="00656C8F">
        <w:rPr>
          <w:rFonts w:ascii="Times New Roman" w:hAnsi="Times New Roman"/>
        </w:rPr>
        <w:t>in rats post-</w:t>
      </w:r>
      <w:r w:rsidR="004B6703" w:rsidRPr="00656C8F">
        <w:rPr>
          <w:rFonts w:ascii="Times New Roman" w:hAnsi="Times New Roman"/>
        </w:rPr>
        <w:t xml:space="preserve">myocardium infarction.  </w:t>
      </w:r>
      <w:r w:rsidR="00451F67" w:rsidRPr="00656C8F">
        <w:rPr>
          <w:rFonts w:ascii="Times New Roman" w:hAnsi="Times New Roman"/>
        </w:rPr>
        <w:t>Furthermore, application</w:t>
      </w:r>
      <w:r w:rsidR="004B6703" w:rsidRPr="00656C8F">
        <w:rPr>
          <w:rFonts w:ascii="Times New Roman" w:hAnsi="Times New Roman"/>
        </w:rPr>
        <w:t xml:space="preserve"> of BMSC conditioned media was reported to enhance vascular perfusion in a mouse model of lower limb ischaemia </w:t>
      </w:r>
      <w:r w:rsidR="004B781E" w:rsidRPr="00656C8F">
        <w:rPr>
          <w:rFonts w:ascii="Times New Roman" w:hAnsi="Times New Roman"/>
        </w:rPr>
        <w:t>[17]</w:t>
      </w:r>
      <w:r w:rsidR="004B6703" w:rsidRPr="00656C8F">
        <w:rPr>
          <w:rFonts w:ascii="Times New Roman" w:hAnsi="Times New Roman"/>
        </w:rPr>
        <w:t xml:space="preserve">. </w:t>
      </w:r>
      <w:r w:rsidR="00451F67" w:rsidRPr="00656C8F">
        <w:rPr>
          <w:rFonts w:ascii="Times New Roman" w:hAnsi="Times New Roman"/>
        </w:rPr>
        <w:t xml:space="preserve"> </w:t>
      </w:r>
      <w:r w:rsidR="00E954FB" w:rsidRPr="00656C8F">
        <w:rPr>
          <w:rFonts w:ascii="Times New Roman" w:hAnsi="Times New Roman"/>
        </w:rPr>
        <w:t xml:space="preserve">BMSC </w:t>
      </w:r>
      <w:proofErr w:type="spellStart"/>
      <w:r w:rsidR="00E954FB" w:rsidRPr="00656C8F">
        <w:rPr>
          <w:rFonts w:ascii="Times New Roman" w:hAnsi="Times New Roman"/>
        </w:rPr>
        <w:t>secretome</w:t>
      </w:r>
      <w:r w:rsidR="00254F17" w:rsidRPr="00656C8F">
        <w:rPr>
          <w:rFonts w:ascii="Times New Roman" w:hAnsi="Times New Roman"/>
        </w:rPr>
        <w:t>s</w:t>
      </w:r>
      <w:proofErr w:type="spellEnd"/>
      <w:r w:rsidR="00E954FB" w:rsidRPr="00656C8F">
        <w:rPr>
          <w:rFonts w:ascii="Times New Roman" w:hAnsi="Times New Roman"/>
        </w:rPr>
        <w:t xml:space="preserve"> stimulate</w:t>
      </w:r>
      <w:r w:rsidR="00451F67" w:rsidRPr="00656C8F">
        <w:rPr>
          <w:rFonts w:ascii="Times New Roman" w:hAnsi="Times New Roman"/>
        </w:rPr>
        <w:t xml:space="preserve"> the proliferation, migration and tube-like formation of endothelial cells in a paracrine manner </w:t>
      </w:r>
      <w:r w:rsidR="004B781E" w:rsidRPr="00656C8F">
        <w:rPr>
          <w:rFonts w:ascii="Times New Roman" w:hAnsi="Times New Roman"/>
        </w:rPr>
        <w:t>[17,18]</w:t>
      </w:r>
      <w:r w:rsidR="004B6703" w:rsidRPr="00656C8F">
        <w:rPr>
          <w:rFonts w:ascii="Times New Roman" w:hAnsi="Times New Roman"/>
        </w:rPr>
        <w:t xml:space="preserve">.  </w:t>
      </w:r>
      <w:r w:rsidR="001018C5" w:rsidRPr="00656C8F">
        <w:rPr>
          <w:rFonts w:ascii="Times New Roman" w:hAnsi="Times New Roman"/>
        </w:rPr>
        <w:t xml:space="preserve">BMSCs produce a plethora of </w:t>
      </w:r>
      <w:proofErr w:type="spellStart"/>
      <w:r w:rsidR="001018C5" w:rsidRPr="00656C8F">
        <w:rPr>
          <w:rFonts w:ascii="Times New Roman" w:hAnsi="Times New Roman"/>
        </w:rPr>
        <w:t>angiogenic</w:t>
      </w:r>
      <w:proofErr w:type="spellEnd"/>
      <w:r w:rsidR="001018C5" w:rsidRPr="00656C8F">
        <w:rPr>
          <w:rFonts w:ascii="Times New Roman" w:hAnsi="Times New Roman"/>
        </w:rPr>
        <w:t xml:space="preserve"> factors </w:t>
      </w:r>
      <w:r w:rsidR="001018C5" w:rsidRPr="00656C8F">
        <w:rPr>
          <w:rFonts w:ascii="Times New Roman" w:hAnsi="Times New Roman"/>
          <w:i/>
        </w:rPr>
        <w:t>in vitro</w:t>
      </w:r>
      <w:r w:rsidR="001018C5" w:rsidRPr="00656C8F">
        <w:rPr>
          <w:rFonts w:ascii="Times New Roman" w:hAnsi="Times New Roman"/>
        </w:rPr>
        <w:t xml:space="preserve"> including </w:t>
      </w:r>
      <w:r w:rsidR="0014272C" w:rsidRPr="00656C8F">
        <w:rPr>
          <w:rFonts w:ascii="Times New Roman" w:hAnsi="Times New Roman"/>
        </w:rPr>
        <w:t>vascular endothelial growth factor (</w:t>
      </w:r>
      <w:r w:rsidR="001018C5" w:rsidRPr="00656C8F">
        <w:rPr>
          <w:rFonts w:ascii="Times New Roman" w:hAnsi="Times New Roman"/>
        </w:rPr>
        <w:t>VEGF</w:t>
      </w:r>
      <w:r w:rsidR="0014272C" w:rsidRPr="00656C8F">
        <w:rPr>
          <w:rFonts w:ascii="Times New Roman" w:hAnsi="Times New Roman"/>
        </w:rPr>
        <w:t>)</w:t>
      </w:r>
      <w:r w:rsidR="001018C5" w:rsidRPr="00656C8F">
        <w:rPr>
          <w:rFonts w:ascii="Times New Roman" w:hAnsi="Times New Roman"/>
        </w:rPr>
        <w:t xml:space="preserve">, </w:t>
      </w:r>
      <w:r w:rsidR="0014272C" w:rsidRPr="00656C8F">
        <w:rPr>
          <w:rFonts w:ascii="Times New Roman" w:hAnsi="Times New Roman"/>
        </w:rPr>
        <w:t>fibroblast growth factor-2 (</w:t>
      </w:r>
      <w:r w:rsidR="001018C5" w:rsidRPr="00656C8F">
        <w:rPr>
          <w:rFonts w:ascii="Times New Roman" w:hAnsi="Times New Roman"/>
        </w:rPr>
        <w:t>FGF-2</w:t>
      </w:r>
      <w:r w:rsidR="0014272C" w:rsidRPr="00656C8F">
        <w:rPr>
          <w:rFonts w:ascii="Times New Roman" w:hAnsi="Times New Roman"/>
        </w:rPr>
        <w:t>)</w:t>
      </w:r>
      <w:r w:rsidR="001018C5" w:rsidRPr="00656C8F">
        <w:rPr>
          <w:rFonts w:ascii="Times New Roman" w:hAnsi="Times New Roman"/>
        </w:rPr>
        <w:t xml:space="preserve">, </w:t>
      </w:r>
      <w:r w:rsidR="0014272C" w:rsidRPr="00656C8F">
        <w:rPr>
          <w:rFonts w:ascii="Times New Roman" w:hAnsi="Times New Roman"/>
        </w:rPr>
        <w:t>interleukin-6 (</w:t>
      </w:r>
      <w:r w:rsidR="00FB3231" w:rsidRPr="00656C8F">
        <w:rPr>
          <w:rFonts w:ascii="Times New Roman" w:hAnsi="Times New Roman"/>
        </w:rPr>
        <w:t>IL-6</w:t>
      </w:r>
      <w:r w:rsidR="0014272C" w:rsidRPr="00656C8F">
        <w:rPr>
          <w:rFonts w:ascii="Times New Roman" w:hAnsi="Times New Roman"/>
        </w:rPr>
        <w:t>)</w:t>
      </w:r>
      <w:r w:rsidR="001018C5" w:rsidRPr="00656C8F">
        <w:rPr>
          <w:rFonts w:ascii="Times New Roman" w:hAnsi="Times New Roman"/>
        </w:rPr>
        <w:t xml:space="preserve">, </w:t>
      </w:r>
      <w:r w:rsidR="0014272C" w:rsidRPr="00656C8F">
        <w:rPr>
          <w:rFonts w:ascii="Times New Roman" w:hAnsi="Times New Roman"/>
        </w:rPr>
        <w:t>placental growth factor (</w:t>
      </w:r>
      <w:r w:rsidR="001018C5" w:rsidRPr="00656C8F">
        <w:rPr>
          <w:rFonts w:ascii="Times New Roman" w:hAnsi="Times New Roman"/>
        </w:rPr>
        <w:t>PIGF</w:t>
      </w:r>
      <w:r w:rsidR="0014272C" w:rsidRPr="00656C8F">
        <w:rPr>
          <w:rFonts w:ascii="Times New Roman" w:hAnsi="Times New Roman"/>
        </w:rPr>
        <w:t>)</w:t>
      </w:r>
      <w:r w:rsidR="001018C5" w:rsidRPr="00656C8F">
        <w:rPr>
          <w:rFonts w:ascii="Times New Roman" w:hAnsi="Times New Roman"/>
        </w:rPr>
        <w:t xml:space="preserve">, angiopoeitin-1, </w:t>
      </w:r>
      <w:r w:rsidR="0014272C" w:rsidRPr="00656C8F">
        <w:rPr>
          <w:rFonts w:ascii="Times New Roman" w:hAnsi="Times New Roman"/>
        </w:rPr>
        <w:t>platelet-derived growth factor (</w:t>
      </w:r>
      <w:r w:rsidR="001018C5" w:rsidRPr="00656C8F">
        <w:rPr>
          <w:rFonts w:ascii="Times New Roman" w:hAnsi="Times New Roman"/>
        </w:rPr>
        <w:t>PDGF</w:t>
      </w:r>
      <w:r w:rsidR="0014272C" w:rsidRPr="00656C8F">
        <w:rPr>
          <w:rFonts w:ascii="Times New Roman" w:hAnsi="Times New Roman"/>
        </w:rPr>
        <w:t>)</w:t>
      </w:r>
      <w:r w:rsidR="001018C5" w:rsidRPr="00656C8F">
        <w:rPr>
          <w:rFonts w:ascii="Times New Roman" w:hAnsi="Times New Roman"/>
        </w:rPr>
        <w:t xml:space="preserve">, </w:t>
      </w:r>
      <w:r w:rsidR="0014272C" w:rsidRPr="00656C8F">
        <w:rPr>
          <w:rFonts w:ascii="Times New Roman" w:hAnsi="Times New Roman"/>
        </w:rPr>
        <w:t>matrix metalloproteinase-9 (</w:t>
      </w:r>
      <w:r w:rsidR="001018C5" w:rsidRPr="00656C8F">
        <w:rPr>
          <w:rFonts w:ascii="Times New Roman" w:hAnsi="Times New Roman"/>
        </w:rPr>
        <w:t>MMP-9</w:t>
      </w:r>
      <w:r w:rsidR="0014272C" w:rsidRPr="00656C8F">
        <w:rPr>
          <w:rFonts w:ascii="Times New Roman" w:hAnsi="Times New Roman"/>
        </w:rPr>
        <w:t>)</w:t>
      </w:r>
      <w:r w:rsidR="001018C5" w:rsidRPr="00656C8F">
        <w:rPr>
          <w:rFonts w:ascii="Times New Roman" w:hAnsi="Times New Roman"/>
        </w:rPr>
        <w:t xml:space="preserve"> and </w:t>
      </w:r>
      <w:r w:rsidR="0014272C" w:rsidRPr="00656C8F">
        <w:rPr>
          <w:rFonts w:ascii="Times New Roman" w:hAnsi="Times New Roman"/>
        </w:rPr>
        <w:t>monocyte chemoattractant protein-1 (</w:t>
      </w:r>
      <w:r w:rsidR="001018C5" w:rsidRPr="00656C8F">
        <w:rPr>
          <w:rFonts w:ascii="Times New Roman" w:hAnsi="Times New Roman"/>
        </w:rPr>
        <w:t>MCP-1</w:t>
      </w:r>
      <w:r w:rsidR="0014272C" w:rsidRPr="00656C8F">
        <w:rPr>
          <w:rFonts w:ascii="Times New Roman" w:hAnsi="Times New Roman"/>
        </w:rPr>
        <w:t>)</w:t>
      </w:r>
      <w:r w:rsidR="001018C5" w:rsidRPr="00656C8F">
        <w:rPr>
          <w:rFonts w:ascii="Times New Roman" w:hAnsi="Times New Roman"/>
        </w:rPr>
        <w:t xml:space="preserve"> </w:t>
      </w:r>
      <w:r w:rsidR="004B781E" w:rsidRPr="00656C8F">
        <w:rPr>
          <w:rFonts w:ascii="Times New Roman" w:hAnsi="Times New Roman"/>
        </w:rPr>
        <w:t>[17,18]</w:t>
      </w:r>
      <w:r w:rsidR="001018C5" w:rsidRPr="00656C8F">
        <w:rPr>
          <w:rFonts w:ascii="Times New Roman" w:hAnsi="Times New Roman"/>
        </w:rPr>
        <w:fldChar w:fldCharType="begin"/>
      </w:r>
      <w:r w:rsidR="001018C5" w:rsidRPr="00656C8F">
        <w:rPr>
          <w:rFonts w:ascii="Times New Roman" w:hAnsi="Times New Roman"/>
        </w:rPr>
        <w:instrText xml:space="preserve"> QUOTE "" </w:instrText>
      </w:r>
      <w:r w:rsidR="001018C5" w:rsidRPr="00656C8F">
        <w:rPr>
          <w:rFonts w:ascii="Times New Roman" w:hAnsi="Times New Roman"/>
          <w:vanish/>
        </w:rPr>
        <w:fldChar w:fldCharType="begin"/>
      </w:r>
      <w:r w:rsidR="001018C5" w:rsidRPr="00656C8F">
        <w:rPr>
          <w:rFonts w:ascii="Times New Roman" w:hAnsi="Times New Roman"/>
          <w:vanish/>
        </w:rPr>
        <w:instrText xml:space="preserve"> ADDIN REFMAN ÿ\11\05‘\19\01\00\00\00\00\01\00\00\1AU:\5CSPINAL\5CBaraJ\5CReferences\03\00\03243&amp;Hung, Pochampally, et al. 2007 243 /id\00&amp;\00 </w:instrText>
      </w:r>
      <w:r w:rsidR="001018C5" w:rsidRPr="00656C8F">
        <w:rPr>
          <w:rFonts w:ascii="Times New Roman" w:hAnsi="Times New Roman"/>
          <w:vanish/>
        </w:rPr>
        <w:fldChar w:fldCharType="end"/>
      </w:r>
      <w:r w:rsidR="001018C5" w:rsidRPr="00656C8F">
        <w:rPr>
          <w:rFonts w:ascii="Times New Roman" w:hAnsi="Times New Roman"/>
        </w:rPr>
        <w:fldChar w:fldCharType="end"/>
      </w:r>
      <w:r w:rsidR="001018C5" w:rsidRPr="00656C8F">
        <w:rPr>
          <w:rFonts w:ascii="Times New Roman" w:hAnsi="Times New Roman"/>
        </w:rPr>
        <w:t xml:space="preserve">.  Neutralising antibody experiments have demonstrated that the </w:t>
      </w:r>
      <w:proofErr w:type="spellStart"/>
      <w:r w:rsidR="001018C5" w:rsidRPr="00656C8F">
        <w:rPr>
          <w:rFonts w:ascii="Times New Roman" w:hAnsi="Times New Roman"/>
        </w:rPr>
        <w:t>mitogenic</w:t>
      </w:r>
      <w:proofErr w:type="spellEnd"/>
      <w:r w:rsidR="001018C5" w:rsidRPr="00656C8F">
        <w:rPr>
          <w:rFonts w:ascii="Times New Roman" w:hAnsi="Times New Roman"/>
        </w:rPr>
        <w:t xml:space="preserve"> effects of BMSC </w:t>
      </w:r>
      <w:proofErr w:type="spellStart"/>
      <w:r w:rsidR="001B1DBA" w:rsidRPr="00656C8F">
        <w:rPr>
          <w:rFonts w:ascii="Times New Roman" w:hAnsi="Times New Roman"/>
        </w:rPr>
        <w:t>secretome</w:t>
      </w:r>
      <w:r w:rsidR="00254F17" w:rsidRPr="00656C8F">
        <w:rPr>
          <w:rFonts w:ascii="Times New Roman" w:hAnsi="Times New Roman"/>
        </w:rPr>
        <w:t>s</w:t>
      </w:r>
      <w:proofErr w:type="spellEnd"/>
      <w:r w:rsidR="001018C5" w:rsidRPr="00656C8F">
        <w:rPr>
          <w:rFonts w:ascii="Times New Roman" w:hAnsi="Times New Roman"/>
        </w:rPr>
        <w:t xml:space="preserve"> </w:t>
      </w:r>
      <w:r w:rsidR="00254F17" w:rsidRPr="00656C8F">
        <w:rPr>
          <w:rFonts w:ascii="Times New Roman" w:hAnsi="Times New Roman"/>
        </w:rPr>
        <w:t>are</w:t>
      </w:r>
      <w:r w:rsidR="001018C5" w:rsidRPr="00656C8F">
        <w:rPr>
          <w:rFonts w:ascii="Times New Roman" w:hAnsi="Times New Roman"/>
        </w:rPr>
        <w:t xml:space="preserve"> not solely due to the presence of one particular gr</w:t>
      </w:r>
      <w:r w:rsidR="001B1DBA" w:rsidRPr="00656C8F">
        <w:rPr>
          <w:rFonts w:ascii="Times New Roman" w:hAnsi="Times New Roman"/>
        </w:rPr>
        <w:t xml:space="preserve">owth factor, but as a result of a </w:t>
      </w:r>
      <w:r w:rsidR="001018C5" w:rsidRPr="00656C8F">
        <w:rPr>
          <w:rFonts w:ascii="Times New Roman" w:hAnsi="Times New Roman"/>
        </w:rPr>
        <w:t xml:space="preserve">combination of factors </w:t>
      </w:r>
      <w:r w:rsidR="004B781E" w:rsidRPr="00656C8F">
        <w:rPr>
          <w:rFonts w:ascii="Times New Roman" w:hAnsi="Times New Roman"/>
        </w:rPr>
        <w:t>[17]</w:t>
      </w:r>
      <w:r w:rsidR="001018C5" w:rsidRPr="00656C8F">
        <w:rPr>
          <w:rFonts w:ascii="Times New Roman" w:hAnsi="Times New Roman"/>
        </w:rPr>
        <w:t>.    More recent</w:t>
      </w:r>
      <w:r w:rsidR="00F26D25" w:rsidRPr="00656C8F">
        <w:rPr>
          <w:rFonts w:ascii="Times New Roman" w:hAnsi="Times New Roman"/>
        </w:rPr>
        <w:t>ly,</w:t>
      </w:r>
      <w:r w:rsidR="001018C5" w:rsidRPr="00656C8F">
        <w:rPr>
          <w:rFonts w:ascii="Times New Roman" w:hAnsi="Times New Roman"/>
        </w:rPr>
        <w:t xml:space="preserve"> comprehensive protein analysis of equine BMSC </w:t>
      </w:r>
      <w:proofErr w:type="spellStart"/>
      <w:r w:rsidR="001018C5" w:rsidRPr="00656C8F">
        <w:rPr>
          <w:rFonts w:ascii="Times New Roman" w:hAnsi="Times New Roman"/>
        </w:rPr>
        <w:t>secretome</w:t>
      </w:r>
      <w:r w:rsidR="00254F17" w:rsidRPr="00656C8F">
        <w:rPr>
          <w:rFonts w:ascii="Times New Roman" w:hAnsi="Times New Roman"/>
        </w:rPr>
        <w:t>s</w:t>
      </w:r>
      <w:proofErr w:type="spellEnd"/>
      <w:r w:rsidR="001018C5" w:rsidRPr="00656C8F">
        <w:rPr>
          <w:rFonts w:ascii="Times New Roman" w:hAnsi="Times New Roman"/>
        </w:rPr>
        <w:t xml:space="preserve"> has identified </w:t>
      </w:r>
      <w:r w:rsidR="00F26D25" w:rsidRPr="00656C8F">
        <w:rPr>
          <w:rFonts w:ascii="Times New Roman" w:hAnsi="Times New Roman"/>
        </w:rPr>
        <w:t>the presence of</w:t>
      </w:r>
      <w:r w:rsidR="001018C5" w:rsidRPr="00656C8F">
        <w:rPr>
          <w:rFonts w:ascii="Times New Roman" w:hAnsi="Times New Roman"/>
        </w:rPr>
        <w:t xml:space="preserve"> </w:t>
      </w:r>
      <w:r w:rsidR="00F26D25" w:rsidRPr="00656C8F">
        <w:rPr>
          <w:rFonts w:ascii="Times New Roman" w:hAnsi="Times New Roman"/>
        </w:rPr>
        <w:t xml:space="preserve">additional </w:t>
      </w:r>
      <w:r w:rsidR="00AE54DF" w:rsidRPr="00656C8F">
        <w:rPr>
          <w:rFonts w:ascii="Times New Roman" w:hAnsi="Times New Roman"/>
        </w:rPr>
        <w:t xml:space="preserve">secreted </w:t>
      </w:r>
      <w:proofErr w:type="spellStart"/>
      <w:r w:rsidR="00F26D25" w:rsidRPr="00656C8F">
        <w:rPr>
          <w:rFonts w:ascii="Times New Roman" w:hAnsi="Times New Roman"/>
        </w:rPr>
        <w:t>angiogenic</w:t>
      </w:r>
      <w:proofErr w:type="spellEnd"/>
      <w:r w:rsidR="00F26D25" w:rsidRPr="00656C8F">
        <w:rPr>
          <w:rFonts w:ascii="Times New Roman" w:hAnsi="Times New Roman"/>
        </w:rPr>
        <w:t xml:space="preserve"> </w:t>
      </w:r>
      <w:r w:rsidR="001018C5" w:rsidRPr="00656C8F">
        <w:rPr>
          <w:rFonts w:ascii="Times New Roman" w:hAnsi="Times New Roman"/>
        </w:rPr>
        <w:t>factors</w:t>
      </w:r>
      <w:r w:rsidR="001B1DBA" w:rsidRPr="00656C8F">
        <w:rPr>
          <w:rFonts w:ascii="Times New Roman" w:hAnsi="Times New Roman"/>
        </w:rPr>
        <w:t xml:space="preserve"> not previously reported</w:t>
      </w:r>
      <w:r w:rsidR="001018C5" w:rsidRPr="00656C8F">
        <w:rPr>
          <w:rFonts w:ascii="Times New Roman" w:hAnsi="Times New Roman"/>
        </w:rPr>
        <w:t xml:space="preserve"> including </w:t>
      </w:r>
      <w:r w:rsidR="00FB3231" w:rsidRPr="00656C8F">
        <w:rPr>
          <w:rFonts w:ascii="Times New Roman" w:hAnsi="Times New Roman"/>
        </w:rPr>
        <w:t>dipeptidyl peptidase-4, e</w:t>
      </w:r>
      <w:r w:rsidR="00F26D25" w:rsidRPr="00656C8F">
        <w:rPr>
          <w:rFonts w:ascii="Times New Roman" w:hAnsi="Times New Roman"/>
        </w:rPr>
        <w:t xml:space="preserve">ndothelin-1, </w:t>
      </w:r>
      <w:proofErr w:type="spellStart"/>
      <w:r w:rsidR="00FB3231" w:rsidRPr="00656C8F">
        <w:rPr>
          <w:rFonts w:ascii="Times New Roman" w:hAnsi="Times New Roman"/>
        </w:rPr>
        <w:t>urokinase</w:t>
      </w:r>
      <w:proofErr w:type="spellEnd"/>
      <w:r w:rsidR="00FB3231" w:rsidRPr="00656C8F">
        <w:rPr>
          <w:rFonts w:ascii="Times New Roman" w:hAnsi="Times New Roman"/>
        </w:rPr>
        <w:t>-type plasminogen activator</w:t>
      </w:r>
      <w:r w:rsidR="00F26D25" w:rsidRPr="00656C8F">
        <w:rPr>
          <w:rFonts w:ascii="Times New Roman" w:hAnsi="Times New Roman"/>
        </w:rPr>
        <w:t>,</w:t>
      </w:r>
      <w:r w:rsidR="00FB3231" w:rsidRPr="00656C8F">
        <w:rPr>
          <w:rFonts w:ascii="Times New Roman" w:hAnsi="Times New Roman"/>
        </w:rPr>
        <w:t xml:space="preserve"> </w:t>
      </w:r>
      <w:proofErr w:type="spellStart"/>
      <w:r w:rsidR="00FB3231" w:rsidRPr="00656C8F">
        <w:rPr>
          <w:rFonts w:ascii="Times New Roman" w:hAnsi="Times New Roman"/>
        </w:rPr>
        <w:t>a</w:t>
      </w:r>
      <w:r w:rsidR="00AE54DF" w:rsidRPr="00656C8F">
        <w:rPr>
          <w:rFonts w:ascii="Times New Roman" w:hAnsi="Times New Roman"/>
        </w:rPr>
        <w:t>ctivin</w:t>
      </w:r>
      <w:proofErr w:type="spellEnd"/>
      <w:r w:rsidR="00AE54DF" w:rsidRPr="00656C8F">
        <w:rPr>
          <w:rFonts w:ascii="Times New Roman" w:hAnsi="Times New Roman"/>
        </w:rPr>
        <w:t xml:space="preserve"> </w:t>
      </w:r>
      <w:r w:rsidR="00F26D25" w:rsidRPr="00656C8F">
        <w:rPr>
          <w:rFonts w:ascii="Times New Roman" w:hAnsi="Times New Roman"/>
        </w:rPr>
        <w:t>A</w:t>
      </w:r>
      <w:r w:rsidR="00AE54DF" w:rsidRPr="00656C8F">
        <w:rPr>
          <w:rFonts w:ascii="Times New Roman" w:hAnsi="Times New Roman"/>
        </w:rPr>
        <w:t xml:space="preserve">, </w:t>
      </w:r>
      <w:r w:rsidR="00FB3231" w:rsidRPr="00656C8F">
        <w:rPr>
          <w:rFonts w:ascii="Times New Roman" w:hAnsi="Times New Roman"/>
        </w:rPr>
        <w:t>platelet-derived endothelial cell growth factor, p</w:t>
      </w:r>
      <w:r w:rsidR="00F807AA" w:rsidRPr="00656C8F">
        <w:rPr>
          <w:rFonts w:ascii="Times New Roman" w:hAnsi="Times New Roman"/>
        </w:rPr>
        <w:t xml:space="preserve">entraxin-3 and </w:t>
      </w:r>
      <w:r w:rsidR="00AE54DF" w:rsidRPr="00656C8F">
        <w:rPr>
          <w:rFonts w:ascii="Times New Roman" w:hAnsi="Times New Roman"/>
        </w:rPr>
        <w:t>IL-1β</w:t>
      </w:r>
      <w:r w:rsidR="00BE5117" w:rsidRPr="00656C8F">
        <w:rPr>
          <w:rFonts w:ascii="Times New Roman" w:hAnsi="Times New Roman"/>
        </w:rPr>
        <w:t xml:space="preserve"> </w:t>
      </w:r>
      <w:r w:rsidR="004B781E" w:rsidRPr="00656C8F">
        <w:rPr>
          <w:rFonts w:ascii="Times New Roman" w:hAnsi="Times New Roman"/>
        </w:rPr>
        <w:t>[19].</w:t>
      </w:r>
    </w:p>
    <w:p w:rsidR="00347A77" w:rsidRPr="00656C8F" w:rsidRDefault="008B0DAF" w:rsidP="00F807AA">
      <w:pPr>
        <w:spacing w:line="480" w:lineRule="auto"/>
        <w:jc w:val="both"/>
        <w:rPr>
          <w:rFonts w:ascii="Times New Roman" w:hAnsi="Times New Roman"/>
        </w:rPr>
      </w:pPr>
      <w:r w:rsidRPr="00656C8F">
        <w:rPr>
          <w:rFonts w:ascii="Times New Roman" w:hAnsi="Times New Roman"/>
        </w:rPr>
        <w:lastRenderedPageBreak/>
        <w:t xml:space="preserve">BMSCs </w:t>
      </w:r>
      <w:r w:rsidR="00AE54DF" w:rsidRPr="00656C8F">
        <w:rPr>
          <w:rFonts w:ascii="Times New Roman" w:hAnsi="Times New Roman"/>
        </w:rPr>
        <w:t>demonstrate neurogenic properties as shown by their ability to stimulate</w:t>
      </w:r>
      <w:r w:rsidRPr="00656C8F">
        <w:rPr>
          <w:rFonts w:ascii="Times New Roman" w:hAnsi="Times New Roman"/>
        </w:rPr>
        <w:t xml:space="preserve"> nerve growth </w:t>
      </w:r>
      <w:r w:rsidRPr="00656C8F">
        <w:rPr>
          <w:rFonts w:ascii="Times New Roman" w:hAnsi="Times New Roman"/>
          <w:i/>
        </w:rPr>
        <w:t>in vitro</w:t>
      </w:r>
      <w:r w:rsidRPr="00656C8F">
        <w:rPr>
          <w:rFonts w:ascii="Times New Roman" w:hAnsi="Times New Roman"/>
        </w:rPr>
        <w:t xml:space="preserve"> </w:t>
      </w:r>
      <w:r w:rsidR="00B82E87" w:rsidRPr="00656C8F">
        <w:rPr>
          <w:rFonts w:ascii="Times New Roman" w:hAnsi="Times New Roman"/>
        </w:rPr>
        <w:t>[20-23]</w:t>
      </w:r>
      <w:r w:rsidRPr="00656C8F">
        <w:rPr>
          <w:rFonts w:ascii="Times New Roman" w:hAnsi="Times New Roman"/>
        </w:rPr>
        <w:fldChar w:fldCharType="begin"/>
      </w:r>
      <w:r w:rsidRPr="00656C8F">
        <w:rPr>
          <w:rFonts w:ascii="Times New Roman" w:hAnsi="Times New Roman"/>
        </w:rPr>
        <w:instrText xml:space="preserve"> QUOTE "" </w:instrText>
      </w:r>
      <w:r w:rsidRPr="00656C8F">
        <w:rPr>
          <w:rFonts w:ascii="Times New Roman" w:hAnsi="Times New Roman"/>
          <w:vanish/>
        </w:rPr>
        <w:fldChar w:fldCharType="begin"/>
      </w:r>
      <w:r w:rsidRPr="00656C8F">
        <w:rPr>
          <w:rFonts w:ascii="Times New Roman" w:hAnsi="Times New Roman"/>
          <w:vanish/>
        </w:rPr>
        <w:instrText xml:space="preserve"> ADDIN REFMAN ÿ\11\05‘\19\01\00\00\00\00\01\00\00\1AU:\5CSPINAL\5CBaraJ\5CReferences\03\00\03169#Crigler, Robey, et al. 2006 169 /id\00#\00 </w:instrText>
      </w:r>
      <w:r w:rsidRPr="00656C8F">
        <w:rPr>
          <w:rFonts w:ascii="Times New Roman" w:hAnsi="Times New Roman"/>
          <w:vanish/>
        </w:rPr>
        <w:fldChar w:fldCharType="end"/>
      </w:r>
      <w:r w:rsidRPr="00656C8F">
        <w:rPr>
          <w:rFonts w:ascii="Times New Roman" w:hAnsi="Times New Roman"/>
        </w:rPr>
        <w:fldChar w:fldCharType="end"/>
      </w:r>
      <w:r w:rsidRPr="00656C8F">
        <w:rPr>
          <w:rFonts w:ascii="Times New Roman" w:hAnsi="Times New Roman"/>
        </w:rPr>
        <w:fldChar w:fldCharType="begin"/>
      </w:r>
      <w:r w:rsidRPr="00656C8F">
        <w:rPr>
          <w:rFonts w:ascii="Times New Roman" w:hAnsi="Times New Roman"/>
        </w:rPr>
        <w:instrText xml:space="preserve"> QUOTE "" </w:instrText>
      </w:r>
      <w:r w:rsidRPr="00656C8F">
        <w:rPr>
          <w:rFonts w:ascii="Times New Roman" w:hAnsi="Times New Roman"/>
          <w:vanish/>
        </w:rPr>
        <w:fldChar w:fldCharType="begin"/>
      </w:r>
      <w:r w:rsidRPr="00656C8F">
        <w:rPr>
          <w:rFonts w:ascii="Times New Roman" w:hAnsi="Times New Roman"/>
          <w:vanish/>
        </w:rPr>
        <w:instrText xml:space="preserve"> ADDIN REFMAN ÿ\11\05‘\19\01\00\00\00\00\01\00\00\1AU:\5CSPINAL\5CBaraJ\5CReferences\03\00\03170%Wright, El Masri, et al. 2007 170 /id\00%\00 </w:instrText>
      </w:r>
      <w:r w:rsidRPr="00656C8F">
        <w:rPr>
          <w:rFonts w:ascii="Times New Roman" w:hAnsi="Times New Roman"/>
          <w:vanish/>
        </w:rPr>
        <w:fldChar w:fldCharType="end"/>
      </w:r>
      <w:r w:rsidRPr="00656C8F">
        <w:rPr>
          <w:rFonts w:ascii="Times New Roman" w:hAnsi="Times New Roman"/>
        </w:rPr>
        <w:fldChar w:fldCharType="end"/>
      </w:r>
      <w:r w:rsidR="00AE54DF" w:rsidRPr="00656C8F">
        <w:rPr>
          <w:rFonts w:ascii="Times New Roman" w:hAnsi="Times New Roman"/>
        </w:rPr>
        <w:t xml:space="preserve"> </w:t>
      </w:r>
      <w:r w:rsidR="001B1DBA" w:rsidRPr="00656C8F">
        <w:rPr>
          <w:rFonts w:ascii="Times New Roman" w:hAnsi="Times New Roman"/>
        </w:rPr>
        <w:t xml:space="preserve">and </w:t>
      </w:r>
      <w:r w:rsidR="00AE54DF" w:rsidRPr="00656C8F">
        <w:rPr>
          <w:rFonts w:ascii="Times New Roman" w:hAnsi="Times New Roman"/>
        </w:rPr>
        <w:t>by promoting</w:t>
      </w:r>
      <w:r w:rsidR="0087207D" w:rsidRPr="00656C8F">
        <w:rPr>
          <w:rFonts w:ascii="Times New Roman" w:hAnsi="Times New Roman"/>
          <w:bCs/>
        </w:rPr>
        <w:t xml:space="preserve"> functional recovery </w:t>
      </w:r>
      <w:r w:rsidR="00AE54DF" w:rsidRPr="00656C8F">
        <w:rPr>
          <w:rFonts w:ascii="Times New Roman" w:hAnsi="Times New Roman"/>
          <w:bCs/>
        </w:rPr>
        <w:t xml:space="preserve">in animal models of SCI </w:t>
      </w:r>
      <w:r w:rsidR="00B82E87" w:rsidRPr="00656C8F">
        <w:rPr>
          <w:rFonts w:ascii="Times New Roman" w:hAnsi="Times New Roman"/>
          <w:bCs/>
        </w:rPr>
        <w:t>[24]</w:t>
      </w:r>
      <w:r w:rsidR="00F26D25" w:rsidRPr="00656C8F">
        <w:rPr>
          <w:rFonts w:ascii="Times New Roman" w:hAnsi="Times New Roman"/>
          <w:bCs/>
        </w:rPr>
        <w:t xml:space="preserve">. </w:t>
      </w:r>
      <w:r w:rsidR="00F26D25" w:rsidRPr="00656C8F">
        <w:rPr>
          <w:rFonts w:ascii="Times New Roman" w:hAnsi="Times New Roman"/>
        </w:rPr>
        <w:t>Monolayer cultured</w:t>
      </w:r>
      <w:r w:rsidRPr="00656C8F">
        <w:rPr>
          <w:rFonts w:ascii="Times New Roman" w:hAnsi="Times New Roman"/>
        </w:rPr>
        <w:t xml:space="preserve"> BMSCs produce neurotrophic fact</w:t>
      </w:r>
      <w:r w:rsidR="007732E8" w:rsidRPr="00656C8F">
        <w:rPr>
          <w:rFonts w:ascii="Times New Roman" w:hAnsi="Times New Roman"/>
        </w:rPr>
        <w:t xml:space="preserve">ors including </w:t>
      </w:r>
      <w:r w:rsidR="0014272C" w:rsidRPr="00656C8F">
        <w:rPr>
          <w:rFonts w:ascii="Times New Roman" w:hAnsi="Times New Roman"/>
        </w:rPr>
        <w:t>brain-derived neurotrophic factor (</w:t>
      </w:r>
      <w:r w:rsidR="007732E8" w:rsidRPr="00656C8F">
        <w:rPr>
          <w:rFonts w:ascii="Times New Roman" w:hAnsi="Times New Roman"/>
        </w:rPr>
        <w:t>BDNF</w:t>
      </w:r>
      <w:r w:rsidR="0014272C" w:rsidRPr="00656C8F">
        <w:rPr>
          <w:rFonts w:ascii="Times New Roman" w:hAnsi="Times New Roman"/>
        </w:rPr>
        <w:t>)</w:t>
      </w:r>
      <w:r w:rsidRPr="00656C8F">
        <w:rPr>
          <w:rFonts w:ascii="Times New Roman" w:hAnsi="Times New Roman"/>
        </w:rPr>
        <w:t xml:space="preserve"> </w:t>
      </w:r>
      <w:r w:rsidR="00B82E87" w:rsidRPr="00656C8F">
        <w:rPr>
          <w:rFonts w:ascii="Times New Roman" w:hAnsi="Times New Roman"/>
        </w:rPr>
        <w:t>[21</w:t>
      </w:r>
      <w:proofErr w:type="gramStart"/>
      <w:r w:rsidR="00B82E87" w:rsidRPr="00656C8F">
        <w:rPr>
          <w:rFonts w:ascii="Times New Roman" w:hAnsi="Times New Roman"/>
        </w:rPr>
        <w:t>,25</w:t>
      </w:r>
      <w:proofErr w:type="gramEnd"/>
      <w:r w:rsidR="00B82E87" w:rsidRPr="00656C8F">
        <w:rPr>
          <w:rFonts w:ascii="Times New Roman" w:hAnsi="Times New Roman"/>
        </w:rPr>
        <w:t>]</w:t>
      </w:r>
      <w:r w:rsidRPr="00656C8F">
        <w:rPr>
          <w:rFonts w:ascii="Times New Roman" w:hAnsi="Times New Roman"/>
        </w:rPr>
        <w:t>,</w:t>
      </w:r>
      <w:r w:rsidRPr="00656C8F">
        <w:rPr>
          <w:rFonts w:ascii="Times New Roman" w:hAnsi="Times New Roman"/>
        </w:rPr>
        <w:fldChar w:fldCharType="begin"/>
      </w:r>
      <w:r w:rsidRPr="00656C8F">
        <w:rPr>
          <w:rFonts w:ascii="Times New Roman" w:hAnsi="Times New Roman"/>
        </w:rPr>
        <w:instrText xml:space="preserve"> QUOTE "" </w:instrText>
      </w:r>
      <w:r w:rsidRPr="00656C8F">
        <w:rPr>
          <w:rFonts w:ascii="Times New Roman" w:hAnsi="Times New Roman"/>
          <w:vanish/>
        </w:rPr>
        <w:fldChar w:fldCharType="begin"/>
      </w:r>
      <w:r w:rsidRPr="00656C8F">
        <w:rPr>
          <w:rFonts w:ascii="Times New Roman" w:hAnsi="Times New Roman"/>
          <w:vanish/>
        </w:rPr>
        <w:instrText xml:space="preserve"> ADDIN REFMAN ÿ\11\05‘\19\01\00\00\00\00\01\00\00\1AU:\5CSPINAL\5CBaraJ\5CReferences\03\00\03169#Crigler, Robey, et al. 2006 169 /id\00#\00 </w:instrText>
      </w:r>
      <w:r w:rsidRPr="00656C8F">
        <w:rPr>
          <w:rFonts w:ascii="Times New Roman" w:hAnsi="Times New Roman"/>
          <w:vanish/>
        </w:rPr>
        <w:fldChar w:fldCharType="end"/>
      </w:r>
      <w:r w:rsidRPr="00656C8F">
        <w:rPr>
          <w:rFonts w:ascii="Times New Roman" w:hAnsi="Times New Roman"/>
        </w:rPr>
        <w:fldChar w:fldCharType="end"/>
      </w:r>
      <w:r w:rsidRPr="00656C8F">
        <w:rPr>
          <w:rFonts w:ascii="Times New Roman" w:hAnsi="Times New Roman"/>
        </w:rPr>
        <w:t xml:space="preserve"> n</w:t>
      </w:r>
      <w:r w:rsidR="007732E8" w:rsidRPr="00656C8F">
        <w:rPr>
          <w:rFonts w:ascii="Times New Roman" w:hAnsi="Times New Roman"/>
        </w:rPr>
        <w:t>erve growth factor</w:t>
      </w:r>
      <w:r w:rsidRPr="00656C8F">
        <w:rPr>
          <w:rFonts w:ascii="Times New Roman" w:hAnsi="Times New Roman"/>
        </w:rPr>
        <w:t xml:space="preserve"> </w:t>
      </w:r>
      <w:r w:rsidR="00B82E87" w:rsidRPr="00656C8F">
        <w:rPr>
          <w:rFonts w:ascii="Times New Roman" w:hAnsi="Times New Roman"/>
        </w:rPr>
        <w:t>[21]</w:t>
      </w:r>
      <w:r w:rsidRPr="00656C8F">
        <w:rPr>
          <w:rFonts w:ascii="Times New Roman" w:hAnsi="Times New Roman"/>
        </w:rPr>
        <w:t xml:space="preserve">,  </w:t>
      </w:r>
      <w:r w:rsidR="0014272C" w:rsidRPr="00656C8F">
        <w:rPr>
          <w:rFonts w:ascii="Times New Roman" w:hAnsi="Times New Roman"/>
        </w:rPr>
        <w:t>neuroregulin-1 (</w:t>
      </w:r>
      <w:r w:rsidRPr="00656C8F">
        <w:rPr>
          <w:rFonts w:ascii="Times New Roman" w:hAnsi="Times New Roman"/>
        </w:rPr>
        <w:t>NRG1-</w:t>
      </w:r>
      <w:r w:rsidRPr="00656C8F">
        <w:rPr>
          <w:rFonts w:ascii="Times New Roman" w:hAnsi="Times New Roman"/>
          <w:lang w:val="el-GR"/>
        </w:rPr>
        <w:t>β</w:t>
      </w:r>
      <w:r w:rsidRPr="00656C8F">
        <w:rPr>
          <w:rFonts w:ascii="Times New Roman" w:hAnsi="Times New Roman"/>
        </w:rPr>
        <w:t>1</w:t>
      </w:r>
      <w:r w:rsidR="0014272C" w:rsidRPr="00656C8F">
        <w:rPr>
          <w:rFonts w:ascii="Times New Roman" w:hAnsi="Times New Roman"/>
        </w:rPr>
        <w:t>)</w:t>
      </w:r>
      <w:r w:rsidRPr="00656C8F">
        <w:rPr>
          <w:rFonts w:ascii="Times New Roman" w:hAnsi="Times New Roman"/>
        </w:rPr>
        <w:t xml:space="preserve"> </w:t>
      </w:r>
      <w:r w:rsidR="00B82E87" w:rsidRPr="00656C8F">
        <w:rPr>
          <w:rFonts w:ascii="Times New Roman" w:hAnsi="Times New Roman"/>
        </w:rPr>
        <w:t>[26]</w:t>
      </w:r>
      <w:r w:rsidR="007732E8" w:rsidRPr="00656C8F">
        <w:rPr>
          <w:rFonts w:ascii="Times New Roman" w:hAnsi="Times New Roman"/>
        </w:rPr>
        <w:t xml:space="preserve">, </w:t>
      </w:r>
      <w:r w:rsidR="0014272C" w:rsidRPr="00656C8F">
        <w:rPr>
          <w:rFonts w:ascii="Times New Roman" w:hAnsi="Times New Roman"/>
        </w:rPr>
        <w:t>glial-derived neurotrophic factor (</w:t>
      </w:r>
      <w:r w:rsidR="007732E8" w:rsidRPr="00656C8F">
        <w:rPr>
          <w:rFonts w:ascii="Times New Roman" w:hAnsi="Times New Roman"/>
        </w:rPr>
        <w:t>GDNF</w:t>
      </w:r>
      <w:r w:rsidR="0014272C" w:rsidRPr="00656C8F">
        <w:rPr>
          <w:rFonts w:ascii="Times New Roman" w:hAnsi="Times New Roman"/>
        </w:rPr>
        <w:t>)</w:t>
      </w:r>
      <w:r w:rsidRPr="00656C8F">
        <w:rPr>
          <w:rFonts w:ascii="Times New Roman" w:hAnsi="Times New Roman"/>
        </w:rPr>
        <w:t xml:space="preserve"> </w:t>
      </w:r>
      <w:r w:rsidR="00B82E87" w:rsidRPr="00656C8F">
        <w:rPr>
          <w:rFonts w:ascii="Times New Roman" w:hAnsi="Times New Roman"/>
        </w:rPr>
        <w:t>[27]</w:t>
      </w:r>
      <w:r w:rsidR="007732E8" w:rsidRPr="00656C8F">
        <w:rPr>
          <w:rFonts w:ascii="Times New Roman" w:hAnsi="Times New Roman"/>
        </w:rPr>
        <w:t xml:space="preserve">, </w:t>
      </w:r>
      <w:proofErr w:type="spellStart"/>
      <w:r w:rsidR="007732E8" w:rsidRPr="00656C8F">
        <w:rPr>
          <w:rFonts w:ascii="Times New Roman" w:hAnsi="Times New Roman"/>
        </w:rPr>
        <w:t>artemin</w:t>
      </w:r>
      <w:proofErr w:type="spellEnd"/>
      <w:r w:rsidR="007732E8" w:rsidRPr="00656C8F">
        <w:rPr>
          <w:rFonts w:ascii="Times New Roman" w:hAnsi="Times New Roman"/>
        </w:rPr>
        <w:t xml:space="preserve"> and </w:t>
      </w:r>
      <w:proofErr w:type="spellStart"/>
      <w:r w:rsidR="007732E8" w:rsidRPr="00656C8F">
        <w:rPr>
          <w:rFonts w:ascii="Times New Roman" w:hAnsi="Times New Roman"/>
        </w:rPr>
        <w:t>persephin</w:t>
      </w:r>
      <w:proofErr w:type="spellEnd"/>
      <w:r w:rsidR="001B1DBA" w:rsidRPr="00656C8F">
        <w:rPr>
          <w:rFonts w:ascii="Times New Roman" w:hAnsi="Times New Roman"/>
        </w:rPr>
        <w:t xml:space="preserve"> </w:t>
      </w:r>
      <w:r w:rsidR="00B82E87" w:rsidRPr="00656C8F">
        <w:rPr>
          <w:rFonts w:ascii="Times New Roman" w:hAnsi="Times New Roman"/>
        </w:rPr>
        <w:t>[19]</w:t>
      </w:r>
      <w:r w:rsidR="00F26D25" w:rsidRPr="00656C8F">
        <w:rPr>
          <w:rFonts w:ascii="Times New Roman" w:hAnsi="Times New Roman"/>
        </w:rPr>
        <w:t xml:space="preserve">.  </w:t>
      </w:r>
      <w:r w:rsidRPr="00656C8F">
        <w:rPr>
          <w:rFonts w:ascii="Times New Roman" w:hAnsi="Times New Roman"/>
        </w:rPr>
        <w:t xml:space="preserve"> </w:t>
      </w:r>
      <w:r w:rsidR="00F26D25" w:rsidRPr="00656C8F">
        <w:rPr>
          <w:rFonts w:ascii="Times New Roman" w:hAnsi="Times New Roman"/>
          <w:bCs/>
        </w:rPr>
        <w:t xml:space="preserve">So far, </w:t>
      </w:r>
      <w:r w:rsidR="00F807AA" w:rsidRPr="00656C8F">
        <w:rPr>
          <w:rFonts w:ascii="Times New Roman" w:hAnsi="Times New Roman"/>
          <w:bCs/>
        </w:rPr>
        <w:t xml:space="preserve">it is unclear from the literature </w:t>
      </w:r>
      <w:r w:rsidR="00F30254" w:rsidRPr="00656C8F">
        <w:rPr>
          <w:rFonts w:ascii="Times New Roman" w:hAnsi="Times New Roman"/>
          <w:bCs/>
        </w:rPr>
        <w:t>whether</w:t>
      </w:r>
      <w:r w:rsidR="004728B7" w:rsidRPr="00656C8F">
        <w:rPr>
          <w:rFonts w:ascii="Times New Roman" w:hAnsi="Times New Roman"/>
          <w:bCs/>
        </w:rPr>
        <w:t xml:space="preserve"> individual or </w:t>
      </w:r>
      <w:r w:rsidR="00F30254" w:rsidRPr="00656C8F">
        <w:rPr>
          <w:rFonts w:ascii="Times New Roman" w:hAnsi="Times New Roman"/>
          <w:bCs/>
        </w:rPr>
        <w:t xml:space="preserve">the </w:t>
      </w:r>
      <w:r w:rsidR="004728B7" w:rsidRPr="00656C8F">
        <w:rPr>
          <w:rFonts w:ascii="Times New Roman" w:hAnsi="Times New Roman"/>
          <w:bCs/>
        </w:rPr>
        <w:t xml:space="preserve">combined activities of </w:t>
      </w:r>
      <w:r w:rsidR="00F30254" w:rsidRPr="00656C8F">
        <w:rPr>
          <w:rFonts w:ascii="Times New Roman" w:hAnsi="Times New Roman"/>
          <w:bCs/>
        </w:rPr>
        <w:t>trophic</w:t>
      </w:r>
      <w:r w:rsidR="00F26D25" w:rsidRPr="00656C8F">
        <w:rPr>
          <w:rFonts w:ascii="Times New Roman" w:hAnsi="Times New Roman"/>
          <w:bCs/>
        </w:rPr>
        <w:t xml:space="preserve"> factors present in BMSC </w:t>
      </w:r>
      <w:proofErr w:type="spellStart"/>
      <w:r w:rsidR="00F26D25" w:rsidRPr="00656C8F">
        <w:rPr>
          <w:rFonts w:ascii="Times New Roman" w:hAnsi="Times New Roman"/>
          <w:bCs/>
        </w:rPr>
        <w:t>secretome</w:t>
      </w:r>
      <w:r w:rsidR="00254F17" w:rsidRPr="00656C8F">
        <w:rPr>
          <w:rFonts w:ascii="Times New Roman" w:hAnsi="Times New Roman"/>
          <w:bCs/>
        </w:rPr>
        <w:t>s</w:t>
      </w:r>
      <w:proofErr w:type="spellEnd"/>
      <w:r w:rsidR="00F26D25" w:rsidRPr="00656C8F">
        <w:rPr>
          <w:rFonts w:ascii="Times New Roman" w:hAnsi="Times New Roman"/>
          <w:bCs/>
        </w:rPr>
        <w:t xml:space="preserve"> </w:t>
      </w:r>
      <w:r w:rsidR="004728B7" w:rsidRPr="00656C8F">
        <w:rPr>
          <w:rFonts w:ascii="Times New Roman" w:hAnsi="Times New Roman"/>
          <w:bCs/>
        </w:rPr>
        <w:t>are important for</w:t>
      </w:r>
      <w:r w:rsidR="00F807AA" w:rsidRPr="00656C8F">
        <w:rPr>
          <w:rFonts w:ascii="Times New Roman" w:hAnsi="Times New Roman"/>
          <w:bCs/>
        </w:rPr>
        <w:t xml:space="preserve"> the </w:t>
      </w:r>
      <w:r w:rsidR="001B1DBA" w:rsidRPr="00656C8F">
        <w:rPr>
          <w:rFonts w:ascii="Times New Roman" w:hAnsi="Times New Roman"/>
          <w:bCs/>
        </w:rPr>
        <w:t xml:space="preserve">observed </w:t>
      </w:r>
      <w:proofErr w:type="spellStart"/>
      <w:r w:rsidR="00F26D25" w:rsidRPr="00656C8F">
        <w:rPr>
          <w:rFonts w:ascii="Times New Roman" w:hAnsi="Times New Roman"/>
          <w:bCs/>
        </w:rPr>
        <w:t>a</w:t>
      </w:r>
      <w:r w:rsidR="004728B7" w:rsidRPr="00656C8F">
        <w:rPr>
          <w:rFonts w:ascii="Times New Roman" w:hAnsi="Times New Roman"/>
          <w:bCs/>
        </w:rPr>
        <w:t>ngiogenic</w:t>
      </w:r>
      <w:proofErr w:type="spellEnd"/>
      <w:r w:rsidR="004728B7" w:rsidRPr="00656C8F">
        <w:rPr>
          <w:rFonts w:ascii="Times New Roman" w:hAnsi="Times New Roman"/>
          <w:bCs/>
        </w:rPr>
        <w:t xml:space="preserve"> and </w:t>
      </w:r>
      <w:r w:rsidR="00AE54DF" w:rsidRPr="00656C8F">
        <w:rPr>
          <w:rFonts w:ascii="Times New Roman" w:hAnsi="Times New Roman"/>
          <w:bCs/>
        </w:rPr>
        <w:t>neurogenic activity</w:t>
      </w:r>
      <w:r w:rsidR="00F807AA" w:rsidRPr="00656C8F">
        <w:rPr>
          <w:rFonts w:ascii="Times New Roman" w:hAnsi="Times New Roman"/>
          <w:bCs/>
        </w:rPr>
        <w:t xml:space="preserve"> of these cells</w:t>
      </w:r>
      <w:r w:rsidR="00AE54DF" w:rsidRPr="00656C8F">
        <w:rPr>
          <w:rFonts w:ascii="Times New Roman" w:hAnsi="Times New Roman"/>
          <w:bCs/>
        </w:rPr>
        <w:t xml:space="preserve">. </w:t>
      </w:r>
    </w:p>
    <w:p w:rsidR="00F807AA" w:rsidRPr="00656C8F" w:rsidRDefault="00F807AA" w:rsidP="00EA0A23">
      <w:pPr>
        <w:spacing w:line="480" w:lineRule="auto"/>
        <w:jc w:val="both"/>
        <w:rPr>
          <w:rFonts w:ascii="Times New Roman" w:hAnsi="Times New Roman"/>
        </w:rPr>
      </w:pPr>
    </w:p>
    <w:p w:rsidR="009121C1" w:rsidRPr="00656C8F" w:rsidRDefault="00772779" w:rsidP="00AF204E">
      <w:pPr>
        <w:spacing w:line="480" w:lineRule="auto"/>
        <w:jc w:val="both"/>
        <w:rPr>
          <w:rFonts w:ascii="Times New Roman" w:hAnsi="Times New Roman"/>
        </w:rPr>
      </w:pPr>
      <w:r w:rsidRPr="00656C8F">
        <w:rPr>
          <w:rFonts w:ascii="Times New Roman" w:hAnsi="Times New Roman"/>
        </w:rPr>
        <w:t xml:space="preserve">Variation </w:t>
      </w:r>
      <w:r w:rsidR="004B6703" w:rsidRPr="00656C8F">
        <w:rPr>
          <w:rFonts w:ascii="Times New Roman" w:hAnsi="Times New Roman"/>
        </w:rPr>
        <w:t>in</w:t>
      </w:r>
      <w:r w:rsidRPr="00656C8F">
        <w:rPr>
          <w:rFonts w:ascii="Times New Roman" w:hAnsi="Times New Roman"/>
        </w:rPr>
        <w:t xml:space="preserve"> the </w:t>
      </w:r>
      <w:r w:rsidRPr="00656C8F">
        <w:rPr>
          <w:rFonts w:ascii="Times New Roman" w:hAnsi="Times New Roman"/>
          <w:i/>
        </w:rPr>
        <w:t>in vitro</w:t>
      </w:r>
      <w:r w:rsidRPr="00656C8F">
        <w:rPr>
          <w:rFonts w:ascii="Times New Roman" w:hAnsi="Times New Roman"/>
        </w:rPr>
        <w:t xml:space="preserve"> behaviour</w:t>
      </w:r>
      <w:r w:rsidR="00F807AA" w:rsidRPr="00656C8F">
        <w:rPr>
          <w:rFonts w:ascii="Times New Roman" w:hAnsi="Times New Roman"/>
        </w:rPr>
        <w:t xml:space="preserve"> </w:t>
      </w:r>
      <w:r w:rsidRPr="00656C8F">
        <w:rPr>
          <w:rFonts w:ascii="Times New Roman" w:hAnsi="Times New Roman"/>
        </w:rPr>
        <w:t xml:space="preserve">of BMSCs from different donors is widely reported in the literature and the uncertainty of how such variation may affect therapeutic potential, </w:t>
      </w:r>
      <w:r w:rsidR="00F807AA" w:rsidRPr="00656C8F">
        <w:rPr>
          <w:rFonts w:ascii="Times New Roman" w:hAnsi="Times New Roman"/>
        </w:rPr>
        <w:t xml:space="preserve">represents a significant problem with regards </w:t>
      </w:r>
      <w:r w:rsidR="004728B7" w:rsidRPr="00656C8F">
        <w:rPr>
          <w:rFonts w:ascii="Times New Roman" w:hAnsi="Times New Roman"/>
        </w:rPr>
        <w:t xml:space="preserve">to </w:t>
      </w:r>
      <w:r w:rsidR="00F807AA" w:rsidRPr="00656C8F">
        <w:rPr>
          <w:rFonts w:ascii="Times New Roman" w:hAnsi="Times New Roman"/>
        </w:rPr>
        <w:t xml:space="preserve">the development of </w:t>
      </w:r>
      <w:r w:rsidR="004728B7" w:rsidRPr="00656C8F">
        <w:rPr>
          <w:rFonts w:ascii="Times New Roman" w:hAnsi="Times New Roman"/>
        </w:rPr>
        <w:t xml:space="preserve">reliable, predictable </w:t>
      </w:r>
      <w:r w:rsidR="00F807AA" w:rsidRPr="00656C8F">
        <w:rPr>
          <w:rFonts w:ascii="Times New Roman" w:hAnsi="Times New Roman"/>
        </w:rPr>
        <w:t>BMSC cell</w:t>
      </w:r>
      <w:r w:rsidR="001B1DBA" w:rsidRPr="00656C8F">
        <w:rPr>
          <w:rFonts w:ascii="Times New Roman" w:hAnsi="Times New Roman"/>
        </w:rPr>
        <w:t>-based</w:t>
      </w:r>
      <w:r w:rsidR="00F807AA" w:rsidRPr="00656C8F">
        <w:rPr>
          <w:rFonts w:ascii="Times New Roman" w:hAnsi="Times New Roman"/>
        </w:rPr>
        <w:t xml:space="preserve"> therapies</w:t>
      </w:r>
      <w:r w:rsidR="007037E5" w:rsidRPr="00656C8F">
        <w:rPr>
          <w:rFonts w:ascii="Times New Roman" w:hAnsi="Times New Roman"/>
        </w:rPr>
        <w:t xml:space="preserve"> </w:t>
      </w:r>
      <w:r w:rsidR="00B82E87" w:rsidRPr="00656C8F">
        <w:rPr>
          <w:rFonts w:ascii="Times New Roman" w:hAnsi="Times New Roman"/>
        </w:rPr>
        <w:t>[28]</w:t>
      </w:r>
      <w:r w:rsidR="00F807AA" w:rsidRPr="00656C8F">
        <w:rPr>
          <w:rFonts w:ascii="Times New Roman" w:hAnsi="Times New Roman"/>
        </w:rPr>
        <w:t xml:space="preserve">. </w:t>
      </w:r>
      <w:r w:rsidR="0039250E" w:rsidRPr="00656C8F">
        <w:rPr>
          <w:rFonts w:ascii="Times New Roman" w:hAnsi="Times New Roman"/>
        </w:rPr>
        <w:t xml:space="preserve"> </w:t>
      </w:r>
      <w:r w:rsidRPr="006B04E6">
        <w:rPr>
          <w:rFonts w:ascii="Times New Roman" w:hAnsi="Times New Roman"/>
        </w:rPr>
        <w:t>Donor variation</w:t>
      </w:r>
      <w:r w:rsidR="00F807AA" w:rsidRPr="006B04E6">
        <w:rPr>
          <w:rFonts w:ascii="Times New Roman" w:hAnsi="Times New Roman"/>
        </w:rPr>
        <w:t xml:space="preserve"> </w:t>
      </w:r>
      <w:r w:rsidR="0039250E" w:rsidRPr="006B04E6">
        <w:rPr>
          <w:rFonts w:ascii="Times New Roman" w:hAnsi="Times New Roman"/>
        </w:rPr>
        <w:t>may</w:t>
      </w:r>
      <w:r w:rsidR="00F807AA" w:rsidRPr="006B04E6">
        <w:rPr>
          <w:rFonts w:ascii="Times New Roman" w:hAnsi="Times New Roman"/>
        </w:rPr>
        <w:t xml:space="preserve"> </w:t>
      </w:r>
      <w:r w:rsidR="002D5889" w:rsidRPr="006B04E6">
        <w:rPr>
          <w:rFonts w:ascii="Times New Roman" w:hAnsi="Times New Roman"/>
        </w:rPr>
        <w:t xml:space="preserve">contribute to </w:t>
      </w:r>
      <w:r w:rsidR="0039250E" w:rsidRPr="006B04E6">
        <w:rPr>
          <w:rFonts w:ascii="Times New Roman" w:hAnsi="Times New Roman"/>
        </w:rPr>
        <w:t>minimal</w:t>
      </w:r>
      <w:r w:rsidR="002D5889" w:rsidRPr="006B04E6">
        <w:rPr>
          <w:rFonts w:ascii="Times New Roman" w:hAnsi="Times New Roman"/>
        </w:rPr>
        <w:t xml:space="preserve"> rates of improvement in clinical outcome and d</w:t>
      </w:r>
      <w:r w:rsidR="00F807AA" w:rsidRPr="006B04E6">
        <w:rPr>
          <w:rFonts w:ascii="Times New Roman" w:hAnsi="Times New Roman"/>
        </w:rPr>
        <w:t xml:space="preserve">iscrepancies </w:t>
      </w:r>
      <w:r w:rsidR="002D5889" w:rsidRPr="006B04E6">
        <w:rPr>
          <w:rFonts w:ascii="Times New Roman" w:hAnsi="Times New Roman"/>
        </w:rPr>
        <w:t xml:space="preserve">seen between </w:t>
      </w:r>
      <w:r w:rsidR="0039250E" w:rsidRPr="006B04E6">
        <w:rPr>
          <w:rFonts w:ascii="Times New Roman" w:hAnsi="Times New Roman"/>
        </w:rPr>
        <w:t xml:space="preserve">similarly designed </w:t>
      </w:r>
      <w:r w:rsidR="002D5889" w:rsidRPr="006B04E6">
        <w:rPr>
          <w:rFonts w:ascii="Times New Roman" w:hAnsi="Times New Roman"/>
        </w:rPr>
        <w:t>clinical trials</w:t>
      </w:r>
      <w:r w:rsidR="00F807AA" w:rsidRPr="006B04E6">
        <w:rPr>
          <w:rFonts w:ascii="Times New Roman" w:hAnsi="Times New Roman"/>
        </w:rPr>
        <w:t>.</w:t>
      </w:r>
      <w:r w:rsidR="00F807AA" w:rsidRPr="00656C8F">
        <w:rPr>
          <w:rFonts w:ascii="Times New Roman" w:hAnsi="Times New Roman"/>
        </w:rPr>
        <w:t xml:space="preserve"> </w:t>
      </w:r>
      <w:r w:rsidR="00E66E53" w:rsidRPr="00656C8F">
        <w:rPr>
          <w:rFonts w:ascii="Times New Roman" w:hAnsi="Times New Roman"/>
        </w:rPr>
        <w:t xml:space="preserve"> </w:t>
      </w:r>
      <w:r w:rsidR="00F807AA" w:rsidRPr="00656C8F">
        <w:rPr>
          <w:rFonts w:ascii="Times New Roman" w:hAnsi="Times New Roman"/>
        </w:rPr>
        <w:t xml:space="preserve">Currently, there are no standardised tools available to screen </w:t>
      </w:r>
      <w:r w:rsidR="00430844" w:rsidRPr="00656C8F">
        <w:rPr>
          <w:rFonts w:ascii="Times New Roman" w:hAnsi="Times New Roman"/>
        </w:rPr>
        <w:t xml:space="preserve">stem cells </w:t>
      </w:r>
      <w:r w:rsidR="00F807AA" w:rsidRPr="00656C8F">
        <w:rPr>
          <w:rFonts w:ascii="Times New Roman" w:hAnsi="Times New Roman"/>
        </w:rPr>
        <w:t xml:space="preserve">prior to transplantation.  </w:t>
      </w:r>
      <w:r w:rsidR="00E66E53" w:rsidRPr="00656C8F">
        <w:rPr>
          <w:rFonts w:ascii="Times New Roman" w:hAnsi="Times New Roman"/>
        </w:rPr>
        <w:t xml:space="preserve">High content and high throughput automated cell analysis techniques </w:t>
      </w:r>
      <w:r w:rsidR="00EA0458" w:rsidRPr="00656C8F">
        <w:rPr>
          <w:rFonts w:ascii="Times New Roman" w:hAnsi="Times New Roman"/>
        </w:rPr>
        <w:t>may offer fast, reproducible, and economically viable method</w:t>
      </w:r>
      <w:r w:rsidR="00E66E53" w:rsidRPr="00656C8F">
        <w:rPr>
          <w:rFonts w:ascii="Times New Roman" w:hAnsi="Times New Roman"/>
        </w:rPr>
        <w:t>s</w:t>
      </w:r>
      <w:r w:rsidR="00EA0458" w:rsidRPr="00656C8F">
        <w:rPr>
          <w:rFonts w:ascii="Times New Roman" w:hAnsi="Times New Roman"/>
        </w:rPr>
        <w:t xml:space="preserve"> for screening the suitability of </w:t>
      </w:r>
      <w:r w:rsidR="00430844" w:rsidRPr="00656C8F">
        <w:rPr>
          <w:rFonts w:ascii="Times New Roman" w:hAnsi="Times New Roman"/>
        </w:rPr>
        <w:t>stem cells, including BMSCs</w:t>
      </w:r>
      <w:r w:rsidR="00EA0458" w:rsidRPr="00656C8F">
        <w:rPr>
          <w:rFonts w:ascii="Times New Roman" w:hAnsi="Times New Roman"/>
        </w:rPr>
        <w:t xml:space="preserve"> </w:t>
      </w:r>
      <w:r w:rsidR="00E66E53" w:rsidRPr="00656C8F">
        <w:rPr>
          <w:rFonts w:ascii="Times New Roman" w:hAnsi="Times New Roman"/>
        </w:rPr>
        <w:t>for clinical use.  Mor</w:t>
      </w:r>
      <w:r w:rsidR="00AF204E" w:rsidRPr="00656C8F">
        <w:rPr>
          <w:rFonts w:ascii="Times New Roman" w:hAnsi="Times New Roman"/>
        </w:rPr>
        <w:t>eover</w:t>
      </w:r>
      <w:r w:rsidR="001B1DBA" w:rsidRPr="00656C8F">
        <w:rPr>
          <w:rFonts w:ascii="Times New Roman" w:hAnsi="Times New Roman"/>
        </w:rPr>
        <w:t>,</w:t>
      </w:r>
      <w:r w:rsidR="00AF204E" w:rsidRPr="00656C8F">
        <w:rPr>
          <w:rFonts w:ascii="Times New Roman" w:hAnsi="Times New Roman"/>
        </w:rPr>
        <w:t xml:space="preserve"> such </w:t>
      </w:r>
      <w:r w:rsidR="004728B7" w:rsidRPr="00656C8F">
        <w:rPr>
          <w:rFonts w:ascii="Times New Roman" w:hAnsi="Times New Roman"/>
        </w:rPr>
        <w:t>systems</w:t>
      </w:r>
      <w:r w:rsidR="004B6703" w:rsidRPr="00656C8F">
        <w:rPr>
          <w:rFonts w:ascii="Times New Roman" w:hAnsi="Times New Roman"/>
        </w:rPr>
        <w:t xml:space="preserve"> could be used to identify </w:t>
      </w:r>
      <w:r w:rsidR="00AF204E" w:rsidRPr="00656C8F">
        <w:rPr>
          <w:rFonts w:ascii="Times New Roman" w:hAnsi="Times New Roman"/>
        </w:rPr>
        <w:t xml:space="preserve">predictive </w:t>
      </w:r>
      <w:r w:rsidR="004B6703" w:rsidRPr="00656C8F">
        <w:rPr>
          <w:rFonts w:ascii="Times New Roman" w:hAnsi="Times New Roman"/>
        </w:rPr>
        <w:t>markers to determine the mechanisms responsible for the therapeutic efficacy of these cells</w:t>
      </w:r>
      <w:r w:rsidR="00E66E53" w:rsidRPr="00656C8F">
        <w:rPr>
          <w:rFonts w:ascii="Times New Roman" w:hAnsi="Times New Roman"/>
        </w:rPr>
        <w:t xml:space="preserve">. Previously, we </w:t>
      </w:r>
      <w:r w:rsidR="00AF204E" w:rsidRPr="00656C8F">
        <w:rPr>
          <w:rFonts w:ascii="Times New Roman" w:hAnsi="Times New Roman"/>
        </w:rPr>
        <w:t xml:space="preserve">have </w:t>
      </w:r>
      <w:r w:rsidR="00E66E53" w:rsidRPr="00656C8F">
        <w:rPr>
          <w:rFonts w:ascii="Times New Roman" w:hAnsi="Times New Roman"/>
        </w:rPr>
        <w:t>report</w:t>
      </w:r>
      <w:r w:rsidR="00AF204E" w:rsidRPr="00656C8F">
        <w:rPr>
          <w:rFonts w:ascii="Times New Roman" w:hAnsi="Times New Roman"/>
        </w:rPr>
        <w:t>ed</w:t>
      </w:r>
      <w:r w:rsidR="00E66E53" w:rsidRPr="00656C8F">
        <w:rPr>
          <w:rFonts w:ascii="Times New Roman" w:hAnsi="Times New Roman"/>
        </w:rPr>
        <w:t xml:space="preserve"> the development and validation of neuronal algorithms allowing high content screening of neural cell lines and primary cultures, exposed to human BMS</w:t>
      </w:r>
      <w:r w:rsidR="006E3F28" w:rsidRPr="00656C8F">
        <w:rPr>
          <w:rFonts w:ascii="Times New Roman" w:hAnsi="Times New Roman"/>
        </w:rPr>
        <w:t xml:space="preserve">C </w:t>
      </w:r>
      <w:proofErr w:type="spellStart"/>
      <w:r w:rsidR="006E3F28" w:rsidRPr="00656C8F">
        <w:rPr>
          <w:rFonts w:ascii="Times New Roman" w:hAnsi="Times New Roman"/>
        </w:rPr>
        <w:t>secretome</w:t>
      </w:r>
      <w:r w:rsidR="00254F17" w:rsidRPr="00656C8F">
        <w:rPr>
          <w:rFonts w:ascii="Times New Roman" w:hAnsi="Times New Roman"/>
        </w:rPr>
        <w:t>s</w:t>
      </w:r>
      <w:proofErr w:type="spellEnd"/>
      <w:r w:rsidR="006E3F28" w:rsidRPr="00656C8F">
        <w:rPr>
          <w:rFonts w:ascii="Times New Roman" w:hAnsi="Times New Roman"/>
        </w:rPr>
        <w:t xml:space="preserve"> </w:t>
      </w:r>
      <w:r w:rsidR="00B82E87" w:rsidRPr="00656C8F">
        <w:rPr>
          <w:rFonts w:ascii="Times New Roman" w:hAnsi="Times New Roman"/>
        </w:rPr>
        <w:t>[29]</w:t>
      </w:r>
      <w:r w:rsidR="00E66E53" w:rsidRPr="00656C8F">
        <w:rPr>
          <w:rFonts w:ascii="Times New Roman" w:hAnsi="Times New Roman"/>
        </w:rPr>
        <w:t>.</w:t>
      </w:r>
      <w:r w:rsidR="00AF204E" w:rsidRPr="00656C8F">
        <w:rPr>
          <w:rFonts w:ascii="Times New Roman" w:hAnsi="Times New Roman"/>
        </w:rPr>
        <w:t xml:space="preserve"> </w:t>
      </w:r>
      <w:r w:rsidR="001B1DBA" w:rsidRPr="00656C8F">
        <w:rPr>
          <w:rFonts w:ascii="Times New Roman" w:hAnsi="Times New Roman"/>
        </w:rPr>
        <w:t xml:space="preserve"> </w:t>
      </w:r>
      <w:r w:rsidR="00E66E53" w:rsidRPr="00656C8F">
        <w:rPr>
          <w:rFonts w:ascii="Times New Roman" w:hAnsi="Times New Roman"/>
          <w:bCs/>
        </w:rPr>
        <w:t>Here, w</w:t>
      </w:r>
      <w:r w:rsidR="009121C1" w:rsidRPr="00656C8F">
        <w:rPr>
          <w:rFonts w:ascii="Times New Roman" w:hAnsi="Times New Roman"/>
          <w:bCs/>
        </w:rPr>
        <w:t>e have investigated</w:t>
      </w:r>
      <w:r w:rsidR="00AF204E" w:rsidRPr="00656C8F">
        <w:rPr>
          <w:rFonts w:ascii="Times New Roman" w:hAnsi="Times New Roman"/>
          <w:bCs/>
        </w:rPr>
        <w:t xml:space="preserve"> both</w:t>
      </w:r>
      <w:r w:rsidR="009121C1" w:rsidRPr="00656C8F">
        <w:rPr>
          <w:rFonts w:ascii="Times New Roman" w:hAnsi="Times New Roman"/>
          <w:bCs/>
        </w:rPr>
        <w:t xml:space="preserve"> </w:t>
      </w:r>
      <w:r w:rsidR="00E66E53" w:rsidRPr="00656C8F">
        <w:rPr>
          <w:rFonts w:ascii="Times New Roman" w:hAnsi="Times New Roman"/>
          <w:bCs/>
        </w:rPr>
        <w:t xml:space="preserve">the </w:t>
      </w:r>
      <w:r w:rsidR="009121C1" w:rsidRPr="00656C8F">
        <w:rPr>
          <w:rFonts w:ascii="Times New Roman" w:hAnsi="Times New Roman"/>
          <w:bCs/>
        </w:rPr>
        <w:t xml:space="preserve">neurogenic and </w:t>
      </w:r>
      <w:proofErr w:type="spellStart"/>
      <w:r w:rsidR="009121C1" w:rsidRPr="00656C8F">
        <w:rPr>
          <w:rFonts w:ascii="Times New Roman" w:hAnsi="Times New Roman"/>
          <w:bCs/>
        </w:rPr>
        <w:t>angiogenic</w:t>
      </w:r>
      <w:proofErr w:type="spellEnd"/>
      <w:r w:rsidR="009121C1" w:rsidRPr="00656C8F">
        <w:rPr>
          <w:rFonts w:ascii="Times New Roman" w:hAnsi="Times New Roman"/>
          <w:bCs/>
        </w:rPr>
        <w:t xml:space="preserve"> </w:t>
      </w:r>
      <w:r w:rsidR="00733BA1" w:rsidRPr="00656C8F">
        <w:rPr>
          <w:rFonts w:ascii="Times New Roman" w:hAnsi="Times New Roman"/>
          <w:bCs/>
        </w:rPr>
        <w:t xml:space="preserve">properties of BMSC </w:t>
      </w:r>
      <w:proofErr w:type="spellStart"/>
      <w:r w:rsidR="00733BA1" w:rsidRPr="00656C8F">
        <w:rPr>
          <w:rFonts w:ascii="Times New Roman" w:hAnsi="Times New Roman"/>
          <w:bCs/>
        </w:rPr>
        <w:t>secretome</w:t>
      </w:r>
      <w:r w:rsidR="00254F17" w:rsidRPr="00656C8F">
        <w:rPr>
          <w:rFonts w:ascii="Times New Roman" w:hAnsi="Times New Roman"/>
          <w:bCs/>
        </w:rPr>
        <w:t>s</w:t>
      </w:r>
      <w:proofErr w:type="spellEnd"/>
      <w:r w:rsidR="00733BA1" w:rsidRPr="00656C8F">
        <w:rPr>
          <w:rFonts w:ascii="Times New Roman" w:hAnsi="Times New Roman"/>
          <w:bCs/>
        </w:rPr>
        <w:t xml:space="preserve"> from a </w:t>
      </w:r>
      <w:r w:rsidR="0013266D" w:rsidRPr="00656C8F">
        <w:rPr>
          <w:rFonts w:ascii="Times New Roman" w:hAnsi="Times New Roman"/>
          <w:bCs/>
        </w:rPr>
        <w:t>cohort</w:t>
      </w:r>
      <w:r w:rsidR="00E66E53" w:rsidRPr="00656C8F">
        <w:rPr>
          <w:rFonts w:ascii="Times New Roman" w:hAnsi="Times New Roman"/>
          <w:bCs/>
        </w:rPr>
        <w:t xml:space="preserve"> of patients undergoing spinal fusion. </w:t>
      </w:r>
      <w:r w:rsidR="00AF204E" w:rsidRPr="00656C8F">
        <w:rPr>
          <w:rFonts w:ascii="Times New Roman" w:hAnsi="Times New Roman"/>
          <w:bCs/>
        </w:rPr>
        <w:t>BMSC c</w:t>
      </w:r>
      <w:r w:rsidR="00733BA1" w:rsidRPr="00656C8F">
        <w:rPr>
          <w:rFonts w:ascii="Times New Roman" w:hAnsi="Times New Roman"/>
          <w:bCs/>
        </w:rPr>
        <w:t>onditioned</w:t>
      </w:r>
      <w:r w:rsidR="009121C1" w:rsidRPr="00656C8F">
        <w:rPr>
          <w:rFonts w:ascii="Times New Roman" w:hAnsi="Times New Roman"/>
          <w:bCs/>
        </w:rPr>
        <w:t xml:space="preserve"> media</w:t>
      </w:r>
      <w:r w:rsidR="00733BA1" w:rsidRPr="00656C8F">
        <w:rPr>
          <w:rFonts w:ascii="Times New Roman" w:hAnsi="Times New Roman"/>
          <w:bCs/>
        </w:rPr>
        <w:t xml:space="preserve"> was applied to</w:t>
      </w:r>
      <w:r w:rsidR="00AF204E" w:rsidRPr="00656C8F">
        <w:rPr>
          <w:rFonts w:ascii="Times New Roman" w:hAnsi="Times New Roman"/>
          <w:bCs/>
        </w:rPr>
        <w:t xml:space="preserve"> neurite outgrowth</w:t>
      </w:r>
      <w:r w:rsidR="00733BA1" w:rsidRPr="00656C8F">
        <w:rPr>
          <w:rFonts w:ascii="Times New Roman" w:hAnsi="Times New Roman"/>
          <w:bCs/>
        </w:rPr>
        <w:t xml:space="preserve"> and </w:t>
      </w:r>
      <w:r w:rsidR="007B5D30" w:rsidRPr="00656C8F">
        <w:rPr>
          <w:rFonts w:ascii="Times New Roman" w:hAnsi="Times New Roman"/>
          <w:bCs/>
        </w:rPr>
        <w:t xml:space="preserve">endothelial </w:t>
      </w:r>
      <w:r w:rsidR="00733BA1" w:rsidRPr="00656C8F">
        <w:rPr>
          <w:rFonts w:ascii="Times New Roman" w:hAnsi="Times New Roman"/>
          <w:bCs/>
        </w:rPr>
        <w:t>tube formation</w:t>
      </w:r>
      <w:r w:rsidR="00AF204E" w:rsidRPr="00656C8F">
        <w:rPr>
          <w:rFonts w:ascii="Times New Roman" w:hAnsi="Times New Roman"/>
          <w:bCs/>
        </w:rPr>
        <w:t xml:space="preserve"> assays</w:t>
      </w:r>
      <w:r w:rsidR="00733BA1" w:rsidRPr="00656C8F">
        <w:rPr>
          <w:rFonts w:ascii="Times New Roman" w:hAnsi="Times New Roman"/>
          <w:bCs/>
        </w:rPr>
        <w:t xml:space="preserve">.  </w:t>
      </w:r>
      <w:r w:rsidR="001B1DBA" w:rsidRPr="00656C8F">
        <w:rPr>
          <w:rFonts w:ascii="Times New Roman" w:hAnsi="Times New Roman"/>
          <w:bCs/>
        </w:rPr>
        <w:t>Data was acquired and assessed</w:t>
      </w:r>
      <w:r w:rsidR="00AF204E" w:rsidRPr="00656C8F">
        <w:rPr>
          <w:rFonts w:ascii="Times New Roman" w:hAnsi="Times New Roman"/>
          <w:bCs/>
        </w:rPr>
        <w:t xml:space="preserve"> </w:t>
      </w:r>
      <w:r w:rsidR="001B1DBA" w:rsidRPr="00656C8F">
        <w:rPr>
          <w:rFonts w:ascii="Times New Roman" w:hAnsi="Times New Roman"/>
          <w:bCs/>
        </w:rPr>
        <w:t>by</w:t>
      </w:r>
      <w:r w:rsidR="00AF204E" w:rsidRPr="00656C8F">
        <w:rPr>
          <w:rFonts w:ascii="Times New Roman" w:hAnsi="Times New Roman"/>
          <w:bCs/>
        </w:rPr>
        <w:t xml:space="preserve"> e</w:t>
      </w:r>
      <w:r w:rsidR="00733BA1" w:rsidRPr="00656C8F">
        <w:rPr>
          <w:rFonts w:ascii="Times New Roman" w:hAnsi="Times New Roman"/>
          <w:bCs/>
        </w:rPr>
        <w:t xml:space="preserve">stablished manual </w:t>
      </w:r>
      <w:r w:rsidR="00AF204E" w:rsidRPr="00656C8F">
        <w:rPr>
          <w:rFonts w:ascii="Times New Roman" w:hAnsi="Times New Roman"/>
          <w:bCs/>
        </w:rPr>
        <w:t>analysis techniques</w:t>
      </w:r>
      <w:r w:rsidR="00733BA1" w:rsidRPr="00656C8F">
        <w:rPr>
          <w:rFonts w:ascii="Times New Roman" w:hAnsi="Times New Roman"/>
          <w:bCs/>
        </w:rPr>
        <w:t xml:space="preserve"> </w:t>
      </w:r>
      <w:r w:rsidR="001B1DBA" w:rsidRPr="00656C8F">
        <w:rPr>
          <w:rFonts w:ascii="Times New Roman" w:hAnsi="Times New Roman"/>
          <w:bCs/>
        </w:rPr>
        <w:t>and then</w:t>
      </w:r>
      <w:r w:rsidR="00733BA1" w:rsidRPr="00656C8F">
        <w:rPr>
          <w:rFonts w:ascii="Times New Roman" w:hAnsi="Times New Roman"/>
          <w:bCs/>
        </w:rPr>
        <w:t xml:space="preserve"> compared to</w:t>
      </w:r>
      <w:r w:rsidR="00AF204E" w:rsidRPr="00656C8F">
        <w:rPr>
          <w:rFonts w:ascii="Times New Roman" w:hAnsi="Times New Roman"/>
          <w:bCs/>
        </w:rPr>
        <w:t xml:space="preserve"> </w:t>
      </w:r>
      <w:r w:rsidR="00B67111" w:rsidRPr="00656C8F">
        <w:rPr>
          <w:rFonts w:ascii="Times New Roman" w:hAnsi="Times New Roman"/>
          <w:bCs/>
        </w:rPr>
        <w:t xml:space="preserve">data acquired using </w:t>
      </w:r>
      <w:r w:rsidR="00AF204E" w:rsidRPr="00656C8F">
        <w:rPr>
          <w:rFonts w:ascii="Times New Roman" w:hAnsi="Times New Roman"/>
          <w:bCs/>
        </w:rPr>
        <w:t>automated high c</w:t>
      </w:r>
      <w:r w:rsidR="00E66E53" w:rsidRPr="00656C8F">
        <w:rPr>
          <w:rFonts w:ascii="Times New Roman" w:hAnsi="Times New Roman"/>
          <w:bCs/>
        </w:rPr>
        <w:t xml:space="preserve">ontent and high </w:t>
      </w:r>
      <w:r w:rsidR="00733BA1" w:rsidRPr="00656C8F">
        <w:rPr>
          <w:rFonts w:ascii="Times New Roman" w:hAnsi="Times New Roman"/>
          <w:bCs/>
        </w:rPr>
        <w:t xml:space="preserve">throughput image </w:t>
      </w:r>
      <w:r w:rsidR="00733BA1" w:rsidRPr="00656C8F">
        <w:rPr>
          <w:rFonts w:ascii="Times New Roman" w:hAnsi="Times New Roman"/>
          <w:bCs/>
        </w:rPr>
        <w:lastRenderedPageBreak/>
        <w:t xml:space="preserve">analysis </w:t>
      </w:r>
      <w:r w:rsidR="005C5410" w:rsidRPr="00656C8F">
        <w:rPr>
          <w:rFonts w:ascii="Times New Roman" w:hAnsi="Times New Roman"/>
          <w:bCs/>
        </w:rPr>
        <w:t>systems</w:t>
      </w:r>
      <w:r w:rsidR="00733BA1" w:rsidRPr="00656C8F">
        <w:rPr>
          <w:rFonts w:ascii="Times New Roman" w:hAnsi="Times New Roman"/>
          <w:bCs/>
        </w:rPr>
        <w:t xml:space="preserve">.  Finally, we screened BMSC </w:t>
      </w:r>
      <w:proofErr w:type="spellStart"/>
      <w:r w:rsidR="00733BA1" w:rsidRPr="00656C8F">
        <w:rPr>
          <w:rFonts w:ascii="Times New Roman" w:hAnsi="Times New Roman"/>
          <w:bCs/>
        </w:rPr>
        <w:t>secretome</w:t>
      </w:r>
      <w:r w:rsidR="00254F17" w:rsidRPr="00656C8F">
        <w:rPr>
          <w:rFonts w:ascii="Times New Roman" w:hAnsi="Times New Roman"/>
          <w:bCs/>
        </w:rPr>
        <w:t>s</w:t>
      </w:r>
      <w:proofErr w:type="spellEnd"/>
      <w:r w:rsidR="00733BA1" w:rsidRPr="00656C8F">
        <w:rPr>
          <w:rFonts w:ascii="Times New Roman" w:hAnsi="Times New Roman"/>
          <w:bCs/>
        </w:rPr>
        <w:t xml:space="preserve"> for a wide </w:t>
      </w:r>
      <w:r w:rsidR="00E66E53" w:rsidRPr="00656C8F">
        <w:rPr>
          <w:rFonts w:ascii="Times New Roman" w:hAnsi="Times New Roman"/>
          <w:bCs/>
        </w:rPr>
        <w:t>panel</w:t>
      </w:r>
      <w:r w:rsidR="00733BA1" w:rsidRPr="00656C8F">
        <w:rPr>
          <w:rFonts w:ascii="Times New Roman" w:hAnsi="Times New Roman"/>
          <w:bCs/>
        </w:rPr>
        <w:t xml:space="preserve"> of </w:t>
      </w:r>
      <w:r w:rsidR="009121C1" w:rsidRPr="00656C8F">
        <w:rPr>
          <w:rFonts w:ascii="Times New Roman" w:hAnsi="Times New Roman"/>
          <w:bCs/>
        </w:rPr>
        <w:t>neurogenesis an</w:t>
      </w:r>
      <w:r w:rsidR="00733BA1" w:rsidRPr="00656C8F">
        <w:rPr>
          <w:rFonts w:ascii="Times New Roman" w:hAnsi="Times New Roman"/>
          <w:bCs/>
        </w:rPr>
        <w:t xml:space="preserve">d angiogenesis-related proteins and correlated </w:t>
      </w:r>
      <w:r w:rsidR="00E66E53" w:rsidRPr="00656C8F">
        <w:rPr>
          <w:rFonts w:ascii="Times New Roman" w:hAnsi="Times New Roman"/>
          <w:bCs/>
        </w:rPr>
        <w:t xml:space="preserve">levels of </w:t>
      </w:r>
      <w:r w:rsidR="00AF204E" w:rsidRPr="00656C8F">
        <w:rPr>
          <w:rFonts w:ascii="Times New Roman" w:hAnsi="Times New Roman"/>
          <w:bCs/>
        </w:rPr>
        <w:t>detected factors</w:t>
      </w:r>
      <w:r w:rsidR="00E66E53" w:rsidRPr="00656C8F">
        <w:rPr>
          <w:rFonts w:ascii="Times New Roman" w:hAnsi="Times New Roman"/>
          <w:bCs/>
        </w:rPr>
        <w:t xml:space="preserve"> to</w:t>
      </w:r>
      <w:r w:rsidR="00733BA1" w:rsidRPr="00656C8F">
        <w:rPr>
          <w:rFonts w:ascii="Times New Roman" w:hAnsi="Times New Roman"/>
          <w:bCs/>
        </w:rPr>
        <w:t xml:space="preserve"> </w:t>
      </w:r>
      <w:r w:rsidR="00E66E53" w:rsidRPr="00656C8F">
        <w:rPr>
          <w:rFonts w:ascii="Times New Roman" w:hAnsi="Times New Roman"/>
          <w:bCs/>
        </w:rPr>
        <w:t xml:space="preserve">the neurogenic and </w:t>
      </w:r>
      <w:proofErr w:type="spellStart"/>
      <w:r w:rsidR="00E66E53" w:rsidRPr="00656C8F">
        <w:rPr>
          <w:rFonts w:ascii="Times New Roman" w:hAnsi="Times New Roman"/>
          <w:bCs/>
        </w:rPr>
        <w:t>angiogenic</w:t>
      </w:r>
      <w:proofErr w:type="spellEnd"/>
      <w:r w:rsidR="00E66E53" w:rsidRPr="00656C8F">
        <w:rPr>
          <w:rFonts w:ascii="Times New Roman" w:hAnsi="Times New Roman"/>
          <w:bCs/>
        </w:rPr>
        <w:t xml:space="preserve"> effects observed in our </w:t>
      </w:r>
      <w:r w:rsidR="00E66E53" w:rsidRPr="00656C8F">
        <w:rPr>
          <w:rFonts w:ascii="Times New Roman" w:hAnsi="Times New Roman"/>
          <w:bCs/>
          <w:i/>
        </w:rPr>
        <w:t>in vitro</w:t>
      </w:r>
      <w:r w:rsidR="00E66E53" w:rsidRPr="00656C8F">
        <w:rPr>
          <w:rFonts w:ascii="Times New Roman" w:hAnsi="Times New Roman"/>
          <w:bCs/>
        </w:rPr>
        <w:t xml:space="preserve"> assays.</w:t>
      </w:r>
    </w:p>
    <w:p w:rsidR="00A36320" w:rsidRPr="00656C8F" w:rsidRDefault="00A36320" w:rsidP="00BE5117">
      <w:pPr>
        <w:spacing w:after="120" w:line="276" w:lineRule="auto"/>
        <w:rPr>
          <w:rFonts w:ascii="Times New Roman" w:hAnsi="Times New Roman"/>
          <w:b/>
          <w:bCs/>
        </w:rPr>
      </w:pPr>
    </w:p>
    <w:p w:rsidR="00B82E87" w:rsidRPr="00656C8F" w:rsidRDefault="00B82E87">
      <w:pPr>
        <w:spacing w:after="120" w:line="276" w:lineRule="auto"/>
        <w:rPr>
          <w:rFonts w:ascii="Times New Roman" w:hAnsi="Times New Roman"/>
          <w:b/>
          <w:bCs/>
        </w:rPr>
      </w:pPr>
      <w:r w:rsidRPr="00656C8F">
        <w:rPr>
          <w:rFonts w:ascii="Times New Roman" w:hAnsi="Times New Roman"/>
          <w:b/>
          <w:bCs/>
        </w:rPr>
        <w:br w:type="page"/>
      </w:r>
    </w:p>
    <w:p w:rsidR="00EA0A23" w:rsidRPr="00656C8F" w:rsidRDefault="0089734A" w:rsidP="00BE5117">
      <w:pPr>
        <w:spacing w:after="120" w:line="276" w:lineRule="auto"/>
        <w:rPr>
          <w:rFonts w:ascii="Times New Roman" w:hAnsi="Times New Roman"/>
          <w:b/>
          <w:bCs/>
        </w:rPr>
      </w:pPr>
      <w:r>
        <w:rPr>
          <w:rFonts w:ascii="Times New Roman" w:hAnsi="Times New Roman"/>
          <w:b/>
          <w:bCs/>
        </w:rPr>
        <w:lastRenderedPageBreak/>
        <w:t xml:space="preserve">Materials and </w:t>
      </w:r>
      <w:r w:rsidR="00EA0A23" w:rsidRPr="00656C8F">
        <w:rPr>
          <w:rFonts w:ascii="Times New Roman" w:hAnsi="Times New Roman"/>
          <w:b/>
          <w:bCs/>
        </w:rPr>
        <w:t>Methods</w:t>
      </w:r>
    </w:p>
    <w:p w:rsidR="0037544D" w:rsidRPr="00656C8F" w:rsidRDefault="0037544D" w:rsidP="00EA0A23">
      <w:pPr>
        <w:spacing w:line="480" w:lineRule="auto"/>
        <w:jc w:val="both"/>
        <w:rPr>
          <w:rFonts w:ascii="Times New Roman" w:hAnsi="Times New Roman"/>
          <w:b/>
          <w:bCs/>
        </w:rPr>
      </w:pPr>
    </w:p>
    <w:p w:rsidR="0037544D" w:rsidRPr="00656C8F" w:rsidRDefault="0037544D" w:rsidP="00EA0A23">
      <w:pPr>
        <w:spacing w:line="480" w:lineRule="auto"/>
        <w:jc w:val="both"/>
        <w:rPr>
          <w:rFonts w:ascii="Times New Roman" w:hAnsi="Times New Roman"/>
          <w:b/>
          <w:bCs/>
        </w:rPr>
      </w:pPr>
      <w:r w:rsidRPr="00656C8F">
        <w:rPr>
          <w:rFonts w:ascii="Times New Roman" w:hAnsi="Times New Roman"/>
          <w:b/>
          <w:bCs/>
        </w:rPr>
        <w:t>Isolation of BMSC</w:t>
      </w:r>
      <w:r w:rsidR="00BD39E0" w:rsidRPr="00656C8F">
        <w:rPr>
          <w:rFonts w:ascii="Times New Roman" w:hAnsi="Times New Roman"/>
          <w:b/>
          <w:bCs/>
        </w:rPr>
        <w:t>s</w:t>
      </w:r>
      <w:r w:rsidRPr="00656C8F">
        <w:rPr>
          <w:rFonts w:ascii="Times New Roman" w:hAnsi="Times New Roman"/>
          <w:b/>
          <w:bCs/>
        </w:rPr>
        <w:t xml:space="preserve"> and generation of conditioned media</w:t>
      </w:r>
    </w:p>
    <w:p w:rsidR="0037544D" w:rsidRPr="00656C8F" w:rsidRDefault="0026214A" w:rsidP="00EA0A23">
      <w:pPr>
        <w:spacing w:line="480" w:lineRule="auto"/>
        <w:jc w:val="both"/>
        <w:rPr>
          <w:rFonts w:ascii="Times New Roman" w:hAnsi="Times New Roman"/>
          <w:bCs/>
        </w:rPr>
      </w:pPr>
      <w:r w:rsidRPr="00656C8F">
        <w:rPr>
          <w:rFonts w:ascii="Times New Roman" w:hAnsi="Times New Roman"/>
          <w:bCs/>
        </w:rPr>
        <w:t>B</w:t>
      </w:r>
      <w:r w:rsidR="0037544D" w:rsidRPr="00656C8F">
        <w:rPr>
          <w:rFonts w:ascii="Times New Roman" w:hAnsi="Times New Roman"/>
          <w:bCs/>
        </w:rPr>
        <w:t xml:space="preserve">one marrow aspirates </w:t>
      </w:r>
      <w:r w:rsidRPr="00656C8F">
        <w:rPr>
          <w:rFonts w:ascii="Times New Roman" w:hAnsi="Times New Roman"/>
          <w:bCs/>
        </w:rPr>
        <w:t xml:space="preserve">were obtained </w:t>
      </w:r>
      <w:r w:rsidR="0037544D" w:rsidRPr="00656C8F">
        <w:rPr>
          <w:rFonts w:ascii="Times New Roman" w:hAnsi="Times New Roman"/>
          <w:bCs/>
        </w:rPr>
        <w:t xml:space="preserve">from </w:t>
      </w:r>
      <w:r w:rsidR="00A966A7" w:rsidRPr="00656C8F">
        <w:rPr>
          <w:rFonts w:ascii="Times New Roman" w:hAnsi="Times New Roman"/>
          <w:bCs/>
        </w:rPr>
        <w:t>7 patients (4</w:t>
      </w:r>
      <w:r w:rsidR="0037544D" w:rsidRPr="00656C8F">
        <w:rPr>
          <w:rFonts w:ascii="Times New Roman" w:hAnsi="Times New Roman"/>
          <w:bCs/>
        </w:rPr>
        <w:t xml:space="preserve"> female</w:t>
      </w:r>
      <w:r w:rsidRPr="00656C8F">
        <w:rPr>
          <w:rFonts w:ascii="Times New Roman" w:hAnsi="Times New Roman"/>
          <w:bCs/>
        </w:rPr>
        <w:t xml:space="preserve"> &amp;</w:t>
      </w:r>
      <w:r w:rsidR="00A966A7" w:rsidRPr="00656C8F">
        <w:rPr>
          <w:rFonts w:ascii="Times New Roman" w:hAnsi="Times New Roman"/>
          <w:bCs/>
        </w:rPr>
        <w:t xml:space="preserve"> 3</w:t>
      </w:r>
      <w:r w:rsidR="0037544D" w:rsidRPr="00656C8F">
        <w:rPr>
          <w:rFonts w:ascii="Times New Roman" w:hAnsi="Times New Roman"/>
          <w:bCs/>
        </w:rPr>
        <w:t xml:space="preserve"> male</w:t>
      </w:r>
      <w:r w:rsidRPr="00656C8F">
        <w:rPr>
          <w:rFonts w:ascii="Times New Roman" w:hAnsi="Times New Roman"/>
          <w:bCs/>
        </w:rPr>
        <w:t>,</w:t>
      </w:r>
      <w:r w:rsidR="00A966A7" w:rsidRPr="00656C8F">
        <w:rPr>
          <w:rFonts w:ascii="Times New Roman" w:hAnsi="Times New Roman"/>
          <w:bCs/>
        </w:rPr>
        <w:t xml:space="preserve"> age range 33-55</w:t>
      </w:r>
      <w:r w:rsidR="0037544D" w:rsidRPr="00656C8F">
        <w:rPr>
          <w:rFonts w:ascii="Times New Roman" w:hAnsi="Times New Roman"/>
          <w:bCs/>
        </w:rPr>
        <w:t>) undergoing spinal</w:t>
      </w:r>
      <w:r w:rsidR="00A966A7" w:rsidRPr="00656C8F">
        <w:rPr>
          <w:rFonts w:ascii="Times New Roman" w:hAnsi="Times New Roman"/>
          <w:bCs/>
        </w:rPr>
        <w:t xml:space="preserve"> fusion with</w:t>
      </w:r>
      <w:r w:rsidR="004B7C8E" w:rsidRPr="00656C8F">
        <w:rPr>
          <w:rFonts w:ascii="Times New Roman" w:hAnsi="Times New Roman"/>
          <w:bCs/>
        </w:rPr>
        <w:t xml:space="preserve"> written informed consent and</w:t>
      </w:r>
      <w:r w:rsidR="00A966A7" w:rsidRPr="00656C8F">
        <w:rPr>
          <w:rFonts w:ascii="Times New Roman" w:hAnsi="Times New Roman"/>
          <w:bCs/>
        </w:rPr>
        <w:t xml:space="preserve"> </w:t>
      </w:r>
      <w:r w:rsidR="004B7C8E" w:rsidRPr="00656C8F">
        <w:rPr>
          <w:rFonts w:ascii="Times New Roman" w:hAnsi="Times New Roman"/>
          <w:bCs/>
        </w:rPr>
        <w:t>Local Research Ethics Committee approval (Shropshire and Staffordshire Strategic Health Authority, Reference number:04/02/RJH)</w:t>
      </w:r>
      <w:r w:rsidR="00A966A7" w:rsidRPr="00656C8F">
        <w:rPr>
          <w:rFonts w:ascii="Times New Roman" w:hAnsi="Times New Roman"/>
          <w:bCs/>
        </w:rPr>
        <w:t xml:space="preserve">. </w:t>
      </w:r>
      <w:r w:rsidR="006808D3" w:rsidRPr="00656C8F">
        <w:rPr>
          <w:rFonts w:ascii="Times New Roman" w:hAnsi="Times New Roman"/>
          <w:bCs/>
        </w:rPr>
        <w:t>BMSCs</w:t>
      </w:r>
      <w:r w:rsidRPr="00656C8F">
        <w:rPr>
          <w:rFonts w:ascii="Times New Roman" w:hAnsi="Times New Roman"/>
          <w:bCs/>
        </w:rPr>
        <w:t xml:space="preserve"> were isolated </w:t>
      </w:r>
      <w:r w:rsidR="00987037" w:rsidRPr="00656C8F">
        <w:rPr>
          <w:rFonts w:ascii="Times New Roman" w:hAnsi="Times New Roman"/>
          <w:bCs/>
        </w:rPr>
        <w:t>by</w:t>
      </w:r>
      <w:r w:rsidRPr="00656C8F">
        <w:rPr>
          <w:rFonts w:ascii="Times New Roman" w:hAnsi="Times New Roman"/>
          <w:bCs/>
        </w:rPr>
        <w:t xml:space="preserve"> </w:t>
      </w:r>
      <w:proofErr w:type="spellStart"/>
      <w:r w:rsidR="00987037" w:rsidRPr="00656C8F">
        <w:rPr>
          <w:rFonts w:ascii="Times New Roman" w:hAnsi="Times New Roman"/>
          <w:bCs/>
        </w:rPr>
        <w:t>Lymphoprep</w:t>
      </w:r>
      <w:proofErr w:type="spellEnd"/>
      <w:r w:rsidR="00A966A7" w:rsidRPr="00656C8F">
        <w:rPr>
          <w:rFonts w:ascii="Times New Roman" w:hAnsi="Times New Roman"/>
          <w:bCs/>
        </w:rPr>
        <w:t>™</w:t>
      </w:r>
      <w:r w:rsidRPr="00656C8F">
        <w:rPr>
          <w:rFonts w:ascii="Times New Roman" w:hAnsi="Times New Roman"/>
          <w:bCs/>
        </w:rPr>
        <w:t xml:space="preserve"> </w:t>
      </w:r>
      <w:r w:rsidR="00E57B91" w:rsidRPr="00656C8F">
        <w:rPr>
          <w:rFonts w:ascii="Times New Roman" w:hAnsi="Times New Roman"/>
          <w:bCs/>
        </w:rPr>
        <w:t xml:space="preserve">(Fresenius </w:t>
      </w:r>
      <w:proofErr w:type="spellStart"/>
      <w:r w:rsidR="00E57B91" w:rsidRPr="00656C8F">
        <w:rPr>
          <w:rFonts w:ascii="Times New Roman" w:hAnsi="Times New Roman"/>
          <w:bCs/>
        </w:rPr>
        <w:t>Kabi</w:t>
      </w:r>
      <w:proofErr w:type="spellEnd"/>
      <w:r w:rsidR="00E57B91" w:rsidRPr="00656C8F">
        <w:rPr>
          <w:rFonts w:ascii="Times New Roman" w:hAnsi="Times New Roman"/>
          <w:bCs/>
        </w:rPr>
        <w:t xml:space="preserve"> AG, Germany) </w:t>
      </w:r>
      <w:r w:rsidR="00A966A7" w:rsidRPr="00656C8F">
        <w:rPr>
          <w:rFonts w:ascii="Times New Roman" w:hAnsi="Times New Roman"/>
          <w:bCs/>
        </w:rPr>
        <w:t>density centrifugation</w:t>
      </w:r>
      <w:r w:rsidR="00632604" w:rsidRPr="00656C8F">
        <w:rPr>
          <w:rFonts w:ascii="Times New Roman" w:hAnsi="Times New Roman"/>
          <w:bCs/>
        </w:rPr>
        <w:t xml:space="preserve">. </w:t>
      </w:r>
      <w:r w:rsidR="00103315" w:rsidRPr="00656C8F">
        <w:rPr>
          <w:rFonts w:ascii="Times New Roman" w:hAnsi="Times New Roman"/>
          <w:bCs/>
        </w:rPr>
        <w:t>The</w:t>
      </w:r>
      <w:r w:rsidRPr="00656C8F">
        <w:rPr>
          <w:rFonts w:ascii="Times New Roman" w:hAnsi="Times New Roman"/>
          <w:bCs/>
        </w:rPr>
        <w:t xml:space="preserve"> interphase containing the mononuclear cell fraction was collected and plated at a cell seeding density of</w:t>
      </w:r>
      <w:r w:rsidR="002C6497" w:rsidRPr="00656C8F">
        <w:rPr>
          <w:rFonts w:ascii="Times New Roman" w:hAnsi="Times New Roman"/>
          <w:bCs/>
        </w:rPr>
        <w:t xml:space="preserve"> 20x10</w:t>
      </w:r>
      <w:r w:rsidR="002C6497" w:rsidRPr="00656C8F">
        <w:rPr>
          <w:rFonts w:ascii="Times New Roman" w:hAnsi="Times New Roman"/>
          <w:bCs/>
          <w:vertAlign w:val="superscript"/>
        </w:rPr>
        <w:t>6</w:t>
      </w:r>
      <w:r w:rsidR="002C6497" w:rsidRPr="00656C8F">
        <w:rPr>
          <w:rFonts w:ascii="Times New Roman" w:hAnsi="Times New Roman"/>
          <w:bCs/>
        </w:rPr>
        <w:t xml:space="preserve"> per T175 flask </w:t>
      </w:r>
      <w:r w:rsidRPr="00656C8F">
        <w:rPr>
          <w:rFonts w:ascii="Times New Roman" w:hAnsi="Times New Roman"/>
          <w:bCs/>
        </w:rPr>
        <w:t xml:space="preserve"> </w:t>
      </w:r>
      <w:r w:rsidR="00C928A1" w:rsidRPr="00656C8F">
        <w:rPr>
          <w:rFonts w:ascii="Times New Roman" w:hAnsi="Times New Roman"/>
          <w:bCs/>
        </w:rPr>
        <w:t>in DMEM</w:t>
      </w:r>
      <w:r w:rsidR="00BC22E5" w:rsidRPr="00656C8F">
        <w:rPr>
          <w:rFonts w:ascii="Times New Roman" w:hAnsi="Times New Roman"/>
          <w:bCs/>
        </w:rPr>
        <w:t xml:space="preserve"> F12</w:t>
      </w:r>
      <w:r w:rsidR="00C928A1" w:rsidRPr="00656C8F">
        <w:rPr>
          <w:rFonts w:ascii="Times New Roman" w:hAnsi="Times New Roman"/>
          <w:bCs/>
        </w:rPr>
        <w:t>, 10% foetal calf serum (FCS) and 0.05%</w:t>
      </w:r>
      <w:r w:rsidR="006808D3" w:rsidRPr="00656C8F">
        <w:rPr>
          <w:rFonts w:ascii="Times New Roman" w:hAnsi="Times New Roman"/>
          <w:bCs/>
        </w:rPr>
        <w:t xml:space="preserve"> penici</w:t>
      </w:r>
      <w:r w:rsidR="00103315" w:rsidRPr="00656C8F">
        <w:rPr>
          <w:rFonts w:ascii="Times New Roman" w:hAnsi="Times New Roman"/>
          <w:bCs/>
        </w:rPr>
        <w:t>l</w:t>
      </w:r>
      <w:r w:rsidR="006808D3" w:rsidRPr="00656C8F">
        <w:rPr>
          <w:rFonts w:ascii="Times New Roman" w:hAnsi="Times New Roman"/>
          <w:bCs/>
        </w:rPr>
        <w:t>lin and s</w:t>
      </w:r>
      <w:r w:rsidRPr="00656C8F">
        <w:rPr>
          <w:rFonts w:ascii="Times New Roman" w:hAnsi="Times New Roman"/>
          <w:bCs/>
        </w:rPr>
        <w:t>treptomycin</w:t>
      </w:r>
      <w:r w:rsidR="00C928A1" w:rsidRPr="00656C8F">
        <w:rPr>
          <w:rFonts w:ascii="Times New Roman" w:hAnsi="Times New Roman"/>
          <w:bCs/>
        </w:rPr>
        <w:t xml:space="preserve"> (all GIBCO, UK)</w:t>
      </w:r>
      <w:r w:rsidRPr="00656C8F">
        <w:rPr>
          <w:rFonts w:ascii="Times New Roman" w:hAnsi="Times New Roman"/>
          <w:bCs/>
        </w:rPr>
        <w:t xml:space="preserve">.  After 3 days, non-adherent haematopoietic cells were removed.  BMSCs were </w:t>
      </w:r>
      <w:r w:rsidR="002C6497" w:rsidRPr="00656C8F">
        <w:rPr>
          <w:rFonts w:ascii="Times New Roman" w:hAnsi="Times New Roman"/>
          <w:bCs/>
        </w:rPr>
        <w:t>expanded in monolayer (</w:t>
      </w:r>
      <w:r w:rsidR="002774D2" w:rsidRPr="00656C8F">
        <w:rPr>
          <w:rFonts w:ascii="Times New Roman" w:hAnsi="Times New Roman"/>
          <w:bCs/>
        </w:rPr>
        <w:t>5x10</w:t>
      </w:r>
      <w:r w:rsidR="005B47CB" w:rsidRPr="00656C8F">
        <w:rPr>
          <w:rFonts w:ascii="Times New Roman" w:hAnsi="Times New Roman"/>
          <w:bCs/>
          <w:vertAlign w:val="superscript"/>
        </w:rPr>
        <w:t>3</w:t>
      </w:r>
      <w:r w:rsidR="002C6497" w:rsidRPr="00656C8F">
        <w:rPr>
          <w:rFonts w:ascii="Times New Roman" w:hAnsi="Times New Roman"/>
          <w:bCs/>
        </w:rPr>
        <w:t>cells/cm</w:t>
      </w:r>
      <w:r w:rsidR="002C6497" w:rsidRPr="00656C8F">
        <w:rPr>
          <w:rFonts w:ascii="Times New Roman" w:hAnsi="Times New Roman"/>
          <w:bCs/>
          <w:vertAlign w:val="superscript"/>
        </w:rPr>
        <w:t>2</w:t>
      </w:r>
      <w:r w:rsidR="002C6497" w:rsidRPr="00656C8F">
        <w:rPr>
          <w:rFonts w:ascii="Times New Roman" w:hAnsi="Times New Roman"/>
          <w:bCs/>
        </w:rPr>
        <w:t xml:space="preserve">) at </w:t>
      </w:r>
      <w:r w:rsidRPr="00656C8F">
        <w:rPr>
          <w:rFonts w:ascii="Times New Roman" w:hAnsi="Times New Roman"/>
          <w:bCs/>
        </w:rPr>
        <w:t>37°</w:t>
      </w:r>
      <w:r w:rsidR="00C928A1" w:rsidRPr="00656C8F">
        <w:rPr>
          <w:rFonts w:ascii="Times New Roman" w:hAnsi="Times New Roman"/>
          <w:bCs/>
        </w:rPr>
        <w:t>C and</w:t>
      </w:r>
      <w:r w:rsidRPr="00656C8F">
        <w:rPr>
          <w:rFonts w:ascii="Times New Roman" w:hAnsi="Times New Roman"/>
          <w:bCs/>
        </w:rPr>
        <w:t xml:space="preserve"> 5% CO</w:t>
      </w:r>
      <w:r w:rsidRPr="00656C8F">
        <w:rPr>
          <w:rFonts w:ascii="Times New Roman" w:hAnsi="Times New Roman"/>
          <w:bCs/>
          <w:vertAlign w:val="subscript"/>
        </w:rPr>
        <w:t>2</w:t>
      </w:r>
      <w:r w:rsidRPr="00656C8F">
        <w:rPr>
          <w:rFonts w:ascii="Times New Roman" w:hAnsi="Times New Roman"/>
          <w:bCs/>
        </w:rPr>
        <w:t xml:space="preserve"> and received media changes three times a week.</w:t>
      </w:r>
      <w:r w:rsidR="001275DD" w:rsidRPr="00656C8F">
        <w:rPr>
          <w:rFonts w:ascii="Times New Roman" w:hAnsi="Times New Roman"/>
          <w:bCs/>
        </w:rPr>
        <w:t xml:space="preserve"> </w:t>
      </w:r>
      <w:r w:rsidR="00C928A1" w:rsidRPr="00656C8F">
        <w:rPr>
          <w:rFonts w:ascii="Times New Roman" w:hAnsi="Times New Roman"/>
          <w:bCs/>
        </w:rPr>
        <w:t xml:space="preserve"> </w:t>
      </w:r>
      <w:r w:rsidR="00103315" w:rsidRPr="00656C8F">
        <w:rPr>
          <w:rFonts w:ascii="Times New Roman" w:hAnsi="Times New Roman"/>
          <w:bCs/>
        </w:rPr>
        <w:t>Conditioned</w:t>
      </w:r>
      <w:r w:rsidR="00C928A1" w:rsidRPr="00656C8F">
        <w:rPr>
          <w:rFonts w:ascii="Times New Roman" w:hAnsi="Times New Roman"/>
          <w:bCs/>
        </w:rPr>
        <w:t xml:space="preserve"> media was generated </w:t>
      </w:r>
      <w:r w:rsidR="002C6497" w:rsidRPr="00656C8F">
        <w:rPr>
          <w:rFonts w:ascii="Times New Roman" w:hAnsi="Times New Roman"/>
          <w:bCs/>
        </w:rPr>
        <w:t xml:space="preserve">from cells </w:t>
      </w:r>
      <w:r w:rsidR="004728B7" w:rsidRPr="00656C8F">
        <w:rPr>
          <w:rFonts w:ascii="Times New Roman" w:hAnsi="Times New Roman"/>
          <w:bCs/>
        </w:rPr>
        <w:t>at</w:t>
      </w:r>
      <w:r w:rsidR="002C6497" w:rsidRPr="00656C8F">
        <w:rPr>
          <w:rFonts w:ascii="Times New Roman" w:hAnsi="Times New Roman"/>
          <w:bCs/>
        </w:rPr>
        <w:t xml:space="preserve"> </w:t>
      </w:r>
      <w:r w:rsidR="004728B7" w:rsidRPr="00656C8F">
        <w:rPr>
          <w:rFonts w:ascii="Times New Roman" w:hAnsi="Times New Roman"/>
          <w:bCs/>
        </w:rPr>
        <w:t>passage 2</w:t>
      </w:r>
      <w:r w:rsidR="00C928A1" w:rsidRPr="00656C8F">
        <w:rPr>
          <w:rFonts w:ascii="Times New Roman" w:hAnsi="Times New Roman"/>
          <w:bCs/>
        </w:rPr>
        <w:t>.  When 70% confluent, BMSCs were washed with phosphate buffered saline (PBS) and incubated with conditioning media (serum free DMEM</w:t>
      </w:r>
      <w:r w:rsidR="00BC22E5" w:rsidRPr="00656C8F">
        <w:rPr>
          <w:rFonts w:ascii="Times New Roman" w:hAnsi="Times New Roman"/>
          <w:bCs/>
        </w:rPr>
        <w:t xml:space="preserve"> F12</w:t>
      </w:r>
      <w:r w:rsidR="00C928A1" w:rsidRPr="00656C8F">
        <w:rPr>
          <w:rFonts w:ascii="Times New Roman" w:hAnsi="Times New Roman"/>
          <w:bCs/>
        </w:rPr>
        <w:t xml:space="preserve">, </w:t>
      </w:r>
      <w:r w:rsidR="001275DD" w:rsidRPr="00656C8F">
        <w:rPr>
          <w:rFonts w:ascii="Times New Roman" w:hAnsi="Times New Roman"/>
          <w:bCs/>
        </w:rPr>
        <w:t>0.05% penici</w:t>
      </w:r>
      <w:r w:rsidR="00281FD0" w:rsidRPr="00656C8F">
        <w:rPr>
          <w:rFonts w:ascii="Times New Roman" w:hAnsi="Times New Roman"/>
          <w:bCs/>
        </w:rPr>
        <w:t>l</w:t>
      </w:r>
      <w:r w:rsidR="001275DD" w:rsidRPr="00656C8F">
        <w:rPr>
          <w:rFonts w:ascii="Times New Roman" w:hAnsi="Times New Roman"/>
          <w:bCs/>
        </w:rPr>
        <w:t xml:space="preserve">lin and streptomycin, </w:t>
      </w:r>
      <w:r w:rsidR="00C928A1" w:rsidRPr="00656C8F">
        <w:rPr>
          <w:rFonts w:ascii="Times New Roman" w:hAnsi="Times New Roman"/>
          <w:bCs/>
        </w:rPr>
        <w:t>10µgml</w:t>
      </w:r>
      <w:r w:rsidR="00C928A1" w:rsidRPr="00656C8F">
        <w:rPr>
          <w:rFonts w:ascii="Times New Roman" w:hAnsi="Times New Roman"/>
          <w:bCs/>
          <w:vertAlign w:val="superscript"/>
        </w:rPr>
        <w:t>-1</w:t>
      </w:r>
      <w:r w:rsidR="00C928A1" w:rsidRPr="00656C8F">
        <w:rPr>
          <w:rFonts w:ascii="Times New Roman" w:hAnsi="Times New Roman"/>
          <w:bCs/>
        </w:rPr>
        <w:t xml:space="preserve"> Insulin-Transf</w:t>
      </w:r>
      <w:r w:rsidR="001275DD" w:rsidRPr="00656C8F">
        <w:rPr>
          <w:rFonts w:ascii="Times New Roman" w:hAnsi="Times New Roman"/>
          <w:bCs/>
        </w:rPr>
        <w:t>errin-Selenium-X and 1% MEM non-</w:t>
      </w:r>
      <w:r w:rsidR="00C928A1" w:rsidRPr="00656C8F">
        <w:rPr>
          <w:rFonts w:ascii="Times New Roman" w:hAnsi="Times New Roman"/>
          <w:bCs/>
        </w:rPr>
        <w:t>essential amino acids (all GIBCO, UK) for 48hours.  Conditioned me</w:t>
      </w:r>
      <w:r w:rsidR="001275DD" w:rsidRPr="00656C8F">
        <w:rPr>
          <w:rFonts w:ascii="Times New Roman" w:hAnsi="Times New Roman"/>
          <w:bCs/>
        </w:rPr>
        <w:t>dia was filtered through a 0.45µ</w:t>
      </w:r>
      <w:r w:rsidR="00C928A1" w:rsidRPr="00656C8F">
        <w:rPr>
          <w:rFonts w:ascii="Times New Roman" w:hAnsi="Times New Roman"/>
          <w:bCs/>
        </w:rPr>
        <w:t xml:space="preserve">m </w:t>
      </w:r>
      <w:r w:rsidR="001275DD" w:rsidRPr="00656C8F">
        <w:rPr>
          <w:rFonts w:ascii="Times New Roman" w:hAnsi="Times New Roman"/>
          <w:bCs/>
        </w:rPr>
        <w:t xml:space="preserve">sterile </w:t>
      </w:r>
      <w:r w:rsidR="00C928A1" w:rsidRPr="00656C8F">
        <w:rPr>
          <w:rFonts w:ascii="Times New Roman" w:hAnsi="Times New Roman"/>
          <w:bCs/>
        </w:rPr>
        <w:t>filter and stored at -20°C.  Following collection of conditioned media, BMSCs were passaged and a cell count performed.</w:t>
      </w:r>
    </w:p>
    <w:p w:rsidR="0037544D" w:rsidRPr="00656C8F" w:rsidRDefault="0037544D" w:rsidP="00EA0A23">
      <w:pPr>
        <w:spacing w:line="480" w:lineRule="auto"/>
        <w:jc w:val="both"/>
        <w:rPr>
          <w:rFonts w:ascii="Times New Roman" w:hAnsi="Times New Roman"/>
          <w:bCs/>
        </w:rPr>
      </w:pPr>
    </w:p>
    <w:p w:rsidR="0037544D" w:rsidRPr="00656C8F" w:rsidRDefault="0037544D" w:rsidP="00EA0A23">
      <w:pPr>
        <w:spacing w:line="480" w:lineRule="auto"/>
        <w:jc w:val="both"/>
        <w:rPr>
          <w:rFonts w:ascii="Times New Roman" w:hAnsi="Times New Roman"/>
          <w:b/>
          <w:bCs/>
        </w:rPr>
      </w:pPr>
      <w:r w:rsidRPr="00656C8F">
        <w:rPr>
          <w:rFonts w:ascii="Times New Roman" w:hAnsi="Times New Roman"/>
          <w:b/>
          <w:bCs/>
        </w:rPr>
        <w:t xml:space="preserve">DRG culture and stimulation with BMSC </w:t>
      </w:r>
      <w:r w:rsidR="00DD098A" w:rsidRPr="00656C8F">
        <w:rPr>
          <w:rFonts w:ascii="Times New Roman" w:hAnsi="Times New Roman"/>
          <w:b/>
          <w:bCs/>
        </w:rPr>
        <w:t>conditioned media</w:t>
      </w:r>
    </w:p>
    <w:p w:rsidR="0037544D" w:rsidRPr="00656C8F" w:rsidRDefault="006808D3" w:rsidP="00EA0A23">
      <w:pPr>
        <w:spacing w:line="480" w:lineRule="auto"/>
        <w:jc w:val="both"/>
        <w:rPr>
          <w:rFonts w:ascii="Times New Roman" w:hAnsi="Times New Roman"/>
          <w:bCs/>
        </w:rPr>
      </w:pPr>
      <w:r w:rsidRPr="00656C8F">
        <w:rPr>
          <w:rFonts w:ascii="Times New Roman" w:hAnsi="Times New Roman"/>
          <w:bCs/>
        </w:rPr>
        <w:t xml:space="preserve">Dorsal root ganglia (DRG) </w:t>
      </w:r>
      <w:r w:rsidR="00EA0A23" w:rsidRPr="00656C8F">
        <w:rPr>
          <w:rFonts w:ascii="Times New Roman" w:hAnsi="Times New Roman"/>
          <w:bCs/>
        </w:rPr>
        <w:t>explants were</w:t>
      </w:r>
      <w:r w:rsidRPr="00656C8F">
        <w:rPr>
          <w:rFonts w:ascii="Times New Roman" w:hAnsi="Times New Roman"/>
          <w:bCs/>
        </w:rPr>
        <w:t xml:space="preserve"> obtained from chick embryos (embryonic day 10)</w:t>
      </w:r>
      <w:r w:rsidR="00EA0A23" w:rsidRPr="00656C8F">
        <w:rPr>
          <w:rFonts w:ascii="Times New Roman" w:hAnsi="Times New Roman"/>
          <w:bCs/>
        </w:rPr>
        <w:t xml:space="preserve"> </w:t>
      </w:r>
      <w:r w:rsidRPr="00656C8F">
        <w:rPr>
          <w:rFonts w:ascii="Times New Roman" w:hAnsi="Times New Roman"/>
          <w:bCs/>
        </w:rPr>
        <w:t>and cultured on a type I collagen substrate as previously described</w:t>
      </w:r>
      <w:r w:rsidR="00621A7C" w:rsidRPr="00656C8F">
        <w:rPr>
          <w:rFonts w:ascii="Times New Roman" w:hAnsi="Times New Roman"/>
          <w:bCs/>
        </w:rPr>
        <w:t xml:space="preserve"> </w:t>
      </w:r>
      <w:r w:rsidR="002774D2" w:rsidRPr="00656C8F">
        <w:rPr>
          <w:rFonts w:ascii="Times New Roman" w:hAnsi="Times New Roman"/>
          <w:bCs/>
        </w:rPr>
        <w:t>[30]</w:t>
      </w:r>
      <w:r w:rsidRPr="00656C8F">
        <w:rPr>
          <w:rFonts w:ascii="Times New Roman" w:hAnsi="Times New Roman"/>
          <w:bCs/>
        </w:rPr>
        <w:t xml:space="preserve">.  </w:t>
      </w:r>
      <w:r w:rsidR="00EA5DE2" w:rsidRPr="00656C8F">
        <w:rPr>
          <w:rFonts w:ascii="Times New Roman" w:hAnsi="Times New Roman"/>
          <w:bCs/>
        </w:rPr>
        <w:t>Briefly, 24</w:t>
      </w:r>
      <w:r w:rsidRPr="00656C8F">
        <w:rPr>
          <w:rFonts w:ascii="Times New Roman" w:hAnsi="Times New Roman"/>
          <w:bCs/>
        </w:rPr>
        <w:t xml:space="preserve"> well plates were treated with nitrocellulose (</w:t>
      </w:r>
      <w:proofErr w:type="spellStart"/>
      <w:r w:rsidR="00A6551D" w:rsidRPr="00656C8F">
        <w:rPr>
          <w:rFonts w:ascii="Times New Roman" w:hAnsi="Times New Roman"/>
          <w:bCs/>
        </w:rPr>
        <w:t>Schleicher</w:t>
      </w:r>
      <w:proofErr w:type="spellEnd"/>
      <w:r w:rsidR="00A6551D" w:rsidRPr="00656C8F">
        <w:rPr>
          <w:rFonts w:ascii="Times New Roman" w:hAnsi="Times New Roman"/>
          <w:bCs/>
        </w:rPr>
        <w:t xml:space="preserve"> &amp; </w:t>
      </w:r>
      <w:proofErr w:type="spellStart"/>
      <w:r w:rsidR="00A6551D" w:rsidRPr="00656C8F">
        <w:rPr>
          <w:rFonts w:ascii="Times New Roman" w:hAnsi="Times New Roman"/>
          <w:bCs/>
        </w:rPr>
        <w:t>Schuell</w:t>
      </w:r>
      <w:proofErr w:type="spellEnd"/>
      <w:r w:rsidR="00A6551D" w:rsidRPr="00656C8F">
        <w:rPr>
          <w:rFonts w:ascii="Times New Roman" w:hAnsi="Times New Roman"/>
          <w:bCs/>
        </w:rPr>
        <w:t>, Dassel, Germany</w:t>
      </w:r>
      <w:r w:rsidRPr="00656C8F">
        <w:rPr>
          <w:rFonts w:ascii="Times New Roman" w:hAnsi="Times New Roman"/>
          <w:bCs/>
        </w:rPr>
        <w:t xml:space="preserve">), air dried and then coated with </w:t>
      </w:r>
      <w:r w:rsidR="00A6551D" w:rsidRPr="00656C8F">
        <w:rPr>
          <w:rFonts w:ascii="Times New Roman" w:hAnsi="Times New Roman"/>
          <w:bCs/>
        </w:rPr>
        <w:t>100µg/ml</w:t>
      </w:r>
      <w:r w:rsidR="00103315" w:rsidRPr="00656C8F">
        <w:rPr>
          <w:rFonts w:ascii="Times New Roman" w:hAnsi="Times New Roman"/>
          <w:bCs/>
        </w:rPr>
        <w:t xml:space="preserve"> </w:t>
      </w:r>
      <w:r w:rsidRPr="00656C8F">
        <w:rPr>
          <w:rFonts w:ascii="Times New Roman" w:hAnsi="Times New Roman"/>
          <w:bCs/>
        </w:rPr>
        <w:t>type 1 collagen (</w:t>
      </w:r>
      <w:r w:rsidR="00EA5DE2" w:rsidRPr="00656C8F">
        <w:rPr>
          <w:rFonts w:ascii="Times New Roman" w:hAnsi="Times New Roman"/>
          <w:bCs/>
        </w:rPr>
        <w:t>Cat: C8919, Sigma, UK</w:t>
      </w:r>
      <w:r w:rsidRPr="00656C8F">
        <w:rPr>
          <w:rFonts w:ascii="Times New Roman" w:hAnsi="Times New Roman"/>
          <w:bCs/>
        </w:rPr>
        <w:t xml:space="preserve">).  Excess collagen was removed by washing three times with </w:t>
      </w:r>
      <w:r w:rsidR="00103315" w:rsidRPr="00656C8F">
        <w:rPr>
          <w:rFonts w:ascii="Times New Roman" w:hAnsi="Times New Roman"/>
          <w:bCs/>
        </w:rPr>
        <w:t>PBS</w:t>
      </w:r>
      <w:r w:rsidRPr="00656C8F">
        <w:rPr>
          <w:rFonts w:ascii="Times New Roman" w:hAnsi="Times New Roman"/>
          <w:bCs/>
        </w:rPr>
        <w:t xml:space="preserve">.  DRG explants were cut into three equally sized segments and cultured in </w:t>
      </w:r>
      <w:r w:rsidR="00C928A1" w:rsidRPr="00656C8F">
        <w:rPr>
          <w:rFonts w:ascii="Times New Roman" w:hAnsi="Times New Roman"/>
          <w:bCs/>
        </w:rPr>
        <w:t>either standard DRG culture media (DMEM</w:t>
      </w:r>
      <w:r w:rsidR="00BC22E5" w:rsidRPr="00656C8F">
        <w:rPr>
          <w:rFonts w:ascii="Times New Roman" w:hAnsi="Times New Roman"/>
          <w:bCs/>
        </w:rPr>
        <w:t xml:space="preserve"> F12</w:t>
      </w:r>
      <w:r w:rsidR="00C928A1" w:rsidRPr="00656C8F">
        <w:rPr>
          <w:rFonts w:ascii="Times New Roman" w:hAnsi="Times New Roman"/>
          <w:bCs/>
        </w:rPr>
        <w:t xml:space="preserve"> containing 10% </w:t>
      </w:r>
      <w:r w:rsidR="00C928A1" w:rsidRPr="00656C8F">
        <w:rPr>
          <w:rFonts w:ascii="Times New Roman" w:hAnsi="Times New Roman"/>
          <w:bCs/>
        </w:rPr>
        <w:lastRenderedPageBreak/>
        <w:t xml:space="preserve">FCS, </w:t>
      </w:r>
      <w:r w:rsidR="00BC22E5" w:rsidRPr="00656C8F">
        <w:rPr>
          <w:rFonts w:ascii="Times New Roman" w:hAnsi="Times New Roman"/>
          <w:bCs/>
        </w:rPr>
        <w:t>10µgml</w:t>
      </w:r>
      <w:r w:rsidR="00BC22E5" w:rsidRPr="00656C8F">
        <w:rPr>
          <w:rFonts w:ascii="Times New Roman" w:hAnsi="Times New Roman"/>
          <w:bCs/>
          <w:vertAlign w:val="superscript"/>
        </w:rPr>
        <w:t>-1</w:t>
      </w:r>
      <w:r w:rsidR="00BC22E5" w:rsidRPr="00656C8F">
        <w:rPr>
          <w:rFonts w:ascii="Times New Roman" w:hAnsi="Times New Roman"/>
          <w:bCs/>
        </w:rPr>
        <w:t xml:space="preserve"> Insulin-Transferrin-Selenium-X and 1% MEM non-essential amino acids and 50ng/ml n</w:t>
      </w:r>
      <w:r w:rsidR="00C928A1" w:rsidRPr="00656C8F">
        <w:rPr>
          <w:rFonts w:ascii="Times New Roman" w:hAnsi="Times New Roman"/>
          <w:bCs/>
        </w:rPr>
        <w:t>erve growth factor</w:t>
      </w:r>
      <w:r w:rsidR="00BC22E5" w:rsidRPr="00656C8F">
        <w:rPr>
          <w:rFonts w:ascii="Times New Roman" w:hAnsi="Times New Roman"/>
          <w:bCs/>
        </w:rPr>
        <w:t xml:space="preserve"> (Cat: 13290-010, Invitrogen, UK</w:t>
      </w:r>
      <w:r w:rsidR="00C928A1" w:rsidRPr="00656C8F">
        <w:rPr>
          <w:rFonts w:ascii="Times New Roman" w:hAnsi="Times New Roman"/>
          <w:bCs/>
        </w:rPr>
        <w:t>) BMSC conditioned media</w:t>
      </w:r>
      <w:r w:rsidR="00192551" w:rsidRPr="00656C8F">
        <w:rPr>
          <w:rFonts w:ascii="Times New Roman" w:hAnsi="Times New Roman"/>
          <w:bCs/>
        </w:rPr>
        <w:t xml:space="preserve"> (n=5 donors)</w:t>
      </w:r>
      <w:r w:rsidR="00C928A1" w:rsidRPr="00656C8F">
        <w:rPr>
          <w:rFonts w:ascii="Times New Roman" w:hAnsi="Times New Roman"/>
          <w:bCs/>
        </w:rPr>
        <w:t xml:space="preserve"> or BMSC control media (</w:t>
      </w:r>
      <w:r w:rsidR="00BC22E5" w:rsidRPr="00656C8F">
        <w:rPr>
          <w:rFonts w:ascii="Times New Roman" w:hAnsi="Times New Roman"/>
          <w:bCs/>
        </w:rPr>
        <w:t xml:space="preserve">BMSC culture media </w:t>
      </w:r>
      <w:r w:rsidR="00C928A1" w:rsidRPr="00656C8F">
        <w:rPr>
          <w:rFonts w:ascii="Times New Roman" w:hAnsi="Times New Roman"/>
          <w:bCs/>
        </w:rPr>
        <w:t>which had not been in contact with cells) for 48hours at 37°C and 5% CO</w:t>
      </w:r>
      <w:r w:rsidR="00C928A1" w:rsidRPr="00656C8F">
        <w:rPr>
          <w:rFonts w:ascii="Times New Roman" w:hAnsi="Times New Roman"/>
          <w:bCs/>
          <w:vertAlign w:val="subscript"/>
        </w:rPr>
        <w:t>2</w:t>
      </w:r>
      <w:r w:rsidR="00C928A1" w:rsidRPr="00656C8F">
        <w:rPr>
          <w:rFonts w:ascii="Times New Roman" w:hAnsi="Times New Roman"/>
          <w:bCs/>
        </w:rPr>
        <w:t xml:space="preserve">. </w:t>
      </w:r>
    </w:p>
    <w:p w:rsidR="00C928A1" w:rsidRPr="00656C8F" w:rsidRDefault="00C928A1" w:rsidP="00EA0A23">
      <w:pPr>
        <w:spacing w:line="480" w:lineRule="auto"/>
        <w:jc w:val="both"/>
        <w:rPr>
          <w:rFonts w:ascii="Times New Roman" w:hAnsi="Times New Roman"/>
          <w:bCs/>
        </w:rPr>
      </w:pPr>
    </w:p>
    <w:p w:rsidR="0037544D" w:rsidRPr="00656C8F" w:rsidRDefault="00FC1E01" w:rsidP="00EA0A23">
      <w:pPr>
        <w:spacing w:line="480" w:lineRule="auto"/>
        <w:jc w:val="both"/>
        <w:rPr>
          <w:rFonts w:ascii="Times New Roman" w:hAnsi="Times New Roman"/>
          <w:b/>
          <w:bCs/>
        </w:rPr>
      </w:pPr>
      <w:proofErr w:type="spellStart"/>
      <w:r w:rsidRPr="00656C8F">
        <w:rPr>
          <w:rFonts w:ascii="Times New Roman" w:hAnsi="Times New Roman"/>
          <w:b/>
          <w:bCs/>
        </w:rPr>
        <w:t>Immunocytochemi</w:t>
      </w:r>
      <w:r w:rsidR="00F42449" w:rsidRPr="00656C8F">
        <w:rPr>
          <w:rFonts w:ascii="Times New Roman" w:hAnsi="Times New Roman"/>
          <w:b/>
          <w:bCs/>
        </w:rPr>
        <w:t>cal</w:t>
      </w:r>
      <w:proofErr w:type="spellEnd"/>
      <w:r w:rsidR="00F42449" w:rsidRPr="00656C8F">
        <w:rPr>
          <w:rFonts w:ascii="Times New Roman" w:hAnsi="Times New Roman"/>
          <w:b/>
          <w:bCs/>
        </w:rPr>
        <w:t xml:space="preserve"> characterisation of DRG explants</w:t>
      </w:r>
    </w:p>
    <w:p w:rsidR="0037544D" w:rsidRPr="00656C8F" w:rsidRDefault="00FE680F" w:rsidP="00EA0A23">
      <w:pPr>
        <w:spacing w:line="480" w:lineRule="auto"/>
        <w:jc w:val="both"/>
        <w:rPr>
          <w:rFonts w:ascii="Times New Roman" w:hAnsi="Times New Roman"/>
          <w:bCs/>
        </w:rPr>
      </w:pPr>
      <w:r w:rsidRPr="00656C8F">
        <w:rPr>
          <w:rFonts w:ascii="Times New Roman" w:hAnsi="Times New Roman"/>
          <w:bCs/>
        </w:rPr>
        <w:t>Fixation and immunohistochemistry</w:t>
      </w:r>
      <w:r w:rsidR="00EA5DE2" w:rsidRPr="00656C8F">
        <w:rPr>
          <w:rFonts w:ascii="Times New Roman" w:hAnsi="Times New Roman"/>
          <w:bCs/>
        </w:rPr>
        <w:t xml:space="preserve"> were performed at room temperature.  DRG explants were fixed by gently adding an equal volume of neutral buffered 20% paraformaldehyde</w:t>
      </w:r>
      <w:r w:rsidRPr="00656C8F">
        <w:rPr>
          <w:rFonts w:ascii="Times New Roman" w:hAnsi="Times New Roman"/>
          <w:bCs/>
        </w:rPr>
        <w:t xml:space="preserve"> </w:t>
      </w:r>
      <w:r w:rsidR="00EA5DE2" w:rsidRPr="00656C8F">
        <w:rPr>
          <w:rFonts w:ascii="Times New Roman" w:hAnsi="Times New Roman"/>
          <w:bCs/>
        </w:rPr>
        <w:t xml:space="preserve">to </w:t>
      </w:r>
      <w:r w:rsidR="00103315" w:rsidRPr="00656C8F">
        <w:rPr>
          <w:rFonts w:ascii="Times New Roman" w:hAnsi="Times New Roman"/>
          <w:bCs/>
        </w:rPr>
        <w:t>the</w:t>
      </w:r>
      <w:r w:rsidR="00EA5DE2" w:rsidRPr="00656C8F">
        <w:rPr>
          <w:rFonts w:ascii="Times New Roman" w:hAnsi="Times New Roman"/>
          <w:bCs/>
        </w:rPr>
        <w:t xml:space="preserve"> culture media for 30 minutes.  Wells were washed with </w:t>
      </w:r>
      <w:proofErr w:type="spellStart"/>
      <w:r w:rsidR="00EA5DE2" w:rsidRPr="00656C8F">
        <w:rPr>
          <w:rFonts w:ascii="Times New Roman" w:hAnsi="Times New Roman"/>
          <w:bCs/>
        </w:rPr>
        <w:t>immunobuffer</w:t>
      </w:r>
      <w:proofErr w:type="spellEnd"/>
      <w:r w:rsidR="00EA5DE2" w:rsidRPr="00656C8F">
        <w:rPr>
          <w:rFonts w:ascii="Times New Roman" w:hAnsi="Times New Roman"/>
          <w:bCs/>
        </w:rPr>
        <w:t xml:space="preserve"> (0.05% bovine serum albumin + 0.1% Triton X-100 in PBS) twice for 10 minutes.  A blocking buffer (</w:t>
      </w:r>
      <w:proofErr w:type="spellStart"/>
      <w:r w:rsidR="00EA5DE2" w:rsidRPr="00656C8F">
        <w:rPr>
          <w:rFonts w:ascii="Times New Roman" w:hAnsi="Times New Roman"/>
          <w:bCs/>
        </w:rPr>
        <w:t>immunobuffer</w:t>
      </w:r>
      <w:proofErr w:type="spellEnd"/>
      <w:r w:rsidR="00EA5DE2" w:rsidRPr="00656C8F">
        <w:rPr>
          <w:rFonts w:ascii="Times New Roman" w:hAnsi="Times New Roman"/>
          <w:bCs/>
        </w:rPr>
        <w:t xml:space="preserve"> containing 10% goat serum (</w:t>
      </w:r>
      <w:proofErr w:type="spellStart"/>
      <w:r w:rsidRPr="00656C8F">
        <w:rPr>
          <w:rFonts w:ascii="Times New Roman" w:hAnsi="Times New Roman"/>
          <w:bCs/>
        </w:rPr>
        <w:t>Dako</w:t>
      </w:r>
      <w:proofErr w:type="spellEnd"/>
      <w:r w:rsidRPr="00656C8F">
        <w:rPr>
          <w:rFonts w:ascii="Times New Roman" w:hAnsi="Times New Roman"/>
          <w:bCs/>
        </w:rPr>
        <w:t>, UK</w:t>
      </w:r>
      <w:r w:rsidR="00EA5DE2" w:rsidRPr="00656C8F">
        <w:rPr>
          <w:rFonts w:ascii="Times New Roman" w:hAnsi="Times New Roman"/>
          <w:bCs/>
        </w:rPr>
        <w:t>) was applied for 1 hour.</w:t>
      </w:r>
      <w:r w:rsidR="00BC5EEC" w:rsidRPr="00656C8F">
        <w:rPr>
          <w:rFonts w:ascii="Times New Roman" w:hAnsi="Times New Roman"/>
          <w:bCs/>
        </w:rPr>
        <w:t xml:space="preserve">  </w:t>
      </w:r>
      <w:r w:rsidR="009E018B" w:rsidRPr="00656C8F">
        <w:rPr>
          <w:rFonts w:ascii="Times New Roman" w:hAnsi="Times New Roman"/>
          <w:bCs/>
        </w:rPr>
        <w:t>DRG explants</w:t>
      </w:r>
      <w:r w:rsidR="00BC5EEC" w:rsidRPr="00656C8F">
        <w:rPr>
          <w:rFonts w:ascii="Times New Roman" w:hAnsi="Times New Roman"/>
          <w:bCs/>
        </w:rPr>
        <w:t xml:space="preserve"> were</w:t>
      </w:r>
      <w:r w:rsidR="009E018B" w:rsidRPr="00656C8F">
        <w:rPr>
          <w:rFonts w:ascii="Times New Roman" w:hAnsi="Times New Roman"/>
          <w:bCs/>
        </w:rPr>
        <w:t xml:space="preserve"> then</w:t>
      </w:r>
      <w:r w:rsidR="00BC5EEC" w:rsidRPr="00656C8F">
        <w:rPr>
          <w:rFonts w:ascii="Times New Roman" w:hAnsi="Times New Roman"/>
          <w:bCs/>
        </w:rPr>
        <w:t xml:space="preserve"> incubated </w:t>
      </w:r>
      <w:r w:rsidR="009E018B" w:rsidRPr="00656C8F">
        <w:rPr>
          <w:rFonts w:ascii="Times New Roman" w:hAnsi="Times New Roman"/>
          <w:bCs/>
        </w:rPr>
        <w:t xml:space="preserve">with </w:t>
      </w:r>
      <w:r w:rsidR="00851BFB" w:rsidRPr="00656C8F">
        <w:rPr>
          <w:rFonts w:ascii="Times New Roman" w:hAnsi="Times New Roman"/>
          <w:bCs/>
        </w:rPr>
        <w:t xml:space="preserve">either </w:t>
      </w:r>
      <w:r w:rsidR="009E018B" w:rsidRPr="00656C8F">
        <w:rPr>
          <w:rFonts w:ascii="Times New Roman" w:hAnsi="Times New Roman"/>
          <w:bCs/>
        </w:rPr>
        <w:t>monoclonal anti-</w:t>
      </w:r>
      <w:proofErr w:type="spellStart"/>
      <w:r w:rsidR="009E018B" w:rsidRPr="00656C8F">
        <w:rPr>
          <w:rFonts w:ascii="Times New Roman" w:hAnsi="Times New Roman"/>
          <w:bCs/>
        </w:rPr>
        <w:t>neurofilament</w:t>
      </w:r>
      <w:proofErr w:type="spellEnd"/>
      <w:r w:rsidR="009E018B" w:rsidRPr="00656C8F">
        <w:rPr>
          <w:rFonts w:ascii="Times New Roman" w:hAnsi="Times New Roman"/>
          <w:bCs/>
        </w:rPr>
        <w:t xml:space="preserve"> 200 (Clone NE14, Sigma, UK) at 1:200 in PBS and 2% goat serum or monoclonal mouse anti-chick 1E8 antibody (DSHB, USA) </w:t>
      </w:r>
      <w:r w:rsidR="00851BFB" w:rsidRPr="00656C8F">
        <w:rPr>
          <w:rFonts w:ascii="Times New Roman" w:hAnsi="Times New Roman"/>
          <w:bCs/>
        </w:rPr>
        <w:t>at 1:20 in PBS and 2% goat serum</w:t>
      </w:r>
      <w:r w:rsidR="009E018B" w:rsidRPr="00656C8F">
        <w:rPr>
          <w:rFonts w:ascii="Times New Roman" w:hAnsi="Times New Roman"/>
          <w:bCs/>
        </w:rPr>
        <w:t xml:space="preserve"> for 1 hour.  After </w:t>
      </w:r>
      <w:r w:rsidR="00103315" w:rsidRPr="00656C8F">
        <w:rPr>
          <w:rFonts w:ascii="Times New Roman" w:hAnsi="Times New Roman"/>
          <w:bCs/>
        </w:rPr>
        <w:t>washing</w:t>
      </w:r>
      <w:r w:rsidR="009E018B" w:rsidRPr="00656C8F">
        <w:rPr>
          <w:rFonts w:ascii="Times New Roman" w:hAnsi="Times New Roman"/>
          <w:bCs/>
        </w:rPr>
        <w:t xml:space="preserve">, DRG explants were incubated </w:t>
      </w:r>
      <w:r w:rsidR="00987037" w:rsidRPr="00656C8F">
        <w:rPr>
          <w:rFonts w:ascii="Times New Roman" w:hAnsi="Times New Roman"/>
          <w:bCs/>
        </w:rPr>
        <w:t>with g</w:t>
      </w:r>
      <w:r w:rsidR="00BC5EEC" w:rsidRPr="00656C8F">
        <w:rPr>
          <w:rFonts w:ascii="Times New Roman" w:hAnsi="Times New Roman"/>
          <w:bCs/>
        </w:rPr>
        <w:t xml:space="preserve">oat anti-mouse </w:t>
      </w:r>
      <w:r w:rsidR="004B7C8E" w:rsidRPr="00656C8F">
        <w:rPr>
          <w:rFonts w:ascii="Times New Roman" w:hAnsi="Times New Roman"/>
          <w:bCs/>
        </w:rPr>
        <w:t>Alexa F</w:t>
      </w:r>
      <w:r w:rsidR="00BC5EEC" w:rsidRPr="00656C8F">
        <w:rPr>
          <w:rFonts w:ascii="Times New Roman" w:hAnsi="Times New Roman"/>
          <w:bCs/>
        </w:rPr>
        <w:t xml:space="preserve">luor 488 secondary antibody </w:t>
      </w:r>
      <w:r w:rsidR="00851BFB" w:rsidRPr="00656C8F">
        <w:rPr>
          <w:rFonts w:ascii="Times New Roman" w:hAnsi="Times New Roman"/>
          <w:bCs/>
        </w:rPr>
        <w:t xml:space="preserve">at </w:t>
      </w:r>
      <w:r w:rsidR="004B7C8E" w:rsidRPr="00656C8F">
        <w:rPr>
          <w:rFonts w:ascii="Times New Roman" w:hAnsi="Times New Roman"/>
          <w:bCs/>
        </w:rPr>
        <w:t>1:200</w:t>
      </w:r>
      <w:r w:rsidR="00851BFB" w:rsidRPr="00656C8F">
        <w:rPr>
          <w:rFonts w:ascii="Times New Roman" w:hAnsi="Times New Roman"/>
          <w:bCs/>
        </w:rPr>
        <w:t xml:space="preserve"> in PBS containing </w:t>
      </w:r>
      <w:r w:rsidR="00BC5EEC" w:rsidRPr="00656C8F">
        <w:rPr>
          <w:rFonts w:ascii="Times New Roman" w:hAnsi="Times New Roman"/>
          <w:bCs/>
        </w:rPr>
        <w:t xml:space="preserve">Hoechst </w:t>
      </w:r>
      <w:r w:rsidR="00987037" w:rsidRPr="00656C8F">
        <w:rPr>
          <w:rFonts w:ascii="Times New Roman" w:hAnsi="Times New Roman"/>
          <w:bCs/>
        </w:rPr>
        <w:t xml:space="preserve">33342 </w:t>
      </w:r>
      <w:r w:rsidR="00BC5EEC" w:rsidRPr="00656C8F">
        <w:rPr>
          <w:rFonts w:ascii="Times New Roman" w:hAnsi="Times New Roman"/>
          <w:bCs/>
        </w:rPr>
        <w:t>(both Invitrogen, UK) for 40 minutes.  Wells were washed with PBS and visualised by fluoresc</w:t>
      </w:r>
      <w:r w:rsidR="00851BFB" w:rsidRPr="00656C8F">
        <w:rPr>
          <w:rFonts w:ascii="Times New Roman" w:hAnsi="Times New Roman"/>
          <w:bCs/>
        </w:rPr>
        <w:t>ence microscopy using a Nikon TS100 microscope.</w:t>
      </w:r>
    </w:p>
    <w:p w:rsidR="00643E76" w:rsidRPr="00656C8F" w:rsidRDefault="00643E76" w:rsidP="00EA0A23">
      <w:pPr>
        <w:spacing w:line="480" w:lineRule="auto"/>
        <w:jc w:val="both"/>
        <w:rPr>
          <w:rFonts w:ascii="Times New Roman" w:hAnsi="Times New Roman"/>
          <w:bCs/>
        </w:rPr>
      </w:pPr>
    </w:p>
    <w:p w:rsidR="0037544D" w:rsidRPr="00656C8F" w:rsidRDefault="0037544D" w:rsidP="00EA0A23">
      <w:pPr>
        <w:spacing w:line="480" w:lineRule="auto"/>
        <w:jc w:val="both"/>
        <w:rPr>
          <w:rFonts w:ascii="Times New Roman" w:hAnsi="Times New Roman"/>
          <w:b/>
          <w:bCs/>
        </w:rPr>
      </w:pPr>
      <w:r w:rsidRPr="00656C8F">
        <w:rPr>
          <w:rFonts w:ascii="Times New Roman" w:hAnsi="Times New Roman"/>
          <w:b/>
          <w:bCs/>
        </w:rPr>
        <w:t xml:space="preserve">Manual analysis of </w:t>
      </w:r>
      <w:r w:rsidR="00103315" w:rsidRPr="00656C8F">
        <w:rPr>
          <w:rFonts w:ascii="Times New Roman" w:hAnsi="Times New Roman"/>
          <w:b/>
          <w:bCs/>
        </w:rPr>
        <w:t xml:space="preserve">DRG </w:t>
      </w:r>
      <w:r w:rsidRPr="00656C8F">
        <w:rPr>
          <w:rFonts w:ascii="Times New Roman" w:hAnsi="Times New Roman"/>
          <w:b/>
          <w:bCs/>
        </w:rPr>
        <w:t>neurite outgrowth</w:t>
      </w:r>
    </w:p>
    <w:p w:rsidR="005946D3" w:rsidRDefault="00EA0A23" w:rsidP="00EA0A23">
      <w:pPr>
        <w:spacing w:line="480" w:lineRule="auto"/>
        <w:jc w:val="both"/>
        <w:rPr>
          <w:rFonts w:ascii="Times New Roman" w:hAnsi="Times New Roman"/>
          <w:bCs/>
        </w:rPr>
      </w:pPr>
      <w:r w:rsidRPr="00656C8F">
        <w:rPr>
          <w:rFonts w:ascii="Times New Roman" w:hAnsi="Times New Roman"/>
          <w:bCs/>
        </w:rPr>
        <w:t xml:space="preserve">Neurite outgrowth was quantified </w:t>
      </w:r>
      <w:r w:rsidR="000D0B26" w:rsidRPr="00656C8F">
        <w:rPr>
          <w:rFonts w:ascii="Times New Roman" w:hAnsi="Times New Roman"/>
          <w:bCs/>
        </w:rPr>
        <w:t xml:space="preserve">from DRG cultures </w:t>
      </w:r>
      <w:proofErr w:type="spellStart"/>
      <w:r w:rsidR="000D0B26" w:rsidRPr="00656C8F">
        <w:rPr>
          <w:rFonts w:ascii="Times New Roman" w:hAnsi="Times New Roman"/>
          <w:bCs/>
        </w:rPr>
        <w:t>immunostained</w:t>
      </w:r>
      <w:proofErr w:type="spellEnd"/>
      <w:r w:rsidR="000D0B26" w:rsidRPr="00656C8F">
        <w:rPr>
          <w:rFonts w:ascii="Times New Roman" w:hAnsi="Times New Roman"/>
          <w:bCs/>
        </w:rPr>
        <w:t xml:space="preserve"> for </w:t>
      </w:r>
      <w:proofErr w:type="spellStart"/>
      <w:r w:rsidR="000D0B26" w:rsidRPr="00656C8F">
        <w:rPr>
          <w:rFonts w:ascii="Times New Roman" w:hAnsi="Times New Roman"/>
          <w:bCs/>
        </w:rPr>
        <w:t>neurofilament</w:t>
      </w:r>
      <w:proofErr w:type="spellEnd"/>
      <w:r w:rsidR="000D0B26" w:rsidRPr="00656C8F">
        <w:rPr>
          <w:rFonts w:ascii="Times New Roman" w:hAnsi="Times New Roman"/>
          <w:bCs/>
        </w:rPr>
        <w:t xml:space="preserve">. </w:t>
      </w:r>
      <w:r w:rsidR="00851BFB" w:rsidRPr="00656C8F">
        <w:rPr>
          <w:rFonts w:ascii="Times New Roman" w:hAnsi="Times New Roman"/>
          <w:bCs/>
        </w:rPr>
        <w:t>Multiple i</w:t>
      </w:r>
      <w:r w:rsidR="000D0B26" w:rsidRPr="00656C8F">
        <w:rPr>
          <w:rFonts w:ascii="Times New Roman" w:hAnsi="Times New Roman"/>
          <w:bCs/>
        </w:rPr>
        <w:t>mages were taken at x10 magnif</w:t>
      </w:r>
      <w:r w:rsidR="00851BFB" w:rsidRPr="00656C8F">
        <w:rPr>
          <w:rFonts w:ascii="Times New Roman" w:hAnsi="Times New Roman"/>
          <w:bCs/>
        </w:rPr>
        <w:t>i</w:t>
      </w:r>
      <w:r w:rsidR="000D0B26" w:rsidRPr="00656C8F">
        <w:rPr>
          <w:rFonts w:ascii="Times New Roman" w:hAnsi="Times New Roman"/>
          <w:bCs/>
        </w:rPr>
        <w:t xml:space="preserve">cation and then aligned to create a montage of the entire explant. </w:t>
      </w:r>
      <w:r w:rsidR="00851BFB" w:rsidRPr="00656C8F">
        <w:rPr>
          <w:rFonts w:ascii="Times New Roman" w:hAnsi="Times New Roman"/>
          <w:bCs/>
        </w:rPr>
        <w:t xml:space="preserve"> </w:t>
      </w:r>
      <w:r w:rsidR="000D0B26" w:rsidRPr="00656C8F">
        <w:rPr>
          <w:rFonts w:ascii="Times New Roman" w:hAnsi="Times New Roman"/>
          <w:bCs/>
        </w:rPr>
        <w:t xml:space="preserve">A grid was </w:t>
      </w:r>
      <w:r w:rsidR="00851BFB" w:rsidRPr="00656C8F">
        <w:rPr>
          <w:rFonts w:ascii="Times New Roman" w:hAnsi="Times New Roman"/>
          <w:bCs/>
        </w:rPr>
        <w:t>positioned</w:t>
      </w:r>
      <w:r w:rsidR="000D0B26" w:rsidRPr="00656C8F">
        <w:rPr>
          <w:rFonts w:ascii="Times New Roman" w:hAnsi="Times New Roman"/>
          <w:bCs/>
        </w:rPr>
        <w:t xml:space="preserve"> over the montage and </w:t>
      </w:r>
      <w:r w:rsidR="00103315" w:rsidRPr="00656C8F">
        <w:rPr>
          <w:rFonts w:ascii="Times New Roman" w:hAnsi="Times New Roman"/>
          <w:bCs/>
        </w:rPr>
        <w:t>defined</w:t>
      </w:r>
      <w:r w:rsidR="000D0B26" w:rsidRPr="00656C8F">
        <w:rPr>
          <w:rFonts w:ascii="Times New Roman" w:hAnsi="Times New Roman"/>
          <w:bCs/>
        </w:rPr>
        <w:t xml:space="preserve"> regions of the explant were </w:t>
      </w:r>
      <w:r w:rsidR="00103315" w:rsidRPr="00656C8F">
        <w:rPr>
          <w:rFonts w:ascii="Times New Roman" w:hAnsi="Times New Roman"/>
          <w:bCs/>
        </w:rPr>
        <w:t>analysed</w:t>
      </w:r>
      <w:r w:rsidR="000D0B26" w:rsidRPr="00656C8F">
        <w:rPr>
          <w:rFonts w:ascii="Times New Roman" w:hAnsi="Times New Roman"/>
          <w:bCs/>
        </w:rPr>
        <w:t xml:space="preserve"> (</w:t>
      </w:r>
      <w:r w:rsidR="008A74F9">
        <w:rPr>
          <w:rFonts w:ascii="Times New Roman" w:hAnsi="Times New Roman"/>
          <w:bCs/>
        </w:rPr>
        <w:t xml:space="preserve">Supplemental </w:t>
      </w:r>
      <w:r w:rsidR="000D0B26" w:rsidRPr="00656C8F">
        <w:rPr>
          <w:rFonts w:ascii="Times New Roman" w:hAnsi="Times New Roman"/>
          <w:bCs/>
        </w:rPr>
        <w:t xml:space="preserve">Figure </w:t>
      </w:r>
      <w:r w:rsidR="008A74F9">
        <w:rPr>
          <w:rFonts w:ascii="Times New Roman" w:hAnsi="Times New Roman"/>
          <w:bCs/>
        </w:rPr>
        <w:t>S</w:t>
      </w:r>
      <w:r w:rsidR="000D0B26" w:rsidRPr="00656C8F">
        <w:rPr>
          <w:rFonts w:ascii="Times New Roman" w:hAnsi="Times New Roman"/>
          <w:bCs/>
        </w:rPr>
        <w:t>1).</w:t>
      </w:r>
      <w:r w:rsidR="00851BFB" w:rsidRPr="00656C8F">
        <w:rPr>
          <w:rFonts w:ascii="Times New Roman" w:hAnsi="Times New Roman"/>
          <w:bCs/>
        </w:rPr>
        <w:t xml:space="preserve"> </w:t>
      </w:r>
      <w:r w:rsidR="000D0B26" w:rsidRPr="00656C8F">
        <w:rPr>
          <w:rFonts w:ascii="Times New Roman" w:hAnsi="Times New Roman"/>
          <w:bCs/>
        </w:rPr>
        <w:t xml:space="preserve"> </w:t>
      </w:r>
      <w:r w:rsidR="00851BFB" w:rsidRPr="00656C8F">
        <w:rPr>
          <w:rFonts w:ascii="Times New Roman" w:hAnsi="Times New Roman"/>
          <w:bCs/>
        </w:rPr>
        <w:t>Neu</w:t>
      </w:r>
      <w:r w:rsidR="00661651" w:rsidRPr="00656C8F">
        <w:rPr>
          <w:rFonts w:ascii="Times New Roman" w:hAnsi="Times New Roman"/>
          <w:bCs/>
        </w:rPr>
        <w:t xml:space="preserve">rite length was measured </w:t>
      </w:r>
      <w:r w:rsidR="00851BFB" w:rsidRPr="00656C8F">
        <w:rPr>
          <w:rFonts w:ascii="Times New Roman" w:hAnsi="Times New Roman"/>
          <w:bCs/>
        </w:rPr>
        <w:t>from</w:t>
      </w:r>
      <w:r w:rsidR="00661651" w:rsidRPr="00656C8F">
        <w:rPr>
          <w:rFonts w:ascii="Times New Roman" w:hAnsi="Times New Roman"/>
          <w:bCs/>
        </w:rPr>
        <w:t xml:space="preserve"> the tip</w:t>
      </w:r>
      <w:r w:rsidRPr="00656C8F">
        <w:rPr>
          <w:rFonts w:ascii="Times New Roman" w:hAnsi="Times New Roman"/>
          <w:bCs/>
        </w:rPr>
        <w:t xml:space="preserve"> of</w:t>
      </w:r>
      <w:r w:rsidR="00661651" w:rsidRPr="00656C8F">
        <w:rPr>
          <w:rFonts w:ascii="Times New Roman" w:hAnsi="Times New Roman"/>
          <w:bCs/>
        </w:rPr>
        <w:t xml:space="preserve"> the neurite</w:t>
      </w:r>
      <w:r w:rsidRPr="00656C8F">
        <w:rPr>
          <w:rFonts w:ascii="Times New Roman" w:hAnsi="Times New Roman"/>
          <w:bCs/>
        </w:rPr>
        <w:t xml:space="preserve"> </w:t>
      </w:r>
      <w:r w:rsidR="000D0B26" w:rsidRPr="00656C8F">
        <w:rPr>
          <w:rFonts w:ascii="Times New Roman" w:hAnsi="Times New Roman"/>
          <w:bCs/>
        </w:rPr>
        <w:t xml:space="preserve">along </w:t>
      </w:r>
      <w:r w:rsidR="00661651" w:rsidRPr="00656C8F">
        <w:rPr>
          <w:rFonts w:ascii="Times New Roman" w:hAnsi="Times New Roman"/>
          <w:bCs/>
        </w:rPr>
        <w:t>the</w:t>
      </w:r>
      <w:r w:rsidR="000D0B26" w:rsidRPr="00656C8F">
        <w:rPr>
          <w:rFonts w:ascii="Times New Roman" w:hAnsi="Times New Roman"/>
          <w:bCs/>
        </w:rPr>
        <w:t xml:space="preserve"> axon until the path</w:t>
      </w:r>
      <w:r w:rsidR="00661651" w:rsidRPr="00656C8F">
        <w:rPr>
          <w:rFonts w:ascii="Times New Roman" w:hAnsi="Times New Roman"/>
          <w:bCs/>
        </w:rPr>
        <w:t xml:space="preserve"> was obscured by neighbouring </w:t>
      </w:r>
      <w:r w:rsidR="003671D5" w:rsidRPr="00656C8F">
        <w:rPr>
          <w:rFonts w:ascii="Times New Roman" w:hAnsi="Times New Roman"/>
          <w:bCs/>
        </w:rPr>
        <w:t>neurite</w:t>
      </w:r>
      <w:r w:rsidR="00661651" w:rsidRPr="00656C8F">
        <w:rPr>
          <w:rFonts w:ascii="Times New Roman" w:hAnsi="Times New Roman"/>
          <w:bCs/>
        </w:rPr>
        <w:t>s,</w:t>
      </w:r>
      <w:r w:rsidR="000D0B26" w:rsidRPr="00656C8F">
        <w:rPr>
          <w:rFonts w:ascii="Times New Roman" w:hAnsi="Times New Roman"/>
          <w:bCs/>
        </w:rPr>
        <w:t xml:space="preserve"> at which </w:t>
      </w:r>
      <w:r w:rsidR="00661651" w:rsidRPr="00656C8F">
        <w:rPr>
          <w:rFonts w:ascii="Times New Roman" w:hAnsi="Times New Roman"/>
          <w:bCs/>
        </w:rPr>
        <w:t xml:space="preserve">point, </w:t>
      </w:r>
      <w:r w:rsidR="000D0B26" w:rsidRPr="00656C8F">
        <w:rPr>
          <w:rFonts w:ascii="Times New Roman" w:hAnsi="Times New Roman"/>
          <w:bCs/>
        </w:rPr>
        <w:t>a straight line</w:t>
      </w:r>
      <w:r w:rsidR="00661651" w:rsidRPr="00656C8F">
        <w:rPr>
          <w:rFonts w:ascii="Times New Roman" w:hAnsi="Times New Roman"/>
          <w:bCs/>
        </w:rPr>
        <w:t xml:space="preserve"> was traced</w:t>
      </w:r>
      <w:r w:rsidR="000D0B26" w:rsidRPr="00656C8F">
        <w:rPr>
          <w:rFonts w:ascii="Times New Roman" w:hAnsi="Times New Roman"/>
          <w:bCs/>
        </w:rPr>
        <w:t xml:space="preserve"> back to the DRG explant</w:t>
      </w:r>
      <w:r w:rsidR="0089259C" w:rsidRPr="00656C8F">
        <w:rPr>
          <w:rFonts w:ascii="Times New Roman" w:hAnsi="Times New Roman"/>
          <w:bCs/>
        </w:rPr>
        <w:t xml:space="preserve"> perimeter (</w:t>
      </w:r>
      <w:r w:rsidR="008A74F9">
        <w:rPr>
          <w:rFonts w:ascii="Times New Roman" w:hAnsi="Times New Roman"/>
          <w:bCs/>
        </w:rPr>
        <w:t xml:space="preserve">Supplemental </w:t>
      </w:r>
      <w:r w:rsidR="0089259C" w:rsidRPr="00656C8F">
        <w:rPr>
          <w:rFonts w:ascii="Times New Roman" w:hAnsi="Times New Roman"/>
          <w:bCs/>
        </w:rPr>
        <w:t xml:space="preserve">Figure </w:t>
      </w:r>
      <w:r w:rsidR="008A74F9">
        <w:rPr>
          <w:rFonts w:ascii="Times New Roman" w:hAnsi="Times New Roman"/>
          <w:bCs/>
        </w:rPr>
        <w:t>S</w:t>
      </w:r>
      <w:r w:rsidR="0089259C" w:rsidRPr="00656C8F">
        <w:rPr>
          <w:rFonts w:ascii="Times New Roman" w:hAnsi="Times New Roman"/>
          <w:bCs/>
        </w:rPr>
        <w:t xml:space="preserve">1).  </w:t>
      </w:r>
      <w:r w:rsidR="00C1284D" w:rsidRPr="00C1284D">
        <w:rPr>
          <w:rFonts w:ascii="Times New Roman" w:hAnsi="Times New Roman"/>
          <w:bCs/>
          <w:color w:val="29529B" w:themeColor="accent1"/>
        </w:rPr>
        <w:t xml:space="preserve">Analysis was performed using four DRG explants per donor with conditioned media from a </w:t>
      </w:r>
      <w:r w:rsidR="00C1284D" w:rsidRPr="00C1284D">
        <w:rPr>
          <w:rFonts w:ascii="Times New Roman" w:hAnsi="Times New Roman"/>
          <w:bCs/>
          <w:color w:val="29529B" w:themeColor="accent1"/>
        </w:rPr>
        <w:lastRenderedPageBreak/>
        <w:t>total of 5 donors (n=5).</w:t>
      </w:r>
      <w:r w:rsidR="00C1284D">
        <w:rPr>
          <w:rFonts w:ascii="Times New Roman" w:hAnsi="Times New Roman"/>
          <w:bCs/>
          <w:color w:val="29529B" w:themeColor="accent1"/>
        </w:rPr>
        <w:t xml:space="preserve"> </w:t>
      </w:r>
      <w:r w:rsidR="005946D3" w:rsidRPr="00656C8F">
        <w:rPr>
          <w:rFonts w:ascii="Times New Roman" w:hAnsi="Times New Roman"/>
          <w:bCs/>
        </w:rPr>
        <w:t>Neurite length</w:t>
      </w:r>
      <w:r w:rsidR="003F30F7" w:rsidRPr="00656C8F">
        <w:rPr>
          <w:rFonts w:ascii="Times New Roman" w:hAnsi="Times New Roman"/>
          <w:bCs/>
        </w:rPr>
        <w:t xml:space="preserve"> from each patient </w:t>
      </w:r>
      <w:proofErr w:type="spellStart"/>
      <w:r w:rsidR="003F30F7" w:rsidRPr="00656C8F">
        <w:rPr>
          <w:rFonts w:ascii="Times New Roman" w:hAnsi="Times New Roman"/>
          <w:bCs/>
        </w:rPr>
        <w:t>secretome</w:t>
      </w:r>
      <w:proofErr w:type="spellEnd"/>
      <w:r w:rsidR="003F30F7" w:rsidRPr="00656C8F">
        <w:rPr>
          <w:rFonts w:ascii="Times New Roman" w:hAnsi="Times New Roman"/>
          <w:bCs/>
        </w:rPr>
        <w:t xml:space="preserve"> is </w:t>
      </w:r>
      <w:r w:rsidR="005946D3" w:rsidRPr="00656C8F">
        <w:rPr>
          <w:rFonts w:ascii="Times New Roman" w:hAnsi="Times New Roman"/>
          <w:bCs/>
        </w:rPr>
        <w:t>presented as the mean ±</w:t>
      </w:r>
      <w:r w:rsidR="00103315" w:rsidRPr="00656C8F">
        <w:rPr>
          <w:rFonts w:ascii="Times New Roman" w:hAnsi="Times New Roman"/>
          <w:bCs/>
        </w:rPr>
        <w:t xml:space="preserve"> standard deviations</w:t>
      </w:r>
      <w:r w:rsidR="005946D3" w:rsidRPr="00656C8F">
        <w:rPr>
          <w:rFonts w:ascii="Times New Roman" w:hAnsi="Times New Roman"/>
          <w:bCs/>
        </w:rPr>
        <w:t xml:space="preserve">.  </w:t>
      </w:r>
    </w:p>
    <w:p w:rsidR="00C1284D" w:rsidRPr="00656C8F" w:rsidRDefault="00C1284D" w:rsidP="00EA0A23">
      <w:pPr>
        <w:spacing w:line="480" w:lineRule="auto"/>
        <w:jc w:val="both"/>
        <w:rPr>
          <w:rFonts w:ascii="Times New Roman" w:hAnsi="Times New Roman"/>
          <w:bCs/>
        </w:rPr>
      </w:pPr>
    </w:p>
    <w:p w:rsidR="0037544D" w:rsidRPr="00656C8F" w:rsidRDefault="0037544D" w:rsidP="00EA0A23">
      <w:pPr>
        <w:spacing w:line="480" w:lineRule="auto"/>
        <w:jc w:val="both"/>
        <w:rPr>
          <w:rFonts w:ascii="Times New Roman" w:hAnsi="Times New Roman"/>
          <w:b/>
          <w:bCs/>
        </w:rPr>
      </w:pPr>
      <w:r w:rsidRPr="00656C8F">
        <w:rPr>
          <w:rFonts w:ascii="Times New Roman" w:hAnsi="Times New Roman"/>
          <w:b/>
          <w:bCs/>
        </w:rPr>
        <w:t xml:space="preserve">High content analysis of </w:t>
      </w:r>
      <w:r w:rsidR="00103315" w:rsidRPr="00656C8F">
        <w:rPr>
          <w:rFonts w:ascii="Times New Roman" w:hAnsi="Times New Roman"/>
          <w:b/>
          <w:bCs/>
        </w:rPr>
        <w:t xml:space="preserve">DRG </w:t>
      </w:r>
      <w:r w:rsidRPr="00656C8F">
        <w:rPr>
          <w:rFonts w:ascii="Times New Roman" w:hAnsi="Times New Roman"/>
          <w:b/>
          <w:bCs/>
        </w:rPr>
        <w:t>neurite outgrowth</w:t>
      </w:r>
    </w:p>
    <w:p w:rsidR="00CE51DF" w:rsidRPr="00656C8F" w:rsidRDefault="00CE51DF" w:rsidP="00EA0A23">
      <w:pPr>
        <w:spacing w:line="480" w:lineRule="auto"/>
        <w:jc w:val="both"/>
        <w:rPr>
          <w:rFonts w:ascii="Times New Roman" w:hAnsi="Times New Roman"/>
          <w:b/>
          <w:bCs/>
        </w:rPr>
      </w:pPr>
    </w:p>
    <w:p w:rsidR="000E2FA7" w:rsidRPr="003E10EB" w:rsidRDefault="00CD6DEA" w:rsidP="00EA0A23">
      <w:pPr>
        <w:spacing w:line="480" w:lineRule="auto"/>
        <w:jc w:val="both"/>
        <w:rPr>
          <w:rFonts w:ascii="Times New Roman" w:hAnsi="Times New Roman"/>
          <w:bCs/>
          <w:color w:val="29529B" w:themeColor="accent1"/>
        </w:rPr>
      </w:pPr>
      <w:r w:rsidRPr="00656C8F">
        <w:rPr>
          <w:rFonts w:ascii="Times New Roman" w:hAnsi="Times New Roman"/>
          <w:bCs/>
        </w:rPr>
        <w:t xml:space="preserve">Neurite outgrowth from DRG explants was </w:t>
      </w:r>
      <w:r w:rsidR="00103315" w:rsidRPr="00656C8F">
        <w:rPr>
          <w:rFonts w:ascii="Times New Roman" w:hAnsi="Times New Roman"/>
          <w:bCs/>
        </w:rPr>
        <w:t>additionally</w:t>
      </w:r>
      <w:r w:rsidRPr="00656C8F">
        <w:rPr>
          <w:rFonts w:ascii="Times New Roman" w:hAnsi="Times New Roman"/>
          <w:bCs/>
        </w:rPr>
        <w:t xml:space="preserve"> quantified by high content analysis using a </w:t>
      </w:r>
      <w:proofErr w:type="spellStart"/>
      <w:r w:rsidRPr="00656C8F">
        <w:rPr>
          <w:rFonts w:ascii="Times New Roman" w:hAnsi="Times New Roman"/>
          <w:bCs/>
        </w:rPr>
        <w:t>Thermo</w:t>
      </w:r>
      <w:proofErr w:type="spellEnd"/>
      <w:r w:rsidRPr="00656C8F">
        <w:rPr>
          <w:rFonts w:ascii="Times New Roman" w:hAnsi="Times New Roman"/>
          <w:bCs/>
        </w:rPr>
        <w:t xml:space="preserve"> Scientific </w:t>
      </w:r>
      <w:proofErr w:type="spellStart"/>
      <w:r w:rsidRPr="00656C8F">
        <w:rPr>
          <w:rFonts w:ascii="Times New Roman" w:hAnsi="Times New Roman"/>
          <w:bCs/>
        </w:rPr>
        <w:t>Cellomics</w:t>
      </w:r>
      <w:proofErr w:type="spellEnd"/>
      <w:r w:rsidRPr="00656C8F">
        <w:rPr>
          <w:rFonts w:ascii="Times New Roman" w:hAnsi="Times New Roman"/>
          <w:bCs/>
        </w:rPr>
        <w:t xml:space="preserve">® </w:t>
      </w:r>
      <w:proofErr w:type="spellStart"/>
      <w:r w:rsidRPr="00656C8F">
        <w:rPr>
          <w:rFonts w:ascii="Times New Roman" w:hAnsi="Times New Roman"/>
          <w:bCs/>
        </w:rPr>
        <w:t>ArrayScan</w:t>
      </w:r>
      <w:proofErr w:type="spellEnd"/>
      <w:r w:rsidRPr="00656C8F">
        <w:rPr>
          <w:rFonts w:ascii="Times New Roman" w:hAnsi="Times New Roman"/>
          <w:bCs/>
        </w:rPr>
        <w:t xml:space="preserve">® VTI HCS Reader, a modular high content screening instrument designed for high capacity automated fluorescence imaging and quantitative analysis of both fixed and live cells. The instrument features optics by Carl Zeiss®, broad white-light source, scientific grade digital camera and integrated acquisition and analysis software. </w:t>
      </w:r>
      <w:r w:rsidR="00E85536" w:rsidRPr="00E85536">
        <w:rPr>
          <w:rFonts w:ascii="Times New Roman" w:hAnsi="Times New Roman"/>
          <w:bCs/>
          <w:color w:val="29529B" w:themeColor="accent1"/>
        </w:rPr>
        <w:t xml:space="preserve">Entire </w:t>
      </w:r>
      <w:r w:rsidRPr="00656C8F">
        <w:rPr>
          <w:rFonts w:ascii="Times New Roman" w:hAnsi="Times New Roman"/>
          <w:bCs/>
        </w:rPr>
        <w:t xml:space="preserve">DRG explants were </w:t>
      </w:r>
      <w:r w:rsidR="00FB74A7" w:rsidRPr="00656C8F">
        <w:rPr>
          <w:rFonts w:ascii="Times New Roman" w:hAnsi="Times New Roman"/>
          <w:bCs/>
        </w:rPr>
        <w:t>analysed</w:t>
      </w:r>
      <w:r w:rsidRPr="00656C8F">
        <w:rPr>
          <w:rFonts w:ascii="Times New Roman" w:hAnsi="Times New Roman"/>
          <w:bCs/>
        </w:rPr>
        <w:t xml:space="preserve"> by </w:t>
      </w:r>
      <w:r w:rsidR="00F37672">
        <w:rPr>
          <w:rFonts w:ascii="Times New Roman" w:hAnsi="Times New Roman"/>
          <w:bCs/>
          <w:color w:val="29529B" w:themeColor="accent1"/>
        </w:rPr>
        <w:t xml:space="preserve">automated image capture in </w:t>
      </w:r>
      <w:r w:rsidRPr="00656C8F">
        <w:rPr>
          <w:rFonts w:ascii="Times New Roman" w:hAnsi="Times New Roman"/>
          <w:bCs/>
        </w:rPr>
        <w:t xml:space="preserve">multiple fields of view </w:t>
      </w:r>
      <w:r w:rsidR="00FB74A7" w:rsidRPr="00656C8F">
        <w:rPr>
          <w:rFonts w:ascii="Times New Roman" w:hAnsi="Times New Roman"/>
          <w:bCs/>
        </w:rPr>
        <w:t>in</w:t>
      </w:r>
      <w:r w:rsidRPr="00656C8F">
        <w:rPr>
          <w:rFonts w:ascii="Times New Roman" w:hAnsi="Times New Roman"/>
          <w:bCs/>
        </w:rPr>
        <w:t xml:space="preserve"> two fluorescent channels. </w:t>
      </w:r>
      <w:r w:rsidR="00FB74A7" w:rsidRPr="00656C8F">
        <w:rPr>
          <w:rFonts w:ascii="Times New Roman" w:hAnsi="Times New Roman"/>
          <w:bCs/>
        </w:rPr>
        <w:t xml:space="preserve">Complementary </w:t>
      </w:r>
      <w:proofErr w:type="spellStart"/>
      <w:r w:rsidR="00FB74A7" w:rsidRPr="00656C8F">
        <w:rPr>
          <w:rFonts w:ascii="Times New Roman" w:hAnsi="Times New Roman"/>
          <w:bCs/>
        </w:rPr>
        <w:t>Cellomics</w:t>
      </w:r>
      <w:proofErr w:type="spellEnd"/>
      <w:r w:rsidR="00FB74A7" w:rsidRPr="00656C8F">
        <w:rPr>
          <w:rFonts w:ascii="Times New Roman" w:hAnsi="Times New Roman"/>
          <w:bCs/>
        </w:rPr>
        <w:t xml:space="preserve"> Neuronal Profiling </w:t>
      </w:r>
      <w:proofErr w:type="spellStart"/>
      <w:r w:rsidR="00FB74A7" w:rsidRPr="00656C8F">
        <w:rPr>
          <w:rFonts w:ascii="Times New Roman" w:hAnsi="Times New Roman"/>
          <w:bCs/>
        </w:rPr>
        <w:t>BioApplication</w:t>
      </w:r>
      <w:proofErr w:type="spellEnd"/>
      <w:r w:rsidR="00FB74A7" w:rsidRPr="00656C8F">
        <w:rPr>
          <w:rFonts w:ascii="Times New Roman" w:hAnsi="Times New Roman"/>
          <w:bCs/>
        </w:rPr>
        <w:t xml:space="preserve"> software was </w:t>
      </w:r>
      <w:r w:rsidR="000E2FA7" w:rsidRPr="00656C8F">
        <w:rPr>
          <w:rFonts w:ascii="Times New Roman" w:hAnsi="Times New Roman"/>
          <w:bCs/>
        </w:rPr>
        <w:t xml:space="preserve">then </w:t>
      </w:r>
      <w:r w:rsidR="00FB74A7" w:rsidRPr="00656C8F">
        <w:rPr>
          <w:rFonts w:ascii="Times New Roman" w:hAnsi="Times New Roman"/>
          <w:bCs/>
        </w:rPr>
        <w:t xml:space="preserve">used to perform cell-based measurements by analysing images taken in these two fluorescent channels. </w:t>
      </w:r>
      <w:r w:rsidRPr="00656C8F">
        <w:rPr>
          <w:rFonts w:ascii="Times New Roman" w:hAnsi="Times New Roman"/>
          <w:bCs/>
        </w:rPr>
        <w:t xml:space="preserve">All cells (neuronal and non-neuronal) were identified </w:t>
      </w:r>
      <w:r w:rsidR="00FB74A7" w:rsidRPr="00656C8F">
        <w:rPr>
          <w:rFonts w:ascii="Times New Roman" w:hAnsi="Times New Roman"/>
          <w:bCs/>
        </w:rPr>
        <w:t>on the basis of nuclear staining</w:t>
      </w:r>
      <w:r w:rsidRPr="00656C8F">
        <w:rPr>
          <w:rFonts w:ascii="Times New Roman" w:hAnsi="Times New Roman"/>
          <w:bCs/>
        </w:rPr>
        <w:t xml:space="preserve"> in Channel 1 </w:t>
      </w:r>
      <w:r w:rsidR="00103315" w:rsidRPr="00656C8F">
        <w:rPr>
          <w:rFonts w:ascii="Times New Roman" w:hAnsi="Times New Roman"/>
          <w:bCs/>
        </w:rPr>
        <w:t>by</w:t>
      </w:r>
      <w:r w:rsidRPr="00656C8F">
        <w:rPr>
          <w:rFonts w:ascii="Times New Roman" w:hAnsi="Times New Roman"/>
          <w:bCs/>
        </w:rPr>
        <w:t xml:space="preserve"> th</w:t>
      </w:r>
      <w:r w:rsidR="000E2FA7" w:rsidRPr="00656C8F">
        <w:rPr>
          <w:rFonts w:ascii="Times New Roman" w:hAnsi="Times New Roman"/>
          <w:bCs/>
        </w:rPr>
        <w:t>e nuclear stain, Hoechst 33342</w:t>
      </w:r>
      <w:r w:rsidRPr="00656C8F">
        <w:rPr>
          <w:rFonts w:ascii="Times New Roman" w:hAnsi="Times New Roman"/>
          <w:bCs/>
        </w:rPr>
        <w:t xml:space="preserve">. </w:t>
      </w:r>
      <w:r w:rsidR="005F67C7" w:rsidRPr="00656C8F">
        <w:rPr>
          <w:rFonts w:ascii="Times New Roman" w:hAnsi="Times New Roman"/>
          <w:bCs/>
        </w:rPr>
        <w:t>Neurites</w:t>
      </w:r>
      <w:r w:rsidRPr="00656C8F">
        <w:rPr>
          <w:rFonts w:ascii="Times New Roman" w:hAnsi="Times New Roman"/>
          <w:bCs/>
        </w:rPr>
        <w:t xml:space="preserve"> were identified in Channel 2 by immunofluorescence using a primary antibody </w:t>
      </w:r>
      <w:r w:rsidR="00103315" w:rsidRPr="00656C8F">
        <w:rPr>
          <w:rFonts w:ascii="Times New Roman" w:hAnsi="Times New Roman"/>
          <w:bCs/>
        </w:rPr>
        <w:t xml:space="preserve">raised </w:t>
      </w:r>
      <w:r w:rsidR="000E2FA7" w:rsidRPr="00656C8F">
        <w:rPr>
          <w:rFonts w:ascii="Times New Roman" w:hAnsi="Times New Roman"/>
          <w:bCs/>
        </w:rPr>
        <w:t xml:space="preserve">against </w:t>
      </w:r>
      <w:proofErr w:type="spellStart"/>
      <w:r w:rsidR="000E2FA7" w:rsidRPr="00656C8F">
        <w:rPr>
          <w:rFonts w:ascii="Times New Roman" w:hAnsi="Times New Roman"/>
          <w:bCs/>
        </w:rPr>
        <w:t>neurofilament</w:t>
      </w:r>
      <w:proofErr w:type="spellEnd"/>
      <w:r w:rsidRPr="00656C8F">
        <w:rPr>
          <w:rFonts w:ascii="Times New Roman" w:hAnsi="Times New Roman"/>
          <w:bCs/>
        </w:rPr>
        <w:t>.</w:t>
      </w:r>
      <w:r w:rsidR="000E2FA7" w:rsidRPr="00656C8F">
        <w:rPr>
          <w:rFonts w:ascii="Times New Roman" w:hAnsi="Times New Roman"/>
          <w:bCs/>
        </w:rPr>
        <w:t xml:space="preserve"> </w:t>
      </w:r>
      <w:r w:rsidR="00D47E1D" w:rsidRPr="00656C8F">
        <w:rPr>
          <w:rFonts w:ascii="Times New Roman" w:hAnsi="Times New Roman"/>
          <w:bCs/>
        </w:rPr>
        <w:t xml:space="preserve">Following optimisation, the </w:t>
      </w:r>
      <w:proofErr w:type="spellStart"/>
      <w:r w:rsidR="00D47E1D" w:rsidRPr="00656C8F">
        <w:rPr>
          <w:rFonts w:ascii="Times New Roman" w:hAnsi="Times New Roman"/>
          <w:bCs/>
        </w:rPr>
        <w:t>BioApplication</w:t>
      </w:r>
      <w:proofErr w:type="spellEnd"/>
      <w:r w:rsidR="00D47E1D" w:rsidRPr="00656C8F">
        <w:rPr>
          <w:rFonts w:ascii="Times New Roman" w:hAnsi="Times New Roman"/>
          <w:bCs/>
        </w:rPr>
        <w:t xml:space="preserve"> creates a neurite mask using Channel 2, allowing quantitation of parameters such as t</w:t>
      </w:r>
      <w:r w:rsidR="00FB74A7" w:rsidRPr="00656C8F">
        <w:rPr>
          <w:rFonts w:ascii="Times New Roman" w:hAnsi="Times New Roman"/>
          <w:bCs/>
        </w:rPr>
        <w:t xml:space="preserve">otal </w:t>
      </w:r>
      <w:r w:rsidR="005F67C7" w:rsidRPr="00656C8F">
        <w:rPr>
          <w:rFonts w:ascii="Times New Roman" w:hAnsi="Times New Roman"/>
          <w:bCs/>
        </w:rPr>
        <w:t>length,</w:t>
      </w:r>
      <w:r w:rsidRPr="00656C8F">
        <w:rPr>
          <w:rFonts w:ascii="Times New Roman" w:hAnsi="Times New Roman"/>
          <w:bCs/>
        </w:rPr>
        <w:t xml:space="preserve"> </w:t>
      </w:r>
      <w:r w:rsidR="00D47E1D" w:rsidRPr="00656C8F">
        <w:rPr>
          <w:rFonts w:ascii="Times New Roman" w:hAnsi="Times New Roman"/>
          <w:bCs/>
        </w:rPr>
        <w:t xml:space="preserve">area and number of </w:t>
      </w:r>
      <w:r w:rsidRPr="00656C8F">
        <w:rPr>
          <w:rFonts w:ascii="Times New Roman" w:hAnsi="Times New Roman"/>
          <w:bCs/>
        </w:rPr>
        <w:t xml:space="preserve">branch </w:t>
      </w:r>
      <w:r w:rsidR="00FB74A7" w:rsidRPr="00656C8F">
        <w:rPr>
          <w:rFonts w:ascii="Times New Roman" w:hAnsi="Times New Roman"/>
          <w:bCs/>
        </w:rPr>
        <w:t>points</w:t>
      </w:r>
      <w:r w:rsidR="00D47E1D" w:rsidRPr="00656C8F">
        <w:rPr>
          <w:rFonts w:ascii="Times New Roman" w:hAnsi="Times New Roman"/>
          <w:bCs/>
        </w:rPr>
        <w:t>.</w:t>
      </w:r>
      <w:r w:rsidR="00FB74A7" w:rsidRPr="00656C8F">
        <w:rPr>
          <w:rFonts w:ascii="Times New Roman" w:hAnsi="Times New Roman"/>
          <w:bCs/>
        </w:rPr>
        <w:t xml:space="preserve"> </w:t>
      </w:r>
      <w:r w:rsidR="003E10EB" w:rsidRPr="00C1284D">
        <w:rPr>
          <w:rFonts w:ascii="Times New Roman" w:hAnsi="Times New Roman"/>
          <w:bCs/>
          <w:color w:val="29529B" w:themeColor="accent1"/>
        </w:rPr>
        <w:t>Total neurite length and branching were quantified from multiple images taken of the entire DRG explant.  Analysis was performed using four DRG explants per donor with conditioned media from a total of 5 donors (n=5).</w:t>
      </w:r>
    </w:p>
    <w:p w:rsidR="0037544D" w:rsidRPr="00656C8F" w:rsidRDefault="0037544D" w:rsidP="00EA0A23">
      <w:pPr>
        <w:spacing w:line="480" w:lineRule="auto"/>
        <w:jc w:val="both"/>
        <w:rPr>
          <w:rFonts w:ascii="Times New Roman" w:hAnsi="Times New Roman"/>
          <w:bCs/>
        </w:rPr>
      </w:pPr>
    </w:p>
    <w:p w:rsidR="00C1284D" w:rsidRDefault="00C1284D">
      <w:pPr>
        <w:spacing w:after="120" w:line="276" w:lineRule="auto"/>
        <w:rPr>
          <w:rFonts w:ascii="Times New Roman" w:hAnsi="Times New Roman"/>
          <w:b/>
          <w:bCs/>
        </w:rPr>
      </w:pPr>
      <w:r>
        <w:rPr>
          <w:rFonts w:ascii="Times New Roman" w:hAnsi="Times New Roman"/>
          <w:b/>
          <w:bCs/>
        </w:rPr>
        <w:br w:type="page"/>
      </w:r>
    </w:p>
    <w:p w:rsidR="00F42449" w:rsidRPr="00656C8F" w:rsidRDefault="00A11042" w:rsidP="0039250E">
      <w:pPr>
        <w:spacing w:after="120" w:line="276" w:lineRule="auto"/>
        <w:rPr>
          <w:rFonts w:ascii="Times New Roman" w:hAnsi="Times New Roman"/>
          <w:b/>
          <w:bCs/>
        </w:rPr>
      </w:pPr>
      <w:r w:rsidRPr="00656C8F">
        <w:rPr>
          <w:rFonts w:ascii="Times New Roman" w:hAnsi="Times New Roman"/>
          <w:b/>
          <w:bCs/>
        </w:rPr>
        <w:lastRenderedPageBreak/>
        <w:t>Endothelial tube-like formation assay</w:t>
      </w:r>
    </w:p>
    <w:p w:rsidR="00A11042" w:rsidRPr="00656C8F" w:rsidRDefault="00EA0458" w:rsidP="001448C7">
      <w:pPr>
        <w:spacing w:line="480" w:lineRule="auto"/>
        <w:jc w:val="both"/>
        <w:rPr>
          <w:rFonts w:ascii="Times New Roman" w:hAnsi="Times New Roman"/>
        </w:rPr>
      </w:pPr>
      <w:r w:rsidRPr="00656C8F">
        <w:rPr>
          <w:rFonts w:ascii="Times New Roman" w:hAnsi="Times New Roman"/>
        </w:rPr>
        <w:t>The human umbilical cord endothelial cell line (HUVEC) was cultured in monolayer at 5x10</w:t>
      </w:r>
      <w:r w:rsidRPr="00656C8F">
        <w:rPr>
          <w:rFonts w:ascii="Times New Roman" w:hAnsi="Times New Roman"/>
          <w:vertAlign w:val="superscript"/>
        </w:rPr>
        <w:t>3</w:t>
      </w:r>
      <w:r w:rsidRPr="00656C8F">
        <w:rPr>
          <w:rFonts w:ascii="Times New Roman" w:hAnsi="Times New Roman"/>
        </w:rPr>
        <w:t xml:space="preserve"> cells/cm</w:t>
      </w:r>
      <w:r w:rsidRPr="00656C8F">
        <w:rPr>
          <w:rFonts w:ascii="Times New Roman" w:hAnsi="Times New Roman"/>
          <w:vertAlign w:val="superscript"/>
        </w:rPr>
        <w:t>2</w:t>
      </w:r>
      <w:r w:rsidRPr="00656C8F">
        <w:rPr>
          <w:rFonts w:ascii="Times New Roman" w:hAnsi="Times New Roman"/>
        </w:rPr>
        <w:t xml:space="preserve"> with endothelial cell growth medium (</w:t>
      </w:r>
      <w:proofErr w:type="spellStart"/>
      <w:r w:rsidRPr="00656C8F">
        <w:rPr>
          <w:rFonts w:ascii="Times New Roman" w:hAnsi="Times New Roman"/>
        </w:rPr>
        <w:t>Promocell</w:t>
      </w:r>
      <w:proofErr w:type="spellEnd"/>
      <w:r w:rsidRPr="00656C8F">
        <w:rPr>
          <w:rFonts w:ascii="Times New Roman" w:hAnsi="Times New Roman"/>
        </w:rPr>
        <w:t>, Heidelberg, Germany).  HUVEC were maintained in 5% CO</w:t>
      </w:r>
      <w:r w:rsidRPr="00656C8F">
        <w:rPr>
          <w:rFonts w:ascii="Times New Roman" w:hAnsi="Times New Roman"/>
          <w:vertAlign w:val="subscript"/>
        </w:rPr>
        <w:t>2</w:t>
      </w:r>
      <w:r w:rsidRPr="00656C8F">
        <w:rPr>
          <w:rFonts w:ascii="Times New Roman" w:hAnsi="Times New Roman"/>
        </w:rPr>
        <w:t xml:space="preserve"> at 37°C with media changes every 2-3 days.  </w:t>
      </w:r>
      <w:r w:rsidR="00A11042" w:rsidRPr="00656C8F">
        <w:rPr>
          <w:rFonts w:ascii="Times New Roman" w:hAnsi="Times New Roman"/>
        </w:rPr>
        <w:t xml:space="preserve">Endothelial tube-like formation assays were performed using </w:t>
      </w:r>
      <w:proofErr w:type="spellStart"/>
      <w:r w:rsidR="00A11042" w:rsidRPr="00656C8F">
        <w:rPr>
          <w:rFonts w:ascii="Times New Roman" w:hAnsi="Times New Roman"/>
        </w:rPr>
        <w:t>Matrigel</w:t>
      </w:r>
      <w:proofErr w:type="spellEnd"/>
      <w:r w:rsidR="00A11042" w:rsidRPr="00656C8F">
        <w:rPr>
          <w:rFonts w:ascii="Times New Roman" w:hAnsi="Times New Roman"/>
        </w:rPr>
        <w:t>™ (growth factor reduced, phenol r</w:t>
      </w:r>
      <w:r w:rsidR="00621A7C" w:rsidRPr="00656C8F">
        <w:rPr>
          <w:rFonts w:ascii="Times New Roman" w:hAnsi="Times New Roman"/>
        </w:rPr>
        <w:t>ed-free (BD Biosciences, France</w:t>
      </w:r>
      <w:r w:rsidR="00A11042" w:rsidRPr="00656C8F">
        <w:rPr>
          <w:rFonts w:ascii="Times New Roman" w:hAnsi="Times New Roman"/>
        </w:rPr>
        <w:t xml:space="preserve">).  </w:t>
      </w:r>
      <w:r w:rsidR="00CE3BBA" w:rsidRPr="00656C8F">
        <w:rPr>
          <w:rFonts w:ascii="Times New Roman" w:hAnsi="Times New Roman"/>
        </w:rPr>
        <w:t xml:space="preserve">Briefly, </w:t>
      </w:r>
      <w:r w:rsidR="00A11042" w:rsidRPr="00656C8F">
        <w:rPr>
          <w:rFonts w:ascii="Times New Roman" w:hAnsi="Times New Roman"/>
        </w:rPr>
        <w:t xml:space="preserve">24-well tissue culture plates were coated with 230μl </w:t>
      </w:r>
      <w:proofErr w:type="spellStart"/>
      <w:r w:rsidR="00A11042" w:rsidRPr="00656C8F">
        <w:rPr>
          <w:rFonts w:ascii="Times New Roman" w:hAnsi="Times New Roman"/>
        </w:rPr>
        <w:t>Matrigel</w:t>
      </w:r>
      <w:proofErr w:type="spellEnd"/>
      <w:r w:rsidR="00A11042" w:rsidRPr="00656C8F">
        <w:rPr>
          <w:rFonts w:ascii="Times New Roman" w:hAnsi="Times New Roman"/>
        </w:rPr>
        <w:t xml:space="preserve">™ per well and allowed to solidify at 37°C for 30 minutes.  </w:t>
      </w:r>
      <w:r w:rsidRPr="00656C8F">
        <w:rPr>
          <w:rFonts w:ascii="Times New Roman" w:hAnsi="Times New Roman"/>
        </w:rPr>
        <w:t>HUVEC were</w:t>
      </w:r>
      <w:r w:rsidR="001448C7" w:rsidRPr="00656C8F">
        <w:rPr>
          <w:rFonts w:ascii="Times New Roman" w:hAnsi="Times New Roman"/>
        </w:rPr>
        <w:t xml:space="preserve"> seeded onto </w:t>
      </w:r>
      <w:proofErr w:type="spellStart"/>
      <w:r w:rsidR="001448C7" w:rsidRPr="00656C8F">
        <w:rPr>
          <w:rFonts w:ascii="Times New Roman" w:hAnsi="Times New Roman"/>
        </w:rPr>
        <w:t>Matrigel</w:t>
      </w:r>
      <w:proofErr w:type="spellEnd"/>
      <w:r w:rsidR="001448C7" w:rsidRPr="00656C8F">
        <w:rPr>
          <w:rFonts w:ascii="Times New Roman" w:hAnsi="Times New Roman"/>
        </w:rPr>
        <w:t>™ (5</w:t>
      </w:r>
      <w:r w:rsidR="00A11042" w:rsidRPr="00656C8F">
        <w:rPr>
          <w:rFonts w:ascii="Times New Roman" w:hAnsi="Times New Roman"/>
        </w:rPr>
        <w:t>x10</w:t>
      </w:r>
      <w:r w:rsidR="001448C7" w:rsidRPr="00656C8F">
        <w:rPr>
          <w:rFonts w:ascii="Times New Roman" w:hAnsi="Times New Roman"/>
          <w:vertAlign w:val="superscript"/>
        </w:rPr>
        <w:t>4</w:t>
      </w:r>
      <w:r w:rsidR="00A11042" w:rsidRPr="00656C8F">
        <w:rPr>
          <w:rFonts w:ascii="Times New Roman" w:hAnsi="Times New Roman"/>
        </w:rPr>
        <w:t xml:space="preserve"> per well) in</w:t>
      </w:r>
      <w:r w:rsidRPr="00656C8F">
        <w:rPr>
          <w:rFonts w:ascii="Times New Roman" w:hAnsi="Times New Roman"/>
        </w:rPr>
        <w:t xml:space="preserve"> endothelial cell growth media.</w:t>
      </w:r>
      <w:r w:rsidR="00A11042" w:rsidRPr="00656C8F">
        <w:rPr>
          <w:rFonts w:ascii="Times New Roman" w:hAnsi="Times New Roman"/>
        </w:rPr>
        <w:t xml:space="preserve">  After 4 hours, plates were gently</w:t>
      </w:r>
      <w:r w:rsidR="001448C7" w:rsidRPr="00656C8F">
        <w:rPr>
          <w:rFonts w:ascii="Times New Roman" w:hAnsi="Times New Roman"/>
        </w:rPr>
        <w:t xml:space="preserve"> washed</w:t>
      </w:r>
      <w:r w:rsidR="00A11042" w:rsidRPr="00656C8F">
        <w:rPr>
          <w:rFonts w:ascii="Times New Roman" w:hAnsi="Times New Roman"/>
        </w:rPr>
        <w:t xml:space="preserve"> </w:t>
      </w:r>
      <w:r w:rsidRPr="00656C8F">
        <w:rPr>
          <w:rFonts w:ascii="Times New Roman" w:hAnsi="Times New Roman"/>
        </w:rPr>
        <w:t>in PBS</w:t>
      </w:r>
      <w:r w:rsidR="00A11042" w:rsidRPr="00656C8F">
        <w:rPr>
          <w:rFonts w:ascii="Times New Roman" w:hAnsi="Times New Roman"/>
        </w:rPr>
        <w:t xml:space="preserve"> before application of either BMSC conditioned media</w:t>
      </w:r>
      <w:r w:rsidR="00D40575" w:rsidRPr="00656C8F">
        <w:rPr>
          <w:rFonts w:ascii="Times New Roman" w:hAnsi="Times New Roman"/>
        </w:rPr>
        <w:t xml:space="preserve"> </w:t>
      </w:r>
      <w:r w:rsidR="00D40575" w:rsidRPr="00253942">
        <w:rPr>
          <w:rFonts w:ascii="Times New Roman" w:hAnsi="Times New Roman"/>
        </w:rPr>
        <w:t>(n=5 donors)</w:t>
      </w:r>
      <w:r w:rsidR="00A11042" w:rsidRPr="00253942">
        <w:rPr>
          <w:rFonts w:ascii="Times New Roman" w:hAnsi="Times New Roman"/>
        </w:rPr>
        <w:t xml:space="preserve">, </w:t>
      </w:r>
      <w:r w:rsidR="00A11042" w:rsidRPr="00656C8F">
        <w:rPr>
          <w:rFonts w:ascii="Times New Roman" w:hAnsi="Times New Roman"/>
        </w:rPr>
        <w:t>HUVEC control media or BMSC control media that had not been in contact with cells.  After 24 hours, wells were washed and viewed in phase using a Nik</w:t>
      </w:r>
      <w:r w:rsidR="00CE51DF" w:rsidRPr="00656C8F">
        <w:rPr>
          <w:rFonts w:ascii="Times New Roman" w:hAnsi="Times New Roman"/>
        </w:rPr>
        <w:t>on TS100 fluorescent microscope</w:t>
      </w:r>
      <w:r w:rsidR="00A11042" w:rsidRPr="00656C8F">
        <w:rPr>
          <w:rFonts w:ascii="Times New Roman" w:hAnsi="Times New Roman"/>
        </w:rPr>
        <w:t xml:space="preserve">.  </w:t>
      </w:r>
    </w:p>
    <w:p w:rsidR="00A11042" w:rsidRPr="00656C8F" w:rsidRDefault="00A11042" w:rsidP="001448C7">
      <w:pPr>
        <w:spacing w:line="480" w:lineRule="auto"/>
        <w:jc w:val="both"/>
        <w:rPr>
          <w:rFonts w:ascii="Times New Roman" w:hAnsi="Times New Roman"/>
        </w:rPr>
      </w:pPr>
    </w:p>
    <w:p w:rsidR="00A11042" w:rsidRPr="00656C8F" w:rsidRDefault="00E85536" w:rsidP="001448C7">
      <w:pPr>
        <w:spacing w:line="480" w:lineRule="auto"/>
        <w:jc w:val="both"/>
        <w:rPr>
          <w:rFonts w:ascii="Times New Roman" w:hAnsi="Times New Roman"/>
          <w:bCs/>
        </w:rPr>
      </w:pPr>
      <w:r>
        <w:rPr>
          <w:rFonts w:ascii="Times New Roman" w:hAnsi="Times New Roman"/>
        </w:rPr>
        <w:t>The t</w:t>
      </w:r>
      <w:r w:rsidR="00A11042" w:rsidRPr="00656C8F">
        <w:rPr>
          <w:rFonts w:ascii="Times New Roman" w:hAnsi="Times New Roman"/>
        </w:rPr>
        <w:t xml:space="preserve">otal tube length in 5 fields of view </w:t>
      </w:r>
      <w:r w:rsidRPr="00E85536">
        <w:rPr>
          <w:rFonts w:ascii="Times New Roman" w:hAnsi="Times New Roman"/>
          <w:color w:val="29529B" w:themeColor="accent1"/>
        </w:rPr>
        <w:t>from duplicate wells per donor</w:t>
      </w:r>
      <w:r>
        <w:rPr>
          <w:rFonts w:ascii="Times New Roman" w:hAnsi="Times New Roman"/>
          <w:color w:val="29529B" w:themeColor="accent1"/>
        </w:rPr>
        <w:t>,</w:t>
      </w:r>
      <w:r w:rsidRPr="00E85536">
        <w:rPr>
          <w:rFonts w:ascii="Times New Roman" w:hAnsi="Times New Roman"/>
          <w:color w:val="29529B" w:themeColor="accent1"/>
        </w:rPr>
        <w:t xml:space="preserve"> </w:t>
      </w:r>
      <w:r>
        <w:rPr>
          <w:rFonts w:ascii="Times New Roman" w:hAnsi="Times New Roman"/>
          <w:color w:val="29529B" w:themeColor="accent1"/>
        </w:rPr>
        <w:t>using</w:t>
      </w:r>
      <w:r w:rsidRPr="00E85536">
        <w:rPr>
          <w:rFonts w:ascii="Times New Roman" w:hAnsi="Times New Roman"/>
          <w:color w:val="29529B" w:themeColor="accent1"/>
        </w:rPr>
        <w:t xml:space="preserve"> 5 donors (n=5)</w:t>
      </w:r>
      <w:r w:rsidR="00A11042" w:rsidRPr="00E85536">
        <w:rPr>
          <w:rFonts w:ascii="Times New Roman" w:hAnsi="Times New Roman"/>
          <w:color w:val="29529B" w:themeColor="accent1"/>
        </w:rPr>
        <w:t xml:space="preserve"> </w:t>
      </w:r>
      <w:r w:rsidR="00A11042" w:rsidRPr="00656C8F">
        <w:rPr>
          <w:rFonts w:ascii="Times New Roman" w:hAnsi="Times New Roman"/>
        </w:rPr>
        <w:t xml:space="preserve">was quantified by </w:t>
      </w:r>
      <w:r w:rsidR="004728B7" w:rsidRPr="00656C8F">
        <w:rPr>
          <w:rFonts w:ascii="Times New Roman" w:hAnsi="Times New Roman"/>
        </w:rPr>
        <w:t xml:space="preserve">tracing </w:t>
      </w:r>
      <w:r w:rsidR="00A11042" w:rsidRPr="00656C8F">
        <w:rPr>
          <w:rFonts w:ascii="Times New Roman" w:hAnsi="Times New Roman"/>
        </w:rPr>
        <w:t>and measuring tube-like structures using image analysis software (</w:t>
      </w:r>
      <w:proofErr w:type="spellStart"/>
      <w:r w:rsidR="00A11042" w:rsidRPr="00656C8F">
        <w:rPr>
          <w:rFonts w:ascii="Times New Roman" w:hAnsi="Times New Roman"/>
        </w:rPr>
        <w:t>IPLab</w:t>
      </w:r>
      <w:proofErr w:type="spellEnd"/>
      <w:r w:rsidR="00A11042" w:rsidRPr="00656C8F">
        <w:rPr>
          <w:rFonts w:ascii="Times New Roman" w:hAnsi="Times New Roman"/>
        </w:rPr>
        <w:t xml:space="preserve"> version 3.6, Becton Dickinson). Complexity of tube-like networks was scored using a scoring system as previously described </w:t>
      </w:r>
      <w:r w:rsidR="004B0F17" w:rsidRPr="00656C8F">
        <w:rPr>
          <w:rFonts w:ascii="Times New Roman" w:hAnsi="Times New Roman"/>
        </w:rPr>
        <w:t>[19].</w:t>
      </w:r>
      <w:r w:rsidR="00A11042" w:rsidRPr="00656C8F">
        <w:rPr>
          <w:rFonts w:ascii="Times New Roman" w:hAnsi="Times New Roman"/>
        </w:rPr>
        <w:t xml:space="preserve"> </w:t>
      </w:r>
      <w:r w:rsidR="004B0F17" w:rsidRPr="00656C8F">
        <w:rPr>
          <w:rFonts w:ascii="Times New Roman" w:hAnsi="Times New Roman"/>
        </w:rPr>
        <w:t>In brief, t</w:t>
      </w:r>
      <w:r w:rsidR="00A11042" w:rsidRPr="00656C8F">
        <w:rPr>
          <w:rFonts w:ascii="Times New Roman" w:hAnsi="Times New Roman"/>
        </w:rPr>
        <w:t xml:space="preserve">wo cells sharing a common branching point were scored as 1 three cells sharing a common branching point were scored as 2 and so on.  </w:t>
      </w:r>
      <w:proofErr w:type="spellStart"/>
      <w:r w:rsidR="00A11042" w:rsidRPr="00656C8F">
        <w:rPr>
          <w:rFonts w:ascii="Times New Roman" w:hAnsi="Times New Roman"/>
        </w:rPr>
        <w:t>Angiogenic</w:t>
      </w:r>
      <w:proofErr w:type="spellEnd"/>
      <w:r w:rsidR="00A11042" w:rsidRPr="00656C8F">
        <w:rPr>
          <w:rFonts w:ascii="Times New Roman" w:hAnsi="Times New Roman"/>
        </w:rPr>
        <w:t xml:space="preserve"> sprouts, classified as unconnected tube-like structure</w:t>
      </w:r>
      <w:r w:rsidR="00AE7B76" w:rsidRPr="00656C8F">
        <w:rPr>
          <w:rFonts w:ascii="Times New Roman" w:hAnsi="Times New Roman"/>
        </w:rPr>
        <w:t>s</w:t>
      </w:r>
      <w:r w:rsidR="00A11042" w:rsidRPr="00656C8F">
        <w:rPr>
          <w:rFonts w:ascii="Times New Roman" w:hAnsi="Times New Roman"/>
        </w:rPr>
        <w:t xml:space="preserve"> 25-100µm in length were scored as 1.  </w:t>
      </w:r>
    </w:p>
    <w:p w:rsidR="00A11042" w:rsidRPr="00656C8F" w:rsidRDefault="00A11042" w:rsidP="001448C7">
      <w:pPr>
        <w:spacing w:after="120" w:line="480" w:lineRule="auto"/>
        <w:rPr>
          <w:rFonts w:ascii="Times New Roman" w:hAnsi="Times New Roman"/>
          <w:bCs/>
        </w:rPr>
      </w:pPr>
    </w:p>
    <w:p w:rsidR="001448C7" w:rsidRPr="00656C8F" w:rsidRDefault="00A11042" w:rsidP="0039250E">
      <w:pPr>
        <w:spacing w:after="120" w:line="276" w:lineRule="auto"/>
        <w:rPr>
          <w:rFonts w:ascii="Times New Roman" w:hAnsi="Times New Roman"/>
          <w:b/>
          <w:bCs/>
        </w:rPr>
      </w:pPr>
      <w:r w:rsidRPr="00656C8F">
        <w:rPr>
          <w:rFonts w:ascii="Times New Roman" w:hAnsi="Times New Roman"/>
          <w:b/>
          <w:bCs/>
        </w:rPr>
        <w:t>Cell-IQ</w:t>
      </w:r>
      <w:r w:rsidR="00A36320" w:rsidRPr="00656C8F">
        <w:rPr>
          <w:rFonts w:ascii="Times New Roman" w:hAnsi="Times New Roman"/>
          <w:b/>
          <w:bCs/>
        </w:rPr>
        <w:t>™</w:t>
      </w:r>
      <w:r w:rsidRPr="00656C8F">
        <w:rPr>
          <w:rFonts w:ascii="Times New Roman" w:hAnsi="Times New Roman"/>
          <w:b/>
          <w:bCs/>
        </w:rPr>
        <w:t xml:space="preserve"> </w:t>
      </w:r>
      <w:r w:rsidR="001448C7" w:rsidRPr="00656C8F">
        <w:rPr>
          <w:rFonts w:ascii="Times New Roman" w:hAnsi="Times New Roman"/>
          <w:b/>
          <w:bCs/>
        </w:rPr>
        <w:t>analysis of tube-like formation</w:t>
      </w:r>
    </w:p>
    <w:p w:rsidR="00AA30EC" w:rsidRPr="00656C8F" w:rsidRDefault="001448C7" w:rsidP="001448C7">
      <w:pPr>
        <w:spacing w:line="480" w:lineRule="auto"/>
        <w:jc w:val="both"/>
        <w:rPr>
          <w:rFonts w:ascii="Times New Roman" w:hAnsi="Times New Roman"/>
        </w:rPr>
      </w:pPr>
      <w:r w:rsidRPr="00656C8F">
        <w:rPr>
          <w:rFonts w:ascii="Times New Roman" w:hAnsi="Times New Roman"/>
        </w:rPr>
        <w:t xml:space="preserve">Formation of </w:t>
      </w:r>
      <w:r w:rsidR="00CE51DF" w:rsidRPr="00656C8F">
        <w:rPr>
          <w:rFonts w:ascii="Times New Roman" w:hAnsi="Times New Roman"/>
        </w:rPr>
        <w:t xml:space="preserve">endothelial </w:t>
      </w:r>
      <w:r w:rsidRPr="00656C8F">
        <w:rPr>
          <w:rFonts w:ascii="Times New Roman" w:hAnsi="Times New Roman"/>
        </w:rPr>
        <w:t>tube</w:t>
      </w:r>
      <w:r w:rsidR="00CE51DF" w:rsidRPr="00656C8F">
        <w:rPr>
          <w:rFonts w:ascii="Times New Roman" w:hAnsi="Times New Roman"/>
        </w:rPr>
        <w:t>-like</w:t>
      </w:r>
      <w:r w:rsidRPr="00656C8F">
        <w:rPr>
          <w:rFonts w:ascii="Times New Roman" w:hAnsi="Times New Roman"/>
        </w:rPr>
        <w:t xml:space="preserve"> structures was mon</w:t>
      </w:r>
      <w:r w:rsidR="00CE51DF" w:rsidRPr="00656C8F">
        <w:rPr>
          <w:rFonts w:ascii="Times New Roman" w:hAnsi="Times New Roman"/>
        </w:rPr>
        <w:t>itored for 24 hours in the Cell-</w:t>
      </w:r>
      <w:r w:rsidRPr="00656C8F">
        <w:rPr>
          <w:rFonts w:ascii="Times New Roman" w:hAnsi="Times New Roman"/>
        </w:rPr>
        <w:t>IQ</w:t>
      </w:r>
      <w:r w:rsidR="00AE7B76" w:rsidRPr="00656C8F">
        <w:rPr>
          <w:rFonts w:ascii="Times New Roman" w:hAnsi="Times New Roman"/>
        </w:rPr>
        <w:t>™</w:t>
      </w:r>
      <w:r w:rsidRPr="00656C8F">
        <w:rPr>
          <w:rFonts w:ascii="Times New Roman" w:hAnsi="Times New Roman"/>
        </w:rPr>
        <w:t xml:space="preserve"> live cell imaging system (CM Technologies Ltd, Tampere, Finland).  </w:t>
      </w:r>
      <w:r w:rsidR="00CE51DF" w:rsidRPr="00656C8F">
        <w:rPr>
          <w:rFonts w:ascii="Times New Roman" w:hAnsi="Times New Roman"/>
        </w:rPr>
        <w:t>The Cell-IQ</w:t>
      </w:r>
      <w:r w:rsidR="00AE7B76" w:rsidRPr="00656C8F">
        <w:rPr>
          <w:rFonts w:ascii="Times New Roman" w:hAnsi="Times New Roman"/>
        </w:rPr>
        <w:t>™</w:t>
      </w:r>
      <w:r w:rsidR="00CE51DF" w:rsidRPr="00656C8F">
        <w:rPr>
          <w:rFonts w:ascii="Times New Roman" w:hAnsi="Times New Roman"/>
        </w:rPr>
        <w:t xml:space="preserve"> comprises a computer controlled microscope and camera set-up in a temperature controlled environment.  Regions of interest are identified and the software (Cell IQ Imagen™) records the x, y and z </w:t>
      </w:r>
      <w:r w:rsidR="00CE51DF" w:rsidRPr="00656C8F">
        <w:rPr>
          <w:rFonts w:ascii="Times New Roman" w:hAnsi="Times New Roman"/>
        </w:rPr>
        <w:lastRenderedPageBreak/>
        <w:t xml:space="preserve">co-ordinates of the in-focus image.  </w:t>
      </w:r>
      <w:r w:rsidR="005A4564" w:rsidRPr="00656C8F">
        <w:rPr>
          <w:rFonts w:ascii="Times New Roman" w:hAnsi="Times New Roman"/>
        </w:rPr>
        <w:t>Cells were maintained at 37°C and 5% CO</w:t>
      </w:r>
      <w:r w:rsidR="005A4564" w:rsidRPr="00656C8F">
        <w:rPr>
          <w:rFonts w:ascii="Times New Roman" w:hAnsi="Times New Roman"/>
          <w:vertAlign w:val="subscript"/>
        </w:rPr>
        <w:t>2</w:t>
      </w:r>
      <w:r w:rsidR="005A4564" w:rsidRPr="00656C8F">
        <w:rPr>
          <w:rFonts w:ascii="Times New Roman" w:hAnsi="Times New Roman"/>
        </w:rPr>
        <w:t>, 21% O</w:t>
      </w:r>
      <w:r w:rsidR="005A4564" w:rsidRPr="00656C8F">
        <w:rPr>
          <w:rFonts w:ascii="Times New Roman" w:hAnsi="Times New Roman"/>
          <w:vertAlign w:val="subscript"/>
        </w:rPr>
        <w:t>2</w:t>
      </w:r>
      <w:r w:rsidR="005A4564" w:rsidRPr="00656C8F">
        <w:rPr>
          <w:rFonts w:ascii="Times New Roman" w:hAnsi="Times New Roman"/>
        </w:rPr>
        <w:t xml:space="preserve"> using pre-mixed gas (BOC Ltd, Guildford, UK).  </w:t>
      </w:r>
      <w:r w:rsidRPr="00656C8F">
        <w:rPr>
          <w:rFonts w:ascii="Times New Roman" w:hAnsi="Times New Roman"/>
        </w:rPr>
        <w:t xml:space="preserve">Nine regions of interest (in a 3x3 grid) </w:t>
      </w:r>
      <w:r w:rsidR="005A4564" w:rsidRPr="00656C8F">
        <w:rPr>
          <w:rFonts w:ascii="Times New Roman" w:hAnsi="Times New Roman"/>
        </w:rPr>
        <w:t xml:space="preserve">per well </w:t>
      </w:r>
      <w:r w:rsidRPr="00656C8F">
        <w:rPr>
          <w:rFonts w:ascii="Times New Roman" w:hAnsi="Times New Roman"/>
        </w:rPr>
        <w:t>were</w:t>
      </w:r>
      <w:r w:rsidR="005A4564" w:rsidRPr="00656C8F">
        <w:rPr>
          <w:rFonts w:ascii="Times New Roman" w:hAnsi="Times New Roman"/>
        </w:rPr>
        <w:t xml:space="preserve"> continuously imaged for a 24hour period</w:t>
      </w:r>
      <w:r w:rsidRPr="00656C8F">
        <w:rPr>
          <w:rFonts w:ascii="Times New Roman" w:hAnsi="Times New Roman"/>
        </w:rPr>
        <w:t xml:space="preserve"> </w:t>
      </w:r>
      <w:r w:rsidR="00987037" w:rsidRPr="00656C8F">
        <w:rPr>
          <w:rFonts w:ascii="Times New Roman" w:hAnsi="Times New Roman"/>
        </w:rPr>
        <w:t>with a</w:t>
      </w:r>
      <w:r w:rsidR="005A4564" w:rsidRPr="00656C8F">
        <w:rPr>
          <w:rFonts w:ascii="Times New Roman" w:hAnsi="Times New Roman"/>
        </w:rPr>
        <w:t xml:space="preserve"> x10 objective and 60µm z-stack</w:t>
      </w:r>
      <w:r w:rsidRPr="00656C8F">
        <w:rPr>
          <w:rFonts w:ascii="Times New Roman" w:hAnsi="Times New Roman"/>
        </w:rPr>
        <w:t xml:space="preserve">. </w:t>
      </w:r>
      <w:r w:rsidR="005A4564" w:rsidRPr="00656C8F">
        <w:rPr>
          <w:rFonts w:ascii="Times New Roman" w:hAnsi="Times New Roman"/>
        </w:rPr>
        <w:t xml:space="preserve"> Following image capture, z-stacks of the 9 regions of interest per well were stitched together using the</w:t>
      </w:r>
      <w:r w:rsidR="00987037" w:rsidRPr="00656C8F">
        <w:rPr>
          <w:rFonts w:ascii="Times New Roman" w:hAnsi="Times New Roman"/>
        </w:rPr>
        <w:t xml:space="preserve"> Cell-IQ </w:t>
      </w:r>
      <w:r w:rsidR="005A4564" w:rsidRPr="00656C8F">
        <w:rPr>
          <w:rFonts w:ascii="Times New Roman" w:hAnsi="Times New Roman"/>
        </w:rPr>
        <w:t>Imagen™</w:t>
      </w:r>
      <w:r w:rsidR="00987037" w:rsidRPr="00656C8F">
        <w:rPr>
          <w:rFonts w:ascii="Times New Roman" w:hAnsi="Times New Roman"/>
        </w:rPr>
        <w:t xml:space="preserve"> software to generate a larger </w:t>
      </w:r>
      <w:r w:rsidR="005A4564" w:rsidRPr="00656C8F">
        <w:rPr>
          <w:rFonts w:ascii="Times New Roman" w:hAnsi="Times New Roman"/>
        </w:rPr>
        <w:t xml:space="preserve">region for analysis. </w:t>
      </w:r>
      <w:r w:rsidRPr="00656C8F">
        <w:rPr>
          <w:rFonts w:ascii="Times New Roman" w:hAnsi="Times New Roman"/>
        </w:rPr>
        <w:t xml:space="preserve"> Total tubule length per region and branching complexity </w:t>
      </w:r>
      <w:r w:rsidR="00C1284D" w:rsidRPr="00E85536">
        <w:rPr>
          <w:rFonts w:ascii="Times New Roman" w:hAnsi="Times New Roman"/>
          <w:color w:val="29529B" w:themeColor="accent1"/>
        </w:rPr>
        <w:t>were quantified</w:t>
      </w:r>
      <w:r w:rsidR="00C1284D" w:rsidRPr="00E85536">
        <w:rPr>
          <w:rFonts w:ascii="Times New Roman" w:hAnsi="Times New Roman"/>
        </w:rPr>
        <w:t xml:space="preserve"> </w:t>
      </w:r>
      <w:r w:rsidR="00C1284D" w:rsidRPr="00E85536">
        <w:rPr>
          <w:rFonts w:ascii="Times New Roman" w:hAnsi="Times New Roman"/>
          <w:color w:val="29529B" w:themeColor="accent1"/>
        </w:rPr>
        <w:t xml:space="preserve">from </w:t>
      </w:r>
      <w:r w:rsidR="00E85536" w:rsidRPr="00E85536">
        <w:rPr>
          <w:rFonts w:ascii="Times New Roman" w:hAnsi="Times New Roman"/>
          <w:color w:val="29529B" w:themeColor="accent1"/>
        </w:rPr>
        <w:t xml:space="preserve">these 9 fields of </w:t>
      </w:r>
      <w:r w:rsidR="00E85536" w:rsidRPr="006F0CBC">
        <w:rPr>
          <w:rFonts w:ascii="Times New Roman" w:hAnsi="Times New Roman"/>
          <w:color w:val="29529B" w:themeColor="accent1"/>
        </w:rPr>
        <w:t xml:space="preserve">view, from wells in duplicate </w:t>
      </w:r>
      <w:r w:rsidR="00C1284D" w:rsidRPr="006F0CBC">
        <w:rPr>
          <w:rFonts w:ascii="Times New Roman" w:hAnsi="Times New Roman"/>
          <w:color w:val="29529B" w:themeColor="accent1"/>
        </w:rPr>
        <w:t>using conditioned media from a total of 5 donors (n=5)</w:t>
      </w:r>
      <w:r w:rsidR="00E85536" w:rsidRPr="006F0CBC">
        <w:rPr>
          <w:rFonts w:ascii="Times New Roman" w:hAnsi="Times New Roman"/>
          <w:color w:val="29529B" w:themeColor="accent1"/>
        </w:rPr>
        <w:t>,</w:t>
      </w:r>
      <w:r w:rsidRPr="006F0CBC">
        <w:rPr>
          <w:rFonts w:ascii="Times New Roman" w:hAnsi="Times New Roman"/>
          <w:color w:val="29529B" w:themeColor="accent1"/>
        </w:rPr>
        <w:t xml:space="preserve"> using the accompanying Cell IQ Analyser™ software</w:t>
      </w:r>
      <w:r w:rsidR="005A4564" w:rsidRPr="006F0CBC">
        <w:rPr>
          <w:rFonts w:ascii="Times New Roman" w:hAnsi="Times New Roman"/>
          <w:color w:val="29529B" w:themeColor="accent1"/>
        </w:rPr>
        <w:t xml:space="preserve">.  </w:t>
      </w:r>
      <w:r w:rsidR="00E85536" w:rsidRPr="006F0CBC">
        <w:rPr>
          <w:rFonts w:ascii="Times New Roman" w:hAnsi="Times New Roman"/>
          <w:color w:val="29529B" w:themeColor="accent1"/>
        </w:rPr>
        <w:t xml:space="preserve">Using </w:t>
      </w:r>
      <w:r w:rsidR="006F0CBC" w:rsidRPr="006F0CBC">
        <w:rPr>
          <w:rFonts w:ascii="Times New Roman" w:hAnsi="Times New Roman"/>
          <w:color w:val="29529B" w:themeColor="accent1"/>
        </w:rPr>
        <w:t xml:space="preserve">image </w:t>
      </w:r>
      <w:r w:rsidR="00E85536" w:rsidRPr="006F0CBC">
        <w:rPr>
          <w:rFonts w:ascii="Times New Roman" w:hAnsi="Times New Roman"/>
          <w:color w:val="29529B" w:themeColor="accent1"/>
        </w:rPr>
        <w:t>thresholding</w:t>
      </w:r>
      <w:r w:rsidR="006F0CBC" w:rsidRPr="006F0CBC">
        <w:rPr>
          <w:rFonts w:ascii="Times New Roman" w:hAnsi="Times New Roman"/>
          <w:color w:val="29529B" w:themeColor="accent1"/>
        </w:rPr>
        <w:t xml:space="preserve"> tools</w:t>
      </w:r>
      <w:r w:rsidR="00E85536" w:rsidRPr="006F0CBC">
        <w:rPr>
          <w:rFonts w:ascii="Times New Roman" w:hAnsi="Times New Roman"/>
          <w:color w:val="29529B" w:themeColor="accent1"/>
        </w:rPr>
        <w:t>,</w:t>
      </w:r>
      <w:r w:rsidR="006F0CBC" w:rsidRPr="006F0CBC">
        <w:rPr>
          <w:rFonts w:ascii="Times New Roman" w:hAnsi="Times New Roman"/>
          <w:color w:val="29529B" w:themeColor="accent1"/>
        </w:rPr>
        <w:t xml:space="preserve"> which </w:t>
      </w:r>
      <w:r w:rsidR="006F0CBC">
        <w:rPr>
          <w:rFonts w:ascii="Times New Roman" w:hAnsi="Times New Roman"/>
          <w:color w:val="29529B" w:themeColor="accent1"/>
        </w:rPr>
        <w:t>may be</w:t>
      </w:r>
      <w:r w:rsidR="006F0CBC" w:rsidRPr="006F0CBC">
        <w:rPr>
          <w:rFonts w:ascii="Times New Roman" w:hAnsi="Times New Roman"/>
          <w:color w:val="29529B" w:themeColor="accent1"/>
        </w:rPr>
        <w:t xml:space="preserve"> fine</w:t>
      </w:r>
      <w:r w:rsidR="006F0CBC">
        <w:rPr>
          <w:rFonts w:ascii="Times New Roman" w:hAnsi="Times New Roman"/>
          <w:color w:val="29529B" w:themeColor="accent1"/>
        </w:rPr>
        <w:t>ly</w:t>
      </w:r>
      <w:r w:rsidR="006F0CBC" w:rsidRPr="006F0CBC">
        <w:rPr>
          <w:rFonts w:ascii="Times New Roman" w:hAnsi="Times New Roman"/>
          <w:color w:val="29529B" w:themeColor="accent1"/>
        </w:rPr>
        <w:t xml:space="preserve"> tuned by the user</w:t>
      </w:r>
      <w:r w:rsidR="006F0CBC">
        <w:rPr>
          <w:rFonts w:ascii="Times New Roman" w:hAnsi="Times New Roman"/>
          <w:color w:val="29529B" w:themeColor="accent1"/>
        </w:rPr>
        <w:t xml:space="preserve"> at the set-up phase of the analysis</w:t>
      </w:r>
      <w:r w:rsidR="006F0CBC" w:rsidRPr="006F0CBC">
        <w:rPr>
          <w:rFonts w:ascii="Times New Roman" w:hAnsi="Times New Roman"/>
          <w:color w:val="29529B" w:themeColor="accent1"/>
        </w:rPr>
        <w:t>,</w:t>
      </w:r>
      <w:r w:rsidR="00E85536" w:rsidRPr="006F0CBC">
        <w:rPr>
          <w:rFonts w:ascii="Times New Roman" w:hAnsi="Times New Roman"/>
          <w:color w:val="29529B" w:themeColor="accent1"/>
        </w:rPr>
        <w:t xml:space="preserve"> this software is able to create a mask over the </w:t>
      </w:r>
      <w:r w:rsidR="006F0CBC" w:rsidRPr="006F0CBC">
        <w:rPr>
          <w:rFonts w:ascii="Times New Roman" w:hAnsi="Times New Roman"/>
          <w:color w:val="29529B" w:themeColor="accent1"/>
        </w:rPr>
        <w:t xml:space="preserve">endothelial </w:t>
      </w:r>
      <w:r w:rsidR="00E85536" w:rsidRPr="006F0CBC">
        <w:rPr>
          <w:rFonts w:ascii="Times New Roman" w:hAnsi="Times New Roman"/>
          <w:color w:val="29529B" w:themeColor="accent1"/>
        </w:rPr>
        <w:t>tube-like structures</w:t>
      </w:r>
      <w:r w:rsidR="006F0CBC" w:rsidRPr="006F0CBC">
        <w:rPr>
          <w:rFonts w:ascii="Times New Roman" w:hAnsi="Times New Roman"/>
          <w:color w:val="29529B" w:themeColor="accent1"/>
        </w:rPr>
        <w:t xml:space="preserve"> </w:t>
      </w:r>
      <w:r w:rsidR="006F0CBC">
        <w:rPr>
          <w:rFonts w:ascii="Times New Roman" w:hAnsi="Times New Roman"/>
          <w:color w:val="29529B" w:themeColor="accent1"/>
        </w:rPr>
        <w:t>which are then</w:t>
      </w:r>
      <w:r w:rsidR="006F0CBC" w:rsidRPr="006F0CBC">
        <w:rPr>
          <w:rFonts w:ascii="Times New Roman" w:hAnsi="Times New Roman"/>
          <w:color w:val="29529B" w:themeColor="accent1"/>
        </w:rPr>
        <w:t xml:space="preserve"> automatically quantified.</w:t>
      </w:r>
    </w:p>
    <w:p w:rsidR="00AA30EC" w:rsidRPr="00656C8F" w:rsidRDefault="00AA30EC" w:rsidP="001448C7">
      <w:pPr>
        <w:spacing w:line="480" w:lineRule="auto"/>
        <w:jc w:val="both"/>
        <w:rPr>
          <w:rFonts w:ascii="Times New Roman" w:hAnsi="Times New Roman"/>
        </w:rPr>
      </w:pPr>
    </w:p>
    <w:p w:rsidR="00F42449" w:rsidRDefault="00F42449" w:rsidP="001448C7">
      <w:pPr>
        <w:spacing w:after="120" w:line="480" w:lineRule="auto"/>
        <w:rPr>
          <w:rFonts w:ascii="Times New Roman" w:hAnsi="Times New Roman"/>
          <w:b/>
          <w:bCs/>
        </w:rPr>
      </w:pPr>
    </w:p>
    <w:p w:rsidR="00656C8F" w:rsidRPr="00656C8F" w:rsidRDefault="00656C8F" w:rsidP="001448C7">
      <w:pPr>
        <w:spacing w:after="120" w:line="480" w:lineRule="auto"/>
        <w:rPr>
          <w:rFonts w:ascii="Times New Roman" w:hAnsi="Times New Roman"/>
          <w:b/>
          <w:bCs/>
        </w:rPr>
      </w:pPr>
    </w:p>
    <w:p w:rsidR="00F42449" w:rsidRPr="00656C8F" w:rsidRDefault="00F42449" w:rsidP="001448C7">
      <w:pPr>
        <w:spacing w:line="480" w:lineRule="auto"/>
        <w:jc w:val="both"/>
        <w:rPr>
          <w:rFonts w:ascii="Times New Roman" w:hAnsi="Times New Roman"/>
          <w:b/>
          <w:bCs/>
        </w:rPr>
      </w:pPr>
      <w:proofErr w:type="spellStart"/>
      <w:r w:rsidRPr="00656C8F">
        <w:rPr>
          <w:rFonts w:ascii="Times New Roman" w:hAnsi="Times New Roman"/>
          <w:b/>
          <w:bCs/>
        </w:rPr>
        <w:t>Angiogenic</w:t>
      </w:r>
      <w:proofErr w:type="spellEnd"/>
      <w:r w:rsidRPr="00656C8F">
        <w:rPr>
          <w:rFonts w:ascii="Times New Roman" w:hAnsi="Times New Roman"/>
          <w:b/>
          <w:bCs/>
        </w:rPr>
        <w:t xml:space="preserve"> and neurogenic protein arrays </w:t>
      </w:r>
    </w:p>
    <w:p w:rsidR="00F42449" w:rsidRPr="00656C8F" w:rsidRDefault="00F42449" w:rsidP="001448C7">
      <w:pPr>
        <w:spacing w:line="480" w:lineRule="auto"/>
        <w:jc w:val="both"/>
        <w:rPr>
          <w:rFonts w:ascii="Times New Roman" w:hAnsi="Times New Roman"/>
        </w:rPr>
      </w:pPr>
      <w:r w:rsidRPr="00656C8F">
        <w:rPr>
          <w:rFonts w:ascii="Times New Roman" w:hAnsi="Times New Roman"/>
        </w:rPr>
        <w:t>Conditioned media generated from BMSCs</w:t>
      </w:r>
      <w:r w:rsidRPr="00253942">
        <w:rPr>
          <w:rFonts w:ascii="Times New Roman" w:hAnsi="Times New Roman"/>
        </w:rPr>
        <w:t xml:space="preserve"> </w:t>
      </w:r>
      <w:r w:rsidR="00D40575" w:rsidRPr="00253942">
        <w:rPr>
          <w:rFonts w:ascii="Times New Roman" w:hAnsi="Times New Roman"/>
        </w:rPr>
        <w:t xml:space="preserve">(n=7) </w:t>
      </w:r>
      <w:r w:rsidRPr="00656C8F">
        <w:rPr>
          <w:rFonts w:ascii="Times New Roman" w:hAnsi="Times New Roman"/>
        </w:rPr>
        <w:t xml:space="preserve">was screened for a panel of 30 neurogenic and </w:t>
      </w:r>
      <w:proofErr w:type="spellStart"/>
      <w:r w:rsidRPr="00656C8F">
        <w:rPr>
          <w:rFonts w:ascii="Times New Roman" w:hAnsi="Times New Roman"/>
        </w:rPr>
        <w:t>angiogenic</w:t>
      </w:r>
      <w:proofErr w:type="spellEnd"/>
      <w:r w:rsidRPr="00656C8F">
        <w:rPr>
          <w:rFonts w:ascii="Times New Roman" w:hAnsi="Times New Roman"/>
        </w:rPr>
        <w:t xml:space="preserve"> factors using custom designed antibody arrays (</w:t>
      </w:r>
      <w:proofErr w:type="spellStart"/>
      <w:r w:rsidRPr="00656C8F">
        <w:rPr>
          <w:rFonts w:ascii="Times New Roman" w:hAnsi="Times New Roman"/>
        </w:rPr>
        <w:t>RayBiotech</w:t>
      </w:r>
      <w:proofErr w:type="spellEnd"/>
      <w:r w:rsidRPr="00656C8F">
        <w:rPr>
          <w:rFonts w:ascii="Times New Roman" w:hAnsi="Times New Roman"/>
        </w:rPr>
        <w:t xml:space="preserve"> </w:t>
      </w:r>
      <w:proofErr w:type="spellStart"/>
      <w:r w:rsidRPr="00656C8F">
        <w:rPr>
          <w:rFonts w:ascii="Times New Roman" w:hAnsi="Times New Roman"/>
        </w:rPr>
        <w:t>Inc</w:t>
      </w:r>
      <w:proofErr w:type="spellEnd"/>
      <w:r w:rsidRPr="00656C8F">
        <w:rPr>
          <w:rFonts w:ascii="Times New Roman" w:hAnsi="Times New Roman"/>
        </w:rPr>
        <w:t xml:space="preserve">, USA).  All steps were carried out according to the manufacturer's instructions.  </w:t>
      </w:r>
      <w:r w:rsidR="004728B7" w:rsidRPr="00656C8F">
        <w:rPr>
          <w:rFonts w:ascii="Times New Roman" w:hAnsi="Times New Roman"/>
        </w:rPr>
        <w:t>Briefly, a</w:t>
      </w:r>
      <w:r w:rsidRPr="00656C8F">
        <w:rPr>
          <w:rFonts w:ascii="Times New Roman" w:hAnsi="Times New Roman"/>
        </w:rPr>
        <w:t xml:space="preserve">rray membranes with protein antibodies spotted in duplicate were incubated with blocking buffer for 30 minutes at room temperature.  Samples of conditioned media were thawed and incubated with the membranes overnight at 4°C.  Membranes were washed with wash buffer provided in the kit then incubated with a Biotin-conjugated antibody for 1 hour at room temperature.  Wash steps were repeated as before and membranes incubated with HRP-conjugated streptavidin for 2 hours at room temperature.  Following another series of wash steps, membranes were incubated with a chemiluminescent detection reagent provided in the kit for 2 minutes.  Positive signals were visualised with a </w:t>
      </w:r>
      <w:proofErr w:type="spellStart"/>
      <w:r w:rsidRPr="00656C8F">
        <w:rPr>
          <w:rFonts w:ascii="Times New Roman" w:hAnsi="Times New Roman"/>
        </w:rPr>
        <w:t>chemiluminescence</w:t>
      </w:r>
      <w:proofErr w:type="spellEnd"/>
      <w:r w:rsidRPr="00656C8F">
        <w:rPr>
          <w:rFonts w:ascii="Times New Roman" w:hAnsi="Times New Roman"/>
        </w:rPr>
        <w:t xml:space="preserve"> imaging system (</w:t>
      </w:r>
      <w:proofErr w:type="spellStart"/>
      <w:r w:rsidRPr="00656C8F">
        <w:rPr>
          <w:rFonts w:ascii="Times New Roman" w:hAnsi="Times New Roman"/>
        </w:rPr>
        <w:t>ChemiDOc</w:t>
      </w:r>
      <w:proofErr w:type="spellEnd"/>
      <w:r w:rsidRPr="00656C8F">
        <w:rPr>
          <w:rFonts w:ascii="Times New Roman" w:hAnsi="Times New Roman"/>
        </w:rPr>
        <w:t xml:space="preserve">™ </w:t>
      </w:r>
      <w:r w:rsidRPr="00656C8F">
        <w:rPr>
          <w:rFonts w:ascii="Times New Roman" w:hAnsi="Times New Roman"/>
        </w:rPr>
        <w:lastRenderedPageBreak/>
        <w:t xml:space="preserve">EQ, Bio-Rad Laboratories </w:t>
      </w:r>
      <w:proofErr w:type="spellStart"/>
      <w:r w:rsidRPr="00656C8F">
        <w:rPr>
          <w:rFonts w:ascii="Times New Roman" w:hAnsi="Times New Roman"/>
        </w:rPr>
        <w:t>Srl</w:t>
      </w:r>
      <w:proofErr w:type="spellEnd"/>
      <w:r w:rsidRPr="00656C8F">
        <w:rPr>
          <w:rFonts w:ascii="Times New Roman" w:hAnsi="Times New Roman"/>
        </w:rPr>
        <w:t xml:space="preserve">, Italy).  Array data was semi-quantified by measuring the </w:t>
      </w:r>
      <w:r w:rsidRPr="00656C8F">
        <w:rPr>
          <w:rFonts w:ascii="Times New Roman" w:hAnsi="Times New Roman"/>
          <w:bCs/>
        </w:rPr>
        <w:t xml:space="preserve">sum of the intensities of the pixels within each spot boundary x pixel area, with image analysis software (Quantity One® version 4.6.3, Bio-Rad, Italy).  A signal from a clear part of the array was subtracted from all data to account for background signal.  A mean was taken from the two duplicate spots for each factor.  Levels of neurogenic and </w:t>
      </w:r>
      <w:proofErr w:type="spellStart"/>
      <w:r w:rsidRPr="00656C8F">
        <w:rPr>
          <w:rFonts w:ascii="Times New Roman" w:hAnsi="Times New Roman"/>
          <w:bCs/>
        </w:rPr>
        <w:t>angiogenic</w:t>
      </w:r>
      <w:proofErr w:type="spellEnd"/>
      <w:r w:rsidRPr="00656C8F">
        <w:rPr>
          <w:rFonts w:ascii="Times New Roman" w:hAnsi="Times New Roman"/>
          <w:bCs/>
        </w:rPr>
        <w:t xml:space="preserve"> factors were normalised to positive controls (provided in the kit) and to the cell number of BMSCs that had generated a standard volume of conditioned media.</w:t>
      </w:r>
    </w:p>
    <w:p w:rsidR="00F42449" w:rsidRPr="00656C8F" w:rsidRDefault="00F42449" w:rsidP="00EA0A23">
      <w:pPr>
        <w:spacing w:line="480" w:lineRule="auto"/>
        <w:jc w:val="both"/>
        <w:rPr>
          <w:rFonts w:ascii="Times New Roman" w:hAnsi="Times New Roman"/>
          <w:b/>
          <w:bCs/>
        </w:rPr>
      </w:pPr>
    </w:p>
    <w:p w:rsidR="00656C8F" w:rsidRDefault="00656C8F">
      <w:pPr>
        <w:spacing w:after="120" w:line="276" w:lineRule="auto"/>
        <w:rPr>
          <w:rFonts w:ascii="Times New Roman" w:hAnsi="Times New Roman"/>
          <w:b/>
          <w:bCs/>
        </w:rPr>
      </w:pPr>
      <w:r>
        <w:rPr>
          <w:rFonts w:ascii="Times New Roman" w:hAnsi="Times New Roman"/>
          <w:b/>
          <w:bCs/>
        </w:rPr>
        <w:br w:type="page"/>
      </w:r>
    </w:p>
    <w:p w:rsidR="00BD39E0" w:rsidRPr="00656C8F" w:rsidRDefault="00BD39E0" w:rsidP="00EA0A23">
      <w:pPr>
        <w:spacing w:line="480" w:lineRule="auto"/>
        <w:jc w:val="both"/>
        <w:rPr>
          <w:rFonts w:ascii="Times New Roman" w:hAnsi="Times New Roman"/>
          <w:b/>
          <w:bCs/>
        </w:rPr>
      </w:pPr>
      <w:r w:rsidRPr="00656C8F">
        <w:rPr>
          <w:rFonts w:ascii="Times New Roman" w:hAnsi="Times New Roman"/>
          <w:b/>
          <w:bCs/>
        </w:rPr>
        <w:lastRenderedPageBreak/>
        <w:t>Statistical Analysis</w:t>
      </w:r>
    </w:p>
    <w:p w:rsidR="00BD39E0" w:rsidRPr="00656C8F" w:rsidRDefault="007041B1" w:rsidP="00EA0A23">
      <w:pPr>
        <w:spacing w:line="480" w:lineRule="auto"/>
        <w:jc w:val="both"/>
        <w:rPr>
          <w:rFonts w:ascii="Times New Roman" w:hAnsi="Times New Roman"/>
          <w:bCs/>
          <w:color w:val="FF0000"/>
          <w:u w:val="single"/>
        </w:rPr>
      </w:pPr>
      <w:r w:rsidRPr="00656C8F">
        <w:rPr>
          <w:rFonts w:ascii="Times New Roman" w:hAnsi="Times New Roman"/>
          <w:bCs/>
        </w:rPr>
        <w:t>Statistical analysis was performed using SPSS Version 21</w:t>
      </w:r>
      <w:r w:rsidRPr="00253942">
        <w:rPr>
          <w:rFonts w:ascii="Times New Roman" w:hAnsi="Times New Roman"/>
          <w:bCs/>
        </w:rPr>
        <w:t xml:space="preserve">.  Data </w:t>
      </w:r>
      <w:r w:rsidR="00E64828" w:rsidRPr="00253942">
        <w:rPr>
          <w:rFonts w:ascii="Times New Roman" w:hAnsi="Times New Roman"/>
          <w:bCs/>
        </w:rPr>
        <w:t xml:space="preserve">acquired from individual patient </w:t>
      </w:r>
      <w:proofErr w:type="spellStart"/>
      <w:r w:rsidR="00E64828" w:rsidRPr="00253942">
        <w:rPr>
          <w:rFonts w:ascii="Times New Roman" w:hAnsi="Times New Roman"/>
          <w:bCs/>
        </w:rPr>
        <w:t>secretomes</w:t>
      </w:r>
      <w:proofErr w:type="spellEnd"/>
      <w:r w:rsidR="00281FD0" w:rsidRPr="00253942">
        <w:rPr>
          <w:rFonts w:ascii="Times New Roman" w:hAnsi="Times New Roman"/>
          <w:bCs/>
        </w:rPr>
        <w:t xml:space="preserve"> are presented separately</w:t>
      </w:r>
      <w:r w:rsidR="0013266D" w:rsidRPr="00253942">
        <w:rPr>
          <w:rFonts w:ascii="Times New Roman" w:hAnsi="Times New Roman"/>
          <w:bCs/>
        </w:rPr>
        <w:t xml:space="preserve">. Protein array data is pooled and therefore </w:t>
      </w:r>
      <w:r w:rsidR="004A70C0" w:rsidRPr="00253942">
        <w:rPr>
          <w:rFonts w:ascii="Times New Roman" w:hAnsi="Times New Roman"/>
          <w:bCs/>
        </w:rPr>
        <w:t>appropriately normalised to cell number</w:t>
      </w:r>
      <w:r w:rsidRPr="00253942">
        <w:rPr>
          <w:rFonts w:ascii="Times New Roman" w:hAnsi="Times New Roman"/>
          <w:bCs/>
        </w:rPr>
        <w:t xml:space="preserve">. </w:t>
      </w:r>
      <w:r w:rsidR="007B44AC" w:rsidRPr="00253942">
        <w:rPr>
          <w:rFonts w:ascii="Times New Roman" w:hAnsi="Times New Roman"/>
          <w:bCs/>
        </w:rPr>
        <w:t xml:space="preserve"> </w:t>
      </w:r>
      <w:r w:rsidRPr="00253942">
        <w:rPr>
          <w:rFonts w:ascii="Times New Roman" w:hAnsi="Times New Roman"/>
          <w:bCs/>
        </w:rPr>
        <w:t xml:space="preserve">All data presented non-normal distribution as determined by Kolmogorov-Smirnov normality tests.  </w:t>
      </w:r>
      <w:r w:rsidR="007B44AC" w:rsidRPr="00253942">
        <w:rPr>
          <w:rFonts w:ascii="Times New Roman" w:hAnsi="Times New Roman"/>
          <w:bCs/>
        </w:rPr>
        <w:t>Non-parametric d</w:t>
      </w:r>
      <w:r w:rsidRPr="00253942">
        <w:rPr>
          <w:rFonts w:ascii="Times New Roman" w:hAnsi="Times New Roman"/>
          <w:bCs/>
        </w:rPr>
        <w:t xml:space="preserve">ata from the three treatment groups were tested for significant differences using </w:t>
      </w:r>
      <w:proofErr w:type="spellStart"/>
      <w:r w:rsidRPr="00253942">
        <w:rPr>
          <w:rFonts w:ascii="Times New Roman" w:hAnsi="Times New Roman"/>
          <w:bCs/>
        </w:rPr>
        <w:t>Kruska</w:t>
      </w:r>
      <w:r w:rsidR="00AE7B76" w:rsidRPr="00253942">
        <w:rPr>
          <w:rFonts w:ascii="Times New Roman" w:hAnsi="Times New Roman"/>
          <w:bCs/>
        </w:rPr>
        <w:t>l</w:t>
      </w:r>
      <w:r w:rsidRPr="00253942">
        <w:rPr>
          <w:rFonts w:ascii="Times New Roman" w:hAnsi="Times New Roman"/>
          <w:bCs/>
        </w:rPr>
        <w:t>l</w:t>
      </w:r>
      <w:proofErr w:type="spellEnd"/>
      <w:r w:rsidRPr="00253942">
        <w:rPr>
          <w:rFonts w:ascii="Times New Roman" w:hAnsi="Times New Roman"/>
          <w:bCs/>
        </w:rPr>
        <w:t>-Wallis one-way analysis of variance tests.</w:t>
      </w:r>
      <w:r w:rsidR="007B44AC" w:rsidRPr="00253942">
        <w:rPr>
          <w:rFonts w:ascii="Times New Roman" w:hAnsi="Times New Roman"/>
          <w:bCs/>
        </w:rPr>
        <w:t xml:space="preserve">  </w:t>
      </w:r>
      <w:r w:rsidR="00D40575" w:rsidRPr="00253942">
        <w:rPr>
          <w:rFonts w:ascii="Times New Roman" w:hAnsi="Times New Roman"/>
          <w:bCs/>
        </w:rPr>
        <w:t>All c</w:t>
      </w:r>
      <w:r w:rsidR="007B44AC" w:rsidRPr="00253942">
        <w:rPr>
          <w:rFonts w:ascii="Times New Roman" w:hAnsi="Times New Roman"/>
          <w:bCs/>
        </w:rPr>
        <w:t>orrelation</w:t>
      </w:r>
      <w:r w:rsidR="00D40575" w:rsidRPr="00253942">
        <w:rPr>
          <w:rFonts w:ascii="Times New Roman" w:hAnsi="Times New Roman"/>
          <w:bCs/>
        </w:rPr>
        <w:t xml:space="preserve"> analysis, including the relationship between the levels of angiogenesis and neurogenesis related proteins detected in BMSC conditioned media to the data acquired by </w:t>
      </w:r>
      <w:proofErr w:type="spellStart"/>
      <w:r w:rsidR="00D40575" w:rsidRPr="00253942">
        <w:rPr>
          <w:rFonts w:ascii="Times New Roman" w:hAnsi="Times New Roman"/>
          <w:bCs/>
        </w:rPr>
        <w:t>Matrigel</w:t>
      </w:r>
      <w:proofErr w:type="spellEnd"/>
      <w:r w:rsidR="008F4753" w:rsidRPr="00253942">
        <w:rPr>
          <w:rFonts w:ascii="Times New Roman" w:hAnsi="Times New Roman"/>
          <w:bCs/>
        </w:rPr>
        <w:t>™</w:t>
      </w:r>
      <w:r w:rsidR="00D40575" w:rsidRPr="00253942">
        <w:rPr>
          <w:rFonts w:ascii="Times New Roman" w:hAnsi="Times New Roman"/>
          <w:bCs/>
        </w:rPr>
        <w:t xml:space="preserve"> and neurite outgrowth assays, were performed on un-normalised data</w:t>
      </w:r>
      <w:r w:rsidR="007B44AC" w:rsidRPr="00253942">
        <w:rPr>
          <w:rFonts w:ascii="Times New Roman" w:hAnsi="Times New Roman"/>
          <w:bCs/>
        </w:rPr>
        <w:t xml:space="preserve"> </w:t>
      </w:r>
      <w:r w:rsidR="0013266D" w:rsidRPr="00253942">
        <w:rPr>
          <w:rFonts w:ascii="Times New Roman" w:hAnsi="Times New Roman"/>
          <w:bCs/>
        </w:rPr>
        <w:t>and</w:t>
      </w:r>
      <w:r w:rsidR="007B44AC" w:rsidRPr="00253942">
        <w:rPr>
          <w:rFonts w:ascii="Times New Roman" w:hAnsi="Times New Roman"/>
          <w:bCs/>
        </w:rPr>
        <w:t xml:space="preserve"> tested for significance using Spearman rank correlation tests</w:t>
      </w:r>
      <w:r w:rsidR="00281FD0" w:rsidRPr="00253942">
        <w:rPr>
          <w:rFonts w:ascii="Times New Roman" w:hAnsi="Times New Roman"/>
          <w:bCs/>
        </w:rPr>
        <w:t xml:space="preserve"> (n=5)</w:t>
      </w:r>
      <w:r w:rsidR="007B44AC" w:rsidRPr="00253942">
        <w:rPr>
          <w:rFonts w:ascii="Times New Roman" w:hAnsi="Times New Roman"/>
          <w:bCs/>
        </w:rPr>
        <w:t>.</w:t>
      </w:r>
    </w:p>
    <w:p w:rsidR="00EA0A23" w:rsidRPr="00656C8F" w:rsidRDefault="00EA0A23" w:rsidP="00EA0A23">
      <w:pPr>
        <w:spacing w:line="480" w:lineRule="auto"/>
        <w:jc w:val="both"/>
        <w:rPr>
          <w:rFonts w:ascii="Times New Roman" w:hAnsi="Times New Roman"/>
          <w:b/>
          <w:bCs/>
        </w:rPr>
      </w:pPr>
    </w:p>
    <w:p w:rsidR="00EE3834" w:rsidRPr="00656C8F" w:rsidRDefault="00EE3834" w:rsidP="007B44AC">
      <w:pPr>
        <w:spacing w:after="120" w:line="276" w:lineRule="auto"/>
        <w:rPr>
          <w:rFonts w:ascii="Times New Roman" w:hAnsi="Times New Roman"/>
          <w:b/>
          <w:bCs/>
        </w:rPr>
      </w:pPr>
      <w:r w:rsidRPr="00656C8F">
        <w:rPr>
          <w:rFonts w:ascii="Times New Roman" w:hAnsi="Times New Roman"/>
          <w:b/>
          <w:bCs/>
        </w:rPr>
        <w:br w:type="page"/>
      </w:r>
      <w:r w:rsidRPr="00656C8F">
        <w:rPr>
          <w:rFonts w:ascii="Times New Roman" w:hAnsi="Times New Roman"/>
          <w:b/>
          <w:bCs/>
        </w:rPr>
        <w:lastRenderedPageBreak/>
        <w:t>Results</w:t>
      </w:r>
    </w:p>
    <w:p w:rsidR="00EE3834" w:rsidRPr="00656C8F" w:rsidRDefault="00EE3834" w:rsidP="00EA0A23">
      <w:pPr>
        <w:spacing w:line="480" w:lineRule="auto"/>
        <w:jc w:val="both"/>
        <w:rPr>
          <w:rFonts w:ascii="Times New Roman" w:hAnsi="Times New Roman"/>
          <w:b/>
          <w:bCs/>
        </w:rPr>
      </w:pPr>
    </w:p>
    <w:p w:rsidR="00EA0A23" w:rsidRPr="00656C8F" w:rsidRDefault="003C5A75" w:rsidP="00EA0A23">
      <w:pPr>
        <w:spacing w:line="480" w:lineRule="auto"/>
        <w:jc w:val="both"/>
        <w:rPr>
          <w:rFonts w:ascii="Times New Roman" w:hAnsi="Times New Roman"/>
          <w:b/>
          <w:bCs/>
        </w:rPr>
      </w:pPr>
      <w:r w:rsidRPr="00656C8F">
        <w:rPr>
          <w:rFonts w:ascii="Times New Roman" w:hAnsi="Times New Roman"/>
          <w:b/>
          <w:bCs/>
        </w:rPr>
        <w:t>Mesenchymal</w:t>
      </w:r>
      <w:r w:rsidR="00663699" w:rsidRPr="00656C8F">
        <w:rPr>
          <w:rFonts w:ascii="Times New Roman" w:hAnsi="Times New Roman"/>
          <w:b/>
          <w:bCs/>
        </w:rPr>
        <w:t xml:space="preserve"> stem cell</w:t>
      </w:r>
      <w:r w:rsidR="00860214" w:rsidRPr="00656C8F">
        <w:rPr>
          <w:rFonts w:ascii="Times New Roman" w:hAnsi="Times New Roman"/>
          <w:b/>
          <w:bCs/>
        </w:rPr>
        <w:t xml:space="preserve"> </w:t>
      </w:r>
      <w:proofErr w:type="spellStart"/>
      <w:r w:rsidR="00860214" w:rsidRPr="00656C8F">
        <w:rPr>
          <w:rFonts w:ascii="Times New Roman" w:hAnsi="Times New Roman"/>
          <w:b/>
          <w:bCs/>
        </w:rPr>
        <w:t>secretome</w:t>
      </w:r>
      <w:proofErr w:type="spellEnd"/>
      <w:r w:rsidR="00860214" w:rsidRPr="00656C8F">
        <w:rPr>
          <w:rFonts w:ascii="Times New Roman" w:hAnsi="Times New Roman"/>
          <w:b/>
          <w:bCs/>
        </w:rPr>
        <w:t xml:space="preserve"> stimulated</w:t>
      </w:r>
      <w:r w:rsidR="00EA0A23" w:rsidRPr="00656C8F">
        <w:rPr>
          <w:rFonts w:ascii="Times New Roman" w:hAnsi="Times New Roman"/>
          <w:b/>
          <w:bCs/>
        </w:rPr>
        <w:t xml:space="preserve"> neurite outgrowth</w:t>
      </w:r>
      <w:r w:rsidR="00663699" w:rsidRPr="00656C8F">
        <w:rPr>
          <w:rFonts w:ascii="Times New Roman" w:hAnsi="Times New Roman"/>
          <w:b/>
          <w:bCs/>
        </w:rPr>
        <w:t xml:space="preserve"> from chick dorsal root ganglia</w:t>
      </w:r>
    </w:p>
    <w:p w:rsidR="00EA0A23" w:rsidRPr="00656C8F" w:rsidRDefault="00EA0A23" w:rsidP="00EA0A23">
      <w:pPr>
        <w:spacing w:line="480" w:lineRule="auto"/>
        <w:jc w:val="both"/>
        <w:rPr>
          <w:rFonts w:ascii="Times New Roman" w:hAnsi="Times New Roman"/>
          <w:bCs/>
        </w:rPr>
      </w:pPr>
    </w:p>
    <w:p w:rsidR="00FF719E" w:rsidRPr="00656C8F" w:rsidRDefault="00100EDB" w:rsidP="00EA0A23">
      <w:pPr>
        <w:spacing w:line="480" w:lineRule="auto"/>
        <w:jc w:val="both"/>
        <w:rPr>
          <w:rFonts w:ascii="Times New Roman" w:hAnsi="Times New Roman"/>
          <w:bCs/>
        </w:rPr>
      </w:pPr>
      <w:r w:rsidRPr="00656C8F">
        <w:rPr>
          <w:rFonts w:ascii="Times New Roman" w:hAnsi="Times New Roman"/>
          <w:bCs/>
        </w:rPr>
        <w:t>E</w:t>
      </w:r>
      <w:r w:rsidR="00EA0A23" w:rsidRPr="00656C8F">
        <w:rPr>
          <w:rFonts w:ascii="Times New Roman" w:hAnsi="Times New Roman"/>
          <w:bCs/>
        </w:rPr>
        <w:t>xtensive neurite outgrowth</w:t>
      </w:r>
      <w:r w:rsidR="00DB398C" w:rsidRPr="00656C8F">
        <w:rPr>
          <w:rFonts w:ascii="Times New Roman" w:hAnsi="Times New Roman"/>
          <w:bCs/>
        </w:rPr>
        <w:t>,</w:t>
      </w:r>
      <w:r w:rsidR="00EA0A23" w:rsidRPr="00656C8F">
        <w:rPr>
          <w:rFonts w:ascii="Times New Roman" w:hAnsi="Times New Roman"/>
          <w:bCs/>
        </w:rPr>
        <w:t xml:space="preserve"> </w:t>
      </w:r>
      <w:r w:rsidR="00CE4D2E" w:rsidRPr="00656C8F">
        <w:rPr>
          <w:rFonts w:ascii="Times New Roman" w:hAnsi="Times New Roman"/>
          <w:bCs/>
        </w:rPr>
        <w:t xml:space="preserve">as visualised by </w:t>
      </w:r>
      <w:proofErr w:type="spellStart"/>
      <w:r w:rsidR="00CE4D2E" w:rsidRPr="00656C8F">
        <w:rPr>
          <w:rFonts w:ascii="Times New Roman" w:hAnsi="Times New Roman"/>
          <w:bCs/>
        </w:rPr>
        <w:t>neurofilament</w:t>
      </w:r>
      <w:proofErr w:type="spellEnd"/>
      <w:r w:rsidR="00CE4D2E" w:rsidRPr="00656C8F">
        <w:rPr>
          <w:rFonts w:ascii="Times New Roman" w:hAnsi="Times New Roman"/>
          <w:bCs/>
        </w:rPr>
        <w:t xml:space="preserve"> staining, </w:t>
      </w:r>
      <w:r w:rsidR="00EA0A23" w:rsidRPr="00656C8F">
        <w:rPr>
          <w:rFonts w:ascii="Times New Roman" w:hAnsi="Times New Roman"/>
          <w:bCs/>
        </w:rPr>
        <w:t>was obse</w:t>
      </w:r>
      <w:r w:rsidR="00801F67" w:rsidRPr="00656C8F">
        <w:rPr>
          <w:rFonts w:ascii="Times New Roman" w:hAnsi="Times New Roman"/>
          <w:bCs/>
        </w:rPr>
        <w:t>rved from DRG explants</w:t>
      </w:r>
      <w:r w:rsidRPr="00656C8F">
        <w:rPr>
          <w:rFonts w:ascii="Times New Roman" w:hAnsi="Times New Roman"/>
          <w:bCs/>
        </w:rPr>
        <w:t xml:space="preserve"> that had been cultured in </w:t>
      </w:r>
      <w:r w:rsidR="00006793" w:rsidRPr="00656C8F">
        <w:rPr>
          <w:rFonts w:ascii="Times New Roman" w:hAnsi="Times New Roman"/>
          <w:bCs/>
        </w:rPr>
        <w:t>standard</w:t>
      </w:r>
      <w:r w:rsidRPr="00656C8F">
        <w:rPr>
          <w:rFonts w:ascii="Times New Roman" w:hAnsi="Times New Roman"/>
          <w:bCs/>
        </w:rPr>
        <w:t xml:space="preserve"> </w:t>
      </w:r>
      <w:r w:rsidR="00A17A2C" w:rsidRPr="00656C8F">
        <w:rPr>
          <w:rFonts w:ascii="Times New Roman" w:hAnsi="Times New Roman"/>
          <w:bCs/>
        </w:rPr>
        <w:t xml:space="preserve">DRG </w:t>
      </w:r>
      <w:r w:rsidRPr="00656C8F">
        <w:rPr>
          <w:rFonts w:ascii="Times New Roman" w:hAnsi="Times New Roman"/>
          <w:bCs/>
        </w:rPr>
        <w:t>growth media</w:t>
      </w:r>
      <w:r w:rsidR="00801F67" w:rsidRPr="00656C8F">
        <w:rPr>
          <w:rFonts w:ascii="Times New Roman" w:hAnsi="Times New Roman"/>
          <w:bCs/>
        </w:rPr>
        <w:t xml:space="preserve"> (Figure </w:t>
      </w:r>
      <w:r w:rsidR="008A74F9">
        <w:rPr>
          <w:rFonts w:ascii="Times New Roman" w:hAnsi="Times New Roman"/>
          <w:bCs/>
        </w:rPr>
        <w:t>1</w:t>
      </w:r>
      <w:r w:rsidR="00EA0A23" w:rsidRPr="00656C8F">
        <w:rPr>
          <w:rFonts w:ascii="Times New Roman" w:hAnsi="Times New Roman"/>
          <w:bCs/>
        </w:rPr>
        <w:t xml:space="preserve"> A).  BMSC conditioned media stimulated DRG neurite</w:t>
      </w:r>
      <w:r w:rsidR="00DB398C" w:rsidRPr="00656C8F">
        <w:rPr>
          <w:rFonts w:ascii="Times New Roman" w:hAnsi="Times New Roman"/>
          <w:bCs/>
        </w:rPr>
        <w:t xml:space="preserve"> </w:t>
      </w:r>
      <w:r w:rsidR="00801F67" w:rsidRPr="00656C8F">
        <w:rPr>
          <w:rFonts w:ascii="Times New Roman" w:hAnsi="Times New Roman"/>
          <w:bCs/>
        </w:rPr>
        <w:t>outgrowth</w:t>
      </w:r>
      <w:r w:rsidR="00CE4D2E" w:rsidRPr="00656C8F">
        <w:rPr>
          <w:rFonts w:ascii="Times New Roman" w:hAnsi="Times New Roman"/>
          <w:bCs/>
        </w:rPr>
        <w:t xml:space="preserve"> from the DRG body</w:t>
      </w:r>
      <w:r w:rsidR="00F1565F" w:rsidRPr="00656C8F">
        <w:rPr>
          <w:rFonts w:ascii="Times New Roman" w:hAnsi="Times New Roman"/>
          <w:bCs/>
        </w:rPr>
        <w:t xml:space="preserve"> (Figure </w:t>
      </w:r>
      <w:r w:rsidR="008A74F9">
        <w:rPr>
          <w:rFonts w:ascii="Times New Roman" w:hAnsi="Times New Roman"/>
          <w:bCs/>
        </w:rPr>
        <w:t>1</w:t>
      </w:r>
      <w:r w:rsidR="00F1565F" w:rsidRPr="00656C8F">
        <w:rPr>
          <w:rFonts w:ascii="Times New Roman" w:hAnsi="Times New Roman"/>
          <w:bCs/>
        </w:rPr>
        <w:t xml:space="preserve"> B</w:t>
      </w:r>
      <w:r w:rsidR="00EA0A23" w:rsidRPr="00656C8F">
        <w:rPr>
          <w:rFonts w:ascii="Times New Roman" w:hAnsi="Times New Roman"/>
          <w:bCs/>
        </w:rPr>
        <w:t xml:space="preserve">) compared </w:t>
      </w:r>
      <w:r w:rsidR="00801F67" w:rsidRPr="00656C8F">
        <w:rPr>
          <w:rFonts w:ascii="Times New Roman" w:hAnsi="Times New Roman"/>
          <w:bCs/>
        </w:rPr>
        <w:t xml:space="preserve">to </w:t>
      </w:r>
      <w:r w:rsidR="00A17A2C" w:rsidRPr="00656C8F">
        <w:rPr>
          <w:rFonts w:ascii="Times New Roman" w:hAnsi="Times New Roman"/>
          <w:bCs/>
        </w:rPr>
        <w:t>control media</w:t>
      </w:r>
      <w:r w:rsidR="00CE4D2E" w:rsidRPr="00656C8F">
        <w:rPr>
          <w:rFonts w:ascii="Times New Roman" w:hAnsi="Times New Roman"/>
          <w:bCs/>
        </w:rPr>
        <w:t xml:space="preserve"> where neurite outgrowth was comparably poor</w:t>
      </w:r>
      <w:r w:rsidR="00F1565F" w:rsidRPr="00656C8F">
        <w:rPr>
          <w:rFonts w:ascii="Times New Roman" w:hAnsi="Times New Roman"/>
          <w:bCs/>
        </w:rPr>
        <w:t xml:space="preserve"> (Figure </w:t>
      </w:r>
      <w:r w:rsidR="008A74F9">
        <w:rPr>
          <w:rFonts w:ascii="Times New Roman" w:hAnsi="Times New Roman"/>
          <w:bCs/>
        </w:rPr>
        <w:t>1</w:t>
      </w:r>
      <w:r w:rsidR="00F1565F" w:rsidRPr="00656C8F">
        <w:rPr>
          <w:rFonts w:ascii="Times New Roman" w:hAnsi="Times New Roman"/>
          <w:bCs/>
        </w:rPr>
        <w:t xml:space="preserve"> C</w:t>
      </w:r>
      <w:r w:rsidR="00EA0A23" w:rsidRPr="00656C8F">
        <w:rPr>
          <w:rFonts w:ascii="Times New Roman" w:hAnsi="Times New Roman"/>
          <w:bCs/>
        </w:rPr>
        <w:t xml:space="preserve">). </w:t>
      </w:r>
      <w:r w:rsidR="00DB398C" w:rsidRPr="00656C8F">
        <w:rPr>
          <w:rFonts w:ascii="Times New Roman" w:hAnsi="Times New Roman"/>
          <w:bCs/>
        </w:rPr>
        <w:t xml:space="preserve">Importantly, the degree of neurite and cellular outgrowth varied considerably between </w:t>
      </w:r>
      <w:r w:rsidR="00F1565F" w:rsidRPr="00656C8F">
        <w:rPr>
          <w:rFonts w:ascii="Times New Roman" w:hAnsi="Times New Roman"/>
          <w:bCs/>
        </w:rPr>
        <w:t xml:space="preserve">BMSC </w:t>
      </w:r>
      <w:proofErr w:type="spellStart"/>
      <w:r w:rsidR="00F1565F" w:rsidRPr="00656C8F">
        <w:rPr>
          <w:rFonts w:ascii="Times New Roman" w:hAnsi="Times New Roman"/>
          <w:bCs/>
        </w:rPr>
        <w:t>secretome</w:t>
      </w:r>
      <w:proofErr w:type="spellEnd"/>
      <w:r w:rsidR="00F1565F" w:rsidRPr="00656C8F">
        <w:rPr>
          <w:rFonts w:ascii="Times New Roman" w:hAnsi="Times New Roman"/>
          <w:bCs/>
        </w:rPr>
        <w:t xml:space="preserve"> derived from different </w:t>
      </w:r>
      <w:r w:rsidR="00DB398C" w:rsidRPr="00656C8F">
        <w:rPr>
          <w:rFonts w:ascii="Times New Roman" w:hAnsi="Times New Roman"/>
          <w:bCs/>
        </w:rPr>
        <w:t>patients</w:t>
      </w:r>
      <w:r w:rsidR="00B53494">
        <w:rPr>
          <w:rFonts w:ascii="Times New Roman" w:hAnsi="Times New Roman"/>
          <w:bCs/>
        </w:rPr>
        <w:t xml:space="preserve"> (Figure </w:t>
      </w:r>
      <w:r w:rsidR="008A74F9">
        <w:rPr>
          <w:rFonts w:ascii="Times New Roman" w:hAnsi="Times New Roman"/>
          <w:bCs/>
        </w:rPr>
        <w:t>1</w:t>
      </w:r>
      <w:r w:rsidR="00B53494">
        <w:rPr>
          <w:rFonts w:ascii="Times New Roman" w:hAnsi="Times New Roman"/>
          <w:bCs/>
        </w:rPr>
        <w:t xml:space="preserve"> H</w:t>
      </w:r>
      <w:r w:rsidR="003074A1">
        <w:rPr>
          <w:rFonts w:ascii="Times New Roman" w:hAnsi="Times New Roman"/>
          <w:bCs/>
        </w:rPr>
        <w:t>)</w:t>
      </w:r>
      <w:r w:rsidR="00DB398C" w:rsidRPr="00656C8F">
        <w:rPr>
          <w:rFonts w:ascii="Times New Roman" w:hAnsi="Times New Roman"/>
          <w:bCs/>
        </w:rPr>
        <w:t xml:space="preserve">. </w:t>
      </w:r>
      <w:r w:rsidR="00CE4D2E" w:rsidRPr="00656C8F">
        <w:rPr>
          <w:rFonts w:ascii="Times New Roman" w:hAnsi="Times New Roman"/>
          <w:bCs/>
        </w:rPr>
        <w:t xml:space="preserve">Cells located within the DRG body stained positively for </w:t>
      </w:r>
      <w:r w:rsidR="00860214" w:rsidRPr="00656C8F">
        <w:rPr>
          <w:rFonts w:ascii="Times New Roman" w:hAnsi="Times New Roman"/>
          <w:bCs/>
        </w:rPr>
        <w:t xml:space="preserve">the monoclonal antibody </w:t>
      </w:r>
      <w:r w:rsidR="00006793" w:rsidRPr="00656C8F">
        <w:rPr>
          <w:rFonts w:ascii="Times New Roman" w:hAnsi="Times New Roman"/>
          <w:bCs/>
          <w:lang w:val="en-US"/>
        </w:rPr>
        <w:t>1E</w:t>
      </w:r>
      <w:r w:rsidR="00860214" w:rsidRPr="00656C8F">
        <w:rPr>
          <w:rFonts w:ascii="Times New Roman" w:hAnsi="Times New Roman"/>
          <w:bCs/>
          <w:lang w:val="en-US"/>
        </w:rPr>
        <w:t xml:space="preserve">8 which </w:t>
      </w:r>
      <w:proofErr w:type="spellStart"/>
      <w:r w:rsidR="00860214" w:rsidRPr="00656C8F">
        <w:rPr>
          <w:rFonts w:ascii="Times New Roman" w:hAnsi="Times New Roman"/>
          <w:bCs/>
          <w:lang w:val="en-US"/>
        </w:rPr>
        <w:t>recognises</w:t>
      </w:r>
      <w:proofErr w:type="spellEnd"/>
      <w:r w:rsidR="00860214" w:rsidRPr="00656C8F">
        <w:rPr>
          <w:rFonts w:ascii="Times New Roman" w:hAnsi="Times New Roman"/>
          <w:bCs/>
          <w:lang w:val="en-US"/>
        </w:rPr>
        <w:t xml:space="preserve"> the antigen ‘Po’, an early marker of the Schwann cell lineage</w:t>
      </w:r>
      <w:r w:rsidR="00CE4D2E" w:rsidRPr="00656C8F">
        <w:rPr>
          <w:rFonts w:ascii="Times New Roman" w:hAnsi="Times New Roman"/>
          <w:bCs/>
        </w:rPr>
        <w:t xml:space="preserve"> (Figure </w:t>
      </w:r>
      <w:r w:rsidR="008A74F9">
        <w:rPr>
          <w:rFonts w:ascii="Times New Roman" w:hAnsi="Times New Roman"/>
          <w:bCs/>
        </w:rPr>
        <w:t>1</w:t>
      </w:r>
      <w:r w:rsidR="00CE4D2E" w:rsidRPr="00656C8F">
        <w:rPr>
          <w:rFonts w:ascii="Times New Roman" w:hAnsi="Times New Roman"/>
          <w:bCs/>
        </w:rPr>
        <w:t xml:space="preserve"> D-E).  Upon application of BMSC conditioned media, these neural support cells appeared to migrate out of the DRG body, together with associated neurites (Figure </w:t>
      </w:r>
      <w:r w:rsidR="008A74F9">
        <w:rPr>
          <w:rFonts w:ascii="Times New Roman" w:hAnsi="Times New Roman"/>
          <w:bCs/>
        </w:rPr>
        <w:t>1</w:t>
      </w:r>
      <w:r w:rsidR="00CE4D2E" w:rsidRPr="00656C8F">
        <w:rPr>
          <w:rFonts w:ascii="Times New Roman" w:hAnsi="Times New Roman"/>
          <w:bCs/>
        </w:rPr>
        <w:t xml:space="preserve"> F-G).</w:t>
      </w:r>
      <w:r w:rsidR="00BC62A3" w:rsidRPr="00656C8F">
        <w:rPr>
          <w:rFonts w:ascii="Times New Roman" w:hAnsi="Times New Roman"/>
          <w:bCs/>
        </w:rPr>
        <w:t xml:space="preserve"> </w:t>
      </w:r>
      <w:r w:rsidR="00F1565F" w:rsidRPr="00253942">
        <w:rPr>
          <w:rFonts w:ascii="Times New Roman" w:hAnsi="Times New Roman"/>
          <w:bCs/>
        </w:rPr>
        <w:t xml:space="preserve">Neurite outgrowth was significantly greater when DRGs were cultured with BMSC conditioned media compared to BMSC control media </w:t>
      </w:r>
      <w:r w:rsidR="005B708B" w:rsidRPr="00253942">
        <w:rPr>
          <w:rFonts w:ascii="Times New Roman" w:hAnsi="Times New Roman"/>
          <w:bCs/>
        </w:rPr>
        <w:t xml:space="preserve">for donor 2 (p&lt;0.05) donors 4 and 5 (p&lt;0.0001) </w:t>
      </w:r>
      <w:r w:rsidR="00F1565F" w:rsidRPr="00253942">
        <w:rPr>
          <w:rFonts w:ascii="Times New Roman" w:hAnsi="Times New Roman"/>
          <w:bCs/>
        </w:rPr>
        <w:t xml:space="preserve">(Figure </w:t>
      </w:r>
      <w:r w:rsidR="008A74F9">
        <w:rPr>
          <w:rFonts w:ascii="Times New Roman" w:hAnsi="Times New Roman"/>
          <w:bCs/>
        </w:rPr>
        <w:t>1</w:t>
      </w:r>
      <w:r w:rsidR="00F1565F" w:rsidRPr="00253942">
        <w:rPr>
          <w:rFonts w:ascii="Times New Roman" w:hAnsi="Times New Roman"/>
          <w:bCs/>
        </w:rPr>
        <w:t xml:space="preserve"> H</w:t>
      </w:r>
      <w:r w:rsidR="005B708B" w:rsidRPr="00253942">
        <w:rPr>
          <w:rFonts w:ascii="Times New Roman" w:hAnsi="Times New Roman"/>
          <w:bCs/>
        </w:rPr>
        <w:t xml:space="preserve">, </w:t>
      </w:r>
      <w:proofErr w:type="spellStart"/>
      <w:r w:rsidR="005B708B" w:rsidRPr="00253942">
        <w:rPr>
          <w:rFonts w:ascii="Times New Roman" w:hAnsi="Times New Roman"/>
          <w:bCs/>
        </w:rPr>
        <w:t>Kruskall</w:t>
      </w:r>
      <w:proofErr w:type="spellEnd"/>
      <w:r w:rsidR="005B708B" w:rsidRPr="00253942">
        <w:rPr>
          <w:rFonts w:ascii="Times New Roman" w:hAnsi="Times New Roman"/>
          <w:bCs/>
        </w:rPr>
        <w:t>-Wallis</w:t>
      </w:r>
      <w:r w:rsidR="00F1565F" w:rsidRPr="00253942">
        <w:rPr>
          <w:rFonts w:ascii="Times New Roman" w:hAnsi="Times New Roman"/>
          <w:bCs/>
        </w:rPr>
        <w:t xml:space="preserve">).  In the case of </w:t>
      </w:r>
      <w:r w:rsidR="005B708B" w:rsidRPr="00253942">
        <w:rPr>
          <w:rFonts w:ascii="Times New Roman" w:hAnsi="Times New Roman"/>
          <w:bCs/>
        </w:rPr>
        <w:t>donors</w:t>
      </w:r>
      <w:r w:rsidR="00F1565F" w:rsidRPr="00253942">
        <w:rPr>
          <w:rFonts w:ascii="Times New Roman" w:hAnsi="Times New Roman"/>
          <w:bCs/>
        </w:rPr>
        <w:t xml:space="preserve"> 1-3, neurite outgrowth was greater following application of </w:t>
      </w:r>
      <w:r w:rsidR="00FF719E" w:rsidRPr="00253942">
        <w:rPr>
          <w:rFonts w:ascii="Times New Roman" w:hAnsi="Times New Roman"/>
          <w:bCs/>
        </w:rPr>
        <w:t xml:space="preserve">DRG growth media compared to BMSC conditioned media </w:t>
      </w:r>
      <w:r w:rsidR="00D77180" w:rsidRPr="00253942">
        <w:rPr>
          <w:rFonts w:ascii="Times New Roman" w:hAnsi="Times New Roman"/>
          <w:bCs/>
        </w:rPr>
        <w:t xml:space="preserve">(Figure </w:t>
      </w:r>
      <w:r w:rsidR="008A74F9">
        <w:rPr>
          <w:rFonts w:ascii="Times New Roman" w:hAnsi="Times New Roman"/>
          <w:bCs/>
        </w:rPr>
        <w:t>1</w:t>
      </w:r>
      <w:r w:rsidR="00D77180" w:rsidRPr="00253942">
        <w:rPr>
          <w:rFonts w:ascii="Times New Roman" w:hAnsi="Times New Roman"/>
          <w:bCs/>
        </w:rPr>
        <w:t xml:space="preserve"> H, </w:t>
      </w:r>
      <w:proofErr w:type="spellStart"/>
      <w:r w:rsidR="00D77180" w:rsidRPr="00253942">
        <w:rPr>
          <w:rFonts w:ascii="Times New Roman" w:hAnsi="Times New Roman"/>
          <w:bCs/>
        </w:rPr>
        <w:t>Kruskall</w:t>
      </w:r>
      <w:proofErr w:type="spellEnd"/>
      <w:r w:rsidR="00D77180" w:rsidRPr="00253942">
        <w:rPr>
          <w:rFonts w:ascii="Times New Roman" w:hAnsi="Times New Roman"/>
          <w:bCs/>
        </w:rPr>
        <w:t xml:space="preserve">-Wallis, </w:t>
      </w:r>
      <w:r w:rsidR="005B708B" w:rsidRPr="00253942">
        <w:rPr>
          <w:rFonts w:ascii="Times New Roman" w:hAnsi="Times New Roman"/>
          <w:bCs/>
        </w:rPr>
        <w:t>donor 1 and 3:</w:t>
      </w:r>
      <w:r w:rsidR="003C40D3" w:rsidRPr="00253942">
        <w:rPr>
          <w:rFonts w:ascii="Times New Roman" w:hAnsi="Times New Roman"/>
          <w:bCs/>
        </w:rPr>
        <w:t xml:space="preserve"> </w:t>
      </w:r>
      <w:r w:rsidR="00D77180" w:rsidRPr="00253942">
        <w:rPr>
          <w:rFonts w:ascii="Times New Roman" w:hAnsi="Times New Roman"/>
          <w:bCs/>
        </w:rPr>
        <w:t>p&lt;0.0001</w:t>
      </w:r>
      <w:r w:rsidR="005B708B" w:rsidRPr="00253942">
        <w:rPr>
          <w:rFonts w:ascii="Times New Roman" w:hAnsi="Times New Roman"/>
          <w:bCs/>
        </w:rPr>
        <w:t>, donor 2:</w:t>
      </w:r>
      <w:r w:rsidR="003C40D3" w:rsidRPr="00253942">
        <w:rPr>
          <w:rFonts w:ascii="Times New Roman" w:hAnsi="Times New Roman"/>
          <w:bCs/>
        </w:rPr>
        <w:t xml:space="preserve"> </w:t>
      </w:r>
      <w:r w:rsidR="005B708B" w:rsidRPr="00253942">
        <w:rPr>
          <w:rFonts w:ascii="Times New Roman" w:hAnsi="Times New Roman"/>
          <w:bCs/>
        </w:rPr>
        <w:t>p&lt;0.001</w:t>
      </w:r>
      <w:r w:rsidR="00D77180" w:rsidRPr="00253942">
        <w:rPr>
          <w:rFonts w:ascii="Times New Roman" w:hAnsi="Times New Roman"/>
          <w:bCs/>
        </w:rPr>
        <w:t xml:space="preserve">). </w:t>
      </w:r>
      <w:r w:rsidR="00751312" w:rsidRPr="00253942">
        <w:rPr>
          <w:rFonts w:ascii="Times New Roman" w:hAnsi="Times New Roman"/>
          <w:bCs/>
        </w:rPr>
        <w:t>However, with regards</w:t>
      </w:r>
      <w:r w:rsidR="00D77180" w:rsidRPr="00253942">
        <w:rPr>
          <w:rFonts w:ascii="Times New Roman" w:hAnsi="Times New Roman"/>
          <w:bCs/>
        </w:rPr>
        <w:t xml:space="preserve"> patients 4 and 5, </w:t>
      </w:r>
      <w:r w:rsidR="00FF719E" w:rsidRPr="00253942">
        <w:rPr>
          <w:rFonts w:ascii="Times New Roman" w:hAnsi="Times New Roman"/>
          <w:bCs/>
        </w:rPr>
        <w:t xml:space="preserve">BMSC conditioned media </w:t>
      </w:r>
      <w:r w:rsidRPr="00253942">
        <w:rPr>
          <w:rFonts w:ascii="Times New Roman" w:hAnsi="Times New Roman"/>
          <w:bCs/>
        </w:rPr>
        <w:t xml:space="preserve">stimulated </w:t>
      </w:r>
      <w:r w:rsidR="005B708B" w:rsidRPr="00253942">
        <w:rPr>
          <w:rFonts w:ascii="Times New Roman" w:hAnsi="Times New Roman"/>
          <w:bCs/>
        </w:rPr>
        <w:t xml:space="preserve">significantly </w:t>
      </w:r>
      <w:r w:rsidRPr="00253942">
        <w:rPr>
          <w:rFonts w:ascii="Times New Roman" w:hAnsi="Times New Roman"/>
          <w:bCs/>
        </w:rPr>
        <w:t xml:space="preserve">greater neurite outgrowth compared to </w:t>
      </w:r>
      <w:r w:rsidR="00FF719E" w:rsidRPr="00253942">
        <w:rPr>
          <w:rFonts w:ascii="Times New Roman" w:hAnsi="Times New Roman"/>
          <w:bCs/>
        </w:rPr>
        <w:t xml:space="preserve">both BMSC control media and DRG growth media (Figure </w:t>
      </w:r>
      <w:r w:rsidR="008A74F9">
        <w:rPr>
          <w:rFonts w:ascii="Times New Roman" w:hAnsi="Times New Roman"/>
          <w:bCs/>
        </w:rPr>
        <w:t>1</w:t>
      </w:r>
      <w:r w:rsidR="00D77180" w:rsidRPr="00253942">
        <w:rPr>
          <w:rFonts w:ascii="Times New Roman" w:hAnsi="Times New Roman"/>
          <w:bCs/>
        </w:rPr>
        <w:t xml:space="preserve"> H</w:t>
      </w:r>
      <w:r w:rsidR="00FF719E" w:rsidRPr="00253942">
        <w:rPr>
          <w:rFonts w:ascii="Times New Roman" w:hAnsi="Times New Roman"/>
          <w:bCs/>
        </w:rPr>
        <w:t xml:space="preserve">, </w:t>
      </w:r>
      <w:proofErr w:type="spellStart"/>
      <w:r w:rsidR="00D77180" w:rsidRPr="00253942">
        <w:rPr>
          <w:rFonts w:ascii="Times New Roman" w:hAnsi="Times New Roman"/>
          <w:bCs/>
        </w:rPr>
        <w:t>Kruskall</w:t>
      </w:r>
      <w:proofErr w:type="spellEnd"/>
      <w:r w:rsidR="00D77180" w:rsidRPr="00253942">
        <w:rPr>
          <w:rFonts w:ascii="Times New Roman" w:hAnsi="Times New Roman"/>
          <w:bCs/>
        </w:rPr>
        <w:t>-Wallis</w:t>
      </w:r>
      <w:r w:rsidR="00FF719E" w:rsidRPr="00253942">
        <w:rPr>
          <w:rFonts w:ascii="Times New Roman" w:hAnsi="Times New Roman"/>
          <w:bCs/>
        </w:rPr>
        <w:t xml:space="preserve">, p&lt;0.0001).  </w:t>
      </w:r>
    </w:p>
    <w:p w:rsidR="00751312" w:rsidRPr="00656C8F" w:rsidRDefault="00751312" w:rsidP="00EA0A23">
      <w:pPr>
        <w:spacing w:line="480" w:lineRule="auto"/>
        <w:jc w:val="both"/>
        <w:rPr>
          <w:rFonts w:ascii="Times New Roman" w:hAnsi="Times New Roman"/>
          <w:bCs/>
        </w:rPr>
      </w:pPr>
      <w:bookmarkStart w:id="0" w:name="_GoBack"/>
      <w:bookmarkEnd w:id="0"/>
    </w:p>
    <w:p w:rsidR="006371AD" w:rsidRPr="00656C8F" w:rsidRDefault="006371AD">
      <w:pPr>
        <w:spacing w:after="120" w:line="276" w:lineRule="auto"/>
        <w:rPr>
          <w:rFonts w:ascii="Times New Roman" w:hAnsi="Times New Roman"/>
          <w:b/>
          <w:bCs/>
        </w:rPr>
      </w:pPr>
      <w:r w:rsidRPr="00656C8F">
        <w:rPr>
          <w:rFonts w:ascii="Times New Roman" w:hAnsi="Times New Roman"/>
          <w:b/>
          <w:bCs/>
        </w:rPr>
        <w:br w:type="page"/>
      </w:r>
    </w:p>
    <w:p w:rsidR="00EA0A23" w:rsidRPr="00656C8F" w:rsidRDefault="00860214" w:rsidP="00EA0A23">
      <w:pPr>
        <w:spacing w:line="480" w:lineRule="auto"/>
        <w:jc w:val="both"/>
        <w:rPr>
          <w:rFonts w:ascii="Times New Roman" w:hAnsi="Times New Roman"/>
          <w:b/>
          <w:bCs/>
        </w:rPr>
      </w:pPr>
      <w:r w:rsidRPr="0027337D">
        <w:rPr>
          <w:rFonts w:ascii="Times New Roman" w:hAnsi="Times New Roman"/>
          <w:b/>
          <w:bCs/>
        </w:rPr>
        <w:lastRenderedPageBreak/>
        <w:t xml:space="preserve">High </w:t>
      </w:r>
      <w:r w:rsidR="00EC0E42" w:rsidRPr="0027337D">
        <w:rPr>
          <w:rFonts w:ascii="Times New Roman" w:hAnsi="Times New Roman"/>
          <w:b/>
          <w:bCs/>
        </w:rPr>
        <w:t>content a</w:t>
      </w:r>
      <w:r w:rsidRPr="0027337D">
        <w:rPr>
          <w:rFonts w:ascii="Times New Roman" w:hAnsi="Times New Roman"/>
          <w:b/>
          <w:bCs/>
        </w:rPr>
        <w:t xml:space="preserve">nalysis </w:t>
      </w:r>
      <w:r w:rsidR="006B04E6" w:rsidRPr="0027337D">
        <w:rPr>
          <w:rFonts w:ascii="Times New Roman" w:hAnsi="Times New Roman"/>
          <w:b/>
          <w:bCs/>
        </w:rPr>
        <w:t xml:space="preserve">permitted rapid assessment </w:t>
      </w:r>
      <w:r w:rsidRPr="0027337D">
        <w:rPr>
          <w:rFonts w:ascii="Times New Roman" w:hAnsi="Times New Roman"/>
          <w:b/>
          <w:bCs/>
        </w:rPr>
        <w:t xml:space="preserve">of neurite outgrowth </w:t>
      </w:r>
    </w:p>
    <w:p w:rsidR="00860214" w:rsidRPr="00656C8F" w:rsidRDefault="00C1511D" w:rsidP="00EA0A23">
      <w:pPr>
        <w:spacing w:line="480" w:lineRule="auto"/>
        <w:jc w:val="both"/>
        <w:rPr>
          <w:rFonts w:ascii="Times New Roman" w:hAnsi="Times New Roman"/>
          <w:bCs/>
        </w:rPr>
      </w:pPr>
      <w:r w:rsidRPr="00656C8F">
        <w:rPr>
          <w:rFonts w:ascii="Times New Roman" w:hAnsi="Times New Roman"/>
          <w:bCs/>
        </w:rPr>
        <w:t>High content a</w:t>
      </w:r>
      <w:r w:rsidR="00663699" w:rsidRPr="00656C8F">
        <w:rPr>
          <w:rFonts w:ascii="Times New Roman" w:hAnsi="Times New Roman"/>
          <w:bCs/>
        </w:rPr>
        <w:t xml:space="preserve">nalysis of DRG neurite outgrowth was performed on identical explant cultures that had </w:t>
      </w:r>
      <w:r w:rsidR="00751312" w:rsidRPr="00656C8F">
        <w:rPr>
          <w:rFonts w:ascii="Times New Roman" w:hAnsi="Times New Roman"/>
          <w:bCs/>
        </w:rPr>
        <w:t xml:space="preserve">previously </w:t>
      </w:r>
      <w:r w:rsidR="00663699" w:rsidRPr="00656C8F">
        <w:rPr>
          <w:rFonts w:ascii="Times New Roman" w:hAnsi="Times New Roman"/>
          <w:bCs/>
        </w:rPr>
        <w:t xml:space="preserve">been </w:t>
      </w:r>
      <w:r w:rsidR="00782B5E" w:rsidRPr="00656C8F">
        <w:rPr>
          <w:rFonts w:ascii="Times New Roman" w:hAnsi="Times New Roman"/>
          <w:bCs/>
        </w:rPr>
        <w:t>assessed</w:t>
      </w:r>
      <w:r w:rsidR="00663699" w:rsidRPr="00656C8F">
        <w:rPr>
          <w:rFonts w:ascii="Times New Roman" w:hAnsi="Times New Roman"/>
          <w:bCs/>
        </w:rPr>
        <w:t xml:space="preserve"> </w:t>
      </w:r>
      <w:r w:rsidR="00782B5E" w:rsidRPr="00656C8F">
        <w:rPr>
          <w:rFonts w:ascii="Times New Roman" w:hAnsi="Times New Roman"/>
          <w:bCs/>
        </w:rPr>
        <w:t>manually</w:t>
      </w:r>
      <w:r w:rsidR="00751312" w:rsidRPr="00656C8F">
        <w:rPr>
          <w:rFonts w:ascii="Times New Roman" w:hAnsi="Times New Roman"/>
          <w:bCs/>
        </w:rPr>
        <w:t>.</w:t>
      </w:r>
      <w:r w:rsidR="00663699" w:rsidRPr="00656C8F">
        <w:rPr>
          <w:rFonts w:ascii="Times New Roman" w:hAnsi="Times New Roman"/>
          <w:bCs/>
        </w:rPr>
        <w:t xml:space="preserve">  </w:t>
      </w:r>
      <w:r w:rsidR="00261C17" w:rsidRPr="00656C8F">
        <w:rPr>
          <w:rFonts w:ascii="Times New Roman" w:hAnsi="Times New Roman"/>
          <w:lang w:val="en-US"/>
        </w:rPr>
        <w:t xml:space="preserve">Following </w:t>
      </w:r>
      <w:proofErr w:type="spellStart"/>
      <w:r w:rsidR="00261C17" w:rsidRPr="00656C8F">
        <w:rPr>
          <w:rFonts w:ascii="Times New Roman" w:hAnsi="Times New Roman"/>
          <w:lang w:val="en-US"/>
        </w:rPr>
        <w:t>optimisation</w:t>
      </w:r>
      <w:proofErr w:type="spellEnd"/>
      <w:r w:rsidR="00261C17" w:rsidRPr="00656C8F">
        <w:rPr>
          <w:rFonts w:ascii="Times New Roman" w:hAnsi="Times New Roman"/>
          <w:lang w:val="en-US"/>
        </w:rPr>
        <w:t xml:space="preserve"> of the algorithm, t</w:t>
      </w:r>
      <w:r w:rsidR="00261C17" w:rsidRPr="00656C8F">
        <w:rPr>
          <w:rFonts w:ascii="Times New Roman" w:hAnsi="Times New Roman"/>
          <w:bCs/>
        </w:rPr>
        <w:t>he system was capable of rapid</w:t>
      </w:r>
      <w:r w:rsidR="007E415E" w:rsidRPr="00656C8F">
        <w:rPr>
          <w:rFonts w:ascii="Times New Roman" w:hAnsi="Times New Roman"/>
          <w:bCs/>
        </w:rPr>
        <w:t>,</w:t>
      </w:r>
      <w:r w:rsidR="00261C17" w:rsidRPr="00656C8F">
        <w:rPr>
          <w:rFonts w:ascii="Times New Roman" w:hAnsi="Times New Roman"/>
          <w:bCs/>
        </w:rPr>
        <w:t xml:space="preserve"> image capture and analysis. A single field of view could be imaged in just 0.1seconds, which allowed imaging and analysis of an entire DGR exp</w:t>
      </w:r>
      <w:r w:rsidR="00487C20" w:rsidRPr="00656C8F">
        <w:rPr>
          <w:rFonts w:ascii="Times New Roman" w:hAnsi="Times New Roman"/>
          <w:bCs/>
        </w:rPr>
        <w:t>lant in under 10</w:t>
      </w:r>
      <w:r w:rsidR="00261C17" w:rsidRPr="00656C8F">
        <w:rPr>
          <w:rFonts w:ascii="Times New Roman" w:hAnsi="Times New Roman"/>
          <w:bCs/>
        </w:rPr>
        <w:t xml:space="preserve"> seconds.</w:t>
      </w:r>
      <w:r w:rsidR="00C32C91" w:rsidRPr="00656C8F">
        <w:rPr>
          <w:rFonts w:ascii="Times New Roman" w:hAnsi="Times New Roman"/>
          <w:bCs/>
        </w:rPr>
        <w:t xml:space="preserve"> The </w:t>
      </w:r>
      <w:proofErr w:type="spellStart"/>
      <w:r w:rsidR="00663699" w:rsidRPr="00656C8F">
        <w:rPr>
          <w:rFonts w:ascii="Times New Roman" w:hAnsi="Times New Roman"/>
          <w:bCs/>
        </w:rPr>
        <w:t>Bioapplication</w:t>
      </w:r>
      <w:proofErr w:type="spellEnd"/>
      <w:r w:rsidR="00663699" w:rsidRPr="00656C8F">
        <w:rPr>
          <w:rFonts w:ascii="Times New Roman" w:hAnsi="Times New Roman"/>
          <w:bCs/>
        </w:rPr>
        <w:t xml:space="preserve"> analysis tool was successfully applied to fluorescent images of the DRG explant cultures, as shown by analysis overlays, which created a trace of neurite outgrowth and branch points (Figure </w:t>
      </w:r>
      <w:r w:rsidR="008A74F9">
        <w:rPr>
          <w:rFonts w:ascii="Times New Roman" w:hAnsi="Times New Roman"/>
          <w:bCs/>
        </w:rPr>
        <w:t>2</w:t>
      </w:r>
      <w:r w:rsidR="00663699" w:rsidRPr="00656C8F">
        <w:rPr>
          <w:rFonts w:ascii="Times New Roman" w:hAnsi="Times New Roman"/>
          <w:bCs/>
        </w:rPr>
        <w:t xml:space="preserve"> A-D).  </w:t>
      </w:r>
      <w:r w:rsidRPr="00656C8F">
        <w:rPr>
          <w:rFonts w:ascii="Times New Roman" w:hAnsi="Times New Roman"/>
          <w:bCs/>
        </w:rPr>
        <w:t>Whereas</w:t>
      </w:r>
      <w:r w:rsidR="00751312" w:rsidRPr="00656C8F">
        <w:rPr>
          <w:rFonts w:ascii="Times New Roman" w:hAnsi="Times New Roman"/>
          <w:bCs/>
        </w:rPr>
        <w:t xml:space="preserve"> manual analysis considered only part</w:t>
      </w:r>
      <w:r w:rsidRPr="00656C8F">
        <w:rPr>
          <w:rFonts w:ascii="Times New Roman" w:hAnsi="Times New Roman"/>
          <w:bCs/>
        </w:rPr>
        <w:t>ial analysis of the DRG explant, giving mean neurite length, high content a</w:t>
      </w:r>
      <w:r w:rsidR="00663699" w:rsidRPr="00656C8F">
        <w:rPr>
          <w:rFonts w:ascii="Times New Roman" w:hAnsi="Times New Roman"/>
          <w:bCs/>
        </w:rPr>
        <w:t xml:space="preserve">nalysis </w:t>
      </w:r>
      <w:r w:rsidR="00751312" w:rsidRPr="00656C8F">
        <w:rPr>
          <w:rFonts w:ascii="Times New Roman" w:hAnsi="Times New Roman"/>
          <w:bCs/>
        </w:rPr>
        <w:t xml:space="preserve">allowed </w:t>
      </w:r>
      <w:r w:rsidR="00EC0E42" w:rsidRPr="00656C8F">
        <w:rPr>
          <w:rFonts w:ascii="Times New Roman" w:hAnsi="Times New Roman"/>
          <w:bCs/>
        </w:rPr>
        <w:t>quantitation</w:t>
      </w:r>
      <w:r w:rsidR="00751312" w:rsidRPr="00656C8F">
        <w:rPr>
          <w:rFonts w:ascii="Times New Roman" w:hAnsi="Times New Roman"/>
          <w:bCs/>
        </w:rPr>
        <w:t xml:space="preserve"> of the entire explant </w:t>
      </w:r>
      <w:r w:rsidRPr="00656C8F">
        <w:rPr>
          <w:rFonts w:ascii="Times New Roman" w:hAnsi="Times New Roman"/>
          <w:bCs/>
        </w:rPr>
        <w:t>generating data</w:t>
      </w:r>
      <w:r w:rsidR="00751312" w:rsidRPr="00656C8F">
        <w:rPr>
          <w:rFonts w:ascii="Times New Roman" w:hAnsi="Times New Roman"/>
          <w:bCs/>
        </w:rPr>
        <w:t xml:space="preserve"> for total neurite length</w:t>
      </w:r>
      <w:r w:rsidRPr="00656C8F">
        <w:rPr>
          <w:rFonts w:ascii="Times New Roman" w:hAnsi="Times New Roman"/>
          <w:bCs/>
        </w:rPr>
        <w:t xml:space="preserve"> (Figure </w:t>
      </w:r>
      <w:r w:rsidR="008A74F9">
        <w:rPr>
          <w:rFonts w:ascii="Times New Roman" w:hAnsi="Times New Roman"/>
          <w:bCs/>
        </w:rPr>
        <w:t>2</w:t>
      </w:r>
      <w:r w:rsidRPr="00656C8F">
        <w:rPr>
          <w:rFonts w:ascii="Times New Roman" w:hAnsi="Times New Roman"/>
          <w:bCs/>
        </w:rPr>
        <w:t xml:space="preserve"> E)</w:t>
      </w:r>
      <w:r w:rsidR="00751312" w:rsidRPr="00656C8F">
        <w:rPr>
          <w:rFonts w:ascii="Times New Roman" w:hAnsi="Times New Roman"/>
          <w:bCs/>
        </w:rPr>
        <w:t>.</w:t>
      </w:r>
      <w:r w:rsidRPr="00656C8F">
        <w:rPr>
          <w:rFonts w:ascii="Times New Roman" w:hAnsi="Times New Roman"/>
          <w:bCs/>
        </w:rPr>
        <w:t xml:space="preserve"> </w:t>
      </w:r>
      <w:r w:rsidR="00C0558F" w:rsidRPr="00656C8F">
        <w:rPr>
          <w:rFonts w:ascii="Times New Roman" w:hAnsi="Times New Roman"/>
          <w:bCs/>
        </w:rPr>
        <w:t xml:space="preserve"> </w:t>
      </w:r>
      <w:r w:rsidR="00C0558F" w:rsidRPr="008B0821">
        <w:rPr>
          <w:rFonts w:ascii="Times New Roman" w:hAnsi="Times New Roman"/>
          <w:bCs/>
        </w:rPr>
        <w:t xml:space="preserve">High content analysis also gave the opportunity to quantify additional parameters including neurite branching (Figure </w:t>
      </w:r>
      <w:r w:rsidR="008A74F9">
        <w:rPr>
          <w:rFonts w:ascii="Times New Roman" w:hAnsi="Times New Roman"/>
          <w:bCs/>
        </w:rPr>
        <w:t>2</w:t>
      </w:r>
      <w:r w:rsidR="00C0558F" w:rsidRPr="008B0821">
        <w:rPr>
          <w:rFonts w:ascii="Times New Roman" w:hAnsi="Times New Roman"/>
          <w:bCs/>
        </w:rPr>
        <w:t xml:space="preserve"> F) which was not feasible using manual analysis techniques.</w:t>
      </w:r>
      <w:r w:rsidR="00751312" w:rsidRPr="008B0821">
        <w:rPr>
          <w:rFonts w:ascii="Times New Roman" w:hAnsi="Times New Roman"/>
          <w:bCs/>
        </w:rPr>
        <w:t xml:space="preserve"> </w:t>
      </w:r>
      <w:r w:rsidR="006F1773">
        <w:rPr>
          <w:rFonts w:ascii="Times New Roman" w:hAnsi="Times New Roman"/>
          <w:bCs/>
          <w:color w:val="29529B" w:themeColor="accent1"/>
        </w:rPr>
        <w:t xml:space="preserve">Neurite length and branching, as determined by high content analysis, correlated significantly (Spearman rank correlation </w:t>
      </w:r>
      <w:proofErr w:type="spellStart"/>
      <w:r w:rsidR="006F1773">
        <w:rPr>
          <w:rFonts w:ascii="Times New Roman" w:hAnsi="Times New Roman"/>
          <w:bCs/>
          <w:color w:val="29529B" w:themeColor="accent1"/>
        </w:rPr>
        <w:t>rs</w:t>
      </w:r>
      <w:proofErr w:type="spellEnd"/>
      <w:r w:rsidR="006F1773">
        <w:rPr>
          <w:rFonts w:ascii="Times New Roman" w:hAnsi="Times New Roman"/>
          <w:bCs/>
          <w:color w:val="29529B" w:themeColor="accent1"/>
        </w:rPr>
        <w:t xml:space="preserve"> = 0.900, p=0.037). </w:t>
      </w:r>
      <w:r w:rsidRPr="008B0821">
        <w:rPr>
          <w:rFonts w:ascii="Times New Roman" w:hAnsi="Times New Roman"/>
          <w:bCs/>
        </w:rPr>
        <w:t>I</w:t>
      </w:r>
      <w:r w:rsidR="00751312" w:rsidRPr="008B0821">
        <w:rPr>
          <w:rFonts w:ascii="Times New Roman" w:hAnsi="Times New Roman"/>
          <w:bCs/>
        </w:rPr>
        <w:t>n terms of dono</w:t>
      </w:r>
      <w:r w:rsidRPr="008B0821">
        <w:rPr>
          <w:rFonts w:ascii="Times New Roman" w:hAnsi="Times New Roman"/>
          <w:bCs/>
        </w:rPr>
        <w:t xml:space="preserve">r trends, </w:t>
      </w:r>
      <w:r w:rsidR="00C0558F" w:rsidRPr="008B0821">
        <w:rPr>
          <w:rFonts w:ascii="Times New Roman" w:hAnsi="Times New Roman"/>
          <w:bCs/>
        </w:rPr>
        <w:t>neurite length and branching data</w:t>
      </w:r>
      <w:r w:rsidRPr="008B0821">
        <w:rPr>
          <w:rFonts w:ascii="Times New Roman" w:hAnsi="Times New Roman"/>
          <w:bCs/>
        </w:rPr>
        <w:t xml:space="preserve"> acquired by high content a</w:t>
      </w:r>
      <w:r w:rsidR="00751312" w:rsidRPr="008B0821">
        <w:rPr>
          <w:rFonts w:ascii="Times New Roman" w:hAnsi="Times New Roman"/>
          <w:bCs/>
        </w:rPr>
        <w:t xml:space="preserve">nalysis was </w:t>
      </w:r>
      <w:r w:rsidR="00663699" w:rsidRPr="008B0821">
        <w:rPr>
          <w:rFonts w:ascii="Times New Roman" w:hAnsi="Times New Roman"/>
          <w:bCs/>
        </w:rPr>
        <w:t>very similar</w:t>
      </w:r>
      <w:r w:rsidR="00ED62D0" w:rsidRPr="008B0821">
        <w:rPr>
          <w:rFonts w:ascii="Times New Roman" w:hAnsi="Times New Roman"/>
          <w:bCs/>
        </w:rPr>
        <w:t>, although not statistically significant</w:t>
      </w:r>
      <w:r w:rsidR="00663699" w:rsidRPr="008B0821">
        <w:rPr>
          <w:rFonts w:ascii="Times New Roman" w:hAnsi="Times New Roman"/>
          <w:bCs/>
        </w:rPr>
        <w:t xml:space="preserve"> to that </w:t>
      </w:r>
      <w:r w:rsidR="00751312" w:rsidRPr="008B0821">
        <w:rPr>
          <w:rFonts w:ascii="Times New Roman" w:hAnsi="Times New Roman"/>
          <w:bCs/>
        </w:rPr>
        <w:t>obtained</w:t>
      </w:r>
      <w:r w:rsidR="00663699" w:rsidRPr="008B0821">
        <w:rPr>
          <w:rFonts w:ascii="Times New Roman" w:hAnsi="Times New Roman"/>
          <w:bCs/>
        </w:rPr>
        <w:t xml:space="preserve"> manually (</w:t>
      </w:r>
      <w:r w:rsidR="00245E41" w:rsidRPr="008B0821">
        <w:rPr>
          <w:rFonts w:ascii="Times New Roman" w:hAnsi="Times New Roman"/>
          <w:bCs/>
        </w:rPr>
        <w:t xml:space="preserve">Spearman rank correlation </w:t>
      </w:r>
      <w:proofErr w:type="spellStart"/>
      <w:r w:rsidR="00265561" w:rsidRPr="008B0821">
        <w:rPr>
          <w:rFonts w:ascii="Times New Roman" w:hAnsi="Times New Roman"/>
          <w:bCs/>
        </w:rPr>
        <w:t>r</w:t>
      </w:r>
      <w:r w:rsidR="00265561" w:rsidRPr="008B0821">
        <w:rPr>
          <w:rFonts w:ascii="Times New Roman" w:hAnsi="Times New Roman"/>
          <w:bCs/>
          <w:vertAlign w:val="subscript"/>
        </w:rPr>
        <w:t>s</w:t>
      </w:r>
      <w:proofErr w:type="spellEnd"/>
      <w:r w:rsidR="00265561" w:rsidRPr="008B0821">
        <w:rPr>
          <w:rFonts w:ascii="Times New Roman" w:hAnsi="Times New Roman"/>
          <w:bCs/>
        </w:rPr>
        <w:t>= 0.800, p=0.104</w:t>
      </w:r>
      <w:r w:rsidR="00663699" w:rsidRPr="008B0821">
        <w:rPr>
          <w:rFonts w:ascii="Times New Roman" w:hAnsi="Times New Roman"/>
          <w:bCs/>
        </w:rPr>
        <w:t>)</w:t>
      </w:r>
      <w:r w:rsidRPr="008B0821">
        <w:rPr>
          <w:rFonts w:ascii="Times New Roman" w:hAnsi="Times New Roman"/>
          <w:bCs/>
        </w:rPr>
        <w:t>.</w:t>
      </w:r>
      <w:r w:rsidRPr="00656C8F">
        <w:rPr>
          <w:rFonts w:ascii="Times New Roman" w:hAnsi="Times New Roman"/>
          <w:bCs/>
        </w:rPr>
        <w:t xml:space="preserve">  </w:t>
      </w:r>
    </w:p>
    <w:p w:rsidR="00EA0A23" w:rsidRPr="00656C8F" w:rsidRDefault="00EA0A23" w:rsidP="00EA0A23">
      <w:pPr>
        <w:spacing w:line="480" w:lineRule="auto"/>
        <w:jc w:val="both"/>
        <w:rPr>
          <w:rFonts w:ascii="Times New Roman" w:hAnsi="Times New Roman"/>
          <w:bCs/>
        </w:rPr>
      </w:pPr>
    </w:p>
    <w:p w:rsidR="00860214" w:rsidRPr="00656C8F" w:rsidRDefault="003C5A75" w:rsidP="00DB398C">
      <w:pPr>
        <w:spacing w:after="120" w:line="276" w:lineRule="auto"/>
        <w:rPr>
          <w:rFonts w:ascii="Times New Roman" w:hAnsi="Times New Roman"/>
          <w:lang w:val="en-US"/>
        </w:rPr>
      </w:pPr>
      <w:r w:rsidRPr="00E10035">
        <w:rPr>
          <w:rFonts w:ascii="Times New Roman" w:hAnsi="Times New Roman"/>
          <w:b/>
          <w:lang w:val="en-US"/>
        </w:rPr>
        <w:t>Mesenchymal</w:t>
      </w:r>
      <w:r w:rsidR="00751312" w:rsidRPr="00E10035">
        <w:rPr>
          <w:rFonts w:ascii="Times New Roman" w:hAnsi="Times New Roman"/>
          <w:b/>
          <w:lang w:val="en-US"/>
        </w:rPr>
        <w:t xml:space="preserve"> </w:t>
      </w:r>
      <w:r w:rsidR="00663699" w:rsidRPr="00E10035">
        <w:rPr>
          <w:rFonts w:ascii="Times New Roman" w:hAnsi="Times New Roman"/>
          <w:b/>
          <w:lang w:val="en-US"/>
        </w:rPr>
        <w:t xml:space="preserve">stem cell </w:t>
      </w:r>
      <w:proofErr w:type="spellStart"/>
      <w:r w:rsidR="00860214" w:rsidRPr="00E10035">
        <w:rPr>
          <w:rFonts w:ascii="Times New Roman" w:hAnsi="Times New Roman"/>
          <w:b/>
          <w:lang w:val="en-US"/>
        </w:rPr>
        <w:t>secretome</w:t>
      </w:r>
      <w:proofErr w:type="spellEnd"/>
      <w:r w:rsidR="00860214" w:rsidRPr="00E10035">
        <w:rPr>
          <w:rFonts w:ascii="Times New Roman" w:hAnsi="Times New Roman"/>
          <w:b/>
          <w:lang w:val="en-US"/>
        </w:rPr>
        <w:t xml:space="preserve"> stimulated endothelial tube-like formation</w:t>
      </w:r>
      <w:r w:rsidR="00265561" w:rsidRPr="00E10035">
        <w:rPr>
          <w:rFonts w:ascii="Times New Roman" w:hAnsi="Times New Roman"/>
          <w:b/>
          <w:lang w:val="en-US"/>
        </w:rPr>
        <w:t xml:space="preserve"> </w:t>
      </w:r>
      <w:r w:rsidR="00265561" w:rsidRPr="00E10035">
        <w:rPr>
          <w:rFonts w:ascii="Times New Roman" w:hAnsi="Times New Roman"/>
          <w:b/>
          <w:i/>
          <w:lang w:val="en-US"/>
        </w:rPr>
        <w:t>in vitro</w:t>
      </w:r>
    </w:p>
    <w:p w:rsidR="00A420CE" w:rsidRPr="00656C8F" w:rsidRDefault="00CA060A" w:rsidP="00EA0A23">
      <w:pPr>
        <w:spacing w:line="480" w:lineRule="auto"/>
        <w:jc w:val="both"/>
        <w:rPr>
          <w:rFonts w:ascii="Times New Roman" w:hAnsi="Times New Roman"/>
          <w:lang w:val="en-US"/>
        </w:rPr>
      </w:pPr>
      <w:r w:rsidRPr="00656C8F">
        <w:rPr>
          <w:rFonts w:ascii="Times New Roman" w:hAnsi="Times New Roman"/>
          <w:lang w:val="en-US"/>
        </w:rPr>
        <w:t>HUVEC formed a stable</w:t>
      </w:r>
      <w:r w:rsidR="00A420CE" w:rsidRPr="00656C8F">
        <w:rPr>
          <w:rFonts w:ascii="Times New Roman" w:hAnsi="Times New Roman"/>
          <w:lang w:val="en-US"/>
        </w:rPr>
        <w:t xml:space="preserve"> endothelial tube-like </w:t>
      </w:r>
      <w:r w:rsidR="0040363E" w:rsidRPr="00656C8F">
        <w:rPr>
          <w:rFonts w:ascii="Times New Roman" w:hAnsi="Times New Roman"/>
          <w:lang w:val="en-US"/>
        </w:rPr>
        <w:t>net</w:t>
      </w:r>
      <w:r w:rsidRPr="00656C8F">
        <w:rPr>
          <w:rFonts w:ascii="Times New Roman" w:hAnsi="Times New Roman"/>
          <w:lang w:val="en-US"/>
        </w:rPr>
        <w:t>w</w:t>
      </w:r>
      <w:r w:rsidR="0040363E" w:rsidRPr="00656C8F">
        <w:rPr>
          <w:rFonts w:ascii="Times New Roman" w:hAnsi="Times New Roman"/>
          <w:lang w:val="en-US"/>
        </w:rPr>
        <w:t>o</w:t>
      </w:r>
      <w:r w:rsidRPr="00656C8F">
        <w:rPr>
          <w:rFonts w:ascii="Times New Roman" w:hAnsi="Times New Roman"/>
          <w:lang w:val="en-US"/>
        </w:rPr>
        <w:t>rk</w:t>
      </w:r>
      <w:r w:rsidR="00FF4639" w:rsidRPr="00656C8F">
        <w:rPr>
          <w:rFonts w:ascii="Times New Roman" w:hAnsi="Times New Roman"/>
          <w:lang w:val="en-US"/>
        </w:rPr>
        <w:t xml:space="preserve"> on </w:t>
      </w:r>
      <w:proofErr w:type="spellStart"/>
      <w:r w:rsidR="00FF4639" w:rsidRPr="00656C8F">
        <w:rPr>
          <w:rFonts w:ascii="Times New Roman" w:hAnsi="Times New Roman"/>
          <w:lang w:val="en-US"/>
        </w:rPr>
        <w:t>Matrigel</w:t>
      </w:r>
      <w:proofErr w:type="spellEnd"/>
      <w:r w:rsidR="00FF4639" w:rsidRPr="00656C8F">
        <w:rPr>
          <w:rFonts w:ascii="Times New Roman" w:hAnsi="Times New Roman"/>
          <w:lang w:val="en-US"/>
        </w:rPr>
        <w:t xml:space="preserve">™ </w:t>
      </w:r>
      <w:r w:rsidR="002B6B33" w:rsidRPr="00656C8F">
        <w:rPr>
          <w:rFonts w:ascii="Times New Roman" w:hAnsi="Times New Roman"/>
          <w:lang w:val="en-US"/>
        </w:rPr>
        <w:t xml:space="preserve">when cultured in standard culture media (Figure </w:t>
      </w:r>
      <w:r w:rsidR="008A74F9">
        <w:rPr>
          <w:rFonts w:ascii="Times New Roman" w:hAnsi="Times New Roman"/>
          <w:lang w:val="en-US"/>
        </w:rPr>
        <w:t>3</w:t>
      </w:r>
      <w:r w:rsidR="002B6B33" w:rsidRPr="00656C8F">
        <w:rPr>
          <w:rFonts w:ascii="Times New Roman" w:hAnsi="Times New Roman"/>
          <w:lang w:val="en-US"/>
        </w:rPr>
        <w:t xml:space="preserve"> A), whereas tube-like formation was limited following incubation with control conditioned media, that had not been in contact with BMSCs (Figure </w:t>
      </w:r>
      <w:r w:rsidR="008A74F9">
        <w:rPr>
          <w:rFonts w:ascii="Times New Roman" w:hAnsi="Times New Roman"/>
          <w:lang w:val="en-US"/>
        </w:rPr>
        <w:t>3</w:t>
      </w:r>
      <w:r w:rsidR="002B6B33" w:rsidRPr="00656C8F">
        <w:rPr>
          <w:rFonts w:ascii="Times New Roman" w:hAnsi="Times New Roman"/>
          <w:lang w:val="en-US"/>
        </w:rPr>
        <w:t xml:space="preserve"> B). </w:t>
      </w:r>
      <w:r w:rsidRPr="00656C8F">
        <w:rPr>
          <w:rFonts w:ascii="Times New Roman" w:hAnsi="Times New Roman"/>
          <w:lang w:val="en-US"/>
        </w:rPr>
        <w:t>BMSC conditioned media</w:t>
      </w:r>
      <w:r w:rsidR="002B6B33" w:rsidRPr="00656C8F">
        <w:rPr>
          <w:rFonts w:ascii="Times New Roman" w:hAnsi="Times New Roman"/>
          <w:lang w:val="en-US"/>
        </w:rPr>
        <w:t xml:space="preserve"> stimulated endothelial tube-like formation</w:t>
      </w:r>
      <w:r w:rsidRPr="00656C8F">
        <w:rPr>
          <w:rFonts w:ascii="Times New Roman" w:hAnsi="Times New Roman"/>
          <w:lang w:val="en-US"/>
        </w:rPr>
        <w:t xml:space="preserve"> </w:t>
      </w:r>
      <w:r w:rsidR="00FF4639" w:rsidRPr="00656C8F">
        <w:rPr>
          <w:rFonts w:ascii="Times New Roman" w:hAnsi="Times New Roman"/>
          <w:lang w:val="en-US"/>
        </w:rPr>
        <w:t xml:space="preserve">(Figure </w:t>
      </w:r>
      <w:r w:rsidR="008A74F9">
        <w:rPr>
          <w:rFonts w:ascii="Times New Roman" w:hAnsi="Times New Roman"/>
          <w:lang w:val="en-US"/>
        </w:rPr>
        <w:t>3</w:t>
      </w:r>
      <w:r w:rsidR="00FF4639" w:rsidRPr="00656C8F">
        <w:rPr>
          <w:rFonts w:ascii="Times New Roman" w:hAnsi="Times New Roman"/>
          <w:lang w:val="en-US"/>
        </w:rPr>
        <w:t xml:space="preserve"> </w:t>
      </w:r>
      <w:r w:rsidR="002B6B33" w:rsidRPr="00656C8F">
        <w:rPr>
          <w:rFonts w:ascii="Times New Roman" w:hAnsi="Times New Roman"/>
          <w:lang w:val="en-US"/>
        </w:rPr>
        <w:t>C-D</w:t>
      </w:r>
      <w:r w:rsidR="00A420CE" w:rsidRPr="00656C8F">
        <w:rPr>
          <w:rFonts w:ascii="Times New Roman" w:hAnsi="Times New Roman"/>
          <w:lang w:val="en-US"/>
        </w:rPr>
        <w:t>).</w:t>
      </w:r>
      <w:r w:rsidR="00FF4639" w:rsidRPr="00656C8F">
        <w:rPr>
          <w:rFonts w:ascii="Times New Roman" w:hAnsi="Times New Roman"/>
          <w:lang w:val="en-US"/>
        </w:rPr>
        <w:t xml:space="preserve">  </w:t>
      </w:r>
      <w:r w:rsidR="00FF4639" w:rsidRPr="00253942">
        <w:rPr>
          <w:rFonts w:ascii="Times New Roman" w:hAnsi="Times New Roman"/>
          <w:lang w:val="en-US"/>
        </w:rPr>
        <w:t xml:space="preserve">Tube-like formation was greater following </w:t>
      </w:r>
      <w:r w:rsidRPr="00253942">
        <w:rPr>
          <w:rFonts w:ascii="Times New Roman" w:hAnsi="Times New Roman"/>
          <w:lang w:val="en-US"/>
        </w:rPr>
        <w:t>application of</w:t>
      </w:r>
      <w:r w:rsidR="00FF4639" w:rsidRPr="00253942">
        <w:rPr>
          <w:rFonts w:ascii="Times New Roman" w:hAnsi="Times New Roman"/>
          <w:lang w:val="en-US"/>
        </w:rPr>
        <w:t xml:space="preserve"> BMSC conditioned media compar</w:t>
      </w:r>
      <w:r w:rsidR="002B6B33" w:rsidRPr="00253942">
        <w:rPr>
          <w:rFonts w:ascii="Times New Roman" w:hAnsi="Times New Roman"/>
          <w:lang w:val="en-US"/>
        </w:rPr>
        <w:t>ed to control conditioned media</w:t>
      </w:r>
      <w:r w:rsidR="00FF4639" w:rsidRPr="00253942">
        <w:rPr>
          <w:rFonts w:ascii="Times New Roman" w:hAnsi="Times New Roman"/>
          <w:lang w:val="en-US"/>
        </w:rPr>
        <w:t xml:space="preserve"> </w:t>
      </w:r>
      <w:r w:rsidR="002B6B33" w:rsidRPr="00253942">
        <w:rPr>
          <w:rFonts w:ascii="Times New Roman" w:hAnsi="Times New Roman"/>
          <w:lang w:val="en-US"/>
        </w:rPr>
        <w:t xml:space="preserve">in all donors </w:t>
      </w:r>
      <w:r w:rsidR="003074A1" w:rsidRPr="00253942">
        <w:rPr>
          <w:rFonts w:ascii="Times New Roman" w:hAnsi="Times New Roman"/>
          <w:lang w:val="en-US"/>
        </w:rPr>
        <w:t xml:space="preserve">and </w:t>
      </w:r>
      <w:r w:rsidR="005767D4" w:rsidRPr="00253942">
        <w:rPr>
          <w:rFonts w:ascii="Times New Roman" w:hAnsi="Times New Roman"/>
          <w:lang w:val="en-US"/>
        </w:rPr>
        <w:t xml:space="preserve">was statistically </w:t>
      </w:r>
      <w:r w:rsidR="003074A1" w:rsidRPr="00253942">
        <w:rPr>
          <w:rFonts w:ascii="Times New Roman" w:hAnsi="Times New Roman"/>
          <w:lang w:val="en-US"/>
        </w:rPr>
        <w:t>significant in donor</w:t>
      </w:r>
      <w:r w:rsidR="005767D4" w:rsidRPr="00253942">
        <w:rPr>
          <w:rFonts w:ascii="Times New Roman" w:hAnsi="Times New Roman"/>
          <w:lang w:val="en-US"/>
        </w:rPr>
        <w:t>s 1 (p&lt;0.05) and 3 (p&lt;0.0001)</w:t>
      </w:r>
      <w:r w:rsidR="003074A1" w:rsidRPr="00253942">
        <w:rPr>
          <w:rFonts w:ascii="Times New Roman" w:hAnsi="Times New Roman"/>
          <w:lang w:val="en-US"/>
        </w:rPr>
        <w:t xml:space="preserve"> </w:t>
      </w:r>
      <w:r w:rsidR="002B6B33" w:rsidRPr="00253942">
        <w:rPr>
          <w:rFonts w:ascii="Times New Roman" w:hAnsi="Times New Roman"/>
          <w:lang w:val="en-US"/>
        </w:rPr>
        <w:t xml:space="preserve">(Figure </w:t>
      </w:r>
      <w:r w:rsidR="008A74F9">
        <w:rPr>
          <w:rFonts w:ascii="Times New Roman" w:hAnsi="Times New Roman"/>
          <w:lang w:val="en-US"/>
        </w:rPr>
        <w:t>3</w:t>
      </w:r>
      <w:r w:rsidR="002B6B33" w:rsidRPr="00253942">
        <w:rPr>
          <w:rFonts w:ascii="Times New Roman" w:hAnsi="Times New Roman"/>
          <w:lang w:val="en-US"/>
        </w:rPr>
        <w:t xml:space="preserve"> E</w:t>
      </w:r>
      <w:r w:rsidR="005767D4" w:rsidRPr="00253942">
        <w:rPr>
          <w:rFonts w:ascii="Times New Roman" w:hAnsi="Times New Roman"/>
          <w:lang w:val="en-US"/>
        </w:rPr>
        <w:t xml:space="preserve">, </w:t>
      </w:r>
      <w:proofErr w:type="spellStart"/>
      <w:r w:rsidR="005767D4" w:rsidRPr="00253942">
        <w:rPr>
          <w:rFonts w:ascii="Times New Roman" w:hAnsi="Times New Roman"/>
          <w:lang w:val="en-US"/>
        </w:rPr>
        <w:t>Kruskall</w:t>
      </w:r>
      <w:proofErr w:type="spellEnd"/>
      <w:r w:rsidR="005767D4" w:rsidRPr="00253942">
        <w:rPr>
          <w:rFonts w:ascii="Times New Roman" w:hAnsi="Times New Roman"/>
          <w:lang w:val="en-US"/>
        </w:rPr>
        <w:t xml:space="preserve"> Wallis)</w:t>
      </w:r>
      <w:r w:rsidRPr="00253942">
        <w:rPr>
          <w:rFonts w:ascii="Times New Roman" w:hAnsi="Times New Roman"/>
          <w:lang w:val="en-US"/>
        </w:rPr>
        <w:t>.</w:t>
      </w:r>
      <w:r w:rsidR="0040363E" w:rsidRPr="00253942">
        <w:rPr>
          <w:rFonts w:ascii="Times New Roman" w:hAnsi="Times New Roman"/>
          <w:lang w:val="en-US"/>
        </w:rPr>
        <w:t xml:space="preserve"> </w:t>
      </w:r>
      <w:r w:rsidR="002B6B33" w:rsidRPr="00656C8F">
        <w:rPr>
          <w:rFonts w:ascii="Times New Roman" w:hAnsi="Times New Roman"/>
          <w:lang w:val="en-US"/>
        </w:rPr>
        <w:t>A similar</w:t>
      </w:r>
      <w:r w:rsidR="00DD7EC9" w:rsidRPr="00656C8F">
        <w:rPr>
          <w:rFonts w:ascii="Times New Roman" w:hAnsi="Times New Roman"/>
          <w:lang w:val="en-US"/>
        </w:rPr>
        <w:t>, corresponding</w:t>
      </w:r>
      <w:r w:rsidR="0040363E" w:rsidRPr="00656C8F">
        <w:rPr>
          <w:rFonts w:ascii="Times New Roman" w:hAnsi="Times New Roman"/>
          <w:lang w:val="en-US"/>
        </w:rPr>
        <w:t xml:space="preserve"> donor trend for tubule branching was al</w:t>
      </w:r>
      <w:r w:rsidR="00322CEF" w:rsidRPr="00656C8F">
        <w:rPr>
          <w:rFonts w:ascii="Times New Roman" w:hAnsi="Times New Roman"/>
          <w:lang w:val="en-US"/>
        </w:rPr>
        <w:t xml:space="preserve">so observed in </w:t>
      </w:r>
      <w:proofErr w:type="spellStart"/>
      <w:r w:rsidR="00322CEF" w:rsidRPr="00656C8F">
        <w:rPr>
          <w:rFonts w:ascii="Times New Roman" w:hAnsi="Times New Roman"/>
          <w:lang w:val="en-US"/>
        </w:rPr>
        <w:t>Matrigel</w:t>
      </w:r>
      <w:proofErr w:type="spellEnd"/>
      <w:r w:rsidR="00322CEF" w:rsidRPr="00656C8F">
        <w:rPr>
          <w:rFonts w:ascii="Times New Roman" w:hAnsi="Times New Roman"/>
          <w:lang w:val="en-US"/>
        </w:rPr>
        <w:t>™ assays</w:t>
      </w:r>
      <w:r w:rsidR="002B6B33" w:rsidRPr="00656C8F">
        <w:rPr>
          <w:rFonts w:ascii="Times New Roman" w:hAnsi="Times New Roman"/>
          <w:lang w:val="en-US"/>
        </w:rPr>
        <w:t xml:space="preserve"> (Figure </w:t>
      </w:r>
      <w:r w:rsidR="008A74F9">
        <w:rPr>
          <w:rFonts w:ascii="Times New Roman" w:hAnsi="Times New Roman"/>
          <w:lang w:val="en-US"/>
        </w:rPr>
        <w:t>3</w:t>
      </w:r>
      <w:r w:rsidR="002B6B33" w:rsidRPr="00656C8F">
        <w:rPr>
          <w:rFonts w:ascii="Times New Roman" w:hAnsi="Times New Roman"/>
          <w:lang w:val="en-US"/>
        </w:rPr>
        <w:t xml:space="preserve"> F)</w:t>
      </w:r>
      <w:r w:rsidR="00322CEF" w:rsidRPr="00656C8F">
        <w:rPr>
          <w:rFonts w:ascii="Times New Roman" w:hAnsi="Times New Roman"/>
          <w:lang w:val="en-US"/>
        </w:rPr>
        <w:t>.</w:t>
      </w:r>
      <w:r w:rsidR="00D33A7E" w:rsidRPr="00656C8F">
        <w:rPr>
          <w:rFonts w:ascii="Times New Roman" w:hAnsi="Times New Roman"/>
          <w:lang w:val="en-US"/>
        </w:rPr>
        <w:t xml:space="preserve">  </w:t>
      </w:r>
    </w:p>
    <w:p w:rsidR="00860214" w:rsidRPr="008B0821" w:rsidRDefault="002B6B33" w:rsidP="00656C8F">
      <w:pPr>
        <w:spacing w:after="120" w:line="276" w:lineRule="auto"/>
        <w:rPr>
          <w:rFonts w:ascii="Times New Roman" w:hAnsi="Times New Roman"/>
          <w:b/>
          <w:lang w:val="en-US"/>
        </w:rPr>
      </w:pPr>
      <w:r w:rsidRPr="00656C8F">
        <w:rPr>
          <w:rFonts w:ascii="Times New Roman" w:hAnsi="Times New Roman"/>
          <w:b/>
          <w:lang w:val="en-US"/>
        </w:rPr>
        <w:br w:type="page"/>
      </w:r>
      <w:r w:rsidR="00860214" w:rsidRPr="008B0821">
        <w:rPr>
          <w:rFonts w:ascii="Times New Roman" w:hAnsi="Times New Roman"/>
          <w:b/>
          <w:lang w:val="en-US"/>
        </w:rPr>
        <w:lastRenderedPageBreak/>
        <w:t>Cell-IQ</w:t>
      </w:r>
      <w:r w:rsidR="00E96A4B" w:rsidRPr="008B0821">
        <w:rPr>
          <w:rFonts w:ascii="Times New Roman" w:hAnsi="Times New Roman"/>
          <w:b/>
          <w:lang w:val="en-US"/>
        </w:rPr>
        <w:t>™</w:t>
      </w:r>
      <w:r w:rsidR="00860214" w:rsidRPr="008B0821">
        <w:rPr>
          <w:rFonts w:ascii="Times New Roman" w:hAnsi="Times New Roman"/>
          <w:b/>
          <w:lang w:val="en-US"/>
        </w:rPr>
        <w:t xml:space="preserve"> </w:t>
      </w:r>
      <w:r w:rsidR="00F4252F" w:rsidRPr="008B0821">
        <w:rPr>
          <w:rFonts w:ascii="Times New Roman" w:hAnsi="Times New Roman"/>
          <w:b/>
          <w:lang w:val="en-US"/>
        </w:rPr>
        <w:t xml:space="preserve">analysis </w:t>
      </w:r>
      <w:r w:rsidR="00860214" w:rsidRPr="008B0821">
        <w:rPr>
          <w:rFonts w:ascii="Times New Roman" w:hAnsi="Times New Roman"/>
          <w:b/>
          <w:lang w:val="en-US"/>
        </w:rPr>
        <w:t xml:space="preserve">of endothelial tube-like </w:t>
      </w:r>
      <w:r w:rsidR="00F4252F" w:rsidRPr="008B0821">
        <w:rPr>
          <w:rFonts w:ascii="Times New Roman" w:hAnsi="Times New Roman"/>
          <w:b/>
          <w:lang w:val="en-US"/>
        </w:rPr>
        <w:t>formation</w:t>
      </w:r>
    </w:p>
    <w:p w:rsidR="002B6B33" w:rsidRPr="00656C8F" w:rsidRDefault="00265561" w:rsidP="00EA0A23">
      <w:pPr>
        <w:spacing w:line="480" w:lineRule="auto"/>
        <w:jc w:val="both"/>
        <w:rPr>
          <w:rFonts w:ascii="Times New Roman" w:hAnsi="Times New Roman"/>
          <w:lang w:val="en-US"/>
        </w:rPr>
      </w:pPr>
      <w:r w:rsidRPr="008B0821">
        <w:rPr>
          <w:rFonts w:ascii="Times New Roman" w:hAnsi="Times New Roman"/>
          <w:lang w:val="en-US"/>
        </w:rPr>
        <w:t>The Cell-IQ</w:t>
      </w:r>
      <w:r w:rsidR="003839DE" w:rsidRPr="008B0821">
        <w:rPr>
          <w:rFonts w:ascii="Times New Roman" w:hAnsi="Times New Roman"/>
          <w:lang w:val="en-US"/>
        </w:rPr>
        <w:t>™</w:t>
      </w:r>
      <w:r w:rsidRPr="008B0821">
        <w:rPr>
          <w:rFonts w:ascii="Times New Roman" w:hAnsi="Times New Roman"/>
          <w:lang w:val="en-US"/>
        </w:rPr>
        <w:t xml:space="preserve"> analysis tool was successfully applied to HUVEC cultures to provide measurement</w:t>
      </w:r>
      <w:r w:rsidR="0040363E" w:rsidRPr="008B0821">
        <w:rPr>
          <w:rFonts w:ascii="Times New Roman" w:hAnsi="Times New Roman"/>
          <w:lang w:val="en-US"/>
        </w:rPr>
        <w:t>s</w:t>
      </w:r>
      <w:r w:rsidRPr="008B0821">
        <w:rPr>
          <w:rFonts w:ascii="Times New Roman" w:hAnsi="Times New Roman"/>
          <w:lang w:val="en-US"/>
        </w:rPr>
        <w:t xml:space="preserve"> of tube-like length and branching</w:t>
      </w:r>
      <w:r w:rsidR="002B6B33" w:rsidRPr="008B0821">
        <w:rPr>
          <w:rFonts w:ascii="Times New Roman" w:hAnsi="Times New Roman"/>
          <w:lang w:val="en-US"/>
        </w:rPr>
        <w:t xml:space="preserve"> score</w:t>
      </w:r>
      <w:r w:rsidRPr="008B0821">
        <w:rPr>
          <w:rFonts w:ascii="Times New Roman" w:hAnsi="Times New Roman"/>
          <w:lang w:val="en-US"/>
        </w:rPr>
        <w:t xml:space="preserve"> (Figure </w:t>
      </w:r>
      <w:r w:rsidR="008A74F9">
        <w:rPr>
          <w:rFonts w:ascii="Times New Roman" w:hAnsi="Times New Roman"/>
          <w:lang w:val="en-US"/>
        </w:rPr>
        <w:t>3</w:t>
      </w:r>
      <w:r w:rsidRPr="008B0821">
        <w:rPr>
          <w:rFonts w:ascii="Times New Roman" w:hAnsi="Times New Roman"/>
          <w:lang w:val="en-US"/>
        </w:rPr>
        <w:t xml:space="preserve"> </w:t>
      </w:r>
      <w:r w:rsidR="002B6B33" w:rsidRPr="008B0821">
        <w:rPr>
          <w:rFonts w:ascii="Times New Roman" w:hAnsi="Times New Roman"/>
          <w:lang w:val="en-US"/>
        </w:rPr>
        <w:t>G</w:t>
      </w:r>
      <w:r w:rsidR="00A07575" w:rsidRPr="008B0821">
        <w:rPr>
          <w:rFonts w:ascii="Times New Roman" w:hAnsi="Times New Roman"/>
          <w:lang w:val="en-US"/>
        </w:rPr>
        <w:t>-</w:t>
      </w:r>
      <w:r w:rsidR="002B6B33" w:rsidRPr="008B0821">
        <w:rPr>
          <w:rFonts w:ascii="Times New Roman" w:hAnsi="Times New Roman"/>
          <w:lang w:val="en-US"/>
        </w:rPr>
        <w:t>H</w:t>
      </w:r>
      <w:r w:rsidRPr="008B0821">
        <w:rPr>
          <w:rFonts w:ascii="Times New Roman" w:hAnsi="Times New Roman"/>
          <w:lang w:val="en-US"/>
        </w:rPr>
        <w:t xml:space="preserve">).  </w:t>
      </w:r>
      <w:r w:rsidR="00A07575" w:rsidRPr="008B0821">
        <w:rPr>
          <w:rFonts w:ascii="Times New Roman" w:hAnsi="Times New Roman"/>
          <w:lang w:val="en-US"/>
        </w:rPr>
        <w:t>Quantitation of tube-like length by Cell-IQ</w:t>
      </w:r>
      <w:r w:rsidR="002B6B33" w:rsidRPr="008B0821">
        <w:rPr>
          <w:rFonts w:ascii="Times New Roman" w:hAnsi="Times New Roman"/>
          <w:lang w:val="en-US"/>
        </w:rPr>
        <w:t>™</w:t>
      </w:r>
      <w:r w:rsidR="00A07575" w:rsidRPr="008B0821">
        <w:rPr>
          <w:rFonts w:ascii="Times New Roman" w:hAnsi="Times New Roman"/>
          <w:lang w:val="en-US"/>
        </w:rPr>
        <w:t xml:space="preserve"> </w:t>
      </w:r>
      <w:r w:rsidR="002B6B33" w:rsidRPr="008B0821">
        <w:rPr>
          <w:rFonts w:ascii="Times New Roman" w:hAnsi="Times New Roman"/>
          <w:lang w:val="en-US"/>
        </w:rPr>
        <w:t>generated</w:t>
      </w:r>
      <w:r w:rsidR="00A07575" w:rsidRPr="008B0821">
        <w:rPr>
          <w:rFonts w:ascii="Times New Roman" w:hAnsi="Times New Roman"/>
          <w:lang w:val="en-US"/>
        </w:rPr>
        <w:t xml:space="preserve"> </w:t>
      </w:r>
      <w:r w:rsidR="006B04E6" w:rsidRPr="008B0821">
        <w:rPr>
          <w:rFonts w:ascii="Times New Roman" w:hAnsi="Times New Roman"/>
          <w:lang w:val="en-US"/>
        </w:rPr>
        <w:t>similar</w:t>
      </w:r>
      <w:r w:rsidR="00A07575" w:rsidRPr="008B0821">
        <w:rPr>
          <w:rFonts w:ascii="Times New Roman" w:hAnsi="Times New Roman"/>
          <w:lang w:val="en-US"/>
        </w:rPr>
        <w:t xml:space="preserve"> data to that acquired using manual techniques (Figure </w:t>
      </w:r>
      <w:r w:rsidR="008A74F9">
        <w:rPr>
          <w:rFonts w:ascii="Times New Roman" w:hAnsi="Times New Roman"/>
          <w:lang w:val="en-US"/>
        </w:rPr>
        <w:t>3</w:t>
      </w:r>
      <w:r w:rsidR="00A07575" w:rsidRPr="008B0821">
        <w:rPr>
          <w:rFonts w:ascii="Times New Roman" w:hAnsi="Times New Roman"/>
          <w:lang w:val="en-US"/>
        </w:rPr>
        <w:t xml:space="preserve"> </w:t>
      </w:r>
      <w:r w:rsidR="002B6B33" w:rsidRPr="008B0821">
        <w:rPr>
          <w:rFonts w:ascii="Times New Roman" w:hAnsi="Times New Roman"/>
          <w:lang w:val="en-US"/>
        </w:rPr>
        <w:t>I-J</w:t>
      </w:r>
      <w:r w:rsidR="00A07575" w:rsidRPr="008B0821">
        <w:rPr>
          <w:rFonts w:ascii="Times New Roman" w:hAnsi="Times New Roman"/>
          <w:lang w:val="en-US"/>
        </w:rPr>
        <w:t xml:space="preserve">). </w:t>
      </w:r>
      <w:r w:rsidR="00DF5641" w:rsidRPr="008B0821">
        <w:rPr>
          <w:rFonts w:ascii="Times New Roman" w:hAnsi="Times New Roman"/>
          <w:lang w:val="en-US"/>
        </w:rPr>
        <w:t xml:space="preserve"> </w:t>
      </w:r>
      <w:r w:rsidR="002B6B33" w:rsidRPr="008B0821">
        <w:rPr>
          <w:rFonts w:ascii="Times New Roman" w:hAnsi="Times New Roman"/>
          <w:lang w:val="en-US"/>
        </w:rPr>
        <w:t>C</w:t>
      </w:r>
      <w:r w:rsidR="00A07575" w:rsidRPr="008B0821">
        <w:rPr>
          <w:rFonts w:ascii="Times New Roman" w:hAnsi="Times New Roman"/>
          <w:lang w:val="en-US"/>
        </w:rPr>
        <w:t>orrelation</w:t>
      </w:r>
      <w:r w:rsidR="002B6B33" w:rsidRPr="008B0821">
        <w:rPr>
          <w:rFonts w:ascii="Times New Roman" w:hAnsi="Times New Roman"/>
          <w:lang w:val="en-US"/>
        </w:rPr>
        <w:t>s</w:t>
      </w:r>
      <w:r w:rsidR="00A07575" w:rsidRPr="008B0821">
        <w:rPr>
          <w:rFonts w:ascii="Times New Roman" w:hAnsi="Times New Roman"/>
          <w:lang w:val="en-US"/>
        </w:rPr>
        <w:t xml:space="preserve"> between tube-like length and branching score </w:t>
      </w:r>
      <w:r w:rsidR="002B6B33" w:rsidRPr="008B0821">
        <w:rPr>
          <w:rFonts w:ascii="Times New Roman" w:hAnsi="Times New Roman"/>
          <w:lang w:val="en-US"/>
        </w:rPr>
        <w:t>were</w:t>
      </w:r>
      <w:r w:rsidR="00A07575" w:rsidRPr="008B0821">
        <w:rPr>
          <w:rFonts w:ascii="Times New Roman" w:hAnsi="Times New Roman"/>
          <w:lang w:val="en-US"/>
        </w:rPr>
        <w:t xml:space="preserve"> significant</w:t>
      </w:r>
      <w:r w:rsidR="00DF5641" w:rsidRPr="008B0821">
        <w:rPr>
          <w:rFonts w:ascii="Times New Roman" w:hAnsi="Times New Roman"/>
          <w:lang w:val="en-US"/>
        </w:rPr>
        <w:t>, as measured manually</w:t>
      </w:r>
      <w:r w:rsidR="00A07575" w:rsidRPr="008B0821">
        <w:rPr>
          <w:rFonts w:ascii="Times New Roman" w:hAnsi="Times New Roman"/>
          <w:lang w:val="en-US"/>
        </w:rPr>
        <w:t xml:space="preserve"> </w:t>
      </w:r>
      <w:r w:rsidR="002B6B33" w:rsidRPr="008B0821">
        <w:rPr>
          <w:rFonts w:ascii="Times New Roman" w:hAnsi="Times New Roman"/>
          <w:lang w:val="en-US"/>
        </w:rPr>
        <w:t xml:space="preserve">and by Cell-IQ™ </w:t>
      </w:r>
      <w:r w:rsidR="00A07575" w:rsidRPr="008B0821">
        <w:rPr>
          <w:rFonts w:ascii="Times New Roman" w:hAnsi="Times New Roman"/>
          <w:lang w:val="en-US"/>
        </w:rPr>
        <w:t>(</w:t>
      </w:r>
      <w:r w:rsidR="00DF5641" w:rsidRPr="008B0821">
        <w:rPr>
          <w:rFonts w:ascii="Times New Roman" w:hAnsi="Times New Roman"/>
          <w:lang w:val="en-US"/>
        </w:rPr>
        <w:t xml:space="preserve">Figure </w:t>
      </w:r>
      <w:r w:rsidR="008A74F9">
        <w:rPr>
          <w:rFonts w:ascii="Times New Roman" w:hAnsi="Times New Roman"/>
          <w:lang w:val="en-US"/>
        </w:rPr>
        <w:t>3</w:t>
      </w:r>
      <w:r w:rsidR="00DF5641" w:rsidRPr="008B0821">
        <w:rPr>
          <w:rFonts w:ascii="Times New Roman" w:hAnsi="Times New Roman"/>
          <w:lang w:val="en-US"/>
        </w:rPr>
        <w:t xml:space="preserve"> </w:t>
      </w:r>
      <w:r w:rsidR="002B6B33" w:rsidRPr="008B0821">
        <w:rPr>
          <w:rFonts w:ascii="Times New Roman" w:hAnsi="Times New Roman"/>
          <w:lang w:val="en-US"/>
        </w:rPr>
        <w:t>K</w:t>
      </w:r>
      <w:r w:rsidR="00DF5641" w:rsidRPr="008B0821">
        <w:rPr>
          <w:rFonts w:ascii="Times New Roman" w:hAnsi="Times New Roman"/>
          <w:lang w:val="en-US"/>
        </w:rPr>
        <w:t xml:space="preserve">, </w:t>
      </w:r>
      <w:r w:rsidR="00A07575" w:rsidRPr="008B0821">
        <w:rPr>
          <w:rFonts w:ascii="Times New Roman" w:hAnsi="Times New Roman"/>
          <w:lang w:val="en-US"/>
        </w:rPr>
        <w:t xml:space="preserve">Spearman correlation coefficient </w:t>
      </w:r>
      <w:proofErr w:type="spellStart"/>
      <w:r w:rsidR="00A07575" w:rsidRPr="008B0821">
        <w:rPr>
          <w:rFonts w:ascii="Times New Roman" w:hAnsi="Times New Roman"/>
          <w:lang w:val="en-US"/>
        </w:rPr>
        <w:t>r</w:t>
      </w:r>
      <w:r w:rsidR="00A07575" w:rsidRPr="008B0821">
        <w:rPr>
          <w:rFonts w:ascii="Times New Roman" w:hAnsi="Times New Roman"/>
          <w:vertAlign w:val="subscript"/>
          <w:lang w:val="en-US"/>
        </w:rPr>
        <w:t>s</w:t>
      </w:r>
      <w:proofErr w:type="spellEnd"/>
      <w:r w:rsidR="00A07575" w:rsidRPr="008B0821">
        <w:rPr>
          <w:rFonts w:ascii="Times New Roman" w:hAnsi="Times New Roman"/>
          <w:lang w:val="en-US"/>
        </w:rPr>
        <w:t>: 0.900 p</w:t>
      </w:r>
      <w:r w:rsidR="00DF5641" w:rsidRPr="008B0821">
        <w:rPr>
          <w:rFonts w:ascii="Times New Roman" w:hAnsi="Times New Roman"/>
          <w:lang w:val="en-US"/>
        </w:rPr>
        <w:t>-</w:t>
      </w:r>
      <w:r w:rsidR="00A07575" w:rsidRPr="008B0821">
        <w:rPr>
          <w:rFonts w:ascii="Times New Roman" w:hAnsi="Times New Roman"/>
          <w:lang w:val="en-US"/>
        </w:rPr>
        <w:t>value=0.037</w:t>
      </w:r>
      <w:r w:rsidR="00DF5641" w:rsidRPr="008B0821">
        <w:rPr>
          <w:rFonts w:ascii="Times New Roman" w:hAnsi="Times New Roman"/>
          <w:lang w:val="en-US"/>
        </w:rPr>
        <w:t xml:space="preserve"> and </w:t>
      </w:r>
      <w:proofErr w:type="spellStart"/>
      <w:r w:rsidR="00DF5641" w:rsidRPr="008B0821">
        <w:rPr>
          <w:rFonts w:ascii="Times New Roman" w:hAnsi="Times New Roman"/>
          <w:lang w:val="en-US"/>
        </w:rPr>
        <w:t>r</w:t>
      </w:r>
      <w:r w:rsidR="00DF5641" w:rsidRPr="008B0821">
        <w:rPr>
          <w:rFonts w:ascii="Times New Roman" w:hAnsi="Times New Roman"/>
          <w:vertAlign w:val="subscript"/>
          <w:lang w:val="en-US"/>
        </w:rPr>
        <w:t>s</w:t>
      </w:r>
      <w:proofErr w:type="spellEnd"/>
      <w:r w:rsidR="00DF5641" w:rsidRPr="008B0821">
        <w:rPr>
          <w:rFonts w:ascii="Times New Roman" w:hAnsi="Times New Roman"/>
          <w:lang w:val="en-US"/>
        </w:rPr>
        <w:t>: 1.00 p-value= 0.001 respectively</w:t>
      </w:r>
      <w:r w:rsidR="00A07575" w:rsidRPr="008B0821">
        <w:rPr>
          <w:rFonts w:ascii="Times New Roman" w:hAnsi="Times New Roman"/>
          <w:lang w:val="en-US"/>
        </w:rPr>
        <w:t xml:space="preserve">). </w:t>
      </w:r>
      <w:r w:rsidR="002B6B33" w:rsidRPr="008B0821">
        <w:rPr>
          <w:rFonts w:ascii="Times New Roman" w:hAnsi="Times New Roman"/>
          <w:lang w:val="en-US"/>
        </w:rPr>
        <w:t xml:space="preserve"> </w:t>
      </w:r>
      <w:r w:rsidR="00E649B2" w:rsidRPr="008B0821">
        <w:rPr>
          <w:rFonts w:ascii="Times New Roman" w:hAnsi="Times New Roman"/>
          <w:lang w:val="en-US"/>
        </w:rPr>
        <w:t>B</w:t>
      </w:r>
      <w:r w:rsidR="00A07575" w:rsidRPr="008B0821">
        <w:rPr>
          <w:rFonts w:ascii="Times New Roman" w:hAnsi="Times New Roman"/>
          <w:lang w:val="en-US"/>
        </w:rPr>
        <w:t>oth endothelial tube-like length and branching score quantified by Cell-IQ</w:t>
      </w:r>
      <w:r w:rsidR="003839DE" w:rsidRPr="008B0821">
        <w:rPr>
          <w:rFonts w:ascii="Times New Roman" w:hAnsi="Times New Roman"/>
          <w:lang w:val="en-US"/>
        </w:rPr>
        <w:t>™</w:t>
      </w:r>
      <w:r w:rsidR="00A07575" w:rsidRPr="008B0821">
        <w:rPr>
          <w:rFonts w:ascii="Times New Roman" w:hAnsi="Times New Roman"/>
          <w:lang w:val="en-US"/>
        </w:rPr>
        <w:t>, positively correlated</w:t>
      </w:r>
      <w:r w:rsidR="0027337D" w:rsidRPr="008B0821">
        <w:rPr>
          <w:rFonts w:ascii="Times New Roman" w:hAnsi="Times New Roman"/>
          <w:lang w:val="en-US"/>
        </w:rPr>
        <w:t xml:space="preserve">, </w:t>
      </w:r>
      <w:r w:rsidR="00A07575" w:rsidRPr="008B0821">
        <w:rPr>
          <w:rFonts w:ascii="Times New Roman" w:hAnsi="Times New Roman"/>
          <w:lang w:val="en-US"/>
        </w:rPr>
        <w:t>with data obtaine</w:t>
      </w:r>
      <w:r w:rsidR="002B6B33" w:rsidRPr="008B0821">
        <w:rPr>
          <w:rFonts w:ascii="Times New Roman" w:hAnsi="Times New Roman"/>
          <w:lang w:val="en-US"/>
        </w:rPr>
        <w:t xml:space="preserve">d by manual analysis </w:t>
      </w:r>
      <w:r w:rsidR="0027337D" w:rsidRPr="008B0821">
        <w:rPr>
          <w:rFonts w:ascii="Times New Roman" w:hAnsi="Times New Roman"/>
          <w:lang w:val="en-US"/>
        </w:rPr>
        <w:t xml:space="preserve">however this was not statistically significant </w:t>
      </w:r>
      <w:r w:rsidR="002B6B33" w:rsidRPr="008B0821">
        <w:rPr>
          <w:rFonts w:ascii="Times New Roman" w:hAnsi="Times New Roman"/>
          <w:lang w:val="en-US"/>
        </w:rPr>
        <w:t>(</w:t>
      </w:r>
      <w:r w:rsidR="002B6B33" w:rsidRPr="006F1773">
        <w:rPr>
          <w:rFonts w:ascii="Times New Roman" w:hAnsi="Times New Roman"/>
          <w:lang w:val="en-US"/>
        </w:rPr>
        <w:t xml:space="preserve">Figure </w:t>
      </w:r>
      <w:r w:rsidR="008A74F9" w:rsidRPr="006F1773">
        <w:rPr>
          <w:rFonts w:ascii="Times New Roman" w:hAnsi="Times New Roman"/>
          <w:lang w:val="en-US"/>
        </w:rPr>
        <w:t>3</w:t>
      </w:r>
      <w:r w:rsidR="002B6B33" w:rsidRPr="006F1773">
        <w:rPr>
          <w:rFonts w:ascii="Times New Roman" w:hAnsi="Times New Roman"/>
          <w:lang w:val="en-US"/>
        </w:rPr>
        <w:t xml:space="preserve"> K</w:t>
      </w:r>
      <w:r w:rsidR="00A07575" w:rsidRPr="006F1773">
        <w:rPr>
          <w:rFonts w:ascii="Times New Roman" w:hAnsi="Times New Roman"/>
          <w:lang w:val="en-US"/>
        </w:rPr>
        <w:t xml:space="preserve">, Spearman correlation coefficient </w:t>
      </w:r>
      <w:proofErr w:type="spellStart"/>
      <w:r w:rsidR="00A07575" w:rsidRPr="006F1773">
        <w:rPr>
          <w:rFonts w:ascii="Times New Roman" w:hAnsi="Times New Roman"/>
          <w:lang w:val="en-US"/>
        </w:rPr>
        <w:t>r</w:t>
      </w:r>
      <w:r w:rsidR="00A07575" w:rsidRPr="006F1773">
        <w:rPr>
          <w:rFonts w:ascii="Times New Roman" w:hAnsi="Times New Roman"/>
          <w:vertAlign w:val="subscript"/>
          <w:lang w:val="en-US"/>
        </w:rPr>
        <w:t>s</w:t>
      </w:r>
      <w:proofErr w:type="spellEnd"/>
      <w:r w:rsidR="0027337D" w:rsidRPr="006F1773">
        <w:rPr>
          <w:rFonts w:ascii="Times New Roman" w:hAnsi="Times New Roman"/>
          <w:lang w:val="en-US"/>
        </w:rPr>
        <w:t>: 0.800</w:t>
      </w:r>
      <w:r w:rsidR="00A07575" w:rsidRPr="006F1773">
        <w:rPr>
          <w:rFonts w:ascii="Times New Roman" w:hAnsi="Times New Roman"/>
          <w:lang w:val="en-US"/>
        </w:rPr>
        <w:t>).</w:t>
      </w:r>
      <w:r w:rsidR="00A07575" w:rsidRPr="008B0821">
        <w:rPr>
          <w:rFonts w:ascii="Times New Roman" w:hAnsi="Times New Roman"/>
          <w:lang w:val="en-US"/>
        </w:rPr>
        <w:t xml:space="preserve"> </w:t>
      </w:r>
      <w:r w:rsidRPr="008B0821">
        <w:rPr>
          <w:rFonts w:ascii="Times New Roman" w:hAnsi="Times New Roman"/>
          <w:lang w:val="en-US"/>
        </w:rPr>
        <w:t xml:space="preserve"> </w:t>
      </w:r>
      <w:r w:rsidR="00782B5E" w:rsidRPr="008B0821">
        <w:rPr>
          <w:rFonts w:ascii="Times New Roman" w:hAnsi="Times New Roman"/>
          <w:lang w:val="en-US"/>
        </w:rPr>
        <w:t xml:space="preserve">A clear trend identifying concomitant </w:t>
      </w:r>
      <w:proofErr w:type="spellStart"/>
      <w:r w:rsidR="00782B5E" w:rsidRPr="008B0821">
        <w:rPr>
          <w:rFonts w:ascii="Times New Roman" w:hAnsi="Times New Roman"/>
          <w:lang w:val="en-US"/>
        </w:rPr>
        <w:t>angio</w:t>
      </w:r>
      <w:r w:rsidR="002860CA" w:rsidRPr="008B0821">
        <w:rPr>
          <w:rFonts w:ascii="Times New Roman" w:hAnsi="Times New Roman"/>
          <w:lang w:val="en-US"/>
        </w:rPr>
        <w:t>genic</w:t>
      </w:r>
      <w:proofErr w:type="spellEnd"/>
      <w:r w:rsidR="002860CA" w:rsidRPr="008B0821">
        <w:rPr>
          <w:rFonts w:ascii="Times New Roman" w:hAnsi="Times New Roman"/>
          <w:lang w:val="en-US"/>
        </w:rPr>
        <w:t xml:space="preserve"> and neurogenic effects of</w:t>
      </w:r>
      <w:r w:rsidR="00782B5E" w:rsidRPr="008B0821">
        <w:rPr>
          <w:rFonts w:ascii="Times New Roman" w:hAnsi="Times New Roman"/>
          <w:lang w:val="en-US"/>
        </w:rPr>
        <w:t xml:space="preserve"> BMSC conditioned media was evident in this study. Specifically, t</w:t>
      </w:r>
      <w:r w:rsidR="002B6B33" w:rsidRPr="008B0821">
        <w:rPr>
          <w:rFonts w:ascii="Times New Roman" w:hAnsi="Times New Roman"/>
          <w:lang w:val="en-US"/>
        </w:rPr>
        <w:t xml:space="preserve">he effects of patient </w:t>
      </w:r>
      <w:r w:rsidR="00782B5E" w:rsidRPr="008B0821">
        <w:rPr>
          <w:rFonts w:ascii="Times New Roman" w:hAnsi="Times New Roman"/>
          <w:lang w:val="en-US"/>
        </w:rPr>
        <w:t xml:space="preserve">BMSC </w:t>
      </w:r>
      <w:proofErr w:type="spellStart"/>
      <w:r w:rsidR="002B6B33" w:rsidRPr="008B0821">
        <w:rPr>
          <w:rFonts w:ascii="Times New Roman" w:hAnsi="Times New Roman"/>
          <w:lang w:val="en-US"/>
        </w:rPr>
        <w:t>secretome</w:t>
      </w:r>
      <w:r w:rsidR="00030AE9" w:rsidRPr="008B0821">
        <w:rPr>
          <w:rFonts w:ascii="Times New Roman" w:hAnsi="Times New Roman"/>
          <w:lang w:val="en-US"/>
        </w:rPr>
        <w:t>s</w:t>
      </w:r>
      <w:proofErr w:type="spellEnd"/>
      <w:r w:rsidR="002B6B33" w:rsidRPr="008B0821">
        <w:rPr>
          <w:rFonts w:ascii="Times New Roman" w:hAnsi="Times New Roman"/>
          <w:lang w:val="en-US"/>
        </w:rPr>
        <w:t xml:space="preserve"> on endothelial tube-like length and branching positively correlated</w:t>
      </w:r>
      <w:r w:rsidR="006B04E6" w:rsidRPr="008B0821">
        <w:rPr>
          <w:rFonts w:ascii="Times New Roman" w:hAnsi="Times New Roman"/>
          <w:lang w:val="en-US"/>
        </w:rPr>
        <w:t>, although not significantly,</w:t>
      </w:r>
      <w:r w:rsidR="002B6B33" w:rsidRPr="008B0821">
        <w:rPr>
          <w:rFonts w:ascii="Times New Roman" w:hAnsi="Times New Roman"/>
          <w:lang w:val="en-US"/>
        </w:rPr>
        <w:t xml:space="preserve"> with neurite length, as acquired by </w:t>
      </w:r>
      <w:r w:rsidR="000275B5" w:rsidRPr="008B0821">
        <w:rPr>
          <w:rFonts w:ascii="Times New Roman" w:hAnsi="Times New Roman"/>
          <w:lang w:val="en-US"/>
        </w:rPr>
        <w:t xml:space="preserve">both </w:t>
      </w:r>
      <w:r w:rsidR="002B6B33" w:rsidRPr="008B0821">
        <w:rPr>
          <w:rFonts w:ascii="Times New Roman" w:hAnsi="Times New Roman"/>
          <w:lang w:val="en-US"/>
        </w:rPr>
        <w:t xml:space="preserve">manual (Spearman </w:t>
      </w:r>
      <w:proofErr w:type="spellStart"/>
      <w:r w:rsidR="002B6B33" w:rsidRPr="008B0821">
        <w:rPr>
          <w:rFonts w:ascii="Times New Roman" w:hAnsi="Times New Roman"/>
          <w:lang w:val="en-US"/>
        </w:rPr>
        <w:t>r</w:t>
      </w:r>
      <w:r w:rsidR="002B6B33" w:rsidRPr="008B0821">
        <w:rPr>
          <w:rFonts w:ascii="Times New Roman" w:hAnsi="Times New Roman"/>
          <w:vertAlign w:val="subscript"/>
          <w:lang w:val="en-US"/>
        </w:rPr>
        <w:t>s</w:t>
      </w:r>
      <w:proofErr w:type="spellEnd"/>
      <w:r w:rsidR="002B6B33" w:rsidRPr="008B0821">
        <w:rPr>
          <w:rFonts w:ascii="Times New Roman" w:hAnsi="Times New Roman"/>
          <w:lang w:val="en-US"/>
        </w:rPr>
        <w:t xml:space="preserve">: 0.800, p=0.164) </w:t>
      </w:r>
      <w:r w:rsidR="000275B5" w:rsidRPr="008B0821">
        <w:rPr>
          <w:rFonts w:ascii="Times New Roman" w:hAnsi="Times New Roman"/>
          <w:lang w:val="en-US"/>
        </w:rPr>
        <w:t xml:space="preserve">and </w:t>
      </w:r>
      <w:r w:rsidR="00782B5E" w:rsidRPr="008B0821">
        <w:rPr>
          <w:rFonts w:ascii="Times New Roman" w:hAnsi="Times New Roman"/>
          <w:lang w:val="en-US"/>
        </w:rPr>
        <w:t>high c</w:t>
      </w:r>
      <w:r w:rsidR="002B6B33" w:rsidRPr="008B0821">
        <w:rPr>
          <w:rFonts w:ascii="Times New Roman" w:hAnsi="Times New Roman"/>
          <w:lang w:val="en-US"/>
        </w:rPr>
        <w:t xml:space="preserve">ontent </w:t>
      </w:r>
      <w:r w:rsidR="00782B5E" w:rsidRPr="008B0821">
        <w:rPr>
          <w:rFonts w:ascii="Times New Roman" w:hAnsi="Times New Roman"/>
          <w:lang w:val="en-US"/>
        </w:rPr>
        <w:t>a</w:t>
      </w:r>
      <w:r w:rsidR="002B6B33" w:rsidRPr="008B0821">
        <w:rPr>
          <w:rFonts w:ascii="Times New Roman" w:hAnsi="Times New Roman"/>
          <w:lang w:val="en-US"/>
        </w:rPr>
        <w:t xml:space="preserve">nalysis (Spearman </w:t>
      </w:r>
      <w:proofErr w:type="spellStart"/>
      <w:r w:rsidR="002B6B33" w:rsidRPr="008B0821">
        <w:rPr>
          <w:rFonts w:ascii="Times New Roman" w:hAnsi="Times New Roman"/>
          <w:lang w:val="en-US"/>
        </w:rPr>
        <w:t>r</w:t>
      </w:r>
      <w:r w:rsidR="002B6B33" w:rsidRPr="008B0821">
        <w:rPr>
          <w:rFonts w:ascii="Times New Roman" w:hAnsi="Times New Roman"/>
          <w:vertAlign w:val="subscript"/>
          <w:lang w:val="en-US"/>
        </w:rPr>
        <w:t>s</w:t>
      </w:r>
      <w:proofErr w:type="spellEnd"/>
      <w:r w:rsidR="00782B5E" w:rsidRPr="008B0821">
        <w:rPr>
          <w:rFonts w:ascii="Times New Roman" w:hAnsi="Times New Roman"/>
          <w:lang w:val="en-US"/>
        </w:rPr>
        <w:t>: 1.00, p=0.08).</w:t>
      </w:r>
    </w:p>
    <w:p w:rsidR="00782B5E" w:rsidRPr="00656C8F" w:rsidRDefault="00782B5E" w:rsidP="00EA0A23">
      <w:pPr>
        <w:spacing w:line="480" w:lineRule="auto"/>
        <w:jc w:val="both"/>
        <w:rPr>
          <w:rFonts w:ascii="Times New Roman" w:hAnsi="Times New Roman"/>
          <w:lang w:val="en-US"/>
        </w:rPr>
      </w:pPr>
    </w:p>
    <w:p w:rsidR="00EC0E42" w:rsidRPr="00656C8F" w:rsidRDefault="00EC0E42">
      <w:pPr>
        <w:spacing w:after="120" w:line="276" w:lineRule="auto"/>
        <w:rPr>
          <w:rFonts w:ascii="Times New Roman" w:hAnsi="Times New Roman"/>
          <w:b/>
          <w:lang w:val="en-US"/>
        </w:rPr>
      </w:pPr>
      <w:r w:rsidRPr="00656C8F">
        <w:rPr>
          <w:rFonts w:ascii="Times New Roman" w:hAnsi="Times New Roman"/>
          <w:b/>
          <w:lang w:val="en-US"/>
        </w:rPr>
        <w:br w:type="page"/>
      </w:r>
    </w:p>
    <w:p w:rsidR="00860214" w:rsidRPr="00656C8F" w:rsidRDefault="00860214" w:rsidP="00EA0A23">
      <w:pPr>
        <w:spacing w:line="480" w:lineRule="auto"/>
        <w:jc w:val="both"/>
        <w:rPr>
          <w:rFonts w:ascii="Times New Roman" w:hAnsi="Times New Roman"/>
          <w:b/>
          <w:lang w:val="en-US"/>
        </w:rPr>
      </w:pPr>
      <w:r w:rsidRPr="00656C8F">
        <w:rPr>
          <w:rFonts w:ascii="Times New Roman" w:hAnsi="Times New Roman"/>
          <w:b/>
          <w:lang w:val="en-US"/>
        </w:rPr>
        <w:lastRenderedPageBreak/>
        <w:t xml:space="preserve">Levels of NRG1, </w:t>
      </w:r>
      <w:r w:rsidR="00265561" w:rsidRPr="00656C8F">
        <w:rPr>
          <w:rFonts w:ascii="Times New Roman" w:hAnsi="Times New Roman"/>
          <w:b/>
          <w:lang w:val="en-US"/>
        </w:rPr>
        <w:t>GDNF and</w:t>
      </w:r>
      <w:r w:rsidRPr="00656C8F">
        <w:rPr>
          <w:rFonts w:ascii="Times New Roman" w:hAnsi="Times New Roman"/>
          <w:b/>
          <w:lang w:val="en-US"/>
        </w:rPr>
        <w:t xml:space="preserve"> PDGF-AA in BMSC </w:t>
      </w:r>
      <w:proofErr w:type="spellStart"/>
      <w:r w:rsidRPr="00656C8F">
        <w:rPr>
          <w:rFonts w:ascii="Times New Roman" w:hAnsi="Times New Roman"/>
          <w:b/>
          <w:lang w:val="en-US"/>
        </w:rPr>
        <w:t>secretome</w:t>
      </w:r>
      <w:proofErr w:type="spellEnd"/>
      <w:r w:rsidRPr="00656C8F">
        <w:rPr>
          <w:rFonts w:ascii="Times New Roman" w:hAnsi="Times New Roman"/>
          <w:b/>
          <w:lang w:val="en-US"/>
        </w:rPr>
        <w:t xml:space="preserve"> positively correlated with endothelial tube-like formation</w:t>
      </w:r>
    </w:p>
    <w:p w:rsidR="00860214" w:rsidRPr="00656C8F" w:rsidRDefault="00450F23" w:rsidP="00EA0A23">
      <w:pPr>
        <w:spacing w:line="480" w:lineRule="auto"/>
        <w:jc w:val="both"/>
        <w:rPr>
          <w:rFonts w:ascii="Times New Roman" w:hAnsi="Times New Roman"/>
          <w:lang w:val="en-US"/>
        </w:rPr>
      </w:pPr>
      <w:r w:rsidRPr="00656C8F">
        <w:rPr>
          <w:rFonts w:ascii="Times New Roman" w:hAnsi="Times New Roman"/>
          <w:lang w:val="en-US"/>
        </w:rPr>
        <w:t xml:space="preserve">BMSCs secreted a multitude of </w:t>
      </w:r>
      <w:proofErr w:type="spellStart"/>
      <w:r w:rsidRPr="00656C8F">
        <w:rPr>
          <w:rFonts w:ascii="Times New Roman" w:hAnsi="Times New Roman"/>
          <w:lang w:val="en-US"/>
        </w:rPr>
        <w:t>angiogenic</w:t>
      </w:r>
      <w:proofErr w:type="spellEnd"/>
      <w:r w:rsidRPr="00656C8F">
        <w:rPr>
          <w:rFonts w:ascii="Times New Roman" w:hAnsi="Times New Roman"/>
          <w:lang w:val="en-US"/>
        </w:rPr>
        <w:t xml:space="preserve"> and neurogenic factors as determined by protein array (Figure </w:t>
      </w:r>
      <w:r w:rsidR="008A74F9">
        <w:rPr>
          <w:rFonts w:ascii="Times New Roman" w:hAnsi="Times New Roman"/>
          <w:lang w:val="en-US"/>
        </w:rPr>
        <w:t>4</w:t>
      </w:r>
      <w:r w:rsidRPr="00656C8F">
        <w:rPr>
          <w:rFonts w:ascii="Times New Roman" w:hAnsi="Times New Roman"/>
          <w:lang w:val="en-US"/>
        </w:rPr>
        <w:t>).  The highest levels of factors detected were that of BDNF, P</w:t>
      </w:r>
      <w:r w:rsidR="00E4098B" w:rsidRPr="00656C8F">
        <w:rPr>
          <w:rFonts w:ascii="Times New Roman" w:hAnsi="Times New Roman"/>
          <w:lang w:val="en-US"/>
        </w:rPr>
        <w:t>DGF-AA, VEGF, epidermal growth factor</w:t>
      </w:r>
      <w:r w:rsidRPr="00656C8F">
        <w:rPr>
          <w:rFonts w:ascii="Times New Roman" w:hAnsi="Times New Roman"/>
          <w:lang w:val="en-US"/>
        </w:rPr>
        <w:t xml:space="preserve">, FGF4 and PIGF.  Notably, levels of NRG1, GDNF and PDGF-AA correlated </w:t>
      </w:r>
      <w:r w:rsidR="002E75D0" w:rsidRPr="00656C8F">
        <w:rPr>
          <w:rFonts w:ascii="Times New Roman" w:hAnsi="Times New Roman"/>
          <w:lang w:val="en-US"/>
        </w:rPr>
        <w:t xml:space="preserve">significantly </w:t>
      </w:r>
      <w:r w:rsidRPr="00656C8F">
        <w:rPr>
          <w:rFonts w:ascii="Times New Roman" w:hAnsi="Times New Roman"/>
          <w:lang w:val="en-US"/>
        </w:rPr>
        <w:t xml:space="preserve">with endothelial tube-like length and branching score </w:t>
      </w:r>
      <w:r w:rsidR="005B071B" w:rsidRPr="00656C8F">
        <w:rPr>
          <w:rFonts w:ascii="Times New Roman" w:hAnsi="Times New Roman"/>
          <w:lang w:val="en-US"/>
        </w:rPr>
        <w:t xml:space="preserve">acquired by manual analysis </w:t>
      </w:r>
      <w:r w:rsidRPr="00656C8F">
        <w:rPr>
          <w:rFonts w:ascii="Times New Roman" w:hAnsi="Times New Roman"/>
          <w:lang w:val="en-US"/>
        </w:rPr>
        <w:t xml:space="preserve">(Figure </w:t>
      </w:r>
      <w:r w:rsidR="008A74F9">
        <w:rPr>
          <w:rFonts w:ascii="Times New Roman" w:hAnsi="Times New Roman"/>
          <w:lang w:val="en-US"/>
        </w:rPr>
        <w:t>4</w:t>
      </w:r>
      <w:r w:rsidRPr="00656C8F">
        <w:rPr>
          <w:rFonts w:ascii="Times New Roman" w:hAnsi="Times New Roman"/>
          <w:lang w:val="en-US"/>
        </w:rPr>
        <w:t xml:space="preserve">, Spearman correlation coefficient, NRG1: p=0.037, GDNF: p=0.037, PDGF-AA: p=0.001).  Positive correlations between levels of </w:t>
      </w:r>
      <w:proofErr w:type="spellStart"/>
      <w:r w:rsidRPr="00656C8F">
        <w:rPr>
          <w:rFonts w:ascii="Times New Roman" w:hAnsi="Times New Roman"/>
          <w:lang w:val="en-US"/>
        </w:rPr>
        <w:t>Activin</w:t>
      </w:r>
      <w:proofErr w:type="spellEnd"/>
      <w:r w:rsidRPr="00656C8F">
        <w:rPr>
          <w:rFonts w:ascii="Times New Roman" w:hAnsi="Times New Roman"/>
          <w:lang w:val="en-US"/>
        </w:rPr>
        <w:t>-A, SCF and NT4</w:t>
      </w:r>
      <w:r w:rsidR="005B071B" w:rsidRPr="00656C8F">
        <w:rPr>
          <w:rFonts w:ascii="Times New Roman" w:hAnsi="Times New Roman"/>
          <w:lang w:val="en-US"/>
        </w:rPr>
        <w:t xml:space="preserve"> and </w:t>
      </w:r>
      <w:proofErr w:type="spellStart"/>
      <w:r w:rsidR="005B071B" w:rsidRPr="00656C8F">
        <w:rPr>
          <w:rFonts w:ascii="Times New Roman" w:hAnsi="Times New Roman"/>
          <w:lang w:val="en-US"/>
        </w:rPr>
        <w:t>M</w:t>
      </w:r>
      <w:r w:rsidRPr="00656C8F">
        <w:rPr>
          <w:rFonts w:ascii="Times New Roman" w:hAnsi="Times New Roman"/>
          <w:lang w:val="en-US"/>
        </w:rPr>
        <w:t>atrigel</w:t>
      </w:r>
      <w:proofErr w:type="spellEnd"/>
      <w:r w:rsidR="005B071B" w:rsidRPr="00656C8F">
        <w:rPr>
          <w:rFonts w:ascii="Times New Roman" w:hAnsi="Times New Roman"/>
          <w:lang w:val="en-US"/>
        </w:rPr>
        <w:t>™</w:t>
      </w:r>
      <w:r w:rsidRPr="00656C8F">
        <w:rPr>
          <w:rFonts w:ascii="Times New Roman" w:hAnsi="Times New Roman"/>
          <w:lang w:val="en-US"/>
        </w:rPr>
        <w:t xml:space="preserve"> assay parameters were also evident but not statistically significant (</w:t>
      </w:r>
      <w:r w:rsidR="005B071B" w:rsidRPr="00656C8F">
        <w:rPr>
          <w:rFonts w:ascii="Times New Roman" w:hAnsi="Times New Roman"/>
          <w:lang w:val="en-US"/>
        </w:rPr>
        <w:t xml:space="preserve">Figure </w:t>
      </w:r>
      <w:r w:rsidR="008A74F9">
        <w:rPr>
          <w:rFonts w:ascii="Times New Roman" w:hAnsi="Times New Roman"/>
          <w:lang w:val="en-US"/>
        </w:rPr>
        <w:t>4</w:t>
      </w:r>
      <w:r w:rsidR="005B071B" w:rsidRPr="00656C8F">
        <w:rPr>
          <w:rFonts w:ascii="Times New Roman" w:hAnsi="Times New Roman"/>
          <w:lang w:val="en-US"/>
        </w:rPr>
        <w:t>, Spearman correlation coefficient, r</w:t>
      </w:r>
      <w:r w:rsidR="005B071B" w:rsidRPr="00656C8F">
        <w:rPr>
          <w:rFonts w:ascii="Times New Roman" w:hAnsi="Times New Roman"/>
          <w:vertAlign w:val="subscript"/>
          <w:lang w:val="en-US"/>
        </w:rPr>
        <w:t>s</w:t>
      </w:r>
      <w:r w:rsidR="005B071B" w:rsidRPr="00656C8F">
        <w:rPr>
          <w:rFonts w:ascii="Times New Roman" w:hAnsi="Times New Roman"/>
          <w:lang w:val="en-US"/>
        </w:rPr>
        <w:t xml:space="preserve">:0.700, p-value=0.188 </w:t>
      </w:r>
      <w:r w:rsidR="009F4038" w:rsidRPr="00656C8F">
        <w:rPr>
          <w:rFonts w:ascii="Times New Roman" w:hAnsi="Times New Roman"/>
          <w:lang w:val="en-US"/>
        </w:rPr>
        <w:t>for</w:t>
      </w:r>
      <w:r w:rsidR="005B071B" w:rsidRPr="00656C8F">
        <w:rPr>
          <w:rFonts w:ascii="Times New Roman" w:hAnsi="Times New Roman"/>
          <w:lang w:val="en-US"/>
        </w:rPr>
        <w:t xml:space="preserve"> all three </w:t>
      </w:r>
      <w:r w:rsidR="009F4038" w:rsidRPr="00656C8F">
        <w:rPr>
          <w:rFonts w:ascii="Times New Roman" w:hAnsi="Times New Roman"/>
          <w:lang w:val="en-US"/>
        </w:rPr>
        <w:t>factors</w:t>
      </w:r>
      <w:r w:rsidR="005B071B" w:rsidRPr="00656C8F">
        <w:rPr>
          <w:rFonts w:ascii="Times New Roman" w:hAnsi="Times New Roman"/>
          <w:lang w:val="en-US"/>
        </w:rPr>
        <w:t xml:space="preserve">).  </w:t>
      </w:r>
      <w:r w:rsidR="00CE090A" w:rsidRPr="00656C8F">
        <w:rPr>
          <w:rFonts w:ascii="Times New Roman" w:hAnsi="Times New Roman"/>
          <w:lang w:val="en-US"/>
        </w:rPr>
        <w:t>Positive</w:t>
      </w:r>
      <w:r w:rsidR="005B071B" w:rsidRPr="00656C8F">
        <w:rPr>
          <w:rFonts w:ascii="Times New Roman" w:hAnsi="Times New Roman"/>
          <w:lang w:val="en-US"/>
        </w:rPr>
        <w:t xml:space="preserve"> relationships between these factors </w:t>
      </w:r>
      <w:r w:rsidR="00EC0E42" w:rsidRPr="00656C8F">
        <w:rPr>
          <w:rFonts w:ascii="Times New Roman" w:hAnsi="Times New Roman"/>
          <w:lang w:val="en-US"/>
        </w:rPr>
        <w:t xml:space="preserve">mentioned above </w:t>
      </w:r>
      <w:r w:rsidR="005B071B" w:rsidRPr="00656C8F">
        <w:rPr>
          <w:rFonts w:ascii="Times New Roman" w:hAnsi="Times New Roman"/>
          <w:lang w:val="en-US"/>
        </w:rPr>
        <w:t>and endothelial tube-like formation and branching score, as acquired by Cell-IQ</w:t>
      </w:r>
      <w:r w:rsidR="00621168" w:rsidRPr="00656C8F">
        <w:rPr>
          <w:rFonts w:ascii="Times New Roman" w:hAnsi="Times New Roman"/>
          <w:lang w:val="en-US"/>
        </w:rPr>
        <w:t>™</w:t>
      </w:r>
      <w:r w:rsidR="005B071B" w:rsidRPr="00656C8F">
        <w:rPr>
          <w:rFonts w:ascii="Times New Roman" w:hAnsi="Times New Roman"/>
          <w:lang w:val="en-US"/>
        </w:rPr>
        <w:t xml:space="preserve"> were also observed (data not shown).</w:t>
      </w:r>
      <w:r w:rsidR="00EC0E42" w:rsidRPr="00656C8F">
        <w:rPr>
          <w:rFonts w:ascii="Times New Roman" w:hAnsi="Times New Roman"/>
          <w:lang w:val="en-US"/>
        </w:rPr>
        <w:t xml:space="preserve">  No statistically significant correlations were identified between angiogenesis/neurogenesis related proteins and our neurite outgrowth assay.</w:t>
      </w:r>
    </w:p>
    <w:p w:rsidR="00CC6367" w:rsidRPr="00656C8F" w:rsidRDefault="00663699" w:rsidP="00621168">
      <w:pPr>
        <w:spacing w:after="120" w:line="276" w:lineRule="auto"/>
        <w:rPr>
          <w:rFonts w:ascii="Times New Roman" w:hAnsi="Times New Roman"/>
          <w:b/>
          <w:lang w:val="en-US"/>
        </w:rPr>
      </w:pPr>
      <w:r w:rsidRPr="00656C8F">
        <w:rPr>
          <w:rFonts w:ascii="Times New Roman" w:hAnsi="Times New Roman"/>
          <w:b/>
          <w:lang w:val="en-US"/>
        </w:rPr>
        <w:br w:type="page"/>
      </w:r>
      <w:r w:rsidR="00CC6367" w:rsidRPr="00656C8F">
        <w:rPr>
          <w:rFonts w:ascii="Times New Roman" w:hAnsi="Times New Roman"/>
          <w:b/>
          <w:lang w:val="en-US"/>
        </w:rPr>
        <w:lastRenderedPageBreak/>
        <w:t>Discussion</w:t>
      </w:r>
    </w:p>
    <w:p w:rsidR="007F14A8" w:rsidRPr="00656C8F" w:rsidRDefault="007F14A8" w:rsidP="00EA0A23">
      <w:pPr>
        <w:spacing w:line="480" w:lineRule="auto"/>
        <w:jc w:val="both"/>
        <w:rPr>
          <w:rFonts w:ascii="Times New Roman" w:hAnsi="Times New Roman"/>
          <w:lang w:val="en-US"/>
        </w:rPr>
      </w:pPr>
    </w:p>
    <w:p w:rsidR="00B55857" w:rsidRPr="00656C8F" w:rsidRDefault="00B55857" w:rsidP="00EA0A23">
      <w:pPr>
        <w:spacing w:line="480" w:lineRule="auto"/>
        <w:jc w:val="both"/>
        <w:rPr>
          <w:rFonts w:ascii="Times New Roman" w:hAnsi="Times New Roman"/>
          <w:lang w:val="en-US"/>
        </w:rPr>
      </w:pPr>
      <w:r w:rsidRPr="00656C8F">
        <w:rPr>
          <w:rFonts w:ascii="Times New Roman" w:hAnsi="Times New Roman"/>
          <w:lang w:val="en-US"/>
        </w:rPr>
        <w:t xml:space="preserve">The </w:t>
      </w:r>
      <w:r w:rsidR="00155D7E" w:rsidRPr="00656C8F">
        <w:rPr>
          <w:rFonts w:ascii="Times New Roman" w:hAnsi="Times New Roman"/>
          <w:lang w:val="en-US"/>
        </w:rPr>
        <w:t>trophic</w:t>
      </w:r>
      <w:r w:rsidRPr="00656C8F">
        <w:rPr>
          <w:rFonts w:ascii="Times New Roman" w:hAnsi="Times New Roman"/>
          <w:lang w:val="en-US"/>
        </w:rPr>
        <w:t xml:space="preserve"> </w:t>
      </w:r>
      <w:r w:rsidR="00A36320" w:rsidRPr="00656C8F">
        <w:rPr>
          <w:rFonts w:ascii="Times New Roman" w:hAnsi="Times New Roman"/>
          <w:lang w:val="en-US"/>
        </w:rPr>
        <w:t>actions</w:t>
      </w:r>
      <w:r w:rsidRPr="00656C8F">
        <w:rPr>
          <w:rFonts w:ascii="Times New Roman" w:hAnsi="Times New Roman"/>
          <w:lang w:val="en-US"/>
        </w:rPr>
        <w:t xml:space="preserve"> of BMSCs </w:t>
      </w:r>
      <w:r w:rsidR="00155D7E" w:rsidRPr="00656C8F">
        <w:rPr>
          <w:rFonts w:ascii="Times New Roman" w:hAnsi="Times New Roman"/>
          <w:lang w:val="en-US"/>
        </w:rPr>
        <w:t xml:space="preserve">are thought to </w:t>
      </w:r>
      <w:r w:rsidRPr="00656C8F">
        <w:rPr>
          <w:rFonts w:ascii="Times New Roman" w:hAnsi="Times New Roman"/>
          <w:lang w:val="en-US"/>
        </w:rPr>
        <w:t>constitute a significant part of their therapeutic potency</w:t>
      </w:r>
      <w:r w:rsidR="00CA200E" w:rsidRPr="00656C8F">
        <w:rPr>
          <w:rFonts w:ascii="Times New Roman" w:hAnsi="Times New Roman"/>
          <w:lang w:val="en-US"/>
        </w:rPr>
        <w:t xml:space="preserve"> with regards </w:t>
      </w:r>
      <w:r w:rsidR="002E75D0" w:rsidRPr="00656C8F">
        <w:rPr>
          <w:rFonts w:ascii="Times New Roman" w:hAnsi="Times New Roman"/>
          <w:lang w:val="en-US"/>
        </w:rPr>
        <w:t xml:space="preserve">to </w:t>
      </w:r>
      <w:r w:rsidR="00CA200E" w:rsidRPr="00656C8F">
        <w:rPr>
          <w:rFonts w:ascii="Times New Roman" w:hAnsi="Times New Roman"/>
          <w:lang w:val="en-US"/>
        </w:rPr>
        <w:t>cell therapy.</w:t>
      </w:r>
      <w:r w:rsidRPr="00656C8F">
        <w:rPr>
          <w:rFonts w:ascii="Times New Roman" w:hAnsi="Times New Roman"/>
          <w:lang w:val="en-US"/>
        </w:rPr>
        <w:t xml:space="preserve">  Here, we demonstrate coupled</w:t>
      </w:r>
      <w:r w:rsidR="00447F58" w:rsidRPr="00656C8F">
        <w:rPr>
          <w:rFonts w:ascii="Times New Roman" w:hAnsi="Times New Roman"/>
          <w:lang w:val="en-US"/>
        </w:rPr>
        <w:t xml:space="preserve"> </w:t>
      </w:r>
      <w:proofErr w:type="spellStart"/>
      <w:r w:rsidRPr="00656C8F">
        <w:rPr>
          <w:rFonts w:ascii="Times New Roman" w:hAnsi="Times New Roman"/>
          <w:lang w:val="en-US"/>
        </w:rPr>
        <w:t>angiogenic</w:t>
      </w:r>
      <w:proofErr w:type="spellEnd"/>
      <w:r w:rsidRPr="00656C8F">
        <w:rPr>
          <w:rFonts w:ascii="Times New Roman" w:hAnsi="Times New Roman"/>
          <w:lang w:val="en-US"/>
        </w:rPr>
        <w:t xml:space="preserve"> and neurogenic effects of </w:t>
      </w:r>
      <w:r w:rsidR="00CA200E" w:rsidRPr="00656C8F">
        <w:rPr>
          <w:rFonts w:ascii="Times New Roman" w:hAnsi="Times New Roman"/>
          <w:lang w:val="en-US"/>
        </w:rPr>
        <w:t xml:space="preserve">human </w:t>
      </w:r>
      <w:r w:rsidRPr="00656C8F">
        <w:rPr>
          <w:rFonts w:ascii="Times New Roman" w:hAnsi="Times New Roman"/>
          <w:lang w:val="en-US"/>
        </w:rPr>
        <w:t xml:space="preserve">BMSC </w:t>
      </w:r>
      <w:r w:rsidR="008F5C26">
        <w:rPr>
          <w:rFonts w:ascii="Times New Roman" w:hAnsi="Times New Roman"/>
          <w:lang w:val="en-US"/>
        </w:rPr>
        <w:t>conditioned media</w:t>
      </w:r>
      <w:r w:rsidRPr="00656C8F">
        <w:rPr>
          <w:rFonts w:ascii="Times New Roman" w:hAnsi="Times New Roman"/>
          <w:lang w:val="en-US"/>
        </w:rPr>
        <w:t xml:space="preserve"> </w:t>
      </w:r>
      <w:r w:rsidRPr="00656C8F">
        <w:rPr>
          <w:rFonts w:ascii="Times New Roman" w:hAnsi="Times New Roman"/>
          <w:i/>
          <w:lang w:val="en-US"/>
        </w:rPr>
        <w:t>in vitro</w:t>
      </w:r>
      <w:r w:rsidR="00D77600" w:rsidRPr="00656C8F">
        <w:rPr>
          <w:rFonts w:ascii="Times New Roman" w:hAnsi="Times New Roman"/>
          <w:lang w:val="en-US"/>
        </w:rPr>
        <w:t xml:space="preserve">.  In this study, we </w:t>
      </w:r>
      <w:r w:rsidR="009D3EFE" w:rsidRPr="00656C8F">
        <w:rPr>
          <w:rFonts w:ascii="Times New Roman" w:hAnsi="Times New Roman"/>
          <w:lang w:val="en-US"/>
        </w:rPr>
        <w:t xml:space="preserve">have </w:t>
      </w:r>
      <w:proofErr w:type="spellStart"/>
      <w:r w:rsidR="00D77600" w:rsidRPr="00656C8F">
        <w:rPr>
          <w:rFonts w:ascii="Times New Roman" w:hAnsi="Times New Roman"/>
          <w:lang w:val="en-US"/>
        </w:rPr>
        <w:t>utilis</w:t>
      </w:r>
      <w:r w:rsidRPr="00656C8F">
        <w:rPr>
          <w:rFonts w:ascii="Times New Roman" w:hAnsi="Times New Roman"/>
          <w:lang w:val="en-US"/>
        </w:rPr>
        <w:t>ed</w:t>
      </w:r>
      <w:proofErr w:type="spellEnd"/>
      <w:r w:rsidRPr="00656C8F">
        <w:rPr>
          <w:rFonts w:ascii="Times New Roman" w:hAnsi="Times New Roman"/>
          <w:lang w:val="en-US"/>
        </w:rPr>
        <w:t xml:space="preserve"> and </w:t>
      </w:r>
      <w:r w:rsidR="003161F6" w:rsidRPr="00656C8F">
        <w:rPr>
          <w:rFonts w:ascii="Times New Roman" w:hAnsi="Times New Roman"/>
          <w:lang w:val="en-US"/>
        </w:rPr>
        <w:t>compared</w:t>
      </w:r>
      <w:r w:rsidRPr="00656C8F">
        <w:rPr>
          <w:rFonts w:ascii="Times New Roman" w:hAnsi="Times New Roman"/>
          <w:lang w:val="en-US"/>
        </w:rPr>
        <w:t xml:space="preserve"> state of the art </w:t>
      </w:r>
      <w:r w:rsidR="00155D7E" w:rsidRPr="00656C8F">
        <w:rPr>
          <w:rFonts w:ascii="Times New Roman" w:hAnsi="Times New Roman"/>
          <w:lang w:val="en-US"/>
        </w:rPr>
        <w:t>high throughput and</w:t>
      </w:r>
      <w:r w:rsidRPr="00656C8F">
        <w:rPr>
          <w:rFonts w:ascii="Times New Roman" w:hAnsi="Times New Roman"/>
          <w:lang w:val="en-US"/>
        </w:rPr>
        <w:t xml:space="preserve"> high content cell analysis technologies against </w:t>
      </w:r>
      <w:r w:rsidR="00A276E0" w:rsidRPr="00656C8F">
        <w:rPr>
          <w:rFonts w:ascii="Times New Roman" w:hAnsi="Times New Roman"/>
          <w:lang w:val="en-US"/>
        </w:rPr>
        <w:t>manual</w:t>
      </w:r>
      <w:r w:rsidRPr="00656C8F">
        <w:rPr>
          <w:rFonts w:ascii="Times New Roman" w:hAnsi="Times New Roman"/>
          <w:lang w:val="en-US"/>
        </w:rPr>
        <w:t xml:space="preserve"> </w:t>
      </w:r>
      <w:r w:rsidR="00155D7E" w:rsidRPr="00656C8F">
        <w:rPr>
          <w:rFonts w:ascii="Times New Roman" w:hAnsi="Times New Roman"/>
          <w:lang w:val="en-US"/>
        </w:rPr>
        <w:t>analysis techniques</w:t>
      </w:r>
      <w:r w:rsidRPr="00656C8F">
        <w:rPr>
          <w:rFonts w:ascii="Times New Roman" w:hAnsi="Times New Roman"/>
          <w:lang w:val="en-US"/>
        </w:rPr>
        <w:t xml:space="preserve">.  By performing </w:t>
      </w:r>
      <w:r w:rsidR="00CA200E" w:rsidRPr="00656C8F">
        <w:rPr>
          <w:rFonts w:ascii="Times New Roman" w:hAnsi="Times New Roman"/>
          <w:lang w:val="en-US"/>
        </w:rPr>
        <w:t>wide screen</w:t>
      </w:r>
      <w:r w:rsidRPr="00656C8F">
        <w:rPr>
          <w:rFonts w:ascii="Times New Roman" w:hAnsi="Times New Roman"/>
          <w:lang w:val="en-US"/>
        </w:rPr>
        <w:t xml:space="preserve"> protein analysis, we were able to identify several growth factors as </w:t>
      </w:r>
      <w:r w:rsidR="006B04E6">
        <w:rPr>
          <w:rFonts w:ascii="Times New Roman" w:hAnsi="Times New Roman"/>
          <w:lang w:val="en-US"/>
        </w:rPr>
        <w:t xml:space="preserve">candidate </w:t>
      </w:r>
      <w:r w:rsidRPr="00656C8F">
        <w:rPr>
          <w:rFonts w:ascii="Times New Roman" w:hAnsi="Times New Roman"/>
          <w:lang w:val="en-US"/>
        </w:rPr>
        <w:t xml:space="preserve">regulatory </w:t>
      </w:r>
      <w:r w:rsidR="00D77600" w:rsidRPr="00656C8F">
        <w:rPr>
          <w:rFonts w:ascii="Times New Roman" w:hAnsi="Times New Roman"/>
          <w:lang w:val="en-US"/>
        </w:rPr>
        <w:t>molecules</w:t>
      </w:r>
      <w:r w:rsidR="00A276E0" w:rsidRPr="00656C8F">
        <w:rPr>
          <w:rFonts w:ascii="Times New Roman" w:hAnsi="Times New Roman"/>
          <w:lang w:val="en-US"/>
        </w:rPr>
        <w:t xml:space="preserve"> responsible</w:t>
      </w:r>
      <w:r w:rsidR="00D77600" w:rsidRPr="00656C8F">
        <w:rPr>
          <w:rFonts w:ascii="Times New Roman" w:hAnsi="Times New Roman"/>
          <w:lang w:val="en-US"/>
        </w:rPr>
        <w:t xml:space="preserve"> for</w:t>
      </w:r>
      <w:r w:rsidR="00A276E0" w:rsidRPr="00656C8F">
        <w:rPr>
          <w:rFonts w:ascii="Times New Roman" w:hAnsi="Times New Roman"/>
          <w:lang w:val="en-US"/>
        </w:rPr>
        <w:t>, in part, the</w:t>
      </w:r>
      <w:r w:rsidRPr="00656C8F">
        <w:rPr>
          <w:rFonts w:ascii="Times New Roman" w:hAnsi="Times New Roman"/>
          <w:lang w:val="en-US"/>
        </w:rPr>
        <w:t xml:space="preserve"> </w:t>
      </w:r>
      <w:proofErr w:type="spellStart"/>
      <w:r w:rsidRPr="00656C8F">
        <w:rPr>
          <w:rFonts w:ascii="Times New Roman" w:hAnsi="Times New Roman"/>
          <w:lang w:val="en-US"/>
        </w:rPr>
        <w:t>angiogenic</w:t>
      </w:r>
      <w:proofErr w:type="spellEnd"/>
      <w:r w:rsidRPr="00656C8F">
        <w:rPr>
          <w:rFonts w:ascii="Times New Roman" w:hAnsi="Times New Roman"/>
          <w:lang w:val="en-US"/>
        </w:rPr>
        <w:t xml:space="preserve"> </w:t>
      </w:r>
      <w:r w:rsidR="00A276E0" w:rsidRPr="00656C8F">
        <w:rPr>
          <w:rFonts w:ascii="Times New Roman" w:hAnsi="Times New Roman"/>
          <w:lang w:val="en-US"/>
        </w:rPr>
        <w:t>properties</w:t>
      </w:r>
      <w:r w:rsidRPr="00656C8F">
        <w:rPr>
          <w:rFonts w:ascii="Times New Roman" w:hAnsi="Times New Roman"/>
          <w:lang w:val="en-US"/>
        </w:rPr>
        <w:t xml:space="preserve"> of BMSC </w:t>
      </w:r>
      <w:proofErr w:type="spellStart"/>
      <w:r w:rsidRPr="00656C8F">
        <w:rPr>
          <w:rFonts w:ascii="Times New Roman" w:hAnsi="Times New Roman"/>
          <w:lang w:val="en-US"/>
        </w:rPr>
        <w:t>secretome</w:t>
      </w:r>
      <w:proofErr w:type="spellEnd"/>
      <w:r w:rsidRPr="00656C8F">
        <w:rPr>
          <w:rFonts w:ascii="Times New Roman" w:hAnsi="Times New Roman"/>
          <w:lang w:val="en-US"/>
        </w:rPr>
        <w:t>.</w:t>
      </w:r>
    </w:p>
    <w:p w:rsidR="007F14A8" w:rsidRPr="00656C8F" w:rsidRDefault="007F14A8" w:rsidP="00EA0A23">
      <w:pPr>
        <w:spacing w:line="480" w:lineRule="auto"/>
        <w:jc w:val="both"/>
        <w:rPr>
          <w:rFonts w:ascii="Times New Roman" w:hAnsi="Times New Roman"/>
          <w:lang w:val="en-US"/>
        </w:rPr>
      </w:pPr>
    </w:p>
    <w:p w:rsidR="0004190A" w:rsidRPr="00656C8F" w:rsidRDefault="00CA200E" w:rsidP="005A0B38">
      <w:pPr>
        <w:spacing w:line="480" w:lineRule="auto"/>
        <w:jc w:val="both"/>
        <w:rPr>
          <w:rFonts w:ascii="Times New Roman" w:hAnsi="Times New Roman"/>
          <w:lang w:val="en-US"/>
        </w:rPr>
      </w:pPr>
      <w:r w:rsidRPr="00656C8F">
        <w:rPr>
          <w:rFonts w:ascii="Times New Roman" w:hAnsi="Times New Roman"/>
          <w:lang w:val="en-US"/>
        </w:rPr>
        <w:t xml:space="preserve">The stimulatory effect of BMSC conditioned media on neurite outgrowth </w:t>
      </w:r>
      <w:r w:rsidR="00447F58" w:rsidRPr="00656C8F">
        <w:rPr>
          <w:rFonts w:ascii="Times New Roman" w:hAnsi="Times New Roman"/>
          <w:lang w:val="en-US"/>
        </w:rPr>
        <w:t xml:space="preserve">seen </w:t>
      </w:r>
      <w:r w:rsidR="00A36320" w:rsidRPr="00656C8F">
        <w:rPr>
          <w:rFonts w:ascii="Times New Roman" w:hAnsi="Times New Roman"/>
          <w:lang w:val="en-US"/>
        </w:rPr>
        <w:t>here</w:t>
      </w:r>
      <w:r w:rsidR="00363FE7" w:rsidRPr="00656C8F">
        <w:rPr>
          <w:rFonts w:ascii="Times New Roman" w:hAnsi="Times New Roman"/>
          <w:lang w:val="en-US"/>
        </w:rPr>
        <w:t>,</w:t>
      </w:r>
      <w:r w:rsidR="00A276E0" w:rsidRPr="00656C8F">
        <w:rPr>
          <w:rFonts w:ascii="Times New Roman" w:hAnsi="Times New Roman"/>
          <w:lang w:val="en-US"/>
        </w:rPr>
        <w:t xml:space="preserve"> is in accordance with previous</w:t>
      </w:r>
      <w:r w:rsidR="00155D7E" w:rsidRPr="00656C8F">
        <w:rPr>
          <w:rFonts w:ascii="Times New Roman" w:hAnsi="Times New Roman"/>
          <w:lang w:val="en-US"/>
        </w:rPr>
        <w:t>ly</w:t>
      </w:r>
      <w:r w:rsidR="00A276E0" w:rsidRPr="00656C8F">
        <w:rPr>
          <w:rFonts w:ascii="Times New Roman" w:hAnsi="Times New Roman"/>
          <w:lang w:val="en-US"/>
        </w:rPr>
        <w:t xml:space="preserve"> published works</w:t>
      </w:r>
      <w:r w:rsidRPr="00656C8F">
        <w:rPr>
          <w:rFonts w:ascii="Times New Roman" w:hAnsi="Times New Roman"/>
          <w:lang w:val="en-US"/>
        </w:rPr>
        <w:t xml:space="preserve"> </w:t>
      </w:r>
      <w:r w:rsidR="0036551E" w:rsidRPr="00656C8F">
        <w:rPr>
          <w:rFonts w:ascii="Times New Roman" w:hAnsi="Times New Roman"/>
          <w:lang w:val="en-US"/>
        </w:rPr>
        <w:t>[20-22]</w:t>
      </w:r>
      <w:r w:rsidRPr="00656C8F">
        <w:rPr>
          <w:rFonts w:ascii="Times New Roman" w:hAnsi="Times New Roman"/>
          <w:lang w:val="en-US"/>
        </w:rPr>
        <w:t xml:space="preserve">.  </w:t>
      </w:r>
      <w:r w:rsidR="00A36320" w:rsidRPr="00656C8F">
        <w:rPr>
          <w:rFonts w:ascii="Times New Roman" w:hAnsi="Times New Roman"/>
          <w:lang w:val="en-US"/>
        </w:rPr>
        <w:t>In</w:t>
      </w:r>
      <w:r w:rsidR="001402C5" w:rsidRPr="00656C8F">
        <w:rPr>
          <w:rFonts w:ascii="Times New Roman" w:hAnsi="Times New Roman"/>
          <w:lang w:val="en-US"/>
        </w:rPr>
        <w:t xml:space="preserve"> the case of </w:t>
      </w:r>
      <w:r w:rsidR="00447F58" w:rsidRPr="00656C8F">
        <w:rPr>
          <w:rFonts w:ascii="Times New Roman" w:hAnsi="Times New Roman"/>
          <w:lang w:val="en-US"/>
        </w:rPr>
        <w:t xml:space="preserve">BMSC </w:t>
      </w:r>
      <w:proofErr w:type="spellStart"/>
      <w:r w:rsidR="00447F58" w:rsidRPr="00656C8F">
        <w:rPr>
          <w:rFonts w:ascii="Times New Roman" w:hAnsi="Times New Roman"/>
          <w:lang w:val="en-US"/>
        </w:rPr>
        <w:t>secretome</w:t>
      </w:r>
      <w:r w:rsidR="00030AE9" w:rsidRPr="00656C8F">
        <w:rPr>
          <w:rFonts w:ascii="Times New Roman" w:hAnsi="Times New Roman"/>
          <w:lang w:val="en-US"/>
        </w:rPr>
        <w:t>s</w:t>
      </w:r>
      <w:proofErr w:type="spellEnd"/>
      <w:r w:rsidR="00447F58" w:rsidRPr="00656C8F">
        <w:rPr>
          <w:rFonts w:ascii="Times New Roman" w:hAnsi="Times New Roman"/>
          <w:lang w:val="en-US"/>
        </w:rPr>
        <w:t xml:space="preserve"> from two patients</w:t>
      </w:r>
      <w:r w:rsidR="001402C5" w:rsidRPr="00656C8F">
        <w:rPr>
          <w:rFonts w:ascii="Times New Roman" w:hAnsi="Times New Roman"/>
          <w:lang w:val="en-US"/>
        </w:rPr>
        <w:t>,</w:t>
      </w:r>
      <w:r w:rsidR="00A276E0" w:rsidRPr="00656C8F">
        <w:rPr>
          <w:rFonts w:ascii="Times New Roman" w:hAnsi="Times New Roman"/>
          <w:lang w:val="en-US"/>
        </w:rPr>
        <w:t xml:space="preserve"> DRG</w:t>
      </w:r>
      <w:r w:rsidR="001402C5" w:rsidRPr="00656C8F">
        <w:rPr>
          <w:rFonts w:ascii="Times New Roman" w:hAnsi="Times New Roman"/>
          <w:lang w:val="en-US"/>
        </w:rPr>
        <w:t xml:space="preserve"> neurite outgrowth was stimulated above that achieved with </w:t>
      </w:r>
      <w:r w:rsidR="00A36320" w:rsidRPr="00656C8F">
        <w:rPr>
          <w:rFonts w:ascii="Times New Roman" w:hAnsi="Times New Roman"/>
          <w:lang w:val="en-US"/>
        </w:rPr>
        <w:t>standard</w:t>
      </w:r>
      <w:r w:rsidR="00363FE7" w:rsidRPr="00656C8F">
        <w:rPr>
          <w:rFonts w:ascii="Times New Roman" w:hAnsi="Times New Roman"/>
          <w:lang w:val="en-US"/>
        </w:rPr>
        <w:t xml:space="preserve"> DRG culture media supplemented with </w:t>
      </w:r>
      <w:r w:rsidR="001402C5" w:rsidRPr="00656C8F">
        <w:rPr>
          <w:rFonts w:ascii="Times New Roman" w:hAnsi="Times New Roman"/>
          <w:lang w:val="en-US"/>
        </w:rPr>
        <w:t xml:space="preserve">NGF.  </w:t>
      </w:r>
      <w:r w:rsidRPr="00656C8F">
        <w:rPr>
          <w:rFonts w:ascii="Times New Roman" w:hAnsi="Times New Roman"/>
          <w:lang w:val="en-US"/>
        </w:rPr>
        <w:t xml:space="preserve">By performing </w:t>
      </w:r>
      <w:proofErr w:type="spellStart"/>
      <w:r w:rsidRPr="00656C8F">
        <w:rPr>
          <w:rFonts w:ascii="Times New Roman" w:hAnsi="Times New Roman"/>
          <w:lang w:val="en-US"/>
        </w:rPr>
        <w:t>immunohistochemical</w:t>
      </w:r>
      <w:proofErr w:type="spellEnd"/>
      <w:r w:rsidRPr="00656C8F">
        <w:rPr>
          <w:rFonts w:ascii="Times New Roman" w:hAnsi="Times New Roman"/>
          <w:lang w:val="en-US"/>
        </w:rPr>
        <w:t xml:space="preserve"> </w:t>
      </w:r>
      <w:r w:rsidR="00155D7E" w:rsidRPr="00656C8F">
        <w:rPr>
          <w:rFonts w:ascii="Times New Roman" w:hAnsi="Times New Roman"/>
          <w:lang w:val="en-US"/>
        </w:rPr>
        <w:t>studies</w:t>
      </w:r>
      <w:r w:rsidR="00136456" w:rsidRPr="00656C8F">
        <w:rPr>
          <w:rFonts w:ascii="Times New Roman" w:hAnsi="Times New Roman"/>
          <w:lang w:val="en-US"/>
        </w:rPr>
        <w:t>, we show that BMSC</w:t>
      </w:r>
      <w:r w:rsidR="008F5C26">
        <w:rPr>
          <w:rFonts w:ascii="Times New Roman" w:hAnsi="Times New Roman"/>
          <w:lang w:val="en-US"/>
        </w:rPr>
        <w:t xml:space="preserve"> conditioned media</w:t>
      </w:r>
      <w:r w:rsidR="00136456" w:rsidRPr="00656C8F">
        <w:rPr>
          <w:rFonts w:ascii="Times New Roman" w:hAnsi="Times New Roman"/>
          <w:lang w:val="en-US"/>
        </w:rPr>
        <w:t xml:space="preserve"> </w:t>
      </w:r>
      <w:r w:rsidRPr="00656C8F">
        <w:rPr>
          <w:rFonts w:ascii="Times New Roman" w:hAnsi="Times New Roman"/>
          <w:lang w:val="en-US"/>
        </w:rPr>
        <w:t>not only stimulate</w:t>
      </w:r>
      <w:r w:rsidR="00363FE7" w:rsidRPr="00656C8F">
        <w:rPr>
          <w:rFonts w:ascii="Times New Roman" w:hAnsi="Times New Roman"/>
          <w:lang w:val="en-US"/>
        </w:rPr>
        <w:t>d</w:t>
      </w:r>
      <w:r w:rsidRPr="00656C8F">
        <w:rPr>
          <w:rFonts w:ascii="Times New Roman" w:hAnsi="Times New Roman"/>
          <w:lang w:val="en-US"/>
        </w:rPr>
        <w:t xml:space="preserve"> the growth of </w:t>
      </w:r>
      <w:r w:rsidR="00A276E0" w:rsidRPr="00656C8F">
        <w:rPr>
          <w:rFonts w:ascii="Times New Roman" w:hAnsi="Times New Roman"/>
          <w:lang w:val="en-US"/>
        </w:rPr>
        <w:t>neurites</w:t>
      </w:r>
      <w:r w:rsidRPr="00656C8F">
        <w:rPr>
          <w:rFonts w:ascii="Times New Roman" w:hAnsi="Times New Roman"/>
          <w:lang w:val="en-US"/>
        </w:rPr>
        <w:t xml:space="preserve">, but also </w:t>
      </w:r>
      <w:r w:rsidR="00363FE7" w:rsidRPr="00656C8F">
        <w:rPr>
          <w:rFonts w:ascii="Times New Roman" w:hAnsi="Times New Roman"/>
          <w:lang w:val="en-US"/>
        </w:rPr>
        <w:t>stimulated the proliferation and/migration of neural support cells</w:t>
      </w:r>
      <w:r w:rsidR="0004190A" w:rsidRPr="00656C8F">
        <w:rPr>
          <w:rFonts w:ascii="Times New Roman" w:hAnsi="Times New Roman"/>
          <w:lang w:val="en-US"/>
        </w:rPr>
        <w:t xml:space="preserve"> expressing a </w:t>
      </w:r>
      <w:r w:rsidR="00155D7E" w:rsidRPr="00656C8F">
        <w:rPr>
          <w:rFonts w:ascii="Times New Roman" w:hAnsi="Times New Roman"/>
          <w:lang w:val="en-US"/>
        </w:rPr>
        <w:t>lineage specific</w:t>
      </w:r>
      <w:r w:rsidR="0004190A" w:rsidRPr="00656C8F">
        <w:rPr>
          <w:rFonts w:ascii="Times New Roman" w:hAnsi="Times New Roman"/>
          <w:lang w:val="en-US"/>
        </w:rPr>
        <w:t xml:space="preserve"> Schwann cell marker. This suggests that BMSC may support neurogenesis by multiple </w:t>
      </w:r>
      <w:r w:rsidR="000768AF" w:rsidRPr="00656C8F">
        <w:rPr>
          <w:rFonts w:ascii="Times New Roman" w:hAnsi="Times New Roman"/>
          <w:lang w:val="en-US"/>
        </w:rPr>
        <w:t>modes</w:t>
      </w:r>
      <w:r w:rsidR="0004190A" w:rsidRPr="00656C8F">
        <w:rPr>
          <w:rFonts w:ascii="Times New Roman" w:hAnsi="Times New Roman"/>
          <w:lang w:val="en-US"/>
        </w:rPr>
        <w:t xml:space="preserve"> of action </w:t>
      </w:r>
      <w:proofErr w:type="spellStart"/>
      <w:r w:rsidR="0004190A" w:rsidRPr="00656C8F">
        <w:rPr>
          <w:rFonts w:ascii="Times New Roman" w:hAnsi="Times New Roman"/>
          <w:lang w:val="en-US"/>
        </w:rPr>
        <w:t>i</w:t>
      </w:r>
      <w:proofErr w:type="spellEnd"/>
      <w:r w:rsidR="0004190A" w:rsidRPr="00656C8F">
        <w:rPr>
          <w:rFonts w:ascii="Times New Roman" w:hAnsi="Times New Roman"/>
          <w:lang w:val="en-US"/>
        </w:rPr>
        <w:t xml:space="preserve">) </w:t>
      </w:r>
      <w:r w:rsidR="00D77600" w:rsidRPr="00656C8F">
        <w:rPr>
          <w:rFonts w:ascii="Times New Roman" w:hAnsi="Times New Roman"/>
          <w:lang w:val="en-US"/>
        </w:rPr>
        <w:t xml:space="preserve">by </w:t>
      </w:r>
      <w:r w:rsidR="0004190A" w:rsidRPr="00656C8F">
        <w:rPr>
          <w:rFonts w:ascii="Times New Roman" w:hAnsi="Times New Roman"/>
          <w:lang w:val="en-US"/>
        </w:rPr>
        <w:t>directly stimulating neurite growth and ii)</w:t>
      </w:r>
      <w:r w:rsidR="00155D7E" w:rsidRPr="00656C8F">
        <w:rPr>
          <w:rFonts w:ascii="Times New Roman" w:hAnsi="Times New Roman"/>
          <w:lang w:val="en-US"/>
        </w:rPr>
        <w:t xml:space="preserve"> by enhancing the proliferation/</w:t>
      </w:r>
      <w:r w:rsidR="0004190A" w:rsidRPr="00656C8F">
        <w:rPr>
          <w:rFonts w:ascii="Times New Roman" w:hAnsi="Times New Roman"/>
          <w:lang w:val="en-US"/>
        </w:rPr>
        <w:t>migratio</w:t>
      </w:r>
      <w:r w:rsidR="00155D7E" w:rsidRPr="00656C8F">
        <w:rPr>
          <w:rFonts w:ascii="Times New Roman" w:hAnsi="Times New Roman"/>
          <w:lang w:val="en-US"/>
        </w:rPr>
        <w:t>n of neuronal support cells</w:t>
      </w:r>
      <w:r w:rsidR="0004190A" w:rsidRPr="00656C8F">
        <w:rPr>
          <w:rFonts w:ascii="Times New Roman" w:hAnsi="Times New Roman"/>
          <w:lang w:val="en-US"/>
        </w:rPr>
        <w:t xml:space="preserve"> which in turn guide neurite </w:t>
      </w:r>
      <w:r w:rsidR="00155D7E" w:rsidRPr="00656C8F">
        <w:rPr>
          <w:rFonts w:ascii="Times New Roman" w:hAnsi="Times New Roman"/>
          <w:lang w:val="en-US"/>
        </w:rPr>
        <w:t>out</w:t>
      </w:r>
      <w:r w:rsidR="0004190A" w:rsidRPr="00656C8F">
        <w:rPr>
          <w:rFonts w:ascii="Times New Roman" w:hAnsi="Times New Roman"/>
          <w:lang w:val="en-US"/>
        </w:rPr>
        <w:t>growth.</w:t>
      </w:r>
      <w:r w:rsidR="00D77600" w:rsidRPr="00656C8F">
        <w:rPr>
          <w:rFonts w:ascii="Times New Roman" w:hAnsi="Times New Roman"/>
          <w:lang w:val="en-US"/>
        </w:rPr>
        <w:t xml:space="preserve"> </w:t>
      </w:r>
      <w:r w:rsidR="0004190A" w:rsidRPr="00656C8F">
        <w:rPr>
          <w:rFonts w:ascii="Times New Roman" w:hAnsi="Times New Roman"/>
          <w:lang w:val="en-US"/>
        </w:rPr>
        <w:t xml:space="preserve"> The neuroprotective effects of MSC </w:t>
      </w:r>
      <w:proofErr w:type="spellStart"/>
      <w:r w:rsidR="0004190A" w:rsidRPr="00656C8F">
        <w:rPr>
          <w:rFonts w:ascii="Times New Roman" w:hAnsi="Times New Roman"/>
          <w:lang w:val="en-US"/>
        </w:rPr>
        <w:t>secretome</w:t>
      </w:r>
      <w:proofErr w:type="spellEnd"/>
      <w:r w:rsidR="0004190A" w:rsidRPr="00656C8F">
        <w:rPr>
          <w:rFonts w:ascii="Times New Roman" w:hAnsi="Times New Roman"/>
          <w:lang w:val="en-US"/>
        </w:rPr>
        <w:t xml:space="preserve"> </w:t>
      </w:r>
      <w:r w:rsidR="00155D7E" w:rsidRPr="00656C8F">
        <w:rPr>
          <w:rFonts w:ascii="Times New Roman" w:hAnsi="Times New Roman"/>
          <w:lang w:val="en-US"/>
        </w:rPr>
        <w:t>is</w:t>
      </w:r>
      <w:r w:rsidR="0004190A" w:rsidRPr="00656C8F">
        <w:rPr>
          <w:rFonts w:ascii="Times New Roman" w:hAnsi="Times New Roman"/>
          <w:lang w:val="en-US"/>
        </w:rPr>
        <w:t xml:space="preserve"> reported in primary neuronal support cell cultures </w:t>
      </w:r>
      <w:r w:rsidR="0004190A" w:rsidRPr="00656C8F">
        <w:rPr>
          <w:rFonts w:ascii="Times New Roman" w:hAnsi="Times New Roman"/>
          <w:i/>
          <w:lang w:val="en-US"/>
        </w:rPr>
        <w:t>in vitro</w:t>
      </w:r>
      <w:r w:rsidR="00A276E0" w:rsidRPr="00656C8F">
        <w:rPr>
          <w:rFonts w:ascii="Times New Roman" w:hAnsi="Times New Roman"/>
          <w:lang w:val="en-US"/>
        </w:rPr>
        <w:t xml:space="preserve"> </w:t>
      </w:r>
      <w:r w:rsidR="0036551E" w:rsidRPr="00656C8F">
        <w:rPr>
          <w:rFonts w:ascii="Times New Roman" w:hAnsi="Times New Roman"/>
          <w:lang w:val="en-US"/>
        </w:rPr>
        <w:t>[31-33]</w:t>
      </w:r>
      <w:r w:rsidR="00363FE7" w:rsidRPr="00656C8F">
        <w:rPr>
          <w:rFonts w:ascii="Times New Roman" w:hAnsi="Times New Roman"/>
          <w:lang w:val="en-US"/>
        </w:rPr>
        <w:t xml:space="preserve">. </w:t>
      </w:r>
      <w:r w:rsidR="005A0B38" w:rsidRPr="00656C8F">
        <w:rPr>
          <w:rFonts w:ascii="Times New Roman" w:hAnsi="Times New Roman"/>
          <w:lang w:val="en-US"/>
        </w:rPr>
        <w:t xml:space="preserve"> </w:t>
      </w:r>
      <w:r w:rsidR="000768AF" w:rsidRPr="00656C8F">
        <w:rPr>
          <w:rFonts w:ascii="Times New Roman" w:hAnsi="Times New Roman"/>
          <w:lang w:val="en-US"/>
        </w:rPr>
        <w:t>Similarly, we</w:t>
      </w:r>
      <w:r w:rsidR="00D77600" w:rsidRPr="00656C8F">
        <w:rPr>
          <w:rFonts w:ascii="Times New Roman" w:hAnsi="Times New Roman"/>
          <w:lang w:val="en-US"/>
        </w:rPr>
        <w:t xml:space="preserve"> found that </w:t>
      </w:r>
      <w:r w:rsidR="001402C5" w:rsidRPr="00656C8F">
        <w:rPr>
          <w:rFonts w:ascii="Times New Roman" w:hAnsi="Times New Roman"/>
          <w:lang w:val="en-US"/>
        </w:rPr>
        <w:t xml:space="preserve">BMSC </w:t>
      </w:r>
      <w:proofErr w:type="spellStart"/>
      <w:r w:rsidR="001402C5" w:rsidRPr="00656C8F">
        <w:rPr>
          <w:rFonts w:ascii="Times New Roman" w:hAnsi="Times New Roman"/>
          <w:lang w:val="en-US"/>
        </w:rPr>
        <w:t>secretome</w:t>
      </w:r>
      <w:r w:rsidR="00030AE9" w:rsidRPr="00656C8F">
        <w:rPr>
          <w:rFonts w:ascii="Times New Roman" w:hAnsi="Times New Roman"/>
          <w:lang w:val="en-US"/>
        </w:rPr>
        <w:t>s</w:t>
      </w:r>
      <w:proofErr w:type="spellEnd"/>
      <w:r w:rsidR="00030AE9" w:rsidRPr="00656C8F">
        <w:rPr>
          <w:rFonts w:ascii="Times New Roman" w:hAnsi="Times New Roman"/>
          <w:lang w:val="en-US"/>
        </w:rPr>
        <w:t xml:space="preserve"> were</w:t>
      </w:r>
      <w:r w:rsidR="001402C5" w:rsidRPr="00656C8F">
        <w:rPr>
          <w:rFonts w:ascii="Times New Roman" w:hAnsi="Times New Roman"/>
          <w:lang w:val="en-US"/>
        </w:rPr>
        <w:t xml:space="preserve"> </w:t>
      </w:r>
      <w:proofErr w:type="spellStart"/>
      <w:r w:rsidR="001402C5" w:rsidRPr="00656C8F">
        <w:rPr>
          <w:rFonts w:ascii="Times New Roman" w:hAnsi="Times New Roman"/>
          <w:lang w:val="en-US"/>
        </w:rPr>
        <w:t>angiogenic</w:t>
      </w:r>
      <w:proofErr w:type="spellEnd"/>
      <w:r w:rsidR="001402C5" w:rsidRPr="00656C8F">
        <w:rPr>
          <w:rFonts w:ascii="Times New Roman" w:hAnsi="Times New Roman"/>
          <w:lang w:val="en-US"/>
        </w:rPr>
        <w:t>, as demonstrated by the stimulation of endothelial tube-like formation</w:t>
      </w:r>
      <w:r w:rsidR="0004190A" w:rsidRPr="00656C8F">
        <w:rPr>
          <w:rFonts w:ascii="Times New Roman" w:hAnsi="Times New Roman"/>
          <w:lang w:val="en-US"/>
        </w:rPr>
        <w:t xml:space="preserve"> on </w:t>
      </w:r>
      <w:proofErr w:type="spellStart"/>
      <w:r w:rsidR="0004190A" w:rsidRPr="00656C8F">
        <w:rPr>
          <w:rFonts w:ascii="Times New Roman" w:hAnsi="Times New Roman"/>
          <w:lang w:val="en-US"/>
        </w:rPr>
        <w:t>Matrigel</w:t>
      </w:r>
      <w:proofErr w:type="spellEnd"/>
      <w:r w:rsidR="0004190A" w:rsidRPr="00656C8F">
        <w:rPr>
          <w:rFonts w:ascii="Times New Roman" w:hAnsi="Times New Roman"/>
          <w:lang w:val="en-US"/>
        </w:rPr>
        <w:t>™</w:t>
      </w:r>
      <w:r w:rsidR="001402C5" w:rsidRPr="00656C8F">
        <w:rPr>
          <w:rFonts w:ascii="Times New Roman" w:hAnsi="Times New Roman"/>
          <w:lang w:val="en-US"/>
        </w:rPr>
        <w:t xml:space="preserve">.  </w:t>
      </w:r>
      <w:r w:rsidR="0004190A" w:rsidRPr="00656C8F">
        <w:rPr>
          <w:rFonts w:ascii="Times New Roman" w:hAnsi="Times New Roman"/>
          <w:lang w:val="en-US"/>
        </w:rPr>
        <w:t xml:space="preserve">As with our </w:t>
      </w:r>
      <w:r w:rsidR="0004190A" w:rsidRPr="00656C8F">
        <w:rPr>
          <w:rFonts w:ascii="Times New Roman" w:hAnsi="Times New Roman"/>
          <w:i/>
          <w:lang w:val="en-US"/>
        </w:rPr>
        <w:t>in vitro</w:t>
      </w:r>
      <w:r w:rsidR="0004190A" w:rsidRPr="00656C8F">
        <w:rPr>
          <w:rFonts w:ascii="Times New Roman" w:hAnsi="Times New Roman"/>
          <w:lang w:val="en-US"/>
        </w:rPr>
        <w:t xml:space="preserve"> assay</w:t>
      </w:r>
      <w:r w:rsidR="0062063E" w:rsidRPr="00656C8F">
        <w:rPr>
          <w:rFonts w:ascii="Times New Roman" w:hAnsi="Times New Roman"/>
          <w:lang w:val="en-US"/>
        </w:rPr>
        <w:t>s</w:t>
      </w:r>
      <w:r w:rsidR="0004190A" w:rsidRPr="00656C8F">
        <w:rPr>
          <w:rFonts w:ascii="Times New Roman" w:hAnsi="Times New Roman"/>
          <w:lang w:val="en-US"/>
        </w:rPr>
        <w:t xml:space="preserve"> of nerve growth</w:t>
      </w:r>
      <w:r w:rsidR="001402C5" w:rsidRPr="00656C8F">
        <w:rPr>
          <w:rFonts w:ascii="Times New Roman" w:hAnsi="Times New Roman"/>
          <w:lang w:val="en-US"/>
        </w:rPr>
        <w:t xml:space="preserve">, </w:t>
      </w:r>
      <w:r w:rsidR="00A36320" w:rsidRPr="00656C8F">
        <w:rPr>
          <w:rFonts w:ascii="Times New Roman" w:hAnsi="Times New Roman"/>
          <w:lang w:val="en-US"/>
        </w:rPr>
        <w:t>this was very much</w:t>
      </w:r>
      <w:r w:rsidR="00447F58" w:rsidRPr="00656C8F">
        <w:rPr>
          <w:rFonts w:ascii="Times New Roman" w:hAnsi="Times New Roman"/>
          <w:lang w:val="en-US"/>
        </w:rPr>
        <w:t xml:space="preserve"> </w:t>
      </w:r>
      <w:r w:rsidR="00A36320" w:rsidRPr="00656C8F">
        <w:rPr>
          <w:rFonts w:ascii="Times New Roman" w:hAnsi="Times New Roman"/>
          <w:lang w:val="en-US"/>
        </w:rPr>
        <w:t>patient</w:t>
      </w:r>
      <w:r w:rsidR="00447F58" w:rsidRPr="00656C8F">
        <w:rPr>
          <w:rFonts w:ascii="Times New Roman" w:hAnsi="Times New Roman"/>
          <w:lang w:val="en-US"/>
        </w:rPr>
        <w:t xml:space="preserve"> dependent and in certain cases, tube-like formation was</w:t>
      </w:r>
      <w:r w:rsidR="001402C5" w:rsidRPr="00656C8F">
        <w:rPr>
          <w:rFonts w:ascii="Times New Roman" w:hAnsi="Times New Roman"/>
          <w:lang w:val="en-US"/>
        </w:rPr>
        <w:t xml:space="preserve"> greater </w:t>
      </w:r>
      <w:r w:rsidR="00447F58" w:rsidRPr="00656C8F">
        <w:rPr>
          <w:rFonts w:ascii="Times New Roman" w:hAnsi="Times New Roman"/>
          <w:lang w:val="en-US"/>
        </w:rPr>
        <w:t xml:space="preserve">with BMSC </w:t>
      </w:r>
      <w:proofErr w:type="spellStart"/>
      <w:r w:rsidR="00447F58" w:rsidRPr="00656C8F">
        <w:rPr>
          <w:rFonts w:ascii="Times New Roman" w:hAnsi="Times New Roman"/>
          <w:lang w:val="en-US"/>
        </w:rPr>
        <w:t>secretome</w:t>
      </w:r>
      <w:r w:rsidR="00030AE9" w:rsidRPr="00656C8F">
        <w:rPr>
          <w:rFonts w:ascii="Times New Roman" w:hAnsi="Times New Roman"/>
          <w:lang w:val="en-US"/>
        </w:rPr>
        <w:t>s</w:t>
      </w:r>
      <w:proofErr w:type="spellEnd"/>
      <w:r w:rsidR="00447F58" w:rsidRPr="00656C8F">
        <w:rPr>
          <w:rFonts w:ascii="Times New Roman" w:hAnsi="Times New Roman"/>
          <w:lang w:val="en-US"/>
        </w:rPr>
        <w:t xml:space="preserve"> </w:t>
      </w:r>
      <w:r w:rsidR="0004190A" w:rsidRPr="00656C8F">
        <w:rPr>
          <w:rFonts w:ascii="Times New Roman" w:hAnsi="Times New Roman"/>
          <w:lang w:val="en-US"/>
        </w:rPr>
        <w:t>compared to</w:t>
      </w:r>
      <w:r w:rsidR="00A36320" w:rsidRPr="00656C8F">
        <w:rPr>
          <w:rFonts w:ascii="Times New Roman" w:hAnsi="Times New Roman"/>
          <w:lang w:val="en-US"/>
        </w:rPr>
        <w:t xml:space="preserve"> </w:t>
      </w:r>
      <w:r w:rsidR="001402C5" w:rsidRPr="00656C8F">
        <w:rPr>
          <w:rFonts w:ascii="Times New Roman" w:hAnsi="Times New Roman"/>
          <w:lang w:val="en-US"/>
        </w:rPr>
        <w:t xml:space="preserve">HUVEC culture medium.  </w:t>
      </w:r>
    </w:p>
    <w:p w:rsidR="00155D7E" w:rsidRPr="00656C8F" w:rsidRDefault="00155D7E" w:rsidP="00C7021D">
      <w:pPr>
        <w:spacing w:line="480" w:lineRule="auto"/>
        <w:jc w:val="both"/>
        <w:rPr>
          <w:rFonts w:ascii="Times New Roman" w:hAnsi="Times New Roman"/>
          <w:lang w:val="en-US"/>
        </w:rPr>
      </w:pPr>
    </w:p>
    <w:p w:rsidR="00D77600" w:rsidRPr="00656C8F" w:rsidRDefault="00447F58" w:rsidP="00155D7E">
      <w:pPr>
        <w:spacing w:line="480" w:lineRule="auto"/>
        <w:jc w:val="both"/>
        <w:rPr>
          <w:rFonts w:ascii="Times New Roman" w:hAnsi="Times New Roman"/>
          <w:i/>
        </w:rPr>
      </w:pPr>
      <w:r w:rsidRPr="00656C8F">
        <w:rPr>
          <w:rFonts w:ascii="Times New Roman" w:hAnsi="Times New Roman"/>
          <w:lang w:val="en-US"/>
        </w:rPr>
        <w:lastRenderedPageBreak/>
        <w:t>W</w:t>
      </w:r>
      <w:r w:rsidR="00746727" w:rsidRPr="00656C8F">
        <w:rPr>
          <w:rFonts w:ascii="Times New Roman" w:hAnsi="Times New Roman"/>
          <w:lang w:val="en-US"/>
        </w:rPr>
        <w:t xml:space="preserve">e observed </w:t>
      </w:r>
      <w:r w:rsidRPr="00656C8F">
        <w:rPr>
          <w:rFonts w:ascii="Times New Roman" w:hAnsi="Times New Roman"/>
          <w:lang w:val="en-US"/>
        </w:rPr>
        <w:t>coupled</w:t>
      </w:r>
      <w:r w:rsidR="00746727" w:rsidRPr="00656C8F">
        <w:rPr>
          <w:rFonts w:ascii="Times New Roman" w:hAnsi="Times New Roman"/>
          <w:lang w:val="en-US"/>
        </w:rPr>
        <w:t xml:space="preserve"> </w:t>
      </w:r>
      <w:proofErr w:type="spellStart"/>
      <w:r w:rsidR="00746727" w:rsidRPr="00656C8F">
        <w:rPr>
          <w:rFonts w:ascii="Times New Roman" w:hAnsi="Times New Roman"/>
          <w:lang w:val="en-US"/>
        </w:rPr>
        <w:t>angiogenic</w:t>
      </w:r>
      <w:proofErr w:type="spellEnd"/>
      <w:r w:rsidR="00746727" w:rsidRPr="00656C8F">
        <w:rPr>
          <w:rFonts w:ascii="Times New Roman" w:hAnsi="Times New Roman"/>
          <w:lang w:val="en-US"/>
        </w:rPr>
        <w:t xml:space="preserve"> and neurogenic effects of BMSC </w:t>
      </w:r>
      <w:r w:rsidR="008F5C26">
        <w:rPr>
          <w:rFonts w:ascii="Times New Roman" w:hAnsi="Times New Roman"/>
          <w:lang w:val="en-US"/>
        </w:rPr>
        <w:t>conditioned media</w:t>
      </w:r>
      <w:r w:rsidRPr="00656C8F">
        <w:rPr>
          <w:rFonts w:ascii="Times New Roman" w:hAnsi="Times New Roman"/>
          <w:lang w:val="en-US"/>
        </w:rPr>
        <w:t>,</w:t>
      </w:r>
      <w:r w:rsidR="00C7021D" w:rsidRPr="00656C8F">
        <w:rPr>
          <w:rFonts w:ascii="Times New Roman" w:hAnsi="Times New Roman"/>
          <w:lang w:val="en-US"/>
        </w:rPr>
        <w:t xml:space="preserve"> in that patient </w:t>
      </w:r>
      <w:proofErr w:type="spellStart"/>
      <w:r w:rsidR="00C7021D" w:rsidRPr="00656C8F">
        <w:rPr>
          <w:rFonts w:ascii="Times New Roman" w:hAnsi="Times New Roman"/>
          <w:lang w:val="en-US"/>
        </w:rPr>
        <w:t>secretome</w:t>
      </w:r>
      <w:r w:rsidR="00030AE9" w:rsidRPr="00656C8F">
        <w:rPr>
          <w:rFonts w:ascii="Times New Roman" w:hAnsi="Times New Roman"/>
          <w:lang w:val="en-US"/>
        </w:rPr>
        <w:t>s</w:t>
      </w:r>
      <w:proofErr w:type="spellEnd"/>
      <w:r w:rsidR="00030AE9" w:rsidRPr="00656C8F">
        <w:rPr>
          <w:rFonts w:ascii="Times New Roman" w:hAnsi="Times New Roman"/>
          <w:lang w:val="en-US"/>
        </w:rPr>
        <w:t xml:space="preserve"> that were</w:t>
      </w:r>
      <w:r w:rsidR="00C7021D" w:rsidRPr="00656C8F">
        <w:rPr>
          <w:rFonts w:ascii="Times New Roman" w:hAnsi="Times New Roman"/>
          <w:lang w:val="en-US"/>
        </w:rPr>
        <w:t xml:space="preserve"> highly neurogenic was also highly </w:t>
      </w:r>
      <w:proofErr w:type="spellStart"/>
      <w:r w:rsidR="00C7021D" w:rsidRPr="00656C8F">
        <w:rPr>
          <w:rFonts w:ascii="Times New Roman" w:hAnsi="Times New Roman"/>
          <w:lang w:val="en-US"/>
        </w:rPr>
        <w:t>angiogenic</w:t>
      </w:r>
      <w:proofErr w:type="spellEnd"/>
      <w:r w:rsidR="00746727" w:rsidRPr="00656C8F">
        <w:rPr>
          <w:rFonts w:ascii="Times New Roman" w:hAnsi="Times New Roman"/>
          <w:lang w:val="en-US"/>
        </w:rPr>
        <w:t>.  In development</w:t>
      </w:r>
      <w:r w:rsidR="00C7021D" w:rsidRPr="00656C8F">
        <w:rPr>
          <w:rFonts w:ascii="Times New Roman" w:hAnsi="Times New Roman"/>
          <w:lang w:val="en-US"/>
        </w:rPr>
        <w:t>al</w:t>
      </w:r>
      <w:r w:rsidR="00746727" w:rsidRPr="00656C8F">
        <w:rPr>
          <w:rFonts w:ascii="Times New Roman" w:hAnsi="Times New Roman"/>
          <w:lang w:val="en-US"/>
        </w:rPr>
        <w:t xml:space="preserve"> and physiological processes, nerves and blood vessels often grow together and appear to</w:t>
      </w:r>
      <w:r w:rsidR="003464DD" w:rsidRPr="00656C8F">
        <w:rPr>
          <w:rFonts w:ascii="Times New Roman" w:hAnsi="Times New Roman"/>
          <w:lang w:val="en-US"/>
        </w:rPr>
        <w:t xml:space="preserve"> be</w:t>
      </w:r>
      <w:r w:rsidR="00746727" w:rsidRPr="00656C8F">
        <w:rPr>
          <w:rFonts w:ascii="Times New Roman" w:hAnsi="Times New Roman"/>
          <w:lang w:val="en-US"/>
        </w:rPr>
        <w:t xml:space="preserve"> regulated by similar environmental cues </w:t>
      </w:r>
      <w:r w:rsidR="009E6F0B" w:rsidRPr="00656C8F">
        <w:rPr>
          <w:rFonts w:ascii="Times New Roman" w:hAnsi="Times New Roman"/>
          <w:lang w:val="en-US"/>
        </w:rPr>
        <w:t>[34,35]</w:t>
      </w:r>
      <w:r w:rsidR="00746727" w:rsidRPr="00656C8F">
        <w:rPr>
          <w:rFonts w:ascii="Times New Roman" w:hAnsi="Times New Roman"/>
          <w:lang w:val="en-US"/>
        </w:rPr>
        <w:t xml:space="preserve">.  With respect to BMSC therapy, it is imperative that </w:t>
      </w:r>
      <w:r w:rsidR="000768AF" w:rsidRPr="00656C8F">
        <w:rPr>
          <w:rFonts w:ascii="Times New Roman" w:hAnsi="Times New Roman"/>
          <w:lang w:val="en-US"/>
        </w:rPr>
        <w:t>the intricate</w:t>
      </w:r>
      <w:r w:rsidR="00746727" w:rsidRPr="00656C8F">
        <w:rPr>
          <w:rFonts w:ascii="Times New Roman" w:hAnsi="Times New Roman"/>
          <w:lang w:val="en-US"/>
        </w:rPr>
        <w:t xml:space="preserve"> relationship between angiogenesis and neurogenesis is maintained </w:t>
      </w:r>
      <w:r w:rsidR="00A36320" w:rsidRPr="00656C8F">
        <w:rPr>
          <w:rFonts w:ascii="Times New Roman" w:hAnsi="Times New Roman"/>
          <w:lang w:val="en-US"/>
        </w:rPr>
        <w:t xml:space="preserve">in order </w:t>
      </w:r>
      <w:r w:rsidR="00746727" w:rsidRPr="00656C8F">
        <w:rPr>
          <w:rFonts w:ascii="Times New Roman" w:hAnsi="Times New Roman"/>
          <w:lang w:val="en-US"/>
        </w:rPr>
        <w:t>to promote effective and functional tissue repair.</w:t>
      </w:r>
      <w:r w:rsidR="00C7021D" w:rsidRPr="00656C8F">
        <w:rPr>
          <w:rFonts w:ascii="Times New Roman" w:hAnsi="Times New Roman"/>
          <w:lang w:val="en-US"/>
        </w:rPr>
        <w:t xml:space="preserve">  </w:t>
      </w:r>
      <w:r w:rsidR="00C7021D" w:rsidRPr="00656C8F">
        <w:rPr>
          <w:rFonts w:ascii="Times New Roman" w:hAnsi="Times New Roman"/>
        </w:rPr>
        <w:t xml:space="preserve">For example, it has been shown that regenerating axons grow alongside blood vessels </w:t>
      </w:r>
      <w:r w:rsidR="009E6F0B" w:rsidRPr="00656C8F">
        <w:rPr>
          <w:rFonts w:ascii="Times New Roman" w:hAnsi="Times New Roman"/>
        </w:rPr>
        <w:t>[36]</w:t>
      </w:r>
      <w:r w:rsidR="00C7021D" w:rsidRPr="00656C8F">
        <w:rPr>
          <w:rFonts w:ascii="Times New Roman" w:hAnsi="Times New Roman"/>
        </w:rPr>
        <w:t xml:space="preserve"> and that increased blood vessel density is associated with greater functional recovery in rat models of SCI </w:t>
      </w:r>
      <w:r w:rsidR="009E6F0B" w:rsidRPr="00656C8F">
        <w:rPr>
          <w:rFonts w:ascii="Times New Roman" w:hAnsi="Times New Roman"/>
        </w:rPr>
        <w:t>[37,38]</w:t>
      </w:r>
      <w:r w:rsidR="00C7021D" w:rsidRPr="00656C8F">
        <w:rPr>
          <w:rFonts w:ascii="Times New Roman" w:hAnsi="Times New Roman"/>
        </w:rPr>
        <w:t>.</w:t>
      </w:r>
      <w:r w:rsidRPr="00656C8F">
        <w:rPr>
          <w:rFonts w:ascii="Times New Roman" w:hAnsi="Times New Roman"/>
        </w:rPr>
        <w:t xml:space="preserve">  Thus, the coupled </w:t>
      </w:r>
      <w:proofErr w:type="spellStart"/>
      <w:r w:rsidRPr="00656C8F">
        <w:rPr>
          <w:rFonts w:ascii="Times New Roman" w:hAnsi="Times New Roman"/>
        </w:rPr>
        <w:t>angiogenic</w:t>
      </w:r>
      <w:proofErr w:type="spellEnd"/>
      <w:r w:rsidRPr="00656C8F">
        <w:rPr>
          <w:rFonts w:ascii="Times New Roman" w:hAnsi="Times New Roman"/>
        </w:rPr>
        <w:t xml:space="preserve"> and neurogenic effects of BMSC conditioned media make the </w:t>
      </w:r>
      <w:proofErr w:type="spellStart"/>
      <w:r w:rsidRPr="00656C8F">
        <w:rPr>
          <w:rFonts w:ascii="Times New Roman" w:hAnsi="Times New Roman"/>
        </w:rPr>
        <w:t>secretome</w:t>
      </w:r>
      <w:proofErr w:type="spellEnd"/>
      <w:r w:rsidRPr="00656C8F">
        <w:rPr>
          <w:rFonts w:ascii="Times New Roman" w:hAnsi="Times New Roman"/>
        </w:rPr>
        <w:t xml:space="preserve"> and the cells themselves attrac</w:t>
      </w:r>
      <w:r w:rsidR="00761C0A" w:rsidRPr="00656C8F">
        <w:rPr>
          <w:rFonts w:ascii="Times New Roman" w:hAnsi="Times New Roman"/>
        </w:rPr>
        <w:t>tive candidates for use in cell-</w:t>
      </w:r>
      <w:r w:rsidRPr="00656C8F">
        <w:rPr>
          <w:rFonts w:ascii="Times New Roman" w:hAnsi="Times New Roman"/>
        </w:rPr>
        <w:t xml:space="preserve">based therapies where vascularisation and innervation are desired. </w:t>
      </w:r>
      <w:r w:rsidR="003D7F32" w:rsidRPr="00656C8F">
        <w:rPr>
          <w:rFonts w:ascii="Times New Roman" w:hAnsi="Times New Roman"/>
        </w:rPr>
        <w:t xml:space="preserve"> </w:t>
      </w:r>
      <w:r w:rsidR="00155D7E" w:rsidRPr="00656C8F">
        <w:rPr>
          <w:rFonts w:ascii="Times New Roman" w:hAnsi="Times New Roman"/>
        </w:rPr>
        <w:t>The</w:t>
      </w:r>
      <w:r w:rsidR="00282CA5" w:rsidRPr="00656C8F">
        <w:rPr>
          <w:rFonts w:ascii="Times New Roman" w:hAnsi="Times New Roman"/>
        </w:rPr>
        <w:t xml:space="preserve"> beneficial effects of </w:t>
      </w:r>
      <w:r w:rsidR="00A36320" w:rsidRPr="00656C8F">
        <w:rPr>
          <w:rFonts w:ascii="Times New Roman" w:hAnsi="Times New Roman"/>
        </w:rPr>
        <w:t>hypoxia</w:t>
      </w:r>
      <w:r w:rsidR="00B74605" w:rsidRPr="00656C8F">
        <w:rPr>
          <w:rFonts w:ascii="Times New Roman" w:hAnsi="Times New Roman"/>
        </w:rPr>
        <w:t xml:space="preserve"> preconditioned </w:t>
      </w:r>
      <w:r w:rsidR="00282CA5" w:rsidRPr="00656C8F">
        <w:rPr>
          <w:rFonts w:ascii="Times New Roman" w:hAnsi="Times New Roman"/>
        </w:rPr>
        <w:t xml:space="preserve">BMSC </w:t>
      </w:r>
      <w:proofErr w:type="spellStart"/>
      <w:r w:rsidR="00282CA5" w:rsidRPr="00656C8F">
        <w:rPr>
          <w:rFonts w:ascii="Times New Roman" w:hAnsi="Times New Roman"/>
        </w:rPr>
        <w:t>secretome</w:t>
      </w:r>
      <w:proofErr w:type="spellEnd"/>
      <w:r w:rsidR="00282CA5" w:rsidRPr="00656C8F">
        <w:rPr>
          <w:rFonts w:ascii="Times New Roman" w:hAnsi="Times New Roman"/>
        </w:rPr>
        <w:t xml:space="preserve"> on </w:t>
      </w:r>
      <w:r w:rsidR="00242607" w:rsidRPr="00656C8F">
        <w:rPr>
          <w:rFonts w:ascii="Times New Roman" w:hAnsi="Times New Roman"/>
        </w:rPr>
        <w:t>blood vessel and nerve growth</w:t>
      </w:r>
      <w:r w:rsidR="003D7F32" w:rsidRPr="00656C8F">
        <w:rPr>
          <w:rFonts w:ascii="Times New Roman" w:hAnsi="Times New Roman"/>
        </w:rPr>
        <w:t xml:space="preserve"> </w:t>
      </w:r>
      <w:r w:rsidR="00A36320" w:rsidRPr="00656C8F">
        <w:rPr>
          <w:rFonts w:ascii="Times New Roman" w:hAnsi="Times New Roman"/>
        </w:rPr>
        <w:t>has been</w:t>
      </w:r>
      <w:r w:rsidR="003D7F32" w:rsidRPr="00656C8F">
        <w:rPr>
          <w:rFonts w:ascii="Times New Roman" w:hAnsi="Times New Roman"/>
        </w:rPr>
        <w:t xml:space="preserve"> demonstrated in </w:t>
      </w:r>
      <w:r w:rsidR="00B2632D" w:rsidRPr="00656C8F">
        <w:rPr>
          <w:rFonts w:ascii="Times New Roman" w:hAnsi="Times New Roman"/>
        </w:rPr>
        <w:t xml:space="preserve">an </w:t>
      </w:r>
      <w:r w:rsidR="003D7F32" w:rsidRPr="00656C8F">
        <w:rPr>
          <w:rFonts w:ascii="Times New Roman" w:hAnsi="Times New Roman"/>
          <w:i/>
        </w:rPr>
        <w:t xml:space="preserve">in vivo </w:t>
      </w:r>
      <w:r w:rsidR="00282CA5" w:rsidRPr="00656C8F">
        <w:rPr>
          <w:rFonts w:ascii="Times New Roman" w:hAnsi="Times New Roman"/>
        </w:rPr>
        <w:t>model</w:t>
      </w:r>
      <w:r w:rsidR="00B2632D" w:rsidRPr="00656C8F">
        <w:rPr>
          <w:rFonts w:ascii="Times New Roman" w:hAnsi="Times New Roman"/>
        </w:rPr>
        <w:t xml:space="preserve"> </w:t>
      </w:r>
      <w:r w:rsidR="003D7F32" w:rsidRPr="00656C8F">
        <w:rPr>
          <w:rFonts w:ascii="Times New Roman" w:hAnsi="Times New Roman"/>
        </w:rPr>
        <w:t xml:space="preserve">of stroke </w:t>
      </w:r>
      <w:r w:rsidR="009E6F0B" w:rsidRPr="00656C8F">
        <w:rPr>
          <w:rFonts w:ascii="Times New Roman" w:hAnsi="Times New Roman"/>
        </w:rPr>
        <w:t>[39]</w:t>
      </w:r>
      <w:r w:rsidR="00B2632D" w:rsidRPr="00656C8F">
        <w:rPr>
          <w:rFonts w:ascii="Times New Roman" w:hAnsi="Times New Roman"/>
          <w:lang w:val="en-US"/>
        </w:rPr>
        <w:t>.</w:t>
      </w:r>
      <w:r w:rsidR="00723528" w:rsidRPr="00656C8F">
        <w:rPr>
          <w:rFonts w:ascii="Times New Roman" w:hAnsi="Times New Roman"/>
          <w:i/>
        </w:rPr>
        <w:t xml:space="preserve">  </w:t>
      </w:r>
      <w:r w:rsidR="00242607" w:rsidRPr="00656C8F">
        <w:rPr>
          <w:rFonts w:ascii="Times New Roman" w:hAnsi="Times New Roman"/>
        </w:rPr>
        <w:t>It is important to consider, that the</w:t>
      </w:r>
      <w:r w:rsidR="003D7F32" w:rsidRPr="00656C8F">
        <w:rPr>
          <w:rFonts w:ascii="Times New Roman" w:hAnsi="Times New Roman"/>
        </w:rPr>
        <w:t xml:space="preserve"> </w:t>
      </w:r>
      <w:proofErr w:type="spellStart"/>
      <w:r w:rsidR="003D7F32" w:rsidRPr="00656C8F">
        <w:rPr>
          <w:rFonts w:ascii="Times New Roman" w:hAnsi="Times New Roman"/>
        </w:rPr>
        <w:t>angiogenic</w:t>
      </w:r>
      <w:proofErr w:type="spellEnd"/>
      <w:r w:rsidR="003D7F32" w:rsidRPr="00656C8F">
        <w:rPr>
          <w:rFonts w:ascii="Times New Roman" w:hAnsi="Times New Roman"/>
        </w:rPr>
        <w:t xml:space="preserve"> and neurogenic </w:t>
      </w:r>
      <w:r w:rsidR="00155D7E" w:rsidRPr="00656C8F">
        <w:rPr>
          <w:rFonts w:ascii="Times New Roman" w:hAnsi="Times New Roman"/>
        </w:rPr>
        <w:t>actions</w:t>
      </w:r>
      <w:r w:rsidR="003D7F32" w:rsidRPr="00656C8F">
        <w:rPr>
          <w:rFonts w:ascii="Times New Roman" w:hAnsi="Times New Roman"/>
        </w:rPr>
        <w:t xml:space="preserve"> of BMSCs</w:t>
      </w:r>
      <w:r w:rsidR="00D77600" w:rsidRPr="00656C8F">
        <w:rPr>
          <w:rFonts w:ascii="Times New Roman" w:hAnsi="Times New Roman"/>
        </w:rPr>
        <w:t xml:space="preserve"> are likely to </w:t>
      </w:r>
      <w:r w:rsidR="00723528" w:rsidRPr="00656C8F">
        <w:rPr>
          <w:rFonts w:ascii="Times New Roman" w:hAnsi="Times New Roman"/>
        </w:rPr>
        <w:t>be affected by different</w:t>
      </w:r>
      <w:r w:rsidR="00D77600" w:rsidRPr="00656C8F">
        <w:rPr>
          <w:rFonts w:ascii="Times New Roman" w:hAnsi="Times New Roman"/>
        </w:rPr>
        <w:t xml:space="preserve"> </w:t>
      </w:r>
      <w:r w:rsidR="00D77600" w:rsidRPr="00656C8F">
        <w:rPr>
          <w:rFonts w:ascii="Times New Roman" w:hAnsi="Times New Roman"/>
          <w:i/>
        </w:rPr>
        <w:t>in vitro</w:t>
      </w:r>
      <w:r w:rsidR="00D77600" w:rsidRPr="00656C8F">
        <w:rPr>
          <w:rFonts w:ascii="Times New Roman" w:hAnsi="Times New Roman"/>
        </w:rPr>
        <w:t xml:space="preserve"> culture conditions which are known to affect </w:t>
      </w:r>
      <w:r w:rsidR="003D7F32" w:rsidRPr="00656C8F">
        <w:rPr>
          <w:rFonts w:ascii="Times New Roman" w:hAnsi="Times New Roman"/>
        </w:rPr>
        <w:t xml:space="preserve">many aspects of </w:t>
      </w:r>
      <w:r w:rsidR="00D77600" w:rsidRPr="00656C8F">
        <w:rPr>
          <w:rFonts w:ascii="Times New Roman" w:hAnsi="Times New Roman"/>
        </w:rPr>
        <w:t xml:space="preserve">MSC phenotype </w:t>
      </w:r>
      <w:r w:rsidR="009E6F0B" w:rsidRPr="00656C8F">
        <w:rPr>
          <w:rFonts w:ascii="Times New Roman" w:hAnsi="Times New Roman"/>
        </w:rPr>
        <w:t>[19]</w:t>
      </w:r>
      <w:r w:rsidR="00D77600" w:rsidRPr="00656C8F">
        <w:rPr>
          <w:rFonts w:ascii="Times New Roman" w:hAnsi="Times New Roman"/>
        </w:rPr>
        <w:t xml:space="preserve">.  For example, </w:t>
      </w:r>
      <w:r w:rsidR="00761C0A" w:rsidRPr="00656C8F">
        <w:rPr>
          <w:rFonts w:ascii="Times New Roman" w:hAnsi="Times New Roman"/>
        </w:rPr>
        <w:t xml:space="preserve">the </w:t>
      </w:r>
      <w:proofErr w:type="spellStart"/>
      <w:r w:rsidR="00723528" w:rsidRPr="00656C8F">
        <w:rPr>
          <w:rFonts w:ascii="Times New Roman" w:hAnsi="Times New Roman"/>
        </w:rPr>
        <w:t>angiogenic</w:t>
      </w:r>
      <w:proofErr w:type="spellEnd"/>
      <w:r w:rsidR="00723528" w:rsidRPr="00656C8F">
        <w:rPr>
          <w:rFonts w:ascii="Times New Roman" w:hAnsi="Times New Roman"/>
        </w:rPr>
        <w:t xml:space="preserve"> properties of these cells have been shown to be </w:t>
      </w:r>
      <w:r w:rsidR="00B74605" w:rsidRPr="00656C8F">
        <w:rPr>
          <w:rFonts w:ascii="Times New Roman" w:hAnsi="Times New Roman"/>
        </w:rPr>
        <w:t>affected</w:t>
      </w:r>
      <w:r w:rsidR="00723528" w:rsidRPr="00656C8F">
        <w:rPr>
          <w:rFonts w:ascii="Times New Roman" w:hAnsi="Times New Roman"/>
        </w:rPr>
        <w:t xml:space="preserve"> </w:t>
      </w:r>
      <w:r w:rsidR="00B74605" w:rsidRPr="00656C8F">
        <w:rPr>
          <w:rFonts w:ascii="Times New Roman" w:hAnsi="Times New Roman"/>
        </w:rPr>
        <w:t>by</w:t>
      </w:r>
      <w:r w:rsidR="00D77600" w:rsidRPr="00656C8F">
        <w:rPr>
          <w:rFonts w:ascii="Times New Roman" w:hAnsi="Times New Roman"/>
        </w:rPr>
        <w:t xml:space="preserve"> 3D culture</w:t>
      </w:r>
      <w:r w:rsidR="00723528" w:rsidRPr="00656C8F">
        <w:rPr>
          <w:rFonts w:ascii="Times New Roman" w:hAnsi="Times New Roman"/>
        </w:rPr>
        <w:t xml:space="preserve"> conditions </w:t>
      </w:r>
      <w:r w:rsidR="009E6F0B" w:rsidRPr="00656C8F">
        <w:rPr>
          <w:rFonts w:ascii="Times New Roman" w:hAnsi="Times New Roman"/>
        </w:rPr>
        <w:t>[40]</w:t>
      </w:r>
      <w:r w:rsidR="00B74605" w:rsidRPr="00656C8F">
        <w:rPr>
          <w:rFonts w:ascii="Times New Roman" w:hAnsi="Times New Roman"/>
        </w:rPr>
        <w:t xml:space="preserve"> and </w:t>
      </w:r>
      <w:r w:rsidR="00723528" w:rsidRPr="00656C8F">
        <w:rPr>
          <w:rFonts w:ascii="Times New Roman" w:hAnsi="Times New Roman"/>
          <w:i/>
        </w:rPr>
        <w:t xml:space="preserve">in vitro </w:t>
      </w:r>
      <w:r w:rsidR="00723528" w:rsidRPr="00656C8F">
        <w:rPr>
          <w:rFonts w:ascii="Times New Roman" w:hAnsi="Times New Roman"/>
        </w:rPr>
        <w:t>differentiation status</w:t>
      </w:r>
      <w:r w:rsidR="009E6F0B" w:rsidRPr="00656C8F">
        <w:rPr>
          <w:rFonts w:ascii="Times New Roman" w:hAnsi="Times New Roman"/>
        </w:rPr>
        <w:t xml:space="preserve"> [19,41]</w:t>
      </w:r>
      <w:r w:rsidR="00D77600" w:rsidRPr="00656C8F">
        <w:rPr>
          <w:rFonts w:ascii="Times New Roman" w:hAnsi="Times New Roman"/>
        </w:rPr>
        <w:t>.</w:t>
      </w:r>
    </w:p>
    <w:p w:rsidR="00DE7C99" w:rsidRPr="00656C8F" w:rsidRDefault="00DE7C99" w:rsidP="00155D7E">
      <w:pPr>
        <w:spacing w:line="480" w:lineRule="auto"/>
        <w:jc w:val="both"/>
        <w:rPr>
          <w:rFonts w:ascii="Times New Roman" w:hAnsi="Times New Roman"/>
        </w:rPr>
      </w:pPr>
    </w:p>
    <w:p w:rsidR="00122FA5" w:rsidRPr="00656C8F" w:rsidRDefault="003D7F32" w:rsidP="00155D7E">
      <w:pPr>
        <w:spacing w:after="120" w:line="480" w:lineRule="auto"/>
        <w:jc w:val="both"/>
        <w:rPr>
          <w:rFonts w:ascii="Times New Roman" w:hAnsi="Times New Roman"/>
          <w:lang w:val="en-US"/>
        </w:rPr>
      </w:pPr>
      <w:r w:rsidRPr="00BB4B13">
        <w:rPr>
          <w:rFonts w:ascii="Times New Roman" w:hAnsi="Times New Roman"/>
          <w:lang w:val="en-US"/>
        </w:rPr>
        <w:t xml:space="preserve">In </w:t>
      </w:r>
      <w:r w:rsidR="002E75D0" w:rsidRPr="00BB4B13">
        <w:rPr>
          <w:rFonts w:ascii="Times New Roman" w:hAnsi="Times New Roman"/>
          <w:lang w:val="en-US"/>
        </w:rPr>
        <w:t>the present</w:t>
      </w:r>
      <w:r w:rsidRPr="00BB4B13">
        <w:rPr>
          <w:rFonts w:ascii="Times New Roman" w:hAnsi="Times New Roman"/>
          <w:lang w:val="en-US"/>
        </w:rPr>
        <w:t xml:space="preserve"> study</w:t>
      </w:r>
      <w:r w:rsidR="00625AB7" w:rsidRPr="00BB4B13">
        <w:rPr>
          <w:rFonts w:ascii="Times New Roman" w:hAnsi="Times New Roman"/>
          <w:lang w:val="en-US"/>
        </w:rPr>
        <w:t>, BMSCs secrete</w:t>
      </w:r>
      <w:r w:rsidR="00155D7E" w:rsidRPr="00BB4B13">
        <w:rPr>
          <w:rFonts w:ascii="Times New Roman" w:hAnsi="Times New Roman"/>
          <w:lang w:val="en-US"/>
        </w:rPr>
        <w:t>d</w:t>
      </w:r>
      <w:r w:rsidR="002E1FE9" w:rsidRPr="00BB4B13">
        <w:rPr>
          <w:rFonts w:ascii="Times New Roman" w:hAnsi="Times New Roman"/>
          <w:lang w:val="en-US"/>
        </w:rPr>
        <w:t xml:space="preserve"> a multi</w:t>
      </w:r>
      <w:r w:rsidR="004E6152" w:rsidRPr="00BB4B13">
        <w:rPr>
          <w:rFonts w:ascii="Times New Roman" w:hAnsi="Times New Roman"/>
          <w:lang w:val="en-US"/>
        </w:rPr>
        <w:t>t</w:t>
      </w:r>
      <w:r w:rsidR="002E1FE9" w:rsidRPr="00BB4B13">
        <w:rPr>
          <w:rFonts w:ascii="Times New Roman" w:hAnsi="Times New Roman"/>
          <w:lang w:val="en-US"/>
        </w:rPr>
        <w:t>ude of growth factors, cytokines and chemokines</w:t>
      </w:r>
      <w:r w:rsidR="00625AB7" w:rsidRPr="00BB4B13">
        <w:rPr>
          <w:rFonts w:ascii="Times New Roman" w:hAnsi="Times New Roman"/>
          <w:lang w:val="en-US"/>
        </w:rPr>
        <w:t>,</w:t>
      </w:r>
      <w:r w:rsidR="002E1FE9" w:rsidRPr="00BB4B13">
        <w:rPr>
          <w:rFonts w:ascii="Times New Roman" w:hAnsi="Times New Roman"/>
          <w:lang w:val="en-US"/>
        </w:rPr>
        <w:t xml:space="preserve"> </w:t>
      </w:r>
      <w:r w:rsidR="00625AB7" w:rsidRPr="00BB4B13">
        <w:rPr>
          <w:rFonts w:ascii="Times New Roman" w:hAnsi="Times New Roman"/>
          <w:lang w:val="en-US"/>
        </w:rPr>
        <w:t>as previo</w:t>
      </w:r>
      <w:r w:rsidR="00242607" w:rsidRPr="00BB4B13">
        <w:rPr>
          <w:rFonts w:ascii="Times New Roman" w:hAnsi="Times New Roman"/>
          <w:lang w:val="en-US"/>
        </w:rPr>
        <w:t xml:space="preserve">usly </w:t>
      </w:r>
      <w:r w:rsidR="00155D7E" w:rsidRPr="00BB4B13">
        <w:rPr>
          <w:rFonts w:ascii="Times New Roman" w:hAnsi="Times New Roman"/>
          <w:lang w:val="en-US"/>
        </w:rPr>
        <w:t>reported</w:t>
      </w:r>
      <w:r w:rsidR="002E1FE9" w:rsidRPr="00BB4B13">
        <w:rPr>
          <w:rFonts w:ascii="Times New Roman" w:hAnsi="Times New Roman"/>
          <w:lang w:val="en-US"/>
        </w:rPr>
        <w:t xml:space="preserve"> </w:t>
      </w:r>
      <w:r w:rsidR="009E6F0B" w:rsidRPr="00BB4B13">
        <w:rPr>
          <w:rFonts w:ascii="Times New Roman" w:hAnsi="Times New Roman"/>
          <w:lang w:val="en-US"/>
        </w:rPr>
        <w:t>[17,42,43]</w:t>
      </w:r>
      <w:r w:rsidR="002E1FE9" w:rsidRPr="00BB4B13">
        <w:rPr>
          <w:rFonts w:ascii="Times New Roman" w:hAnsi="Times New Roman"/>
          <w:lang w:val="en-US"/>
        </w:rPr>
        <w:t>.</w:t>
      </w:r>
      <w:r w:rsidR="00122FA5" w:rsidRPr="00BB4B13">
        <w:rPr>
          <w:rFonts w:ascii="Times New Roman" w:hAnsi="Times New Roman"/>
          <w:lang w:val="en-US"/>
        </w:rPr>
        <w:t xml:space="preserve"> </w:t>
      </w:r>
      <w:r w:rsidR="004E6152" w:rsidRPr="00BB4B13">
        <w:rPr>
          <w:rFonts w:ascii="Times New Roman" w:hAnsi="Times New Roman"/>
          <w:lang w:val="en-US"/>
        </w:rPr>
        <w:t xml:space="preserve"> </w:t>
      </w:r>
      <w:r w:rsidR="00155D7E" w:rsidRPr="00BB4B13">
        <w:rPr>
          <w:rFonts w:ascii="Times New Roman" w:hAnsi="Times New Roman"/>
          <w:lang w:val="en-US"/>
        </w:rPr>
        <w:t>We present novel data showing</w:t>
      </w:r>
      <w:r w:rsidR="006B7065" w:rsidRPr="00BB4B13">
        <w:rPr>
          <w:rFonts w:ascii="Times New Roman" w:hAnsi="Times New Roman"/>
          <w:lang w:val="en-US"/>
        </w:rPr>
        <w:t xml:space="preserve"> significant correlations between the levels of</w:t>
      </w:r>
      <w:r w:rsidR="004749B4" w:rsidRPr="00BB4B13">
        <w:rPr>
          <w:rFonts w:ascii="Times New Roman" w:hAnsi="Times New Roman"/>
          <w:lang w:val="en-US"/>
        </w:rPr>
        <w:t xml:space="preserve"> ne</w:t>
      </w:r>
      <w:r w:rsidR="00155D7E" w:rsidRPr="00BB4B13">
        <w:rPr>
          <w:rFonts w:ascii="Times New Roman" w:hAnsi="Times New Roman"/>
          <w:lang w:val="en-US"/>
        </w:rPr>
        <w:t xml:space="preserve">urogenic and </w:t>
      </w:r>
      <w:proofErr w:type="spellStart"/>
      <w:r w:rsidR="00155D7E" w:rsidRPr="00BB4B13">
        <w:rPr>
          <w:rFonts w:ascii="Times New Roman" w:hAnsi="Times New Roman"/>
          <w:lang w:val="en-US"/>
        </w:rPr>
        <w:t>angiogenic</w:t>
      </w:r>
      <w:proofErr w:type="spellEnd"/>
      <w:r w:rsidR="00155D7E" w:rsidRPr="00BB4B13">
        <w:rPr>
          <w:rFonts w:ascii="Times New Roman" w:hAnsi="Times New Roman"/>
          <w:lang w:val="en-US"/>
        </w:rPr>
        <w:t xml:space="preserve"> factors:</w:t>
      </w:r>
      <w:r w:rsidR="004749B4" w:rsidRPr="00BB4B13">
        <w:rPr>
          <w:rFonts w:ascii="Times New Roman" w:hAnsi="Times New Roman"/>
          <w:lang w:val="en-US"/>
        </w:rPr>
        <w:t xml:space="preserve"> NRG1, GDNF, PDGF-AA, </w:t>
      </w:r>
      <w:r w:rsidR="006B7065" w:rsidRPr="00BB4B13">
        <w:rPr>
          <w:rFonts w:ascii="Times New Roman" w:hAnsi="Times New Roman"/>
          <w:lang w:val="en-US"/>
        </w:rPr>
        <w:t>and</w:t>
      </w:r>
      <w:r w:rsidR="004749B4" w:rsidRPr="00BB4B13">
        <w:rPr>
          <w:rFonts w:ascii="Times New Roman" w:hAnsi="Times New Roman"/>
          <w:lang w:val="en-US"/>
        </w:rPr>
        <w:t xml:space="preserve"> </w:t>
      </w:r>
      <w:r w:rsidR="00242607" w:rsidRPr="00BB4B13">
        <w:rPr>
          <w:rFonts w:ascii="Times New Roman" w:hAnsi="Times New Roman"/>
          <w:lang w:val="en-US"/>
        </w:rPr>
        <w:t>endothelial tube-like formation</w:t>
      </w:r>
      <w:r w:rsidR="004749B4" w:rsidRPr="00BB4B13">
        <w:rPr>
          <w:rFonts w:ascii="Times New Roman" w:hAnsi="Times New Roman"/>
          <w:lang w:val="en-US"/>
        </w:rPr>
        <w:t xml:space="preserve">.  </w:t>
      </w:r>
      <w:r w:rsidR="00BB4B13" w:rsidRPr="00BB4B13">
        <w:rPr>
          <w:rFonts w:ascii="Times New Roman" w:hAnsi="Times New Roman"/>
          <w:color w:val="29529B" w:themeColor="accent1"/>
          <w:lang w:val="en-US"/>
        </w:rPr>
        <w:t xml:space="preserve">Of course, </w:t>
      </w:r>
      <w:r w:rsidR="00F1305F">
        <w:rPr>
          <w:rFonts w:ascii="Times New Roman" w:hAnsi="Times New Roman"/>
          <w:color w:val="29529B" w:themeColor="accent1"/>
          <w:lang w:val="en-US"/>
        </w:rPr>
        <w:t xml:space="preserve">in order to further investigate </w:t>
      </w:r>
      <w:r w:rsidR="00BB4B13" w:rsidRPr="00BB4B13">
        <w:rPr>
          <w:rFonts w:ascii="Times New Roman" w:hAnsi="Times New Roman"/>
          <w:color w:val="29529B" w:themeColor="accent1"/>
          <w:lang w:val="en-US"/>
        </w:rPr>
        <w:t xml:space="preserve">the individual roles of these growth factors, either receptor knock-out or neutralization antibody experiments </w:t>
      </w:r>
      <w:r w:rsidR="00565157">
        <w:rPr>
          <w:rFonts w:ascii="Times New Roman" w:hAnsi="Times New Roman"/>
          <w:color w:val="29529B" w:themeColor="accent1"/>
          <w:lang w:val="en-US"/>
        </w:rPr>
        <w:t>could</w:t>
      </w:r>
      <w:r w:rsidR="00BB4B13" w:rsidRPr="00BB4B13">
        <w:rPr>
          <w:rFonts w:ascii="Times New Roman" w:hAnsi="Times New Roman"/>
          <w:color w:val="29529B" w:themeColor="accent1"/>
          <w:lang w:val="en-US"/>
        </w:rPr>
        <w:t xml:space="preserve"> be performed. </w:t>
      </w:r>
      <w:r w:rsidR="004E6152" w:rsidRPr="00BB4B13">
        <w:rPr>
          <w:rFonts w:ascii="Times New Roman" w:hAnsi="Times New Roman"/>
          <w:lang w:val="en-US"/>
        </w:rPr>
        <w:t>Our findings are</w:t>
      </w:r>
      <w:r w:rsidR="00C7021D" w:rsidRPr="00BB4B13">
        <w:rPr>
          <w:rFonts w:ascii="Times New Roman" w:hAnsi="Times New Roman"/>
          <w:lang w:val="en-US"/>
        </w:rPr>
        <w:t xml:space="preserve"> supported by previous work suggesting that the</w:t>
      </w:r>
      <w:r w:rsidR="004749B4" w:rsidRPr="00BB4B13">
        <w:rPr>
          <w:rFonts w:ascii="Times New Roman" w:hAnsi="Times New Roman"/>
          <w:lang w:val="en-US"/>
        </w:rPr>
        <w:t xml:space="preserve"> stimulation of angiogenesis </w:t>
      </w:r>
      <w:r w:rsidR="004749B4" w:rsidRPr="00BB4B13">
        <w:rPr>
          <w:rFonts w:ascii="Times New Roman" w:hAnsi="Times New Roman"/>
          <w:i/>
          <w:lang w:val="en-US"/>
        </w:rPr>
        <w:t>in vitro</w:t>
      </w:r>
      <w:r w:rsidR="004749B4" w:rsidRPr="00BB4B13">
        <w:rPr>
          <w:rFonts w:ascii="Times New Roman" w:hAnsi="Times New Roman"/>
          <w:lang w:val="en-US"/>
        </w:rPr>
        <w:t xml:space="preserve"> by BMSCs is not dependent upon the presence of one </w:t>
      </w:r>
      <w:r w:rsidR="00F07C15" w:rsidRPr="00BB4B13">
        <w:rPr>
          <w:rFonts w:ascii="Times New Roman" w:hAnsi="Times New Roman"/>
          <w:lang w:val="en-US"/>
        </w:rPr>
        <w:t xml:space="preserve">secreted </w:t>
      </w:r>
      <w:r w:rsidR="0062063E" w:rsidRPr="00BB4B13">
        <w:rPr>
          <w:rFonts w:ascii="Times New Roman" w:hAnsi="Times New Roman"/>
          <w:lang w:val="en-US"/>
        </w:rPr>
        <w:t>protein</w:t>
      </w:r>
      <w:r w:rsidR="00122FA5" w:rsidRPr="00BB4B13">
        <w:rPr>
          <w:rFonts w:ascii="Times New Roman" w:hAnsi="Times New Roman"/>
          <w:lang w:val="en-US"/>
        </w:rPr>
        <w:t xml:space="preserve">, but many </w:t>
      </w:r>
      <w:r w:rsidR="009E6F0B" w:rsidRPr="00BB4B13">
        <w:rPr>
          <w:rFonts w:ascii="Times New Roman" w:hAnsi="Times New Roman"/>
          <w:lang w:val="en-US"/>
        </w:rPr>
        <w:t>[17]</w:t>
      </w:r>
      <w:r w:rsidR="004749B4" w:rsidRPr="00BB4B13">
        <w:rPr>
          <w:rFonts w:ascii="Times New Roman" w:hAnsi="Times New Roman"/>
          <w:lang w:val="en-US"/>
        </w:rPr>
        <w:t xml:space="preserve">.   </w:t>
      </w:r>
      <w:r w:rsidR="00F07C15" w:rsidRPr="00BB4B13">
        <w:rPr>
          <w:rFonts w:ascii="Times New Roman" w:hAnsi="Times New Roman"/>
          <w:lang w:val="en-US"/>
        </w:rPr>
        <w:t>In previous work, w</w:t>
      </w:r>
      <w:r w:rsidR="00761C0A" w:rsidRPr="00BB4B13">
        <w:rPr>
          <w:rFonts w:ascii="Times New Roman" w:hAnsi="Times New Roman"/>
          <w:lang w:val="en-US"/>
        </w:rPr>
        <w:t xml:space="preserve">e </w:t>
      </w:r>
      <w:r w:rsidR="004E6152" w:rsidRPr="00BB4B13">
        <w:rPr>
          <w:rFonts w:ascii="Times New Roman" w:hAnsi="Times New Roman"/>
          <w:lang w:val="en-US"/>
        </w:rPr>
        <w:t>correlated</w:t>
      </w:r>
      <w:r w:rsidR="00625AB7" w:rsidRPr="00BB4B13">
        <w:rPr>
          <w:rFonts w:ascii="Times New Roman" w:hAnsi="Times New Roman"/>
          <w:lang w:val="en-US"/>
        </w:rPr>
        <w:t xml:space="preserve"> the </w:t>
      </w:r>
      <w:r w:rsidR="004E6152" w:rsidRPr="00BB4B13">
        <w:rPr>
          <w:rFonts w:ascii="Times New Roman" w:hAnsi="Times New Roman"/>
          <w:lang w:val="en-US"/>
        </w:rPr>
        <w:t>stimulation</w:t>
      </w:r>
      <w:r w:rsidR="00625AB7" w:rsidRPr="00BB4B13">
        <w:rPr>
          <w:rFonts w:ascii="Times New Roman" w:hAnsi="Times New Roman"/>
          <w:lang w:val="en-US"/>
        </w:rPr>
        <w:t xml:space="preserve"> of</w:t>
      </w:r>
      <w:r w:rsidR="00122FA5" w:rsidRPr="00BB4B13">
        <w:rPr>
          <w:rFonts w:ascii="Times New Roman" w:hAnsi="Times New Roman"/>
          <w:lang w:val="en-US"/>
        </w:rPr>
        <w:t xml:space="preserve"> neurite outgrowth from chick motor neurons with levels of GCSF, FGF</w:t>
      </w:r>
      <w:r w:rsidR="00625AB7" w:rsidRPr="00BB4B13">
        <w:rPr>
          <w:rFonts w:ascii="Times New Roman" w:hAnsi="Times New Roman"/>
          <w:lang w:val="en-US"/>
        </w:rPr>
        <w:t>-</w:t>
      </w:r>
      <w:r w:rsidR="00122FA5" w:rsidRPr="00BB4B13">
        <w:rPr>
          <w:rFonts w:ascii="Times New Roman" w:hAnsi="Times New Roman"/>
          <w:lang w:val="en-US"/>
        </w:rPr>
        <w:t xml:space="preserve">4 and MMP-8 in </w:t>
      </w:r>
      <w:r w:rsidR="00C7021D" w:rsidRPr="00BB4B13">
        <w:rPr>
          <w:rFonts w:ascii="Times New Roman" w:hAnsi="Times New Roman"/>
          <w:lang w:val="en-US"/>
        </w:rPr>
        <w:t>B</w:t>
      </w:r>
      <w:r w:rsidR="00122FA5" w:rsidRPr="00BB4B13">
        <w:rPr>
          <w:rFonts w:ascii="Times New Roman" w:hAnsi="Times New Roman"/>
          <w:lang w:val="en-US"/>
        </w:rPr>
        <w:t xml:space="preserve">MSC </w:t>
      </w:r>
      <w:proofErr w:type="spellStart"/>
      <w:r w:rsidR="00122FA5" w:rsidRPr="00BB4B13">
        <w:rPr>
          <w:rFonts w:ascii="Times New Roman" w:hAnsi="Times New Roman"/>
          <w:lang w:val="en-US"/>
        </w:rPr>
        <w:lastRenderedPageBreak/>
        <w:t>secretome</w:t>
      </w:r>
      <w:proofErr w:type="spellEnd"/>
      <w:r w:rsidR="00122FA5" w:rsidRPr="00BB4B13">
        <w:rPr>
          <w:rFonts w:ascii="Times New Roman" w:hAnsi="Times New Roman"/>
          <w:lang w:val="en-US"/>
        </w:rPr>
        <w:t xml:space="preserve"> </w:t>
      </w:r>
      <w:r w:rsidR="009E6F0B" w:rsidRPr="00BB4B13">
        <w:rPr>
          <w:rFonts w:ascii="Times New Roman" w:hAnsi="Times New Roman"/>
          <w:lang w:val="en-US"/>
        </w:rPr>
        <w:t>[23]</w:t>
      </w:r>
      <w:r w:rsidR="00122FA5" w:rsidRPr="00BB4B13">
        <w:rPr>
          <w:rFonts w:ascii="Times New Roman" w:hAnsi="Times New Roman"/>
          <w:lang w:val="en-US"/>
        </w:rPr>
        <w:t xml:space="preserve">.  </w:t>
      </w:r>
      <w:r w:rsidR="00242607" w:rsidRPr="00BB4B13">
        <w:rPr>
          <w:rFonts w:ascii="Times New Roman" w:hAnsi="Times New Roman"/>
          <w:lang w:val="en-US"/>
        </w:rPr>
        <w:t>Others</w:t>
      </w:r>
      <w:r w:rsidR="00C5454A" w:rsidRPr="00BB4B13">
        <w:rPr>
          <w:rFonts w:ascii="Times New Roman" w:hAnsi="Times New Roman"/>
          <w:lang w:val="en-US"/>
        </w:rPr>
        <w:t xml:space="preserve"> have associated levels of cell-secreted </w:t>
      </w:r>
      <w:r w:rsidR="00122FA5" w:rsidRPr="00BB4B13">
        <w:rPr>
          <w:rFonts w:ascii="Times New Roman" w:hAnsi="Times New Roman"/>
          <w:lang w:val="en-US"/>
        </w:rPr>
        <w:t>BDNF</w:t>
      </w:r>
      <w:r w:rsidR="00C5454A" w:rsidRPr="00BB4B13">
        <w:rPr>
          <w:rFonts w:ascii="Times New Roman" w:hAnsi="Times New Roman"/>
          <w:lang w:val="en-US"/>
        </w:rPr>
        <w:t xml:space="preserve"> </w:t>
      </w:r>
      <w:r w:rsidR="009E6F0B" w:rsidRPr="00BB4B13">
        <w:rPr>
          <w:rFonts w:ascii="Times New Roman" w:hAnsi="Times New Roman"/>
          <w:lang w:val="en-US"/>
        </w:rPr>
        <w:t>[21]</w:t>
      </w:r>
      <w:r w:rsidR="00C5454A" w:rsidRPr="00BB4B13">
        <w:rPr>
          <w:rFonts w:ascii="Times New Roman" w:hAnsi="Times New Roman"/>
          <w:lang w:val="en-US"/>
        </w:rPr>
        <w:t xml:space="preserve"> and recombinant GDNF </w:t>
      </w:r>
      <w:r w:rsidR="00122FA5" w:rsidRPr="00BB4B13">
        <w:rPr>
          <w:rFonts w:ascii="Times New Roman" w:hAnsi="Times New Roman"/>
          <w:lang w:val="en-US"/>
        </w:rPr>
        <w:t xml:space="preserve">with </w:t>
      </w:r>
      <w:r w:rsidR="00761C0A" w:rsidRPr="00BB4B13">
        <w:rPr>
          <w:rFonts w:ascii="Times New Roman" w:hAnsi="Times New Roman"/>
          <w:i/>
          <w:lang w:val="en-US"/>
        </w:rPr>
        <w:t>in vitro</w:t>
      </w:r>
      <w:r w:rsidR="00761C0A" w:rsidRPr="00BB4B13">
        <w:rPr>
          <w:rFonts w:ascii="Times New Roman" w:hAnsi="Times New Roman"/>
          <w:lang w:val="en-US"/>
        </w:rPr>
        <w:t xml:space="preserve"> assays of nerve growth</w:t>
      </w:r>
      <w:r w:rsidR="00C5454A" w:rsidRPr="00BB4B13">
        <w:rPr>
          <w:rFonts w:ascii="Times New Roman" w:hAnsi="Times New Roman"/>
          <w:lang w:val="en-US"/>
        </w:rPr>
        <w:t xml:space="preserve"> </w:t>
      </w:r>
      <w:r w:rsidR="009E6F0B" w:rsidRPr="00BB4B13">
        <w:rPr>
          <w:rFonts w:ascii="Times New Roman" w:hAnsi="Times New Roman"/>
          <w:lang w:val="en-US"/>
        </w:rPr>
        <w:t>[44]</w:t>
      </w:r>
      <w:r w:rsidR="00122FA5" w:rsidRPr="00BB4B13">
        <w:rPr>
          <w:rFonts w:ascii="Times New Roman" w:hAnsi="Times New Roman"/>
          <w:lang w:val="en-US"/>
        </w:rPr>
        <w:t xml:space="preserve">.  In this study, we did not find any positive correlations between the levels of secreted proteins detected in our array and neurite outgrowth.  This discrepancy between other published works </w:t>
      </w:r>
      <w:r w:rsidR="00F07C15" w:rsidRPr="00BB4B13">
        <w:rPr>
          <w:rFonts w:ascii="Times New Roman" w:hAnsi="Times New Roman"/>
          <w:lang w:val="en-US"/>
        </w:rPr>
        <w:t>using</w:t>
      </w:r>
      <w:r w:rsidR="004E6152" w:rsidRPr="00BB4B13">
        <w:rPr>
          <w:rFonts w:ascii="Times New Roman" w:hAnsi="Times New Roman"/>
          <w:lang w:val="en-US"/>
        </w:rPr>
        <w:t xml:space="preserve"> chick DRG </w:t>
      </w:r>
      <w:r w:rsidR="00122FA5" w:rsidRPr="00BB4B13">
        <w:rPr>
          <w:rFonts w:ascii="Times New Roman" w:hAnsi="Times New Roman"/>
          <w:lang w:val="en-US"/>
        </w:rPr>
        <w:t xml:space="preserve">and ours </w:t>
      </w:r>
      <w:r w:rsidR="004E6152" w:rsidRPr="00BB4B13">
        <w:rPr>
          <w:rFonts w:ascii="Times New Roman" w:hAnsi="Times New Roman"/>
          <w:lang w:val="en-US"/>
        </w:rPr>
        <w:t>is</w:t>
      </w:r>
      <w:r w:rsidR="00122FA5" w:rsidRPr="00BB4B13">
        <w:rPr>
          <w:rFonts w:ascii="Times New Roman" w:hAnsi="Times New Roman"/>
          <w:lang w:val="en-US"/>
        </w:rPr>
        <w:t xml:space="preserve"> likely</w:t>
      </w:r>
      <w:r w:rsidR="004E6152" w:rsidRPr="00BB4B13">
        <w:rPr>
          <w:rFonts w:ascii="Times New Roman" w:hAnsi="Times New Roman"/>
          <w:lang w:val="en-US"/>
        </w:rPr>
        <w:t xml:space="preserve"> </w:t>
      </w:r>
      <w:r w:rsidR="00122FA5" w:rsidRPr="00BB4B13">
        <w:rPr>
          <w:rFonts w:ascii="Times New Roman" w:hAnsi="Times New Roman"/>
          <w:lang w:val="en-US"/>
        </w:rPr>
        <w:t xml:space="preserve">due to differences such as how </w:t>
      </w:r>
      <w:r w:rsidR="00242607" w:rsidRPr="00BB4B13">
        <w:rPr>
          <w:rFonts w:ascii="Times New Roman" w:hAnsi="Times New Roman"/>
          <w:lang w:val="en-US"/>
        </w:rPr>
        <w:t>B</w:t>
      </w:r>
      <w:r w:rsidR="00122FA5" w:rsidRPr="00BB4B13">
        <w:rPr>
          <w:rFonts w:ascii="Times New Roman" w:hAnsi="Times New Roman"/>
          <w:lang w:val="en-US"/>
        </w:rPr>
        <w:t xml:space="preserve">MSC conditioned media was generated, </w:t>
      </w:r>
      <w:r w:rsidR="00C7021D" w:rsidRPr="00BB4B13">
        <w:rPr>
          <w:rFonts w:ascii="Times New Roman" w:hAnsi="Times New Roman"/>
          <w:lang w:val="en-US"/>
        </w:rPr>
        <w:t xml:space="preserve">the tissue </w:t>
      </w:r>
      <w:r w:rsidR="00122FA5" w:rsidRPr="00BB4B13">
        <w:rPr>
          <w:rFonts w:ascii="Times New Roman" w:hAnsi="Times New Roman"/>
          <w:lang w:val="en-US"/>
        </w:rPr>
        <w:t>source of MSC and</w:t>
      </w:r>
      <w:r w:rsidR="00C7021D" w:rsidRPr="00BB4B13">
        <w:rPr>
          <w:rFonts w:ascii="Times New Roman" w:hAnsi="Times New Roman"/>
          <w:lang w:val="en-US"/>
        </w:rPr>
        <w:t xml:space="preserve"> possibly </w:t>
      </w:r>
      <w:r w:rsidR="00122FA5" w:rsidRPr="00BB4B13">
        <w:rPr>
          <w:rFonts w:ascii="Times New Roman" w:hAnsi="Times New Roman"/>
          <w:lang w:val="en-US"/>
        </w:rPr>
        <w:t>due to competitive binding between growth factors/cytokines</w:t>
      </w:r>
      <w:r w:rsidR="00F07C15" w:rsidRPr="00BB4B13">
        <w:rPr>
          <w:rFonts w:ascii="Times New Roman" w:hAnsi="Times New Roman"/>
          <w:lang w:val="en-US"/>
        </w:rPr>
        <w:t>.</w:t>
      </w:r>
      <w:r w:rsidR="00BB4B13">
        <w:rPr>
          <w:rFonts w:ascii="Times New Roman" w:hAnsi="Times New Roman"/>
          <w:lang w:val="en-US"/>
        </w:rPr>
        <w:t xml:space="preserve">  </w:t>
      </w:r>
    </w:p>
    <w:p w:rsidR="00C0259B" w:rsidRPr="00656C8F" w:rsidRDefault="00C0259B" w:rsidP="00DE7C99">
      <w:pPr>
        <w:spacing w:line="480" w:lineRule="auto"/>
        <w:jc w:val="both"/>
        <w:rPr>
          <w:rFonts w:ascii="Times New Roman" w:hAnsi="Times New Roman"/>
          <w:lang w:val="en-US"/>
        </w:rPr>
      </w:pPr>
    </w:p>
    <w:p w:rsidR="00242607" w:rsidRPr="00656C8F" w:rsidRDefault="00207730" w:rsidP="00DE7C99">
      <w:pPr>
        <w:spacing w:line="480" w:lineRule="auto"/>
        <w:jc w:val="both"/>
        <w:rPr>
          <w:rFonts w:ascii="Times New Roman" w:hAnsi="Times New Roman"/>
          <w:lang w:val="en-US"/>
        </w:rPr>
      </w:pPr>
      <w:r w:rsidRPr="00656C8F">
        <w:rPr>
          <w:rFonts w:ascii="Times New Roman" w:hAnsi="Times New Roman"/>
          <w:lang w:val="en-US"/>
        </w:rPr>
        <w:t xml:space="preserve">We identified NRG1 </w:t>
      </w:r>
      <w:r w:rsidR="00F07C15" w:rsidRPr="00656C8F">
        <w:rPr>
          <w:rFonts w:ascii="Times New Roman" w:hAnsi="Times New Roman"/>
          <w:lang w:val="en-US"/>
        </w:rPr>
        <w:t>as</w:t>
      </w:r>
      <w:r w:rsidRPr="00656C8F">
        <w:rPr>
          <w:rFonts w:ascii="Times New Roman" w:hAnsi="Times New Roman"/>
          <w:lang w:val="en-US"/>
        </w:rPr>
        <w:t xml:space="preserve"> an important factor contributing to the </w:t>
      </w:r>
      <w:proofErr w:type="spellStart"/>
      <w:r w:rsidRPr="00656C8F">
        <w:rPr>
          <w:rFonts w:ascii="Times New Roman" w:hAnsi="Times New Roman"/>
          <w:lang w:val="en-US"/>
        </w:rPr>
        <w:t>angiogenic</w:t>
      </w:r>
      <w:proofErr w:type="spellEnd"/>
      <w:r w:rsidRPr="00656C8F">
        <w:rPr>
          <w:rFonts w:ascii="Times New Roman" w:hAnsi="Times New Roman"/>
          <w:lang w:val="en-US"/>
        </w:rPr>
        <w:t xml:space="preserve"> effects of BMSC </w:t>
      </w:r>
      <w:r w:rsidR="008F5C26">
        <w:rPr>
          <w:rFonts w:ascii="Times New Roman" w:hAnsi="Times New Roman"/>
          <w:lang w:val="en-US"/>
        </w:rPr>
        <w:t>conditioned media</w:t>
      </w:r>
      <w:r w:rsidRPr="00656C8F">
        <w:rPr>
          <w:rFonts w:ascii="Times New Roman" w:hAnsi="Times New Roman"/>
          <w:lang w:val="en-US"/>
        </w:rPr>
        <w:t xml:space="preserve">. NRG1 plays an important role in vascular biology, acting as a mitogen of cardiomyocytes, endothelial progenitor cells and mature endothelial cells </w:t>
      </w:r>
      <w:r w:rsidR="009E6F0B" w:rsidRPr="00656C8F">
        <w:rPr>
          <w:rFonts w:ascii="Times New Roman" w:hAnsi="Times New Roman"/>
          <w:lang w:val="en-US"/>
        </w:rPr>
        <w:t>[45].</w:t>
      </w:r>
      <w:r w:rsidRPr="00656C8F">
        <w:rPr>
          <w:rFonts w:ascii="Times New Roman" w:hAnsi="Times New Roman"/>
          <w:lang w:val="en-US"/>
        </w:rPr>
        <w:t xml:space="preserve">  Up-regulation of NRG1 by vascular cell types following vascular insult and improved cardiac performance following its endogenous application in animal models of myocardial infarction, suggests it's potential for therapeutic intervention </w:t>
      </w:r>
      <w:r w:rsidR="009E6F0B" w:rsidRPr="00656C8F">
        <w:rPr>
          <w:rFonts w:ascii="Times New Roman" w:hAnsi="Times New Roman"/>
          <w:lang w:val="en-US"/>
        </w:rPr>
        <w:t>[46-48]</w:t>
      </w:r>
      <w:r w:rsidRPr="00656C8F">
        <w:rPr>
          <w:rFonts w:ascii="Times New Roman" w:hAnsi="Times New Roman"/>
          <w:lang w:val="en-US"/>
        </w:rPr>
        <w:t xml:space="preserve">. </w:t>
      </w:r>
      <w:r w:rsidR="00471E1A" w:rsidRPr="00656C8F">
        <w:rPr>
          <w:rFonts w:ascii="Times New Roman" w:hAnsi="Times New Roman"/>
          <w:i/>
          <w:lang w:val="en-US"/>
        </w:rPr>
        <w:t>In vivo</w:t>
      </w:r>
      <w:r w:rsidR="00471E1A" w:rsidRPr="00656C8F">
        <w:rPr>
          <w:rFonts w:ascii="Times New Roman" w:hAnsi="Times New Roman"/>
          <w:lang w:val="en-US"/>
        </w:rPr>
        <w:t xml:space="preserve">, NRG1 is important for the early stages of nerve re-myelination following </w:t>
      </w:r>
      <w:r w:rsidR="000C4E3E" w:rsidRPr="00656C8F">
        <w:rPr>
          <w:rFonts w:ascii="Times New Roman" w:hAnsi="Times New Roman"/>
          <w:lang w:val="en-US"/>
        </w:rPr>
        <w:t>injury</w:t>
      </w:r>
      <w:r w:rsidR="00471E1A" w:rsidRPr="00656C8F">
        <w:rPr>
          <w:rFonts w:ascii="Times New Roman" w:hAnsi="Times New Roman"/>
          <w:lang w:val="en-US"/>
        </w:rPr>
        <w:t xml:space="preserve"> </w:t>
      </w:r>
      <w:r w:rsidR="009E6F0B" w:rsidRPr="00656C8F">
        <w:rPr>
          <w:rFonts w:ascii="Times New Roman" w:hAnsi="Times New Roman"/>
          <w:lang w:val="en-US"/>
        </w:rPr>
        <w:t>[49]</w:t>
      </w:r>
      <w:r w:rsidR="000C4E3E" w:rsidRPr="00656C8F">
        <w:rPr>
          <w:rFonts w:ascii="Times New Roman" w:hAnsi="Times New Roman"/>
          <w:lang w:val="en-US"/>
        </w:rPr>
        <w:t xml:space="preserve"> and as such, </w:t>
      </w:r>
      <w:r w:rsidR="00AA7ECF" w:rsidRPr="00656C8F">
        <w:rPr>
          <w:rFonts w:ascii="Times New Roman" w:hAnsi="Times New Roman"/>
          <w:lang w:val="en-US"/>
        </w:rPr>
        <w:t>h</w:t>
      </w:r>
      <w:r w:rsidR="00044DC9" w:rsidRPr="00656C8F">
        <w:rPr>
          <w:rFonts w:ascii="Times New Roman" w:hAnsi="Times New Roman"/>
          <w:lang w:val="en-US"/>
        </w:rPr>
        <w:t xml:space="preserve">as shown neuro-regenerative effects </w:t>
      </w:r>
      <w:r w:rsidR="000C4E3E" w:rsidRPr="00656C8F">
        <w:rPr>
          <w:rFonts w:ascii="Times New Roman" w:hAnsi="Times New Roman"/>
          <w:lang w:val="en-US"/>
        </w:rPr>
        <w:t xml:space="preserve">when delivered in its recombinant form or by viral gene transfer </w:t>
      </w:r>
      <w:r w:rsidR="009E6F0B" w:rsidRPr="00656C8F">
        <w:rPr>
          <w:rFonts w:ascii="Times New Roman" w:hAnsi="Times New Roman"/>
          <w:lang w:val="en-US"/>
        </w:rPr>
        <w:t>[50-52]</w:t>
      </w:r>
      <w:r w:rsidR="00471E1A" w:rsidRPr="00656C8F">
        <w:rPr>
          <w:rFonts w:ascii="Times New Roman" w:hAnsi="Times New Roman"/>
          <w:lang w:val="en-US"/>
        </w:rPr>
        <w:t xml:space="preserve">.  </w:t>
      </w:r>
      <w:r w:rsidRPr="00656C8F">
        <w:rPr>
          <w:rFonts w:ascii="Times New Roman" w:hAnsi="Times New Roman"/>
          <w:lang w:val="en-US"/>
        </w:rPr>
        <w:t xml:space="preserve">Taken together, </w:t>
      </w:r>
      <w:r w:rsidR="00044DC9" w:rsidRPr="00656C8F">
        <w:rPr>
          <w:rFonts w:ascii="Times New Roman" w:hAnsi="Times New Roman"/>
          <w:lang w:val="en-US"/>
        </w:rPr>
        <w:t xml:space="preserve">NRG1 </w:t>
      </w:r>
      <w:r w:rsidR="00242607" w:rsidRPr="00656C8F">
        <w:rPr>
          <w:rFonts w:ascii="Times New Roman" w:hAnsi="Times New Roman"/>
          <w:lang w:val="en-US"/>
        </w:rPr>
        <w:t xml:space="preserve">represents a potential </w:t>
      </w:r>
      <w:r w:rsidR="00044DC9" w:rsidRPr="00656C8F">
        <w:rPr>
          <w:rFonts w:ascii="Times New Roman" w:hAnsi="Times New Roman"/>
          <w:lang w:val="en-US"/>
        </w:rPr>
        <w:t>candidate for the promotion of both vascular and neural repair in the clinic.</w:t>
      </w:r>
      <w:r w:rsidRPr="00656C8F">
        <w:rPr>
          <w:rFonts w:ascii="Times New Roman" w:hAnsi="Times New Roman"/>
          <w:lang w:val="en-US"/>
        </w:rPr>
        <w:t xml:space="preserve"> </w:t>
      </w:r>
    </w:p>
    <w:p w:rsidR="00155D7E" w:rsidRPr="00656C8F" w:rsidRDefault="00155D7E" w:rsidP="00DE7C99">
      <w:pPr>
        <w:spacing w:line="480" w:lineRule="auto"/>
        <w:jc w:val="both"/>
        <w:rPr>
          <w:rFonts w:ascii="Times New Roman" w:hAnsi="Times New Roman"/>
          <w:lang w:val="en-US"/>
        </w:rPr>
      </w:pPr>
    </w:p>
    <w:p w:rsidR="00AA7ECF" w:rsidRPr="00656C8F" w:rsidRDefault="00207730" w:rsidP="00DE7C99">
      <w:pPr>
        <w:spacing w:line="480" w:lineRule="auto"/>
        <w:jc w:val="both"/>
        <w:rPr>
          <w:rFonts w:ascii="Times New Roman" w:hAnsi="Times New Roman"/>
          <w:lang w:val="en-US"/>
        </w:rPr>
      </w:pPr>
      <w:r w:rsidRPr="00656C8F">
        <w:rPr>
          <w:rFonts w:ascii="Times New Roman" w:hAnsi="Times New Roman"/>
          <w:lang w:val="en-US"/>
        </w:rPr>
        <w:t xml:space="preserve">Levels of PDGF in BMSC </w:t>
      </w:r>
      <w:r w:rsidR="008F5C26">
        <w:rPr>
          <w:rFonts w:ascii="Times New Roman" w:hAnsi="Times New Roman"/>
          <w:lang w:val="en-US"/>
        </w:rPr>
        <w:t>conditioned media</w:t>
      </w:r>
      <w:r w:rsidRPr="00656C8F">
        <w:rPr>
          <w:rFonts w:ascii="Times New Roman" w:hAnsi="Times New Roman"/>
          <w:lang w:val="en-US"/>
        </w:rPr>
        <w:t xml:space="preserve"> also strongly correlated with the stimulation of endothelial tube-like formation.  PDGF is a ubiquitously expressed growth factor involved in developmental and physiological processes of many tissues including the </w:t>
      </w:r>
      <w:r w:rsidR="00F07C15" w:rsidRPr="00656C8F">
        <w:rPr>
          <w:rFonts w:ascii="Times New Roman" w:hAnsi="Times New Roman"/>
          <w:lang w:val="en-US"/>
        </w:rPr>
        <w:t>cardio</w:t>
      </w:r>
      <w:r w:rsidRPr="00656C8F">
        <w:rPr>
          <w:rFonts w:ascii="Times New Roman" w:hAnsi="Times New Roman"/>
          <w:lang w:val="en-US"/>
        </w:rPr>
        <w:t xml:space="preserve">vascular, peripheral and central nervous systems. </w:t>
      </w:r>
      <w:r w:rsidR="00F07C15" w:rsidRPr="00656C8F">
        <w:rPr>
          <w:rFonts w:ascii="Times New Roman" w:hAnsi="Times New Roman"/>
          <w:lang w:val="en-US"/>
        </w:rPr>
        <w:t>The n</w:t>
      </w:r>
      <w:r w:rsidRPr="00656C8F">
        <w:rPr>
          <w:rFonts w:ascii="Times New Roman" w:hAnsi="Times New Roman"/>
          <w:lang w:val="en-US"/>
        </w:rPr>
        <w:t xml:space="preserve">europrotective effects of BMSCs on retinal ganglion cells </w:t>
      </w:r>
      <w:r w:rsidR="00F07C15" w:rsidRPr="00656C8F">
        <w:rPr>
          <w:rFonts w:ascii="Times New Roman" w:hAnsi="Times New Roman"/>
          <w:lang w:val="en-US"/>
        </w:rPr>
        <w:t>have</w:t>
      </w:r>
      <w:r w:rsidR="00CD5239" w:rsidRPr="00656C8F">
        <w:rPr>
          <w:rFonts w:ascii="Times New Roman" w:hAnsi="Times New Roman"/>
          <w:lang w:val="en-US"/>
        </w:rPr>
        <w:t xml:space="preserve"> </w:t>
      </w:r>
      <w:r w:rsidRPr="00656C8F">
        <w:rPr>
          <w:rFonts w:ascii="Times New Roman" w:hAnsi="Times New Roman"/>
          <w:lang w:val="en-US"/>
        </w:rPr>
        <w:t xml:space="preserve">previously </w:t>
      </w:r>
      <w:r w:rsidR="00CD5239" w:rsidRPr="00656C8F">
        <w:rPr>
          <w:rFonts w:ascii="Times New Roman" w:hAnsi="Times New Roman"/>
          <w:lang w:val="en-US"/>
        </w:rPr>
        <w:t xml:space="preserve">been </w:t>
      </w:r>
      <w:r w:rsidRPr="00656C8F">
        <w:rPr>
          <w:rFonts w:ascii="Times New Roman" w:hAnsi="Times New Roman"/>
          <w:lang w:val="en-US"/>
        </w:rPr>
        <w:t xml:space="preserve">attributed to PDGF-AA </w:t>
      </w:r>
      <w:r w:rsidR="009E6F0B" w:rsidRPr="00656C8F">
        <w:rPr>
          <w:rFonts w:ascii="Times New Roman" w:hAnsi="Times New Roman"/>
          <w:lang w:val="en-US"/>
        </w:rPr>
        <w:t>[53]</w:t>
      </w:r>
      <w:r w:rsidRPr="00656C8F">
        <w:rPr>
          <w:rFonts w:ascii="Times New Roman" w:hAnsi="Times New Roman"/>
          <w:lang w:val="en-US"/>
        </w:rPr>
        <w:t xml:space="preserve">.  Very recent work, </w:t>
      </w:r>
      <w:r w:rsidR="00F07C15" w:rsidRPr="00656C8F">
        <w:rPr>
          <w:rFonts w:ascii="Times New Roman" w:hAnsi="Times New Roman"/>
          <w:lang w:val="en-US"/>
        </w:rPr>
        <w:t>indicates</w:t>
      </w:r>
      <w:r w:rsidRPr="00656C8F">
        <w:rPr>
          <w:rFonts w:ascii="Times New Roman" w:hAnsi="Times New Roman"/>
          <w:lang w:val="en-US"/>
        </w:rPr>
        <w:t xml:space="preserve"> a role for PDGF-AA in MSC </w:t>
      </w:r>
      <w:proofErr w:type="spellStart"/>
      <w:r w:rsidRPr="00656C8F">
        <w:rPr>
          <w:rFonts w:ascii="Times New Roman" w:hAnsi="Times New Roman"/>
          <w:lang w:val="en-US"/>
        </w:rPr>
        <w:t>secretome</w:t>
      </w:r>
      <w:proofErr w:type="spellEnd"/>
      <w:r w:rsidRPr="00656C8F">
        <w:rPr>
          <w:rFonts w:ascii="Times New Roman" w:hAnsi="Times New Roman"/>
          <w:lang w:val="en-US"/>
        </w:rPr>
        <w:t xml:space="preserve"> induced migration of resident cardiac atrial appendage stem cells in an </w:t>
      </w:r>
      <w:r w:rsidRPr="00656C8F">
        <w:rPr>
          <w:rFonts w:ascii="Times New Roman" w:hAnsi="Times New Roman"/>
          <w:i/>
          <w:lang w:val="en-US"/>
        </w:rPr>
        <w:t>in vitro</w:t>
      </w:r>
      <w:r w:rsidRPr="00656C8F">
        <w:rPr>
          <w:rFonts w:ascii="Times New Roman" w:hAnsi="Times New Roman"/>
          <w:lang w:val="en-US"/>
        </w:rPr>
        <w:t xml:space="preserve"> model of injured myocardium </w:t>
      </w:r>
      <w:r w:rsidR="009E6F0B" w:rsidRPr="00656C8F">
        <w:rPr>
          <w:rFonts w:ascii="Times New Roman" w:hAnsi="Times New Roman"/>
          <w:lang w:val="en-US"/>
        </w:rPr>
        <w:t>[54]</w:t>
      </w:r>
      <w:r w:rsidRPr="00656C8F">
        <w:rPr>
          <w:rFonts w:ascii="Times New Roman" w:hAnsi="Times New Roman"/>
          <w:lang w:val="en-US"/>
        </w:rPr>
        <w:t xml:space="preserve">.  PDGF has a long history of safety and therapeutic efficacy in wound healing and </w:t>
      </w:r>
      <w:proofErr w:type="spellStart"/>
      <w:r w:rsidRPr="00656C8F">
        <w:rPr>
          <w:rFonts w:ascii="Times New Roman" w:hAnsi="Times New Roman"/>
          <w:lang w:val="en-US"/>
        </w:rPr>
        <w:t>peridontal</w:t>
      </w:r>
      <w:proofErr w:type="spellEnd"/>
      <w:r w:rsidRPr="00656C8F">
        <w:rPr>
          <w:rFonts w:ascii="Times New Roman" w:hAnsi="Times New Roman"/>
          <w:lang w:val="en-US"/>
        </w:rPr>
        <w:t xml:space="preserve"> regeneration </w:t>
      </w:r>
      <w:r w:rsidR="009E6F0B" w:rsidRPr="00656C8F">
        <w:rPr>
          <w:rFonts w:ascii="Times New Roman" w:hAnsi="Times New Roman"/>
          <w:lang w:val="en-US"/>
        </w:rPr>
        <w:t>[55]</w:t>
      </w:r>
      <w:r w:rsidRPr="00656C8F">
        <w:rPr>
          <w:rFonts w:ascii="Times New Roman" w:hAnsi="Times New Roman"/>
          <w:lang w:val="en-US"/>
        </w:rPr>
        <w:t xml:space="preserve">.  </w:t>
      </w:r>
      <w:r w:rsidRPr="00656C8F">
        <w:rPr>
          <w:rFonts w:ascii="Times New Roman" w:hAnsi="Times New Roman"/>
          <w:lang w:val="en-US"/>
        </w:rPr>
        <w:lastRenderedPageBreak/>
        <w:t xml:space="preserve">Furthermore, the combined osteogenic and </w:t>
      </w:r>
      <w:proofErr w:type="spellStart"/>
      <w:r w:rsidRPr="00656C8F">
        <w:rPr>
          <w:rFonts w:ascii="Times New Roman" w:hAnsi="Times New Roman"/>
          <w:lang w:val="en-US"/>
        </w:rPr>
        <w:t>angiogenic</w:t>
      </w:r>
      <w:proofErr w:type="spellEnd"/>
      <w:r w:rsidRPr="00656C8F">
        <w:rPr>
          <w:rFonts w:ascii="Times New Roman" w:hAnsi="Times New Roman"/>
          <w:lang w:val="en-US"/>
        </w:rPr>
        <w:t xml:space="preserve"> effects of BMSCs and PDGF make this cell and growth factor combination attractive for bone healing strategies </w:t>
      </w:r>
      <w:r w:rsidR="009E6F0B" w:rsidRPr="00656C8F">
        <w:rPr>
          <w:rFonts w:ascii="Times New Roman" w:hAnsi="Times New Roman"/>
          <w:lang w:val="en-US"/>
        </w:rPr>
        <w:t>[56]</w:t>
      </w:r>
      <w:r w:rsidRPr="00656C8F">
        <w:rPr>
          <w:rFonts w:ascii="Times New Roman" w:hAnsi="Times New Roman"/>
          <w:lang w:val="en-US"/>
        </w:rPr>
        <w:t xml:space="preserve">.  </w:t>
      </w:r>
      <w:r w:rsidR="00242607" w:rsidRPr="00656C8F">
        <w:rPr>
          <w:rFonts w:ascii="Times New Roman" w:hAnsi="Times New Roman"/>
          <w:lang w:val="en-US"/>
        </w:rPr>
        <w:t>Lastly</w:t>
      </w:r>
      <w:r w:rsidR="00360AD0" w:rsidRPr="00656C8F">
        <w:rPr>
          <w:rFonts w:ascii="Times New Roman" w:hAnsi="Times New Roman"/>
          <w:lang w:val="en-US"/>
        </w:rPr>
        <w:t xml:space="preserve">, we found a strong correlation between levels of GDNF and endothelial tube-like formation, not previously reported in the literature.  </w:t>
      </w:r>
      <w:r w:rsidR="00B61D8F" w:rsidRPr="00656C8F">
        <w:rPr>
          <w:rFonts w:ascii="Times New Roman" w:hAnsi="Times New Roman"/>
          <w:lang w:val="en-US"/>
        </w:rPr>
        <w:t>The mechanism responsible for this effect is not yet clear, however, previous work describing the</w:t>
      </w:r>
      <w:r w:rsidR="00360AD0" w:rsidRPr="00656C8F">
        <w:rPr>
          <w:rFonts w:ascii="Times New Roman" w:hAnsi="Times New Roman"/>
          <w:lang w:val="en-US"/>
        </w:rPr>
        <w:t xml:space="preserve"> </w:t>
      </w:r>
      <w:proofErr w:type="spellStart"/>
      <w:r w:rsidR="00360AD0" w:rsidRPr="00656C8F">
        <w:rPr>
          <w:rFonts w:ascii="Times New Roman" w:hAnsi="Times New Roman"/>
          <w:lang w:val="en-US"/>
        </w:rPr>
        <w:t>angiogenic</w:t>
      </w:r>
      <w:proofErr w:type="spellEnd"/>
      <w:r w:rsidR="00360AD0" w:rsidRPr="00656C8F">
        <w:rPr>
          <w:rFonts w:ascii="Times New Roman" w:hAnsi="Times New Roman"/>
          <w:lang w:val="en-US"/>
        </w:rPr>
        <w:t xml:space="preserve"> effects of GDNF </w:t>
      </w:r>
      <w:r w:rsidR="00B61D8F" w:rsidRPr="00656C8F">
        <w:rPr>
          <w:rFonts w:ascii="Times New Roman" w:hAnsi="Times New Roman"/>
          <w:lang w:val="en-US"/>
        </w:rPr>
        <w:t>upon HUVEC in</w:t>
      </w:r>
      <w:r w:rsidR="00360AD0" w:rsidRPr="00656C8F">
        <w:rPr>
          <w:rFonts w:ascii="Times New Roman" w:hAnsi="Times New Roman"/>
          <w:lang w:val="en-US"/>
        </w:rPr>
        <w:t xml:space="preserve"> a tissue engineered angiogenesis model</w:t>
      </w:r>
      <w:r w:rsidR="00B61D8F" w:rsidRPr="00656C8F">
        <w:rPr>
          <w:rFonts w:ascii="Times New Roman" w:hAnsi="Times New Roman"/>
          <w:lang w:val="en-US"/>
        </w:rPr>
        <w:t xml:space="preserve"> suggest</w:t>
      </w:r>
      <w:r w:rsidR="00044DC9" w:rsidRPr="00656C8F">
        <w:rPr>
          <w:rFonts w:ascii="Times New Roman" w:hAnsi="Times New Roman"/>
          <w:lang w:val="en-US"/>
        </w:rPr>
        <w:t>s</w:t>
      </w:r>
      <w:r w:rsidR="00B61D8F" w:rsidRPr="00656C8F">
        <w:rPr>
          <w:rFonts w:ascii="Times New Roman" w:hAnsi="Times New Roman"/>
          <w:lang w:val="en-US"/>
        </w:rPr>
        <w:t xml:space="preserve"> </w:t>
      </w:r>
      <w:r w:rsidR="00242607" w:rsidRPr="00656C8F">
        <w:rPr>
          <w:rFonts w:ascii="Times New Roman" w:hAnsi="Times New Roman"/>
          <w:lang w:val="en-US"/>
        </w:rPr>
        <w:t xml:space="preserve">a role of the </w:t>
      </w:r>
      <w:r w:rsidR="00B61D8F" w:rsidRPr="00656C8F">
        <w:rPr>
          <w:rFonts w:ascii="Times New Roman" w:hAnsi="Times New Roman"/>
          <w:lang w:val="en-US"/>
        </w:rPr>
        <w:t xml:space="preserve">tropomyosin-receptor kinase A, </w:t>
      </w:r>
      <w:proofErr w:type="spellStart"/>
      <w:r w:rsidR="00B61D8F" w:rsidRPr="00656C8F">
        <w:rPr>
          <w:rFonts w:ascii="Times New Roman" w:hAnsi="Times New Roman"/>
          <w:lang w:val="en-US"/>
        </w:rPr>
        <w:t>TrkB</w:t>
      </w:r>
      <w:proofErr w:type="spellEnd"/>
      <w:r w:rsidR="00B61D8F" w:rsidRPr="00656C8F">
        <w:rPr>
          <w:rFonts w:ascii="Times New Roman" w:hAnsi="Times New Roman"/>
          <w:lang w:val="en-US"/>
        </w:rPr>
        <w:t xml:space="preserve"> GFRalpha-1 and c-ret receptors </w:t>
      </w:r>
      <w:r w:rsidR="00242607" w:rsidRPr="00656C8F">
        <w:rPr>
          <w:rFonts w:ascii="Times New Roman" w:hAnsi="Times New Roman"/>
          <w:lang w:val="en-US"/>
        </w:rPr>
        <w:t>signaling pathways</w:t>
      </w:r>
      <w:r w:rsidR="00360AD0" w:rsidRPr="00656C8F">
        <w:rPr>
          <w:rFonts w:ascii="Times New Roman" w:hAnsi="Times New Roman"/>
          <w:lang w:val="en-US"/>
        </w:rPr>
        <w:t xml:space="preserve"> </w:t>
      </w:r>
      <w:r w:rsidR="009E6F0B" w:rsidRPr="00656C8F">
        <w:rPr>
          <w:rFonts w:ascii="Times New Roman" w:hAnsi="Times New Roman"/>
          <w:lang w:val="en-US"/>
        </w:rPr>
        <w:t>[57]</w:t>
      </w:r>
      <w:r w:rsidR="00B61D8F" w:rsidRPr="00656C8F">
        <w:rPr>
          <w:rFonts w:ascii="Times New Roman" w:hAnsi="Times New Roman"/>
          <w:lang w:val="en-US"/>
        </w:rPr>
        <w:t xml:space="preserve">.  </w:t>
      </w:r>
      <w:r w:rsidR="001360D4" w:rsidRPr="00656C8F">
        <w:rPr>
          <w:rFonts w:ascii="Times New Roman" w:hAnsi="Times New Roman"/>
          <w:lang w:val="en-US"/>
        </w:rPr>
        <w:t xml:space="preserve">Little is known regarding the role of GDNF in physiological and pathological angiogenesis, therefore determining </w:t>
      </w:r>
      <w:r w:rsidR="00F07C15" w:rsidRPr="00656C8F">
        <w:rPr>
          <w:rFonts w:ascii="Times New Roman" w:hAnsi="Times New Roman"/>
          <w:lang w:val="en-US"/>
        </w:rPr>
        <w:t>whether</w:t>
      </w:r>
      <w:r w:rsidR="001360D4" w:rsidRPr="00656C8F">
        <w:rPr>
          <w:rFonts w:ascii="Times New Roman" w:hAnsi="Times New Roman"/>
          <w:lang w:val="en-US"/>
        </w:rPr>
        <w:t xml:space="preserve"> </w:t>
      </w:r>
      <w:r w:rsidR="00242607" w:rsidRPr="00656C8F">
        <w:rPr>
          <w:rFonts w:ascii="Times New Roman" w:hAnsi="Times New Roman"/>
          <w:lang w:val="en-US"/>
        </w:rPr>
        <w:t xml:space="preserve">its </w:t>
      </w:r>
      <w:r w:rsidR="001360D4" w:rsidRPr="00656C8F">
        <w:rPr>
          <w:rFonts w:ascii="Times New Roman" w:hAnsi="Times New Roman"/>
          <w:lang w:val="en-US"/>
        </w:rPr>
        <w:t>effect</w:t>
      </w:r>
      <w:r w:rsidR="00242607" w:rsidRPr="00656C8F">
        <w:rPr>
          <w:rFonts w:ascii="Times New Roman" w:hAnsi="Times New Roman"/>
          <w:lang w:val="en-US"/>
        </w:rPr>
        <w:t xml:space="preserve"> </w:t>
      </w:r>
      <w:r w:rsidR="00242607" w:rsidRPr="00656C8F">
        <w:rPr>
          <w:rFonts w:ascii="Times New Roman" w:hAnsi="Times New Roman"/>
          <w:i/>
          <w:lang w:val="en-US"/>
        </w:rPr>
        <w:t>in vitro</w:t>
      </w:r>
      <w:r w:rsidR="00242607" w:rsidRPr="00656C8F">
        <w:rPr>
          <w:rFonts w:ascii="Times New Roman" w:hAnsi="Times New Roman"/>
          <w:lang w:val="en-US"/>
        </w:rPr>
        <w:t xml:space="preserve"> translates</w:t>
      </w:r>
      <w:r w:rsidR="001360D4" w:rsidRPr="00656C8F">
        <w:rPr>
          <w:rFonts w:ascii="Times New Roman" w:hAnsi="Times New Roman"/>
          <w:lang w:val="en-US"/>
        </w:rPr>
        <w:t xml:space="preserve"> </w:t>
      </w:r>
      <w:r w:rsidR="001360D4" w:rsidRPr="00656C8F">
        <w:rPr>
          <w:rFonts w:ascii="Times New Roman" w:hAnsi="Times New Roman"/>
          <w:i/>
          <w:lang w:val="en-US"/>
        </w:rPr>
        <w:t>in vivo</w:t>
      </w:r>
      <w:r w:rsidR="001360D4" w:rsidRPr="00656C8F">
        <w:rPr>
          <w:rFonts w:ascii="Times New Roman" w:hAnsi="Times New Roman"/>
          <w:lang w:val="en-US"/>
        </w:rPr>
        <w:t xml:space="preserve"> is </w:t>
      </w:r>
      <w:r w:rsidR="00044DC9" w:rsidRPr="00656C8F">
        <w:rPr>
          <w:rFonts w:ascii="Times New Roman" w:hAnsi="Times New Roman"/>
          <w:lang w:val="en-US"/>
        </w:rPr>
        <w:t xml:space="preserve">certainly </w:t>
      </w:r>
      <w:r w:rsidR="001360D4" w:rsidRPr="00656C8F">
        <w:rPr>
          <w:rFonts w:ascii="Times New Roman" w:hAnsi="Times New Roman"/>
          <w:lang w:val="en-US"/>
        </w:rPr>
        <w:t>worthy of investigation.  From a neur</w:t>
      </w:r>
      <w:r w:rsidR="00967CC2" w:rsidRPr="00656C8F">
        <w:rPr>
          <w:rFonts w:ascii="Times New Roman" w:hAnsi="Times New Roman"/>
          <w:lang w:val="en-US"/>
        </w:rPr>
        <w:t>ogenesis perspective, GDNF is a</w:t>
      </w:r>
      <w:r w:rsidR="001360D4" w:rsidRPr="00656C8F">
        <w:rPr>
          <w:rFonts w:ascii="Times New Roman" w:hAnsi="Times New Roman"/>
          <w:lang w:val="en-US"/>
        </w:rPr>
        <w:t xml:space="preserve"> </w:t>
      </w:r>
      <w:r w:rsidR="00044DC9" w:rsidRPr="00656C8F">
        <w:rPr>
          <w:rFonts w:ascii="Times New Roman" w:hAnsi="Times New Roman"/>
          <w:lang w:val="en-US"/>
        </w:rPr>
        <w:t xml:space="preserve">key regulatory </w:t>
      </w:r>
      <w:r w:rsidR="001360D4" w:rsidRPr="00656C8F">
        <w:rPr>
          <w:rFonts w:ascii="Times New Roman" w:hAnsi="Times New Roman"/>
          <w:lang w:val="en-US"/>
        </w:rPr>
        <w:t>grow</w:t>
      </w:r>
      <w:r w:rsidR="00967CC2" w:rsidRPr="00656C8F">
        <w:rPr>
          <w:rFonts w:ascii="Times New Roman" w:hAnsi="Times New Roman"/>
          <w:lang w:val="en-US"/>
        </w:rPr>
        <w:t xml:space="preserve">th factor functioning to promote the survival and differentiation of cortical neurons. </w:t>
      </w:r>
      <w:r w:rsidR="00B41A9C" w:rsidRPr="00656C8F">
        <w:rPr>
          <w:rFonts w:ascii="Times New Roman" w:hAnsi="Times New Roman"/>
          <w:lang w:val="en-US"/>
        </w:rPr>
        <w:t xml:space="preserve">Direct infusion/virally delivered GDNF exerts neuroprotective and </w:t>
      </w:r>
      <w:proofErr w:type="spellStart"/>
      <w:r w:rsidR="00B41A9C" w:rsidRPr="00656C8F">
        <w:rPr>
          <w:rFonts w:ascii="Times New Roman" w:hAnsi="Times New Roman"/>
          <w:lang w:val="en-US"/>
        </w:rPr>
        <w:t>neuroregenerative</w:t>
      </w:r>
      <w:proofErr w:type="spellEnd"/>
      <w:r w:rsidR="00B41A9C" w:rsidRPr="00656C8F">
        <w:rPr>
          <w:rFonts w:ascii="Times New Roman" w:hAnsi="Times New Roman"/>
          <w:lang w:val="en-US"/>
        </w:rPr>
        <w:t xml:space="preserve"> effects of animal models of Parkinson's disease </w:t>
      </w:r>
      <w:r w:rsidR="009E6F0B" w:rsidRPr="00656C8F">
        <w:rPr>
          <w:rFonts w:ascii="Times New Roman" w:hAnsi="Times New Roman"/>
          <w:lang w:val="en-US"/>
        </w:rPr>
        <w:t>[58,59]</w:t>
      </w:r>
      <w:r w:rsidR="00451FB9" w:rsidRPr="00656C8F">
        <w:rPr>
          <w:rFonts w:ascii="Times New Roman" w:hAnsi="Times New Roman"/>
          <w:lang w:val="en-US"/>
        </w:rPr>
        <w:t xml:space="preserve">.  </w:t>
      </w:r>
      <w:r w:rsidR="000A66A2" w:rsidRPr="00656C8F">
        <w:rPr>
          <w:rFonts w:ascii="Times New Roman" w:hAnsi="Times New Roman"/>
          <w:lang w:val="en-US"/>
        </w:rPr>
        <w:t xml:space="preserve">BMSC secreted GDNF has previously been correlated with the survival </w:t>
      </w:r>
      <w:r w:rsidR="001360D4" w:rsidRPr="00656C8F">
        <w:rPr>
          <w:rFonts w:ascii="Times New Roman" w:hAnsi="Times New Roman"/>
          <w:lang w:val="en-US"/>
        </w:rPr>
        <w:t>of</w:t>
      </w:r>
      <w:r w:rsidR="00B41A9C" w:rsidRPr="00656C8F">
        <w:rPr>
          <w:rFonts w:ascii="Times New Roman" w:hAnsi="Times New Roman"/>
          <w:lang w:val="en-US"/>
        </w:rPr>
        <w:t xml:space="preserve"> cortical </w:t>
      </w:r>
      <w:r w:rsidR="001360D4" w:rsidRPr="00656C8F">
        <w:rPr>
          <w:rFonts w:ascii="Times New Roman" w:hAnsi="Times New Roman"/>
          <w:lang w:val="en-US"/>
        </w:rPr>
        <w:t xml:space="preserve">rat </w:t>
      </w:r>
      <w:r w:rsidR="009E6F0B" w:rsidRPr="00656C8F">
        <w:rPr>
          <w:rFonts w:ascii="Times New Roman" w:hAnsi="Times New Roman"/>
          <w:lang w:val="en-US"/>
        </w:rPr>
        <w:t>neurons [60]</w:t>
      </w:r>
      <w:r w:rsidR="00B41A9C" w:rsidRPr="00656C8F">
        <w:rPr>
          <w:rFonts w:ascii="Times New Roman" w:hAnsi="Times New Roman"/>
          <w:lang w:val="en-US"/>
        </w:rPr>
        <w:t xml:space="preserve">.  </w:t>
      </w:r>
      <w:r w:rsidR="00967CC2" w:rsidRPr="00656C8F">
        <w:rPr>
          <w:rFonts w:ascii="Times New Roman" w:hAnsi="Times New Roman"/>
          <w:lang w:val="en-US"/>
        </w:rPr>
        <w:t>Interestingly, i</w:t>
      </w:r>
      <w:r w:rsidR="00B41A9C" w:rsidRPr="00656C8F">
        <w:rPr>
          <w:rFonts w:ascii="Times New Roman" w:hAnsi="Times New Roman"/>
          <w:lang w:val="en-US"/>
        </w:rPr>
        <w:t xml:space="preserve">n the aforementioned study, the authors report beneficial effects of GDNF in </w:t>
      </w:r>
      <w:r w:rsidR="00967CC2" w:rsidRPr="00656C8F">
        <w:rPr>
          <w:rFonts w:ascii="Times New Roman" w:hAnsi="Times New Roman"/>
          <w:lang w:val="en-US"/>
        </w:rPr>
        <w:t>B</w:t>
      </w:r>
      <w:r w:rsidR="00B41A9C" w:rsidRPr="00656C8F">
        <w:rPr>
          <w:rFonts w:ascii="Times New Roman" w:hAnsi="Times New Roman"/>
          <w:lang w:val="en-US"/>
        </w:rPr>
        <w:t xml:space="preserve">MSC </w:t>
      </w:r>
      <w:proofErr w:type="spellStart"/>
      <w:r w:rsidR="00B41A9C" w:rsidRPr="00656C8F">
        <w:rPr>
          <w:rFonts w:ascii="Times New Roman" w:hAnsi="Times New Roman"/>
          <w:lang w:val="en-US"/>
        </w:rPr>
        <w:t>secretome</w:t>
      </w:r>
      <w:proofErr w:type="spellEnd"/>
      <w:r w:rsidR="00B41A9C" w:rsidRPr="00656C8F">
        <w:rPr>
          <w:rFonts w:ascii="Times New Roman" w:hAnsi="Times New Roman"/>
          <w:lang w:val="en-US"/>
        </w:rPr>
        <w:t xml:space="preserve"> at low levels </w:t>
      </w:r>
      <w:r w:rsidR="00967CC2" w:rsidRPr="00656C8F">
        <w:rPr>
          <w:rFonts w:ascii="Times New Roman" w:hAnsi="Times New Roman"/>
          <w:lang w:val="en-US"/>
        </w:rPr>
        <w:t>(</w:t>
      </w:r>
      <w:r w:rsidR="00B41A9C" w:rsidRPr="00656C8F">
        <w:rPr>
          <w:rFonts w:ascii="Times New Roman" w:hAnsi="Times New Roman"/>
          <w:lang w:val="en-US"/>
        </w:rPr>
        <w:t>200pg/ml</w:t>
      </w:r>
      <w:r w:rsidR="00967CC2" w:rsidRPr="00656C8F">
        <w:rPr>
          <w:rFonts w:ascii="Times New Roman" w:hAnsi="Times New Roman"/>
          <w:lang w:val="en-US"/>
        </w:rPr>
        <w:t>)</w:t>
      </w:r>
      <w:r w:rsidR="00B41A9C" w:rsidRPr="00656C8F">
        <w:rPr>
          <w:rFonts w:ascii="Times New Roman" w:hAnsi="Times New Roman"/>
          <w:lang w:val="en-US"/>
        </w:rPr>
        <w:t xml:space="preserve">.  </w:t>
      </w:r>
      <w:r w:rsidR="00F758A9" w:rsidRPr="00656C8F">
        <w:rPr>
          <w:rFonts w:ascii="Times New Roman" w:hAnsi="Times New Roman"/>
          <w:lang w:val="en-US"/>
        </w:rPr>
        <w:t xml:space="preserve">Moreover, the ED50 of GDNF for dopamine uptake by rat cortical neurons was found to be </w:t>
      </w:r>
      <w:r w:rsidR="00967CC2" w:rsidRPr="00656C8F">
        <w:rPr>
          <w:rFonts w:ascii="Times New Roman" w:hAnsi="Times New Roman"/>
          <w:lang w:val="en-US"/>
        </w:rPr>
        <w:t>just</w:t>
      </w:r>
      <w:r w:rsidR="00F758A9" w:rsidRPr="00656C8F">
        <w:rPr>
          <w:rFonts w:ascii="Times New Roman" w:hAnsi="Times New Roman"/>
          <w:lang w:val="en-US"/>
        </w:rPr>
        <w:t xml:space="preserve"> 20pg/ml.  In </w:t>
      </w:r>
      <w:r w:rsidR="00165C52" w:rsidRPr="00656C8F">
        <w:rPr>
          <w:rFonts w:ascii="Times New Roman" w:hAnsi="Times New Roman"/>
          <w:lang w:val="en-US"/>
        </w:rPr>
        <w:t xml:space="preserve">these </w:t>
      </w:r>
      <w:r w:rsidR="00165C52" w:rsidRPr="00656C8F">
        <w:rPr>
          <w:rFonts w:ascii="Times New Roman" w:hAnsi="Times New Roman"/>
          <w:i/>
          <w:lang w:val="en-US"/>
        </w:rPr>
        <w:t>in</w:t>
      </w:r>
      <w:r w:rsidR="00967CC2" w:rsidRPr="00656C8F">
        <w:rPr>
          <w:rFonts w:ascii="Times New Roman" w:hAnsi="Times New Roman"/>
          <w:i/>
          <w:lang w:val="en-US"/>
        </w:rPr>
        <w:t xml:space="preserve"> </w:t>
      </w:r>
      <w:r w:rsidR="00F758A9" w:rsidRPr="00656C8F">
        <w:rPr>
          <w:rFonts w:ascii="Times New Roman" w:hAnsi="Times New Roman"/>
          <w:i/>
          <w:lang w:val="en-US"/>
        </w:rPr>
        <w:t>vivo</w:t>
      </w:r>
      <w:r w:rsidR="00F758A9" w:rsidRPr="00656C8F">
        <w:rPr>
          <w:rFonts w:ascii="Times New Roman" w:hAnsi="Times New Roman"/>
          <w:lang w:val="en-US"/>
        </w:rPr>
        <w:t xml:space="preserve"> s</w:t>
      </w:r>
      <w:r w:rsidR="00967CC2" w:rsidRPr="00656C8F">
        <w:rPr>
          <w:rFonts w:ascii="Times New Roman" w:hAnsi="Times New Roman"/>
          <w:lang w:val="en-US"/>
        </w:rPr>
        <w:t>tudies, levels of the growth factor above 10ng/ml did</w:t>
      </w:r>
      <w:r w:rsidR="00F758A9" w:rsidRPr="00656C8F">
        <w:rPr>
          <w:rFonts w:ascii="Times New Roman" w:hAnsi="Times New Roman"/>
          <w:lang w:val="en-US"/>
        </w:rPr>
        <w:t xml:space="preserve"> not lead to any improvement in</w:t>
      </w:r>
      <w:r w:rsidR="001D158C" w:rsidRPr="00656C8F">
        <w:rPr>
          <w:rFonts w:ascii="Times New Roman" w:hAnsi="Times New Roman"/>
          <w:lang w:val="en-US"/>
        </w:rPr>
        <w:t xml:space="preserve"> therapeutic efficacy. </w:t>
      </w:r>
      <w:r w:rsidR="001360D4" w:rsidRPr="00656C8F">
        <w:rPr>
          <w:rFonts w:ascii="Times New Roman" w:hAnsi="Times New Roman"/>
          <w:lang w:val="en-US"/>
        </w:rPr>
        <w:t xml:space="preserve"> This suggests that </w:t>
      </w:r>
      <w:r w:rsidR="00165C52" w:rsidRPr="00656C8F">
        <w:rPr>
          <w:rFonts w:ascii="Times New Roman" w:hAnsi="Times New Roman"/>
          <w:lang w:val="en-US"/>
        </w:rPr>
        <w:t>only small</w:t>
      </w:r>
      <w:r w:rsidR="001360D4" w:rsidRPr="00656C8F">
        <w:rPr>
          <w:rFonts w:ascii="Times New Roman" w:hAnsi="Times New Roman"/>
          <w:lang w:val="en-US"/>
        </w:rPr>
        <w:t xml:space="preserve"> quantities of GDNF may be required in order to achieve </w:t>
      </w:r>
      <w:r w:rsidR="00165C52" w:rsidRPr="00656C8F">
        <w:rPr>
          <w:rFonts w:ascii="Times New Roman" w:hAnsi="Times New Roman"/>
          <w:lang w:val="en-US"/>
        </w:rPr>
        <w:t xml:space="preserve">a </w:t>
      </w:r>
      <w:r w:rsidR="001360D4" w:rsidRPr="00656C8F">
        <w:rPr>
          <w:rFonts w:ascii="Times New Roman" w:hAnsi="Times New Roman"/>
          <w:lang w:val="en-US"/>
        </w:rPr>
        <w:t xml:space="preserve">therapeutic </w:t>
      </w:r>
      <w:r w:rsidR="00165C52" w:rsidRPr="00656C8F">
        <w:rPr>
          <w:rFonts w:ascii="Times New Roman" w:hAnsi="Times New Roman"/>
          <w:lang w:val="en-US"/>
        </w:rPr>
        <w:t>response</w:t>
      </w:r>
      <w:r w:rsidR="001360D4" w:rsidRPr="00656C8F">
        <w:rPr>
          <w:rFonts w:ascii="Times New Roman" w:hAnsi="Times New Roman"/>
          <w:lang w:val="en-US"/>
        </w:rPr>
        <w:t xml:space="preserve">.  </w:t>
      </w:r>
      <w:r w:rsidR="00242607" w:rsidRPr="00656C8F">
        <w:rPr>
          <w:rFonts w:ascii="Times New Roman" w:hAnsi="Times New Roman"/>
          <w:lang w:val="en-US"/>
        </w:rPr>
        <w:t>With regards</w:t>
      </w:r>
      <w:r w:rsidR="001360D4" w:rsidRPr="00656C8F">
        <w:rPr>
          <w:rFonts w:ascii="Times New Roman" w:hAnsi="Times New Roman"/>
          <w:lang w:val="en-US"/>
        </w:rPr>
        <w:t xml:space="preserve"> growth factor therapy, we do not know whether or not excessive amounts of </w:t>
      </w:r>
      <w:r w:rsidR="002D720E" w:rsidRPr="00656C8F">
        <w:rPr>
          <w:rFonts w:ascii="Times New Roman" w:hAnsi="Times New Roman"/>
          <w:lang w:val="en-US"/>
        </w:rPr>
        <w:t>trophic factors</w:t>
      </w:r>
      <w:r w:rsidR="001360D4" w:rsidRPr="00656C8F">
        <w:rPr>
          <w:rFonts w:ascii="Times New Roman" w:hAnsi="Times New Roman"/>
          <w:lang w:val="en-US"/>
        </w:rPr>
        <w:t xml:space="preserve"> may have negative or even harmful effects in a clinical setting.</w:t>
      </w:r>
      <w:r w:rsidR="001968A5" w:rsidRPr="00656C8F">
        <w:rPr>
          <w:rFonts w:ascii="Times New Roman" w:hAnsi="Times New Roman"/>
          <w:lang w:val="en-US"/>
        </w:rPr>
        <w:t xml:space="preserve">  Considering the apparent therapeutic effects of MSC </w:t>
      </w:r>
      <w:proofErr w:type="spellStart"/>
      <w:r w:rsidR="001968A5" w:rsidRPr="00656C8F">
        <w:rPr>
          <w:rFonts w:ascii="Times New Roman" w:hAnsi="Times New Roman"/>
          <w:lang w:val="en-US"/>
        </w:rPr>
        <w:t>secretome</w:t>
      </w:r>
      <w:proofErr w:type="spellEnd"/>
      <w:r w:rsidR="001968A5" w:rsidRPr="00656C8F">
        <w:rPr>
          <w:rFonts w:ascii="Times New Roman" w:hAnsi="Times New Roman"/>
          <w:lang w:val="en-US"/>
        </w:rPr>
        <w:t xml:space="preserve"> </w:t>
      </w:r>
      <w:r w:rsidR="001968A5" w:rsidRPr="00656C8F">
        <w:rPr>
          <w:rFonts w:ascii="Times New Roman" w:hAnsi="Times New Roman"/>
          <w:i/>
          <w:lang w:val="en-US"/>
        </w:rPr>
        <w:t>in vivo</w:t>
      </w:r>
      <w:r w:rsidR="001968A5" w:rsidRPr="00656C8F">
        <w:rPr>
          <w:rFonts w:ascii="Times New Roman" w:hAnsi="Times New Roman"/>
          <w:lang w:val="en-US"/>
        </w:rPr>
        <w:t xml:space="preserve">, we postulate that it is the combination of many angiogenesis and neurogenesis related proteins in small, physiologically relevant concentrations that </w:t>
      </w:r>
      <w:r w:rsidR="00967CC2" w:rsidRPr="00656C8F">
        <w:rPr>
          <w:rFonts w:ascii="Times New Roman" w:hAnsi="Times New Roman"/>
          <w:lang w:val="en-US"/>
        </w:rPr>
        <w:t>are</w:t>
      </w:r>
      <w:r w:rsidR="001968A5" w:rsidRPr="00656C8F">
        <w:rPr>
          <w:rFonts w:ascii="Times New Roman" w:hAnsi="Times New Roman"/>
          <w:lang w:val="en-US"/>
        </w:rPr>
        <w:t xml:space="preserve"> important with respect to the trophic actions of these cells upon tissue regeneration.</w:t>
      </w:r>
      <w:r w:rsidR="00967CC2" w:rsidRPr="00656C8F">
        <w:rPr>
          <w:rFonts w:ascii="Times New Roman" w:hAnsi="Times New Roman"/>
          <w:lang w:val="en-US"/>
        </w:rPr>
        <w:t xml:space="preserve">  Moreover, the innate homing capacity of BMSCs </w:t>
      </w:r>
      <w:r w:rsidR="002D5889" w:rsidRPr="00656C8F">
        <w:rPr>
          <w:rFonts w:ascii="Times New Roman" w:hAnsi="Times New Roman"/>
          <w:lang w:val="en-US"/>
        </w:rPr>
        <w:t>may facilitate</w:t>
      </w:r>
      <w:r w:rsidR="00967CC2" w:rsidRPr="00656C8F">
        <w:rPr>
          <w:rFonts w:ascii="Times New Roman" w:hAnsi="Times New Roman"/>
          <w:lang w:val="en-US"/>
        </w:rPr>
        <w:t xml:space="preserve"> targeted delivery and growth factor </w:t>
      </w:r>
      <w:r w:rsidR="002D5889" w:rsidRPr="00656C8F">
        <w:rPr>
          <w:rFonts w:ascii="Times New Roman" w:hAnsi="Times New Roman"/>
          <w:lang w:val="en-US"/>
        </w:rPr>
        <w:t>release at</w:t>
      </w:r>
      <w:r w:rsidR="00165C52" w:rsidRPr="00656C8F">
        <w:rPr>
          <w:rFonts w:ascii="Times New Roman" w:hAnsi="Times New Roman"/>
          <w:lang w:val="en-US"/>
        </w:rPr>
        <w:t xml:space="preserve"> the injury site</w:t>
      </w:r>
      <w:r w:rsidR="0039250E" w:rsidRPr="00656C8F">
        <w:rPr>
          <w:rFonts w:ascii="Times New Roman" w:hAnsi="Times New Roman"/>
          <w:lang w:val="en-US"/>
        </w:rPr>
        <w:t>.</w:t>
      </w:r>
    </w:p>
    <w:p w:rsidR="005951CD" w:rsidRPr="005951CD" w:rsidRDefault="000962FF" w:rsidP="00EA0A23">
      <w:pPr>
        <w:spacing w:line="480" w:lineRule="auto"/>
        <w:jc w:val="both"/>
        <w:rPr>
          <w:rFonts w:ascii="Times New Roman" w:hAnsi="Times New Roman"/>
          <w:bCs/>
          <w:color w:val="29529B" w:themeColor="accent1"/>
        </w:rPr>
      </w:pPr>
      <w:r w:rsidRPr="00656C8F">
        <w:rPr>
          <w:rFonts w:ascii="Times New Roman" w:hAnsi="Times New Roman"/>
          <w:lang w:val="en-US"/>
        </w:rPr>
        <w:lastRenderedPageBreak/>
        <w:t xml:space="preserve">The effects of BMSC </w:t>
      </w:r>
      <w:proofErr w:type="spellStart"/>
      <w:r w:rsidRPr="00656C8F">
        <w:rPr>
          <w:rFonts w:ascii="Times New Roman" w:hAnsi="Times New Roman"/>
          <w:lang w:val="en-US"/>
        </w:rPr>
        <w:t>secretome</w:t>
      </w:r>
      <w:r w:rsidR="00030AE9" w:rsidRPr="00656C8F">
        <w:rPr>
          <w:rFonts w:ascii="Times New Roman" w:hAnsi="Times New Roman"/>
          <w:lang w:val="en-US"/>
        </w:rPr>
        <w:t>s</w:t>
      </w:r>
      <w:proofErr w:type="spellEnd"/>
      <w:r w:rsidRPr="00656C8F">
        <w:rPr>
          <w:rFonts w:ascii="Times New Roman" w:hAnsi="Times New Roman"/>
          <w:lang w:val="en-US"/>
        </w:rPr>
        <w:t xml:space="preserve"> upon</w:t>
      </w:r>
      <w:r w:rsidRPr="00656C8F">
        <w:rPr>
          <w:rFonts w:ascii="Times New Roman" w:hAnsi="Times New Roman"/>
          <w:i/>
          <w:lang w:val="en-US"/>
        </w:rPr>
        <w:t xml:space="preserve"> in vitro</w:t>
      </w:r>
      <w:r w:rsidRPr="00656C8F">
        <w:rPr>
          <w:rFonts w:ascii="Times New Roman" w:hAnsi="Times New Roman"/>
          <w:lang w:val="en-US"/>
        </w:rPr>
        <w:t xml:space="preserve"> assays of nerve and blood vessel growth </w:t>
      </w:r>
      <w:r w:rsidR="00207730" w:rsidRPr="00656C8F">
        <w:rPr>
          <w:rFonts w:ascii="Times New Roman" w:hAnsi="Times New Roman"/>
          <w:lang w:val="en-US"/>
        </w:rPr>
        <w:t xml:space="preserve">in this study </w:t>
      </w:r>
      <w:r w:rsidRPr="00656C8F">
        <w:rPr>
          <w:rFonts w:ascii="Times New Roman" w:hAnsi="Times New Roman"/>
          <w:lang w:val="en-US"/>
        </w:rPr>
        <w:t xml:space="preserve">was very much </w:t>
      </w:r>
      <w:r w:rsidR="002D720E" w:rsidRPr="00656C8F">
        <w:rPr>
          <w:rFonts w:ascii="Times New Roman" w:hAnsi="Times New Roman"/>
          <w:lang w:val="en-US"/>
        </w:rPr>
        <w:t>patient</w:t>
      </w:r>
      <w:r w:rsidRPr="00656C8F">
        <w:rPr>
          <w:rFonts w:ascii="Times New Roman" w:hAnsi="Times New Roman"/>
          <w:lang w:val="en-US"/>
        </w:rPr>
        <w:t xml:space="preserve"> dependent </w:t>
      </w:r>
      <w:r w:rsidR="00950C19" w:rsidRPr="00656C8F">
        <w:rPr>
          <w:rFonts w:ascii="Times New Roman" w:hAnsi="Times New Roman"/>
          <w:lang w:val="en-US"/>
        </w:rPr>
        <w:t>and</w:t>
      </w:r>
      <w:r w:rsidR="00B16B8C">
        <w:rPr>
          <w:rFonts w:ascii="Times New Roman" w:hAnsi="Times New Roman"/>
          <w:lang w:val="en-US"/>
        </w:rPr>
        <w:t xml:space="preserve">, </w:t>
      </w:r>
      <w:r w:rsidR="00B16B8C" w:rsidRPr="006F1773">
        <w:rPr>
          <w:rFonts w:ascii="Times New Roman" w:hAnsi="Times New Roman"/>
          <w:color w:val="29529B" w:themeColor="accent1"/>
          <w:lang w:val="en-US"/>
        </w:rPr>
        <w:t>in accordance with other published works,</w:t>
      </w:r>
      <w:r w:rsidRPr="006F1773">
        <w:rPr>
          <w:rFonts w:ascii="Times New Roman" w:hAnsi="Times New Roman"/>
          <w:color w:val="29529B" w:themeColor="accent1"/>
          <w:lang w:val="en-US"/>
        </w:rPr>
        <w:t xml:space="preserve"> could not be explained by characteristics such as age or sex</w:t>
      </w:r>
      <w:r w:rsidR="00257C86">
        <w:rPr>
          <w:rFonts w:ascii="Times New Roman" w:hAnsi="Times New Roman"/>
          <w:color w:val="29529B" w:themeColor="accent1"/>
          <w:lang w:val="en-US"/>
        </w:rPr>
        <w:t xml:space="preserve"> [61]</w:t>
      </w:r>
      <w:r w:rsidRPr="006F1773">
        <w:rPr>
          <w:rFonts w:ascii="Times New Roman" w:hAnsi="Times New Roman"/>
          <w:color w:val="29529B" w:themeColor="accent1"/>
          <w:lang w:val="en-US"/>
        </w:rPr>
        <w:t xml:space="preserve">.  </w:t>
      </w:r>
      <w:r w:rsidR="00D50A72" w:rsidRPr="00253942">
        <w:rPr>
          <w:rFonts w:ascii="Times New Roman" w:hAnsi="Times New Roman"/>
          <w:bCs/>
        </w:rPr>
        <w:t xml:space="preserve">We did not find any correlation between the number of BMSCs associated with each conditioned media and </w:t>
      </w:r>
      <w:r w:rsidR="00597A8D" w:rsidRPr="00253942">
        <w:rPr>
          <w:rFonts w:ascii="Times New Roman" w:hAnsi="Times New Roman"/>
          <w:bCs/>
        </w:rPr>
        <w:t>t</w:t>
      </w:r>
      <w:r w:rsidR="00D50A72" w:rsidRPr="00253942">
        <w:rPr>
          <w:rFonts w:ascii="Times New Roman" w:hAnsi="Times New Roman"/>
          <w:bCs/>
        </w:rPr>
        <w:t xml:space="preserve">he observed effects </w:t>
      </w:r>
      <w:r w:rsidR="004A4FC3" w:rsidRPr="00253942">
        <w:rPr>
          <w:rFonts w:ascii="Times New Roman" w:hAnsi="Times New Roman"/>
          <w:bCs/>
        </w:rPr>
        <w:t xml:space="preserve">of </w:t>
      </w:r>
      <w:r w:rsidR="00D50A72" w:rsidRPr="00253942">
        <w:rPr>
          <w:rFonts w:ascii="Times New Roman" w:hAnsi="Times New Roman"/>
          <w:bCs/>
        </w:rPr>
        <w:t xml:space="preserve">the </w:t>
      </w:r>
      <w:proofErr w:type="spellStart"/>
      <w:r w:rsidR="00D50A72" w:rsidRPr="00253942">
        <w:rPr>
          <w:rFonts w:ascii="Times New Roman" w:hAnsi="Times New Roman"/>
          <w:bCs/>
        </w:rPr>
        <w:t>secretome</w:t>
      </w:r>
      <w:proofErr w:type="spellEnd"/>
      <w:r w:rsidR="004A4FC3" w:rsidRPr="00253942">
        <w:rPr>
          <w:rFonts w:ascii="Times New Roman" w:hAnsi="Times New Roman"/>
          <w:bCs/>
        </w:rPr>
        <w:t xml:space="preserve"> on our </w:t>
      </w:r>
      <w:r w:rsidR="004A4FC3" w:rsidRPr="00253942">
        <w:rPr>
          <w:rFonts w:ascii="Times New Roman" w:hAnsi="Times New Roman"/>
          <w:bCs/>
          <w:i/>
        </w:rPr>
        <w:t>in vitro</w:t>
      </w:r>
      <w:r w:rsidR="004A4FC3" w:rsidRPr="00253942">
        <w:rPr>
          <w:rFonts w:ascii="Times New Roman" w:hAnsi="Times New Roman"/>
          <w:bCs/>
        </w:rPr>
        <w:t xml:space="preserve"> assays.  This suggests</w:t>
      </w:r>
      <w:r w:rsidR="00D50A72" w:rsidRPr="00253942">
        <w:rPr>
          <w:rFonts w:ascii="Times New Roman" w:hAnsi="Times New Roman"/>
          <w:bCs/>
        </w:rPr>
        <w:t xml:space="preserve"> that </w:t>
      </w:r>
      <w:r w:rsidR="004A4FC3" w:rsidRPr="00253942">
        <w:rPr>
          <w:rFonts w:ascii="Times New Roman" w:hAnsi="Times New Roman"/>
          <w:bCs/>
        </w:rPr>
        <w:t xml:space="preserve">donor </w:t>
      </w:r>
      <w:r w:rsidR="00D50A72" w:rsidRPr="00253942">
        <w:rPr>
          <w:rFonts w:ascii="Times New Roman" w:hAnsi="Times New Roman"/>
          <w:bCs/>
        </w:rPr>
        <w:t xml:space="preserve">variation in </w:t>
      </w:r>
      <w:r w:rsidR="00862368" w:rsidRPr="00253942">
        <w:rPr>
          <w:rFonts w:ascii="Times New Roman" w:hAnsi="Times New Roman"/>
          <w:bCs/>
        </w:rPr>
        <w:t xml:space="preserve">cell </w:t>
      </w:r>
      <w:r w:rsidR="00D50A72" w:rsidRPr="00253942">
        <w:rPr>
          <w:rFonts w:ascii="Times New Roman" w:hAnsi="Times New Roman"/>
          <w:bCs/>
        </w:rPr>
        <w:t>secreted proteome</w:t>
      </w:r>
      <w:r w:rsidR="004A4FC3" w:rsidRPr="00253942">
        <w:rPr>
          <w:rFonts w:ascii="Times New Roman" w:hAnsi="Times New Roman"/>
          <w:bCs/>
        </w:rPr>
        <w:t xml:space="preserve"> </w:t>
      </w:r>
      <w:r w:rsidR="00862368" w:rsidRPr="00253942">
        <w:rPr>
          <w:rFonts w:ascii="Times New Roman" w:hAnsi="Times New Roman"/>
          <w:bCs/>
        </w:rPr>
        <w:t>between</w:t>
      </w:r>
      <w:r w:rsidR="00D50A72" w:rsidRPr="00253942">
        <w:rPr>
          <w:rFonts w:ascii="Times New Roman" w:hAnsi="Times New Roman"/>
          <w:bCs/>
        </w:rPr>
        <w:t xml:space="preserve"> </w:t>
      </w:r>
      <w:r w:rsidR="00862368" w:rsidRPr="00253942">
        <w:rPr>
          <w:rFonts w:ascii="Times New Roman" w:hAnsi="Times New Roman"/>
          <w:bCs/>
        </w:rPr>
        <w:t xml:space="preserve">different </w:t>
      </w:r>
      <w:r w:rsidR="00C21D6A" w:rsidRPr="00253942">
        <w:rPr>
          <w:rFonts w:ascii="Times New Roman" w:hAnsi="Times New Roman"/>
          <w:bCs/>
        </w:rPr>
        <w:t>patients</w:t>
      </w:r>
      <w:r w:rsidR="00D50A72" w:rsidRPr="00253942">
        <w:rPr>
          <w:rFonts w:ascii="Times New Roman" w:hAnsi="Times New Roman"/>
          <w:bCs/>
        </w:rPr>
        <w:t xml:space="preserve"> </w:t>
      </w:r>
      <w:r w:rsidR="00C21D6A" w:rsidRPr="00253942">
        <w:rPr>
          <w:rFonts w:ascii="Times New Roman" w:hAnsi="Times New Roman"/>
          <w:bCs/>
        </w:rPr>
        <w:t>exert</w:t>
      </w:r>
      <w:r w:rsidR="004A4FC3" w:rsidRPr="00253942">
        <w:rPr>
          <w:rFonts w:ascii="Times New Roman" w:hAnsi="Times New Roman"/>
          <w:bCs/>
        </w:rPr>
        <w:t>ed</w:t>
      </w:r>
      <w:r w:rsidR="00C21D6A" w:rsidRPr="00253942">
        <w:rPr>
          <w:rFonts w:ascii="Times New Roman" w:hAnsi="Times New Roman"/>
          <w:bCs/>
        </w:rPr>
        <w:t xml:space="preserve"> a greater influence overall</w:t>
      </w:r>
      <w:r w:rsidR="00D50A72" w:rsidRPr="00253942">
        <w:rPr>
          <w:rFonts w:ascii="Times New Roman" w:hAnsi="Times New Roman"/>
          <w:bCs/>
        </w:rPr>
        <w:t xml:space="preserve"> than </w:t>
      </w:r>
      <w:r w:rsidR="00862368" w:rsidRPr="00253942">
        <w:rPr>
          <w:rFonts w:ascii="Times New Roman" w:hAnsi="Times New Roman"/>
          <w:bCs/>
        </w:rPr>
        <w:t xml:space="preserve">that </w:t>
      </w:r>
      <w:r w:rsidR="00C21D6A" w:rsidRPr="00253942">
        <w:rPr>
          <w:rFonts w:ascii="Times New Roman" w:hAnsi="Times New Roman"/>
          <w:bCs/>
        </w:rPr>
        <w:t>attributed to cell</w:t>
      </w:r>
      <w:r w:rsidR="00D50A72" w:rsidRPr="00253942">
        <w:rPr>
          <w:rFonts w:ascii="Times New Roman" w:hAnsi="Times New Roman"/>
          <w:bCs/>
        </w:rPr>
        <w:t xml:space="preserve"> number</w:t>
      </w:r>
      <w:r w:rsidR="00D50A72" w:rsidRPr="00253942">
        <w:rPr>
          <w:rFonts w:ascii="Times New Roman" w:hAnsi="Times New Roman"/>
          <w:lang w:val="en-US"/>
        </w:rPr>
        <w:t>.  As such,</w:t>
      </w:r>
      <w:r w:rsidR="00B33EED" w:rsidRPr="00253942">
        <w:rPr>
          <w:rFonts w:ascii="Times New Roman" w:hAnsi="Times New Roman"/>
          <w:lang w:val="en-US"/>
        </w:rPr>
        <w:t xml:space="preserve"> here</w:t>
      </w:r>
      <w:r w:rsidR="00D50A72" w:rsidRPr="00253942">
        <w:rPr>
          <w:rFonts w:ascii="Times New Roman" w:hAnsi="Times New Roman"/>
          <w:lang w:val="en-US"/>
        </w:rPr>
        <w:t xml:space="preserve"> we presented</w:t>
      </w:r>
      <w:r w:rsidR="00462DFE" w:rsidRPr="00253942">
        <w:rPr>
          <w:rFonts w:ascii="Times New Roman" w:hAnsi="Times New Roman"/>
          <w:lang w:val="en-US"/>
        </w:rPr>
        <w:t xml:space="preserve"> un-</w:t>
      </w:r>
      <w:proofErr w:type="spellStart"/>
      <w:r w:rsidR="00462DFE" w:rsidRPr="00253942">
        <w:rPr>
          <w:rFonts w:ascii="Times New Roman" w:hAnsi="Times New Roman"/>
          <w:lang w:val="en-US"/>
        </w:rPr>
        <w:t>normalised</w:t>
      </w:r>
      <w:proofErr w:type="spellEnd"/>
      <w:r w:rsidR="00462DFE" w:rsidRPr="00253942">
        <w:rPr>
          <w:rFonts w:ascii="Times New Roman" w:hAnsi="Times New Roman"/>
          <w:lang w:val="en-US"/>
        </w:rPr>
        <w:t xml:space="preserve"> data</w:t>
      </w:r>
      <w:r w:rsidR="00D50A72" w:rsidRPr="00253942">
        <w:rPr>
          <w:rFonts w:ascii="Times New Roman" w:hAnsi="Times New Roman"/>
          <w:lang w:val="en-US"/>
        </w:rPr>
        <w:t xml:space="preserve"> and directly compared each patient </w:t>
      </w:r>
      <w:proofErr w:type="spellStart"/>
      <w:r w:rsidR="00D50A72" w:rsidRPr="00253942">
        <w:rPr>
          <w:rFonts w:ascii="Times New Roman" w:hAnsi="Times New Roman"/>
          <w:lang w:val="en-US"/>
        </w:rPr>
        <w:t>secretome</w:t>
      </w:r>
      <w:proofErr w:type="spellEnd"/>
      <w:r w:rsidR="00D50A72" w:rsidRPr="00253942">
        <w:rPr>
          <w:rFonts w:ascii="Times New Roman" w:hAnsi="Times New Roman"/>
          <w:lang w:val="en-US"/>
        </w:rPr>
        <w:t xml:space="preserve"> to internal controls. (For additional information, </w:t>
      </w:r>
      <w:r w:rsidR="00462DFE" w:rsidRPr="00253942">
        <w:rPr>
          <w:rFonts w:ascii="Times New Roman" w:hAnsi="Times New Roman"/>
          <w:lang w:val="en-US"/>
        </w:rPr>
        <w:t xml:space="preserve">data normalized to the cell number of </w:t>
      </w:r>
      <w:r w:rsidR="00462DFE" w:rsidRPr="00253942">
        <w:rPr>
          <w:rFonts w:ascii="Times New Roman" w:hAnsi="Times New Roman"/>
          <w:bCs/>
        </w:rPr>
        <w:t>BMSCs that were responsible for producing each respective conditioned media</w:t>
      </w:r>
      <w:r w:rsidR="00D50A72" w:rsidRPr="00253942">
        <w:rPr>
          <w:rFonts w:ascii="Times New Roman" w:hAnsi="Times New Roman"/>
          <w:bCs/>
        </w:rPr>
        <w:t xml:space="preserve"> is shown in </w:t>
      </w:r>
      <w:r w:rsidR="00FA7542">
        <w:rPr>
          <w:rFonts w:ascii="Times New Roman" w:hAnsi="Times New Roman"/>
          <w:bCs/>
        </w:rPr>
        <w:t xml:space="preserve">Supplemental </w:t>
      </w:r>
      <w:r w:rsidR="008A74F9">
        <w:rPr>
          <w:rFonts w:ascii="Times New Roman" w:hAnsi="Times New Roman"/>
          <w:bCs/>
        </w:rPr>
        <w:t>Figure S2</w:t>
      </w:r>
      <w:r w:rsidR="00462DFE" w:rsidRPr="00253942">
        <w:rPr>
          <w:rFonts w:ascii="Times New Roman" w:hAnsi="Times New Roman"/>
          <w:bCs/>
        </w:rPr>
        <w:t>.</w:t>
      </w:r>
      <w:r w:rsidR="00D50A72" w:rsidRPr="00253942">
        <w:rPr>
          <w:rFonts w:ascii="Times New Roman" w:hAnsi="Times New Roman"/>
          <w:bCs/>
        </w:rPr>
        <w:t>)</w:t>
      </w:r>
      <w:r w:rsidR="00462DFE" w:rsidRPr="00253942">
        <w:rPr>
          <w:rFonts w:ascii="Times New Roman" w:hAnsi="Times New Roman"/>
          <w:bCs/>
        </w:rPr>
        <w:t xml:space="preserve">  </w:t>
      </w:r>
      <w:r w:rsidR="006C5367" w:rsidRPr="00FE5450">
        <w:rPr>
          <w:rFonts w:ascii="Times New Roman" w:hAnsi="Times New Roman"/>
          <w:bCs/>
          <w:color w:val="29529B" w:themeColor="accent1"/>
        </w:rPr>
        <w:t>W</w:t>
      </w:r>
      <w:r w:rsidR="005951CD">
        <w:rPr>
          <w:rFonts w:ascii="Times New Roman" w:hAnsi="Times New Roman"/>
          <w:bCs/>
          <w:color w:val="29529B" w:themeColor="accent1"/>
        </w:rPr>
        <w:t xml:space="preserve">hether growth rate or the total number of population doublings that an MSC population undergoes, would correlate with the </w:t>
      </w:r>
      <w:proofErr w:type="spellStart"/>
      <w:r w:rsidR="006C5367">
        <w:rPr>
          <w:rFonts w:ascii="Times New Roman" w:hAnsi="Times New Roman"/>
          <w:bCs/>
          <w:color w:val="29529B" w:themeColor="accent1"/>
        </w:rPr>
        <w:t>angiogenic</w:t>
      </w:r>
      <w:proofErr w:type="spellEnd"/>
      <w:r w:rsidR="006C5367">
        <w:rPr>
          <w:rFonts w:ascii="Times New Roman" w:hAnsi="Times New Roman"/>
          <w:bCs/>
          <w:color w:val="29529B" w:themeColor="accent1"/>
        </w:rPr>
        <w:t xml:space="preserve"> or neurogenic potential </w:t>
      </w:r>
      <w:r w:rsidR="005951CD">
        <w:rPr>
          <w:rFonts w:ascii="Times New Roman" w:hAnsi="Times New Roman"/>
          <w:bCs/>
          <w:color w:val="29529B" w:themeColor="accent1"/>
        </w:rPr>
        <w:t xml:space="preserve">of </w:t>
      </w:r>
      <w:r w:rsidR="009E7A1A">
        <w:rPr>
          <w:rFonts w:ascii="Times New Roman" w:hAnsi="Times New Roman"/>
          <w:bCs/>
          <w:color w:val="29529B" w:themeColor="accent1"/>
        </w:rPr>
        <w:t>a</w:t>
      </w:r>
      <w:r w:rsidR="005951CD">
        <w:rPr>
          <w:rFonts w:ascii="Times New Roman" w:hAnsi="Times New Roman"/>
          <w:bCs/>
          <w:color w:val="29529B" w:themeColor="accent1"/>
        </w:rPr>
        <w:t xml:space="preserve"> cell </w:t>
      </w:r>
      <w:r w:rsidR="009E7A1A">
        <w:rPr>
          <w:rFonts w:ascii="Times New Roman" w:hAnsi="Times New Roman"/>
          <w:bCs/>
          <w:color w:val="29529B" w:themeColor="accent1"/>
        </w:rPr>
        <w:t>population</w:t>
      </w:r>
      <w:r w:rsidR="005951CD">
        <w:rPr>
          <w:rFonts w:ascii="Times New Roman" w:hAnsi="Times New Roman"/>
          <w:bCs/>
          <w:color w:val="29529B" w:themeColor="accent1"/>
        </w:rPr>
        <w:t xml:space="preserve"> and/or it's </w:t>
      </w:r>
      <w:proofErr w:type="spellStart"/>
      <w:r w:rsidR="005951CD">
        <w:rPr>
          <w:rFonts w:ascii="Times New Roman" w:hAnsi="Times New Roman"/>
          <w:bCs/>
          <w:color w:val="29529B" w:themeColor="accent1"/>
        </w:rPr>
        <w:t>secretome</w:t>
      </w:r>
      <w:proofErr w:type="spellEnd"/>
      <w:r w:rsidR="005951CD" w:rsidRPr="005951CD">
        <w:rPr>
          <w:rFonts w:ascii="Times New Roman" w:hAnsi="Times New Roman"/>
          <w:bCs/>
          <w:i/>
          <w:color w:val="29529B" w:themeColor="accent1"/>
        </w:rPr>
        <w:t xml:space="preserve"> in vivo</w:t>
      </w:r>
      <w:r w:rsidR="005951CD">
        <w:rPr>
          <w:rFonts w:ascii="Times New Roman" w:hAnsi="Times New Roman"/>
          <w:bCs/>
          <w:color w:val="29529B" w:themeColor="accent1"/>
        </w:rPr>
        <w:t xml:space="preserve"> is </w:t>
      </w:r>
      <w:r w:rsidR="00FE5450">
        <w:rPr>
          <w:rFonts w:ascii="Times New Roman" w:hAnsi="Times New Roman"/>
          <w:bCs/>
          <w:color w:val="29529B" w:themeColor="accent1"/>
        </w:rPr>
        <w:t>unclear</w:t>
      </w:r>
      <w:r w:rsidR="005951CD">
        <w:rPr>
          <w:rFonts w:ascii="Times New Roman" w:hAnsi="Times New Roman"/>
          <w:bCs/>
          <w:color w:val="29529B" w:themeColor="accent1"/>
        </w:rPr>
        <w:t xml:space="preserve">.  </w:t>
      </w:r>
      <w:r w:rsidR="00CC1DE4" w:rsidRPr="00FE5450">
        <w:rPr>
          <w:rFonts w:ascii="Times New Roman" w:hAnsi="Times New Roman"/>
          <w:bCs/>
          <w:color w:val="29529B" w:themeColor="accent1"/>
        </w:rPr>
        <w:t>Work by Deskins et al.,</w:t>
      </w:r>
      <w:r w:rsidR="006C5367" w:rsidRPr="00FE5450">
        <w:rPr>
          <w:rFonts w:ascii="Times New Roman" w:hAnsi="Times New Roman"/>
          <w:bCs/>
          <w:color w:val="29529B" w:themeColor="accent1"/>
        </w:rPr>
        <w:t xml:space="preserve"> suggest</w:t>
      </w:r>
      <w:r w:rsidR="00CC1DE4" w:rsidRPr="00FE5450">
        <w:rPr>
          <w:rFonts w:ascii="Times New Roman" w:hAnsi="Times New Roman"/>
          <w:bCs/>
          <w:color w:val="29529B" w:themeColor="accent1"/>
        </w:rPr>
        <w:t>s</w:t>
      </w:r>
      <w:r w:rsidR="005951CD" w:rsidRPr="00FE5450">
        <w:rPr>
          <w:rFonts w:ascii="Times New Roman" w:hAnsi="Times New Roman"/>
          <w:bCs/>
          <w:color w:val="29529B" w:themeColor="accent1"/>
        </w:rPr>
        <w:t xml:space="preserve"> that </w:t>
      </w:r>
      <w:r w:rsidR="006C5367" w:rsidRPr="00FE5450">
        <w:rPr>
          <w:rFonts w:ascii="Times New Roman" w:hAnsi="Times New Roman"/>
          <w:bCs/>
          <w:i/>
          <w:color w:val="29529B" w:themeColor="accent1"/>
        </w:rPr>
        <w:t>in vitro</w:t>
      </w:r>
      <w:r w:rsidR="006C5367" w:rsidRPr="00FE5450">
        <w:rPr>
          <w:rFonts w:ascii="Times New Roman" w:hAnsi="Times New Roman"/>
          <w:bCs/>
          <w:color w:val="29529B" w:themeColor="accent1"/>
        </w:rPr>
        <w:t xml:space="preserve"> characteristics such as </w:t>
      </w:r>
      <w:r w:rsidR="00CC1DE4" w:rsidRPr="00FE5450">
        <w:rPr>
          <w:rFonts w:ascii="Times New Roman" w:hAnsi="Times New Roman"/>
          <w:bCs/>
          <w:color w:val="29529B" w:themeColor="accent1"/>
        </w:rPr>
        <w:t>growth kinetics and</w:t>
      </w:r>
      <w:r w:rsidR="006C5367" w:rsidRPr="00FE5450">
        <w:rPr>
          <w:rFonts w:ascii="Times New Roman" w:hAnsi="Times New Roman"/>
          <w:bCs/>
          <w:color w:val="29529B" w:themeColor="accent1"/>
        </w:rPr>
        <w:t xml:space="preserve"> </w:t>
      </w:r>
      <w:r w:rsidR="005951CD" w:rsidRPr="00FE5450">
        <w:rPr>
          <w:rFonts w:ascii="Times New Roman" w:hAnsi="Times New Roman"/>
          <w:bCs/>
          <w:color w:val="29529B" w:themeColor="accent1"/>
        </w:rPr>
        <w:t xml:space="preserve">cell survival </w:t>
      </w:r>
      <w:r w:rsidR="00CC1DE4" w:rsidRPr="00FE5450">
        <w:rPr>
          <w:rFonts w:ascii="Times New Roman" w:hAnsi="Times New Roman"/>
          <w:bCs/>
          <w:color w:val="29529B" w:themeColor="accent1"/>
        </w:rPr>
        <w:t>may</w:t>
      </w:r>
      <w:r w:rsidR="005951CD" w:rsidRPr="00FE5450">
        <w:rPr>
          <w:rFonts w:ascii="Times New Roman" w:hAnsi="Times New Roman"/>
          <w:bCs/>
          <w:color w:val="29529B" w:themeColor="accent1"/>
        </w:rPr>
        <w:t xml:space="preserve"> serve as predictive markers</w:t>
      </w:r>
      <w:r w:rsidR="006C5367" w:rsidRPr="00FE5450">
        <w:rPr>
          <w:rFonts w:ascii="Times New Roman" w:hAnsi="Times New Roman"/>
          <w:bCs/>
          <w:color w:val="29529B" w:themeColor="accent1"/>
        </w:rPr>
        <w:t xml:space="preserve"> for </w:t>
      </w:r>
      <w:r w:rsidR="006C5367" w:rsidRPr="00FE5450">
        <w:rPr>
          <w:rFonts w:ascii="Times New Roman" w:hAnsi="Times New Roman"/>
          <w:bCs/>
          <w:i/>
          <w:color w:val="29529B" w:themeColor="accent1"/>
        </w:rPr>
        <w:t>in vivo</w:t>
      </w:r>
      <w:r w:rsidR="006C5367" w:rsidRPr="00FE5450">
        <w:rPr>
          <w:rFonts w:ascii="Times New Roman" w:hAnsi="Times New Roman"/>
          <w:bCs/>
          <w:color w:val="29529B" w:themeColor="accent1"/>
        </w:rPr>
        <w:t xml:space="preserve"> </w:t>
      </w:r>
      <w:r w:rsidR="00FE5450">
        <w:rPr>
          <w:rFonts w:ascii="Times New Roman" w:hAnsi="Times New Roman"/>
          <w:bCs/>
          <w:color w:val="29529B" w:themeColor="accent1"/>
        </w:rPr>
        <w:t>potency</w:t>
      </w:r>
      <w:r w:rsidR="00CC1DE4" w:rsidRPr="00FE5450">
        <w:rPr>
          <w:rFonts w:ascii="Times New Roman" w:hAnsi="Times New Roman"/>
          <w:bCs/>
          <w:color w:val="29529B" w:themeColor="accent1"/>
        </w:rPr>
        <w:t xml:space="preserve"> </w:t>
      </w:r>
      <w:r w:rsidR="00257C86" w:rsidRPr="00F17C0A">
        <w:rPr>
          <w:rFonts w:ascii="Times New Roman" w:hAnsi="Times New Roman"/>
          <w:bCs/>
          <w:color w:val="29529B" w:themeColor="accent1"/>
        </w:rPr>
        <w:t>[61]</w:t>
      </w:r>
      <w:r w:rsidR="00CC1DE4">
        <w:rPr>
          <w:rFonts w:ascii="Times New Roman" w:hAnsi="Times New Roman"/>
          <w:bCs/>
          <w:color w:val="29529B" w:themeColor="accent1"/>
        </w:rPr>
        <w:t>. H</w:t>
      </w:r>
      <w:r w:rsidR="006C5367">
        <w:rPr>
          <w:rFonts w:ascii="Times New Roman" w:hAnsi="Times New Roman"/>
          <w:bCs/>
          <w:color w:val="29529B" w:themeColor="accent1"/>
        </w:rPr>
        <w:t xml:space="preserve">owever, we are a long way away from </w:t>
      </w:r>
      <w:r w:rsidR="00FE5450">
        <w:rPr>
          <w:rFonts w:ascii="Times New Roman" w:hAnsi="Times New Roman"/>
          <w:bCs/>
          <w:color w:val="29529B" w:themeColor="accent1"/>
        </w:rPr>
        <w:t>defining a</w:t>
      </w:r>
      <w:r w:rsidR="006C5367">
        <w:rPr>
          <w:rFonts w:ascii="Times New Roman" w:hAnsi="Times New Roman"/>
          <w:bCs/>
          <w:color w:val="29529B" w:themeColor="accent1"/>
        </w:rPr>
        <w:t xml:space="preserve"> set of criteria for predicting the therapeutic efficacy of MSCs and</w:t>
      </w:r>
      <w:r w:rsidR="009E7A1A">
        <w:rPr>
          <w:rFonts w:ascii="Times New Roman" w:hAnsi="Times New Roman"/>
          <w:bCs/>
          <w:color w:val="29529B" w:themeColor="accent1"/>
        </w:rPr>
        <w:t>/or</w:t>
      </w:r>
      <w:r w:rsidR="006C5367">
        <w:rPr>
          <w:rFonts w:ascii="Times New Roman" w:hAnsi="Times New Roman"/>
          <w:bCs/>
          <w:color w:val="29529B" w:themeColor="accent1"/>
        </w:rPr>
        <w:t xml:space="preserve"> their </w:t>
      </w:r>
      <w:proofErr w:type="spellStart"/>
      <w:r w:rsidR="006C5367">
        <w:rPr>
          <w:rFonts w:ascii="Times New Roman" w:hAnsi="Times New Roman"/>
          <w:bCs/>
          <w:color w:val="29529B" w:themeColor="accent1"/>
        </w:rPr>
        <w:t>secretome</w:t>
      </w:r>
      <w:proofErr w:type="spellEnd"/>
      <w:r w:rsidR="006C5367">
        <w:rPr>
          <w:rFonts w:ascii="Times New Roman" w:hAnsi="Times New Roman"/>
          <w:bCs/>
          <w:color w:val="29529B" w:themeColor="accent1"/>
        </w:rPr>
        <w:t xml:space="preserve"> </w:t>
      </w:r>
      <w:r w:rsidR="006C5367" w:rsidRPr="006C5367">
        <w:rPr>
          <w:rFonts w:ascii="Times New Roman" w:hAnsi="Times New Roman"/>
          <w:bCs/>
          <w:i/>
          <w:color w:val="29529B" w:themeColor="accent1"/>
        </w:rPr>
        <w:t>in vivo</w:t>
      </w:r>
      <w:r w:rsidR="006C5367">
        <w:rPr>
          <w:rFonts w:ascii="Times New Roman" w:hAnsi="Times New Roman"/>
          <w:bCs/>
          <w:color w:val="29529B" w:themeColor="accent1"/>
        </w:rPr>
        <w:t xml:space="preserve">.  </w:t>
      </w:r>
      <w:r w:rsidR="00FE5450">
        <w:rPr>
          <w:rFonts w:ascii="Times New Roman" w:hAnsi="Times New Roman"/>
          <w:bCs/>
          <w:color w:val="29529B" w:themeColor="accent1"/>
        </w:rPr>
        <w:t>Such</w:t>
      </w:r>
      <w:r w:rsidR="006C5367">
        <w:rPr>
          <w:rFonts w:ascii="Times New Roman" w:hAnsi="Times New Roman"/>
          <w:bCs/>
          <w:color w:val="29529B" w:themeColor="accent1"/>
        </w:rPr>
        <w:t xml:space="preserve"> criteria will be </w:t>
      </w:r>
      <w:r w:rsidR="00CC1DE4">
        <w:rPr>
          <w:rFonts w:ascii="Times New Roman" w:hAnsi="Times New Roman"/>
          <w:bCs/>
          <w:color w:val="29529B" w:themeColor="accent1"/>
        </w:rPr>
        <w:t>dependent</w:t>
      </w:r>
      <w:r w:rsidR="006C5367">
        <w:rPr>
          <w:rFonts w:ascii="Times New Roman" w:hAnsi="Times New Roman"/>
          <w:bCs/>
          <w:color w:val="29529B" w:themeColor="accent1"/>
        </w:rPr>
        <w:t xml:space="preserve"> upon </w:t>
      </w:r>
      <w:r w:rsidR="00CC1DE4">
        <w:rPr>
          <w:rFonts w:ascii="Times New Roman" w:hAnsi="Times New Roman"/>
          <w:bCs/>
          <w:color w:val="29529B" w:themeColor="accent1"/>
        </w:rPr>
        <w:t xml:space="preserve">which </w:t>
      </w:r>
      <w:r w:rsidR="00CC1DE4" w:rsidRPr="00CC1DE4">
        <w:rPr>
          <w:rFonts w:ascii="Times New Roman" w:hAnsi="Times New Roman"/>
          <w:bCs/>
          <w:i/>
          <w:color w:val="29529B" w:themeColor="accent1"/>
        </w:rPr>
        <w:t>in vivo</w:t>
      </w:r>
      <w:r w:rsidR="00CC1DE4">
        <w:rPr>
          <w:rFonts w:ascii="Times New Roman" w:hAnsi="Times New Roman"/>
          <w:bCs/>
          <w:color w:val="29529B" w:themeColor="accent1"/>
        </w:rPr>
        <w:t xml:space="preserve"> effects are desired, which will vary according to the tissue aiming to be repaired </w:t>
      </w:r>
      <w:r w:rsidR="00FE5450">
        <w:rPr>
          <w:rFonts w:ascii="Times New Roman" w:hAnsi="Times New Roman"/>
          <w:bCs/>
          <w:color w:val="29529B" w:themeColor="accent1"/>
        </w:rPr>
        <w:t>as well as</w:t>
      </w:r>
      <w:r w:rsidR="00CC1DE4">
        <w:rPr>
          <w:rFonts w:ascii="Times New Roman" w:hAnsi="Times New Roman"/>
          <w:bCs/>
          <w:color w:val="29529B" w:themeColor="accent1"/>
        </w:rPr>
        <w:t xml:space="preserve"> other aspects of the animal study/ trial.</w:t>
      </w:r>
    </w:p>
    <w:p w:rsidR="005951CD" w:rsidRDefault="005951CD" w:rsidP="00EA0A23">
      <w:pPr>
        <w:spacing w:line="480" w:lineRule="auto"/>
        <w:jc w:val="both"/>
        <w:rPr>
          <w:rFonts w:ascii="Times New Roman" w:hAnsi="Times New Roman"/>
          <w:bCs/>
        </w:rPr>
      </w:pPr>
    </w:p>
    <w:p w:rsidR="00277847" w:rsidRPr="005951CD" w:rsidRDefault="00277847" w:rsidP="00EA0A23">
      <w:pPr>
        <w:spacing w:line="480" w:lineRule="auto"/>
        <w:jc w:val="both"/>
        <w:rPr>
          <w:rFonts w:ascii="Times New Roman" w:hAnsi="Times New Roman"/>
          <w:bCs/>
          <w:color w:val="29529B" w:themeColor="accent1"/>
        </w:rPr>
      </w:pPr>
      <w:r w:rsidRPr="005951CD">
        <w:rPr>
          <w:rFonts w:ascii="Times New Roman" w:hAnsi="Times New Roman"/>
          <w:bCs/>
          <w:color w:val="29529B" w:themeColor="accent1"/>
        </w:rPr>
        <w:t xml:space="preserve">In this study, we compared cell </w:t>
      </w:r>
      <w:proofErr w:type="spellStart"/>
      <w:r w:rsidRPr="005951CD">
        <w:rPr>
          <w:rFonts w:ascii="Times New Roman" w:hAnsi="Times New Roman"/>
          <w:bCs/>
          <w:color w:val="29529B" w:themeColor="accent1"/>
        </w:rPr>
        <w:t>secretome</w:t>
      </w:r>
      <w:proofErr w:type="spellEnd"/>
      <w:r w:rsidRPr="005951CD">
        <w:rPr>
          <w:rFonts w:ascii="Times New Roman" w:hAnsi="Times New Roman"/>
          <w:bCs/>
          <w:color w:val="29529B" w:themeColor="accent1"/>
        </w:rPr>
        <w:t xml:space="preserve"> from different donors on the protein level only</w:t>
      </w:r>
      <w:r w:rsidR="001B3116" w:rsidRPr="005951CD">
        <w:rPr>
          <w:rFonts w:ascii="Times New Roman" w:hAnsi="Times New Roman"/>
          <w:bCs/>
          <w:color w:val="29529B" w:themeColor="accent1"/>
        </w:rPr>
        <w:t>. H</w:t>
      </w:r>
      <w:r w:rsidRPr="005951CD">
        <w:rPr>
          <w:rFonts w:ascii="Times New Roman" w:hAnsi="Times New Roman"/>
          <w:bCs/>
          <w:color w:val="29529B" w:themeColor="accent1"/>
        </w:rPr>
        <w:t xml:space="preserve">owever, it would certainly be of interest to investigate donor difference </w:t>
      </w:r>
      <w:r w:rsidR="001B3116" w:rsidRPr="005951CD">
        <w:rPr>
          <w:rFonts w:ascii="Times New Roman" w:hAnsi="Times New Roman"/>
          <w:bCs/>
          <w:color w:val="29529B" w:themeColor="accent1"/>
        </w:rPr>
        <w:t>at</w:t>
      </w:r>
      <w:r w:rsidRPr="005951CD">
        <w:rPr>
          <w:rFonts w:ascii="Times New Roman" w:hAnsi="Times New Roman"/>
          <w:bCs/>
          <w:color w:val="29529B" w:themeColor="accent1"/>
        </w:rPr>
        <w:t xml:space="preserve"> </w:t>
      </w:r>
      <w:r w:rsidR="001B3116" w:rsidRPr="005951CD">
        <w:rPr>
          <w:rFonts w:ascii="Times New Roman" w:hAnsi="Times New Roman"/>
          <w:bCs/>
          <w:color w:val="29529B" w:themeColor="accent1"/>
        </w:rPr>
        <w:t>the</w:t>
      </w:r>
      <w:r w:rsidRPr="005951CD">
        <w:rPr>
          <w:rFonts w:ascii="Times New Roman" w:hAnsi="Times New Roman"/>
          <w:bCs/>
          <w:color w:val="29529B" w:themeColor="accent1"/>
        </w:rPr>
        <w:t xml:space="preserve"> genomic level.  It is widely known that the phenotype of primary human MSC cultures varies considerably between donors and is attributed in part to artificial culture conditions that the cells experience </w:t>
      </w:r>
      <w:r w:rsidRPr="005951CD">
        <w:rPr>
          <w:rFonts w:ascii="Times New Roman" w:hAnsi="Times New Roman"/>
          <w:bCs/>
          <w:i/>
          <w:color w:val="29529B" w:themeColor="accent1"/>
        </w:rPr>
        <w:t>in vitro</w:t>
      </w:r>
      <w:r w:rsidR="00257C86">
        <w:rPr>
          <w:rFonts w:ascii="Times New Roman" w:hAnsi="Times New Roman"/>
          <w:bCs/>
          <w:i/>
          <w:color w:val="29529B" w:themeColor="accent1"/>
        </w:rPr>
        <w:t xml:space="preserve"> </w:t>
      </w:r>
      <w:r w:rsidR="00257C86">
        <w:rPr>
          <w:rFonts w:ascii="Times New Roman" w:hAnsi="Times New Roman"/>
          <w:bCs/>
          <w:color w:val="29529B" w:themeColor="accent1"/>
        </w:rPr>
        <w:t>[</w:t>
      </w:r>
      <w:r w:rsidR="00257C86" w:rsidRPr="00F17C0A">
        <w:rPr>
          <w:rFonts w:ascii="Times New Roman" w:hAnsi="Times New Roman"/>
          <w:bCs/>
          <w:color w:val="29529B" w:themeColor="accent1"/>
        </w:rPr>
        <w:t>28]</w:t>
      </w:r>
      <w:r w:rsidRPr="005951CD">
        <w:rPr>
          <w:rFonts w:ascii="Times New Roman" w:hAnsi="Times New Roman"/>
          <w:bCs/>
          <w:color w:val="29529B" w:themeColor="accent1"/>
        </w:rPr>
        <w:t xml:space="preserve">. Investigation of the intracellular signalling pathways </w:t>
      </w:r>
      <w:r w:rsidR="001B3116" w:rsidRPr="005951CD">
        <w:rPr>
          <w:rFonts w:ascii="Times New Roman" w:hAnsi="Times New Roman"/>
          <w:bCs/>
          <w:color w:val="29529B" w:themeColor="accent1"/>
        </w:rPr>
        <w:t>that contribute to these</w:t>
      </w:r>
      <w:r w:rsidRPr="005951CD">
        <w:rPr>
          <w:rFonts w:ascii="Times New Roman" w:hAnsi="Times New Roman"/>
          <w:bCs/>
          <w:color w:val="29529B" w:themeColor="accent1"/>
        </w:rPr>
        <w:t xml:space="preserve"> differences and </w:t>
      </w:r>
      <w:r w:rsidR="001B3116" w:rsidRPr="005951CD">
        <w:rPr>
          <w:rFonts w:ascii="Times New Roman" w:hAnsi="Times New Roman"/>
          <w:bCs/>
          <w:color w:val="29529B" w:themeColor="accent1"/>
        </w:rPr>
        <w:t xml:space="preserve">the </w:t>
      </w:r>
      <w:r w:rsidRPr="005951CD">
        <w:rPr>
          <w:rFonts w:ascii="Times New Roman" w:hAnsi="Times New Roman"/>
          <w:bCs/>
          <w:color w:val="29529B" w:themeColor="accent1"/>
        </w:rPr>
        <w:t xml:space="preserve">identification of gene expression signatures may not only help us </w:t>
      </w:r>
      <w:r w:rsidRPr="005951CD">
        <w:rPr>
          <w:rFonts w:ascii="Times New Roman" w:hAnsi="Times New Roman"/>
          <w:bCs/>
          <w:color w:val="29529B" w:themeColor="accent1"/>
        </w:rPr>
        <w:lastRenderedPageBreak/>
        <w:t xml:space="preserve">to better understand why such donor differences exist, but </w:t>
      </w:r>
      <w:r w:rsidR="001B3116" w:rsidRPr="005951CD">
        <w:rPr>
          <w:rFonts w:ascii="Times New Roman" w:hAnsi="Times New Roman"/>
          <w:bCs/>
          <w:color w:val="29529B" w:themeColor="accent1"/>
        </w:rPr>
        <w:t xml:space="preserve">also </w:t>
      </w:r>
      <w:r w:rsidRPr="005951CD">
        <w:rPr>
          <w:rFonts w:ascii="Times New Roman" w:hAnsi="Times New Roman"/>
          <w:bCs/>
          <w:color w:val="29529B" w:themeColor="accent1"/>
        </w:rPr>
        <w:t xml:space="preserve">help us to develop predictive screening tools </w:t>
      </w:r>
      <w:r w:rsidR="001B3116" w:rsidRPr="005951CD">
        <w:rPr>
          <w:rFonts w:ascii="Times New Roman" w:hAnsi="Times New Roman"/>
          <w:bCs/>
          <w:color w:val="29529B" w:themeColor="accent1"/>
        </w:rPr>
        <w:t xml:space="preserve">that could be used for </w:t>
      </w:r>
      <w:r w:rsidRPr="005951CD">
        <w:rPr>
          <w:rFonts w:ascii="Times New Roman" w:hAnsi="Times New Roman"/>
          <w:bCs/>
          <w:color w:val="29529B" w:themeColor="accent1"/>
        </w:rPr>
        <w:t>cell transplantation</w:t>
      </w:r>
      <w:r w:rsidR="001B3116" w:rsidRPr="005951CD">
        <w:rPr>
          <w:rFonts w:ascii="Times New Roman" w:hAnsi="Times New Roman"/>
          <w:bCs/>
          <w:color w:val="29529B" w:themeColor="accent1"/>
        </w:rPr>
        <w:t xml:space="preserve"> in a clinic setting</w:t>
      </w:r>
      <w:r w:rsidRPr="005951CD">
        <w:rPr>
          <w:rFonts w:ascii="Times New Roman" w:hAnsi="Times New Roman"/>
          <w:bCs/>
          <w:color w:val="29529B" w:themeColor="accent1"/>
        </w:rPr>
        <w:t xml:space="preserve">. </w:t>
      </w:r>
    </w:p>
    <w:p w:rsidR="00277847" w:rsidRDefault="00277847" w:rsidP="00EA0A23">
      <w:pPr>
        <w:spacing w:line="480" w:lineRule="auto"/>
        <w:jc w:val="both"/>
        <w:rPr>
          <w:rFonts w:ascii="Times New Roman" w:hAnsi="Times New Roman"/>
          <w:bCs/>
        </w:rPr>
      </w:pPr>
    </w:p>
    <w:p w:rsidR="003C1DC0" w:rsidRPr="00656C8F" w:rsidRDefault="00277847" w:rsidP="00EA0A23">
      <w:pPr>
        <w:spacing w:line="480" w:lineRule="auto"/>
        <w:jc w:val="both"/>
        <w:rPr>
          <w:rFonts w:ascii="Times New Roman" w:hAnsi="Times New Roman"/>
          <w:lang w:val="en-US"/>
        </w:rPr>
      </w:pPr>
      <w:r>
        <w:rPr>
          <w:rFonts w:ascii="Times New Roman" w:hAnsi="Times New Roman"/>
          <w:bCs/>
        </w:rPr>
        <w:t xml:space="preserve"> </w:t>
      </w:r>
      <w:r w:rsidR="00B33EED" w:rsidRPr="00253942">
        <w:rPr>
          <w:rFonts w:ascii="Times New Roman" w:hAnsi="Times New Roman"/>
          <w:bCs/>
        </w:rPr>
        <w:t xml:space="preserve">Altogether, </w:t>
      </w:r>
      <w:r w:rsidR="00DA4BE1" w:rsidRPr="00253942">
        <w:rPr>
          <w:rFonts w:ascii="Times New Roman" w:hAnsi="Times New Roman"/>
          <w:bCs/>
        </w:rPr>
        <w:t>our data</w:t>
      </w:r>
      <w:r w:rsidR="000962FF" w:rsidRPr="00253942">
        <w:rPr>
          <w:rFonts w:ascii="Times New Roman" w:hAnsi="Times New Roman"/>
          <w:lang w:val="en-US"/>
        </w:rPr>
        <w:t xml:space="preserve"> </w:t>
      </w:r>
      <w:r w:rsidR="000962FF" w:rsidRPr="00656C8F">
        <w:rPr>
          <w:rFonts w:ascii="Times New Roman" w:hAnsi="Times New Roman"/>
          <w:lang w:val="en-US"/>
        </w:rPr>
        <w:t xml:space="preserve">suggests, that </w:t>
      </w:r>
      <w:proofErr w:type="spellStart"/>
      <w:r w:rsidR="000962FF" w:rsidRPr="00656C8F">
        <w:rPr>
          <w:rFonts w:ascii="Times New Roman" w:hAnsi="Times New Roman"/>
          <w:lang w:val="en-US"/>
        </w:rPr>
        <w:t>autologously</w:t>
      </w:r>
      <w:proofErr w:type="spellEnd"/>
      <w:r w:rsidR="000962FF" w:rsidRPr="00656C8F">
        <w:rPr>
          <w:rFonts w:ascii="Times New Roman" w:hAnsi="Times New Roman"/>
          <w:lang w:val="en-US"/>
        </w:rPr>
        <w:t xml:space="preserve"> transplanted BMSCs may exert a range </w:t>
      </w:r>
      <w:r w:rsidR="00165C52" w:rsidRPr="00656C8F">
        <w:rPr>
          <w:rFonts w:ascii="Times New Roman" w:hAnsi="Times New Roman"/>
          <w:lang w:val="en-US"/>
        </w:rPr>
        <w:t>in</w:t>
      </w:r>
      <w:r w:rsidR="000962FF" w:rsidRPr="00656C8F">
        <w:rPr>
          <w:rFonts w:ascii="Times New Roman" w:hAnsi="Times New Roman"/>
          <w:lang w:val="en-US"/>
        </w:rPr>
        <w:t xml:space="preserve"> therapeutic efficacy between</w:t>
      </w:r>
      <w:r w:rsidR="00207730" w:rsidRPr="00656C8F">
        <w:rPr>
          <w:rFonts w:ascii="Times New Roman" w:hAnsi="Times New Roman"/>
          <w:lang w:val="en-US"/>
        </w:rPr>
        <w:t xml:space="preserve"> </w:t>
      </w:r>
      <w:r w:rsidR="000962FF" w:rsidRPr="00656C8F">
        <w:rPr>
          <w:rFonts w:ascii="Times New Roman" w:hAnsi="Times New Roman"/>
          <w:lang w:val="en-US"/>
        </w:rPr>
        <w:t xml:space="preserve">patients.  </w:t>
      </w:r>
      <w:r w:rsidR="00950C19" w:rsidRPr="00656C8F">
        <w:rPr>
          <w:rFonts w:ascii="Times New Roman" w:hAnsi="Times New Roman"/>
          <w:lang w:val="en-US"/>
        </w:rPr>
        <w:t xml:space="preserve">Phenotypic differences between primary </w:t>
      </w:r>
      <w:r w:rsidR="00136456" w:rsidRPr="00656C8F">
        <w:rPr>
          <w:rFonts w:ascii="Times New Roman" w:hAnsi="Times New Roman"/>
          <w:lang w:val="en-US"/>
        </w:rPr>
        <w:t>B</w:t>
      </w:r>
      <w:r w:rsidR="00950C19" w:rsidRPr="00656C8F">
        <w:rPr>
          <w:rFonts w:ascii="Times New Roman" w:hAnsi="Times New Roman"/>
          <w:lang w:val="en-US"/>
        </w:rPr>
        <w:t xml:space="preserve">MSC cultures </w:t>
      </w:r>
      <w:r w:rsidR="00CD5239" w:rsidRPr="00656C8F">
        <w:rPr>
          <w:rFonts w:ascii="Times New Roman" w:hAnsi="Times New Roman"/>
          <w:lang w:val="en-US"/>
        </w:rPr>
        <w:t>are</w:t>
      </w:r>
      <w:r w:rsidR="00950C19" w:rsidRPr="00656C8F">
        <w:rPr>
          <w:rFonts w:ascii="Times New Roman" w:hAnsi="Times New Roman"/>
          <w:lang w:val="en-US"/>
        </w:rPr>
        <w:t xml:space="preserve"> widely r</w:t>
      </w:r>
      <w:r w:rsidR="00CD5239" w:rsidRPr="00656C8F">
        <w:rPr>
          <w:rFonts w:ascii="Times New Roman" w:hAnsi="Times New Roman"/>
          <w:lang w:val="en-US"/>
        </w:rPr>
        <w:t>eported in the literature and are</w:t>
      </w:r>
      <w:r w:rsidR="00950C19" w:rsidRPr="00656C8F">
        <w:rPr>
          <w:rFonts w:ascii="Times New Roman" w:hAnsi="Times New Roman"/>
          <w:lang w:val="en-US"/>
        </w:rPr>
        <w:t xml:space="preserve"> thought to be most likely attributed to sampling variation </w:t>
      </w:r>
      <w:r w:rsidR="00136456" w:rsidRPr="00656C8F">
        <w:rPr>
          <w:rFonts w:ascii="Times New Roman" w:hAnsi="Times New Roman"/>
          <w:lang w:val="en-US"/>
        </w:rPr>
        <w:t>at</w:t>
      </w:r>
      <w:r w:rsidR="00950C19" w:rsidRPr="00656C8F">
        <w:rPr>
          <w:rFonts w:ascii="Times New Roman" w:hAnsi="Times New Roman"/>
          <w:lang w:val="en-US"/>
        </w:rPr>
        <w:t xml:space="preserve"> the</w:t>
      </w:r>
      <w:r w:rsidR="00136456" w:rsidRPr="00656C8F">
        <w:rPr>
          <w:rFonts w:ascii="Times New Roman" w:hAnsi="Times New Roman"/>
          <w:lang w:val="en-US"/>
        </w:rPr>
        <w:t xml:space="preserve"> time of</w:t>
      </w:r>
      <w:r w:rsidR="00950C19" w:rsidRPr="00656C8F">
        <w:rPr>
          <w:rFonts w:ascii="Times New Roman" w:hAnsi="Times New Roman"/>
          <w:lang w:val="en-US"/>
        </w:rPr>
        <w:t xml:space="preserve"> aspirate </w:t>
      </w:r>
      <w:r w:rsidR="002D5889" w:rsidRPr="00656C8F">
        <w:rPr>
          <w:rFonts w:ascii="Times New Roman" w:hAnsi="Times New Roman"/>
          <w:lang w:val="en-US"/>
        </w:rPr>
        <w:t>harvest</w:t>
      </w:r>
      <w:r w:rsidR="00827508" w:rsidRPr="00656C8F">
        <w:rPr>
          <w:rFonts w:ascii="Times New Roman" w:hAnsi="Times New Roman"/>
          <w:lang w:val="en-US"/>
        </w:rPr>
        <w:t xml:space="preserve">.  Specifically, bone marrow contains a heterogeneous population of MSCs leading to discrepancies between monolayer cultured cells, even from serial aspirates from the same patient </w:t>
      </w:r>
      <w:r w:rsidR="00257C86">
        <w:rPr>
          <w:rFonts w:ascii="Times New Roman" w:hAnsi="Times New Roman"/>
          <w:lang w:val="en-US"/>
        </w:rPr>
        <w:t>[62</w:t>
      </w:r>
      <w:r w:rsidR="009E6F0B" w:rsidRPr="00656C8F">
        <w:rPr>
          <w:rFonts w:ascii="Times New Roman" w:hAnsi="Times New Roman"/>
          <w:lang w:val="en-US"/>
        </w:rPr>
        <w:t>]</w:t>
      </w:r>
      <w:r w:rsidR="00950C19" w:rsidRPr="00656C8F">
        <w:rPr>
          <w:rFonts w:ascii="Times New Roman" w:hAnsi="Times New Roman"/>
          <w:lang w:val="en-US"/>
        </w:rPr>
        <w:t xml:space="preserve">. </w:t>
      </w:r>
      <w:r w:rsidR="00827508" w:rsidRPr="00656C8F">
        <w:rPr>
          <w:rFonts w:ascii="Times New Roman" w:hAnsi="Times New Roman"/>
          <w:lang w:val="en-US"/>
        </w:rPr>
        <w:t xml:space="preserve"> </w:t>
      </w:r>
      <w:r w:rsidR="00772779" w:rsidRPr="00656C8F">
        <w:rPr>
          <w:rFonts w:ascii="Times New Roman" w:hAnsi="Times New Roman"/>
          <w:lang w:val="en-US"/>
        </w:rPr>
        <w:t>T</w:t>
      </w:r>
      <w:r w:rsidR="00950C19" w:rsidRPr="00656C8F">
        <w:rPr>
          <w:rFonts w:ascii="Times New Roman" w:hAnsi="Times New Roman"/>
          <w:lang w:val="en-US"/>
        </w:rPr>
        <w:t xml:space="preserve">he </w:t>
      </w:r>
      <w:r w:rsidR="00772779" w:rsidRPr="00656C8F">
        <w:rPr>
          <w:rFonts w:ascii="Times New Roman" w:hAnsi="Times New Roman"/>
          <w:lang w:val="en-US"/>
        </w:rPr>
        <w:t>wide</w:t>
      </w:r>
      <w:r w:rsidR="00950C19" w:rsidRPr="00656C8F">
        <w:rPr>
          <w:rFonts w:ascii="Times New Roman" w:hAnsi="Times New Roman"/>
          <w:lang w:val="en-US"/>
        </w:rPr>
        <w:t xml:space="preserve"> variation in </w:t>
      </w:r>
      <w:r w:rsidR="00772779" w:rsidRPr="00656C8F">
        <w:rPr>
          <w:rFonts w:ascii="Times New Roman" w:hAnsi="Times New Roman"/>
          <w:lang w:val="en-US"/>
        </w:rPr>
        <w:t xml:space="preserve">neurogenic and </w:t>
      </w:r>
      <w:proofErr w:type="spellStart"/>
      <w:r w:rsidR="00772779" w:rsidRPr="00656C8F">
        <w:rPr>
          <w:rFonts w:ascii="Times New Roman" w:hAnsi="Times New Roman"/>
          <w:lang w:val="en-US"/>
        </w:rPr>
        <w:t>angiogenic</w:t>
      </w:r>
      <w:proofErr w:type="spellEnd"/>
      <w:r w:rsidR="00772779" w:rsidRPr="00656C8F">
        <w:rPr>
          <w:rFonts w:ascii="Times New Roman" w:hAnsi="Times New Roman"/>
          <w:lang w:val="en-US"/>
        </w:rPr>
        <w:t xml:space="preserve"> </w:t>
      </w:r>
      <w:r w:rsidR="00950C19" w:rsidRPr="00656C8F">
        <w:rPr>
          <w:rFonts w:ascii="Times New Roman" w:hAnsi="Times New Roman"/>
          <w:lang w:val="en-US"/>
        </w:rPr>
        <w:t>response seen here and in reported clinical trials of BMSC transplantation</w:t>
      </w:r>
      <w:r w:rsidR="00B26B50" w:rsidRPr="00656C8F">
        <w:rPr>
          <w:rFonts w:ascii="Times New Roman" w:hAnsi="Times New Roman"/>
          <w:lang w:val="en-US"/>
        </w:rPr>
        <w:t xml:space="preserve"> </w:t>
      </w:r>
      <w:r w:rsidR="00950C19" w:rsidRPr="00656C8F">
        <w:rPr>
          <w:rFonts w:ascii="Times New Roman" w:hAnsi="Times New Roman"/>
          <w:lang w:val="en-US"/>
        </w:rPr>
        <w:t xml:space="preserve">still suggests that patient responsiveness to treatment with BMSCs </w:t>
      </w:r>
      <w:r w:rsidR="00B26B50" w:rsidRPr="00656C8F">
        <w:rPr>
          <w:rFonts w:ascii="Times New Roman" w:hAnsi="Times New Roman"/>
          <w:lang w:val="en-US"/>
        </w:rPr>
        <w:t>constitutes a notable</w:t>
      </w:r>
      <w:r w:rsidR="00136456" w:rsidRPr="00656C8F">
        <w:rPr>
          <w:rFonts w:ascii="Times New Roman" w:hAnsi="Times New Roman"/>
          <w:lang w:val="en-US"/>
        </w:rPr>
        <w:t xml:space="preserve"> </w:t>
      </w:r>
      <w:r w:rsidR="004561FE" w:rsidRPr="00656C8F">
        <w:rPr>
          <w:rFonts w:ascii="Times New Roman" w:hAnsi="Times New Roman"/>
          <w:lang w:val="en-US"/>
        </w:rPr>
        <w:t>problem</w:t>
      </w:r>
      <w:r w:rsidR="00950C19" w:rsidRPr="00656C8F">
        <w:rPr>
          <w:rFonts w:ascii="Times New Roman" w:hAnsi="Times New Roman"/>
          <w:lang w:val="en-US"/>
        </w:rPr>
        <w:t xml:space="preserve">. Thus, not all patients may be suitable candidates for BMSC therapy, or may require additional treatment in order to achieve the same clinical outcome as seen by 'responders'.  </w:t>
      </w:r>
    </w:p>
    <w:p w:rsidR="003464DD" w:rsidRPr="00656C8F" w:rsidRDefault="003464DD" w:rsidP="00A6734B">
      <w:pPr>
        <w:spacing w:line="480" w:lineRule="auto"/>
        <w:jc w:val="both"/>
        <w:rPr>
          <w:rFonts w:ascii="Times New Roman" w:hAnsi="Times New Roman"/>
        </w:rPr>
      </w:pPr>
    </w:p>
    <w:p w:rsidR="00D50CD9" w:rsidRPr="007174B8" w:rsidRDefault="004561FE" w:rsidP="006F5E3A">
      <w:pPr>
        <w:spacing w:line="480" w:lineRule="auto"/>
        <w:jc w:val="both"/>
        <w:rPr>
          <w:rFonts w:ascii="Times New Roman" w:hAnsi="Times New Roman"/>
          <w:highlight w:val="yellow"/>
          <w:lang w:val="en-US"/>
        </w:rPr>
      </w:pPr>
      <w:r w:rsidRPr="008B0821">
        <w:rPr>
          <w:rFonts w:ascii="Times New Roman" w:hAnsi="Times New Roman"/>
          <w:lang w:val="en-US"/>
        </w:rPr>
        <w:t xml:space="preserve">High throughput and high content analysis technologies have recently emerged as promising tools for both basic and clinical research.  </w:t>
      </w:r>
      <w:r w:rsidR="004C3B5F" w:rsidRPr="008B0821">
        <w:rPr>
          <w:rFonts w:ascii="Times New Roman" w:hAnsi="Times New Roman"/>
          <w:lang w:val="en-US"/>
        </w:rPr>
        <w:t xml:space="preserve">The Cell-IQ™ system allowed for accurate analysis of endothelial tube-like formation </w:t>
      </w:r>
      <w:r w:rsidR="004C3B5F" w:rsidRPr="008B0821">
        <w:rPr>
          <w:rFonts w:ascii="Times New Roman" w:hAnsi="Times New Roman"/>
          <w:i/>
          <w:lang w:val="en-US"/>
        </w:rPr>
        <w:t>in vitro</w:t>
      </w:r>
      <w:r w:rsidR="004C3B5F" w:rsidRPr="008B0821">
        <w:rPr>
          <w:rFonts w:ascii="Times New Roman" w:hAnsi="Times New Roman"/>
          <w:lang w:val="en-US"/>
        </w:rPr>
        <w:t xml:space="preserve">. </w:t>
      </w:r>
      <w:r w:rsidR="00A32FA4" w:rsidRPr="008B0821">
        <w:rPr>
          <w:rFonts w:ascii="Times New Roman" w:hAnsi="Times New Roman"/>
          <w:lang w:val="en-US"/>
        </w:rPr>
        <w:t>P</w:t>
      </w:r>
      <w:r w:rsidRPr="008B0821">
        <w:rPr>
          <w:rFonts w:ascii="Times New Roman" w:hAnsi="Times New Roman"/>
          <w:lang w:val="en-US"/>
        </w:rPr>
        <w:t xml:space="preserve">revious work by our group and others has also demonstrated the real time image capture and analysis capabilities of Cell-IQ™ </w:t>
      </w:r>
      <w:r w:rsidR="00257C86">
        <w:rPr>
          <w:rFonts w:ascii="Times New Roman" w:hAnsi="Times New Roman"/>
          <w:lang w:val="en-US"/>
        </w:rPr>
        <w:t>[23,29,63,64</w:t>
      </w:r>
      <w:r w:rsidR="009E6F0B" w:rsidRPr="008B0821">
        <w:rPr>
          <w:rFonts w:ascii="Times New Roman" w:hAnsi="Times New Roman"/>
          <w:lang w:val="en-US"/>
        </w:rPr>
        <w:t>]</w:t>
      </w:r>
      <w:r w:rsidRPr="008B0821">
        <w:rPr>
          <w:rFonts w:ascii="Times New Roman" w:hAnsi="Times New Roman"/>
          <w:lang w:val="en-US"/>
        </w:rPr>
        <w:t>.</w:t>
      </w:r>
      <w:r w:rsidRPr="007174B8">
        <w:rPr>
          <w:rFonts w:ascii="Times New Roman" w:hAnsi="Times New Roman"/>
          <w:highlight w:val="yellow"/>
          <w:lang w:val="en-US"/>
        </w:rPr>
        <w:t xml:space="preserve">  </w:t>
      </w:r>
    </w:p>
    <w:p w:rsidR="004C3B5F" w:rsidRPr="007174B8" w:rsidRDefault="00852711" w:rsidP="006F5E3A">
      <w:pPr>
        <w:spacing w:line="480" w:lineRule="auto"/>
        <w:jc w:val="both"/>
        <w:rPr>
          <w:rFonts w:ascii="Times New Roman" w:hAnsi="Times New Roman"/>
          <w:highlight w:val="yellow"/>
          <w:lang w:val="en-US"/>
        </w:rPr>
      </w:pPr>
      <w:r w:rsidRPr="008B0821">
        <w:rPr>
          <w:rFonts w:ascii="Times New Roman" w:hAnsi="Times New Roman"/>
          <w:lang w:val="en-US"/>
        </w:rPr>
        <w:t xml:space="preserve">Manual quantitation of neurite outgrowth was time consuming, taking on average, 3 hours per explant which included image capture, creation of </w:t>
      </w:r>
      <w:r w:rsidR="00263197" w:rsidRPr="008B0821">
        <w:rPr>
          <w:rFonts w:ascii="Times New Roman" w:hAnsi="Times New Roman"/>
          <w:lang w:val="en-US"/>
        </w:rPr>
        <w:t>an</w:t>
      </w:r>
      <w:r w:rsidRPr="008B0821">
        <w:rPr>
          <w:rFonts w:ascii="Times New Roman" w:hAnsi="Times New Roman"/>
          <w:lang w:val="en-US"/>
        </w:rPr>
        <w:t xml:space="preserve"> </w:t>
      </w:r>
      <w:r w:rsidR="00263197" w:rsidRPr="008B0821">
        <w:rPr>
          <w:rFonts w:ascii="Times New Roman" w:hAnsi="Times New Roman"/>
          <w:lang w:val="en-US"/>
        </w:rPr>
        <w:t xml:space="preserve">image </w:t>
      </w:r>
      <w:r w:rsidRPr="008B0821">
        <w:rPr>
          <w:rFonts w:ascii="Times New Roman" w:hAnsi="Times New Roman"/>
          <w:lang w:val="en-US"/>
        </w:rPr>
        <w:t xml:space="preserve">montage, and analysis.  </w:t>
      </w:r>
      <w:r w:rsidR="00D91C79" w:rsidRPr="008B0821">
        <w:rPr>
          <w:rFonts w:ascii="Times New Roman" w:hAnsi="Times New Roman"/>
          <w:lang w:val="en-US"/>
        </w:rPr>
        <w:t xml:space="preserve">The time demanding nature of this manual analysis </w:t>
      </w:r>
      <w:r w:rsidR="005037F8" w:rsidRPr="008B0821">
        <w:rPr>
          <w:rFonts w:ascii="Times New Roman" w:hAnsi="Times New Roman"/>
          <w:lang w:val="en-US"/>
        </w:rPr>
        <w:t xml:space="preserve">method </w:t>
      </w:r>
      <w:r w:rsidR="00D91C79" w:rsidRPr="008B0821">
        <w:rPr>
          <w:rFonts w:ascii="Times New Roman" w:hAnsi="Times New Roman"/>
          <w:lang w:val="en-US"/>
        </w:rPr>
        <w:t xml:space="preserve">meant that only a portion of the explant could be feasibly measured, which limited the reliability of the data compared to high content analysis where total neurite outgrowth could be quantified. </w:t>
      </w:r>
      <w:r w:rsidR="004561FE" w:rsidRPr="008B0821">
        <w:rPr>
          <w:rFonts w:ascii="Times New Roman" w:hAnsi="Times New Roman"/>
          <w:lang w:val="en-US"/>
        </w:rPr>
        <w:t xml:space="preserve">Use of the </w:t>
      </w:r>
      <w:proofErr w:type="spellStart"/>
      <w:r w:rsidR="0039250E" w:rsidRPr="008B0821">
        <w:rPr>
          <w:rFonts w:ascii="Times New Roman" w:hAnsi="Times New Roman"/>
          <w:lang w:val="en-US"/>
        </w:rPr>
        <w:t>Thermo</w:t>
      </w:r>
      <w:proofErr w:type="spellEnd"/>
      <w:r w:rsidR="0039250E" w:rsidRPr="008B0821">
        <w:rPr>
          <w:rFonts w:ascii="Times New Roman" w:hAnsi="Times New Roman"/>
          <w:lang w:val="en-US"/>
        </w:rPr>
        <w:t xml:space="preserve"> Scientific </w:t>
      </w:r>
      <w:proofErr w:type="spellStart"/>
      <w:r w:rsidR="0039250E" w:rsidRPr="008B0821">
        <w:rPr>
          <w:rFonts w:ascii="Times New Roman" w:hAnsi="Times New Roman"/>
          <w:lang w:val="en-US"/>
        </w:rPr>
        <w:t>Cellomics</w:t>
      </w:r>
      <w:proofErr w:type="spellEnd"/>
      <w:r w:rsidR="0039250E" w:rsidRPr="008B0821">
        <w:rPr>
          <w:rFonts w:ascii="Times New Roman" w:hAnsi="Times New Roman"/>
          <w:lang w:val="en-US"/>
        </w:rPr>
        <w:t xml:space="preserve">® </w:t>
      </w:r>
      <w:proofErr w:type="spellStart"/>
      <w:r w:rsidR="0039250E" w:rsidRPr="008B0821">
        <w:rPr>
          <w:rFonts w:ascii="Times New Roman" w:hAnsi="Times New Roman"/>
          <w:lang w:val="en-US"/>
        </w:rPr>
        <w:t>ArrayScan</w:t>
      </w:r>
      <w:proofErr w:type="spellEnd"/>
      <w:r w:rsidR="0039250E" w:rsidRPr="008B0821">
        <w:rPr>
          <w:rFonts w:ascii="Times New Roman" w:hAnsi="Times New Roman"/>
          <w:lang w:val="en-US"/>
        </w:rPr>
        <w:t xml:space="preserve">® VTI HCS Reader </w:t>
      </w:r>
      <w:r w:rsidR="004561FE" w:rsidRPr="008B0821">
        <w:rPr>
          <w:rFonts w:ascii="Times New Roman" w:hAnsi="Times New Roman"/>
          <w:lang w:val="en-US"/>
        </w:rPr>
        <w:t xml:space="preserve">allowed fast, </w:t>
      </w:r>
      <w:r w:rsidR="009D4368" w:rsidRPr="008B0821">
        <w:rPr>
          <w:rFonts w:ascii="Times New Roman" w:hAnsi="Times New Roman"/>
          <w:lang w:val="en-US"/>
        </w:rPr>
        <w:t>accurate</w:t>
      </w:r>
      <w:r w:rsidR="004561FE" w:rsidRPr="008B0821">
        <w:rPr>
          <w:rFonts w:ascii="Times New Roman" w:hAnsi="Times New Roman"/>
          <w:lang w:val="en-US"/>
        </w:rPr>
        <w:t xml:space="preserve"> </w:t>
      </w:r>
      <w:r w:rsidR="009D4368" w:rsidRPr="008B0821">
        <w:rPr>
          <w:rFonts w:ascii="Times New Roman" w:hAnsi="Times New Roman"/>
          <w:lang w:val="en-US"/>
        </w:rPr>
        <w:t xml:space="preserve">and comprehensive </w:t>
      </w:r>
      <w:r w:rsidR="004561FE" w:rsidRPr="008B0821">
        <w:rPr>
          <w:rFonts w:ascii="Times New Roman" w:hAnsi="Times New Roman"/>
          <w:lang w:val="en-US"/>
        </w:rPr>
        <w:t>quantitation of neurite outgrowth</w:t>
      </w:r>
      <w:r w:rsidR="009D4368" w:rsidRPr="008B0821">
        <w:rPr>
          <w:rFonts w:ascii="Times New Roman" w:hAnsi="Times New Roman"/>
          <w:lang w:val="en-US"/>
        </w:rPr>
        <w:t xml:space="preserve">.  </w:t>
      </w:r>
      <w:r w:rsidR="00263197" w:rsidRPr="008B0821">
        <w:rPr>
          <w:rFonts w:ascii="Times New Roman" w:hAnsi="Times New Roman"/>
          <w:lang w:val="en-US"/>
        </w:rPr>
        <w:t xml:space="preserve">Moreover, this system is capable of generating data on multiple analysis parameters that may not be possible to acquire manually, in this case, </w:t>
      </w:r>
      <w:r w:rsidR="00263197" w:rsidRPr="008B0821">
        <w:rPr>
          <w:rFonts w:ascii="Times New Roman" w:hAnsi="Times New Roman"/>
          <w:lang w:val="en-US"/>
        </w:rPr>
        <w:lastRenderedPageBreak/>
        <w:t xml:space="preserve">neurite branching.  </w:t>
      </w:r>
      <w:r w:rsidR="004C3B5F" w:rsidRPr="008B0821">
        <w:rPr>
          <w:rFonts w:ascii="Times New Roman" w:hAnsi="Times New Roman"/>
          <w:lang w:val="en-US"/>
        </w:rPr>
        <w:t>Importantly, when comparing m</w:t>
      </w:r>
      <w:r w:rsidR="00D50CD9" w:rsidRPr="008B0821">
        <w:rPr>
          <w:rFonts w:ascii="Times New Roman" w:hAnsi="Times New Roman"/>
          <w:lang w:val="en-US"/>
        </w:rPr>
        <w:t>anual vs. automated techniques the same donor trends were evident.  The</w:t>
      </w:r>
      <w:r w:rsidR="004C3B5F" w:rsidRPr="008B0821">
        <w:rPr>
          <w:rFonts w:ascii="Times New Roman" w:hAnsi="Times New Roman"/>
          <w:lang w:val="en-US"/>
        </w:rPr>
        <w:t xml:space="preserve"> speed and ability to measure </w:t>
      </w:r>
      <w:r w:rsidR="00D50CD9" w:rsidRPr="008B0821">
        <w:rPr>
          <w:rFonts w:ascii="Times New Roman" w:hAnsi="Times New Roman"/>
          <w:lang w:val="en-US"/>
        </w:rPr>
        <w:t xml:space="preserve">multiple </w:t>
      </w:r>
      <w:r w:rsidR="004C3B5F" w:rsidRPr="008B0821">
        <w:rPr>
          <w:rFonts w:ascii="Times New Roman" w:hAnsi="Times New Roman"/>
          <w:lang w:val="en-US"/>
        </w:rPr>
        <w:t xml:space="preserve">parameters not achievable by manual methods of analysis </w:t>
      </w:r>
      <w:r w:rsidR="00D50CD9" w:rsidRPr="008B0821">
        <w:rPr>
          <w:rFonts w:ascii="Times New Roman" w:hAnsi="Times New Roman"/>
          <w:lang w:val="en-US"/>
        </w:rPr>
        <w:t>suggest that</w:t>
      </w:r>
      <w:r w:rsidR="004C3B5F" w:rsidRPr="008B0821">
        <w:rPr>
          <w:rFonts w:ascii="Times New Roman" w:hAnsi="Times New Roman"/>
          <w:lang w:val="en-US"/>
        </w:rPr>
        <w:t xml:space="preserve"> </w:t>
      </w:r>
      <w:r w:rsidR="00D50CD9" w:rsidRPr="008B0821">
        <w:rPr>
          <w:rFonts w:ascii="Times New Roman" w:hAnsi="Times New Roman"/>
          <w:lang w:val="en-US"/>
        </w:rPr>
        <w:t xml:space="preserve">automated cell analysis systems may be </w:t>
      </w:r>
      <w:r w:rsidR="004C3B5F" w:rsidRPr="008B0821">
        <w:rPr>
          <w:rFonts w:ascii="Times New Roman" w:hAnsi="Times New Roman"/>
          <w:lang w:val="en-US"/>
        </w:rPr>
        <w:t>particularly advantageous for use in both fundamental and clinical research settings.</w:t>
      </w:r>
      <w:r w:rsidR="00D50CD9" w:rsidRPr="007174B8">
        <w:rPr>
          <w:rFonts w:ascii="Times New Roman" w:hAnsi="Times New Roman"/>
          <w:highlight w:val="yellow"/>
          <w:lang w:val="en-US"/>
        </w:rPr>
        <w:t xml:space="preserve">  </w:t>
      </w:r>
    </w:p>
    <w:p w:rsidR="004C3B5F" w:rsidRPr="007174B8" w:rsidRDefault="004C3B5F" w:rsidP="006F5E3A">
      <w:pPr>
        <w:spacing w:line="480" w:lineRule="auto"/>
        <w:jc w:val="both"/>
        <w:rPr>
          <w:rFonts w:ascii="Times New Roman" w:hAnsi="Times New Roman"/>
          <w:highlight w:val="yellow"/>
          <w:lang w:val="en-US"/>
        </w:rPr>
      </w:pPr>
    </w:p>
    <w:p w:rsidR="00F77D91" w:rsidRPr="00656C8F" w:rsidRDefault="00263197" w:rsidP="006F5E3A">
      <w:pPr>
        <w:spacing w:line="480" w:lineRule="auto"/>
        <w:jc w:val="both"/>
        <w:rPr>
          <w:rFonts w:ascii="Times New Roman" w:hAnsi="Times New Roman"/>
          <w:lang w:val="en-US"/>
        </w:rPr>
      </w:pPr>
      <w:r w:rsidRPr="008B0821">
        <w:rPr>
          <w:rFonts w:ascii="Times New Roman" w:hAnsi="Times New Roman"/>
          <w:lang w:val="en-US"/>
        </w:rPr>
        <w:t>We have shown that a</w:t>
      </w:r>
      <w:r w:rsidR="009D4368" w:rsidRPr="008B0821">
        <w:rPr>
          <w:rFonts w:ascii="Times New Roman" w:hAnsi="Times New Roman"/>
          <w:lang w:val="en-US"/>
        </w:rPr>
        <w:t xml:space="preserve">utomated, high </w:t>
      </w:r>
      <w:r w:rsidR="002D720E" w:rsidRPr="008B0821">
        <w:rPr>
          <w:rFonts w:ascii="Times New Roman" w:hAnsi="Times New Roman"/>
          <w:lang w:val="en-US"/>
        </w:rPr>
        <w:t>throughput</w:t>
      </w:r>
      <w:r w:rsidR="00C244D6">
        <w:rPr>
          <w:rFonts w:ascii="Times New Roman" w:hAnsi="Times New Roman"/>
          <w:lang w:val="en-US"/>
        </w:rPr>
        <w:t xml:space="preserve"> and high content</w:t>
      </w:r>
      <w:r w:rsidR="009D4368" w:rsidRPr="008B0821">
        <w:rPr>
          <w:rFonts w:ascii="Times New Roman" w:hAnsi="Times New Roman"/>
          <w:lang w:val="en-US"/>
        </w:rPr>
        <w:t xml:space="preserve"> systems offer fast, economical and reliable methods of screening BMSCs and their </w:t>
      </w:r>
      <w:r w:rsidR="003C5A75" w:rsidRPr="008B0821">
        <w:rPr>
          <w:rFonts w:ascii="Times New Roman" w:hAnsi="Times New Roman"/>
          <w:lang w:val="en-US"/>
        </w:rPr>
        <w:t xml:space="preserve">trophic </w:t>
      </w:r>
      <w:r w:rsidR="009D4368" w:rsidRPr="008B0821">
        <w:rPr>
          <w:rFonts w:ascii="Times New Roman" w:hAnsi="Times New Roman"/>
          <w:lang w:val="en-US"/>
        </w:rPr>
        <w:t>effects on other cell types.  In a clinical context, such tools have great potential for patient selection, identifying prognostic markers and in the evaluation of clinical outcomes achieved by cell-based therapies.</w:t>
      </w:r>
      <w:r w:rsidR="002D720E" w:rsidRPr="008B0821">
        <w:rPr>
          <w:rFonts w:ascii="Times New Roman" w:hAnsi="Times New Roman"/>
          <w:lang w:val="en-US"/>
        </w:rPr>
        <w:t xml:space="preserve"> </w:t>
      </w:r>
      <w:r w:rsidR="006D5A0F" w:rsidRPr="008B0821">
        <w:rPr>
          <w:rFonts w:ascii="Times New Roman" w:hAnsi="Times New Roman"/>
          <w:lang w:val="en-US"/>
        </w:rPr>
        <w:t xml:space="preserve">Analysis of cell </w:t>
      </w:r>
      <w:proofErr w:type="spellStart"/>
      <w:r w:rsidR="006D5A0F" w:rsidRPr="008B0821">
        <w:rPr>
          <w:rFonts w:ascii="Times New Roman" w:hAnsi="Times New Roman"/>
          <w:lang w:val="en-US"/>
        </w:rPr>
        <w:t>secretome</w:t>
      </w:r>
      <w:proofErr w:type="spellEnd"/>
      <w:r w:rsidR="006D5A0F" w:rsidRPr="008B0821">
        <w:rPr>
          <w:rFonts w:ascii="Times New Roman" w:hAnsi="Times New Roman"/>
          <w:lang w:val="en-US"/>
        </w:rPr>
        <w:t xml:space="preserve"> offer</w:t>
      </w:r>
      <w:r w:rsidR="00772779" w:rsidRPr="008B0821">
        <w:rPr>
          <w:rFonts w:ascii="Times New Roman" w:hAnsi="Times New Roman"/>
          <w:lang w:val="en-US"/>
        </w:rPr>
        <w:t>s</w:t>
      </w:r>
      <w:r w:rsidR="006D5A0F" w:rsidRPr="008B0821">
        <w:rPr>
          <w:rFonts w:ascii="Times New Roman" w:hAnsi="Times New Roman"/>
          <w:lang w:val="en-US"/>
        </w:rPr>
        <w:t xml:space="preserve"> the potential for </w:t>
      </w:r>
      <w:r w:rsidR="001402C5" w:rsidRPr="008B0821">
        <w:rPr>
          <w:rFonts w:ascii="Times New Roman" w:hAnsi="Times New Roman"/>
          <w:lang w:val="en-US"/>
        </w:rPr>
        <w:t>a non-destructive method</w:t>
      </w:r>
      <w:r w:rsidR="006D5A0F" w:rsidRPr="008B0821">
        <w:rPr>
          <w:rFonts w:ascii="Times New Roman" w:hAnsi="Times New Roman"/>
          <w:lang w:val="en-US"/>
        </w:rPr>
        <w:t xml:space="preserve"> of phenotypic </w:t>
      </w:r>
      <w:proofErr w:type="spellStart"/>
      <w:r w:rsidR="006D5A0F" w:rsidRPr="008B0821">
        <w:rPr>
          <w:rFonts w:ascii="Times New Roman" w:hAnsi="Times New Roman"/>
          <w:lang w:val="en-US"/>
        </w:rPr>
        <w:t>characterisation</w:t>
      </w:r>
      <w:proofErr w:type="spellEnd"/>
      <w:r w:rsidR="006D5A0F" w:rsidRPr="008B0821">
        <w:rPr>
          <w:rFonts w:ascii="Times New Roman" w:hAnsi="Times New Roman"/>
          <w:lang w:val="en-US"/>
        </w:rPr>
        <w:t xml:space="preserve"> and patient screening that could be </w:t>
      </w:r>
      <w:r w:rsidR="001402C5" w:rsidRPr="008B0821">
        <w:rPr>
          <w:rFonts w:ascii="Times New Roman" w:hAnsi="Times New Roman"/>
          <w:lang w:val="en-US"/>
        </w:rPr>
        <w:t>readily applied</w:t>
      </w:r>
      <w:r w:rsidR="006D5A0F" w:rsidRPr="008B0821">
        <w:rPr>
          <w:rFonts w:ascii="Times New Roman" w:hAnsi="Times New Roman"/>
          <w:lang w:val="en-US"/>
        </w:rPr>
        <w:t xml:space="preserve"> </w:t>
      </w:r>
      <w:r w:rsidR="001402C5" w:rsidRPr="008B0821">
        <w:rPr>
          <w:rFonts w:ascii="Times New Roman" w:hAnsi="Times New Roman"/>
          <w:lang w:val="en-US"/>
        </w:rPr>
        <w:t>to</w:t>
      </w:r>
      <w:r w:rsidR="006D5A0F" w:rsidRPr="008B0821">
        <w:rPr>
          <w:rFonts w:ascii="Times New Roman" w:hAnsi="Times New Roman"/>
          <w:lang w:val="en-US"/>
        </w:rPr>
        <w:t xml:space="preserve"> cell-based therapies.</w:t>
      </w:r>
      <w:r w:rsidR="00746727" w:rsidRPr="008B0821">
        <w:rPr>
          <w:rFonts w:ascii="Times New Roman" w:hAnsi="Times New Roman"/>
          <w:lang w:val="en-US"/>
        </w:rPr>
        <w:t xml:space="preserve">  </w:t>
      </w:r>
      <w:r w:rsidR="00772779" w:rsidRPr="008B0821">
        <w:rPr>
          <w:rFonts w:ascii="Times New Roman" w:hAnsi="Times New Roman"/>
          <w:lang w:val="en-US"/>
        </w:rPr>
        <w:t xml:space="preserve">Although a great proportion of BMSC therapeutic efficacy is attributed to </w:t>
      </w:r>
      <w:r w:rsidR="00030AE9" w:rsidRPr="008B0821">
        <w:rPr>
          <w:rFonts w:ascii="Times New Roman" w:hAnsi="Times New Roman"/>
          <w:lang w:val="en-US"/>
        </w:rPr>
        <w:t xml:space="preserve">the </w:t>
      </w:r>
      <w:r w:rsidR="00772779" w:rsidRPr="008B0821">
        <w:rPr>
          <w:rFonts w:ascii="Times New Roman" w:hAnsi="Times New Roman"/>
          <w:lang w:val="en-US"/>
        </w:rPr>
        <w:t xml:space="preserve">cell </w:t>
      </w:r>
      <w:proofErr w:type="spellStart"/>
      <w:r w:rsidR="00772779" w:rsidRPr="008B0821">
        <w:rPr>
          <w:rFonts w:ascii="Times New Roman" w:hAnsi="Times New Roman"/>
          <w:lang w:val="en-US"/>
        </w:rPr>
        <w:t>secretome</w:t>
      </w:r>
      <w:proofErr w:type="spellEnd"/>
      <w:r w:rsidR="00772779" w:rsidRPr="008B0821">
        <w:rPr>
          <w:rFonts w:ascii="Times New Roman" w:hAnsi="Times New Roman"/>
          <w:lang w:val="en-US"/>
        </w:rPr>
        <w:t xml:space="preserve"> it would certainly be of interest to further investigate</w:t>
      </w:r>
      <w:r w:rsidR="007B3D11" w:rsidRPr="008B0821">
        <w:rPr>
          <w:rFonts w:ascii="Times New Roman" w:hAnsi="Times New Roman"/>
          <w:lang w:val="en-US"/>
        </w:rPr>
        <w:t xml:space="preserve"> the</w:t>
      </w:r>
      <w:r w:rsidR="00772779" w:rsidRPr="008B0821">
        <w:rPr>
          <w:rFonts w:ascii="Times New Roman" w:hAnsi="Times New Roman"/>
          <w:lang w:val="en-US"/>
        </w:rPr>
        <w:t xml:space="preserve"> </w:t>
      </w:r>
      <w:r w:rsidR="004A1F43" w:rsidRPr="008B0821">
        <w:rPr>
          <w:rFonts w:ascii="Times New Roman" w:hAnsi="Times New Roman"/>
          <w:lang w:val="en-US"/>
        </w:rPr>
        <w:t>importance</w:t>
      </w:r>
      <w:r w:rsidR="00772779" w:rsidRPr="008B0821">
        <w:rPr>
          <w:rFonts w:ascii="Times New Roman" w:hAnsi="Times New Roman"/>
          <w:lang w:val="en-US"/>
        </w:rPr>
        <w:t xml:space="preserve"> of direct cell-cell interactions.  </w:t>
      </w:r>
      <w:r w:rsidR="005452CC" w:rsidRPr="008B0821">
        <w:rPr>
          <w:rFonts w:ascii="Times New Roman" w:hAnsi="Times New Roman"/>
          <w:lang w:val="en-US"/>
        </w:rPr>
        <w:t>Effective analysis of fibroblast and keratinocyte co-cultures has been achieved previously using Cell-IQ</w:t>
      </w:r>
      <w:r w:rsidR="00D50CD9" w:rsidRPr="008B0821">
        <w:rPr>
          <w:rFonts w:ascii="Times New Roman" w:hAnsi="Times New Roman"/>
          <w:lang w:val="en-US"/>
        </w:rPr>
        <w:t>™</w:t>
      </w:r>
      <w:r w:rsidR="00257C86">
        <w:rPr>
          <w:rFonts w:ascii="Times New Roman" w:hAnsi="Times New Roman"/>
          <w:lang w:val="en-US"/>
        </w:rPr>
        <w:t xml:space="preserve"> [63</w:t>
      </w:r>
      <w:r w:rsidR="005452CC" w:rsidRPr="008B0821">
        <w:rPr>
          <w:rFonts w:ascii="Times New Roman" w:hAnsi="Times New Roman"/>
          <w:lang w:val="en-US"/>
        </w:rPr>
        <w:t xml:space="preserve">]. </w:t>
      </w:r>
      <w:r w:rsidR="00746727" w:rsidRPr="008B0821">
        <w:rPr>
          <w:rFonts w:ascii="Times New Roman" w:hAnsi="Times New Roman"/>
          <w:lang w:val="en-US"/>
        </w:rPr>
        <w:t xml:space="preserve">The </w:t>
      </w:r>
      <w:r w:rsidR="00772779" w:rsidRPr="008B0821">
        <w:rPr>
          <w:rFonts w:ascii="Times New Roman" w:hAnsi="Times New Roman"/>
          <w:lang w:val="en-US"/>
        </w:rPr>
        <w:t>effect</w:t>
      </w:r>
      <w:r w:rsidR="00746727" w:rsidRPr="008B0821">
        <w:rPr>
          <w:rFonts w:ascii="Times New Roman" w:hAnsi="Times New Roman"/>
          <w:lang w:val="en-US"/>
        </w:rPr>
        <w:t xml:space="preserve"> of BMSC </w:t>
      </w:r>
      <w:proofErr w:type="spellStart"/>
      <w:r w:rsidR="00746727" w:rsidRPr="008B0821">
        <w:rPr>
          <w:rFonts w:ascii="Times New Roman" w:hAnsi="Times New Roman"/>
          <w:lang w:val="en-US"/>
        </w:rPr>
        <w:t>secretome</w:t>
      </w:r>
      <w:proofErr w:type="spellEnd"/>
      <w:r w:rsidR="00746727" w:rsidRPr="008B0821">
        <w:rPr>
          <w:rFonts w:ascii="Times New Roman" w:hAnsi="Times New Roman"/>
          <w:lang w:val="en-US"/>
        </w:rPr>
        <w:t xml:space="preserve"> on primary human nerves and vascular cell types would </w:t>
      </w:r>
      <w:r w:rsidR="00772779" w:rsidRPr="008B0821">
        <w:rPr>
          <w:rFonts w:ascii="Times New Roman" w:hAnsi="Times New Roman"/>
          <w:lang w:val="en-US"/>
        </w:rPr>
        <w:t xml:space="preserve">also </w:t>
      </w:r>
      <w:r w:rsidR="00746727" w:rsidRPr="008B0821">
        <w:rPr>
          <w:rFonts w:ascii="Times New Roman" w:hAnsi="Times New Roman"/>
          <w:lang w:val="en-US"/>
        </w:rPr>
        <w:t>be inte</w:t>
      </w:r>
      <w:r w:rsidR="00772779" w:rsidRPr="008B0821">
        <w:rPr>
          <w:rFonts w:ascii="Times New Roman" w:hAnsi="Times New Roman"/>
          <w:lang w:val="en-US"/>
        </w:rPr>
        <w:t xml:space="preserve">resting to investigate, however, </w:t>
      </w:r>
      <w:r w:rsidR="00746727" w:rsidRPr="008B0821">
        <w:rPr>
          <w:rFonts w:ascii="Times New Roman" w:hAnsi="Times New Roman"/>
          <w:lang w:val="en-US"/>
        </w:rPr>
        <w:t xml:space="preserve">would only be truly relevant in the case of donor matched cells, which </w:t>
      </w:r>
      <w:r w:rsidR="006F5E3A" w:rsidRPr="008B0821">
        <w:rPr>
          <w:rFonts w:ascii="Times New Roman" w:hAnsi="Times New Roman"/>
          <w:lang w:val="en-US"/>
        </w:rPr>
        <w:t>are not</w:t>
      </w:r>
      <w:r w:rsidR="00772779" w:rsidRPr="008B0821">
        <w:rPr>
          <w:rFonts w:ascii="Times New Roman" w:hAnsi="Times New Roman"/>
          <w:lang w:val="en-US"/>
        </w:rPr>
        <w:t xml:space="preserve"> </w:t>
      </w:r>
      <w:r w:rsidR="00C21D6A" w:rsidRPr="008B0821">
        <w:rPr>
          <w:rFonts w:ascii="Times New Roman" w:hAnsi="Times New Roman"/>
          <w:lang w:val="en-US"/>
        </w:rPr>
        <w:t xml:space="preserve">readily </w:t>
      </w:r>
      <w:r w:rsidR="006F5E3A" w:rsidRPr="008B0821">
        <w:rPr>
          <w:rFonts w:ascii="Times New Roman" w:hAnsi="Times New Roman"/>
          <w:lang w:val="en-US"/>
        </w:rPr>
        <w:t>available</w:t>
      </w:r>
      <w:r w:rsidR="004561FE" w:rsidRPr="008B0821">
        <w:rPr>
          <w:rFonts w:ascii="Times New Roman" w:hAnsi="Times New Roman"/>
          <w:lang w:val="en-US"/>
        </w:rPr>
        <w:t>.</w:t>
      </w:r>
    </w:p>
    <w:p w:rsidR="00155D7E" w:rsidRPr="00656C8F" w:rsidRDefault="00155D7E" w:rsidP="006F5E3A">
      <w:pPr>
        <w:spacing w:line="480" w:lineRule="auto"/>
        <w:jc w:val="both"/>
        <w:rPr>
          <w:rFonts w:ascii="Times New Roman" w:hAnsi="Times New Roman"/>
          <w:lang w:val="en-US"/>
        </w:rPr>
      </w:pPr>
    </w:p>
    <w:p w:rsidR="0089734A" w:rsidRPr="004C3B5F" w:rsidRDefault="0089734A" w:rsidP="004C3B5F">
      <w:pPr>
        <w:spacing w:after="120" w:line="276" w:lineRule="auto"/>
        <w:rPr>
          <w:rFonts w:ascii="Times New Roman" w:hAnsi="Times New Roman"/>
          <w:lang w:val="en-US"/>
        </w:rPr>
      </w:pPr>
      <w:r w:rsidRPr="0089734A">
        <w:rPr>
          <w:rFonts w:ascii="Times New Roman" w:hAnsi="Times New Roman"/>
          <w:b/>
          <w:lang w:val="en-US"/>
        </w:rPr>
        <w:t>Conclusions</w:t>
      </w:r>
    </w:p>
    <w:p w:rsidR="003D7F32" w:rsidRPr="00656C8F" w:rsidRDefault="00D50CD9" w:rsidP="006F5E3A">
      <w:pPr>
        <w:spacing w:line="480" w:lineRule="auto"/>
        <w:jc w:val="both"/>
        <w:rPr>
          <w:rFonts w:ascii="Times New Roman" w:hAnsi="Times New Roman"/>
          <w:lang w:val="en-US"/>
        </w:rPr>
      </w:pPr>
      <w:r w:rsidRPr="008B0821">
        <w:rPr>
          <w:rFonts w:ascii="Times New Roman" w:hAnsi="Times New Roman"/>
          <w:lang w:val="en-US"/>
        </w:rPr>
        <w:t xml:space="preserve">In this study we have investigated the </w:t>
      </w:r>
      <w:proofErr w:type="spellStart"/>
      <w:r w:rsidR="003D7F32" w:rsidRPr="008B0821">
        <w:rPr>
          <w:rFonts w:ascii="Times New Roman" w:hAnsi="Times New Roman"/>
          <w:lang w:val="en-US"/>
        </w:rPr>
        <w:t>angiogenic</w:t>
      </w:r>
      <w:proofErr w:type="spellEnd"/>
      <w:r w:rsidR="003D7F32" w:rsidRPr="008B0821">
        <w:rPr>
          <w:rFonts w:ascii="Times New Roman" w:hAnsi="Times New Roman"/>
          <w:lang w:val="en-US"/>
        </w:rPr>
        <w:t xml:space="preserve"> and neur</w:t>
      </w:r>
      <w:r w:rsidR="007174B8" w:rsidRPr="008B0821">
        <w:rPr>
          <w:rFonts w:ascii="Times New Roman" w:hAnsi="Times New Roman"/>
          <w:lang w:val="en-US"/>
        </w:rPr>
        <w:t xml:space="preserve">ogenic properties of human BMSC </w:t>
      </w:r>
      <w:proofErr w:type="spellStart"/>
      <w:r w:rsidR="007174B8" w:rsidRPr="008B0821">
        <w:rPr>
          <w:rFonts w:ascii="Times New Roman" w:hAnsi="Times New Roman"/>
          <w:lang w:val="en-US"/>
        </w:rPr>
        <w:t>secretomes</w:t>
      </w:r>
      <w:proofErr w:type="spellEnd"/>
      <w:r w:rsidR="003D7F32" w:rsidRPr="008B0821">
        <w:rPr>
          <w:rFonts w:ascii="Times New Roman" w:hAnsi="Times New Roman"/>
          <w:lang w:val="en-US"/>
        </w:rPr>
        <w:t xml:space="preserve"> </w:t>
      </w:r>
      <w:r w:rsidR="003D7F32" w:rsidRPr="008B0821">
        <w:rPr>
          <w:rFonts w:ascii="Times New Roman" w:hAnsi="Times New Roman"/>
          <w:i/>
          <w:lang w:val="en-US"/>
        </w:rPr>
        <w:t>in vitro</w:t>
      </w:r>
      <w:r w:rsidR="003D7F32" w:rsidRPr="008B0821">
        <w:rPr>
          <w:rFonts w:ascii="Times New Roman" w:hAnsi="Times New Roman"/>
          <w:lang w:val="en-US"/>
        </w:rPr>
        <w:t xml:space="preserve">.  </w:t>
      </w:r>
      <w:r w:rsidR="00282CA5" w:rsidRPr="008B0821">
        <w:rPr>
          <w:rFonts w:ascii="Times New Roman" w:hAnsi="Times New Roman"/>
          <w:lang w:val="en-US"/>
        </w:rPr>
        <w:t xml:space="preserve">The </w:t>
      </w:r>
      <w:r w:rsidRPr="008B0821">
        <w:rPr>
          <w:rFonts w:ascii="Times New Roman" w:hAnsi="Times New Roman"/>
          <w:lang w:val="en-US"/>
        </w:rPr>
        <w:t xml:space="preserve">trophic </w:t>
      </w:r>
      <w:r w:rsidR="00282CA5" w:rsidRPr="008B0821">
        <w:rPr>
          <w:rFonts w:ascii="Times New Roman" w:hAnsi="Times New Roman"/>
          <w:lang w:val="en-US"/>
        </w:rPr>
        <w:t xml:space="preserve">stimulatory </w:t>
      </w:r>
      <w:r w:rsidR="007174B8" w:rsidRPr="008B0821">
        <w:rPr>
          <w:rFonts w:ascii="Times New Roman" w:hAnsi="Times New Roman"/>
          <w:lang w:val="en-US"/>
        </w:rPr>
        <w:t>effects</w:t>
      </w:r>
      <w:r w:rsidR="00282CA5" w:rsidRPr="008B0821">
        <w:rPr>
          <w:rFonts w:ascii="Times New Roman" w:hAnsi="Times New Roman"/>
          <w:lang w:val="en-US"/>
        </w:rPr>
        <w:t xml:space="preserve"> </w:t>
      </w:r>
      <w:r w:rsidR="004F5C7F" w:rsidRPr="008B0821">
        <w:rPr>
          <w:rFonts w:ascii="Times New Roman" w:hAnsi="Times New Roman"/>
          <w:lang w:val="en-US"/>
        </w:rPr>
        <w:t xml:space="preserve">that </w:t>
      </w:r>
      <w:r w:rsidR="00282CA5" w:rsidRPr="008B0821">
        <w:rPr>
          <w:rFonts w:ascii="Times New Roman" w:hAnsi="Times New Roman"/>
          <w:lang w:val="en-US"/>
        </w:rPr>
        <w:t>BMSCs have on blood vessel and nerve growth</w:t>
      </w:r>
      <w:r w:rsidR="002D720E" w:rsidRPr="008B0821">
        <w:rPr>
          <w:rFonts w:ascii="Times New Roman" w:hAnsi="Times New Roman"/>
          <w:lang w:val="en-US"/>
        </w:rPr>
        <w:t>, support</w:t>
      </w:r>
      <w:r w:rsidR="004F5C7F" w:rsidRPr="008B0821">
        <w:rPr>
          <w:rFonts w:ascii="Times New Roman" w:hAnsi="Times New Roman"/>
          <w:lang w:val="en-US"/>
        </w:rPr>
        <w:t>s</w:t>
      </w:r>
      <w:r w:rsidR="002D720E" w:rsidRPr="008B0821">
        <w:rPr>
          <w:rFonts w:ascii="Times New Roman" w:hAnsi="Times New Roman"/>
          <w:lang w:val="en-US"/>
        </w:rPr>
        <w:t xml:space="preserve"> their use in the cell-</w:t>
      </w:r>
      <w:r w:rsidR="00282CA5" w:rsidRPr="008B0821">
        <w:rPr>
          <w:rFonts w:ascii="Times New Roman" w:hAnsi="Times New Roman"/>
          <w:lang w:val="en-US"/>
        </w:rPr>
        <w:t xml:space="preserve">based repair of </w:t>
      </w:r>
      <w:r w:rsidR="007174B8" w:rsidRPr="008B0821">
        <w:rPr>
          <w:rFonts w:ascii="Times New Roman" w:hAnsi="Times New Roman"/>
          <w:lang w:val="en-US"/>
        </w:rPr>
        <w:t>vascularized and innervated</w:t>
      </w:r>
      <w:r w:rsidR="00282CA5" w:rsidRPr="008B0821">
        <w:rPr>
          <w:rFonts w:ascii="Times New Roman" w:hAnsi="Times New Roman"/>
          <w:lang w:val="en-US"/>
        </w:rPr>
        <w:t xml:space="preserve"> tissues.  </w:t>
      </w:r>
      <w:r w:rsidR="007174B8" w:rsidRPr="008B0821">
        <w:rPr>
          <w:rFonts w:ascii="Times New Roman" w:hAnsi="Times New Roman"/>
          <w:lang w:val="en-US"/>
        </w:rPr>
        <w:t xml:space="preserve">Our work shows that such </w:t>
      </w:r>
      <w:r w:rsidR="00496B37" w:rsidRPr="008B0821">
        <w:rPr>
          <w:rFonts w:ascii="Times New Roman" w:hAnsi="Times New Roman"/>
          <w:lang w:val="en-US"/>
        </w:rPr>
        <w:t xml:space="preserve">trophic actions of BMSCs </w:t>
      </w:r>
      <w:r w:rsidR="00B03EA1" w:rsidRPr="008B0821">
        <w:rPr>
          <w:rFonts w:ascii="Times New Roman" w:hAnsi="Times New Roman"/>
          <w:lang w:val="en-US"/>
        </w:rPr>
        <w:t>on vascular, neural and indeed other cell types</w:t>
      </w:r>
      <w:r w:rsidR="003D7F32" w:rsidRPr="008B0821">
        <w:rPr>
          <w:rFonts w:ascii="Times New Roman" w:hAnsi="Times New Roman"/>
          <w:lang w:val="en-US"/>
        </w:rPr>
        <w:t xml:space="preserve"> </w:t>
      </w:r>
      <w:r w:rsidR="00496B37" w:rsidRPr="008B0821">
        <w:rPr>
          <w:rFonts w:ascii="Times New Roman" w:hAnsi="Times New Roman"/>
          <w:lang w:val="en-US"/>
        </w:rPr>
        <w:t>following</w:t>
      </w:r>
      <w:r w:rsidR="003D7F32" w:rsidRPr="008B0821">
        <w:rPr>
          <w:rFonts w:ascii="Times New Roman" w:hAnsi="Times New Roman"/>
          <w:lang w:val="en-US"/>
        </w:rPr>
        <w:t xml:space="preserve"> transplantation is likely </w:t>
      </w:r>
      <w:r w:rsidR="004F5C7F" w:rsidRPr="008B0821">
        <w:rPr>
          <w:rFonts w:ascii="Times New Roman" w:hAnsi="Times New Roman"/>
          <w:lang w:val="en-US"/>
        </w:rPr>
        <w:t xml:space="preserve">to be </w:t>
      </w:r>
      <w:r w:rsidR="002D720E" w:rsidRPr="008B0821">
        <w:rPr>
          <w:rFonts w:ascii="Times New Roman" w:hAnsi="Times New Roman"/>
          <w:lang w:val="en-US"/>
        </w:rPr>
        <w:t>patient</w:t>
      </w:r>
      <w:r w:rsidR="003D7F32" w:rsidRPr="008B0821">
        <w:rPr>
          <w:rFonts w:ascii="Times New Roman" w:hAnsi="Times New Roman"/>
          <w:lang w:val="en-US"/>
        </w:rPr>
        <w:t xml:space="preserve"> dependent.  </w:t>
      </w:r>
      <w:r w:rsidR="00282CA5" w:rsidRPr="008B0821">
        <w:rPr>
          <w:rFonts w:ascii="Times New Roman" w:hAnsi="Times New Roman"/>
          <w:lang w:val="en-US"/>
        </w:rPr>
        <w:t xml:space="preserve">The use of high content </w:t>
      </w:r>
      <w:r w:rsidR="007B3D11" w:rsidRPr="008B0821">
        <w:rPr>
          <w:rFonts w:ascii="Times New Roman" w:hAnsi="Times New Roman"/>
          <w:lang w:val="en-US"/>
        </w:rPr>
        <w:t>and high throughput screening platforms</w:t>
      </w:r>
      <w:r w:rsidR="00282CA5" w:rsidRPr="008B0821">
        <w:rPr>
          <w:rFonts w:ascii="Times New Roman" w:hAnsi="Times New Roman"/>
          <w:lang w:val="en-US"/>
        </w:rPr>
        <w:t xml:space="preserve"> </w:t>
      </w:r>
      <w:r w:rsidR="0084329B" w:rsidRPr="008B0821">
        <w:rPr>
          <w:rFonts w:ascii="Times New Roman" w:hAnsi="Times New Roman"/>
          <w:lang w:val="en-US"/>
        </w:rPr>
        <w:t>may</w:t>
      </w:r>
      <w:r w:rsidR="00282CA5" w:rsidRPr="008B0821">
        <w:rPr>
          <w:rFonts w:ascii="Times New Roman" w:hAnsi="Times New Roman"/>
          <w:lang w:val="en-US"/>
        </w:rPr>
        <w:t xml:space="preserve"> </w:t>
      </w:r>
      <w:r w:rsidR="0084329B" w:rsidRPr="008B0821">
        <w:rPr>
          <w:rFonts w:ascii="Times New Roman" w:hAnsi="Times New Roman"/>
          <w:lang w:val="en-US"/>
        </w:rPr>
        <w:t>help us to</w:t>
      </w:r>
      <w:r w:rsidR="00282CA5" w:rsidRPr="008B0821">
        <w:rPr>
          <w:rFonts w:ascii="Times New Roman" w:hAnsi="Times New Roman"/>
          <w:lang w:val="en-US"/>
        </w:rPr>
        <w:t xml:space="preserve"> </w:t>
      </w:r>
      <w:r w:rsidR="0084329B" w:rsidRPr="008B0821">
        <w:rPr>
          <w:rFonts w:ascii="Times New Roman" w:hAnsi="Times New Roman"/>
          <w:lang w:val="en-US"/>
        </w:rPr>
        <w:t xml:space="preserve">identify </w:t>
      </w:r>
      <w:r w:rsidR="00282CA5" w:rsidRPr="008B0821">
        <w:rPr>
          <w:rFonts w:ascii="Times New Roman" w:hAnsi="Times New Roman"/>
          <w:lang w:val="en-US"/>
        </w:rPr>
        <w:t>predictive markers of therapeutic efficacy</w:t>
      </w:r>
      <w:r w:rsidR="0084329B" w:rsidRPr="008B0821">
        <w:rPr>
          <w:rFonts w:ascii="Times New Roman" w:hAnsi="Times New Roman"/>
          <w:lang w:val="en-US"/>
        </w:rPr>
        <w:t xml:space="preserve">. </w:t>
      </w:r>
      <w:r w:rsidR="004F5C7F" w:rsidRPr="008B0821">
        <w:rPr>
          <w:rFonts w:ascii="Times New Roman" w:hAnsi="Times New Roman"/>
          <w:lang w:val="en-US"/>
        </w:rPr>
        <w:t>Such tools will become increasingly important to the</w:t>
      </w:r>
      <w:r w:rsidR="0084329B" w:rsidRPr="008B0821">
        <w:rPr>
          <w:rFonts w:ascii="Times New Roman" w:hAnsi="Times New Roman"/>
          <w:lang w:val="en-US"/>
        </w:rPr>
        <w:t xml:space="preserve"> stem cell </w:t>
      </w:r>
      <w:r w:rsidR="0084329B" w:rsidRPr="008B0821">
        <w:rPr>
          <w:rFonts w:ascii="Times New Roman" w:hAnsi="Times New Roman"/>
          <w:lang w:val="en-US"/>
        </w:rPr>
        <w:lastRenderedPageBreak/>
        <w:t>engineering and</w:t>
      </w:r>
      <w:r w:rsidR="004F5C7F" w:rsidRPr="008B0821">
        <w:rPr>
          <w:rFonts w:ascii="Times New Roman" w:hAnsi="Times New Roman"/>
          <w:lang w:val="en-US"/>
        </w:rPr>
        <w:t xml:space="preserve"> biotechnology </w:t>
      </w:r>
      <w:r w:rsidR="0084329B" w:rsidRPr="008B0821">
        <w:rPr>
          <w:rFonts w:ascii="Times New Roman" w:hAnsi="Times New Roman"/>
          <w:lang w:val="en-US"/>
        </w:rPr>
        <w:t>industries</w:t>
      </w:r>
      <w:r w:rsidR="004F5C7F" w:rsidRPr="008B0821">
        <w:rPr>
          <w:rFonts w:ascii="Times New Roman" w:hAnsi="Times New Roman"/>
          <w:lang w:val="en-US"/>
        </w:rPr>
        <w:t xml:space="preserve"> as we strive to develop </w:t>
      </w:r>
      <w:r w:rsidR="0084329B" w:rsidRPr="008B0821">
        <w:rPr>
          <w:rFonts w:ascii="Times New Roman" w:hAnsi="Times New Roman"/>
          <w:lang w:val="en-US"/>
        </w:rPr>
        <w:t xml:space="preserve">robust and </w:t>
      </w:r>
      <w:r w:rsidR="004F5C7F" w:rsidRPr="008B0821">
        <w:rPr>
          <w:rFonts w:ascii="Times New Roman" w:hAnsi="Times New Roman"/>
          <w:lang w:val="en-US"/>
        </w:rPr>
        <w:t>reproducible stem cell therapies</w:t>
      </w:r>
      <w:r w:rsidR="007174B8">
        <w:rPr>
          <w:rFonts w:ascii="Times New Roman" w:hAnsi="Times New Roman"/>
          <w:lang w:val="en-US"/>
        </w:rPr>
        <w:t>.</w:t>
      </w:r>
    </w:p>
    <w:p w:rsidR="00B53494" w:rsidRDefault="00B53494" w:rsidP="00B53494">
      <w:pPr>
        <w:spacing w:after="120" w:line="276" w:lineRule="auto"/>
        <w:rPr>
          <w:rFonts w:ascii="Times New Roman" w:hAnsi="Times New Roman"/>
          <w:b/>
          <w:lang w:val="en-US"/>
        </w:rPr>
      </w:pPr>
    </w:p>
    <w:p w:rsidR="00B53494" w:rsidRDefault="00B53494" w:rsidP="00B53494">
      <w:pPr>
        <w:spacing w:after="120" w:line="276" w:lineRule="auto"/>
        <w:rPr>
          <w:rFonts w:ascii="Times New Roman" w:hAnsi="Times New Roman"/>
          <w:b/>
          <w:lang w:val="en-US"/>
        </w:rPr>
      </w:pPr>
    </w:p>
    <w:p w:rsidR="00B53494" w:rsidRDefault="00B53494" w:rsidP="00B53494">
      <w:pPr>
        <w:spacing w:after="120" w:line="276" w:lineRule="auto"/>
        <w:rPr>
          <w:rFonts w:ascii="Times New Roman" w:hAnsi="Times New Roman"/>
          <w:b/>
          <w:lang w:val="en-US"/>
        </w:rPr>
      </w:pPr>
    </w:p>
    <w:p w:rsidR="00B53494" w:rsidRDefault="00B53494" w:rsidP="00B53494">
      <w:pPr>
        <w:spacing w:after="120" w:line="276" w:lineRule="auto"/>
        <w:rPr>
          <w:rFonts w:ascii="Times New Roman" w:hAnsi="Times New Roman"/>
          <w:b/>
          <w:lang w:val="en-US"/>
        </w:rPr>
      </w:pPr>
    </w:p>
    <w:p w:rsidR="00B53494" w:rsidRDefault="00B53494" w:rsidP="00B53494">
      <w:pPr>
        <w:spacing w:after="120" w:line="276" w:lineRule="auto"/>
        <w:rPr>
          <w:rFonts w:ascii="Times New Roman" w:hAnsi="Times New Roman"/>
          <w:b/>
          <w:lang w:val="en-US"/>
        </w:rPr>
      </w:pPr>
    </w:p>
    <w:p w:rsidR="00EA0458" w:rsidRPr="00B53494" w:rsidRDefault="00EA0458" w:rsidP="00B53494">
      <w:pPr>
        <w:spacing w:after="120" w:line="276" w:lineRule="auto"/>
        <w:rPr>
          <w:rFonts w:ascii="Times New Roman" w:hAnsi="Times New Roman"/>
          <w:b/>
          <w:highlight w:val="yellow"/>
          <w:lang w:val="en-US"/>
        </w:rPr>
      </w:pPr>
      <w:r w:rsidRPr="00656C8F">
        <w:rPr>
          <w:rFonts w:ascii="Times New Roman" w:hAnsi="Times New Roman"/>
          <w:b/>
          <w:lang w:val="en-US"/>
        </w:rPr>
        <w:t>Acknowledgements</w:t>
      </w:r>
    </w:p>
    <w:p w:rsidR="00D33A7E" w:rsidRPr="00656C8F" w:rsidRDefault="0062063E" w:rsidP="00EA0A23">
      <w:pPr>
        <w:spacing w:line="480" w:lineRule="auto"/>
        <w:jc w:val="both"/>
        <w:rPr>
          <w:rFonts w:ascii="Times New Roman" w:hAnsi="Times New Roman"/>
          <w:lang w:val="en-US"/>
        </w:rPr>
      </w:pPr>
      <w:r w:rsidRPr="00656C8F">
        <w:rPr>
          <w:rFonts w:ascii="Times New Roman" w:hAnsi="Times New Roman"/>
          <w:lang w:val="en-US"/>
        </w:rPr>
        <w:t>This project was funded by the Biotechnology and Biological Sciences Research Council Indus</w:t>
      </w:r>
      <w:r w:rsidR="0055076D">
        <w:rPr>
          <w:rFonts w:ascii="Times New Roman" w:hAnsi="Times New Roman"/>
          <w:lang w:val="en-US"/>
        </w:rPr>
        <w:t xml:space="preserve">try Interchange Award </w:t>
      </w:r>
      <w:proofErr w:type="spellStart"/>
      <w:r w:rsidR="0055076D">
        <w:rPr>
          <w:rFonts w:ascii="Times New Roman" w:hAnsi="Times New Roman"/>
          <w:lang w:val="en-US"/>
        </w:rPr>
        <w:t>programme</w:t>
      </w:r>
      <w:proofErr w:type="spellEnd"/>
      <w:r w:rsidR="0055076D">
        <w:rPr>
          <w:rFonts w:ascii="Times New Roman" w:hAnsi="Times New Roman"/>
          <w:lang w:val="en-US"/>
        </w:rPr>
        <w:t>, Arthritis Research UK</w:t>
      </w:r>
      <w:r w:rsidR="0055076D" w:rsidRPr="00656C8F">
        <w:rPr>
          <w:rFonts w:ascii="Times New Roman" w:hAnsi="Times New Roman"/>
          <w:lang w:val="en-US"/>
        </w:rPr>
        <w:t xml:space="preserve"> </w:t>
      </w:r>
      <w:r w:rsidR="0055076D">
        <w:rPr>
          <w:rFonts w:ascii="Times New Roman" w:hAnsi="Times New Roman"/>
          <w:lang w:val="en-US"/>
        </w:rPr>
        <w:t xml:space="preserve">and </w:t>
      </w:r>
      <w:r w:rsidRPr="00656C8F">
        <w:rPr>
          <w:rFonts w:ascii="Times New Roman" w:hAnsi="Times New Roman"/>
          <w:lang w:val="en-US"/>
        </w:rPr>
        <w:t>the Institut</w:t>
      </w:r>
      <w:r w:rsidR="0055076D">
        <w:rPr>
          <w:rFonts w:ascii="Times New Roman" w:hAnsi="Times New Roman"/>
          <w:lang w:val="en-US"/>
        </w:rPr>
        <w:t xml:space="preserve">e of </w:t>
      </w:r>
      <w:proofErr w:type="spellStart"/>
      <w:r w:rsidR="0055076D">
        <w:rPr>
          <w:rFonts w:ascii="Times New Roman" w:hAnsi="Times New Roman"/>
          <w:lang w:val="en-US"/>
        </w:rPr>
        <w:t>Orthopaedics</w:t>
      </w:r>
      <w:proofErr w:type="spellEnd"/>
      <w:r w:rsidR="0055076D">
        <w:rPr>
          <w:rFonts w:ascii="Times New Roman" w:hAnsi="Times New Roman"/>
          <w:lang w:val="en-US"/>
        </w:rPr>
        <w:t xml:space="preserve">, </w:t>
      </w:r>
      <w:proofErr w:type="spellStart"/>
      <w:r w:rsidR="0055076D">
        <w:rPr>
          <w:rFonts w:ascii="Times New Roman" w:hAnsi="Times New Roman"/>
          <w:lang w:val="en-US"/>
        </w:rPr>
        <w:t>Oswestry</w:t>
      </w:r>
      <w:proofErr w:type="spellEnd"/>
      <w:r w:rsidR="0055076D">
        <w:rPr>
          <w:rFonts w:ascii="Times New Roman" w:hAnsi="Times New Roman"/>
          <w:lang w:val="en-US"/>
        </w:rPr>
        <w:t xml:space="preserve">, UK </w:t>
      </w:r>
      <w:r w:rsidR="0055076D" w:rsidRPr="00656C8F">
        <w:rPr>
          <w:rFonts w:ascii="Times New Roman" w:hAnsi="Times New Roman"/>
          <w:lang w:val="en-US"/>
        </w:rPr>
        <w:t>reg</w:t>
      </w:r>
      <w:r w:rsidR="0055076D">
        <w:rPr>
          <w:rFonts w:ascii="Times New Roman" w:hAnsi="Times New Roman"/>
          <w:lang w:val="en-US"/>
        </w:rPr>
        <w:t>istered charity number: 1044906.</w:t>
      </w:r>
      <w:r w:rsidRPr="00656C8F">
        <w:rPr>
          <w:rFonts w:ascii="Times New Roman" w:hAnsi="Times New Roman"/>
          <w:lang w:val="en-US"/>
        </w:rPr>
        <w:t xml:space="preserve"> </w:t>
      </w:r>
      <w:r w:rsidR="00EA0458" w:rsidRPr="00656C8F">
        <w:rPr>
          <w:rFonts w:ascii="Times New Roman" w:hAnsi="Times New Roman"/>
          <w:lang w:val="en-US"/>
        </w:rPr>
        <w:t xml:space="preserve">HUVEC cells were kindly provided by </w:t>
      </w:r>
      <w:proofErr w:type="spellStart"/>
      <w:r w:rsidR="00EA0458" w:rsidRPr="00656C8F">
        <w:rPr>
          <w:rFonts w:ascii="Times New Roman" w:hAnsi="Times New Roman"/>
          <w:lang w:val="en-US"/>
        </w:rPr>
        <w:t>Dr</w:t>
      </w:r>
      <w:proofErr w:type="spellEnd"/>
      <w:r w:rsidR="00EA0458" w:rsidRPr="00656C8F">
        <w:rPr>
          <w:rFonts w:ascii="Times New Roman" w:hAnsi="Times New Roman"/>
          <w:lang w:val="en-US"/>
        </w:rPr>
        <w:t xml:space="preserve"> Andrew Devitt, Aston University.</w:t>
      </w:r>
      <w:r w:rsidR="00D33A7E" w:rsidRPr="00656C8F">
        <w:rPr>
          <w:rFonts w:ascii="Times New Roman" w:hAnsi="Times New Roman"/>
          <w:lang w:val="en-US"/>
        </w:rPr>
        <w:t xml:space="preserve">  Many thanks to </w:t>
      </w:r>
      <w:r w:rsidR="004E2A8C" w:rsidRPr="00656C8F">
        <w:rPr>
          <w:rFonts w:ascii="Times New Roman" w:hAnsi="Times New Roman"/>
          <w:lang w:val="en-US"/>
        </w:rPr>
        <w:t>our</w:t>
      </w:r>
      <w:r w:rsidR="00D33A7E" w:rsidRPr="00656C8F">
        <w:rPr>
          <w:rFonts w:ascii="Times New Roman" w:hAnsi="Times New Roman"/>
          <w:lang w:val="en-US"/>
        </w:rPr>
        <w:t xml:space="preserve"> collaborating surgeons and</w:t>
      </w:r>
      <w:r w:rsidR="0062408A" w:rsidRPr="00656C8F">
        <w:rPr>
          <w:rFonts w:ascii="Times New Roman" w:hAnsi="Times New Roman"/>
          <w:lang w:val="en-US"/>
        </w:rPr>
        <w:t xml:space="preserve"> the</w:t>
      </w:r>
      <w:r w:rsidR="00D33A7E" w:rsidRPr="00656C8F">
        <w:rPr>
          <w:rFonts w:ascii="Times New Roman" w:hAnsi="Times New Roman"/>
          <w:lang w:val="en-US"/>
        </w:rPr>
        <w:t xml:space="preserve"> participation of patients at the RJAH </w:t>
      </w:r>
      <w:proofErr w:type="spellStart"/>
      <w:r w:rsidR="00D33A7E" w:rsidRPr="00656C8F">
        <w:rPr>
          <w:rFonts w:ascii="Times New Roman" w:hAnsi="Times New Roman"/>
          <w:lang w:val="en-US"/>
        </w:rPr>
        <w:t>Orthopaedic</w:t>
      </w:r>
      <w:proofErr w:type="spellEnd"/>
      <w:r w:rsidR="00D33A7E" w:rsidRPr="00656C8F">
        <w:rPr>
          <w:rFonts w:ascii="Times New Roman" w:hAnsi="Times New Roman"/>
          <w:lang w:val="en-US"/>
        </w:rPr>
        <w:t xml:space="preserve"> Hospital and NHS Foundation Trust.</w:t>
      </w:r>
      <w:r w:rsidR="0062408A" w:rsidRPr="00656C8F">
        <w:rPr>
          <w:rFonts w:ascii="Times New Roman" w:hAnsi="Times New Roman"/>
          <w:lang w:val="en-US"/>
        </w:rPr>
        <w:t xml:space="preserve"> </w:t>
      </w:r>
    </w:p>
    <w:p w:rsidR="006371AD" w:rsidRPr="00656C8F" w:rsidRDefault="00CC6367" w:rsidP="00E41F82">
      <w:pPr>
        <w:spacing w:after="120" w:line="480" w:lineRule="auto"/>
        <w:jc w:val="both"/>
        <w:rPr>
          <w:rFonts w:ascii="Times New Roman" w:hAnsi="Times New Roman"/>
          <w:b/>
          <w:lang w:val="en-US"/>
        </w:rPr>
      </w:pPr>
      <w:r w:rsidRPr="00656C8F">
        <w:rPr>
          <w:lang w:val="en-US"/>
        </w:rPr>
        <w:br w:type="page"/>
      </w:r>
    </w:p>
    <w:p w:rsidR="00F729DA" w:rsidRPr="00656C8F" w:rsidRDefault="00CC6367" w:rsidP="00EA0A23">
      <w:pPr>
        <w:spacing w:line="480" w:lineRule="auto"/>
        <w:jc w:val="both"/>
        <w:rPr>
          <w:rFonts w:ascii="Times New Roman" w:hAnsi="Times New Roman"/>
          <w:b/>
          <w:lang w:val="en-US"/>
        </w:rPr>
      </w:pPr>
      <w:r w:rsidRPr="00656C8F">
        <w:rPr>
          <w:rFonts w:ascii="Times New Roman" w:hAnsi="Times New Roman"/>
          <w:b/>
          <w:lang w:val="en-US"/>
        </w:rPr>
        <w:lastRenderedPageBreak/>
        <w:t>References</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1</w:t>
      </w:r>
      <w:r w:rsidR="003561CE" w:rsidRPr="00656C8F">
        <w:rPr>
          <w:rFonts w:ascii="Times New Roman" w:hAnsi="Times New Roman"/>
        </w:rPr>
        <w:t>.</w:t>
      </w:r>
      <w:r w:rsidRPr="00656C8F">
        <w:rPr>
          <w:rFonts w:ascii="Times New Roman" w:hAnsi="Times New Roman"/>
        </w:rPr>
        <w:t xml:space="preserve"> Quarto</w:t>
      </w:r>
      <w:r w:rsidR="00F718FA" w:rsidRPr="00656C8F">
        <w:rPr>
          <w:rFonts w:ascii="Times New Roman" w:hAnsi="Times New Roman"/>
        </w:rPr>
        <w:t>,</w:t>
      </w:r>
      <w:r w:rsidRPr="00656C8F">
        <w:rPr>
          <w:rFonts w:ascii="Times New Roman" w:hAnsi="Times New Roman"/>
        </w:rPr>
        <w:t xml:space="preserve"> R</w:t>
      </w:r>
      <w:r w:rsidR="00F718F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Mastrogiacomo</w:t>
      </w:r>
      <w:proofErr w:type="spellEnd"/>
      <w:r w:rsidR="00F718FA" w:rsidRPr="00656C8F">
        <w:rPr>
          <w:rFonts w:ascii="Times New Roman" w:hAnsi="Times New Roman"/>
        </w:rPr>
        <w:t>,</w:t>
      </w:r>
      <w:r w:rsidRPr="00656C8F">
        <w:rPr>
          <w:rFonts w:ascii="Times New Roman" w:hAnsi="Times New Roman"/>
        </w:rPr>
        <w:t xml:space="preserve"> M</w:t>
      </w:r>
      <w:r w:rsidR="00F718F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Cancedda</w:t>
      </w:r>
      <w:proofErr w:type="spellEnd"/>
      <w:r w:rsidR="00F718FA" w:rsidRPr="00656C8F">
        <w:rPr>
          <w:rFonts w:ascii="Times New Roman" w:hAnsi="Times New Roman"/>
        </w:rPr>
        <w:t>,</w:t>
      </w:r>
      <w:r w:rsidRPr="00656C8F">
        <w:rPr>
          <w:rFonts w:ascii="Times New Roman" w:hAnsi="Times New Roman"/>
        </w:rPr>
        <w:t xml:space="preserve"> R</w:t>
      </w:r>
      <w:r w:rsidR="00F718F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Kutepov</w:t>
      </w:r>
      <w:proofErr w:type="spellEnd"/>
      <w:r w:rsidR="00F718FA" w:rsidRPr="00656C8F">
        <w:rPr>
          <w:rFonts w:ascii="Times New Roman" w:hAnsi="Times New Roman"/>
        </w:rPr>
        <w:t>,</w:t>
      </w:r>
      <w:r w:rsidRPr="00656C8F">
        <w:rPr>
          <w:rFonts w:ascii="Times New Roman" w:hAnsi="Times New Roman"/>
        </w:rPr>
        <w:t xml:space="preserve"> S</w:t>
      </w:r>
      <w:r w:rsidR="00F718FA" w:rsidRPr="00656C8F">
        <w:rPr>
          <w:rFonts w:ascii="Times New Roman" w:hAnsi="Times New Roman"/>
        </w:rPr>
        <w:t>.</w:t>
      </w:r>
      <w:r w:rsidRPr="00656C8F">
        <w:rPr>
          <w:rFonts w:ascii="Times New Roman" w:hAnsi="Times New Roman"/>
        </w:rPr>
        <w:t>M</w:t>
      </w:r>
      <w:r w:rsidR="00F718FA" w:rsidRPr="00656C8F">
        <w:rPr>
          <w:rFonts w:ascii="Times New Roman" w:hAnsi="Times New Roman"/>
        </w:rPr>
        <w:t>.</w:t>
      </w:r>
      <w:r w:rsidRPr="00656C8F">
        <w:rPr>
          <w:rFonts w:ascii="Times New Roman" w:hAnsi="Times New Roman"/>
        </w:rPr>
        <w:t xml:space="preserve"> </w:t>
      </w:r>
      <w:r w:rsidR="001E2643" w:rsidRPr="00656C8F">
        <w:rPr>
          <w:rFonts w:ascii="Times New Roman" w:hAnsi="Times New Roman"/>
        </w:rPr>
        <w:t>et al.,</w:t>
      </w:r>
      <w:r w:rsidRPr="00656C8F">
        <w:rPr>
          <w:rFonts w:ascii="Times New Roman" w:hAnsi="Times New Roman"/>
        </w:rPr>
        <w:t xml:space="preserve"> Repair of large bone defects with the use of autologous bone marrow stromal cells. </w:t>
      </w:r>
      <w:r w:rsidRPr="00656C8F">
        <w:rPr>
          <w:rFonts w:ascii="Times New Roman" w:hAnsi="Times New Roman"/>
          <w:i/>
        </w:rPr>
        <w:t xml:space="preserve">N </w:t>
      </w:r>
      <w:proofErr w:type="spellStart"/>
      <w:r w:rsidRPr="00656C8F">
        <w:rPr>
          <w:rFonts w:ascii="Times New Roman" w:hAnsi="Times New Roman"/>
          <w:i/>
        </w:rPr>
        <w:t>Engl</w:t>
      </w:r>
      <w:proofErr w:type="spellEnd"/>
      <w:r w:rsidRPr="00656C8F">
        <w:rPr>
          <w:rFonts w:ascii="Times New Roman" w:hAnsi="Times New Roman"/>
          <w:i/>
        </w:rPr>
        <w:t xml:space="preserve"> </w:t>
      </w:r>
      <w:r w:rsidR="00F718FA" w:rsidRPr="00656C8F">
        <w:rPr>
          <w:rFonts w:ascii="Times New Roman" w:hAnsi="Times New Roman"/>
          <w:i/>
        </w:rPr>
        <w:t>J Med</w:t>
      </w:r>
      <w:r w:rsidR="003561CE" w:rsidRPr="00656C8F">
        <w:rPr>
          <w:rFonts w:ascii="Times New Roman" w:hAnsi="Times New Roman"/>
        </w:rPr>
        <w:t xml:space="preserve">. 2001, 344 (5), </w:t>
      </w:r>
      <w:r w:rsidRPr="00656C8F">
        <w:rPr>
          <w:rFonts w:ascii="Times New Roman" w:hAnsi="Times New Roman"/>
        </w:rPr>
        <w:t>385-386.</w:t>
      </w:r>
    </w:p>
    <w:p w:rsidR="008B3C6E" w:rsidRPr="00656C8F" w:rsidRDefault="008B3C6E" w:rsidP="008B3C6E">
      <w:pPr>
        <w:autoSpaceDE w:val="0"/>
        <w:autoSpaceDN w:val="0"/>
        <w:adjustRightInd w:val="0"/>
        <w:spacing w:after="240" w:line="360" w:lineRule="auto"/>
        <w:ind w:left="142" w:hanging="284"/>
        <w:jc w:val="both"/>
        <w:rPr>
          <w:rFonts w:ascii="Times New Roman" w:hAnsi="Times New Roman"/>
        </w:rPr>
      </w:pPr>
      <w:r w:rsidRPr="00656C8F">
        <w:rPr>
          <w:rFonts w:ascii="Times New Roman" w:hAnsi="Times New Roman"/>
        </w:rPr>
        <w:t>2</w:t>
      </w:r>
      <w:r w:rsidR="007A3CE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Marcacci</w:t>
      </w:r>
      <w:proofErr w:type="spellEnd"/>
      <w:r w:rsidR="007A3CEA" w:rsidRPr="00656C8F">
        <w:rPr>
          <w:rFonts w:ascii="Times New Roman" w:hAnsi="Times New Roman"/>
        </w:rPr>
        <w:t>,</w:t>
      </w:r>
      <w:r w:rsidRPr="00656C8F">
        <w:rPr>
          <w:rFonts w:ascii="Times New Roman" w:hAnsi="Times New Roman"/>
        </w:rPr>
        <w:t xml:space="preserve"> M</w:t>
      </w:r>
      <w:r w:rsidR="007A3CE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Kon</w:t>
      </w:r>
      <w:proofErr w:type="spellEnd"/>
      <w:r w:rsidR="007A3CEA" w:rsidRPr="00656C8F">
        <w:rPr>
          <w:rFonts w:ascii="Times New Roman" w:hAnsi="Times New Roman"/>
        </w:rPr>
        <w:t>,</w:t>
      </w:r>
      <w:r w:rsidRPr="00656C8F">
        <w:rPr>
          <w:rFonts w:ascii="Times New Roman" w:hAnsi="Times New Roman"/>
        </w:rPr>
        <w:t xml:space="preserve"> E</w:t>
      </w:r>
      <w:r w:rsidR="007A3CE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Moukhachev</w:t>
      </w:r>
      <w:proofErr w:type="spellEnd"/>
      <w:r w:rsidR="007A3CEA" w:rsidRPr="00656C8F">
        <w:rPr>
          <w:rFonts w:ascii="Times New Roman" w:hAnsi="Times New Roman"/>
        </w:rPr>
        <w:t>,</w:t>
      </w:r>
      <w:r w:rsidRPr="00656C8F">
        <w:rPr>
          <w:rFonts w:ascii="Times New Roman" w:hAnsi="Times New Roman"/>
        </w:rPr>
        <w:t xml:space="preserve"> V</w:t>
      </w:r>
      <w:r w:rsidR="007A3CE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Lavroukov</w:t>
      </w:r>
      <w:proofErr w:type="spellEnd"/>
      <w:r w:rsidR="007A3CEA" w:rsidRPr="00656C8F">
        <w:rPr>
          <w:rFonts w:ascii="Times New Roman" w:hAnsi="Times New Roman"/>
        </w:rPr>
        <w:t>,</w:t>
      </w:r>
      <w:r w:rsidRPr="00656C8F">
        <w:rPr>
          <w:rFonts w:ascii="Times New Roman" w:hAnsi="Times New Roman"/>
        </w:rPr>
        <w:t xml:space="preserve"> A</w:t>
      </w:r>
      <w:r w:rsidR="007A3CEA" w:rsidRPr="00656C8F">
        <w:rPr>
          <w:rFonts w:ascii="Times New Roman" w:hAnsi="Times New Roman"/>
        </w:rPr>
        <w:t>.</w:t>
      </w:r>
      <w:r w:rsidRPr="00656C8F">
        <w:rPr>
          <w:rFonts w:ascii="Times New Roman" w:hAnsi="Times New Roman"/>
        </w:rPr>
        <w:t xml:space="preserve"> </w:t>
      </w:r>
      <w:r w:rsidR="001E2643" w:rsidRPr="00656C8F">
        <w:rPr>
          <w:rFonts w:ascii="Times New Roman" w:hAnsi="Times New Roman"/>
        </w:rPr>
        <w:t>et al.,</w:t>
      </w:r>
      <w:r w:rsidRPr="00656C8F">
        <w:rPr>
          <w:rFonts w:ascii="Times New Roman" w:hAnsi="Times New Roman"/>
        </w:rPr>
        <w:t xml:space="preserve"> Stem cells associated with </w:t>
      </w:r>
      <w:proofErr w:type="spellStart"/>
      <w:r w:rsidRPr="00656C8F">
        <w:rPr>
          <w:rFonts w:ascii="Times New Roman" w:hAnsi="Times New Roman"/>
        </w:rPr>
        <w:t>macroporous</w:t>
      </w:r>
      <w:proofErr w:type="spellEnd"/>
      <w:r w:rsidRPr="00656C8F">
        <w:rPr>
          <w:rFonts w:ascii="Times New Roman" w:hAnsi="Times New Roman"/>
        </w:rPr>
        <w:t xml:space="preserve"> </w:t>
      </w:r>
      <w:proofErr w:type="spellStart"/>
      <w:r w:rsidRPr="00656C8F">
        <w:rPr>
          <w:rFonts w:ascii="Times New Roman" w:hAnsi="Times New Roman"/>
        </w:rPr>
        <w:t>bioceramics</w:t>
      </w:r>
      <w:proofErr w:type="spellEnd"/>
      <w:r w:rsidRPr="00656C8F">
        <w:rPr>
          <w:rFonts w:ascii="Times New Roman" w:hAnsi="Times New Roman"/>
        </w:rPr>
        <w:t xml:space="preserve"> for long bone repair: 6- to 7-year outcome of a pilot clinical study. </w:t>
      </w:r>
      <w:r w:rsidRPr="00656C8F">
        <w:rPr>
          <w:rFonts w:ascii="Times New Roman" w:hAnsi="Times New Roman"/>
          <w:i/>
        </w:rPr>
        <w:t>Tissue Eng</w:t>
      </w:r>
      <w:r w:rsidR="007A3CEA" w:rsidRPr="00656C8F">
        <w:rPr>
          <w:rFonts w:ascii="Times New Roman" w:hAnsi="Times New Roman"/>
        </w:rPr>
        <w:t xml:space="preserve">. 2007, 13(5), </w:t>
      </w:r>
      <w:r w:rsidRPr="00656C8F">
        <w:rPr>
          <w:rFonts w:ascii="Times New Roman" w:hAnsi="Times New Roman"/>
        </w:rPr>
        <w:t>947-955.</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3</w:t>
      </w:r>
      <w:r w:rsidR="001E2643" w:rsidRPr="00656C8F">
        <w:rPr>
          <w:rFonts w:ascii="Times New Roman" w:hAnsi="Times New Roman"/>
        </w:rPr>
        <w:t>.</w:t>
      </w:r>
      <w:r w:rsidRPr="00656C8F">
        <w:rPr>
          <w:rFonts w:ascii="Times New Roman" w:hAnsi="Times New Roman"/>
        </w:rPr>
        <w:t xml:space="preserve"> Bajada</w:t>
      </w:r>
      <w:r w:rsidR="00C65BD1" w:rsidRPr="00656C8F">
        <w:rPr>
          <w:rFonts w:ascii="Times New Roman" w:hAnsi="Times New Roman"/>
        </w:rPr>
        <w:t>,</w:t>
      </w:r>
      <w:r w:rsidRPr="00656C8F">
        <w:rPr>
          <w:rFonts w:ascii="Times New Roman" w:hAnsi="Times New Roman"/>
        </w:rPr>
        <w:t xml:space="preserve"> S</w:t>
      </w:r>
      <w:r w:rsidR="00C65BD1"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Harrision</w:t>
      </w:r>
      <w:proofErr w:type="spellEnd"/>
      <w:r w:rsidR="00C65BD1" w:rsidRPr="00656C8F">
        <w:rPr>
          <w:rFonts w:ascii="Times New Roman" w:hAnsi="Times New Roman"/>
        </w:rPr>
        <w:t>,</w:t>
      </w:r>
      <w:r w:rsidRPr="00656C8F">
        <w:rPr>
          <w:rFonts w:ascii="Times New Roman" w:hAnsi="Times New Roman"/>
        </w:rPr>
        <w:t xml:space="preserve"> P</w:t>
      </w:r>
      <w:r w:rsidR="00C65BD1" w:rsidRPr="00656C8F">
        <w:rPr>
          <w:rFonts w:ascii="Times New Roman" w:hAnsi="Times New Roman"/>
        </w:rPr>
        <w:t>.</w:t>
      </w:r>
      <w:r w:rsidRPr="00656C8F">
        <w:rPr>
          <w:rFonts w:ascii="Times New Roman" w:hAnsi="Times New Roman"/>
        </w:rPr>
        <w:t xml:space="preserve"> E</w:t>
      </w:r>
      <w:r w:rsidR="00C65BD1" w:rsidRPr="00656C8F">
        <w:rPr>
          <w:rFonts w:ascii="Times New Roman" w:hAnsi="Times New Roman"/>
        </w:rPr>
        <w:t>.</w:t>
      </w:r>
      <w:r w:rsidRPr="00656C8F">
        <w:rPr>
          <w:rFonts w:ascii="Times New Roman" w:hAnsi="Times New Roman"/>
        </w:rPr>
        <w:t>, Ashton</w:t>
      </w:r>
      <w:r w:rsidR="00C65BD1" w:rsidRPr="00656C8F">
        <w:rPr>
          <w:rFonts w:ascii="Times New Roman" w:hAnsi="Times New Roman"/>
        </w:rPr>
        <w:t>,</w:t>
      </w:r>
      <w:r w:rsidRPr="00656C8F">
        <w:rPr>
          <w:rFonts w:ascii="Times New Roman" w:hAnsi="Times New Roman"/>
        </w:rPr>
        <w:t xml:space="preserve"> B</w:t>
      </w:r>
      <w:r w:rsidR="00C65BD1" w:rsidRPr="00656C8F">
        <w:rPr>
          <w:rFonts w:ascii="Times New Roman" w:hAnsi="Times New Roman"/>
        </w:rPr>
        <w:t>.</w:t>
      </w:r>
      <w:r w:rsidRPr="00656C8F">
        <w:rPr>
          <w:rFonts w:ascii="Times New Roman" w:hAnsi="Times New Roman"/>
        </w:rPr>
        <w:t xml:space="preserve"> A</w:t>
      </w:r>
      <w:r w:rsidR="00C65BD1"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Cassar-Pullicino</w:t>
      </w:r>
      <w:proofErr w:type="spellEnd"/>
      <w:r w:rsidR="00C65BD1" w:rsidRPr="00656C8F">
        <w:rPr>
          <w:rFonts w:ascii="Times New Roman" w:hAnsi="Times New Roman"/>
        </w:rPr>
        <w:t>,</w:t>
      </w:r>
      <w:r w:rsidRPr="00656C8F">
        <w:rPr>
          <w:rFonts w:ascii="Times New Roman" w:hAnsi="Times New Roman"/>
        </w:rPr>
        <w:t xml:space="preserve"> V</w:t>
      </w:r>
      <w:r w:rsidR="00C65BD1" w:rsidRPr="00656C8F">
        <w:rPr>
          <w:rFonts w:ascii="Times New Roman" w:hAnsi="Times New Roman"/>
        </w:rPr>
        <w:t>.</w:t>
      </w:r>
      <w:r w:rsidRPr="00656C8F">
        <w:rPr>
          <w:rFonts w:ascii="Times New Roman" w:hAnsi="Times New Roman"/>
        </w:rPr>
        <w:t xml:space="preserve"> N</w:t>
      </w:r>
      <w:r w:rsidR="00C65BD1" w:rsidRPr="00656C8F">
        <w:rPr>
          <w:rFonts w:ascii="Times New Roman" w:hAnsi="Times New Roman"/>
        </w:rPr>
        <w:t>.</w:t>
      </w:r>
      <w:r w:rsidRPr="00656C8F">
        <w:rPr>
          <w:rFonts w:ascii="Times New Roman" w:hAnsi="Times New Roman"/>
        </w:rPr>
        <w:t xml:space="preserve"> </w:t>
      </w:r>
      <w:r w:rsidR="001E2643" w:rsidRPr="00656C8F">
        <w:rPr>
          <w:rFonts w:ascii="Times New Roman" w:hAnsi="Times New Roman"/>
        </w:rPr>
        <w:t>et al.,</w:t>
      </w:r>
      <w:r w:rsidRPr="00656C8F">
        <w:rPr>
          <w:rFonts w:ascii="Times New Roman" w:hAnsi="Times New Roman"/>
        </w:rPr>
        <w:t xml:space="preserve"> Successful treatment of refractory </w:t>
      </w:r>
      <w:proofErr w:type="spellStart"/>
      <w:r w:rsidRPr="00656C8F">
        <w:rPr>
          <w:rFonts w:ascii="Times New Roman" w:hAnsi="Times New Roman"/>
        </w:rPr>
        <w:t>tibial</w:t>
      </w:r>
      <w:proofErr w:type="spellEnd"/>
      <w:r w:rsidRPr="00656C8F">
        <w:rPr>
          <w:rFonts w:ascii="Times New Roman" w:hAnsi="Times New Roman"/>
        </w:rPr>
        <w:t xml:space="preserve"> </w:t>
      </w:r>
      <w:proofErr w:type="spellStart"/>
      <w:r w:rsidRPr="00656C8F">
        <w:rPr>
          <w:rFonts w:ascii="Times New Roman" w:hAnsi="Times New Roman"/>
        </w:rPr>
        <w:t>nonunion</w:t>
      </w:r>
      <w:proofErr w:type="spellEnd"/>
      <w:r w:rsidRPr="00656C8F">
        <w:rPr>
          <w:rFonts w:ascii="Times New Roman" w:hAnsi="Times New Roman"/>
        </w:rPr>
        <w:t xml:space="preserve"> using calcium sulphate and bone marrow stromal cell implantation. </w:t>
      </w:r>
      <w:r w:rsidR="00C65BD1" w:rsidRPr="00656C8F">
        <w:rPr>
          <w:rFonts w:ascii="Times New Roman" w:hAnsi="Times New Roman"/>
          <w:i/>
        </w:rPr>
        <w:t>J Bone Joint Surg</w:t>
      </w:r>
      <w:r w:rsidR="00C65BD1" w:rsidRPr="00656C8F">
        <w:rPr>
          <w:rFonts w:ascii="Times New Roman" w:hAnsi="Times New Roman"/>
        </w:rPr>
        <w:t>. 2007,</w:t>
      </w:r>
      <w:r w:rsidRPr="00656C8F">
        <w:rPr>
          <w:rFonts w:ascii="Times New Roman" w:hAnsi="Times New Roman"/>
        </w:rPr>
        <w:t xml:space="preserve"> 89 (10), 1382-</w:t>
      </w:r>
      <w:r w:rsidR="00C65BD1" w:rsidRPr="00656C8F">
        <w:rPr>
          <w:rFonts w:ascii="Times New Roman" w:hAnsi="Times New Roman"/>
        </w:rPr>
        <w:t>138</w:t>
      </w:r>
      <w:r w:rsidRPr="00656C8F">
        <w:rPr>
          <w:rFonts w:ascii="Times New Roman" w:hAnsi="Times New Roman"/>
        </w:rPr>
        <w:t>6.</w:t>
      </w:r>
    </w:p>
    <w:p w:rsidR="008B3C6E" w:rsidRPr="00656C8F" w:rsidRDefault="008B3C6E" w:rsidP="008B3C6E">
      <w:pPr>
        <w:autoSpaceDE w:val="0"/>
        <w:autoSpaceDN w:val="0"/>
        <w:adjustRightInd w:val="0"/>
        <w:spacing w:after="240" w:line="360" w:lineRule="auto"/>
        <w:rPr>
          <w:rFonts w:ascii="Times New Roman" w:hAnsi="Times New Roman"/>
        </w:rPr>
      </w:pPr>
      <w:r w:rsidRPr="00656C8F">
        <w:rPr>
          <w:rFonts w:ascii="Times New Roman" w:hAnsi="Times New Roman"/>
        </w:rPr>
        <w:t>4</w:t>
      </w:r>
      <w:r w:rsidR="001E2643" w:rsidRPr="00656C8F">
        <w:rPr>
          <w:rFonts w:ascii="Times New Roman" w:hAnsi="Times New Roman"/>
        </w:rPr>
        <w:t xml:space="preserve">. </w:t>
      </w:r>
      <w:r w:rsidRPr="00656C8F">
        <w:rPr>
          <w:rFonts w:ascii="Times New Roman" w:hAnsi="Times New Roman"/>
        </w:rPr>
        <w:t>Saito</w:t>
      </w:r>
      <w:r w:rsidR="001E2643" w:rsidRPr="00656C8F">
        <w:rPr>
          <w:rFonts w:ascii="Times New Roman" w:hAnsi="Times New Roman"/>
        </w:rPr>
        <w:t>,</w:t>
      </w:r>
      <w:r w:rsidRPr="00656C8F">
        <w:rPr>
          <w:rFonts w:ascii="Times New Roman" w:hAnsi="Times New Roman"/>
        </w:rPr>
        <w:t xml:space="preserve"> F</w:t>
      </w:r>
      <w:r w:rsidR="001E2643"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Nakatani</w:t>
      </w:r>
      <w:proofErr w:type="spellEnd"/>
      <w:r w:rsidR="001E2643" w:rsidRPr="00656C8F">
        <w:rPr>
          <w:rFonts w:ascii="Times New Roman" w:hAnsi="Times New Roman"/>
        </w:rPr>
        <w:t>,</w:t>
      </w:r>
      <w:r w:rsidRPr="00656C8F">
        <w:rPr>
          <w:rFonts w:ascii="Times New Roman" w:hAnsi="Times New Roman"/>
        </w:rPr>
        <w:t xml:space="preserve"> T</w:t>
      </w:r>
      <w:r w:rsidR="001E2643" w:rsidRPr="00656C8F">
        <w:rPr>
          <w:rFonts w:ascii="Times New Roman" w:hAnsi="Times New Roman"/>
        </w:rPr>
        <w:t>.</w:t>
      </w:r>
      <w:r w:rsidRPr="00656C8F">
        <w:rPr>
          <w:rFonts w:ascii="Times New Roman" w:hAnsi="Times New Roman"/>
        </w:rPr>
        <w:t>, Iwase</w:t>
      </w:r>
      <w:r w:rsidR="001E2643" w:rsidRPr="00656C8F">
        <w:rPr>
          <w:rFonts w:ascii="Times New Roman" w:hAnsi="Times New Roman"/>
        </w:rPr>
        <w:t>,</w:t>
      </w:r>
      <w:r w:rsidRPr="00656C8F">
        <w:rPr>
          <w:rFonts w:ascii="Times New Roman" w:hAnsi="Times New Roman"/>
        </w:rPr>
        <w:t xml:space="preserve"> M</w:t>
      </w:r>
      <w:r w:rsidR="001E2643" w:rsidRPr="00656C8F">
        <w:rPr>
          <w:rFonts w:ascii="Times New Roman" w:hAnsi="Times New Roman"/>
        </w:rPr>
        <w:t>.</w:t>
      </w:r>
      <w:r w:rsidR="00911907" w:rsidRPr="00656C8F">
        <w:rPr>
          <w:rFonts w:ascii="Times New Roman" w:hAnsi="Times New Roman"/>
        </w:rPr>
        <w:t xml:space="preserve">, Maeda, Y. </w:t>
      </w:r>
      <w:r w:rsidRPr="00656C8F">
        <w:rPr>
          <w:rFonts w:ascii="Times New Roman" w:hAnsi="Times New Roman"/>
        </w:rPr>
        <w:t>et al.</w:t>
      </w:r>
      <w:r w:rsidR="00911907" w:rsidRPr="00656C8F">
        <w:rPr>
          <w:rFonts w:ascii="Times New Roman" w:hAnsi="Times New Roman"/>
        </w:rPr>
        <w:t>,</w:t>
      </w:r>
      <w:r w:rsidRPr="00656C8F">
        <w:rPr>
          <w:rFonts w:ascii="Times New Roman" w:hAnsi="Times New Roman"/>
        </w:rPr>
        <w:t xml:space="preserve"> Spinal cord injury treatment with intrathecal autologous bone marrow stromal cell transplantation: The first clinical trial case report. </w:t>
      </w:r>
      <w:r w:rsidRPr="00656C8F">
        <w:rPr>
          <w:rFonts w:ascii="Times New Roman" w:hAnsi="Times New Roman"/>
          <w:i/>
        </w:rPr>
        <w:t>J Trauma</w:t>
      </w:r>
      <w:r w:rsidR="00911907" w:rsidRPr="00656C8F">
        <w:rPr>
          <w:rFonts w:ascii="Times New Roman" w:hAnsi="Times New Roman"/>
          <w:i/>
        </w:rPr>
        <w:t>.</w:t>
      </w:r>
      <w:r w:rsidR="00911907" w:rsidRPr="00656C8F">
        <w:rPr>
          <w:rFonts w:ascii="Times New Roman" w:hAnsi="Times New Roman"/>
        </w:rPr>
        <w:t xml:space="preserve"> 2008, 64, </w:t>
      </w:r>
      <w:r w:rsidRPr="00656C8F">
        <w:rPr>
          <w:rFonts w:ascii="Times New Roman" w:hAnsi="Times New Roman"/>
        </w:rPr>
        <w:t>53–59.</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5</w:t>
      </w:r>
      <w:r w:rsidR="00817C5E" w:rsidRPr="00656C8F">
        <w:rPr>
          <w:rFonts w:ascii="Times New Roman" w:hAnsi="Times New Roman"/>
        </w:rPr>
        <w:t xml:space="preserve">. </w:t>
      </w:r>
      <w:r w:rsidRPr="00656C8F">
        <w:rPr>
          <w:rFonts w:ascii="Times New Roman" w:hAnsi="Times New Roman"/>
        </w:rPr>
        <w:t>Pal</w:t>
      </w:r>
      <w:r w:rsidR="00817C5E" w:rsidRPr="00656C8F">
        <w:rPr>
          <w:rFonts w:ascii="Times New Roman" w:hAnsi="Times New Roman"/>
        </w:rPr>
        <w:t>,</w:t>
      </w:r>
      <w:r w:rsidRPr="00656C8F">
        <w:rPr>
          <w:rFonts w:ascii="Times New Roman" w:hAnsi="Times New Roman"/>
        </w:rPr>
        <w:t xml:space="preserve"> R</w:t>
      </w:r>
      <w:r w:rsidR="00817C5E"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Venkataramana</w:t>
      </w:r>
      <w:proofErr w:type="spellEnd"/>
      <w:r w:rsidR="00817C5E" w:rsidRPr="00656C8F">
        <w:rPr>
          <w:rFonts w:ascii="Times New Roman" w:hAnsi="Times New Roman"/>
        </w:rPr>
        <w:t>,</w:t>
      </w:r>
      <w:r w:rsidRPr="00656C8F">
        <w:rPr>
          <w:rFonts w:ascii="Times New Roman" w:hAnsi="Times New Roman"/>
        </w:rPr>
        <w:t xml:space="preserve"> N</w:t>
      </w:r>
      <w:r w:rsidR="00817C5E" w:rsidRPr="00656C8F">
        <w:rPr>
          <w:rFonts w:ascii="Times New Roman" w:hAnsi="Times New Roman"/>
        </w:rPr>
        <w:t>.</w:t>
      </w:r>
      <w:r w:rsidRPr="00656C8F">
        <w:rPr>
          <w:rFonts w:ascii="Times New Roman" w:hAnsi="Times New Roman"/>
        </w:rPr>
        <w:t>K</w:t>
      </w:r>
      <w:r w:rsidR="00817C5E" w:rsidRPr="00656C8F">
        <w:rPr>
          <w:rFonts w:ascii="Times New Roman" w:hAnsi="Times New Roman"/>
        </w:rPr>
        <w:t>.</w:t>
      </w:r>
      <w:r w:rsidRPr="00656C8F">
        <w:rPr>
          <w:rFonts w:ascii="Times New Roman" w:hAnsi="Times New Roman"/>
        </w:rPr>
        <w:t>, Bansal</w:t>
      </w:r>
      <w:r w:rsidR="00817C5E" w:rsidRPr="00656C8F">
        <w:rPr>
          <w:rFonts w:ascii="Times New Roman" w:hAnsi="Times New Roman"/>
        </w:rPr>
        <w:t>,</w:t>
      </w:r>
      <w:r w:rsidRPr="00656C8F">
        <w:rPr>
          <w:rFonts w:ascii="Times New Roman" w:hAnsi="Times New Roman"/>
        </w:rPr>
        <w:t xml:space="preserve"> A</w:t>
      </w:r>
      <w:r w:rsidR="00817C5E" w:rsidRPr="00656C8F">
        <w:rPr>
          <w:rFonts w:ascii="Times New Roman" w:hAnsi="Times New Roman"/>
        </w:rPr>
        <w:t>.,</w:t>
      </w:r>
      <w:r w:rsidRPr="00656C8F">
        <w:rPr>
          <w:rFonts w:ascii="Times New Roman" w:hAnsi="Times New Roman"/>
        </w:rPr>
        <w:t xml:space="preserve"> </w:t>
      </w:r>
      <w:proofErr w:type="spellStart"/>
      <w:r w:rsidR="00817C5E" w:rsidRPr="00656C8F">
        <w:rPr>
          <w:rFonts w:ascii="Times New Roman" w:hAnsi="Times New Roman"/>
        </w:rPr>
        <w:t>Balaraju</w:t>
      </w:r>
      <w:proofErr w:type="spellEnd"/>
      <w:r w:rsidR="00817C5E" w:rsidRPr="00656C8F">
        <w:rPr>
          <w:rFonts w:ascii="Times New Roman" w:hAnsi="Times New Roman"/>
        </w:rPr>
        <w:t xml:space="preserve">, S. </w:t>
      </w:r>
      <w:r w:rsidRPr="00656C8F">
        <w:rPr>
          <w:rFonts w:ascii="Times New Roman" w:hAnsi="Times New Roman"/>
        </w:rPr>
        <w:t>et al.</w:t>
      </w:r>
      <w:r w:rsidR="00817C5E" w:rsidRPr="00656C8F">
        <w:rPr>
          <w:rFonts w:ascii="Times New Roman" w:hAnsi="Times New Roman"/>
        </w:rPr>
        <w:t>,</w:t>
      </w:r>
      <w:r w:rsidRPr="00656C8F">
        <w:rPr>
          <w:rFonts w:ascii="Times New Roman" w:hAnsi="Times New Roman"/>
        </w:rPr>
        <w:t xml:space="preserve"> </w:t>
      </w:r>
      <w:r w:rsidRPr="00656C8F">
        <w:rPr>
          <w:rFonts w:ascii="Times New Roman" w:hAnsi="Times New Roman"/>
          <w:lang w:val="en-US"/>
        </w:rPr>
        <w:t xml:space="preserve">Ex vivo-expanded autologous </w:t>
      </w:r>
      <w:r w:rsidRPr="00656C8F">
        <w:rPr>
          <w:rFonts w:ascii="Times New Roman" w:hAnsi="Times New Roman"/>
        </w:rPr>
        <w:t>bone marrow-derived mesenchymal stromal cells in human spinal cord</w:t>
      </w:r>
      <w:r w:rsidRPr="00656C8F">
        <w:rPr>
          <w:rFonts w:ascii="Times New Roman" w:hAnsi="Times New Roman"/>
          <w:lang w:val="en-US"/>
        </w:rPr>
        <w:t xml:space="preserve"> </w:t>
      </w:r>
      <w:r w:rsidRPr="00656C8F">
        <w:rPr>
          <w:rFonts w:ascii="Times New Roman" w:hAnsi="Times New Roman"/>
        </w:rPr>
        <w:t xml:space="preserve">injury/ paraplegia: A pilot clinical study. </w:t>
      </w:r>
      <w:proofErr w:type="spellStart"/>
      <w:r w:rsidRPr="00656C8F">
        <w:rPr>
          <w:rFonts w:ascii="Times New Roman" w:hAnsi="Times New Roman"/>
          <w:i/>
        </w:rPr>
        <w:t>Cytotherapy</w:t>
      </w:r>
      <w:proofErr w:type="spellEnd"/>
      <w:r w:rsidR="00817C5E" w:rsidRPr="00656C8F">
        <w:rPr>
          <w:rFonts w:ascii="Times New Roman" w:hAnsi="Times New Roman"/>
        </w:rPr>
        <w:t xml:space="preserve"> 2009, 11,</w:t>
      </w:r>
      <w:r w:rsidRPr="00656C8F">
        <w:rPr>
          <w:rFonts w:ascii="Times New Roman" w:hAnsi="Times New Roman"/>
        </w:rPr>
        <w:t xml:space="preserve"> 897–911.</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6</w:t>
      </w:r>
      <w:r w:rsidR="00817C5E" w:rsidRPr="00656C8F">
        <w:rPr>
          <w:rFonts w:ascii="Times New Roman" w:hAnsi="Times New Roman"/>
        </w:rPr>
        <w:t xml:space="preserve">. </w:t>
      </w:r>
      <w:proofErr w:type="spellStart"/>
      <w:r w:rsidRPr="00656C8F">
        <w:rPr>
          <w:rFonts w:ascii="Times New Roman" w:hAnsi="Times New Roman"/>
        </w:rPr>
        <w:t>Karamouzian</w:t>
      </w:r>
      <w:proofErr w:type="spellEnd"/>
      <w:r w:rsidR="00817C5E" w:rsidRPr="00656C8F">
        <w:rPr>
          <w:rFonts w:ascii="Times New Roman" w:hAnsi="Times New Roman"/>
        </w:rPr>
        <w:t>,</w:t>
      </w:r>
      <w:r w:rsidRPr="00656C8F">
        <w:rPr>
          <w:rFonts w:ascii="Times New Roman" w:hAnsi="Times New Roman"/>
        </w:rPr>
        <w:t xml:space="preserve"> S</w:t>
      </w:r>
      <w:r w:rsidR="00817C5E"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Nematollahi-Mahani</w:t>
      </w:r>
      <w:proofErr w:type="spellEnd"/>
      <w:r w:rsidR="00817C5E" w:rsidRPr="00656C8F">
        <w:rPr>
          <w:rFonts w:ascii="Times New Roman" w:hAnsi="Times New Roman"/>
        </w:rPr>
        <w:t>,</w:t>
      </w:r>
      <w:r w:rsidRPr="00656C8F">
        <w:rPr>
          <w:rFonts w:ascii="Times New Roman" w:hAnsi="Times New Roman"/>
        </w:rPr>
        <w:t xml:space="preserve"> S</w:t>
      </w:r>
      <w:r w:rsidR="00817C5E" w:rsidRPr="00656C8F">
        <w:rPr>
          <w:rFonts w:ascii="Times New Roman" w:hAnsi="Times New Roman"/>
        </w:rPr>
        <w:t>.</w:t>
      </w:r>
      <w:r w:rsidRPr="00656C8F">
        <w:rPr>
          <w:rFonts w:ascii="Times New Roman" w:hAnsi="Times New Roman"/>
        </w:rPr>
        <w:t>N</w:t>
      </w:r>
      <w:r w:rsidR="00817C5E"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Nakhaee</w:t>
      </w:r>
      <w:proofErr w:type="spellEnd"/>
      <w:r w:rsidR="00817C5E" w:rsidRPr="00656C8F">
        <w:rPr>
          <w:rFonts w:ascii="Times New Roman" w:hAnsi="Times New Roman"/>
        </w:rPr>
        <w:t>,</w:t>
      </w:r>
      <w:r w:rsidRPr="00656C8F">
        <w:rPr>
          <w:rFonts w:ascii="Times New Roman" w:hAnsi="Times New Roman"/>
        </w:rPr>
        <w:t xml:space="preserve"> N</w:t>
      </w:r>
      <w:r w:rsidR="00817C5E"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Eskandary</w:t>
      </w:r>
      <w:proofErr w:type="spellEnd"/>
      <w:r w:rsidR="00817C5E" w:rsidRPr="00656C8F">
        <w:rPr>
          <w:rFonts w:ascii="Times New Roman" w:hAnsi="Times New Roman"/>
        </w:rPr>
        <w:t>,</w:t>
      </w:r>
      <w:r w:rsidRPr="00656C8F">
        <w:rPr>
          <w:rFonts w:ascii="Times New Roman" w:hAnsi="Times New Roman"/>
        </w:rPr>
        <w:t xml:space="preserve"> H.</w:t>
      </w:r>
      <w:r w:rsidR="0002476D" w:rsidRPr="00656C8F">
        <w:rPr>
          <w:rFonts w:ascii="Times New Roman" w:hAnsi="Times New Roman"/>
        </w:rPr>
        <w:t>,</w:t>
      </w:r>
      <w:r w:rsidRPr="00656C8F">
        <w:rPr>
          <w:rFonts w:ascii="Times New Roman" w:hAnsi="Times New Roman"/>
        </w:rPr>
        <w:t xml:space="preserve"> Clinical safety and primary efficacy of bone marrow mesenchymal cell transplantation in subacute spinal cord injured patients. </w:t>
      </w:r>
      <w:proofErr w:type="spellStart"/>
      <w:r w:rsidRPr="00656C8F">
        <w:rPr>
          <w:rFonts w:ascii="Times New Roman" w:hAnsi="Times New Roman"/>
          <w:i/>
        </w:rPr>
        <w:t>Clin</w:t>
      </w:r>
      <w:proofErr w:type="spellEnd"/>
      <w:r w:rsidRPr="00656C8F">
        <w:rPr>
          <w:rFonts w:ascii="Times New Roman" w:hAnsi="Times New Roman"/>
          <w:i/>
        </w:rPr>
        <w:t xml:space="preserve"> </w:t>
      </w:r>
      <w:proofErr w:type="spellStart"/>
      <w:r w:rsidRPr="00656C8F">
        <w:rPr>
          <w:rFonts w:ascii="Times New Roman" w:hAnsi="Times New Roman"/>
          <w:i/>
        </w:rPr>
        <w:t>Neurol</w:t>
      </w:r>
      <w:proofErr w:type="spellEnd"/>
      <w:r w:rsidR="00817C5E" w:rsidRPr="00656C8F">
        <w:rPr>
          <w:rFonts w:ascii="Times New Roman" w:hAnsi="Times New Roman"/>
          <w:i/>
        </w:rPr>
        <w:t xml:space="preserve"> </w:t>
      </w:r>
      <w:proofErr w:type="spellStart"/>
      <w:r w:rsidRPr="00656C8F">
        <w:rPr>
          <w:rFonts w:ascii="Times New Roman" w:hAnsi="Times New Roman"/>
          <w:i/>
        </w:rPr>
        <w:t>Neurosurg</w:t>
      </w:r>
      <w:proofErr w:type="spellEnd"/>
      <w:r w:rsidRPr="00656C8F">
        <w:rPr>
          <w:rFonts w:ascii="Times New Roman" w:hAnsi="Times New Roman"/>
        </w:rPr>
        <w:t>. 2012</w:t>
      </w:r>
      <w:r w:rsidR="00817C5E" w:rsidRPr="00656C8F">
        <w:rPr>
          <w:rFonts w:ascii="Times New Roman" w:hAnsi="Times New Roman"/>
        </w:rPr>
        <w:t>,</w:t>
      </w:r>
      <w:r w:rsidRPr="00656C8F">
        <w:rPr>
          <w:rFonts w:ascii="Times New Roman" w:hAnsi="Times New Roman"/>
        </w:rPr>
        <w:t xml:space="preserve"> 114</w:t>
      </w:r>
      <w:r w:rsidR="00817C5E" w:rsidRPr="00656C8F">
        <w:rPr>
          <w:rFonts w:ascii="Times New Roman" w:hAnsi="Times New Roman"/>
        </w:rPr>
        <w:t xml:space="preserve">, (7), </w:t>
      </w:r>
      <w:r w:rsidRPr="00656C8F">
        <w:rPr>
          <w:rFonts w:ascii="Times New Roman" w:hAnsi="Times New Roman"/>
        </w:rPr>
        <w:t xml:space="preserve">935-939. </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7</w:t>
      </w:r>
      <w:r w:rsidR="0002476D" w:rsidRPr="00656C8F">
        <w:rPr>
          <w:rFonts w:ascii="Times New Roman" w:hAnsi="Times New Roman"/>
        </w:rPr>
        <w:t xml:space="preserve">. </w:t>
      </w:r>
      <w:r w:rsidRPr="00656C8F">
        <w:rPr>
          <w:rFonts w:ascii="Times New Roman" w:hAnsi="Times New Roman"/>
        </w:rPr>
        <w:t>Bang</w:t>
      </w:r>
      <w:r w:rsidR="0002476D" w:rsidRPr="00656C8F">
        <w:rPr>
          <w:rFonts w:ascii="Times New Roman" w:hAnsi="Times New Roman"/>
        </w:rPr>
        <w:t>,</w:t>
      </w:r>
      <w:r w:rsidRPr="00656C8F">
        <w:rPr>
          <w:rFonts w:ascii="Times New Roman" w:hAnsi="Times New Roman"/>
        </w:rPr>
        <w:t xml:space="preserve"> O</w:t>
      </w:r>
      <w:r w:rsidR="0002476D" w:rsidRPr="00656C8F">
        <w:rPr>
          <w:rFonts w:ascii="Times New Roman" w:hAnsi="Times New Roman"/>
        </w:rPr>
        <w:t>.</w:t>
      </w:r>
      <w:r w:rsidRPr="00656C8F">
        <w:rPr>
          <w:rFonts w:ascii="Times New Roman" w:hAnsi="Times New Roman"/>
        </w:rPr>
        <w:t>Y</w:t>
      </w:r>
      <w:r w:rsidR="0002476D" w:rsidRPr="00656C8F">
        <w:rPr>
          <w:rFonts w:ascii="Times New Roman" w:hAnsi="Times New Roman"/>
        </w:rPr>
        <w:t>.</w:t>
      </w:r>
      <w:r w:rsidRPr="00656C8F">
        <w:rPr>
          <w:rFonts w:ascii="Times New Roman" w:hAnsi="Times New Roman"/>
        </w:rPr>
        <w:t>, Lee</w:t>
      </w:r>
      <w:r w:rsidR="0002476D" w:rsidRPr="00656C8F">
        <w:rPr>
          <w:rFonts w:ascii="Times New Roman" w:hAnsi="Times New Roman"/>
        </w:rPr>
        <w:t>,</w:t>
      </w:r>
      <w:r w:rsidRPr="00656C8F">
        <w:rPr>
          <w:rFonts w:ascii="Times New Roman" w:hAnsi="Times New Roman"/>
        </w:rPr>
        <w:t xml:space="preserve"> J</w:t>
      </w:r>
      <w:r w:rsidR="0002476D" w:rsidRPr="00656C8F">
        <w:rPr>
          <w:rFonts w:ascii="Times New Roman" w:hAnsi="Times New Roman"/>
        </w:rPr>
        <w:t>.</w:t>
      </w:r>
      <w:r w:rsidRPr="00656C8F">
        <w:rPr>
          <w:rFonts w:ascii="Times New Roman" w:hAnsi="Times New Roman"/>
        </w:rPr>
        <w:t>S</w:t>
      </w:r>
      <w:r w:rsidR="0002476D" w:rsidRPr="00656C8F">
        <w:rPr>
          <w:rFonts w:ascii="Times New Roman" w:hAnsi="Times New Roman"/>
        </w:rPr>
        <w:t>.</w:t>
      </w:r>
      <w:r w:rsidRPr="00656C8F">
        <w:rPr>
          <w:rFonts w:ascii="Times New Roman" w:hAnsi="Times New Roman"/>
        </w:rPr>
        <w:t>, Lee</w:t>
      </w:r>
      <w:r w:rsidR="0002476D" w:rsidRPr="00656C8F">
        <w:rPr>
          <w:rFonts w:ascii="Times New Roman" w:hAnsi="Times New Roman"/>
        </w:rPr>
        <w:t>,</w:t>
      </w:r>
      <w:r w:rsidRPr="00656C8F">
        <w:rPr>
          <w:rFonts w:ascii="Times New Roman" w:hAnsi="Times New Roman"/>
        </w:rPr>
        <w:t xml:space="preserve"> P</w:t>
      </w:r>
      <w:r w:rsidR="0002476D" w:rsidRPr="00656C8F">
        <w:rPr>
          <w:rFonts w:ascii="Times New Roman" w:hAnsi="Times New Roman"/>
        </w:rPr>
        <w:t>.</w:t>
      </w:r>
      <w:r w:rsidRPr="00656C8F">
        <w:rPr>
          <w:rFonts w:ascii="Times New Roman" w:hAnsi="Times New Roman"/>
        </w:rPr>
        <w:t>H</w:t>
      </w:r>
      <w:r w:rsidR="0002476D" w:rsidRPr="00656C8F">
        <w:rPr>
          <w:rFonts w:ascii="Times New Roman" w:hAnsi="Times New Roman"/>
        </w:rPr>
        <w:t>.</w:t>
      </w:r>
      <w:r w:rsidRPr="00656C8F">
        <w:rPr>
          <w:rFonts w:ascii="Times New Roman" w:hAnsi="Times New Roman"/>
        </w:rPr>
        <w:t>, Lee</w:t>
      </w:r>
      <w:r w:rsidR="0002476D" w:rsidRPr="00656C8F">
        <w:rPr>
          <w:rFonts w:ascii="Times New Roman" w:hAnsi="Times New Roman"/>
        </w:rPr>
        <w:t>,</w:t>
      </w:r>
      <w:r w:rsidRPr="00656C8F">
        <w:rPr>
          <w:rFonts w:ascii="Times New Roman" w:hAnsi="Times New Roman"/>
        </w:rPr>
        <w:t xml:space="preserve"> G.</w:t>
      </w:r>
      <w:r w:rsidR="0002476D" w:rsidRPr="00656C8F">
        <w:rPr>
          <w:rFonts w:ascii="Times New Roman" w:hAnsi="Times New Roman"/>
        </w:rPr>
        <w:t>,</w:t>
      </w:r>
      <w:r w:rsidRPr="00656C8F">
        <w:rPr>
          <w:rFonts w:ascii="Times New Roman" w:hAnsi="Times New Roman"/>
        </w:rPr>
        <w:t xml:space="preserve"> Autologous mesenchymal stem cell transplantation in stroke patients. </w:t>
      </w:r>
      <w:r w:rsidRPr="00656C8F">
        <w:rPr>
          <w:rFonts w:ascii="Times New Roman" w:hAnsi="Times New Roman"/>
          <w:i/>
        </w:rPr>
        <w:t>Ann Neurol</w:t>
      </w:r>
      <w:r w:rsidRPr="00656C8F">
        <w:rPr>
          <w:rFonts w:ascii="Times New Roman" w:hAnsi="Times New Roman"/>
        </w:rPr>
        <w:t>. 2005</w:t>
      </w:r>
      <w:r w:rsidR="0002476D" w:rsidRPr="00656C8F">
        <w:rPr>
          <w:rFonts w:ascii="Times New Roman" w:hAnsi="Times New Roman"/>
        </w:rPr>
        <w:t>,</w:t>
      </w:r>
      <w:r w:rsidRPr="00656C8F">
        <w:rPr>
          <w:rFonts w:ascii="Times New Roman" w:hAnsi="Times New Roman"/>
        </w:rPr>
        <w:t xml:space="preserve"> 57</w:t>
      </w:r>
      <w:r w:rsidR="0002476D" w:rsidRPr="00656C8F">
        <w:rPr>
          <w:rFonts w:ascii="Times New Roman" w:hAnsi="Times New Roman"/>
        </w:rPr>
        <w:t xml:space="preserve">, (6), </w:t>
      </w:r>
      <w:r w:rsidRPr="00656C8F">
        <w:rPr>
          <w:rFonts w:ascii="Times New Roman" w:hAnsi="Times New Roman"/>
        </w:rPr>
        <w:t>874-882.</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8</w:t>
      </w:r>
      <w:r w:rsidR="00734E92" w:rsidRPr="00656C8F">
        <w:rPr>
          <w:rFonts w:ascii="Times New Roman" w:hAnsi="Times New Roman"/>
        </w:rPr>
        <w:t>.</w:t>
      </w:r>
      <w:r w:rsidRPr="00656C8F">
        <w:rPr>
          <w:rFonts w:ascii="Times New Roman" w:hAnsi="Times New Roman"/>
        </w:rPr>
        <w:t xml:space="preserve"> Lee</w:t>
      </w:r>
      <w:r w:rsidR="00734E92" w:rsidRPr="00656C8F">
        <w:rPr>
          <w:rFonts w:ascii="Times New Roman" w:hAnsi="Times New Roman"/>
        </w:rPr>
        <w:t>,</w:t>
      </w:r>
      <w:r w:rsidRPr="00656C8F">
        <w:rPr>
          <w:rFonts w:ascii="Times New Roman" w:hAnsi="Times New Roman"/>
        </w:rPr>
        <w:t xml:space="preserve"> J</w:t>
      </w:r>
      <w:r w:rsidR="00734E92" w:rsidRPr="00656C8F">
        <w:rPr>
          <w:rFonts w:ascii="Times New Roman" w:hAnsi="Times New Roman"/>
        </w:rPr>
        <w:t>.</w:t>
      </w:r>
      <w:r w:rsidRPr="00656C8F">
        <w:rPr>
          <w:rFonts w:ascii="Times New Roman" w:hAnsi="Times New Roman"/>
        </w:rPr>
        <w:t>S</w:t>
      </w:r>
      <w:r w:rsidR="00734E92" w:rsidRPr="00656C8F">
        <w:rPr>
          <w:rFonts w:ascii="Times New Roman" w:hAnsi="Times New Roman"/>
        </w:rPr>
        <w:t>.</w:t>
      </w:r>
      <w:r w:rsidRPr="00656C8F">
        <w:rPr>
          <w:rFonts w:ascii="Times New Roman" w:hAnsi="Times New Roman"/>
        </w:rPr>
        <w:t>, Hong</w:t>
      </w:r>
      <w:r w:rsidR="00734E92" w:rsidRPr="00656C8F">
        <w:rPr>
          <w:rFonts w:ascii="Times New Roman" w:hAnsi="Times New Roman"/>
        </w:rPr>
        <w:t>,</w:t>
      </w:r>
      <w:r w:rsidRPr="00656C8F">
        <w:rPr>
          <w:rFonts w:ascii="Times New Roman" w:hAnsi="Times New Roman"/>
        </w:rPr>
        <w:t xml:space="preserve"> J</w:t>
      </w:r>
      <w:r w:rsidR="00734E92" w:rsidRPr="00656C8F">
        <w:rPr>
          <w:rFonts w:ascii="Times New Roman" w:hAnsi="Times New Roman"/>
        </w:rPr>
        <w:t>.</w:t>
      </w:r>
      <w:r w:rsidRPr="00656C8F">
        <w:rPr>
          <w:rFonts w:ascii="Times New Roman" w:hAnsi="Times New Roman"/>
        </w:rPr>
        <w:t>M</w:t>
      </w:r>
      <w:r w:rsidR="00734E92" w:rsidRPr="00656C8F">
        <w:rPr>
          <w:rFonts w:ascii="Times New Roman" w:hAnsi="Times New Roman"/>
        </w:rPr>
        <w:t>.</w:t>
      </w:r>
      <w:r w:rsidRPr="00656C8F">
        <w:rPr>
          <w:rFonts w:ascii="Times New Roman" w:hAnsi="Times New Roman"/>
        </w:rPr>
        <w:t>, Moon</w:t>
      </w:r>
      <w:r w:rsidR="00734E92" w:rsidRPr="00656C8F">
        <w:rPr>
          <w:rFonts w:ascii="Times New Roman" w:hAnsi="Times New Roman"/>
        </w:rPr>
        <w:t>,</w:t>
      </w:r>
      <w:r w:rsidRPr="00656C8F">
        <w:rPr>
          <w:rFonts w:ascii="Times New Roman" w:hAnsi="Times New Roman"/>
        </w:rPr>
        <w:t xml:space="preserve"> G</w:t>
      </w:r>
      <w:r w:rsidR="00734E92" w:rsidRPr="00656C8F">
        <w:rPr>
          <w:rFonts w:ascii="Times New Roman" w:hAnsi="Times New Roman"/>
        </w:rPr>
        <w:t>.</w:t>
      </w:r>
      <w:r w:rsidRPr="00656C8F">
        <w:rPr>
          <w:rFonts w:ascii="Times New Roman" w:hAnsi="Times New Roman"/>
        </w:rPr>
        <w:t>J</w:t>
      </w:r>
      <w:r w:rsidR="00734E92" w:rsidRPr="00656C8F">
        <w:rPr>
          <w:rFonts w:ascii="Times New Roman" w:hAnsi="Times New Roman"/>
        </w:rPr>
        <w:t>.</w:t>
      </w:r>
      <w:r w:rsidRPr="00656C8F">
        <w:rPr>
          <w:rFonts w:ascii="Times New Roman" w:hAnsi="Times New Roman"/>
        </w:rPr>
        <w:t>, Lee</w:t>
      </w:r>
      <w:r w:rsidR="00734E92" w:rsidRPr="00656C8F">
        <w:rPr>
          <w:rFonts w:ascii="Times New Roman" w:hAnsi="Times New Roman"/>
        </w:rPr>
        <w:t>,</w:t>
      </w:r>
      <w:r w:rsidRPr="00656C8F">
        <w:rPr>
          <w:rFonts w:ascii="Times New Roman" w:hAnsi="Times New Roman"/>
        </w:rPr>
        <w:t xml:space="preserve"> P</w:t>
      </w:r>
      <w:r w:rsidR="00734E92" w:rsidRPr="00656C8F">
        <w:rPr>
          <w:rFonts w:ascii="Times New Roman" w:hAnsi="Times New Roman"/>
        </w:rPr>
        <w:t>.</w:t>
      </w:r>
      <w:r w:rsidRPr="00656C8F">
        <w:rPr>
          <w:rFonts w:ascii="Times New Roman" w:hAnsi="Times New Roman"/>
        </w:rPr>
        <w:t>H</w:t>
      </w:r>
      <w:r w:rsidR="00734E92" w:rsidRPr="00656C8F">
        <w:rPr>
          <w:rFonts w:ascii="Times New Roman" w:hAnsi="Times New Roman"/>
        </w:rPr>
        <w:t>.</w:t>
      </w:r>
      <w:r w:rsidRPr="00656C8F">
        <w:rPr>
          <w:rFonts w:ascii="Times New Roman" w:hAnsi="Times New Roman"/>
        </w:rPr>
        <w:t xml:space="preserve"> </w:t>
      </w:r>
      <w:r w:rsidR="00734E92" w:rsidRPr="00656C8F">
        <w:rPr>
          <w:rFonts w:ascii="Times New Roman" w:hAnsi="Times New Roman"/>
        </w:rPr>
        <w:t>et al.,</w:t>
      </w:r>
      <w:r w:rsidRPr="00656C8F">
        <w:rPr>
          <w:rFonts w:ascii="Times New Roman" w:hAnsi="Times New Roman"/>
        </w:rPr>
        <w:t xml:space="preserve"> STARTING collaborators. A long-term follow-up study of intravenous autologous mesenchymal stem cell transplantation in patients with ischemic stroke. </w:t>
      </w:r>
      <w:r w:rsidRPr="00656C8F">
        <w:rPr>
          <w:rFonts w:ascii="Times New Roman" w:hAnsi="Times New Roman"/>
          <w:i/>
        </w:rPr>
        <w:t>Stem Cells</w:t>
      </w:r>
      <w:r w:rsidRPr="00656C8F">
        <w:rPr>
          <w:rFonts w:ascii="Times New Roman" w:hAnsi="Times New Roman"/>
        </w:rPr>
        <w:t>. 2010</w:t>
      </w:r>
      <w:r w:rsidR="00734E92" w:rsidRPr="00656C8F">
        <w:rPr>
          <w:rFonts w:ascii="Times New Roman" w:hAnsi="Times New Roman"/>
        </w:rPr>
        <w:t>,</w:t>
      </w:r>
      <w:r w:rsidRPr="00656C8F">
        <w:rPr>
          <w:rFonts w:ascii="Times New Roman" w:hAnsi="Times New Roman"/>
        </w:rPr>
        <w:t xml:space="preserve"> 28</w:t>
      </w:r>
      <w:r w:rsidR="00734E92" w:rsidRPr="00656C8F">
        <w:rPr>
          <w:rFonts w:ascii="Times New Roman" w:hAnsi="Times New Roman"/>
        </w:rPr>
        <w:t xml:space="preserve">, </w:t>
      </w:r>
      <w:r w:rsidRPr="00656C8F">
        <w:rPr>
          <w:rFonts w:ascii="Times New Roman" w:hAnsi="Times New Roman"/>
        </w:rPr>
        <w:t>(6</w:t>
      </w:r>
      <w:r w:rsidR="00734E92" w:rsidRPr="00656C8F">
        <w:rPr>
          <w:rFonts w:ascii="Times New Roman" w:hAnsi="Times New Roman"/>
        </w:rPr>
        <w:t xml:space="preserve">), </w:t>
      </w:r>
      <w:r w:rsidRPr="00656C8F">
        <w:rPr>
          <w:rFonts w:ascii="Times New Roman" w:hAnsi="Times New Roman"/>
        </w:rPr>
        <w:t xml:space="preserve">1099-1106. </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9</w:t>
      </w:r>
      <w:r w:rsidR="009653F3" w:rsidRPr="00656C8F">
        <w:rPr>
          <w:rFonts w:ascii="Times New Roman" w:hAnsi="Times New Roman"/>
        </w:rPr>
        <w:t>.</w:t>
      </w:r>
      <w:r w:rsidRPr="00656C8F">
        <w:rPr>
          <w:rFonts w:ascii="Times New Roman" w:hAnsi="Times New Roman"/>
        </w:rPr>
        <w:t xml:space="preserve"> Ge</w:t>
      </w:r>
      <w:r w:rsidR="009653F3" w:rsidRPr="00656C8F">
        <w:rPr>
          <w:rFonts w:ascii="Times New Roman" w:hAnsi="Times New Roman"/>
        </w:rPr>
        <w:t>,</w:t>
      </w:r>
      <w:r w:rsidRPr="00656C8F">
        <w:rPr>
          <w:rFonts w:ascii="Times New Roman" w:hAnsi="Times New Roman"/>
        </w:rPr>
        <w:t xml:space="preserve"> J</w:t>
      </w:r>
      <w:r w:rsidR="009653F3" w:rsidRPr="00656C8F">
        <w:rPr>
          <w:rFonts w:ascii="Times New Roman" w:hAnsi="Times New Roman"/>
        </w:rPr>
        <w:t>.</w:t>
      </w:r>
      <w:r w:rsidRPr="00656C8F">
        <w:rPr>
          <w:rFonts w:ascii="Times New Roman" w:hAnsi="Times New Roman"/>
        </w:rPr>
        <w:t>, Li</w:t>
      </w:r>
      <w:r w:rsidR="009653F3" w:rsidRPr="00656C8F">
        <w:rPr>
          <w:rFonts w:ascii="Times New Roman" w:hAnsi="Times New Roman"/>
        </w:rPr>
        <w:t>,</w:t>
      </w:r>
      <w:r w:rsidRPr="00656C8F">
        <w:rPr>
          <w:rFonts w:ascii="Times New Roman" w:hAnsi="Times New Roman"/>
        </w:rPr>
        <w:t xml:space="preserve"> Y</w:t>
      </w:r>
      <w:r w:rsidR="009653F3" w:rsidRPr="00656C8F">
        <w:rPr>
          <w:rFonts w:ascii="Times New Roman" w:hAnsi="Times New Roman"/>
        </w:rPr>
        <w:t>.</w:t>
      </w:r>
      <w:r w:rsidRPr="00656C8F">
        <w:rPr>
          <w:rFonts w:ascii="Times New Roman" w:hAnsi="Times New Roman"/>
        </w:rPr>
        <w:t>, Qian</w:t>
      </w:r>
      <w:r w:rsidR="009653F3" w:rsidRPr="00656C8F">
        <w:rPr>
          <w:rFonts w:ascii="Times New Roman" w:hAnsi="Times New Roman"/>
        </w:rPr>
        <w:t>,</w:t>
      </w:r>
      <w:r w:rsidRPr="00656C8F">
        <w:rPr>
          <w:rFonts w:ascii="Times New Roman" w:hAnsi="Times New Roman"/>
        </w:rPr>
        <w:t xml:space="preserve"> J</w:t>
      </w:r>
      <w:r w:rsidR="009653F3" w:rsidRPr="00656C8F">
        <w:rPr>
          <w:rFonts w:ascii="Times New Roman" w:hAnsi="Times New Roman"/>
        </w:rPr>
        <w:t>.</w:t>
      </w:r>
      <w:r w:rsidRPr="00656C8F">
        <w:rPr>
          <w:rFonts w:ascii="Times New Roman" w:hAnsi="Times New Roman"/>
        </w:rPr>
        <w:t>, Shi</w:t>
      </w:r>
      <w:r w:rsidR="009653F3" w:rsidRPr="00656C8F">
        <w:rPr>
          <w:rFonts w:ascii="Times New Roman" w:hAnsi="Times New Roman"/>
        </w:rPr>
        <w:t>,</w:t>
      </w:r>
      <w:r w:rsidRPr="00656C8F">
        <w:rPr>
          <w:rFonts w:ascii="Times New Roman" w:hAnsi="Times New Roman"/>
        </w:rPr>
        <w:t xml:space="preserve"> J</w:t>
      </w:r>
      <w:r w:rsidR="009653F3" w:rsidRPr="00656C8F">
        <w:rPr>
          <w:rFonts w:ascii="Times New Roman" w:hAnsi="Times New Roman"/>
        </w:rPr>
        <w:t>.</w:t>
      </w:r>
      <w:r w:rsidRPr="00656C8F">
        <w:rPr>
          <w:rFonts w:ascii="Times New Roman" w:hAnsi="Times New Roman"/>
        </w:rPr>
        <w:t xml:space="preserve"> </w:t>
      </w:r>
      <w:r w:rsidR="009653F3" w:rsidRPr="00656C8F">
        <w:rPr>
          <w:rFonts w:ascii="Times New Roman" w:hAnsi="Times New Roman"/>
        </w:rPr>
        <w:t>et al</w:t>
      </w:r>
      <w:r w:rsidRPr="00656C8F">
        <w:rPr>
          <w:rFonts w:ascii="Times New Roman" w:hAnsi="Times New Roman"/>
        </w:rPr>
        <w:t>.</w:t>
      </w:r>
      <w:r w:rsidR="009653F3" w:rsidRPr="00656C8F">
        <w:rPr>
          <w:rFonts w:ascii="Times New Roman" w:hAnsi="Times New Roman"/>
        </w:rPr>
        <w:t>,</w:t>
      </w:r>
      <w:r w:rsidRPr="00656C8F">
        <w:rPr>
          <w:rFonts w:ascii="Times New Roman" w:hAnsi="Times New Roman"/>
        </w:rPr>
        <w:t xml:space="preserve"> Efficacy of emergent </w:t>
      </w:r>
      <w:proofErr w:type="spellStart"/>
      <w:r w:rsidRPr="00656C8F">
        <w:rPr>
          <w:rFonts w:ascii="Times New Roman" w:hAnsi="Times New Roman"/>
        </w:rPr>
        <w:t>transcatheter</w:t>
      </w:r>
      <w:proofErr w:type="spellEnd"/>
      <w:r w:rsidRPr="00656C8F">
        <w:rPr>
          <w:rFonts w:ascii="Times New Roman" w:hAnsi="Times New Roman"/>
        </w:rPr>
        <w:t xml:space="preserve"> transplantation of stem cells for treatment of acute myocardial infarction (TCT-STAMI). </w:t>
      </w:r>
      <w:r w:rsidRPr="00656C8F">
        <w:rPr>
          <w:rFonts w:ascii="Times New Roman" w:hAnsi="Times New Roman"/>
          <w:i/>
        </w:rPr>
        <w:t>Heart</w:t>
      </w:r>
      <w:r w:rsidRPr="00656C8F">
        <w:rPr>
          <w:rFonts w:ascii="Times New Roman" w:hAnsi="Times New Roman"/>
        </w:rPr>
        <w:t>. 2006</w:t>
      </w:r>
      <w:r w:rsidR="009653F3" w:rsidRPr="00656C8F">
        <w:rPr>
          <w:rFonts w:ascii="Times New Roman" w:hAnsi="Times New Roman"/>
        </w:rPr>
        <w:t>,</w:t>
      </w:r>
      <w:r w:rsidRPr="00656C8F">
        <w:rPr>
          <w:rFonts w:ascii="Times New Roman" w:hAnsi="Times New Roman"/>
        </w:rPr>
        <w:t xml:space="preserve"> 92</w:t>
      </w:r>
      <w:r w:rsidR="009653F3" w:rsidRPr="00656C8F">
        <w:rPr>
          <w:rFonts w:ascii="Times New Roman" w:hAnsi="Times New Roman"/>
        </w:rPr>
        <w:t xml:space="preserve">, (12), </w:t>
      </w:r>
      <w:r w:rsidRPr="00656C8F">
        <w:rPr>
          <w:rFonts w:ascii="Times New Roman" w:hAnsi="Times New Roman"/>
        </w:rPr>
        <w:t>1764-</w:t>
      </w:r>
      <w:r w:rsidR="009653F3" w:rsidRPr="00656C8F">
        <w:rPr>
          <w:rFonts w:ascii="Times New Roman" w:hAnsi="Times New Roman"/>
        </w:rPr>
        <w:t>176</w:t>
      </w:r>
      <w:r w:rsidRPr="00656C8F">
        <w:rPr>
          <w:rFonts w:ascii="Times New Roman" w:hAnsi="Times New Roman"/>
        </w:rPr>
        <w:t xml:space="preserve">7. </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lastRenderedPageBreak/>
        <w:t>10</w:t>
      </w:r>
      <w:r w:rsidR="00EF637E" w:rsidRPr="00656C8F">
        <w:rPr>
          <w:rFonts w:ascii="Times New Roman" w:hAnsi="Times New Roman"/>
        </w:rPr>
        <w:t>.</w:t>
      </w:r>
      <w:r w:rsidRPr="00656C8F">
        <w:rPr>
          <w:rFonts w:ascii="Times New Roman" w:hAnsi="Times New Roman"/>
        </w:rPr>
        <w:t xml:space="preserve"> Williams</w:t>
      </w:r>
      <w:r w:rsidR="00EF637E" w:rsidRPr="00656C8F">
        <w:rPr>
          <w:rFonts w:ascii="Times New Roman" w:hAnsi="Times New Roman"/>
        </w:rPr>
        <w:t>,</w:t>
      </w:r>
      <w:r w:rsidRPr="00656C8F">
        <w:rPr>
          <w:rFonts w:ascii="Times New Roman" w:hAnsi="Times New Roman"/>
        </w:rPr>
        <w:t xml:space="preserve"> A</w:t>
      </w:r>
      <w:r w:rsidR="00EF637E" w:rsidRPr="00656C8F">
        <w:rPr>
          <w:rFonts w:ascii="Times New Roman" w:hAnsi="Times New Roman"/>
        </w:rPr>
        <w:t>.</w:t>
      </w:r>
      <w:r w:rsidRPr="00656C8F">
        <w:rPr>
          <w:rFonts w:ascii="Times New Roman" w:hAnsi="Times New Roman"/>
        </w:rPr>
        <w:t>R</w:t>
      </w:r>
      <w:r w:rsidR="00EF637E" w:rsidRPr="00656C8F">
        <w:rPr>
          <w:rFonts w:ascii="Times New Roman" w:hAnsi="Times New Roman"/>
        </w:rPr>
        <w:t>.</w:t>
      </w:r>
      <w:r w:rsidRPr="00656C8F">
        <w:rPr>
          <w:rFonts w:ascii="Times New Roman" w:hAnsi="Times New Roman"/>
        </w:rPr>
        <w:t>, Trachtenberg</w:t>
      </w:r>
      <w:r w:rsidR="00EF637E" w:rsidRPr="00656C8F">
        <w:rPr>
          <w:rFonts w:ascii="Times New Roman" w:hAnsi="Times New Roman"/>
        </w:rPr>
        <w:t>,</w:t>
      </w:r>
      <w:r w:rsidRPr="00656C8F">
        <w:rPr>
          <w:rFonts w:ascii="Times New Roman" w:hAnsi="Times New Roman"/>
        </w:rPr>
        <w:t xml:space="preserve"> B</w:t>
      </w:r>
      <w:r w:rsidR="00EF637E" w:rsidRPr="00656C8F">
        <w:rPr>
          <w:rFonts w:ascii="Times New Roman" w:hAnsi="Times New Roman"/>
        </w:rPr>
        <w:t>.</w:t>
      </w:r>
      <w:r w:rsidRPr="00656C8F">
        <w:rPr>
          <w:rFonts w:ascii="Times New Roman" w:hAnsi="Times New Roman"/>
        </w:rPr>
        <w:t>, Velazquez</w:t>
      </w:r>
      <w:r w:rsidR="00EF637E" w:rsidRPr="00656C8F">
        <w:rPr>
          <w:rFonts w:ascii="Times New Roman" w:hAnsi="Times New Roman"/>
        </w:rPr>
        <w:t>,</w:t>
      </w:r>
      <w:r w:rsidRPr="00656C8F">
        <w:rPr>
          <w:rFonts w:ascii="Times New Roman" w:hAnsi="Times New Roman"/>
        </w:rPr>
        <w:t xml:space="preserve"> D</w:t>
      </w:r>
      <w:r w:rsidR="00EF637E" w:rsidRPr="00656C8F">
        <w:rPr>
          <w:rFonts w:ascii="Times New Roman" w:hAnsi="Times New Roman"/>
        </w:rPr>
        <w:t>.</w:t>
      </w:r>
      <w:r w:rsidRPr="00656C8F">
        <w:rPr>
          <w:rFonts w:ascii="Times New Roman" w:hAnsi="Times New Roman"/>
        </w:rPr>
        <w:t>L</w:t>
      </w:r>
      <w:r w:rsidR="00EF637E"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McNiece</w:t>
      </w:r>
      <w:proofErr w:type="spellEnd"/>
      <w:r w:rsidR="00EF637E" w:rsidRPr="00656C8F">
        <w:rPr>
          <w:rFonts w:ascii="Times New Roman" w:hAnsi="Times New Roman"/>
        </w:rPr>
        <w:t>, I.</w:t>
      </w:r>
      <w:r w:rsidRPr="00656C8F">
        <w:rPr>
          <w:rFonts w:ascii="Times New Roman" w:hAnsi="Times New Roman"/>
        </w:rPr>
        <w:t xml:space="preserve"> </w:t>
      </w:r>
      <w:r w:rsidR="00EF637E" w:rsidRPr="00656C8F">
        <w:rPr>
          <w:rFonts w:ascii="Times New Roman" w:hAnsi="Times New Roman"/>
        </w:rPr>
        <w:t>et al.,</w:t>
      </w:r>
      <w:r w:rsidRPr="00656C8F">
        <w:rPr>
          <w:rFonts w:ascii="Times New Roman" w:hAnsi="Times New Roman"/>
        </w:rPr>
        <w:t xml:space="preserve"> </w:t>
      </w:r>
      <w:proofErr w:type="spellStart"/>
      <w:r w:rsidRPr="00656C8F">
        <w:rPr>
          <w:rFonts w:ascii="Times New Roman" w:hAnsi="Times New Roman"/>
        </w:rPr>
        <w:t>Intramyocardial</w:t>
      </w:r>
      <w:proofErr w:type="spellEnd"/>
      <w:r w:rsidRPr="00656C8F">
        <w:rPr>
          <w:rFonts w:ascii="Times New Roman" w:hAnsi="Times New Roman"/>
        </w:rPr>
        <w:t xml:space="preserve"> stem cell injection in patients with ischemic cardiomyopathy: functional recovery and reverse </w:t>
      </w:r>
      <w:proofErr w:type="spellStart"/>
      <w:r w:rsidRPr="00656C8F">
        <w:rPr>
          <w:rFonts w:ascii="Times New Roman" w:hAnsi="Times New Roman"/>
        </w:rPr>
        <w:t>remodeling</w:t>
      </w:r>
      <w:proofErr w:type="spellEnd"/>
      <w:r w:rsidRPr="00656C8F">
        <w:rPr>
          <w:rFonts w:ascii="Times New Roman" w:hAnsi="Times New Roman"/>
        </w:rPr>
        <w:t xml:space="preserve">. </w:t>
      </w:r>
      <w:proofErr w:type="spellStart"/>
      <w:r w:rsidRPr="00656C8F">
        <w:rPr>
          <w:rFonts w:ascii="Times New Roman" w:hAnsi="Times New Roman"/>
          <w:i/>
        </w:rPr>
        <w:t>Circ</w:t>
      </w:r>
      <w:proofErr w:type="spellEnd"/>
      <w:r w:rsidRPr="00656C8F">
        <w:rPr>
          <w:rFonts w:ascii="Times New Roman" w:hAnsi="Times New Roman"/>
          <w:i/>
        </w:rPr>
        <w:t xml:space="preserve"> Res</w:t>
      </w:r>
      <w:r w:rsidR="00EF637E" w:rsidRPr="00656C8F">
        <w:rPr>
          <w:rFonts w:ascii="Times New Roman" w:hAnsi="Times New Roman"/>
        </w:rPr>
        <w:t xml:space="preserve">. 2011, </w:t>
      </w:r>
      <w:r w:rsidRPr="00656C8F">
        <w:rPr>
          <w:rFonts w:ascii="Times New Roman" w:hAnsi="Times New Roman"/>
        </w:rPr>
        <w:t>108</w:t>
      </w:r>
      <w:r w:rsidR="00EF637E" w:rsidRPr="00656C8F">
        <w:rPr>
          <w:rFonts w:ascii="Times New Roman" w:hAnsi="Times New Roman"/>
        </w:rPr>
        <w:t xml:space="preserve">, (7), </w:t>
      </w:r>
      <w:r w:rsidRPr="00656C8F">
        <w:rPr>
          <w:rFonts w:ascii="Times New Roman" w:hAnsi="Times New Roman"/>
        </w:rPr>
        <w:t xml:space="preserve">792-796. </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11</w:t>
      </w:r>
      <w:r w:rsidR="00201907" w:rsidRPr="00656C8F">
        <w:rPr>
          <w:rFonts w:ascii="Times New Roman" w:hAnsi="Times New Roman"/>
        </w:rPr>
        <w:t>.</w:t>
      </w:r>
      <w:r w:rsidRPr="00656C8F">
        <w:rPr>
          <w:rFonts w:ascii="Times New Roman" w:hAnsi="Times New Roman"/>
        </w:rPr>
        <w:t xml:space="preserve"> Hare</w:t>
      </w:r>
      <w:r w:rsidR="00201907" w:rsidRPr="00656C8F">
        <w:rPr>
          <w:rFonts w:ascii="Times New Roman" w:hAnsi="Times New Roman"/>
        </w:rPr>
        <w:t>,</w:t>
      </w:r>
      <w:r w:rsidRPr="00656C8F">
        <w:rPr>
          <w:rFonts w:ascii="Times New Roman" w:hAnsi="Times New Roman"/>
        </w:rPr>
        <w:t xml:space="preserve"> J</w:t>
      </w:r>
      <w:r w:rsidR="00201907" w:rsidRPr="00656C8F">
        <w:rPr>
          <w:rFonts w:ascii="Times New Roman" w:hAnsi="Times New Roman"/>
        </w:rPr>
        <w:t>.</w:t>
      </w:r>
      <w:r w:rsidRPr="00656C8F">
        <w:rPr>
          <w:rFonts w:ascii="Times New Roman" w:hAnsi="Times New Roman"/>
        </w:rPr>
        <w:t>M</w:t>
      </w:r>
      <w:r w:rsidR="00201907" w:rsidRPr="00656C8F">
        <w:rPr>
          <w:rFonts w:ascii="Times New Roman" w:hAnsi="Times New Roman"/>
        </w:rPr>
        <w:t>.</w:t>
      </w:r>
      <w:r w:rsidRPr="00656C8F">
        <w:rPr>
          <w:rFonts w:ascii="Times New Roman" w:hAnsi="Times New Roman"/>
        </w:rPr>
        <w:t>, Fishman</w:t>
      </w:r>
      <w:r w:rsidR="00201907" w:rsidRPr="00656C8F">
        <w:rPr>
          <w:rFonts w:ascii="Times New Roman" w:hAnsi="Times New Roman"/>
        </w:rPr>
        <w:t>,</w:t>
      </w:r>
      <w:r w:rsidRPr="00656C8F">
        <w:rPr>
          <w:rFonts w:ascii="Times New Roman" w:hAnsi="Times New Roman"/>
        </w:rPr>
        <w:t xml:space="preserve"> J</w:t>
      </w:r>
      <w:r w:rsidR="00201907" w:rsidRPr="00656C8F">
        <w:rPr>
          <w:rFonts w:ascii="Times New Roman" w:hAnsi="Times New Roman"/>
        </w:rPr>
        <w:t>.</w:t>
      </w:r>
      <w:r w:rsidRPr="00656C8F">
        <w:rPr>
          <w:rFonts w:ascii="Times New Roman" w:hAnsi="Times New Roman"/>
        </w:rPr>
        <w:t>E</w:t>
      </w:r>
      <w:r w:rsidR="00201907"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Gerstenblith</w:t>
      </w:r>
      <w:proofErr w:type="spellEnd"/>
      <w:r w:rsidR="00201907" w:rsidRPr="00656C8F">
        <w:rPr>
          <w:rFonts w:ascii="Times New Roman" w:hAnsi="Times New Roman"/>
        </w:rPr>
        <w:t>,</w:t>
      </w:r>
      <w:r w:rsidRPr="00656C8F">
        <w:rPr>
          <w:rFonts w:ascii="Times New Roman" w:hAnsi="Times New Roman"/>
        </w:rPr>
        <w:t xml:space="preserve"> G</w:t>
      </w:r>
      <w:r w:rsidR="00201907"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DiFede</w:t>
      </w:r>
      <w:proofErr w:type="spellEnd"/>
      <w:r w:rsidRPr="00656C8F">
        <w:rPr>
          <w:rFonts w:ascii="Times New Roman" w:hAnsi="Times New Roman"/>
        </w:rPr>
        <w:t xml:space="preserve"> Velazquez</w:t>
      </w:r>
      <w:r w:rsidR="00201907" w:rsidRPr="00656C8F">
        <w:rPr>
          <w:rFonts w:ascii="Times New Roman" w:hAnsi="Times New Roman"/>
        </w:rPr>
        <w:t>,</w:t>
      </w:r>
      <w:r w:rsidRPr="00656C8F">
        <w:rPr>
          <w:rFonts w:ascii="Times New Roman" w:hAnsi="Times New Roman"/>
        </w:rPr>
        <w:t xml:space="preserve"> D</w:t>
      </w:r>
      <w:r w:rsidR="00201907" w:rsidRPr="00656C8F">
        <w:rPr>
          <w:rFonts w:ascii="Times New Roman" w:hAnsi="Times New Roman"/>
        </w:rPr>
        <w:t>.</w:t>
      </w:r>
      <w:r w:rsidRPr="00656C8F">
        <w:rPr>
          <w:rFonts w:ascii="Times New Roman" w:hAnsi="Times New Roman"/>
        </w:rPr>
        <w:t>L</w:t>
      </w:r>
      <w:r w:rsidR="00201907" w:rsidRPr="00656C8F">
        <w:rPr>
          <w:rFonts w:ascii="Times New Roman" w:hAnsi="Times New Roman"/>
        </w:rPr>
        <w:t>.</w:t>
      </w:r>
      <w:r w:rsidRPr="00656C8F">
        <w:rPr>
          <w:rFonts w:ascii="Times New Roman" w:hAnsi="Times New Roman"/>
        </w:rPr>
        <w:t xml:space="preserve"> </w:t>
      </w:r>
      <w:r w:rsidR="00201907" w:rsidRPr="00656C8F">
        <w:rPr>
          <w:rFonts w:ascii="Times New Roman" w:hAnsi="Times New Roman"/>
        </w:rPr>
        <w:t>et al.,</w:t>
      </w:r>
      <w:r w:rsidRPr="00656C8F">
        <w:rPr>
          <w:rFonts w:ascii="Times New Roman" w:hAnsi="Times New Roman"/>
        </w:rPr>
        <w:t xml:space="preserve"> Comparison of allogeneic vs autologous bone marrow–derived mesenchymal stem cells delivered by </w:t>
      </w:r>
      <w:proofErr w:type="spellStart"/>
      <w:r w:rsidRPr="00656C8F">
        <w:rPr>
          <w:rFonts w:ascii="Times New Roman" w:hAnsi="Times New Roman"/>
        </w:rPr>
        <w:t>transendocardial</w:t>
      </w:r>
      <w:proofErr w:type="spellEnd"/>
      <w:r w:rsidRPr="00656C8F">
        <w:rPr>
          <w:rFonts w:ascii="Times New Roman" w:hAnsi="Times New Roman"/>
        </w:rPr>
        <w:t xml:space="preserve"> injection in patients with ischemic cardiomyopathy: the POSEIDON randomized trial. </w:t>
      </w:r>
      <w:r w:rsidRPr="00656C8F">
        <w:rPr>
          <w:rFonts w:ascii="Times New Roman" w:hAnsi="Times New Roman"/>
          <w:i/>
        </w:rPr>
        <w:t>JAMA</w:t>
      </w:r>
      <w:r w:rsidRPr="00656C8F">
        <w:rPr>
          <w:rFonts w:ascii="Times New Roman" w:hAnsi="Times New Roman"/>
        </w:rPr>
        <w:t>. 2012</w:t>
      </w:r>
      <w:r w:rsidR="00201907" w:rsidRPr="00656C8F">
        <w:rPr>
          <w:rFonts w:ascii="Times New Roman" w:hAnsi="Times New Roman"/>
        </w:rPr>
        <w:t xml:space="preserve">, </w:t>
      </w:r>
      <w:r w:rsidRPr="00656C8F">
        <w:rPr>
          <w:rFonts w:ascii="Times New Roman" w:hAnsi="Times New Roman"/>
        </w:rPr>
        <w:t>308</w:t>
      </w:r>
      <w:r w:rsidR="00201907" w:rsidRPr="00656C8F">
        <w:rPr>
          <w:rFonts w:ascii="Times New Roman" w:hAnsi="Times New Roman"/>
        </w:rPr>
        <w:t xml:space="preserve">, (22), </w:t>
      </w:r>
      <w:r w:rsidRPr="00656C8F">
        <w:rPr>
          <w:rFonts w:ascii="Times New Roman" w:hAnsi="Times New Roman"/>
        </w:rPr>
        <w:t>2369-</w:t>
      </w:r>
      <w:r w:rsidR="00201907" w:rsidRPr="00656C8F">
        <w:rPr>
          <w:rFonts w:ascii="Times New Roman" w:hAnsi="Times New Roman"/>
        </w:rPr>
        <w:t>23</w:t>
      </w:r>
      <w:r w:rsidRPr="00656C8F">
        <w:rPr>
          <w:rFonts w:ascii="Times New Roman" w:hAnsi="Times New Roman"/>
        </w:rPr>
        <w:t xml:space="preserve">79. </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12</w:t>
      </w:r>
      <w:r w:rsidR="00497015"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Falanga</w:t>
      </w:r>
      <w:proofErr w:type="spellEnd"/>
      <w:r w:rsidR="00497015" w:rsidRPr="00656C8F">
        <w:rPr>
          <w:rFonts w:ascii="Times New Roman" w:hAnsi="Times New Roman"/>
        </w:rPr>
        <w:t>,</w:t>
      </w:r>
      <w:r w:rsidRPr="00656C8F">
        <w:rPr>
          <w:rFonts w:ascii="Times New Roman" w:hAnsi="Times New Roman"/>
        </w:rPr>
        <w:t xml:space="preserve"> V</w:t>
      </w:r>
      <w:r w:rsidR="00497015" w:rsidRPr="00656C8F">
        <w:rPr>
          <w:rFonts w:ascii="Times New Roman" w:hAnsi="Times New Roman"/>
        </w:rPr>
        <w:t>.</w:t>
      </w:r>
      <w:r w:rsidRPr="00656C8F">
        <w:rPr>
          <w:rFonts w:ascii="Times New Roman" w:hAnsi="Times New Roman"/>
        </w:rPr>
        <w:t>, Iwamoto</w:t>
      </w:r>
      <w:r w:rsidR="00497015" w:rsidRPr="00656C8F">
        <w:rPr>
          <w:rFonts w:ascii="Times New Roman" w:hAnsi="Times New Roman"/>
        </w:rPr>
        <w:t>,</w:t>
      </w:r>
      <w:r w:rsidRPr="00656C8F">
        <w:rPr>
          <w:rFonts w:ascii="Times New Roman" w:hAnsi="Times New Roman"/>
        </w:rPr>
        <w:t xml:space="preserve"> S</w:t>
      </w:r>
      <w:r w:rsidR="00497015"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Chartier</w:t>
      </w:r>
      <w:proofErr w:type="spellEnd"/>
      <w:r w:rsidR="00497015" w:rsidRPr="00656C8F">
        <w:rPr>
          <w:rFonts w:ascii="Times New Roman" w:hAnsi="Times New Roman"/>
        </w:rPr>
        <w:t>,</w:t>
      </w:r>
      <w:r w:rsidRPr="00656C8F">
        <w:rPr>
          <w:rFonts w:ascii="Times New Roman" w:hAnsi="Times New Roman"/>
        </w:rPr>
        <w:t xml:space="preserve"> M</w:t>
      </w:r>
      <w:r w:rsidR="00497015"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Yufit</w:t>
      </w:r>
      <w:proofErr w:type="spellEnd"/>
      <w:r w:rsidR="00497015" w:rsidRPr="00656C8F">
        <w:rPr>
          <w:rFonts w:ascii="Times New Roman" w:hAnsi="Times New Roman"/>
        </w:rPr>
        <w:t>,</w:t>
      </w:r>
      <w:r w:rsidRPr="00656C8F">
        <w:rPr>
          <w:rFonts w:ascii="Times New Roman" w:hAnsi="Times New Roman"/>
        </w:rPr>
        <w:t xml:space="preserve"> T</w:t>
      </w:r>
      <w:r w:rsidR="00497015" w:rsidRPr="00656C8F">
        <w:rPr>
          <w:rFonts w:ascii="Times New Roman" w:hAnsi="Times New Roman"/>
        </w:rPr>
        <w:t>.</w:t>
      </w:r>
      <w:r w:rsidRPr="00656C8F">
        <w:rPr>
          <w:rFonts w:ascii="Times New Roman" w:hAnsi="Times New Roman"/>
        </w:rPr>
        <w:t xml:space="preserve"> </w:t>
      </w:r>
      <w:r w:rsidR="00497015" w:rsidRPr="00656C8F">
        <w:rPr>
          <w:rFonts w:ascii="Times New Roman" w:hAnsi="Times New Roman"/>
        </w:rPr>
        <w:t>et al.,</w:t>
      </w:r>
      <w:r w:rsidRPr="00656C8F">
        <w:rPr>
          <w:rFonts w:ascii="Times New Roman" w:hAnsi="Times New Roman"/>
        </w:rPr>
        <w:t xml:space="preserve"> Autologous bone marrow-derived cultured mesenchymal stem cells delivered in a fibrin spray accelerate healing in murine and human cutaneous wounds. </w:t>
      </w:r>
      <w:r w:rsidRPr="00656C8F">
        <w:rPr>
          <w:rFonts w:ascii="Times New Roman" w:hAnsi="Times New Roman"/>
          <w:i/>
        </w:rPr>
        <w:t>Tissu</w:t>
      </w:r>
      <w:r w:rsidR="00497015" w:rsidRPr="00656C8F">
        <w:rPr>
          <w:rFonts w:ascii="Times New Roman" w:hAnsi="Times New Roman"/>
          <w:i/>
        </w:rPr>
        <w:t>e Eng</w:t>
      </w:r>
      <w:r w:rsidRPr="00656C8F">
        <w:rPr>
          <w:rFonts w:ascii="Times New Roman" w:hAnsi="Times New Roman"/>
        </w:rPr>
        <w:t>. 2007</w:t>
      </w:r>
      <w:r w:rsidR="00497015" w:rsidRPr="00656C8F">
        <w:rPr>
          <w:rFonts w:ascii="Times New Roman" w:hAnsi="Times New Roman"/>
        </w:rPr>
        <w:t>,</w:t>
      </w:r>
      <w:r w:rsidRPr="00656C8F">
        <w:rPr>
          <w:rFonts w:ascii="Times New Roman" w:hAnsi="Times New Roman"/>
        </w:rPr>
        <w:t xml:space="preserve"> </w:t>
      </w:r>
      <w:r w:rsidR="00497015" w:rsidRPr="00656C8F">
        <w:rPr>
          <w:rFonts w:ascii="Times New Roman" w:hAnsi="Times New Roman"/>
        </w:rPr>
        <w:t xml:space="preserve">(6), </w:t>
      </w:r>
      <w:r w:rsidRPr="00656C8F">
        <w:rPr>
          <w:rFonts w:ascii="Times New Roman" w:hAnsi="Times New Roman"/>
        </w:rPr>
        <w:t>1299-</w:t>
      </w:r>
      <w:r w:rsidR="00497015" w:rsidRPr="00656C8F">
        <w:rPr>
          <w:rFonts w:ascii="Times New Roman" w:hAnsi="Times New Roman"/>
        </w:rPr>
        <w:t>1</w:t>
      </w:r>
      <w:r w:rsidRPr="00656C8F">
        <w:rPr>
          <w:rFonts w:ascii="Times New Roman" w:hAnsi="Times New Roman"/>
        </w:rPr>
        <w:t>312.</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13</w:t>
      </w:r>
      <w:r w:rsidR="00BB0DBF"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Bey</w:t>
      </w:r>
      <w:proofErr w:type="spellEnd"/>
      <w:r w:rsidR="00BB0DBF" w:rsidRPr="00656C8F">
        <w:rPr>
          <w:rFonts w:ascii="Times New Roman" w:hAnsi="Times New Roman"/>
        </w:rPr>
        <w:t>,</w:t>
      </w:r>
      <w:r w:rsidRPr="00656C8F">
        <w:rPr>
          <w:rFonts w:ascii="Times New Roman" w:hAnsi="Times New Roman"/>
        </w:rPr>
        <w:t xml:space="preserve"> E</w:t>
      </w:r>
      <w:r w:rsidR="00BB0DBF" w:rsidRPr="00656C8F">
        <w:rPr>
          <w:rFonts w:ascii="Times New Roman" w:hAnsi="Times New Roman"/>
        </w:rPr>
        <w:t>.</w:t>
      </w:r>
      <w:r w:rsidRPr="00656C8F">
        <w:rPr>
          <w:rFonts w:ascii="Times New Roman" w:hAnsi="Times New Roman"/>
        </w:rPr>
        <w:t>, Prat</w:t>
      </w:r>
      <w:r w:rsidR="00BB0DBF" w:rsidRPr="00656C8F">
        <w:rPr>
          <w:rFonts w:ascii="Times New Roman" w:hAnsi="Times New Roman"/>
        </w:rPr>
        <w:t>,</w:t>
      </w:r>
      <w:r w:rsidRPr="00656C8F">
        <w:rPr>
          <w:rFonts w:ascii="Times New Roman" w:hAnsi="Times New Roman"/>
        </w:rPr>
        <w:t xml:space="preserve"> M</w:t>
      </w:r>
      <w:r w:rsidR="00BB0DBF" w:rsidRPr="00656C8F">
        <w:rPr>
          <w:rFonts w:ascii="Times New Roman" w:hAnsi="Times New Roman"/>
        </w:rPr>
        <w:t>.</w:t>
      </w:r>
      <w:r w:rsidRPr="00656C8F">
        <w:rPr>
          <w:rFonts w:ascii="Times New Roman" w:hAnsi="Times New Roman"/>
        </w:rPr>
        <w:t>, Duhamel</w:t>
      </w:r>
      <w:r w:rsidR="00BB0DBF" w:rsidRPr="00656C8F">
        <w:rPr>
          <w:rFonts w:ascii="Times New Roman" w:hAnsi="Times New Roman"/>
        </w:rPr>
        <w:t>,</w:t>
      </w:r>
      <w:r w:rsidRPr="00656C8F">
        <w:rPr>
          <w:rFonts w:ascii="Times New Roman" w:hAnsi="Times New Roman"/>
        </w:rPr>
        <w:t xml:space="preserve"> P</w:t>
      </w:r>
      <w:r w:rsidR="00BB0DBF"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Benderitter</w:t>
      </w:r>
      <w:proofErr w:type="spellEnd"/>
      <w:r w:rsidR="00BB0DBF" w:rsidRPr="00656C8F">
        <w:rPr>
          <w:rFonts w:ascii="Times New Roman" w:hAnsi="Times New Roman"/>
        </w:rPr>
        <w:t>,</w:t>
      </w:r>
      <w:r w:rsidRPr="00656C8F">
        <w:rPr>
          <w:rFonts w:ascii="Times New Roman" w:hAnsi="Times New Roman"/>
        </w:rPr>
        <w:t xml:space="preserve"> M</w:t>
      </w:r>
      <w:r w:rsidR="00BB0DBF" w:rsidRPr="00656C8F">
        <w:rPr>
          <w:rFonts w:ascii="Times New Roman" w:hAnsi="Times New Roman"/>
        </w:rPr>
        <w:t>.</w:t>
      </w:r>
      <w:r w:rsidRPr="00656C8F">
        <w:rPr>
          <w:rFonts w:ascii="Times New Roman" w:hAnsi="Times New Roman"/>
        </w:rPr>
        <w:t xml:space="preserve"> </w:t>
      </w:r>
      <w:r w:rsidR="00BB0DBF" w:rsidRPr="00656C8F">
        <w:rPr>
          <w:rFonts w:ascii="Times New Roman" w:hAnsi="Times New Roman"/>
        </w:rPr>
        <w:t>et al.,</w:t>
      </w:r>
      <w:r w:rsidRPr="00656C8F">
        <w:rPr>
          <w:rFonts w:ascii="Times New Roman" w:hAnsi="Times New Roman"/>
        </w:rPr>
        <w:t xml:space="preserve"> Emerging therapy for improving wound repair of severe radiation burns using local bone marrow-derived stem cell administrations. </w:t>
      </w:r>
      <w:r w:rsidRPr="00656C8F">
        <w:rPr>
          <w:rFonts w:ascii="Times New Roman" w:hAnsi="Times New Roman"/>
          <w:i/>
        </w:rPr>
        <w:t xml:space="preserve">Wound Repair </w:t>
      </w:r>
      <w:r w:rsidR="00BB0DBF" w:rsidRPr="00656C8F">
        <w:rPr>
          <w:rFonts w:ascii="Times New Roman" w:hAnsi="Times New Roman"/>
          <w:i/>
        </w:rPr>
        <w:t>Regen</w:t>
      </w:r>
      <w:r w:rsidR="00BB0DBF" w:rsidRPr="00656C8F">
        <w:rPr>
          <w:rFonts w:ascii="Times New Roman" w:hAnsi="Times New Roman"/>
        </w:rPr>
        <w:t>. 2010,</w:t>
      </w:r>
      <w:r w:rsidRPr="00656C8F">
        <w:rPr>
          <w:rFonts w:ascii="Times New Roman" w:hAnsi="Times New Roman"/>
        </w:rPr>
        <w:t xml:space="preserve"> 18</w:t>
      </w:r>
      <w:r w:rsidR="00BB0DBF" w:rsidRPr="00656C8F">
        <w:rPr>
          <w:rFonts w:ascii="Times New Roman" w:hAnsi="Times New Roman"/>
        </w:rPr>
        <w:t xml:space="preserve"> (1), </w:t>
      </w:r>
      <w:r w:rsidRPr="00656C8F">
        <w:rPr>
          <w:rFonts w:ascii="Times New Roman" w:hAnsi="Times New Roman"/>
        </w:rPr>
        <w:t xml:space="preserve">50-58. </w:t>
      </w:r>
    </w:p>
    <w:p w:rsidR="00CC6367" w:rsidRPr="00656C8F" w:rsidRDefault="007037E5" w:rsidP="00CC6367">
      <w:pPr>
        <w:autoSpaceDE w:val="0"/>
        <w:autoSpaceDN w:val="0"/>
        <w:adjustRightInd w:val="0"/>
        <w:spacing w:after="240" w:line="360" w:lineRule="auto"/>
        <w:jc w:val="both"/>
        <w:rPr>
          <w:rFonts w:ascii="Times New Roman" w:hAnsi="Times New Roman"/>
        </w:rPr>
      </w:pPr>
      <w:r w:rsidRPr="00656C8F">
        <w:rPr>
          <w:rFonts w:ascii="Times New Roman" w:hAnsi="Times New Roman"/>
        </w:rPr>
        <w:t>14</w:t>
      </w:r>
      <w:r w:rsidR="00E46E79" w:rsidRPr="00656C8F">
        <w:rPr>
          <w:rFonts w:ascii="Times New Roman" w:hAnsi="Times New Roman"/>
        </w:rPr>
        <w:t>.</w:t>
      </w:r>
      <w:r w:rsidRPr="00656C8F">
        <w:rPr>
          <w:rFonts w:ascii="Times New Roman" w:hAnsi="Times New Roman"/>
        </w:rPr>
        <w:t xml:space="preserve"> </w:t>
      </w:r>
      <w:r w:rsidR="00CC6367" w:rsidRPr="00656C8F">
        <w:rPr>
          <w:rFonts w:ascii="Times New Roman" w:hAnsi="Times New Roman"/>
        </w:rPr>
        <w:t>Aguirre</w:t>
      </w:r>
      <w:r w:rsidR="00E46E79" w:rsidRPr="00656C8F">
        <w:rPr>
          <w:rFonts w:ascii="Times New Roman" w:hAnsi="Times New Roman"/>
        </w:rPr>
        <w:t>,</w:t>
      </w:r>
      <w:r w:rsidR="00CC6367" w:rsidRPr="00656C8F">
        <w:rPr>
          <w:rFonts w:ascii="Times New Roman" w:hAnsi="Times New Roman"/>
        </w:rPr>
        <w:t xml:space="preserve"> A</w:t>
      </w:r>
      <w:r w:rsidR="00E46E79" w:rsidRPr="00656C8F">
        <w:rPr>
          <w:rFonts w:ascii="Times New Roman" w:hAnsi="Times New Roman"/>
        </w:rPr>
        <w:t>.</w:t>
      </w:r>
      <w:r w:rsidR="00CC6367" w:rsidRPr="00656C8F">
        <w:rPr>
          <w:rFonts w:ascii="Times New Roman" w:hAnsi="Times New Roman"/>
        </w:rPr>
        <w:t xml:space="preserve">, </w:t>
      </w:r>
      <w:proofErr w:type="spellStart"/>
      <w:r w:rsidR="00CC6367" w:rsidRPr="00656C8F">
        <w:rPr>
          <w:rFonts w:ascii="Times New Roman" w:hAnsi="Times New Roman"/>
        </w:rPr>
        <w:t>Planell</w:t>
      </w:r>
      <w:proofErr w:type="spellEnd"/>
      <w:r w:rsidR="00E46E79" w:rsidRPr="00656C8F">
        <w:rPr>
          <w:rFonts w:ascii="Times New Roman" w:hAnsi="Times New Roman"/>
        </w:rPr>
        <w:t>,</w:t>
      </w:r>
      <w:r w:rsidR="00CC6367" w:rsidRPr="00656C8F">
        <w:rPr>
          <w:rFonts w:ascii="Times New Roman" w:hAnsi="Times New Roman"/>
        </w:rPr>
        <w:t xml:space="preserve"> J</w:t>
      </w:r>
      <w:r w:rsidR="00E46E79" w:rsidRPr="00656C8F">
        <w:rPr>
          <w:rFonts w:ascii="Times New Roman" w:hAnsi="Times New Roman"/>
        </w:rPr>
        <w:t>.</w:t>
      </w:r>
      <w:r w:rsidR="00CC6367" w:rsidRPr="00656C8F">
        <w:rPr>
          <w:rFonts w:ascii="Times New Roman" w:hAnsi="Times New Roman"/>
        </w:rPr>
        <w:t xml:space="preserve"> A</w:t>
      </w:r>
      <w:r w:rsidR="00E46E79" w:rsidRPr="00656C8F">
        <w:rPr>
          <w:rFonts w:ascii="Times New Roman" w:hAnsi="Times New Roman"/>
        </w:rPr>
        <w:t>.</w:t>
      </w:r>
      <w:r w:rsidR="00CC6367" w:rsidRPr="00656C8F">
        <w:rPr>
          <w:rFonts w:ascii="Times New Roman" w:hAnsi="Times New Roman"/>
        </w:rPr>
        <w:t>, Engel</w:t>
      </w:r>
      <w:r w:rsidR="00E46E79" w:rsidRPr="00656C8F">
        <w:rPr>
          <w:rFonts w:ascii="Times New Roman" w:hAnsi="Times New Roman"/>
        </w:rPr>
        <w:t>,</w:t>
      </w:r>
      <w:r w:rsidR="00CC6367" w:rsidRPr="00656C8F">
        <w:rPr>
          <w:rFonts w:ascii="Times New Roman" w:hAnsi="Times New Roman"/>
        </w:rPr>
        <w:t xml:space="preserve"> E.</w:t>
      </w:r>
      <w:r w:rsidR="00E46E79" w:rsidRPr="00656C8F">
        <w:rPr>
          <w:rFonts w:ascii="Times New Roman" w:hAnsi="Times New Roman"/>
        </w:rPr>
        <w:t>,</w:t>
      </w:r>
      <w:r w:rsidR="00CC6367" w:rsidRPr="00656C8F">
        <w:rPr>
          <w:rFonts w:ascii="Times New Roman" w:hAnsi="Times New Roman"/>
        </w:rPr>
        <w:t xml:space="preserve"> Dynamics of bone marrow-derived endothelial progenitor cell/mesenchymal stem cell interaction in co-culture and its implicati</w:t>
      </w:r>
      <w:r w:rsidR="00E46E79" w:rsidRPr="00656C8F">
        <w:rPr>
          <w:rFonts w:ascii="Times New Roman" w:hAnsi="Times New Roman"/>
        </w:rPr>
        <w:t xml:space="preserve">ons in angiogenesis. </w:t>
      </w:r>
      <w:proofErr w:type="spellStart"/>
      <w:r w:rsidR="00E46E79" w:rsidRPr="00656C8F">
        <w:rPr>
          <w:rFonts w:ascii="Times New Roman" w:hAnsi="Times New Roman"/>
          <w:i/>
        </w:rPr>
        <w:t>Biochem</w:t>
      </w:r>
      <w:proofErr w:type="spellEnd"/>
      <w:r w:rsidR="00CC6367" w:rsidRPr="00656C8F">
        <w:rPr>
          <w:rFonts w:ascii="Times New Roman" w:hAnsi="Times New Roman"/>
          <w:i/>
        </w:rPr>
        <w:t xml:space="preserve"> </w:t>
      </w:r>
      <w:proofErr w:type="spellStart"/>
      <w:r w:rsidR="00E46E79" w:rsidRPr="00656C8F">
        <w:rPr>
          <w:rFonts w:ascii="Times New Roman" w:hAnsi="Times New Roman"/>
          <w:i/>
        </w:rPr>
        <w:t>Biophys</w:t>
      </w:r>
      <w:proofErr w:type="spellEnd"/>
      <w:r w:rsidR="00E46E79" w:rsidRPr="00656C8F">
        <w:rPr>
          <w:rFonts w:ascii="Times New Roman" w:hAnsi="Times New Roman"/>
          <w:i/>
        </w:rPr>
        <w:t xml:space="preserve"> Res </w:t>
      </w:r>
      <w:proofErr w:type="spellStart"/>
      <w:r w:rsidR="00E46E79" w:rsidRPr="00656C8F">
        <w:rPr>
          <w:rFonts w:ascii="Times New Roman" w:hAnsi="Times New Roman"/>
          <w:i/>
        </w:rPr>
        <w:t>Commun</w:t>
      </w:r>
      <w:proofErr w:type="spellEnd"/>
      <w:r w:rsidR="00E46E79" w:rsidRPr="00656C8F">
        <w:rPr>
          <w:rFonts w:ascii="Times New Roman" w:hAnsi="Times New Roman"/>
        </w:rPr>
        <w:t>. 2010,</w:t>
      </w:r>
      <w:r w:rsidR="00CC6367" w:rsidRPr="00656C8F">
        <w:rPr>
          <w:rFonts w:ascii="Times New Roman" w:hAnsi="Times New Roman"/>
        </w:rPr>
        <w:t xml:space="preserve"> 400</w:t>
      </w:r>
      <w:r w:rsidR="00E46E79" w:rsidRPr="00656C8F">
        <w:rPr>
          <w:rFonts w:ascii="Times New Roman" w:hAnsi="Times New Roman"/>
        </w:rPr>
        <w:t>,</w:t>
      </w:r>
      <w:r w:rsidR="00CC6367" w:rsidRPr="00656C8F">
        <w:rPr>
          <w:rFonts w:ascii="Times New Roman" w:hAnsi="Times New Roman"/>
        </w:rPr>
        <w:t xml:space="preserve"> (2), 284-</w:t>
      </w:r>
      <w:r w:rsidR="00E46E79" w:rsidRPr="00656C8F">
        <w:rPr>
          <w:rFonts w:ascii="Times New Roman" w:hAnsi="Times New Roman"/>
        </w:rPr>
        <w:t>2</w:t>
      </w:r>
      <w:r w:rsidR="00CC6367" w:rsidRPr="00656C8F">
        <w:rPr>
          <w:rFonts w:ascii="Times New Roman" w:hAnsi="Times New Roman"/>
        </w:rPr>
        <w:t>91.</w:t>
      </w:r>
    </w:p>
    <w:p w:rsidR="008B3C6E" w:rsidRPr="00656C8F" w:rsidRDefault="008B3C6E" w:rsidP="00CC6367">
      <w:pPr>
        <w:autoSpaceDE w:val="0"/>
        <w:autoSpaceDN w:val="0"/>
        <w:adjustRightInd w:val="0"/>
        <w:spacing w:after="240" w:line="360" w:lineRule="auto"/>
        <w:jc w:val="both"/>
        <w:rPr>
          <w:rFonts w:ascii="Times New Roman" w:hAnsi="Times New Roman"/>
        </w:rPr>
      </w:pPr>
      <w:r w:rsidRPr="00656C8F">
        <w:rPr>
          <w:rFonts w:ascii="Times New Roman" w:hAnsi="Times New Roman"/>
        </w:rPr>
        <w:t>15</w:t>
      </w:r>
      <w:r w:rsidR="00E46E79" w:rsidRPr="00656C8F">
        <w:rPr>
          <w:rFonts w:ascii="Times New Roman" w:hAnsi="Times New Roman"/>
        </w:rPr>
        <w:t>.</w:t>
      </w:r>
      <w:r w:rsidRPr="00656C8F">
        <w:rPr>
          <w:rFonts w:ascii="Times New Roman" w:hAnsi="Times New Roman"/>
        </w:rPr>
        <w:t xml:space="preserve"> Nagaya</w:t>
      </w:r>
      <w:r w:rsidR="00E46E79" w:rsidRPr="00656C8F">
        <w:rPr>
          <w:rFonts w:ascii="Times New Roman" w:hAnsi="Times New Roman"/>
        </w:rPr>
        <w:t>,</w:t>
      </w:r>
      <w:r w:rsidRPr="00656C8F">
        <w:rPr>
          <w:rFonts w:ascii="Times New Roman" w:hAnsi="Times New Roman"/>
        </w:rPr>
        <w:t xml:space="preserve"> N</w:t>
      </w:r>
      <w:r w:rsidR="00E46E79"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Fujii</w:t>
      </w:r>
      <w:proofErr w:type="spellEnd"/>
      <w:r w:rsidR="00E46E79" w:rsidRPr="00656C8F">
        <w:rPr>
          <w:rFonts w:ascii="Times New Roman" w:hAnsi="Times New Roman"/>
        </w:rPr>
        <w:t>,</w:t>
      </w:r>
      <w:r w:rsidRPr="00656C8F">
        <w:rPr>
          <w:rFonts w:ascii="Times New Roman" w:hAnsi="Times New Roman"/>
        </w:rPr>
        <w:t xml:space="preserve"> T</w:t>
      </w:r>
      <w:r w:rsidR="00E46E79" w:rsidRPr="00656C8F">
        <w:rPr>
          <w:rFonts w:ascii="Times New Roman" w:hAnsi="Times New Roman"/>
        </w:rPr>
        <w:t>.</w:t>
      </w:r>
      <w:r w:rsidRPr="00656C8F">
        <w:rPr>
          <w:rFonts w:ascii="Times New Roman" w:hAnsi="Times New Roman"/>
        </w:rPr>
        <w:t>, Iwase</w:t>
      </w:r>
      <w:r w:rsidR="00E46E79" w:rsidRPr="00656C8F">
        <w:rPr>
          <w:rFonts w:ascii="Times New Roman" w:hAnsi="Times New Roman"/>
        </w:rPr>
        <w:t>,</w:t>
      </w:r>
      <w:r w:rsidRPr="00656C8F">
        <w:rPr>
          <w:rFonts w:ascii="Times New Roman" w:hAnsi="Times New Roman"/>
        </w:rPr>
        <w:t xml:space="preserve"> T</w:t>
      </w:r>
      <w:r w:rsidR="00E46E79"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Ohgushi</w:t>
      </w:r>
      <w:proofErr w:type="spellEnd"/>
      <w:r w:rsidR="00E46E79" w:rsidRPr="00656C8F">
        <w:rPr>
          <w:rFonts w:ascii="Times New Roman" w:hAnsi="Times New Roman"/>
        </w:rPr>
        <w:t>,</w:t>
      </w:r>
      <w:r w:rsidRPr="00656C8F">
        <w:rPr>
          <w:rFonts w:ascii="Times New Roman" w:hAnsi="Times New Roman"/>
        </w:rPr>
        <w:t xml:space="preserve"> H</w:t>
      </w:r>
      <w:r w:rsidR="00E46E79" w:rsidRPr="00656C8F">
        <w:rPr>
          <w:rFonts w:ascii="Times New Roman" w:hAnsi="Times New Roman"/>
        </w:rPr>
        <w:t>.</w:t>
      </w:r>
      <w:r w:rsidRPr="00656C8F">
        <w:rPr>
          <w:rFonts w:ascii="Times New Roman" w:hAnsi="Times New Roman"/>
        </w:rPr>
        <w:t xml:space="preserve"> </w:t>
      </w:r>
      <w:r w:rsidR="00E46E79" w:rsidRPr="00656C8F">
        <w:rPr>
          <w:rFonts w:ascii="Times New Roman" w:hAnsi="Times New Roman"/>
        </w:rPr>
        <w:t>et al.,</w:t>
      </w:r>
      <w:r w:rsidRPr="00656C8F">
        <w:rPr>
          <w:rFonts w:ascii="Times New Roman" w:hAnsi="Times New Roman"/>
        </w:rPr>
        <w:t xml:space="preserve"> Intravenous administration of mesenchymal stem cells improves cardiac function in rats with acute myocardial infarction through angiog</w:t>
      </w:r>
      <w:r w:rsidR="00E46E79" w:rsidRPr="00656C8F">
        <w:rPr>
          <w:rFonts w:ascii="Times New Roman" w:hAnsi="Times New Roman"/>
        </w:rPr>
        <w:t xml:space="preserve">enesis and </w:t>
      </w:r>
      <w:proofErr w:type="spellStart"/>
      <w:r w:rsidR="00E46E79" w:rsidRPr="00656C8F">
        <w:rPr>
          <w:rFonts w:ascii="Times New Roman" w:hAnsi="Times New Roman"/>
        </w:rPr>
        <w:t>myogenesis</w:t>
      </w:r>
      <w:proofErr w:type="spellEnd"/>
      <w:r w:rsidR="00E46E79" w:rsidRPr="00656C8F">
        <w:rPr>
          <w:rFonts w:ascii="Times New Roman" w:hAnsi="Times New Roman"/>
        </w:rPr>
        <w:t xml:space="preserve">. </w:t>
      </w:r>
      <w:r w:rsidR="00E46E79" w:rsidRPr="00656C8F">
        <w:rPr>
          <w:rFonts w:ascii="Times New Roman" w:hAnsi="Times New Roman"/>
          <w:i/>
        </w:rPr>
        <w:t xml:space="preserve">Am J </w:t>
      </w:r>
      <w:proofErr w:type="spellStart"/>
      <w:r w:rsidR="00E46E79" w:rsidRPr="00656C8F">
        <w:rPr>
          <w:rFonts w:ascii="Times New Roman" w:hAnsi="Times New Roman"/>
          <w:i/>
        </w:rPr>
        <w:t>Physiol</w:t>
      </w:r>
      <w:proofErr w:type="spellEnd"/>
      <w:r w:rsidRPr="00656C8F">
        <w:rPr>
          <w:rFonts w:ascii="Times New Roman" w:hAnsi="Times New Roman"/>
          <w:i/>
        </w:rPr>
        <w:t xml:space="preserve"> Heart </w:t>
      </w:r>
      <w:proofErr w:type="spellStart"/>
      <w:r w:rsidR="00E46E79" w:rsidRPr="00656C8F">
        <w:rPr>
          <w:rFonts w:ascii="Times New Roman" w:hAnsi="Times New Roman"/>
          <w:i/>
        </w:rPr>
        <w:t>Circ</w:t>
      </w:r>
      <w:proofErr w:type="spellEnd"/>
      <w:r w:rsidR="00E46E79" w:rsidRPr="00656C8F">
        <w:rPr>
          <w:rFonts w:ascii="Times New Roman" w:hAnsi="Times New Roman"/>
          <w:i/>
        </w:rPr>
        <w:t xml:space="preserve"> Physiol.</w:t>
      </w:r>
      <w:r w:rsidR="00E46E79" w:rsidRPr="00656C8F">
        <w:rPr>
          <w:rFonts w:ascii="Times New Roman" w:hAnsi="Times New Roman"/>
        </w:rPr>
        <w:t xml:space="preserve"> 2004,</w:t>
      </w:r>
      <w:r w:rsidRPr="00656C8F">
        <w:rPr>
          <w:rFonts w:ascii="Times New Roman" w:hAnsi="Times New Roman"/>
        </w:rPr>
        <w:t xml:space="preserve"> 287</w:t>
      </w:r>
      <w:r w:rsidR="00E46E79" w:rsidRPr="00656C8F">
        <w:rPr>
          <w:rFonts w:ascii="Times New Roman" w:hAnsi="Times New Roman"/>
        </w:rPr>
        <w:t>,</w:t>
      </w:r>
      <w:r w:rsidRPr="00656C8F">
        <w:rPr>
          <w:rFonts w:ascii="Times New Roman" w:hAnsi="Times New Roman"/>
        </w:rPr>
        <w:t xml:space="preserve"> (6), H2670-H2676.</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16</w:t>
      </w:r>
      <w:r w:rsidR="006D0707" w:rsidRPr="00656C8F">
        <w:rPr>
          <w:rFonts w:ascii="Times New Roman" w:hAnsi="Times New Roman"/>
        </w:rPr>
        <w:t>.</w:t>
      </w:r>
      <w:r w:rsidRPr="00656C8F">
        <w:rPr>
          <w:rFonts w:ascii="Times New Roman" w:hAnsi="Times New Roman"/>
        </w:rPr>
        <w:t xml:space="preserve"> Huang</w:t>
      </w:r>
      <w:r w:rsidR="006D0707" w:rsidRPr="00656C8F">
        <w:rPr>
          <w:rFonts w:ascii="Times New Roman" w:hAnsi="Times New Roman"/>
        </w:rPr>
        <w:t>,</w:t>
      </w:r>
      <w:r w:rsidRPr="00656C8F">
        <w:rPr>
          <w:rFonts w:ascii="Times New Roman" w:hAnsi="Times New Roman"/>
        </w:rPr>
        <w:t xml:space="preserve"> N</w:t>
      </w:r>
      <w:r w:rsidR="006D0707" w:rsidRPr="00656C8F">
        <w:rPr>
          <w:rFonts w:ascii="Times New Roman" w:hAnsi="Times New Roman"/>
        </w:rPr>
        <w:t>.</w:t>
      </w:r>
      <w:r w:rsidRPr="00656C8F">
        <w:rPr>
          <w:rFonts w:ascii="Times New Roman" w:hAnsi="Times New Roman"/>
        </w:rPr>
        <w:t>F</w:t>
      </w:r>
      <w:r w:rsidR="006D0707" w:rsidRPr="00656C8F">
        <w:rPr>
          <w:rFonts w:ascii="Times New Roman" w:hAnsi="Times New Roman"/>
        </w:rPr>
        <w:t>.</w:t>
      </w:r>
      <w:r w:rsidRPr="00656C8F">
        <w:rPr>
          <w:rFonts w:ascii="Times New Roman" w:hAnsi="Times New Roman"/>
        </w:rPr>
        <w:t>, Lam</w:t>
      </w:r>
      <w:r w:rsidR="006D0707" w:rsidRPr="00656C8F">
        <w:rPr>
          <w:rFonts w:ascii="Times New Roman" w:hAnsi="Times New Roman"/>
        </w:rPr>
        <w:t>,</w:t>
      </w:r>
      <w:r w:rsidRPr="00656C8F">
        <w:rPr>
          <w:rFonts w:ascii="Times New Roman" w:hAnsi="Times New Roman"/>
        </w:rPr>
        <w:t xml:space="preserve"> A</w:t>
      </w:r>
      <w:r w:rsidR="006D0707"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Fang</w:t>
      </w:r>
      <w:r w:rsidR="006D0707" w:rsidRPr="00656C8F">
        <w:rPr>
          <w:rFonts w:ascii="Times New Roman" w:hAnsi="Times New Roman"/>
        </w:rPr>
        <w:t>,</w:t>
      </w:r>
      <w:r w:rsidRPr="00656C8F">
        <w:rPr>
          <w:rFonts w:ascii="Times New Roman" w:hAnsi="Times New Roman"/>
        </w:rPr>
        <w:t>Q</w:t>
      </w:r>
      <w:proofErr w:type="spellEnd"/>
      <w:r w:rsidR="006D0707"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Sievers</w:t>
      </w:r>
      <w:proofErr w:type="spellEnd"/>
      <w:r w:rsidR="006D0707" w:rsidRPr="00656C8F">
        <w:rPr>
          <w:rFonts w:ascii="Times New Roman" w:hAnsi="Times New Roman"/>
        </w:rPr>
        <w:t>,</w:t>
      </w:r>
      <w:r w:rsidRPr="00656C8F">
        <w:rPr>
          <w:rFonts w:ascii="Times New Roman" w:hAnsi="Times New Roman"/>
        </w:rPr>
        <w:t xml:space="preserve"> R</w:t>
      </w:r>
      <w:r w:rsidR="006D0707" w:rsidRPr="00656C8F">
        <w:rPr>
          <w:rFonts w:ascii="Times New Roman" w:hAnsi="Times New Roman"/>
        </w:rPr>
        <w:t>.</w:t>
      </w:r>
      <w:r w:rsidRPr="00656C8F">
        <w:rPr>
          <w:rFonts w:ascii="Times New Roman" w:hAnsi="Times New Roman"/>
        </w:rPr>
        <w:t>E</w:t>
      </w:r>
      <w:r w:rsidR="006D0707" w:rsidRPr="00656C8F">
        <w:rPr>
          <w:rFonts w:ascii="Times New Roman" w:hAnsi="Times New Roman"/>
        </w:rPr>
        <w:t>.</w:t>
      </w:r>
      <w:r w:rsidRPr="00656C8F">
        <w:rPr>
          <w:rFonts w:ascii="Times New Roman" w:hAnsi="Times New Roman"/>
        </w:rPr>
        <w:t xml:space="preserve"> </w:t>
      </w:r>
      <w:r w:rsidR="006D0707" w:rsidRPr="00656C8F">
        <w:rPr>
          <w:rFonts w:ascii="Times New Roman" w:hAnsi="Times New Roman"/>
        </w:rPr>
        <w:t>et al</w:t>
      </w:r>
      <w:r w:rsidRPr="00656C8F">
        <w:rPr>
          <w:rFonts w:ascii="Times New Roman" w:hAnsi="Times New Roman"/>
        </w:rPr>
        <w:t>.</w:t>
      </w:r>
      <w:r w:rsidR="006D0707" w:rsidRPr="00656C8F">
        <w:rPr>
          <w:rFonts w:ascii="Times New Roman" w:hAnsi="Times New Roman"/>
        </w:rPr>
        <w:t>,</w:t>
      </w:r>
      <w:r w:rsidRPr="00656C8F">
        <w:rPr>
          <w:rFonts w:ascii="Times New Roman" w:hAnsi="Times New Roman"/>
        </w:rPr>
        <w:t xml:space="preserve"> Bone marrow-derived mesenchymal stem cells in fibrin augment angiogenesis in the chronically infarcted myocardium. </w:t>
      </w:r>
      <w:r w:rsidRPr="00656C8F">
        <w:rPr>
          <w:rFonts w:ascii="Times New Roman" w:hAnsi="Times New Roman"/>
          <w:i/>
        </w:rPr>
        <w:t>Rege</w:t>
      </w:r>
      <w:r w:rsidR="006D0707" w:rsidRPr="00656C8F">
        <w:rPr>
          <w:rFonts w:ascii="Times New Roman" w:hAnsi="Times New Roman"/>
          <w:i/>
        </w:rPr>
        <w:t>n Med.</w:t>
      </w:r>
      <w:r w:rsidRPr="00656C8F">
        <w:rPr>
          <w:rFonts w:ascii="Times New Roman" w:hAnsi="Times New Roman"/>
        </w:rPr>
        <w:t xml:space="preserve"> 2009</w:t>
      </w:r>
      <w:r w:rsidR="006D0707" w:rsidRPr="00656C8F">
        <w:rPr>
          <w:rFonts w:ascii="Times New Roman" w:hAnsi="Times New Roman"/>
        </w:rPr>
        <w:t>,</w:t>
      </w:r>
      <w:r w:rsidRPr="00656C8F">
        <w:rPr>
          <w:rFonts w:ascii="Times New Roman" w:hAnsi="Times New Roman"/>
        </w:rPr>
        <w:t xml:space="preserve"> 4</w:t>
      </w:r>
      <w:r w:rsidR="006D0707" w:rsidRPr="00656C8F">
        <w:rPr>
          <w:rFonts w:ascii="Times New Roman" w:hAnsi="Times New Roman"/>
        </w:rPr>
        <w:t>,</w:t>
      </w:r>
      <w:r w:rsidRPr="00656C8F">
        <w:rPr>
          <w:rFonts w:ascii="Times New Roman" w:hAnsi="Times New Roman"/>
        </w:rPr>
        <w:t xml:space="preserve"> (4), 527-</w:t>
      </w:r>
      <w:r w:rsidR="006D0707" w:rsidRPr="00656C8F">
        <w:rPr>
          <w:rFonts w:ascii="Times New Roman" w:hAnsi="Times New Roman"/>
        </w:rPr>
        <w:t>5</w:t>
      </w:r>
      <w:r w:rsidRPr="00656C8F">
        <w:rPr>
          <w:rFonts w:ascii="Times New Roman" w:hAnsi="Times New Roman"/>
        </w:rPr>
        <w:t>38.</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17</w:t>
      </w:r>
      <w:r w:rsidR="00630BE2" w:rsidRPr="00656C8F">
        <w:rPr>
          <w:rFonts w:ascii="Times New Roman" w:hAnsi="Times New Roman"/>
        </w:rPr>
        <w:t xml:space="preserve">. </w:t>
      </w:r>
      <w:r w:rsidRPr="00656C8F">
        <w:rPr>
          <w:rFonts w:ascii="Times New Roman" w:hAnsi="Times New Roman"/>
        </w:rPr>
        <w:t>Kinnaird</w:t>
      </w:r>
      <w:r w:rsidR="00630BE2" w:rsidRPr="00656C8F">
        <w:rPr>
          <w:rFonts w:ascii="Times New Roman" w:hAnsi="Times New Roman"/>
        </w:rPr>
        <w:t>,</w:t>
      </w:r>
      <w:r w:rsidRPr="00656C8F">
        <w:rPr>
          <w:rFonts w:ascii="Times New Roman" w:hAnsi="Times New Roman"/>
        </w:rPr>
        <w:t xml:space="preserve"> T</w:t>
      </w:r>
      <w:r w:rsidR="00630BE2" w:rsidRPr="00656C8F">
        <w:rPr>
          <w:rFonts w:ascii="Times New Roman" w:hAnsi="Times New Roman"/>
        </w:rPr>
        <w:t>.</w:t>
      </w:r>
      <w:r w:rsidRPr="00656C8F">
        <w:rPr>
          <w:rFonts w:ascii="Times New Roman" w:hAnsi="Times New Roman"/>
        </w:rPr>
        <w:t>, Stabile</w:t>
      </w:r>
      <w:r w:rsidR="00630BE2" w:rsidRPr="00656C8F">
        <w:rPr>
          <w:rFonts w:ascii="Times New Roman" w:hAnsi="Times New Roman"/>
        </w:rPr>
        <w:t>,</w:t>
      </w:r>
      <w:r w:rsidRPr="00656C8F">
        <w:rPr>
          <w:rFonts w:ascii="Times New Roman" w:hAnsi="Times New Roman"/>
        </w:rPr>
        <w:t xml:space="preserve"> E</w:t>
      </w:r>
      <w:r w:rsidR="00630BE2" w:rsidRPr="00656C8F">
        <w:rPr>
          <w:rFonts w:ascii="Times New Roman" w:hAnsi="Times New Roman"/>
        </w:rPr>
        <w:t>.</w:t>
      </w:r>
      <w:r w:rsidRPr="00656C8F">
        <w:rPr>
          <w:rFonts w:ascii="Times New Roman" w:hAnsi="Times New Roman"/>
        </w:rPr>
        <w:t>, Burnett</w:t>
      </w:r>
      <w:r w:rsidR="00630BE2" w:rsidRPr="00656C8F">
        <w:rPr>
          <w:rFonts w:ascii="Times New Roman" w:hAnsi="Times New Roman"/>
        </w:rPr>
        <w:t>,</w:t>
      </w:r>
      <w:r w:rsidRPr="00656C8F">
        <w:rPr>
          <w:rFonts w:ascii="Times New Roman" w:hAnsi="Times New Roman"/>
        </w:rPr>
        <w:t xml:space="preserve"> M</w:t>
      </w:r>
      <w:r w:rsidR="00630BE2" w:rsidRPr="00656C8F">
        <w:rPr>
          <w:rFonts w:ascii="Times New Roman" w:hAnsi="Times New Roman"/>
        </w:rPr>
        <w:t>.</w:t>
      </w:r>
      <w:r w:rsidRPr="00656C8F">
        <w:rPr>
          <w:rFonts w:ascii="Times New Roman" w:hAnsi="Times New Roman"/>
        </w:rPr>
        <w:t>S</w:t>
      </w:r>
      <w:r w:rsidR="00630BE2" w:rsidRPr="00656C8F">
        <w:rPr>
          <w:rFonts w:ascii="Times New Roman" w:hAnsi="Times New Roman"/>
        </w:rPr>
        <w:t>.</w:t>
      </w:r>
      <w:r w:rsidRPr="00656C8F">
        <w:rPr>
          <w:rFonts w:ascii="Times New Roman" w:hAnsi="Times New Roman"/>
        </w:rPr>
        <w:t>, Lee</w:t>
      </w:r>
      <w:r w:rsidR="00630BE2" w:rsidRPr="00656C8F">
        <w:rPr>
          <w:rFonts w:ascii="Times New Roman" w:hAnsi="Times New Roman"/>
        </w:rPr>
        <w:t>,</w:t>
      </w:r>
      <w:r w:rsidRPr="00656C8F">
        <w:rPr>
          <w:rFonts w:ascii="Times New Roman" w:hAnsi="Times New Roman"/>
        </w:rPr>
        <w:t xml:space="preserve"> C</w:t>
      </w:r>
      <w:r w:rsidR="00630BE2" w:rsidRPr="00656C8F">
        <w:rPr>
          <w:rFonts w:ascii="Times New Roman" w:hAnsi="Times New Roman"/>
        </w:rPr>
        <w:t>.</w:t>
      </w:r>
      <w:r w:rsidRPr="00656C8F">
        <w:rPr>
          <w:rFonts w:ascii="Times New Roman" w:hAnsi="Times New Roman"/>
        </w:rPr>
        <w:t>W</w:t>
      </w:r>
      <w:r w:rsidR="00630BE2" w:rsidRPr="00656C8F">
        <w:rPr>
          <w:rFonts w:ascii="Times New Roman" w:hAnsi="Times New Roman"/>
        </w:rPr>
        <w:t>.</w:t>
      </w:r>
      <w:r w:rsidRPr="00656C8F">
        <w:rPr>
          <w:rFonts w:ascii="Times New Roman" w:hAnsi="Times New Roman"/>
        </w:rPr>
        <w:t>,</w:t>
      </w:r>
      <w:r w:rsidR="00630BE2" w:rsidRPr="00656C8F">
        <w:rPr>
          <w:rFonts w:ascii="Times New Roman" w:hAnsi="Times New Roman"/>
        </w:rPr>
        <w:t xml:space="preserve"> et al.,</w:t>
      </w:r>
      <w:r w:rsidRPr="00656C8F">
        <w:rPr>
          <w:rFonts w:ascii="Times New Roman" w:hAnsi="Times New Roman"/>
        </w:rPr>
        <w:t xml:space="preserve"> Marrow-derived stromal cells express genes encoding a broad spectrum of </w:t>
      </w:r>
      <w:proofErr w:type="spellStart"/>
      <w:r w:rsidRPr="00656C8F">
        <w:rPr>
          <w:rFonts w:ascii="Times New Roman" w:hAnsi="Times New Roman"/>
        </w:rPr>
        <w:t>arteriogenic</w:t>
      </w:r>
      <w:proofErr w:type="spellEnd"/>
      <w:r w:rsidRPr="00656C8F">
        <w:rPr>
          <w:rFonts w:ascii="Times New Roman" w:hAnsi="Times New Roman"/>
        </w:rPr>
        <w:t xml:space="preserve"> cytokines and promote in vitro and in vivo </w:t>
      </w:r>
      <w:proofErr w:type="spellStart"/>
      <w:r w:rsidRPr="00656C8F">
        <w:rPr>
          <w:rFonts w:ascii="Times New Roman" w:hAnsi="Times New Roman"/>
        </w:rPr>
        <w:t>arteriogenesis</w:t>
      </w:r>
      <w:proofErr w:type="spellEnd"/>
      <w:r w:rsidRPr="00656C8F">
        <w:rPr>
          <w:rFonts w:ascii="Times New Roman" w:hAnsi="Times New Roman"/>
        </w:rPr>
        <w:t xml:space="preserve"> through p</w:t>
      </w:r>
      <w:r w:rsidR="00630BE2" w:rsidRPr="00656C8F">
        <w:rPr>
          <w:rFonts w:ascii="Times New Roman" w:hAnsi="Times New Roman"/>
        </w:rPr>
        <w:t xml:space="preserve">aracrine mechanisms. </w:t>
      </w:r>
      <w:proofErr w:type="spellStart"/>
      <w:r w:rsidR="00630BE2" w:rsidRPr="00656C8F">
        <w:rPr>
          <w:rFonts w:ascii="Times New Roman" w:hAnsi="Times New Roman"/>
          <w:i/>
        </w:rPr>
        <w:t>Circ</w:t>
      </w:r>
      <w:proofErr w:type="spellEnd"/>
      <w:r w:rsidR="00630BE2" w:rsidRPr="00656C8F">
        <w:rPr>
          <w:rFonts w:ascii="Times New Roman" w:hAnsi="Times New Roman"/>
          <w:i/>
        </w:rPr>
        <w:t xml:space="preserve"> Res.</w:t>
      </w:r>
      <w:r w:rsidRPr="00656C8F">
        <w:rPr>
          <w:rFonts w:ascii="Times New Roman" w:hAnsi="Times New Roman"/>
        </w:rPr>
        <w:t xml:space="preserve"> 2004</w:t>
      </w:r>
      <w:r w:rsidR="00630BE2" w:rsidRPr="00656C8F">
        <w:rPr>
          <w:rFonts w:ascii="Times New Roman" w:hAnsi="Times New Roman"/>
        </w:rPr>
        <w:t>,</w:t>
      </w:r>
      <w:r w:rsidRPr="00656C8F">
        <w:rPr>
          <w:rFonts w:ascii="Times New Roman" w:hAnsi="Times New Roman"/>
        </w:rPr>
        <w:t xml:space="preserve"> 94</w:t>
      </w:r>
      <w:r w:rsidR="00630BE2" w:rsidRPr="00656C8F">
        <w:rPr>
          <w:rFonts w:ascii="Times New Roman" w:hAnsi="Times New Roman"/>
        </w:rPr>
        <w:t>,</w:t>
      </w:r>
      <w:r w:rsidRPr="00656C8F">
        <w:rPr>
          <w:rFonts w:ascii="Times New Roman" w:hAnsi="Times New Roman"/>
        </w:rPr>
        <w:t xml:space="preserve"> (5), 678-</w:t>
      </w:r>
      <w:r w:rsidR="00630BE2" w:rsidRPr="00656C8F">
        <w:rPr>
          <w:rFonts w:ascii="Times New Roman" w:hAnsi="Times New Roman"/>
        </w:rPr>
        <w:t>6</w:t>
      </w:r>
      <w:r w:rsidRPr="00656C8F">
        <w:rPr>
          <w:rFonts w:ascii="Times New Roman" w:hAnsi="Times New Roman"/>
        </w:rPr>
        <w:t>85.</w:t>
      </w:r>
    </w:p>
    <w:p w:rsidR="008B3C6E" w:rsidRPr="00656C8F" w:rsidRDefault="008B3C6E" w:rsidP="00CC6367">
      <w:pPr>
        <w:autoSpaceDE w:val="0"/>
        <w:autoSpaceDN w:val="0"/>
        <w:adjustRightInd w:val="0"/>
        <w:spacing w:after="240" w:line="360" w:lineRule="auto"/>
        <w:jc w:val="both"/>
        <w:rPr>
          <w:rFonts w:ascii="Times New Roman" w:hAnsi="Times New Roman"/>
        </w:rPr>
      </w:pPr>
      <w:r w:rsidRPr="00656C8F">
        <w:rPr>
          <w:rFonts w:ascii="Times New Roman" w:hAnsi="Times New Roman"/>
        </w:rPr>
        <w:t>18</w:t>
      </w:r>
      <w:r w:rsidR="001D3417" w:rsidRPr="00656C8F">
        <w:rPr>
          <w:rFonts w:ascii="Times New Roman" w:hAnsi="Times New Roman"/>
        </w:rPr>
        <w:t>.</w:t>
      </w:r>
      <w:r w:rsidRPr="00656C8F">
        <w:rPr>
          <w:rFonts w:ascii="Times New Roman" w:hAnsi="Times New Roman"/>
        </w:rPr>
        <w:t xml:space="preserve"> Hung</w:t>
      </w:r>
      <w:r w:rsidR="001D3417" w:rsidRPr="00656C8F">
        <w:rPr>
          <w:rFonts w:ascii="Times New Roman" w:hAnsi="Times New Roman"/>
        </w:rPr>
        <w:t>,</w:t>
      </w:r>
      <w:r w:rsidRPr="00656C8F">
        <w:rPr>
          <w:rFonts w:ascii="Times New Roman" w:hAnsi="Times New Roman"/>
        </w:rPr>
        <w:t xml:space="preserve"> S</w:t>
      </w:r>
      <w:r w:rsidR="001D3417" w:rsidRPr="00656C8F">
        <w:rPr>
          <w:rFonts w:ascii="Times New Roman" w:hAnsi="Times New Roman"/>
        </w:rPr>
        <w:t>.</w:t>
      </w:r>
      <w:r w:rsidRPr="00656C8F">
        <w:rPr>
          <w:rFonts w:ascii="Times New Roman" w:hAnsi="Times New Roman"/>
        </w:rPr>
        <w:t>C</w:t>
      </w:r>
      <w:r w:rsidR="001D3417"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Pochampally</w:t>
      </w:r>
      <w:proofErr w:type="spellEnd"/>
      <w:r w:rsidR="001D3417" w:rsidRPr="00656C8F">
        <w:rPr>
          <w:rFonts w:ascii="Times New Roman" w:hAnsi="Times New Roman"/>
        </w:rPr>
        <w:t>,</w:t>
      </w:r>
      <w:r w:rsidRPr="00656C8F">
        <w:rPr>
          <w:rFonts w:ascii="Times New Roman" w:hAnsi="Times New Roman"/>
        </w:rPr>
        <w:t xml:space="preserve"> R</w:t>
      </w:r>
      <w:r w:rsidR="001D3417" w:rsidRPr="00656C8F">
        <w:rPr>
          <w:rFonts w:ascii="Times New Roman" w:hAnsi="Times New Roman"/>
        </w:rPr>
        <w:t>.</w:t>
      </w:r>
      <w:r w:rsidRPr="00656C8F">
        <w:rPr>
          <w:rFonts w:ascii="Times New Roman" w:hAnsi="Times New Roman"/>
        </w:rPr>
        <w:t>R</w:t>
      </w:r>
      <w:r w:rsidR="001D3417" w:rsidRPr="00656C8F">
        <w:rPr>
          <w:rFonts w:ascii="Times New Roman" w:hAnsi="Times New Roman"/>
        </w:rPr>
        <w:t>.</w:t>
      </w:r>
      <w:r w:rsidRPr="00656C8F">
        <w:rPr>
          <w:rFonts w:ascii="Times New Roman" w:hAnsi="Times New Roman"/>
        </w:rPr>
        <w:t>, Chen</w:t>
      </w:r>
      <w:r w:rsidR="001D3417" w:rsidRPr="00656C8F">
        <w:rPr>
          <w:rFonts w:ascii="Times New Roman" w:hAnsi="Times New Roman"/>
        </w:rPr>
        <w:t>,</w:t>
      </w:r>
      <w:r w:rsidRPr="00656C8F">
        <w:rPr>
          <w:rFonts w:ascii="Times New Roman" w:hAnsi="Times New Roman"/>
        </w:rPr>
        <w:t xml:space="preserve"> S</w:t>
      </w:r>
      <w:r w:rsidR="001D3417" w:rsidRPr="00656C8F">
        <w:rPr>
          <w:rFonts w:ascii="Times New Roman" w:hAnsi="Times New Roman"/>
        </w:rPr>
        <w:t>.</w:t>
      </w:r>
      <w:r w:rsidRPr="00656C8F">
        <w:rPr>
          <w:rFonts w:ascii="Times New Roman" w:hAnsi="Times New Roman"/>
        </w:rPr>
        <w:t>C</w:t>
      </w:r>
      <w:r w:rsidR="001D3417" w:rsidRPr="00656C8F">
        <w:rPr>
          <w:rFonts w:ascii="Times New Roman" w:hAnsi="Times New Roman"/>
        </w:rPr>
        <w:t>.</w:t>
      </w:r>
      <w:r w:rsidRPr="00656C8F">
        <w:rPr>
          <w:rFonts w:ascii="Times New Roman" w:hAnsi="Times New Roman"/>
        </w:rPr>
        <w:t>, Hsu</w:t>
      </w:r>
      <w:r w:rsidR="001D3417" w:rsidRPr="00656C8F">
        <w:rPr>
          <w:rFonts w:ascii="Times New Roman" w:hAnsi="Times New Roman"/>
        </w:rPr>
        <w:t>,</w:t>
      </w:r>
      <w:r w:rsidRPr="00656C8F">
        <w:rPr>
          <w:rFonts w:ascii="Times New Roman" w:hAnsi="Times New Roman"/>
        </w:rPr>
        <w:t xml:space="preserve"> S</w:t>
      </w:r>
      <w:r w:rsidR="001D3417" w:rsidRPr="00656C8F">
        <w:rPr>
          <w:rFonts w:ascii="Times New Roman" w:hAnsi="Times New Roman"/>
        </w:rPr>
        <w:t>.</w:t>
      </w:r>
      <w:r w:rsidRPr="00656C8F">
        <w:rPr>
          <w:rFonts w:ascii="Times New Roman" w:hAnsi="Times New Roman"/>
        </w:rPr>
        <w:t>C</w:t>
      </w:r>
      <w:r w:rsidR="001D3417" w:rsidRPr="00656C8F">
        <w:rPr>
          <w:rFonts w:ascii="Times New Roman" w:hAnsi="Times New Roman"/>
        </w:rPr>
        <w:t>.</w:t>
      </w:r>
      <w:r w:rsidRPr="00656C8F">
        <w:rPr>
          <w:rFonts w:ascii="Times New Roman" w:hAnsi="Times New Roman"/>
        </w:rPr>
        <w:t xml:space="preserve"> </w:t>
      </w:r>
      <w:r w:rsidR="001D3417" w:rsidRPr="00656C8F">
        <w:rPr>
          <w:rFonts w:ascii="Times New Roman" w:hAnsi="Times New Roman"/>
        </w:rPr>
        <w:t>et al.,</w:t>
      </w:r>
      <w:r w:rsidRPr="00656C8F">
        <w:rPr>
          <w:rFonts w:ascii="Times New Roman" w:hAnsi="Times New Roman"/>
        </w:rPr>
        <w:t xml:space="preserve"> </w:t>
      </w:r>
      <w:proofErr w:type="spellStart"/>
      <w:r w:rsidRPr="00656C8F">
        <w:rPr>
          <w:rFonts w:ascii="Times New Roman" w:hAnsi="Times New Roman"/>
        </w:rPr>
        <w:t>Angiogenic</w:t>
      </w:r>
      <w:proofErr w:type="spellEnd"/>
      <w:r w:rsidRPr="00656C8F">
        <w:rPr>
          <w:rFonts w:ascii="Times New Roman" w:hAnsi="Times New Roman"/>
        </w:rPr>
        <w:t xml:space="preserve"> effects of human multipotent stromal cell conditioned medium activate the PI3K-Akt pathway in hypoxic endothelial cells to inhibit apoptosis, increase survival, and stimulate angiogenesis. </w:t>
      </w:r>
      <w:r w:rsidRPr="00656C8F">
        <w:rPr>
          <w:rFonts w:ascii="Times New Roman" w:hAnsi="Times New Roman"/>
          <w:i/>
        </w:rPr>
        <w:t>Stem Cells</w:t>
      </w:r>
      <w:r w:rsidR="001D3417" w:rsidRPr="00656C8F">
        <w:rPr>
          <w:rFonts w:ascii="Times New Roman" w:hAnsi="Times New Roman"/>
          <w:i/>
        </w:rPr>
        <w:t>.</w:t>
      </w:r>
      <w:r w:rsidRPr="00656C8F">
        <w:rPr>
          <w:rFonts w:ascii="Times New Roman" w:hAnsi="Times New Roman"/>
        </w:rPr>
        <w:t xml:space="preserve"> 2007</w:t>
      </w:r>
      <w:r w:rsidR="001D3417" w:rsidRPr="00656C8F">
        <w:rPr>
          <w:rFonts w:ascii="Times New Roman" w:hAnsi="Times New Roman"/>
        </w:rPr>
        <w:t>,</w:t>
      </w:r>
      <w:r w:rsidRPr="00656C8F">
        <w:rPr>
          <w:rFonts w:ascii="Times New Roman" w:hAnsi="Times New Roman"/>
        </w:rPr>
        <w:t xml:space="preserve"> 25</w:t>
      </w:r>
      <w:r w:rsidR="001D3417" w:rsidRPr="00656C8F">
        <w:rPr>
          <w:rFonts w:ascii="Times New Roman" w:hAnsi="Times New Roman"/>
        </w:rPr>
        <w:t>,</w:t>
      </w:r>
      <w:r w:rsidRPr="00656C8F">
        <w:rPr>
          <w:rFonts w:ascii="Times New Roman" w:hAnsi="Times New Roman"/>
        </w:rPr>
        <w:t xml:space="preserve"> (9), 2363-</w:t>
      </w:r>
      <w:r w:rsidR="001D3417" w:rsidRPr="00656C8F">
        <w:rPr>
          <w:rFonts w:ascii="Times New Roman" w:hAnsi="Times New Roman"/>
        </w:rPr>
        <w:t>23</w:t>
      </w:r>
      <w:r w:rsidRPr="00656C8F">
        <w:rPr>
          <w:rFonts w:ascii="Times New Roman" w:hAnsi="Times New Roman"/>
        </w:rPr>
        <w:t>70.</w:t>
      </w:r>
    </w:p>
    <w:p w:rsidR="00FE063E" w:rsidRPr="00656C8F" w:rsidRDefault="008B3C6E" w:rsidP="00FE063E">
      <w:pPr>
        <w:autoSpaceDE w:val="0"/>
        <w:autoSpaceDN w:val="0"/>
        <w:adjustRightInd w:val="0"/>
        <w:spacing w:after="240" w:line="360" w:lineRule="auto"/>
        <w:jc w:val="both"/>
        <w:rPr>
          <w:rFonts w:ascii="Times New Roman" w:hAnsi="Times New Roman"/>
        </w:rPr>
      </w:pPr>
      <w:r w:rsidRPr="00656C8F">
        <w:rPr>
          <w:rFonts w:ascii="Times New Roman" w:hAnsi="Times New Roman"/>
        </w:rPr>
        <w:lastRenderedPageBreak/>
        <w:t>19</w:t>
      </w:r>
      <w:r w:rsidR="004E4DB1" w:rsidRPr="00656C8F">
        <w:rPr>
          <w:rFonts w:ascii="Times New Roman" w:hAnsi="Times New Roman"/>
        </w:rPr>
        <w:t>.</w:t>
      </w:r>
      <w:r w:rsidR="007037E5" w:rsidRPr="00656C8F">
        <w:rPr>
          <w:rFonts w:ascii="Times New Roman" w:hAnsi="Times New Roman"/>
        </w:rPr>
        <w:t xml:space="preserve"> </w:t>
      </w:r>
      <w:r w:rsidR="00FE063E" w:rsidRPr="00656C8F">
        <w:rPr>
          <w:rFonts w:ascii="Times New Roman" w:hAnsi="Times New Roman"/>
        </w:rPr>
        <w:t>Bara</w:t>
      </w:r>
      <w:r w:rsidR="004E4DB1" w:rsidRPr="00656C8F">
        <w:rPr>
          <w:rFonts w:ascii="Times New Roman" w:hAnsi="Times New Roman"/>
        </w:rPr>
        <w:t>,</w:t>
      </w:r>
      <w:r w:rsidR="00FE063E" w:rsidRPr="00656C8F">
        <w:rPr>
          <w:rFonts w:ascii="Times New Roman" w:hAnsi="Times New Roman"/>
        </w:rPr>
        <w:t xml:space="preserve"> J</w:t>
      </w:r>
      <w:r w:rsidR="004E4DB1" w:rsidRPr="00656C8F">
        <w:rPr>
          <w:rFonts w:ascii="Times New Roman" w:hAnsi="Times New Roman"/>
        </w:rPr>
        <w:t>.</w:t>
      </w:r>
      <w:r w:rsidR="00FE063E" w:rsidRPr="00656C8F">
        <w:rPr>
          <w:rFonts w:ascii="Times New Roman" w:hAnsi="Times New Roman"/>
        </w:rPr>
        <w:t>J</w:t>
      </w:r>
      <w:r w:rsidR="004E4DB1" w:rsidRPr="00656C8F">
        <w:rPr>
          <w:rFonts w:ascii="Times New Roman" w:hAnsi="Times New Roman"/>
        </w:rPr>
        <w:t>.</w:t>
      </w:r>
      <w:r w:rsidR="00FE063E" w:rsidRPr="00656C8F">
        <w:rPr>
          <w:rFonts w:ascii="Times New Roman" w:hAnsi="Times New Roman"/>
        </w:rPr>
        <w:t>, McCarthy</w:t>
      </w:r>
      <w:r w:rsidR="004E4DB1" w:rsidRPr="00656C8F">
        <w:rPr>
          <w:rFonts w:ascii="Times New Roman" w:hAnsi="Times New Roman"/>
        </w:rPr>
        <w:t>,</w:t>
      </w:r>
      <w:r w:rsidR="00FE063E" w:rsidRPr="00656C8F">
        <w:rPr>
          <w:rFonts w:ascii="Times New Roman" w:hAnsi="Times New Roman"/>
        </w:rPr>
        <w:t xml:space="preserve"> H</w:t>
      </w:r>
      <w:r w:rsidR="004E4DB1" w:rsidRPr="00656C8F">
        <w:rPr>
          <w:rFonts w:ascii="Times New Roman" w:hAnsi="Times New Roman"/>
        </w:rPr>
        <w:t>.</w:t>
      </w:r>
      <w:r w:rsidR="00FE063E" w:rsidRPr="00656C8F">
        <w:rPr>
          <w:rFonts w:ascii="Times New Roman" w:hAnsi="Times New Roman"/>
        </w:rPr>
        <w:t>E</w:t>
      </w:r>
      <w:r w:rsidR="004E4DB1" w:rsidRPr="00656C8F">
        <w:rPr>
          <w:rFonts w:ascii="Times New Roman" w:hAnsi="Times New Roman"/>
        </w:rPr>
        <w:t>.</w:t>
      </w:r>
      <w:r w:rsidR="00FE063E" w:rsidRPr="00656C8F">
        <w:rPr>
          <w:rFonts w:ascii="Times New Roman" w:hAnsi="Times New Roman"/>
        </w:rPr>
        <w:t>, Humphrey</w:t>
      </w:r>
      <w:r w:rsidR="004E4DB1" w:rsidRPr="00656C8F">
        <w:rPr>
          <w:rFonts w:ascii="Times New Roman" w:hAnsi="Times New Roman"/>
        </w:rPr>
        <w:t>,</w:t>
      </w:r>
      <w:r w:rsidR="00FE063E" w:rsidRPr="00656C8F">
        <w:rPr>
          <w:rFonts w:ascii="Times New Roman" w:hAnsi="Times New Roman"/>
        </w:rPr>
        <w:t xml:space="preserve"> E</w:t>
      </w:r>
      <w:r w:rsidR="004E4DB1" w:rsidRPr="00656C8F">
        <w:rPr>
          <w:rFonts w:ascii="Times New Roman" w:hAnsi="Times New Roman"/>
        </w:rPr>
        <w:t>.</w:t>
      </w:r>
      <w:r w:rsidR="00FE063E" w:rsidRPr="00656C8F">
        <w:rPr>
          <w:rFonts w:ascii="Times New Roman" w:hAnsi="Times New Roman"/>
        </w:rPr>
        <w:t>, Johnson</w:t>
      </w:r>
      <w:r w:rsidR="004E4DB1" w:rsidRPr="00656C8F">
        <w:rPr>
          <w:rFonts w:ascii="Times New Roman" w:hAnsi="Times New Roman"/>
        </w:rPr>
        <w:t>, W.E.B.</w:t>
      </w:r>
      <w:r w:rsidR="00FE063E" w:rsidRPr="00656C8F">
        <w:rPr>
          <w:rFonts w:ascii="Times New Roman" w:hAnsi="Times New Roman"/>
        </w:rPr>
        <w:t xml:space="preserve"> </w:t>
      </w:r>
      <w:r w:rsidR="004E4DB1" w:rsidRPr="00656C8F">
        <w:rPr>
          <w:rFonts w:ascii="Times New Roman" w:hAnsi="Times New Roman"/>
        </w:rPr>
        <w:t>et al</w:t>
      </w:r>
      <w:r w:rsidR="00FE063E" w:rsidRPr="00656C8F">
        <w:rPr>
          <w:rFonts w:ascii="Times New Roman" w:hAnsi="Times New Roman"/>
        </w:rPr>
        <w:t>.</w:t>
      </w:r>
      <w:r w:rsidR="004E4DB1" w:rsidRPr="00656C8F">
        <w:rPr>
          <w:rFonts w:ascii="Times New Roman" w:hAnsi="Times New Roman"/>
        </w:rPr>
        <w:t>,</w:t>
      </w:r>
      <w:r w:rsidR="00FE063E" w:rsidRPr="00656C8F">
        <w:rPr>
          <w:rFonts w:ascii="Times New Roman" w:hAnsi="Times New Roman"/>
        </w:rPr>
        <w:t xml:space="preserve"> Bone marrow-derived mesenchymal stem cells become antiangiogenic when </w:t>
      </w:r>
      <w:proofErr w:type="spellStart"/>
      <w:r w:rsidR="00FE063E" w:rsidRPr="00656C8F">
        <w:rPr>
          <w:rFonts w:ascii="Times New Roman" w:hAnsi="Times New Roman"/>
        </w:rPr>
        <w:t>chondrogenically</w:t>
      </w:r>
      <w:proofErr w:type="spellEnd"/>
      <w:r w:rsidR="00FE063E" w:rsidRPr="00656C8F">
        <w:rPr>
          <w:rFonts w:ascii="Times New Roman" w:hAnsi="Times New Roman"/>
        </w:rPr>
        <w:t xml:space="preserve"> or </w:t>
      </w:r>
      <w:proofErr w:type="spellStart"/>
      <w:r w:rsidR="00FE063E" w:rsidRPr="00656C8F">
        <w:rPr>
          <w:rFonts w:ascii="Times New Roman" w:hAnsi="Times New Roman"/>
        </w:rPr>
        <w:t>osteogenically</w:t>
      </w:r>
      <w:proofErr w:type="spellEnd"/>
      <w:r w:rsidR="00FE063E" w:rsidRPr="00656C8F">
        <w:rPr>
          <w:rFonts w:ascii="Times New Roman" w:hAnsi="Times New Roman"/>
        </w:rPr>
        <w:t xml:space="preserve"> differentiated: implications for bone and cartilage tissue engineering. </w:t>
      </w:r>
      <w:r w:rsidR="00FE063E" w:rsidRPr="00656C8F">
        <w:rPr>
          <w:rFonts w:ascii="Times New Roman" w:hAnsi="Times New Roman"/>
          <w:i/>
        </w:rPr>
        <w:t xml:space="preserve">Tissue </w:t>
      </w:r>
      <w:proofErr w:type="spellStart"/>
      <w:r w:rsidR="00FE063E" w:rsidRPr="00656C8F">
        <w:rPr>
          <w:rFonts w:ascii="Times New Roman" w:hAnsi="Times New Roman"/>
          <w:i/>
        </w:rPr>
        <w:t>Eng</w:t>
      </w:r>
      <w:proofErr w:type="spellEnd"/>
      <w:r w:rsidR="00FE063E" w:rsidRPr="00656C8F">
        <w:rPr>
          <w:rFonts w:ascii="Times New Roman" w:hAnsi="Times New Roman"/>
          <w:i/>
        </w:rPr>
        <w:t xml:space="preserve"> Part A</w:t>
      </w:r>
      <w:r w:rsidR="00FE063E" w:rsidRPr="00656C8F">
        <w:rPr>
          <w:rFonts w:ascii="Times New Roman" w:hAnsi="Times New Roman"/>
        </w:rPr>
        <w:t>. 2014</w:t>
      </w:r>
      <w:r w:rsidR="004E4DB1" w:rsidRPr="00656C8F">
        <w:rPr>
          <w:rFonts w:ascii="Times New Roman" w:hAnsi="Times New Roman"/>
        </w:rPr>
        <w:t>,</w:t>
      </w:r>
      <w:r w:rsidR="00FE063E" w:rsidRPr="00656C8F">
        <w:rPr>
          <w:rFonts w:ascii="Times New Roman" w:hAnsi="Times New Roman"/>
        </w:rPr>
        <w:t xml:space="preserve"> 20</w:t>
      </w:r>
      <w:r w:rsidR="004E4DB1" w:rsidRPr="00656C8F">
        <w:rPr>
          <w:rFonts w:ascii="Times New Roman" w:hAnsi="Times New Roman"/>
        </w:rPr>
        <w:t xml:space="preserve">, (1-2), </w:t>
      </w:r>
      <w:r w:rsidR="00FE063E" w:rsidRPr="00656C8F">
        <w:rPr>
          <w:rFonts w:ascii="Times New Roman" w:hAnsi="Times New Roman"/>
        </w:rPr>
        <w:t>147-</w:t>
      </w:r>
      <w:r w:rsidR="004E4DB1" w:rsidRPr="00656C8F">
        <w:rPr>
          <w:rFonts w:ascii="Times New Roman" w:hAnsi="Times New Roman"/>
        </w:rPr>
        <w:t>1</w:t>
      </w:r>
      <w:r w:rsidR="00FE063E" w:rsidRPr="00656C8F">
        <w:rPr>
          <w:rFonts w:ascii="Times New Roman" w:hAnsi="Times New Roman"/>
        </w:rPr>
        <w:t xml:space="preserve">59. </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20</w:t>
      </w:r>
      <w:r w:rsidR="008E1290"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Neuhuber</w:t>
      </w:r>
      <w:proofErr w:type="spellEnd"/>
      <w:r w:rsidR="008E1290" w:rsidRPr="00656C8F">
        <w:rPr>
          <w:rFonts w:ascii="Times New Roman" w:hAnsi="Times New Roman"/>
        </w:rPr>
        <w:t>,</w:t>
      </w:r>
      <w:r w:rsidRPr="00656C8F">
        <w:rPr>
          <w:rFonts w:ascii="Times New Roman" w:hAnsi="Times New Roman"/>
        </w:rPr>
        <w:t xml:space="preserve"> B</w:t>
      </w:r>
      <w:r w:rsidR="008E1290" w:rsidRPr="00656C8F">
        <w:rPr>
          <w:rFonts w:ascii="Times New Roman" w:hAnsi="Times New Roman"/>
        </w:rPr>
        <w:t>.</w:t>
      </w:r>
      <w:r w:rsidRPr="00656C8F">
        <w:rPr>
          <w:rFonts w:ascii="Times New Roman" w:hAnsi="Times New Roman"/>
        </w:rPr>
        <w:t>, Himes</w:t>
      </w:r>
      <w:r w:rsidR="008E1290" w:rsidRPr="00656C8F">
        <w:rPr>
          <w:rFonts w:ascii="Times New Roman" w:hAnsi="Times New Roman"/>
        </w:rPr>
        <w:t>,</w:t>
      </w:r>
      <w:r w:rsidRPr="00656C8F">
        <w:rPr>
          <w:rFonts w:ascii="Times New Roman" w:hAnsi="Times New Roman"/>
        </w:rPr>
        <w:t xml:space="preserve"> B</w:t>
      </w:r>
      <w:r w:rsidR="008E1290" w:rsidRPr="00656C8F">
        <w:rPr>
          <w:rFonts w:ascii="Times New Roman" w:hAnsi="Times New Roman"/>
        </w:rPr>
        <w:t>.</w:t>
      </w:r>
      <w:r w:rsidRPr="00656C8F">
        <w:rPr>
          <w:rFonts w:ascii="Times New Roman" w:hAnsi="Times New Roman"/>
        </w:rPr>
        <w:t>T</w:t>
      </w:r>
      <w:r w:rsidR="008E1290"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Shumsky</w:t>
      </w:r>
      <w:proofErr w:type="spellEnd"/>
      <w:r w:rsidR="008E1290" w:rsidRPr="00656C8F">
        <w:rPr>
          <w:rFonts w:ascii="Times New Roman" w:hAnsi="Times New Roman"/>
        </w:rPr>
        <w:t>,</w:t>
      </w:r>
      <w:r w:rsidRPr="00656C8F">
        <w:rPr>
          <w:rFonts w:ascii="Times New Roman" w:hAnsi="Times New Roman"/>
        </w:rPr>
        <w:t xml:space="preserve"> J</w:t>
      </w:r>
      <w:r w:rsidR="008E1290" w:rsidRPr="00656C8F">
        <w:rPr>
          <w:rFonts w:ascii="Times New Roman" w:hAnsi="Times New Roman"/>
        </w:rPr>
        <w:t>.</w:t>
      </w:r>
      <w:r w:rsidRPr="00656C8F">
        <w:rPr>
          <w:rFonts w:ascii="Times New Roman" w:hAnsi="Times New Roman"/>
        </w:rPr>
        <w:t>S</w:t>
      </w:r>
      <w:r w:rsidR="008E1290" w:rsidRPr="00656C8F">
        <w:rPr>
          <w:rFonts w:ascii="Times New Roman" w:hAnsi="Times New Roman"/>
        </w:rPr>
        <w:t>.</w:t>
      </w:r>
      <w:r w:rsidRPr="00656C8F">
        <w:rPr>
          <w:rFonts w:ascii="Times New Roman" w:hAnsi="Times New Roman"/>
        </w:rPr>
        <w:t>, Gallo</w:t>
      </w:r>
      <w:r w:rsidR="008E1290" w:rsidRPr="00656C8F">
        <w:rPr>
          <w:rFonts w:ascii="Times New Roman" w:hAnsi="Times New Roman"/>
        </w:rPr>
        <w:t>,</w:t>
      </w:r>
      <w:r w:rsidRPr="00656C8F">
        <w:rPr>
          <w:rFonts w:ascii="Times New Roman" w:hAnsi="Times New Roman"/>
        </w:rPr>
        <w:t xml:space="preserve"> G</w:t>
      </w:r>
      <w:r w:rsidR="008E1290" w:rsidRPr="00656C8F">
        <w:rPr>
          <w:rFonts w:ascii="Times New Roman" w:hAnsi="Times New Roman"/>
        </w:rPr>
        <w:t xml:space="preserve">. et al., </w:t>
      </w:r>
      <w:r w:rsidRPr="00656C8F">
        <w:rPr>
          <w:rFonts w:ascii="Times New Roman" w:hAnsi="Times New Roman"/>
        </w:rPr>
        <w:t xml:space="preserve">Axon growth and recovery of function supported by human bone marrow stromal cells in the injured spinal cord exhibit </w:t>
      </w:r>
      <w:r w:rsidR="008E1290" w:rsidRPr="00656C8F">
        <w:rPr>
          <w:rFonts w:ascii="Times New Roman" w:hAnsi="Times New Roman"/>
        </w:rPr>
        <w:t xml:space="preserve">donor variations. </w:t>
      </w:r>
      <w:r w:rsidR="008E1290" w:rsidRPr="00656C8F">
        <w:rPr>
          <w:rFonts w:ascii="Times New Roman" w:hAnsi="Times New Roman"/>
          <w:i/>
        </w:rPr>
        <w:t>Brain Res.</w:t>
      </w:r>
      <w:r w:rsidR="008E1290" w:rsidRPr="00656C8F">
        <w:rPr>
          <w:rFonts w:ascii="Times New Roman" w:hAnsi="Times New Roman"/>
        </w:rPr>
        <w:t xml:space="preserve"> 2005,</w:t>
      </w:r>
      <w:r w:rsidRPr="00656C8F">
        <w:rPr>
          <w:rFonts w:ascii="Times New Roman" w:hAnsi="Times New Roman"/>
        </w:rPr>
        <w:t xml:space="preserve"> 1035</w:t>
      </w:r>
      <w:r w:rsidR="008E1290" w:rsidRPr="00656C8F">
        <w:rPr>
          <w:rFonts w:ascii="Times New Roman" w:hAnsi="Times New Roman"/>
        </w:rPr>
        <w:t>,</w:t>
      </w:r>
      <w:r w:rsidRPr="00656C8F">
        <w:rPr>
          <w:rFonts w:ascii="Times New Roman" w:hAnsi="Times New Roman"/>
        </w:rPr>
        <w:t xml:space="preserve"> (1), 73-85.</w:t>
      </w:r>
    </w:p>
    <w:p w:rsidR="008B3C6E" w:rsidRPr="00656C8F" w:rsidRDefault="008B3C6E" w:rsidP="00FE063E">
      <w:pPr>
        <w:autoSpaceDE w:val="0"/>
        <w:autoSpaceDN w:val="0"/>
        <w:adjustRightInd w:val="0"/>
        <w:spacing w:after="240" w:line="360" w:lineRule="auto"/>
        <w:jc w:val="both"/>
        <w:rPr>
          <w:rFonts w:ascii="Times New Roman" w:hAnsi="Times New Roman"/>
        </w:rPr>
      </w:pPr>
      <w:r w:rsidRPr="00656C8F">
        <w:rPr>
          <w:rFonts w:ascii="Times New Roman" w:hAnsi="Times New Roman"/>
        </w:rPr>
        <w:t>21</w:t>
      </w:r>
      <w:r w:rsidR="00CF1A25"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Crigler</w:t>
      </w:r>
      <w:proofErr w:type="spellEnd"/>
      <w:r w:rsidR="00CF1A25" w:rsidRPr="00656C8F">
        <w:rPr>
          <w:rFonts w:ascii="Times New Roman" w:hAnsi="Times New Roman"/>
        </w:rPr>
        <w:t>,</w:t>
      </w:r>
      <w:r w:rsidRPr="00656C8F">
        <w:rPr>
          <w:rFonts w:ascii="Times New Roman" w:hAnsi="Times New Roman"/>
        </w:rPr>
        <w:t xml:space="preserve"> L</w:t>
      </w:r>
      <w:r w:rsidR="00CF1A25" w:rsidRPr="00656C8F">
        <w:rPr>
          <w:rFonts w:ascii="Times New Roman" w:hAnsi="Times New Roman"/>
        </w:rPr>
        <w:t>.</w:t>
      </w:r>
      <w:r w:rsidRPr="00656C8F">
        <w:rPr>
          <w:rFonts w:ascii="Times New Roman" w:hAnsi="Times New Roman"/>
        </w:rPr>
        <w:t>, Robey</w:t>
      </w:r>
      <w:r w:rsidR="00CF1A25" w:rsidRPr="00656C8F">
        <w:rPr>
          <w:rFonts w:ascii="Times New Roman" w:hAnsi="Times New Roman"/>
        </w:rPr>
        <w:t>,</w:t>
      </w:r>
      <w:r w:rsidRPr="00656C8F">
        <w:rPr>
          <w:rFonts w:ascii="Times New Roman" w:hAnsi="Times New Roman"/>
        </w:rPr>
        <w:t xml:space="preserve"> R</w:t>
      </w:r>
      <w:r w:rsidR="00CF1A25" w:rsidRPr="00656C8F">
        <w:rPr>
          <w:rFonts w:ascii="Times New Roman" w:hAnsi="Times New Roman"/>
        </w:rPr>
        <w:t>.</w:t>
      </w:r>
      <w:r w:rsidRPr="00656C8F">
        <w:rPr>
          <w:rFonts w:ascii="Times New Roman" w:hAnsi="Times New Roman"/>
        </w:rPr>
        <w:t>C</w:t>
      </w:r>
      <w:r w:rsidR="00CF1A25"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Asawachaicharn</w:t>
      </w:r>
      <w:proofErr w:type="spellEnd"/>
      <w:r w:rsidR="00CF1A25" w:rsidRPr="00656C8F">
        <w:rPr>
          <w:rFonts w:ascii="Times New Roman" w:hAnsi="Times New Roman"/>
        </w:rPr>
        <w:t>,</w:t>
      </w:r>
      <w:r w:rsidRPr="00656C8F">
        <w:rPr>
          <w:rFonts w:ascii="Times New Roman" w:hAnsi="Times New Roman"/>
        </w:rPr>
        <w:t xml:space="preserve"> A</w:t>
      </w:r>
      <w:r w:rsidR="00CF1A25"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Gaupp</w:t>
      </w:r>
      <w:proofErr w:type="spellEnd"/>
      <w:r w:rsidR="00CF1A25" w:rsidRPr="00656C8F">
        <w:rPr>
          <w:rFonts w:ascii="Times New Roman" w:hAnsi="Times New Roman"/>
        </w:rPr>
        <w:t>,</w:t>
      </w:r>
      <w:r w:rsidRPr="00656C8F">
        <w:rPr>
          <w:rFonts w:ascii="Times New Roman" w:hAnsi="Times New Roman"/>
        </w:rPr>
        <w:t xml:space="preserve"> D</w:t>
      </w:r>
      <w:r w:rsidR="00CF1A25" w:rsidRPr="00656C8F">
        <w:rPr>
          <w:rFonts w:ascii="Times New Roman" w:hAnsi="Times New Roman"/>
        </w:rPr>
        <w:t>.</w:t>
      </w:r>
      <w:r w:rsidRPr="00656C8F">
        <w:rPr>
          <w:rFonts w:ascii="Times New Roman" w:hAnsi="Times New Roman"/>
        </w:rPr>
        <w:t xml:space="preserve"> </w:t>
      </w:r>
      <w:r w:rsidR="00CF1A25" w:rsidRPr="00656C8F">
        <w:rPr>
          <w:rFonts w:ascii="Times New Roman" w:hAnsi="Times New Roman"/>
        </w:rPr>
        <w:t>et al.,</w:t>
      </w:r>
      <w:r w:rsidRPr="00656C8F">
        <w:rPr>
          <w:rFonts w:ascii="Times New Roman" w:hAnsi="Times New Roman"/>
        </w:rPr>
        <w:t xml:space="preserve"> Human mesenchymal stem cell subpopulations express a variety of neuro-regulatory molecules and promote neuronal cell survival and </w:t>
      </w:r>
      <w:proofErr w:type="spellStart"/>
      <w:r w:rsidRPr="00656C8F">
        <w:rPr>
          <w:rFonts w:ascii="Times New Roman" w:hAnsi="Times New Roman"/>
        </w:rPr>
        <w:t>neuritogenesis</w:t>
      </w:r>
      <w:proofErr w:type="spellEnd"/>
      <w:r w:rsidRPr="00656C8F">
        <w:rPr>
          <w:rFonts w:ascii="Times New Roman" w:hAnsi="Times New Roman"/>
        </w:rPr>
        <w:t xml:space="preserve">. </w:t>
      </w:r>
      <w:proofErr w:type="spellStart"/>
      <w:r w:rsidRPr="00656C8F">
        <w:rPr>
          <w:rFonts w:ascii="Times New Roman" w:hAnsi="Times New Roman"/>
          <w:i/>
        </w:rPr>
        <w:t>Exp</w:t>
      </w:r>
      <w:proofErr w:type="spellEnd"/>
      <w:r w:rsidRPr="00656C8F">
        <w:rPr>
          <w:rFonts w:ascii="Times New Roman" w:hAnsi="Times New Roman"/>
          <w:i/>
        </w:rPr>
        <w:t xml:space="preserve"> Neurol</w:t>
      </w:r>
      <w:r w:rsidR="00CF1A25" w:rsidRPr="00656C8F">
        <w:rPr>
          <w:rFonts w:ascii="Times New Roman" w:hAnsi="Times New Roman"/>
          <w:i/>
        </w:rPr>
        <w:t>.</w:t>
      </w:r>
      <w:r w:rsidR="00CF1A25" w:rsidRPr="00656C8F">
        <w:rPr>
          <w:rFonts w:ascii="Times New Roman" w:hAnsi="Times New Roman"/>
        </w:rPr>
        <w:t xml:space="preserve"> 2006,</w:t>
      </w:r>
      <w:r w:rsidRPr="00656C8F">
        <w:rPr>
          <w:rFonts w:ascii="Times New Roman" w:hAnsi="Times New Roman"/>
        </w:rPr>
        <w:t xml:space="preserve"> 198</w:t>
      </w:r>
      <w:r w:rsidR="00CF1A25" w:rsidRPr="00656C8F">
        <w:rPr>
          <w:rFonts w:ascii="Times New Roman" w:hAnsi="Times New Roman"/>
        </w:rPr>
        <w:t>,</w:t>
      </w:r>
      <w:r w:rsidRPr="00656C8F">
        <w:rPr>
          <w:rFonts w:ascii="Times New Roman" w:hAnsi="Times New Roman"/>
        </w:rPr>
        <w:t xml:space="preserve"> (1), 54-64.</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22</w:t>
      </w:r>
      <w:r w:rsidR="00CF1A25" w:rsidRPr="00656C8F">
        <w:rPr>
          <w:rFonts w:ascii="Times New Roman" w:hAnsi="Times New Roman"/>
        </w:rPr>
        <w:t>.</w:t>
      </w:r>
      <w:r w:rsidRPr="00656C8F">
        <w:rPr>
          <w:rFonts w:ascii="Times New Roman" w:hAnsi="Times New Roman"/>
        </w:rPr>
        <w:t xml:space="preserve"> Wright</w:t>
      </w:r>
      <w:r w:rsidR="00CF1A25" w:rsidRPr="00656C8F">
        <w:rPr>
          <w:rFonts w:ascii="Times New Roman" w:hAnsi="Times New Roman"/>
        </w:rPr>
        <w:t>,</w:t>
      </w:r>
      <w:r w:rsidRPr="00656C8F">
        <w:rPr>
          <w:rFonts w:ascii="Times New Roman" w:hAnsi="Times New Roman"/>
        </w:rPr>
        <w:t xml:space="preserve"> K</w:t>
      </w:r>
      <w:r w:rsidR="00CF1A25" w:rsidRPr="00656C8F">
        <w:rPr>
          <w:rFonts w:ascii="Times New Roman" w:hAnsi="Times New Roman"/>
        </w:rPr>
        <w:t>.</w:t>
      </w:r>
      <w:r w:rsidRPr="00656C8F">
        <w:rPr>
          <w:rFonts w:ascii="Times New Roman" w:hAnsi="Times New Roman"/>
        </w:rPr>
        <w:t>T</w:t>
      </w:r>
      <w:r w:rsidR="00CF1A25" w:rsidRPr="00656C8F">
        <w:rPr>
          <w:rFonts w:ascii="Times New Roman" w:hAnsi="Times New Roman"/>
        </w:rPr>
        <w:t>.</w:t>
      </w:r>
      <w:r w:rsidRPr="00656C8F">
        <w:rPr>
          <w:rFonts w:ascii="Times New Roman" w:hAnsi="Times New Roman"/>
        </w:rPr>
        <w:t xml:space="preserve">, El </w:t>
      </w:r>
      <w:proofErr w:type="spellStart"/>
      <w:r w:rsidRPr="00656C8F">
        <w:rPr>
          <w:rFonts w:ascii="Times New Roman" w:hAnsi="Times New Roman"/>
        </w:rPr>
        <w:t>Masri</w:t>
      </w:r>
      <w:proofErr w:type="spellEnd"/>
      <w:r w:rsidR="00CF1A25" w:rsidRPr="00656C8F">
        <w:rPr>
          <w:rFonts w:ascii="Times New Roman" w:hAnsi="Times New Roman"/>
        </w:rPr>
        <w:t>,</w:t>
      </w:r>
      <w:r w:rsidRPr="00656C8F">
        <w:rPr>
          <w:rFonts w:ascii="Times New Roman" w:hAnsi="Times New Roman"/>
        </w:rPr>
        <w:t xml:space="preserve"> W</w:t>
      </w:r>
      <w:r w:rsidR="00CF1A25" w:rsidRPr="00656C8F">
        <w:rPr>
          <w:rFonts w:ascii="Times New Roman" w:hAnsi="Times New Roman"/>
        </w:rPr>
        <w:t>.</w:t>
      </w:r>
      <w:r w:rsidRPr="00656C8F">
        <w:rPr>
          <w:rFonts w:ascii="Times New Roman" w:hAnsi="Times New Roman"/>
        </w:rPr>
        <w:t>, Osman</w:t>
      </w:r>
      <w:r w:rsidR="00CF1A25" w:rsidRPr="00656C8F">
        <w:rPr>
          <w:rFonts w:ascii="Times New Roman" w:hAnsi="Times New Roman"/>
        </w:rPr>
        <w:t>,</w:t>
      </w:r>
      <w:r w:rsidRPr="00656C8F">
        <w:rPr>
          <w:rFonts w:ascii="Times New Roman" w:hAnsi="Times New Roman"/>
        </w:rPr>
        <w:t xml:space="preserve"> A</w:t>
      </w:r>
      <w:r w:rsidR="00CF1A25" w:rsidRPr="00656C8F">
        <w:rPr>
          <w:rFonts w:ascii="Times New Roman" w:hAnsi="Times New Roman"/>
        </w:rPr>
        <w:t>.</w:t>
      </w:r>
      <w:r w:rsidRPr="00656C8F">
        <w:rPr>
          <w:rFonts w:ascii="Times New Roman" w:hAnsi="Times New Roman"/>
        </w:rPr>
        <w:t>, Roberts</w:t>
      </w:r>
      <w:r w:rsidR="00CF1A25" w:rsidRPr="00656C8F">
        <w:rPr>
          <w:rFonts w:ascii="Times New Roman" w:hAnsi="Times New Roman"/>
        </w:rPr>
        <w:t>,</w:t>
      </w:r>
      <w:r w:rsidRPr="00656C8F">
        <w:rPr>
          <w:rFonts w:ascii="Times New Roman" w:hAnsi="Times New Roman"/>
        </w:rPr>
        <w:t xml:space="preserve"> S</w:t>
      </w:r>
      <w:r w:rsidR="00CF1A25" w:rsidRPr="00656C8F">
        <w:rPr>
          <w:rFonts w:ascii="Times New Roman" w:hAnsi="Times New Roman"/>
        </w:rPr>
        <w:t>.</w:t>
      </w:r>
      <w:r w:rsidRPr="00656C8F">
        <w:rPr>
          <w:rFonts w:ascii="Times New Roman" w:hAnsi="Times New Roman"/>
        </w:rPr>
        <w:t xml:space="preserve"> </w:t>
      </w:r>
      <w:r w:rsidR="00CF1A25" w:rsidRPr="00656C8F">
        <w:rPr>
          <w:rFonts w:ascii="Times New Roman" w:hAnsi="Times New Roman"/>
        </w:rPr>
        <w:t xml:space="preserve">et al., </w:t>
      </w:r>
      <w:r w:rsidRPr="00656C8F">
        <w:rPr>
          <w:rFonts w:ascii="Times New Roman" w:hAnsi="Times New Roman"/>
        </w:rPr>
        <w:t xml:space="preserve">Bone marrow stromal cells stimulate neurite outgrowth over neural proteoglycans (CSPG), myelin associated glycoprotein and </w:t>
      </w:r>
      <w:proofErr w:type="spellStart"/>
      <w:r w:rsidRPr="00656C8F">
        <w:rPr>
          <w:rFonts w:ascii="Times New Roman" w:hAnsi="Times New Roman"/>
        </w:rPr>
        <w:t>Nogo</w:t>
      </w:r>
      <w:proofErr w:type="spellEnd"/>
      <w:r w:rsidRPr="00656C8F">
        <w:rPr>
          <w:rFonts w:ascii="Times New Roman" w:hAnsi="Times New Roman"/>
        </w:rPr>
        <w:t xml:space="preserve">-A. </w:t>
      </w:r>
      <w:proofErr w:type="spellStart"/>
      <w:r w:rsidRPr="00656C8F">
        <w:rPr>
          <w:rFonts w:ascii="Times New Roman" w:hAnsi="Times New Roman"/>
          <w:i/>
        </w:rPr>
        <w:t>Biochem</w:t>
      </w:r>
      <w:proofErr w:type="spellEnd"/>
      <w:r w:rsidRPr="00656C8F">
        <w:rPr>
          <w:rFonts w:ascii="Times New Roman" w:hAnsi="Times New Roman"/>
          <w:i/>
        </w:rPr>
        <w:t xml:space="preserve"> </w:t>
      </w:r>
      <w:proofErr w:type="spellStart"/>
      <w:r w:rsidRPr="00656C8F">
        <w:rPr>
          <w:rFonts w:ascii="Times New Roman" w:hAnsi="Times New Roman"/>
          <w:i/>
        </w:rPr>
        <w:t>Biophys</w:t>
      </w:r>
      <w:proofErr w:type="spellEnd"/>
      <w:r w:rsidRPr="00656C8F">
        <w:rPr>
          <w:rFonts w:ascii="Times New Roman" w:hAnsi="Times New Roman"/>
          <w:i/>
        </w:rPr>
        <w:t xml:space="preserve"> Res </w:t>
      </w:r>
      <w:proofErr w:type="spellStart"/>
      <w:r w:rsidRPr="00656C8F">
        <w:rPr>
          <w:rFonts w:ascii="Times New Roman" w:hAnsi="Times New Roman"/>
          <w:i/>
        </w:rPr>
        <w:t>Commun</w:t>
      </w:r>
      <w:proofErr w:type="spellEnd"/>
      <w:r w:rsidR="00CF1A25" w:rsidRPr="00656C8F">
        <w:rPr>
          <w:rFonts w:ascii="Times New Roman" w:hAnsi="Times New Roman"/>
          <w:i/>
        </w:rPr>
        <w:t xml:space="preserve">. </w:t>
      </w:r>
      <w:r w:rsidR="00CF1A25" w:rsidRPr="00656C8F">
        <w:rPr>
          <w:rFonts w:ascii="Times New Roman" w:hAnsi="Times New Roman"/>
        </w:rPr>
        <w:t>2007,</w:t>
      </w:r>
      <w:r w:rsidRPr="00656C8F">
        <w:rPr>
          <w:rFonts w:ascii="Times New Roman" w:hAnsi="Times New Roman"/>
        </w:rPr>
        <w:t xml:space="preserve"> 354</w:t>
      </w:r>
      <w:r w:rsidR="00CF1A25" w:rsidRPr="00656C8F">
        <w:rPr>
          <w:rFonts w:ascii="Times New Roman" w:hAnsi="Times New Roman"/>
        </w:rPr>
        <w:t>,</w:t>
      </w:r>
      <w:r w:rsidRPr="00656C8F">
        <w:rPr>
          <w:rFonts w:ascii="Times New Roman" w:hAnsi="Times New Roman"/>
        </w:rPr>
        <w:t xml:space="preserve"> (2), 559-</w:t>
      </w:r>
      <w:r w:rsidR="00CF1A25" w:rsidRPr="00656C8F">
        <w:rPr>
          <w:rFonts w:ascii="Times New Roman" w:hAnsi="Times New Roman"/>
        </w:rPr>
        <w:t>5</w:t>
      </w:r>
      <w:r w:rsidRPr="00656C8F">
        <w:rPr>
          <w:rFonts w:ascii="Times New Roman" w:hAnsi="Times New Roman"/>
        </w:rPr>
        <w:t>66.</w:t>
      </w:r>
    </w:p>
    <w:p w:rsidR="00012540" w:rsidRPr="00656C8F" w:rsidRDefault="008B3C6E" w:rsidP="008B3C6E">
      <w:pPr>
        <w:spacing w:line="480" w:lineRule="auto"/>
        <w:jc w:val="both"/>
        <w:rPr>
          <w:rFonts w:ascii="Times New Roman" w:hAnsi="Times New Roman"/>
        </w:rPr>
      </w:pPr>
      <w:r w:rsidRPr="00656C8F">
        <w:rPr>
          <w:rFonts w:ascii="Times New Roman" w:hAnsi="Times New Roman"/>
        </w:rPr>
        <w:t>23</w:t>
      </w:r>
      <w:r w:rsidR="00012540" w:rsidRPr="00656C8F">
        <w:rPr>
          <w:rFonts w:ascii="Times New Roman" w:hAnsi="Times New Roman"/>
        </w:rPr>
        <w:t xml:space="preserve">. </w:t>
      </w:r>
      <w:r w:rsidRPr="00656C8F">
        <w:rPr>
          <w:rFonts w:ascii="Times New Roman" w:hAnsi="Times New Roman"/>
        </w:rPr>
        <w:t>Wright</w:t>
      </w:r>
      <w:r w:rsidR="00012540" w:rsidRPr="00656C8F">
        <w:rPr>
          <w:rFonts w:ascii="Times New Roman" w:hAnsi="Times New Roman"/>
        </w:rPr>
        <w:t>,</w:t>
      </w:r>
      <w:r w:rsidRPr="00656C8F">
        <w:rPr>
          <w:rFonts w:ascii="Times New Roman" w:hAnsi="Times New Roman"/>
        </w:rPr>
        <w:t xml:space="preserve"> K</w:t>
      </w:r>
      <w:r w:rsidR="00012540" w:rsidRPr="00656C8F">
        <w:rPr>
          <w:rFonts w:ascii="Times New Roman" w:hAnsi="Times New Roman"/>
        </w:rPr>
        <w:t>.T., Uchida, K., Bara, J.J., Roberts, S. et al.,</w:t>
      </w:r>
      <w:r w:rsidRPr="00656C8F">
        <w:rPr>
          <w:rFonts w:ascii="Times New Roman" w:hAnsi="Times New Roman"/>
        </w:rPr>
        <w:t xml:space="preserve"> Spinal neurite outgrowth over glial scar inhibitors is enhanced by co-culture with bone marrow stromal cells. </w:t>
      </w:r>
      <w:r w:rsidR="00012540" w:rsidRPr="00656C8F">
        <w:rPr>
          <w:rFonts w:ascii="Times New Roman" w:hAnsi="Times New Roman"/>
          <w:i/>
        </w:rPr>
        <w:t>Spine J</w:t>
      </w:r>
      <w:r w:rsidRPr="00656C8F">
        <w:rPr>
          <w:rFonts w:ascii="Times New Roman" w:hAnsi="Times New Roman"/>
        </w:rPr>
        <w:t xml:space="preserve">. </w:t>
      </w:r>
      <w:r w:rsidR="00012540" w:rsidRPr="00656C8F">
        <w:rPr>
          <w:rFonts w:ascii="Times New Roman" w:hAnsi="Times New Roman"/>
        </w:rPr>
        <w:t xml:space="preserve">2014, </w:t>
      </w:r>
      <w:r w:rsidRPr="00656C8F">
        <w:rPr>
          <w:rFonts w:ascii="Times New Roman" w:hAnsi="Times New Roman"/>
        </w:rPr>
        <w:t>In Press.</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24</w:t>
      </w:r>
      <w:r w:rsidR="00F142DA" w:rsidRPr="00656C8F">
        <w:rPr>
          <w:rFonts w:ascii="Times New Roman" w:hAnsi="Times New Roman"/>
        </w:rPr>
        <w:t>.</w:t>
      </w:r>
      <w:r w:rsidRPr="00656C8F">
        <w:rPr>
          <w:rFonts w:ascii="Times New Roman" w:hAnsi="Times New Roman"/>
        </w:rPr>
        <w:t xml:space="preserve"> Wright</w:t>
      </w:r>
      <w:r w:rsidR="00F142DA" w:rsidRPr="00656C8F">
        <w:rPr>
          <w:rFonts w:ascii="Times New Roman" w:hAnsi="Times New Roman"/>
        </w:rPr>
        <w:t>,</w:t>
      </w:r>
      <w:r w:rsidRPr="00656C8F">
        <w:rPr>
          <w:rFonts w:ascii="Times New Roman" w:hAnsi="Times New Roman"/>
        </w:rPr>
        <w:t xml:space="preserve"> K</w:t>
      </w:r>
      <w:r w:rsidR="00F142DA" w:rsidRPr="00656C8F">
        <w:rPr>
          <w:rFonts w:ascii="Times New Roman" w:hAnsi="Times New Roman"/>
        </w:rPr>
        <w:t>.</w:t>
      </w:r>
      <w:r w:rsidRPr="00656C8F">
        <w:rPr>
          <w:rFonts w:ascii="Times New Roman" w:hAnsi="Times New Roman"/>
        </w:rPr>
        <w:t>T</w:t>
      </w:r>
      <w:r w:rsidR="00F142DA" w:rsidRPr="00656C8F">
        <w:rPr>
          <w:rFonts w:ascii="Times New Roman" w:hAnsi="Times New Roman"/>
        </w:rPr>
        <w:t>.</w:t>
      </w:r>
      <w:r w:rsidRPr="00656C8F">
        <w:rPr>
          <w:rFonts w:ascii="Times New Roman" w:hAnsi="Times New Roman"/>
        </w:rPr>
        <w:t xml:space="preserve">, El </w:t>
      </w:r>
      <w:proofErr w:type="spellStart"/>
      <w:r w:rsidRPr="00656C8F">
        <w:rPr>
          <w:rFonts w:ascii="Times New Roman" w:hAnsi="Times New Roman"/>
        </w:rPr>
        <w:t>Masri</w:t>
      </w:r>
      <w:proofErr w:type="spellEnd"/>
      <w:r w:rsidR="00F142DA" w:rsidRPr="00656C8F">
        <w:rPr>
          <w:rFonts w:ascii="Times New Roman" w:hAnsi="Times New Roman"/>
        </w:rPr>
        <w:t>,</w:t>
      </w:r>
      <w:r w:rsidRPr="00656C8F">
        <w:rPr>
          <w:rFonts w:ascii="Times New Roman" w:hAnsi="Times New Roman"/>
        </w:rPr>
        <w:t xml:space="preserve"> W</w:t>
      </w:r>
      <w:r w:rsidR="00F142DA" w:rsidRPr="00656C8F">
        <w:rPr>
          <w:rFonts w:ascii="Times New Roman" w:hAnsi="Times New Roman"/>
        </w:rPr>
        <w:t>.</w:t>
      </w:r>
      <w:r w:rsidRPr="00656C8F">
        <w:rPr>
          <w:rFonts w:ascii="Times New Roman" w:hAnsi="Times New Roman"/>
        </w:rPr>
        <w:t>, Osman</w:t>
      </w:r>
      <w:r w:rsidR="00F142DA" w:rsidRPr="00656C8F">
        <w:rPr>
          <w:rFonts w:ascii="Times New Roman" w:hAnsi="Times New Roman"/>
        </w:rPr>
        <w:t>,</w:t>
      </w:r>
      <w:r w:rsidRPr="00656C8F">
        <w:rPr>
          <w:rFonts w:ascii="Times New Roman" w:hAnsi="Times New Roman"/>
        </w:rPr>
        <w:t xml:space="preserve"> A</w:t>
      </w:r>
      <w:r w:rsidR="00F142DA" w:rsidRPr="00656C8F">
        <w:rPr>
          <w:rFonts w:ascii="Times New Roman" w:hAnsi="Times New Roman"/>
        </w:rPr>
        <w:t>.</w:t>
      </w:r>
      <w:r w:rsidRPr="00656C8F">
        <w:rPr>
          <w:rFonts w:ascii="Times New Roman" w:hAnsi="Times New Roman"/>
        </w:rPr>
        <w:t>, Chowdhury</w:t>
      </w:r>
      <w:r w:rsidR="00F142DA" w:rsidRPr="00656C8F">
        <w:rPr>
          <w:rFonts w:ascii="Times New Roman" w:hAnsi="Times New Roman"/>
        </w:rPr>
        <w:t>,</w:t>
      </w:r>
      <w:r w:rsidRPr="00656C8F">
        <w:rPr>
          <w:rFonts w:ascii="Times New Roman" w:hAnsi="Times New Roman"/>
        </w:rPr>
        <w:t xml:space="preserve"> J</w:t>
      </w:r>
      <w:r w:rsidR="00F142DA" w:rsidRPr="00656C8F">
        <w:rPr>
          <w:rFonts w:ascii="Times New Roman" w:hAnsi="Times New Roman"/>
        </w:rPr>
        <w:t>.</w:t>
      </w:r>
      <w:r w:rsidRPr="00656C8F">
        <w:rPr>
          <w:rFonts w:ascii="Times New Roman" w:hAnsi="Times New Roman"/>
        </w:rPr>
        <w:t xml:space="preserve"> </w:t>
      </w:r>
      <w:r w:rsidR="00F142DA" w:rsidRPr="00656C8F">
        <w:rPr>
          <w:rFonts w:ascii="Times New Roman" w:hAnsi="Times New Roman"/>
        </w:rPr>
        <w:t>et al.,</w:t>
      </w:r>
      <w:r w:rsidRPr="00656C8F">
        <w:rPr>
          <w:rFonts w:ascii="Times New Roman" w:hAnsi="Times New Roman"/>
        </w:rPr>
        <w:t xml:space="preserve"> Concise review: Bone marrow for the treatment of spinal cord injury: mechanisms and clinical applications. </w:t>
      </w:r>
      <w:r w:rsidRPr="00656C8F">
        <w:rPr>
          <w:rFonts w:ascii="Times New Roman" w:hAnsi="Times New Roman"/>
          <w:i/>
        </w:rPr>
        <w:t>Stem Cells</w:t>
      </w:r>
      <w:r w:rsidR="00F142DA" w:rsidRPr="00656C8F">
        <w:rPr>
          <w:rFonts w:ascii="Times New Roman" w:hAnsi="Times New Roman"/>
          <w:i/>
        </w:rPr>
        <w:t>.</w:t>
      </w:r>
      <w:r w:rsidR="00F142DA" w:rsidRPr="00656C8F">
        <w:rPr>
          <w:rFonts w:ascii="Times New Roman" w:hAnsi="Times New Roman"/>
        </w:rPr>
        <w:t xml:space="preserve"> 2011,</w:t>
      </w:r>
      <w:r w:rsidRPr="00656C8F">
        <w:rPr>
          <w:rFonts w:ascii="Times New Roman" w:hAnsi="Times New Roman"/>
        </w:rPr>
        <w:t xml:space="preserve"> 29</w:t>
      </w:r>
      <w:r w:rsidR="00F142DA" w:rsidRPr="00656C8F">
        <w:rPr>
          <w:rFonts w:ascii="Times New Roman" w:hAnsi="Times New Roman"/>
        </w:rPr>
        <w:t>,</w:t>
      </w:r>
      <w:r w:rsidRPr="00656C8F">
        <w:rPr>
          <w:rFonts w:ascii="Times New Roman" w:hAnsi="Times New Roman"/>
        </w:rPr>
        <w:t xml:space="preserve"> (2), 169-</w:t>
      </w:r>
      <w:r w:rsidR="00F142DA" w:rsidRPr="00656C8F">
        <w:rPr>
          <w:rFonts w:ascii="Times New Roman" w:hAnsi="Times New Roman"/>
        </w:rPr>
        <w:t>1</w:t>
      </w:r>
      <w:r w:rsidRPr="00656C8F">
        <w:rPr>
          <w:rFonts w:ascii="Times New Roman" w:hAnsi="Times New Roman"/>
        </w:rPr>
        <w:t>78.</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25</w:t>
      </w:r>
      <w:r w:rsidR="00CB5F4C" w:rsidRPr="00656C8F">
        <w:rPr>
          <w:rFonts w:ascii="Times New Roman" w:hAnsi="Times New Roman"/>
        </w:rPr>
        <w:t>.</w:t>
      </w:r>
      <w:r w:rsidRPr="00656C8F">
        <w:rPr>
          <w:rFonts w:ascii="Times New Roman" w:hAnsi="Times New Roman"/>
        </w:rPr>
        <w:t xml:space="preserve"> Li</w:t>
      </w:r>
      <w:r w:rsidR="00CB5F4C" w:rsidRPr="00656C8F">
        <w:rPr>
          <w:rFonts w:ascii="Times New Roman" w:hAnsi="Times New Roman"/>
        </w:rPr>
        <w:t>,</w:t>
      </w:r>
      <w:r w:rsidRPr="00656C8F">
        <w:rPr>
          <w:rFonts w:ascii="Times New Roman" w:hAnsi="Times New Roman"/>
        </w:rPr>
        <w:t xml:space="preserve"> Y</w:t>
      </w:r>
      <w:r w:rsidR="00CB5F4C" w:rsidRPr="00656C8F">
        <w:rPr>
          <w:rFonts w:ascii="Times New Roman" w:hAnsi="Times New Roman"/>
        </w:rPr>
        <w:t>.</w:t>
      </w:r>
      <w:r w:rsidRPr="00656C8F">
        <w:rPr>
          <w:rFonts w:ascii="Times New Roman" w:hAnsi="Times New Roman"/>
        </w:rPr>
        <w:t>, Chen</w:t>
      </w:r>
      <w:r w:rsidR="00CB5F4C" w:rsidRPr="00656C8F">
        <w:rPr>
          <w:rFonts w:ascii="Times New Roman" w:hAnsi="Times New Roman"/>
        </w:rPr>
        <w:t>,</w:t>
      </w:r>
      <w:r w:rsidRPr="00656C8F">
        <w:rPr>
          <w:rFonts w:ascii="Times New Roman" w:hAnsi="Times New Roman"/>
        </w:rPr>
        <w:t xml:space="preserve"> J</w:t>
      </w:r>
      <w:r w:rsidR="00CB5F4C" w:rsidRPr="00656C8F">
        <w:rPr>
          <w:rFonts w:ascii="Times New Roman" w:hAnsi="Times New Roman"/>
        </w:rPr>
        <w:t>.</w:t>
      </w:r>
      <w:r w:rsidRPr="00656C8F">
        <w:rPr>
          <w:rFonts w:ascii="Times New Roman" w:hAnsi="Times New Roman"/>
        </w:rPr>
        <w:t>, Chen</w:t>
      </w:r>
      <w:r w:rsidR="00CB5F4C" w:rsidRPr="00656C8F">
        <w:rPr>
          <w:rFonts w:ascii="Times New Roman" w:hAnsi="Times New Roman"/>
        </w:rPr>
        <w:t>,</w:t>
      </w:r>
      <w:r w:rsidRPr="00656C8F">
        <w:rPr>
          <w:rFonts w:ascii="Times New Roman" w:hAnsi="Times New Roman"/>
        </w:rPr>
        <w:t xml:space="preserve"> X</w:t>
      </w:r>
      <w:r w:rsidR="00CB5F4C" w:rsidRPr="00656C8F">
        <w:rPr>
          <w:rFonts w:ascii="Times New Roman" w:hAnsi="Times New Roman"/>
        </w:rPr>
        <w:t>.</w:t>
      </w:r>
      <w:r w:rsidRPr="00656C8F">
        <w:rPr>
          <w:rFonts w:ascii="Times New Roman" w:hAnsi="Times New Roman"/>
        </w:rPr>
        <w:t>G</w:t>
      </w:r>
      <w:r w:rsidR="00CB5F4C" w:rsidRPr="00656C8F">
        <w:rPr>
          <w:rFonts w:ascii="Times New Roman" w:hAnsi="Times New Roman"/>
        </w:rPr>
        <w:t>.</w:t>
      </w:r>
      <w:r w:rsidRPr="00656C8F">
        <w:rPr>
          <w:rFonts w:ascii="Times New Roman" w:hAnsi="Times New Roman"/>
        </w:rPr>
        <w:t>, Wang</w:t>
      </w:r>
      <w:r w:rsidR="00CB5F4C" w:rsidRPr="00656C8F">
        <w:rPr>
          <w:rFonts w:ascii="Times New Roman" w:hAnsi="Times New Roman"/>
        </w:rPr>
        <w:t>,</w:t>
      </w:r>
      <w:r w:rsidRPr="00656C8F">
        <w:rPr>
          <w:rFonts w:ascii="Times New Roman" w:hAnsi="Times New Roman"/>
        </w:rPr>
        <w:t xml:space="preserve"> L</w:t>
      </w:r>
      <w:r w:rsidR="00CB5F4C" w:rsidRPr="00656C8F">
        <w:rPr>
          <w:rFonts w:ascii="Times New Roman" w:hAnsi="Times New Roman"/>
        </w:rPr>
        <w:t>.</w:t>
      </w:r>
      <w:r w:rsidRPr="00656C8F">
        <w:rPr>
          <w:rFonts w:ascii="Times New Roman" w:hAnsi="Times New Roman"/>
        </w:rPr>
        <w:t xml:space="preserve"> </w:t>
      </w:r>
      <w:r w:rsidR="00CB5F4C" w:rsidRPr="00656C8F">
        <w:rPr>
          <w:rFonts w:ascii="Times New Roman" w:hAnsi="Times New Roman"/>
        </w:rPr>
        <w:t>et al.,</w:t>
      </w:r>
      <w:r w:rsidRPr="00656C8F">
        <w:rPr>
          <w:rFonts w:ascii="Times New Roman" w:hAnsi="Times New Roman"/>
        </w:rPr>
        <w:t xml:space="preserve"> Human marrow stromal cell therapy for stroke in rat: </w:t>
      </w:r>
      <w:proofErr w:type="spellStart"/>
      <w:r w:rsidRPr="00656C8F">
        <w:rPr>
          <w:rFonts w:ascii="Times New Roman" w:hAnsi="Times New Roman"/>
        </w:rPr>
        <w:t>neurotrophins</w:t>
      </w:r>
      <w:proofErr w:type="spellEnd"/>
      <w:r w:rsidRPr="00656C8F">
        <w:rPr>
          <w:rFonts w:ascii="Times New Roman" w:hAnsi="Times New Roman"/>
        </w:rPr>
        <w:t xml:space="preserve"> and functional recovery. </w:t>
      </w:r>
      <w:r w:rsidRPr="00656C8F">
        <w:rPr>
          <w:rFonts w:ascii="Times New Roman" w:hAnsi="Times New Roman"/>
          <w:i/>
        </w:rPr>
        <w:t>Neurology</w:t>
      </w:r>
      <w:r w:rsidRPr="00656C8F">
        <w:rPr>
          <w:rFonts w:ascii="Times New Roman" w:hAnsi="Times New Roman"/>
        </w:rPr>
        <w:t>. 2002</w:t>
      </w:r>
      <w:r w:rsidR="00CB5F4C" w:rsidRPr="00656C8F">
        <w:rPr>
          <w:rFonts w:ascii="Times New Roman" w:hAnsi="Times New Roman"/>
        </w:rPr>
        <w:t>,</w:t>
      </w:r>
      <w:r w:rsidRPr="00656C8F">
        <w:rPr>
          <w:rFonts w:ascii="Times New Roman" w:hAnsi="Times New Roman"/>
        </w:rPr>
        <w:t xml:space="preserve"> 27</w:t>
      </w:r>
      <w:r w:rsidR="00CB5F4C" w:rsidRPr="00656C8F">
        <w:rPr>
          <w:rFonts w:ascii="Times New Roman" w:hAnsi="Times New Roman"/>
        </w:rPr>
        <w:t xml:space="preserve">, </w:t>
      </w:r>
      <w:r w:rsidRPr="00656C8F">
        <w:rPr>
          <w:rFonts w:ascii="Times New Roman" w:hAnsi="Times New Roman"/>
        </w:rPr>
        <w:t>59</w:t>
      </w:r>
      <w:r w:rsidR="00CB5F4C" w:rsidRPr="00656C8F">
        <w:rPr>
          <w:rFonts w:ascii="Times New Roman" w:hAnsi="Times New Roman"/>
        </w:rPr>
        <w:t xml:space="preserve">, (4), </w:t>
      </w:r>
      <w:r w:rsidRPr="00656C8F">
        <w:rPr>
          <w:rFonts w:ascii="Times New Roman" w:hAnsi="Times New Roman"/>
        </w:rPr>
        <w:t>514-523.</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26</w:t>
      </w:r>
      <w:r w:rsidR="00CB5F4C"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Gui</w:t>
      </w:r>
      <w:proofErr w:type="spellEnd"/>
      <w:r w:rsidR="00CB5F4C" w:rsidRPr="00656C8F">
        <w:rPr>
          <w:rFonts w:ascii="Times New Roman" w:hAnsi="Times New Roman"/>
        </w:rPr>
        <w:t>,</w:t>
      </w:r>
      <w:r w:rsidRPr="00656C8F">
        <w:rPr>
          <w:rFonts w:ascii="Times New Roman" w:hAnsi="Times New Roman"/>
        </w:rPr>
        <w:t xml:space="preserve"> C</w:t>
      </w:r>
      <w:r w:rsidR="00CB5F4C" w:rsidRPr="00656C8F">
        <w:rPr>
          <w:rFonts w:ascii="Times New Roman" w:hAnsi="Times New Roman"/>
        </w:rPr>
        <w:t>.</w:t>
      </w:r>
      <w:r w:rsidRPr="00656C8F">
        <w:rPr>
          <w:rFonts w:ascii="Times New Roman" w:hAnsi="Times New Roman"/>
        </w:rPr>
        <w:t>, Wang</w:t>
      </w:r>
      <w:r w:rsidR="00CB5F4C" w:rsidRPr="00656C8F">
        <w:rPr>
          <w:rFonts w:ascii="Times New Roman" w:hAnsi="Times New Roman"/>
        </w:rPr>
        <w:t>,</w:t>
      </w:r>
      <w:r w:rsidRPr="00656C8F">
        <w:rPr>
          <w:rFonts w:ascii="Times New Roman" w:hAnsi="Times New Roman"/>
        </w:rPr>
        <w:t xml:space="preserve"> J</w:t>
      </w:r>
      <w:r w:rsidR="00CB5F4C" w:rsidRPr="00656C8F">
        <w:rPr>
          <w:rFonts w:ascii="Times New Roman" w:hAnsi="Times New Roman"/>
        </w:rPr>
        <w:t>.</w:t>
      </w:r>
      <w:r w:rsidRPr="00656C8F">
        <w:rPr>
          <w:rFonts w:ascii="Times New Roman" w:hAnsi="Times New Roman"/>
        </w:rPr>
        <w:t>A</w:t>
      </w:r>
      <w:r w:rsidR="00CB5F4C" w:rsidRPr="00656C8F">
        <w:rPr>
          <w:rFonts w:ascii="Times New Roman" w:hAnsi="Times New Roman"/>
        </w:rPr>
        <w:t>.</w:t>
      </w:r>
      <w:r w:rsidRPr="00656C8F">
        <w:rPr>
          <w:rFonts w:ascii="Times New Roman" w:hAnsi="Times New Roman"/>
        </w:rPr>
        <w:t>, He</w:t>
      </w:r>
      <w:r w:rsidR="00CB5F4C" w:rsidRPr="00656C8F">
        <w:rPr>
          <w:rFonts w:ascii="Times New Roman" w:hAnsi="Times New Roman"/>
        </w:rPr>
        <w:t>,</w:t>
      </w:r>
      <w:r w:rsidRPr="00656C8F">
        <w:rPr>
          <w:rFonts w:ascii="Times New Roman" w:hAnsi="Times New Roman"/>
        </w:rPr>
        <w:t xml:space="preserve"> A</w:t>
      </w:r>
      <w:r w:rsidR="00CB5F4C" w:rsidRPr="00656C8F">
        <w:rPr>
          <w:rFonts w:ascii="Times New Roman" w:hAnsi="Times New Roman"/>
        </w:rPr>
        <w:t>.</w:t>
      </w:r>
      <w:r w:rsidRPr="00656C8F">
        <w:rPr>
          <w:rFonts w:ascii="Times New Roman" w:hAnsi="Times New Roman"/>
        </w:rPr>
        <w:t>N</w:t>
      </w:r>
      <w:r w:rsidR="00CB5F4C" w:rsidRPr="00656C8F">
        <w:rPr>
          <w:rFonts w:ascii="Times New Roman" w:hAnsi="Times New Roman"/>
        </w:rPr>
        <w:t>.</w:t>
      </w:r>
      <w:r w:rsidRPr="00656C8F">
        <w:rPr>
          <w:rFonts w:ascii="Times New Roman" w:hAnsi="Times New Roman"/>
        </w:rPr>
        <w:t>, Chen</w:t>
      </w:r>
      <w:r w:rsidR="00CB5F4C" w:rsidRPr="00656C8F">
        <w:rPr>
          <w:rFonts w:ascii="Times New Roman" w:hAnsi="Times New Roman"/>
        </w:rPr>
        <w:t>,</w:t>
      </w:r>
      <w:r w:rsidRPr="00656C8F">
        <w:rPr>
          <w:rFonts w:ascii="Times New Roman" w:hAnsi="Times New Roman"/>
        </w:rPr>
        <w:t xml:space="preserve"> T</w:t>
      </w:r>
      <w:r w:rsidR="00CB5F4C" w:rsidRPr="00656C8F">
        <w:rPr>
          <w:rFonts w:ascii="Times New Roman" w:hAnsi="Times New Roman"/>
        </w:rPr>
        <w:t>.</w:t>
      </w:r>
      <w:r w:rsidRPr="00656C8F">
        <w:rPr>
          <w:rFonts w:ascii="Times New Roman" w:hAnsi="Times New Roman"/>
        </w:rPr>
        <w:t>L</w:t>
      </w:r>
      <w:r w:rsidR="00CB5F4C" w:rsidRPr="00656C8F">
        <w:rPr>
          <w:rFonts w:ascii="Times New Roman" w:hAnsi="Times New Roman"/>
        </w:rPr>
        <w:t>.</w:t>
      </w:r>
      <w:r w:rsidRPr="00656C8F">
        <w:rPr>
          <w:rFonts w:ascii="Times New Roman" w:hAnsi="Times New Roman"/>
        </w:rPr>
        <w:t xml:space="preserve"> </w:t>
      </w:r>
      <w:r w:rsidR="00CB5F4C" w:rsidRPr="00656C8F">
        <w:rPr>
          <w:rFonts w:ascii="Times New Roman" w:hAnsi="Times New Roman"/>
        </w:rPr>
        <w:t>et al.,</w:t>
      </w:r>
      <w:r w:rsidRPr="00656C8F">
        <w:rPr>
          <w:rFonts w:ascii="Times New Roman" w:hAnsi="Times New Roman"/>
        </w:rPr>
        <w:t xml:space="preserve"> Expression of </w:t>
      </w:r>
      <w:proofErr w:type="spellStart"/>
      <w:r w:rsidRPr="00656C8F">
        <w:rPr>
          <w:rFonts w:ascii="Times New Roman" w:hAnsi="Times New Roman"/>
        </w:rPr>
        <w:t>heregulin</w:t>
      </w:r>
      <w:proofErr w:type="spellEnd"/>
      <w:r w:rsidRPr="00656C8F">
        <w:rPr>
          <w:rFonts w:ascii="Times New Roman" w:hAnsi="Times New Roman"/>
        </w:rPr>
        <w:t xml:space="preserve"> and </w:t>
      </w:r>
      <w:proofErr w:type="spellStart"/>
      <w:r w:rsidRPr="00656C8F">
        <w:rPr>
          <w:rFonts w:ascii="Times New Roman" w:hAnsi="Times New Roman"/>
        </w:rPr>
        <w:t>ErbB</w:t>
      </w:r>
      <w:proofErr w:type="spellEnd"/>
      <w:r w:rsidRPr="00656C8F">
        <w:rPr>
          <w:rFonts w:ascii="Times New Roman" w:hAnsi="Times New Roman"/>
        </w:rPr>
        <w:t xml:space="preserve"> receptors in</w:t>
      </w:r>
      <w:r w:rsidR="00CB5F4C" w:rsidRPr="00656C8F">
        <w:rPr>
          <w:rFonts w:ascii="Times New Roman" w:hAnsi="Times New Roman"/>
        </w:rPr>
        <w:t xml:space="preserve"> mesenchymal stem cells. </w:t>
      </w:r>
      <w:r w:rsidR="00CB5F4C" w:rsidRPr="00656C8F">
        <w:rPr>
          <w:rFonts w:ascii="Times New Roman" w:hAnsi="Times New Roman"/>
          <w:i/>
        </w:rPr>
        <w:t>Chin Med J</w:t>
      </w:r>
      <w:r w:rsidR="00CB5F4C" w:rsidRPr="00656C8F">
        <w:rPr>
          <w:rFonts w:ascii="Times New Roman" w:hAnsi="Times New Roman"/>
        </w:rPr>
        <w:t>. 2008,</w:t>
      </w:r>
      <w:r w:rsidRPr="00656C8F">
        <w:rPr>
          <w:rFonts w:ascii="Times New Roman" w:hAnsi="Times New Roman"/>
        </w:rPr>
        <w:t xml:space="preserve"> 121</w:t>
      </w:r>
      <w:r w:rsidR="00CB5F4C" w:rsidRPr="00656C8F">
        <w:rPr>
          <w:rFonts w:ascii="Times New Roman" w:hAnsi="Times New Roman"/>
        </w:rPr>
        <w:t>,</w:t>
      </w:r>
      <w:r w:rsidRPr="00656C8F">
        <w:rPr>
          <w:rFonts w:ascii="Times New Roman" w:hAnsi="Times New Roman"/>
        </w:rPr>
        <w:t xml:space="preserve"> (2), 155-</w:t>
      </w:r>
      <w:r w:rsidR="00CB5F4C" w:rsidRPr="00656C8F">
        <w:rPr>
          <w:rFonts w:ascii="Times New Roman" w:hAnsi="Times New Roman"/>
        </w:rPr>
        <w:t>1</w:t>
      </w:r>
      <w:r w:rsidRPr="00656C8F">
        <w:rPr>
          <w:rFonts w:ascii="Times New Roman" w:hAnsi="Times New Roman"/>
        </w:rPr>
        <w:t>60.</w:t>
      </w:r>
    </w:p>
    <w:p w:rsidR="008B3C6E" w:rsidRPr="00656C8F" w:rsidRDefault="008B3C6E" w:rsidP="002B3EED">
      <w:pPr>
        <w:autoSpaceDE w:val="0"/>
        <w:autoSpaceDN w:val="0"/>
        <w:adjustRightInd w:val="0"/>
        <w:spacing w:after="240" w:line="360" w:lineRule="auto"/>
        <w:jc w:val="both"/>
        <w:rPr>
          <w:rFonts w:ascii="Times New Roman" w:hAnsi="Times New Roman"/>
        </w:rPr>
      </w:pPr>
      <w:r w:rsidRPr="00656C8F">
        <w:rPr>
          <w:rFonts w:ascii="Times New Roman" w:hAnsi="Times New Roman"/>
        </w:rPr>
        <w:t>27</w:t>
      </w:r>
      <w:r w:rsidR="002B3EED" w:rsidRPr="00656C8F">
        <w:rPr>
          <w:rFonts w:ascii="Times New Roman" w:hAnsi="Times New Roman"/>
        </w:rPr>
        <w:t>.</w:t>
      </w:r>
      <w:r w:rsidRPr="00656C8F">
        <w:rPr>
          <w:rFonts w:ascii="Times New Roman" w:hAnsi="Times New Roman"/>
        </w:rPr>
        <w:t xml:space="preserve"> Wilkins</w:t>
      </w:r>
      <w:r w:rsidR="002B3EED" w:rsidRPr="00656C8F">
        <w:rPr>
          <w:rFonts w:ascii="Times New Roman" w:hAnsi="Times New Roman"/>
        </w:rPr>
        <w:t>,</w:t>
      </w:r>
      <w:r w:rsidRPr="00656C8F">
        <w:rPr>
          <w:rFonts w:ascii="Times New Roman" w:hAnsi="Times New Roman"/>
        </w:rPr>
        <w:t xml:space="preserve"> A</w:t>
      </w:r>
      <w:r w:rsidR="002B3EED"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Compston</w:t>
      </w:r>
      <w:proofErr w:type="spellEnd"/>
      <w:r w:rsidR="002B3EED" w:rsidRPr="00656C8F">
        <w:rPr>
          <w:rFonts w:ascii="Times New Roman" w:hAnsi="Times New Roman"/>
        </w:rPr>
        <w:t>,</w:t>
      </w:r>
      <w:r w:rsidRPr="00656C8F">
        <w:rPr>
          <w:rFonts w:ascii="Times New Roman" w:hAnsi="Times New Roman"/>
        </w:rPr>
        <w:t xml:space="preserve"> A.</w:t>
      </w:r>
      <w:r w:rsidR="002B3EED" w:rsidRPr="00656C8F">
        <w:rPr>
          <w:rFonts w:ascii="Times New Roman" w:hAnsi="Times New Roman"/>
        </w:rPr>
        <w:t>,</w:t>
      </w:r>
      <w:r w:rsidRPr="00656C8F">
        <w:rPr>
          <w:rFonts w:ascii="Times New Roman" w:hAnsi="Times New Roman"/>
        </w:rPr>
        <w:t xml:space="preserve"> Trophic factors attenuate nitric oxide mediated neuronal and axonal injury in vitro: roles and interactions of mitogen-activated protein kinase signalling pathways. </w:t>
      </w:r>
      <w:r w:rsidRPr="00656C8F">
        <w:rPr>
          <w:rFonts w:ascii="Times New Roman" w:hAnsi="Times New Roman"/>
          <w:i/>
        </w:rPr>
        <w:t>J</w:t>
      </w:r>
      <w:r w:rsidR="002B3EED" w:rsidRPr="00656C8F">
        <w:rPr>
          <w:rFonts w:ascii="Times New Roman" w:hAnsi="Times New Roman"/>
          <w:i/>
        </w:rPr>
        <w:t xml:space="preserve"> </w:t>
      </w:r>
      <w:proofErr w:type="spellStart"/>
      <w:r w:rsidRPr="00656C8F">
        <w:rPr>
          <w:rFonts w:ascii="Times New Roman" w:hAnsi="Times New Roman"/>
          <w:i/>
        </w:rPr>
        <w:t>Neurochem</w:t>
      </w:r>
      <w:proofErr w:type="spellEnd"/>
      <w:r w:rsidR="002B3EED" w:rsidRPr="00656C8F">
        <w:rPr>
          <w:rFonts w:ascii="Times New Roman" w:hAnsi="Times New Roman"/>
          <w:i/>
        </w:rPr>
        <w:t>.</w:t>
      </w:r>
      <w:r w:rsidR="002B3EED" w:rsidRPr="00656C8F">
        <w:rPr>
          <w:rFonts w:ascii="Times New Roman" w:hAnsi="Times New Roman"/>
        </w:rPr>
        <w:t xml:space="preserve"> 2005,</w:t>
      </w:r>
      <w:r w:rsidRPr="00656C8F">
        <w:rPr>
          <w:rFonts w:ascii="Times New Roman" w:hAnsi="Times New Roman"/>
        </w:rPr>
        <w:t xml:space="preserve"> 92</w:t>
      </w:r>
      <w:r w:rsidR="002B3EED" w:rsidRPr="00656C8F">
        <w:rPr>
          <w:rFonts w:ascii="Times New Roman" w:hAnsi="Times New Roman"/>
        </w:rPr>
        <w:t>,</w:t>
      </w:r>
      <w:r w:rsidRPr="00656C8F">
        <w:rPr>
          <w:rFonts w:ascii="Times New Roman" w:hAnsi="Times New Roman"/>
        </w:rPr>
        <w:t xml:space="preserve"> (6), 1487-</w:t>
      </w:r>
      <w:r w:rsidR="002B3EED" w:rsidRPr="00656C8F">
        <w:rPr>
          <w:rFonts w:ascii="Times New Roman" w:hAnsi="Times New Roman"/>
        </w:rPr>
        <w:t>14</w:t>
      </w:r>
      <w:r w:rsidRPr="00656C8F">
        <w:rPr>
          <w:rFonts w:ascii="Times New Roman" w:hAnsi="Times New Roman"/>
        </w:rPr>
        <w:t>96.</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28</w:t>
      </w:r>
      <w:r w:rsidR="00FE4E03" w:rsidRPr="00656C8F">
        <w:rPr>
          <w:rFonts w:ascii="Times New Roman" w:hAnsi="Times New Roman"/>
        </w:rPr>
        <w:t>.</w:t>
      </w:r>
      <w:r w:rsidRPr="00656C8F">
        <w:rPr>
          <w:rFonts w:ascii="Times New Roman" w:hAnsi="Times New Roman"/>
        </w:rPr>
        <w:t xml:space="preserve"> Bara</w:t>
      </w:r>
      <w:r w:rsidR="00FE4E03" w:rsidRPr="00656C8F">
        <w:rPr>
          <w:rFonts w:ascii="Times New Roman" w:hAnsi="Times New Roman"/>
        </w:rPr>
        <w:t>,</w:t>
      </w:r>
      <w:r w:rsidRPr="00656C8F">
        <w:rPr>
          <w:rFonts w:ascii="Times New Roman" w:hAnsi="Times New Roman"/>
        </w:rPr>
        <w:t xml:space="preserve"> J</w:t>
      </w:r>
      <w:r w:rsidR="00FE4E03" w:rsidRPr="00656C8F">
        <w:rPr>
          <w:rFonts w:ascii="Times New Roman" w:hAnsi="Times New Roman"/>
        </w:rPr>
        <w:t>.</w:t>
      </w:r>
      <w:r w:rsidRPr="00656C8F">
        <w:rPr>
          <w:rFonts w:ascii="Times New Roman" w:hAnsi="Times New Roman"/>
        </w:rPr>
        <w:t>J</w:t>
      </w:r>
      <w:r w:rsidR="00FE4E03" w:rsidRPr="00656C8F">
        <w:rPr>
          <w:rFonts w:ascii="Times New Roman" w:hAnsi="Times New Roman"/>
        </w:rPr>
        <w:t>.</w:t>
      </w:r>
      <w:r w:rsidRPr="00656C8F">
        <w:rPr>
          <w:rFonts w:ascii="Times New Roman" w:hAnsi="Times New Roman"/>
        </w:rPr>
        <w:t>, Richards</w:t>
      </w:r>
      <w:r w:rsidR="00FE4E03" w:rsidRPr="00656C8F">
        <w:rPr>
          <w:rFonts w:ascii="Times New Roman" w:hAnsi="Times New Roman"/>
        </w:rPr>
        <w:t>,</w:t>
      </w:r>
      <w:r w:rsidRPr="00656C8F">
        <w:rPr>
          <w:rFonts w:ascii="Times New Roman" w:hAnsi="Times New Roman"/>
        </w:rPr>
        <w:t xml:space="preserve"> R</w:t>
      </w:r>
      <w:r w:rsidR="00FE4E03" w:rsidRPr="00656C8F">
        <w:rPr>
          <w:rFonts w:ascii="Times New Roman" w:hAnsi="Times New Roman"/>
        </w:rPr>
        <w:t>.</w:t>
      </w:r>
      <w:r w:rsidRPr="00656C8F">
        <w:rPr>
          <w:rFonts w:ascii="Times New Roman" w:hAnsi="Times New Roman"/>
        </w:rPr>
        <w:t>G</w:t>
      </w:r>
      <w:r w:rsidR="00FE4E03"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Alini</w:t>
      </w:r>
      <w:proofErr w:type="spellEnd"/>
      <w:r w:rsidR="00FE4E03" w:rsidRPr="00656C8F">
        <w:rPr>
          <w:rFonts w:ascii="Times New Roman" w:hAnsi="Times New Roman"/>
        </w:rPr>
        <w:t>,</w:t>
      </w:r>
      <w:r w:rsidRPr="00656C8F">
        <w:rPr>
          <w:rFonts w:ascii="Times New Roman" w:hAnsi="Times New Roman"/>
        </w:rPr>
        <w:t xml:space="preserve"> M</w:t>
      </w:r>
      <w:r w:rsidR="00FE4E03"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Stoddart</w:t>
      </w:r>
      <w:proofErr w:type="spellEnd"/>
      <w:r w:rsidR="00FE4E03" w:rsidRPr="00656C8F">
        <w:rPr>
          <w:rFonts w:ascii="Times New Roman" w:hAnsi="Times New Roman"/>
        </w:rPr>
        <w:t>,</w:t>
      </w:r>
      <w:r w:rsidRPr="00656C8F">
        <w:rPr>
          <w:rFonts w:ascii="Times New Roman" w:hAnsi="Times New Roman"/>
        </w:rPr>
        <w:t xml:space="preserve"> M</w:t>
      </w:r>
      <w:r w:rsidR="00FE4E03" w:rsidRPr="00656C8F">
        <w:rPr>
          <w:rFonts w:ascii="Times New Roman" w:hAnsi="Times New Roman"/>
        </w:rPr>
        <w:t>.</w:t>
      </w:r>
      <w:r w:rsidRPr="00656C8F">
        <w:rPr>
          <w:rFonts w:ascii="Times New Roman" w:hAnsi="Times New Roman"/>
        </w:rPr>
        <w:t>J.</w:t>
      </w:r>
      <w:r w:rsidR="00FE4E03" w:rsidRPr="00656C8F">
        <w:rPr>
          <w:rFonts w:ascii="Times New Roman" w:hAnsi="Times New Roman"/>
        </w:rPr>
        <w:t>,</w:t>
      </w:r>
      <w:r w:rsidRPr="00656C8F">
        <w:rPr>
          <w:rFonts w:ascii="Times New Roman" w:hAnsi="Times New Roman"/>
        </w:rPr>
        <w:t xml:space="preserve"> Bone marrow-derived mesenchymal stem cells change phenotype following in vitro culture: Implications for basic research and the clinic. </w:t>
      </w:r>
      <w:r w:rsidRPr="00656C8F">
        <w:rPr>
          <w:rFonts w:ascii="Times New Roman" w:hAnsi="Times New Roman"/>
          <w:i/>
        </w:rPr>
        <w:t>Stem Cells</w:t>
      </w:r>
      <w:r w:rsidRPr="00656C8F">
        <w:rPr>
          <w:rFonts w:ascii="Times New Roman" w:hAnsi="Times New Roman"/>
        </w:rPr>
        <w:t>. 2014</w:t>
      </w:r>
      <w:r w:rsidR="00FE4E03" w:rsidRPr="00656C8F">
        <w:rPr>
          <w:rFonts w:ascii="Times New Roman" w:hAnsi="Times New Roman"/>
        </w:rPr>
        <w:t>,</w:t>
      </w:r>
      <w:r w:rsidRPr="00656C8F">
        <w:rPr>
          <w:rFonts w:ascii="Times New Roman" w:hAnsi="Times New Roman"/>
        </w:rPr>
        <w:t xml:space="preserve"> Jan 21. </w:t>
      </w:r>
      <w:proofErr w:type="spellStart"/>
      <w:r w:rsidRPr="00656C8F">
        <w:rPr>
          <w:rFonts w:ascii="Times New Roman" w:hAnsi="Times New Roman"/>
        </w:rPr>
        <w:t>doi</w:t>
      </w:r>
      <w:proofErr w:type="spellEnd"/>
      <w:r w:rsidRPr="00656C8F">
        <w:rPr>
          <w:rFonts w:ascii="Times New Roman" w:hAnsi="Times New Roman"/>
        </w:rPr>
        <w:t>: 10.1002/stem.1649. [</w:t>
      </w:r>
      <w:proofErr w:type="spellStart"/>
      <w:r w:rsidRPr="00656C8F">
        <w:rPr>
          <w:rFonts w:ascii="Times New Roman" w:hAnsi="Times New Roman"/>
        </w:rPr>
        <w:t>Epub</w:t>
      </w:r>
      <w:proofErr w:type="spellEnd"/>
      <w:r w:rsidRPr="00656C8F">
        <w:rPr>
          <w:rFonts w:ascii="Times New Roman" w:hAnsi="Times New Roman"/>
        </w:rPr>
        <w:t xml:space="preserve"> ahead of print]</w:t>
      </w:r>
    </w:p>
    <w:p w:rsidR="008B3C6E" w:rsidRPr="00656C8F" w:rsidRDefault="008B3C6E" w:rsidP="008B3C6E">
      <w:pPr>
        <w:spacing w:line="480" w:lineRule="auto"/>
        <w:jc w:val="both"/>
        <w:rPr>
          <w:rFonts w:ascii="Times New Roman" w:hAnsi="Times New Roman"/>
        </w:rPr>
      </w:pPr>
      <w:r w:rsidRPr="00656C8F">
        <w:rPr>
          <w:rFonts w:ascii="Times New Roman" w:hAnsi="Times New Roman"/>
        </w:rPr>
        <w:lastRenderedPageBreak/>
        <w:t>29</w:t>
      </w:r>
      <w:r w:rsidR="008A1309" w:rsidRPr="00656C8F">
        <w:rPr>
          <w:rFonts w:ascii="Times New Roman" w:hAnsi="Times New Roman"/>
        </w:rPr>
        <w:t>.</w:t>
      </w:r>
      <w:r w:rsidRPr="00656C8F">
        <w:rPr>
          <w:rFonts w:ascii="Times New Roman" w:hAnsi="Times New Roman"/>
        </w:rPr>
        <w:t xml:space="preserve"> Wright</w:t>
      </w:r>
      <w:r w:rsidR="008A1309" w:rsidRPr="00656C8F">
        <w:rPr>
          <w:rFonts w:ascii="Times New Roman" w:hAnsi="Times New Roman"/>
        </w:rPr>
        <w:t>,</w:t>
      </w:r>
      <w:r w:rsidRPr="00656C8F">
        <w:rPr>
          <w:rFonts w:ascii="Times New Roman" w:hAnsi="Times New Roman"/>
        </w:rPr>
        <w:t xml:space="preserve"> K</w:t>
      </w:r>
      <w:r w:rsidR="008A1309" w:rsidRPr="00656C8F">
        <w:rPr>
          <w:rFonts w:ascii="Times New Roman" w:hAnsi="Times New Roman"/>
        </w:rPr>
        <w:t>.</w:t>
      </w:r>
      <w:r w:rsidRPr="00656C8F">
        <w:rPr>
          <w:rFonts w:ascii="Times New Roman" w:hAnsi="Times New Roman"/>
        </w:rPr>
        <w:t>T</w:t>
      </w:r>
      <w:r w:rsidR="008A1309" w:rsidRPr="00656C8F">
        <w:rPr>
          <w:rFonts w:ascii="Times New Roman" w:hAnsi="Times New Roman"/>
        </w:rPr>
        <w:t>.</w:t>
      </w:r>
      <w:r w:rsidRPr="00656C8F">
        <w:rPr>
          <w:rFonts w:ascii="Times New Roman" w:hAnsi="Times New Roman"/>
        </w:rPr>
        <w:t>, Griffiths</w:t>
      </w:r>
      <w:r w:rsidR="008A1309" w:rsidRPr="00656C8F">
        <w:rPr>
          <w:rFonts w:ascii="Times New Roman" w:hAnsi="Times New Roman"/>
        </w:rPr>
        <w:t>,</w:t>
      </w:r>
      <w:r w:rsidRPr="00656C8F">
        <w:rPr>
          <w:rFonts w:ascii="Times New Roman" w:hAnsi="Times New Roman"/>
        </w:rPr>
        <w:t xml:space="preserve"> G</w:t>
      </w:r>
      <w:r w:rsidR="008A1309" w:rsidRPr="00656C8F">
        <w:rPr>
          <w:rFonts w:ascii="Times New Roman" w:hAnsi="Times New Roman"/>
        </w:rPr>
        <w:t>.</w:t>
      </w:r>
      <w:r w:rsidRPr="00656C8F">
        <w:rPr>
          <w:rFonts w:ascii="Times New Roman" w:hAnsi="Times New Roman"/>
        </w:rPr>
        <w:t>J</w:t>
      </w:r>
      <w:r w:rsidR="008A1309" w:rsidRPr="00656C8F">
        <w:rPr>
          <w:rFonts w:ascii="Times New Roman" w:hAnsi="Times New Roman"/>
        </w:rPr>
        <w:t>.</w:t>
      </w:r>
      <w:r w:rsidRPr="00656C8F">
        <w:rPr>
          <w:rFonts w:ascii="Times New Roman" w:hAnsi="Times New Roman"/>
        </w:rPr>
        <w:t>, Johnson</w:t>
      </w:r>
      <w:r w:rsidR="008A1309" w:rsidRPr="00656C8F">
        <w:rPr>
          <w:rFonts w:ascii="Times New Roman" w:hAnsi="Times New Roman"/>
        </w:rPr>
        <w:t>,</w:t>
      </w:r>
      <w:r w:rsidRPr="00656C8F">
        <w:rPr>
          <w:rFonts w:ascii="Times New Roman" w:hAnsi="Times New Roman"/>
        </w:rPr>
        <w:t xml:space="preserve"> W</w:t>
      </w:r>
      <w:r w:rsidR="008A1309" w:rsidRPr="00656C8F">
        <w:rPr>
          <w:rFonts w:ascii="Times New Roman" w:hAnsi="Times New Roman"/>
        </w:rPr>
        <w:t>.</w:t>
      </w:r>
      <w:r w:rsidRPr="00656C8F">
        <w:rPr>
          <w:rFonts w:ascii="Times New Roman" w:hAnsi="Times New Roman"/>
        </w:rPr>
        <w:t>E.</w:t>
      </w:r>
      <w:r w:rsidR="008A1309" w:rsidRPr="00656C8F">
        <w:rPr>
          <w:rFonts w:ascii="Times New Roman" w:hAnsi="Times New Roman"/>
        </w:rPr>
        <w:t>,</w:t>
      </w:r>
      <w:r w:rsidRPr="00656C8F">
        <w:rPr>
          <w:rFonts w:ascii="Times New Roman" w:hAnsi="Times New Roman"/>
        </w:rPr>
        <w:t xml:space="preserve"> A comparison of high-content screening versus manual analysis to assay the effects of mesenchymal stem cell-conditioned medium on neurite outgrowth in vitro. </w:t>
      </w:r>
      <w:r w:rsidRPr="00656C8F">
        <w:rPr>
          <w:rFonts w:ascii="Times New Roman" w:hAnsi="Times New Roman"/>
          <w:i/>
        </w:rPr>
        <w:t xml:space="preserve">J </w:t>
      </w:r>
      <w:proofErr w:type="spellStart"/>
      <w:r w:rsidRPr="00656C8F">
        <w:rPr>
          <w:rFonts w:ascii="Times New Roman" w:hAnsi="Times New Roman"/>
          <w:i/>
        </w:rPr>
        <w:t>Biomol</w:t>
      </w:r>
      <w:proofErr w:type="spellEnd"/>
      <w:r w:rsidRPr="00656C8F">
        <w:rPr>
          <w:rFonts w:ascii="Times New Roman" w:hAnsi="Times New Roman"/>
          <w:i/>
        </w:rPr>
        <w:t xml:space="preserve"> Screen</w:t>
      </w:r>
      <w:r w:rsidR="008A1309" w:rsidRPr="00656C8F">
        <w:rPr>
          <w:rFonts w:ascii="Times New Roman" w:hAnsi="Times New Roman"/>
        </w:rPr>
        <w:t>. 2010,</w:t>
      </w:r>
      <w:r w:rsidRPr="00656C8F">
        <w:rPr>
          <w:rFonts w:ascii="Times New Roman" w:hAnsi="Times New Roman"/>
        </w:rPr>
        <w:t xml:space="preserve"> 15</w:t>
      </w:r>
      <w:r w:rsidR="008A1309" w:rsidRPr="00656C8F">
        <w:rPr>
          <w:rFonts w:ascii="Times New Roman" w:hAnsi="Times New Roman"/>
        </w:rPr>
        <w:t xml:space="preserve">, (5), </w:t>
      </w:r>
      <w:r w:rsidRPr="00656C8F">
        <w:rPr>
          <w:rFonts w:ascii="Times New Roman" w:hAnsi="Times New Roman"/>
        </w:rPr>
        <w:t xml:space="preserve">576-582. </w:t>
      </w:r>
    </w:p>
    <w:p w:rsidR="008B3C6E" w:rsidRPr="00656C8F" w:rsidRDefault="008B3C6E" w:rsidP="008B3C6E">
      <w:pPr>
        <w:autoSpaceDE w:val="0"/>
        <w:autoSpaceDN w:val="0"/>
        <w:adjustRightInd w:val="0"/>
        <w:spacing w:after="240" w:line="360" w:lineRule="auto"/>
        <w:rPr>
          <w:rFonts w:ascii="Times New Roman" w:hAnsi="Times New Roman"/>
        </w:rPr>
      </w:pPr>
      <w:r w:rsidRPr="00656C8F">
        <w:rPr>
          <w:rFonts w:ascii="Times New Roman" w:hAnsi="Times New Roman"/>
        </w:rPr>
        <w:t>30</w:t>
      </w:r>
      <w:r w:rsidR="004C13E4" w:rsidRPr="00656C8F">
        <w:rPr>
          <w:rFonts w:ascii="Times New Roman" w:hAnsi="Times New Roman"/>
        </w:rPr>
        <w:t>.</w:t>
      </w:r>
      <w:r w:rsidRPr="00656C8F">
        <w:rPr>
          <w:rFonts w:ascii="Times New Roman" w:hAnsi="Times New Roman"/>
        </w:rPr>
        <w:t xml:space="preserve"> Snow</w:t>
      </w:r>
      <w:r w:rsidR="004C13E4" w:rsidRPr="00656C8F">
        <w:rPr>
          <w:rFonts w:ascii="Times New Roman" w:hAnsi="Times New Roman"/>
        </w:rPr>
        <w:t>,</w:t>
      </w:r>
      <w:r w:rsidRPr="00656C8F">
        <w:rPr>
          <w:rFonts w:ascii="Times New Roman" w:hAnsi="Times New Roman"/>
        </w:rPr>
        <w:t xml:space="preserve"> </w:t>
      </w:r>
      <w:r w:rsidR="004C13E4" w:rsidRPr="00656C8F">
        <w:rPr>
          <w:rFonts w:ascii="Times New Roman" w:hAnsi="Times New Roman"/>
        </w:rPr>
        <w:t xml:space="preserve">D.M., </w:t>
      </w:r>
      <w:r w:rsidRPr="00656C8F">
        <w:rPr>
          <w:rFonts w:ascii="Times New Roman" w:hAnsi="Times New Roman"/>
        </w:rPr>
        <w:t xml:space="preserve">Lemmon, </w:t>
      </w:r>
      <w:r w:rsidR="004C13E4" w:rsidRPr="00656C8F">
        <w:rPr>
          <w:rFonts w:ascii="Times New Roman" w:hAnsi="Times New Roman"/>
        </w:rPr>
        <w:t xml:space="preserve">V., </w:t>
      </w:r>
      <w:proofErr w:type="spellStart"/>
      <w:r w:rsidRPr="00656C8F">
        <w:rPr>
          <w:rFonts w:ascii="Times New Roman" w:hAnsi="Times New Roman"/>
        </w:rPr>
        <w:t>Carrino</w:t>
      </w:r>
      <w:proofErr w:type="spellEnd"/>
      <w:r w:rsidR="004C13E4" w:rsidRPr="00656C8F">
        <w:rPr>
          <w:rFonts w:ascii="Times New Roman" w:hAnsi="Times New Roman"/>
        </w:rPr>
        <w:t>, D.A.,</w:t>
      </w:r>
      <w:r w:rsidRPr="00656C8F">
        <w:rPr>
          <w:rFonts w:ascii="Times New Roman" w:hAnsi="Times New Roman"/>
        </w:rPr>
        <w:t xml:space="preserve"> Caplan,</w:t>
      </w:r>
      <w:r w:rsidR="004C13E4" w:rsidRPr="00656C8F">
        <w:rPr>
          <w:rFonts w:ascii="Times New Roman" w:hAnsi="Times New Roman"/>
        </w:rPr>
        <w:t xml:space="preserve"> A.I. et al., </w:t>
      </w:r>
      <w:proofErr w:type="spellStart"/>
      <w:r w:rsidRPr="00656C8F">
        <w:rPr>
          <w:rFonts w:ascii="Times New Roman" w:hAnsi="Times New Roman"/>
        </w:rPr>
        <w:t>Sulfated</w:t>
      </w:r>
      <w:proofErr w:type="spellEnd"/>
      <w:r w:rsidRPr="00656C8F">
        <w:rPr>
          <w:rFonts w:ascii="Times New Roman" w:hAnsi="Times New Roman"/>
        </w:rPr>
        <w:t xml:space="preserve"> proteoglycans in </w:t>
      </w:r>
      <w:proofErr w:type="spellStart"/>
      <w:r w:rsidRPr="00656C8F">
        <w:rPr>
          <w:rFonts w:ascii="Times New Roman" w:hAnsi="Times New Roman"/>
        </w:rPr>
        <w:t>astroglial</w:t>
      </w:r>
      <w:proofErr w:type="spellEnd"/>
      <w:r w:rsidRPr="00656C8F">
        <w:rPr>
          <w:rFonts w:ascii="Times New Roman" w:hAnsi="Times New Roman"/>
        </w:rPr>
        <w:t xml:space="preserve"> barriers inhibit neurite outgrowth </w:t>
      </w:r>
      <w:r w:rsidR="004C13E4" w:rsidRPr="00656C8F">
        <w:rPr>
          <w:rFonts w:ascii="Times New Roman" w:hAnsi="Times New Roman"/>
        </w:rPr>
        <w:t>in vitro.</w:t>
      </w:r>
      <w:r w:rsidRPr="00656C8F">
        <w:rPr>
          <w:rFonts w:ascii="Times New Roman" w:hAnsi="Times New Roman"/>
        </w:rPr>
        <w:t xml:space="preserve"> </w:t>
      </w:r>
      <w:r w:rsidRPr="00656C8F">
        <w:rPr>
          <w:rFonts w:ascii="Times New Roman" w:hAnsi="Times New Roman"/>
          <w:i/>
        </w:rPr>
        <w:t>Exp. Neurol.</w:t>
      </w:r>
      <w:r w:rsidRPr="00656C8F">
        <w:rPr>
          <w:rFonts w:ascii="Times New Roman" w:hAnsi="Times New Roman"/>
        </w:rPr>
        <w:t xml:space="preserve"> </w:t>
      </w:r>
      <w:r w:rsidR="00C51BF9" w:rsidRPr="00656C8F">
        <w:rPr>
          <w:rFonts w:ascii="Times New Roman" w:hAnsi="Times New Roman"/>
        </w:rPr>
        <w:t xml:space="preserve">1990, </w:t>
      </w:r>
      <w:r w:rsidRPr="00656C8F">
        <w:rPr>
          <w:rFonts w:ascii="Times New Roman" w:hAnsi="Times New Roman"/>
        </w:rPr>
        <w:t>109</w:t>
      </w:r>
      <w:r w:rsidR="004C13E4" w:rsidRPr="00656C8F">
        <w:rPr>
          <w:rFonts w:ascii="Times New Roman" w:hAnsi="Times New Roman"/>
        </w:rPr>
        <w:t>,</w:t>
      </w:r>
      <w:r w:rsidRPr="00656C8F">
        <w:rPr>
          <w:rFonts w:ascii="Times New Roman" w:hAnsi="Times New Roman"/>
        </w:rPr>
        <w:t xml:space="preserve"> 111–130.</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31</w:t>
      </w:r>
      <w:r w:rsidR="00C51BF9" w:rsidRPr="00656C8F">
        <w:rPr>
          <w:rFonts w:ascii="Times New Roman" w:hAnsi="Times New Roman"/>
        </w:rPr>
        <w:t>.</w:t>
      </w:r>
      <w:r w:rsidRPr="00656C8F">
        <w:rPr>
          <w:rFonts w:ascii="Times New Roman" w:hAnsi="Times New Roman"/>
        </w:rPr>
        <w:t xml:space="preserve"> Wilkins</w:t>
      </w:r>
      <w:r w:rsidR="00C51BF9" w:rsidRPr="00656C8F">
        <w:rPr>
          <w:rFonts w:ascii="Times New Roman" w:hAnsi="Times New Roman"/>
        </w:rPr>
        <w:t>,</w:t>
      </w:r>
      <w:r w:rsidRPr="00656C8F">
        <w:rPr>
          <w:rFonts w:ascii="Times New Roman" w:hAnsi="Times New Roman"/>
        </w:rPr>
        <w:t xml:space="preserve"> A</w:t>
      </w:r>
      <w:r w:rsidR="00C51BF9" w:rsidRPr="00656C8F">
        <w:rPr>
          <w:rFonts w:ascii="Times New Roman" w:hAnsi="Times New Roman"/>
        </w:rPr>
        <w:t>.</w:t>
      </w:r>
      <w:r w:rsidRPr="00656C8F">
        <w:rPr>
          <w:rFonts w:ascii="Times New Roman" w:hAnsi="Times New Roman"/>
        </w:rPr>
        <w:t>, Kemp</w:t>
      </w:r>
      <w:r w:rsidR="00C51BF9" w:rsidRPr="00656C8F">
        <w:rPr>
          <w:rFonts w:ascii="Times New Roman" w:hAnsi="Times New Roman"/>
        </w:rPr>
        <w:t>,</w:t>
      </w:r>
      <w:r w:rsidRPr="00656C8F">
        <w:rPr>
          <w:rFonts w:ascii="Times New Roman" w:hAnsi="Times New Roman"/>
        </w:rPr>
        <w:t xml:space="preserve"> K</w:t>
      </w:r>
      <w:r w:rsidR="00C51BF9"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Ginty</w:t>
      </w:r>
      <w:proofErr w:type="spellEnd"/>
      <w:r w:rsidR="00C51BF9" w:rsidRPr="00656C8F">
        <w:rPr>
          <w:rFonts w:ascii="Times New Roman" w:hAnsi="Times New Roman"/>
        </w:rPr>
        <w:t>,</w:t>
      </w:r>
      <w:r w:rsidRPr="00656C8F">
        <w:rPr>
          <w:rFonts w:ascii="Times New Roman" w:hAnsi="Times New Roman"/>
        </w:rPr>
        <w:t xml:space="preserve"> M</w:t>
      </w:r>
      <w:r w:rsidR="00C51BF9" w:rsidRPr="00656C8F">
        <w:rPr>
          <w:rFonts w:ascii="Times New Roman" w:hAnsi="Times New Roman"/>
        </w:rPr>
        <w:t>.</w:t>
      </w:r>
      <w:r w:rsidRPr="00656C8F">
        <w:rPr>
          <w:rFonts w:ascii="Times New Roman" w:hAnsi="Times New Roman"/>
        </w:rPr>
        <w:t>, Hares</w:t>
      </w:r>
      <w:r w:rsidR="00C51BF9" w:rsidRPr="00656C8F">
        <w:rPr>
          <w:rFonts w:ascii="Times New Roman" w:hAnsi="Times New Roman"/>
        </w:rPr>
        <w:t>,</w:t>
      </w:r>
      <w:r w:rsidRPr="00656C8F">
        <w:rPr>
          <w:rFonts w:ascii="Times New Roman" w:hAnsi="Times New Roman"/>
        </w:rPr>
        <w:t xml:space="preserve"> K</w:t>
      </w:r>
      <w:r w:rsidR="00C51BF9" w:rsidRPr="00656C8F">
        <w:rPr>
          <w:rFonts w:ascii="Times New Roman" w:hAnsi="Times New Roman"/>
        </w:rPr>
        <w:t>.</w:t>
      </w:r>
      <w:r w:rsidRPr="00656C8F">
        <w:rPr>
          <w:rFonts w:ascii="Times New Roman" w:hAnsi="Times New Roman"/>
        </w:rPr>
        <w:t xml:space="preserve"> </w:t>
      </w:r>
      <w:r w:rsidR="00C51BF9" w:rsidRPr="00656C8F">
        <w:rPr>
          <w:rFonts w:ascii="Times New Roman" w:hAnsi="Times New Roman"/>
        </w:rPr>
        <w:t>et al.,</w:t>
      </w:r>
      <w:r w:rsidRPr="00656C8F">
        <w:rPr>
          <w:rFonts w:ascii="Times New Roman" w:hAnsi="Times New Roman"/>
        </w:rPr>
        <w:t xml:space="preserve"> Human bone marrow-derived mesenchymal stem cells secrete brain-derived neurotrophic factor which promotes neuronal survival in vitro. </w:t>
      </w:r>
      <w:r w:rsidRPr="00656C8F">
        <w:rPr>
          <w:rFonts w:ascii="Times New Roman" w:hAnsi="Times New Roman"/>
          <w:i/>
        </w:rPr>
        <w:t>Stem Cell Res</w:t>
      </w:r>
      <w:r w:rsidR="00C51BF9" w:rsidRPr="00656C8F">
        <w:rPr>
          <w:rFonts w:ascii="Times New Roman" w:hAnsi="Times New Roman"/>
        </w:rPr>
        <w:t xml:space="preserve">. 2009, </w:t>
      </w:r>
      <w:r w:rsidRPr="00656C8F">
        <w:rPr>
          <w:rFonts w:ascii="Times New Roman" w:hAnsi="Times New Roman"/>
        </w:rPr>
        <w:t>3</w:t>
      </w:r>
      <w:r w:rsidR="00C51BF9" w:rsidRPr="00656C8F">
        <w:rPr>
          <w:rFonts w:ascii="Times New Roman" w:hAnsi="Times New Roman"/>
        </w:rPr>
        <w:t xml:space="preserve">, (1), </w:t>
      </w:r>
      <w:r w:rsidRPr="00656C8F">
        <w:rPr>
          <w:rFonts w:ascii="Times New Roman" w:hAnsi="Times New Roman"/>
        </w:rPr>
        <w:t xml:space="preserve">63-70. </w:t>
      </w:r>
    </w:p>
    <w:p w:rsidR="008B3C6E" w:rsidRPr="00656C8F" w:rsidRDefault="008B3C6E" w:rsidP="008B3C6E">
      <w:pPr>
        <w:autoSpaceDE w:val="0"/>
        <w:autoSpaceDN w:val="0"/>
        <w:adjustRightInd w:val="0"/>
        <w:spacing w:after="240" w:line="360" w:lineRule="auto"/>
        <w:jc w:val="both"/>
        <w:rPr>
          <w:rFonts w:ascii="Times New Roman" w:hAnsi="Times New Roman"/>
        </w:rPr>
      </w:pPr>
      <w:r w:rsidRPr="00656C8F">
        <w:rPr>
          <w:rFonts w:ascii="Times New Roman" w:hAnsi="Times New Roman"/>
        </w:rPr>
        <w:t>32</w:t>
      </w:r>
      <w:r w:rsidR="00C51BF9" w:rsidRPr="00656C8F">
        <w:rPr>
          <w:rFonts w:ascii="Times New Roman" w:hAnsi="Times New Roman"/>
        </w:rPr>
        <w:t>.</w:t>
      </w:r>
      <w:r w:rsidRPr="00656C8F">
        <w:rPr>
          <w:rFonts w:ascii="Times New Roman" w:hAnsi="Times New Roman"/>
        </w:rPr>
        <w:t xml:space="preserve"> Ribeiro</w:t>
      </w:r>
      <w:r w:rsidR="00C51BF9" w:rsidRPr="00656C8F">
        <w:rPr>
          <w:rFonts w:ascii="Times New Roman" w:hAnsi="Times New Roman"/>
        </w:rPr>
        <w:t>,</w:t>
      </w:r>
      <w:r w:rsidRPr="00656C8F">
        <w:rPr>
          <w:rFonts w:ascii="Times New Roman" w:hAnsi="Times New Roman"/>
        </w:rPr>
        <w:t xml:space="preserve"> C</w:t>
      </w:r>
      <w:r w:rsidR="00C51BF9" w:rsidRPr="00656C8F">
        <w:rPr>
          <w:rFonts w:ascii="Times New Roman" w:hAnsi="Times New Roman"/>
        </w:rPr>
        <w:t>.</w:t>
      </w:r>
      <w:r w:rsidRPr="00656C8F">
        <w:rPr>
          <w:rFonts w:ascii="Times New Roman" w:hAnsi="Times New Roman"/>
        </w:rPr>
        <w:t>A</w:t>
      </w:r>
      <w:r w:rsidR="00C51BF9" w:rsidRPr="00656C8F">
        <w:rPr>
          <w:rFonts w:ascii="Times New Roman" w:hAnsi="Times New Roman"/>
        </w:rPr>
        <w:t>.</w:t>
      </w:r>
      <w:r w:rsidRPr="00656C8F">
        <w:rPr>
          <w:rFonts w:ascii="Times New Roman" w:hAnsi="Times New Roman"/>
        </w:rPr>
        <w:t>, Salgado</w:t>
      </w:r>
      <w:r w:rsidR="00C51BF9" w:rsidRPr="00656C8F">
        <w:rPr>
          <w:rFonts w:ascii="Times New Roman" w:hAnsi="Times New Roman"/>
        </w:rPr>
        <w:t>,</w:t>
      </w:r>
      <w:r w:rsidRPr="00656C8F">
        <w:rPr>
          <w:rFonts w:ascii="Times New Roman" w:hAnsi="Times New Roman"/>
        </w:rPr>
        <w:t xml:space="preserve"> A</w:t>
      </w:r>
      <w:r w:rsidR="00C51BF9" w:rsidRPr="00656C8F">
        <w:rPr>
          <w:rFonts w:ascii="Times New Roman" w:hAnsi="Times New Roman"/>
        </w:rPr>
        <w:t>.</w:t>
      </w:r>
      <w:r w:rsidRPr="00656C8F">
        <w:rPr>
          <w:rFonts w:ascii="Times New Roman" w:hAnsi="Times New Roman"/>
        </w:rPr>
        <w:t>J</w:t>
      </w:r>
      <w:r w:rsidR="00C51BF9"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Fraga</w:t>
      </w:r>
      <w:proofErr w:type="spellEnd"/>
      <w:r w:rsidR="00C51BF9" w:rsidRPr="00656C8F">
        <w:rPr>
          <w:rFonts w:ascii="Times New Roman" w:hAnsi="Times New Roman"/>
        </w:rPr>
        <w:t>,</w:t>
      </w:r>
      <w:r w:rsidRPr="00656C8F">
        <w:rPr>
          <w:rFonts w:ascii="Times New Roman" w:hAnsi="Times New Roman"/>
        </w:rPr>
        <w:t xml:space="preserve"> J</w:t>
      </w:r>
      <w:r w:rsidR="00C51BF9" w:rsidRPr="00656C8F">
        <w:rPr>
          <w:rFonts w:ascii="Times New Roman" w:hAnsi="Times New Roman"/>
        </w:rPr>
        <w:t>.</w:t>
      </w:r>
      <w:r w:rsidRPr="00656C8F">
        <w:rPr>
          <w:rFonts w:ascii="Times New Roman" w:hAnsi="Times New Roman"/>
        </w:rPr>
        <w:t>S</w:t>
      </w:r>
      <w:r w:rsidR="00C51BF9" w:rsidRPr="00656C8F">
        <w:rPr>
          <w:rFonts w:ascii="Times New Roman" w:hAnsi="Times New Roman"/>
        </w:rPr>
        <w:t>.</w:t>
      </w:r>
      <w:r w:rsidRPr="00656C8F">
        <w:rPr>
          <w:rFonts w:ascii="Times New Roman" w:hAnsi="Times New Roman"/>
        </w:rPr>
        <w:t>, Silva</w:t>
      </w:r>
      <w:r w:rsidR="00C51BF9" w:rsidRPr="00656C8F">
        <w:rPr>
          <w:rFonts w:ascii="Times New Roman" w:hAnsi="Times New Roman"/>
        </w:rPr>
        <w:t>,</w:t>
      </w:r>
      <w:r w:rsidRPr="00656C8F">
        <w:rPr>
          <w:rFonts w:ascii="Times New Roman" w:hAnsi="Times New Roman"/>
        </w:rPr>
        <w:t xml:space="preserve"> N</w:t>
      </w:r>
      <w:r w:rsidR="00C51BF9" w:rsidRPr="00656C8F">
        <w:rPr>
          <w:rFonts w:ascii="Times New Roman" w:hAnsi="Times New Roman"/>
        </w:rPr>
        <w:t>.</w:t>
      </w:r>
      <w:r w:rsidRPr="00656C8F">
        <w:rPr>
          <w:rFonts w:ascii="Times New Roman" w:hAnsi="Times New Roman"/>
        </w:rPr>
        <w:t>A</w:t>
      </w:r>
      <w:r w:rsidR="00C51BF9" w:rsidRPr="00656C8F">
        <w:rPr>
          <w:rFonts w:ascii="Times New Roman" w:hAnsi="Times New Roman"/>
        </w:rPr>
        <w:t>.</w:t>
      </w:r>
      <w:r w:rsidRPr="00656C8F">
        <w:rPr>
          <w:rFonts w:ascii="Times New Roman" w:hAnsi="Times New Roman"/>
        </w:rPr>
        <w:t xml:space="preserve">, </w:t>
      </w:r>
      <w:r w:rsidR="00C51BF9" w:rsidRPr="00656C8F">
        <w:rPr>
          <w:rFonts w:ascii="Times New Roman" w:hAnsi="Times New Roman"/>
        </w:rPr>
        <w:t>et al.,</w:t>
      </w:r>
      <w:r w:rsidRPr="00656C8F">
        <w:rPr>
          <w:rFonts w:ascii="Times New Roman" w:hAnsi="Times New Roman"/>
        </w:rPr>
        <w:t xml:space="preserve"> The </w:t>
      </w:r>
      <w:proofErr w:type="spellStart"/>
      <w:r w:rsidRPr="00656C8F">
        <w:rPr>
          <w:rFonts w:ascii="Times New Roman" w:hAnsi="Times New Roman"/>
        </w:rPr>
        <w:t>secretome</w:t>
      </w:r>
      <w:proofErr w:type="spellEnd"/>
      <w:r w:rsidRPr="00656C8F">
        <w:rPr>
          <w:rFonts w:ascii="Times New Roman" w:hAnsi="Times New Roman"/>
        </w:rPr>
        <w:t xml:space="preserve"> of bone marrow mesenchymal stem cells-conditioned media varies with time and drives a distinct effect on mature neurons and glial cells (primary cultures). </w:t>
      </w:r>
      <w:r w:rsidRPr="00656C8F">
        <w:rPr>
          <w:rFonts w:ascii="Times New Roman" w:hAnsi="Times New Roman"/>
          <w:i/>
        </w:rPr>
        <w:t xml:space="preserve">J Tissue </w:t>
      </w:r>
      <w:proofErr w:type="spellStart"/>
      <w:r w:rsidRPr="00656C8F">
        <w:rPr>
          <w:rFonts w:ascii="Times New Roman" w:hAnsi="Times New Roman"/>
          <w:i/>
        </w:rPr>
        <w:t>Eng</w:t>
      </w:r>
      <w:proofErr w:type="spellEnd"/>
      <w:r w:rsidRPr="00656C8F">
        <w:rPr>
          <w:rFonts w:ascii="Times New Roman" w:hAnsi="Times New Roman"/>
          <w:i/>
        </w:rPr>
        <w:t xml:space="preserve"> Regen Med</w:t>
      </w:r>
      <w:r w:rsidR="00C51BF9" w:rsidRPr="00656C8F">
        <w:rPr>
          <w:rFonts w:ascii="Times New Roman" w:hAnsi="Times New Roman"/>
        </w:rPr>
        <w:t xml:space="preserve">. 2011, </w:t>
      </w:r>
      <w:r w:rsidRPr="00656C8F">
        <w:rPr>
          <w:rFonts w:ascii="Times New Roman" w:hAnsi="Times New Roman"/>
        </w:rPr>
        <w:t>5</w:t>
      </w:r>
      <w:r w:rsidR="00C51BF9" w:rsidRPr="00656C8F">
        <w:rPr>
          <w:rFonts w:ascii="Times New Roman" w:hAnsi="Times New Roman"/>
        </w:rPr>
        <w:t xml:space="preserve">, (8), </w:t>
      </w:r>
      <w:r w:rsidRPr="00656C8F">
        <w:rPr>
          <w:rFonts w:ascii="Times New Roman" w:hAnsi="Times New Roman"/>
        </w:rPr>
        <w:t xml:space="preserve">668-672. </w:t>
      </w:r>
    </w:p>
    <w:p w:rsidR="0076406F" w:rsidRPr="00656C8F" w:rsidRDefault="0076406F" w:rsidP="0076406F">
      <w:pPr>
        <w:autoSpaceDE w:val="0"/>
        <w:autoSpaceDN w:val="0"/>
        <w:adjustRightInd w:val="0"/>
        <w:spacing w:after="240" w:line="360" w:lineRule="auto"/>
        <w:rPr>
          <w:rFonts w:ascii="Times New Roman" w:hAnsi="Times New Roman"/>
        </w:rPr>
      </w:pPr>
      <w:r w:rsidRPr="00656C8F">
        <w:rPr>
          <w:rFonts w:ascii="Times New Roman" w:hAnsi="Times New Roman"/>
        </w:rPr>
        <w:t>33</w:t>
      </w:r>
      <w:r w:rsidR="00AB6E16" w:rsidRPr="00656C8F">
        <w:rPr>
          <w:rFonts w:ascii="Times New Roman" w:hAnsi="Times New Roman"/>
        </w:rPr>
        <w:t>.</w:t>
      </w:r>
      <w:r w:rsidRPr="00656C8F">
        <w:rPr>
          <w:rFonts w:ascii="Times New Roman" w:hAnsi="Times New Roman"/>
        </w:rPr>
        <w:t xml:space="preserve"> Sun</w:t>
      </w:r>
      <w:r w:rsidR="00AB6E16" w:rsidRPr="00656C8F">
        <w:rPr>
          <w:rFonts w:ascii="Times New Roman" w:hAnsi="Times New Roman"/>
        </w:rPr>
        <w:t>,</w:t>
      </w:r>
      <w:r w:rsidRPr="00656C8F">
        <w:rPr>
          <w:rFonts w:ascii="Times New Roman" w:hAnsi="Times New Roman"/>
        </w:rPr>
        <w:t xml:space="preserve"> H</w:t>
      </w:r>
      <w:r w:rsidR="00AB6E16"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Bénardais</w:t>
      </w:r>
      <w:proofErr w:type="spellEnd"/>
      <w:r w:rsidR="00AB6E16" w:rsidRPr="00656C8F">
        <w:rPr>
          <w:rFonts w:ascii="Times New Roman" w:hAnsi="Times New Roman"/>
        </w:rPr>
        <w:t>,</w:t>
      </w:r>
      <w:r w:rsidRPr="00656C8F">
        <w:rPr>
          <w:rFonts w:ascii="Times New Roman" w:hAnsi="Times New Roman"/>
        </w:rPr>
        <w:t xml:space="preserve"> K</w:t>
      </w:r>
      <w:r w:rsidR="00AB6E16"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Stanslowsky</w:t>
      </w:r>
      <w:proofErr w:type="spellEnd"/>
      <w:r w:rsidR="00AB6E16" w:rsidRPr="00656C8F">
        <w:rPr>
          <w:rFonts w:ascii="Times New Roman" w:hAnsi="Times New Roman"/>
        </w:rPr>
        <w:t>,</w:t>
      </w:r>
      <w:r w:rsidRPr="00656C8F">
        <w:rPr>
          <w:rFonts w:ascii="Times New Roman" w:hAnsi="Times New Roman"/>
        </w:rPr>
        <w:t xml:space="preserve"> N</w:t>
      </w:r>
      <w:r w:rsidR="00AB6E16"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Thau-Habermann</w:t>
      </w:r>
      <w:proofErr w:type="spellEnd"/>
      <w:r w:rsidR="00AB6E16" w:rsidRPr="00656C8F">
        <w:rPr>
          <w:rFonts w:ascii="Times New Roman" w:hAnsi="Times New Roman"/>
        </w:rPr>
        <w:t>,</w:t>
      </w:r>
      <w:r w:rsidRPr="00656C8F">
        <w:rPr>
          <w:rFonts w:ascii="Times New Roman" w:hAnsi="Times New Roman"/>
        </w:rPr>
        <w:t xml:space="preserve"> N</w:t>
      </w:r>
      <w:r w:rsidR="00AB6E16" w:rsidRPr="00656C8F">
        <w:rPr>
          <w:rFonts w:ascii="Times New Roman" w:hAnsi="Times New Roman"/>
        </w:rPr>
        <w:t>.</w:t>
      </w:r>
      <w:r w:rsidRPr="00656C8F">
        <w:rPr>
          <w:rFonts w:ascii="Times New Roman" w:hAnsi="Times New Roman"/>
        </w:rPr>
        <w:t xml:space="preserve">, </w:t>
      </w:r>
      <w:r w:rsidR="00AB6E16" w:rsidRPr="00656C8F">
        <w:rPr>
          <w:rFonts w:ascii="Times New Roman" w:hAnsi="Times New Roman"/>
        </w:rPr>
        <w:t>et al.,</w:t>
      </w:r>
      <w:r w:rsidRPr="00656C8F">
        <w:rPr>
          <w:rFonts w:ascii="Times New Roman" w:hAnsi="Times New Roman"/>
        </w:rPr>
        <w:t xml:space="preserve"> Therapeutic potential of mesenchymal stromal cells and MSC conditioned medium in Amyotrophic Lateral Sclerosis (ALS)--in vitro evidence from primary motor neuron cultures, NSC-34 cells, astrocytes and microglia. </w:t>
      </w:r>
      <w:proofErr w:type="spellStart"/>
      <w:r w:rsidRPr="00656C8F">
        <w:rPr>
          <w:rFonts w:ascii="Times New Roman" w:hAnsi="Times New Roman"/>
          <w:i/>
        </w:rPr>
        <w:t>PLoS</w:t>
      </w:r>
      <w:proofErr w:type="spellEnd"/>
      <w:r w:rsidRPr="00656C8F">
        <w:rPr>
          <w:rFonts w:ascii="Times New Roman" w:hAnsi="Times New Roman"/>
          <w:i/>
        </w:rPr>
        <w:t xml:space="preserve"> One</w:t>
      </w:r>
      <w:r w:rsidRPr="00656C8F">
        <w:rPr>
          <w:rFonts w:ascii="Times New Roman" w:hAnsi="Times New Roman"/>
        </w:rPr>
        <w:t>. 2013</w:t>
      </w:r>
      <w:r w:rsidR="00AB6E16" w:rsidRPr="00656C8F">
        <w:rPr>
          <w:rFonts w:ascii="Times New Roman" w:hAnsi="Times New Roman"/>
        </w:rPr>
        <w:t>,</w:t>
      </w:r>
      <w:r w:rsidRPr="00656C8F">
        <w:rPr>
          <w:rFonts w:ascii="Times New Roman" w:hAnsi="Times New Roman"/>
        </w:rPr>
        <w:t xml:space="preserve"> 8</w:t>
      </w:r>
      <w:r w:rsidR="00AB6E16" w:rsidRPr="00656C8F">
        <w:rPr>
          <w:rFonts w:ascii="Times New Roman" w:hAnsi="Times New Roman"/>
        </w:rPr>
        <w:t xml:space="preserve">, (9), </w:t>
      </w:r>
      <w:r w:rsidRPr="00656C8F">
        <w:rPr>
          <w:rFonts w:ascii="Times New Roman" w:hAnsi="Times New Roman"/>
        </w:rPr>
        <w:t xml:space="preserve">e72926. </w:t>
      </w:r>
    </w:p>
    <w:p w:rsidR="008B3C6E" w:rsidRPr="00656C8F" w:rsidRDefault="008B3C6E" w:rsidP="008B3C6E">
      <w:pPr>
        <w:spacing w:line="480" w:lineRule="auto"/>
        <w:jc w:val="both"/>
        <w:rPr>
          <w:rFonts w:ascii="Times New Roman" w:hAnsi="Times New Roman"/>
          <w:lang w:val="en-US"/>
        </w:rPr>
      </w:pPr>
      <w:r w:rsidRPr="00656C8F">
        <w:rPr>
          <w:rFonts w:ascii="Times New Roman" w:hAnsi="Times New Roman"/>
        </w:rPr>
        <w:t>34</w:t>
      </w:r>
      <w:r w:rsidR="000A5494"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Carmeliet</w:t>
      </w:r>
      <w:proofErr w:type="spellEnd"/>
      <w:r w:rsidR="000A5494" w:rsidRPr="00656C8F">
        <w:rPr>
          <w:rFonts w:ascii="Times New Roman" w:hAnsi="Times New Roman"/>
        </w:rPr>
        <w:t>,</w:t>
      </w:r>
      <w:r w:rsidRPr="00656C8F">
        <w:rPr>
          <w:rFonts w:ascii="Times New Roman" w:hAnsi="Times New Roman"/>
        </w:rPr>
        <w:t xml:space="preserve"> P</w:t>
      </w:r>
      <w:r w:rsidR="000A5494" w:rsidRPr="00656C8F">
        <w:rPr>
          <w:rFonts w:ascii="Times New Roman" w:hAnsi="Times New Roman"/>
        </w:rPr>
        <w:t>.</w:t>
      </w:r>
      <w:r w:rsidRPr="00656C8F">
        <w:rPr>
          <w:rFonts w:ascii="Times New Roman" w:hAnsi="Times New Roman"/>
        </w:rPr>
        <w:t>, Tessier-</w:t>
      </w:r>
      <w:proofErr w:type="spellStart"/>
      <w:r w:rsidRPr="00656C8F">
        <w:rPr>
          <w:rFonts w:ascii="Times New Roman" w:hAnsi="Times New Roman"/>
        </w:rPr>
        <w:t>Lavigne</w:t>
      </w:r>
      <w:proofErr w:type="spellEnd"/>
      <w:r w:rsidR="000A5494" w:rsidRPr="00656C8F">
        <w:rPr>
          <w:rFonts w:ascii="Times New Roman" w:hAnsi="Times New Roman"/>
        </w:rPr>
        <w:t>,</w:t>
      </w:r>
      <w:r w:rsidRPr="00656C8F">
        <w:rPr>
          <w:rFonts w:ascii="Times New Roman" w:hAnsi="Times New Roman"/>
        </w:rPr>
        <w:t xml:space="preserve"> M</w:t>
      </w:r>
      <w:r w:rsidR="000A5494" w:rsidRPr="00656C8F">
        <w:rPr>
          <w:rFonts w:ascii="Times New Roman" w:hAnsi="Times New Roman"/>
        </w:rPr>
        <w:t>.,</w:t>
      </w:r>
      <w:r w:rsidRPr="00656C8F">
        <w:rPr>
          <w:rFonts w:ascii="Times New Roman" w:hAnsi="Times New Roman"/>
        </w:rPr>
        <w:t xml:space="preserve"> </w:t>
      </w:r>
      <w:r w:rsidRPr="00656C8F">
        <w:rPr>
          <w:rFonts w:ascii="Times New Roman" w:hAnsi="Times New Roman"/>
          <w:lang w:val="en-US"/>
        </w:rPr>
        <w:t xml:space="preserve">Common mechanisms of nerve and blood vessel wiring. </w:t>
      </w:r>
      <w:r w:rsidRPr="00656C8F">
        <w:rPr>
          <w:rFonts w:ascii="Times New Roman" w:hAnsi="Times New Roman"/>
          <w:i/>
          <w:lang w:val="en-US"/>
        </w:rPr>
        <w:t>Nature</w:t>
      </w:r>
      <w:r w:rsidRPr="00656C8F">
        <w:rPr>
          <w:rFonts w:ascii="Times New Roman" w:hAnsi="Times New Roman"/>
          <w:lang w:val="en-US"/>
        </w:rPr>
        <w:t>. 2005</w:t>
      </w:r>
      <w:r w:rsidR="000A5494" w:rsidRPr="00656C8F">
        <w:rPr>
          <w:rFonts w:ascii="Times New Roman" w:hAnsi="Times New Roman"/>
          <w:lang w:val="en-US"/>
        </w:rPr>
        <w:t>,</w:t>
      </w:r>
      <w:r w:rsidRPr="00656C8F">
        <w:rPr>
          <w:rFonts w:ascii="Times New Roman" w:hAnsi="Times New Roman"/>
          <w:lang w:val="en-US"/>
        </w:rPr>
        <w:t xml:space="preserve"> 436</w:t>
      </w:r>
      <w:r w:rsidR="000A5494" w:rsidRPr="00656C8F">
        <w:rPr>
          <w:rFonts w:ascii="Times New Roman" w:hAnsi="Times New Roman"/>
          <w:lang w:val="en-US"/>
        </w:rPr>
        <w:t xml:space="preserve">, (7048), </w:t>
      </w:r>
      <w:r w:rsidRPr="00656C8F">
        <w:rPr>
          <w:rFonts w:ascii="Times New Roman" w:hAnsi="Times New Roman"/>
          <w:lang w:val="en-US"/>
        </w:rPr>
        <w:t>193-200.</w:t>
      </w:r>
    </w:p>
    <w:p w:rsidR="008B3C6E" w:rsidRPr="00656C8F" w:rsidRDefault="008B3C6E" w:rsidP="0098629A">
      <w:pPr>
        <w:spacing w:line="480" w:lineRule="auto"/>
        <w:jc w:val="both"/>
        <w:rPr>
          <w:rFonts w:ascii="Times New Roman" w:hAnsi="Times New Roman"/>
          <w:lang w:val="en-US"/>
        </w:rPr>
      </w:pPr>
      <w:r w:rsidRPr="00656C8F">
        <w:rPr>
          <w:rFonts w:ascii="Times New Roman" w:hAnsi="Times New Roman"/>
        </w:rPr>
        <w:t xml:space="preserve">35 </w:t>
      </w:r>
      <w:proofErr w:type="spellStart"/>
      <w:r w:rsidRPr="00656C8F">
        <w:rPr>
          <w:rFonts w:ascii="Times New Roman" w:hAnsi="Times New Roman"/>
        </w:rPr>
        <w:t>Larrivée</w:t>
      </w:r>
      <w:proofErr w:type="spellEnd"/>
      <w:r w:rsidRPr="00656C8F">
        <w:rPr>
          <w:rFonts w:ascii="Times New Roman" w:hAnsi="Times New Roman"/>
        </w:rPr>
        <w:t xml:space="preserve"> B</w:t>
      </w:r>
      <w:r w:rsidR="0098629A" w:rsidRPr="00656C8F">
        <w:rPr>
          <w:rFonts w:ascii="Times New Roman" w:hAnsi="Times New Roman"/>
        </w:rPr>
        <w:t>.</w:t>
      </w:r>
      <w:r w:rsidRPr="00656C8F">
        <w:rPr>
          <w:rFonts w:ascii="Times New Roman" w:hAnsi="Times New Roman"/>
        </w:rPr>
        <w:t>, Freitas C</w:t>
      </w:r>
      <w:r w:rsidR="0098629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Suchting</w:t>
      </w:r>
      <w:proofErr w:type="spellEnd"/>
      <w:r w:rsidR="0098629A" w:rsidRPr="00656C8F">
        <w:rPr>
          <w:rFonts w:ascii="Times New Roman" w:hAnsi="Times New Roman"/>
        </w:rPr>
        <w:t>,</w:t>
      </w:r>
      <w:r w:rsidRPr="00656C8F">
        <w:rPr>
          <w:rFonts w:ascii="Times New Roman" w:hAnsi="Times New Roman"/>
        </w:rPr>
        <w:t xml:space="preserve"> S</w:t>
      </w:r>
      <w:r w:rsidR="0098629A" w:rsidRPr="00656C8F">
        <w:rPr>
          <w:rFonts w:ascii="Times New Roman" w:hAnsi="Times New Roman"/>
        </w:rPr>
        <w:t>.</w:t>
      </w:r>
      <w:r w:rsidRPr="00656C8F">
        <w:rPr>
          <w:rFonts w:ascii="Times New Roman" w:hAnsi="Times New Roman"/>
        </w:rPr>
        <w:t>, Brunet</w:t>
      </w:r>
      <w:r w:rsidR="0098629A" w:rsidRPr="00656C8F">
        <w:rPr>
          <w:rFonts w:ascii="Times New Roman" w:hAnsi="Times New Roman"/>
        </w:rPr>
        <w:t>,</w:t>
      </w:r>
      <w:r w:rsidRPr="00656C8F">
        <w:rPr>
          <w:rFonts w:ascii="Times New Roman" w:hAnsi="Times New Roman"/>
        </w:rPr>
        <w:t xml:space="preserve"> I</w:t>
      </w:r>
      <w:r w:rsidR="0098629A" w:rsidRPr="00656C8F">
        <w:rPr>
          <w:rFonts w:ascii="Times New Roman" w:hAnsi="Times New Roman"/>
        </w:rPr>
        <w:t>.</w:t>
      </w:r>
      <w:r w:rsidRPr="00656C8F">
        <w:rPr>
          <w:rFonts w:ascii="Times New Roman" w:hAnsi="Times New Roman"/>
        </w:rPr>
        <w:t xml:space="preserve">, </w:t>
      </w:r>
      <w:r w:rsidR="0098629A" w:rsidRPr="00656C8F">
        <w:rPr>
          <w:rFonts w:ascii="Times New Roman" w:hAnsi="Times New Roman"/>
        </w:rPr>
        <w:t>et al.,</w:t>
      </w:r>
      <w:r w:rsidRPr="00656C8F">
        <w:rPr>
          <w:rFonts w:ascii="Times New Roman" w:hAnsi="Times New Roman"/>
        </w:rPr>
        <w:t xml:space="preserve"> </w:t>
      </w:r>
      <w:r w:rsidRPr="00656C8F">
        <w:rPr>
          <w:rFonts w:ascii="Times New Roman" w:hAnsi="Times New Roman"/>
          <w:lang w:val="en-US"/>
        </w:rPr>
        <w:t>Guidance of vascular development: lessons from</w:t>
      </w:r>
      <w:r w:rsidR="0098629A" w:rsidRPr="00656C8F">
        <w:rPr>
          <w:rFonts w:ascii="Times New Roman" w:hAnsi="Times New Roman"/>
          <w:lang w:val="en-US"/>
        </w:rPr>
        <w:t xml:space="preserve"> the nervous system. </w:t>
      </w:r>
      <w:proofErr w:type="spellStart"/>
      <w:r w:rsidR="0098629A" w:rsidRPr="00656C8F">
        <w:rPr>
          <w:rFonts w:ascii="Times New Roman" w:hAnsi="Times New Roman"/>
          <w:i/>
          <w:lang w:val="en-US"/>
        </w:rPr>
        <w:t>Circ</w:t>
      </w:r>
      <w:proofErr w:type="spellEnd"/>
      <w:r w:rsidR="0098629A" w:rsidRPr="00656C8F">
        <w:rPr>
          <w:rFonts w:ascii="Times New Roman" w:hAnsi="Times New Roman"/>
          <w:i/>
          <w:lang w:val="en-US"/>
        </w:rPr>
        <w:t xml:space="preserve"> Res</w:t>
      </w:r>
      <w:r w:rsidRPr="00656C8F">
        <w:rPr>
          <w:rFonts w:ascii="Times New Roman" w:hAnsi="Times New Roman"/>
          <w:lang w:val="en-US"/>
        </w:rPr>
        <w:t>. 2009</w:t>
      </w:r>
      <w:r w:rsidR="0098629A" w:rsidRPr="00656C8F">
        <w:rPr>
          <w:rFonts w:ascii="Times New Roman" w:hAnsi="Times New Roman"/>
          <w:lang w:val="en-US"/>
        </w:rPr>
        <w:t>,</w:t>
      </w:r>
      <w:r w:rsidRPr="00656C8F">
        <w:rPr>
          <w:rFonts w:ascii="Times New Roman" w:hAnsi="Times New Roman"/>
          <w:lang w:val="en-US"/>
        </w:rPr>
        <w:t xml:space="preserve"> 27</w:t>
      </w:r>
      <w:r w:rsidR="0098629A" w:rsidRPr="00656C8F">
        <w:rPr>
          <w:rFonts w:ascii="Times New Roman" w:hAnsi="Times New Roman"/>
          <w:lang w:val="en-US"/>
        </w:rPr>
        <w:t xml:space="preserve">, </w:t>
      </w:r>
      <w:r w:rsidRPr="00656C8F">
        <w:rPr>
          <w:rFonts w:ascii="Times New Roman" w:hAnsi="Times New Roman"/>
          <w:lang w:val="en-US"/>
        </w:rPr>
        <w:t>104</w:t>
      </w:r>
      <w:r w:rsidR="0098629A" w:rsidRPr="00656C8F">
        <w:rPr>
          <w:rFonts w:ascii="Times New Roman" w:hAnsi="Times New Roman"/>
          <w:lang w:val="en-US"/>
        </w:rPr>
        <w:t>, (4), 4</w:t>
      </w:r>
      <w:r w:rsidRPr="00656C8F">
        <w:rPr>
          <w:rFonts w:ascii="Times New Roman" w:hAnsi="Times New Roman"/>
          <w:lang w:val="en-US"/>
        </w:rPr>
        <w:t xml:space="preserve">28-441. </w:t>
      </w:r>
    </w:p>
    <w:p w:rsidR="003A244D" w:rsidRPr="00656C8F" w:rsidRDefault="001861D3" w:rsidP="003A244D">
      <w:pPr>
        <w:autoSpaceDE w:val="0"/>
        <w:autoSpaceDN w:val="0"/>
        <w:adjustRightInd w:val="0"/>
        <w:spacing w:after="240" w:line="360" w:lineRule="auto"/>
        <w:jc w:val="both"/>
        <w:rPr>
          <w:rFonts w:ascii="Times New Roman" w:hAnsi="Times New Roman"/>
        </w:rPr>
      </w:pPr>
      <w:r w:rsidRPr="00656C8F">
        <w:rPr>
          <w:rFonts w:ascii="Times New Roman" w:hAnsi="Times New Roman"/>
        </w:rPr>
        <w:t>36</w:t>
      </w:r>
      <w:r w:rsidR="0098629A" w:rsidRPr="00656C8F">
        <w:rPr>
          <w:rFonts w:ascii="Times New Roman" w:hAnsi="Times New Roman"/>
        </w:rPr>
        <w:t>.</w:t>
      </w:r>
      <w:r w:rsidRPr="00656C8F">
        <w:rPr>
          <w:rFonts w:ascii="Times New Roman" w:hAnsi="Times New Roman"/>
        </w:rPr>
        <w:t xml:space="preserve"> </w:t>
      </w:r>
      <w:r w:rsidR="003A244D" w:rsidRPr="00656C8F">
        <w:rPr>
          <w:rFonts w:ascii="Times New Roman" w:hAnsi="Times New Roman"/>
        </w:rPr>
        <w:t>Bearden</w:t>
      </w:r>
      <w:r w:rsidR="0098629A" w:rsidRPr="00656C8F">
        <w:rPr>
          <w:rFonts w:ascii="Times New Roman" w:hAnsi="Times New Roman"/>
        </w:rPr>
        <w:t>,</w:t>
      </w:r>
      <w:r w:rsidR="003A244D" w:rsidRPr="00656C8F">
        <w:rPr>
          <w:rFonts w:ascii="Times New Roman" w:hAnsi="Times New Roman"/>
        </w:rPr>
        <w:t xml:space="preserve"> S</w:t>
      </w:r>
      <w:r w:rsidR="0098629A" w:rsidRPr="00656C8F">
        <w:rPr>
          <w:rFonts w:ascii="Times New Roman" w:hAnsi="Times New Roman"/>
        </w:rPr>
        <w:t>.</w:t>
      </w:r>
      <w:r w:rsidR="003A244D" w:rsidRPr="00656C8F">
        <w:rPr>
          <w:rFonts w:ascii="Times New Roman" w:hAnsi="Times New Roman"/>
        </w:rPr>
        <w:t>E</w:t>
      </w:r>
      <w:r w:rsidR="0098629A" w:rsidRPr="00656C8F">
        <w:rPr>
          <w:rFonts w:ascii="Times New Roman" w:hAnsi="Times New Roman"/>
        </w:rPr>
        <w:t>.</w:t>
      </w:r>
      <w:r w:rsidR="003A244D" w:rsidRPr="00656C8F">
        <w:rPr>
          <w:rFonts w:ascii="Times New Roman" w:hAnsi="Times New Roman"/>
        </w:rPr>
        <w:t>, Segal</w:t>
      </w:r>
      <w:r w:rsidR="0098629A" w:rsidRPr="00656C8F">
        <w:rPr>
          <w:rFonts w:ascii="Times New Roman" w:hAnsi="Times New Roman"/>
        </w:rPr>
        <w:t>,</w:t>
      </w:r>
      <w:r w:rsidR="003A244D" w:rsidRPr="00656C8F">
        <w:rPr>
          <w:rFonts w:ascii="Times New Roman" w:hAnsi="Times New Roman"/>
        </w:rPr>
        <w:t xml:space="preserve"> S</w:t>
      </w:r>
      <w:r w:rsidR="0098629A" w:rsidRPr="00656C8F">
        <w:rPr>
          <w:rFonts w:ascii="Times New Roman" w:hAnsi="Times New Roman"/>
        </w:rPr>
        <w:t>.</w:t>
      </w:r>
      <w:r w:rsidR="003A244D" w:rsidRPr="00656C8F">
        <w:rPr>
          <w:rFonts w:ascii="Times New Roman" w:hAnsi="Times New Roman"/>
        </w:rPr>
        <w:t>S.</w:t>
      </w:r>
      <w:r w:rsidR="0098629A" w:rsidRPr="00656C8F">
        <w:rPr>
          <w:rFonts w:ascii="Times New Roman" w:hAnsi="Times New Roman"/>
        </w:rPr>
        <w:t>,</w:t>
      </w:r>
      <w:r w:rsidR="003A244D" w:rsidRPr="00656C8F">
        <w:rPr>
          <w:rFonts w:ascii="Times New Roman" w:hAnsi="Times New Roman"/>
        </w:rPr>
        <w:t xml:space="preserve"> Neurovascular alignment in adult mouse skeletal muscles. </w:t>
      </w:r>
      <w:r w:rsidR="0098629A" w:rsidRPr="00656C8F">
        <w:rPr>
          <w:rFonts w:ascii="Times New Roman" w:hAnsi="Times New Roman"/>
        </w:rPr>
        <w:t xml:space="preserve">Microcirculation. 2005, </w:t>
      </w:r>
      <w:r w:rsidR="003A244D" w:rsidRPr="00656C8F">
        <w:rPr>
          <w:rFonts w:ascii="Times New Roman" w:hAnsi="Times New Roman"/>
        </w:rPr>
        <w:t>12</w:t>
      </w:r>
      <w:r w:rsidR="0098629A" w:rsidRPr="00656C8F">
        <w:rPr>
          <w:rFonts w:ascii="Times New Roman" w:hAnsi="Times New Roman"/>
        </w:rPr>
        <w:t xml:space="preserve">, (2), </w:t>
      </w:r>
      <w:r w:rsidR="003A244D" w:rsidRPr="00656C8F">
        <w:rPr>
          <w:rFonts w:ascii="Times New Roman" w:hAnsi="Times New Roman"/>
        </w:rPr>
        <w:t>161-167.</w:t>
      </w:r>
    </w:p>
    <w:p w:rsidR="008B3C6E" w:rsidRPr="00656C8F" w:rsidRDefault="008B3C6E" w:rsidP="003A244D">
      <w:pPr>
        <w:autoSpaceDE w:val="0"/>
        <w:autoSpaceDN w:val="0"/>
        <w:adjustRightInd w:val="0"/>
        <w:spacing w:after="240" w:line="360" w:lineRule="auto"/>
        <w:jc w:val="both"/>
        <w:rPr>
          <w:rFonts w:ascii="Times New Roman" w:hAnsi="Times New Roman"/>
        </w:rPr>
      </w:pPr>
      <w:r w:rsidRPr="00656C8F">
        <w:rPr>
          <w:rFonts w:ascii="Times New Roman" w:hAnsi="Times New Roman"/>
        </w:rPr>
        <w:t>37</w:t>
      </w:r>
      <w:r w:rsidR="007005DB" w:rsidRPr="00656C8F">
        <w:rPr>
          <w:rFonts w:ascii="Times New Roman" w:hAnsi="Times New Roman"/>
        </w:rPr>
        <w:t>.</w:t>
      </w:r>
      <w:r w:rsidRPr="00656C8F">
        <w:rPr>
          <w:rFonts w:ascii="Times New Roman" w:hAnsi="Times New Roman"/>
        </w:rPr>
        <w:t xml:space="preserve"> Glaser</w:t>
      </w:r>
      <w:r w:rsidR="007005DB" w:rsidRPr="00656C8F">
        <w:rPr>
          <w:rFonts w:ascii="Times New Roman" w:hAnsi="Times New Roman"/>
        </w:rPr>
        <w:t>,</w:t>
      </w:r>
      <w:r w:rsidRPr="00656C8F">
        <w:rPr>
          <w:rFonts w:ascii="Times New Roman" w:hAnsi="Times New Roman"/>
        </w:rPr>
        <w:t xml:space="preserve"> J</w:t>
      </w:r>
      <w:r w:rsidR="007005DB" w:rsidRPr="00656C8F">
        <w:rPr>
          <w:rFonts w:ascii="Times New Roman" w:hAnsi="Times New Roman"/>
        </w:rPr>
        <w:t>.</w:t>
      </w:r>
      <w:r w:rsidRPr="00656C8F">
        <w:rPr>
          <w:rFonts w:ascii="Times New Roman" w:hAnsi="Times New Roman"/>
        </w:rPr>
        <w:t>, Gonzalez</w:t>
      </w:r>
      <w:r w:rsidR="007005DB" w:rsidRPr="00656C8F">
        <w:rPr>
          <w:rFonts w:ascii="Times New Roman" w:hAnsi="Times New Roman"/>
        </w:rPr>
        <w:t>,</w:t>
      </w:r>
      <w:r w:rsidRPr="00656C8F">
        <w:rPr>
          <w:rFonts w:ascii="Times New Roman" w:hAnsi="Times New Roman"/>
        </w:rPr>
        <w:t xml:space="preserve"> R</w:t>
      </w:r>
      <w:r w:rsidR="007005DB" w:rsidRPr="00656C8F">
        <w:rPr>
          <w:rFonts w:ascii="Times New Roman" w:hAnsi="Times New Roman"/>
        </w:rPr>
        <w:t>.</w:t>
      </w:r>
      <w:r w:rsidRPr="00656C8F">
        <w:rPr>
          <w:rFonts w:ascii="Times New Roman" w:hAnsi="Times New Roman"/>
        </w:rPr>
        <w:t>, Sadr</w:t>
      </w:r>
      <w:r w:rsidR="007005DB" w:rsidRPr="00656C8F">
        <w:rPr>
          <w:rFonts w:ascii="Times New Roman" w:hAnsi="Times New Roman"/>
        </w:rPr>
        <w:t>,</w:t>
      </w:r>
      <w:r w:rsidRPr="00656C8F">
        <w:rPr>
          <w:rFonts w:ascii="Times New Roman" w:hAnsi="Times New Roman"/>
        </w:rPr>
        <w:t xml:space="preserve"> E</w:t>
      </w:r>
      <w:r w:rsidR="007005DB"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Keirstead</w:t>
      </w:r>
      <w:proofErr w:type="spellEnd"/>
      <w:r w:rsidR="007005DB" w:rsidRPr="00656C8F">
        <w:rPr>
          <w:rFonts w:ascii="Times New Roman" w:hAnsi="Times New Roman"/>
        </w:rPr>
        <w:t>,</w:t>
      </w:r>
      <w:r w:rsidRPr="00656C8F">
        <w:rPr>
          <w:rFonts w:ascii="Times New Roman" w:hAnsi="Times New Roman"/>
        </w:rPr>
        <w:t xml:space="preserve"> H</w:t>
      </w:r>
      <w:r w:rsidR="007005DB" w:rsidRPr="00656C8F">
        <w:rPr>
          <w:rFonts w:ascii="Times New Roman" w:hAnsi="Times New Roman"/>
        </w:rPr>
        <w:t>.</w:t>
      </w:r>
      <w:r w:rsidRPr="00656C8F">
        <w:rPr>
          <w:rFonts w:ascii="Times New Roman" w:hAnsi="Times New Roman"/>
        </w:rPr>
        <w:t>S.</w:t>
      </w:r>
      <w:r w:rsidR="007005DB" w:rsidRPr="00656C8F">
        <w:rPr>
          <w:rFonts w:ascii="Times New Roman" w:hAnsi="Times New Roman"/>
        </w:rPr>
        <w:t>,</w:t>
      </w:r>
      <w:r w:rsidRPr="00656C8F">
        <w:rPr>
          <w:rFonts w:ascii="Times New Roman" w:hAnsi="Times New Roman"/>
        </w:rPr>
        <w:t xml:space="preserve"> Neutralization of the chemokine CXCL10 reduces apoptosis and increases axon sprouting after spinal cord injury. </w:t>
      </w:r>
      <w:proofErr w:type="spellStart"/>
      <w:r w:rsidRPr="00656C8F">
        <w:rPr>
          <w:rFonts w:ascii="Times New Roman" w:hAnsi="Times New Roman"/>
          <w:i/>
        </w:rPr>
        <w:t>Neurosci</w:t>
      </w:r>
      <w:proofErr w:type="spellEnd"/>
      <w:r w:rsidRPr="00656C8F">
        <w:rPr>
          <w:rFonts w:ascii="Times New Roman" w:hAnsi="Times New Roman"/>
          <w:i/>
        </w:rPr>
        <w:t xml:space="preserve"> Res</w:t>
      </w:r>
      <w:r w:rsidR="007005DB" w:rsidRPr="00656C8F">
        <w:rPr>
          <w:rFonts w:ascii="Times New Roman" w:hAnsi="Times New Roman"/>
        </w:rPr>
        <w:t xml:space="preserve">. 2006, </w:t>
      </w:r>
      <w:r w:rsidRPr="00656C8F">
        <w:rPr>
          <w:rFonts w:ascii="Times New Roman" w:hAnsi="Times New Roman"/>
        </w:rPr>
        <w:t>84</w:t>
      </w:r>
      <w:r w:rsidR="007005DB" w:rsidRPr="00656C8F">
        <w:rPr>
          <w:rFonts w:ascii="Times New Roman" w:hAnsi="Times New Roman"/>
        </w:rPr>
        <w:t xml:space="preserve">, (4), </w:t>
      </w:r>
      <w:r w:rsidRPr="00656C8F">
        <w:rPr>
          <w:rFonts w:ascii="Times New Roman" w:hAnsi="Times New Roman"/>
        </w:rPr>
        <w:t>724-</w:t>
      </w:r>
      <w:r w:rsidR="007005DB" w:rsidRPr="00656C8F">
        <w:rPr>
          <w:rFonts w:ascii="Times New Roman" w:hAnsi="Times New Roman"/>
        </w:rPr>
        <w:t>7</w:t>
      </w:r>
      <w:r w:rsidRPr="00656C8F">
        <w:rPr>
          <w:rFonts w:ascii="Times New Roman" w:hAnsi="Times New Roman"/>
        </w:rPr>
        <w:t>34.</w:t>
      </w:r>
    </w:p>
    <w:p w:rsidR="0076406F" w:rsidRPr="00656C8F" w:rsidRDefault="008B3C6E" w:rsidP="008B3C6E">
      <w:pPr>
        <w:spacing w:line="480" w:lineRule="auto"/>
        <w:jc w:val="both"/>
        <w:rPr>
          <w:rFonts w:ascii="Times New Roman" w:hAnsi="Times New Roman"/>
        </w:rPr>
      </w:pPr>
      <w:r w:rsidRPr="00656C8F">
        <w:rPr>
          <w:rFonts w:ascii="Times New Roman" w:hAnsi="Times New Roman"/>
        </w:rPr>
        <w:t>38</w:t>
      </w:r>
      <w:r w:rsidR="00CC05C4" w:rsidRPr="00656C8F">
        <w:rPr>
          <w:rFonts w:ascii="Times New Roman" w:hAnsi="Times New Roman"/>
        </w:rPr>
        <w:t>.</w:t>
      </w:r>
      <w:r w:rsidRPr="00656C8F">
        <w:rPr>
          <w:rFonts w:ascii="Times New Roman" w:hAnsi="Times New Roman"/>
        </w:rPr>
        <w:t xml:space="preserve"> Kaneko</w:t>
      </w:r>
      <w:r w:rsidR="00CC05C4" w:rsidRPr="00656C8F">
        <w:rPr>
          <w:rFonts w:ascii="Times New Roman" w:hAnsi="Times New Roman"/>
        </w:rPr>
        <w:t>,</w:t>
      </w:r>
      <w:r w:rsidRPr="00656C8F">
        <w:rPr>
          <w:rFonts w:ascii="Times New Roman" w:hAnsi="Times New Roman"/>
        </w:rPr>
        <w:t xml:space="preserve"> S</w:t>
      </w:r>
      <w:r w:rsidR="00CC05C4" w:rsidRPr="00656C8F">
        <w:rPr>
          <w:rFonts w:ascii="Times New Roman" w:hAnsi="Times New Roman"/>
        </w:rPr>
        <w:t>.</w:t>
      </w:r>
      <w:r w:rsidRPr="00656C8F">
        <w:rPr>
          <w:rFonts w:ascii="Times New Roman" w:hAnsi="Times New Roman"/>
        </w:rPr>
        <w:t>, Iwanami</w:t>
      </w:r>
      <w:r w:rsidR="00CC05C4" w:rsidRPr="00656C8F">
        <w:rPr>
          <w:rFonts w:ascii="Times New Roman" w:hAnsi="Times New Roman"/>
        </w:rPr>
        <w:t>,</w:t>
      </w:r>
      <w:r w:rsidRPr="00656C8F">
        <w:rPr>
          <w:rFonts w:ascii="Times New Roman" w:hAnsi="Times New Roman"/>
        </w:rPr>
        <w:t xml:space="preserve"> A</w:t>
      </w:r>
      <w:r w:rsidR="00CC05C4" w:rsidRPr="00656C8F">
        <w:rPr>
          <w:rFonts w:ascii="Times New Roman" w:hAnsi="Times New Roman"/>
        </w:rPr>
        <w:t>.</w:t>
      </w:r>
      <w:r w:rsidRPr="00656C8F">
        <w:rPr>
          <w:rFonts w:ascii="Times New Roman" w:hAnsi="Times New Roman"/>
        </w:rPr>
        <w:t>, Nakamura</w:t>
      </w:r>
      <w:r w:rsidR="00CC05C4" w:rsidRPr="00656C8F">
        <w:rPr>
          <w:rFonts w:ascii="Times New Roman" w:hAnsi="Times New Roman"/>
        </w:rPr>
        <w:t>,</w:t>
      </w:r>
      <w:r w:rsidRPr="00656C8F">
        <w:rPr>
          <w:rFonts w:ascii="Times New Roman" w:hAnsi="Times New Roman"/>
        </w:rPr>
        <w:t xml:space="preserve"> M</w:t>
      </w:r>
      <w:r w:rsidR="00CC05C4"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Kishino</w:t>
      </w:r>
      <w:proofErr w:type="spellEnd"/>
      <w:r w:rsidR="00CC05C4" w:rsidRPr="00656C8F">
        <w:rPr>
          <w:rFonts w:ascii="Times New Roman" w:hAnsi="Times New Roman"/>
        </w:rPr>
        <w:t>,</w:t>
      </w:r>
      <w:r w:rsidRPr="00656C8F">
        <w:rPr>
          <w:rFonts w:ascii="Times New Roman" w:hAnsi="Times New Roman"/>
        </w:rPr>
        <w:t xml:space="preserve"> A</w:t>
      </w:r>
      <w:r w:rsidR="00CC05C4" w:rsidRPr="00656C8F">
        <w:rPr>
          <w:rFonts w:ascii="Times New Roman" w:hAnsi="Times New Roman"/>
        </w:rPr>
        <w:t>.</w:t>
      </w:r>
      <w:r w:rsidRPr="00656C8F">
        <w:rPr>
          <w:rFonts w:ascii="Times New Roman" w:hAnsi="Times New Roman"/>
        </w:rPr>
        <w:t xml:space="preserve">, </w:t>
      </w:r>
      <w:r w:rsidR="00CC05C4" w:rsidRPr="00656C8F">
        <w:rPr>
          <w:rFonts w:ascii="Times New Roman" w:hAnsi="Times New Roman"/>
        </w:rPr>
        <w:t>et al.,</w:t>
      </w:r>
      <w:r w:rsidRPr="00656C8F">
        <w:rPr>
          <w:rFonts w:ascii="Times New Roman" w:hAnsi="Times New Roman"/>
        </w:rPr>
        <w:t xml:space="preserve"> </w:t>
      </w:r>
      <w:r w:rsidRPr="00656C8F">
        <w:rPr>
          <w:rFonts w:ascii="Times New Roman" w:hAnsi="Times New Roman"/>
          <w:lang w:val="en-US"/>
        </w:rPr>
        <w:t xml:space="preserve">A selective Sema3A inhibitor enhances regenerative responses and functional recovery of the injured spinal cord. </w:t>
      </w:r>
      <w:r w:rsidRPr="00656C8F">
        <w:rPr>
          <w:rFonts w:ascii="Times New Roman" w:hAnsi="Times New Roman"/>
          <w:i/>
        </w:rPr>
        <w:t>Nat Med</w:t>
      </w:r>
      <w:r w:rsidRPr="00656C8F">
        <w:rPr>
          <w:rFonts w:ascii="Times New Roman" w:hAnsi="Times New Roman"/>
        </w:rPr>
        <w:t>. 2006</w:t>
      </w:r>
      <w:r w:rsidR="00CC05C4" w:rsidRPr="00656C8F">
        <w:rPr>
          <w:rFonts w:ascii="Times New Roman" w:hAnsi="Times New Roman"/>
        </w:rPr>
        <w:t xml:space="preserve">, </w:t>
      </w:r>
      <w:r w:rsidRPr="00656C8F">
        <w:rPr>
          <w:rFonts w:ascii="Times New Roman" w:hAnsi="Times New Roman"/>
        </w:rPr>
        <w:t>12</w:t>
      </w:r>
      <w:r w:rsidR="00CC05C4" w:rsidRPr="00656C8F">
        <w:rPr>
          <w:rFonts w:ascii="Times New Roman" w:hAnsi="Times New Roman"/>
        </w:rPr>
        <w:t xml:space="preserve">, </w:t>
      </w:r>
      <w:r w:rsidRPr="00656C8F">
        <w:rPr>
          <w:rFonts w:ascii="Times New Roman" w:hAnsi="Times New Roman"/>
        </w:rPr>
        <w:t>(12)</w:t>
      </w:r>
      <w:r w:rsidR="00CC05C4" w:rsidRPr="00656C8F">
        <w:rPr>
          <w:rFonts w:ascii="Times New Roman" w:hAnsi="Times New Roman"/>
        </w:rPr>
        <w:t xml:space="preserve">, </w:t>
      </w:r>
      <w:r w:rsidRPr="00656C8F">
        <w:rPr>
          <w:rFonts w:ascii="Times New Roman" w:hAnsi="Times New Roman"/>
        </w:rPr>
        <w:t>1380-</w:t>
      </w:r>
      <w:r w:rsidR="00CC05C4" w:rsidRPr="00656C8F">
        <w:rPr>
          <w:rFonts w:ascii="Times New Roman" w:hAnsi="Times New Roman"/>
        </w:rPr>
        <w:t>138</w:t>
      </w:r>
      <w:r w:rsidRPr="00656C8F">
        <w:rPr>
          <w:rFonts w:ascii="Times New Roman" w:hAnsi="Times New Roman"/>
        </w:rPr>
        <w:t xml:space="preserve">9. </w:t>
      </w:r>
    </w:p>
    <w:p w:rsidR="0076406F" w:rsidRPr="00656C8F" w:rsidRDefault="0076406F" w:rsidP="008B3C6E">
      <w:pPr>
        <w:spacing w:line="480" w:lineRule="auto"/>
        <w:jc w:val="both"/>
        <w:rPr>
          <w:rFonts w:ascii="Times New Roman" w:hAnsi="Times New Roman"/>
        </w:rPr>
      </w:pPr>
      <w:r w:rsidRPr="00656C8F">
        <w:rPr>
          <w:rFonts w:ascii="Times New Roman" w:hAnsi="Times New Roman"/>
        </w:rPr>
        <w:lastRenderedPageBreak/>
        <w:t>39</w:t>
      </w:r>
      <w:r w:rsidR="00CC05C4" w:rsidRPr="00656C8F">
        <w:rPr>
          <w:rFonts w:ascii="Times New Roman" w:hAnsi="Times New Roman"/>
        </w:rPr>
        <w:t>.</w:t>
      </w:r>
      <w:r w:rsidRPr="00656C8F">
        <w:rPr>
          <w:rFonts w:ascii="Times New Roman" w:hAnsi="Times New Roman"/>
        </w:rPr>
        <w:t xml:space="preserve"> Wei</w:t>
      </w:r>
      <w:r w:rsidR="00CC05C4" w:rsidRPr="00656C8F">
        <w:rPr>
          <w:rFonts w:ascii="Times New Roman" w:hAnsi="Times New Roman"/>
        </w:rPr>
        <w:t>,</w:t>
      </w:r>
      <w:r w:rsidRPr="00656C8F">
        <w:rPr>
          <w:rFonts w:ascii="Times New Roman" w:hAnsi="Times New Roman"/>
        </w:rPr>
        <w:t xml:space="preserve"> L</w:t>
      </w:r>
      <w:r w:rsidR="00CC05C4" w:rsidRPr="00656C8F">
        <w:rPr>
          <w:rFonts w:ascii="Times New Roman" w:hAnsi="Times New Roman"/>
        </w:rPr>
        <w:t>.</w:t>
      </w:r>
      <w:r w:rsidRPr="00656C8F">
        <w:rPr>
          <w:rFonts w:ascii="Times New Roman" w:hAnsi="Times New Roman"/>
        </w:rPr>
        <w:t>, Fraser</w:t>
      </w:r>
      <w:r w:rsidR="00CC05C4" w:rsidRPr="00656C8F">
        <w:rPr>
          <w:rFonts w:ascii="Times New Roman" w:hAnsi="Times New Roman"/>
        </w:rPr>
        <w:t>,</w:t>
      </w:r>
      <w:r w:rsidRPr="00656C8F">
        <w:rPr>
          <w:rFonts w:ascii="Times New Roman" w:hAnsi="Times New Roman"/>
        </w:rPr>
        <w:t xml:space="preserve"> J</w:t>
      </w:r>
      <w:r w:rsidR="00CC05C4" w:rsidRPr="00656C8F">
        <w:rPr>
          <w:rFonts w:ascii="Times New Roman" w:hAnsi="Times New Roman"/>
        </w:rPr>
        <w:t>.</w:t>
      </w:r>
      <w:r w:rsidRPr="00656C8F">
        <w:rPr>
          <w:rFonts w:ascii="Times New Roman" w:hAnsi="Times New Roman"/>
        </w:rPr>
        <w:t>L</w:t>
      </w:r>
      <w:r w:rsidR="00CC05C4" w:rsidRPr="00656C8F">
        <w:rPr>
          <w:rFonts w:ascii="Times New Roman" w:hAnsi="Times New Roman"/>
        </w:rPr>
        <w:t>.</w:t>
      </w:r>
      <w:r w:rsidRPr="00656C8F">
        <w:rPr>
          <w:rFonts w:ascii="Times New Roman" w:hAnsi="Times New Roman"/>
        </w:rPr>
        <w:t>, Lu</w:t>
      </w:r>
      <w:r w:rsidR="00CC05C4" w:rsidRPr="00656C8F">
        <w:rPr>
          <w:rFonts w:ascii="Times New Roman" w:hAnsi="Times New Roman"/>
        </w:rPr>
        <w:t>,</w:t>
      </w:r>
      <w:r w:rsidRPr="00656C8F">
        <w:rPr>
          <w:rFonts w:ascii="Times New Roman" w:hAnsi="Times New Roman"/>
        </w:rPr>
        <w:t xml:space="preserve"> Z</w:t>
      </w:r>
      <w:r w:rsidR="00CC05C4" w:rsidRPr="00656C8F">
        <w:rPr>
          <w:rFonts w:ascii="Times New Roman" w:hAnsi="Times New Roman"/>
        </w:rPr>
        <w:t>.</w:t>
      </w:r>
      <w:r w:rsidRPr="00656C8F">
        <w:rPr>
          <w:rFonts w:ascii="Times New Roman" w:hAnsi="Times New Roman"/>
        </w:rPr>
        <w:t>Y</w:t>
      </w:r>
      <w:r w:rsidR="00CC05C4" w:rsidRPr="00656C8F">
        <w:rPr>
          <w:rFonts w:ascii="Times New Roman" w:hAnsi="Times New Roman"/>
        </w:rPr>
        <w:t>.</w:t>
      </w:r>
      <w:r w:rsidRPr="00656C8F">
        <w:rPr>
          <w:rFonts w:ascii="Times New Roman" w:hAnsi="Times New Roman"/>
        </w:rPr>
        <w:t>, Hu</w:t>
      </w:r>
      <w:r w:rsidR="00CC05C4" w:rsidRPr="00656C8F">
        <w:rPr>
          <w:rFonts w:ascii="Times New Roman" w:hAnsi="Times New Roman"/>
        </w:rPr>
        <w:t>,</w:t>
      </w:r>
      <w:r w:rsidRPr="00656C8F">
        <w:rPr>
          <w:rFonts w:ascii="Times New Roman" w:hAnsi="Times New Roman"/>
        </w:rPr>
        <w:t xml:space="preserve"> X</w:t>
      </w:r>
      <w:r w:rsidR="00CC05C4" w:rsidRPr="00656C8F">
        <w:rPr>
          <w:rFonts w:ascii="Times New Roman" w:hAnsi="Times New Roman"/>
        </w:rPr>
        <w:t>.</w:t>
      </w:r>
      <w:r w:rsidRPr="00656C8F">
        <w:rPr>
          <w:rFonts w:ascii="Times New Roman" w:hAnsi="Times New Roman"/>
        </w:rPr>
        <w:t xml:space="preserve">, </w:t>
      </w:r>
      <w:r w:rsidR="00CC05C4" w:rsidRPr="00656C8F">
        <w:rPr>
          <w:rFonts w:ascii="Times New Roman" w:hAnsi="Times New Roman"/>
        </w:rPr>
        <w:t>et al</w:t>
      </w:r>
      <w:r w:rsidRPr="00656C8F">
        <w:rPr>
          <w:rFonts w:ascii="Times New Roman" w:hAnsi="Times New Roman"/>
        </w:rPr>
        <w:t>.</w:t>
      </w:r>
      <w:r w:rsidR="00CC05C4" w:rsidRPr="00656C8F">
        <w:rPr>
          <w:rFonts w:ascii="Times New Roman" w:hAnsi="Times New Roman"/>
        </w:rPr>
        <w:t>,</w:t>
      </w:r>
      <w:r w:rsidRPr="00656C8F">
        <w:rPr>
          <w:rFonts w:ascii="Times New Roman" w:hAnsi="Times New Roman"/>
        </w:rPr>
        <w:t xml:space="preserve"> Transplantation of hypoxia preconditioned bone marrow mesenchymal stem cells enhances angiogenesis and neurogenesis after cerebral ischemia in rats.</w:t>
      </w:r>
      <w:r w:rsidR="00CC05C4" w:rsidRPr="00656C8F">
        <w:rPr>
          <w:rFonts w:ascii="Times New Roman" w:hAnsi="Times New Roman"/>
        </w:rPr>
        <w:t xml:space="preserve"> </w:t>
      </w:r>
      <w:proofErr w:type="spellStart"/>
      <w:r w:rsidRPr="00656C8F">
        <w:rPr>
          <w:rFonts w:ascii="Times New Roman" w:hAnsi="Times New Roman"/>
          <w:i/>
        </w:rPr>
        <w:t>Neurobiol</w:t>
      </w:r>
      <w:proofErr w:type="spellEnd"/>
      <w:r w:rsidRPr="00656C8F">
        <w:rPr>
          <w:rFonts w:ascii="Times New Roman" w:hAnsi="Times New Roman"/>
          <w:i/>
        </w:rPr>
        <w:t xml:space="preserve"> Dis</w:t>
      </w:r>
      <w:r w:rsidRPr="00656C8F">
        <w:rPr>
          <w:rFonts w:ascii="Times New Roman" w:hAnsi="Times New Roman"/>
        </w:rPr>
        <w:t>. 2012</w:t>
      </w:r>
      <w:r w:rsidR="00CC05C4" w:rsidRPr="00656C8F">
        <w:rPr>
          <w:rFonts w:ascii="Times New Roman" w:hAnsi="Times New Roman"/>
        </w:rPr>
        <w:t>,</w:t>
      </w:r>
      <w:r w:rsidRPr="00656C8F">
        <w:rPr>
          <w:rFonts w:ascii="Times New Roman" w:hAnsi="Times New Roman"/>
        </w:rPr>
        <w:t xml:space="preserve"> 46</w:t>
      </w:r>
      <w:r w:rsidR="00CC05C4" w:rsidRPr="00656C8F">
        <w:rPr>
          <w:rFonts w:ascii="Times New Roman" w:hAnsi="Times New Roman"/>
        </w:rPr>
        <w:t xml:space="preserve">, </w:t>
      </w:r>
      <w:r w:rsidRPr="00656C8F">
        <w:rPr>
          <w:rFonts w:ascii="Times New Roman" w:hAnsi="Times New Roman"/>
        </w:rPr>
        <w:t>(3)</w:t>
      </w:r>
      <w:r w:rsidR="00CC05C4" w:rsidRPr="00656C8F">
        <w:rPr>
          <w:rFonts w:ascii="Times New Roman" w:hAnsi="Times New Roman"/>
        </w:rPr>
        <w:t xml:space="preserve">, </w:t>
      </w:r>
      <w:r w:rsidRPr="00656C8F">
        <w:rPr>
          <w:rFonts w:ascii="Times New Roman" w:hAnsi="Times New Roman"/>
        </w:rPr>
        <w:t xml:space="preserve">635-645. </w:t>
      </w:r>
    </w:p>
    <w:p w:rsidR="00E36E97" w:rsidRPr="00656C8F" w:rsidRDefault="00E36E97" w:rsidP="00E36E97">
      <w:pPr>
        <w:autoSpaceDE w:val="0"/>
        <w:autoSpaceDN w:val="0"/>
        <w:adjustRightInd w:val="0"/>
        <w:spacing w:after="240" w:line="360" w:lineRule="auto"/>
        <w:jc w:val="both"/>
        <w:rPr>
          <w:rFonts w:ascii="Times New Roman" w:hAnsi="Times New Roman"/>
        </w:rPr>
      </w:pPr>
      <w:r w:rsidRPr="00656C8F">
        <w:rPr>
          <w:rFonts w:ascii="Times New Roman" w:hAnsi="Times New Roman"/>
        </w:rPr>
        <w:t>40</w:t>
      </w:r>
      <w:r w:rsidR="00D22615"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Potapova</w:t>
      </w:r>
      <w:proofErr w:type="spellEnd"/>
      <w:r w:rsidR="00D22615" w:rsidRPr="00656C8F">
        <w:rPr>
          <w:rFonts w:ascii="Times New Roman" w:hAnsi="Times New Roman"/>
        </w:rPr>
        <w:t>,</w:t>
      </w:r>
      <w:r w:rsidRPr="00656C8F">
        <w:rPr>
          <w:rFonts w:ascii="Times New Roman" w:hAnsi="Times New Roman"/>
        </w:rPr>
        <w:t xml:space="preserve"> I</w:t>
      </w:r>
      <w:r w:rsidR="00D22615" w:rsidRPr="00656C8F">
        <w:rPr>
          <w:rFonts w:ascii="Times New Roman" w:hAnsi="Times New Roman"/>
        </w:rPr>
        <w:t>.</w:t>
      </w:r>
      <w:r w:rsidRPr="00656C8F">
        <w:rPr>
          <w:rFonts w:ascii="Times New Roman" w:hAnsi="Times New Roman"/>
        </w:rPr>
        <w:t>A</w:t>
      </w:r>
      <w:r w:rsidR="00D22615"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Gaudette</w:t>
      </w:r>
      <w:proofErr w:type="spellEnd"/>
      <w:r w:rsidR="00D22615" w:rsidRPr="00656C8F">
        <w:rPr>
          <w:rFonts w:ascii="Times New Roman" w:hAnsi="Times New Roman"/>
        </w:rPr>
        <w:t>,</w:t>
      </w:r>
      <w:r w:rsidRPr="00656C8F">
        <w:rPr>
          <w:rFonts w:ascii="Times New Roman" w:hAnsi="Times New Roman"/>
        </w:rPr>
        <w:t xml:space="preserve"> G</w:t>
      </w:r>
      <w:r w:rsidR="00D22615" w:rsidRPr="00656C8F">
        <w:rPr>
          <w:rFonts w:ascii="Times New Roman" w:hAnsi="Times New Roman"/>
        </w:rPr>
        <w:t>.</w:t>
      </w:r>
      <w:r w:rsidRPr="00656C8F">
        <w:rPr>
          <w:rFonts w:ascii="Times New Roman" w:hAnsi="Times New Roman"/>
        </w:rPr>
        <w:t>R</w:t>
      </w:r>
      <w:r w:rsidR="00D22615" w:rsidRPr="00656C8F">
        <w:rPr>
          <w:rFonts w:ascii="Times New Roman" w:hAnsi="Times New Roman"/>
        </w:rPr>
        <w:t>.</w:t>
      </w:r>
      <w:r w:rsidRPr="00656C8F">
        <w:rPr>
          <w:rFonts w:ascii="Times New Roman" w:hAnsi="Times New Roman"/>
        </w:rPr>
        <w:t>, Brink</w:t>
      </w:r>
      <w:r w:rsidR="00D22615" w:rsidRPr="00656C8F">
        <w:rPr>
          <w:rFonts w:ascii="Times New Roman" w:hAnsi="Times New Roman"/>
        </w:rPr>
        <w:t>,</w:t>
      </w:r>
      <w:r w:rsidRPr="00656C8F">
        <w:rPr>
          <w:rFonts w:ascii="Times New Roman" w:hAnsi="Times New Roman"/>
        </w:rPr>
        <w:t xml:space="preserve"> P</w:t>
      </w:r>
      <w:r w:rsidR="00D22615" w:rsidRPr="00656C8F">
        <w:rPr>
          <w:rFonts w:ascii="Times New Roman" w:hAnsi="Times New Roman"/>
        </w:rPr>
        <w:t>.</w:t>
      </w:r>
      <w:r w:rsidRPr="00656C8F">
        <w:rPr>
          <w:rFonts w:ascii="Times New Roman" w:hAnsi="Times New Roman"/>
        </w:rPr>
        <w:t>R</w:t>
      </w:r>
      <w:r w:rsidR="00D22615" w:rsidRPr="00656C8F">
        <w:rPr>
          <w:rFonts w:ascii="Times New Roman" w:hAnsi="Times New Roman"/>
        </w:rPr>
        <w:t>.</w:t>
      </w:r>
      <w:r w:rsidRPr="00656C8F">
        <w:rPr>
          <w:rFonts w:ascii="Times New Roman" w:hAnsi="Times New Roman"/>
        </w:rPr>
        <w:t>, Robinson</w:t>
      </w:r>
      <w:r w:rsidR="00D22615" w:rsidRPr="00656C8F">
        <w:rPr>
          <w:rFonts w:ascii="Times New Roman" w:hAnsi="Times New Roman"/>
        </w:rPr>
        <w:t>,</w:t>
      </w:r>
      <w:r w:rsidRPr="00656C8F">
        <w:rPr>
          <w:rFonts w:ascii="Times New Roman" w:hAnsi="Times New Roman"/>
        </w:rPr>
        <w:t xml:space="preserve"> R</w:t>
      </w:r>
      <w:r w:rsidR="00D22615" w:rsidRPr="00656C8F">
        <w:rPr>
          <w:rFonts w:ascii="Times New Roman" w:hAnsi="Times New Roman"/>
        </w:rPr>
        <w:t>.</w:t>
      </w:r>
      <w:r w:rsidRPr="00656C8F">
        <w:rPr>
          <w:rFonts w:ascii="Times New Roman" w:hAnsi="Times New Roman"/>
        </w:rPr>
        <w:t>B</w:t>
      </w:r>
      <w:r w:rsidR="00D22615" w:rsidRPr="00656C8F">
        <w:rPr>
          <w:rFonts w:ascii="Times New Roman" w:hAnsi="Times New Roman"/>
        </w:rPr>
        <w:t>.</w:t>
      </w:r>
      <w:r w:rsidRPr="00656C8F">
        <w:rPr>
          <w:rFonts w:ascii="Times New Roman" w:hAnsi="Times New Roman"/>
        </w:rPr>
        <w:t xml:space="preserve"> </w:t>
      </w:r>
      <w:r w:rsidR="00D22615" w:rsidRPr="00656C8F">
        <w:rPr>
          <w:rFonts w:ascii="Times New Roman" w:hAnsi="Times New Roman"/>
        </w:rPr>
        <w:t xml:space="preserve">et al., </w:t>
      </w:r>
      <w:r w:rsidRPr="00656C8F">
        <w:rPr>
          <w:rFonts w:ascii="Times New Roman" w:hAnsi="Times New Roman"/>
        </w:rPr>
        <w:t xml:space="preserve">Mesenchymal stromal cells support migration, extracellular matrix invasion, proliferation, and survival of endothelial cells in vitro. </w:t>
      </w:r>
      <w:r w:rsidRPr="00656C8F">
        <w:rPr>
          <w:rFonts w:ascii="Times New Roman" w:hAnsi="Times New Roman"/>
          <w:i/>
        </w:rPr>
        <w:t>Stem Cells</w:t>
      </w:r>
      <w:r w:rsidR="00D22615" w:rsidRPr="00656C8F">
        <w:rPr>
          <w:rFonts w:ascii="Times New Roman" w:hAnsi="Times New Roman"/>
          <w:i/>
        </w:rPr>
        <w:t>.</w:t>
      </w:r>
      <w:r w:rsidR="00D22615" w:rsidRPr="00656C8F">
        <w:rPr>
          <w:rFonts w:ascii="Times New Roman" w:hAnsi="Times New Roman"/>
        </w:rPr>
        <w:t xml:space="preserve"> 2007,</w:t>
      </w:r>
      <w:r w:rsidRPr="00656C8F">
        <w:rPr>
          <w:rFonts w:ascii="Times New Roman" w:hAnsi="Times New Roman"/>
        </w:rPr>
        <w:t xml:space="preserve"> 25</w:t>
      </w:r>
      <w:r w:rsidR="00D22615" w:rsidRPr="00656C8F">
        <w:rPr>
          <w:rFonts w:ascii="Times New Roman" w:hAnsi="Times New Roman"/>
        </w:rPr>
        <w:t>,</w:t>
      </w:r>
      <w:r w:rsidRPr="00656C8F">
        <w:rPr>
          <w:rFonts w:ascii="Times New Roman" w:hAnsi="Times New Roman"/>
        </w:rPr>
        <w:t xml:space="preserve"> (7), 1761-</w:t>
      </w:r>
      <w:r w:rsidR="00D22615" w:rsidRPr="00656C8F">
        <w:rPr>
          <w:rFonts w:ascii="Times New Roman" w:hAnsi="Times New Roman"/>
        </w:rPr>
        <w:t>176</w:t>
      </w:r>
      <w:r w:rsidRPr="00656C8F">
        <w:rPr>
          <w:rFonts w:ascii="Times New Roman" w:hAnsi="Times New Roman"/>
        </w:rPr>
        <w:t>8.</w:t>
      </w:r>
    </w:p>
    <w:p w:rsidR="00E36E97" w:rsidRPr="00656C8F" w:rsidRDefault="00E36E97" w:rsidP="00E36E97">
      <w:pPr>
        <w:autoSpaceDE w:val="0"/>
        <w:autoSpaceDN w:val="0"/>
        <w:adjustRightInd w:val="0"/>
        <w:spacing w:after="240" w:line="360" w:lineRule="auto"/>
        <w:jc w:val="both"/>
        <w:rPr>
          <w:rFonts w:ascii="Times New Roman" w:hAnsi="Times New Roman"/>
        </w:rPr>
      </w:pPr>
      <w:r w:rsidRPr="00656C8F">
        <w:rPr>
          <w:rFonts w:ascii="Times New Roman" w:hAnsi="Times New Roman"/>
        </w:rPr>
        <w:t>41</w:t>
      </w:r>
      <w:r w:rsidR="002027CC" w:rsidRPr="00656C8F">
        <w:rPr>
          <w:rFonts w:ascii="Times New Roman" w:hAnsi="Times New Roman"/>
        </w:rPr>
        <w:t>.</w:t>
      </w:r>
      <w:r w:rsidRPr="00656C8F">
        <w:rPr>
          <w:rFonts w:ascii="Times New Roman" w:hAnsi="Times New Roman"/>
        </w:rPr>
        <w:t xml:space="preserve"> Hoch</w:t>
      </w:r>
      <w:r w:rsidR="002027CC" w:rsidRPr="00656C8F">
        <w:rPr>
          <w:rFonts w:ascii="Times New Roman" w:hAnsi="Times New Roman"/>
        </w:rPr>
        <w:t>,</w:t>
      </w:r>
      <w:r w:rsidRPr="00656C8F">
        <w:rPr>
          <w:rFonts w:ascii="Times New Roman" w:hAnsi="Times New Roman"/>
        </w:rPr>
        <w:t xml:space="preserve"> A</w:t>
      </w:r>
      <w:r w:rsidR="002027CC" w:rsidRPr="00656C8F">
        <w:rPr>
          <w:rFonts w:ascii="Times New Roman" w:hAnsi="Times New Roman"/>
        </w:rPr>
        <w:t>.</w:t>
      </w:r>
      <w:r w:rsidRPr="00656C8F">
        <w:rPr>
          <w:rFonts w:ascii="Times New Roman" w:hAnsi="Times New Roman"/>
        </w:rPr>
        <w:t>I</w:t>
      </w:r>
      <w:r w:rsidR="002027CC" w:rsidRPr="00656C8F">
        <w:rPr>
          <w:rFonts w:ascii="Times New Roman" w:hAnsi="Times New Roman"/>
        </w:rPr>
        <w:t>.</w:t>
      </w:r>
      <w:r w:rsidRPr="00656C8F">
        <w:rPr>
          <w:rFonts w:ascii="Times New Roman" w:hAnsi="Times New Roman"/>
        </w:rPr>
        <w:t>, Binder</w:t>
      </w:r>
      <w:r w:rsidR="002027CC" w:rsidRPr="00656C8F">
        <w:rPr>
          <w:rFonts w:ascii="Times New Roman" w:hAnsi="Times New Roman"/>
        </w:rPr>
        <w:t>,</w:t>
      </w:r>
      <w:r w:rsidRPr="00656C8F">
        <w:rPr>
          <w:rFonts w:ascii="Times New Roman" w:hAnsi="Times New Roman"/>
        </w:rPr>
        <w:t xml:space="preserve"> B</w:t>
      </w:r>
      <w:r w:rsidR="002027CC" w:rsidRPr="00656C8F">
        <w:rPr>
          <w:rFonts w:ascii="Times New Roman" w:hAnsi="Times New Roman"/>
        </w:rPr>
        <w:t>.</w:t>
      </w:r>
      <w:r w:rsidRPr="00656C8F">
        <w:rPr>
          <w:rFonts w:ascii="Times New Roman" w:hAnsi="Times New Roman"/>
        </w:rPr>
        <w:t>Y</w:t>
      </w:r>
      <w:r w:rsidR="002027CC"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Genetos</w:t>
      </w:r>
      <w:proofErr w:type="spellEnd"/>
      <w:r w:rsidR="002027CC" w:rsidRPr="00656C8F">
        <w:rPr>
          <w:rFonts w:ascii="Times New Roman" w:hAnsi="Times New Roman"/>
        </w:rPr>
        <w:t>,</w:t>
      </w:r>
      <w:r w:rsidRPr="00656C8F">
        <w:rPr>
          <w:rFonts w:ascii="Times New Roman" w:hAnsi="Times New Roman"/>
        </w:rPr>
        <w:t xml:space="preserve"> D</w:t>
      </w:r>
      <w:r w:rsidR="002027CC" w:rsidRPr="00656C8F">
        <w:rPr>
          <w:rFonts w:ascii="Times New Roman" w:hAnsi="Times New Roman"/>
        </w:rPr>
        <w:t>.</w:t>
      </w:r>
      <w:r w:rsidRPr="00656C8F">
        <w:rPr>
          <w:rFonts w:ascii="Times New Roman" w:hAnsi="Times New Roman"/>
        </w:rPr>
        <w:t>C</w:t>
      </w:r>
      <w:r w:rsidR="002027CC" w:rsidRPr="00656C8F">
        <w:rPr>
          <w:rFonts w:ascii="Times New Roman" w:hAnsi="Times New Roman"/>
        </w:rPr>
        <w:t>.</w:t>
      </w:r>
      <w:r w:rsidRPr="00656C8F">
        <w:rPr>
          <w:rFonts w:ascii="Times New Roman" w:hAnsi="Times New Roman"/>
        </w:rPr>
        <w:t>, Leach</w:t>
      </w:r>
      <w:r w:rsidR="002027CC" w:rsidRPr="00656C8F">
        <w:rPr>
          <w:rFonts w:ascii="Times New Roman" w:hAnsi="Times New Roman"/>
        </w:rPr>
        <w:t>,</w:t>
      </w:r>
      <w:r w:rsidRPr="00656C8F">
        <w:rPr>
          <w:rFonts w:ascii="Times New Roman" w:hAnsi="Times New Roman"/>
        </w:rPr>
        <w:t xml:space="preserve"> J</w:t>
      </w:r>
      <w:r w:rsidR="002027CC" w:rsidRPr="00656C8F">
        <w:rPr>
          <w:rFonts w:ascii="Times New Roman" w:hAnsi="Times New Roman"/>
        </w:rPr>
        <w:t>.</w:t>
      </w:r>
      <w:r w:rsidRPr="00656C8F">
        <w:rPr>
          <w:rFonts w:ascii="Times New Roman" w:hAnsi="Times New Roman"/>
        </w:rPr>
        <w:t>K.</w:t>
      </w:r>
      <w:r w:rsidR="002027CC" w:rsidRPr="00656C8F">
        <w:rPr>
          <w:rFonts w:ascii="Times New Roman" w:hAnsi="Times New Roman"/>
        </w:rPr>
        <w:t>,</w:t>
      </w:r>
      <w:r w:rsidRPr="00656C8F">
        <w:rPr>
          <w:rFonts w:ascii="Times New Roman" w:hAnsi="Times New Roman"/>
        </w:rPr>
        <w:t xml:space="preserve"> Differentiation-dependent secretion of proangiogenic factors by mesenchymal stem cells. </w:t>
      </w:r>
      <w:proofErr w:type="spellStart"/>
      <w:r w:rsidRPr="00656C8F">
        <w:rPr>
          <w:rFonts w:ascii="Times New Roman" w:hAnsi="Times New Roman"/>
          <w:i/>
        </w:rPr>
        <w:t>PLoS</w:t>
      </w:r>
      <w:proofErr w:type="spellEnd"/>
      <w:r w:rsidRPr="00656C8F">
        <w:rPr>
          <w:rFonts w:ascii="Times New Roman" w:hAnsi="Times New Roman"/>
          <w:i/>
        </w:rPr>
        <w:t xml:space="preserve"> One</w:t>
      </w:r>
      <w:r w:rsidRPr="00656C8F">
        <w:rPr>
          <w:rFonts w:ascii="Times New Roman" w:hAnsi="Times New Roman"/>
        </w:rPr>
        <w:t>. 2012</w:t>
      </w:r>
      <w:r w:rsidR="002027CC" w:rsidRPr="00656C8F">
        <w:rPr>
          <w:rFonts w:ascii="Times New Roman" w:hAnsi="Times New Roman"/>
        </w:rPr>
        <w:t xml:space="preserve">, </w:t>
      </w:r>
      <w:r w:rsidRPr="00656C8F">
        <w:rPr>
          <w:rFonts w:ascii="Times New Roman" w:hAnsi="Times New Roman"/>
        </w:rPr>
        <w:t>7</w:t>
      </w:r>
      <w:r w:rsidR="002027CC" w:rsidRPr="00656C8F">
        <w:rPr>
          <w:rFonts w:ascii="Times New Roman" w:hAnsi="Times New Roman"/>
        </w:rPr>
        <w:t xml:space="preserve">, </w:t>
      </w:r>
      <w:r w:rsidRPr="00656C8F">
        <w:rPr>
          <w:rFonts w:ascii="Times New Roman" w:hAnsi="Times New Roman"/>
        </w:rPr>
        <w:t>(4)</w:t>
      </w:r>
      <w:r w:rsidR="002027CC" w:rsidRPr="00656C8F">
        <w:rPr>
          <w:rFonts w:ascii="Times New Roman" w:hAnsi="Times New Roman"/>
        </w:rPr>
        <w:t xml:space="preserve">, </w:t>
      </w:r>
      <w:r w:rsidRPr="00656C8F">
        <w:rPr>
          <w:rFonts w:ascii="Times New Roman" w:hAnsi="Times New Roman"/>
        </w:rPr>
        <w:t xml:space="preserve">e35579. </w:t>
      </w:r>
    </w:p>
    <w:p w:rsidR="00E36E97" w:rsidRPr="00656C8F" w:rsidRDefault="00E36E97" w:rsidP="00E36E97">
      <w:pPr>
        <w:autoSpaceDE w:val="0"/>
        <w:autoSpaceDN w:val="0"/>
        <w:adjustRightInd w:val="0"/>
        <w:spacing w:after="240" w:line="360" w:lineRule="auto"/>
        <w:jc w:val="both"/>
        <w:rPr>
          <w:rFonts w:ascii="Times New Roman" w:hAnsi="Times New Roman"/>
        </w:rPr>
      </w:pPr>
      <w:r w:rsidRPr="00656C8F">
        <w:rPr>
          <w:rFonts w:ascii="Times New Roman" w:hAnsi="Times New Roman"/>
        </w:rPr>
        <w:t>42</w:t>
      </w:r>
      <w:r w:rsidR="00420CA3"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Haynesworth</w:t>
      </w:r>
      <w:proofErr w:type="spellEnd"/>
      <w:r w:rsidR="00420CA3" w:rsidRPr="00656C8F">
        <w:rPr>
          <w:rFonts w:ascii="Times New Roman" w:hAnsi="Times New Roman"/>
        </w:rPr>
        <w:t>,</w:t>
      </w:r>
      <w:r w:rsidRPr="00656C8F">
        <w:rPr>
          <w:rFonts w:ascii="Times New Roman" w:hAnsi="Times New Roman"/>
        </w:rPr>
        <w:t xml:space="preserve"> S</w:t>
      </w:r>
      <w:r w:rsidR="00420CA3" w:rsidRPr="00656C8F">
        <w:rPr>
          <w:rFonts w:ascii="Times New Roman" w:hAnsi="Times New Roman"/>
        </w:rPr>
        <w:t>.</w:t>
      </w:r>
      <w:r w:rsidRPr="00656C8F">
        <w:rPr>
          <w:rFonts w:ascii="Times New Roman" w:hAnsi="Times New Roman"/>
        </w:rPr>
        <w:t>E</w:t>
      </w:r>
      <w:r w:rsidR="00420CA3" w:rsidRPr="00656C8F">
        <w:rPr>
          <w:rFonts w:ascii="Times New Roman" w:hAnsi="Times New Roman"/>
        </w:rPr>
        <w:t>.</w:t>
      </w:r>
      <w:r w:rsidRPr="00656C8F">
        <w:rPr>
          <w:rFonts w:ascii="Times New Roman" w:hAnsi="Times New Roman"/>
        </w:rPr>
        <w:t>, Baber</w:t>
      </w:r>
      <w:r w:rsidR="00420CA3" w:rsidRPr="00656C8F">
        <w:rPr>
          <w:rFonts w:ascii="Times New Roman" w:hAnsi="Times New Roman"/>
        </w:rPr>
        <w:t>,</w:t>
      </w:r>
      <w:r w:rsidRPr="00656C8F">
        <w:rPr>
          <w:rFonts w:ascii="Times New Roman" w:hAnsi="Times New Roman"/>
        </w:rPr>
        <w:t xml:space="preserve"> M</w:t>
      </w:r>
      <w:r w:rsidR="00420CA3" w:rsidRPr="00656C8F">
        <w:rPr>
          <w:rFonts w:ascii="Times New Roman" w:hAnsi="Times New Roman"/>
        </w:rPr>
        <w:t>.</w:t>
      </w:r>
      <w:r w:rsidRPr="00656C8F">
        <w:rPr>
          <w:rFonts w:ascii="Times New Roman" w:hAnsi="Times New Roman"/>
        </w:rPr>
        <w:t>A</w:t>
      </w:r>
      <w:r w:rsidR="00420CA3" w:rsidRPr="00656C8F">
        <w:rPr>
          <w:rFonts w:ascii="Times New Roman" w:hAnsi="Times New Roman"/>
        </w:rPr>
        <w:t>.</w:t>
      </w:r>
      <w:r w:rsidRPr="00656C8F">
        <w:rPr>
          <w:rFonts w:ascii="Times New Roman" w:hAnsi="Times New Roman"/>
        </w:rPr>
        <w:t>, Caplan</w:t>
      </w:r>
      <w:r w:rsidR="00420CA3" w:rsidRPr="00656C8F">
        <w:rPr>
          <w:rFonts w:ascii="Times New Roman" w:hAnsi="Times New Roman"/>
        </w:rPr>
        <w:t>,</w:t>
      </w:r>
      <w:r w:rsidRPr="00656C8F">
        <w:rPr>
          <w:rFonts w:ascii="Times New Roman" w:hAnsi="Times New Roman"/>
        </w:rPr>
        <w:t xml:space="preserve"> A</w:t>
      </w:r>
      <w:r w:rsidR="00420CA3" w:rsidRPr="00656C8F">
        <w:rPr>
          <w:rFonts w:ascii="Times New Roman" w:hAnsi="Times New Roman"/>
        </w:rPr>
        <w:t>.</w:t>
      </w:r>
      <w:r w:rsidRPr="00656C8F">
        <w:rPr>
          <w:rFonts w:ascii="Times New Roman" w:hAnsi="Times New Roman"/>
        </w:rPr>
        <w:t>I.</w:t>
      </w:r>
      <w:r w:rsidR="00420CA3" w:rsidRPr="00656C8F">
        <w:rPr>
          <w:rFonts w:ascii="Times New Roman" w:hAnsi="Times New Roman"/>
        </w:rPr>
        <w:t>,</w:t>
      </w:r>
      <w:r w:rsidRPr="00656C8F">
        <w:rPr>
          <w:rFonts w:ascii="Times New Roman" w:hAnsi="Times New Roman"/>
        </w:rPr>
        <w:t xml:space="preserve"> Cytokine expression by human marrow-derived mesenchymal progenitor cells in vitro: effects of dexamethasone and IL-1 alpha. </w:t>
      </w:r>
      <w:r w:rsidRPr="00656C8F">
        <w:rPr>
          <w:rFonts w:ascii="Times New Roman" w:hAnsi="Times New Roman"/>
          <w:i/>
        </w:rPr>
        <w:t>J Cell Physiol</w:t>
      </w:r>
      <w:r w:rsidR="00420CA3" w:rsidRPr="00656C8F">
        <w:rPr>
          <w:rFonts w:ascii="Times New Roman" w:hAnsi="Times New Roman"/>
        </w:rPr>
        <w:t xml:space="preserve">. 1996, </w:t>
      </w:r>
      <w:r w:rsidRPr="00656C8F">
        <w:rPr>
          <w:rFonts w:ascii="Times New Roman" w:hAnsi="Times New Roman"/>
        </w:rPr>
        <w:t>166</w:t>
      </w:r>
      <w:r w:rsidR="00420CA3" w:rsidRPr="00656C8F">
        <w:rPr>
          <w:rFonts w:ascii="Times New Roman" w:hAnsi="Times New Roman"/>
        </w:rPr>
        <w:t xml:space="preserve">, </w:t>
      </w:r>
      <w:r w:rsidRPr="00656C8F">
        <w:rPr>
          <w:rFonts w:ascii="Times New Roman" w:hAnsi="Times New Roman"/>
        </w:rPr>
        <w:t>(3)</w:t>
      </w:r>
      <w:r w:rsidR="00420CA3" w:rsidRPr="00656C8F">
        <w:rPr>
          <w:rFonts w:ascii="Times New Roman" w:hAnsi="Times New Roman"/>
        </w:rPr>
        <w:t xml:space="preserve">, </w:t>
      </w:r>
      <w:r w:rsidRPr="00656C8F">
        <w:rPr>
          <w:rFonts w:ascii="Times New Roman" w:hAnsi="Times New Roman"/>
        </w:rPr>
        <w:t>585-</w:t>
      </w:r>
      <w:r w:rsidR="00420CA3" w:rsidRPr="00656C8F">
        <w:rPr>
          <w:rFonts w:ascii="Times New Roman" w:hAnsi="Times New Roman"/>
        </w:rPr>
        <w:t>5</w:t>
      </w:r>
      <w:r w:rsidRPr="00656C8F">
        <w:rPr>
          <w:rFonts w:ascii="Times New Roman" w:hAnsi="Times New Roman"/>
        </w:rPr>
        <w:t>92.</w:t>
      </w:r>
    </w:p>
    <w:p w:rsidR="00E36E97" w:rsidRPr="00656C8F" w:rsidRDefault="00E36E97" w:rsidP="00E36E97">
      <w:pPr>
        <w:autoSpaceDE w:val="0"/>
        <w:autoSpaceDN w:val="0"/>
        <w:adjustRightInd w:val="0"/>
        <w:spacing w:after="240" w:line="360" w:lineRule="auto"/>
        <w:rPr>
          <w:rFonts w:ascii="Times New Roman" w:hAnsi="Times New Roman"/>
        </w:rPr>
      </w:pPr>
      <w:r w:rsidRPr="00656C8F">
        <w:rPr>
          <w:rFonts w:ascii="Times New Roman" w:hAnsi="Times New Roman"/>
        </w:rPr>
        <w:t>43</w:t>
      </w:r>
      <w:r w:rsidR="00BD4F38"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Tögel</w:t>
      </w:r>
      <w:proofErr w:type="spellEnd"/>
      <w:r w:rsidR="00BD4F38" w:rsidRPr="00656C8F">
        <w:rPr>
          <w:rFonts w:ascii="Times New Roman" w:hAnsi="Times New Roman"/>
        </w:rPr>
        <w:t>,</w:t>
      </w:r>
      <w:r w:rsidRPr="00656C8F">
        <w:rPr>
          <w:rFonts w:ascii="Times New Roman" w:hAnsi="Times New Roman"/>
        </w:rPr>
        <w:t xml:space="preserve"> F</w:t>
      </w:r>
      <w:r w:rsidR="00BD4F38" w:rsidRPr="00656C8F">
        <w:rPr>
          <w:rFonts w:ascii="Times New Roman" w:hAnsi="Times New Roman"/>
        </w:rPr>
        <w:t>.</w:t>
      </w:r>
      <w:r w:rsidRPr="00656C8F">
        <w:rPr>
          <w:rFonts w:ascii="Times New Roman" w:hAnsi="Times New Roman"/>
        </w:rPr>
        <w:t>, Weiss</w:t>
      </w:r>
      <w:r w:rsidR="00BD4F38" w:rsidRPr="00656C8F">
        <w:rPr>
          <w:rFonts w:ascii="Times New Roman" w:hAnsi="Times New Roman"/>
        </w:rPr>
        <w:t>,</w:t>
      </w:r>
      <w:r w:rsidRPr="00656C8F">
        <w:rPr>
          <w:rFonts w:ascii="Times New Roman" w:hAnsi="Times New Roman"/>
        </w:rPr>
        <w:t xml:space="preserve"> K</w:t>
      </w:r>
      <w:r w:rsidR="00BD4F38" w:rsidRPr="00656C8F">
        <w:rPr>
          <w:rFonts w:ascii="Times New Roman" w:hAnsi="Times New Roman"/>
        </w:rPr>
        <w:t>.</w:t>
      </w:r>
      <w:r w:rsidRPr="00656C8F">
        <w:rPr>
          <w:rFonts w:ascii="Times New Roman" w:hAnsi="Times New Roman"/>
        </w:rPr>
        <w:t>, Yang</w:t>
      </w:r>
      <w:r w:rsidR="00BD4F38" w:rsidRPr="00656C8F">
        <w:rPr>
          <w:rFonts w:ascii="Times New Roman" w:hAnsi="Times New Roman"/>
        </w:rPr>
        <w:t>,</w:t>
      </w:r>
      <w:r w:rsidRPr="00656C8F">
        <w:rPr>
          <w:rFonts w:ascii="Times New Roman" w:hAnsi="Times New Roman"/>
        </w:rPr>
        <w:t xml:space="preserve"> Y</w:t>
      </w:r>
      <w:r w:rsidR="00BD4F38" w:rsidRPr="00656C8F">
        <w:rPr>
          <w:rFonts w:ascii="Times New Roman" w:hAnsi="Times New Roman"/>
        </w:rPr>
        <w:t>.</w:t>
      </w:r>
      <w:r w:rsidRPr="00656C8F">
        <w:rPr>
          <w:rFonts w:ascii="Times New Roman" w:hAnsi="Times New Roman"/>
        </w:rPr>
        <w:t>, Hu</w:t>
      </w:r>
      <w:r w:rsidR="00BD4F38" w:rsidRPr="00656C8F">
        <w:rPr>
          <w:rFonts w:ascii="Times New Roman" w:hAnsi="Times New Roman"/>
        </w:rPr>
        <w:t>,</w:t>
      </w:r>
      <w:r w:rsidRPr="00656C8F">
        <w:rPr>
          <w:rFonts w:ascii="Times New Roman" w:hAnsi="Times New Roman"/>
        </w:rPr>
        <w:t xml:space="preserve"> Z</w:t>
      </w:r>
      <w:r w:rsidR="00BD4F38" w:rsidRPr="00656C8F">
        <w:rPr>
          <w:rFonts w:ascii="Times New Roman" w:hAnsi="Times New Roman"/>
        </w:rPr>
        <w:t>. et al.,</w:t>
      </w:r>
      <w:r w:rsidRPr="00656C8F">
        <w:rPr>
          <w:rFonts w:ascii="Times New Roman" w:hAnsi="Times New Roman"/>
        </w:rPr>
        <w:t xml:space="preserve"> </w:t>
      </w:r>
      <w:proofErr w:type="spellStart"/>
      <w:r w:rsidRPr="00656C8F">
        <w:rPr>
          <w:rFonts w:ascii="Times New Roman" w:hAnsi="Times New Roman"/>
        </w:rPr>
        <w:t>Vasculotropic</w:t>
      </w:r>
      <w:proofErr w:type="spellEnd"/>
      <w:r w:rsidRPr="00656C8F">
        <w:rPr>
          <w:rFonts w:ascii="Times New Roman" w:hAnsi="Times New Roman"/>
        </w:rPr>
        <w:t xml:space="preserve">, paracrine actions of infused mesenchymal stem cells are important to the recovery from acute kidney injury. </w:t>
      </w:r>
      <w:r w:rsidRPr="00656C8F">
        <w:rPr>
          <w:rFonts w:ascii="Times New Roman" w:hAnsi="Times New Roman"/>
          <w:i/>
        </w:rPr>
        <w:t xml:space="preserve">Am J </w:t>
      </w:r>
      <w:proofErr w:type="spellStart"/>
      <w:r w:rsidRPr="00656C8F">
        <w:rPr>
          <w:rFonts w:ascii="Times New Roman" w:hAnsi="Times New Roman"/>
          <w:i/>
        </w:rPr>
        <w:t>Physiol</w:t>
      </w:r>
      <w:proofErr w:type="spellEnd"/>
      <w:r w:rsidRPr="00656C8F">
        <w:rPr>
          <w:rFonts w:ascii="Times New Roman" w:hAnsi="Times New Roman"/>
          <w:i/>
        </w:rPr>
        <w:t xml:space="preserve"> Renal Physiol</w:t>
      </w:r>
      <w:r w:rsidRPr="00656C8F">
        <w:rPr>
          <w:rFonts w:ascii="Times New Roman" w:hAnsi="Times New Roman"/>
        </w:rPr>
        <w:t>. 2007</w:t>
      </w:r>
      <w:r w:rsidR="00BD4F38" w:rsidRPr="00656C8F">
        <w:rPr>
          <w:rFonts w:ascii="Times New Roman" w:hAnsi="Times New Roman"/>
        </w:rPr>
        <w:t xml:space="preserve">, </w:t>
      </w:r>
      <w:r w:rsidRPr="00656C8F">
        <w:rPr>
          <w:rFonts w:ascii="Times New Roman" w:hAnsi="Times New Roman"/>
        </w:rPr>
        <w:t>292</w:t>
      </w:r>
      <w:r w:rsidR="00BD4F38" w:rsidRPr="00656C8F">
        <w:rPr>
          <w:rFonts w:ascii="Times New Roman" w:hAnsi="Times New Roman"/>
        </w:rPr>
        <w:t xml:space="preserve">, </w:t>
      </w:r>
      <w:r w:rsidRPr="00656C8F">
        <w:rPr>
          <w:rFonts w:ascii="Times New Roman" w:hAnsi="Times New Roman"/>
        </w:rPr>
        <w:t>(5)</w:t>
      </w:r>
      <w:r w:rsidR="00BD4F38" w:rsidRPr="00656C8F">
        <w:rPr>
          <w:rFonts w:ascii="Times New Roman" w:hAnsi="Times New Roman"/>
        </w:rPr>
        <w:t xml:space="preserve">, </w:t>
      </w:r>
      <w:r w:rsidRPr="00656C8F">
        <w:rPr>
          <w:rFonts w:ascii="Times New Roman" w:hAnsi="Times New Roman"/>
        </w:rPr>
        <w:t>F1626-</w:t>
      </w:r>
      <w:r w:rsidR="00BD4F38" w:rsidRPr="00656C8F">
        <w:rPr>
          <w:rFonts w:ascii="Times New Roman" w:hAnsi="Times New Roman"/>
        </w:rPr>
        <w:t>16</w:t>
      </w:r>
      <w:r w:rsidRPr="00656C8F">
        <w:rPr>
          <w:rFonts w:ascii="Times New Roman" w:hAnsi="Times New Roman"/>
        </w:rPr>
        <w:t>35.</w:t>
      </w:r>
    </w:p>
    <w:p w:rsidR="00E36E97" w:rsidRPr="00656C8F" w:rsidRDefault="00E36E97" w:rsidP="00E36E97">
      <w:pPr>
        <w:autoSpaceDE w:val="0"/>
        <w:autoSpaceDN w:val="0"/>
        <w:adjustRightInd w:val="0"/>
        <w:spacing w:after="240" w:line="360" w:lineRule="auto"/>
        <w:rPr>
          <w:rFonts w:ascii="Times New Roman" w:hAnsi="Times New Roman"/>
        </w:rPr>
      </w:pPr>
      <w:r w:rsidRPr="008B0821">
        <w:rPr>
          <w:rFonts w:ascii="Times New Roman" w:hAnsi="Times New Roman"/>
        </w:rPr>
        <w:t>44</w:t>
      </w:r>
      <w:r w:rsidR="00BD4F38" w:rsidRPr="008B0821">
        <w:rPr>
          <w:rFonts w:ascii="Times New Roman" w:hAnsi="Times New Roman"/>
        </w:rPr>
        <w:t>.</w:t>
      </w:r>
      <w:r w:rsidRPr="008B0821">
        <w:rPr>
          <w:rFonts w:ascii="Times New Roman" w:hAnsi="Times New Roman"/>
        </w:rPr>
        <w:t xml:space="preserve"> </w:t>
      </w:r>
      <w:proofErr w:type="spellStart"/>
      <w:r w:rsidRPr="008B0821">
        <w:rPr>
          <w:rFonts w:ascii="Times New Roman" w:hAnsi="Times New Roman"/>
        </w:rPr>
        <w:t>Takaku</w:t>
      </w:r>
      <w:proofErr w:type="spellEnd"/>
      <w:r w:rsidR="00BD4F38" w:rsidRPr="008B0821">
        <w:rPr>
          <w:rFonts w:ascii="Times New Roman" w:hAnsi="Times New Roman"/>
        </w:rPr>
        <w:t>,</w:t>
      </w:r>
      <w:r w:rsidRPr="008B0821">
        <w:rPr>
          <w:rFonts w:ascii="Times New Roman" w:hAnsi="Times New Roman"/>
        </w:rPr>
        <w:t xml:space="preserve"> S</w:t>
      </w:r>
      <w:r w:rsidR="00BD4F38" w:rsidRPr="008B0821">
        <w:rPr>
          <w:rFonts w:ascii="Times New Roman" w:hAnsi="Times New Roman"/>
        </w:rPr>
        <w:t>.</w:t>
      </w:r>
      <w:r w:rsidRPr="008B0821">
        <w:rPr>
          <w:rFonts w:ascii="Times New Roman" w:hAnsi="Times New Roman"/>
        </w:rPr>
        <w:t>, Yanagisawa</w:t>
      </w:r>
      <w:r w:rsidR="00BD4F38" w:rsidRPr="008B0821">
        <w:rPr>
          <w:rFonts w:ascii="Times New Roman" w:hAnsi="Times New Roman"/>
        </w:rPr>
        <w:t>,</w:t>
      </w:r>
      <w:r w:rsidRPr="008B0821">
        <w:rPr>
          <w:rFonts w:ascii="Times New Roman" w:hAnsi="Times New Roman"/>
        </w:rPr>
        <w:t xml:space="preserve"> H</w:t>
      </w:r>
      <w:r w:rsidR="00BD4F38" w:rsidRPr="008B0821">
        <w:rPr>
          <w:rFonts w:ascii="Times New Roman" w:hAnsi="Times New Roman"/>
        </w:rPr>
        <w:t>.</w:t>
      </w:r>
      <w:r w:rsidRPr="008B0821">
        <w:rPr>
          <w:rFonts w:ascii="Times New Roman" w:hAnsi="Times New Roman"/>
        </w:rPr>
        <w:t xml:space="preserve">, </w:t>
      </w:r>
      <w:proofErr w:type="spellStart"/>
      <w:r w:rsidRPr="008B0821">
        <w:rPr>
          <w:rFonts w:ascii="Times New Roman" w:hAnsi="Times New Roman"/>
        </w:rPr>
        <w:t>Watabe</w:t>
      </w:r>
      <w:proofErr w:type="spellEnd"/>
      <w:r w:rsidR="00BD4F38" w:rsidRPr="008B0821">
        <w:rPr>
          <w:rFonts w:ascii="Times New Roman" w:hAnsi="Times New Roman"/>
        </w:rPr>
        <w:t>,</w:t>
      </w:r>
      <w:r w:rsidRPr="008B0821">
        <w:rPr>
          <w:rFonts w:ascii="Times New Roman" w:hAnsi="Times New Roman"/>
        </w:rPr>
        <w:t xml:space="preserve"> K</w:t>
      </w:r>
      <w:r w:rsidR="00BD4F38" w:rsidRPr="008B0821">
        <w:rPr>
          <w:rFonts w:ascii="Times New Roman" w:hAnsi="Times New Roman"/>
        </w:rPr>
        <w:t>.</w:t>
      </w:r>
      <w:r w:rsidRPr="008B0821">
        <w:rPr>
          <w:rFonts w:ascii="Times New Roman" w:hAnsi="Times New Roman"/>
        </w:rPr>
        <w:t xml:space="preserve">, </w:t>
      </w:r>
      <w:proofErr w:type="spellStart"/>
      <w:r w:rsidRPr="008B0821">
        <w:rPr>
          <w:rFonts w:ascii="Times New Roman" w:hAnsi="Times New Roman"/>
        </w:rPr>
        <w:t>Horie</w:t>
      </w:r>
      <w:proofErr w:type="spellEnd"/>
      <w:r w:rsidR="00BD4F38" w:rsidRPr="008B0821">
        <w:rPr>
          <w:rFonts w:ascii="Times New Roman" w:hAnsi="Times New Roman"/>
        </w:rPr>
        <w:t>,</w:t>
      </w:r>
      <w:r w:rsidRPr="008B0821">
        <w:rPr>
          <w:rFonts w:ascii="Times New Roman" w:hAnsi="Times New Roman"/>
        </w:rPr>
        <w:t xml:space="preserve"> H</w:t>
      </w:r>
      <w:r w:rsidR="00BD4F38" w:rsidRPr="008B0821">
        <w:rPr>
          <w:rFonts w:ascii="Times New Roman" w:hAnsi="Times New Roman"/>
        </w:rPr>
        <w:t>.</w:t>
      </w:r>
      <w:r w:rsidRPr="008B0821">
        <w:rPr>
          <w:rFonts w:ascii="Times New Roman" w:hAnsi="Times New Roman"/>
        </w:rPr>
        <w:t xml:space="preserve">, </w:t>
      </w:r>
      <w:r w:rsidR="00BD4F38" w:rsidRPr="008B0821">
        <w:rPr>
          <w:rFonts w:ascii="Times New Roman" w:hAnsi="Times New Roman"/>
        </w:rPr>
        <w:t>et al.,</w:t>
      </w:r>
      <w:r w:rsidRPr="008B0821">
        <w:rPr>
          <w:rFonts w:ascii="Times New Roman" w:hAnsi="Times New Roman"/>
        </w:rPr>
        <w:t xml:space="preserve"> GDNF promotes neurite outgrowth and upregulates galectin-1 through the RET/PI3K </w:t>
      </w:r>
      <w:proofErr w:type="spellStart"/>
      <w:r w:rsidRPr="008B0821">
        <w:rPr>
          <w:rFonts w:ascii="Times New Roman" w:hAnsi="Times New Roman"/>
        </w:rPr>
        <w:t>signaling</w:t>
      </w:r>
      <w:proofErr w:type="spellEnd"/>
      <w:r w:rsidRPr="008B0821">
        <w:rPr>
          <w:rFonts w:ascii="Times New Roman" w:hAnsi="Times New Roman"/>
        </w:rPr>
        <w:t xml:space="preserve"> in cultured adult rat dorsal root ganglion neurons. </w:t>
      </w:r>
      <w:proofErr w:type="spellStart"/>
      <w:r w:rsidRPr="008B0821">
        <w:rPr>
          <w:rFonts w:ascii="Times New Roman" w:hAnsi="Times New Roman"/>
          <w:i/>
        </w:rPr>
        <w:t>Neurochem</w:t>
      </w:r>
      <w:proofErr w:type="spellEnd"/>
      <w:r w:rsidRPr="008B0821">
        <w:rPr>
          <w:rFonts w:ascii="Times New Roman" w:hAnsi="Times New Roman"/>
          <w:i/>
        </w:rPr>
        <w:t xml:space="preserve"> Int</w:t>
      </w:r>
      <w:r w:rsidRPr="008B0821">
        <w:rPr>
          <w:rFonts w:ascii="Times New Roman" w:hAnsi="Times New Roman"/>
        </w:rPr>
        <w:t>. 2013</w:t>
      </w:r>
      <w:r w:rsidR="00BD4F38" w:rsidRPr="008B0821">
        <w:rPr>
          <w:rFonts w:ascii="Times New Roman" w:hAnsi="Times New Roman"/>
        </w:rPr>
        <w:t xml:space="preserve">, </w:t>
      </w:r>
      <w:r w:rsidRPr="008B0821">
        <w:rPr>
          <w:rFonts w:ascii="Times New Roman" w:hAnsi="Times New Roman"/>
        </w:rPr>
        <w:t>62</w:t>
      </w:r>
      <w:r w:rsidR="00BD4F38" w:rsidRPr="008B0821">
        <w:rPr>
          <w:rFonts w:ascii="Times New Roman" w:hAnsi="Times New Roman"/>
        </w:rPr>
        <w:t xml:space="preserve">, </w:t>
      </w:r>
      <w:r w:rsidRPr="008B0821">
        <w:rPr>
          <w:rFonts w:ascii="Times New Roman" w:hAnsi="Times New Roman"/>
        </w:rPr>
        <w:t>(3)</w:t>
      </w:r>
      <w:r w:rsidR="00BD4F38" w:rsidRPr="008B0821">
        <w:rPr>
          <w:rFonts w:ascii="Times New Roman" w:hAnsi="Times New Roman"/>
        </w:rPr>
        <w:t xml:space="preserve">, </w:t>
      </w:r>
      <w:r w:rsidRPr="008B0821">
        <w:rPr>
          <w:rFonts w:ascii="Times New Roman" w:hAnsi="Times New Roman"/>
        </w:rPr>
        <w:t>330-339.</w:t>
      </w:r>
      <w:r w:rsidRPr="00656C8F">
        <w:rPr>
          <w:rFonts w:ascii="Times New Roman" w:hAnsi="Times New Roman"/>
        </w:rPr>
        <w:t xml:space="preserve"> </w:t>
      </w:r>
    </w:p>
    <w:p w:rsidR="0076406F" w:rsidRPr="00656C8F" w:rsidRDefault="00E36E97" w:rsidP="0076406F">
      <w:pPr>
        <w:autoSpaceDE w:val="0"/>
        <w:autoSpaceDN w:val="0"/>
        <w:adjustRightInd w:val="0"/>
        <w:spacing w:after="240" w:line="360" w:lineRule="auto"/>
        <w:jc w:val="both"/>
        <w:rPr>
          <w:rFonts w:ascii="Times New Roman" w:hAnsi="Times New Roman"/>
        </w:rPr>
      </w:pPr>
      <w:r w:rsidRPr="00656C8F">
        <w:rPr>
          <w:rFonts w:ascii="Times New Roman" w:hAnsi="Times New Roman"/>
        </w:rPr>
        <w:t>45</w:t>
      </w:r>
      <w:r w:rsidR="00DC0FC0"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Odiete</w:t>
      </w:r>
      <w:proofErr w:type="spellEnd"/>
      <w:r w:rsidR="00DC0FC0" w:rsidRPr="00656C8F">
        <w:rPr>
          <w:rFonts w:ascii="Times New Roman" w:hAnsi="Times New Roman"/>
        </w:rPr>
        <w:t>,</w:t>
      </w:r>
      <w:r w:rsidRPr="00656C8F">
        <w:rPr>
          <w:rFonts w:ascii="Times New Roman" w:hAnsi="Times New Roman"/>
        </w:rPr>
        <w:t xml:space="preserve"> O</w:t>
      </w:r>
      <w:r w:rsidR="00DC0FC0" w:rsidRPr="00656C8F">
        <w:rPr>
          <w:rFonts w:ascii="Times New Roman" w:hAnsi="Times New Roman"/>
        </w:rPr>
        <w:t>.</w:t>
      </w:r>
      <w:r w:rsidRPr="00656C8F">
        <w:rPr>
          <w:rFonts w:ascii="Times New Roman" w:hAnsi="Times New Roman"/>
        </w:rPr>
        <w:t>, Hill</w:t>
      </w:r>
      <w:r w:rsidR="00DC0FC0" w:rsidRPr="00656C8F">
        <w:rPr>
          <w:rFonts w:ascii="Times New Roman" w:hAnsi="Times New Roman"/>
        </w:rPr>
        <w:t>,</w:t>
      </w:r>
      <w:r w:rsidRPr="00656C8F">
        <w:rPr>
          <w:rFonts w:ascii="Times New Roman" w:hAnsi="Times New Roman"/>
        </w:rPr>
        <w:t xml:space="preserve"> M</w:t>
      </w:r>
      <w:r w:rsidR="00DC0FC0" w:rsidRPr="00656C8F">
        <w:rPr>
          <w:rFonts w:ascii="Times New Roman" w:hAnsi="Times New Roman"/>
        </w:rPr>
        <w:t>.</w:t>
      </w:r>
      <w:r w:rsidRPr="00656C8F">
        <w:rPr>
          <w:rFonts w:ascii="Times New Roman" w:hAnsi="Times New Roman"/>
        </w:rPr>
        <w:t>F</w:t>
      </w:r>
      <w:r w:rsidR="00DC0FC0" w:rsidRPr="00656C8F">
        <w:rPr>
          <w:rFonts w:ascii="Times New Roman" w:hAnsi="Times New Roman"/>
        </w:rPr>
        <w:t>.</w:t>
      </w:r>
      <w:r w:rsidRPr="00656C8F">
        <w:rPr>
          <w:rFonts w:ascii="Times New Roman" w:hAnsi="Times New Roman"/>
        </w:rPr>
        <w:t>, Sawyer</w:t>
      </w:r>
      <w:r w:rsidR="00DC0FC0" w:rsidRPr="00656C8F">
        <w:rPr>
          <w:rFonts w:ascii="Times New Roman" w:hAnsi="Times New Roman"/>
        </w:rPr>
        <w:t>,</w:t>
      </w:r>
      <w:r w:rsidRPr="00656C8F">
        <w:rPr>
          <w:rFonts w:ascii="Times New Roman" w:hAnsi="Times New Roman"/>
        </w:rPr>
        <w:t xml:space="preserve"> D</w:t>
      </w:r>
      <w:r w:rsidR="00DC0FC0" w:rsidRPr="00656C8F">
        <w:rPr>
          <w:rFonts w:ascii="Times New Roman" w:hAnsi="Times New Roman"/>
        </w:rPr>
        <w:t>.</w:t>
      </w:r>
      <w:r w:rsidRPr="00656C8F">
        <w:rPr>
          <w:rFonts w:ascii="Times New Roman" w:hAnsi="Times New Roman"/>
        </w:rPr>
        <w:t>B.</w:t>
      </w:r>
      <w:r w:rsidR="00DC0FC0"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Neuregulin</w:t>
      </w:r>
      <w:proofErr w:type="spellEnd"/>
      <w:r w:rsidRPr="00656C8F">
        <w:rPr>
          <w:rFonts w:ascii="Times New Roman" w:hAnsi="Times New Roman"/>
        </w:rPr>
        <w:t xml:space="preserve"> in cardiovascular development and disease. </w:t>
      </w:r>
      <w:proofErr w:type="spellStart"/>
      <w:r w:rsidRPr="00656C8F">
        <w:rPr>
          <w:rFonts w:ascii="Times New Roman" w:hAnsi="Times New Roman"/>
          <w:i/>
        </w:rPr>
        <w:t>Circ</w:t>
      </w:r>
      <w:proofErr w:type="spellEnd"/>
      <w:r w:rsidRPr="00656C8F">
        <w:rPr>
          <w:rFonts w:ascii="Times New Roman" w:hAnsi="Times New Roman"/>
          <w:i/>
        </w:rPr>
        <w:t xml:space="preserve"> Res</w:t>
      </w:r>
      <w:r w:rsidRPr="00656C8F">
        <w:rPr>
          <w:rFonts w:ascii="Times New Roman" w:hAnsi="Times New Roman"/>
        </w:rPr>
        <w:t>. 2012</w:t>
      </w:r>
      <w:r w:rsidR="00DC0FC0" w:rsidRPr="00656C8F">
        <w:rPr>
          <w:rFonts w:ascii="Times New Roman" w:hAnsi="Times New Roman"/>
        </w:rPr>
        <w:t>,</w:t>
      </w:r>
      <w:r w:rsidRPr="00656C8F">
        <w:rPr>
          <w:rFonts w:ascii="Times New Roman" w:hAnsi="Times New Roman"/>
        </w:rPr>
        <w:t xml:space="preserve"> 111</w:t>
      </w:r>
      <w:r w:rsidR="00DC0FC0" w:rsidRPr="00656C8F">
        <w:rPr>
          <w:rFonts w:ascii="Times New Roman" w:hAnsi="Times New Roman"/>
        </w:rPr>
        <w:t xml:space="preserve">, (10), </w:t>
      </w:r>
      <w:r w:rsidRPr="00656C8F">
        <w:rPr>
          <w:rFonts w:ascii="Times New Roman" w:hAnsi="Times New Roman"/>
        </w:rPr>
        <w:t xml:space="preserve">1376-1385. </w:t>
      </w:r>
    </w:p>
    <w:p w:rsidR="00E36E97" w:rsidRPr="00656C8F" w:rsidRDefault="00E36E97" w:rsidP="0076406F">
      <w:pPr>
        <w:autoSpaceDE w:val="0"/>
        <w:autoSpaceDN w:val="0"/>
        <w:adjustRightInd w:val="0"/>
        <w:spacing w:after="240" w:line="360" w:lineRule="auto"/>
        <w:jc w:val="both"/>
        <w:rPr>
          <w:rFonts w:ascii="Times New Roman" w:hAnsi="Times New Roman"/>
        </w:rPr>
      </w:pPr>
      <w:r w:rsidRPr="00656C8F">
        <w:rPr>
          <w:rFonts w:ascii="Times New Roman" w:hAnsi="Times New Roman"/>
        </w:rPr>
        <w:t>46</w:t>
      </w:r>
      <w:r w:rsidR="006B4D42" w:rsidRPr="00656C8F">
        <w:rPr>
          <w:rFonts w:ascii="Times New Roman" w:hAnsi="Times New Roman"/>
        </w:rPr>
        <w:t>.</w:t>
      </w:r>
      <w:r w:rsidRPr="00656C8F">
        <w:rPr>
          <w:rFonts w:ascii="Times New Roman" w:hAnsi="Times New Roman"/>
        </w:rPr>
        <w:t xml:space="preserve"> Liu</w:t>
      </w:r>
      <w:r w:rsidR="006B4D42" w:rsidRPr="00656C8F">
        <w:rPr>
          <w:rFonts w:ascii="Times New Roman" w:hAnsi="Times New Roman"/>
        </w:rPr>
        <w:t>,</w:t>
      </w:r>
      <w:r w:rsidRPr="00656C8F">
        <w:rPr>
          <w:rFonts w:ascii="Times New Roman" w:hAnsi="Times New Roman"/>
        </w:rPr>
        <w:t xml:space="preserve"> X</w:t>
      </w:r>
      <w:r w:rsidR="006B4D42"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Gu</w:t>
      </w:r>
      <w:proofErr w:type="spellEnd"/>
      <w:r w:rsidR="006B4D42" w:rsidRPr="00656C8F">
        <w:rPr>
          <w:rFonts w:ascii="Times New Roman" w:hAnsi="Times New Roman"/>
        </w:rPr>
        <w:t>,</w:t>
      </w:r>
      <w:r w:rsidRPr="00656C8F">
        <w:rPr>
          <w:rFonts w:ascii="Times New Roman" w:hAnsi="Times New Roman"/>
        </w:rPr>
        <w:t xml:space="preserve"> X</w:t>
      </w:r>
      <w:r w:rsidR="006B4D42" w:rsidRPr="00656C8F">
        <w:rPr>
          <w:rFonts w:ascii="Times New Roman" w:hAnsi="Times New Roman"/>
        </w:rPr>
        <w:t>.</w:t>
      </w:r>
      <w:r w:rsidRPr="00656C8F">
        <w:rPr>
          <w:rFonts w:ascii="Times New Roman" w:hAnsi="Times New Roman"/>
        </w:rPr>
        <w:t>, Li</w:t>
      </w:r>
      <w:r w:rsidR="006B4D42" w:rsidRPr="00656C8F">
        <w:rPr>
          <w:rFonts w:ascii="Times New Roman" w:hAnsi="Times New Roman"/>
        </w:rPr>
        <w:t>,</w:t>
      </w:r>
      <w:r w:rsidRPr="00656C8F">
        <w:rPr>
          <w:rFonts w:ascii="Times New Roman" w:hAnsi="Times New Roman"/>
        </w:rPr>
        <w:t xml:space="preserve"> Z</w:t>
      </w:r>
      <w:r w:rsidR="006B4D42" w:rsidRPr="00656C8F">
        <w:rPr>
          <w:rFonts w:ascii="Times New Roman" w:hAnsi="Times New Roman"/>
        </w:rPr>
        <w:t>.</w:t>
      </w:r>
      <w:r w:rsidRPr="00656C8F">
        <w:rPr>
          <w:rFonts w:ascii="Times New Roman" w:hAnsi="Times New Roman"/>
        </w:rPr>
        <w:t>, Li</w:t>
      </w:r>
      <w:r w:rsidR="006B4D42" w:rsidRPr="00656C8F">
        <w:rPr>
          <w:rFonts w:ascii="Times New Roman" w:hAnsi="Times New Roman"/>
        </w:rPr>
        <w:t>,</w:t>
      </w:r>
      <w:r w:rsidRPr="00656C8F">
        <w:rPr>
          <w:rFonts w:ascii="Times New Roman" w:hAnsi="Times New Roman"/>
        </w:rPr>
        <w:t xml:space="preserve"> X</w:t>
      </w:r>
      <w:r w:rsidR="006B4D42" w:rsidRPr="00656C8F">
        <w:rPr>
          <w:rFonts w:ascii="Times New Roman" w:hAnsi="Times New Roman"/>
        </w:rPr>
        <w:t>.</w:t>
      </w:r>
      <w:r w:rsidRPr="00656C8F">
        <w:rPr>
          <w:rFonts w:ascii="Times New Roman" w:hAnsi="Times New Roman"/>
        </w:rPr>
        <w:t xml:space="preserve"> </w:t>
      </w:r>
      <w:r w:rsidR="006B4D42" w:rsidRPr="00656C8F">
        <w:rPr>
          <w:rFonts w:ascii="Times New Roman" w:hAnsi="Times New Roman"/>
        </w:rPr>
        <w:t>et al.,</w:t>
      </w:r>
      <w:r w:rsidRPr="00656C8F">
        <w:rPr>
          <w:rFonts w:ascii="Times New Roman" w:hAnsi="Times New Roman"/>
        </w:rPr>
        <w:t xml:space="preserve"> Neuregulin-1/</w:t>
      </w:r>
      <w:proofErr w:type="spellStart"/>
      <w:r w:rsidRPr="00656C8F">
        <w:rPr>
          <w:rFonts w:ascii="Times New Roman" w:hAnsi="Times New Roman"/>
        </w:rPr>
        <w:t>erbB</w:t>
      </w:r>
      <w:proofErr w:type="spellEnd"/>
      <w:r w:rsidRPr="00656C8F">
        <w:rPr>
          <w:rFonts w:ascii="Times New Roman" w:hAnsi="Times New Roman"/>
        </w:rPr>
        <w:t xml:space="preserve">-activation improves cardiac function and survival in models of ischemic, dilated, and viral cardiomyopathy. </w:t>
      </w:r>
      <w:r w:rsidRPr="00656C8F">
        <w:rPr>
          <w:rFonts w:ascii="Times New Roman" w:hAnsi="Times New Roman"/>
          <w:i/>
        </w:rPr>
        <w:t xml:space="preserve">J Am </w:t>
      </w:r>
      <w:proofErr w:type="spellStart"/>
      <w:r w:rsidRPr="00656C8F">
        <w:rPr>
          <w:rFonts w:ascii="Times New Roman" w:hAnsi="Times New Roman"/>
          <w:i/>
        </w:rPr>
        <w:t>Coll</w:t>
      </w:r>
      <w:proofErr w:type="spellEnd"/>
      <w:r w:rsidRPr="00656C8F">
        <w:rPr>
          <w:rFonts w:ascii="Times New Roman" w:hAnsi="Times New Roman"/>
          <w:i/>
        </w:rPr>
        <w:t xml:space="preserve"> </w:t>
      </w:r>
      <w:proofErr w:type="spellStart"/>
      <w:r w:rsidRPr="00656C8F">
        <w:rPr>
          <w:rFonts w:ascii="Times New Roman" w:hAnsi="Times New Roman"/>
          <w:i/>
        </w:rPr>
        <w:t>Cardiol</w:t>
      </w:r>
      <w:proofErr w:type="spellEnd"/>
      <w:r w:rsidRPr="00656C8F">
        <w:rPr>
          <w:rFonts w:ascii="Times New Roman" w:hAnsi="Times New Roman"/>
        </w:rPr>
        <w:t>. 2006 48</w:t>
      </w:r>
      <w:r w:rsidR="006B4D42" w:rsidRPr="00656C8F">
        <w:rPr>
          <w:rFonts w:ascii="Times New Roman" w:hAnsi="Times New Roman"/>
        </w:rPr>
        <w:t xml:space="preserve">, </w:t>
      </w:r>
      <w:r w:rsidRPr="00656C8F">
        <w:rPr>
          <w:rFonts w:ascii="Times New Roman" w:hAnsi="Times New Roman"/>
        </w:rPr>
        <w:t>(7)</w:t>
      </w:r>
      <w:r w:rsidR="006B4D42" w:rsidRPr="00656C8F">
        <w:rPr>
          <w:rFonts w:ascii="Times New Roman" w:hAnsi="Times New Roman"/>
        </w:rPr>
        <w:t xml:space="preserve">, </w:t>
      </w:r>
      <w:r w:rsidRPr="00656C8F">
        <w:rPr>
          <w:rFonts w:ascii="Times New Roman" w:hAnsi="Times New Roman"/>
        </w:rPr>
        <w:t xml:space="preserve">1438-1447. </w:t>
      </w:r>
    </w:p>
    <w:p w:rsidR="0076406F" w:rsidRPr="00656C8F" w:rsidRDefault="0076406F" w:rsidP="0076406F">
      <w:pPr>
        <w:autoSpaceDE w:val="0"/>
        <w:autoSpaceDN w:val="0"/>
        <w:adjustRightInd w:val="0"/>
        <w:spacing w:after="240" w:line="360" w:lineRule="auto"/>
        <w:jc w:val="both"/>
        <w:rPr>
          <w:rFonts w:ascii="Times New Roman" w:hAnsi="Times New Roman"/>
        </w:rPr>
      </w:pPr>
      <w:r w:rsidRPr="00656C8F">
        <w:rPr>
          <w:rFonts w:ascii="Times New Roman" w:hAnsi="Times New Roman"/>
        </w:rPr>
        <w:t>47</w:t>
      </w:r>
      <w:r w:rsidR="006D79C1"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Bersell</w:t>
      </w:r>
      <w:proofErr w:type="spellEnd"/>
      <w:r w:rsidR="006D79C1" w:rsidRPr="00656C8F">
        <w:rPr>
          <w:rFonts w:ascii="Times New Roman" w:hAnsi="Times New Roman"/>
        </w:rPr>
        <w:t>,</w:t>
      </w:r>
      <w:r w:rsidRPr="00656C8F">
        <w:rPr>
          <w:rFonts w:ascii="Times New Roman" w:hAnsi="Times New Roman"/>
        </w:rPr>
        <w:t xml:space="preserve"> K</w:t>
      </w:r>
      <w:r w:rsidR="006D79C1" w:rsidRPr="00656C8F">
        <w:rPr>
          <w:rFonts w:ascii="Times New Roman" w:hAnsi="Times New Roman"/>
        </w:rPr>
        <w:t>.</w:t>
      </w:r>
      <w:r w:rsidRPr="00656C8F">
        <w:rPr>
          <w:rFonts w:ascii="Times New Roman" w:hAnsi="Times New Roman"/>
        </w:rPr>
        <w:t>, Arab</w:t>
      </w:r>
      <w:r w:rsidR="006D79C1" w:rsidRPr="00656C8F">
        <w:rPr>
          <w:rFonts w:ascii="Times New Roman" w:hAnsi="Times New Roman"/>
        </w:rPr>
        <w:t>,</w:t>
      </w:r>
      <w:r w:rsidRPr="00656C8F">
        <w:rPr>
          <w:rFonts w:ascii="Times New Roman" w:hAnsi="Times New Roman"/>
        </w:rPr>
        <w:t xml:space="preserve"> S</w:t>
      </w:r>
      <w:r w:rsidR="006D79C1" w:rsidRPr="00656C8F">
        <w:rPr>
          <w:rFonts w:ascii="Times New Roman" w:hAnsi="Times New Roman"/>
        </w:rPr>
        <w:t>.</w:t>
      </w:r>
      <w:r w:rsidRPr="00656C8F">
        <w:rPr>
          <w:rFonts w:ascii="Times New Roman" w:hAnsi="Times New Roman"/>
        </w:rPr>
        <w:t>, Haring</w:t>
      </w:r>
      <w:r w:rsidR="006D79C1" w:rsidRPr="00656C8F">
        <w:rPr>
          <w:rFonts w:ascii="Times New Roman" w:hAnsi="Times New Roman"/>
        </w:rPr>
        <w:t>,</w:t>
      </w:r>
      <w:r w:rsidRPr="00656C8F">
        <w:rPr>
          <w:rFonts w:ascii="Times New Roman" w:hAnsi="Times New Roman"/>
        </w:rPr>
        <w:t xml:space="preserve"> B</w:t>
      </w:r>
      <w:r w:rsidR="006D79C1"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Kühn</w:t>
      </w:r>
      <w:proofErr w:type="spellEnd"/>
      <w:r w:rsidR="006D79C1" w:rsidRPr="00656C8F">
        <w:rPr>
          <w:rFonts w:ascii="Times New Roman" w:hAnsi="Times New Roman"/>
        </w:rPr>
        <w:t>,</w:t>
      </w:r>
      <w:r w:rsidRPr="00656C8F">
        <w:rPr>
          <w:rFonts w:ascii="Times New Roman" w:hAnsi="Times New Roman"/>
        </w:rPr>
        <w:t xml:space="preserve"> B.</w:t>
      </w:r>
      <w:r w:rsidR="006D79C1" w:rsidRPr="00656C8F">
        <w:rPr>
          <w:rFonts w:ascii="Times New Roman" w:hAnsi="Times New Roman"/>
        </w:rPr>
        <w:t>,</w:t>
      </w:r>
      <w:r w:rsidRPr="00656C8F">
        <w:rPr>
          <w:rFonts w:ascii="Times New Roman" w:hAnsi="Times New Roman"/>
        </w:rPr>
        <w:t xml:space="preserve"> Neuregulin1/ErbB4 </w:t>
      </w:r>
      <w:proofErr w:type="spellStart"/>
      <w:r w:rsidRPr="00656C8F">
        <w:rPr>
          <w:rFonts w:ascii="Times New Roman" w:hAnsi="Times New Roman"/>
        </w:rPr>
        <w:t>signaling</w:t>
      </w:r>
      <w:proofErr w:type="spellEnd"/>
      <w:r w:rsidRPr="00656C8F">
        <w:rPr>
          <w:rFonts w:ascii="Times New Roman" w:hAnsi="Times New Roman"/>
        </w:rPr>
        <w:t xml:space="preserve"> induces cardiomyocyte proliferation and repair of heart injury. </w:t>
      </w:r>
      <w:r w:rsidRPr="00656C8F">
        <w:rPr>
          <w:rFonts w:ascii="Times New Roman" w:hAnsi="Times New Roman"/>
          <w:i/>
        </w:rPr>
        <w:t>Cell</w:t>
      </w:r>
      <w:r w:rsidRPr="00656C8F">
        <w:rPr>
          <w:rFonts w:ascii="Times New Roman" w:hAnsi="Times New Roman"/>
        </w:rPr>
        <w:t>. 2009</w:t>
      </w:r>
      <w:r w:rsidR="006D79C1" w:rsidRPr="00656C8F">
        <w:rPr>
          <w:rFonts w:ascii="Times New Roman" w:hAnsi="Times New Roman"/>
        </w:rPr>
        <w:t>,</w:t>
      </w:r>
      <w:r w:rsidRPr="00656C8F">
        <w:rPr>
          <w:rFonts w:ascii="Times New Roman" w:hAnsi="Times New Roman"/>
        </w:rPr>
        <w:t xml:space="preserve"> 23</w:t>
      </w:r>
      <w:r w:rsidR="006D79C1" w:rsidRPr="00656C8F">
        <w:rPr>
          <w:rFonts w:ascii="Times New Roman" w:hAnsi="Times New Roman"/>
        </w:rPr>
        <w:t xml:space="preserve">, </w:t>
      </w:r>
      <w:r w:rsidRPr="00656C8F">
        <w:rPr>
          <w:rFonts w:ascii="Times New Roman" w:hAnsi="Times New Roman"/>
        </w:rPr>
        <w:t>138</w:t>
      </w:r>
      <w:r w:rsidR="006D79C1" w:rsidRPr="00656C8F">
        <w:rPr>
          <w:rFonts w:ascii="Times New Roman" w:hAnsi="Times New Roman"/>
        </w:rPr>
        <w:t xml:space="preserve">, </w:t>
      </w:r>
      <w:r w:rsidRPr="00656C8F">
        <w:rPr>
          <w:rFonts w:ascii="Times New Roman" w:hAnsi="Times New Roman"/>
        </w:rPr>
        <w:t>(2)</w:t>
      </w:r>
      <w:r w:rsidR="006D79C1" w:rsidRPr="00656C8F">
        <w:rPr>
          <w:rFonts w:ascii="Times New Roman" w:hAnsi="Times New Roman"/>
        </w:rPr>
        <w:t xml:space="preserve">, </w:t>
      </w:r>
      <w:r w:rsidRPr="00656C8F">
        <w:rPr>
          <w:rFonts w:ascii="Times New Roman" w:hAnsi="Times New Roman"/>
        </w:rPr>
        <w:t xml:space="preserve">257-270. </w:t>
      </w:r>
    </w:p>
    <w:p w:rsidR="0076406F" w:rsidRPr="00656C8F" w:rsidRDefault="0076406F" w:rsidP="0076406F">
      <w:pPr>
        <w:autoSpaceDE w:val="0"/>
        <w:autoSpaceDN w:val="0"/>
        <w:adjustRightInd w:val="0"/>
        <w:spacing w:after="240" w:line="360" w:lineRule="auto"/>
        <w:jc w:val="both"/>
        <w:rPr>
          <w:rFonts w:ascii="Times New Roman" w:hAnsi="Times New Roman"/>
        </w:rPr>
      </w:pPr>
      <w:r w:rsidRPr="00656C8F">
        <w:rPr>
          <w:rFonts w:ascii="Times New Roman" w:hAnsi="Times New Roman"/>
        </w:rPr>
        <w:t>48</w:t>
      </w:r>
      <w:r w:rsidR="006D79C1"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Gu</w:t>
      </w:r>
      <w:proofErr w:type="spellEnd"/>
      <w:r w:rsidR="006D79C1" w:rsidRPr="00656C8F">
        <w:rPr>
          <w:rFonts w:ascii="Times New Roman" w:hAnsi="Times New Roman"/>
        </w:rPr>
        <w:t>,</w:t>
      </w:r>
      <w:r w:rsidRPr="00656C8F">
        <w:rPr>
          <w:rFonts w:ascii="Times New Roman" w:hAnsi="Times New Roman"/>
        </w:rPr>
        <w:t xml:space="preserve"> X</w:t>
      </w:r>
      <w:r w:rsidR="006D79C1" w:rsidRPr="00656C8F">
        <w:rPr>
          <w:rFonts w:ascii="Times New Roman" w:hAnsi="Times New Roman"/>
        </w:rPr>
        <w:t>.</w:t>
      </w:r>
      <w:r w:rsidRPr="00656C8F">
        <w:rPr>
          <w:rFonts w:ascii="Times New Roman" w:hAnsi="Times New Roman"/>
        </w:rPr>
        <w:t>, Liu</w:t>
      </w:r>
      <w:r w:rsidR="006D79C1" w:rsidRPr="00656C8F">
        <w:rPr>
          <w:rFonts w:ascii="Times New Roman" w:hAnsi="Times New Roman"/>
        </w:rPr>
        <w:t>,</w:t>
      </w:r>
      <w:r w:rsidRPr="00656C8F">
        <w:rPr>
          <w:rFonts w:ascii="Times New Roman" w:hAnsi="Times New Roman"/>
        </w:rPr>
        <w:t xml:space="preserve"> X</w:t>
      </w:r>
      <w:r w:rsidR="006D79C1" w:rsidRPr="00656C8F">
        <w:rPr>
          <w:rFonts w:ascii="Times New Roman" w:hAnsi="Times New Roman"/>
        </w:rPr>
        <w:t>.</w:t>
      </w:r>
      <w:r w:rsidRPr="00656C8F">
        <w:rPr>
          <w:rFonts w:ascii="Times New Roman" w:hAnsi="Times New Roman"/>
        </w:rPr>
        <w:t>, Xu</w:t>
      </w:r>
      <w:r w:rsidR="006D79C1" w:rsidRPr="00656C8F">
        <w:rPr>
          <w:rFonts w:ascii="Times New Roman" w:hAnsi="Times New Roman"/>
        </w:rPr>
        <w:t>,</w:t>
      </w:r>
      <w:r w:rsidRPr="00656C8F">
        <w:rPr>
          <w:rFonts w:ascii="Times New Roman" w:hAnsi="Times New Roman"/>
        </w:rPr>
        <w:t xml:space="preserve"> D</w:t>
      </w:r>
      <w:r w:rsidR="006D79C1" w:rsidRPr="00656C8F">
        <w:rPr>
          <w:rFonts w:ascii="Times New Roman" w:hAnsi="Times New Roman"/>
        </w:rPr>
        <w:t>.</w:t>
      </w:r>
      <w:r w:rsidRPr="00656C8F">
        <w:rPr>
          <w:rFonts w:ascii="Times New Roman" w:hAnsi="Times New Roman"/>
        </w:rPr>
        <w:t>, Li</w:t>
      </w:r>
      <w:r w:rsidR="006D79C1" w:rsidRPr="00656C8F">
        <w:rPr>
          <w:rFonts w:ascii="Times New Roman" w:hAnsi="Times New Roman"/>
        </w:rPr>
        <w:t>,</w:t>
      </w:r>
      <w:r w:rsidRPr="00656C8F">
        <w:rPr>
          <w:rFonts w:ascii="Times New Roman" w:hAnsi="Times New Roman"/>
        </w:rPr>
        <w:t xml:space="preserve"> X</w:t>
      </w:r>
      <w:r w:rsidR="006D79C1" w:rsidRPr="00656C8F">
        <w:rPr>
          <w:rFonts w:ascii="Times New Roman" w:hAnsi="Times New Roman"/>
        </w:rPr>
        <w:t>.</w:t>
      </w:r>
      <w:r w:rsidRPr="00656C8F">
        <w:rPr>
          <w:rFonts w:ascii="Times New Roman" w:hAnsi="Times New Roman"/>
        </w:rPr>
        <w:t xml:space="preserve">, </w:t>
      </w:r>
      <w:r w:rsidR="006D79C1" w:rsidRPr="00656C8F">
        <w:rPr>
          <w:rFonts w:ascii="Times New Roman" w:hAnsi="Times New Roman"/>
        </w:rPr>
        <w:t xml:space="preserve">et al., </w:t>
      </w:r>
      <w:r w:rsidRPr="00656C8F">
        <w:rPr>
          <w:rFonts w:ascii="Times New Roman" w:hAnsi="Times New Roman"/>
        </w:rPr>
        <w:t xml:space="preserve">Cardiac functional improvement in rats with myocardial infarction by up-regulating cardiac myosin light chain kinase with </w:t>
      </w:r>
      <w:proofErr w:type="spellStart"/>
      <w:r w:rsidRPr="00656C8F">
        <w:rPr>
          <w:rFonts w:ascii="Times New Roman" w:hAnsi="Times New Roman"/>
        </w:rPr>
        <w:t>neuregulin</w:t>
      </w:r>
      <w:proofErr w:type="spellEnd"/>
      <w:r w:rsidRPr="00656C8F">
        <w:rPr>
          <w:rFonts w:ascii="Times New Roman" w:hAnsi="Times New Roman"/>
        </w:rPr>
        <w:t xml:space="preserve">. </w:t>
      </w:r>
      <w:proofErr w:type="spellStart"/>
      <w:r w:rsidRPr="00656C8F">
        <w:rPr>
          <w:rFonts w:ascii="Times New Roman" w:hAnsi="Times New Roman"/>
          <w:i/>
        </w:rPr>
        <w:t>Cardiovasc</w:t>
      </w:r>
      <w:proofErr w:type="spellEnd"/>
      <w:r w:rsidRPr="00656C8F">
        <w:rPr>
          <w:rFonts w:ascii="Times New Roman" w:hAnsi="Times New Roman"/>
          <w:i/>
        </w:rPr>
        <w:t xml:space="preserve"> Res</w:t>
      </w:r>
      <w:r w:rsidRPr="00656C8F">
        <w:rPr>
          <w:rFonts w:ascii="Times New Roman" w:hAnsi="Times New Roman"/>
        </w:rPr>
        <w:t>. 2010 88</w:t>
      </w:r>
      <w:r w:rsidR="006D79C1" w:rsidRPr="00656C8F">
        <w:rPr>
          <w:rFonts w:ascii="Times New Roman" w:hAnsi="Times New Roman"/>
        </w:rPr>
        <w:t xml:space="preserve">, </w:t>
      </w:r>
      <w:r w:rsidRPr="00656C8F">
        <w:rPr>
          <w:rFonts w:ascii="Times New Roman" w:hAnsi="Times New Roman"/>
        </w:rPr>
        <w:t>(2)</w:t>
      </w:r>
      <w:r w:rsidR="006D79C1" w:rsidRPr="00656C8F">
        <w:rPr>
          <w:rFonts w:ascii="Times New Roman" w:hAnsi="Times New Roman"/>
        </w:rPr>
        <w:t xml:space="preserve">, </w:t>
      </w:r>
      <w:r w:rsidRPr="00656C8F">
        <w:rPr>
          <w:rFonts w:ascii="Times New Roman" w:hAnsi="Times New Roman"/>
        </w:rPr>
        <w:t xml:space="preserve">334-343. </w:t>
      </w:r>
    </w:p>
    <w:p w:rsidR="00E36E97" w:rsidRPr="00656C8F" w:rsidRDefault="00E36E97" w:rsidP="00E36E97">
      <w:pPr>
        <w:autoSpaceDE w:val="0"/>
        <w:autoSpaceDN w:val="0"/>
        <w:adjustRightInd w:val="0"/>
        <w:spacing w:after="240" w:line="360" w:lineRule="auto"/>
        <w:jc w:val="both"/>
        <w:rPr>
          <w:rFonts w:ascii="Times New Roman" w:hAnsi="Times New Roman"/>
        </w:rPr>
      </w:pPr>
      <w:r w:rsidRPr="00656C8F">
        <w:rPr>
          <w:rFonts w:ascii="Times New Roman" w:hAnsi="Times New Roman"/>
        </w:rPr>
        <w:lastRenderedPageBreak/>
        <w:t>49</w:t>
      </w:r>
      <w:r w:rsidR="008F5554"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Fricker</w:t>
      </w:r>
      <w:proofErr w:type="spellEnd"/>
      <w:r w:rsidR="008F5554" w:rsidRPr="00656C8F">
        <w:rPr>
          <w:rFonts w:ascii="Times New Roman" w:hAnsi="Times New Roman"/>
        </w:rPr>
        <w:t>,</w:t>
      </w:r>
      <w:r w:rsidRPr="00656C8F">
        <w:rPr>
          <w:rFonts w:ascii="Times New Roman" w:hAnsi="Times New Roman"/>
        </w:rPr>
        <w:t xml:space="preserve"> F</w:t>
      </w:r>
      <w:r w:rsidR="008F5554" w:rsidRPr="00656C8F">
        <w:rPr>
          <w:rFonts w:ascii="Times New Roman" w:hAnsi="Times New Roman"/>
        </w:rPr>
        <w:t>.</w:t>
      </w:r>
      <w:r w:rsidRPr="00656C8F">
        <w:rPr>
          <w:rFonts w:ascii="Times New Roman" w:hAnsi="Times New Roman"/>
        </w:rPr>
        <w:t>R</w:t>
      </w:r>
      <w:r w:rsidR="008F5554"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Antunes</w:t>
      </w:r>
      <w:proofErr w:type="spellEnd"/>
      <w:r w:rsidRPr="00656C8F">
        <w:rPr>
          <w:rFonts w:ascii="Times New Roman" w:hAnsi="Times New Roman"/>
        </w:rPr>
        <w:t>-Martins</w:t>
      </w:r>
      <w:r w:rsidR="008F5554" w:rsidRPr="00656C8F">
        <w:rPr>
          <w:rFonts w:ascii="Times New Roman" w:hAnsi="Times New Roman"/>
        </w:rPr>
        <w:t>,</w:t>
      </w:r>
      <w:r w:rsidRPr="00656C8F">
        <w:rPr>
          <w:rFonts w:ascii="Times New Roman" w:hAnsi="Times New Roman"/>
        </w:rPr>
        <w:t xml:space="preserve"> A</w:t>
      </w:r>
      <w:r w:rsidR="008F5554"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Galino</w:t>
      </w:r>
      <w:proofErr w:type="spellEnd"/>
      <w:r w:rsidR="008F5554" w:rsidRPr="00656C8F">
        <w:rPr>
          <w:rFonts w:ascii="Times New Roman" w:hAnsi="Times New Roman"/>
        </w:rPr>
        <w:t>,</w:t>
      </w:r>
      <w:r w:rsidRPr="00656C8F">
        <w:rPr>
          <w:rFonts w:ascii="Times New Roman" w:hAnsi="Times New Roman"/>
        </w:rPr>
        <w:t xml:space="preserve"> J</w:t>
      </w:r>
      <w:r w:rsidR="008F5554"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Paramsothy</w:t>
      </w:r>
      <w:proofErr w:type="spellEnd"/>
      <w:r w:rsidR="008F5554" w:rsidRPr="00656C8F">
        <w:rPr>
          <w:rFonts w:ascii="Times New Roman" w:hAnsi="Times New Roman"/>
        </w:rPr>
        <w:t>,</w:t>
      </w:r>
      <w:r w:rsidRPr="00656C8F">
        <w:rPr>
          <w:rFonts w:ascii="Times New Roman" w:hAnsi="Times New Roman"/>
        </w:rPr>
        <w:t xml:space="preserve"> R</w:t>
      </w:r>
      <w:r w:rsidR="008F5554" w:rsidRPr="00656C8F">
        <w:rPr>
          <w:rFonts w:ascii="Times New Roman" w:hAnsi="Times New Roman"/>
        </w:rPr>
        <w:t>.</w:t>
      </w:r>
      <w:r w:rsidRPr="00656C8F">
        <w:rPr>
          <w:rFonts w:ascii="Times New Roman" w:hAnsi="Times New Roman"/>
        </w:rPr>
        <w:t xml:space="preserve"> </w:t>
      </w:r>
      <w:r w:rsidR="008F5554" w:rsidRPr="00656C8F">
        <w:rPr>
          <w:rFonts w:ascii="Times New Roman" w:hAnsi="Times New Roman"/>
        </w:rPr>
        <w:t>et al.,</w:t>
      </w:r>
      <w:r w:rsidRPr="00656C8F">
        <w:rPr>
          <w:rFonts w:ascii="Times New Roman" w:hAnsi="Times New Roman"/>
        </w:rPr>
        <w:t xml:space="preserve"> Axonal </w:t>
      </w:r>
      <w:proofErr w:type="spellStart"/>
      <w:r w:rsidRPr="00656C8F">
        <w:rPr>
          <w:rFonts w:ascii="Times New Roman" w:hAnsi="Times New Roman"/>
        </w:rPr>
        <w:t>neuregulin</w:t>
      </w:r>
      <w:proofErr w:type="spellEnd"/>
      <w:r w:rsidRPr="00656C8F">
        <w:rPr>
          <w:rFonts w:ascii="Times New Roman" w:hAnsi="Times New Roman"/>
        </w:rPr>
        <w:t xml:space="preserve"> 1 is a rate limiting but not essential factor for nerve </w:t>
      </w:r>
      <w:proofErr w:type="spellStart"/>
      <w:r w:rsidRPr="00656C8F">
        <w:rPr>
          <w:rFonts w:ascii="Times New Roman" w:hAnsi="Times New Roman"/>
        </w:rPr>
        <w:t>remyelination</w:t>
      </w:r>
      <w:proofErr w:type="spellEnd"/>
      <w:r w:rsidRPr="00656C8F">
        <w:rPr>
          <w:rFonts w:ascii="Times New Roman" w:hAnsi="Times New Roman"/>
        </w:rPr>
        <w:t xml:space="preserve">. </w:t>
      </w:r>
      <w:r w:rsidRPr="00656C8F">
        <w:rPr>
          <w:rFonts w:ascii="Times New Roman" w:hAnsi="Times New Roman"/>
          <w:i/>
        </w:rPr>
        <w:t>Brain</w:t>
      </w:r>
      <w:r w:rsidRPr="00656C8F">
        <w:rPr>
          <w:rFonts w:ascii="Times New Roman" w:hAnsi="Times New Roman"/>
        </w:rPr>
        <w:t>. 2013</w:t>
      </w:r>
      <w:r w:rsidR="008F5554" w:rsidRPr="00656C8F">
        <w:rPr>
          <w:rFonts w:ascii="Times New Roman" w:hAnsi="Times New Roman"/>
        </w:rPr>
        <w:t xml:space="preserve">, </w:t>
      </w:r>
      <w:r w:rsidRPr="00656C8F">
        <w:rPr>
          <w:rFonts w:ascii="Times New Roman" w:hAnsi="Times New Roman"/>
        </w:rPr>
        <w:t>136</w:t>
      </w:r>
      <w:r w:rsidR="008F5554" w:rsidRPr="00656C8F">
        <w:rPr>
          <w:rFonts w:ascii="Times New Roman" w:hAnsi="Times New Roman"/>
        </w:rPr>
        <w:t xml:space="preserve">, </w:t>
      </w:r>
      <w:r w:rsidRPr="00656C8F">
        <w:rPr>
          <w:rFonts w:ascii="Times New Roman" w:hAnsi="Times New Roman"/>
        </w:rPr>
        <w:t>(Pt 7)</w:t>
      </w:r>
      <w:r w:rsidR="008F5554" w:rsidRPr="00656C8F">
        <w:rPr>
          <w:rFonts w:ascii="Times New Roman" w:hAnsi="Times New Roman"/>
        </w:rPr>
        <w:t xml:space="preserve">, </w:t>
      </w:r>
      <w:r w:rsidRPr="00656C8F">
        <w:rPr>
          <w:rFonts w:ascii="Times New Roman" w:hAnsi="Times New Roman"/>
        </w:rPr>
        <w:t xml:space="preserve">2279-2297. </w:t>
      </w:r>
    </w:p>
    <w:p w:rsidR="00E36E97" w:rsidRPr="00656C8F" w:rsidRDefault="00E36E97" w:rsidP="00E36E97">
      <w:pPr>
        <w:spacing w:line="480" w:lineRule="auto"/>
        <w:jc w:val="both"/>
        <w:rPr>
          <w:rFonts w:ascii="Times New Roman" w:hAnsi="Times New Roman"/>
          <w:lang w:val="en-US"/>
        </w:rPr>
      </w:pPr>
      <w:r w:rsidRPr="00656C8F">
        <w:rPr>
          <w:rFonts w:ascii="Times New Roman" w:hAnsi="Times New Roman"/>
        </w:rPr>
        <w:t>50</w:t>
      </w:r>
      <w:r w:rsidR="006156C0" w:rsidRPr="00656C8F">
        <w:rPr>
          <w:rFonts w:ascii="Times New Roman" w:hAnsi="Times New Roman"/>
        </w:rPr>
        <w:t>.</w:t>
      </w:r>
      <w:r w:rsidRPr="00656C8F">
        <w:rPr>
          <w:rFonts w:ascii="Times New Roman" w:hAnsi="Times New Roman"/>
        </w:rPr>
        <w:t xml:space="preserve"> Chen</w:t>
      </w:r>
      <w:r w:rsidR="006156C0" w:rsidRPr="00656C8F">
        <w:rPr>
          <w:rFonts w:ascii="Times New Roman" w:hAnsi="Times New Roman"/>
        </w:rPr>
        <w:t>,</w:t>
      </w:r>
      <w:r w:rsidRPr="00656C8F">
        <w:rPr>
          <w:rFonts w:ascii="Times New Roman" w:hAnsi="Times New Roman"/>
        </w:rPr>
        <w:t xml:space="preserve"> L</w:t>
      </w:r>
      <w:r w:rsidR="006156C0" w:rsidRPr="00656C8F">
        <w:rPr>
          <w:rFonts w:ascii="Times New Roman" w:hAnsi="Times New Roman"/>
        </w:rPr>
        <w:t>.</w:t>
      </w:r>
      <w:r w:rsidRPr="00656C8F">
        <w:rPr>
          <w:rFonts w:ascii="Times New Roman" w:hAnsi="Times New Roman"/>
        </w:rPr>
        <w:t>E</w:t>
      </w:r>
      <w:r w:rsidR="006156C0" w:rsidRPr="00656C8F">
        <w:rPr>
          <w:rFonts w:ascii="Times New Roman" w:hAnsi="Times New Roman"/>
        </w:rPr>
        <w:t>.</w:t>
      </w:r>
      <w:r w:rsidRPr="00656C8F">
        <w:rPr>
          <w:rFonts w:ascii="Times New Roman" w:hAnsi="Times New Roman"/>
        </w:rPr>
        <w:t>, Liu</w:t>
      </w:r>
      <w:r w:rsidR="006156C0" w:rsidRPr="00656C8F">
        <w:rPr>
          <w:rFonts w:ascii="Times New Roman" w:hAnsi="Times New Roman"/>
        </w:rPr>
        <w:t>,</w:t>
      </w:r>
      <w:r w:rsidRPr="00656C8F">
        <w:rPr>
          <w:rFonts w:ascii="Times New Roman" w:hAnsi="Times New Roman"/>
        </w:rPr>
        <w:t xml:space="preserve"> K</w:t>
      </w:r>
      <w:r w:rsidR="006156C0"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Seaber</w:t>
      </w:r>
      <w:proofErr w:type="spellEnd"/>
      <w:r w:rsidR="006156C0" w:rsidRPr="00656C8F">
        <w:rPr>
          <w:rFonts w:ascii="Times New Roman" w:hAnsi="Times New Roman"/>
        </w:rPr>
        <w:t>,</w:t>
      </w:r>
      <w:r w:rsidRPr="00656C8F">
        <w:rPr>
          <w:rFonts w:ascii="Times New Roman" w:hAnsi="Times New Roman"/>
        </w:rPr>
        <w:t xml:space="preserve"> A</w:t>
      </w:r>
      <w:r w:rsidR="006156C0" w:rsidRPr="00656C8F">
        <w:rPr>
          <w:rFonts w:ascii="Times New Roman" w:hAnsi="Times New Roman"/>
        </w:rPr>
        <w:t>.</w:t>
      </w:r>
      <w:r w:rsidRPr="00656C8F">
        <w:rPr>
          <w:rFonts w:ascii="Times New Roman" w:hAnsi="Times New Roman"/>
        </w:rPr>
        <w:t>V</w:t>
      </w:r>
      <w:r w:rsidR="006156C0"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Katragadda</w:t>
      </w:r>
      <w:proofErr w:type="spellEnd"/>
      <w:r w:rsidR="006156C0" w:rsidRPr="00656C8F">
        <w:rPr>
          <w:rFonts w:ascii="Times New Roman" w:hAnsi="Times New Roman"/>
        </w:rPr>
        <w:t>,</w:t>
      </w:r>
      <w:r w:rsidRPr="00656C8F">
        <w:rPr>
          <w:rFonts w:ascii="Times New Roman" w:hAnsi="Times New Roman"/>
        </w:rPr>
        <w:t xml:space="preserve"> S</w:t>
      </w:r>
      <w:r w:rsidR="006156C0" w:rsidRPr="00656C8F">
        <w:rPr>
          <w:rFonts w:ascii="Times New Roman" w:hAnsi="Times New Roman"/>
        </w:rPr>
        <w:t>.</w:t>
      </w:r>
      <w:r w:rsidRPr="00656C8F">
        <w:rPr>
          <w:rFonts w:ascii="Times New Roman" w:hAnsi="Times New Roman"/>
        </w:rPr>
        <w:t>,</w:t>
      </w:r>
      <w:r w:rsidR="006156C0" w:rsidRPr="00656C8F">
        <w:rPr>
          <w:rFonts w:ascii="Times New Roman" w:hAnsi="Times New Roman"/>
        </w:rPr>
        <w:t xml:space="preserve"> et al.,</w:t>
      </w:r>
      <w:r w:rsidRPr="00656C8F">
        <w:rPr>
          <w:rFonts w:ascii="Times New Roman" w:hAnsi="Times New Roman"/>
        </w:rPr>
        <w:t xml:space="preserve"> </w:t>
      </w:r>
      <w:r w:rsidRPr="00656C8F">
        <w:rPr>
          <w:rFonts w:ascii="Times New Roman" w:hAnsi="Times New Roman"/>
          <w:lang w:val="en-US"/>
        </w:rPr>
        <w:t xml:space="preserve">Recombinant human glial growth factor 2 (rhGGF2) improves functional recovery of crushed peripheral nerve (a double-blind study) </w:t>
      </w:r>
      <w:proofErr w:type="spellStart"/>
      <w:r w:rsidRPr="00656C8F">
        <w:rPr>
          <w:rFonts w:ascii="Times New Roman" w:hAnsi="Times New Roman"/>
          <w:i/>
          <w:lang w:val="en-US"/>
        </w:rPr>
        <w:t>Neurochem</w:t>
      </w:r>
      <w:proofErr w:type="spellEnd"/>
      <w:r w:rsidRPr="00656C8F">
        <w:rPr>
          <w:rFonts w:ascii="Times New Roman" w:hAnsi="Times New Roman"/>
          <w:i/>
          <w:lang w:val="en-US"/>
        </w:rPr>
        <w:t xml:space="preserve"> Int</w:t>
      </w:r>
      <w:r w:rsidRPr="00656C8F">
        <w:rPr>
          <w:rFonts w:ascii="Times New Roman" w:hAnsi="Times New Roman"/>
          <w:lang w:val="en-US"/>
        </w:rPr>
        <w:t>. 1998</w:t>
      </w:r>
      <w:r w:rsidR="006156C0" w:rsidRPr="00656C8F">
        <w:rPr>
          <w:rFonts w:ascii="Times New Roman" w:hAnsi="Times New Roman"/>
          <w:lang w:val="en-US"/>
        </w:rPr>
        <w:t xml:space="preserve">, </w:t>
      </w:r>
      <w:r w:rsidRPr="00656C8F">
        <w:rPr>
          <w:rFonts w:ascii="Times New Roman" w:hAnsi="Times New Roman"/>
          <w:lang w:val="en-US"/>
        </w:rPr>
        <w:t>33</w:t>
      </w:r>
      <w:r w:rsidR="006156C0" w:rsidRPr="00656C8F">
        <w:rPr>
          <w:rFonts w:ascii="Times New Roman" w:hAnsi="Times New Roman"/>
          <w:lang w:val="en-US"/>
        </w:rPr>
        <w:t xml:space="preserve">, </w:t>
      </w:r>
      <w:r w:rsidRPr="00656C8F">
        <w:rPr>
          <w:rFonts w:ascii="Times New Roman" w:hAnsi="Times New Roman"/>
          <w:lang w:val="en-US"/>
        </w:rPr>
        <w:t>341–</w:t>
      </w:r>
      <w:r w:rsidR="006156C0" w:rsidRPr="00656C8F">
        <w:rPr>
          <w:rFonts w:ascii="Times New Roman" w:hAnsi="Times New Roman"/>
          <w:lang w:val="en-US"/>
        </w:rPr>
        <w:t>3</w:t>
      </w:r>
      <w:r w:rsidRPr="00656C8F">
        <w:rPr>
          <w:rFonts w:ascii="Times New Roman" w:hAnsi="Times New Roman"/>
          <w:lang w:val="en-US"/>
        </w:rPr>
        <w:t>51</w:t>
      </w:r>
      <w:r w:rsidR="006156C0" w:rsidRPr="00656C8F">
        <w:rPr>
          <w:rFonts w:ascii="Times New Roman" w:hAnsi="Times New Roman"/>
          <w:lang w:val="en-US"/>
        </w:rPr>
        <w:t>.</w:t>
      </w:r>
    </w:p>
    <w:p w:rsidR="00E36E97" w:rsidRPr="00656C8F" w:rsidRDefault="00E36E97" w:rsidP="00E36E97">
      <w:pPr>
        <w:autoSpaceDE w:val="0"/>
        <w:autoSpaceDN w:val="0"/>
        <w:adjustRightInd w:val="0"/>
        <w:spacing w:after="240" w:line="360" w:lineRule="auto"/>
        <w:jc w:val="both"/>
        <w:rPr>
          <w:rFonts w:ascii="Times New Roman" w:hAnsi="Times New Roman"/>
        </w:rPr>
      </w:pPr>
      <w:r w:rsidRPr="00656C8F">
        <w:rPr>
          <w:rFonts w:ascii="Times New Roman" w:hAnsi="Times New Roman"/>
        </w:rPr>
        <w:t>51</w:t>
      </w:r>
      <w:r w:rsidR="0002065B"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Joung</w:t>
      </w:r>
      <w:proofErr w:type="spellEnd"/>
      <w:r w:rsidR="0002065B" w:rsidRPr="00656C8F">
        <w:rPr>
          <w:rFonts w:ascii="Times New Roman" w:hAnsi="Times New Roman"/>
        </w:rPr>
        <w:t>,</w:t>
      </w:r>
      <w:r w:rsidRPr="00656C8F">
        <w:rPr>
          <w:rFonts w:ascii="Times New Roman" w:hAnsi="Times New Roman"/>
        </w:rPr>
        <w:t xml:space="preserve"> I</w:t>
      </w:r>
      <w:r w:rsidR="0002065B"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Yoo</w:t>
      </w:r>
      <w:proofErr w:type="spellEnd"/>
      <w:r w:rsidR="0002065B" w:rsidRPr="00656C8F">
        <w:rPr>
          <w:rFonts w:ascii="Times New Roman" w:hAnsi="Times New Roman"/>
        </w:rPr>
        <w:t>,</w:t>
      </w:r>
      <w:r w:rsidRPr="00656C8F">
        <w:rPr>
          <w:rFonts w:ascii="Times New Roman" w:hAnsi="Times New Roman"/>
        </w:rPr>
        <w:t xml:space="preserve"> M</w:t>
      </w:r>
      <w:r w:rsidR="0002065B" w:rsidRPr="00656C8F">
        <w:rPr>
          <w:rFonts w:ascii="Times New Roman" w:hAnsi="Times New Roman"/>
        </w:rPr>
        <w:t>.</w:t>
      </w:r>
      <w:r w:rsidRPr="00656C8F">
        <w:rPr>
          <w:rFonts w:ascii="Times New Roman" w:hAnsi="Times New Roman"/>
        </w:rPr>
        <w:t>, Woo</w:t>
      </w:r>
      <w:r w:rsidR="0002065B" w:rsidRPr="00656C8F">
        <w:rPr>
          <w:rFonts w:ascii="Times New Roman" w:hAnsi="Times New Roman"/>
        </w:rPr>
        <w:t>,</w:t>
      </w:r>
      <w:r w:rsidRPr="00656C8F">
        <w:rPr>
          <w:rFonts w:ascii="Times New Roman" w:hAnsi="Times New Roman"/>
        </w:rPr>
        <w:t xml:space="preserve"> J</w:t>
      </w:r>
      <w:r w:rsidR="0002065B" w:rsidRPr="00656C8F">
        <w:rPr>
          <w:rFonts w:ascii="Times New Roman" w:hAnsi="Times New Roman"/>
        </w:rPr>
        <w:t>.</w:t>
      </w:r>
      <w:r w:rsidRPr="00656C8F">
        <w:rPr>
          <w:rFonts w:ascii="Times New Roman" w:hAnsi="Times New Roman"/>
        </w:rPr>
        <w:t>H</w:t>
      </w:r>
      <w:r w:rsidR="0002065B" w:rsidRPr="00656C8F">
        <w:rPr>
          <w:rFonts w:ascii="Times New Roman" w:hAnsi="Times New Roman"/>
        </w:rPr>
        <w:t>.</w:t>
      </w:r>
      <w:r w:rsidRPr="00656C8F">
        <w:rPr>
          <w:rFonts w:ascii="Times New Roman" w:hAnsi="Times New Roman"/>
        </w:rPr>
        <w:t>, Chang</w:t>
      </w:r>
      <w:r w:rsidR="0002065B" w:rsidRPr="00656C8F">
        <w:rPr>
          <w:rFonts w:ascii="Times New Roman" w:hAnsi="Times New Roman"/>
        </w:rPr>
        <w:t>,</w:t>
      </w:r>
      <w:r w:rsidRPr="00656C8F">
        <w:rPr>
          <w:rFonts w:ascii="Times New Roman" w:hAnsi="Times New Roman"/>
        </w:rPr>
        <w:t xml:space="preserve"> C</w:t>
      </w:r>
      <w:r w:rsidR="0002065B" w:rsidRPr="00656C8F">
        <w:rPr>
          <w:rFonts w:ascii="Times New Roman" w:hAnsi="Times New Roman"/>
        </w:rPr>
        <w:t>.</w:t>
      </w:r>
      <w:r w:rsidRPr="00656C8F">
        <w:rPr>
          <w:rFonts w:ascii="Times New Roman" w:hAnsi="Times New Roman"/>
        </w:rPr>
        <w:t>Y</w:t>
      </w:r>
      <w:r w:rsidR="0002065B" w:rsidRPr="00656C8F">
        <w:rPr>
          <w:rFonts w:ascii="Times New Roman" w:hAnsi="Times New Roman"/>
        </w:rPr>
        <w:t>.</w:t>
      </w:r>
      <w:r w:rsidRPr="00656C8F">
        <w:rPr>
          <w:rFonts w:ascii="Times New Roman" w:hAnsi="Times New Roman"/>
        </w:rPr>
        <w:t xml:space="preserve">, </w:t>
      </w:r>
      <w:r w:rsidR="0002065B" w:rsidRPr="00656C8F">
        <w:rPr>
          <w:rFonts w:ascii="Times New Roman" w:hAnsi="Times New Roman"/>
        </w:rPr>
        <w:t>et al</w:t>
      </w:r>
      <w:r w:rsidRPr="00656C8F">
        <w:rPr>
          <w:rFonts w:ascii="Times New Roman" w:hAnsi="Times New Roman"/>
        </w:rPr>
        <w:t>.</w:t>
      </w:r>
      <w:r w:rsidR="0002065B" w:rsidRPr="00656C8F">
        <w:rPr>
          <w:rFonts w:ascii="Times New Roman" w:hAnsi="Times New Roman"/>
        </w:rPr>
        <w:t>,</w:t>
      </w:r>
      <w:r w:rsidRPr="00656C8F">
        <w:rPr>
          <w:rFonts w:ascii="Times New Roman" w:hAnsi="Times New Roman"/>
        </w:rPr>
        <w:t xml:space="preserve"> Secretion of EGF-like domain of </w:t>
      </w:r>
      <w:proofErr w:type="spellStart"/>
      <w:r w:rsidRPr="00656C8F">
        <w:rPr>
          <w:rFonts w:ascii="Times New Roman" w:hAnsi="Times New Roman"/>
        </w:rPr>
        <w:t>heregulin</w:t>
      </w:r>
      <w:proofErr w:type="spellEnd"/>
      <w:r w:rsidRPr="00656C8F">
        <w:rPr>
          <w:rFonts w:ascii="Times New Roman" w:hAnsi="Times New Roman"/>
        </w:rPr>
        <w:t xml:space="preserve">β promotes axonal growth and functional recovery of injured sciatic nerve. </w:t>
      </w:r>
      <w:proofErr w:type="spellStart"/>
      <w:r w:rsidRPr="00656C8F">
        <w:rPr>
          <w:rFonts w:ascii="Times New Roman" w:hAnsi="Times New Roman"/>
          <w:i/>
        </w:rPr>
        <w:t>Mol</w:t>
      </w:r>
      <w:proofErr w:type="spellEnd"/>
      <w:r w:rsidRPr="00656C8F">
        <w:rPr>
          <w:rFonts w:ascii="Times New Roman" w:hAnsi="Times New Roman"/>
          <w:i/>
        </w:rPr>
        <w:t xml:space="preserve"> </w:t>
      </w:r>
      <w:r w:rsidR="0002065B" w:rsidRPr="00656C8F">
        <w:rPr>
          <w:rFonts w:ascii="Times New Roman" w:hAnsi="Times New Roman"/>
          <w:i/>
        </w:rPr>
        <w:t>Cells</w:t>
      </w:r>
      <w:r w:rsidR="0002065B" w:rsidRPr="00656C8F">
        <w:rPr>
          <w:rFonts w:ascii="Times New Roman" w:hAnsi="Times New Roman"/>
        </w:rPr>
        <w:t xml:space="preserve">. 2010, </w:t>
      </w:r>
      <w:r w:rsidRPr="00656C8F">
        <w:rPr>
          <w:rFonts w:ascii="Times New Roman" w:hAnsi="Times New Roman"/>
        </w:rPr>
        <w:t>30</w:t>
      </w:r>
      <w:r w:rsidR="0002065B" w:rsidRPr="00656C8F">
        <w:rPr>
          <w:rFonts w:ascii="Times New Roman" w:hAnsi="Times New Roman"/>
        </w:rPr>
        <w:t xml:space="preserve">, </w:t>
      </w:r>
      <w:r w:rsidRPr="00656C8F">
        <w:rPr>
          <w:rFonts w:ascii="Times New Roman" w:hAnsi="Times New Roman"/>
        </w:rPr>
        <w:t>(5)</w:t>
      </w:r>
      <w:r w:rsidR="0002065B" w:rsidRPr="00656C8F">
        <w:rPr>
          <w:rFonts w:ascii="Times New Roman" w:hAnsi="Times New Roman"/>
        </w:rPr>
        <w:t xml:space="preserve">, </w:t>
      </w:r>
      <w:r w:rsidRPr="00656C8F">
        <w:rPr>
          <w:rFonts w:ascii="Times New Roman" w:hAnsi="Times New Roman"/>
        </w:rPr>
        <w:t xml:space="preserve">477-484. </w:t>
      </w:r>
    </w:p>
    <w:p w:rsidR="00E36E97" w:rsidRPr="00656C8F" w:rsidRDefault="00E36E97" w:rsidP="00E36E97">
      <w:pPr>
        <w:spacing w:line="480" w:lineRule="auto"/>
        <w:jc w:val="both"/>
        <w:rPr>
          <w:rFonts w:ascii="Times New Roman" w:hAnsi="Times New Roman"/>
          <w:lang w:val="en-US"/>
        </w:rPr>
      </w:pPr>
      <w:r w:rsidRPr="00656C8F">
        <w:rPr>
          <w:rFonts w:ascii="Times New Roman" w:hAnsi="Times New Roman"/>
          <w:lang w:val="en-US"/>
        </w:rPr>
        <w:t>52</w:t>
      </w:r>
      <w:r w:rsidR="003F7F5A" w:rsidRPr="00656C8F">
        <w:rPr>
          <w:rFonts w:ascii="Times New Roman" w:hAnsi="Times New Roman"/>
          <w:lang w:val="en-US"/>
        </w:rPr>
        <w:t>.</w:t>
      </w:r>
      <w:r w:rsidRPr="00656C8F">
        <w:rPr>
          <w:rFonts w:ascii="Times New Roman" w:hAnsi="Times New Roman"/>
          <w:lang w:val="en-US"/>
        </w:rPr>
        <w:t xml:space="preserve"> </w:t>
      </w:r>
      <w:proofErr w:type="spellStart"/>
      <w:r w:rsidRPr="00656C8F">
        <w:rPr>
          <w:rFonts w:ascii="Times New Roman" w:hAnsi="Times New Roman"/>
          <w:lang w:val="en-US"/>
        </w:rPr>
        <w:t>Yildiz</w:t>
      </w:r>
      <w:proofErr w:type="spellEnd"/>
      <w:r w:rsidR="003F7F5A" w:rsidRPr="00656C8F">
        <w:rPr>
          <w:rFonts w:ascii="Times New Roman" w:hAnsi="Times New Roman"/>
          <w:lang w:val="en-US"/>
        </w:rPr>
        <w:t>,</w:t>
      </w:r>
      <w:r w:rsidRPr="00656C8F">
        <w:rPr>
          <w:rFonts w:ascii="Times New Roman" w:hAnsi="Times New Roman"/>
          <w:lang w:val="en-US"/>
        </w:rPr>
        <w:t xml:space="preserve"> M</w:t>
      </w:r>
      <w:r w:rsidR="003F7F5A" w:rsidRPr="00656C8F">
        <w:rPr>
          <w:rFonts w:ascii="Times New Roman" w:hAnsi="Times New Roman"/>
          <w:lang w:val="en-US"/>
        </w:rPr>
        <w:t>.</w:t>
      </w:r>
      <w:r w:rsidRPr="00656C8F">
        <w:rPr>
          <w:rFonts w:ascii="Times New Roman" w:hAnsi="Times New Roman"/>
          <w:lang w:val="en-US"/>
        </w:rPr>
        <w:t xml:space="preserve">, </w:t>
      </w:r>
      <w:proofErr w:type="spellStart"/>
      <w:r w:rsidRPr="00656C8F">
        <w:rPr>
          <w:rFonts w:ascii="Times New Roman" w:hAnsi="Times New Roman"/>
          <w:lang w:val="en-US"/>
        </w:rPr>
        <w:t>Karlidag</w:t>
      </w:r>
      <w:proofErr w:type="spellEnd"/>
      <w:r w:rsidR="003F7F5A" w:rsidRPr="00656C8F">
        <w:rPr>
          <w:rFonts w:ascii="Times New Roman" w:hAnsi="Times New Roman"/>
          <w:lang w:val="en-US"/>
        </w:rPr>
        <w:t>,</w:t>
      </w:r>
      <w:r w:rsidRPr="00656C8F">
        <w:rPr>
          <w:rFonts w:ascii="Times New Roman" w:hAnsi="Times New Roman"/>
          <w:lang w:val="en-US"/>
        </w:rPr>
        <w:t xml:space="preserve"> T</w:t>
      </w:r>
      <w:r w:rsidR="003F7F5A" w:rsidRPr="00656C8F">
        <w:rPr>
          <w:rFonts w:ascii="Times New Roman" w:hAnsi="Times New Roman"/>
          <w:lang w:val="en-US"/>
        </w:rPr>
        <w:t>.</w:t>
      </w:r>
      <w:r w:rsidRPr="00656C8F">
        <w:rPr>
          <w:rFonts w:ascii="Times New Roman" w:hAnsi="Times New Roman"/>
          <w:lang w:val="en-US"/>
        </w:rPr>
        <w:t xml:space="preserve">, </w:t>
      </w:r>
      <w:proofErr w:type="spellStart"/>
      <w:r w:rsidRPr="00656C8F">
        <w:rPr>
          <w:rFonts w:ascii="Times New Roman" w:hAnsi="Times New Roman"/>
          <w:lang w:val="en-US"/>
        </w:rPr>
        <w:t>Yalcin</w:t>
      </w:r>
      <w:proofErr w:type="spellEnd"/>
      <w:r w:rsidR="003F7F5A" w:rsidRPr="00656C8F">
        <w:rPr>
          <w:rFonts w:ascii="Times New Roman" w:hAnsi="Times New Roman"/>
          <w:lang w:val="en-US"/>
        </w:rPr>
        <w:t>,</w:t>
      </w:r>
      <w:r w:rsidRPr="00656C8F">
        <w:rPr>
          <w:rFonts w:ascii="Times New Roman" w:hAnsi="Times New Roman"/>
          <w:lang w:val="en-US"/>
        </w:rPr>
        <w:t xml:space="preserve"> S</w:t>
      </w:r>
      <w:r w:rsidR="003F7F5A" w:rsidRPr="00656C8F">
        <w:rPr>
          <w:rFonts w:ascii="Times New Roman" w:hAnsi="Times New Roman"/>
          <w:lang w:val="en-US"/>
        </w:rPr>
        <w:t>.</w:t>
      </w:r>
      <w:r w:rsidRPr="00656C8F">
        <w:rPr>
          <w:rFonts w:ascii="Times New Roman" w:hAnsi="Times New Roman"/>
          <w:lang w:val="en-US"/>
        </w:rPr>
        <w:t xml:space="preserve">, </w:t>
      </w:r>
      <w:proofErr w:type="spellStart"/>
      <w:r w:rsidRPr="00656C8F">
        <w:rPr>
          <w:rFonts w:ascii="Times New Roman" w:hAnsi="Times New Roman"/>
          <w:lang w:val="en-US"/>
        </w:rPr>
        <w:t>Ozogul</w:t>
      </w:r>
      <w:proofErr w:type="spellEnd"/>
      <w:r w:rsidR="003F7F5A" w:rsidRPr="00656C8F">
        <w:rPr>
          <w:rFonts w:ascii="Times New Roman" w:hAnsi="Times New Roman"/>
          <w:lang w:val="en-US"/>
        </w:rPr>
        <w:t>,</w:t>
      </w:r>
      <w:r w:rsidRPr="00656C8F">
        <w:rPr>
          <w:rFonts w:ascii="Times New Roman" w:hAnsi="Times New Roman"/>
          <w:lang w:val="en-US"/>
        </w:rPr>
        <w:t xml:space="preserve"> C</w:t>
      </w:r>
      <w:r w:rsidR="003F7F5A" w:rsidRPr="00656C8F">
        <w:rPr>
          <w:rFonts w:ascii="Times New Roman" w:hAnsi="Times New Roman"/>
          <w:lang w:val="en-US"/>
        </w:rPr>
        <w:t>.</w:t>
      </w:r>
      <w:r w:rsidRPr="00656C8F">
        <w:rPr>
          <w:rFonts w:ascii="Times New Roman" w:hAnsi="Times New Roman"/>
          <w:lang w:val="en-US"/>
        </w:rPr>
        <w:t xml:space="preserve">, </w:t>
      </w:r>
      <w:r w:rsidR="003F7F5A" w:rsidRPr="00656C8F">
        <w:rPr>
          <w:rFonts w:ascii="Times New Roman" w:hAnsi="Times New Roman"/>
          <w:lang w:val="en-US"/>
        </w:rPr>
        <w:t>et al</w:t>
      </w:r>
      <w:r w:rsidRPr="00656C8F">
        <w:rPr>
          <w:rFonts w:ascii="Times New Roman" w:hAnsi="Times New Roman"/>
          <w:lang w:val="en-US"/>
        </w:rPr>
        <w:t>.</w:t>
      </w:r>
      <w:r w:rsidR="003F7F5A" w:rsidRPr="00656C8F">
        <w:rPr>
          <w:rFonts w:ascii="Times New Roman" w:hAnsi="Times New Roman"/>
          <w:lang w:val="en-US"/>
        </w:rPr>
        <w:t>,</w:t>
      </w:r>
      <w:r w:rsidRPr="00656C8F">
        <w:rPr>
          <w:rFonts w:ascii="Times New Roman" w:hAnsi="Times New Roman"/>
          <w:lang w:val="en-US"/>
        </w:rPr>
        <w:t xml:space="preserve"> Efficacy of glial growth factor and nerve growth factor on the recovery of traumatic facial paralysis. </w:t>
      </w:r>
      <w:proofErr w:type="spellStart"/>
      <w:r w:rsidRPr="00656C8F">
        <w:rPr>
          <w:rFonts w:ascii="Times New Roman" w:hAnsi="Times New Roman"/>
          <w:lang w:val="en-US"/>
        </w:rPr>
        <w:t>Eur</w:t>
      </w:r>
      <w:proofErr w:type="spellEnd"/>
      <w:r w:rsidRPr="00656C8F">
        <w:rPr>
          <w:rFonts w:ascii="Times New Roman" w:hAnsi="Times New Roman"/>
          <w:lang w:val="en-US"/>
        </w:rPr>
        <w:t xml:space="preserve"> Arch </w:t>
      </w:r>
      <w:r w:rsidR="003F7F5A" w:rsidRPr="00656C8F">
        <w:rPr>
          <w:rFonts w:ascii="Times New Roman" w:hAnsi="Times New Roman"/>
          <w:lang w:val="en-US"/>
        </w:rPr>
        <w:t>Oto-rhino-</w:t>
      </w:r>
      <w:proofErr w:type="spellStart"/>
      <w:r w:rsidR="003F7F5A" w:rsidRPr="00656C8F">
        <w:rPr>
          <w:rFonts w:ascii="Times New Roman" w:hAnsi="Times New Roman"/>
          <w:lang w:val="en-US"/>
        </w:rPr>
        <w:t>laryngol</w:t>
      </w:r>
      <w:proofErr w:type="spellEnd"/>
      <w:r w:rsidR="003F7F5A" w:rsidRPr="00656C8F">
        <w:rPr>
          <w:rFonts w:ascii="Times New Roman" w:hAnsi="Times New Roman"/>
          <w:lang w:val="en-US"/>
        </w:rPr>
        <w:t xml:space="preserve">. 2011, </w:t>
      </w:r>
      <w:r w:rsidRPr="00656C8F">
        <w:rPr>
          <w:rFonts w:ascii="Times New Roman" w:hAnsi="Times New Roman"/>
          <w:lang w:val="en-US"/>
        </w:rPr>
        <w:t>268</w:t>
      </w:r>
      <w:r w:rsidR="003F7F5A" w:rsidRPr="00656C8F">
        <w:rPr>
          <w:rFonts w:ascii="Times New Roman" w:hAnsi="Times New Roman"/>
          <w:lang w:val="en-US"/>
        </w:rPr>
        <w:t xml:space="preserve">, (8), </w:t>
      </w:r>
      <w:r w:rsidRPr="00656C8F">
        <w:rPr>
          <w:rFonts w:ascii="Times New Roman" w:hAnsi="Times New Roman"/>
          <w:lang w:val="en-US"/>
        </w:rPr>
        <w:t xml:space="preserve">1127-1133. </w:t>
      </w:r>
    </w:p>
    <w:p w:rsidR="0076406F" w:rsidRPr="00656C8F" w:rsidRDefault="0076406F" w:rsidP="0076406F">
      <w:pPr>
        <w:autoSpaceDE w:val="0"/>
        <w:autoSpaceDN w:val="0"/>
        <w:adjustRightInd w:val="0"/>
        <w:spacing w:after="240" w:line="360" w:lineRule="auto"/>
        <w:jc w:val="both"/>
        <w:rPr>
          <w:rFonts w:ascii="Times New Roman" w:hAnsi="Times New Roman"/>
        </w:rPr>
      </w:pPr>
      <w:r w:rsidRPr="00656C8F">
        <w:rPr>
          <w:rFonts w:ascii="Times New Roman" w:hAnsi="Times New Roman"/>
        </w:rPr>
        <w:t>53</w:t>
      </w:r>
      <w:r w:rsidR="003F7F5A" w:rsidRPr="00656C8F">
        <w:rPr>
          <w:rFonts w:ascii="Times New Roman" w:hAnsi="Times New Roman"/>
        </w:rPr>
        <w:t>.</w:t>
      </w:r>
      <w:r w:rsidRPr="00656C8F">
        <w:rPr>
          <w:rFonts w:ascii="Times New Roman" w:hAnsi="Times New Roman"/>
        </w:rPr>
        <w:t xml:space="preserve"> Johnson</w:t>
      </w:r>
      <w:r w:rsidR="003F7F5A" w:rsidRPr="00656C8F">
        <w:rPr>
          <w:rFonts w:ascii="Times New Roman" w:hAnsi="Times New Roman"/>
        </w:rPr>
        <w:t>.</w:t>
      </w:r>
      <w:r w:rsidRPr="00656C8F">
        <w:rPr>
          <w:rFonts w:ascii="Times New Roman" w:hAnsi="Times New Roman"/>
        </w:rPr>
        <w:t xml:space="preserve"> T</w:t>
      </w:r>
      <w:r w:rsidR="003F7F5A" w:rsidRPr="00656C8F">
        <w:rPr>
          <w:rFonts w:ascii="Times New Roman" w:hAnsi="Times New Roman"/>
        </w:rPr>
        <w:t>.</w:t>
      </w:r>
      <w:r w:rsidRPr="00656C8F">
        <w:rPr>
          <w:rFonts w:ascii="Times New Roman" w:hAnsi="Times New Roman"/>
        </w:rPr>
        <w:t>V</w:t>
      </w:r>
      <w:r w:rsidR="003F7F5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Dekorver</w:t>
      </w:r>
      <w:proofErr w:type="spellEnd"/>
      <w:r w:rsidR="003F7F5A" w:rsidRPr="00656C8F">
        <w:rPr>
          <w:rFonts w:ascii="Times New Roman" w:hAnsi="Times New Roman"/>
        </w:rPr>
        <w:t>,</w:t>
      </w:r>
      <w:r w:rsidRPr="00656C8F">
        <w:rPr>
          <w:rFonts w:ascii="Times New Roman" w:hAnsi="Times New Roman"/>
        </w:rPr>
        <w:t xml:space="preserve"> N</w:t>
      </w:r>
      <w:r w:rsidR="003F7F5A" w:rsidRPr="00656C8F">
        <w:rPr>
          <w:rFonts w:ascii="Times New Roman" w:hAnsi="Times New Roman"/>
        </w:rPr>
        <w:t>.</w:t>
      </w:r>
      <w:r w:rsidRPr="00656C8F">
        <w:rPr>
          <w:rFonts w:ascii="Times New Roman" w:hAnsi="Times New Roman"/>
        </w:rPr>
        <w:t>W</w:t>
      </w:r>
      <w:r w:rsidR="003F7F5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Levasseur</w:t>
      </w:r>
      <w:proofErr w:type="spellEnd"/>
      <w:r w:rsidR="003F7F5A" w:rsidRPr="00656C8F">
        <w:rPr>
          <w:rFonts w:ascii="Times New Roman" w:hAnsi="Times New Roman"/>
        </w:rPr>
        <w:t>,</w:t>
      </w:r>
      <w:r w:rsidRPr="00656C8F">
        <w:rPr>
          <w:rFonts w:ascii="Times New Roman" w:hAnsi="Times New Roman"/>
        </w:rPr>
        <w:t xml:space="preserve"> V</w:t>
      </w:r>
      <w:r w:rsidR="003F7F5A" w:rsidRPr="00656C8F">
        <w:rPr>
          <w:rFonts w:ascii="Times New Roman" w:hAnsi="Times New Roman"/>
        </w:rPr>
        <w:t>.</w:t>
      </w:r>
      <w:r w:rsidRPr="00656C8F">
        <w:rPr>
          <w:rFonts w:ascii="Times New Roman" w:hAnsi="Times New Roman"/>
        </w:rPr>
        <w:t>A</w:t>
      </w:r>
      <w:r w:rsidR="003F7F5A" w:rsidRPr="00656C8F">
        <w:rPr>
          <w:rFonts w:ascii="Times New Roman" w:hAnsi="Times New Roman"/>
        </w:rPr>
        <w:t>.</w:t>
      </w:r>
      <w:r w:rsidRPr="00656C8F">
        <w:rPr>
          <w:rFonts w:ascii="Times New Roman" w:hAnsi="Times New Roman"/>
        </w:rPr>
        <w:t>, Osborne</w:t>
      </w:r>
      <w:r w:rsidR="003F7F5A" w:rsidRPr="00656C8F">
        <w:rPr>
          <w:rFonts w:ascii="Times New Roman" w:hAnsi="Times New Roman"/>
        </w:rPr>
        <w:t>,</w:t>
      </w:r>
      <w:r w:rsidRPr="00656C8F">
        <w:rPr>
          <w:rFonts w:ascii="Times New Roman" w:hAnsi="Times New Roman"/>
        </w:rPr>
        <w:t xml:space="preserve"> A</w:t>
      </w:r>
      <w:r w:rsidR="003F7F5A" w:rsidRPr="00656C8F">
        <w:rPr>
          <w:rFonts w:ascii="Times New Roman" w:hAnsi="Times New Roman"/>
        </w:rPr>
        <w:t>.</w:t>
      </w:r>
      <w:r w:rsidRPr="00656C8F">
        <w:rPr>
          <w:rFonts w:ascii="Times New Roman" w:hAnsi="Times New Roman"/>
        </w:rPr>
        <w:t xml:space="preserve">, </w:t>
      </w:r>
      <w:r w:rsidR="003F7F5A" w:rsidRPr="00656C8F">
        <w:rPr>
          <w:rFonts w:ascii="Times New Roman" w:hAnsi="Times New Roman"/>
        </w:rPr>
        <w:t>et al.,</w:t>
      </w:r>
      <w:r w:rsidRPr="00656C8F">
        <w:rPr>
          <w:rFonts w:ascii="Times New Roman" w:hAnsi="Times New Roman"/>
        </w:rPr>
        <w:t xml:space="preserve"> Identification of retinal ganglion cell neuroprotection conferred by platelet-derived growth factor through analysis of the mesenchymal stem cell </w:t>
      </w:r>
      <w:proofErr w:type="spellStart"/>
      <w:r w:rsidRPr="00656C8F">
        <w:rPr>
          <w:rFonts w:ascii="Times New Roman" w:hAnsi="Times New Roman"/>
        </w:rPr>
        <w:t>secretome</w:t>
      </w:r>
      <w:proofErr w:type="spellEnd"/>
      <w:r w:rsidRPr="00656C8F">
        <w:rPr>
          <w:rFonts w:ascii="Times New Roman" w:hAnsi="Times New Roman"/>
        </w:rPr>
        <w:t xml:space="preserve">. </w:t>
      </w:r>
      <w:r w:rsidRPr="00656C8F">
        <w:rPr>
          <w:rFonts w:ascii="Times New Roman" w:hAnsi="Times New Roman"/>
          <w:i/>
        </w:rPr>
        <w:t>Brain</w:t>
      </w:r>
      <w:r w:rsidRPr="00656C8F">
        <w:rPr>
          <w:rFonts w:ascii="Times New Roman" w:hAnsi="Times New Roman"/>
        </w:rPr>
        <w:t>. 2014</w:t>
      </w:r>
      <w:r w:rsidR="003F7F5A" w:rsidRPr="00656C8F">
        <w:rPr>
          <w:rFonts w:ascii="Times New Roman" w:hAnsi="Times New Roman"/>
        </w:rPr>
        <w:t xml:space="preserve">, </w:t>
      </w:r>
      <w:r w:rsidRPr="00656C8F">
        <w:rPr>
          <w:rFonts w:ascii="Times New Roman" w:hAnsi="Times New Roman"/>
        </w:rPr>
        <w:t>137</w:t>
      </w:r>
      <w:r w:rsidR="003F7F5A" w:rsidRPr="00656C8F">
        <w:rPr>
          <w:rFonts w:ascii="Times New Roman" w:hAnsi="Times New Roman"/>
        </w:rPr>
        <w:t xml:space="preserve">, </w:t>
      </w:r>
      <w:r w:rsidRPr="00656C8F">
        <w:rPr>
          <w:rFonts w:ascii="Times New Roman" w:hAnsi="Times New Roman"/>
        </w:rPr>
        <w:t>(Pt 2)</w:t>
      </w:r>
      <w:r w:rsidR="003F7F5A" w:rsidRPr="00656C8F">
        <w:rPr>
          <w:rFonts w:ascii="Times New Roman" w:hAnsi="Times New Roman"/>
        </w:rPr>
        <w:t xml:space="preserve">, </w:t>
      </w:r>
      <w:r w:rsidRPr="00656C8F">
        <w:rPr>
          <w:rFonts w:ascii="Times New Roman" w:hAnsi="Times New Roman"/>
        </w:rPr>
        <w:t>503-519.</w:t>
      </w:r>
    </w:p>
    <w:p w:rsidR="00E36E97" w:rsidRPr="00656C8F" w:rsidRDefault="00E36E97" w:rsidP="0076406F">
      <w:pPr>
        <w:autoSpaceDE w:val="0"/>
        <w:autoSpaceDN w:val="0"/>
        <w:adjustRightInd w:val="0"/>
        <w:spacing w:after="240" w:line="360" w:lineRule="auto"/>
        <w:jc w:val="both"/>
        <w:rPr>
          <w:rFonts w:ascii="Times New Roman" w:hAnsi="Times New Roman"/>
        </w:rPr>
      </w:pPr>
      <w:r w:rsidRPr="00656C8F">
        <w:rPr>
          <w:rFonts w:ascii="Times New Roman" w:hAnsi="Times New Roman"/>
        </w:rPr>
        <w:t>54</w:t>
      </w:r>
      <w:r w:rsidR="003F7F5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Windmolders</w:t>
      </w:r>
      <w:proofErr w:type="spellEnd"/>
      <w:r w:rsidR="003F7F5A" w:rsidRPr="00656C8F">
        <w:rPr>
          <w:rFonts w:ascii="Times New Roman" w:hAnsi="Times New Roman"/>
        </w:rPr>
        <w:t>,</w:t>
      </w:r>
      <w:r w:rsidRPr="00656C8F">
        <w:rPr>
          <w:rFonts w:ascii="Times New Roman" w:hAnsi="Times New Roman"/>
        </w:rPr>
        <w:t xml:space="preserve"> S</w:t>
      </w:r>
      <w:r w:rsidR="003F7F5A" w:rsidRPr="00656C8F">
        <w:rPr>
          <w:rFonts w:ascii="Times New Roman" w:hAnsi="Times New Roman"/>
        </w:rPr>
        <w:t>.</w:t>
      </w:r>
      <w:r w:rsidRPr="00656C8F">
        <w:rPr>
          <w:rFonts w:ascii="Times New Roman" w:hAnsi="Times New Roman"/>
        </w:rPr>
        <w:t xml:space="preserve">, De </w:t>
      </w:r>
      <w:proofErr w:type="spellStart"/>
      <w:r w:rsidRPr="00656C8F">
        <w:rPr>
          <w:rFonts w:ascii="Times New Roman" w:hAnsi="Times New Roman"/>
        </w:rPr>
        <w:t>Boeck</w:t>
      </w:r>
      <w:proofErr w:type="spellEnd"/>
      <w:r w:rsidR="003F7F5A" w:rsidRPr="00656C8F">
        <w:rPr>
          <w:rFonts w:ascii="Times New Roman" w:hAnsi="Times New Roman"/>
        </w:rPr>
        <w:t>,</w:t>
      </w:r>
      <w:r w:rsidRPr="00656C8F">
        <w:rPr>
          <w:rFonts w:ascii="Times New Roman" w:hAnsi="Times New Roman"/>
        </w:rPr>
        <w:t xml:space="preserve"> A</w:t>
      </w:r>
      <w:r w:rsidR="003F7F5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Koninckx</w:t>
      </w:r>
      <w:proofErr w:type="spellEnd"/>
      <w:r w:rsidR="003F7F5A" w:rsidRPr="00656C8F">
        <w:rPr>
          <w:rFonts w:ascii="Times New Roman" w:hAnsi="Times New Roman"/>
        </w:rPr>
        <w:t>,</w:t>
      </w:r>
      <w:r w:rsidRPr="00656C8F">
        <w:rPr>
          <w:rFonts w:ascii="Times New Roman" w:hAnsi="Times New Roman"/>
        </w:rPr>
        <w:t xml:space="preserve"> R</w:t>
      </w:r>
      <w:r w:rsidR="003F7F5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Daniëls</w:t>
      </w:r>
      <w:proofErr w:type="spellEnd"/>
      <w:r w:rsidR="003F7F5A" w:rsidRPr="00656C8F">
        <w:rPr>
          <w:rFonts w:ascii="Times New Roman" w:hAnsi="Times New Roman"/>
        </w:rPr>
        <w:t>,</w:t>
      </w:r>
      <w:r w:rsidRPr="00656C8F">
        <w:rPr>
          <w:rFonts w:ascii="Times New Roman" w:hAnsi="Times New Roman"/>
        </w:rPr>
        <w:t xml:space="preserve"> A</w:t>
      </w:r>
      <w:r w:rsidR="003F7F5A" w:rsidRPr="00656C8F">
        <w:rPr>
          <w:rFonts w:ascii="Times New Roman" w:hAnsi="Times New Roman"/>
        </w:rPr>
        <w:t>.</w:t>
      </w:r>
      <w:r w:rsidRPr="00656C8F">
        <w:rPr>
          <w:rFonts w:ascii="Times New Roman" w:hAnsi="Times New Roman"/>
        </w:rPr>
        <w:t xml:space="preserve">, </w:t>
      </w:r>
      <w:r w:rsidR="003F7F5A" w:rsidRPr="00656C8F">
        <w:rPr>
          <w:rFonts w:ascii="Times New Roman" w:hAnsi="Times New Roman"/>
        </w:rPr>
        <w:t>et al</w:t>
      </w:r>
      <w:r w:rsidRPr="00656C8F">
        <w:rPr>
          <w:rFonts w:ascii="Times New Roman" w:hAnsi="Times New Roman"/>
        </w:rPr>
        <w:t>.</w:t>
      </w:r>
      <w:r w:rsidR="003F7F5A" w:rsidRPr="00656C8F">
        <w:rPr>
          <w:rFonts w:ascii="Times New Roman" w:hAnsi="Times New Roman"/>
        </w:rPr>
        <w:t>,</w:t>
      </w:r>
      <w:r w:rsidRPr="00656C8F">
        <w:rPr>
          <w:rFonts w:ascii="Times New Roman" w:hAnsi="Times New Roman"/>
        </w:rPr>
        <w:t xml:space="preserve"> Mesenchymal stem cell secreted platelet derived growth factor exerts a pro-migratory effect on resident Cardiac Atrial appendage Stem Cells. </w:t>
      </w:r>
      <w:r w:rsidRPr="00656C8F">
        <w:rPr>
          <w:rFonts w:ascii="Times New Roman" w:hAnsi="Times New Roman"/>
          <w:i/>
        </w:rPr>
        <w:t xml:space="preserve">J </w:t>
      </w:r>
      <w:proofErr w:type="spellStart"/>
      <w:r w:rsidRPr="00656C8F">
        <w:rPr>
          <w:rFonts w:ascii="Times New Roman" w:hAnsi="Times New Roman"/>
          <w:i/>
        </w:rPr>
        <w:t>Mol</w:t>
      </w:r>
      <w:proofErr w:type="spellEnd"/>
      <w:r w:rsidRPr="00656C8F">
        <w:rPr>
          <w:rFonts w:ascii="Times New Roman" w:hAnsi="Times New Roman"/>
          <w:i/>
        </w:rPr>
        <w:t xml:space="preserve"> Cell </w:t>
      </w:r>
      <w:proofErr w:type="spellStart"/>
      <w:r w:rsidRPr="00656C8F">
        <w:rPr>
          <w:rFonts w:ascii="Times New Roman" w:hAnsi="Times New Roman"/>
          <w:i/>
        </w:rPr>
        <w:t>Cardiol</w:t>
      </w:r>
      <w:proofErr w:type="spellEnd"/>
      <w:r w:rsidRPr="00656C8F">
        <w:rPr>
          <w:rFonts w:ascii="Times New Roman" w:hAnsi="Times New Roman"/>
        </w:rPr>
        <w:t>. 2014</w:t>
      </w:r>
      <w:r w:rsidR="003F7F5A" w:rsidRPr="00656C8F">
        <w:rPr>
          <w:rFonts w:ascii="Times New Roman" w:hAnsi="Times New Roman"/>
        </w:rPr>
        <w:t xml:space="preserve">, </w:t>
      </w:r>
      <w:r w:rsidRPr="00656C8F">
        <w:rPr>
          <w:rFonts w:ascii="Times New Roman" w:hAnsi="Times New Roman"/>
        </w:rPr>
        <w:t>66</w:t>
      </w:r>
      <w:r w:rsidR="003F7F5A" w:rsidRPr="00656C8F">
        <w:rPr>
          <w:rFonts w:ascii="Times New Roman" w:hAnsi="Times New Roman"/>
        </w:rPr>
        <w:t xml:space="preserve">, </w:t>
      </w:r>
      <w:r w:rsidRPr="00656C8F">
        <w:rPr>
          <w:rFonts w:ascii="Times New Roman" w:hAnsi="Times New Roman"/>
        </w:rPr>
        <w:t>177-188.</w:t>
      </w:r>
    </w:p>
    <w:p w:rsidR="0076406F" w:rsidRPr="00656C8F" w:rsidRDefault="0076406F" w:rsidP="0076406F">
      <w:pPr>
        <w:spacing w:line="480" w:lineRule="auto"/>
        <w:jc w:val="both"/>
        <w:rPr>
          <w:rFonts w:ascii="Times New Roman" w:hAnsi="Times New Roman"/>
          <w:lang w:val="en-US"/>
        </w:rPr>
      </w:pPr>
      <w:r w:rsidRPr="00656C8F">
        <w:rPr>
          <w:rFonts w:ascii="Times New Roman" w:hAnsi="Times New Roman"/>
          <w:lang w:val="en-US"/>
        </w:rPr>
        <w:t>55</w:t>
      </w:r>
      <w:r w:rsidR="00B04DDA" w:rsidRPr="00656C8F">
        <w:rPr>
          <w:rFonts w:ascii="Times New Roman" w:hAnsi="Times New Roman"/>
          <w:lang w:val="en-US"/>
        </w:rPr>
        <w:t>.</w:t>
      </w:r>
      <w:r w:rsidRPr="00656C8F">
        <w:rPr>
          <w:rFonts w:ascii="Times New Roman" w:hAnsi="Times New Roman"/>
          <w:lang w:val="en-US"/>
        </w:rPr>
        <w:t xml:space="preserve"> </w:t>
      </w:r>
      <w:proofErr w:type="spellStart"/>
      <w:r w:rsidRPr="00656C8F">
        <w:rPr>
          <w:rFonts w:ascii="Times New Roman" w:hAnsi="Times New Roman"/>
          <w:lang w:val="en-US"/>
        </w:rPr>
        <w:t>Kaigler</w:t>
      </w:r>
      <w:proofErr w:type="spellEnd"/>
      <w:r w:rsidR="00B04DDA" w:rsidRPr="00656C8F">
        <w:rPr>
          <w:rFonts w:ascii="Times New Roman" w:hAnsi="Times New Roman"/>
          <w:lang w:val="en-US"/>
        </w:rPr>
        <w:t>,</w:t>
      </w:r>
      <w:r w:rsidRPr="00656C8F">
        <w:rPr>
          <w:rFonts w:ascii="Times New Roman" w:hAnsi="Times New Roman"/>
          <w:lang w:val="en-US"/>
        </w:rPr>
        <w:t xml:space="preserve"> D</w:t>
      </w:r>
      <w:r w:rsidR="00B04DDA" w:rsidRPr="00656C8F">
        <w:rPr>
          <w:rFonts w:ascii="Times New Roman" w:hAnsi="Times New Roman"/>
          <w:lang w:val="en-US"/>
        </w:rPr>
        <w:t>.</w:t>
      </w:r>
      <w:r w:rsidRPr="00656C8F">
        <w:rPr>
          <w:rFonts w:ascii="Times New Roman" w:hAnsi="Times New Roman"/>
          <w:lang w:val="en-US"/>
        </w:rPr>
        <w:t>, Avila</w:t>
      </w:r>
      <w:r w:rsidR="00B04DDA" w:rsidRPr="00656C8F">
        <w:rPr>
          <w:rFonts w:ascii="Times New Roman" w:hAnsi="Times New Roman"/>
          <w:lang w:val="en-US"/>
        </w:rPr>
        <w:t>,</w:t>
      </w:r>
      <w:r w:rsidRPr="00656C8F">
        <w:rPr>
          <w:rFonts w:ascii="Times New Roman" w:hAnsi="Times New Roman"/>
          <w:lang w:val="en-US"/>
        </w:rPr>
        <w:t xml:space="preserve"> G</w:t>
      </w:r>
      <w:r w:rsidR="00B04DDA" w:rsidRPr="00656C8F">
        <w:rPr>
          <w:rFonts w:ascii="Times New Roman" w:hAnsi="Times New Roman"/>
          <w:lang w:val="en-US"/>
        </w:rPr>
        <w:t>.</w:t>
      </w:r>
      <w:r w:rsidRPr="00656C8F">
        <w:rPr>
          <w:rFonts w:ascii="Times New Roman" w:hAnsi="Times New Roman"/>
          <w:lang w:val="en-US"/>
        </w:rPr>
        <w:t>, Wisner-Lynch</w:t>
      </w:r>
      <w:r w:rsidR="00B04DDA" w:rsidRPr="00656C8F">
        <w:rPr>
          <w:rFonts w:ascii="Times New Roman" w:hAnsi="Times New Roman"/>
          <w:lang w:val="en-US"/>
        </w:rPr>
        <w:t>,</w:t>
      </w:r>
      <w:r w:rsidRPr="00656C8F">
        <w:rPr>
          <w:rFonts w:ascii="Times New Roman" w:hAnsi="Times New Roman"/>
          <w:lang w:val="en-US"/>
        </w:rPr>
        <w:t xml:space="preserve"> L</w:t>
      </w:r>
      <w:r w:rsidR="00B04DDA" w:rsidRPr="00656C8F">
        <w:rPr>
          <w:rFonts w:ascii="Times New Roman" w:hAnsi="Times New Roman"/>
          <w:lang w:val="en-US"/>
        </w:rPr>
        <w:t>.</w:t>
      </w:r>
      <w:r w:rsidRPr="00656C8F">
        <w:rPr>
          <w:rFonts w:ascii="Times New Roman" w:hAnsi="Times New Roman"/>
          <w:lang w:val="en-US"/>
        </w:rPr>
        <w:t>, Nevins</w:t>
      </w:r>
      <w:r w:rsidR="00B04DDA" w:rsidRPr="00656C8F">
        <w:rPr>
          <w:rFonts w:ascii="Times New Roman" w:hAnsi="Times New Roman"/>
          <w:lang w:val="en-US"/>
        </w:rPr>
        <w:t>,</w:t>
      </w:r>
      <w:r w:rsidRPr="00656C8F">
        <w:rPr>
          <w:rFonts w:ascii="Times New Roman" w:hAnsi="Times New Roman"/>
          <w:lang w:val="en-US"/>
        </w:rPr>
        <w:t xml:space="preserve"> M</w:t>
      </w:r>
      <w:r w:rsidR="00B04DDA" w:rsidRPr="00656C8F">
        <w:rPr>
          <w:rFonts w:ascii="Times New Roman" w:hAnsi="Times New Roman"/>
          <w:lang w:val="en-US"/>
        </w:rPr>
        <w:t>.</w:t>
      </w:r>
      <w:r w:rsidRPr="00656C8F">
        <w:rPr>
          <w:rFonts w:ascii="Times New Roman" w:hAnsi="Times New Roman"/>
          <w:lang w:val="en-US"/>
        </w:rPr>
        <w:t>L</w:t>
      </w:r>
      <w:r w:rsidR="00B04DDA" w:rsidRPr="00656C8F">
        <w:rPr>
          <w:rFonts w:ascii="Times New Roman" w:hAnsi="Times New Roman"/>
          <w:lang w:val="en-US"/>
        </w:rPr>
        <w:t>.</w:t>
      </w:r>
      <w:r w:rsidRPr="00656C8F">
        <w:rPr>
          <w:rFonts w:ascii="Times New Roman" w:hAnsi="Times New Roman"/>
          <w:lang w:val="en-US"/>
        </w:rPr>
        <w:t>, Nevins</w:t>
      </w:r>
      <w:r w:rsidR="00B04DDA" w:rsidRPr="00656C8F">
        <w:rPr>
          <w:rFonts w:ascii="Times New Roman" w:hAnsi="Times New Roman"/>
          <w:lang w:val="en-US"/>
        </w:rPr>
        <w:t>,</w:t>
      </w:r>
      <w:r w:rsidRPr="00656C8F">
        <w:rPr>
          <w:rFonts w:ascii="Times New Roman" w:hAnsi="Times New Roman"/>
          <w:lang w:val="en-US"/>
        </w:rPr>
        <w:t xml:space="preserve"> M</w:t>
      </w:r>
      <w:r w:rsidR="00B04DDA" w:rsidRPr="00656C8F">
        <w:rPr>
          <w:rFonts w:ascii="Times New Roman" w:hAnsi="Times New Roman"/>
          <w:lang w:val="en-US"/>
        </w:rPr>
        <w:t>.</w:t>
      </w:r>
      <w:r w:rsidRPr="00656C8F">
        <w:rPr>
          <w:rFonts w:ascii="Times New Roman" w:hAnsi="Times New Roman"/>
          <w:lang w:val="en-US"/>
        </w:rPr>
        <w:t xml:space="preserve"> </w:t>
      </w:r>
      <w:r w:rsidR="00B04DDA" w:rsidRPr="00656C8F">
        <w:rPr>
          <w:rFonts w:ascii="Times New Roman" w:hAnsi="Times New Roman"/>
          <w:lang w:val="en-US"/>
        </w:rPr>
        <w:t>et al.,</w:t>
      </w:r>
      <w:r w:rsidRPr="00656C8F">
        <w:rPr>
          <w:rFonts w:ascii="Times New Roman" w:hAnsi="Times New Roman"/>
          <w:lang w:val="en-US"/>
        </w:rPr>
        <w:t xml:space="preserve"> Platelet-derived growth factor applications in periodontal and </w:t>
      </w:r>
      <w:proofErr w:type="spellStart"/>
      <w:r w:rsidRPr="00656C8F">
        <w:rPr>
          <w:rFonts w:ascii="Times New Roman" w:hAnsi="Times New Roman"/>
          <w:lang w:val="en-US"/>
        </w:rPr>
        <w:t>peri</w:t>
      </w:r>
      <w:proofErr w:type="spellEnd"/>
      <w:r w:rsidRPr="00656C8F">
        <w:rPr>
          <w:rFonts w:ascii="Times New Roman" w:hAnsi="Times New Roman"/>
          <w:lang w:val="en-US"/>
        </w:rPr>
        <w:t xml:space="preserve">-implant bone regeneration. </w:t>
      </w:r>
      <w:proofErr w:type="spellStart"/>
      <w:r w:rsidR="00B04DDA" w:rsidRPr="00656C8F">
        <w:rPr>
          <w:rFonts w:ascii="Times New Roman" w:hAnsi="Times New Roman"/>
          <w:i/>
          <w:lang w:val="en-US"/>
        </w:rPr>
        <w:t>Exp</w:t>
      </w:r>
      <w:proofErr w:type="spellEnd"/>
      <w:r w:rsidR="00B04DDA" w:rsidRPr="00656C8F">
        <w:rPr>
          <w:rFonts w:ascii="Times New Roman" w:hAnsi="Times New Roman"/>
          <w:i/>
          <w:lang w:val="en-US"/>
        </w:rPr>
        <w:t xml:space="preserve"> Op </w:t>
      </w:r>
      <w:proofErr w:type="spellStart"/>
      <w:r w:rsidR="00B04DDA" w:rsidRPr="00656C8F">
        <w:rPr>
          <w:rFonts w:ascii="Times New Roman" w:hAnsi="Times New Roman"/>
          <w:i/>
          <w:lang w:val="en-US"/>
        </w:rPr>
        <w:t>Biol</w:t>
      </w:r>
      <w:proofErr w:type="spellEnd"/>
      <w:r w:rsidR="00B04DDA" w:rsidRPr="00656C8F">
        <w:rPr>
          <w:rFonts w:ascii="Times New Roman" w:hAnsi="Times New Roman"/>
          <w:i/>
          <w:lang w:val="en-US"/>
        </w:rPr>
        <w:t xml:space="preserve"> </w:t>
      </w:r>
      <w:proofErr w:type="spellStart"/>
      <w:r w:rsidR="00B04DDA" w:rsidRPr="00656C8F">
        <w:rPr>
          <w:rFonts w:ascii="Times New Roman" w:hAnsi="Times New Roman"/>
          <w:i/>
          <w:lang w:val="en-US"/>
        </w:rPr>
        <w:t>Ther</w:t>
      </w:r>
      <w:proofErr w:type="spellEnd"/>
      <w:r w:rsidR="00B04DDA" w:rsidRPr="00656C8F">
        <w:rPr>
          <w:rFonts w:ascii="Times New Roman" w:hAnsi="Times New Roman"/>
          <w:i/>
          <w:lang w:val="en-US"/>
        </w:rPr>
        <w:t xml:space="preserve">. </w:t>
      </w:r>
      <w:r w:rsidR="00B04DDA" w:rsidRPr="00656C8F">
        <w:rPr>
          <w:rFonts w:ascii="Times New Roman" w:hAnsi="Times New Roman"/>
          <w:lang w:val="en-US"/>
        </w:rPr>
        <w:t xml:space="preserve">2011, </w:t>
      </w:r>
      <w:r w:rsidRPr="00656C8F">
        <w:rPr>
          <w:rFonts w:ascii="Times New Roman" w:hAnsi="Times New Roman"/>
          <w:lang w:val="en-US"/>
        </w:rPr>
        <w:t>11</w:t>
      </w:r>
      <w:r w:rsidR="00B04DDA" w:rsidRPr="00656C8F">
        <w:rPr>
          <w:rFonts w:ascii="Times New Roman" w:hAnsi="Times New Roman"/>
          <w:lang w:val="en-US"/>
        </w:rPr>
        <w:t xml:space="preserve">, (3), </w:t>
      </w:r>
      <w:r w:rsidRPr="00656C8F">
        <w:rPr>
          <w:rFonts w:ascii="Times New Roman" w:hAnsi="Times New Roman"/>
          <w:lang w:val="en-US"/>
        </w:rPr>
        <w:t>375-385.</w:t>
      </w:r>
    </w:p>
    <w:p w:rsidR="00E36E97" w:rsidRPr="00656C8F" w:rsidRDefault="00E36E97" w:rsidP="00E36E97">
      <w:pPr>
        <w:spacing w:line="480" w:lineRule="auto"/>
        <w:jc w:val="both"/>
        <w:rPr>
          <w:rFonts w:ascii="Times New Roman" w:hAnsi="Times New Roman"/>
          <w:lang w:val="en-US"/>
        </w:rPr>
      </w:pPr>
      <w:r w:rsidRPr="00656C8F">
        <w:rPr>
          <w:rFonts w:ascii="Times New Roman" w:hAnsi="Times New Roman"/>
          <w:lang w:val="en-US"/>
        </w:rPr>
        <w:t>56</w:t>
      </w:r>
      <w:r w:rsidR="00B04DDA" w:rsidRPr="00656C8F">
        <w:rPr>
          <w:rFonts w:ascii="Times New Roman" w:hAnsi="Times New Roman"/>
          <w:lang w:val="en-US"/>
        </w:rPr>
        <w:t>.</w:t>
      </w:r>
      <w:r w:rsidRPr="00656C8F">
        <w:rPr>
          <w:rFonts w:ascii="Times New Roman" w:hAnsi="Times New Roman"/>
          <w:lang w:val="en-US"/>
        </w:rPr>
        <w:t xml:space="preserve"> Caplan</w:t>
      </w:r>
      <w:r w:rsidR="00B04DDA" w:rsidRPr="00656C8F">
        <w:rPr>
          <w:rFonts w:ascii="Times New Roman" w:hAnsi="Times New Roman"/>
          <w:lang w:val="en-US"/>
        </w:rPr>
        <w:t>,</w:t>
      </w:r>
      <w:r w:rsidRPr="00656C8F">
        <w:rPr>
          <w:rFonts w:ascii="Times New Roman" w:hAnsi="Times New Roman"/>
          <w:lang w:val="en-US"/>
        </w:rPr>
        <w:t xml:space="preserve"> A</w:t>
      </w:r>
      <w:r w:rsidR="00B04DDA" w:rsidRPr="00656C8F">
        <w:rPr>
          <w:rFonts w:ascii="Times New Roman" w:hAnsi="Times New Roman"/>
          <w:lang w:val="en-US"/>
        </w:rPr>
        <w:t>.</w:t>
      </w:r>
      <w:r w:rsidRPr="00656C8F">
        <w:rPr>
          <w:rFonts w:ascii="Times New Roman" w:hAnsi="Times New Roman"/>
          <w:lang w:val="en-US"/>
        </w:rPr>
        <w:t>I</w:t>
      </w:r>
      <w:r w:rsidR="00B04DDA" w:rsidRPr="00656C8F">
        <w:rPr>
          <w:rFonts w:ascii="Times New Roman" w:hAnsi="Times New Roman"/>
          <w:lang w:val="en-US"/>
        </w:rPr>
        <w:t>.</w:t>
      </w:r>
      <w:r w:rsidRPr="00656C8F">
        <w:rPr>
          <w:rFonts w:ascii="Times New Roman" w:hAnsi="Times New Roman"/>
          <w:lang w:val="en-US"/>
        </w:rPr>
        <w:t>, Correa</w:t>
      </w:r>
      <w:r w:rsidR="00B04DDA" w:rsidRPr="00656C8F">
        <w:rPr>
          <w:rFonts w:ascii="Times New Roman" w:hAnsi="Times New Roman"/>
          <w:lang w:val="en-US"/>
        </w:rPr>
        <w:t>,</w:t>
      </w:r>
      <w:r w:rsidRPr="00656C8F">
        <w:rPr>
          <w:rFonts w:ascii="Times New Roman" w:hAnsi="Times New Roman"/>
          <w:lang w:val="en-US"/>
        </w:rPr>
        <w:t xml:space="preserve"> D. PDGF in bone formation and regeneration: new insights into a novel mechanism involving MSCs. </w:t>
      </w:r>
      <w:r w:rsidRPr="00656C8F">
        <w:rPr>
          <w:rFonts w:ascii="Times New Roman" w:hAnsi="Times New Roman"/>
          <w:i/>
          <w:lang w:val="en-US"/>
        </w:rPr>
        <w:t xml:space="preserve">J </w:t>
      </w:r>
      <w:proofErr w:type="spellStart"/>
      <w:r w:rsidR="00B04DDA" w:rsidRPr="00656C8F">
        <w:rPr>
          <w:rFonts w:ascii="Times New Roman" w:hAnsi="Times New Roman"/>
          <w:i/>
          <w:lang w:val="en-US"/>
        </w:rPr>
        <w:t>Orthop</w:t>
      </w:r>
      <w:proofErr w:type="spellEnd"/>
      <w:r w:rsidR="00B04DDA" w:rsidRPr="00656C8F">
        <w:rPr>
          <w:rFonts w:ascii="Times New Roman" w:hAnsi="Times New Roman"/>
          <w:i/>
          <w:lang w:val="en-US"/>
        </w:rPr>
        <w:t xml:space="preserve"> Res. 2011,</w:t>
      </w:r>
      <w:r w:rsidRPr="00656C8F">
        <w:rPr>
          <w:rFonts w:ascii="Times New Roman" w:hAnsi="Times New Roman"/>
          <w:lang w:val="en-US"/>
        </w:rPr>
        <w:t xml:space="preserve"> 29</w:t>
      </w:r>
      <w:r w:rsidR="00B04DDA" w:rsidRPr="00656C8F">
        <w:rPr>
          <w:rFonts w:ascii="Times New Roman" w:hAnsi="Times New Roman"/>
          <w:lang w:val="en-US"/>
        </w:rPr>
        <w:t xml:space="preserve">, </w:t>
      </w:r>
      <w:r w:rsidRPr="00656C8F">
        <w:rPr>
          <w:rFonts w:ascii="Times New Roman" w:hAnsi="Times New Roman"/>
          <w:lang w:val="en-US"/>
        </w:rPr>
        <w:t>(12)</w:t>
      </w:r>
      <w:r w:rsidR="00B04DDA" w:rsidRPr="00656C8F">
        <w:rPr>
          <w:rFonts w:ascii="Times New Roman" w:hAnsi="Times New Roman"/>
          <w:lang w:val="en-US"/>
        </w:rPr>
        <w:t xml:space="preserve">, </w:t>
      </w:r>
      <w:r w:rsidRPr="00656C8F">
        <w:rPr>
          <w:rFonts w:ascii="Times New Roman" w:hAnsi="Times New Roman"/>
          <w:lang w:val="en-US"/>
        </w:rPr>
        <w:t xml:space="preserve">1795-1803. </w:t>
      </w:r>
    </w:p>
    <w:p w:rsidR="00E36E97" w:rsidRPr="00656C8F" w:rsidRDefault="00E36E97" w:rsidP="00E36E97">
      <w:pPr>
        <w:spacing w:line="480" w:lineRule="auto"/>
        <w:jc w:val="both"/>
        <w:rPr>
          <w:rFonts w:ascii="Times New Roman" w:hAnsi="Times New Roman"/>
        </w:rPr>
      </w:pPr>
      <w:r w:rsidRPr="00656C8F">
        <w:rPr>
          <w:rFonts w:ascii="Times New Roman" w:hAnsi="Times New Roman"/>
        </w:rPr>
        <w:t>57</w:t>
      </w:r>
      <w:r w:rsidR="0093719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Blais</w:t>
      </w:r>
      <w:proofErr w:type="spellEnd"/>
      <w:r w:rsidR="0093719A" w:rsidRPr="00656C8F">
        <w:rPr>
          <w:rFonts w:ascii="Times New Roman" w:hAnsi="Times New Roman"/>
        </w:rPr>
        <w:t>,</w:t>
      </w:r>
      <w:r w:rsidRPr="00656C8F">
        <w:rPr>
          <w:rFonts w:ascii="Times New Roman" w:hAnsi="Times New Roman"/>
        </w:rPr>
        <w:t xml:space="preserve"> M</w:t>
      </w:r>
      <w:r w:rsidR="0093719A" w:rsidRPr="00656C8F">
        <w:rPr>
          <w:rFonts w:ascii="Times New Roman" w:hAnsi="Times New Roman"/>
        </w:rPr>
        <w:t>.</w:t>
      </w:r>
      <w:r w:rsidRPr="00656C8F">
        <w:rPr>
          <w:rFonts w:ascii="Times New Roman" w:hAnsi="Times New Roman"/>
        </w:rPr>
        <w:t>, Lévesque</w:t>
      </w:r>
      <w:r w:rsidR="0093719A" w:rsidRPr="00656C8F">
        <w:rPr>
          <w:rFonts w:ascii="Times New Roman" w:hAnsi="Times New Roman"/>
        </w:rPr>
        <w:t>,</w:t>
      </w:r>
      <w:r w:rsidRPr="00656C8F">
        <w:rPr>
          <w:rFonts w:ascii="Times New Roman" w:hAnsi="Times New Roman"/>
        </w:rPr>
        <w:t xml:space="preserve"> P</w:t>
      </w:r>
      <w:r w:rsidR="0093719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Bellenfant</w:t>
      </w:r>
      <w:proofErr w:type="spellEnd"/>
      <w:r w:rsidR="0093719A" w:rsidRPr="00656C8F">
        <w:rPr>
          <w:rFonts w:ascii="Times New Roman" w:hAnsi="Times New Roman"/>
        </w:rPr>
        <w:t>,</w:t>
      </w:r>
      <w:r w:rsidRPr="00656C8F">
        <w:rPr>
          <w:rFonts w:ascii="Times New Roman" w:hAnsi="Times New Roman"/>
        </w:rPr>
        <w:t xml:space="preserve"> S</w:t>
      </w:r>
      <w:r w:rsidR="0093719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Berthod</w:t>
      </w:r>
      <w:proofErr w:type="spellEnd"/>
      <w:r w:rsidR="0093719A" w:rsidRPr="00656C8F">
        <w:rPr>
          <w:rFonts w:ascii="Times New Roman" w:hAnsi="Times New Roman"/>
        </w:rPr>
        <w:t>,</w:t>
      </w:r>
      <w:r w:rsidRPr="00656C8F">
        <w:rPr>
          <w:rFonts w:ascii="Times New Roman" w:hAnsi="Times New Roman"/>
        </w:rPr>
        <w:t xml:space="preserve"> F. </w:t>
      </w:r>
      <w:r w:rsidRPr="00656C8F">
        <w:rPr>
          <w:rFonts w:ascii="Times New Roman" w:hAnsi="Times New Roman"/>
          <w:lang w:val="en-US"/>
        </w:rPr>
        <w:t xml:space="preserve">Nerve growth factor, brain-derived neurotrophic factor, neurotrophin-3 and glial-derived neurotrophic factor enhance angiogenesis in a tissue-engineered in vitro model. </w:t>
      </w:r>
      <w:r w:rsidRPr="00656C8F">
        <w:rPr>
          <w:rFonts w:ascii="Times New Roman" w:hAnsi="Times New Roman"/>
          <w:i/>
        </w:rPr>
        <w:t xml:space="preserve">Tissue </w:t>
      </w:r>
      <w:proofErr w:type="spellStart"/>
      <w:r w:rsidRPr="00656C8F">
        <w:rPr>
          <w:rFonts w:ascii="Times New Roman" w:hAnsi="Times New Roman"/>
          <w:i/>
        </w:rPr>
        <w:t>Eng</w:t>
      </w:r>
      <w:proofErr w:type="spellEnd"/>
      <w:r w:rsidRPr="00656C8F">
        <w:rPr>
          <w:rFonts w:ascii="Times New Roman" w:hAnsi="Times New Roman"/>
          <w:i/>
        </w:rPr>
        <w:t xml:space="preserve"> Part A</w:t>
      </w:r>
      <w:r w:rsidRPr="00656C8F">
        <w:rPr>
          <w:rFonts w:ascii="Times New Roman" w:hAnsi="Times New Roman"/>
        </w:rPr>
        <w:t>. 201</w:t>
      </w:r>
      <w:r w:rsidR="0093719A" w:rsidRPr="00656C8F">
        <w:rPr>
          <w:rFonts w:ascii="Times New Roman" w:hAnsi="Times New Roman"/>
        </w:rPr>
        <w:t xml:space="preserve">3, </w:t>
      </w:r>
      <w:r w:rsidRPr="00656C8F">
        <w:rPr>
          <w:rFonts w:ascii="Times New Roman" w:hAnsi="Times New Roman"/>
        </w:rPr>
        <w:t>319</w:t>
      </w:r>
      <w:r w:rsidR="0093719A" w:rsidRPr="00656C8F">
        <w:rPr>
          <w:rFonts w:ascii="Times New Roman" w:hAnsi="Times New Roman"/>
        </w:rPr>
        <w:t xml:space="preserve">, </w:t>
      </w:r>
      <w:r w:rsidRPr="00656C8F">
        <w:rPr>
          <w:rFonts w:ascii="Times New Roman" w:hAnsi="Times New Roman"/>
        </w:rPr>
        <w:t>(15-16)</w:t>
      </w:r>
      <w:r w:rsidR="0093719A" w:rsidRPr="00656C8F">
        <w:rPr>
          <w:rFonts w:ascii="Times New Roman" w:hAnsi="Times New Roman"/>
        </w:rPr>
        <w:t xml:space="preserve">, </w:t>
      </w:r>
      <w:r w:rsidRPr="00656C8F">
        <w:rPr>
          <w:rFonts w:ascii="Times New Roman" w:hAnsi="Times New Roman"/>
        </w:rPr>
        <w:t>1655-</w:t>
      </w:r>
      <w:r w:rsidR="0093719A" w:rsidRPr="00656C8F">
        <w:rPr>
          <w:rFonts w:ascii="Times New Roman" w:hAnsi="Times New Roman"/>
        </w:rPr>
        <w:t>16</w:t>
      </w:r>
      <w:r w:rsidRPr="00656C8F">
        <w:rPr>
          <w:rFonts w:ascii="Times New Roman" w:hAnsi="Times New Roman"/>
        </w:rPr>
        <w:t xml:space="preserve">64. </w:t>
      </w:r>
    </w:p>
    <w:p w:rsidR="00E36E97" w:rsidRPr="00656C8F" w:rsidRDefault="00E36E97" w:rsidP="00E36E97">
      <w:pPr>
        <w:autoSpaceDE w:val="0"/>
        <w:autoSpaceDN w:val="0"/>
        <w:adjustRightInd w:val="0"/>
        <w:spacing w:after="240" w:line="360" w:lineRule="auto"/>
        <w:jc w:val="both"/>
        <w:rPr>
          <w:rFonts w:ascii="Times New Roman" w:hAnsi="Times New Roman"/>
        </w:rPr>
      </w:pPr>
      <w:r w:rsidRPr="00656C8F">
        <w:rPr>
          <w:rFonts w:ascii="Times New Roman" w:hAnsi="Times New Roman"/>
        </w:rPr>
        <w:lastRenderedPageBreak/>
        <w:t>58</w:t>
      </w:r>
      <w:r w:rsidR="0093719A"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Grondin</w:t>
      </w:r>
      <w:proofErr w:type="spellEnd"/>
      <w:r w:rsidR="0093719A" w:rsidRPr="00656C8F">
        <w:rPr>
          <w:rFonts w:ascii="Times New Roman" w:hAnsi="Times New Roman"/>
        </w:rPr>
        <w:t>,</w:t>
      </w:r>
      <w:r w:rsidRPr="00656C8F">
        <w:rPr>
          <w:rFonts w:ascii="Times New Roman" w:hAnsi="Times New Roman"/>
        </w:rPr>
        <w:t xml:space="preserve"> R</w:t>
      </w:r>
      <w:r w:rsidR="0093719A" w:rsidRPr="00656C8F">
        <w:rPr>
          <w:rFonts w:ascii="Times New Roman" w:hAnsi="Times New Roman"/>
        </w:rPr>
        <w:t>.</w:t>
      </w:r>
      <w:r w:rsidRPr="00656C8F">
        <w:rPr>
          <w:rFonts w:ascii="Times New Roman" w:hAnsi="Times New Roman"/>
        </w:rPr>
        <w:t>, Gash</w:t>
      </w:r>
      <w:r w:rsidR="0093719A" w:rsidRPr="00656C8F">
        <w:rPr>
          <w:rFonts w:ascii="Times New Roman" w:hAnsi="Times New Roman"/>
        </w:rPr>
        <w:t>,</w:t>
      </w:r>
      <w:r w:rsidRPr="00656C8F">
        <w:rPr>
          <w:rFonts w:ascii="Times New Roman" w:hAnsi="Times New Roman"/>
        </w:rPr>
        <w:t xml:space="preserve"> D</w:t>
      </w:r>
      <w:r w:rsidR="0093719A" w:rsidRPr="00656C8F">
        <w:rPr>
          <w:rFonts w:ascii="Times New Roman" w:hAnsi="Times New Roman"/>
        </w:rPr>
        <w:t>.</w:t>
      </w:r>
      <w:r w:rsidRPr="00656C8F">
        <w:rPr>
          <w:rFonts w:ascii="Times New Roman" w:hAnsi="Times New Roman"/>
        </w:rPr>
        <w:t>M.</w:t>
      </w:r>
      <w:r w:rsidR="0093719A" w:rsidRPr="00656C8F">
        <w:rPr>
          <w:rFonts w:ascii="Times New Roman" w:hAnsi="Times New Roman"/>
        </w:rPr>
        <w:t>,</w:t>
      </w:r>
      <w:r w:rsidRPr="00656C8F">
        <w:rPr>
          <w:rFonts w:ascii="Times New Roman" w:hAnsi="Times New Roman"/>
        </w:rPr>
        <w:t xml:space="preserve"> Glial cell line-derived neurotrophic factor (GDNF): a drug candidate for the treatment of Parkinson's disease. </w:t>
      </w:r>
      <w:r w:rsidRPr="00656C8F">
        <w:rPr>
          <w:rFonts w:ascii="Times New Roman" w:hAnsi="Times New Roman"/>
          <w:i/>
        </w:rPr>
        <w:t>J Neurol</w:t>
      </w:r>
      <w:r w:rsidRPr="00656C8F">
        <w:rPr>
          <w:rFonts w:ascii="Times New Roman" w:hAnsi="Times New Roman"/>
        </w:rPr>
        <w:t>. 1998</w:t>
      </w:r>
      <w:r w:rsidR="0093719A" w:rsidRPr="00656C8F">
        <w:rPr>
          <w:rFonts w:ascii="Times New Roman" w:hAnsi="Times New Roman"/>
        </w:rPr>
        <w:t>,</w:t>
      </w:r>
      <w:r w:rsidRPr="00656C8F">
        <w:rPr>
          <w:rFonts w:ascii="Times New Roman" w:hAnsi="Times New Roman"/>
        </w:rPr>
        <w:t xml:space="preserve"> 245</w:t>
      </w:r>
      <w:r w:rsidR="0093719A" w:rsidRPr="00656C8F">
        <w:rPr>
          <w:rFonts w:ascii="Times New Roman" w:hAnsi="Times New Roman"/>
        </w:rPr>
        <w:t xml:space="preserve">, </w:t>
      </w:r>
      <w:r w:rsidRPr="00656C8F">
        <w:rPr>
          <w:rFonts w:ascii="Times New Roman" w:hAnsi="Times New Roman"/>
        </w:rPr>
        <w:t xml:space="preserve">(11 </w:t>
      </w:r>
      <w:proofErr w:type="spellStart"/>
      <w:r w:rsidRPr="00656C8F">
        <w:rPr>
          <w:rFonts w:ascii="Times New Roman" w:hAnsi="Times New Roman"/>
        </w:rPr>
        <w:t>Suppl</w:t>
      </w:r>
      <w:proofErr w:type="spellEnd"/>
      <w:r w:rsidRPr="00656C8F">
        <w:rPr>
          <w:rFonts w:ascii="Times New Roman" w:hAnsi="Times New Roman"/>
        </w:rPr>
        <w:t xml:space="preserve"> 3)</w:t>
      </w:r>
      <w:r w:rsidR="0093719A" w:rsidRPr="00656C8F">
        <w:rPr>
          <w:rFonts w:ascii="Times New Roman" w:hAnsi="Times New Roman"/>
        </w:rPr>
        <w:t xml:space="preserve">, </w:t>
      </w:r>
      <w:r w:rsidRPr="00656C8F">
        <w:rPr>
          <w:rFonts w:ascii="Times New Roman" w:hAnsi="Times New Roman"/>
        </w:rPr>
        <w:t>P35-42.</w:t>
      </w:r>
    </w:p>
    <w:p w:rsidR="00852AD7" w:rsidRPr="00656C8F" w:rsidRDefault="00E36E97" w:rsidP="00CC6367">
      <w:pPr>
        <w:autoSpaceDE w:val="0"/>
        <w:autoSpaceDN w:val="0"/>
        <w:adjustRightInd w:val="0"/>
        <w:spacing w:after="240" w:line="360" w:lineRule="auto"/>
        <w:jc w:val="both"/>
        <w:rPr>
          <w:rFonts w:ascii="Times New Roman" w:hAnsi="Times New Roman"/>
        </w:rPr>
      </w:pPr>
      <w:r w:rsidRPr="00656C8F">
        <w:rPr>
          <w:rFonts w:ascii="Times New Roman" w:hAnsi="Times New Roman"/>
        </w:rPr>
        <w:t>59</w:t>
      </w:r>
      <w:r w:rsidR="003C221B"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Kordower</w:t>
      </w:r>
      <w:proofErr w:type="spellEnd"/>
      <w:r w:rsidR="003C221B" w:rsidRPr="00656C8F">
        <w:rPr>
          <w:rFonts w:ascii="Times New Roman" w:hAnsi="Times New Roman"/>
        </w:rPr>
        <w:t>,</w:t>
      </w:r>
      <w:r w:rsidRPr="00656C8F">
        <w:rPr>
          <w:rFonts w:ascii="Times New Roman" w:hAnsi="Times New Roman"/>
        </w:rPr>
        <w:t xml:space="preserve"> J</w:t>
      </w:r>
      <w:r w:rsidR="003C221B" w:rsidRPr="00656C8F">
        <w:rPr>
          <w:rFonts w:ascii="Times New Roman" w:hAnsi="Times New Roman"/>
        </w:rPr>
        <w:t>.</w:t>
      </w:r>
      <w:r w:rsidRPr="00656C8F">
        <w:rPr>
          <w:rFonts w:ascii="Times New Roman" w:hAnsi="Times New Roman"/>
        </w:rPr>
        <w:t>H</w:t>
      </w:r>
      <w:r w:rsidR="003C221B" w:rsidRPr="00656C8F">
        <w:rPr>
          <w:rFonts w:ascii="Times New Roman" w:hAnsi="Times New Roman"/>
        </w:rPr>
        <w:t xml:space="preserve">., </w:t>
      </w:r>
      <w:proofErr w:type="spellStart"/>
      <w:r w:rsidR="003C221B" w:rsidRPr="00656C8F">
        <w:rPr>
          <w:rFonts w:ascii="Times New Roman" w:hAnsi="Times New Roman"/>
        </w:rPr>
        <w:t>Emborg</w:t>
      </w:r>
      <w:proofErr w:type="spellEnd"/>
      <w:r w:rsidR="003C221B" w:rsidRPr="00656C8F">
        <w:rPr>
          <w:rFonts w:ascii="Times New Roman" w:hAnsi="Times New Roman"/>
        </w:rPr>
        <w:t xml:space="preserve">, </w:t>
      </w:r>
      <w:r w:rsidRPr="00656C8F">
        <w:rPr>
          <w:rFonts w:ascii="Times New Roman" w:hAnsi="Times New Roman"/>
        </w:rPr>
        <w:t>M</w:t>
      </w:r>
      <w:r w:rsidR="003C221B" w:rsidRPr="00656C8F">
        <w:rPr>
          <w:rFonts w:ascii="Times New Roman" w:hAnsi="Times New Roman"/>
        </w:rPr>
        <w:t>.</w:t>
      </w:r>
      <w:r w:rsidRPr="00656C8F">
        <w:rPr>
          <w:rFonts w:ascii="Times New Roman" w:hAnsi="Times New Roman"/>
        </w:rPr>
        <w:t>E</w:t>
      </w:r>
      <w:r w:rsidR="003C221B" w:rsidRPr="00656C8F">
        <w:rPr>
          <w:rFonts w:ascii="Times New Roman" w:hAnsi="Times New Roman"/>
        </w:rPr>
        <w:t>.</w:t>
      </w:r>
      <w:r w:rsidRPr="00656C8F">
        <w:rPr>
          <w:rFonts w:ascii="Times New Roman" w:hAnsi="Times New Roman"/>
        </w:rPr>
        <w:t>, Bloch</w:t>
      </w:r>
      <w:r w:rsidR="003C221B" w:rsidRPr="00656C8F">
        <w:rPr>
          <w:rFonts w:ascii="Times New Roman" w:hAnsi="Times New Roman"/>
        </w:rPr>
        <w:t>,</w:t>
      </w:r>
      <w:r w:rsidRPr="00656C8F">
        <w:rPr>
          <w:rFonts w:ascii="Times New Roman" w:hAnsi="Times New Roman"/>
        </w:rPr>
        <w:t xml:space="preserve"> J</w:t>
      </w:r>
      <w:r w:rsidR="003C221B" w:rsidRPr="00656C8F">
        <w:rPr>
          <w:rFonts w:ascii="Times New Roman" w:hAnsi="Times New Roman"/>
        </w:rPr>
        <w:t>.</w:t>
      </w:r>
      <w:r w:rsidRPr="00656C8F">
        <w:rPr>
          <w:rFonts w:ascii="Times New Roman" w:hAnsi="Times New Roman"/>
        </w:rPr>
        <w:t>, Ma</w:t>
      </w:r>
      <w:r w:rsidR="003C221B" w:rsidRPr="00656C8F">
        <w:rPr>
          <w:rFonts w:ascii="Times New Roman" w:hAnsi="Times New Roman"/>
        </w:rPr>
        <w:t>,</w:t>
      </w:r>
      <w:r w:rsidRPr="00656C8F">
        <w:rPr>
          <w:rFonts w:ascii="Times New Roman" w:hAnsi="Times New Roman"/>
        </w:rPr>
        <w:t xml:space="preserve"> S</w:t>
      </w:r>
      <w:r w:rsidR="003C221B" w:rsidRPr="00656C8F">
        <w:rPr>
          <w:rFonts w:ascii="Times New Roman" w:hAnsi="Times New Roman"/>
        </w:rPr>
        <w:t>.</w:t>
      </w:r>
      <w:r w:rsidRPr="00656C8F">
        <w:rPr>
          <w:rFonts w:ascii="Times New Roman" w:hAnsi="Times New Roman"/>
        </w:rPr>
        <w:t>Y</w:t>
      </w:r>
      <w:r w:rsidR="003C221B" w:rsidRPr="00656C8F">
        <w:rPr>
          <w:rFonts w:ascii="Times New Roman" w:hAnsi="Times New Roman"/>
        </w:rPr>
        <w:t>.</w:t>
      </w:r>
      <w:r w:rsidRPr="00656C8F">
        <w:rPr>
          <w:rFonts w:ascii="Times New Roman" w:hAnsi="Times New Roman"/>
        </w:rPr>
        <w:t xml:space="preserve">, </w:t>
      </w:r>
      <w:r w:rsidR="003C221B" w:rsidRPr="00656C8F">
        <w:rPr>
          <w:rFonts w:ascii="Times New Roman" w:hAnsi="Times New Roman"/>
        </w:rPr>
        <w:t xml:space="preserve">et al., </w:t>
      </w:r>
      <w:r w:rsidRPr="00656C8F">
        <w:rPr>
          <w:rFonts w:ascii="Times New Roman" w:hAnsi="Times New Roman"/>
        </w:rPr>
        <w:t xml:space="preserve">Neurodegeneration prevented by lentiviral vector delivery of GDNF in primate models of Parkinson's disease. </w:t>
      </w:r>
      <w:r w:rsidRPr="00656C8F">
        <w:rPr>
          <w:rFonts w:ascii="Times New Roman" w:hAnsi="Times New Roman"/>
          <w:i/>
        </w:rPr>
        <w:t>Science</w:t>
      </w:r>
      <w:r w:rsidRPr="00656C8F">
        <w:rPr>
          <w:rFonts w:ascii="Times New Roman" w:hAnsi="Times New Roman"/>
        </w:rPr>
        <w:t>. 2000</w:t>
      </w:r>
      <w:r w:rsidR="003C221B" w:rsidRPr="00656C8F">
        <w:rPr>
          <w:rFonts w:ascii="Times New Roman" w:hAnsi="Times New Roman"/>
        </w:rPr>
        <w:t>,</w:t>
      </w:r>
      <w:r w:rsidRPr="00656C8F">
        <w:rPr>
          <w:rFonts w:ascii="Times New Roman" w:hAnsi="Times New Roman"/>
        </w:rPr>
        <w:t xml:space="preserve"> 27</w:t>
      </w:r>
      <w:r w:rsidR="003C221B" w:rsidRPr="00656C8F">
        <w:rPr>
          <w:rFonts w:ascii="Times New Roman" w:hAnsi="Times New Roman"/>
        </w:rPr>
        <w:t xml:space="preserve">, </w:t>
      </w:r>
      <w:r w:rsidRPr="00656C8F">
        <w:rPr>
          <w:rFonts w:ascii="Times New Roman" w:hAnsi="Times New Roman"/>
        </w:rPr>
        <w:t>290</w:t>
      </w:r>
      <w:r w:rsidR="003C221B" w:rsidRPr="00656C8F">
        <w:rPr>
          <w:rFonts w:ascii="Times New Roman" w:hAnsi="Times New Roman"/>
        </w:rPr>
        <w:t xml:space="preserve">, </w:t>
      </w:r>
      <w:r w:rsidRPr="00656C8F">
        <w:rPr>
          <w:rFonts w:ascii="Times New Roman" w:hAnsi="Times New Roman"/>
        </w:rPr>
        <w:t>(5492)</w:t>
      </w:r>
      <w:r w:rsidR="003C221B" w:rsidRPr="00656C8F">
        <w:rPr>
          <w:rFonts w:ascii="Times New Roman" w:hAnsi="Times New Roman"/>
        </w:rPr>
        <w:t xml:space="preserve">, </w:t>
      </w:r>
      <w:r w:rsidRPr="00656C8F">
        <w:rPr>
          <w:rFonts w:ascii="Times New Roman" w:hAnsi="Times New Roman"/>
        </w:rPr>
        <w:t>767-773.</w:t>
      </w:r>
    </w:p>
    <w:p w:rsidR="00E36E97" w:rsidRDefault="00E36E97" w:rsidP="00CC6367">
      <w:pPr>
        <w:autoSpaceDE w:val="0"/>
        <w:autoSpaceDN w:val="0"/>
        <w:adjustRightInd w:val="0"/>
        <w:spacing w:after="240" w:line="360" w:lineRule="auto"/>
        <w:jc w:val="both"/>
        <w:rPr>
          <w:rFonts w:ascii="Times New Roman" w:hAnsi="Times New Roman"/>
        </w:rPr>
      </w:pPr>
      <w:r w:rsidRPr="00656C8F">
        <w:rPr>
          <w:rFonts w:ascii="Times New Roman" w:hAnsi="Times New Roman"/>
        </w:rPr>
        <w:t>60</w:t>
      </w:r>
      <w:r w:rsidR="00094658" w:rsidRPr="00656C8F">
        <w:rPr>
          <w:rFonts w:ascii="Times New Roman" w:hAnsi="Times New Roman"/>
        </w:rPr>
        <w:t>.</w:t>
      </w:r>
      <w:r w:rsidRPr="00656C8F">
        <w:rPr>
          <w:rFonts w:ascii="Times New Roman" w:hAnsi="Times New Roman"/>
        </w:rPr>
        <w:t xml:space="preserve"> </w:t>
      </w:r>
      <w:proofErr w:type="spellStart"/>
      <w:r w:rsidRPr="00656C8F">
        <w:rPr>
          <w:rFonts w:ascii="Times New Roman" w:hAnsi="Times New Roman"/>
        </w:rPr>
        <w:t>Whone</w:t>
      </w:r>
      <w:proofErr w:type="spellEnd"/>
      <w:r w:rsidR="00094658" w:rsidRPr="00656C8F">
        <w:rPr>
          <w:rFonts w:ascii="Times New Roman" w:hAnsi="Times New Roman"/>
        </w:rPr>
        <w:t>,</w:t>
      </w:r>
      <w:r w:rsidRPr="00656C8F">
        <w:rPr>
          <w:rFonts w:ascii="Times New Roman" w:hAnsi="Times New Roman"/>
        </w:rPr>
        <w:t xml:space="preserve"> A</w:t>
      </w:r>
      <w:r w:rsidR="00094658" w:rsidRPr="00656C8F">
        <w:rPr>
          <w:rFonts w:ascii="Times New Roman" w:hAnsi="Times New Roman"/>
        </w:rPr>
        <w:t>.</w:t>
      </w:r>
      <w:r w:rsidRPr="00656C8F">
        <w:rPr>
          <w:rFonts w:ascii="Times New Roman" w:hAnsi="Times New Roman"/>
        </w:rPr>
        <w:t>L</w:t>
      </w:r>
      <w:r w:rsidR="00094658" w:rsidRPr="00656C8F">
        <w:rPr>
          <w:rFonts w:ascii="Times New Roman" w:hAnsi="Times New Roman"/>
        </w:rPr>
        <w:t>.</w:t>
      </w:r>
      <w:r w:rsidRPr="00656C8F">
        <w:rPr>
          <w:rFonts w:ascii="Times New Roman" w:hAnsi="Times New Roman"/>
        </w:rPr>
        <w:t>, Kemp</w:t>
      </w:r>
      <w:r w:rsidR="00094658" w:rsidRPr="00656C8F">
        <w:rPr>
          <w:rFonts w:ascii="Times New Roman" w:hAnsi="Times New Roman"/>
        </w:rPr>
        <w:t>,</w:t>
      </w:r>
      <w:r w:rsidRPr="00656C8F">
        <w:rPr>
          <w:rFonts w:ascii="Times New Roman" w:hAnsi="Times New Roman"/>
        </w:rPr>
        <w:t xml:space="preserve"> K</w:t>
      </w:r>
      <w:r w:rsidR="00094658" w:rsidRPr="00656C8F">
        <w:rPr>
          <w:rFonts w:ascii="Times New Roman" w:hAnsi="Times New Roman"/>
        </w:rPr>
        <w:t>.</w:t>
      </w:r>
      <w:r w:rsidRPr="00656C8F">
        <w:rPr>
          <w:rFonts w:ascii="Times New Roman" w:hAnsi="Times New Roman"/>
        </w:rPr>
        <w:t>, Sun</w:t>
      </w:r>
      <w:r w:rsidR="00094658" w:rsidRPr="00656C8F">
        <w:rPr>
          <w:rFonts w:ascii="Times New Roman" w:hAnsi="Times New Roman"/>
        </w:rPr>
        <w:t>,</w:t>
      </w:r>
      <w:r w:rsidRPr="00656C8F">
        <w:rPr>
          <w:rFonts w:ascii="Times New Roman" w:hAnsi="Times New Roman"/>
        </w:rPr>
        <w:t xml:space="preserve"> M</w:t>
      </w:r>
      <w:r w:rsidR="00094658" w:rsidRPr="00656C8F">
        <w:rPr>
          <w:rFonts w:ascii="Times New Roman" w:hAnsi="Times New Roman"/>
        </w:rPr>
        <w:t>.</w:t>
      </w:r>
      <w:r w:rsidRPr="00656C8F">
        <w:rPr>
          <w:rFonts w:ascii="Times New Roman" w:hAnsi="Times New Roman"/>
        </w:rPr>
        <w:t>, Wilkins</w:t>
      </w:r>
      <w:r w:rsidR="00094658" w:rsidRPr="00656C8F">
        <w:rPr>
          <w:rFonts w:ascii="Times New Roman" w:hAnsi="Times New Roman"/>
        </w:rPr>
        <w:t>,</w:t>
      </w:r>
      <w:r w:rsidRPr="00656C8F">
        <w:rPr>
          <w:rFonts w:ascii="Times New Roman" w:hAnsi="Times New Roman"/>
        </w:rPr>
        <w:t xml:space="preserve"> A</w:t>
      </w:r>
      <w:r w:rsidR="00094658" w:rsidRPr="00656C8F">
        <w:rPr>
          <w:rFonts w:ascii="Times New Roman" w:hAnsi="Times New Roman"/>
        </w:rPr>
        <w:t>.</w:t>
      </w:r>
      <w:r w:rsidRPr="00656C8F">
        <w:rPr>
          <w:rFonts w:ascii="Times New Roman" w:hAnsi="Times New Roman"/>
        </w:rPr>
        <w:t xml:space="preserve"> </w:t>
      </w:r>
      <w:r w:rsidR="00094658" w:rsidRPr="00656C8F">
        <w:rPr>
          <w:rFonts w:ascii="Times New Roman" w:hAnsi="Times New Roman"/>
        </w:rPr>
        <w:t>et al.,</w:t>
      </w:r>
      <w:r w:rsidRPr="00656C8F">
        <w:rPr>
          <w:rFonts w:ascii="Times New Roman" w:hAnsi="Times New Roman"/>
        </w:rPr>
        <w:t xml:space="preserve"> Human bone marrow mesenchymal stem cells protect </w:t>
      </w:r>
      <w:proofErr w:type="spellStart"/>
      <w:r w:rsidRPr="00656C8F">
        <w:rPr>
          <w:rFonts w:ascii="Times New Roman" w:hAnsi="Times New Roman"/>
        </w:rPr>
        <w:t>catecholaminergic</w:t>
      </w:r>
      <w:proofErr w:type="spellEnd"/>
      <w:r w:rsidRPr="00656C8F">
        <w:rPr>
          <w:rFonts w:ascii="Times New Roman" w:hAnsi="Times New Roman"/>
        </w:rPr>
        <w:t xml:space="preserve"> and serotonergic neuronal </w:t>
      </w:r>
      <w:proofErr w:type="spellStart"/>
      <w:r w:rsidRPr="00656C8F">
        <w:rPr>
          <w:rFonts w:ascii="Times New Roman" w:hAnsi="Times New Roman"/>
        </w:rPr>
        <w:t>perikarya</w:t>
      </w:r>
      <w:proofErr w:type="spellEnd"/>
      <w:r w:rsidRPr="00656C8F">
        <w:rPr>
          <w:rFonts w:ascii="Times New Roman" w:hAnsi="Times New Roman"/>
        </w:rPr>
        <w:t xml:space="preserve"> and transporter function from oxidative stress by the secretion of glial-derived neurotrophic factor.</w:t>
      </w:r>
      <w:r w:rsidR="00094658" w:rsidRPr="00656C8F">
        <w:rPr>
          <w:rFonts w:ascii="Times New Roman" w:hAnsi="Times New Roman"/>
        </w:rPr>
        <w:t xml:space="preserve"> </w:t>
      </w:r>
      <w:r w:rsidR="00094658" w:rsidRPr="00656C8F">
        <w:rPr>
          <w:rFonts w:ascii="Times New Roman" w:hAnsi="Times New Roman"/>
          <w:i/>
        </w:rPr>
        <w:t>Brain Res.</w:t>
      </w:r>
      <w:r w:rsidRPr="00656C8F">
        <w:rPr>
          <w:rFonts w:ascii="Times New Roman" w:hAnsi="Times New Roman"/>
        </w:rPr>
        <w:t xml:space="preserve"> 2012</w:t>
      </w:r>
      <w:r w:rsidR="00094658" w:rsidRPr="00656C8F">
        <w:rPr>
          <w:rFonts w:ascii="Times New Roman" w:hAnsi="Times New Roman"/>
        </w:rPr>
        <w:t>,</w:t>
      </w:r>
      <w:r w:rsidRPr="00656C8F">
        <w:rPr>
          <w:rFonts w:ascii="Times New Roman" w:hAnsi="Times New Roman"/>
        </w:rPr>
        <w:t xml:space="preserve"> 11</w:t>
      </w:r>
      <w:r w:rsidR="00094658" w:rsidRPr="00656C8F">
        <w:rPr>
          <w:rFonts w:ascii="Times New Roman" w:hAnsi="Times New Roman"/>
        </w:rPr>
        <w:t xml:space="preserve">, </w:t>
      </w:r>
      <w:r w:rsidRPr="00656C8F">
        <w:rPr>
          <w:rFonts w:ascii="Times New Roman" w:hAnsi="Times New Roman"/>
        </w:rPr>
        <w:t>1431</w:t>
      </w:r>
      <w:r w:rsidR="00094658" w:rsidRPr="00656C8F">
        <w:rPr>
          <w:rFonts w:ascii="Times New Roman" w:hAnsi="Times New Roman"/>
        </w:rPr>
        <w:t xml:space="preserve">, </w:t>
      </w:r>
      <w:r w:rsidRPr="00656C8F">
        <w:rPr>
          <w:rFonts w:ascii="Times New Roman" w:hAnsi="Times New Roman"/>
        </w:rPr>
        <w:t xml:space="preserve">86-96. </w:t>
      </w:r>
    </w:p>
    <w:p w:rsidR="00257C86" w:rsidRPr="00257C86" w:rsidRDefault="00257C86" w:rsidP="00CC6367">
      <w:pPr>
        <w:autoSpaceDE w:val="0"/>
        <w:autoSpaceDN w:val="0"/>
        <w:adjustRightInd w:val="0"/>
        <w:spacing w:after="240" w:line="360" w:lineRule="auto"/>
        <w:jc w:val="both"/>
        <w:rPr>
          <w:rFonts w:ascii="Times New Roman" w:hAnsi="Times New Roman"/>
          <w:color w:val="29529B" w:themeColor="accent1"/>
        </w:rPr>
      </w:pPr>
      <w:r w:rsidRPr="00257C86">
        <w:rPr>
          <w:rFonts w:ascii="Times New Roman" w:hAnsi="Times New Roman"/>
          <w:color w:val="29529B" w:themeColor="accent1"/>
        </w:rPr>
        <w:t xml:space="preserve">61. Deskins, D.L., </w:t>
      </w:r>
      <w:proofErr w:type="spellStart"/>
      <w:r w:rsidRPr="00257C86">
        <w:rPr>
          <w:rFonts w:ascii="Times New Roman" w:hAnsi="Times New Roman"/>
          <w:color w:val="29529B" w:themeColor="accent1"/>
        </w:rPr>
        <w:t>Bastakoty</w:t>
      </w:r>
      <w:proofErr w:type="spellEnd"/>
      <w:r w:rsidRPr="00257C86">
        <w:rPr>
          <w:rFonts w:ascii="Times New Roman" w:hAnsi="Times New Roman"/>
          <w:color w:val="29529B" w:themeColor="accent1"/>
        </w:rPr>
        <w:t xml:space="preserve">, D., </w:t>
      </w:r>
      <w:proofErr w:type="spellStart"/>
      <w:r w:rsidRPr="00257C86">
        <w:rPr>
          <w:rFonts w:ascii="Times New Roman" w:hAnsi="Times New Roman"/>
          <w:color w:val="29529B" w:themeColor="accent1"/>
        </w:rPr>
        <w:t>Saraswati</w:t>
      </w:r>
      <w:proofErr w:type="spellEnd"/>
      <w:r w:rsidRPr="00257C86">
        <w:rPr>
          <w:rFonts w:ascii="Times New Roman" w:hAnsi="Times New Roman"/>
          <w:color w:val="29529B" w:themeColor="accent1"/>
        </w:rPr>
        <w:t xml:space="preserve">, S., Shinar, A. et al., Human mesenchymal stromal cells: identifying assays to predict potency for therapeutic selection. </w:t>
      </w:r>
      <w:r w:rsidRPr="00257C86">
        <w:rPr>
          <w:rFonts w:ascii="Times New Roman" w:hAnsi="Times New Roman"/>
          <w:i/>
          <w:color w:val="29529B" w:themeColor="accent1"/>
        </w:rPr>
        <w:t xml:space="preserve">Stem Cells </w:t>
      </w:r>
      <w:proofErr w:type="spellStart"/>
      <w:r w:rsidRPr="00257C86">
        <w:rPr>
          <w:rFonts w:ascii="Times New Roman" w:hAnsi="Times New Roman"/>
          <w:i/>
          <w:color w:val="29529B" w:themeColor="accent1"/>
        </w:rPr>
        <w:t>Transl</w:t>
      </w:r>
      <w:proofErr w:type="spellEnd"/>
      <w:r w:rsidRPr="00257C86">
        <w:rPr>
          <w:rFonts w:ascii="Times New Roman" w:hAnsi="Times New Roman"/>
          <w:i/>
          <w:color w:val="29529B" w:themeColor="accent1"/>
        </w:rPr>
        <w:t xml:space="preserve"> Med</w:t>
      </w:r>
      <w:r w:rsidRPr="00257C86">
        <w:rPr>
          <w:rFonts w:ascii="Times New Roman" w:hAnsi="Times New Roman"/>
          <w:color w:val="29529B" w:themeColor="accent1"/>
        </w:rPr>
        <w:t>. 2013, 2, 151-158.</w:t>
      </w:r>
    </w:p>
    <w:p w:rsidR="00EE293B" w:rsidRPr="00656C8F" w:rsidRDefault="00257C86" w:rsidP="00EE293B">
      <w:pPr>
        <w:autoSpaceDE w:val="0"/>
        <w:autoSpaceDN w:val="0"/>
        <w:adjustRightInd w:val="0"/>
        <w:spacing w:after="240" w:line="360" w:lineRule="auto"/>
        <w:jc w:val="both"/>
        <w:rPr>
          <w:rFonts w:ascii="Times New Roman" w:hAnsi="Times New Roman"/>
        </w:rPr>
      </w:pPr>
      <w:r>
        <w:rPr>
          <w:rFonts w:ascii="Times New Roman" w:hAnsi="Times New Roman"/>
        </w:rPr>
        <w:t>62</w:t>
      </w:r>
      <w:r w:rsidR="00094658" w:rsidRPr="00656C8F">
        <w:rPr>
          <w:rFonts w:ascii="Times New Roman" w:hAnsi="Times New Roman"/>
        </w:rPr>
        <w:t>.</w:t>
      </w:r>
      <w:r w:rsidR="00EE293B" w:rsidRPr="00656C8F">
        <w:rPr>
          <w:rFonts w:ascii="Times New Roman" w:hAnsi="Times New Roman"/>
        </w:rPr>
        <w:t xml:space="preserve"> </w:t>
      </w:r>
      <w:proofErr w:type="spellStart"/>
      <w:r w:rsidR="00EE293B" w:rsidRPr="00656C8F">
        <w:rPr>
          <w:rFonts w:ascii="Times New Roman" w:hAnsi="Times New Roman"/>
        </w:rPr>
        <w:t>Fennema</w:t>
      </w:r>
      <w:proofErr w:type="spellEnd"/>
      <w:r w:rsidR="00094658" w:rsidRPr="00656C8F">
        <w:rPr>
          <w:rFonts w:ascii="Times New Roman" w:hAnsi="Times New Roman"/>
        </w:rPr>
        <w:t>,</w:t>
      </w:r>
      <w:r w:rsidR="00EE293B" w:rsidRPr="00656C8F">
        <w:rPr>
          <w:rFonts w:ascii="Times New Roman" w:hAnsi="Times New Roman"/>
        </w:rPr>
        <w:t xml:space="preserve"> E</w:t>
      </w:r>
      <w:r w:rsidR="00094658" w:rsidRPr="00656C8F">
        <w:rPr>
          <w:rFonts w:ascii="Times New Roman" w:hAnsi="Times New Roman"/>
        </w:rPr>
        <w:t>.</w:t>
      </w:r>
      <w:r w:rsidR="00EE293B" w:rsidRPr="00656C8F">
        <w:rPr>
          <w:rFonts w:ascii="Times New Roman" w:hAnsi="Times New Roman"/>
        </w:rPr>
        <w:t>M</w:t>
      </w:r>
      <w:r w:rsidR="00094658" w:rsidRPr="00656C8F">
        <w:rPr>
          <w:rFonts w:ascii="Times New Roman" w:hAnsi="Times New Roman"/>
        </w:rPr>
        <w:t>.</w:t>
      </w:r>
      <w:r w:rsidR="00EE293B" w:rsidRPr="00656C8F">
        <w:rPr>
          <w:rFonts w:ascii="Times New Roman" w:hAnsi="Times New Roman"/>
        </w:rPr>
        <w:t xml:space="preserve">, </w:t>
      </w:r>
      <w:proofErr w:type="spellStart"/>
      <w:r w:rsidR="00EE293B" w:rsidRPr="00656C8F">
        <w:rPr>
          <w:rFonts w:ascii="Times New Roman" w:hAnsi="Times New Roman"/>
        </w:rPr>
        <w:t>Renard</w:t>
      </w:r>
      <w:proofErr w:type="spellEnd"/>
      <w:r w:rsidR="00094658" w:rsidRPr="00656C8F">
        <w:rPr>
          <w:rFonts w:ascii="Times New Roman" w:hAnsi="Times New Roman"/>
        </w:rPr>
        <w:t>,</w:t>
      </w:r>
      <w:r w:rsidR="00EE293B" w:rsidRPr="00656C8F">
        <w:rPr>
          <w:rFonts w:ascii="Times New Roman" w:hAnsi="Times New Roman"/>
        </w:rPr>
        <w:t xml:space="preserve"> A</w:t>
      </w:r>
      <w:r w:rsidR="00094658" w:rsidRPr="00656C8F">
        <w:rPr>
          <w:rFonts w:ascii="Times New Roman" w:hAnsi="Times New Roman"/>
        </w:rPr>
        <w:t>.</w:t>
      </w:r>
      <w:r w:rsidR="00EE293B" w:rsidRPr="00656C8F">
        <w:rPr>
          <w:rFonts w:ascii="Times New Roman" w:hAnsi="Times New Roman"/>
        </w:rPr>
        <w:t>J</w:t>
      </w:r>
      <w:r w:rsidR="00094658" w:rsidRPr="00656C8F">
        <w:rPr>
          <w:rFonts w:ascii="Times New Roman" w:hAnsi="Times New Roman"/>
        </w:rPr>
        <w:t>.</w:t>
      </w:r>
      <w:r w:rsidR="00EE293B" w:rsidRPr="00656C8F">
        <w:rPr>
          <w:rFonts w:ascii="Times New Roman" w:hAnsi="Times New Roman"/>
        </w:rPr>
        <w:t xml:space="preserve">, </w:t>
      </w:r>
      <w:proofErr w:type="spellStart"/>
      <w:r w:rsidR="00EE293B" w:rsidRPr="00656C8F">
        <w:rPr>
          <w:rFonts w:ascii="Times New Roman" w:hAnsi="Times New Roman"/>
        </w:rPr>
        <w:t>Leusink</w:t>
      </w:r>
      <w:proofErr w:type="spellEnd"/>
      <w:r w:rsidR="00094658" w:rsidRPr="00656C8F">
        <w:rPr>
          <w:rFonts w:ascii="Times New Roman" w:hAnsi="Times New Roman"/>
        </w:rPr>
        <w:t>,</w:t>
      </w:r>
      <w:r w:rsidR="00EE293B" w:rsidRPr="00656C8F">
        <w:rPr>
          <w:rFonts w:ascii="Times New Roman" w:hAnsi="Times New Roman"/>
        </w:rPr>
        <w:t xml:space="preserve"> A</w:t>
      </w:r>
      <w:r w:rsidR="00094658" w:rsidRPr="00656C8F">
        <w:rPr>
          <w:rFonts w:ascii="Times New Roman" w:hAnsi="Times New Roman"/>
        </w:rPr>
        <w:t>.</w:t>
      </w:r>
      <w:r w:rsidR="00EE293B" w:rsidRPr="00656C8F">
        <w:rPr>
          <w:rFonts w:ascii="Times New Roman" w:hAnsi="Times New Roman"/>
        </w:rPr>
        <w:t xml:space="preserve">, van </w:t>
      </w:r>
      <w:proofErr w:type="spellStart"/>
      <w:r w:rsidR="00EE293B" w:rsidRPr="00656C8F">
        <w:rPr>
          <w:rFonts w:ascii="Times New Roman" w:hAnsi="Times New Roman"/>
        </w:rPr>
        <w:t>Blitterswij</w:t>
      </w:r>
      <w:r w:rsidR="00094658" w:rsidRPr="00656C8F">
        <w:rPr>
          <w:rFonts w:ascii="Times New Roman" w:hAnsi="Times New Roman"/>
        </w:rPr>
        <w:t>k</w:t>
      </w:r>
      <w:proofErr w:type="spellEnd"/>
      <w:r w:rsidR="00094658" w:rsidRPr="00656C8F">
        <w:rPr>
          <w:rFonts w:ascii="Times New Roman" w:hAnsi="Times New Roman"/>
        </w:rPr>
        <w:t>,</w:t>
      </w:r>
      <w:r w:rsidR="00EE293B" w:rsidRPr="00656C8F">
        <w:rPr>
          <w:rFonts w:ascii="Times New Roman" w:hAnsi="Times New Roman"/>
        </w:rPr>
        <w:t xml:space="preserve"> C</w:t>
      </w:r>
      <w:r w:rsidR="00094658" w:rsidRPr="00656C8F">
        <w:rPr>
          <w:rFonts w:ascii="Times New Roman" w:hAnsi="Times New Roman"/>
        </w:rPr>
        <w:t>.</w:t>
      </w:r>
      <w:r w:rsidR="00EE293B" w:rsidRPr="00656C8F">
        <w:rPr>
          <w:rFonts w:ascii="Times New Roman" w:hAnsi="Times New Roman"/>
        </w:rPr>
        <w:t>A</w:t>
      </w:r>
      <w:r w:rsidR="00094658" w:rsidRPr="00656C8F">
        <w:rPr>
          <w:rFonts w:ascii="Times New Roman" w:hAnsi="Times New Roman"/>
        </w:rPr>
        <w:t>.</w:t>
      </w:r>
      <w:r w:rsidR="00EE293B" w:rsidRPr="00656C8F">
        <w:rPr>
          <w:rFonts w:ascii="Times New Roman" w:hAnsi="Times New Roman"/>
        </w:rPr>
        <w:t xml:space="preserve"> </w:t>
      </w:r>
      <w:r w:rsidR="00094658" w:rsidRPr="00656C8F">
        <w:rPr>
          <w:rFonts w:ascii="Times New Roman" w:hAnsi="Times New Roman"/>
        </w:rPr>
        <w:t>et al.,</w:t>
      </w:r>
      <w:r w:rsidR="00EE293B" w:rsidRPr="00656C8F">
        <w:rPr>
          <w:rFonts w:ascii="Times New Roman" w:hAnsi="Times New Roman"/>
        </w:rPr>
        <w:t xml:space="preserve"> The effect of bone marrow aspiration strategy on the yield and quality of human mesenchymal stem cells. </w:t>
      </w:r>
      <w:proofErr w:type="spellStart"/>
      <w:r w:rsidR="00EE293B" w:rsidRPr="00656C8F">
        <w:rPr>
          <w:rFonts w:ascii="Times New Roman" w:hAnsi="Times New Roman"/>
          <w:i/>
        </w:rPr>
        <w:t>Acta</w:t>
      </w:r>
      <w:proofErr w:type="spellEnd"/>
      <w:r w:rsidR="00EE293B" w:rsidRPr="00656C8F">
        <w:rPr>
          <w:rFonts w:ascii="Times New Roman" w:hAnsi="Times New Roman"/>
          <w:i/>
        </w:rPr>
        <w:t xml:space="preserve"> </w:t>
      </w:r>
      <w:proofErr w:type="spellStart"/>
      <w:r w:rsidR="00EE293B" w:rsidRPr="00656C8F">
        <w:rPr>
          <w:rFonts w:ascii="Times New Roman" w:hAnsi="Times New Roman"/>
          <w:i/>
        </w:rPr>
        <w:t>Orthop</w:t>
      </w:r>
      <w:proofErr w:type="spellEnd"/>
      <w:r w:rsidR="00EE293B" w:rsidRPr="00656C8F">
        <w:rPr>
          <w:rFonts w:ascii="Times New Roman" w:hAnsi="Times New Roman"/>
        </w:rPr>
        <w:t>. 2009</w:t>
      </w:r>
      <w:r w:rsidR="00094658" w:rsidRPr="00656C8F">
        <w:rPr>
          <w:rFonts w:ascii="Times New Roman" w:hAnsi="Times New Roman"/>
        </w:rPr>
        <w:t>,</w:t>
      </w:r>
      <w:r w:rsidR="00EE293B" w:rsidRPr="00656C8F">
        <w:rPr>
          <w:rFonts w:ascii="Times New Roman" w:hAnsi="Times New Roman"/>
        </w:rPr>
        <w:t xml:space="preserve"> 80</w:t>
      </w:r>
      <w:r w:rsidR="00094658" w:rsidRPr="00656C8F">
        <w:rPr>
          <w:rFonts w:ascii="Times New Roman" w:hAnsi="Times New Roman"/>
        </w:rPr>
        <w:t xml:space="preserve">, </w:t>
      </w:r>
      <w:r w:rsidR="00EE293B" w:rsidRPr="00656C8F">
        <w:rPr>
          <w:rFonts w:ascii="Times New Roman" w:hAnsi="Times New Roman"/>
        </w:rPr>
        <w:t>(5)</w:t>
      </w:r>
      <w:r w:rsidR="00094658" w:rsidRPr="00656C8F">
        <w:rPr>
          <w:rFonts w:ascii="Times New Roman" w:hAnsi="Times New Roman"/>
        </w:rPr>
        <w:t xml:space="preserve">, </w:t>
      </w:r>
      <w:r w:rsidR="00EE293B" w:rsidRPr="00656C8F">
        <w:rPr>
          <w:rFonts w:ascii="Times New Roman" w:hAnsi="Times New Roman"/>
        </w:rPr>
        <w:t xml:space="preserve">618-621. </w:t>
      </w:r>
    </w:p>
    <w:p w:rsidR="00806F57" w:rsidRPr="00656C8F" w:rsidRDefault="00257C86" w:rsidP="00BD236E">
      <w:pPr>
        <w:autoSpaceDE w:val="0"/>
        <w:autoSpaceDN w:val="0"/>
        <w:adjustRightInd w:val="0"/>
        <w:spacing w:after="240" w:line="360" w:lineRule="auto"/>
        <w:rPr>
          <w:rFonts w:ascii="Times New Roman" w:hAnsi="Times New Roman"/>
        </w:rPr>
      </w:pPr>
      <w:r>
        <w:rPr>
          <w:rFonts w:ascii="Times New Roman" w:hAnsi="Times New Roman"/>
        </w:rPr>
        <w:t>63</w:t>
      </w:r>
      <w:r w:rsidR="00845976" w:rsidRPr="00656C8F">
        <w:rPr>
          <w:rFonts w:ascii="Times New Roman" w:hAnsi="Times New Roman"/>
        </w:rPr>
        <w:t>.</w:t>
      </w:r>
      <w:r w:rsidR="00852AD7" w:rsidRPr="00656C8F">
        <w:rPr>
          <w:rFonts w:ascii="Times New Roman" w:hAnsi="Times New Roman"/>
        </w:rPr>
        <w:t xml:space="preserve"> </w:t>
      </w:r>
      <w:r w:rsidR="00806F57" w:rsidRPr="00656C8F">
        <w:rPr>
          <w:rFonts w:ascii="Times New Roman" w:hAnsi="Times New Roman"/>
        </w:rPr>
        <w:t>Walter</w:t>
      </w:r>
      <w:r w:rsidR="00845976" w:rsidRPr="00656C8F">
        <w:rPr>
          <w:rFonts w:ascii="Times New Roman" w:hAnsi="Times New Roman"/>
        </w:rPr>
        <w:t>,</w:t>
      </w:r>
      <w:r w:rsidR="00806F57" w:rsidRPr="00656C8F">
        <w:rPr>
          <w:rFonts w:ascii="Times New Roman" w:hAnsi="Times New Roman"/>
        </w:rPr>
        <w:t xml:space="preserve"> M</w:t>
      </w:r>
      <w:r w:rsidR="00845976" w:rsidRPr="00656C8F">
        <w:rPr>
          <w:rFonts w:ascii="Times New Roman" w:hAnsi="Times New Roman"/>
        </w:rPr>
        <w:t>.</w:t>
      </w:r>
      <w:r w:rsidR="00806F57" w:rsidRPr="00656C8F">
        <w:rPr>
          <w:rFonts w:ascii="Times New Roman" w:hAnsi="Times New Roman"/>
        </w:rPr>
        <w:t>N</w:t>
      </w:r>
      <w:r w:rsidR="00845976" w:rsidRPr="00656C8F">
        <w:rPr>
          <w:rFonts w:ascii="Times New Roman" w:hAnsi="Times New Roman"/>
        </w:rPr>
        <w:t>.</w:t>
      </w:r>
      <w:r w:rsidR="00806F57" w:rsidRPr="00656C8F">
        <w:rPr>
          <w:rFonts w:ascii="Times New Roman" w:hAnsi="Times New Roman"/>
        </w:rPr>
        <w:t>, Wright</w:t>
      </w:r>
      <w:r w:rsidR="00845976" w:rsidRPr="00656C8F">
        <w:rPr>
          <w:rFonts w:ascii="Times New Roman" w:hAnsi="Times New Roman"/>
        </w:rPr>
        <w:t>,</w:t>
      </w:r>
      <w:r w:rsidR="00806F57" w:rsidRPr="00656C8F">
        <w:rPr>
          <w:rFonts w:ascii="Times New Roman" w:hAnsi="Times New Roman"/>
        </w:rPr>
        <w:t xml:space="preserve"> K</w:t>
      </w:r>
      <w:r w:rsidR="00845976" w:rsidRPr="00656C8F">
        <w:rPr>
          <w:rFonts w:ascii="Times New Roman" w:hAnsi="Times New Roman"/>
        </w:rPr>
        <w:t>.</w:t>
      </w:r>
      <w:r w:rsidR="00806F57" w:rsidRPr="00656C8F">
        <w:rPr>
          <w:rFonts w:ascii="Times New Roman" w:hAnsi="Times New Roman"/>
        </w:rPr>
        <w:t>T</w:t>
      </w:r>
      <w:r w:rsidR="00845976" w:rsidRPr="00656C8F">
        <w:rPr>
          <w:rFonts w:ascii="Times New Roman" w:hAnsi="Times New Roman"/>
        </w:rPr>
        <w:t>.</w:t>
      </w:r>
      <w:r w:rsidR="00806F57" w:rsidRPr="00656C8F">
        <w:rPr>
          <w:rFonts w:ascii="Times New Roman" w:hAnsi="Times New Roman"/>
        </w:rPr>
        <w:t>, Fuller</w:t>
      </w:r>
      <w:r w:rsidR="00845976" w:rsidRPr="00656C8F">
        <w:rPr>
          <w:rFonts w:ascii="Times New Roman" w:hAnsi="Times New Roman"/>
        </w:rPr>
        <w:t>,</w:t>
      </w:r>
      <w:r w:rsidR="00806F57" w:rsidRPr="00656C8F">
        <w:rPr>
          <w:rFonts w:ascii="Times New Roman" w:hAnsi="Times New Roman"/>
        </w:rPr>
        <w:t xml:space="preserve"> H</w:t>
      </w:r>
      <w:r w:rsidR="00845976" w:rsidRPr="00656C8F">
        <w:rPr>
          <w:rFonts w:ascii="Times New Roman" w:hAnsi="Times New Roman"/>
        </w:rPr>
        <w:t>.</w:t>
      </w:r>
      <w:r w:rsidR="00806F57" w:rsidRPr="00656C8F">
        <w:rPr>
          <w:rFonts w:ascii="Times New Roman" w:hAnsi="Times New Roman"/>
        </w:rPr>
        <w:t>R</w:t>
      </w:r>
      <w:r w:rsidR="00845976" w:rsidRPr="00656C8F">
        <w:rPr>
          <w:rFonts w:ascii="Times New Roman" w:hAnsi="Times New Roman"/>
        </w:rPr>
        <w:t>.</w:t>
      </w:r>
      <w:r w:rsidR="00806F57" w:rsidRPr="00656C8F">
        <w:rPr>
          <w:rFonts w:ascii="Times New Roman" w:hAnsi="Times New Roman"/>
        </w:rPr>
        <w:t xml:space="preserve">, </w:t>
      </w:r>
      <w:proofErr w:type="spellStart"/>
      <w:r w:rsidR="00806F57" w:rsidRPr="00656C8F">
        <w:rPr>
          <w:rFonts w:ascii="Times New Roman" w:hAnsi="Times New Roman"/>
        </w:rPr>
        <w:t>MacNeil</w:t>
      </w:r>
      <w:proofErr w:type="spellEnd"/>
      <w:r w:rsidR="00845976" w:rsidRPr="00656C8F">
        <w:rPr>
          <w:rFonts w:ascii="Times New Roman" w:hAnsi="Times New Roman"/>
        </w:rPr>
        <w:t>,</w:t>
      </w:r>
      <w:r w:rsidR="00806F57" w:rsidRPr="00656C8F">
        <w:rPr>
          <w:rFonts w:ascii="Times New Roman" w:hAnsi="Times New Roman"/>
        </w:rPr>
        <w:t xml:space="preserve"> S</w:t>
      </w:r>
      <w:r w:rsidR="00845976" w:rsidRPr="00656C8F">
        <w:rPr>
          <w:rFonts w:ascii="Times New Roman" w:hAnsi="Times New Roman"/>
        </w:rPr>
        <w:t>.</w:t>
      </w:r>
      <w:r w:rsidR="00806F57" w:rsidRPr="00656C8F">
        <w:rPr>
          <w:rFonts w:ascii="Times New Roman" w:hAnsi="Times New Roman"/>
        </w:rPr>
        <w:t xml:space="preserve"> </w:t>
      </w:r>
      <w:r w:rsidR="00845976" w:rsidRPr="00656C8F">
        <w:rPr>
          <w:rFonts w:ascii="Times New Roman" w:hAnsi="Times New Roman"/>
        </w:rPr>
        <w:t>et al.,</w:t>
      </w:r>
      <w:r w:rsidR="00806F57" w:rsidRPr="00656C8F">
        <w:rPr>
          <w:rFonts w:ascii="Times New Roman" w:hAnsi="Times New Roman"/>
        </w:rPr>
        <w:t xml:space="preserve"> Mesenchymal stem cell-conditioned medium accelerates skin wound healing: an in vitro study of fibroblast and keratinocyte scratch assays. </w:t>
      </w:r>
      <w:proofErr w:type="spellStart"/>
      <w:r w:rsidR="00806F57" w:rsidRPr="00656C8F">
        <w:rPr>
          <w:rFonts w:ascii="Times New Roman" w:hAnsi="Times New Roman"/>
          <w:i/>
        </w:rPr>
        <w:t>Exp</w:t>
      </w:r>
      <w:proofErr w:type="spellEnd"/>
      <w:r w:rsidR="00806F57" w:rsidRPr="00656C8F">
        <w:rPr>
          <w:rFonts w:ascii="Times New Roman" w:hAnsi="Times New Roman"/>
          <w:i/>
        </w:rPr>
        <w:t xml:space="preserve"> Cell Res</w:t>
      </w:r>
      <w:r w:rsidR="00806F57" w:rsidRPr="00656C8F">
        <w:rPr>
          <w:rFonts w:ascii="Times New Roman" w:hAnsi="Times New Roman"/>
        </w:rPr>
        <w:t>. 2010</w:t>
      </w:r>
      <w:r w:rsidR="00845976" w:rsidRPr="00656C8F">
        <w:rPr>
          <w:rFonts w:ascii="Times New Roman" w:hAnsi="Times New Roman"/>
        </w:rPr>
        <w:t>,</w:t>
      </w:r>
      <w:r w:rsidR="00806F57" w:rsidRPr="00656C8F">
        <w:rPr>
          <w:rFonts w:ascii="Times New Roman" w:hAnsi="Times New Roman"/>
        </w:rPr>
        <w:t xml:space="preserve"> 15</w:t>
      </w:r>
      <w:r w:rsidR="00845976" w:rsidRPr="00656C8F">
        <w:rPr>
          <w:rFonts w:ascii="Times New Roman" w:hAnsi="Times New Roman"/>
        </w:rPr>
        <w:t xml:space="preserve">, </w:t>
      </w:r>
      <w:r w:rsidR="00806F57" w:rsidRPr="00656C8F">
        <w:rPr>
          <w:rFonts w:ascii="Times New Roman" w:hAnsi="Times New Roman"/>
        </w:rPr>
        <w:t>316</w:t>
      </w:r>
      <w:r w:rsidR="00845976" w:rsidRPr="00656C8F">
        <w:rPr>
          <w:rFonts w:ascii="Times New Roman" w:hAnsi="Times New Roman"/>
        </w:rPr>
        <w:t xml:space="preserve">, </w:t>
      </w:r>
      <w:r w:rsidR="00806F57" w:rsidRPr="00656C8F">
        <w:rPr>
          <w:rFonts w:ascii="Times New Roman" w:hAnsi="Times New Roman"/>
        </w:rPr>
        <w:t>(7)</w:t>
      </w:r>
      <w:r w:rsidR="00845976" w:rsidRPr="00656C8F">
        <w:rPr>
          <w:rFonts w:ascii="Times New Roman" w:hAnsi="Times New Roman"/>
        </w:rPr>
        <w:t xml:space="preserve">, </w:t>
      </w:r>
      <w:r w:rsidR="00806F57" w:rsidRPr="00656C8F">
        <w:rPr>
          <w:rFonts w:ascii="Times New Roman" w:hAnsi="Times New Roman"/>
        </w:rPr>
        <w:t xml:space="preserve">1271-1281. </w:t>
      </w:r>
    </w:p>
    <w:p w:rsidR="008B3C6E" w:rsidRPr="00656C8F" w:rsidRDefault="00257C86" w:rsidP="008B3C6E">
      <w:pPr>
        <w:autoSpaceDE w:val="0"/>
        <w:autoSpaceDN w:val="0"/>
        <w:adjustRightInd w:val="0"/>
        <w:spacing w:after="240" w:line="360" w:lineRule="auto"/>
        <w:jc w:val="both"/>
        <w:rPr>
          <w:rFonts w:ascii="Times New Roman" w:hAnsi="Times New Roman"/>
        </w:rPr>
      </w:pPr>
      <w:r>
        <w:rPr>
          <w:rFonts w:ascii="Times New Roman" w:hAnsi="Times New Roman"/>
        </w:rPr>
        <w:t>64</w:t>
      </w:r>
      <w:r w:rsidR="00BA637C" w:rsidRPr="00656C8F">
        <w:rPr>
          <w:rFonts w:ascii="Times New Roman" w:hAnsi="Times New Roman"/>
        </w:rPr>
        <w:t>.</w:t>
      </w:r>
      <w:r w:rsidR="008B3C6E" w:rsidRPr="00656C8F">
        <w:rPr>
          <w:rFonts w:ascii="Times New Roman" w:hAnsi="Times New Roman"/>
        </w:rPr>
        <w:t xml:space="preserve"> </w:t>
      </w:r>
      <w:proofErr w:type="spellStart"/>
      <w:r w:rsidR="008B3C6E" w:rsidRPr="00656C8F">
        <w:rPr>
          <w:rFonts w:ascii="Times New Roman" w:hAnsi="Times New Roman"/>
        </w:rPr>
        <w:t>Bosutti</w:t>
      </w:r>
      <w:proofErr w:type="spellEnd"/>
      <w:r w:rsidR="00BA637C" w:rsidRPr="00656C8F">
        <w:rPr>
          <w:rFonts w:ascii="Times New Roman" w:hAnsi="Times New Roman"/>
        </w:rPr>
        <w:t>,</w:t>
      </w:r>
      <w:r w:rsidR="008B3C6E" w:rsidRPr="00656C8F">
        <w:rPr>
          <w:rFonts w:ascii="Times New Roman" w:hAnsi="Times New Roman"/>
        </w:rPr>
        <w:t xml:space="preserve"> A</w:t>
      </w:r>
      <w:r w:rsidR="00BA637C" w:rsidRPr="00656C8F">
        <w:rPr>
          <w:rFonts w:ascii="Times New Roman" w:hAnsi="Times New Roman"/>
        </w:rPr>
        <w:t>.</w:t>
      </w:r>
      <w:r w:rsidR="008B3C6E" w:rsidRPr="00656C8F">
        <w:rPr>
          <w:rFonts w:ascii="Times New Roman" w:hAnsi="Times New Roman"/>
        </w:rPr>
        <w:t>, Qi</w:t>
      </w:r>
      <w:r w:rsidR="00BA637C" w:rsidRPr="00656C8F">
        <w:rPr>
          <w:rFonts w:ascii="Times New Roman" w:hAnsi="Times New Roman"/>
        </w:rPr>
        <w:t>,</w:t>
      </w:r>
      <w:r w:rsidR="008B3C6E" w:rsidRPr="00656C8F">
        <w:rPr>
          <w:rFonts w:ascii="Times New Roman" w:hAnsi="Times New Roman"/>
        </w:rPr>
        <w:t xml:space="preserve"> J</w:t>
      </w:r>
      <w:r w:rsidR="00BA637C" w:rsidRPr="00656C8F">
        <w:rPr>
          <w:rFonts w:ascii="Times New Roman" w:hAnsi="Times New Roman"/>
        </w:rPr>
        <w:t>.</w:t>
      </w:r>
      <w:r w:rsidR="008B3C6E" w:rsidRPr="00656C8F">
        <w:rPr>
          <w:rFonts w:ascii="Times New Roman" w:hAnsi="Times New Roman"/>
        </w:rPr>
        <w:t xml:space="preserve">, </w:t>
      </w:r>
      <w:proofErr w:type="spellStart"/>
      <w:r w:rsidR="008B3C6E" w:rsidRPr="00656C8F">
        <w:rPr>
          <w:rFonts w:ascii="Times New Roman" w:hAnsi="Times New Roman"/>
        </w:rPr>
        <w:t>Pennucci</w:t>
      </w:r>
      <w:proofErr w:type="spellEnd"/>
      <w:r w:rsidR="00BA637C" w:rsidRPr="00656C8F">
        <w:rPr>
          <w:rFonts w:ascii="Times New Roman" w:hAnsi="Times New Roman"/>
        </w:rPr>
        <w:t>,</w:t>
      </w:r>
      <w:r w:rsidR="008B3C6E" w:rsidRPr="00656C8F">
        <w:rPr>
          <w:rFonts w:ascii="Times New Roman" w:hAnsi="Times New Roman"/>
        </w:rPr>
        <w:t xml:space="preserve"> R</w:t>
      </w:r>
      <w:r w:rsidR="00BA637C" w:rsidRPr="00656C8F">
        <w:rPr>
          <w:rFonts w:ascii="Times New Roman" w:hAnsi="Times New Roman"/>
        </w:rPr>
        <w:t>.</w:t>
      </w:r>
      <w:r w:rsidR="008B3C6E" w:rsidRPr="00656C8F">
        <w:rPr>
          <w:rFonts w:ascii="Times New Roman" w:hAnsi="Times New Roman"/>
        </w:rPr>
        <w:t>, Bolton</w:t>
      </w:r>
      <w:r w:rsidR="00BA637C" w:rsidRPr="00656C8F">
        <w:rPr>
          <w:rFonts w:ascii="Times New Roman" w:hAnsi="Times New Roman"/>
        </w:rPr>
        <w:t>,</w:t>
      </w:r>
      <w:r w:rsidR="008B3C6E" w:rsidRPr="00656C8F">
        <w:rPr>
          <w:rFonts w:ascii="Times New Roman" w:hAnsi="Times New Roman"/>
        </w:rPr>
        <w:t xml:space="preserve"> D</w:t>
      </w:r>
      <w:r w:rsidR="00BA637C" w:rsidRPr="00656C8F">
        <w:rPr>
          <w:rFonts w:ascii="Times New Roman" w:hAnsi="Times New Roman"/>
        </w:rPr>
        <w:t>.</w:t>
      </w:r>
      <w:r w:rsidR="008B3C6E" w:rsidRPr="00656C8F">
        <w:rPr>
          <w:rFonts w:ascii="Times New Roman" w:hAnsi="Times New Roman"/>
        </w:rPr>
        <w:t xml:space="preserve"> </w:t>
      </w:r>
      <w:r w:rsidR="00BA637C" w:rsidRPr="00656C8F">
        <w:rPr>
          <w:rFonts w:ascii="Times New Roman" w:hAnsi="Times New Roman"/>
        </w:rPr>
        <w:t>et al.,</w:t>
      </w:r>
      <w:r w:rsidR="008B3C6E" w:rsidRPr="00656C8F">
        <w:rPr>
          <w:rFonts w:ascii="Times New Roman" w:hAnsi="Times New Roman"/>
        </w:rPr>
        <w:t xml:space="preserve"> Targeting p35/Cdk5 signalling via CIP-peptide promotes angiogenesis in hypoxia. </w:t>
      </w:r>
      <w:proofErr w:type="spellStart"/>
      <w:r w:rsidR="008B3C6E" w:rsidRPr="00656C8F">
        <w:rPr>
          <w:rFonts w:ascii="Times New Roman" w:hAnsi="Times New Roman"/>
          <w:i/>
        </w:rPr>
        <w:t>PLoS</w:t>
      </w:r>
      <w:proofErr w:type="spellEnd"/>
      <w:r w:rsidR="008B3C6E" w:rsidRPr="00656C8F">
        <w:rPr>
          <w:rFonts w:ascii="Times New Roman" w:hAnsi="Times New Roman"/>
          <w:i/>
        </w:rPr>
        <w:t xml:space="preserve"> One</w:t>
      </w:r>
      <w:r w:rsidR="008B3C6E" w:rsidRPr="00656C8F">
        <w:rPr>
          <w:rFonts w:ascii="Times New Roman" w:hAnsi="Times New Roman"/>
        </w:rPr>
        <w:t>. 2013</w:t>
      </w:r>
      <w:r w:rsidR="00BA637C" w:rsidRPr="00656C8F">
        <w:rPr>
          <w:rFonts w:ascii="Times New Roman" w:hAnsi="Times New Roman"/>
        </w:rPr>
        <w:t xml:space="preserve">, </w:t>
      </w:r>
      <w:r w:rsidR="008B3C6E" w:rsidRPr="00656C8F">
        <w:rPr>
          <w:rFonts w:ascii="Times New Roman" w:hAnsi="Times New Roman"/>
        </w:rPr>
        <w:t>8</w:t>
      </w:r>
      <w:r w:rsidR="00BA637C" w:rsidRPr="00656C8F">
        <w:rPr>
          <w:rFonts w:ascii="Times New Roman" w:hAnsi="Times New Roman"/>
        </w:rPr>
        <w:t xml:space="preserve">, </w:t>
      </w:r>
      <w:r w:rsidR="008B3C6E" w:rsidRPr="00656C8F">
        <w:rPr>
          <w:rFonts w:ascii="Times New Roman" w:hAnsi="Times New Roman"/>
        </w:rPr>
        <w:t>(9)</w:t>
      </w:r>
      <w:r w:rsidR="00BA637C" w:rsidRPr="00656C8F">
        <w:rPr>
          <w:rFonts w:ascii="Times New Roman" w:hAnsi="Times New Roman"/>
        </w:rPr>
        <w:t xml:space="preserve">, </w:t>
      </w:r>
      <w:r w:rsidR="008B3C6E" w:rsidRPr="00656C8F">
        <w:rPr>
          <w:rFonts w:ascii="Times New Roman" w:hAnsi="Times New Roman"/>
        </w:rPr>
        <w:t xml:space="preserve">e75538. </w:t>
      </w:r>
    </w:p>
    <w:p w:rsidR="009A4070" w:rsidRPr="00656C8F" w:rsidRDefault="009A4070" w:rsidP="00AC1DB6">
      <w:pPr>
        <w:autoSpaceDE w:val="0"/>
        <w:autoSpaceDN w:val="0"/>
        <w:adjustRightInd w:val="0"/>
        <w:spacing w:after="240" w:line="360" w:lineRule="auto"/>
        <w:jc w:val="both"/>
        <w:rPr>
          <w:rFonts w:ascii="Times New Roman" w:hAnsi="Times New Roman"/>
        </w:rPr>
      </w:pPr>
    </w:p>
    <w:p w:rsidR="00E41F82" w:rsidRPr="00656C8F" w:rsidRDefault="00E41F82">
      <w:pPr>
        <w:spacing w:after="120" w:line="276" w:lineRule="auto"/>
        <w:rPr>
          <w:rFonts w:ascii="Times New Roman" w:hAnsi="Times New Roman"/>
        </w:rPr>
      </w:pPr>
      <w:r w:rsidRPr="00656C8F">
        <w:rPr>
          <w:rFonts w:ascii="Times New Roman" w:hAnsi="Times New Roman"/>
        </w:rPr>
        <w:br w:type="page"/>
      </w:r>
    </w:p>
    <w:p w:rsidR="00E41F82" w:rsidRPr="00656C8F" w:rsidRDefault="00E41F82" w:rsidP="00E41F82">
      <w:pPr>
        <w:spacing w:after="120" w:line="480" w:lineRule="auto"/>
        <w:jc w:val="both"/>
        <w:rPr>
          <w:lang w:val="en-US"/>
        </w:rPr>
      </w:pPr>
      <w:r w:rsidRPr="00656C8F">
        <w:rPr>
          <w:rFonts w:ascii="Times New Roman" w:hAnsi="Times New Roman"/>
          <w:b/>
          <w:bCs/>
        </w:rPr>
        <w:lastRenderedPageBreak/>
        <w:t>Figure legends</w:t>
      </w:r>
    </w:p>
    <w:p w:rsidR="00E41F82" w:rsidRPr="00656C8F" w:rsidRDefault="00E41F82" w:rsidP="00E41F82">
      <w:pPr>
        <w:spacing w:after="120" w:line="480" w:lineRule="auto"/>
        <w:jc w:val="both"/>
        <w:rPr>
          <w:rFonts w:ascii="Times New Roman" w:hAnsi="Times New Roman"/>
          <w:lang w:val="en-US"/>
        </w:rPr>
      </w:pPr>
    </w:p>
    <w:p w:rsidR="00E41F82" w:rsidRPr="00656C8F" w:rsidRDefault="00A04336" w:rsidP="00E41F82">
      <w:pPr>
        <w:spacing w:after="120" w:line="480" w:lineRule="auto"/>
        <w:jc w:val="both"/>
        <w:rPr>
          <w:rFonts w:ascii="Times New Roman" w:hAnsi="Times New Roman"/>
          <w:lang w:val="en-US"/>
        </w:rPr>
      </w:pPr>
      <w:r>
        <w:rPr>
          <w:rFonts w:ascii="Times New Roman" w:hAnsi="Times New Roman"/>
          <w:lang w:val="en-US"/>
        </w:rPr>
        <w:t>Figure 1</w:t>
      </w:r>
      <w:r w:rsidR="00E41F82" w:rsidRPr="00656C8F">
        <w:rPr>
          <w:rFonts w:ascii="Times New Roman" w:hAnsi="Times New Roman"/>
          <w:lang w:val="en-US"/>
        </w:rPr>
        <w:t xml:space="preserve">. DRG neurite outgrowth </w:t>
      </w:r>
      <w:proofErr w:type="spellStart"/>
      <w:r w:rsidR="00E41F82" w:rsidRPr="00656C8F">
        <w:rPr>
          <w:rFonts w:ascii="Times New Roman" w:hAnsi="Times New Roman"/>
          <w:lang w:val="en-US"/>
        </w:rPr>
        <w:t>visualised</w:t>
      </w:r>
      <w:proofErr w:type="spellEnd"/>
      <w:r w:rsidR="00E41F82" w:rsidRPr="00656C8F">
        <w:rPr>
          <w:rFonts w:ascii="Times New Roman" w:hAnsi="Times New Roman"/>
          <w:lang w:val="en-US"/>
        </w:rPr>
        <w:t xml:space="preserve"> </w:t>
      </w:r>
      <w:proofErr w:type="spellStart"/>
      <w:r w:rsidR="00E41F82" w:rsidRPr="00656C8F">
        <w:rPr>
          <w:rFonts w:ascii="Times New Roman" w:hAnsi="Times New Roman"/>
          <w:lang w:val="en-US"/>
        </w:rPr>
        <w:t>immunocytochemically</w:t>
      </w:r>
      <w:proofErr w:type="spellEnd"/>
      <w:r w:rsidR="00E41F82" w:rsidRPr="00656C8F">
        <w:rPr>
          <w:rFonts w:ascii="Times New Roman" w:hAnsi="Times New Roman"/>
          <w:lang w:val="en-US"/>
        </w:rPr>
        <w:t xml:space="preserve"> using an antibody for </w:t>
      </w:r>
      <w:proofErr w:type="spellStart"/>
      <w:r w:rsidR="00E41F82" w:rsidRPr="00656C8F">
        <w:rPr>
          <w:rFonts w:ascii="Times New Roman" w:hAnsi="Times New Roman"/>
          <w:lang w:val="en-US"/>
        </w:rPr>
        <w:t>neurofilament</w:t>
      </w:r>
      <w:proofErr w:type="spellEnd"/>
      <w:r w:rsidR="00E41F82" w:rsidRPr="00656C8F">
        <w:rPr>
          <w:rFonts w:ascii="Times New Roman" w:hAnsi="Times New Roman"/>
          <w:lang w:val="en-US"/>
        </w:rPr>
        <w:t xml:space="preserve"> following application of (A) DRG media, (B) BMSC conditioned media and (C) control media.   Fluorescent and phase contrast images of cellular and neurite outgrowth from DRG bodies with </w:t>
      </w:r>
      <w:proofErr w:type="spellStart"/>
      <w:r w:rsidR="00E41F82" w:rsidRPr="00656C8F">
        <w:rPr>
          <w:rFonts w:ascii="Times New Roman" w:hAnsi="Times New Roman"/>
          <w:lang w:val="en-US"/>
        </w:rPr>
        <w:t>immunolocalisation</w:t>
      </w:r>
      <w:proofErr w:type="spellEnd"/>
      <w:r w:rsidR="00E41F82" w:rsidRPr="00656C8F">
        <w:rPr>
          <w:rFonts w:ascii="Times New Roman" w:hAnsi="Times New Roman"/>
          <w:lang w:val="en-US"/>
        </w:rPr>
        <w:t xml:space="preserve"> of the Schwann cell marker Po on neural support cells growing out from the DRG body following application of (D,E) control media and (F,G) BMSC conditioned media. (H) Manual quantitation of neurite length, data presented are means ± standard deviations, </w:t>
      </w:r>
      <w:r w:rsidR="00656C8F" w:rsidRPr="00656C8F">
        <w:rPr>
          <w:rFonts w:ascii="Times New Roman" w:hAnsi="Times New Roman"/>
          <w:lang w:val="en-US"/>
        </w:rPr>
        <w:t>*p&lt;0.05</w:t>
      </w:r>
      <w:r w:rsidR="00656C8F">
        <w:rPr>
          <w:rFonts w:ascii="Times New Roman" w:hAnsi="Times New Roman"/>
          <w:lang w:val="en-US"/>
        </w:rPr>
        <w:t>,</w:t>
      </w:r>
      <w:r w:rsidR="00656C8F" w:rsidRPr="00656C8F">
        <w:rPr>
          <w:rFonts w:ascii="Times New Roman" w:hAnsi="Times New Roman"/>
          <w:lang w:val="en-US"/>
        </w:rPr>
        <w:t xml:space="preserve"> **p&lt;0.01</w:t>
      </w:r>
      <w:r w:rsidR="00656C8F">
        <w:rPr>
          <w:rFonts w:ascii="Times New Roman" w:hAnsi="Times New Roman"/>
          <w:lang w:val="en-US"/>
        </w:rPr>
        <w:t>,</w:t>
      </w:r>
      <w:r w:rsidR="00656C8F" w:rsidRPr="00656C8F">
        <w:rPr>
          <w:rFonts w:ascii="Times New Roman" w:hAnsi="Times New Roman"/>
          <w:lang w:val="en-US"/>
        </w:rPr>
        <w:t xml:space="preserve"> </w:t>
      </w:r>
      <w:r w:rsidR="00E41F82" w:rsidRPr="00656C8F">
        <w:rPr>
          <w:rFonts w:ascii="Times New Roman" w:hAnsi="Times New Roman"/>
          <w:lang w:val="en-US"/>
        </w:rPr>
        <w:t>***p&lt;0.0001.</w:t>
      </w:r>
    </w:p>
    <w:p w:rsidR="00E41F82" w:rsidRPr="00656C8F" w:rsidRDefault="00E41F82" w:rsidP="00E41F82">
      <w:pPr>
        <w:spacing w:after="120" w:line="480" w:lineRule="auto"/>
        <w:jc w:val="both"/>
        <w:rPr>
          <w:rFonts w:ascii="Times New Roman" w:hAnsi="Times New Roman"/>
          <w:lang w:val="en-US"/>
        </w:rPr>
      </w:pPr>
    </w:p>
    <w:p w:rsidR="00E41F82" w:rsidRPr="00656C8F" w:rsidRDefault="00E41F82" w:rsidP="00E41F82">
      <w:pPr>
        <w:spacing w:after="120" w:line="480" w:lineRule="auto"/>
        <w:jc w:val="both"/>
        <w:rPr>
          <w:rFonts w:ascii="Times New Roman" w:hAnsi="Times New Roman"/>
          <w:lang w:val="en-US"/>
        </w:rPr>
      </w:pPr>
      <w:r w:rsidRPr="00656C8F">
        <w:rPr>
          <w:rFonts w:ascii="Times New Roman" w:hAnsi="Times New Roman"/>
          <w:lang w:val="en-US"/>
        </w:rPr>
        <w:t xml:space="preserve">Figure </w:t>
      </w:r>
      <w:r w:rsidR="00A04336">
        <w:rPr>
          <w:rFonts w:ascii="Times New Roman" w:hAnsi="Times New Roman"/>
          <w:lang w:val="en-US"/>
        </w:rPr>
        <w:t>2</w:t>
      </w:r>
      <w:r w:rsidRPr="00656C8F">
        <w:rPr>
          <w:rFonts w:ascii="Times New Roman" w:hAnsi="Times New Roman"/>
          <w:lang w:val="en-US"/>
        </w:rPr>
        <w:t xml:space="preserve">. High content analysis of DRG neurite outgrowth. (A,B) DRG </w:t>
      </w:r>
      <w:proofErr w:type="spellStart"/>
      <w:r w:rsidRPr="00656C8F">
        <w:rPr>
          <w:rFonts w:ascii="Times New Roman" w:hAnsi="Times New Roman"/>
          <w:lang w:val="en-US"/>
        </w:rPr>
        <w:t>immunostained</w:t>
      </w:r>
      <w:proofErr w:type="spellEnd"/>
      <w:r w:rsidRPr="00656C8F">
        <w:rPr>
          <w:rFonts w:ascii="Times New Roman" w:hAnsi="Times New Roman"/>
          <w:lang w:val="en-US"/>
        </w:rPr>
        <w:t xml:space="preserve"> with </w:t>
      </w:r>
      <w:proofErr w:type="spellStart"/>
      <w:r w:rsidRPr="00656C8F">
        <w:rPr>
          <w:rFonts w:ascii="Times New Roman" w:hAnsi="Times New Roman"/>
          <w:lang w:val="en-US"/>
        </w:rPr>
        <w:t>neurofilament</w:t>
      </w:r>
      <w:proofErr w:type="spellEnd"/>
      <w:r w:rsidRPr="00656C8F">
        <w:rPr>
          <w:rFonts w:ascii="Times New Roman" w:hAnsi="Times New Roman"/>
          <w:lang w:val="en-US"/>
        </w:rPr>
        <w:t xml:space="preserve"> and </w:t>
      </w:r>
      <w:proofErr w:type="spellStart"/>
      <w:r w:rsidRPr="00656C8F">
        <w:rPr>
          <w:rFonts w:ascii="Times New Roman" w:hAnsi="Times New Roman"/>
          <w:lang w:val="en-US"/>
        </w:rPr>
        <w:t>Hoescht</w:t>
      </w:r>
      <w:proofErr w:type="spellEnd"/>
      <w:r w:rsidRPr="00656C8F">
        <w:rPr>
          <w:rFonts w:ascii="Times New Roman" w:hAnsi="Times New Roman"/>
          <w:lang w:val="en-US"/>
        </w:rPr>
        <w:t xml:space="preserve"> for neurites and cell nuclei respectively, (C,D) corresponding high content analysis tool overlays of neurite length and branch points.  Quantitation of (E) total neurite length and (F) neurite branching. Data presented are means ±standard deviations.</w:t>
      </w:r>
    </w:p>
    <w:p w:rsidR="00E41F82" w:rsidRDefault="00E41F82" w:rsidP="00E41F82">
      <w:pPr>
        <w:spacing w:after="120" w:line="480" w:lineRule="auto"/>
        <w:jc w:val="both"/>
        <w:rPr>
          <w:rFonts w:ascii="Times New Roman" w:hAnsi="Times New Roman"/>
          <w:lang w:val="en-US"/>
        </w:rPr>
      </w:pPr>
    </w:p>
    <w:p w:rsidR="00E41F82" w:rsidRPr="00656C8F" w:rsidRDefault="00A04336" w:rsidP="00E41F82">
      <w:pPr>
        <w:spacing w:after="120" w:line="480" w:lineRule="auto"/>
        <w:jc w:val="both"/>
        <w:rPr>
          <w:rFonts w:ascii="Times New Roman" w:hAnsi="Times New Roman"/>
          <w:lang w:val="en-US"/>
        </w:rPr>
      </w:pPr>
      <w:r>
        <w:rPr>
          <w:rFonts w:ascii="Times New Roman" w:hAnsi="Times New Roman"/>
          <w:lang w:val="en-US"/>
        </w:rPr>
        <w:t>Figure 3</w:t>
      </w:r>
      <w:r w:rsidR="00E41F82" w:rsidRPr="00656C8F">
        <w:rPr>
          <w:rFonts w:ascii="Times New Roman" w:hAnsi="Times New Roman"/>
          <w:lang w:val="en-US"/>
        </w:rPr>
        <w:t xml:space="preserve">. Endothelial tube-like formation on </w:t>
      </w:r>
      <w:proofErr w:type="spellStart"/>
      <w:r w:rsidR="00E41F82" w:rsidRPr="00656C8F">
        <w:rPr>
          <w:rFonts w:ascii="Times New Roman" w:hAnsi="Times New Roman"/>
          <w:lang w:val="en-US"/>
        </w:rPr>
        <w:t>Matrigel</w:t>
      </w:r>
      <w:proofErr w:type="spellEnd"/>
      <w:r w:rsidR="00E41F82" w:rsidRPr="00656C8F">
        <w:rPr>
          <w:rFonts w:ascii="Times New Roman" w:hAnsi="Times New Roman"/>
          <w:lang w:val="en-US"/>
        </w:rPr>
        <w:t xml:space="preserve">™ 24hrs after stimulation with (A) HUVEC control media (B) conditioned media control media, (C) BMSC conditioned media. (D) Corresponding manually traced overlay following application of BMSC conditioned media. Manual quantitation of (E) endothelial tube-like length and (F) branching score.  (G,H) Representative images of endothelial tube-like formation captured by Cell-IQ™ with corresponding analysis overlay. Quantitation of (I) tube-like length and (J) branching score as assessed by Cell-IQ™. </w:t>
      </w:r>
      <w:r w:rsidR="00E44A84" w:rsidRPr="00E44A84">
        <w:rPr>
          <w:rFonts w:ascii="Times New Roman" w:hAnsi="Times New Roman"/>
          <w:lang w:val="en-US"/>
        </w:rPr>
        <w:t>(K) Spearman rank correlations between manual and Cell-IQ™ analysis of endothelial tube-like length and branching score.</w:t>
      </w:r>
      <w:r w:rsidR="00E44A84">
        <w:rPr>
          <w:rFonts w:ascii="Times New Roman" w:hAnsi="Times New Roman"/>
          <w:lang w:val="en-US"/>
        </w:rPr>
        <w:t xml:space="preserve"> </w:t>
      </w:r>
      <w:r w:rsidR="00E41F82" w:rsidRPr="00656C8F">
        <w:rPr>
          <w:rFonts w:ascii="Times New Roman" w:hAnsi="Times New Roman"/>
          <w:lang w:val="en-US"/>
        </w:rPr>
        <w:t xml:space="preserve">All scale bars 200µm. Data presented are means ±standard deviations, *p&lt;0.05 **p&lt;0.01 ***p&lt;0.001. </w:t>
      </w:r>
    </w:p>
    <w:p w:rsidR="00E41F82" w:rsidRPr="00656C8F" w:rsidRDefault="00E41F82" w:rsidP="00E41F82">
      <w:pPr>
        <w:spacing w:after="120" w:line="480" w:lineRule="auto"/>
        <w:rPr>
          <w:rFonts w:ascii="Times New Roman" w:hAnsi="Times New Roman"/>
          <w:lang w:val="en-US"/>
        </w:rPr>
      </w:pPr>
    </w:p>
    <w:p w:rsidR="00E41F82" w:rsidRPr="00656C8F" w:rsidRDefault="00A04336" w:rsidP="00E41F82">
      <w:pPr>
        <w:spacing w:line="480" w:lineRule="auto"/>
        <w:jc w:val="both"/>
        <w:rPr>
          <w:rFonts w:ascii="Times New Roman" w:hAnsi="Times New Roman"/>
          <w:b/>
          <w:lang w:val="en-US"/>
        </w:rPr>
      </w:pPr>
      <w:r>
        <w:rPr>
          <w:rFonts w:ascii="Times New Roman" w:hAnsi="Times New Roman"/>
          <w:lang w:val="en-US"/>
        </w:rPr>
        <w:t>Figure 4</w:t>
      </w:r>
      <w:r w:rsidR="00E41F82" w:rsidRPr="00656C8F">
        <w:rPr>
          <w:rFonts w:ascii="Times New Roman" w:hAnsi="Times New Roman"/>
          <w:lang w:val="en-US"/>
        </w:rPr>
        <w:t xml:space="preserve">.  (A) </w:t>
      </w:r>
      <w:proofErr w:type="spellStart"/>
      <w:r w:rsidR="00E41F82" w:rsidRPr="00656C8F">
        <w:rPr>
          <w:rFonts w:ascii="Times New Roman" w:hAnsi="Times New Roman"/>
          <w:lang w:val="en-US"/>
        </w:rPr>
        <w:t>Angiogenic</w:t>
      </w:r>
      <w:proofErr w:type="spellEnd"/>
      <w:r w:rsidR="00E41F82" w:rsidRPr="00656C8F">
        <w:rPr>
          <w:rFonts w:ascii="Times New Roman" w:hAnsi="Times New Roman"/>
          <w:lang w:val="en-US"/>
        </w:rPr>
        <w:t xml:space="preserve"> and neurogenic factors identified in BMSC </w:t>
      </w:r>
      <w:proofErr w:type="spellStart"/>
      <w:r w:rsidR="00E41F82" w:rsidRPr="00656C8F">
        <w:rPr>
          <w:rFonts w:ascii="Times New Roman" w:hAnsi="Times New Roman"/>
          <w:lang w:val="en-US"/>
        </w:rPr>
        <w:t>secretome</w:t>
      </w:r>
      <w:proofErr w:type="spellEnd"/>
      <w:r w:rsidR="00E41F82" w:rsidRPr="00656C8F">
        <w:rPr>
          <w:rFonts w:ascii="Times New Roman" w:hAnsi="Times New Roman"/>
          <w:lang w:val="en-US"/>
        </w:rPr>
        <w:t xml:space="preserve"> by protein array.  Data are means ±standard deviations, n=7 BMSC donors. (B) Spearman rank correlations between angiogenesis and neurogenesis-related proteins in BMSC </w:t>
      </w:r>
      <w:proofErr w:type="spellStart"/>
      <w:r w:rsidR="00E41F82" w:rsidRPr="00656C8F">
        <w:rPr>
          <w:rFonts w:ascii="Times New Roman" w:hAnsi="Times New Roman"/>
          <w:lang w:val="en-US"/>
        </w:rPr>
        <w:t>secretome</w:t>
      </w:r>
      <w:proofErr w:type="spellEnd"/>
      <w:r w:rsidR="00E41F82" w:rsidRPr="00656C8F">
        <w:rPr>
          <w:rFonts w:ascii="Times New Roman" w:hAnsi="Times New Roman"/>
          <w:lang w:val="en-US"/>
        </w:rPr>
        <w:t xml:space="preserve"> and parameters of endothelial tube-like formation.</w:t>
      </w:r>
    </w:p>
    <w:p w:rsidR="007037E5" w:rsidRDefault="007037E5" w:rsidP="00AC1DB6">
      <w:pPr>
        <w:autoSpaceDE w:val="0"/>
        <w:autoSpaceDN w:val="0"/>
        <w:adjustRightInd w:val="0"/>
        <w:spacing w:after="240" w:line="360" w:lineRule="auto"/>
        <w:jc w:val="both"/>
        <w:rPr>
          <w:rFonts w:ascii="Times New Roman" w:hAnsi="Times New Roman"/>
          <w:lang w:val="en-US"/>
        </w:rPr>
      </w:pPr>
    </w:p>
    <w:p w:rsidR="00B53494" w:rsidRPr="00656C8F" w:rsidRDefault="00B53494" w:rsidP="00AC1DB6">
      <w:pPr>
        <w:autoSpaceDE w:val="0"/>
        <w:autoSpaceDN w:val="0"/>
        <w:adjustRightInd w:val="0"/>
        <w:spacing w:after="240" w:line="360" w:lineRule="auto"/>
        <w:jc w:val="both"/>
        <w:rPr>
          <w:rFonts w:ascii="Times New Roman" w:hAnsi="Times New Roman"/>
          <w:lang w:val="en-US"/>
        </w:rPr>
      </w:pPr>
    </w:p>
    <w:sectPr w:rsidR="00B53494" w:rsidRPr="00656C8F" w:rsidSect="00B65DF0">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11" w:rsidRDefault="00D55011" w:rsidP="00B31F3E">
      <w:r>
        <w:separator/>
      </w:r>
    </w:p>
  </w:endnote>
  <w:endnote w:type="continuationSeparator" w:id="0">
    <w:p w:rsidR="00D55011" w:rsidRDefault="00D55011" w:rsidP="00B3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F0" w:rsidRPr="00B65DF0" w:rsidRDefault="00B65DF0" w:rsidP="00B65DF0">
    <w:pPr>
      <w:pStyle w:val="Footer"/>
      <w:rPr>
        <w:sz w:val="20"/>
        <w:szCs w:val="20"/>
      </w:rPr>
    </w:pPr>
    <w:r w:rsidRPr="00B65DF0">
      <w:rPr>
        <w:sz w:val="20"/>
        <w:szCs w:val="20"/>
      </w:rPr>
      <w:t>Abbreviations</w:t>
    </w:r>
  </w:p>
  <w:p w:rsidR="00B65DF0" w:rsidRPr="00B65DF0" w:rsidRDefault="00B65DF0" w:rsidP="00B65DF0">
    <w:pPr>
      <w:pStyle w:val="Footer"/>
      <w:rPr>
        <w:sz w:val="20"/>
        <w:szCs w:val="20"/>
      </w:rPr>
    </w:pPr>
  </w:p>
  <w:p w:rsidR="00B65DF0" w:rsidRPr="00B65DF0" w:rsidRDefault="00B65DF0" w:rsidP="00B65DF0">
    <w:pPr>
      <w:pStyle w:val="Footer"/>
      <w:ind w:left="1418" w:hanging="1418"/>
      <w:rPr>
        <w:sz w:val="20"/>
        <w:szCs w:val="20"/>
      </w:rPr>
    </w:pPr>
    <w:r w:rsidRPr="00B65DF0">
      <w:rPr>
        <w:sz w:val="20"/>
        <w:szCs w:val="20"/>
      </w:rPr>
      <w:t>BMSC:</w:t>
    </w:r>
    <w:r w:rsidRPr="00B65DF0">
      <w:rPr>
        <w:sz w:val="20"/>
        <w:szCs w:val="20"/>
      </w:rPr>
      <w:tab/>
      <w:t>Bone marrow-derived mesenchymal stem cell</w:t>
    </w:r>
  </w:p>
  <w:p w:rsidR="00B65DF0" w:rsidRPr="00B65DF0" w:rsidRDefault="00B65DF0" w:rsidP="00B65DF0">
    <w:pPr>
      <w:pStyle w:val="Footer"/>
      <w:ind w:left="1418" w:hanging="1418"/>
      <w:rPr>
        <w:sz w:val="20"/>
        <w:szCs w:val="20"/>
      </w:rPr>
    </w:pPr>
    <w:r>
      <w:rPr>
        <w:sz w:val="20"/>
        <w:szCs w:val="20"/>
      </w:rPr>
      <w:t>VEGF:</w:t>
    </w:r>
    <w:r>
      <w:rPr>
        <w:sz w:val="20"/>
        <w:szCs w:val="20"/>
      </w:rPr>
      <w:tab/>
    </w:r>
    <w:r w:rsidRPr="00B65DF0">
      <w:rPr>
        <w:sz w:val="20"/>
        <w:szCs w:val="20"/>
      </w:rPr>
      <w:t>Vascular endothelial growth factor</w:t>
    </w:r>
  </w:p>
  <w:p w:rsidR="00B65DF0" w:rsidRPr="00B65DF0" w:rsidRDefault="00B65DF0" w:rsidP="00B65DF0">
    <w:pPr>
      <w:pStyle w:val="Footer"/>
      <w:ind w:left="1418" w:hanging="1418"/>
      <w:rPr>
        <w:sz w:val="20"/>
        <w:szCs w:val="20"/>
      </w:rPr>
    </w:pPr>
    <w:r>
      <w:rPr>
        <w:sz w:val="20"/>
        <w:szCs w:val="20"/>
      </w:rPr>
      <w:t>FGF:</w:t>
    </w:r>
    <w:r>
      <w:rPr>
        <w:sz w:val="20"/>
        <w:szCs w:val="20"/>
      </w:rPr>
      <w:tab/>
    </w:r>
    <w:r w:rsidRPr="00B65DF0">
      <w:rPr>
        <w:sz w:val="20"/>
        <w:szCs w:val="20"/>
      </w:rPr>
      <w:t>Fibroblast growth factor</w:t>
    </w:r>
  </w:p>
  <w:p w:rsidR="00B65DF0" w:rsidRPr="00B65DF0" w:rsidRDefault="00B65DF0" w:rsidP="00B65DF0">
    <w:pPr>
      <w:pStyle w:val="Footer"/>
      <w:ind w:left="1418" w:hanging="1418"/>
      <w:rPr>
        <w:sz w:val="20"/>
        <w:szCs w:val="20"/>
      </w:rPr>
    </w:pPr>
    <w:r>
      <w:rPr>
        <w:sz w:val="20"/>
        <w:szCs w:val="20"/>
      </w:rPr>
      <w:t>PDGF:</w:t>
    </w:r>
    <w:r>
      <w:rPr>
        <w:sz w:val="20"/>
        <w:szCs w:val="20"/>
      </w:rPr>
      <w:tab/>
    </w:r>
    <w:r w:rsidRPr="00B65DF0">
      <w:rPr>
        <w:sz w:val="20"/>
        <w:szCs w:val="20"/>
      </w:rPr>
      <w:t>Platelet-derived growth factor</w:t>
    </w:r>
  </w:p>
  <w:p w:rsidR="00B65DF0" w:rsidRPr="00B65DF0" w:rsidRDefault="00B65DF0" w:rsidP="00B65DF0">
    <w:pPr>
      <w:pStyle w:val="Footer"/>
      <w:ind w:left="1418" w:hanging="1418"/>
      <w:rPr>
        <w:sz w:val="20"/>
        <w:szCs w:val="20"/>
      </w:rPr>
    </w:pPr>
    <w:r>
      <w:rPr>
        <w:sz w:val="20"/>
        <w:szCs w:val="20"/>
      </w:rPr>
      <w:t>NRG1:</w:t>
    </w:r>
    <w:r>
      <w:rPr>
        <w:sz w:val="20"/>
        <w:szCs w:val="20"/>
      </w:rPr>
      <w:tab/>
    </w:r>
    <w:r w:rsidRPr="00B65DF0">
      <w:rPr>
        <w:sz w:val="20"/>
        <w:szCs w:val="20"/>
      </w:rPr>
      <w:t>Neuroregulin-1</w:t>
    </w:r>
  </w:p>
  <w:p w:rsidR="00B65DF0" w:rsidRPr="00B65DF0" w:rsidRDefault="00B65DF0" w:rsidP="00B65DF0">
    <w:pPr>
      <w:pStyle w:val="Footer"/>
      <w:ind w:left="1418" w:hanging="1418"/>
      <w:rPr>
        <w:sz w:val="20"/>
        <w:szCs w:val="20"/>
      </w:rPr>
    </w:pPr>
    <w:r w:rsidRPr="00B65DF0">
      <w:rPr>
        <w:sz w:val="20"/>
        <w:szCs w:val="20"/>
      </w:rPr>
      <w:t>GDNF:</w:t>
    </w:r>
    <w:r w:rsidRPr="00B65DF0">
      <w:rPr>
        <w:sz w:val="20"/>
        <w:szCs w:val="20"/>
      </w:rPr>
      <w:tab/>
      <w:t>Glial-derived neurotrophic factor</w:t>
    </w:r>
  </w:p>
  <w:p w:rsidR="00B65DF0" w:rsidRPr="00B65DF0" w:rsidRDefault="00B65DF0" w:rsidP="00B65DF0">
    <w:pPr>
      <w:pStyle w:val="Footer"/>
      <w:ind w:left="1418" w:hanging="1418"/>
      <w:rPr>
        <w:sz w:val="20"/>
        <w:szCs w:val="20"/>
      </w:rPr>
    </w:pPr>
    <w:r>
      <w:rPr>
        <w:sz w:val="20"/>
        <w:szCs w:val="20"/>
      </w:rPr>
      <w:t>BDNF:</w:t>
    </w:r>
    <w:r>
      <w:rPr>
        <w:sz w:val="20"/>
        <w:szCs w:val="20"/>
      </w:rPr>
      <w:tab/>
    </w:r>
    <w:r w:rsidRPr="00B65DF0">
      <w:rPr>
        <w:sz w:val="20"/>
        <w:szCs w:val="20"/>
      </w:rPr>
      <w:t>Brain-derived neurotrophic factor</w:t>
    </w:r>
  </w:p>
  <w:p w:rsidR="00B65DF0" w:rsidRPr="00B65DF0" w:rsidRDefault="00B65DF0" w:rsidP="00B65DF0">
    <w:pPr>
      <w:pStyle w:val="Footer"/>
      <w:ind w:left="1418" w:hanging="1418"/>
      <w:rPr>
        <w:sz w:val="20"/>
        <w:szCs w:val="20"/>
        <w:lang w:val="fr-CH"/>
      </w:rPr>
    </w:pPr>
    <w:r w:rsidRPr="006D07A6">
      <w:rPr>
        <w:sz w:val="20"/>
        <w:szCs w:val="20"/>
        <w:lang w:val="fr-CH"/>
      </w:rPr>
      <w:t>IL-6/IL-1</w:t>
    </w:r>
    <w:r w:rsidRPr="00B65DF0">
      <w:rPr>
        <w:sz w:val="20"/>
        <w:szCs w:val="20"/>
      </w:rPr>
      <w:t>β</w:t>
    </w:r>
    <w:r w:rsidRPr="006D07A6">
      <w:rPr>
        <w:sz w:val="20"/>
        <w:szCs w:val="20"/>
        <w:lang w:val="fr-CH"/>
      </w:rPr>
      <w:t xml:space="preserve">: </w:t>
    </w:r>
    <w:r w:rsidRPr="006D07A6">
      <w:rPr>
        <w:sz w:val="20"/>
        <w:szCs w:val="20"/>
        <w:lang w:val="fr-CH"/>
      </w:rPr>
      <w:tab/>
      <w:t>Inter</w:t>
    </w:r>
    <w:r w:rsidRPr="00B65DF0">
      <w:rPr>
        <w:sz w:val="20"/>
        <w:szCs w:val="20"/>
        <w:lang w:val="fr-CH"/>
      </w:rPr>
      <w:t>leukin-6, Interleukin-1</w:t>
    </w:r>
    <w:r w:rsidRPr="00B65DF0">
      <w:rPr>
        <w:sz w:val="20"/>
        <w:szCs w:val="20"/>
      </w:rPr>
      <w:t>β</w:t>
    </w:r>
  </w:p>
  <w:p w:rsidR="00B65DF0" w:rsidRPr="00B65DF0" w:rsidRDefault="00B65DF0" w:rsidP="00B65DF0">
    <w:pPr>
      <w:pStyle w:val="Footer"/>
      <w:ind w:left="1418" w:hanging="1418"/>
      <w:rPr>
        <w:sz w:val="20"/>
        <w:szCs w:val="20"/>
      </w:rPr>
    </w:pPr>
    <w:r>
      <w:rPr>
        <w:sz w:val="20"/>
        <w:szCs w:val="20"/>
      </w:rPr>
      <w:t>PIGF:</w:t>
    </w:r>
    <w:r>
      <w:rPr>
        <w:sz w:val="20"/>
        <w:szCs w:val="20"/>
      </w:rPr>
      <w:tab/>
    </w:r>
    <w:r w:rsidRPr="00B65DF0">
      <w:rPr>
        <w:sz w:val="20"/>
        <w:szCs w:val="20"/>
      </w:rPr>
      <w:t>Placental growth factor</w:t>
    </w:r>
  </w:p>
  <w:p w:rsidR="00B65DF0" w:rsidRPr="00B65DF0" w:rsidRDefault="00B65DF0" w:rsidP="00B65DF0">
    <w:pPr>
      <w:pStyle w:val="Footer"/>
      <w:ind w:left="1418" w:hanging="1418"/>
      <w:rPr>
        <w:sz w:val="20"/>
        <w:szCs w:val="20"/>
      </w:rPr>
    </w:pPr>
    <w:r w:rsidRPr="00B65DF0">
      <w:rPr>
        <w:sz w:val="20"/>
        <w:szCs w:val="20"/>
      </w:rPr>
      <w:t>MMP-8/-9:</w:t>
    </w:r>
    <w:r w:rsidRPr="00B65DF0">
      <w:rPr>
        <w:sz w:val="20"/>
        <w:szCs w:val="20"/>
      </w:rPr>
      <w:tab/>
      <w:t>Matrix metalloproteinase</w:t>
    </w:r>
  </w:p>
  <w:p w:rsidR="00B65DF0" w:rsidRPr="00B65DF0" w:rsidRDefault="00B65DF0" w:rsidP="00B65DF0">
    <w:pPr>
      <w:pStyle w:val="Footer"/>
      <w:tabs>
        <w:tab w:val="clear" w:pos="4536"/>
        <w:tab w:val="center" w:pos="1560"/>
      </w:tabs>
      <w:ind w:left="1418" w:hanging="1418"/>
      <w:rPr>
        <w:sz w:val="20"/>
        <w:szCs w:val="20"/>
      </w:rPr>
    </w:pPr>
    <w:r w:rsidRPr="00B65DF0">
      <w:rPr>
        <w:sz w:val="20"/>
        <w:szCs w:val="20"/>
      </w:rPr>
      <w:t>MCP-1:</w:t>
    </w:r>
    <w:r>
      <w:rPr>
        <w:sz w:val="20"/>
        <w:szCs w:val="20"/>
      </w:rPr>
      <w:tab/>
    </w:r>
    <w:r>
      <w:rPr>
        <w:sz w:val="20"/>
        <w:szCs w:val="20"/>
      </w:rPr>
      <w:tab/>
    </w:r>
    <w:r w:rsidRPr="00B65DF0">
      <w:rPr>
        <w:sz w:val="20"/>
        <w:szCs w:val="20"/>
      </w:rPr>
      <w:t>Monocyte chemoattractant protein</w:t>
    </w:r>
  </w:p>
  <w:p w:rsidR="00B65DF0" w:rsidRPr="00B65DF0" w:rsidRDefault="00B65DF0" w:rsidP="00B65DF0">
    <w:pPr>
      <w:pStyle w:val="Footer"/>
      <w:ind w:left="1418" w:hanging="1418"/>
      <w:rPr>
        <w:sz w:val="20"/>
        <w:szCs w:val="20"/>
      </w:rPr>
    </w:pPr>
    <w:r>
      <w:rPr>
        <w:sz w:val="20"/>
        <w:szCs w:val="20"/>
      </w:rPr>
      <w:t>DMEM F12:</w:t>
    </w:r>
    <w:r>
      <w:rPr>
        <w:sz w:val="20"/>
        <w:szCs w:val="20"/>
      </w:rPr>
      <w:tab/>
    </w:r>
    <w:r w:rsidRPr="00B65DF0">
      <w:rPr>
        <w:sz w:val="20"/>
        <w:szCs w:val="20"/>
      </w:rPr>
      <w:t>Dulbecco's Modified Eagle Medium: Nutrient Mixture F-12</w:t>
    </w:r>
  </w:p>
  <w:p w:rsidR="00B65DF0" w:rsidRPr="00B65DF0" w:rsidRDefault="00B65DF0" w:rsidP="00B65DF0">
    <w:pPr>
      <w:pStyle w:val="Footer"/>
      <w:ind w:left="1418" w:hanging="1418"/>
      <w:rPr>
        <w:sz w:val="20"/>
        <w:szCs w:val="20"/>
      </w:rPr>
    </w:pPr>
    <w:r>
      <w:rPr>
        <w:sz w:val="20"/>
        <w:szCs w:val="20"/>
      </w:rPr>
      <w:t>FCS:</w:t>
    </w:r>
    <w:r>
      <w:rPr>
        <w:sz w:val="20"/>
        <w:szCs w:val="20"/>
      </w:rPr>
      <w:tab/>
    </w:r>
    <w:r w:rsidRPr="00B65DF0">
      <w:rPr>
        <w:sz w:val="20"/>
        <w:szCs w:val="20"/>
      </w:rPr>
      <w:t>Foetal calf serum</w:t>
    </w:r>
  </w:p>
  <w:p w:rsidR="00B65DF0" w:rsidRPr="00B65DF0" w:rsidRDefault="00B65DF0" w:rsidP="00B65DF0">
    <w:pPr>
      <w:pStyle w:val="Footer"/>
      <w:ind w:left="1418" w:hanging="1418"/>
      <w:rPr>
        <w:sz w:val="20"/>
        <w:szCs w:val="20"/>
      </w:rPr>
    </w:pPr>
    <w:r>
      <w:rPr>
        <w:sz w:val="20"/>
        <w:szCs w:val="20"/>
      </w:rPr>
      <w:t>PBS:</w:t>
    </w:r>
    <w:r>
      <w:rPr>
        <w:sz w:val="20"/>
        <w:szCs w:val="20"/>
      </w:rPr>
      <w:tab/>
    </w:r>
    <w:r w:rsidRPr="00B65DF0">
      <w:rPr>
        <w:sz w:val="20"/>
        <w:szCs w:val="20"/>
      </w:rPr>
      <w:t>Phosphate buffered saline</w:t>
    </w:r>
  </w:p>
  <w:p w:rsidR="00B65DF0" w:rsidRPr="00B65DF0" w:rsidRDefault="00B65DF0" w:rsidP="00B65DF0">
    <w:pPr>
      <w:pStyle w:val="Footer"/>
      <w:ind w:left="1418" w:hanging="1418"/>
      <w:rPr>
        <w:sz w:val="20"/>
        <w:szCs w:val="20"/>
      </w:rPr>
    </w:pPr>
    <w:r>
      <w:rPr>
        <w:sz w:val="20"/>
        <w:szCs w:val="20"/>
      </w:rPr>
      <w:t>SCF:</w:t>
    </w:r>
    <w:r>
      <w:rPr>
        <w:sz w:val="20"/>
        <w:szCs w:val="20"/>
      </w:rPr>
      <w:tab/>
    </w:r>
    <w:r w:rsidRPr="00B65DF0">
      <w:rPr>
        <w:sz w:val="20"/>
        <w:szCs w:val="20"/>
      </w:rPr>
      <w:t xml:space="preserve">Stem cell factor </w:t>
    </w:r>
  </w:p>
  <w:p w:rsidR="00B65DF0" w:rsidRPr="00B65DF0" w:rsidRDefault="00B65DF0" w:rsidP="00B65DF0">
    <w:pPr>
      <w:pStyle w:val="Footer"/>
      <w:ind w:left="1418" w:hanging="1418"/>
      <w:rPr>
        <w:sz w:val="20"/>
        <w:szCs w:val="20"/>
      </w:rPr>
    </w:pPr>
    <w:r>
      <w:rPr>
        <w:sz w:val="20"/>
        <w:szCs w:val="20"/>
      </w:rPr>
      <w:t>NT4:</w:t>
    </w:r>
    <w:r>
      <w:rPr>
        <w:sz w:val="20"/>
        <w:szCs w:val="20"/>
      </w:rPr>
      <w:tab/>
    </w:r>
    <w:proofErr w:type="spellStart"/>
    <w:r w:rsidRPr="00B65DF0">
      <w:rPr>
        <w:sz w:val="20"/>
        <w:szCs w:val="20"/>
      </w:rPr>
      <w:t>Neurotrophin</w:t>
    </w:r>
    <w:proofErr w:type="spellEnd"/>
    <w:r w:rsidRPr="00B65DF0">
      <w:rPr>
        <w:sz w:val="20"/>
        <w:szCs w:val="20"/>
      </w:rPr>
      <w:t xml:space="preserve"> 4</w:t>
    </w:r>
  </w:p>
  <w:p w:rsidR="00B65DF0" w:rsidRPr="00B65DF0" w:rsidRDefault="00B65DF0" w:rsidP="00B65DF0">
    <w:pPr>
      <w:pStyle w:val="Footer"/>
      <w:ind w:left="1418" w:hanging="1418"/>
      <w:rPr>
        <w:sz w:val="20"/>
        <w:szCs w:val="20"/>
      </w:rPr>
    </w:pPr>
    <w:r>
      <w:rPr>
        <w:sz w:val="20"/>
        <w:szCs w:val="20"/>
      </w:rPr>
      <w:t>DRG:</w:t>
    </w:r>
    <w:r>
      <w:rPr>
        <w:sz w:val="20"/>
        <w:szCs w:val="20"/>
      </w:rPr>
      <w:tab/>
    </w:r>
    <w:r w:rsidRPr="00B65DF0">
      <w:rPr>
        <w:sz w:val="20"/>
        <w:szCs w:val="20"/>
      </w:rPr>
      <w:t>Dorsal root ganglia</w:t>
    </w:r>
  </w:p>
  <w:p w:rsidR="00B65DF0" w:rsidRPr="00B65DF0" w:rsidRDefault="00B65DF0" w:rsidP="00B65DF0">
    <w:pPr>
      <w:pStyle w:val="Footer"/>
      <w:ind w:left="1418" w:hanging="1418"/>
      <w:rPr>
        <w:sz w:val="20"/>
        <w:szCs w:val="20"/>
      </w:rPr>
    </w:pPr>
    <w:r w:rsidRPr="00B65DF0">
      <w:rPr>
        <w:sz w:val="20"/>
        <w:szCs w:val="20"/>
      </w:rPr>
      <w:t>HUVEC:</w:t>
    </w:r>
    <w:r w:rsidRPr="00B65DF0">
      <w:rPr>
        <w:sz w:val="20"/>
        <w:szCs w:val="20"/>
      </w:rPr>
      <w:tab/>
      <w:t>Human umbilical vein endothelial cell</w:t>
    </w:r>
  </w:p>
  <w:p w:rsidR="00B65DF0" w:rsidRPr="00B65DF0" w:rsidRDefault="00B65DF0" w:rsidP="00B65DF0">
    <w:pPr>
      <w:pStyle w:val="Footer"/>
      <w:ind w:left="1418" w:hanging="1418"/>
      <w:rPr>
        <w:sz w:val="20"/>
        <w:szCs w:val="20"/>
      </w:rPr>
    </w:pPr>
    <w:r>
      <w:rPr>
        <w:sz w:val="20"/>
        <w:szCs w:val="20"/>
      </w:rPr>
      <w:t>SCI:</w:t>
    </w:r>
    <w:r>
      <w:rPr>
        <w:sz w:val="20"/>
        <w:szCs w:val="20"/>
      </w:rPr>
      <w:tab/>
    </w:r>
    <w:r w:rsidRPr="00B65DF0">
      <w:rPr>
        <w:sz w:val="20"/>
        <w:szCs w:val="20"/>
      </w:rPr>
      <w:t>Spinal cord injury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11" w:rsidRDefault="00D55011" w:rsidP="00B31F3E">
      <w:r>
        <w:separator/>
      </w:r>
    </w:p>
  </w:footnote>
  <w:footnote w:type="continuationSeparator" w:id="0">
    <w:p w:rsidR="00D55011" w:rsidRDefault="00D55011" w:rsidP="00B31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DEE2D28"/>
    <w:lvl w:ilvl="0">
      <w:start w:val="1"/>
      <w:numFmt w:val="decimal"/>
      <w:lvlText w:val="%1."/>
      <w:lvlJc w:val="left"/>
      <w:pPr>
        <w:tabs>
          <w:tab w:val="num" w:pos="360"/>
        </w:tabs>
        <w:ind w:left="360" w:hanging="360"/>
      </w:pPr>
    </w:lvl>
  </w:abstractNum>
  <w:abstractNum w:abstractNumId="1">
    <w:nsid w:val="FFFFFF89"/>
    <w:multiLevelType w:val="singleLevel"/>
    <w:tmpl w:val="A40CD7B0"/>
    <w:lvl w:ilvl="0">
      <w:start w:val="1"/>
      <w:numFmt w:val="bullet"/>
      <w:lvlText w:val=""/>
      <w:lvlJc w:val="left"/>
      <w:pPr>
        <w:tabs>
          <w:tab w:val="num" w:pos="360"/>
        </w:tabs>
        <w:ind w:left="360" w:hanging="360"/>
      </w:pPr>
      <w:rPr>
        <w:rFonts w:ascii="Symbol" w:hAnsi="Symbol" w:hint="default"/>
      </w:rPr>
    </w:lvl>
  </w:abstractNum>
  <w:abstractNum w:abstractNumId="2">
    <w:nsid w:val="12E93685"/>
    <w:multiLevelType w:val="hybridMultilevel"/>
    <w:tmpl w:val="42D665D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D42F6"/>
    <w:rsid w:val="00001EFA"/>
    <w:rsid w:val="00006793"/>
    <w:rsid w:val="00012540"/>
    <w:rsid w:val="0001692B"/>
    <w:rsid w:val="0002065B"/>
    <w:rsid w:val="0002476D"/>
    <w:rsid w:val="000275B5"/>
    <w:rsid w:val="00030AE9"/>
    <w:rsid w:val="000334F9"/>
    <w:rsid w:val="00036670"/>
    <w:rsid w:val="0004190A"/>
    <w:rsid w:val="00044DC9"/>
    <w:rsid w:val="000475DF"/>
    <w:rsid w:val="000567A6"/>
    <w:rsid w:val="00060FD6"/>
    <w:rsid w:val="00061DE0"/>
    <w:rsid w:val="00065BCF"/>
    <w:rsid w:val="00070E8E"/>
    <w:rsid w:val="000768AF"/>
    <w:rsid w:val="00094658"/>
    <w:rsid w:val="000962FF"/>
    <w:rsid w:val="00096F44"/>
    <w:rsid w:val="000A5494"/>
    <w:rsid w:val="000A66A2"/>
    <w:rsid w:val="000B5689"/>
    <w:rsid w:val="000C4E3E"/>
    <w:rsid w:val="000C7689"/>
    <w:rsid w:val="000C7ADF"/>
    <w:rsid w:val="000D0B26"/>
    <w:rsid w:val="000E2FA7"/>
    <w:rsid w:val="00100EDB"/>
    <w:rsid w:val="001018C5"/>
    <w:rsid w:val="00103315"/>
    <w:rsid w:val="001063EC"/>
    <w:rsid w:val="00122FA5"/>
    <w:rsid w:val="001275DD"/>
    <w:rsid w:val="00127CBB"/>
    <w:rsid w:val="00130CA6"/>
    <w:rsid w:val="0013266D"/>
    <w:rsid w:val="001360D4"/>
    <w:rsid w:val="00136456"/>
    <w:rsid w:val="001402C5"/>
    <w:rsid w:val="0014272C"/>
    <w:rsid w:val="001448C7"/>
    <w:rsid w:val="0015215F"/>
    <w:rsid w:val="00155D7E"/>
    <w:rsid w:val="0016567C"/>
    <w:rsid w:val="00165C52"/>
    <w:rsid w:val="001672C9"/>
    <w:rsid w:val="0017780D"/>
    <w:rsid w:val="00181376"/>
    <w:rsid w:val="001861D3"/>
    <w:rsid w:val="00192551"/>
    <w:rsid w:val="00193397"/>
    <w:rsid w:val="00194A70"/>
    <w:rsid w:val="001968A5"/>
    <w:rsid w:val="001A2025"/>
    <w:rsid w:val="001B1DBA"/>
    <w:rsid w:val="001B3116"/>
    <w:rsid w:val="001C1D64"/>
    <w:rsid w:val="001C49BF"/>
    <w:rsid w:val="001D14FD"/>
    <w:rsid w:val="001D158C"/>
    <w:rsid w:val="001D3417"/>
    <w:rsid w:val="001E2643"/>
    <w:rsid w:val="00200CD9"/>
    <w:rsid w:val="00201907"/>
    <w:rsid w:val="002027CC"/>
    <w:rsid w:val="00207730"/>
    <w:rsid w:val="00207ED5"/>
    <w:rsid w:val="00221E15"/>
    <w:rsid w:val="00230670"/>
    <w:rsid w:val="00233960"/>
    <w:rsid w:val="002375E3"/>
    <w:rsid w:val="00242607"/>
    <w:rsid w:val="00245E41"/>
    <w:rsid w:val="00253942"/>
    <w:rsid w:val="00254C75"/>
    <w:rsid w:val="00254F17"/>
    <w:rsid w:val="0025566D"/>
    <w:rsid w:val="00257C86"/>
    <w:rsid w:val="00261C17"/>
    <w:rsid w:val="0026214A"/>
    <w:rsid w:val="00263197"/>
    <w:rsid w:val="00265561"/>
    <w:rsid w:val="0027337D"/>
    <w:rsid w:val="002774D2"/>
    <w:rsid w:val="00277847"/>
    <w:rsid w:val="00281FD0"/>
    <w:rsid w:val="00282CA5"/>
    <w:rsid w:val="00285A06"/>
    <w:rsid w:val="002860CA"/>
    <w:rsid w:val="00286AFC"/>
    <w:rsid w:val="002B2DC2"/>
    <w:rsid w:val="002B3EED"/>
    <w:rsid w:val="002B6B33"/>
    <w:rsid w:val="002C3B42"/>
    <w:rsid w:val="002C563B"/>
    <w:rsid w:val="002C6497"/>
    <w:rsid w:val="002C7817"/>
    <w:rsid w:val="002D4BCC"/>
    <w:rsid w:val="002D5889"/>
    <w:rsid w:val="002D683E"/>
    <w:rsid w:val="002D720E"/>
    <w:rsid w:val="002E1FE9"/>
    <w:rsid w:val="002E75D0"/>
    <w:rsid w:val="003074A1"/>
    <w:rsid w:val="003161F6"/>
    <w:rsid w:val="0032282B"/>
    <w:rsid w:val="00322CEF"/>
    <w:rsid w:val="00324D57"/>
    <w:rsid w:val="003359B0"/>
    <w:rsid w:val="0034023A"/>
    <w:rsid w:val="003464DD"/>
    <w:rsid w:val="00347A77"/>
    <w:rsid w:val="003561CE"/>
    <w:rsid w:val="00360AD0"/>
    <w:rsid w:val="00363FE7"/>
    <w:rsid w:val="0036551E"/>
    <w:rsid w:val="003671D5"/>
    <w:rsid w:val="003673E8"/>
    <w:rsid w:val="0037544D"/>
    <w:rsid w:val="00375A4B"/>
    <w:rsid w:val="003839DE"/>
    <w:rsid w:val="00390974"/>
    <w:rsid w:val="0039250E"/>
    <w:rsid w:val="003A244D"/>
    <w:rsid w:val="003A2F50"/>
    <w:rsid w:val="003B3555"/>
    <w:rsid w:val="003C1A31"/>
    <w:rsid w:val="003C1DC0"/>
    <w:rsid w:val="003C221B"/>
    <w:rsid w:val="003C40D3"/>
    <w:rsid w:val="003C5A75"/>
    <w:rsid w:val="003D7F32"/>
    <w:rsid w:val="003E10EB"/>
    <w:rsid w:val="003F1C89"/>
    <w:rsid w:val="003F30F7"/>
    <w:rsid w:val="003F6DB4"/>
    <w:rsid w:val="003F7F5A"/>
    <w:rsid w:val="0040363E"/>
    <w:rsid w:val="0040556D"/>
    <w:rsid w:val="00405914"/>
    <w:rsid w:val="0040606F"/>
    <w:rsid w:val="00420CA3"/>
    <w:rsid w:val="00424990"/>
    <w:rsid w:val="00430844"/>
    <w:rsid w:val="004377DA"/>
    <w:rsid w:val="00447F58"/>
    <w:rsid w:val="00450F23"/>
    <w:rsid w:val="00451F67"/>
    <w:rsid w:val="00451FB9"/>
    <w:rsid w:val="004561FE"/>
    <w:rsid w:val="00462DFE"/>
    <w:rsid w:val="00471E1A"/>
    <w:rsid w:val="004728B7"/>
    <w:rsid w:val="004749B4"/>
    <w:rsid w:val="00475097"/>
    <w:rsid w:val="004757A0"/>
    <w:rsid w:val="00487C20"/>
    <w:rsid w:val="00496B37"/>
    <w:rsid w:val="00497015"/>
    <w:rsid w:val="004A008C"/>
    <w:rsid w:val="004A09EB"/>
    <w:rsid w:val="004A1F43"/>
    <w:rsid w:val="004A4FC3"/>
    <w:rsid w:val="004A70C0"/>
    <w:rsid w:val="004B0F17"/>
    <w:rsid w:val="004B18A0"/>
    <w:rsid w:val="004B6703"/>
    <w:rsid w:val="004B6BE6"/>
    <w:rsid w:val="004B781E"/>
    <w:rsid w:val="004B7C8E"/>
    <w:rsid w:val="004C13E4"/>
    <w:rsid w:val="004C3B5F"/>
    <w:rsid w:val="004E2A8C"/>
    <w:rsid w:val="004E4DB1"/>
    <w:rsid w:val="004E6152"/>
    <w:rsid w:val="004F5C7F"/>
    <w:rsid w:val="00500A7C"/>
    <w:rsid w:val="005037F8"/>
    <w:rsid w:val="00507814"/>
    <w:rsid w:val="00510EA9"/>
    <w:rsid w:val="00511B23"/>
    <w:rsid w:val="00522770"/>
    <w:rsid w:val="00525396"/>
    <w:rsid w:val="00540637"/>
    <w:rsid w:val="005452CC"/>
    <w:rsid w:val="0055076D"/>
    <w:rsid w:val="00565157"/>
    <w:rsid w:val="00565E16"/>
    <w:rsid w:val="005767D4"/>
    <w:rsid w:val="00586E57"/>
    <w:rsid w:val="005912FB"/>
    <w:rsid w:val="005946D3"/>
    <w:rsid w:val="005951CD"/>
    <w:rsid w:val="00597A8D"/>
    <w:rsid w:val="005A0B38"/>
    <w:rsid w:val="005A4564"/>
    <w:rsid w:val="005B071B"/>
    <w:rsid w:val="005B213A"/>
    <w:rsid w:val="005B43A6"/>
    <w:rsid w:val="005B47CB"/>
    <w:rsid w:val="005B708B"/>
    <w:rsid w:val="005C2EB1"/>
    <w:rsid w:val="005C5410"/>
    <w:rsid w:val="005E638A"/>
    <w:rsid w:val="005F67C7"/>
    <w:rsid w:val="00604783"/>
    <w:rsid w:val="006156C0"/>
    <w:rsid w:val="0062063E"/>
    <w:rsid w:val="00621168"/>
    <w:rsid w:val="00621A7C"/>
    <w:rsid w:val="0062408A"/>
    <w:rsid w:val="00625AB7"/>
    <w:rsid w:val="00627E42"/>
    <w:rsid w:val="00630BE2"/>
    <w:rsid w:val="00632604"/>
    <w:rsid w:val="0063453F"/>
    <w:rsid w:val="006371AD"/>
    <w:rsid w:val="00643E76"/>
    <w:rsid w:val="00646CB3"/>
    <w:rsid w:val="00656C8F"/>
    <w:rsid w:val="00661651"/>
    <w:rsid w:val="00663699"/>
    <w:rsid w:val="00673456"/>
    <w:rsid w:val="00677C1F"/>
    <w:rsid w:val="006808D3"/>
    <w:rsid w:val="00683360"/>
    <w:rsid w:val="00693D17"/>
    <w:rsid w:val="006B04E6"/>
    <w:rsid w:val="006B4061"/>
    <w:rsid w:val="006B4D42"/>
    <w:rsid w:val="006B7065"/>
    <w:rsid w:val="006C159C"/>
    <w:rsid w:val="006C3A05"/>
    <w:rsid w:val="006C5367"/>
    <w:rsid w:val="006C54FA"/>
    <w:rsid w:val="006D0707"/>
    <w:rsid w:val="006D07A6"/>
    <w:rsid w:val="006D35E4"/>
    <w:rsid w:val="006D5A0F"/>
    <w:rsid w:val="006D79C1"/>
    <w:rsid w:val="006E3F28"/>
    <w:rsid w:val="006E62B6"/>
    <w:rsid w:val="006F0CBC"/>
    <w:rsid w:val="006F1773"/>
    <w:rsid w:val="006F5E3A"/>
    <w:rsid w:val="007005DB"/>
    <w:rsid w:val="007037E5"/>
    <w:rsid w:val="007041B1"/>
    <w:rsid w:val="007174B8"/>
    <w:rsid w:val="00723528"/>
    <w:rsid w:val="0072382D"/>
    <w:rsid w:val="007240C1"/>
    <w:rsid w:val="00724987"/>
    <w:rsid w:val="007314A3"/>
    <w:rsid w:val="00733BA1"/>
    <w:rsid w:val="00734E92"/>
    <w:rsid w:val="00737B1A"/>
    <w:rsid w:val="00746727"/>
    <w:rsid w:val="00751312"/>
    <w:rsid w:val="007543F9"/>
    <w:rsid w:val="00761C0A"/>
    <w:rsid w:val="00762C42"/>
    <w:rsid w:val="0076406F"/>
    <w:rsid w:val="007648FC"/>
    <w:rsid w:val="00772779"/>
    <w:rsid w:val="007732E8"/>
    <w:rsid w:val="00774E43"/>
    <w:rsid w:val="007756CA"/>
    <w:rsid w:val="00782B5E"/>
    <w:rsid w:val="007A3CEA"/>
    <w:rsid w:val="007B3D11"/>
    <w:rsid w:val="007B44AC"/>
    <w:rsid w:val="007B5D30"/>
    <w:rsid w:val="007C3E34"/>
    <w:rsid w:val="007C6AC9"/>
    <w:rsid w:val="007D4AFF"/>
    <w:rsid w:val="007E415E"/>
    <w:rsid w:val="007F14A8"/>
    <w:rsid w:val="007F3E24"/>
    <w:rsid w:val="007F6399"/>
    <w:rsid w:val="00801F67"/>
    <w:rsid w:val="00806F57"/>
    <w:rsid w:val="008109F9"/>
    <w:rsid w:val="00813FFB"/>
    <w:rsid w:val="00817C5E"/>
    <w:rsid w:val="00825E7A"/>
    <w:rsid w:val="00827508"/>
    <w:rsid w:val="0083138F"/>
    <w:rsid w:val="00831D3A"/>
    <w:rsid w:val="00833568"/>
    <w:rsid w:val="0084329B"/>
    <w:rsid w:val="00845976"/>
    <w:rsid w:val="00851BFB"/>
    <w:rsid w:val="00852711"/>
    <w:rsid w:val="00852AD7"/>
    <w:rsid w:val="00852B3F"/>
    <w:rsid w:val="00853055"/>
    <w:rsid w:val="008557D0"/>
    <w:rsid w:val="00860214"/>
    <w:rsid w:val="00861D6E"/>
    <w:rsid w:val="00862368"/>
    <w:rsid w:val="00867F9C"/>
    <w:rsid w:val="0087207D"/>
    <w:rsid w:val="00885E78"/>
    <w:rsid w:val="008867CD"/>
    <w:rsid w:val="0089259C"/>
    <w:rsid w:val="0089734A"/>
    <w:rsid w:val="008A1309"/>
    <w:rsid w:val="008A74F9"/>
    <w:rsid w:val="008B0821"/>
    <w:rsid w:val="008B0DAF"/>
    <w:rsid w:val="008B3C6E"/>
    <w:rsid w:val="008B4363"/>
    <w:rsid w:val="008C2B62"/>
    <w:rsid w:val="008D37F9"/>
    <w:rsid w:val="008D3CE3"/>
    <w:rsid w:val="008E0CB3"/>
    <w:rsid w:val="008E1290"/>
    <w:rsid w:val="008E4808"/>
    <w:rsid w:val="008F106F"/>
    <w:rsid w:val="008F1F85"/>
    <w:rsid w:val="008F4753"/>
    <w:rsid w:val="008F5554"/>
    <w:rsid w:val="008F5C26"/>
    <w:rsid w:val="008F69CD"/>
    <w:rsid w:val="00903B2A"/>
    <w:rsid w:val="00911907"/>
    <w:rsid w:val="009121C1"/>
    <w:rsid w:val="00912886"/>
    <w:rsid w:val="0091743B"/>
    <w:rsid w:val="00920B12"/>
    <w:rsid w:val="0092668D"/>
    <w:rsid w:val="009313A5"/>
    <w:rsid w:val="0093719A"/>
    <w:rsid w:val="00950C19"/>
    <w:rsid w:val="00954C02"/>
    <w:rsid w:val="00955E97"/>
    <w:rsid w:val="009653F3"/>
    <w:rsid w:val="00967CC2"/>
    <w:rsid w:val="00977D80"/>
    <w:rsid w:val="00985E25"/>
    <w:rsid w:val="0098629A"/>
    <w:rsid w:val="00987037"/>
    <w:rsid w:val="009910FE"/>
    <w:rsid w:val="00993383"/>
    <w:rsid w:val="009A4070"/>
    <w:rsid w:val="009B03D5"/>
    <w:rsid w:val="009D3EFE"/>
    <w:rsid w:val="009D4368"/>
    <w:rsid w:val="009E018B"/>
    <w:rsid w:val="009E6F0B"/>
    <w:rsid w:val="009E7A1A"/>
    <w:rsid w:val="009F199E"/>
    <w:rsid w:val="009F4038"/>
    <w:rsid w:val="00A04336"/>
    <w:rsid w:val="00A07575"/>
    <w:rsid w:val="00A10E37"/>
    <w:rsid w:val="00A11042"/>
    <w:rsid w:val="00A13254"/>
    <w:rsid w:val="00A17A2C"/>
    <w:rsid w:val="00A276E0"/>
    <w:rsid w:val="00A31D77"/>
    <w:rsid w:val="00A32FA4"/>
    <w:rsid w:val="00A34141"/>
    <w:rsid w:val="00A36320"/>
    <w:rsid w:val="00A41E78"/>
    <w:rsid w:val="00A420CE"/>
    <w:rsid w:val="00A42CB8"/>
    <w:rsid w:val="00A5280B"/>
    <w:rsid w:val="00A6551D"/>
    <w:rsid w:val="00A65A2D"/>
    <w:rsid w:val="00A6734B"/>
    <w:rsid w:val="00A85BA2"/>
    <w:rsid w:val="00A9384E"/>
    <w:rsid w:val="00A966A7"/>
    <w:rsid w:val="00A97E2A"/>
    <w:rsid w:val="00AA30EC"/>
    <w:rsid w:val="00AA499B"/>
    <w:rsid w:val="00AA7ECF"/>
    <w:rsid w:val="00AB6E16"/>
    <w:rsid w:val="00AC1DB6"/>
    <w:rsid w:val="00AD2CC9"/>
    <w:rsid w:val="00AD6313"/>
    <w:rsid w:val="00AD71B3"/>
    <w:rsid w:val="00AE54DF"/>
    <w:rsid w:val="00AE7014"/>
    <w:rsid w:val="00AE7B76"/>
    <w:rsid w:val="00AF204E"/>
    <w:rsid w:val="00B03EA1"/>
    <w:rsid w:val="00B04DDA"/>
    <w:rsid w:val="00B16B8C"/>
    <w:rsid w:val="00B205CB"/>
    <w:rsid w:val="00B24C18"/>
    <w:rsid w:val="00B2632D"/>
    <w:rsid w:val="00B26B50"/>
    <w:rsid w:val="00B30895"/>
    <w:rsid w:val="00B31975"/>
    <w:rsid w:val="00B31F3E"/>
    <w:rsid w:val="00B33EED"/>
    <w:rsid w:val="00B41A9C"/>
    <w:rsid w:val="00B441BD"/>
    <w:rsid w:val="00B53494"/>
    <w:rsid w:val="00B55857"/>
    <w:rsid w:val="00B55BCF"/>
    <w:rsid w:val="00B61D8F"/>
    <w:rsid w:val="00B6379D"/>
    <w:rsid w:val="00B65DF0"/>
    <w:rsid w:val="00B67111"/>
    <w:rsid w:val="00B74605"/>
    <w:rsid w:val="00B76894"/>
    <w:rsid w:val="00B82E87"/>
    <w:rsid w:val="00B86C89"/>
    <w:rsid w:val="00B877E5"/>
    <w:rsid w:val="00BA637C"/>
    <w:rsid w:val="00BA6B2A"/>
    <w:rsid w:val="00BB0DBF"/>
    <w:rsid w:val="00BB4B13"/>
    <w:rsid w:val="00BB67EC"/>
    <w:rsid w:val="00BC22E5"/>
    <w:rsid w:val="00BC5EEC"/>
    <w:rsid w:val="00BC62A3"/>
    <w:rsid w:val="00BD236E"/>
    <w:rsid w:val="00BD39E0"/>
    <w:rsid w:val="00BD4F38"/>
    <w:rsid w:val="00BE0968"/>
    <w:rsid w:val="00BE5117"/>
    <w:rsid w:val="00BE7C02"/>
    <w:rsid w:val="00C0259B"/>
    <w:rsid w:val="00C0558F"/>
    <w:rsid w:val="00C1284D"/>
    <w:rsid w:val="00C1511D"/>
    <w:rsid w:val="00C21D6A"/>
    <w:rsid w:val="00C244D6"/>
    <w:rsid w:val="00C24E6E"/>
    <w:rsid w:val="00C279CB"/>
    <w:rsid w:val="00C32C91"/>
    <w:rsid w:val="00C34886"/>
    <w:rsid w:val="00C51BF9"/>
    <w:rsid w:val="00C54243"/>
    <w:rsid w:val="00C5454A"/>
    <w:rsid w:val="00C57E0E"/>
    <w:rsid w:val="00C65BD1"/>
    <w:rsid w:val="00C7021D"/>
    <w:rsid w:val="00C928A1"/>
    <w:rsid w:val="00CA060A"/>
    <w:rsid w:val="00CA200E"/>
    <w:rsid w:val="00CB5F4C"/>
    <w:rsid w:val="00CC05C4"/>
    <w:rsid w:val="00CC1DE4"/>
    <w:rsid w:val="00CC4DEC"/>
    <w:rsid w:val="00CC54FD"/>
    <w:rsid w:val="00CC5681"/>
    <w:rsid w:val="00CC6367"/>
    <w:rsid w:val="00CD4322"/>
    <w:rsid w:val="00CD5239"/>
    <w:rsid w:val="00CD64B1"/>
    <w:rsid w:val="00CD6DEA"/>
    <w:rsid w:val="00CD76E3"/>
    <w:rsid w:val="00CD77A3"/>
    <w:rsid w:val="00CE090A"/>
    <w:rsid w:val="00CE3BBA"/>
    <w:rsid w:val="00CE4D2E"/>
    <w:rsid w:val="00CE51DF"/>
    <w:rsid w:val="00CF1A25"/>
    <w:rsid w:val="00D17452"/>
    <w:rsid w:val="00D22615"/>
    <w:rsid w:val="00D33A7E"/>
    <w:rsid w:val="00D35ED8"/>
    <w:rsid w:val="00D40575"/>
    <w:rsid w:val="00D42624"/>
    <w:rsid w:val="00D44B85"/>
    <w:rsid w:val="00D47E1D"/>
    <w:rsid w:val="00D50A72"/>
    <w:rsid w:val="00D50CD9"/>
    <w:rsid w:val="00D55011"/>
    <w:rsid w:val="00D6004C"/>
    <w:rsid w:val="00D62CB7"/>
    <w:rsid w:val="00D712B1"/>
    <w:rsid w:val="00D7398F"/>
    <w:rsid w:val="00D77180"/>
    <w:rsid w:val="00D77600"/>
    <w:rsid w:val="00D8640C"/>
    <w:rsid w:val="00D91C79"/>
    <w:rsid w:val="00D94505"/>
    <w:rsid w:val="00DA4BE1"/>
    <w:rsid w:val="00DA4ED5"/>
    <w:rsid w:val="00DB0E93"/>
    <w:rsid w:val="00DB264D"/>
    <w:rsid w:val="00DB398C"/>
    <w:rsid w:val="00DB69C3"/>
    <w:rsid w:val="00DC0FC0"/>
    <w:rsid w:val="00DD098A"/>
    <w:rsid w:val="00DD7EC9"/>
    <w:rsid w:val="00DE143A"/>
    <w:rsid w:val="00DE4123"/>
    <w:rsid w:val="00DE7C99"/>
    <w:rsid w:val="00DF5641"/>
    <w:rsid w:val="00E0170F"/>
    <w:rsid w:val="00E042AF"/>
    <w:rsid w:val="00E04E81"/>
    <w:rsid w:val="00E10035"/>
    <w:rsid w:val="00E1414E"/>
    <w:rsid w:val="00E2680D"/>
    <w:rsid w:val="00E35503"/>
    <w:rsid w:val="00E36E97"/>
    <w:rsid w:val="00E4098B"/>
    <w:rsid w:val="00E41F82"/>
    <w:rsid w:val="00E44A84"/>
    <w:rsid w:val="00E46E79"/>
    <w:rsid w:val="00E57B91"/>
    <w:rsid w:val="00E602D5"/>
    <w:rsid w:val="00E64828"/>
    <w:rsid w:val="00E649B2"/>
    <w:rsid w:val="00E66E53"/>
    <w:rsid w:val="00E72B6F"/>
    <w:rsid w:val="00E85536"/>
    <w:rsid w:val="00E90A44"/>
    <w:rsid w:val="00E954FB"/>
    <w:rsid w:val="00E96A4B"/>
    <w:rsid w:val="00EA0458"/>
    <w:rsid w:val="00EA0A23"/>
    <w:rsid w:val="00EA5DE2"/>
    <w:rsid w:val="00EA638C"/>
    <w:rsid w:val="00EC0E42"/>
    <w:rsid w:val="00ED62D0"/>
    <w:rsid w:val="00EE293B"/>
    <w:rsid w:val="00EE2CB9"/>
    <w:rsid w:val="00EE337D"/>
    <w:rsid w:val="00EE3834"/>
    <w:rsid w:val="00EE5FCC"/>
    <w:rsid w:val="00EF2296"/>
    <w:rsid w:val="00EF24AC"/>
    <w:rsid w:val="00EF637E"/>
    <w:rsid w:val="00F07C15"/>
    <w:rsid w:val="00F1305F"/>
    <w:rsid w:val="00F142DA"/>
    <w:rsid w:val="00F1565F"/>
    <w:rsid w:val="00F17C0A"/>
    <w:rsid w:val="00F17E9D"/>
    <w:rsid w:val="00F2303E"/>
    <w:rsid w:val="00F26948"/>
    <w:rsid w:val="00F26D25"/>
    <w:rsid w:val="00F30254"/>
    <w:rsid w:val="00F31636"/>
    <w:rsid w:val="00F37672"/>
    <w:rsid w:val="00F4130C"/>
    <w:rsid w:val="00F42449"/>
    <w:rsid w:val="00F4252F"/>
    <w:rsid w:val="00F47F60"/>
    <w:rsid w:val="00F5601E"/>
    <w:rsid w:val="00F718FA"/>
    <w:rsid w:val="00F729DA"/>
    <w:rsid w:val="00F738D1"/>
    <w:rsid w:val="00F758A9"/>
    <w:rsid w:val="00F766C0"/>
    <w:rsid w:val="00F77D91"/>
    <w:rsid w:val="00F807AA"/>
    <w:rsid w:val="00FA7542"/>
    <w:rsid w:val="00FB3231"/>
    <w:rsid w:val="00FB63CE"/>
    <w:rsid w:val="00FB74A7"/>
    <w:rsid w:val="00FC1E01"/>
    <w:rsid w:val="00FC5F50"/>
    <w:rsid w:val="00FD3465"/>
    <w:rsid w:val="00FD42F6"/>
    <w:rsid w:val="00FE063E"/>
    <w:rsid w:val="00FE4E03"/>
    <w:rsid w:val="00FE5450"/>
    <w:rsid w:val="00FE5AD2"/>
    <w:rsid w:val="00FE680F"/>
    <w:rsid w:val="00FF08CA"/>
    <w:rsid w:val="00FF408A"/>
    <w:rsid w:val="00FF4639"/>
    <w:rsid w:val="00FF719E"/>
    <w:rsid w:val="00FF7C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CH"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semiHidden="0" w:uiPriority="4" w:unhideWhenUsed="0" w:qFormat="1"/>
    <w:lsdException w:name="heading 3" w:semiHidden="0" w:uiPriority="4" w:unhideWhenUsed="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List Bullet" w:semiHidden="0" w:uiPriority="2" w:unhideWhenUsed="0" w:qFormat="1"/>
    <w:lsdException w:name="List Number" w:semiHidden="0" w:uiPriority="2" w:unhideWhenUsed="0" w:qFormat="1"/>
    <w:lsdException w:name="Title" w:semiHidden="0" w:uiPriority="5" w:unhideWhenUsed="0" w:qFormat="1"/>
    <w:lsdException w:name="Default Paragraph Font" w:uiPriority="1"/>
    <w:lsdException w:name="Subtitle" w:semiHidden="0" w:uiPriority="6"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D42F6"/>
    <w:pPr>
      <w:spacing w:after="0" w:line="240" w:lineRule="auto"/>
    </w:pPr>
    <w:rPr>
      <w:rFonts w:ascii="Arial" w:eastAsia="Times New Roman" w:hAnsi="Arial" w:cs="Times New Roman"/>
      <w:sz w:val="24"/>
      <w:szCs w:val="24"/>
      <w:lang w:val="en-GB" w:eastAsia="en-GB"/>
    </w:rPr>
  </w:style>
  <w:style w:type="paragraph" w:styleId="Heading1">
    <w:name w:val="heading 1"/>
    <w:basedOn w:val="Normal"/>
    <w:next w:val="Normal"/>
    <w:link w:val="Heading1Char"/>
    <w:uiPriority w:val="4"/>
    <w:qFormat/>
    <w:rsid w:val="000567A6"/>
    <w:pPr>
      <w:keepNext/>
      <w:keepLines/>
      <w:spacing w:before="480" w:after="120"/>
      <w:outlineLvl w:val="0"/>
    </w:pPr>
    <w:rPr>
      <w:rFonts w:asciiTheme="majorHAnsi" w:eastAsiaTheme="majorEastAsia" w:hAnsiTheme="majorHAnsi" w:cstheme="majorBidi"/>
      <w:b/>
      <w:bCs/>
      <w:sz w:val="28"/>
      <w:szCs w:val="28"/>
      <w:lang w:val="de-CH" w:eastAsia="en-US"/>
    </w:rPr>
  </w:style>
  <w:style w:type="paragraph" w:styleId="Heading2">
    <w:name w:val="heading 2"/>
    <w:basedOn w:val="Normal"/>
    <w:next w:val="Normal"/>
    <w:link w:val="Heading2Char"/>
    <w:uiPriority w:val="4"/>
    <w:qFormat/>
    <w:rsid w:val="000567A6"/>
    <w:pPr>
      <w:spacing w:before="200" w:after="120"/>
      <w:outlineLvl w:val="1"/>
    </w:pPr>
    <w:rPr>
      <w:rFonts w:asciiTheme="minorHAnsi" w:eastAsiaTheme="minorHAnsi" w:hAnsiTheme="minorHAnsi" w:cstheme="minorBidi"/>
      <w:b/>
      <w:bCs/>
      <w:sz w:val="26"/>
      <w:szCs w:val="26"/>
      <w:lang w:val="de-CH" w:eastAsia="en-US"/>
    </w:rPr>
  </w:style>
  <w:style w:type="paragraph" w:styleId="Heading3">
    <w:name w:val="heading 3"/>
    <w:basedOn w:val="Normal"/>
    <w:next w:val="Normal"/>
    <w:link w:val="Heading3Char"/>
    <w:uiPriority w:val="4"/>
    <w:qFormat/>
    <w:rsid w:val="000567A6"/>
    <w:pPr>
      <w:spacing w:before="200" w:after="120"/>
      <w:outlineLvl w:val="2"/>
    </w:pPr>
    <w:rPr>
      <w:rFonts w:asciiTheme="minorHAnsi" w:eastAsiaTheme="minorHAnsi" w:hAnsiTheme="minorHAnsi" w:cstheme="minorBidi"/>
      <w:b/>
      <w:bCs/>
      <w:sz w:val="22"/>
      <w:szCs w:val="20"/>
      <w:lang w:val="de-CH" w:eastAsia="en-US"/>
    </w:rPr>
  </w:style>
  <w:style w:type="paragraph" w:styleId="Heading4">
    <w:name w:val="heading 4"/>
    <w:basedOn w:val="Normal"/>
    <w:next w:val="Normal"/>
    <w:link w:val="Heading4Char"/>
    <w:uiPriority w:val="9"/>
    <w:unhideWhenUsed/>
    <w:rsid w:val="000567A6"/>
    <w:pPr>
      <w:keepNext/>
      <w:keepLines/>
      <w:spacing w:before="200" w:after="120"/>
      <w:outlineLvl w:val="3"/>
    </w:pPr>
    <w:rPr>
      <w:rFonts w:asciiTheme="majorHAnsi" w:eastAsiaTheme="majorEastAsia" w:hAnsiTheme="majorHAnsi" w:cstheme="majorBidi"/>
      <w:b/>
      <w:bCs/>
      <w:iCs/>
      <w:sz w:val="20"/>
      <w:szCs w:val="20"/>
      <w:lang w:val="de-CH" w:eastAsia="en-US"/>
    </w:rPr>
  </w:style>
  <w:style w:type="paragraph" w:styleId="Heading5">
    <w:name w:val="heading 5"/>
    <w:basedOn w:val="Normal"/>
    <w:next w:val="Normal"/>
    <w:link w:val="Heading5Char"/>
    <w:uiPriority w:val="9"/>
    <w:semiHidden/>
    <w:unhideWhenUsed/>
    <w:rsid w:val="000567A6"/>
    <w:pPr>
      <w:keepNext/>
      <w:keepLines/>
      <w:spacing w:before="200" w:after="120"/>
      <w:outlineLvl w:val="4"/>
    </w:pPr>
    <w:rPr>
      <w:rFonts w:asciiTheme="majorHAnsi" w:eastAsiaTheme="majorEastAsia" w:hAnsiTheme="majorHAnsi" w:cstheme="majorBidi"/>
      <w:b/>
      <w:sz w:val="20"/>
      <w:szCs w:val="20"/>
      <w:lang w:val="de-CH" w:eastAsia="en-US"/>
    </w:rPr>
  </w:style>
  <w:style w:type="paragraph" w:styleId="Heading6">
    <w:name w:val="heading 6"/>
    <w:basedOn w:val="Normal"/>
    <w:next w:val="Normal"/>
    <w:link w:val="Heading6Char"/>
    <w:uiPriority w:val="9"/>
    <w:semiHidden/>
    <w:unhideWhenUsed/>
    <w:qFormat/>
    <w:rsid w:val="000567A6"/>
    <w:pPr>
      <w:keepNext/>
      <w:keepLines/>
      <w:spacing w:before="200" w:after="120"/>
      <w:outlineLvl w:val="5"/>
    </w:pPr>
    <w:rPr>
      <w:rFonts w:asciiTheme="majorHAnsi" w:eastAsiaTheme="majorEastAsia" w:hAnsiTheme="majorHAnsi" w:cstheme="majorBidi"/>
      <w:b/>
      <w:iCs/>
      <w:sz w:val="20"/>
      <w:szCs w:val="20"/>
      <w:lang w:val="de-CH" w:eastAsia="en-US"/>
    </w:rPr>
  </w:style>
  <w:style w:type="paragraph" w:styleId="Heading7">
    <w:name w:val="heading 7"/>
    <w:basedOn w:val="Normal"/>
    <w:next w:val="Normal"/>
    <w:link w:val="Heading7Char"/>
    <w:uiPriority w:val="9"/>
    <w:semiHidden/>
    <w:unhideWhenUsed/>
    <w:qFormat/>
    <w:rsid w:val="000567A6"/>
    <w:pPr>
      <w:keepNext/>
      <w:keepLines/>
      <w:spacing w:before="200" w:after="120"/>
      <w:outlineLvl w:val="6"/>
    </w:pPr>
    <w:rPr>
      <w:rFonts w:asciiTheme="majorHAnsi" w:eastAsiaTheme="majorEastAsia" w:hAnsiTheme="majorHAnsi" w:cstheme="majorBidi"/>
      <w:b/>
      <w:iCs/>
      <w:sz w:val="20"/>
      <w:szCs w:val="20"/>
      <w:lang w:val="de-CH" w:eastAsia="en-US"/>
    </w:rPr>
  </w:style>
  <w:style w:type="paragraph" w:styleId="Heading8">
    <w:name w:val="heading 8"/>
    <w:basedOn w:val="Normal"/>
    <w:next w:val="Normal"/>
    <w:link w:val="Heading8Char"/>
    <w:uiPriority w:val="9"/>
    <w:semiHidden/>
    <w:unhideWhenUsed/>
    <w:qFormat/>
    <w:rsid w:val="000567A6"/>
    <w:pPr>
      <w:keepNext/>
      <w:keepLines/>
      <w:spacing w:before="200" w:after="120"/>
      <w:outlineLvl w:val="7"/>
    </w:pPr>
    <w:rPr>
      <w:rFonts w:asciiTheme="majorHAnsi" w:eastAsiaTheme="majorEastAsia" w:hAnsiTheme="majorHAnsi" w:cstheme="majorBidi"/>
      <w:b/>
      <w:sz w:val="20"/>
      <w:szCs w:val="20"/>
      <w:lang w:val="de-CH" w:eastAsia="en-US"/>
    </w:rPr>
  </w:style>
  <w:style w:type="paragraph" w:styleId="Heading9">
    <w:name w:val="heading 9"/>
    <w:basedOn w:val="Normal"/>
    <w:next w:val="Normal"/>
    <w:link w:val="Heading9Char"/>
    <w:uiPriority w:val="9"/>
    <w:semiHidden/>
    <w:unhideWhenUsed/>
    <w:qFormat/>
    <w:rsid w:val="000567A6"/>
    <w:pPr>
      <w:keepNext/>
      <w:keepLines/>
      <w:spacing w:before="200" w:after="120"/>
      <w:outlineLvl w:val="8"/>
    </w:pPr>
    <w:rPr>
      <w:rFonts w:asciiTheme="majorHAnsi" w:eastAsiaTheme="majorEastAsia" w:hAnsiTheme="majorHAnsi" w:cstheme="majorBidi"/>
      <w:b/>
      <w:iCs/>
      <w:sz w:val="20"/>
      <w:szCs w:val="20"/>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0567A6"/>
    <w:rPr>
      <w:rFonts w:asciiTheme="majorHAnsi" w:eastAsiaTheme="majorEastAsia" w:hAnsiTheme="majorHAnsi" w:cstheme="majorBidi"/>
      <w:b/>
      <w:bCs/>
      <w:sz w:val="28"/>
      <w:szCs w:val="28"/>
    </w:rPr>
  </w:style>
  <w:style w:type="paragraph" w:styleId="NoSpacing">
    <w:name w:val="No Spacing"/>
    <w:uiPriority w:val="1"/>
    <w:qFormat/>
    <w:rsid w:val="000567A6"/>
    <w:pPr>
      <w:spacing w:after="0" w:line="240" w:lineRule="auto"/>
    </w:pPr>
  </w:style>
  <w:style w:type="character" w:customStyle="1" w:styleId="Heading2Char">
    <w:name w:val="Heading 2 Char"/>
    <w:basedOn w:val="DefaultParagraphFont"/>
    <w:link w:val="Heading2"/>
    <w:uiPriority w:val="4"/>
    <w:rsid w:val="000567A6"/>
    <w:rPr>
      <w:b/>
      <w:bCs/>
      <w:sz w:val="26"/>
      <w:szCs w:val="26"/>
    </w:rPr>
  </w:style>
  <w:style w:type="character" w:customStyle="1" w:styleId="Heading3Char">
    <w:name w:val="Heading 3 Char"/>
    <w:basedOn w:val="DefaultParagraphFont"/>
    <w:link w:val="Heading3"/>
    <w:uiPriority w:val="4"/>
    <w:rsid w:val="000567A6"/>
    <w:rPr>
      <w:b/>
      <w:bCs/>
      <w:sz w:val="22"/>
    </w:rPr>
  </w:style>
  <w:style w:type="paragraph" w:styleId="Title">
    <w:name w:val="Title"/>
    <w:basedOn w:val="Normal"/>
    <w:next w:val="Normal"/>
    <w:link w:val="TitleChar"/>
    <w:uiPriority w:val="5"/>
    <w:qFormat/>
    <w:rsid w:val="000567A6"/>
    <w:pPr>
      <w:pBdr>
        <w:bottom w:val="single" w:sz="8" w:space="4" w:color="29529B" w:themeColor="accent1"/>
      </w:pBdr>
      <w:spacing w:after="300"/>
      <w:contextualSpacing/>
    </w:pPr>
    <w:rPr>
      <w:rFonts w:asciiTheme="majorHAnsi" w:eastAsiaTheme="majorEastAsia" w:hAnsiTheme="majorHAnsi" w:cstheme="majorBidi"/>
      <w:spacing w:val="5"/>
      <w:kern w:val="28"/>
      <w:sz w:val="52"/>
      <w:szCs w:val="52"/>
      <w:lang w:val="de-CH" w:eastAsia="en-US"/>
    </w:rPr>
  </w:style>
  <w:style w:type="character" w:customStyle="1" w:styleId="TitleChar">
    <w:name w:val="Title Char"/>
    <w:basedOn w:val="DefaultParagraphFont"/>
    <w:link w:val="Title"/>
    <w:uiPriority w:val="5"/>
    <w:rsid w:val="000567A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6"/>
    <w:qFormat/>
    <w:rsid w:val="000567A6"/>
    <w:pPr>
      <w:numPr>
        <w:ilvl w:val="1"/>
      </w:numPr>
      <w:spacing w:after="120" w:line="276" w:lineRule="auto"/>
    </w:pPr>
    <w:rPr>
      <w:rFonts w:asciiTheme="majorHAnsi" w:eastAsiaTheme="majorEastAsia" w:hAnsiTheme="majorHAnsi" w:cstheme="majorBidi"/>
      <w:i/>
      <w:iCs/>
      <w:spacing w:val="15"/>
      <w:lang w:val="de-CH" w:eastAsia="en-US"/>
    </w:rPr>
  </w:style>
  <w:style w:type="character" w:customStyle="1" w:styleId="SubtitleChar">
    <w:name w:val="Subtitle Char"/>
    <w:basedOn w:val="DefaultParagraphFont"/>
    <w:link w:val="Subtitle"/>
    <w:uiPriority w:val="6"/>
    <w:rsid w:val="000567A6"/>
    <w:rPr>
      <w:rFonts w:asciiTheme="majorHAnsi" w:eastAsiaTheme="majorEastAsia" w:hAnsiTheme="majorHAnsi" w:cstheme="majorBidi"/>
      <w:i/>
      <w:iCs/>
      <w:spacing w:val="15"/>
      <w:sz w:val="24"/>
      <w:szCs w:val="24"/>
    </w:rPr>
  </w:style>
  <w:style w:type="character" w:customStyle="1" w:styleId="Heading4Char">
    <w:name w:val="Heading 4 Char"/>
    <w:basedOn w:val="DefaultParagraphFont"/>
    <w:link w:val="Heading4"/>
    <w:uiPriority w:val="9"/>
    <w:rsid w:val="000567A6"/>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semiHidden/>
    <w:rsid w:val="000567A6"/>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567A6"/>
    <w:rPr>
      <w:rFonts w:asciiTheme="majorHAnsi" w:eastAsiaTheme="majorEastAsia" w:hAnsiTheme="majorHAnsi" w:cstheme="majorBidi"/>
      <w:b/>
      <w:iCs/>
    </w:rPr>
  </w:style>
  <w:style w:type="character" w:customStyle="1" w:styleId="Heading7Char">
    <w:name w:val="Heading 7 Char"/>
    <w:basedOn w:val="DefaultParagraphFont"/>
    <w:link w:val="Heading7"/>
    <w:uiPriority w:val="9"/>
    <w:semiHidden/>
    <w:rsid w:val="000567A6"/>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0567A6"/>
    <w:rPr>
      <w:rFonts w:asciiTheme="majorHAnsi" w:eastAsiaTheme="majorEastAsia" w:hAnsiTheme="majorHAnsi" w:cstheme="majorBidi"/>
      <w:b/>
    </w:rPr>
  </w:style>
  <w:style w:type="character" w:customStyle="1" w:styleId="Heading9Char">
    <w:name w:val="Heading 9 Char"/>
    <w:basedOn w:val="DefaultParagraphFont"/>
    <w:link w:val="Heading9"/>
    <w:uiPriority w:val="9"/>
    <w:semiHidden/>
    <w:rsid w:val="000567A6"/>
    <w:rPr>
      <w:rFonts w:asciiTheme="majorHAnsi" w:eastAsiaTheme="majorEastAsia" w:hAnsiTheme="majorHAnsi" w:cstheme="majorBidi"/>
      <w:b/>
      <w:iCs/>
    </w:rPr>
  </w:style>
  <w:style w:type="character" w:customStyle="1" w:styleId="email10">
    <w:name w:val="email10"/>
    <w:rsid w:val="00FD42F6"/>
    <w:rPr>
      <w:vanish w:val="0"/>
      <w:webHidden w:val="0"/>
      <w:sz w:val="22"/>
      <w:szCs w:val="22"/>
      <w:specVanish w:val="0"/>
    </w:rPr>
  </w:style>
  <w:style w:type="paragraph" w:styleId="ListParagraph">
    <w:name w:val="List Paragraph"/>
    <w:basedOn w:val="Normal"/>
    <w:uiPriority w:val="34"/>
    <w:semiHidden/>
    <w:qFormat/>
    <w:rsid w:val="00EA0A23"/>
    <w:pPr>
      <w:ind w:left="720"/>
      <w:contextualSpacing/>
    </w:pPr>
  </w:style>
  <w:style w:type="character" w:styleId="CommentReference">
    <w:name w:val="annotation reference"/>
    <w:basedOn w:val="DefaultParagraphFont"/>
    <w:uiPriority w:val="99"/>
    <w:semiHidden/>
    <w:unhideWhenUsed/>
    <w:rsid w:val="0037544D"/>
    <w:rPr>
      <w:sz w:val="16"/>
      <w:szCs w:val="16"/>
    </w:rPr>
  </w:style>
  <w:style w:type="paragraph" w:styleId="CommentText">
    <w:name w:val="annotation text"/>
    <w:basedOn w:val="Normal"/>
    <w:link w:val="CommentTextChar"/>
    <w:uiPriority w:val="99"/>
    <w:semiHidden/>
    <w:unhideWhenUsed/>
    <w:rsid w:val="0037544D"/>
    <w:rPr>
      <w:sz w:val="20"/>
      <w:szCs w:val="20"/>
    </w:rPr>
  </w:style>
  <w:style w:type="character" w:customStyle="1" w:styleId="CommentTextChar">
    <w:name w:val="Comment Text Char"/>
    <w:basedOn w:val="DefaultParagraphFont"/>
    <w:link w:val="CommentText"/>
    <w:uiPriority w:val="99"/>
    <w:semiHidden/>
    <w:rsid w:val="0037544D"/>
    <w:rPr>
      <w:rFonts w:ascii="Arial" w:eastAsia="Times New Roman" w:hAnsi="Arial" w:cs="Times New Roman"/>
      <w:lang w:val="en-GB" w:eastAsia="en-GB"/>
    </w:rPr>
  </w:style>
  <w:style w:type="paragraph" w:styleId="CommentSubject">
    <w:name w:val="annotation subject"/>
    <w:basedOn w:val="CommentText"/>
    <w:next w:val="CommentText"/>
    <w:link w:val="CommentSubjectChar"/>
    <w:uiPriority w:val="99"/>
    <w:semiHidden/>
    <w:unhideWhenUsed/>
    <w:rsid w:val="0037544D"/>
    <w:rPr>
      <w:b/>
      <w:bCs/>
    </w:rPr>
  </w:style>
  <w:style w:type="character" w:customStyle="1" w:styleId="CommentSubjectChar">
    <w:name w:val="Comment Subject Char"/>
    <w:basedOn w:val="CommentTextChar"/>
    <w:link w:val="CommentSubject"/>
    <w:uiPriority w:val="99"/>
    <w:semiHidden/>
    <w:rsid w:val="0037544D"/>
    <w:rPr>
      <w:rFonts w:ascii="Arial" w:eastAsia="Times New Roman" w:hAnsi="Arial" w:cs="Times New Roman"/>
      <w:b/>
      <w:bCs/>
      <w:lang w:val="en-GB" w:eastAsia="en-GB"/>
    </w:rPr>
  </w:style>
  <w:style w:type="paragraph" w:styleId="BalloonText">
    <w:name w:val="Balloon Text"/>
    <w:basedOn w:val="Normal"/>
    <w:link w:val="BalloonTextChar"/>
    <w:uiPriority w:val="99"/>
    <w:semiHidden/>
    <w:unhideWhenUsed/>
    <w:rsid w:val="0037544D"/>
    <w:rPr>
      <w:rFonts w:ascii="Tahoma" w:hAnsi="Tahoma" w:cs="Tahoma"/>
      <w:sz w:val="16"/>
      <w:szCs w:val="16"/>
    </w:rPr>
  </w:style>
  <w:style w:type="character" w:customStyle="1" w:styleId="BalloonTextChar">
    <w:name w:val="Balloon Text Char"/>
    <w:basedOn w:val="DefaultParagraphFont"/>
    <w:link w:val="BalloonText"/>
    <w:uiPriority w:val="99"/>
    <w:semiHidden/>
    <w:rsid w:val="0037544D"/>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B31F3E"/>
    <w:pPr>
      <w:tabs>
        <w:tab w:val="center" w:pos="4536"/>
        <w:tab w:val="right" w:pos="9072"/>
      </w:tabs>
    </w:pPr>
  </w:style>
  <w:style w:type="character" w:customStyle="1" w:styleId="HeaderChar">
    <w:name w:val="Header Char"/>
    <w:basedOn w:val="DefaultParagraphFont"/>
    <w:link w:val="Header"/>
    <w:uiPriority w:val="99"/>
    <w:rsid w:val="00B31F3E"/>
    <w:rPr>
      <w:rFonts w:ascii="Arial" w:eastAsia="Times New Roman" w:hAnsi="Arial" w:cs="Times New Roman"/>
      <w:sz w:val="24"/>
      <w:szCs w:val="24"/>
      <w:lang w:val="en-GB" w:eastAsia="en-GB"/>
    </w:rPr>
  </w:style>
  <w:style w:type="paragraph" w:styleId="Footer">
    <w:name w:val="footer"/>
    <w:basedOn w:val="Normal"/>
    <w:link w:val="FooterChar"/>
    <w:uiPriority w:val="99"/>
    <w:unhideWhenUsed/>
    <w:rsid w:val="00B31F3E"/>
    <w:pPr>
      <w:tabs>
        <w:tab w:val="center" w:pos="4536"/>
        <w:tab w:val="right" w:pos="9072"/>
      </w:tabs>
    </w:pPr>
  </w:style>
  <w:style w:type="character" w:customStyle="1" w:styleId="FooterChar">
    <w:name w:val="Footer Char"/>
    <w:basedOn w:val="DefaultParagraphFont"/>
    <w:link w:val="Footer"/>
    <w:uiPriority w:val="99"/>
    <w:rsid w:val="00B31F3E"/>
    <w:rPr>
      <w:rFonts w:ascii="Arial" w:eastAsia="Times New Roman" w:hAnsi="Arial"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CH"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semiHidden="0" w:uiPriority="4" w:unhideWhenUsed="0" w:qFormat="1"/>
    <w:lsdException w:name="heading 3" w:semiHidden="0" w:uiPriority="4" w:unhideWhenUsed="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List Bullet" w:semiHidden="0" w:uiPriority="2" w:unhideWhenUsed="0" w:qFormat="1"/>
    <w:lsdException w:name="List Number" w:semiHidden="0" w:uiPriority="2" w:unhideWhenUsed="0" w:qFormat="1"/>
    <w:lsdException w:name="Title" w:semiHidden="0" w:uiPriority="5" w:unhideWhenUsed="0" w:qFormat="1"/>
    <w:lsdException w:name="Default Paragraph Font" w:uiPriority="1"/>
    <w:lsdException w:name="Subtitle" w:semiHidden="0" w:uiPriority="6"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D42F6"/>
    <w:pPr>
      <w:spacing w:after="0" w:line="240" w:lineRule="auto"/>
    </w:pPr>
    <w:rPr>
      <w:rFonts w:ascii="Arial" w:eastAsia="Times New Roman" w:hAnsi="Arial" w:cs="Times New Roman"/>
      <w:sz w:val="24"/>
      <w:szCs w:val="24"/>
      <w:lang w:val="en-GB" w:eastAsia="en-GB"/>
    </w:rPr>
  </w:style>
  <w:style w:type="paragraph" w:styleId="Heading1">
    <w:name w:val="heading 1"/>
    <w:basedOn w:val="Normal"/>
    <w:next w:val="Normal"/>
    <w:link w:val="Heading1Char"/>
    <w:uiPriority w:val="4"/>
    <w:qFormat/>
    <w:rsid w:val="000567A6"/>
    <w:pPr>
      <w:keepNext/>
      <w:keepLines/>
      <w:spacing w:before="480" w:after="120"/>
      <w:outlineLvl w:val="0"/>
    </w:pPr>
    <w:rPr>
      <w:rFonts w:asciiTheme="majorHAnsi" w:eastAsiaTheme="majorEastAsia" w:hAnsiTheme="majorHAnsi" w:cstheme="majorBidi"/>
      <w:b/>
      <w:bCs/>
      <w:sz w:val="28"/>
      <w:szCs w:val="28"/>
      <w:lang w:val="de-CH" w:eastAsia="en-US"/>
    </w:rPr>
  </w:style>
  <w:style w:type="paragraph" w:styleId="Heading2">
    <w:name w:val="heading 2"/>
    <w:basedOn w:val="Normal"/>
    <w:next w:val="Normal"/>
    <w:link w:val="Heading2Char"/>
    <w:uiPriority w:val="4"/>
    <w:qFormat/>
    <w:rsid w:val="000567A6"/>
    <w:pPr>
      <w:spacing w:before="200" w:after="120"/>
      <w:outlineLvl w:val="1"/>
    </w:pPr>
    <w:rPr>
      <w:rFonts w:asciiTheme="minorHAnsi" w:eastAsiaTheme="minorHAnsi" w:hAnsiTheme="minorHAnsi" w:cstheme="minorBidi"/>
      <w:b/>
      <w:bCs/>
      <w:sz w:val="26"/>
      <w:szCs w:val="26"/>
      <w:lang w:val="de-CH" w:eastAsia="en-US"/>
    </w:rPr>
  </w:style>
  <w:style w:type="paragraph" w:styleId="Heading3">
    <w:name w:val="heading 3"/>
    <w:basedOn w:val="Normal"/>
    <w:next w:val="Normal"/>
    <w:link w:val="Heading3Char"/>
    <w:uiPriority w:val="4"/>
    <w:qFormat/>
    <w:rsid w:val="000567A6"/>
    <w:pPr>
      <w:spacing w:before="200" w:after="120"/>
      <w:outlineLvl w:val="2"/>
    </w:pPr>
    <w:rPr>
      <w:rFonts w:asciiTheme="minorHAnsi" w:eastAsiaTheme="minorHAnsi" w:hAnsiTheme="minorHAnsi" w:cstheme="minorBidi"/>
      <w:b/>
      <w:bCs/>
      <w:sz w:val="22"/>
      <w:szCs w:val="20"/>
      <w:lang w:val="de-CH" w:eastAsia="en-US"/>
    </w:rPr>
  </w:style>
  <w:style w:type="paragraph" w:styleId="Heading4">
    <w:name w:val="heading 4"/>
    <w:basedOn w:val="Normal"/>
    <w:next w:val="Normal"/>
    <w:link w:val="Heading4Char"/>
    <w:uiPriority w:val="9"/>
    <w:unhideWhenUsed/>
    <w:rsid w:val="000567A6"/>
    <w:pPr>
      <w:keepNext/>
      <w:keepLines/>
      <w:spacing w:before="200" w:after="120"/>
      <w:outlineLvl w:val="3"/>
    </w:pPr>
    <w:rPr>
      <w:rFonts w:asciiTheme="majorHAnsi" w:eastAsiaTheme="majorEastAsia" w:hAnsiTheme="majorHAnsi" w:cstheme="majorBidi"/>
      <w:b/>
      <w:bCs/>
      <w:iCs/>
      <w:sz w:val="20"/>
      <w:szCs w:val="20"/>
      <w:lang w:val="de-CH" w:eastAsia="en-US"/>
    </w:rPr>
  </w:style>
  <w:style w:type="paragraph" w:styleId="Heading5">
    <w:name w:val="heading 5"/>
    <w:basedOn w:val="Normal"/>
    <w:next w:val="Normal"/>
    <w:link w:val="Heading5Char"/>
    <w:uiPriority w:val="9"/>
    <w:semiHidden/>
    <w:unhideWhenUsed/>
    <w:rsid w:val="000567A6"/>
    <w:pPr>
      <w:keepNext/>
      <w:keepLines/>
      <w:spacing w:before="200" w:after="120"/>
      <w:outlineLvl w:val="4"/>
    </w:pPr>
    <w:rPr>
      <w:rFonts w:asciiTheme="majorHAnsi" w:eastAsiaTheme="majorEastAsia" w:hAnsiTheme="majorHAnsi" w:cstheme="majorBidi"/>
      <w:b/>
      <w:sz w:val="20"/>
      <w:szCs w:val="20"/>
      <w:lang w:val="de-CH" w:eastAsia="en-US"/>
    </w:rPr>
  </w:style>
  <w:style w:type="paragraph" w:styleId="Heading6">
    <w:name w:val="heading 6"/>
    <w:basedOn w:val="Normal"/>
    <w:next w:val="Normal"/>
    <w:link w:val="Heading6Char"/>
    <w:uiPriority w:val="9"/>
    <w:semiHidden/>
    <w:unhideWhenUsed/>
    <w:qFormat/>
    <w:rsid w:val="000567A6"/>
    <w:pPr>
      <w:keepNext/>
      <w:keepLines/>
      <w:spacing w:before="200" w:after="120"/>
      <w:outlineLvl w:val="5"/>
    </w:pPr>
    <w:rPr>
      <w:rFonts w:asciiTheme="majorHAnsi" w:eastAsiaTheme="majorEastAsia" w:hAnsiTheme="majorHAnsi" w:cstheme="majorBidi"/>
      <w:b/>
      <w:iCs/>
      <w:sz w:val="20"/>
      <w:szCs w:val="20"/>
      <w:lang w:val="de-CH" w:eastAsia="en-US"/>
    </w:rPr>
  </w:style>
  <w:style w:type="paragraph" w:styleId="Heading7">
    <w:name w:val="heading 7"/>
    <w:basedOn w:val="Normal"/>
    <w:next w:val="Normal"/>
    <w:link w:val="Heading7Char"/>
    <w:uiPriority w:val="9"/>
    <w:semiHidden/>
    <w:unhideWhenUsed/>
    <w:qFormat/>
    <w:rsid w:val="000567A6"/>
    <w:pPr>
      <w:keepNext/>
      <w:keepLines/>
      <w:spacing w:before="200" w:after="120"/>
      <w:outlineLvl w:val="6"/>
    </w:pPr>
    <w:rPr>
      <w:rFonts w:asciiTheme="majorHAnsi" w:eastAsiaTheme="majorEastAsia" w:hAnsiTheme="majorHAnsi" w:cstheme="majorBidi"/>
      <w:b/>
      <w:iCs/>
      <w:sz w:val="20"/>
      <w:szCs w:val="20"/>
      <w:lang w:val="de-CH" w:eastAsia="en-US"/>
    </w:rPr>
  </w:style>
  <w:style w:type="paragraph" w:styleId="Heading8">
    <w:name w:val="heading 8"/>
    <w:basedOn w:val="Normal"/>
    <w:next w:val="Normal"/>
    <w:link w:val="Heading8Char"/>
    <w:uiPriority w:val="9"/>
    <w:semiHidden/>
    <w:unhideWhenUsed/>
    <w:qFormat/>
    <w:rsid w:val="000567A6"/>
    <w:pPr>
      <w:keepNext/>
      <w:keepLines/>
      <w:spacing w:before="200" w:after="120"/>
      <w:outlineLvl w:val="7"/>
    </w:pPr>
    <w:rPr>
      <w:rFonts w:asciiTheme="majorHAnsi" w:eastAsiaTheme="majorEastAsia" w:hAnsiTheme="majorHAnsi" w:cstheme="majorBidi"/>
      <w:b/>
      <w:sz w:val="20"/>
      <w:szCs w:val="20"/>
      <w:lang w:val="de-CH" w:eastAsia="en-US"/>
    </w:rPr>
  </w:style>
  <w:style w:type="paragraph" w:styleId="Heading9">
    <w:name w:val="heading 9"/>
    <w:basedOn w:val="Normal"/>
    <w:next w:val="Normal"/>
    <w:link w:val="Heading9Char"/>
    <w:uiPriority w:val="9"/>
    <w:semiHidden/>
    <w:unhideWhenUsed/>
    <w:qFormat/>
    <w:rsid w:val="000567A6"/>
    <w:pPr>
      <w:keepNext/>
      <w:keepLines/>
      <w:spacing w:before="200" w:after="120"/>
      <w:outlineLvl w:val="8"/>
    </w:pPr>
    <w:rPr>
      <w:rFonts w:asciiTheme="majorHAnsi" w:eastAsiaTheme="majorEastAsia" w:hAnsiTheme="majorHAnsi" w:cstheme="majorBidi"/>
      <w:b/>
      <w:iCs/>
      <w:sz w:val="20"/>
      <w:szCs w:val="20"/>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0567A6"/>
    <w:rPr>
      <w:rFonts w:asciiTheme="majorHAnsi" w:eastAsiaTheme="majorEastAsia" w:hAnsiTheme="majorHAnsi" w:cstheme="majorBidi"/>
      <w:b/>
      <w:bCs/>
      <w:sz w:val="28"/>
      <w:szCs w:val="28"/>
    </w:rPr>
  </w:style>
  <w:style w:type="paragraph" w:styleId="NoSpacing">
    <w:name w:val="No Spacing"/>
    <w:uiPriority w:val="1"/>
    <w:qFormat/>
    <w:rsid w:val="000567A6"/>
    <w:pPr>
      <w:spacing w:after="0" w:line="240" w:lineRule="auto"/>
    </w:pPr>
  </w:style>
  <w:style w:type="character" w:customStyle="1" w:styleId="Heading2Char">
    <w:name w:val="Heading 2 Char"/>
    <w:basedOn w:val="DefaultParagraphFont"/>
    <w:link w:val="Heading2"/>
    <w:uiPriority w:val="4"/>
    <w:rsid w:val="000567A6"/>
    <w:rPr>
      <w:b/>
      <w:bCs/>
      <w:sz w:val="26"/>
      <w:szCs w:val="26"/>
    </w:rPr>
  </w:style>
  <w:style w:type="character" w:customStyle="1" w:styleId="Heading3Char">
    <w:name w:val="Heading 3 Char"/>
    <w:basedOn w:val="DefaultParagraphFont"/>
    <w:link w:val="Heading3"/>
    <w:uiPriority w:val="4"/>
    <w:rsid w:val="000567A6"/>
    <w:rPr>
      <w:b/>
      <w:bCs/>
      <w:sz w:val="22"/>
    </w:rPr>
  </w:style>
  <w:style w:type="paragraph" w:styleId="Title">
    <w:name w:val="Title"/>
    <w:basedOn w:val="Normal"/>
    <w:next w:val="Normal"/>
    <w:link w:val="TitleChar"/>
    <w:uiPriority w:val="5"/>
    <w:qFormat/>
    <w:rsid w:val="000567A6"/>
    <w:pPr>
      <w:pBdr>
        <w:bottom w:val="single" w:sz="8" w:space="4" w:color="29529B" w:themeColor="accent1"/>
      </w:pBdr>
      <w:spacing w:after="300"/>
      <w:contextualSpacing/>
    </w:pPr>
    <w:rPr>
      <w:rFonts w:asciiTheme="majorHAnsi" w:eastAsiaTheme="majorEastAsia" w:hAnsiTheme="majorHAnsi" w:cstheme="majorBidi"/>
      <w:spacing w:val="5"/>
      <w:kern w:val="28"/>
      <w:sz w:val="52"/>
      <w:szCs w:val="52"/>
      <w:lang w:val="de-CH" w:eastAsia="en-US"/>
    </w:rPr>
  </w:style>
  <w:style w:type="character" w:customStyle="1" w:styleId="TitleChar">
    <w:name w:val="Title Char"/>
    <w:basedOn w:val="DefaultParagraphFont"/>
    <w:link w:val="Title"/>
    <w:uiPriority w:val="5"/>
    <w:rsid w:val="000567A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6"/>
    <w:qFormat/>
    <w:rsid w:val="000567A6"/>
    <w:pPr>
      <w:numPr>
        <w:ilvl w:val="1"/>
      </w:numPr>
      <w:spacing w:after="120" w:line="276" w:lineRule="auto"/>
    </w:pPr>
    <w:rPr>
      <w:rFonts w:asciiTheme="majorHAnsi" w:eastAsiaTheme="majorEastAsia" w:hAnsiTheme="majorHAnsi" w:cstheme="majorBidi"/>
      <w:i/>
      <w:iCs/>
      <w:spacing w:val="15"/>
      <w:lang w:val="de-CH" w:eastAsia="en-US"/>
    </w:rPr>
  </w:style>
  <w:style w:type="character" w:customStyle="1" w:styleId="SubtitleChar">
    <w:name w:val="Subtitle Char"/>
    <w:basedOn w:val="DefaultParagraphFont"/>
    <w:link w:val="Subtitle"/>
    <w:uiPriority w:val="6"/>
    <w:rsid w:val="000567A6"/>
    <w:rPr>
      <w:rFonts w:asciiTheme="majorHAnsi" w:eastAsiaTheme="majorEastAsia" w:hAnsiTheme="majorHAnsi" w:cstheme="majorBidi"/>
      <w:i/>
      <w:iCs/>
      <w:spacing w:val="15"/>
      <w:sz w:val="24"/>
      <w:szCs w:val="24"/>
    </w:rPr>
  </w:style>
  <w:style w:type="character" w:customStyle="1" w:styleId="Heading4Char">
    <w:name w:val="Heading 4 Char"/>
    <w:basedOn w:val="DefaultParagraphFont"/>
    <w:link w:val="Heading4"/>
    <w:uiPriority w:val="9"/>
    <w:rsid w:val="000567A6"/>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semiHidden/>
    <w:rsid w:val="000567A6"/>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567A6"/>
    <w:rPr>
      <w:rFonts w:asciiTheme="majorHAnsi" w:eastAsiaTheme="majorEastAsia" w:hAnsiTheme="majorHAnsi" w:cstheme="majorBidi"/>
      <w:b/>
      <w:iCs/>
    </w:rPr>
  </w:style>
  <w:style w:type="character" w:customStyle="1" w:styleId="Heading7Char">
    <w:name w:val="Heading 7 Char"/>
    <w:basedOn w:val="DefaultParagraphFont"/>
    <w:link w:val="Heading7"/>
    <w:uiPriority w:val="9"/>
    <w:semiHidden/>
    <w:rsid w:val="000567A6"/>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0567A6"/>
    <w:rPr>
      <w:rFonts w:asciiTheme="majorHAnsi" w:eastAsiaTheme="majorEastAsia" w:hAnsiTheme="majorHAnsi" w:cstheme="majorBidi"/>
      <w:b/>
    </w:rPr>
  </w:style>
  <w:style w:type="character" w:customStyle="1" w:styleId="Heading9Char">
    <w:name w:val="Heading 9 Char"/>
    <w:basedOn w:val="DefaultParagraphFont"/>
    <w:link w:val="Heading9"/>
    <w:uiPriority w:val="9"/>
    <w:semiHidden/>
    <w:rsid w:val="000567A6"/>
    <w:rPr>
      <w:rFonts w:asciiTheme="majorHAnsi" w:eastAsiaTheme="majorEastAsia" w:hAnsiTheme="majorHAnsi" w:cstheme="majorBidi"/>
      <w:b/>
      <w:iCs/>
    </w:rPr>
  </w:style>
  <w:style w:type="character" w:customStyle="1" w:styleId="email10">
    <w:name w:val="email10"/>
    <w:rsid w:val="00FD42F6"/>
    <w:rPr>
      <w:vanish w:val="0"/>
      <w:webHidden w:val="0"/>
      <w:sz w:val="22"/>
      <w:szCs w:val="22"/>
      <w:specVanish w:val="0"/>
    </w:rPr>
  </w:style>
  <w:style w:type="paragraph" w:styleId="ListParagraph">
    <w:name w:val="List Paragraph"/>
    <w:basedOn w:val="Normal"/>
    <w:uiPriority w:val="34"/>
    <w:semiHidden/>
    <w:qFormat/>
    <w:rsid w:val="00EA0A23"/>
    <w:pPr>
      <w:ind w:left="720"/>
      <w:contextualSpacing/>
    </w:pPr>
  </w:style>
  <w:style w:type="character" w:styleId="CommentReference">
    <w:name w:val="annotation reference"/>
    <w:basedOn w:val="DefaultParagraphFont"/>
    <w:uiPriority w:val="99"/>
    <w:semiHidden/>
    <w:unhideWhenUsed/>
    <w:rsid w:val="0037544D"/>
    <w:rPr>
      <w:sz w:val="16"/>
      <w:szCs w:val="16"/>
    </w:rPr>
  </w:style>
  <w:style w:type="paragraph" w:styleId="CommentText">
    <w:name w:val="annotation text"/>
    <w:basedOn w:val="Normal"/>
    <w:link w:val="CommentTextChar"/>
    <w:uiPriority w:val="99"/>
    <w:semiHidden/>
    <w:unhideWhenUsed/>
    <w:rsid w:val="0037544D"/>
    <w:rPr>
      <w:sz w:val="20"/>
      <w:szCs w:val="20"/>
    </w:rPr>
  </w:style>
  <w:style w:type="character" w:customStyle="1" w:styleId="CommentTextChar">
    <w:name w:val="Comment Text Char"/>
    <w:basedOn w:val="DefaultParagraphFont"/>
    <w:link w:val="CommentText"/>
    <w:uiPriority w:val="99"/>
    <w:semiHidden/>
    <w:rsid w:val="0037544D"/>
    <w:rPr>
      <w:rFonts w:ascii="Arial" w:eastAsia="Times New Roman" w:hAnsi="Arial" w:cs="Times New Roman"/>
      <w:lang w:val="en-GB" w:eastAsia="en-GB"/>
    </w:rPr>
  </w:style>
  <w:style w:type="paragraph" w:styleId="CommentSubject">
    <w:name w:val="annotation subject"/>
    <w:basedOn w:val="CommentText"/>
    <w:next w:val="CommentText"/>
    <w:link w:val="CommentSubjectChar"/>
    <w:uiPriority w:val="99"/>
    <w:semiHidden/>
    <w:unhideWhenUsed/>
    <w:rsid w:val="0037544D"/>
    <w:rPr>
      <w:b/>
      <w:bCs/>
    </w:rPr>
  </w:style>
  <w:style w:type="character" w:customStyle="1" w:styleId="CommentSubjectChar">
    <w:name w:val="Comment Subject Char"/>
    <w:basedOn w:val="CommentTextChar"/>
    <w:link w:val="CommentSubject"/>
    <w:uiPriority w:val="99"/>
    <w:semiHidden/>
    <w:rsid w:val="0037544D"/>
    <w:rPr>
      <w:rFonts w:ascii="Arial" w:eastAsia="Times New Roman" w:hAnsi="Arial" w:cs="Times New Roman"/>
      <w:b/>
      <w:bCs/>
      <w:lang w:val="en-GB" w:eastAsia="en-GB"/>
    </w:rPr>
  </w:style>
  <w:style w:type="paragraph" w:styleId="BalloonText">
    <w:name w:val="Balloon Text"/>
    <w:basedOn w:val="Normal"/>
    <w:link w:val="BalloonTextChar"/>
    <w:uiPriority w:val="99"/>
    <w:semiHidden/>
    <w:unhideWhenUsed/>
    <w:rsid w:val="0037544D"/>
    <w:rPr>
      <w:rFonts w:ascii="Tahoma" w:hAnsi="Tahoma" w:cs="Tahoma"/>
      <w:sz w:val="16"/>
      <w:szCs w:val="16"/>
    </w:rPr>
  </w:style>
  <w:style w:type="character" w:customStyle="1" w:styleId="BalloonTextChar">
    <w:name w:val="Balloon Text Char"/>
    <w:basedOn w:val="DefaultParagraphFont"/>
    <w:link w:val="BalloonText"/>
    <w:uiPriority w:val="99"/>
    <w:semiHidden/>
    <w:rsid w:val="0037544D"/>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B31F3E"/>
    <w:pPr>
      <w:tabs>
        <w:tab w:val="center" w:pos="4536"/>
        <w:tab w:val="right" w:pos="9072"/>
      </w:tabs>
    </w:pPr>
  </w:style>
  <w:style w:type="character" w:customStyle="1" w:styleId="HeaderChar">
    <w:name w:val="Header Char"/>
    <w:basedOn w:val="DefaultParagraphFont"/>
    <w:link w:val="Header"/>
    <w:uiPriority w:val="99"/>
    <w:rsid w:val="00B31F3E"/>
    <w:rPr>
      <w:rFonts w:ascii="Arial" w:eastAsia="Times New Roman" w:hAnsi="Arial" w:cs="Times New Roman"/>
      <w:sz w:val="24"/>
      <w:szCs w:val="24"/>
      <w:lang w:val="en-GB" w:eastAsia="en-GB"/>
    </w:rPr>
  </w:style>
  <w:style w:type="paragraph" w:styleId="Footer">
    <w:name w:val="footer"/>
    <w:basedOn w:val="Normal"/>
    <w:link w:val="FooterChar"/>
    <w:uiPriority w:val="99"/>
    <w:unhideWhenUsed/>
    <w:rsid w:val="00B31F3E"/>
    <w:pPr>
      <w:tabs>
        <w:tab w:val="center" w:pos="4536"/>
        <w:tab w:val="right" w:pos="9072"/>
      </w:tabs>
    </w:pPr>
  </w:style>
  <w:style w:type="character" w:customStyle="1" w:styleId="FooterChar">
    <w:name w:val="Footer Char"/>
    <w:basedOn w:val="DefaultParagraphFont"/>
    <w:link w:val="Footer"/>
    <w:uiPriority w:val="99"/>
    <w:rsid w:val="00B31F3E"/>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80192">
      <w:bodyDiv w:val="1"/>
      <w:marLeft w:val="0"/>
      <w:marRight w:val="0"/>
      <w:marTop w:val="0"/>
      <w:marBottom w:val="0"/>
      <w:divBdr>
        <w:top w:val="none" w:sz="0" w:space="0" w:color="auto"/>
        <w:left w:val="none" w:sz="0" w:space="0" w:color="auto"/>
        <w:bottom w:val="none" w:sz="0" w:space="0" w:color="auto"/>
        <w:right w:val="none" w:sz="0" w:space="0" w:color="auto"/>
      </w:divBdr>
    </w:div>
    <w:div w:id="409039292">
      <w:bodyDiv w:val="1"/>
      <w:marLeft w:val="0"/>
      <w:marRight w:val="0"/>
      <w:marTop w:val="0"/>
      <w:marBottom w:val="0"/>
      <w:divBdr>
        <w:top w:val="none" w:sz="0" w:space="0" w:color="auto"/>
        <w:left w:val="none" w:sz="0" w:space="0" w:color="auto"/>
        <w:bottom w:val="none" w:sz="0" w:space="0" w:color="auto"/>
        <w:right w:val="none" w:sz="0" w:space="0" w:color="auto"/>
      </w:divBdr>
    </w:div>
    <w:div w:id="1039748356">
      <w:bodyDiv w:val="1"/>
      <w:marLeft w:val="0"/>
      <w:marRight w:val="0"/>
      <w:marTop w:val="0"/>
      <w:marBottom w:val="0"/>
      <w:divBdr>
        <w:top w:val="none" w:sz="0" w:space="0" w:color="auto"/>
        <w:left w:val="none" w:sz="0" w:space="0" w:color="auto"/>
        <w:bottom w:val="none" w:sz="0" w:space="0" w:color="auto"/>
        <w:right w:val="none" w:sz="0" w:space="0" w:color="auto"/>
      </w:divBdr>
    </w:div>
    <w:div w:id="1088694802">
      <w:bodyDiv w:val="1"/>
      <w:marLeft w:val="0"/>
      <w:marRight w:val="0"/>
      <w:marTop w:val="0"/>
      <w:marBottom w:val="0"/>
      <w:divBdr>
        <w:top w:val="none" w:sz="0" w:space="0" w:color="auto"/>
        <w:left w:val="none" w:sz="0" w:space="0" w:color="auto"/>
        <w:bottom w:val="none" w:sz="0" w:space="0" w:color="auto"/>
        <w:right w:val="none" w:sz="0" w:space="0" w:color="auto"/>
      </w:divBdr>
    </w:div>
    <w:div w:id="1270625175">
      <w:bodyDiv w:val="1"/>
      <w:marLeft w:val="0"/>
      <w:marRight w:val="0"/>
      <w:marTop w:val="0"/>
      <w:marBottom w:val="0"/>
      <w:divBdr>
        <w:top w:val="none" w:sz="0" w:space="0" w:color="auto"/>
        <w:left w:val="none" w:sz="0" w:space="0" w:color="auto"/>
        <w:bottom w:val="none" w:sz="0" w:space="0" w:color="auto"/>
        <w:right w:val="none" w:sz="0" w:space="0" w:color="auto"/>
      </w:divBdr>
    </w:div>
    <w:div w:id="1451973413">
      <w:bodyDiv w:val="1"/>
      <w:marLeft w:val="0"/>
      <w:marRight w:val="0"/>
      <w:marTop w:val="0"/>
      <w:marBottom w:val="0"/>
      <w:divBdr>
        <w:top w:val="none" w:sz="0" w:space="0" w:color="auto"/>
        <w:left w:val="none" w:sz="0" w:space="0" w:color="auto"/>
        <w:bottom w:val="none" w:sz="0" w:space="0" w:color="auto"/>
        <w:right w:val="none" w:sz="0" w:space="0" w:color="auto"/>
      </w:divBdr>
    </w:div>
    <w:div w:id="1731150846">
      <w:bodyDiv w:val="1"/>
      <w:marLeft w:val="0"/>
      <w:marRight w:val="0"/>
      <w:marTop w:val="0"/>
      <w:marBottom w:val="0"/>
      <w:divBdr>
        <w:top w:val="none" w:sz="0" w:space="0" w:color="auto"/>
        <w:left w:val="none" w:sz="0" w:space="0" w:color="auto"/>
        <w:bottom w:val="none" w:sz="0" w:space="0" w:color="auto"/>
        <w:right w:val="none" w:sz="0" w:space="0" w:color="auto"/>
      </w:divBdr>
    </w:div>
    <w:div w:id="1852255998">
      <w:bodyDiv w:val="1"/>
      <w:marLeft w:val="0"/>
      <w:marRight w:val="0"/>
      <w:marTop w:val="0"/>
      <w:marBottom w:val="0"/>
      <w:divBdr>
        <w:top w:val="none" w:sz="0" w:space="0" w:color="auto"/>
        <w:left w:val="none" w:sz="0" w:space="0" w:color="auto"/>
        <w:bottom w:val="none" w:sz="0" w:space="0" w:color="auto"/>
        <w:right w:val="none" w:sz="0" w:space="0" w:color="auto"/>
      </w:divBdr>
    </w:div>
    <w:div w:id="186143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aof">
  <a:themeElements>
    <a:clrScheme name="aof_colors_1">
      <a:dk1>
        <a:sysClr val="windowText" lastClr="000000"/>
      </a:dk1>
      <a:lt1>
        <a:sysClr val="window" lastClr="FFFFFF"/>
      </a:lt1>
      <a:dk2>
        <a:srgbClr val="1F497D"/>
      </a:dk2>
      <a:lt2>
        <a:srgbClr val="EEECE1"/>
      </a:lt2>
      <a:accent1>
        <a:srgbClr val="29529B"/>
      </a:accent1>
      <a:accent2>
        <a:srgbClr val="F08A00"/>
      </a:accent2>
      <a:accent3>
        <a:srgbClr val="83D0F0"/>
      </a:accent3>
      <a:accent4>
        <a:srgbClr val="B6C600"/>
      </a:accent4>
      <a:accent5>
        <a:srgbClr val="747476"/>
      </a:accent5>
      <a:accent6>
        <a:srgbClr val="FFD91A"/>
      </a:accent6>
      <a:hlink>
        <a:srgbClr val="29529B"/>
      </a:hlink>
      <a:folHlink>
        <a:srgbClr val="29529B"/>
      </a:folHlink>
    </a:clrScheme>
    <a:fontScheme name="aof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49AD-739D-49E7-B245-7C212C7F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8394</Words>
  <Characters>47850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AO Foundation</Company>
  <LinksUpToDate>false</LinksUpToDate>
  <CharactersWithSpaces>56132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JBARA</dc:creator>
  <cp:lastModifiedBy>Wright, Karina</cp:lastModifiedBy>
  <cp:revision>2</cp:revision>
  <cp:lastPrinted>2014-12-10T12:12:00Z</cp:lastPrinted>
  <dcterms:created xsi:type="dcterms:W3CDTF">2016-11-10T15:44:00Z</dcterms:created>
  <dcterms:modified xsi:type="dcterms:W3CDTF">2016-11-10T15:44:00Z</dcterms:modified>
</cp:coreProperties>
</file>