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81A0C" w14:textId="28463895" w:rsidR="002A552F" w:rsidRDefault="001B72AE" w:rsidP="002A552F">
      <w:pPr>
        <w:spacing w:after="0" w:line="240" w:lineRule="auto"/>
        <w:jc w:val="both"/>
        <w:rPr>
          <w:rFonts w:asciiTheme="majorHAnsi" w:hAnsiTheme="majorHAnsi"/>
          <w:b/>
          <w:sz w:val="24"/>
          <w:szCs w:val="24"/>
          <w:lang w:val="en-US"/>
        </w:rPr>
      </w:pPr>
      <w:bookmarkStart w:id="0" w:name="_GoBack"/>
      <w:bookmarkEnd w:id="0"/>
      <w:r>
        <w:rPr>
          <w:rFonts w:asciiTheme="majorHAnsi" w:hAnsiTheme="majorHAnsi"/>
          <w:b/>
          <w:sz w:val="24"/>
          <w:szCs w:val="24"/>
          <w:lang w:val="en-US"/>
        </w:rPr>
        <w:t>5</w:t>
      </w:r>
    </w:p>
    <w:p w14:paraId="1A8BECE4" w14:textId="77777777" w:rsidR="002A552F" w:rsidRDefault="002A552F" w:rsidP="002A552F">
      <w:pPr>
        <w:spacing w:after="0" w:line="240" w:lineRule="auto"/>
        <w:jc w:val="both"/>
        <w:rPr>
          <w:rFonts w:asciiTheme="majorHAnsi" w:hAnsiTheme="majorHAnsi"/>
          <w:b/>
          <w:sz w:val="24"/>
          <w:szCs w:val="24"/>
          <w:lang w:val="en-US"/>
        </w:rPr>
      </w:pPr>
    </w:p>
    <w:p w14:paraId="50F13E6C" w14:textId="77777777" w:rsidR="002A552F" w:rsidRDefault="002A552F" w:rsidP="002A552F">
      <w:pPr>
        <w:spacing w:after="0" w:line="240" w:lineRule="auto"/>
        <w:jc w:val="both"/>
        <w:rPr>
          <w:rFonts w:asciiTheme="majorHAnsi" w:hAnsiTheme="majorHAnsi"/>
          <w:b/>
          <w:sz w:val="24"/>
          <w:szCs w:val="24"/>
          <w:lang w:val="en-US"/>
        </w:rPr>
      </w:pPr>
    </w:p>
    <w:p w14:paraId="51F48AE0" w14:textId="77777777" w:rsidR="002A552F" w:rsidRDefault="002A552F" w:rsidP="002A552F">
      <w:pPr>
        <w:spacing w:after="0" w:line="240" w:lineRule="auto"/>
        <w:jc w:val="both"/>
        <w:rPr>
          <w:rFonts w:asciiTheme="majorHAnsi" w:hAnsiTheme="majorHAnsi"/>
          <w:b/>
          <w:sz w:val="24"/>
          <w:szCs w:val="24"/>
          <w:lang w:val="en-US"/>
        </w:rPr>
      </w:pPr>
    </w:p>
    <w:p w14:paraId="2D80A4D1" w14:textId="77777777" w:rsidR="002A552F" w:rsidRDefault="002A552F" w:rsidP="002A552F">
      <w:pPr>
        <w:spacing w:after="0" w:line="240" w:lineRule="auto"/>
        <w:jc w:val="center"/>
        <w:rPr>
          <w:rFonts w:asciiTheme="majorHAnsi" w:hAnsiTheme="majorHAnsi"/>
          <w:b/>
          <w:sz w:val="24"/>
          <w:szCs w:val="24"/>
        </w:rPr>
      </w:pPr>
      <w:r>
        <w:rPr>
          <w:rFonts w:asciiTheme="majorHAnsi" w:hAnsiTheme="majorHAnsi"/>
          <w:b/>
          <w:sz w:val="24"/>
          <w:szCs w:val="24"/>
        </w:rPr>
        <w:t xml:space="preserve">Chronic venous leg ulcer care – are </w:t>
      </w:r>
    </w:p>
    <w:p w14:paraId="3B3FBFEA" w14:textId="77777777" w:rsidR="002A552F" w:rsidRDefault="002A552F" w:rsidP="002A552F">
      <w:pPr>
        <w:spacing w:after="0" w:line="240" w:lineRule="auto"/>
        <w:jc w:val="center"/>
        <w:rPr>
          <w:rFonts w:asciiTheme="majorHAnsi" w:hAnsiTheme="majorHAnsi"/>
          <w:b/>
          <w:sz w:val="24"/>
          <w:szCs w:val="24"/>
        </w:rPr>
      </w:pPr>
      <w:r>
        <w:rPr>
          <w:rFonts w:asciiTheme="majorHAnsi" w:hAnsiTheme="majorHAnsi"/>
          <w:b/>
          <w:sz w:val="24"/>
          <w:szCs w:val="24"/>
        </w:rPr>
        <w:t>we missing a vital piece of the jigsaw?</w:t>
      </w:r>
    </w:p>
    <w:p w14:paraId="050BB8F4" w14:textId="77777777" w:rsidR="002A552F" w:rsidRDefault="002A552F" w:rsidP="002A552F">
      <w:pPr>
        <w:spacing w:after="0" w:line="240" w:lineRule="auto"/>
        <w:jc w:val="both"/>
        <w:rPr>
          <w:rFonts w:asciiTheme="majorHAnsi" w:hAnsiTheme="majorHAnsi"/>
          <w:b/>
          <w:sz w:val="24"/>
          <w:szCs w:val="24"/>
          <w:lang w:val="en-US"/>
        </w:rPr>
      </w:pPr>
    </w:p>
    <w:p w14:paraId="17B2539E" w14:textId="77777777" w:rsidR="002A552F" w:rsidRDefault="002A552F" w:rsidP="002A552F">
      <w:pPr>
        <w:spacing w:after="0" w:line="240" w:lineRule="auto"/>
        <w:jc w:val="both"/>
        <w:rPr>
          <w:rFonts w:asciiTheme="majorHAnsi" w:hAnsiTheme="majorHAnsi"/>
          <w:b/>
          <w:sz w:val="24"/>
          <w:szCs w:val="24"/>
          <w:lang w:val="en-US"/>
        </w:rPr>
      </w:pPr>
    </w:p>
    <w:p w14:paraId="2F3EA58C" w14:textId="77777777" w:rsidR="002A552F" w:rsidRDefault="002A552F" w:rsidP="002A552F">
      <w:pPr>
        <w:spacing w:after="0" w:line="240" w:lineRule="auto"/>
        <w:jc w:val="both"/>
        <w:rPr>
          <w:rFonts w:asciiTheme="majorHAnsi" w:hAnsiTheme="majorHAnsi"/>
          <w:b/>
          <w:sz w:val="24"/>
          <w:szCs w:val="24"/>
          <w:lang w:val="en-US"/>
        </w:rPr>
      </w:pPr>
    </w:p>
    <w:p w14:paraId="20F96680" w14:textId="00FA36C3" w:rsidR="002A552F" w:rsidRPr="002A552F" w:rsidRDefault="00AF0A12" w:rsidP="002A552F">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Julie Green PhD, Queen's Nurse, </w:t>
      </w:r>
      <w:r w:rsidR="002A552F" w:rsidRPr="002A552F">
        <w:rPr>
          <w:rFonts w:asciiTheme="majorHAnsi" w:hAnsiTheme="majorHAnsi"/>
          <w:sz w:val="24"/>
          <w:szCs w:val="24"/>
          <w:lang w:val="en-US"/>
        </w:rPr>
        <w:t>Member of the Association of District Nurse Educators &amp; RCN District Nurse Forum Steering Group.</w:t>
      </w:r>
    </w:p>
    <w:p w14:paraId="2158D010" w14:textId="77777777" w:rsidR="002A552F" w:rsidRDefault="002A552F" w:rsidP="002A552F">
      <w:pPr>
        <w:spacing w:after="0" w:line="240" w:lineRule="auto"/>
        <w:jc w:val="both"/>
        <w:rPr>
          <w:rFonts w:asciiTheme="majorHAnsi" w:hAnsiTheme="majorHAnsi"/>
          <w:sz w:val="24"/>
          <w:szCs w:val="24"/>
          <w:lang w:val="en-US"/>
        </w:rPr>
      </w:pPr>
    </w:p>
    <w:p w14:paraId="4F51CD55" w14:textId="6D0739D0" w:rsidR="002A552F" w:rsidRPr="002A552F" w:rsidRDefault="002A552F" w:rsidP="002A552F">
      <w:pPr>
        <w:spacing w:after="0" w:line="240" w:lineRule="auto"/>
        <w:jc w:val="both"/>
        <w:rPr>
          <w:rFonts w:asciiTheme="majorHAnsi" w:hAnsiTheme="majorHAnsi"/>
          <w:sz w:val="24"/>
          <w:szCs w:val="24"/>
          <w:lang w:val="en-US"/>
        </w:rPr>
      </w:pPr>
      <w:r w:rsidRPr="002A552F">
        <w:rPr>
          <w:rFonts w:asciiTheme="majorHAnsi" w:hAnsiTheme="majorHAnsi"/>
          <w:sz w:val="24"/>
          <w:szCs w:val="24"/>
          <w:lang w:val="en-US"/>
        </w:rPr>
        <w:t xml:space="preserve">Director of Postgraduate Studies, Lecturer in </w:t>
      </w:r>
      <w:r w:rsidR="00A21D71">
        <w:rPr>
          <w:rFonts w:asciiTheme="majorHAnsi" w:hAnsiTheme="majorHAnsi"/>
          <w:sz w:val="24"/>
          <w:szCs w:val="24"/>
          <w:lang w:val="en-US"/>
        </w:rPr>
        <w:t xml:space="preserve">Adult </w:t>
      </w:r>
      <w:r w:rsidRPr="002A552F">
        <w:rPr>
          <w:rFonts w:asciiTheme="majorHAnsi" w:hAnsiTheme="majorHAnsi"/>
          <w:sz w:val="24"/>
          <w:szCs w:val="24"/>
          <w:lang w:val="en-US"/>
        </w:rPr>
        <w:t>Nursing and Award Lead for Specialist Community Nursing (District Nursing).</w:t>
      </w:r>
    </w:p>
    <w:p w14:paraId="1357A9AB" w14:textId="77777777" w:rsidR="002A552F" w:rsidRPr="002A552F" w:rsidRDefault="002A552F" w:rsidP="002A552F">
      <w:pPr>
        <w:spacing w:after="0" w:line="240" w:lineRule="auto"/>
        <w:jc w:val="both"/>
        <w:rPr>
          <w:rFonts w:asciiTheme="majorHAnsi" w:hAnsiTheme="majorHAnsi"/>
          <w:sz w:val="24"/>
          <w:szCs w:val="24"/>
          <w:lang w:val="en-US"/>
        </w:rPr>
      </w:pPr>
      <w:r w:rsidRPr="002A552F">
        <w:rPr>
          <w:rFonts w:asciiTheme="majorHAnsi" w:hAnsiTheme="majorHAnsi"/>
          <w:sz w:val="24"/>
          <w:szCs w:val="24"/>
          <w:lang w:val="en-US"/>
        </w:rPr>
        <w:t>Keele University School of Nursing and Midwifery,</w:t>
      </w:r>
    </w:p>
    <w:p w14:paraId="2514BBAC" w14:textId="77777777" w:rsidR="002A552F" w:rsidRPr="002A552F" w:rsidRDefault="002A552F" w:rsidP="002A552F">
      <w:pPr>
        <w:spacing w:after="0" w:line="240" w:lineRule="auto"/>
        <w:jc w:val="both"/>
        <w:rPr>
          <w:rFonts w:asciiTheme="majorHAnsi" w:hAnsiTheme="majorHAnsi"/>
          <w:sz w:val="24"/>
          <w:szCs w:val="24"/>
          <w:lang w:val="en-US"/>
        </w:rPr>
      </w:pPr>
      <w:r w:rsidRPr="002A552F">
        <w:rPr>
          <w:rFonts w:asciiTheme="majorHAnsi" w:hAnsiTheme="majorHAnsi"/>
          <w:sz w:val="24"/>
          <w:szCs w:val="24"/>
          <w:lang w:val="en-US"/>
        </w:rPr>
        <w:t>Clinical Education Centre,</w:t>
      </w:r>
    </w:p>
    <w:p w14:paraId="277071F4" w14:textId="77777777" w:rsidR="002A552F" w:rsidRPr="002A552F" w:rsidRDefault="002A552F" w:rsidP="002A552F">
      <w:pPr>
        <w:spacing w:after="0" w:line="240" w:lineRule="auto"/>
        <w:jc w:val="both"/>
        <w:rPr>
          <w:rFonts w:asciiTheme="majorHAnsi" w:hAnsiTheme="majorHAnsi"/>
          <w:sz w:val="24"/>
          <w:szCs w:val="24"/>
          <w:lang w:val="en-US"/>
        </w:rPr>
      </w:pPr>
      <w:r w:rsidRPr="002A552F">
        <w:rPr>
          <w:rFonts w:asciiTheme="majorHAnsi" w:hAnsiTheme="majorHAnsi"/>
          <w:sz w:val="24"/>
          <w:szCs w:val="24"/>
          <w:lang w:val="en-US"/>
        </w:rPr>
        <w:t>University Hospitals of North Midlands NHS Trust,</w:t>
      </w:r>
    </w:p>
    <w:p w14:paraId="1FD06786" w14:textId="77777777" w:rsidR="002A552F" w:rsidRPr="002A552F" w:rsidRDefault="002A552F" w:rsidP="002A552F">
      <w:pPr>
        <w:spacing w:after="0" w:line="240" w:lineRule="auto"/>
        <w:jc w:val="both"/>
        <w:rPr>
          <w:rFonts w:asciiTheme="majorHAnsi" w:hAnsiTheme="majorHAnsi"/>
          <w:sz w:val="24"/>
          <w:szCs w:val="24"/>
          <w:lang w:val="en-US"/>
        </w:rPr>
      </w:pPr>
      <w:r w:rsidRPr="002A552F">
        <w:rPr>
          <w:rFonts w:asciiTheme="majorHAnsi" w:hAnsiTheme="majorHAnsi"/>
          <w:sz w:val="24"/>
          <w:szCs w:val="24"/>
          <w:lang w:val="en-US"/>
        </w:rPr>
        <w:t>Royal Stoke University Hospital,</w:t>
      </w:r>
    </w:p>
    <w:p w14:paraId="192036E8" w14:textId="77777777" w:rsidR="002A552F" w:rsidRPr="002A552F" w:rsidRDefault="002A552F" w:rsidP="002A552F">
      <w:pPr>
        <w:spacing w:after="0" w:line="240" w:lineRule="auto"/>
        <w:jc w:val="both"/>
        <w:rPr>
          <w:rFonts w:asciiTheme="majorHAnsi" w:hAnsiTheme="majorHAnsi"/>
          <w:sz w:val="24"/>
          <w:szCs w:val="24"/>
          <w:lang w:val="en-US"/>
        </w:rPr>
      </w:pPr>
      <w:r w:rsidRPr="002A552F">
        <w:rPr>
          <w:rFonts w:asciiTheme="majorHAnsi" w:hAnsiTheme="majorHAnsi"/>
          <w:sz w:val="24"/>
          <w:szCs w:val="24"/>
          <w:lang w:val="en-US"/>
        </w:rPr>
        <w:t>Newcastle Road,</w:t>
      </w:r>
    </w:p>
    <w:p w14:paraId="03E710BE" w14:textId="77777777" w:rsidR="002A552F" w:rsidRPr="002A552F" w:rsidRDefault="002A552F" w:rsidP="002A552F">
      <w:pPr>
        <w:spacing w:after="0" w:line="240" w:lineRule="auto"/>
        <w:jc w:val="both"/>
        <w:rPr>
          <w:rFonts w:asciiTheme="majorHAnsi" w:hAnsiTheme="majorHAnsi"/>
          <w:sz w:val="24"/>
          <w:szCs w:val="24"/>
          <w:lang w:val="en-US"/>
        </w:rPr>
      </w:pPr>
      <w:r w:rsidRPr="002A552F">
        <w:rPr>
          <w:rFonts w:asciiTheme="majorHAnsi" w:hAnsiTheme="majorHAnsi"/>
          <w:sz w:val="24"/>
          <w:szCs w:val="24"/>
          <w:lang w:val="en-US"/>
        </w:rPr>
        <w:t>Stoke-on-Trent.</w:t>
      </w:r>
    </w:p>
    <w:p w14:paraId="5279EDD0" w14:textId="77777777" w:rsidR="002A552F" w:rsidRPr="002A552F" w:rsidRDefault="002A552F" w:rsidP="002A552F">
      <w:pPr>
        <w:spacing w:after="0" w:line="240" w:lineRule="auto"/>
        <w:jc w:val="both"/>
        <w:rPr>
          <w:rFonts w:asciiTheme="majorHAnsi" w:hAnsiTheme="majorHAnsi"/>
          <w:sz w:val="24"/>
          <w:szCs w:val="24"/>
          <w:lang w:val="en-US"/>
        </w:rPr>
      </w:pPr>
      <w:r w:rsidRPr="002A552F">
        <w:rPr>
          <w:rFonts w:asciiTheme="majorHAnsi" w:hAnsiTheme="majorHAnsi"/>
          <w:sz w:val="24"/>
          <w:szCs w:val="24"/>
          <w:lang w:val="en-US"/>
        </w:rPr>
        <w:t>ST4 6QG.</w:t>
      </w:r>
    </w:p>
    <w:p w14:paraId="6D496873" w14:textId="77777777" w:rsidR="002A552F" w:rsidRPr="002A552F" w:rsidRDefault="002A552F" w:rsidP="002A552F">
      <w:pPr>
        <w:spacing w:after="0" w:line="240" w:lineRule="auto"/>
        <w:jc w:val="both"/>
        <w:rPr>
          <w:rFonts w:asciiTheme="majorHAnsi" w:hAnsiTheme="majorHAnsi"/>
          <w:sz w:val="24"/>
          <w:szCs w:val="24"/>
          <w:lang w:val="en-US"/>
        </w:rPr>
      </w:pPr>
    </w:p>
    <w:p w14:paraId="2DC32A9E" w14:textId="7ED3E540" w:rsidR="002A552F" w:rsidRPr="002A552F" w:rsidRDefault="002A552F" w:rsidP="002A552F">
      <w:pPr>
        <w:spacing w:after="0" w:line="240" w:lineRule="auto"/>
        <w:jc w:val="both"/>
        <w:rPr>
          <w:rFonts w:asciiTheme="majorHAnsi" w:hAnsiTheme="majorHAnsi"/>
          <w:sz w:val="24"/>
          <w:szCs w:val="24"/>
          <w:lang w:val="en-US"/>
        </w:rPr>
      </w:pPr>
      <w:r w:rsidRPr="002A552F">
        <w:rPr>
          <w:rFonts w:asciiTheme="majorHAnsi" w:hAnsiTheme="majorHAnsi"/>
          <w:sz w:val="24"/>
          <w:szCs w:val="24"/>
          <w:lang w:val="en-US"/>
        </w:rPr>
        <w:t>Phone: 01782</w:t>
      </w:r>
      <w:r>
        <w:rPr>
          <w:rFonts w:asciiTheme="majorHAnsi" w:hAnsiTheme="majorHAnsi"/>
          <w:sz w:val="24"/>
          <w:szCs w:val="24"/>
          <w:lang w:val="en-US"/>
        </w:rPr>
        <w:t xml:space="preserve"> </w:t>
      </w:r>
      <w:r w:rsidRPr="002A552F">
        <w:rPr>
          <w:rFonts w:asciiTheme="majorHAnsi" w:hAnsiTheme="majorHAnsi"/>
          <w:sz w:val="24"/>
          <w:szCs w:val="24"/>
          <w:lang w:val="en-US"/>
        </w:rPr>
        <w:t>679605.</w:t>
      </w:r>
    </w:p>
    <w:p w14:paraId="3346B38C" w14:textId="77777777" w:rsidR="002A552F" w:rsidRDefault="002A552F" w:rsidP="002A552F">
      <w:pPr>
        <w:spacing w:after="0" w:line="240" w:lineRule="auto"/>
        <w:jc w:val="both"/>
        <w:rPr>
          <w:rFonts w:asciiTheme="majorHAnsi" w:hAnsiTheme="majorHAnsi"/>
          <w:b/>
          <w:sz w:val="24"/>
          <w:szCs w:val="24"/>
          <w:lang w:val="en-US"/>
        </w:rPr>
      </w:pPr>
    </w:p>
    <w:p w14:paraId="4C52FE3E" w14:textId="1659146F" w:rsidR="00AF0A12" w:rsidRPr="00AF0A12" w:rsidRDefault="00AF0A12" w:rsidP="00AF0A12">
      <w:pPr>
        <w:spacing w:after="0" w:line="240" w:lineRule="auto"/>
        <w:jc w:val="both"/>
        <w:rPr>
          <w:rFonts w:asciiTheme="majorHAnsi" w:hAnsiTheme="majorHAnsi"/>
          <w:sz w:val="24"/>
          <w:szCs w:val="24"/>
        </w:rPr>
      </w:pPr>
      <w:r>
        <w:rPr>
          <w:rFonts w:asciiTheme="majorHAnsi" w:hAnsiTheme="majorHAnsi"/>
          <w:sz w:val="24"/>
          <w:szCs w:val="24"/>
        </w:rPr>
        <w:t xml:space="preserve">Professor </w:t>
      </w:r>
      <w:r w:rsidRPr="00AF0A12">
        <w:rPr>
          <w:rFonts w:asciiTheme="majorHAnsi" w:hAnsiTheme="majorHAnsi"/>
          <w:sz w:val="24"/>
          <w:szCs w:val="24"/>
        </w:rPr>
        <w:t>Rebecca Jester PhD</w:t>
      </w:r>
    </w:p>
    <w:p w14:paraId="26F0656C" w14:textId="54AFED52" w:rsidR="00AF0A12" w:rsidRPr="00AF0A12" w:rsidRDefault="00AF0A12" w:rsidP="00AF0A12">
      <w:pPr>
        <w:spacing w:after="0" w:line="240" w:lineRule="auto"/>
        <w:jc w:val="both"/>
        <w:rPr>
          <w:rFonts w:asciiTheme="majorHAnsi" w:hAnsiTheme="majorHAnsi"/>
          <w:sz w:val="24"/>
          <w:szCs w:val="24"/>
        </w:rPr>
      </w:pPr>
      <w:r>
        <w:rPr>
          <w:rFonts w:asciiTheme="majorHAnsi" w:hAnsiTheme="majorHAnsi"/>
          <w:sz w:val="24"/>
          <w:szCs w:val="24"/>
        </w:rPr>
        <w:t xml:space="preserve">Professor, </w:t>
      </w:r>
      <w:r w:rsidRPr="00AF0A12">
        <w:rPr>
          <w:rFonts w:asciiTheme="majorHAnsi" w:hAnsiTheme="majorHAnsi"/>
          <w:sz w:val="24"/>
          <w:szCs w:val="24"/>
        </w:rPr>
        <w:t>Faculty of Health and Social Care, London South Bank University, London, SE1 0AA.</w:t>
      </w:r>
    </w:p>
    <w:p w14:paraId="6F6F9774" w14:textId="77777777" w:rsidR="00AF0A12" w:rsidRPr="00AF0A12" w:rsidRDefault="00AF0A12" w:rsidP="00AF0A12">
      <w:pPr>
        <w:spacing w:after="0" w:line="240" w:lineRule="auto"/>
        <w:jc w:val="both"/>
        <w:rPr>
          <w:rFonts w:asciiTheme="majorHAnsi" w:hAnsiTheme="majorHAnsi"/>
          <w:sz w:val="24"/>
          <w:szCs w:val="24"/>
        </w:rPr>
      </w:pPr>
    </w:p>
    <w:p w14:paraId="27123853" w14:textId="0EC0D5A2" w:rsidR="00AF0A12" w:rsidRPr="00AF0A12" w:rsidRDefault="00AF0A12" w:rsidP="00AF0A12">
      <w:pPr>
        <w:spacing w:after="0" w:line="240" w:lineRule="auto"/>
        <w:jc w:val="both"/>
        <w:rPr>
          <w:rFonts w:asciiTheme="majorHAnsi" w:hAnsiTheme="majorHAnsi"/>
          <w:sz w:val="24"/>
          <w:szCs w:val="24"/>
        </w:rPr>
      </w:pPr>
      <w:r>
        <w:rPr>
          <w:rFonts w:asciiTheme="majorHAnsi" w:hAnsiTheme="majorHAnsi"/>
          <w:sz w:val="24"/>
          <w:szCs w:val="24"/>
        </w:rPr>
        <w:t xml:space="preserve">Professor </w:t>
      </w:r>
      <w:r w:rsidRPr="00AF0A12">
        <w:rPr>
          <w:rFonts w:asciiTheme="majorHAnsi" w:hAnsiTheme="majorHAnsi"/>
          <w:sz w:val="24"/>
          <w:szCs w:val="24"/>
        </w:rPr>
        <w:t>Robert McKinley PhD</w:t>
      </w:r>
    </w:p>
    <w:p w14:paraId="0107934F" w14:textId="014D7752" w:rsidR="00AF0A12" w:rsidRPr="00AF0A12" w:rsidRDefault="00AF0A12" w:rsidP="00AF0A12">
      <w:pPr>
        <w:spacing w:after="0" w:line="240" w:lineRule="auto"/>
        <w:jc w:val="both"/>
        <w:rPr>
          <w:rFonts w:asciiTheme="majorHAnsi" w:hAnsiTheme="majorHAnsi"/>
          <w:iCs/>
          <w:sz w:val="24"/>
          <w:szCs w:val="24"/>
        </w:rPr>
      </w:pPr>
      <w:r w:rsidRPr="00AF0A12">
        <w:rPr>
          <w:rFonts w:asciiTheme="majorHAnsi" w:hAnsiTheme="majorHAnsi"/>
          <w:iCs/>
          <w:sz w:val="24"/>
          <w:szCs w:val="24"/>
        </w:rPr>
        <w:t>Professor of Education in General Practice, Keele Universit</w:t>
      </w:r>
      <w:r>
        <w:rPr>
          <w:rFonts w:asciiTheme="majorHAnsi" w:hAnsiTheme="majorHAnsi"/>
          <w:iCs/>
          <w:sz w:val="24"/>
          <w:szCs w:val="24"/>
        </w:rPr>
        <w:t>y Medical School, Staffordshire, ST5 5BG.</w:t>
      </w:r>
    </w:p>
    <w:p w14:paraId="1AAAF84C" w14:textId="77777777" w:rsidR="00AF0A12" w:rsidRPr="00AF0A12" w:rsidRDefault="00AF0A12" w:rsidP="00AF0A12">
      <w:pPr>
        <w:spacing w:after="0" w:line="240" w:lineRule="auto"/>
        <w:jc w:val="both"/>
        <w:rPr>
          <w:rFonts w:asciiTheme="majorHAnsi" w:hAnsiTheme="majorHAnsi"/>
          <w:sz w:val="24"/>
          <w:szCs w:val="24"/>
        </w:rPr>
      </w:pPr>
    </w:p>
    <w:p w14:paraId="2C0430BC" w14:textId="77777777" w:rsidR="00AF0A12" w:rsidRPr="00AF0A12" w:rsidRDefault="00AF0A12" w:rsidP="00AF0A12">
      <w:pPr>
        <w:spacing w:after="0" w:line="240" w:lineRule="auto"/>
        <w:jc w:val="both"/>
        <w:rPr>
          <w:rFonts w:asciiTheme="majorHAnsi" w:hAnsiTheme="majorHAnsi"/>
          <w:sz w:val="24"/>
          <w:szCs w:val="24"/>
        </w:rPr>
      </w:pPr>
      <w:r w:rsidRPr="00AF0A12">
        <w:rPr>
          <w:rFonts w:asciiTheme="majorHAnsi" w:hAnsiTheme="majorHAnsi"/>
          <w:sz w:val="24"/>
          <w:szCs w:val="24"/>
        </w:rPr>
        <w:t>Alison Pooler PhD</w:t>
      </w:r>
    </w:p>
    <w:p w14:paraId="37CE7952" w14:textId="4941E483" w:rsidR="00AF0A12" w:rsidRPr="00AF0A12" w:rsidRDefault="00AF0A12" w:rsidP="00AF0A12">
      <w:pPr>
        <w:spacing w:after="0" w:line="240" w:lineRule="auto"/>
        <w:jc w:val="both"/>
        <w:rPr>
          <w:rFonts w:asciiTheme="majorHAnsi" w:hAnsiTheme="majorHAnsi"/>
          <w:sz w:val="24"/>
          <w:szCs w:val="24"/>
        </w:rPr>
      </w:pPr>
      <w:r>
        <w:rPr>
          <w:rFonts w:asciiTheme="majorHAnsi" w:hAnsiTheme="majorHAnsi"/>
          <w:sz w:val="24"/>
          <w:szCs w:val="24"/>
        </w:rPr>
        <w:t>Director of Learning and Teaching</w:t>
      </w:r>
      <w:r w:rsidRPr="00AF0A12">
        <w:rPr>
          <w:rFonts w:asciiTheme="majorHAnsi" w:hAnsiTheme="majorHAnsi"/>
          <w:sz w:val="24"/>
          <w:szCs w:val="24"/>
        </w:rPr>
        <w:t xml:space="preserve">, </w:t>
      </w:r>
      <w:r w:rsidR="00A21D71">
        <w:rPr>
          <w:rFonts w:asciiTheme="majorHAnsi" w:hAnsiTheme="majorHAnsi"/>
          <w:sz w:val="24"/>
          <w:szCs w:val="24"/>
        </w:rPr>
        <w:t xml:space="preserve">Lecturer in Adult Nursing and Programme Lead for the Professional Doctorate in Health Care Sciences, </w:t>
      </w:r>
      <w:r w:rsidRPr="00AF0A12">
        <w:rPr>
          <w:rFonts w:asciiTheme="majorHAnsi" w:hAnsiTheme="majorHAnsi"/>
          <w:sz w:val="24"/>
          <w:szCs w:val="24"/>
        </w:rPr>
        <w:t xml:space="preserve">School of Nursing and Midwifery, </w:t>
      </w:r>
      <w:r>
        <w:rPr>
          <w:rFonts w:asciiTheme="majorHAnsi" w:hAnsiTheme="majorHAnsi"/>
          <w:sz w:val="24"/>
          <w:szCs w:val="24"/>
        </w:rPr>
        <w:t xml:space="preserve">Keele University, Staffordshire, </w:t>
      </w:r>
      <w:r w:rsidRPr="00AF0A12">
        <w:rPr>
          <w:rFonts w:asciiTheme="majorHAnsi" w:hAnsiTheme="majorHAnsi"/>
          <w:sz w:val="24"/>
          <w:szCs w:val="24"/>
          <w:lang w:val="en-US"/>
        </w:rPr>
        <w:t>ST4 6QG</w:t>
      </w:r>
      <w:r>
        <w:rPr>
          <w:rFonts w:asciiTheme="majorHAnsi" w:hAnsiTheme="majorHAnsi"/>
          <w:sz w:val="24"/>
          <w:szCs w:val="24"/>
          <w:lang w:val="en-US"/>
        </w:rPr>
        <w:t>.</w:t>
      </w:r>
    </w:p>
    <w:p w14:paraId="41B26C54" w14:textId="77777777" w:rsidR="00AF0A12" w:rsidRPr="00AF0A12" w:rsidRDefault="00AF0A12" w:rsidP="002A552F">
      <w:pPr>
        <w:spacing w:after="0" w:line="240" w:lineRule="auto"/>
        <w:jc w:val="both"/>
        <w:rPr>
          <w:rFonts w:asciiTheme="majorHAnsi" w:hAnsiTheme="majorHAnsi"/>
          <w:sz w:val="24"/>
          <w:szCs w:val="24"/>
          <w:lang w:val="en-US"/>
        </w:rPr>
      </w:pPr>
    </w:p>
    <w:p w14:paraId="74F2B485" w14:textId="77777777" w:rsidR="00AF0A12" w:rsidRDefault="00AF0A12" w:rsidP="002A552F">
      <w:pPr>
        <w:spacing w:after="0" w:line="240" w:lineRule="auto"/>
        <w:jc w:val="both"/>
        <w:rPr>
          <w:rFonts w:asciiTheme="majorHAnsi" w:hAnsiTheme="majorHAnsi"/>
          <w:b/>
          <w:sz w:val="24"/>
          <w:szCs w:val="24"/>
          <w:lang w:val="en-US"/>
        </w:rPr>
      </w:pPr>
    </w:p>
    <w:p w14:paraId="1E0442A3" w14:textId="77777777" w:rsidR="00AF0A12" w:rsidRDefault="00AF0A12" w:rsidP="002A552F">
      <w:pPr>
        <w:spacing w:after="0" w:line="240" w:lineRule="auto"/>
        <w:jc w:val="both"/>
        <w:rPr>
          <w:rFonts w:asciiTheme="majorHAnsi" w:hAnsiTheme="majorHAnsi"/>
          <w:b/>
          <w:sz w:val="24"/>
          <w:szCs w:val="24"/>
          <w:lang w:val="en-US"/>
        </w:rPr>
      </w:pPr>
    </w:p>
    <w:p w14:paraId="292C94E5" w14:textId="2213B765" w:rsidR="00594091" w:rsidRDefault="00594091" w:rsidP="002A552F">
      <w:pPr>
        <w:spacing w:after="0" w:line="240" w:lineRule="auto"/>
        <w:jc w:val="both"/>
        <w:rPr>
          <w:rFonts w:asciiTheme="majorHAnsi" w:hAnsiTheme="majorHAnsi"/>
          <w:b/>
          <w:sz w:val="24"/>
          <w:szCs w:val="24"/>
          <w:lang w:val="en-US"/>
        </w:rPr>
      </w:pPr>
      <w:r>
        <w:rPr>
          <w:rFonts w:asciiTheme="majorHAnsi" w:hAnsiTheme="majorHAnsi"/>
          <w:b/>
          <w:sz w:val="24"/>
          <w:szCs w:val="24"/>
          <w:lang w:val="en-US"/>
        </w:rPr>
        <w:t>Key words:</w:t>
      </w:r>
    </w:p>
    <w:p w14:paraId="22C2FF32" w14:textId="77777777" w:rsidR="00594091" w:rsidRDefault="00594091" w:rsidP="002A552F">
      <w:pPr>
        <w:spacing w:after="0" w:line="240" w:lineRule="auto"/>
        <w:jc w:val="both"/>
        <w:rPr>
          <w:rFonts w:asciiTheme="majorHAnsi" w:hAnsiTheme="majorHAnsi"/>
          <w:sz w:val="24"/>
          <w:szCs w:val="24"/>
          <w:lang w:val="en-US"/>
        </w:rPr>
      </w:pPr>
    </w:p>
    <w:p w14:paraId="2E58DC99" w14:textId="1D7F848D" w:rsidR="00594091" w:rsidRPr="00594091" w:rsidRDefault="00594091" w:rsidP="002A552F">
      <w:pPr>
        <w:spacing w:after="0" w:line="240" w:lineRule="auto"/>
        <w:jc w:val="both"/>
        <w:rPr>
          <w:rFonts w:asciiTheme="majorHAnsi" w:hAnsiTheme="majorHAnsi"/>
          <w:sz w:val="24"/>
          <w:szCs w:val="24"/>
          <w:lang w:val="en-US"/>
        </w:rPr>
      </w:pPr>
      <w:r>
        <w:rPr>
          <w:rFonts w:asciiTheme="majorHAnsi" w:hAnsiTheme="majorHAnsi"/>
          <w:sz w:val="24"/>
          <w:szCs w:val="24"/>
          <w:lang w:val="en-US"/>
        </w:rPr>
        <w:t>Consultation, leg ulcers, person-centered, wound care.</w:t>
      </w:r>
    </w:p>
    <w:p w14:paraId="3A62D046" w14:textId="77777777" w:rsidR="002A552F" w:rsidRDefault="002A552F" w:rsidP="002A552F">
      <w:pPr>
        <w:spacing w:after="0" w:line="240" w:lineRule="auto"/>
        <w:jc w:val="both"/>
        <w:rPr>
          <w:rFonts w:asciiTheme="majorHAnsi" w:hAnsiTheme="majorHAnsi"/>
          <w:b/>
          <w:sz w:val="24"/>
          <w:szCs w:val="24"/>
          <w:lang w:val="en-US"/>
        </w:rPr>
      </w:pPr>
    </w:p>
    <w:p w14:paraId="7BDCD76B" w14:textId="77777777" w:rsidR="002A552F" w:rsidRDefault="002A552F" w:rsidP="002A552F">
      <w:pPr>
        <w:spacing w:after="0" w:line="240" w:lineRule="auto"/>
        <w:jc w:val="both"/>
        <w:rPr>
          <w:rFonts w:asciiTheme="majorHAnsi" w:hAnsiTheme="majorHAnsi"/>
          <w:b/>
          <w:sz w:val="24"/>
          <w:szCs w:val="24"/>
          <w:lang w:val="en-US"/>
        </w:rPr>
      </w:pPr>
    </w:p>
    <w:p w14:paraId="220EC2E9" w14:textId="77777777" w:rsidR="002A552F" w:rsidRDefault="002A552F" w:rsidP="002A552F">
      <w:pPr>
        <w:spacing w:after="0" w:line="240" w:lineRule="auto"/>
        <w:jc w:val="both"/>
        <w:rPr>
          <w:rFonts w:asciiTheme="majorHAnsi" w:hAnsiTheme="majorHAnsi"/>
          <w:b/>
          <w:sz w:val="24"/>
          <w:szCs w:val="24"/>
          <w:lang w:val="en-US"/>
        </w:rPr>
      </w:pPr>
    </w:p>
    <w:p w14:paraId="2B582576" w14:textId="77777777" w:rsidR="002A552F" w:rsidRDefault="002A552F" w:rsidP="002A552F">
      <w:pPr>
        <w:spacing w:after="0" w:line="240" w:lineRule="auto"/>
        <w:jc w:val="both"/>
        <w:rPr>
          <w:rFonts w:asciiTheme="majorHAnsi" w:hAnsiTheme="majorHAnsi"/>
          <w:b/>
          <w:sz w:val="24"/>
          <w:szCs w:val="24"/>
          <w:lang w:val="en-US"/>
        </w:rPr>
      </w:pPr>
    </w:p>
    <w:p w14:paraId="6FA1D7E9" w14:textId="77777777" w:rsidR="002A552F" w:rsidRDefault="002A552F" w:rsidP="002A552F">
      <w:pPr>
        <w:spacing w:after="0" w:line="240" w:lineRule="auto"/>
        <w:jc w:val="both"/>
        <w:rPr>
          <w:rFonts w:asciiTheme="majorHAnsi" w:hAnsiTheme="majorHAnsi"/>
          <w:b/>
          <w:sz w:val="24"/>
          <w:szCs w:val="24"/>
          <w:lang w:val="en-US"/>
        </w:rPr>
      </w:pPr>
    </w:p>
    <w:p w14:paraId="7F5B301D" w14:textId="77777777" w:rsidR="002A552F" w:rsidRDefault="002A552F" w:rsidP="002A552F">
      <w:pPr>
        <w:spacing w:after="0" w:line="240" w:lineRule="auto"/>
        <w:jc w:val="both"/>
        <w:rPr>
          <w:rFonts w:asciiTheme="majorHAnsi" w:hAnsiTheme="majorHAnsi"/>
          <w:b/>
          <w:sz w:val="24"/>
          <w:szCs w:val="24"/>
          <w:lang w:val="en-US"/>
        </w:rPr>
      </w:pPr>
    </w:p>
    <w:p w14:paraId="1A137C88" w14:textId="77777777" w:rsidR="00AF0A12" w:rsidRDefault="00AF0A12" w:rsidP="002A552F">
      <w:pPr>
        <w:spacing w:after="0" w:line="240" w:lineRule="auto"/>
        <w:jc w:val="both"/>
        <w:rPr>
          <w:rFonts w:asciiTheme="majorHAnsi" w:hAnsiTheme="majorHAnsi"/>
          <w:b/>
          <w:sz w:val="24"/>
          <w:szCs w:val="24"/>
          <w:lang w:val="en-US"/>
        </w:rPr>
      </w:pPr>
    </w:p>
    <w:p w14:paraId="035DBD23" w14:textId="35F4BC75" w:rsidR="002A552F" w:rsidRDefault="002A552F" w:rsidP="002A552F">
      <w:pPr>
        <w:spacing w:after="0" w:line="240" w:lineRule="auto"/>
        <w:jc w:val="center"/>
        <w:rPr>
          <w:rFonts w:asciiTheme="majorHAnsi" w:hAnsiTheme="majorHAnsi"/>
          <w:b/>
          <w:sz w:val="24"/>
          <w:szCs w:val="24"/>
          <w:lang w:val="en-US"/>
        </w:rPr>
      </w:pPr>
      <w:r>
        <w:rPr>
          <w:rFonts w:asciiTheme="majorHAnsi" w:hAnsiTheme="majorHAnsi"/>
          <w:b/>
          <w:sz w:val="24"/>
          <w:szCs w:val="24"/>
          <w:lang w:val="en-US"/>
        </w:rPr>
        <w:lastRenderedPageBreak/>
        <w:t>Abstract.</w:t>
      </w:r>
    </w:p>
    <w:p w14:paraId="694FD03E" w14:textId="77777777" w:rsidR="002A552F" w:rsidRDefault="002A552F" w:rsidP="002A552F">
      <w:pPr>
        <w:spacing w:after="0" w:line="240" w:lineRule="auto"/>
        <w:jc w:val="center"/>
        <w:rPr>
          <w:rFonts w:asciiTheme="majorHAnsi" w:hAnsiTheme="majorHAnsi"/>
          <w:b/>
          <w:sz w:val="24"/>
          <w:szCs w:val="24"/>
          <w:lang w:val="en-US"/>
        </w:rPr>
      </w:pPr>
    </w:p>
    <w:p w14:paraId="08EE977E" w14:textId="77777777" w:rsidR="002A552F" w:rsidRDefault="002A552F" w:rsidP="002A552F">
      <w:pPr>
        <w:spacing w:after="0" w:line="240" w:lineRule="auto"/>
        <w:jc w:val="center"/>
        <w:rPr>
          <w:rFonts w:asciiTheme="majorHAnsi" w:hAnsiTheme="majorHAnsi"/>
          <w:b/>
          <w:sz w:val="24"/>
          <w:szCs w:val="24"/>
          <w:lang w:val="en-US"/>
        </w:rPr>
      </w:pPr>
    </w:p>
    <w:p w14:paraId="2C6C9527" w14:textId="6DE13CD6" w:rsidR="007B5B9E" w:rsidRPr="002A552F" w:rsidRDefault="007B5B9E" w:rsidP="002A552F">
      <w:pPr>
        <w:spacing w:after="0" w:line="240" w:lineRule="auto"/>
        <w:jc w:val="both"/>
        <w:rPr>
          <w:rFonts w:asciiTheme="majorHAnsi" w:hAnsiTheme="majorHAnsi"/>
          <w:b/>
          <w:sz w:val="24"/>
          <w:szCs w:val="24"/>
          <w:lang w:val="en-US"/>
        </w:rPr>
      </w:pPr>
      <w:r w:rsidRPr="002A552F">
        <w:rPr>
          <w:rFonts w:asciiTheme="majorHAnsi" w:hAnsiTheme="majorHAnsi"/>
          <w:b/>
          <w:sz w:val="24"/>
          <w:szCs w:val="24"/>
          <w:lang w:val="en-US"/>
        </w:rPr>
        <w:t>Background:</w:t>
      </w:r>
    </w:p>
    <w:p w14:paraId="74E7C54A" w14:textId="57D0CDE8" w:rsidR="007B5B9E" w:rsidRDefault="007B5B9E" w:rsidP="002A552F">
      <w:pPr>
        <w:spacing w:after="0" w:line="240" w:lineRule="auto"/>
        <w:jc w:val="both"/>
        <w:rPr>
          <w:rFonts w:asciiTheme="majorHAnsi" w:hAnsiTheme="majorHAnsi"/>
          <w:sz w:val="24"/>
          <w:szCs w:val="24"/>
        </w:rPr>
      </w:pPr>
      <w:r w:rsidRPr="007B5B9E">
        <w:rPr>
          <w:rFonts w:asciiTheme="majorHAnsi" w:hAnsiTheme="majorHAnsi"/>
          <w:sz w:val="24"/>
          <w:szCs w:val="24"/>
        </w:rPr>
        <w:t xml:space="preserve">This project explored the lived experiences of patients with </w:t>
      </w:r>
      <w:r w:rsidR="002A552F">
        <w:rPr>
          <w:rFonts w:asciiTheme="majorHAnsi" w:hAnsiTheme="majorHAnsi"/>
          <w:sz w:val="24"/>
          <w:szCs w:val="24"/>
        </w:rPr>
        <w:t xml:space="preserve">leg ulcers </w:t>
      </w:r>
      <w:r w:rsidRPr="007B5B9E">
        <w:rPr>
          <w:rFonts w:asciiTheme="majorHAnsi" w:hAnsiTheme="majorHAnsi"/>
          <w:sz w:val="24"/>
          <w:szCs w:val="24"/>
        </w:rPr>
        <w:t xml:space="preserve">to ascertain the impact on </w:t>
      </w:r>
      <w:r w:rsidR="002A552F">
        <w:rPr>
          <w:rFonts w:asciiTheme="majorHAnsi" w:hAnsiTheme="majorHAnsi"/>
          <w:sz w:val="24"/>
          <w:szCs w:val="24"/>
        </w:rPr>
        <w:t>their quality of life.</w:t>
      </w:r>
      <w:r w:rsidRPr="007B5B9E">
        <w:rPr>
          <w:rFonts w:asciiTheme="majorHAnsi" w:hAnsiTheme="majorHAnsi"/>
          <w:sz w:val="24"/>
          <w:szCs w:val="24"/>
        </w:rPr>
        <w:t xml:space="preserve"> </w:t>
      </w:r>
    </w:p>
    <w:p w14:paraId="44367F16" w14:textId="77777777" w:rsidR="002A552F" w:rsidRPr="007B5B9E" w:rsidRDefault="002A552F" w:rsidP="002A552F">
      <w:pPr>
        <w:spacing w:after="0" w:line="240" w:lineRule="auto"/>
        <w:jc w:val="both"/>
        <w:rPr>
          <w:rFonts w:asciiTheme="majorHAnsi" w:hAnsiTheme="majorHAnsi"/>
          <w:sz w:val="24"/>
          <w:szCs w:val="24"/>
        </w:rPr>
      </w:pPr>
    </w:p>
    <w:p w14:paraId="3CAD327F" w14:textId="77777777" w:rsidR="007B5B9E" w:rsidRPr="002A552F" w:rsidRDefault="007B5B9E" w:rsidP="002A552F">
      <w:pPr>
        <w:spacing w:after="0" w:line="240" w:lineRule="auto"/>
        <w:jc w:val="both"/>
        <w:rPr>
          <w:rFonts w:asciiTheme="majorHAnsi" w:hAnsiTheme="majorHAnsi"/>
          <w:b/>
          <w:sz w:val="24"/>
          <w:szCs w:val="24"/>
          <w:lang w:val="en-US"/>
        </w:rPr>
      </w:pPr>
      <w:r w:rsidRPr="002A552F">
        <w:rPr>
          <w:rFonts w:asciiTheme="majorHAnsi" w:hAnsiTheme="majorHAnsi"/>
          <w:b/>
          <w:sz w:val="24"/>
          <w:szCs w:val="24"/>
          <w:lang w:val="en-US"/>
        </w:rPr>
        <w:t xml:space="preserve">Aim: </w:t>
      </w:r>
    </w:p>
    <w:p w14:paraId="5B77133E" w14:textId="50DE6EA5" w:rsidR="007B5B9E" w:rsidRDefault="007B5B9E" w:rsidP="002A552F">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To outline the development of </w:t>
      </w:r>
      <w:r w:rsidR="002A552F">
        <w:rPr>
          <w:rFonts w:asciiTheme="majorHAnsi" w:hAnsiTheme="majorHAnsi"/>
          <w:sz w:val="24"/>
          <w:szCs w:val="24"/>
          <w:lang w:val="en-US"/>
        </w:rPr>
        <w:t>a new</w:t>
      </w:r>
      <w:r w:rsidRPr="007B5B9E">
        <w:rPr>
          <w:rFonts w:asciiTheme="majorHAnsi" w:hAnsiTheme="majorHAnsi"/>
          <w:sz w:val="24"/>
          <w:szCs w:val="24"/>
          <w:lang w:val="en-US"/>
        </w:rPr>
        <w:t xml:space="preserve"> Leg Ulc</w:t>
      </w:r>
      <w:r w:rsidR="002A552F">
        <w:rPr>
          <w:rFonts w:asciiTheme="majorHAnsi" w:hAnsiTheme="majorHAnsi"/>
          <w:sz w:val="24"/>
          <w:szCs w:val="24"/>
          <w:lang w:val="en-US"/>
        </w:rPr>
        <w:t>er Consultation Template (LUCT)</w:t>
      </w:r>
      <w:r>
        <w:rPr>
          <w:rFonts w:asciiTheme="majorHAnsi" w:hAnsiTheme="majorHAnsi"/>
          <w:sz w:val="24"/>
          <w:szCs w:val="24"/>
          <w:lang w:val="en-US"/>
        </w:rPr>
        <w:t>.</w:t>
      </w:r>
    </w:p>
    <w:p w14:paraId="79B63F50" w14:textId="77777777" w:rsidR="002A552F" w:rsidRPr="007B5B9E" w:rsidRDefault="002A552F" w:rsidP="002A552F">
      <w:pPr>
        <w:spacing w:after="0" w:line="240" w:lineRule="auto"/>
        <w:jc w:val="both"/>
        <w:rPr>
          <w:rFonts w:asciiTheme="majorHAnsi" w:hAnsiTheme="majorHAnsi"/>
          <w:sz w:val="24"/>
          <w:szCs w:val="24"/>
          <w:lang w:val="en-US"/>
        </w:rPr>
      </w:pPr>
    </w:p>
    <w:p w14:paraId="022A1AF4" w14:textId="2BD071FC" w:rsidR="007B5B9E" w:rsidRPr="002A552F" w:rsidRDefault="007B5B9E" w:rsidP="002A552F">
      <w:pPr>
        <w:spacing w:after="0" w:line="240" w:lineRule="auto"/>
        <w:jc w:val="both"/>
        <w:rPr>
          <w:rFonts w:asciiTheme="majorHAnsi" w:hAnsiTheme="majorHAnsi"/>
          <w:b/>
          <w:sz w:val="24"/>
          <w:szCs w:val="24"/>
          <w:lang w:val="en-US"/>
        </w:rPr>
      </w:pPr>
      <w:r w:rsidRPr="002A552F">
        <w:rPr>
          <w:rFonts w:asciiTheme="majorHAnsi" w:hAnsiTheme="majorHAnsi"/>
          <w:b/>
          <w:sz w:val="24"/>
          <w:szCs w:val="24"/>
          <w:lang w:val="en-US"/>
        </w:rPr>
        <w:t>Method</w:t>
      </w:r>
      <w:r w:rsidR="002A552F">
        <w:rPr>
          <w:rFonts w:asciiTheme="majorHAnsi" w:hAnsiTheme="majorHAnsi"/>
          <w:b/>
          <w:sz w:val="24"/>
          <w:szCs w:val="24"/>
          <w:lang w:val="en-US"/>
        </w:rPr>
        <w:t>s</w:t>
      </w:r>
      <w:r w:rsidRPr="002A552F">
        <w:rPr>
          <w:rFonts w:asciiTheme="majorHAnsi" w:hAnsiTheme="majorHAnsi"/>
          <w:b/>
          <w:sz w:val="24"/>
          <w:szCs w:val="24"/>
          <w:lang w:val="en-US"/>
        </w:rPr>
        <w:t xml:space="preserve">: </w:t>
      </w:r>
    </w:p>
    <w:p w14:paraId="2458A58F" w14:textId="633B5E7D" w:rsidR="007B5B9E" w:rsidRDefault="007B5B9E" w:rsidP="002A552F">
      <w:pPr>
        <w:spacing w:after="0" w:line="240" w:lineRule="auto"/>
        <w:jc w:val="both"/>
        <w:rPr>
          <w:rFonts w:asciiTheme="majorHAnsi" w:hAnsiTheme="majorHAnsi"/>
          <w:sz w:val="24"/>
          <w:szCs w:val="24"/>
          <w:lang w:val="en-US"/>
        </w:rPr>
      </w:pPr>
      <w:r w:rsidRPr="007B5B9E">
        <w:rPr>
          <w:rFonts w:asciiTheme="majorHAnsi" w:hAnsiTheme="majorHAnsi"/>
          <w:sz w:val="24"/>
          <w:szCs w:val="24"/>
          <w:lang w:val="en-US"/>
        </w:rPr>
        <w:t xml:space="preserve">Unstructured interviews were </w:t>
      </w:r>
      <w:r w:rsidR="002A552F">
        <w:rPr>
          <w:rFonts w:asciiTheme="majorHAnsi" w:hAnsiTheme="majorHAnsi"/>
          <w:sz w:val="24"/>
          <w:szCs w:val="24"/>
          <w:lang w:val="en-US"/>
        </w:rPr>
        <w:t>undertaken</w:t>
      </w:r>
      <w:r w:rsidRPr="007B5B9E">
        <w:rPr>
          <w:rFonts w:asciiTheme="majorHAnsi" w:hAnsiTheme="majorHAnsi"/>
          <w:sz w:val="24"/>
          <w:szCs w:val="24"/>
          <w:lang w:val="en-US"/>
        </w:rPr>
        <w:t>. Themes raised as significant were incorporated into a checklist and used to assess the extent and depth of exploration during the consultations. Th</w:t>
      </w:r>
      <w:r w:rsidR="002A552F">
        <w:rPr>
          <w:rFonts w:asciiTheme="majorHAnsi" w:hAnsiTheme="majorHAnsi"/>
          <w:sz w:val="24"/>
          <w:szCs w:val="24"/>
          <w:lang w:val="en-US"/>
        </w:rPr>
        <w:t>emes were then included</w:t>
      </w:r>
      <w:r w:rsidRPr="007B5B9E">
        <w:rPr>
          <w:rFonts w:asciiTheme="majorHAnsi" w:hAnsiTheme="majorHAnsi"/>
          <w:sz w:val="24"/>
          <w:szCs w:val="24"/>
          <w:lang w:val="en-US"/>
        </w:rPr>
        <w:t xml:space="preserve"> into the newly developed template. </w:t>
      </w:r>
    </w:p>
    <w:p w14:paraId="5FA7D579" w14:textId="77777777" w:rsidR="002A552F" w:rsidRPr="007B5B9E" w:rsidRDefault="002A552F" w:rsidP="002A552F">
      <w:pPr>
        <w:spacing w:after="0" w:line="240" w:lineRule="auto"/>
        <w:jc w:val="both"/>
        <w:rPr>
          <w:rFonts w:asciiTheme="majorHAnsi" w:hAnsiTheme="majorHAnsi"/>
          <w:sz w:val="24"/>
          <w:szCs w:val="24"/>
          <w:lang w:val="en-US"/>
        </w:rPr>
      </w:pPr>
    </w:p>
    <w:p w14:paraId="77D42B27" w14:textId="5E7BB191" w:rsidR="007B5B9E" w:rsidRPr="002A552F" w:rsidRDefault="007B5B9E" w:rsidP="002A552F">
      <w:pPr>
        <w:spacing w:after="0" w:line="240" w:lineRule="auto"/>
        <w:jc w:val="both"/>
        <w:rPr>
          <w:rFonts w:asciiTheme="majorHAnsi" w:hAnsiTheme="majorHAnsi"/>
          <w:b/>
          <w:sz w:val="24"/>
          <w:szCs w:val="24"/>
          <w:lang w:val="en-US"/>
        </w:rPr>
      </w:pPr>
      <w:r w:rsidRPr="002A552F">
        <w:rPr>
          <w:rFonts w:asciiTheme="majorHAnsi" w:hAnsiTheme="majorHAnsi"/>
          <w:b/>
          <w:sz w:val="24"/>
          <w:szCs w:val="24"/>
          <w:lang w:val="en-US"/>
        </w:rPr>
        <w:t>Res</w:t>
      </w:r>
      <w:r w:rsidR="002A552F" w:rsidRPr="002A552F">
        <w:rPr>
          <w:rFonts w:asciiTheme="majorHAnsi" w:hAnsiTheme="majorHAnsi"/>
          <w:b/>
          <w:sz w:val="24"/>
          <w:szCs w:val="24"/>
          <w:lang w:val="en-US"/>
        </w:rPr>
        <w:t>ults</w:t>
      </w:r>
      <w:r w:rsidRPr="002A552F">
        <w:rPr>
          <w:rFonts w:asciiTheme="majorHAnsi" w:hAnsiTheme="majorHAnsi"/>
          <w:b/>
          <w:sz w:val="24"/>
          <w:szCs w:val="24"/>
          <w:lang w:val="en-US"/>
        </w:rPr>
        <w:t xml:space="preserve">:  </w:t>
      </w:r>
    </w:p>
    <w:p w14:paraId="21885D99" w14:textId="316C5A3B" w:rsidR="007B5B9E" w:rsidRDefault="002A552F" w:rsidP="002A552F">
      <w:pPr>
        <w:spacing w:after="0" w:line="240" w:lineRule="auto"/>
        <w:jc w:val="both"/>
        <w:rPr>
          <w:rFonts w:asciiTheme="majorHAnsi" w:hAnsiTheme="majorHAnsi"/>
          <w:sz w:val="24"/>
          <w:szCs w:val="24"/>
        </w:rPr>
      </w:pPr>
      <w:r w:rsidRPr="007B5B9E">
        <w:rPr>
          <w:rFonts w:asciiTheme="majorHAnsi" w:hAnsiTheme="majorHAnsi"/>
          <w:sz w:val="24"/>
          <w:szCs w:val="24"/>
        </w:rPr>
        <w:t>Several</w:t>
      </w:r>
      <w:r w:rsidR="007B5B9E" w:rsidRPr="007B5B9E">
        <w:rPr>
          <w:rFonts w:asciiTheme="majorHAnsi" w:hAnsiTheme="majorHAnsi"/>
          <w:sz w:val="24"/>
          <w:szCs w:val="24"/>
        </w:rPr>
        <w:t xml:space="preserve"> key themes were identified including the dominance of pain. Observations revealed that issues</w:t>
      </w:r>
      <w:r>
        <w:rPr>
          <w:rFonts w:asciiTheme="majorHAnsi" w:hAnsiTheme="majorHAnsi"/>
          <w:sz w:val="24"/>
          <w:szCs w:val="24"/>
        </w:rPr>
        <w:t xml:space="preserve"> </w:t>
      </w:r>
      <w:r w:rsidR="007B5B9E" w:rsidRPr="007B5B9E">
        <w:rPr>
          <w:rFonts w:asciiTheme="majorHAnsi" w:hAnsiTheme="majorHAnsi"/>
          <w:sz w:val="24"/>
          <w:szCs w:val="24"/>
        </w:rPr>
        <w:t xml:space="preserve">emphasised as important by participants, were not raised during consultations. A </w:t>
      </w:r>
      <w:r>
        <w:rPr>
          <w:rFonts w:asciiTheme="majorHAnsi" w:hAnsiTheme="majorHAnsi"/>
          <w:sz w:val="24"/>
          <w:szCs w:val="24"/>
        </w:rPr>
        <w:t xml:space="preserve">new </w:t>
      </w:r>
      <w:r w:rsidR="007B5B9E" w:rsidRPr="007B5B9E">
        <w:rPr>
          <w:rFonts w:asciiTheme="majorHAnsi" w:hAnsiTheme="majorHAnsi"/>
          <w:sz w:val="24"/>
          <w:szCs w:val="24"/>
        </w:rPr>
        <w:t>consultation template w</w:t>
      </w:r>
      <w:r>
        <w:rPr>
          <w:rFonts w:asciiTheme="majorHAnsi" w:hAnsiTheme="majorHAnsi"/>
          <w:sz w:val="24"/>
          <w:szCs w:val="24"/>
        </w:rPr>
        <w:t>as developed</w:t>
      </w:r>
      <w:r w:rsidR="001B72AE">
        <w:rPr>
          <w:rFonts w:asciiTheme="majorHAnsi" w:hAnsiTheme="majorHAnsi"/>
          <w:sz w:val="24"/>
          <w:szCs w:val="24"/>
        </w:rPr>
        <w:t xml:space="preserve">. </w:t>
      </w:r>
    </w:p>
    <w:p w14:paraId="44B57513" w14:textId="77777777" w:rsidR="002A552F" w:rsidRPr="007B5B9E" w:rsidRDefault="002A552F" w:rsidP="002A552F">
      <w:pPr>
        <w:spacing w:after="0" w:line="240" w:lineRule="auto"/>
        <w:jc w:val="both"/>
        <w:rPr>
          <w:rFonts w:asciiTheme="majorHAnsi" w:hAnsiTheme="majorHAnsi"/>
          <w:sz w:val="24"/>
          <w:szCs w:val="24"/>
        </w:rPr>
      </w:pPr>
    </w:p>
    <w:p w14:paraId="077B75C0" w14:textId="77777777" w:rsidR="007B5B9E" w:rsidRPr="002A552F" w:rsidRDefault="007B5B9E" w:rsidP="002A552F">
      <w:pPr>
        <w:spacing w:after="0" w:line="240" w:lineRule="auto"/>
        <w:jc w:val="both"/>
        <w:rPr>
          <w:rFonts w:asciiTheme="majorHAnsi" w:hAnsiTheme="majorHAnsi"/>
          <w:b/>
          <w:sz w:val="24"/>
          <w:szCs w:val="24"/>
          <w:lang w:val="en-US"/>
        </w:rPr>
      </w:pPr>
      <w:r w:rsidRPr="002A552F">
        <w:rPr>
          <w:rFonts w:asciiTheme="majorHAnsi" w:hAnsiTheme="majorHAnsi"/>
          <w:b/>
          <w:sz w:val="24"/>
          <w:szCs w:val="24"/>
          <w:lang w:val="en-US"/>
        </w:rPr>
        <w:t xml:space="preserve">Conclusion: </w:t>
      </w:r>
    </w:p>
    <w:p w14:paraId="2660FEF3" w14:textId="48520AE6" w:rsidR="007B5B9E" w:rsidRDefault="007B5B9E" w:rsidP="002A552F">
      <w:pPr>
        <w:spacing w:after="0" w:line="240" w:lineRule="auto"/>
        <w:jc w:val="both"/>
        <w:rPr>
          <w:rFonts w:asciiTheme="majorHAnsi" w:hAnsiTheme="majorHAnsi"/>
          <w:sz w:val="24"/>
          <w:szCs w:val="24"/>
        </w:rPr>
      </w:pPr>
      <w:r w:rsidRPr="007B5B9E">
        <w:rPr>
          <w:rFonts w:asciiTheme="majorHAnsi" w:hAnsiTheme="majorHAnsi"/>
          <w:sz w:val="24"/>
          <w:szCs w:val="24"/>
        </w:rPr>
        <w:t xml:space="preserve">The results of this study reveal that participants have concerns far beyond their actual wound care. Application of the new </w:t>
      </w:r>
      <w:r w:rsidR="002A552F">
        <w:rPr>
          <w:rFonts w:asciiTheme="majorHAnsi" w:hAnsiTheme="majorHAnsi"/>
          <w:sz w:val="24"/>
          <w:szCs w:val="24"/>
        </w:rPr>
        <w:t xml:space="preserve">consultation template </w:t>
      </w:r>
      <w:r w:rsidR="001B72AE">
        <w:rPr>
          <w:rFonts w:asciiTheme="majorHAnsi" w:hAnsiTheme="majorHAnsi"/>
          <w:sz w:val="24"/>
          <w:szCs w:val="24"/>
        </w:rPr>
        <w:t>may go</w:t>
      </w:r>
      <w:r w:rsidRPr="007B5B9E">
        <w:rPr>
          <w:rFonts w:asciiTheme="majorHAnsi" w:hAnsiTheme="majorHAnsi"/>
          <w:sz w:val="24"/>
          <w:szCs w:val="24"/>
        </w:rPr>
        <w:t xml:space="preserve"> some way to redress the bal</w:t>
      </w:r>
      <w:r w:rsidR="002A552F">
        <w:rPr>
          <w:rFonts w:asciiTheme="majorHAnsi" w:hAnsiTheme="majorHAnsi"/>
          <w:sz w:val="24"/>
          <w:szCs w:val="24"/>
        </w:rPr>
        <w:t>ance of the consultation</w:t>
      </w:r>
      <w:r w:rsidRPr="007B5B9E">
        <w:rPr>
          <w:rFonts w:asciiTheme="majorHAnsi" w:hAnsiTheme="majorHAnsi"/>
          <w:sz w:val="24"/>
          <w:szCs w:val="24"/>
        </w:rPr>
        <w:t>.</w:t>
      </w:r>
    </w:p>
    <w:p w14:paraId="005925E2" w14:textId="77777777" w:rsidR="002A552F" w:rsidRDefault="002A552F" w:rsidP="002A552F">
      <w:pPr>
        <w:spacing w:after="0" w:line="240" w:lineRule="auto"/>
        <w:jc w:val="both"/>
        <w:rPr>
          <w:rFonts w:asciiTheme="majorHAnsi" w:hAnsiTheme="majorHAnsi"/>
          <w:sz w:val="24"/>
          <w:szCs w:val="24"/>
        </w:rPr>
      </w:pPr>
    </w:p>
    <w:p w14:paraId="770F099E" w14:textId="77777777" w:rsidR="002A552F" w:rsidRDefault="002A552F" w:rsidP="002A552F">
      <w:pPr>
        <w:spacing w:after="0" w:line="240" w:lineRule="auto"/>
        <w:jc w:val="both"/>
        <w:rPr>
          <w:rFonts w:asciiTheme="majorHAnsi" w:hAnsiTheme="majorHAnsi"/>
          <w:sz w:val="24"/>
          <w:szCs w:val="24"/>
        </w:rPr>
      </w:pPr>
    </w:p>
    <w:p w14:paraId="16F0ED49" w14:textId="77777777" w:rsidR="002A552F" w:rsidRDefault="002A552F" w:rsidP="002A552F">
      <w:pPr>
        <w:spacing w:after="0" w:line="240" w:lineRule="auto"/>
        <w:jc w:val="both"/>
        <w:rPr>
          <w:rFonts w:asciiTheme="majorHAnsi" w:hAnsiTheme="majorHAnsi"/>
          <w:sz w:val="24"/>
          <w:szCs w:val="24"/>
        </w:rPr>
      </w:pPr>
    </w:p>
    <w:p w14:paraId="33CBC730" w14:textId="77777777" w:rsidR="002A552F" w:rsidRDefault="002A552F" w:rsidP="002A552F">
      <w:pPr>
        <w:spacing w:after="0" w:line="240" w:lineRule="auto"/>
        <w:jc w:val="both"/>
        <w:rPr>
          <w:rFonts w:asciiTheme="majorHAnsi" w:hAnsiTheme="majorHAnsi"/>
          <w:sz w:val="24"/>
          <w:szCs w:val="24"/>
        </w:rPr>
      </w:pPr>
    </w:p>
    <w:p w14:paraId="2BA542B9" w14:textId="77777777" w:rsidR="002A552F" w:rsidRDefault="002A552F" w:rsidP="002A552F">
      <w:pPr>
        <w:spacing w:after="0" w:line="240" w:lineRule="auto"/>
        <w:jc w:val="both"/>
        <w:rPr>
          <w:rFonts w:asciiTheme="majorHAnsi" w:hAnsiTheme="majorHAnsi"/>
          <w:sz w:val="24"/>
          <w:szCs w:val="24"/>
        </w:rPr>
      </w:pPr>
    </w:p>
    <w:p w14:paraId="7DFD7537" w14:textId="77777777" w:rsidR="002A552F" w:rsidRDefault="002A552F" w:rsidP="002A552F">
      <w:pPr>
        <w:spacing w:after="0" w:line="240" w:lineRule="auto"/>
        <w:jc w:val="both"/>
        <w:rPr>
          <w:rFonts w:asciiTheme="majorHAnsi" w:hAnsiTheme="majorHAnsi"/>
          <w:sz w:val="24"/>
          <w:szCs w:val="24"/>
        </w:rPr>
      </w:pPr>
    </w:p>
    <w:p w14:paraId="7F86C027" w14:textId="77777777" w:rsidR="002A552F" w:rsidRDefault="002A552F" w:rsidP="002A552F">
      <w:pPr>
        <w:spacing w:after="0" w:line="240" w:lineRule="auto"/>
        <w:jc w:val="both"/>
        <w:rPr>
          <w:rFonts w:asciiTheme="majorHAnsi" w:hAnsiTheme="majorHAnsi"/>
          <w:sz w:val="24"/>
          <w:szCs w:val="24"/>
        </w:rPr>
      </w:pPr>
    </w:p>
    <w:p w14:paraId="6F869E10" w14:textId="77777777" w:rsidR="002A552F" w:rsidRDefault="002A552F" w:rsidP="002A552F">
      <w:pPr>
        <w:spacing w:after="0" w:line="240" w:lineRule="auto"/>
        <w:jc w:val="both"/>
        <w:rPr>
          <w:rFonts w:asciiTheme="majorHAnsi" w:hAnsiTheme="majorHAnsi"/>
          <w:sz w:val="24"/>
          <w:szCs w:val="24"/>
        </w:rPr>
      </w:pPr>
    </w:p>
    <w:p w14:paraId="1A6ABC6F" w14:textId="77777777" w:rsidR="002A552F" w:rsidRDefault="002A552F" w:rsidP="002A552F">
      <w:pPr>
        <w:spacing w:after="0" w:line="240" w:lineRule="auto"/>
        <w:jc w:val="both"/>
        <w:rPr>
          <w:rFonts w:asciiTheme="majorHAnsi" w:hAnsiTheme="majorHAnsi"/>
          <w:sz w:val="24"/>
          <w:szCs w:val="24"/>
        </w:rPr>
      </w:pPr>
    </w:p>
    <w:p w14:paraId="0BCBA21A" w14:textId="77777777" w:rsidR="002A552F" w:rsidRDefault="002A552F" w:rsidP="002A552F">
      <w:pPr>
        <w:spacing w:after="0" w:line="240" w:lineRule="auto"/>
        <w:jc w:val="both"/>
        <w:rPr>
          <w:rFonts w:asciiTheme="majorHAnsi" w:hAnsiTheme="majorHAnsi"/>
          <w:sz w:val="24"/>
          <w:szCs w:val="24"/>
        </w:rPr>
      </w:pPr>
    </w:p>
    <w:p w14:paraId="0E78ED8D" w14:textId="77777777" w:rsidR="001B72AE" w:rsidRDefault="001B72AE" w:rsidP="002A552F">
      <w:pPr>
        <w:spacing w:after="0" w:line="240" w:lineRule="auto"/>
        <w:jc w:val="both"/>
        <w:rPr>
          <w:rFonts w:asciiTheme="majorHAnsi" w:hAnsiTheme="majorHAnsi"/>
          <w:sz w:val="24"/>
          <w:szCs w:val="24"/>
        </w:rPr>
      </w:pPr>
    </w:p>
    <w:p w14:paraId="1E1686A1" w14:textId="77777777" w:rsidR="002A552F" w:rsidRDefault="002A552F" w:rsidP="002A552F">
      <w:pPr>
        <w:spacing w:after="0" w:line="240" w:lineRule="auto"/>
        <w:jc w:val="both"/>
        <w:rPr>
          <w:rFonts w:asciiTheme="majorHAnsi" w:hAnsiTheme="majorHAnsi"/>
          <w:sz w:val="24"/>
          <w:szCs w:val="24"/>
        </w:rPr>
      </w:pPr>
    </w:p>
    <w:p w14:paraId="61379764" w14:textId="77777777" w:rsidR="002A552F" w:rsidRDefault="002A552F" w:rsidP="002A552F">
      <w:pPr>
        <w:spacing w:after="0" w:line="240" w:lineRule="auto"/>
        <w:jc w:val="both"/>
        <w:rPr>
          <w:rFonts w:asciiTheme="majorHAnsi" w:hAnsiTheme="majorHAnsi"/>
          <w:sz w:val="24"/>
          <w:szCs w:val="24"/>
        </w:rPr>
      </w:pPr>
    </w:p>
    <w:p w14:paraId="2CB7CD6B" w14:textId="77777777" w:rsidR="002A552F" w:rsidRDefault="002A552F" w:rsidP="002A552F">
      <w:pPr>
        <w:spacing w:after="0" w:line="240" w:lineRule="auto"/>
        <w:jc w:val="both"/>
        <w:rPr>
          <w:rFonts w:asciiTheme="majorHAnsi" w:hAnsiTheme="majorHAnsi"/>
          <w:sz w:val="24"/>
          <w:szCs w:val="24"/>
        </w:rPr>
      </w:pPr>
    </w:p>
    <w:p w14:paraId="22503F8A" w14:textId="77777777" w:rsidR="002A552F" w:rsidRDefault="002A552F" w:rsidP="002A552F">
      <w:pPr>
        <w:spacing w:after="0" w:line="240" w:lineRule="auto"/>
        <w:jc w:val="both"/>
        <w:rPr>
          <w:rFonts w:asciiTheme="majorHAnsi" w:hAnsiTheme="majorHAnsi"/>
          <w:sz w:val="24"/>
          <w:szCs w:val="24"/>
        </w:rPr>
      </w:pPr>
    </w:p>
    <w:p w14:paraId="7BA2576A" w14:textId="77777777" w:rsidR="002A552F" w:rsidRDefault="002A552F" w:rsidP="002A552F">
      <w:pPr>
        <w:spacing w:after="0" w:line="240" w:lineRule="auto"/>
        <w:jc w:val="both"/>
        <w:rPr>
          <w:rFonts w:asciiTheme="majorHAnsi" w:hAnsiTheme="majorHAnsi"/>
          <w:sz w:val="24"/>
          <w:szCs w:val="24"/>
        </w:rPr>
      </w:pPr>
    </w:p>
    <w:p w14:paraId="1E0065E3" w14:textId="77777777" w:rsidR="002A552F" w:rsidRDefault="002A552F" w:rsidP="002A552F">
      <w:pPr>
        <w:spacing w:after="0" w:line="240" w:lineRule="auto"/>
        <w:jc w:val="both"/>
        <w:rPr>
          <w:rFonts w:asciiTheme="majorHAnsi" w:hAnsiTheme="majorHAnsi"/>
          <w:sz w:val="24"/>
          <w:szCs w:val="24"/>
        </w:rPr>
      </w:pPr>
    </w:p>
    <w:p w14:paraId="105169FE" w14:textId="77777777" w:rsidR="002A552F" w:rsidRDefault="002A552F" w:rsidP="002A552F">
      <w:pPr>
        <w:spacing w:after="0" w:line="240" w:lineRule="auto"/>
        <w:jc w:val="both"/>
        <w:rPr>
          <w:rFonts w:asciiTheme="majorHAnsi" w:hAnsiTheme="majorHAnsi"/>
          <w:sz w:val="24"/>
          <w:szCs w:val="24"/>
        </w:rPr>
      </w:pPr>
    </w:p>
    <w:p w14:paraId="1E5BF56A" w14:textId="77777777" w:rsidR="002A552F" w:rsidRDefault="002A552F" w:rsidP="002A552F">
      <w:pPr>
        <w:spacing w:after="0" w:line="240" w:lineRule="auto"/>
        <w:jc w:val="both"/>
        <w:rPr>
          <w:rFonts w:asciiTheme="majorHAnsi" w:hAnsiTheme="majorHAnsi"/>
          <w:sz w:val="24"/>
          <w:szCs w:val="24"/>
        </w:rPr>
      </w:pPr>
    </w:p>
    <w:p w14:paraId="48E2A991" w14:textId="77777777" w:rsidR="002A552F" w:rsidRDefault="002A552F" w:rsidP="002A552F">
      <w:pPr>
        <w:spacing w:after="0" w:line="240" w:lineRule="auto"/>
        <w:jc w:val="both"/>
        <w:rPr>
          <w:rFonts w:asciiTheme="majorHAnsi" w:hAnsiTheme="majorHAnsi"/>
          <w:sz w:val="24"/>
          <w:szCs w:val="24"/>
        </w:rPr>
      </w:pPr>
    </w:p>
    <w:p w14:paraId="3A8FF326" w14:textId="77777777" w:rsidR="002A552F" w:rsidRDefault="002A552F" w:rsidP="002A552F">
      <w:pPr>
        <w:spacing w:after="0" w:line="240" w:lineRule="auto"/>
        <w:jc w:val="both"/>
        <w:rPr>
          <w:rFonts w:asciiTheme="majorHAnsi" w:hAnsiTheme="majorHAnsi"/>
          <w:sz w:val="24"/>
          <w:szCs w:val="24"/>
        </w:rPr>
      </w:pPr>
    </w:p>
    <w:p w14:paraId="3F6FB99E" w14:textId="77777777" w:rsidR="002A552F" w:rsidRPr="007B5B9E" w:rsidRDefault="002A552F" w:rsidP="002A552F">
      <w:pPr>
        <w:spacing w:after="0" w:line="240" w:lineRule="auto"/>
        <w:jc w:val="both"/>
        <w:rPr>
          <w:rFonts w:asciiTheme="majorHAnsi" w:hAnsiTheme="majorHAnsi"/>
          <w:sz w:val="24"/>
          <w:szCs w:val="24"/>
        </w:rPr>
      </w:pPr>
    </w:p>
    <w:p w14:paraId="29424347" w14:textId="77777777" w:rsidR="007B5B9E" w:rsidRDefault="007B5B9E" w:rsidP="007B5B9E">
      <w:pPr>
        <w:spacing w:after="0" w:line="240" w:lineRule="auto"/>
        <w:jc w:val="center"/>
        <w:rPr>
          <w:rFonts w:asciiTheme="majorHAnsi" w:hAnsiTheme="majorHAnsi"/>
          <w:b/>
          <w:sz w:val="24"/>
          <w:szCs w:val="24"/>
        </w:rPr>
      </w:pPr>
    </w:p>
    <w:p w14:paraId="6E1BCC76" w14:textId="77777777" w:rsidR="007B5B9E" w:rsidRDefault="007B5B9E" w:rsidP="007B5B9E">
      <w:pPr>
        <w:spacing w:after="0" w:line="240" w:lineRule="auto"/>
        <w:jc w:val="center"/>
        <w:rPr>
          <w:rFonts w:asciiTheme="majorHAnsi" w:hAnsiTheme="majorHAnsi"/>
          <w:b/>
          <w:sz w:val="24"/>
          <w:szCs w:val="24"/>
        </w:rPr>
      </w:pPr>
    </w:p>
    <w:p w14:paraId="11F83185" w14:textId="77777777" w:rsidR="00AF0586" w:rsidRDefault="00C20F0A" w:rsidP="007B5B9E">
      <w:pPr>
        <w:spacing w:after="0" w:line="240" w:lineRule="auto"/>
        <w:jc w:val="center"/>
        <w:rPr>
          <w:rFonts w:asciiTheme="majorHAnsi" w:hAnsiTheme="majorHAnsi"/>
          <w:b/>
          <w:sz w:val="24"/>
          <w:szCs w:val="24"/>
        </w:rPr>
      </w:pPr>
      <w:r>
        <w:rPr>
          <w:rFonts w:asciiTheme="majorHAnsi" w:hAnsiTheme="majorHAnsi"/>
          <w:b/>
          <w:sz w:val="24"/>
          <w:szCs w:val="24"/>
        </w:rPr>
        <w:lastRenderedPageBreak/>
        <w:t xml:space="preserve">Chronic venous leg ulcer care – are </w:t>
      </w:r>
    </w:p>
    <w:p w14:paraId="37BD337A" w14:textId="00100798" w:rsidR="00AF0586" w:rsidRDefault="00C20F0A" w:rsidP="007B5B9E">
      <w:pPr>
        <w:spacing w:after="0" w:line="240" w:lineRule="auto"/>
        <w:jc w:val="center"/>
        <w:rPr>
          <w:rFonts w:asciiTheme="majorHAnsi" w:hAnsiTheme="majorHAnsi"/>
          <w:b/>
          <w:sz w:val="24"/>
          <w:szCs w:val="24"/>
        </w:rPr>
      </w:pPr>
      <w:r>
        <w:rPr>
          <w:rFonts w:asciiTheme="majorHAnsi" w:hAnsiTheme="majorHAnsi"/>
          <w:b/>
          <w:sz w:val="24"/>
          <w:szCs w:val="24"/>
        </w:rPr>
        <w:t>we missing a vital piece of the jigsaw?</w:t>
      </w:r>
    </w:p>
    <w:p w14:paraId="4F2D545B" w14:textId="30607908" w:rsidR="00AB1CF1" w:rsidRPr="000D6F47" w:rsidRDefault="000D6F47" w:rsidP="00F579B6">
      <w:pPr>
        <w:spacing w:after="120" w:line="240" w:lineRule="auto"/>
        <w:rPr>
          <w:rFonts w:asciiTheme="majorHAnsi" w:hAnsiTheme="majorHAnsi"/>
          <w:b/>
          <w:sz w:val="24"/>
          <w:szCs w:val="24"/>
        </w:rPr>
      </w:pPr>
      <w:r w:rsidRPr="000D6F47">
        <w:rPr>
          <w:rFonts w:asciiTheme="majorHAnsi" w:hAnsiTheme="majorHAnsi"/>
          <w:b/>
          <w:sz w:val="24"/>
          <w:szCs w:val="24"/>
        </w:rPr>
        <w:t>INTRODUCTION</w:t>
      </w:r>
      <w:r w:rsidR="00AB1CF1">
        <w:rPr>
          <w:rFonts w:asciiTheme="majorHAnsi" w:hAnsiTheme="majorHAnsi"/>
          <w:b/>
          <w:sz w:val="24"/>
          <w:szCs w:val="24"/>
        </w:rPr>
        <w:t xml:space="preserve"> </w:t>
      </w:r>
    </w:p>
    <w:p w14:paraId="6EFB62ED" w14:textId="5DE0A95C" w:rsidR="00C63A3E" w:rsidRPr="001B72AE" w:rsidRDefault="000D6F47" w:rsidP="00F579B6">
      <w:pPr>
        <w:spacing w:after="120" w:line="240" w:lineRule="auto"/>
        <w:jc w:val="both"/>
        <w:rPr>
          <w:rFonts w:asciiTheme="majorHAnsi" w:hAnsiTheme="majorHAnsi"/>
          <w:sz w:val="24"/>
          <w:szCs w:val="24"/>
        </w:rPr>
      </w:pPr>
      <w:r w:rsidRPr="001B72AE">
        <w:rPr>
          <w:rFonts w:asciiTheme="majorHAnsi" w:hAnsiTheme="majorHAnsi"/>
          <w:sz w:val="24"/>
          <w:szCs w:val="24"/>
        </w:rPr>
        <w:t xml:space="preserve">Chronic venous leg ulcers (CVLU) are common, </w:t>
      </w:r>
      <w:r w:rsidR="00C20F0A" w:rsidRPr="001B72AE">
        <w:rPr>
          <w:rFonts w:asciiTheme="majorHAnsi" w:hAnsiTheme="majorHAnsi"/>
          <w:sz w:val="24"/>
          <w:szCs w:val="24"/>
        </w:rPr>
        <w:t>expensive</w:t>
      </w:r>
      <w:r w:rsidRPr="001B72AE">
        <w:rPr>
          <w:rFonts w:asciiTheme="majorHAnsi" w:hAnsiTheme="majorHAnsi"/>
          <w:sz w:val="24"/>
          <w:szCs w:val="24"/>
        </w:rPr>
        <w:t xml:space="preserve"> and</w:t>
      </w:r>
      <w:r w:rsidR="00C20F0A" w:rsidRPr="001B72AE">
        <w:rPr>
          <w:rFonts w:asciiTheme="majorHAnsi" w:hAnsiTheme="majorHAnsi"/>
          <w:sz w:val="24"/>
          <w:szCs w:val="24"/>
        </w:rPr>
        <w:t xml:space="preserve"> impact </w:t>
      </w:r>
      <w:r w:rsidR="008430E7" w:rsidRPr="001B72AE">
        <w:rPr>
          <w:rFonts w:asciiTheme="majorHAnsi" w:hAnsiTheme="majorHAnsi"/>
          <w:sz w:val="24"/>
          <w:szCs w:val="24"/>
        </w:rPr>
        <w:t>on</w:t>
      </w:r>
      <w:r w:rsidR="00C20F0A" w:rsidRPr="001B72AE">
        <w:rPr>
          <w:rFonts w:asciiTheme="majorHAnsi" w:hAnsiTheme="majorHAnsi"/>
          <w:sz w:val="24"/>
          <w:szCs w:val="24"/>
        </w:rPr>
        <w:t xml:space="preserve"> </w:t>
      </w:r>
      <w:r w:rsidRPr="001B72AE">
        <w:rPr>
          <w:rFonts w:asciiTheme="majorHAnsi" w:hAnsiTheme="majorHAnsi"/>
          <w:sz w:val="24"/>
          <w:szCs w:val="24"/>
        </w:rPr>
        <w:t>quality of life (QoL)</w:t>
      </w:r>
      <w:r w:rsidR="005915F6" w:rsidRPr="001B72AE">
        <w:rPr>
          <w:rFonts w:asciiTheme="majorHAnsi" w:hAnsiTheme="majorHAnsi"/>
          <w:sz w:val="24"/>
          <w:szCs w:val="24"/>
        </w:rPr>
        <w:t xml:space="preserve"> (Posnett </w:t>
      </w:r>
      <w:r w:rsidR="00AB6B8E">
        <w:rPr>
          <w:rFonts w:asciiTheme="majorHAnsi" w:hAnsiTheme="majorHAnsi"/>
          <w:sz w:val="24"/>
          <w:szCs w:val="24"/>
        </w:rPr>
        <w:t>and</w:t>
      </w:r>
      <w:r w:rsidR="005915F6" w:rsidRPr="001B72AE">
        <w:rPr>
          <w:rFonts w:asciiTheme="majorHAnsi" w:hAnsiTheme="majorHAnsi"/>
          <w:sz w:val="24"/>
          <w:szCs w:val="24"/>
        </w:rPr>
        <w:t xml:space="preserve"> Franks, 2007; Guest et al, 2015)</w:t>
      </w:r>
      <w:r w:rsidR="00AB1CF1" w:rsidRPr="001B72AE">
        <w:rPr>
          <w:rFonts w:asciiTheme="majorHAnsi" w:hAnsiTheme="majorHAnsi"/>
          <w:sz w:val="24"/>
          <w:szCs w:val="24"/>
        </w:rPr>
        <w:t xml:space="preserve">. </w:t>
      </w:r>
      <w:r w:rsidR="008430E7" w:rsidRPr="001B72AE">
        <w:rPr>
          <w:rFonts w:asciiTheme="majorHAnsi" w:hAnsiTheme="majorHAnsi"/>
          <w:sz w:val="24"/>
          <w:szCs w:val="24"/>
        </w:rPr>
        <w:t xml:space="preserve">They affect </w:t>
      </w:r>
      <w:r w:rsidRPr="001B72AE">
        <w:rPr>
          <w:rFonts w:asciiTheme="majorHAnsi" w:hAnsiTheme="majorHAnsi"/>
          <w:sz w:val="24"/>
          <w:szCs w:val="24"/>
        </w:rPr>
        <w:t>3 per 1</w:t>
      </w:r>
      <w:r w:rsidR="00AB6B8E">
        <w:rPr>
          <w:rFonts w:asciiTheme="majorHAnsi" w:hAnsiTheme="majorHAnsi"/>
          <w:sz w:val="24"/>
          <w:szCs w:val="24"/>
        </w:rPr>
        <w:t>,</w:t>
      </w:r>
      <w:r w:rsidRPr="001B72AE">
        <w:rPr>
          <w:rFonts w:asciiTheme="majorHAnsi" w:hAnsiTheme="majorHAnsi"/>
          <w:sz w:val="24"/>
          <w:szCs w:val="24"/>
        </w:rPr>
        <w:t>000 of the UK</w:t>
      </w:r>
      <w:r w:rsidR="00C63A3E" w:rsidRPr="001B72AE">
        <w:rPr>
          <w:rFonts w:asciiTheme="majorHAnsi" w:hAnsiTheme="majorHAnsi"/>
          <w:sz w:val="24"/>
          <w:szCs w:val="24"/>
        </w:rPr>
        <w:t xml:space="preserve"> population</w:t>
      </w:r>
      <w:r w:rsidRPr="001B72AE">
        <w:rPr>
          <w:rFonts w:asciiTheme="majorHAnsi" w:hAnsiTheme="majorHAnsi"/>
          <w:sz w:val="24"/>
          <w:szCs w:val="24"/>
        </w:rPr>
        <w:t xml:space="preserve">, with </w:t>
      </w:r>
      <w:r w:rsidR="008430E7" w:rsidRPr="001B72AE">
        <w:rPr>
          <w:rFonts w:asciiTheme="majorHAnsi" w:hAnsiTheme="majorHAnsi"/>
          <w:sz w:val="24"/>
          <w:szCs w:val="24"/>
        </w:rPr>
        <w:t>prevalence increasing with age</w:t>
      </w:r>
      <w:r w:rsidR="00C20F0A" w:rsidRPr="001B72AE">
        <w:rPr>
          <w:rFonts w:asciiTheme="majorHAnsi" w:hAnsiTheme="majorHAnsi"/>
          <w:sz w:val="24"/>
          <w:szCs w:val="24"/>
        </w:rPr>
        <w:t xml:space="preserve"> (</w:t>
      </w:r>
      <w:r w:rsidR="008430E7" w:rsidRPr="001B72AE">
        <w:rPr>
          <w:rFonts w:asciiTheme="majorHAnsi" w:hAnsiTheme="majorHAnsi"/>
          <w:sz w:val="24"/>
          <w:szCs w:val="24"/>
        </w:rPr>
        <w:t xml:space="preserve">Nelson </w:t>
      </w:r>
      <w:r w:rsidR="00AB6B8E">
        <w:rPr>
          <w:rFonts w:asciiTheme="majorHAnsi" w:hAnsiTheme="majorHAnsi"/>
          <w:sz w:val="24"/>
          <w:szCs w:val="24"/>
        </w:rPr>
        <w:t>and</w:t>
      </w:r>
      <w:r w:rsidR="008430E7" w:rsidRPr="001B72AE">
        <w:rPr>
          <w:rFonts w:asciiTheme="majorHAnsi" w:hAnsiTheme="majorHAnsi"/>
          <w:sz w:val="24"/>
          <w:szCs w:val="24"/>
        </w:rPr>
        <w:t xml:space="preserve"> Adderley, 2016</w:t>
      </w:r>
      <w:r w:rsidR="00C20F0A" w:rsidRPr="001B72AE">
        <w:rPr>
          <w:rFonts w:asciiTheme="majorHAnsi" w:hAnsiTheme="majorHAnsi"/>
          <w:sz w:val="24"/>
          <w:szCs w:val="24"/>
        </w:rPr>
        <w:t>)</w:t>
      </w:r>
      <w:r w:rsidRPr="001B72AE">
        <w:rPr>
          <w:rFonts w:asciiTheme="majorHAnsi" w:hAnsiTheme="majorHAnsi"/>
          <w:sz w:val="24"/>
          <w:szCs w:val="24"/>
        </w:rPr>
        <w:t xml:space="preserve">. Ulcers are </w:t>
      </w:r>
      <w:r w:rsidR="00096706" w:rsidRPr="001B72AE">
        <w:rPr>
          <w:rFonts w:asciiTheme="majorHAnsi" w:hAnsiTheme="majorHAnsi"/>
          <w:sz w:val="24"/>
          <w:szCs w:val="24"/>
        </w:rPr>
        <w:t xml:space="preserve">notoriously </w:t>
      </w:r>
      <w:r w:rsidR="00C63A3E" w:rsidRPr="001B72AE">
        <w:rPr>
          <w:rFonts w:asciiTheme="majorHAnsi" w:hAnsiTheme="majorHAnsi"/>
          <w:sz w:val="24"/>
          <w:szCs w:val="24"/>
        </w:rPr>
        <w:t xml:space="preserve">difficult to </w:t>
      </w:r>
      <w:r w:rsidRPr="001B72AE">
        <w:rPr>
          <w:rFonts w:asciiTheme="majorHAnsi" w:hAnsiTheme="majorHAnsi"/>
          <w:sz w:val="24"/>
          <w:szCs w:val="24"/>
        </w:rPr>
        <w:t>heal</w:t>
      </w:r>
      <w:r w:rsidR="008430E7" w:rsidRPr="001B72AE">
        <w:rPr>
          <w:rFonts w:asciiTheme="majorHAnsi" w:hAnsiTheme="majorHAnsi"/>
          <w:sz w:val="24"/>
          <w:szCs w:val="24"/>
        </w:rPr>
        <w:t>,</w:t>
      </w:r>
      <w:r w:rsidR="009E30D8" w:rsidRPr="001B72AE">
        <w:rPr>
          <w:rFonts w:asciiTheme="majorHAnsi" w:hAnsiTheme="majorHAnsi"/>
          <w:sz w:val="24"/>
          <w:szCs w:val="24"/>
        </w:rPr>
        <w:t xml:space="preserve"> many have</w:t>
      </w:r>
      <w:r w:rsidR="008430E7" w:rsidRPr="001B72AE">
        <w:rPr>
          <w:rFonts w:asciiTheme="majorHAnsi" w:hAnsiTheme="majorHAnsi"/>
          <w:sz w:val="24"/>
          <w:szCs w:val="24"/>
        </w:rPr>
        <w:t xml:space="preserve"> </w:t>
      </w:r>
      <w:r w:rsidR="002A33A4" w:rsidRPr="001B72AE">
        <w:rPr>
          <w:rFonts w:asciiTheme="majorHAnsi" w:hAnsiTheme="majorHAnsi"/>
          <w:sz w:val="24"/>
          <w:szCs w:val="24"/>
        </w:rPr>
        <w:t>their ulcer</w:t>
      </w:r>
      <w:r w:rsidR="008430E7" w:rsidRPr="001B72AE">
        <w:rPr>
          <w:rFonts w:asciiTheme="majorHAnsi" w:hAnsiTheme="majorHAnsi"/>
          <w:sz w:val="24"/>
          <w:szCs w:val="24"/>
        </w:rPr>
        <w:t xml:space="preserve"> </w:t>
      </w:r>
      <w:r w:rsidR="005D36BC" w:rsidRPr="001B72AE">
        <w:rPr>
          <w:rFonts w:asciiTheme="majorHAnsi" w:hAnsiTheme="majorHAnsi"/>
          <w:sz w:val="24"/>
          <w:szCs w:val="24"/>
        </w:rPr>
        <w:t xml:space="preserve">for over </w:t>
      </w:r>
      <w:r w:rsidRPr="001B72AE">
        <w:rPr>
          <w:rFonts w:asciiTheme="majorHAnsi" w:hAnsiTheme="majorHAnsi"/>
          <w:sz w:val="24"/>
          <w:szCs w:val="24"/>
        </w:rPr>
        <w:t>12</w:t>
      </w:r>
      <w:r w:rsidR="008430E7" w:rsidRPr="001B72AE">
        <w:rPr>
          <w:rFonts w:asciiTheme="majorHAnsi" w:hAnsiTheme="majorHAnsi"/>
          <w:sz w:val="24"/>
          <w:szCs w:val="24"/>
        </w:rPr>
        <w:t xml:space="preserve"> months</w:t>
      </w:r>
      <w:r w:rsidRPr="001B72AE">
        <w:rPr>
          <w:rFonts w:asciiTheme="majorHAnsi" w:hAnsiTheme="majorHAnsi"/>
          <w:sz w:val="24"/>
          <w:szCs w:val="24"/>
        </w:rPr>
        <w:t xml:space="preserve"> and</w:t>
      </w:r>
      <w:r w:rsidR="002A33A4" w:rsidRPr="001B72AE">
        <w:rPr>
          <w:rFonts w:asciiTheme="majorHAnsi" w:hAnsiTheme="majorHAnsi"/>
          <w:sz w:val="24"/>
          <w:szCs w:val="24"/>
        </w:rPr>
        <w:t>, if healing is achieved,</w:t>
      </w:r>
      <w:r w:rsidRPr="001B72AE">
        <w:rPr>
          <w:rFonts w:asciiTheme="majorHAnsi" w:hAnsiTheme="majorHAnsi"/>
          <w:sz w:val="24"/>
          <w:szCs w:val="24"/>
        </w:rPr>
        <w:t xml:space="preserve"> </w:t>
      </w:r>
      <w:r w:rsidR="002A33A4" w:rsidRPr="001B72AE">
        <w:rPr>
          <w:rFonts w:asciiTheme="majorHAnsi" w:hAnsiTheme="majorHAnsi"/>
          <w:sz w:val="24"/>
          <w:szCs w:val="24"/>
        </w:rPr>
        <w:t>they</w:t>
      </w:r>
      <w:r w:rsidR="008430E7" w:rsidRPr="001B72AE">
        <w:rPr>
          <w:rFonts w:asciiTheme="majorHAnsi" w:hAnsiTheme="majorHAnsi"/>
          <w:sz w:val="24"/>
          <w:szCs w:val="24"/>
        </w:rPr>
        <w:t xml:space="preserve"> </w:t>
      </w:r>
      <w:r w:rsidR="00C35293" w:rsidRPr="001B72AE">
        <w:rPr>
          <w:rFonts w:asciiTheme="majorHAnsi" w:hAnsiTheme="majorHAnsi"/>
          <w:sz w:val="24"/>
          <w:szCs w:val="24"/>
        </w:rPr>
        <w:t xml:space="preserve">frequently </w:t>
      </w:r>
      <w:r w:rsidR="005D36BC" w:rsidRPr="001B72AE">
        <w:rPr>
          <w:rFonts w:asciiTheme="majorHAnsi" w:hAnsiTheme="majorHAnsi"/>
          <w:sz w:val="24"/>
          <w:szCs w:val="24"/>
        </w:rPr>
        <w:t>r</w:t>
      </w:r>
      <w:r w:rsidRPr="001B72AE">
        <w:rPr>
          <w:rFonts w:asciiTheme="majorHAnsi" w:hAnsiTheme="majorHAnsi"/>
          <w:sz w:val="24"/>
          <w:szCs w:val="24"/>
        </w:rPr>
        <w:t>ecur</w:t>
      </w:r>
      <w:r w:rsidR="005D36BC" w:rsidRPr="001B72AE">
        <w:rPr>
          <w:rFonts w:asciiTheme="majorHAnsi" w:hAnsiTheme="majorHAnsi"/>
          <w:sz w:val="24"/>
          <w:szCs w:val="24"/>
        </w:rPr>
        <w:t xml:space="preserve"> (Nelson et al, 2006).</w:t>
      </w:r>
      <w:r w:rsidR="00C63A3E" w:rsidRPr="001B72AE">
        <w:rPr>
          <w:rFonts w:asciiTheme="majorHAnsi" w:hAnsiTheme="majorHAnsi"/>
          <w:sz w:val="24"/>
          <w:szCs w:val="24"/>
        </w:rPr>
        <w:t xml:space="preserve"> </w:t>
      </w:r>
      <w:r w:rsidR="002A33A4" w:rsidRPr="001B72AE">
        <w:rPr>
          <w:rFonts w:asciiTheme="majorHAnsi" w:hAnsiTheme="majorHAnsi"/>
          <w:sz w:val="24"/>
          <w:szCs w:val="24"/>
        </w:rPr>
        <w:t>S</w:t>
      </w:r>
      <w:r w:rsidR="008430E7" w:rsidRPr="001B72AE">
        <w:rPr>
          <w:rFonts w:asciiTheme="majorHAnsi" w:hAnsiTheme="majorHAnsi"/>
          <w:sz w:val="24"/>
          <w:szCs w:val="24"/>
        </w:rPr>
        <w:t>t</w:t>
      </w:r>
      <w:r w:rsidRPr="001B72AE">
        <w:rPr>
          <w:rFonts w:asciiTheme="majorHAnsi" w:hAnsiTheme="majorHAnsi"/>
          <w:sz w:val="24"/>
          <w:szCs w:val="24"/>
        </w:rPr>
        <w:t xml:space="preserve">atistics </w:t>
      </w:r>
      <w:r w:rsidR="00C63A3E" w:rsidRPr="001B72AE">
        <w:rPr>
          <w:rFonts w:asciiTheme="majorHAnsi" w:hAnsiTheme="majorHAnsi"/>
          <w:sz w:val="24"/>
          <w:szCs w:val="24"/>
        </w:rPr>
        <w:t xml:space="preserve">for </w:t>
      </w:r>
      <w:r w:rsidR="005D36BC" w:rsidRPr="001B72AE">
        <w:rPr>
          <w:rFonts w:asciiTheme="majorHAnsi" w:hAnsiTheme="majorHAnsi"/>
          <w:sz w:val="24"/>
          <w:szCs w:val="24"/>
        </w:rPr>
        <w:t>healing and recurrence</w:t>
      </w:r>
      <w:r w:rsidR="00C63A3E" w:rsidRPr="001B72AE">
        <w:rPr>
          <w:rFonts w:asciiTheme="majorHAnsi" w:hAnsiTheme="majorHAnsi"/>
          <w:sz w:val="24"/>
          <w:szCs w:val="24"/>
        </w:rPr>
        <w:t xml:space="preserve"> </w:t>
      </w:r>
      <w:r w:rsidRPr="001B72AE">
        <w:rPr>
          <w:rFonts w:asciiTheme="majorHAnsi" w:hAnsiTheme="majorHAnsi"/>
          <w:sz w:val="24"/>
          <w:szCs w:val="24"/>
        </w:rPr>
        <w:t xml:space="preserve">have improved little </w:t>
      </w:r>
      <w:r w:rsidR="002A33A4" w:rsidRPr="001B72AE">
        <w:rPr>
          <w:rFonts w:asciiTheme="majorHAnsi" w:hAnsiTheme="majorHAnsi"/>
          <w:sz w:val="24"/>
          <w:szCs w:val="24"/>
        </w:rPr>
        <w:t xml:space="preserve">since the 1990s and </w:t>
      </w:r>
      <w:r w:rsidR="005D36BC" w:rsidRPr="001B72AE">
        <w:rPr>
          <w:rFonts w:asciiTheme="majorHAnsi" w:hAnsiTheme="majorHAnsi"/>
          <w:sz w:val="24"/>
          <w:szCs w:val="24"/>
        </w:rPr>
        <w:t>f</w:t>
      </w:r>
      <w:r w:rsidRPr="001B72AE">
        <w:rPr>
          <w:rFonts w:asciiTheme="majorHAnsi" w:hAnsiTheme="majorHAnsi"/>
          <w:sz w:val="24"/>
          <w:szCs w:val="24"/>
        </w:rPr>
        <w:t>or some,</w:t>
      </w:r>
      <w:r w:rsidR="005D36BC" w:rsidRPr="001B72AE">
        <w:rPr>
          <w:rFonts w:asciiTheme="majorHAnsi" w:hAnsiTheme="majorHAnsi"/>
          <w:sz w:val="24"/>
          <w:szCs w:val="24"/>
        </w:rPr>
        <w:t xml:space="preserve"> their</w:t>
      </w:r>
      <w:r w:rsidRPr="001B72AE">
        <w:rPr>
          <w:rFonts w:asciiTheme="majorHAnsi" w:hAnsiTheme="majorHAnsi"/>
          <w:sz w:val="24"/>
          <w:szCs w:val="24"/>
        </w:rPr>
        <w:t xml:space="preserve"> ulcers last for much of their lifetime</w:t>
      </w:r>
      <w:r w:rsidR="005D36BC" w:rsidRPr="001B72AE">
        <w:rPr>
          <w:rFonts w:asciiTheme="majorHAnsi" w:hAnsiTheme="majorHAnsi"/>
          <w:sz w:val="24"/>
          <w:szCs w:val="24"/>
        </w:rPr>
        <w:t xml:space="preserve"> (H</w:t>
      </w:r>
      <w:r w:rsidR="005915F6" w:rsidRPr="001B72AE">
        <w:rPr>
          <w:rFonts w:asciiTheme="majorHAnsi" w:hAnsiTheme="majorHAnsi"/>
          <w:sz w:val="24"/>
          <w:szCs w:val="24"/>
        </w:rPr>
        <w:t>arding et al, 2015</w:t>
      </w:r>
      <w:r w:rsidR="005D36BC" w:rsidRPr="001B72AE">
        <w:rPr>
          <w:rFonts w:asciiTheme="majorHAnsi" w:hAnsiTheme="majorHAnsi"/>
          <w:sz w:val="24"/>
          <w:szCs w:val="24"/>
        </w:rPr>
        <w:t>)</w:t>
      </w:r>
      <w:r w:rsidRPr="001B72AE">
        <w:rPr>
          <w:rFonts w:asciiTheme="majorHAnsi" w:hAnsiTheme="majorHAnsi"/>
          <w:sz w:val="24"/>
          <w:szCs w:val="24"/>
        </w:rPr>
        <w:t xml:space="preserve">. </w:t>
      </w:r>
    </w:p>
    <w:p w14:paraId="21B344A3" w14:textId="2D5BA4D3" w:rsidR="00C63A3E" w:rsidRPr="001B72AE" w:rsidRDefault="005D36BC" w:rsidP="00F579B6">
      <w:pPr>
        <w:spacing w:after="120" w:line="240" w:lineRule="auto"/>
        <w:jc w:val="both"/>
        <w:rPr>
          <w:rFonts w:asciiTheme="majorHAnsi" w:hAnsiTheme="majorHAnsi"/>
          <w:iCs/>
          <w:sz w:val="24"/>
          <w:szCs w:val="24"/>
        </w:rPr>
      </w:pPr>
      <w:r w:rsidRPr="001B72AE">
        <w:rPr>
          <w:rFonts w:asciiTheme="majorHAnsi" w:hAnsiTheme="majorHAnsi"/>
          <w:sz w:val="24"/>
          <w:szCs w:val="24"/>
        </w:rPr>
        <w:t>QoL is</w:t>
      </w:r>
      <w:r w:rsidR="00C63A3E" w:rsidRPr="001B72AE">
        <w:rPr>
          <w:rFonts w:asciiTheme="majorHAnsi" w:hAnsiTheme="majorHAnsi"/>
          <w:sz w:val="24"/>
          <w:szCs w:val="24"/>
        </w:rPr>
        <w:t xml:space="preserve"> diminished by the d</w:t>
      </w:r>
      <w:r w:rsidRPr="001B72AE">
        <w:rPr>
          <w:rFonts w:asciiTheme="majorHAnsi" w:hAnsiTheme="majorHAnsi"/>
          <w:sz w:val="24"/>
          <w:szCs w:val="24"/>
        </w:rPr>
        <w:t xml:space="preserve">ebilitating symptoms </w:t>
      </w:r>
      <w:r w:rsidR="002A33A4" w:rsidRPr="001B72AE">
        <w:rPr>
          <w:rFonts w:asciiTheme="majorHAnsi" w:hAnsiTheme="majorHAnsi"/>
          <w:sz w:val="24"/>
          <w:szCs w:val="24"/>
        </w:rPr>
        <w:t xml:space="preserve">and </w:t>
      </w:r>
      <w:r w:rsidR="009E30D8" w:rsidRPr="001B72AE">
        <w:rPr>
          <w:rFonts w:asciiTheme="majorHAnsi" w:hAnsiTheme="majorHAnsi"/>
          <w:sz w:val="24"/>
          <w:szCs w:val="24"/>
        </w:rPr>
        <w:t>indolent</w:t>
      </w:r>
      <w:r w:rsidRPr="001B72AE">
        <w:rPr>
          <w:rFonts w:asciiTheme="majorHAnsi" w:hAnsiTheme="majorHAnsi"/>
          <w:sz w:val="24"/>
          <w:szCs w:val="24"/>
        </w:rPr>
        <w:t xml:space="preserve"> nature of CVLU (</w:t>
      </w:r>
      <w:r w:rsidR="005915F6" w:rsidRPr="001B72AE">
        <w:rPr>
          <w:rFonts w:asciiTheme="majorHAnsi" w:hAnsiTheme="majorHAnsi"/>
          <w:sz w:val="24"/>
          <w:szCs w:val="24"/>
        </w:rPr>
        <w:t xml:space="preserve">Rich </w:t>
      </w:r>
      <w:r w:rsidR="00AB6B8E">
        <w:rPr>
          <w:rFonts w:asciiTheme="majorHAnsi" w:hAnsiTheme="majorHAnsi"/>
          <w:sz w:val="24"/>
          <w:szCs w:val="24"/>
        </w:rPr>
        <w:t>and</w:t>
      </w:r>
      <w:r w:rsidR="005915F6" w:rsidRPr="001B72AE">
        <w:rPr>
          <w:rFonts w:asciiTheme="majorHAnsi" w:hAnsiTheme="majorHAnsi"/>
          <w:sz w:val="24"/>
          <w:szCs w:val="24"/>
        </w:rPr>
        <w:t xml:space="preserve"> McLachlan, 2003; </w:t>
      </w:r>
      <w:r w:rsidRPr="001B72AE">
        <w:rPr>
          <w:rFonts w:asciiTheme="majorHAnsi" w:hAnsiTheme="majorHAnsi"/>
          <w:sz w:val="24"/>
          <w:szCs w:val="24"/>
        </w:rPr>
        <w:t>Persoon et al, 2004</w:t>
      </w:r>
      <w:r w:rsidR="00E96609" w:rsidRPr="001B72AE">
        <w:rPr>
          <w:rFonts w:asciiTheme="majorHAnsi" w:hAnsiTheme="majorHAnsi"/>
          <w:sz w:val="24"/>
          <w:szCs w:val="24"/>
        </w:rPr>
        <w:t>; Guest et al, 2015</w:t>
      </w:r>
      <w:r w:rsidRPr="001B72AE">
        <w:rPr>
          <w:rFonts w:asciiTheme="majorHAnsi" w:hAnsiTheme="majorHAnsi"/>
          <w:sz w:val="24"/>
          <w:szCs w:val="24"/>
        </w:rPr>
        <w:t>)</w:t>
      </w:r>
      <w:r w:rsidR="000D6F47" w:rsidRPr="001B72AE">
        <w:rPr>
          <w:rFonts w:asciiTheme="majorHAnsi" w:hAnsiTheme="majorHAnsi"/>
          <w:sz w:val="24"/>
          <w:szCs w:val="24"/>
        </w:rPr>
        <w:t xml:space="preserve">. </w:t>
      </w:r>
      <w:r w:rsidR="000D6F47" w:rsidRPr="001B72AE">
        <w:rPr>
          <w:rFonts w:asciiTheme="majorHAnsi" w:hAnsiTheme="majorHAnsi"/>
          <w:iCs/>
          <w:sz w:val="24"/>
          <w:szCs w:val="24"/>
        </w:rPr>
        <w:t xml:space="preserve">Life is complicated </w:t>
      </w:r>
      <w:r w:rsidR="00AF0586" w:rsidRPr="001B72AE">
        <w:rPr>
          <w:rFonts w:asciiTheme="majorHAnsi" w:hAnsiTheme="majorHAnsi"/>
          <w:iCs/>
          <w:sz w:val="24"/>
          <w:szCs w:val="24"/>
        </w:rPr>
        <w:t xml:space="preserve">by </w:t>
      </w:r>
      <w:r w:rsidR="000D6F47" w:rsidRPr="001B72AE">
        <w:rPr>
          <w:rFonts w:asciiTheme="majorHAnsi" w:hAnsiTheme="majorHAnsi"/>
          <w:iCs/>
          <w:sz w:val="24"/>
          <w:szCs w:val="24"/>
        </w:rPr>
        <w:t>pain, limited mobility, odour, depression and social isolation</w:t>
      </w:r>
      <w:r w:rsidRPr="001B72AE">
        <w:rPr>
          <w:rFonts w:asciiTheme="majorHAnsi" w:hAnsiTheme="majorHAnsi"/>
          <w:iCs/>
          <w:sz w:val="24"/>
          <w:szCs w:val="24"/>
        </w:rPr>
        <w:t xml:space="preserve"> (Franks </w:t>
      </w:r>
      <w:r w:rsidR="00AB6B8E">
        <w:rPr>
          <w:rFonts w:asciiTheme="majorHAnsi" w:hAnsiTheme="majorHAnsi"/>
          <w:iCs/>
          <w:sz w:val="24"/>
          <w:szCs w:val="24"/>
        </w:rPr>
        <w:t>and</w:t>
      </w:r>
      <w:r w:rsidRPr="001B72AE">
        <w:rPr>
          <w:rFonts w:asciiTheme="majorHAnsi" w:hAnsiTheme="majorHAnsi"/>
          <w:iCs/>
          <w:sz w:val="24"/>
          <w:szCs w:val="24"/>
        </w:rPr>
        <w:t xml:space="preserve"> Moffatt, 2007</w:t>
      </w:r>
      <w:r w:rsidR="00C63A3E" w:rsidRPr="001B72AE">
        <w:rPr>
          <w:rFonts w:asciiTheme="majorHAnsi" w:hAnsiTheme="majorHAnsi"/>
          <w:iCs/>
          <w:sz w:val="24"/>
          <w:szCs w:val="24"/>
        </w:rPr>
        <w:t>; Green et al, 2013</w:t>
      </w:r>
      <w:r w:rsidR="00BE5C56" w:rsidRPr="001B72AE">
        <w:rPr>
          <w:rFonts w:asciiTheme="majorHAnsi" w:hAnsiTheme="majorHAnsi"/>
          <w:iCs/>
          <w:sz w:val="24"/>
          <w:szCs w:val="24"/>
        </w:rPr>
        <w:t>a</w:t>
      </w:r>
      <w:r w:rsidRPr="001B72AE">
        <w:rPr>
          <w:rFonts w:asciiTheme="majorHAnsi" w:hAnsiTheme="majorHAnsi"/>
          <w:iCs/>
          <w:sz w:val="24"/>
          <w:szCs w:val="24"/>
        </w:rPr>
        <w:t>)</w:t>
      </w:r>
      <w:r w:rsidR="000D6F47" w:rsidRPr="001B72AE">
        <w:rPr>
          <w:rFonts w:asciiTheme="majorHAnsi" w:hAnsiTheme="majorHAnsi"/>
          <w:iCs/>
          <w:sz w:val="24"/>
          <w:szCs w:val="24"/>
        </w:rPr>
        <w:t xml:space="preserve">. </w:t>
      </w:r>
      <w:r w:rsidR="002A33A4" w:rsidRPr="001B72AE">
        <w:rPr>
          <w:rFonts w:asciiTheme="majorHAnsi" w:hAnsiTheme="majorHAnsi"/>
          <w:iCs/>
          <w:sz w:val="24"/>
          <w:szCs w:val="24"/>
        </w:rPr>
        <w:t xml:space="preserve">To date, </w:t>
      </w:r>
      <w:r w:rsidR="00AF0586" w:rsidRPr="001B72AE">
        <w:rPr>
          <w:rFonts w:asciiTheme="majorHAnsi" w:hAnsiTheme="majorHAnsi"/>
          <w:iCs/>
          <w:sz w:val="24"/>
          <w:szCs w:val="24"/>
        </w:rPr>
        <w:t xml:space="preserve">much of the </w:t>
      </w:r>
      <w:r w:rsidR="002A33A4" w:rsidRPr="001B72AE">
        <w:rPr>
          <w:rFonts w:asciiTheme="majorHAnsi" w:hAnsiTheme="majorHAnsi"/>
          <w:iCs/>
          <w:sz w:val="24"/>
          <w:szCs w:val="24"/>
        </w:rPr>
        <w:t>c</w:t>
      </w:r>
      <w:r w:rsidR="000D6F47" w:rsidRPr="001B72AE">
        <w:rPr>
          <w:rFonts w:asciiTheme="majorHAnsi" w:hAnsiTheme="majorHAnsi"/>
          <w:iCs/>
          <w:sz w:val="24"/>
          <w:szCs w:val="24"/>
        </w:rPr>
        <w:t>are</w:t>
      </w:r>
      <w:r w:rsidRPr="001B72AE">
        <w:rPr>
          <w:rFonts w:asciiTheme="majorHAnsi" w:hAnsiTheme="majorHAnsi"/>
          <w:iCs/>
          <w:sz w:val="24"/>
          <w:szCs w:val="24"/>
        </w:rPr>
        <w:t xml:space="preserve"> for patients </w:t>
      </w:r>
      <w:r w:rsidR="002A33A4" w:rsidRPr="001B72AE">
        <w:rPr>
          <w:rFonts w:asciiTheme="majorHAnsi" w:hAnsiTheme="majorHAnsi"/>
          <w:iCs/>
          <w:sz w:val="24"/>
          <w:szCs w:val="24"/>
        </w:rPr>
        <w:t>i</w:t>
      </w:r>
      <w:r w:rsidR="000D6F47" w:rsidRPr="001B72AE">
        <w:rPr>
          <w:rFonts w:asciiTheme="majorHAnsi" w:hAnsiTheme="majorHAnsi"/>
          <w:iCs/>
          <w:sz w:val="24"/>
          <w:szCs w:val="24"/>
        </w:rPr>
        <w:t xml:space="preserve">s delivered in </w:t>
      </w:r>
      <w:r w:rsidR="00AF0586" w:rsidRPr="001B72AE">
        <w:rPr>
          <w:rFonts w:asciiTheme="majorHAnsi" w:hAnsiTheme="majorHAnsi"/>
          <w:iCs/>
          <w:sz w:val="24"/>
          <w:szCs w:val="24"/>
        </w:rPr>
        <w:t>the community</w:t>
      </w:r>
      <w:r w:rsidR="000D6F47" w:rsidRPr="001B72AE">
        <w:rPr>
          <w:rFonts w:asciiTheme="majorHAnsi" w:hAnsiTheme="majorHAnsi"/>
          <w:iCs/>
          <w:sz w:val="24"/>
          <w:szCs w:val="24"/>
        </w:rPr>
        <w:t xml:space="preserve"> and</w:t>
      </w:r>
      <w:r w:rsidR="009E30D8" w:rsidRPr="001B72AE">
        <w:rPr>
          <w:rFonts w:asciiTheme="majorHAnsi" w:hAnsiTheme="majorHAnsi"/>
          <w:iCs/>
          <w:sz w:val="24"/>
          <w:szCs w:val="24"/>
        </w:rPr>
        <w:t>, research evidence</w:t>
      </w:r>
      <w:r w:rsidRPr="001B72AE">
        <w:rPr>
          <w:rFonts w:asciiTheme="majorHAnsi" w:hAnsiTheme="majorHAnsi"/>
          <w:iCs/>
          <w:sz w:val="24"/>
          <w:szCs w:val="24"/>
        </w:rPr>
        <w:t xml:space="preserve">, </w:t>
      </w:r>
      <w:r w:rsidR="000D6F47" w:rsidRPr="001B72AE">
        <w:rPr>
          <w:rFonts w:asciiTheme="majorHAnsi" w:hAnsiTheme="majorHAnsi"/>
          <w:iCs/>
          <w:sz w:val="24"/>
          <w:szCs w:val="24"/>
        </w:rPr>
        <w:t>is of varying quality</w:t>
      </w:r>
      <w:r w:rsidR="00AF0586" w:rsidRPr="001B72AE">
        <w:rPr>
          <w:rFonts w:asciiTheme="majorHAnsi" w:hAnsiTheme="majorHAnsi"/>
          <w:iCs/>
          <w:sz w:val="24"/>
          <w:szCs w:val="24"/>
        </w:rPr>
        <w:t xml:space="preserve"> with a tendency </w:t>
      </w:r>
      <w:r w:rsidRPr="001B72AE">
        <w:rPr>
          <w:rFonts w:asciiTheme="majorHAnsi" w:hAnsiTheme="majorHAnsi"/>
          <w:iCs/>
          <w:sz w:val="24"/>
          <w:szCs w:val="24"/>
        </w:rPr>
        <w:t xml:space="preserve">to </w:t>
      </w:r>
      <w:r w:rsidR="000D6F47" w:rsidRPr="001B72AE">
        <w:rPr>
          <w:rFonts w:asciiTheme="majorHAnsi" w:hAnsiTheme="majorHAnsi"/>
          <w:iCs/>
          <w:sz w:val="24"/>
          <w:szCs w:val="24"/>
        </w:rPr>
        <w:t>focus on wound care</w:t>
      </w:r>
      <w:r w:rsidR="00AF0586" w:rsidRPr="001B72AE">
        <w:rPr>
          <w:rFonts w:asciiTheme="majorHAnsi" w:hAnsiTheme="majorHAnsi"/>
          <w:iCs/>
          <w:sz w:val="24"/>
          <w:szCs w:val="24"/>
        </w:rPr>
        <w:t xml:space="preserve"> </w:t>
      </w:r>
      <w:r w:rsidR="009E30D8" w:rsidRPr="001B72AE">
        <w:rPr>
          <w:rFonts w:asciiTheme="majorHAnsi" w:hAnsiTheme="majorHAnsi"/>
          <w:iCs/>
          <w:sz w:val="24"/>
          <w:szCs w:val="24"/>
        </w:rPr>
        <w:t>with little regard for its wider impact</w:t>
      </w:r>
      <w:r w:rsidRPr="001B72AE">
        <w:rPr>
          <w:rFonts w:asciiTheme="majorHAnsi" w:hAnsiTheme="majorHAnsi"/>
          <w:iCs/>
          <w:sz w:val="24"/>
          <w:szCs w:val="24"/>
        </w:rPr>
        <w:t xml:space="preserve"> (</w:t>
      </w:r>
      <w:r w:rsidR="006E19CD" w:rsidRPr="001B72AE">
        <w:rPr>
          <w:rFonts w:asciiTheme="majorHAnsi" w:hAnsiTheme="majorHAnsi"/>
          <w:iCs/>
          <w:sz w:val="24"/>
          <w:szCs w:val="24"/>
        </w:rPr>
        <w:t xml:space="preserve">Rich </w:t>
      </w:r>
      <w:r w:rsidR="00AB6B8E">
        <w:rPr>
          <w:rFonts w:asciiTheme="majorHAnsi" w:hAnsiTheme="majorHAnsi"/>
          <w:iCs/>
          <w:sz w:val="24"/>
          <w:szCs w:val="24"/>
        </w:rPr>
        <w:t>and</w:t>
      </w:r>
      <w:r w:rsidR="006E19CD" w:rsidRPr="001B72AE">
        <w:rPr>
          <w:rFonts w:asciiTheme="majorHAnsi" w:hAnsiTheme="majorHAnsi"/>
          <w:iCs/>
          <w:sz w:val="24"/>
          <w:szCs w:val="24"/>
        </w:rPr>
        <w:t xml:space="preserve"> McLachlan, 2003; Briggs </w:t>
      </w:r>
      <w:r w:rsidR="00AB6B8E">
        <w:rPr>
          <w:rFonts w:asciiTheme="majorHAnsi" w:hAnsiTheme="majorHAnsi"/>
          <w:iCs/>
          <w:sz w:val="24"/>
          <w:szCs w:val="24"/>
        </w:rPr>
        <w:t>and</w:t>
      </w:r>
      <w:r w:rsidR="006E19CD" w:rsidRPr="001B72AE">
        <w:rPr>
          <w:rFonts w:asciiTheme="majorHAnsi" w:hAnsiTheme="majorHAnsi"/>
          <w:iCs/>
          <w:sz w:val="24"/>
          <w:szCs w:val="24"/>
        </w:rPr>
        <w:t xml:space="preserve"> Fleming, 2007</w:t>
      </w:r>
      <w:r w:rsidRPr="001B72AE">
        <w:rPr>
          <w:rFonts w:asciiTheme="majorHAnsi" w:hAnsiTheme="majorHAnsi"/>
          <w:iCs/>
          <w:sz w:val="24"/>
          <w:szCs w:val="24"/>
        </w:rPr>
        <w:t>)</w:t>
      </w:r>
      <w:r w:rsidR="000D6F47" w:rsidRPr="001B72AE">
        <w:rPr>
          <w:rFonts w:asciiTheme="majorHAnsi" w:hAnsiTheme="majorHAnsi"/>
          <w:iCs/>
          <w:sz w:val="24"/>
          <w:szCs w:val="24"/>
        </w:rPr>
        <w:t xml:space="preserve">. </w:t>
      </w:r>
    </w:p>
    <w:p w14:paraId="7BA8F8D7" w14:textId="3A68F806" w:rsidR="006E19CD" w:rsidRPr="001B72AE" w:rsidRDefault="000D6F47" w:rsidP="00BF02CA">
      <w:pPr>
        <w:spacing w:after="120" w:line="240" w:lineRule="auto"/>
        <w:jc w:val="both"/>
        <w:rPr>
          <w:rFonts w:asciiTheme="majorHAnsi" w:hAnsiTheme="majorHAnsi"/>
          <w:sz w:val="24"/>
          <w:szCs w:val="24"/>
        </w:rPr>
      </w:pPr>
      <w:r w:rsidRPr="001B72AE">
        <w:rPr>
          <w:rFonts w:asciiTheme="majorHAnsi" w:hAnsiTheme="majorHAnsi"/>
          <w:iCs/>
          <w:sz w:val="24"/>
          <w:szCs w:val="24"/>
        </w:rPr>
        <w:t xml:space="preserve">This </w:t>
      </w:r>
      <w:r w:rsidR="00C63A3E" w:rsidRPr="001B72AE">
        <w:rPr>
          <w:rFonts w:asciiTheme="majorHAnsi" w:hAnsiTheme="majorHAnsi"/>
          <w:iCs/>
          <w:sz w:val="24"/>
          <w:szCs w:val="24"/>
        </w:rPr>
        <w:t xml:space="preserve">article summarises </w:t>
      </w:r>
      <w:r w:rsidR="001B72AE" w:rsidRPr="001B72AE">
        <w:rPr>
          <w:rFonts w:asciiTheme="majorHAnsi" w:hAnsiTheme="majorHAnsi"/>
          <w:iCs/>
          <w:sz w:val="24"/>
          <w:szCs w:val="24"/>
        </w:rPr>
        <w:t xml:space="preserve">three </w:t>
      </w:r>
      <w:r w:rsidR="00AF0586" w:rsidRPr="001B72AE">
        <w:rPr>
          <w:rFonts w:asciiTheme="majorHAnsi" w:hAnsiTheme="majorHAnsi"/>
          <w:iCs/>
          <w:sz w:val="24"/>
          <w:szCs w:val="24"/>
        </w:rPr>
        <w:t>phase</w:t>
      </w:r>
      <w:r w:rsidR="001B72AE" w:rsidRPr="001B72AE">
        <w:rPr>
          <w:rFonts w:asciiTheme="majorHAnsi" w:hAnsiTheme="majorHAnsi"/>
          <w:iCs/>
          <w:sz w:val="24"/>
          <w:szCs w:val="24"/>
        </w:rPr>
        <w:t xml:space="preserve">s of a </w:t>
      </w:r>
      <w:r w:rsidRPr="001B72AE">
        <w:rPr>
          <w:rFonts w:asciiTheme="majorHAnsi" w:hAnsiTheme="majorHAnsi"/>
          <w:iCs/>
          <w:sz w:val="24"/>
          <w:szCs w:val="24"/>
        </w:rPr>
        <w:t>project</w:t>
      </w:r>
      <w:r w:rsidR="00C63A3E" w:rsidRPr="001B72AE">
        <w:rPr>
          <w:rFonts w:asciiTheme="majorHAnsi" w:hAnsiTheme="majorHAnsi"/>
          <w:iCs/>
          <w:sz w:val="24"/>
          <w:szCs w:val="24"/>
        </w:rPr>
        <w:t xml:space="preserve"> which</w:t>
      </w:r>
      <w:r w:rsidR="006E19CD" w:rsidRPr="001B72AE">
        <w:rPr>
          <w:rFonts w:asciiTheme="majorHAnsi" w:hAnsiTheme="majorHAnsi"/>
          <w:iCs/>
          <w:sz w:val="24"/>
          <w:szCs w:val="24"/>
        </w:rPr>
        <w:t xml:space="preserve"> </w:t>
      </w:r>
      <w:r w:rsidR="006E19CD" w:rsidRPr="001B72AE">
        <w:rPr>
          <w:rFonts w:asciiTheme="majorHAnsi" w:hAnsiTheme="majorHAnsi"/>
          <w:sz w:val="24"/>
          <w:szCs w:val="24"/>
        </w:rPr>
        <w:t>establish</w:t>
      </w:r>
      <w:r w:rsidR="00C63A3E" w:rsidRPr="001B72AE">
        <w:rPr>
          <w:rFonts w:asciiTheme="majorHAnsi" w:hAnsiTheme="majorHAnsi"/>
          <w:sz w:val="24"/>
          <w:szCs w:val="24"/>
        </w:rPr>
        <w:t>ed</w:t>
      </w:r>
      <w:r w:rsidR="006E19CD" w:rsidRPr="001B72AE">
        <w:rPr>
          <w:rFonts w:asciiTheme="majorHAnsi" w:hAnsiTheme="majorHAnsi"/>
          <w:sz w:val="24"/>
          <w:szCs w:val="24"/>
        </w:rPr>
        <w:t xml:space="preserve"> </w:t>
      </w:r>
      <w:r w:rsidR="00C63A3E" w:rsidRPr="001B72AE">
        <w:rPr>
          <w:rFonts w:asciiTheme="majorHAnsi" w:hAnsiTheme="majorHAnsi"/>
          <w:sz w:val="24"/>
          <w:szCs w:val="24"/>
        </w:rPr>
        <w:t xml:space="preserve">the </w:t>
      </w:r>
      <w:r w:rsidRPr="001B72AE">
        <w:rPr>
          <w:rFonts w:asciiTheme="majorHAnsi" w:hAnsiTheme="majorHAnsi"/>
          <w:sz w:val="24"/>
          <w:szCs w:val="24"/>
        </w:rPr>
        <w:t>factors that impact</w:t>
      </w:r>
      <w:r w:rsidR="00AF0586" w:rsidRPr="001B72AE">
        <w:rPr>
          <w:rFonts w:asciiTheme="majorHAnsi" w:hAnsiTheme="majorHAnsi"/>
          <w:sz w:val="24"/>
          <w:szCs w:val="24"/>
        </w:rPr>
        <w:t>ed</w:t>
      </w:r>
      <w:r w:rsidRPr="001B72AE">
        <w:rPr>
          <w:rFonts w:asciiTheme="majorHAnsi" w:hAnsiTheme="majorHAnsi"/>
          <w:sz w:val="24"/>
          <w:szCs w:val="24"/>
        </w:rPr>
        <w:t xml:space="preserve"> on </w:t>
      </w:r>
      <w:r w:rsidR="00C63A3E" w:rsidRPr="001B72AE">
        <w:rPr>
          <w:rFonts w:asciiTheme="majorHAnsi" w:hAnsiTheme="majorHAnsi"/>
          <w:sz w:val="24"/>
          <w:szCs w:val="24"/>
        </w:rPr>
        <w:t xml:space="preserve">those </w:t>
      </w:r>
      <w:r w:rsidRPr="001B72AE">
        <w:rPr>
          <w:rFonts w:asciiTheme="majorHAnsi" w:hAnsiTheme="majorHAnsi"/>
          <w:sz w:val="24"/>
          <w:szCs w:val="24"/>
        </w:rPr>
        <w:t>with CVLU</w:t>
      </w:r>
      <w:r w:rsidR="006E19CD" w:rsidRPr="001B72AE">
        <w:rPr>
          <w:rFonts w:asciiTheme="majorHAnsi" w:hAnsiTheme="majorHAnsi"/>
          <w:sz w:val="24"/>
          <w:szCs w:val="24"/>
        </w:rPr>
        <w:t xml:space="preserve">, </w:t>
      </w:r>
      <w:r w:rsidR="00C63A3E" w:rsidRPr="001B72AE">
        <w:rPr>
          <w:rFonts w:asciiTheme="majorHAnsi" w:hAnsiTheme="majorHAnsi"/>
          <w:sz w:val="24"/>
          <w:szCs w:val="24"/>
        </w:rPr>
        <w:t xml:space="preserve">explored whether these </w:t>
      </w:r>
      <w:r w:rsidR="006E19CD" w:rsidRPr="001B72AE">
        <w:rPr>
          <w:rFonts w:asciiTheme="majorHAnsi" w:hAnsiTheme="majorHAnsi"/>
          <w:sz w:val="24"/>
          <w:szCs w:val="24"/>
        </w:rPr>
        <w:t xml:space="preserve">issues </w:t>
      </w:r>
      <w:r w:rsidR="00C63A3E" w:rsidRPr="001B72AE">
        <w:rPr>
          <w:rFonts w:asciiTheme="majorHAnsi" w:hAnsiTheme="majorHAnsi"/>
          <w:sz w:val="24"/>
          <w:szCs w:val="24"/>
        </w:rPr>
        <w:t xml:space="preserve">were </w:t>
      </w:r>
      <w:r w:rsidR="006E19CD" w:rsidRPr="001B72AE">
        <w:rPr>
          <w:rFonts w:asciiTheme="majorHAnsi" w:hAnsiTheme="majorHAnsi"/>
          <w:sz w:val="24"/>
          <w:szCs w:val="24"/>
        </w:rPr>
        <w:t>addr</w:t>
      </w:r>
      <w:r w:rsidR="00C63A3E" w:rsidRPr="001B72AE">
        <w:rPr>
          <w:rFonts w:asciiTheme="majorHAnsi" w:hAnsiTheme="majorHAnsi"/>
          <w:sz w:val="24"/>
          <w:szCs w:val="24"/>
        </w:rPr>
        <w:t xml:space="preserve">essed within consultations and </w:t>
      </w:r>
      <w:r w:rsidR="00AF0586" w:rsidRPr="001B72AE">
        <w:rPr>
          <w:rFonts w:asciiTheme="majorHAnsi" w:hAnsiTheme="majorHAnsi"/>
          <w:sz w:val="24"/>
          <w:szCs w:val="24"/>
        </w:rPr>
        <w:t xml:space="preserve">then </w:t>
      </w:r>
      <w:r w:rsidR="006E19CD" w:rsidRPr="001B72AE">
        <w:rPr>
          <w:rFonts w:asciiTheme="majorHAnsi" w:hAnsiTheme="majorHAnsi"/>
          <w:sz w:val="24"/>
          <w:szCs w:val="24"/>
        </w:rPr>
        <w:t>develop</w:t>
      </w:r>
      <w:r w:rsidR="00C63A3E" w:rsidRPr="001B72AE">
        <w:rPr>
          <w:rFonts w:asciiTheme="majorHAnsi" w:hAnsiTheme="majorHAnsi"/>
          <w:sz w:val="24"/>
          <w:szCs w:val="24"/>
        </w:rPr>
        <w:t>ed</w:t>
      </w:r>
      <w:r w:rsidR="006E19CD" w:rsidRPr="001B72AE">
        <w:rPr>
          <w:rFonts w:asciiTheme="majorHAnsi" w:hAnsiTheme="majorHAnsi"/>
          <w:sz w:val="24"/>
          <w:szCs w:val="24"/>
        </w:rPr>
        <w:t xml:space="preserve"> a consultation template</w:t>
      </w:r>
      <w:r w:rsidR="00C63A3E" w:rsidRPr="001B72AE">
        <w:rPr>
          <w:rFonts w:asciiTheme="majorHAnsi" w:hAnsiTheme="majorHAnsi"/>
          <w:sz w:val="24"/>
          <w:szCs w:val="24"/>
        </w:rPr>
        <w:t xml:space="preserve">, </w:t>
      </w:r>
      <w:r w:rsidR="006E19CD" w:rsidRPr="001B72AE">
        <w:rPr>
          <w:rFonts w:asciiTheme="majorHAnsi" w:hAnsiTheme="majorHAnsi"/>
          <w:sz w:val="24"/>
          <w:szCs w:val="24"/>
        </w:rPr>
        <w:t>specifically</w:t>
      </w:r>
      <w:r w:rsidR="00C63A3E" w:rsidRPr="001B72AE">
        <w:rPr>
          <w:rFonts w:asciiTheme="majorHAnsi" w:hAnsiTheme="majorHAnsi"/>
          <w:sz w:val="24"/>
          <w:szCs w:val="24"/>
        </w:rPr>
        <w:t xml:space="preserve"> designed to</w:t>
      </w:r>
      <w:r w:rsidR="006E19CD" w:rsidRPr="001B72AE">
        <w:rPr>
          <w:rFonts w:asciiTheme="majorHAnsi" w:hAnsiTheme="majorHAnsi"/>
          <w:sz w:val="24"/>
          <w:szCs w:val="24"/>
        </w:rPr>
        <w:t xml:space="preserve"> direct the consulting nurse to consider issues that impact on the patients’ QoL (Green et al, 2013</w:t>
      </w:r>
      <w:r w:rsidR="00AB6B8E">
        <w:rPr>
          <w:rFonts w:asciiTheme="majorHAnsi" w:hAnsiTheme="majorHAnsi"/>
          <w:sz w:val="24"/>
          <w:szCs w:val="24"/>
        </w:rPr>
        <w:t xml:space="preserve">a; </w:t>
      </w:r>
      <w:r w:rsidR="00AB6B8E" w:rsidRPr="001B72AE">
        <w:rPr>
          <w:rFonts w:asciiTheme="majorHAnsi" w:hAnsiTheme="majorHAnsi"/>
          <w:sz w:val="24"/>
          <w:szCs w:val="24"/>
        </w:rPr>
        <w:t>2013</w:t>
      </w:r>
      <w:r w:rsidR="001644E7" w:rsidRPr="001B72AE">
        <w:rPr>
          <w:rFonts w:asciiTheme="majorHAnsi" w:hAnsiTheme="majorHAnsi"/>
          <w:sz w:val="24"/>
          <w:szCs w:val="24"/>
        </w:rPr>
        <w:t>b</w:t>
      </w:r>
      <w:r w:rsidR="00AB6B8E">
        <w:rPr>
          <w:rFonts w:asciiTheme="majorHAnsi" w:hAnsiTheme="majorHAnsi"/>
          <w:sz w:val="24"/>
          <w:szCs w:val="24"/>
        </w:rPr>
        <w:t xml:space="preserve">; 2014; </w:t>
      </w:r>
      <w:r w:rsidR="006E19CD" w:rsidRPr="001B72AE">
        <w:rPr>
          <w:rFonts w:asciiTheme="majorHAnsi" w:hAnsiTheme="majorHAnsi"/>
          <w:sz w:val="24"/>
          <w:szCs w:val="24"/>
        </w:rPr>
        <w:t>2015)</w:t>
      </w:r>
      <w:r w:rsidRPr="001B72AE">
        <w:rPr>
          <w:rFonts w:asciiTheme="majorHAnsi" w:hAnsiTheme="majorHAnsi"/>
          <w:sz w:val="24"/>
          <w:szCs w:val="24"/>
        </w:rPr>
        <w:t>.</w:t>
      </w:r>
      <w:r w:rsidR="00AF0586" w:rsidRPr="001B72AE">
        <w:rPr>
          <w:rFonts w:asciiTheme="majorHAnsi" w:hAnsiTheme="majorHAnsi"/>
          <w:sz w:val="24"/>
          <w:szCs w:val="24"/>
        </w:rPr>
        <w:t xml:space="preserve"> </w:t>
      </w:r>
      <w:r w:rsidR="003F6332" w:rsidRPr="001B72AE">
        <w:rPr>
          <w:rFonts w:asciiTheme="majorHAnsi" w:hAnsiTheme="majorHAnsi"/>
          <w:sz w:val="24"/>
          <w:szCs w:val="24"/>
        </w:rPr>
        <w:t>Ethical approval for the study was granted by Mid Staffordshire Local Research Ethics Com</w:t>
      </w:r>
      <w:r w:rsidR="00116FD9" w:rsidRPr="001B72AE">
        <w:rPr>
          <w:rFonts w:asciiTheme="majorHAnsi" w:hAnsiTheme="majorHAnsi"/>
          <w:sz w:val="24"/>
          <w:szCs w:val="24"/>
        </w:rPr>
        <w:t>m</w:t>
      </w:r>
      <w:r w:rsidR="00AF0586" w:rsidRPr="001B72AE">
        <w:rPr>
          <w:rFonts w:asciiTheme="majorHAnsi" w:hAnsiTheme="majorHAnsi"/>
          <w:sz w:val="24"/>
          <w:szCs w:val="24"/>
        </w:rPr>
        <w:t>ittee and</w:t>
      </w:r>
      <w:r w:rsidR="00116FD9" w:rsidRPr="001B72AE">
        <w:rPr>
          <w:rFonts w:asciiTheme="majorHAnsi" w:hAnsiTheme="majorHAnsi"/>
          <w:sz w:val="24"/>
          <w:szCs w:val="24"/>
        </w:rPr>
        <w:t xml:space="preserve"> data collection </w:t>
      </w:r>
      <w:r w:rsidR="00AF0586" w:rsidRPr="001B72AE">
        <w:rPr>
          <w:rFonts w:asciiTheme="majorHAnsi" w:hAnsiTheme="majorHAnsi"/>
          <w:sz w:val="24"/>
          <w:szCs w:val="24"/>
        </w:rPr>
        <w:t xml:space="preserve">was </w:t>
      </w:r>
      <w:r w:rsidR="00116FD9" w:rsidRPr="001B72AE">
        <w:rPr>
          <w:rFonts w:asciiTheme="majorHAnsi" w:hAnsiTheme="majorHAnsi"/>
          <w:sz w:val="24"/>
          <w:szCs w:val="24"/>
        </w:rPr>
        <w:t xml:space="preserve">undertaken between </w:t>
      </w:r>
      <w:r w:rsidR="00E96609" w:rsidRPr="001B72AE">
        <w:rPr>
          <w:rFonts w:asciiTheme="majorHAnsi" w:hAnsiTheme="majorHAnsi"/>
          <w:sz w:val="24"/>
          <w:szCs w:val="24"/>
        </w:rPr>
        <w:t xml:space="preserve">in Staffordshire </w:t>
      </w:r>
      <w:r w:rsidR="00116FD9" w:rsidRPr="001B72AE">
        <w:rPr>
          <w:rFonts w:asciiTheme="majorHAnsi" w:hAnsiTheme="majorHAnsi"/>
          <w:sz w:val="24"/>
          <w:szCs w:val="24"/>
        </w:rPr>
        <w:t>2010-2013.</w:t>
      </w:r>
    </w:p>
    <w:p w14:paraId="499C252F" w14:textId="02A6EF12" w:rsidR="00AF0586" w:rsidRPr="001B72AE" w:rsidRDefault="00B56114" w:rsidP="00F579B6">
      <w:pPr>
        <w:spacing w:after="120" w:line="240" w:lineRule="auto"/>
        <w:rPr>
          <w:rFonts w:asciiTheme="majorHAnsi" w:hAnsiTheme="majorHAnsi"/>
          <w:b/>
          <w:sz w:val="24"/>
          <w:szCs w:val="24"/>
        </w:rPr>
      </w:pPr>
      <w:r w:rsidRPr="001B72AE">
        <w:rPr>
          <w:rFonts w:asciiTheme="majorHAnsi" w:hAnsiTheme="majorHAnsi"/>
          <w:b/>
          <w:sz w:val="24"/>
          <w:szCs w:val="24"/>
        </w:rPr>
        <w:t>Phase One:</w:t>
      </w:r>
    </w:p>
    <w:p w14:paraId="5908741D" w14:textId="4D67495E" w:rsidR="00F22048" w:rsidRPr="001B72AE" w:rsidRDefault="00DD217A" w:rsidP="00F579B6">
      <w:pPr>
        <w:spacing w:after="120" w:line="240" w:lineRule="auto"/>
        <w:jc w:val="both"/>
        <w:rPr>
          <w:rFonts w:asciiTheme="majorHAnsi" w:hAnsiTheme="majorHAnsi"/>
          <w:sz w:val="24"/>
          <w:szCs w:val="24"/>
        </w:rPr>
      </w:pPr>
      <w:r w:rsidRPr="001B72AE">
        <w:rPr>
          <w:rFonts w:asciiTheme="majorHAnsi" w:hAnsiTheme="majorHAnsi"/>
          <w:sz w:val="24"/>
          <w:szCs w:val="24"/>
        </w:rPr>
        <w:t xml:space="preserve">A two-stage sampling procedure was </w:t>
      </w:r>
      <w:r w:rsidR="00F22048" w:rsidRPr="001B72AE">
        <w:rPr>
          <w:rFonts w:asciiTheme="majorHAnsi" w:hAnsiTheme="majorHAnsi"/>
          <w:sz w:val="24"/>
          <w:szCs w:val="24"/>
        </w:rPr>
        <w:t>applied for both phase 1 and 2</w:t>
      </w:r>
      <w:r w:rsidRPr="001B72AE">
        <w:rPr>
          <w:rFonts w:asciiTheme="majorHAnsi" w:hAnsiTheme="majorHAnsi"/>
          <w:sz w:val="24"/>
          <w:szCs w:val="24"/>
        </w:rPr>
        <w:t xml:space="preserve">. Firstly, </w:t>
      </w:r>
      <w:r w:rsidR="00F22048" w:rsidRPr="001B72AE">
        <w:rPr>
          <w:rFonts w:asciiTheme="majorHAnsi" w:hAnsiTheme="majorHAnsi"/>
          <w:sz w:val="24"/>
          <w:szCs w:val="24"/>
        </w:rPr>
        <w:t xml:space="preserve">District </w:t>
      </w:r>
      <w:r w:rsidRPr="001B72AE">
        <w:rPr>
          <w:rFonts w:asciiTheme="majorHAnsi" w:hAnsiTheme="majorHAnsi"/>
          <w:sz w:val="24"/>
          <w:szCs w:val="24"/>
        </w:rPr>
        <w:t>Nurses</w:t>
      </w:r>
      <w:r w:rsidR="00F22048" w:rsidRPr="001B72AE">
        <w:rPr>
          <w:rFonts w:asciiTheme="majorHAnsi" w:hAnsiTheme="majorHAnsi"/>
          <w:sz w:val="24"/>
          <w:szCs w:val="24"/>
        </w:rPr>
        <w:t xml:space="preserve"> (DNs)</w:t>
      </w:r>
      <w:r w:rsidRPr="001B72AE">
        <w:rPr>
          <w:rFonts w:asciiTheme="majorHAnsi" w:hAnsiTheme="majorHAnsi"/>
          <w:sz w:val="24"/>
          <w:szCs w:val="24"/>
        </w:rPr>
        <w:t xml:space="preserve"> </w:t>
      </w:r>
      <w:r w:rsidR="009E30D8" w:rsidRPr="001B72AE">
        <w:rPr>
          <w:rFonts w:asciiTheme="majorHAnsi" w:hAnsiTheme="majorHAnsi"/>
          <w:sz w:val="24"/>
          <w:szCs w:val="24"/>
        </w:rPr>
        <w:t>who were experienced in the care of patients with CVLUs we</w:t>
      </w:r>
      <w:r w:rsidRPr="001B72AE">
        <w:rPr>
          <w:rFonts w:asciiTheme="majorHAnsi" w:hAnsiTheme="majorHAnsi"/>
          <w:sz w:val="24"/>
          <w:szCs w:val="24"/>
        </w:rPr>
        <w:t xml:space="preserve">re recruited from a team in each of two local primary care trusts (PCTs). All consenting DN participants were </w:t>
      </w:r>
      <w:r w:rsidR="0073470E" w:rsidRPr="001B72AE">
        <w:rPr>
          <w:rFonts w:asciiTheme="majorHAnsi" w:hAnsiTheme="majorHAnsi"/>
          <w:sz w:val="24"/>
          <w:szCs w:val="24"/>
        </w:rPr>
        <w:t xml:space="preserve">asked </w:t>
      </w:r>
      <w:r w:rsidRPr="001B72AE">
        <w:rPr>
          <w:rFonts w:asciiTheme="majorHAnsi" w:hAnsiTheme="majorHAnsi"/>
          <w:sz w:val="24"/>
          <w:szCs w:val="24"/>
        </w:rPr>
        <w:t xml:space="preserve">to purposively select potential patient participants from their caseload; this approach protected confidentiality with the DNs responsible for distributing study information and consent forms. Inclusion criteria for patients </w:t>
      </w:r>
      <w:r w:rsidR="0073470E" w:rsidRPr="001B72AE">
        <w:rPr>
          <w:rFonts w:asciiTheme="majorHAnsi" w:hAnsiTheme="majorHAnsi"/>
          <w:sz w:val="24"/>
          <w:szCs w:val="24"/>
        </w:rPr>
        <w:t>were:</w:t>
      </w:r>
      <w:r w:rsidRPr="001B72AE">
        <w:rPr>
          <w:rFonts w:asciiTheme="majorHAnsi" w:hAnsiTheme="majorHAnsi"/>
          <w:sz w:val="24"/>
          <w:szCs w:val="24"/>
        </w:rPr>
        <w:t xml:space="preserve"> CVLU of venous or mixed aetiology for over 6 weeks and the ability to provide written informed consent. </w:t>
      </w:r>
    </w:p>
    <w:p w14:paraId="2C371BAE" w14:textId="77777777" w:rsidR="00F22048" w:rsidRPr="001B72AE" w:rsidRDefault="00F22048" w:rsidP="00F579B6">
      <w:pPr>
        <w:spacing w:after="120" w:line="240" w:lineRule="auto"/>
        <w:jc w:val="both"/>
        <w:rPr>
          <w:rFonts w:asciiTheme="majorHAnsi" w:hAnsiTheme="majorHAnsi"/>
          <w:sz w:val="24"/>
          <w:szCs w:val="24"/>
        </w:rPr>
      </w:pPr>
      <w:r w:rsidRPr="001B72AE">
        <w:rPr>
          <w:rFonts w:asciiTheme="majorHAnsi" w:hAnsiTheme="majorHAnsi"/>
          <w:sz w:val="24"/>
          <w:szCs w:val="24"/>
        </w:rPr>
        <w:t>During phase 1, un</w:t>
      </w:r>
      <w:r w:rsidR="000D6F47" w:rsidRPr="001B72AE">
        <w:rPr>
          <w:rFonts w:asciiTheme="majorHAnsi" w:hAnsiTheme="majorHAnsi"/>
          <w:sz w:val="24"/>
          <w:szCs w:val="24"/>
        </w:rPr>
        <w:t xml:space="preserve">structured </w:t>
      </w:r>
      <w:r w:rsidR="00DD217A" w:rsidRPr="001B72AE">
        <w:rPr>
          <w:rFonts w:asciiTheme="majorHAnsi" w:hAnsiTheme="majorHAnsi"/>
          <w:sz w:val="24"/>
          <w:szCs w:val="24"/>
        </w:rPr>
        <w:t>i</w:t>
      </w:r>
      <w:r w:rsidR="000D6F47" w:rsidRPr="001B72AE">
        <w:rPr>
          <w:rFonts w:asciiTheme="majorHAnsi" w:hAnsiTheme="majorHAnsi"/>
          <w:sz w:val="24"/>
          <w:szCs w:val="24"/>
        </w:rPr>
        <w:t xml:space="preserve">nterviews </w:t>
      </w:r>
      <w:r w:rsidRPr="001B72AE">
        <w:rPr>
          <w:rFonts w:asciiTheme="majorHAnsi" w:hAnsiTheme="majorHAnsi"/>
          <w:sz w:val="24"/>
          <w:szCs w:val="24"/>
        </w:rPr>
        <w:t xml:space="preserve">were undertaken with the patient participants. These </w:t>
      </w:r>
      <w:r w:rsidR="00116FD9" w:rsidRPr="001B72AE">
        <w:rPr>
          <w:rFonts w:asciiTheme="majorHAnsi" w:hAnsiTheme="majorHAnsi"/>
          <w:sz w:val="24"/>
          <w:szCs w:val="24"/>
        </w:rPr>
        <w:t>commenced</w:t>
      </w:r>
      <w:r w:rsidR="00C63A3E" w:rsidRPr="001B72AE">
        <w:rPr>
          <w:rFonts w:asciiTheme="majorHAnsi" w:hAnsiTheme="majorHAnsi"/>
          <w:sz w:val="24"/>
          <w:szCs w:val="24"/>
        </w:rPr>
        <w:t xml:space="preserve"> with </w:t>
      </w:r>
      <w:r w:rsidR="000D6F47" w:rsidRPr="001B72AE">
        <w:rPr>
          <w:rFonts w:asciiTheme="majorHAnsi" w:hAnsiTheme="majorHAnsi"/>
          <w:sz w:val="24"/>
          <w:szCs w:val="24"/>
        </w:rPr>
        <w:t>a single open-ended question</w:t>
      </w:r>
      <w:r w:rsidR="00C63A3E" w:rsidRPr="001B72AE">
        <w:rPr>
          <w:rFonts w:asciiTheme="majorHAnsi" w:hAnsiTheme="majorHAnsi"/>
          <w:sz w:val="24"/>
          <w:szCs w:val="24"/>
        </w:rPr>
        <w:t>: “</w:t>
      </w:r>
      <w:r w:rsidR="000D6F47" w:rsidRPr="001B72AE">
        <w:rPr>
          <w:rFonts w:asciiTheme="majorHAnsi" w:hAnsiTheme="majorHAnsi"/>
          <w:sz w:val="24"/>
          <w:szCs w:val="24"/>
        </w:rPr>
        <w:t>What is your experience of leg ulceration?</w:t>
      </w:r>
      <w:r w:rsidR="00C63A3E" w:rsidRPr="001B72AE">
        <w:rPr>
          <w:rFonts w:asciiTheme="majorHAnsi" w:hAnsiTheme="majorHAnsi"/>
          <w:sz w:val="24"/>
          <w:szCs w:val="24"/>
        </w:rPr>
        <w:t>”</w:t>
      </w:r>
      <w:r w:rsidR="000D6F47" w:rsidRPr="001B72AE">
        <w:rPr>
          <w:rFonts w:asciiTheme="majorHAnsi" w:hAnsiTheme="majorHAnsi"/>
          <w:sz w:val="24"/>
          <w:szCs w:val="24"/>
        </w:rPr>
        <w:t xml:space="preserve"> Interviews </w:t>
      </w:r>
      <w:r w:rsidR="00DD217A" w:rsidRPr="001B72AE">
        <w:rPr>
          <w:rFonts w:asciiTheme="majorHAnsi" w:hAnsiTheme="majorHAnsi"/>
          <w:sz w:val="24"/>
          <w:szCs w:val="24"/>
        </w:rPr>
        <w:t>continued until data saturation</w:t>
      </w:r>
      <w:r w:rsidR="00AF0586" w:rsidRPr="001B72AE">
        <w:rPr>
          <w:rFonts w:asciiTheme="majorHAnsi" w:hAnsiTheme="majorHAnsi"/>
          <w:sz w:val="24"/>
          <w:szCs w:val="24"/>
        </w:rPr>
        <w:t xml:space="preserve">, were audio recorded, </w:t>
      </w:r>
      <w:r w:rsidR="000D6F47" w:rsidRPr="001B72AE">
        <w:rPr>
          <w:rFonts w:asciiTheme="majorHAnsi" w:hAnsiTheme="majorHAnsi"/>
          <w:sz w:val="24"/>
          <w:szCs w:val="24"/>
        </w:rPr>
        <w:t>transcribed verbatim</w:t>
      </w:r>
      <w:r w:rsidR="006E19CD" w:rsidRPr="001B72AE">
        <w:rPr>
          <w:rFonts w:asciiTheme="majorHAnsi" w:hAnsiTheme="majorHAnsi"/>
          <w:sz w:val="24"/>
          <w:szCs w:val="24"/>
        </w:rPr>
        <w:t xml:space="preserve"> </w:t>
      </w:r>
      <w:r w:rsidR="000D6F47" w:rsidRPr="001B72AE">
        <w:rPr>
          <w:rFonts w:asciiTheme="majorHAnsi" w:hAnsiTheme="majorHAnsi"/>
          <w:sz w:val="24"/>
          <w:szCs w:val="24"/>
        </w:rPr>
        <w:t>and analysed using</w:t>
      </w:r>
      <w:r w:rsidR="006E19CD" w:rsidRPr="001B72AE">
        <w:rPr>
          <w:rFonts w:asciiTheme="majorHAnsi" w:hAnsiTheme="majorHAnsi"/>
          <w:sz w:val="24"/>
          <w:szCs w:val="24"/>
        </w:rPr>
        <w:t xml:space="preserve"> a </w:t>
      </w:r>
      <w:r w:rsidR="00DD217A" w:rsidRPr="001B72AE">
        <w:rPr>
          <w:rFonts w:asciiTheme="majorHAnsi" w:hAnsiTheme="majorHAnsi"/>
          <w:sz w:val="24"/>
          <w:szCs w:val="24"/>
        </w:rPr>
        <w:t xml:space="preserve">structured </w:t>
      </w:r>
      <w:r w:rsidR="006E19CD" w:rsidRPr="001B72AE">
        <w:rPr>
          <w:rFonts w:asciiTheme="majorHAnsi" w:hAnsiTheme="majorHAnsi"/>
          <w:sz w:val="24"/>
          <w:szCs w:val="24"/>
        </w:rPr>
        <w:t>six-stage</w:t>
      </w:r>
      <w:r w:rsidR="000D6F47" w:rsidRPr="001B72AE">
        <w:rPr>
          <w:rFonts w:asciiTheme="majorHAnsi" w:hAnsiTheme="majorHAnsi"/>
          <w:sz w:val="24"/>
          <w:szCs w:val="24"/>
        </w:rPr>
        <w:t xml:space="preserve"> </w:t>
      </w:r>
      <w:r w:rsidR="00313755" w:rsidRPr="001B72AE">
        <w:rPr>
          <w:rFonts w:asciiTheme="majorHAnsi" w:hAnsiTheme="majorHAnsi"/>
          <w:sz w:val="24"/>
          <w:szCs w:val="24"/>
        </w:rPr>
        <w:t xml:space="preserve">framework for </w:t>
      </w:r>
      <w:r w:rsidR="000D6F47" w:rsidRPr="001B72AE">
        <w:rPr>
          <w:rFonts w:asciiTheme="majorHAnsi" w:hAnsiTheme="majorHAnsi"/>
          <w:sz w:val="24"/>
          <w:szCs w:val="24"/>
        </w:rPr>
        <w:t>thematic analysis</w:t>
      </w:r>
      <w:r w:rsidR="00DD217A" w:rsidRPr="001B72AE">
        <w:rPr>
          <w:rFonts w:asciiTheme="majorHAnsi" w:hAnsiTheme="majorHAnsi"/>
          <w:sz w:val="24"/>
          <w:szCs w:val="24"/>
        </w:rPr>
        <w:t xml:space="preserve"> developed by Braun and</w:t>
      </w:r>
      <w:r w:rsidR="006E19CD" w:rsidRPr="001B72AE">
        <w:rPr>
          <w:rFonts w:asciiTheme="majorHAnsi" w:hAnsiTheme="majorHAnsi"/>
          <w:sz w:val="24"/>
          <w:szCs w:val="24"/>
        </w:rPr>
        <w:t xml:space="preserve"> Clark</w:t>
      </w:r>
      <w:r w:rsidR="00DD217A" w:rsidRPr="001B72AE">
        <w:rPr>
          <w:rFonts w:asciiTheme="majorHAnsi" w:hAnsiTheme="majorHAnsi"/>
          <w:sz w:val="24"/>
          <w:szCs w:val="24"/>
        </w:rPr>
        <w:t xml:space="preserve"> (</w:t>
      </w:r>
      <w:r w:rsidR="006E19CD" w:rsidRPr="001B72AE">
        <w:rPr>
          <w:rFonts w:asciiTheme="majorHAnsi" w:hAnsiTheme="majorHAnsi"/>
          <w:sz w:val="24"/>
          <w:szCs w:val="24"/>
        </w:rPr>
        <w:t>2006)</w:t>
      </w:r>
      <w:r w:rsidR="000D6F47" w:rsidRPr="001B72AE">
        <w:rPr>
          <w:rFonts w:asciiTheme="majorHAnsi" w:hAnsiTheme="majorHAnsi"/>
          <w:sz w:val="24"/>
          <w:szCs w:val="24"/>
        </w:rPr>
        <w:t xml:space="preserve">. </w:t>
      </w:r>
      <w:r w:rsidR="00313755" w:rsidRPr="001B72AE">
        <w:rPr>
          <w:rFonts w:asciiTheme="majorHAnsi" w:hAnsiTheme="majorHAnsi"/>
          <w:sz w:val="24"/>
          <w:szCs w:val="24"/>
        </w:rPr>
        <w:t>D</w:t>
      </w:r>
      <w:r w:rsidR="00116FD9" w:rsidRPr="001B72AE">
        <w:rPr>
          <w:rFonts w:asciiTheme="majorHAnsi" w:hAnsiTheme="majorHAnsi"/>
          <w:sz w:val="24"/>
          <w:szCs w:val="24"/>
        </w:rPr>
        <w:t xml:space="preserve">ata was </w:t>
      </w:r>
      <w:r w:rsidR="000D6F47" w:rsidRPr="001B72AE">
        <w:rPr>
          <w:rFonts w:asciiTheme="majorHAnsi" w:hAnsiTheme="majorHAnsi"/>
          <w:sz w:val="24"/>
          <w:szCs w:val="24"/>
        </w:rPr>
        <w:t>coded independently</w:t>
      </w:r>
      <w:r w:rsidR="003F6332" w:rsidRPr="001B72AE">
        <w:rPr>
          <w:rFonts w:asciiTheme="majorHAnsi" w:hAnsiTheme="majorHAnsi"/>
          <w:sz w:val="24"/>
          <w:szCs w:val="24"/>
        </w:rPr>
        <w:t xml:space="preserve"> </w:t>
      </w:r>
      <w:r w:rsidR="00313755" w:rsidRPr="001B72AE">
        <w:rPr>
          <w:rFonts w:asciiTheme="majorHAnsi" w:hAnsiTheme="majorHAnsi"/>
          <w:sz w:val="24"/>
          <w:szCs w:val="24"/>
        </w:rPr>
        <w:t>to ensure</w:t>
      </w:r>
      <w:r w:rsidR="000D6F47" w:rsidRPr="001B72AE">
        <w:rPr>
          <w:rFonts w:asciiTheme="majorHAnsi" w:hAnsiTheme="majorHAnsi"/>
          <w:sz w:val="24"/>
          <w:szCs w:val="24"/>
        </w:rPr>
        <w:t xml:space="preserve"> transparency of the process.</w:t>
      </w:r>
      <w:r w:rsidRPr="001B72AE">
        <w:rPr>
          <w:rFonts w:asciiTheme="majorHAnsi" w:hAnsiTheme="majorHAnsi"/>
          <w:sz w:val="24"/>
          <w:szCs w:val="24"/>
        </w:rPr>
        <w:t xml:space="preserve"> </w:t>
      </w:r>
    </w:p>
    <w:p w14:paraId="0F39C9C4" w14:textId="79FCC79E" w:rsidR="000D6F47" w:rsidRPr="001B72AE" w:rsidRDefault="00DD217A" w:rsidP="00F579B6">
      <w:pPr>
        <w:spacing w:after="120" w:line="240" w:lineRule="auto"/>
        <w:jc w:val="both"/>
        <w:rPr>
          <w:rFonts w:asciiTheme="majorHAnsi" w:hAnsiTheme="majorHAnsi"/>
          <w:sz w:val="24"/>
          <w:szCs w:val="24"/>
        </w:rPr>
      </w:pPr>
      <w:r w:rsidRPr="001B72AE">
        <w:rPr>
          <w:rFonts w:asciiTheme="majorHAnsi" w:hAnsiTheme="majorHAnsi"/>
          <w:sz w:val="24"/>
          <w:szCs w:val="24"/>
        </w:rPr>
        <w:t xml:space="preserve">Thirteen DNs were recruited into the study; all were female and had worked in primary care for a median of 5 years (range: 6 months to 20 years). </w:t>
      </w:r>
      <w:r w:rsidR="000D6F47" w:rsidRPr="001B72AE">
        <w:rPr>
          <w:rFonts w:asciiTheme="majorHAnsi" w:hAnsiTheme="majorHAnsi"/>
          <w:sz w:val="24"/>
          <w:szCs w:val="24"/>
        </w:rPr>
        <w:t xml:space="preserve">Nine </w:t>
      </w:r>
      <w:r w:rsidRPr="001B72AE">
        <w:rPr>
          <w:rFonts w:asciiTheme="majorHAnsi" w:hAnsiTheme="majorHAnsi"/>
          <w:sz w:val="24"/>
          <w:szCs w:val="24"/>
        </w:rPr>
        <w:t xml:space="preserve">patient </w:t>
      </w:r>
      <w:r w:rsidR="000D6F47" w:rsidRPr="001B72AE">
        <w:rPr>
          <w:rFonts w:asciiTheme="majorHAnsi" w:hAnsiTheme="majorHAnsi"/>
          <w:sz w:val="24"/>
          <w:szCs w:val="24"/>
        </w:rPr>
        <w:t xml:space="preserve">participants took part in </w:t>
      </w:r>
      <w:r w:rsidR="00313755" w:rsidRPr="001B72AE">
        <w:rPr>
          <w:rFonts w:asciiTheme="majorHAnsi" w:hAnsiTheme="majorHAnsi"/>
          <w:sz w:val="24"/>
          <w:szCs w:val="24"/>
        </w:rPr>
        <w:t>phase 1</w:t>
      </w:r>
      <w:r w:rsidR="000D6F47" w:rsidRPr="001B72AE">
        <w:rPr>
          <w:rFonts w:asciiTheme="majorHAnsi" w:hAnsiTheme="majorHAnsi"/>
          <w:sz w:val="24"/>
          <w:szCs w:val="24"/>
        </w:rPr>
        <w:t>; 4 were male, 2 lived alone, 4 with a partner and 3 lived in residential care. Participants had a mean age o</w:t>
      </w:r>
      <w:r w:rsidR="003F6332" w:rsidRPr="001B72AE">
        <w:rPr>
          <w:rFonts w:asciiTheme="majorHAnsi" w:hAnsiTheme="majorHAnsi"/>
          <w:sz w:val="24"/>
          <w:szCs w:val="24"/>
        </w:rPr>
        <w:t>f 75 years (range 39–99 years). Participants are identified by pseudonyms</w:t>
      </w:r>
      <w:r w:rsidR="00116FD9" w:rsidRPr="001B72AE">
        <w:rPr>
          <w:rFonts w:asciiTheme="majorHAnsi" w:hAnsiTheme="majorHAnsi"/>
          <w:sz w:val="24"/>
          <w:szCs w:val="24"/>
        </w:rPr>
        <w:t xml:space="preserve"> (N</w:t>
      </w:r>
      <w:r w:rsidR="00AB6B8E">
        <w:rPr>
          <w:rFonts w:asciiTheme="majorHAnsi" w:hAnsiTheme="majorHAnsi"/>
          <w:sz w:val="24"/>
          <w:szCs w:val="24"/>
        </w:rPr>
        <w:t xml:space="preserve">ursing &amp; </w:t>
      </w:r>
      <w:r w:rsidR="00116FD9" w:rsidRPr="001B72AE">
        <w:rPr>
          <w:rFonts w:asciiTheme="majorHAnsi" w:hAnsiTheme="majorHAnsi"/>
          <w:sz w:val="24"/>
          <w:szCs w:val="24"/>
        </w:rPr>
        <w:t>M</w:t>
      </w:r>
      <w:r w:rsidR="00AB6B8E">
        <w:rPr>
          <w:rFonts w:asciiTheme="majorHAnsi" w:hAnsiTheme="majorHAnsi"/>
          <w:sz w:val="24"/>
          <w:szCs w:val="24"/>
        </w:rPr>
        <w:t xml:space="preserve">idwifery </w:t>
      </w:r>
      <w:r w:rsidR="00116FD9" w:rsidRPr="001B72AE">
        <w:rPr>
          <w:rFonts w:asciiTheme="majorHAnsi" w:hAnsiTheme="majorHAnsi"/>
          <w:sz w:val="24"/>
          <w:szCs w:val="24"/>
        </w:rPr>
        <w:t>C</w:t>
      </w:r>
      <w:r w:rsidR="00AB6B8E">
        <w:rPr>
          <w:rFonts w:asciiTheme="majorHAnsi" w:hAnsiTheme="majorHAnsi"/>
          <w:sz w:val="24"/>
          <w:szCs w:val="24"/>
        </w:rPr>
        <w:t>ouncil</w:t>
      </w:r>
      <w:r w:rsidR="00116FD9" w:rsidRPr="001B72AE">
        <w:rPr>
          <w:rFonts w:asciiTheme="majorHAnsi" w:hAnsiTheme="majorHAnsi"/>
          <w:sz w:val="24"/>
          <w:szCs w:val="24"/>
        </w:rPr>
        <w:t>, 2015</w:t>
      </w:r>
      <w:r w:rsidR="00313755" w:rsidRPr="001B72AE">
        <w:rPr>
          <w:rFonts w:asciiTheme="majorHAnsi" w:hAnsiTheme="majorHAnsi"/>
          <w:sz w:val="24"/>
          <w:szCs w:val="24"/>
        </w:rPr>
        <w:t>)</w:t>
      </w:r>
      <w:r w:rsidR="003F6332" w:rsidRPr="001B72AE">
        <w:rPr>
          <w:rFonts w:asciiTheme="majorHAnsi" w:hAnsiTheme="majorHAnsi"/>
          <w:sz w:val="24"/>
          <w:szCs w:val="24"/>
        </w:rPr>
        <w:t xml:space="preserve">. </w:t>
      </w:r>
      <w:r w:rsidRPr="001B72AE">
        <w:rPr>
          <w:rFonts w:asciiTheme="majorHAnsi" w:hAnsiTheme="majorHAnsi"/>
          <w:sz w:val="24"/>
          <w:szCs w:val="24"/>
        </w:rPr>
        <w:t>Thematic a</w:t>
      </w:r>
      <w:r w:rsidR="00313755" w:rsidRPr="001B72AE">
        <w:rPr>
          <w:rFonts w:asciiTheme="majorHAnsi" w:hAnsiTheme="majorHAnsi"/>
          <w:sz w:val="24"/>
          <w:szCs w:val="24"/>
        </w:rPr>
        <w:t>nalysis</w:t>
      </w:r>
      <w:r w:rsidR="00AF0A12" w:rsidRPr="001B72AE">
        <w:rPr>
          <w:rFonts w:asciiTheme="majorHAnsi" w:hAnsiTheme="majorHAnsi"/>
          <w:sz w:val="24"/>
          <w:szCs w:val="24"/>
        </w:rPr>
        <w:t xml:space="preserve"> (Braun </w:t>
      </w:r>
      <w:r w:rsidR="00AB6B8E">
        <w:rPr>
          <w:rFonts w:asciiTheme="majorHAnsi" w:hAnsiTheme="majorHAnsi"/>
          <w:sz w:val="24"/>
          <w:szCs w:val="24"/>
        </w:rPr>
        <w:t>and</w:t>
      </w:r>
      <w:r w:rsidR="00AF0A12" w:rsidRPr="001B72AE">
        <w:rPr>
          <w:rFonts w:asciiTheme="majorHAnsi" w:hAnsiTheme="majorHAnsi"/>
          <w:sz w:val="24"/>
          <w:szCs w:val="24"/>
        </w:rPr>
        <w:t xml:space="preserve"> Clark, 2006)</w:t>
      </w:r>
      <w:r w:rsidR="00313755" w:rsidRPr="001B72AE">
        <w:rPr>
          <w:rFonts w:asciiTheme="majorHAnsi" w:hAnsiTheme="majorHAnsi"/>
          <w:sz w:val="24"/>
          <w:szCs w:val="24"/>
        </w:rPr>
        <w:t xml:space="preserve"> identified f</w:t>
      </w:r>
      <w:r w:rsidR="000D6F47" w:rsidRPr="001B72AE">
        <w:rPr>
          <w:rFonts w:asciiTheme="majorHAnsi" w:hAnsiTheme="majorHAnsi"/>
          <w:sz w:val="24"/>
          <w:szCs w:val="24"/>
        </w:rPr>
        <w:t>our core themes</w:t>
      </w:r>
      <w:r w:rsidRPr="001B72AE">
        <w:rPr>
          <w:rFonts w:asciiTheme="majorHAnsi" w:hAnsiTheme="majorHAnsi"/>
          <w:sz w:val="24"/>
          <w:szCs w:val="24"/>
        </w:rPr>
        <w:t>:</w:t>
      </w:r>
      <w:r w:rsidR="000D6F47" w:rsidRPr="001B72AE">
        <w:rPr>
          <w:rFonts w:asciiTheme="majorHAnsi" w:hAnsiTheme="majorHAnsi"/>
          <w:sz w:val="24"/>
          <w:szCs w:val="24"/>
        </w:rPr>
        <w:t xml:space="preserve"> the ulcer, </w:t>
      </w:r>
      <w:r w:rsidR="000D6F47" w:rsidRPr="001B72AE">
        <w:rPr>
          <w:rFonts w:asciiTheme="majorHAnsi" w:hAnsiTheme="majorHAnsi"/>
          <w:sz w:val="24"/>
          <w:szCs w:val="24"/>
        </w:rPr>
        <w:lastRenderedPageBreak/>
        <w:t xml:space="preserve">symptoms, wound management and the effects on daily life. Each theme encompassed </w:t>
      </w:r>
      <w:r w:rsidR="00AB1CF1" w:rsidRPr="001B72AE">
        <w:rPr>
          <w:rFonts w:asciiTheme="majorHAnsi" w:hAnsiTheme="majorHAnsi"/>
          <w:sz w:val="24"/>
          <w:szCs w:val="24"/>
        </w:rPr>
        <w:t>several</w:t>
      </w:r>
      <w:r w:rsidR="000D6F47" w:rsidRPr="001B72AE">
        <w:rPr>
          <w:rFonts w:asciiTheme="majorHAnsi" w:hAnsiTheme="majorHAnsi"/>
          <w:sz w:val="24"/>
          <w:szCs w:val="24"/>
        </w:rPr>
        <w:t xml:space="preserve"> subthemes</w:t>
      </w:r>
      <w:r w:rsidR="00313755" w:rsidRPr="001B72AE">
        <w:rPr>
          <w:rFonts w:asciiTheme="majorHAnsi" w:hAnsiTheme="majorHAnsi"/>
          <w:sz w:val="24"/>
          <w:szCs w:val="24"/>
        </w:rPr>
        <w:t xml:space="preserve">, </w:t>
      </w:r>
      <w:r w:rsidR="000D6F47" w:rsidRPr="001B72AE">
        <w:rPr>
          <w:rFonts w:asciiTheme="majorHAnsi" w:hAnsiTheme="majorHAnsi"/>
          <w:sz w:val="24"/>
          <w:szCs w:val="24"/>
        </w:rPr>
        <w:t>outlined in Figure 1.</w:t>
      </w:r>
    </w:p>
    <w:p w14:paraId="0EF421F7" w14:textId="7A6E757F" w:rsidR="000D6F47" w:rsidRPr="001B72AE" w:rsidRDefault="000D6F47" w:rsidP="00F579B6">
      <w:pPr>
        <w:pBdr>
          <w:bottom w:val="single" w:sz="6" w:space="1" w:color="auto"/>
        </w:pBdr>
        <w:spacing w:after="120" w:line="240" w:lineRule="auto"/>
        <w:rPr>
          <w:rFonts w:asciiTheme="majorHAnsi" w:hAnsiTheme="majorHAnsi"/>
          <w:b/>
          <w:sz w:val="24"/>
          <w:szCs w:val="24"/>
        </w:rPr>
      </w:pPr>
      <w:r w:rsidRPr="001B72AE">
        <w:rPr>
          <w:rFonts w:asciiTheme="majorHAnsi" w:hAnsiTheme="majorHAnsi"/>
          <w:b/>
          <w:sz w:val="24"/>
          <w:szCs w:val="24"/>
        </w:rPr>
        <w:t>Figure 1 – Theme</w:t>
      </w:r>
      <w:r w:rsidR="0073470E" w:rsidRPr="001B72AE">
        <w:rPr>
          <w:rFonts w:asciiTheme="majorHAnsi" w:hAnsiTheme="majorHAnsi"/>
          <w:b/>
          <w:sz w:val="24"/>
          <w:szCs w:val="24"/>
        </w:rPr>
        <w:t>s and subthemes from interviews (Green et al, 2013a).</w:t>
      </w:r>
    </w:p>
    <w:p w14:paraId="46C7B973" w14:textId="77777777" w:rsidR="000D6F47" w:rsidRPr="001B72AE" w:rsidRDefault="000D6F47" w:rsidP="00F579B6">
      <w:pPr>
        <w:spacing w:after="120" w:line="240" w:lineRule="auto"/>
        <w:jc w:val="center"/>
        <w:rPr>
          <w:rFonts w:asciiTheme="majorHAnsi" w:hAnsiTheme="majorHAnsi"/>
          <w:b/>
          <w:sz w:val="24"/>
          <w:szCs w:val="24"/>
        </w:rPr>
      </w:pPr>
      <w:r w:rsidRPr="001B72AE">
        <w:rPr>
          <w:rFonts w:asciiTheme="majorHAnsi" w:hAnsiTheme="majorHAnsi"/>
          <w:noProof/>
          <w:lang w:val="en-US"/>
        </w:rPr>
        <w:drawing>
          <wp:inline distT="0" distB="0" distL="0" distR="0" wp14:anchorId="7FF03E95" wp14:editId="30B5A18B">
            <wp:extent cx="4751514" cy="3203205"/>
            <wp:effectExtent l="25400" t="0" r="24130" b="27686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104491" w14:textId="77777777" w:rsidR="00435731" w:rsidRPr="001B72AE" w:rsidRDefault="00435731" w:rsidP="00F579B6">
      <w:pPr>
        <w:spacing w:after="120" w:line="240" w:lineRule="auto"/>
        <w:rPr>
          <w:rFonts w:asciiTheme="majorHAnsi" w:eastAsia="Calibri" w:hAnsiTheme="majorHAnsi" w:cs="Times New Roman"/>
          <w:b/>
          <w:sz w:val="24"/>
          <w:szCs w:val="24"/>
        </w:rPr>
      </w:pPr>
    </w:p>
    <w:p w14:paraId="37DA4B49" w14:textId="592E2695" w:rsidR="000D6F47" w:rsidRPr="001B72AE" w:rsidRDefault="000D6F47" w:rsidP="00F579B6">
      <w:pPr>
        <w:spacing w:after="120" w:line="240" w:lineRule="auto"/>
        <w:rPr>
          <w:rFonts w:asciiTheme="majorHAnsi" w:eastAsia="Calibri" w:hAnsiTheme="majorHAnsi" w:cs="Times New Roman"/>
          <w:b/>
          <w:i/>
          <w:sz w:val="24"/>
          <w:szCs w:val="24"/>
        </w:rPr>
      </w:pPr>
      <w:r w:rsidRPr="001B72AE">
        <w:rPr>
          <w:rFonts w:asciiTheme="majorHAnsi" w:eastAsia="Calibri" w:hAnsiTheme="majorHAnsi" w:cs="Times New Roman"/>
          <w:b/>
          <w:i/>
          <w:sz w:val="24"/>
          <w:szCs w:val="24"/>
        </w:rPr>
        <w:t>The ulcer</w:t>
      </w:r>
      <w:r w:rsidR="00B56114" w:rsidRPr="001B72AE">
        <w:rPr>
          <w:rFonts w:asciiTheme="majorHAnsi" w:eastAsia="Calibri" w:hAnsiTheme="majorHAnsi" w:cs="Times New Roman"/>
          <w:b/>
          <w:i/>
          <w:sz w:val="24"/>
          <w:szCs w:val="24"/>
        </w:rPr>
        <w:t>:</w:t>
      </w:r>
    </w:p>
    <w:p w14:paraId="1E476031" w14:textId="1B257A96" w:rsidR="001E6B8A" w:rsidRPr="001B72AE" w:rsidRDefault="000D6F47" w:rsidP="00F579B6">
      <w:pPr>
        <w:widowControl w:val="0"/>
        <w:tabs>
          <w:tab w:val="num" w:pos="1440"/>
        </w:tabs>
        <w:autoSpaceDE w:val="0"/>
        <w:autoSpaceDN w:val="0"/>
        <w:adjustRightInd w:val="0"/>
        <w:spacing w:after="120" w:line="240" w:lineRule="auto"/>
        <w:jc w:val="both"/>
        <w:outlineLvl w:val="1"/>
        <w:rPr>
          <w:rFonts w:asciiTheme="majorHAnsi" w:eastAsia="Calibri" w:hAnsiTheme="majorHAnsi" w:cs="Times New Roman"/>
          <w:sz w:val="24"/>
          <w:szCs w:val="24"/>
        </w:rPr>
      </w:pPr>
      <w:r w:rsidRPr="001B72AE">
        <w:rPr>
          <w:rFonts w:asciiTheme="majorHAnsi" w:eastAsia="Times New Roman" w:hAnsiTheme="majorHAnsi" w:cs="Arial"/>
          <w:sz w:val="24"/>
          <w:szCs w:val="24"/>
          <w:lang w:eastAsia="en-GB"/>
        </w:rPr>
        <w:t xml:space="preserve">All participants </w:t>
      </w:r>
      <w:r w:rsidR="00313755" w:rsidRPr="001B72AE">
        <w:rPr>
          <w:rFonts w:asciiTheme="majorHAnsi" w:eastAsia="Times New Roman" w:hAnsiTheme="majorHAnsi" w:cs="Arial"/>
          <w:sz w:val="24"/>
          <w:szCs w:val="24"/>
          <w:lang w:eastAsia="en-GB"/>
        </w:rPr>
        <w:t>r</w:t>
      </w:r>
      <w:r w:rsidRPr="001B72AE">
        <w:rPr>
          <w:rFonts w:asciiTheme="majorHAnsi" w:eastAsia="Times New Roman" w:hAnsiTheme="majorHAnsi" w:cs="Arial"/>
          <w:sz w:val="24"/>
          <w:szCs w:val="24"/>
          <w:lang w:eastAsia="en-GB"/>
        </w:rPr>
        <w:t>eflect</w:t>
      </w:r>
      <w:r w:rsidR="00313755" w:rsidRPr="001B72AE">
        <w:rPr>
          <w:rFonts w:asciiTheme="majorHAnsi" w:eastAsia="Times New Roman" w:hAnsiTheme="majorHAnsi" w:cs="Arial"/>
          <w:sz w:val="24"/>
          <w:szCs w:val="24"/>
          <w:lang w:eastAsia="en-GB"/>
        </w:rPr>
        <w:t>ed on</w:t>
      </w:r>
      <w:r w:rsidR="003F6332" w:rsidRPr="001B72AE">
        <w:rPr>
          <w:rFonts w:asciiTheme="majorHAnsi" w:eastAsia="Times New Roman" w:hAnsiTheme="majorHAnsi" w:cs="Arial"/>
          <w:sz w:val="24"/>
          <w:szCs w:val="24"/>
          <w:lang w:eastAsia="en-GB"/>
        </w:rPr>
        <w:t xml:space="preserve"> </w:t>
      </w:r>
      <w:r w:rsidR="00DC6A49" w:rsidRPr="001B72AE">
        <w:rPr>
          <w:rFonts w:asciiTheme="majorHAnsi" w:eastAsia="Times New Roman" w:hAnsiTheme="majorHAnsi" w:cs="Arial"/>
          <w:sz w:val="24"/>
          <w:szCs w:val="24"/>
          <w:lang w:eastAsia="en-GB"/>
        </w:rPr>
        <w:t xml:space="preserve">their </w:t>
      </w:r>
      <w:r w:rsidR="003F6332" w:rsidRPr="001B72AE">
        <w:rPr>
          <w:rFonts w:asciiTheme="majorHAnsi" w:eastAsia="Times New Roman" w:hAnsiTheme="majorHAnsi" w:cs="Arial"/>
          <w:sz w:val="24"/>
          <w:szCs w:val="24"/>
          <w:lang w:eastAsia="en-GB"/>
        </w:rPr>
        <w:t xml:space="preserve">family history, </w:t>
      </w:r>
      <w:r w:rsidR="00B56114" w:rsidRPr="001B72AE">
        <w:rPr>
          <w:rFonts w:asciiTheme="majorHAnsi" w:eastAsia="Times New Roman" w:hAnsiTheme="majorHAnsi" w:cs="Arial"/>
          <w:sz w:val="24"/>
          <w:szCs w:val="24"/>
          <w:lang w:eastAsia="en-GB"/>
        </w:rPr>
        <w:t xml:space="preserve">their </w:t>
      </w:r>
      <w:r w:rsidRPr="001B72AE">
        <w:rPr>
          <w:rFonts w:asciiTheme="majorHAnsi" w:eastAsia="Times New Roman" w:hAnsiTheme="majorHAnsi" w:cs="Arial"/>
          <w:sz w:val="24"/>
          <w:szCs w:val="24"/>
          <w:lang w:eastAsia="en-GB"/>
        </w:rPr>
        <w:t xml:space="preserve">comorbidities and the </w:t>
      </w:r>
      <w:r w:rsidR="00313755" w:rsidRPr="001B72AE">
        <w:rPr>
          <w:rFonts w:asciiTheme="majorHAnsi" w:eastAsia="Times New Roman" w:hAnsiTheme="majorHAnsi" w:cs="Arial"/>
          <w:sz w:val="24"/>
          <w:szCs w:val="24"/>
          <w:lang w:eastAsia="en-GB"/>
        </w:rPr>
        <w:t xml:space="preserve">cause, </w:t>
      </w:r>
      <w:r w:rsidRPr="001B72AE">
        <w:rPr>
          <w:rFonts w:asciiTheme="majorHAnsi" w:eastAsia="Times New Roman" w:hAnsiTheme="majorHAnsi" w:cs="Arial"/>
          <w:sz w:val="24"/>
          <w:szCs w:val="24"/>
          <w:lang w:eastAsia="en-GB"/>
        </w:rPr>
        <w:t>position and duration of ulceration.</w:t>
      </w:r>
      <w:r w:rsidR="00313755" w:rsidRPr="001B72AE">
        <w:rPr>
          <w:rFonts w:asciiTheme="majorHAnsi" w:eastAsia="Times New Roman" w:hAnsiTheme="majorHAnsi" w:cs="Arial"/>
          <w:sz w:val="24"/>
          <w:szCs w:val="24"/>
          <w:lang w:eastAsia="en-GB"/>
        </w:rPr>
        <w:t xml:space="preserve"> </w:t>
      </w:r>
      <w:r w:rsidR="00B56114" w:rsidRPr="001B72AE">
        <w:rPr>
          <w:rFonts w:asciiTheme="majorHAnsi" w:eastAsia="Times New Roman" w:hAnsiTheme="majorHAnsi" w:cs="Arial"/>
          <w:sz w:val="24"/>
          <w:szCs w:val="24"/>
          <w:lang w:eastAsia="en-GB"/>
        </w:rPr>
        <w:t>Co</w:t>
      </w:r>
      <w:r w:rsidR="003F6332" w:rsidRPr="001B72AE">
        <w:rPr>
          <w:rFonts w:asciiTheme="majorHAnsi" w:eastAsia="Times New Roman" w:hAnsiTheme="majorHAnsi" w:cs="Arial"/>
          <w:sz w:val="24"/>
          <w:szCs w:val="24"/>
          <w:lang w:eastAsia="en-GB"/>
        </w:rPr>
        <w:t xml:space="preserve">morbidities </w:t>
      </w:r>
      <w:r w:rsidR="00DC6A49" w:rsidRPr="001B72AE">
        <w:rPr>
          <w:rFonts w:asciiTheme="majorHAnsi" w:eastAsia="Times New Roman" w:hAnsiTheme="majorHAnsi" w:cs="Arial"/>
          <w:sz w:val="24"/>
          <w:szCs w:val="24"/>
          <w:lang w:eastAsia="en-GB"/>
        </w:rPr>
        <w:t xml:space="preserve">were common; </w:t>
      </w:r>
      <w:r w:rsidR="00313755" w:rsidRPr="001B72AE">
        <w:rPr>
          <w:rFonts w:asciiTheme="majorHAnsi" w:eastAsia="Times New Roman" w:hAnsiTheme="majorHAnsi" w:cs="Arial"/>
          <w:sz w:val="24"/>
          <w:szCs w:val="24"/>
          <w:lang w:eastAsia="en-GB"/>
        </w:rPr>
        <w:t xml:space="preserve">some reflected on the </w:t>
      </w:r>
      <w:r w:rsidR="0073470E" w:rsidRPr="001B72AE">
        <w:rPr>
          <w:rFonts w:asciiTheme="majorHAnsi" w:eastAsia="Times New Roman" w:hAnsiTheme="majorHAnsi" w:cs="Arial"/>
          <w:sz w:val="24"/>
          <w:szCs w:val="24"/>
          <w:lang w:eastAsia="en-GB"/>
        </w:rPr>
        <w:t xml:space="preserve">additive </w:t>
      </w:r>
      <w:r w:rsidR="00313755" w:rsidRPr="001B72AE">
        <w:rPr>
          <w:rFonts w:asciiTheme="majorHAnsi" w:eastAsia="Times New Roman" w:hAnsiTheme="majorHAnsi" w:cs="Arial"/>
          <w:sz w:val="24"/>
          <w:szCs w:val="24"/>
          <w:lang w:eastAsia="en-GB"/>
        </w:rPr>
        <w:t xml:space="preserve">impact of their </w:t>
      </w:r>
      <w:r w:rsidR="00E75CBE" w:rsidRPr="001B72AE">
        <w:rPr>
          <w:rFonts w:asciiTheme="majorHAnsi" w:eastAsia="Times New Roman" w:hAnsiTheme="majorHAnsi" w:cs="Arial"/>
          <w:sz w:val="24"/>
          <w:szCs w:val="24"/>
          <w:lang w:eastAsia="en-GB"/>
        </w:rPr>
        <w:t xml:space="preserve">combined </w:t>
      </w:r>
      <w:r w:rsidR="00313755" w:rsidRPr="001B72AE">
        <w:rPr>
          <w:rFonts w:asciiTheme="majorHAnsi" w:eastAsia="Times New Roman" w:hAnsiTheme="majorHAnsi" w:cs="Arial"/>
          <w:sz w:val="24"/>
          <w:szCs w:val="24"/>
          <w:lang w:eastAsia="en-GB"/>
        </w:rPr>
        <w:t xml:space="preserve">conditions whilst </w:t>
      </w:r>
      <w:r w:rsidRPr="001B72AE">
        <w:rPr>
          <w:rFonts w:asciiTheme="majorHAnsi" w:eastAsia="Times New Roman" w:hAnsiTheme="majorHAnsi" w:cs="Arial"/>
          <w:sz w:val="24"/>
          <w:szCs w:val="24"/>
          <w:lang w:eastAsia="en-GB"/>
        </w:rPr>
        <w:t>for others</w:t>
      </w:r>
      <w:r w:rsidR="00313755" w:rsidRPr="001B72AE">
        <w:rPr>
          <w:rFonts w:asciiTheme="majorHAnsi" w:eastAsia="Times New Roman" w:hAnsiTheme="majorHAnsi" w:cs="Arial"/>
          <w:sz w:val="24"/>
          <w:szCs w:val="24"/>
          <w:lang w:eastAsia="en-GB"/>
        </w:rPr>
        <w:t>,</w:t>
      </w:r>
      <w:r w:rsidRPr="001B72AE">
        <w:rPr>
          <w:rFonts w:asciiTheme="majorHAnsi" w:eastAsia="Times New Roman" w:hAnsiTheme="majorHAnsi" w:cs="Arial"/>
          <w:sz w:val="24"/>
          <w:szCs w:val="24"/>
          <w:lang w:eastAsia="en-GB"/>
        </w:rPr>
        <w:t xml:space="preserve"> the</w:t>
      </w:r>
      <w:r w:rsidR="00313755" w:rsidRPr="001B72AE">
        <w:rPr>
          <w:rFonts w:asciiTheme="majorHAnsi" w:eastAsia="Times New Roman" w:hAnsiTheme="majorHAnsi" w:cs="Arial"/>
          <w:sz w:val="24"/>
          <w:szCs w:val="24"/>
          <w:lang w:eastAsia="en-GB"/>
        </w:rPr>
        <w:t>ir</w:t>
      </w:r>
      <w:r w:rsidRPr="001B72AE">
        <w:rPr>
          <w:rFonts w:asciiTheme="majorHAnsi" w:eastAsia="Times New Roman" w:hAnsiTheme="majorHAnsi" w:cs="Arial"/>
          <w:sz w:val="24"/>
          <w:szCs w:val="24"/>
          <w:lang w:eastAsia="en-GB"/>
        </w:rPr>
        <w:t xml:space="preserve"> ulcer was </w:t>
      </w:r>
      <w:r w:rsidR="00313755" w:rsidRPr="001B72AE">
        <w:rPr>
          <w:rFonts w:asciiTheme="majorHAnsi" w:eastAsia="Times New Roman" w:hAnsiTheme="majorHAnsi" w:cs="Arial"/>
          <w:sz w:val="24"/>
          <w:szCs w:val="24"/>
          <w:lang w:eastAsia="en-GB"/>
        </w:rPr>
        <w:t xml:space="preserve">described as </w:t>
      </w:r>
      <w:r w:rsidRPr="001B72AE">
        <w:rPr>
          <w:rFonts w:asciiTheme="majorHAnsi" w:eastAsia="Times New Roman" w:hAnsiTheme="majorHAnsi" w:cs="Arial"/>
          <w:sz w:val="24"/>
          <w:szCs w:val="24"/>
          <w:lang w:eastAsia="en-GB"/>
        </w:rPr>
        <w:t xml:space="preserve">a minor irritation compared </w:t>
      </w:r>
      <w:r w:rsidR="00313755" w:rsidRPr="001B72AE">
        <w:rPr>
          <w:rFonts w:asciiTheme="majorHAnsi" w:eastAsia="Times New Roman" w:hAnsiTheme="majorHAnsi" w:cs="Arial"/>
          <w:sz w:val="24"/>
          <w:szCs w:val="24"/>
          <w:lang w:eastAsia="en-GB"/>
        </w:rPr>
        <w:t xml:space="preserve">to their </w:t>
      </w:r>
      <w:r w:rsidRPr="001B72AE">
        <w:rPr>
          <w:rFonts w:asciiTheme="majorHAnsi" w:eastAsia="Times New Roman" w:hAnsiTheme="majorHAnsi" w:cs="Arial"/>
          <w:sz w:val="24"/>
          <w:szCs w:val="24"/>
          <w:lang w:eastAsia="en-GB"/>
        </w:rPr>
        <w:t xml:space="preserve">other conditions. Participants spoke </w:t>
      </w:r>
      <w:r w:rsidR="00313755" w:rsidRPr="001B72AE">
        <w:rPr>
          <w:rFonts w:asciiTheme="majorHAnsi" w:eastAsia="Times New Roman" w:hAnsiTheme="majorHAnsi" w:cs="Arial"/>
          <w:sz w:val="24"/>
          <w:szCs w:val="24"/>
          <w:lang w:eastAsia="en-GB"/>
        </w:rPr>
        <w:t xml:space="preserve">of the </w:t>
      </w:r>
      <w:r w:rsidR="00E75CBE" w:rsidRPr="001B72AE">
        <w:rPr>
          <w:rFonts w:asciiTheme="majorHAnsi" w:eastAsia="Times New Roman" w:hAnsiTheme="majorHAnsi" w:cs="Arial"/>
          <w:sz w:val="24"/>
          <w:szCs w:val="24"/>
          <w:lang w:eastAsia="en-GB"/>
        </w:rPr>
        <w:t xml:space="preserve">initial </w:t>
      </w:r>
      <w:r w:rsidR="00313755" w:rsidRPr="001B72AE">
        <w:rPr>
          <w:rFonts w:asciiTheme="majorHAnsi" w:eastAsia="Times New Roman" w:hAnsiTheme="majorHAnsi" w:cs="Arial"/>
          <w:sz w:val="24"/>
          <w:szCs w:val="24"/>
          <w:lang w:eastAsia="en-GB"/>
        </w:rPr>
        <w:t xml:space="preserve">cause and </w:t>
      </w:r>
      <w:r w:rsidR="00B56114" w:rsidRPr="001B72AE">
        <w:rPr>
          <w:rFonts w:asciiTheme="majorHAnsi" w:eastAsia="Times New Roman" w:hAnsiTheme="majorHAnsi" w:cs="Arial"/>
          <w:sz w:val="24"/>
          <w:szCs w:val="24"/>
          <w:lang w:eastAsia="en-GB"/>
        </w:rPr>
        <w:t xml:space="preserve">time span of their ulcer; </w:t>
      </w:r>
      <w:r w:rsidRPr="001B72AE">
        <w:rPr>
          <w:rFonts w:asciiTheme="majorHAnsi" w:eastAsia="Calibri" w:hAnsiTheme="majorHAnsi" w:cs="Times New Roman"/>
          <w:sz w:val="24"/>
          <w:szCs w:val="24"/>
        </w:rPr>
        <w:t>some</w:t>
      </w:r>
      <w:r w:rsidR="00B56114" w:rsidRPr="001B72AE">
        <w:rPr>
          <w:rFonts w:asciiTheme="majorHAnsi" w:eastAsia="Calibri" w:hAnsiTheme="majorHAnsi" w:cs="Times New Roman"/>
          <w:sz w:val="24"/>
          <w:szCs w:val="24"/>
        </w:rPr>
        <w:t xml:space="preserve"> spoke of an </w:t>
      </w:r>
      <w:r w:rsidR="00E75CBE" w:rsidRPr="001B72AE">
        <w:rPr>
          <w:rFonts w:asciiTheme="majorHAnsi" w:eastAsia="Calibri" w:hAnsiTheme="majorHAnsi" w:cs="Times New Roman"/>
          <w:sz w:val="24"/>
          <w:szCs w:val="24"/>
        </w:rPr>
        <w:t xml:space="preserve">injury whilst </w:t>
      </w:r>
      <w:r w:rsidRPr="001B72AE">
        <w:rPr>
          <w:rFonts w:asciiTheme="majorHAnsi" w:eastAsia="Calibri" w:hAnsiTheme="majorHAnsi" w:cs="Times New Roman"/>
          <w:sz w:val="24"/>
          <w:szCs w:val="24"/>
        </w:rPr>
        <w:t xml:space="preserve">for others their ulcer had </w:t>
      </w:r>
      <w:r w:rsidR="00313755" w:rsidRPr="001B72AE">
        <w:rPr>
          <w:rFonts w:asciiTheme="majorHAnsi" w:eastAsia="Calibri" w:hAnsiTheme="majorHAnsi" w:cs="Times New Roman"/>
          <w:sz w:val="24"/>
          <w:szCs w:val="24"/>
        </w:rPr>
        <w:t>‘</w:t>
      </w:r>
      <w:r w:rsidRPr="001B72AE">
        <w:rPr>
          <w:rFonts w:asciiTheme="majorHAnsi" w:eastAsia="Calibri" w:hAnsiTheme="majorHAnsi" w:cs="Times New Roman"/>
          <w:sz w:val="24"/>
          <w:szCs w:val="24"/>
        </w:rPr>
        <w:t>appeared</w:t>
      </w:r>
      <w:r w:rsidR="00E75CBE"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 xml:space="preserve">without warning. </w:t>
      </w:r>
      <w:r w:rsidR="00E75CBE" w:rsidRPr="001B72AE">
        <w:rPr>
          <w:rFonts w:asciiTheme="majorHAnsi" w:eastAsia="Calibri" w:hAnsiTheme="majorHAnsi" w:cs="Times New Roman"/>
          <w:sz w:val="24"/>
          <w:szCs w:val="24"/>
        </w:rPr>
        <w:t xml:space="preserve">Some </w:t>
      </w:r>
      <w:r w:rsidR="00313755" w:rsidRPr="001B72AE">
        <w:rPr>
          <w:rFonts w:asciiTheme="majorHAnsi" w:eastAsia="Calibri" w:hAnsiTheme="majorHAnsi" w:cs="Times New Roman"/>
          <w:sz w:val="24"/>
          <w:szCs w:val="24"/>
        </w:rPr>
        <w:t xml:space="preserve">reflected on </w:t>
      </w:r>
      <w:r w:rsidRPr="001B72AE">
        <w:rPr>
          <w:rFonts w:asciiTheme="majorHAnsi" w:eastAsia="Calibri" w:hAnsiTheme="majorHAnsi" w:cs="Times New Roman"/>
          <w:sz w:val="24"/>
          <w:szCs w:val="24"/>
        </w:rPr>
        <w:t xml:space="preserve">occupational </w:t>
      </w:r>
      <w:r w:rsidR="00313755" w:rsidRPr="001B72AE">
        <w:rPr>
          <w:rFonts w:asciiTheme="majorHAnsi" w:eastAsia="Calibri" w:hAnsiTheme="majorHAnsi" w:cs="Times New Roman"/>
          <w:sz w:val="24"/>
          <w:szCs w:val="24"/>
        </w:rPr>
        <w:t xml:space="preserve">and </w:t>
      </w:r>
      <w:r w:rsidR="001E6B8A" w:rsidRPr="001B72AE">
        <w:rPr>
          <w:rFonts w:asciiTheme="majorHAnsi" w:eastAsia="Calibri" w:hAnsiTheme="majorHAnsi" w:cs="Times New Roman"/>
          <w:sz w:val="24"/>
          <w:szCs w:val="24"/>
        </w:rPr>
        <w:t xml:space="preserve">genetic factors </w:t>
      </w:r>
      <w:r w:rsidR="00E75CBE" w:rsidRPr="001B72AE">
        <w:rPr>
          <w:rFonts w:asciiTheme="majorHAnsi" w:eastAsia="Calibri" w:hAnsiTheme="majorHAnsi" w:cs="Times New Roman"/>
          <w:sz w:val="24"/>
          <w:szCs w:val="24"/>
        </w:rPr>
        <w:t>that</w:t>
      </w:r>
      <w:r w:rsidR="00B56114" w:rsidRPr="001B72AE">
        <w:rPr>
          <w:rFonts w:asciiTheme="majorHAnsi" w:eastAsia="Calibri" w:hAnsiTheme="majorHAnsi" w:cs="Times New Roman"/>
          <w:sz w:val="24"/>
          <w:szCs w:val="24"/>
        </w:rPr>
        <w:t>, they felt, had</w:t>
      </w:r>
      <w:r w:rsidR="001E6B8A" w:rsidRPr="001B72AE">
        <w:rPr>
          <w:rFonts w:asciiTheme="majorHAnsi" w:eastAsia="Calibri" w:hAnsiTheme="majorHAnsi" w:cs="Times New Roman"/>
          <w:sz w:val="24"/>
          <w:szCs w:val="24"/>
        </w:rPr>
        <w:t xml:space="preserve"> predisposed </w:t>
      </w:r>
      <w:r w:rsidRPr="001B72AE">
        <w:rPr>
          <w:rFonts w:asciiTheme="majorHAnsi" w:eastAsia="Calibri" w:hAnsiTheme="majorHAnsi" w:cs="Times New Roman"/>
          <w:sz w:val="24"/>
          <w:szCs w:val="24"/>
        </w:rPr>
        <w:t xml:space="preserve">their </w:t>
      </w:r>
      <w:r w:rsidR="001E6B8A" w:rsidRPr="001B72AE">
        <w:rPr>
          <w:rFonts w:asciiTheme="majorHAnsi" w:eastAsia="Calibri" w:hAnsiTheme="majorHAnsi" w:cs="Times New Roman"/>
          <w:sz w:val="24"/>
          <w:szCs w:val="24"/>
        </w:rPr>
        <w:t xml:space="preserve">ulcer </w:t>
      </w:r>
      <w:r w:rsidRPr="001B72AE">
        <w:rPr>
          <w:rFonts w:asciiTheme="majorHAnsi" w:eastAsia="Calibri" w:hAnsiTheme="majorHAnsi" w:cs="Times New Roman"/>
          <w:sz w:val="24"/>
          <w:szCs w:val="24"/>
        </w:rPr>
        <w:t>development.</w:t>
      </w:r>
      <w:r w:rsidR="001E6B8A" w:rsidRPr="001B72AE">
        <w:rPr>
          <w:rFonts w:asciiTheme="majorHAnsi" w:eastAsia="Calibri" w:hAnsiTheme="majorHAnsi" w:cs="Times New Roman"/>
          <w:sz w:val="24"/>
          <w:szCs w:val="24"/>
        </w:rPr>
        <w:t xml:space="preserve"> </w:t>
      </w:r>
      <w:r w:rsidR="00E75CBE" w:rsidRPr="001B72AE">
        <w:rPr>
          <w:rFonts w:asciiTheme="majorHAnsi" w:eastAsia="Calibri" w:hAnsiTheme="majorHAnsi" w:cs="Times New Roman"/>
          <w:sz w:val="24"/>
          <w:szCs w:val="24"/>
        </w:rPr>
        <w:t xml:space="preserve">Participants </w:t>
      </w:r>
      <w:r w:rsidR="001E6B8A" w:rsidRPr="001B72AE">
        <w:rPr>
          <w:rFonts w:asciiTheme="majorHAnsi" w:eastAsia="Calibri" w:hAnsiTheme="majorHAnsi" w:cs="Times New Roman"/>
          <w:sz w:val="24"/>
          <w:szCs w:val="24"/>
        </w:rPr>
        <w:t xml:space="preserve">spoke of </w:t>
      </w:r>
      <w:r w:rsidR="00E75CBE" w:rsidRPr="001B72AE">
        <w:rPr>
          <w:rFonts w:asciiTheme="majorHAnsi" w:eastAsia="Calibri" w:hAnsiTheme="majorHAnsi" w:cs="Times New Roman"/>
          <w:sz w:val="24"/>
          <w:szCs w:val="24"/>
        </w:rPr>
        <w:t xml:space="preserve">initial </w:t>
      </w:r>
      <w:r w:rsidRPr="001B72AE">
        <w:rPr>
          <w:rFonts w:asciiTheme="majorHAnsi" w:eastAsia="Calibri" w:hAnsiTheme="majorHAnsi" w:cs="Times New Roman"/>
          <w:sz w:val="24"/>
          <w:szCs w:val="24"/>
        </w:rPr>
        <w:t>self-manag</w:t>
      </w:r>
      <w:r w:rsidR="00E75CBE" w:rsidRPr="001B72AE">
        <w:rPr>
          <w:rFonts w:asciiTheme="majorHAnsi" w:eastAsia="Calibri" w:hAnsiTheme="majorHAnsi" w:cs="Times New Roman"/>
          <w:sz w:val="24"/>
          <w:szCs w:val="24"/>
        </w:rPr>
        <w:t>ement</w:t>
      </w:r>
      <w:r w:rsidR="001E6B8A"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 xml:space="preserve">before eventually </w:t>
      </w:r>
      <w:r w:rsidR="00E75CBE" w:rsidRPr="001B72AE">
        <w:rPr>
          <w:rFonts w:asciiTheme="majorHAnsi" w:eastAsia="Calibri" w:hAnsiTheme="majorHAnsi" w:cs="Times New Roman"/>
          <w:sz w:val="24"/>
          <w:szCs w:val="24"/>
        </w:rPr>
        <w:t>resigning themselves</w:t>
      </w:r>
      <w:r w:rsidRPr="001B72AE">
        <w:rPr>
          <w:rFonts w:asciiTheme="majorHAnsi" w:eastAsia="Calibri" w:hAnsiTheme="majorHAnsi" w:cs="Times New Roman"/>
          <w:sz w:val="24"/>
          <w:szCs w:val="24"/>
        </w:rPr>
        <w:t xml:space="preserve"> to professional </w:t>
      </w:r>
      <w:r w:rsidR="00E75CBE" w:rsidRPr="001B72AE">
        <w:rPr>
          <w:rFonts w:asciiTheme="majorHAnsi" w:eastAsia="Calibri" w:hAnsiTheme="majorHAnsi" w:cs="Times New Roman"/>
          <w:sz w:val="24"/>
          <w:szCs w:val="24"/>
        </w:rPr>
        <w:t>help, often precipitated by</w:t>
      </w:r>
      <w:r w:rsidR="001E6B8A"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 xml:space="preserve">wound deterioration or the presence of infection. Others spoke </w:t>
      </w:r>
      <w:r w:rsidR="001E6B8A" w:rsidRPr="001B72AE">
        <w:rPr>
          <w:rFonts w:asciiTheme="majorHAnsi" w:eastAsia="Calibri" w:hAnsiTheme="majorHAnsi" w:cs="Times New Roman"/>
          <w:sz w:val="24"/>
          <w:szCs w:val="24"/>
        </w:rPr>
        <w:t xml:space="preserve">of </w:t>
      </w:r>
      <w:r w:rsidRPr="001B72AE">
        <w:rPr>
          <w:rFonts w:asciiTheme="majorHAnsi" w:eastAsia="Calibri" w:hAnsiTheme="majorHAnsi" w:cs="Times New Roman"/>
          <w:sz w:val="24"/>
          <w:szCs w:val="24"/>
        </w:rPr>
        <w:t xml:space="preserve">avoiding </w:t>
      </w:r>
      <w:r w:rsidR="00E75CBE" w:rsidRPr="001B72AE">
        <w:rPr>
          <w:rFonts w:asciiTheme="majorHAnsi" w:eastAsia="Calibri" w:hAnsiTheme="majorHAnsi" w:cs="Times New Roman"/>
          <w:sz w:val="24"/>
          <w:szCs w:val="24"/>
        </w:rPr>
        <w:t>‘</w:t>
      </w:r>
      <w:r w:rsidRPr="001B72AE">
        <w:rPr>
          <w:rFonts w:asciiTheme="majorHAnsi" w:eastAsia="Calibri" w:hAnsiTheme="majorHAnsi" w:cs="Times New Roman"/>
          <w:sz w:val="24"/>
          <w:szCs w:val="24"/>
        </w:rPr>
        <w:t>professional</w:t>
      </w:r>
      <w:r w:rsidR="00E75CBE" w:rsidRPr="001B72AE">
        <w:rPr>
          <w:rFonts w:asciiTheme="majorHAnsi" w:eastAsia="Calibri" w:hAnsiTheme="majorHAnsi" w:cs="Times New Roman"/>
          <w:sz w:val="24"/>
          <w:szCs w:val="24"/>
        </w:rPr>
        <w:t xml:space="preserve">s’ </w:t>
      </w:r>
      <w:r w:rsidRPr="001B72AE">
        <w:rPr>
          <w:rFonts w:asciiTheme="majorHAnsi" w:eastAsia="Calibri" w:hAnsiTheme="majorHAnsi" w:cs="Times New Roman"/>
          <w:sz w:val="24"/>
          <w:szCs w:val="24"/>
        </w:rPr>
        <w:t>and of becoming</w:t>
      </w:r>
      <w:r w:rsidR="001E6B8A" w:rsidRPr="001B72AE">
        <w:rPr>
          <w:rFonts w:asciiTheme="majorHAnsi" w:eastAsia="Calibri" w:hAnsiTheme="majorHAnsi" w:cs="Times New Roman"/>
          <w:sz w:val="24"/>
          <w:szCs w:val="24"/>
        </w:rPr>
        <w:t xml:space="preserve"> almost ‘non-compliant’ when </w:t>
      </w:r>
      <w:r w:rsidRPr="001B72AE">
        <w:rPr>
          <w:rFonts w:asciiTheme="majorHAnsi" w:eastAsia="Calibri" w:hAnsiTheme="majorHAnsi" w:cs="Times New Roman"/>
          <w:sz w:val="24"/>
          <w:szCs w:val="24"/>
        </w:rPr>
        <w:t xml:space="preserve">the situation </w:t>
      </w:r>
      <w:r w:rsidR="00E75CBE" w:rsidRPr="001B72AE">
        <w:rPr>
          <w:rFonts w:asciiTheme="majorHAnsi" w:eastAsia="Calibri" w:hAnsiTheme="majorHAnsi" w:cs="Times New Roman"/>
          <w:sz w:val="24"/>
          <w:szCs w:val="24"/>
        </w:rPr>
        <w:t>overwhelmed</w:t>
      </w:r>
      <w:r w:rsidR="001E6B8A" w:rsidRPr="001B72AE">
        <w:rPr>
          <w:rFonts w:asciiTheme="majorHAnsi" w:eastAsia="Calibri" w:hAnsiTheme="majorHAnsi" w:cs="Times New Roman"/>
          <w:sz w:val="24"/>
          <w:szCs w:val="24"/>
        </w:rPr>
        <w:t xml:space="preserve"> them.</w:t>
      </w:r>
    </w:p>
    <w:p w14:paraId="2F372D63" w14:textId="3F519D0E" w:rsidR="000D6F47" w:rsidRPr="001B72AE" w:rsidRDefault="000D6F47" w:rsidP="00F579B6">
      <w:pPr>
        <w:widowControl w:val="0"/>
        <w:tabs>
          <w:tab w:val="num" w:pos="1440"/>
        </w:tabs>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 xml:space="preserve">Most </w:t>
      </w:r>
      <w:r w:rsidR="001E6B8A" w:rsidRPr="001B72AE">
        <w:rPr>
          <w:rFonts w:asciiTheme="majorHAnsi" w:eastAsia="Times New Roman" w:hAnsiTheme="majorHAnsi" w:cs="Arial"/>
          <w:sz w:val="24"/>
          <w:szCs w:val="24"/>
          <w:lang w:eastAsia="en-GB"/>
        </w:rPr>
        <w:t>had experienced healing</w:t>
      </w:r>
      <w:r w:rsidRPr="001B72AE">
        <w:rPr>
          <w:rFonts w:asciiTheme="majorHAnsi" w:eastAsia="Times New Roman" w:hAnsiTheme="majorHAnsi" w:cs="Arial"/>
          <w:sz w:val="24"/>
          <w:szCs w:val="24"/>
          <w:lang w:eastAsia="en-GB"/>
        </w:rPr>
        <w:t>, although not all. For one participant</w:t>
      </w:r>
      <w:r w:rsidR="001E6B8A" w:rsidRPr="001B72AE">
        <w:rPr>
          <w:rFonts w:asciiTheme="majorHAnsi" w:eastAsia="Times New Roman" w:hAnsiTheme="majorHAnsi" w:cs="Arial"/>
          <w:sz w:val="24"/>
          <w:szCs w:val="24"/>
          <w:lang w:eastAsia="en-GB"/>
        </w:rPr>
        <w:t>, ulcer healing</w:t>
      </w:r>
      <w:r w:rsidRPr="001B72AE">
        <w:rPr>
          <w:rFonts w:asciiTheme="majorHAnsi" w:eastAsia="Times New Roman" w:hAnsiTheme="majorHAnsi" w:cs="Arial"/>
          <w:sz w:val="24"/>
          <w:szCs w:val="24"/>
          <w:lang w:eastAsia="en-GB"/>
        </w:rPr>
        <w:t xml:space="preserve"> was taking years</w:t>
      </w:r>
      <w:r w:rsidR="001E6B8A" w:rsidRPr="001B72AE">
        <w:rPr>
          <w:rFonts w:asciiTheme="majorHAnsi" w:eastAsia="Times New Roman" w:hAnsiTheme="majorHAnsi" w:cs="Arial"/>
          <w:sz w:val="24"/>
          <w:szCs w:val="24"/>
          <w:lang w:eastAsia="en-GB"/>
        </w:rPr>
        <w:t xml:space="preserve"> and was proving to be a significant </w:t>
      </w:r>
      <w:r w:rsidR="00B56114" w:rsidRPr="001B72AE">
        <w:rPr>
          <w:rFonts w:asciiTheme="majorHAnsi" w:eastAsia="Times New Roman" w:hAnsiTheme="majorHAnsi" w:cs="Arial"/>
          <w:sz w:val="24"/>
          <w:szCs w:val="24"/>
          <w:lang w:eastAsia="en-GB"/>
        </w:rPr>
        <w:t xml:space="preserve">personal </w:t>
      </w:r>
      <w:r w:rsidR="001E6B8A" w:rsidRPr="001B72AE">
        <w:rPr>
          <w:rFonts w:asciiTheme="majorHAnsi" w:eastAsia="Times New Roman" w:hAnsiTheme="majorHAnsi" w:cs="Arial"/>
          <w:sz w:val="24"/>
          <w:szCs w:val="24"/>
          <w:lang w:eastAsia="en-GB"/>
        </w:rPr>
        <w:t>challenge</w:t>
      </w:r>
      <w:r w:rsidRPr="001B72AE">
        <w:rPr>
          <w:rFonts w:asciiTheme="majorHAnsi" w:eastAsia="Times New Roman" w:hAnsiTheme="majorHAnsi" w:cs="Arial"/>
          <w:sz w:val="24"/>
          <w:szCs w:val="24"/>
          <w:lang w:eastAsia="en-GB"/>
        </w:rPr>
        <w:t>:</w:t>
      </w:r>
    </w:p>
    <w:p w14:paraId="66CBB89D" w14:textId="63AA2A76" w:rsidR="003F6332" w:rsidRPr="001B72AE" w:rsidRDefault="000D6F47" w:rsidP="00F579B6">
      <w:pPr>
        <w:widowControl w:val="0"/>
        <w:tabs>
          <w:tab w:val="num" w:pos="1440"/>
        </w:tabs>
        <w:autoSpaceDE w:val="0"/>
        <w:autoSpaceDN w:val="0"/>
        <w:adjustRightInd w:val="0"/>
        <w:spacing w:after="120" w:line="240" w:lineRule="auto"/>
        <w:ind w:left="360"/>
        <w:outlineLvl w:val="1"/>
        <w:rPr>
          <w:rFonts w:asciiTheme="majorHAnsi" w:eastAsia="Times New Roman" w:hAnsiTheme="majorHAnsi" w:cs="Arial"/>
          <w:iCs/>
          <w:sz w:val="24"/>
          <w:szCs w:val="24"/>
          <w:lang w:eastAsia="en-GB"/>
        </w:rPr>
      </w:pPr>
      <w:r w:rsidRPr="001B72AE">
        <w:rPr>
          <w:rFonts w:asciiTheme="majorHAnsi" w:eastAsia="Times New Roman" w:hAnsiTheme="majorHAnsi" w:cs="Arial"/>
          <w:i/>
          <w:iCs/>
          <w:sz w:val="24"/>
          <w:szCs w:val="24"/>
          <w:lang w:eastAsia="en-GB"/>
        </w:rPr>
        <w:t>‘God, they’ve been doing it</w:t>
      </w:r>
      <w:r w:rsidR="00AB6B8E">
        <w:rPr>
          <w:rFonts w:asciiTheme="majorHAnsi" w:eastAsia="Times New Roman" w:hAnsiTheme="majorHAnsi" w:cs="Arial"/>
          <w:i/>
          <w:iCs/>
          <w:sz w:val="24"/>
          <w:szCs w:val="24"/>
          <w:lang w:eastAsia="en-GB"/>
        </w:rPr>
        <w:t xml:space="preserve"> </w:t>
      </w:r>
      <w:r w:rsidR="00B56114" w:rsidRPr="001B72AE">
        <w:rPr>
          <w:rFonts w:asciiTheme="majorHAnsi" w:eastAsia="Times New Roman" w:hAnsiTheme="majorHAnsi" w:cs="Arial"/>
          <w:i/>
          <w:iCs/>
          <w:sz w:val="24"/>
          <w:szCs w:val="24"/>
          <w:lang w:eastAsia="en-GB"/>
        </w:rPr>
        <w:t>... this</w:t>
      </w:r>
      <w:r w:rsidRPr="001B72AE">
        <w:rPr>
          <w:rFonts w:asciiTheme="majorHAnsi" w:eastAsia="Times New Roman" w:hAnsiTheme="majorHAnsi" w:cs="Arial"/>
          <w:i/>
          <w:iCs/>
          <w:sz w:val="24"/>
          <w:szCs w:val="24"/>
          <w:lang w:eastAsia="en-GB"/>
        </w:rPr>
        <w:t xml:space="preserve"> Christmas it’ll be just over</w:t>
      </w:r>
      <w:r w:rsidR="00AB6B8E">
        <w:rPr>
          <w:rFonts w:asciiTheme="majorHAnsi" w:eastAsia="Times New Roman" w:hAnsiTheme="majorHAnsi" w:cs="Arial"/>
          <w:i/>
          <w:iCs/>
          <w:sz w:val="24"/>
          <w:szCs w:val="24"/>
          <w:lang w:eastAsia="en-GB"/>
        </w:rPr>
        <w:t xml:space="preserve"> … </w:t>
      </w:r>
      <w:r w:rsidR="003F6332" w:rsidRPr="001B72AE">
        <w:rPr>
          <w:rFonts w:asciiTheme="majorHAnsi" w:eastAsia="Times New Roman" w:hAnsiTheme="majorHAnsi" w:cs="Arial"/>
          <w:i/>
          <w:iCs/>
          <w:sz w:val="24"/>
          <w:szCs w:val="24"/>
          <w:lang w:eastAsia="en-GB"/>
        </w:rPr>
        <w:t>14 years</w:t>
      </w:r>
      <w:r w:rsidR="00AB6B8E">
        <w:rPr>
          <w:rFonts w:asciiTheme="majorHAnsi" w:eastAsia="Times New Roman" w:hAnsiTheme="majorHAnsi" w:cs="Arial"/>
          <w:i/>
          <w:iCs/>
          <w:sz w:val="24"/>
          <w:szCs w:val="24"/>
          <w:lang w:eastAsia="en-GB"/>
        </w:rPr>
        <w:t xml:space="preserve"> </w:t>
      </w:r>
      <w:r w:rsidR="003F6332"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003F6332" w:rsidRPr="001B72AE">
        <w:rPr>
          <w:rFonts w:asciiTheme="majorHAnsi" w:eastAsia="Times New Roman" w:hAnsiTheme="majorHAnsi" w:cs="Arial"/>
          <w:i/>
          <w:iCs/>
          <w:sz w:val="24"/>
          <w:szCs w:val="24"/>
          <w:lang w:eastAsia="en-GB"/>
        </w:rPr>
        <w:t xml:space="preserve">it’s just </w:t>
      </w:r>
      <w:r w:rsidR="00B56114" w:rsidRPr="001B72AE">
        <w:rPr>
          <w:rFonts w:asciiTheme="majorHAnsi" w:eastAsia="Times New Roman" w:hAnsiTheme="majorHAnsi" w:cs="Arial"/>
          <w:i/>
          <w:iCs/>
          <w:sz w:val="24"/>
          <w:szCs w:val="24"/>
          <w:lang w:eastAsia="en-GB"/>
        </w:rPr>
        <w:t>been millimetres</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millimetres all the time just going in</w:t>
      </w:r>
      <w:r w:rsidR="00AB6B8E">
        <w:rPr>
          <w:rFonts w:asciiTheme="majorHAnsi" w:eastAsia="Times New Roman" w:hAnsiTheme="majorHAnsi" w:cs="Arial"/>
          <w:i/>
          <w:iCs/>
          <w:sz w:val="24"/>
          <w:szCs w:val="24"/>
          <w:lang w:eastAsia="en-GB"/>
        </w:rPr>
        <w:t xml:space="preserve"> …</w:t>
      </w:r>
      <w:r w:rsidR="00B56114" w:rsidRPr="001B72AE">
        <w:rPr>
          <w:rFonts w:asciiTheme="majorHAnsi" w:eastAsia="Times New Roman" w:hAnsiTheme="majorHAnsi" w:cs="Arial"/>
          <w:i/>
          <w:iCs/>
          <w:sz w:val="24"/>
          <w:szCs w:val="24"/>
          <w:lang w:eastAsia="en-GB"/>
        </w:rPr>
        <w:t xml:space="preserve"> very</w:t>
      </w:r>
      <w:r w:rsidRPr="001B72AE">
        <w:rPr>
          <w:rFonts w:asciiTheme="majorHAnsi" w:eastAsia="Times New Roman" w:hAnsiTheme="majorHAnsi" w:cs="Arial"/>
          <w:i/>
          <w:iCs/>
          <w:sz w:val="24"/>
          <w:szCs w:val="24"/>
          <w:lang w:eastAsia="en-GB"/>
        </w:rPr>
        <w:t>, very slow</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cause I’ve not been anywhere, not done nothing for 12</w:t>
      </w:r>
      <w:r w:rsidR="00AB6B8E">
        <w:rPr>
          <w:rFonts w:asciiTheme="majorHAnsi" w:eastAsia="Times New Roman" w:hAnsiTheme="majorHAnsi" w:cs="Arial"/>
          <w:i/>
          <w:iCs/>
          <w:sz w:val="24"/>
          <w:szCs w:val="24"/>
          <w:lang w:eastAsia="en-GB"/>
        </w:rPr>
        <w:t xml:space="preserve"> ... </w:t>
      </w:r>
      <w:r w:rsidRPr="001B72AE">
        <w:rPr>
          <w:rFonts w:asciiTheme="majorHAnsi" w:eastAsia="Times New Roman" w:hAnsiTheme="majorHAnsi" w:cs="Arial"/>
          <w:i/>
          <w:iCs/>
          <w:sz w:val="24"/>
          <w:szCs w:val="24"/>
          <w:lang w:eastAsia="en-GB"/>
        </w:rPr>
        <w:t>13</w:t>
      </w:r>
      <w:r w:rsidR="00AB6B8E">
        <w:rPr>
          <w:rFonts w:asciiTheme="majorHAnsi" w:eastAsia="Times New Roman" w:hAnsiTheme="majorHAnsi" w:cs="Arial"/>
          <w:i/>
          <w:iCs/>
          <w:sz w:val="24"/>
          <w:szCs w:val="24"/>
          <w:lang w:eastAsia="en-GB"/>
        </w:rPr>
        <w:t xml:space="preserve"> ... </w:t>
      </w:r>
      <w:r w:rsidRPr="001B72AE">
        <w:rPr>
          <w:rFonts w:asciiTheme="majorHAnsi" w:eastAsia="Times New Roman" w:hAnsiTheme="majorHAnsi" w:cs="Arial"/>
          <w:i/>
          <w:iCs/>
          <w:sz w:val="24"/>
          <w:szCs w:val="24"/>
          <w:lang w:eastAsia="en-GB"/>
        </w:rPr>
        <w:t>14 years</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Cs/>
          <w:sz w:val="24"/>
          <w:szCs w:val="24"/>
          <w:lang w:eastAsia="en-GB"/>
        </w:rPr>
        <w:t xml:space="preserve">Steve </w:t>
      </w:r>
    </w:p>
    <w:p w14:paraId="5344121E" w14:textId="5E550719" w:rsidR="001E6B8A" w:rsidRPr="001B72AE" w:rsidRDefault="00B56114" w:rsidP="00F579B6">
      <w:pPr>
        <w:widowControl w:val="0"/>
        <w:tabs>
          <w:tab w:val="num" w:pos="1440"/>
        </w:tabs>
        <w:autoSpaceDE w:val="0"/>
        <w:autoSpaceDN w:val="0"/>
        <w:adjustRightInd w:val="0"/>
        <w:spacing w:after="120" w:line="240" w:lineRule="auto"/>
        <w:jc w:val="both"/>
        <w:outlineLvl w:val="1"/>
        <w:rPr>
          <w:rFonts w:asciiTheme="majorHAnsi" w:eastAsia="Times New Roman" w:hAnsiTheme="majorHAnsi" w:cs="Arial"/>
          <w:iCs/>
          <w:sz w:val="24"/>
          <w:szCs w:val="24"/>
          <w:lang w:eastAsia="en-GB"/>
        </w:rPr>
      </w:pPr>
      <w:r w:rsidRPr="001B72AE">
        <w:rPr>
          <w:rFonts w:asciiTheme="majorHAnsi" w:eastAsia="Times New Roman" w:hAnsiTheme="majorHAnsi" w:cs="Arial"/>
          <w:iCs/>
          <w:sz w:val="24"/>
          <w:szCs w:val="24"/>
          <w:lang w:eastAsia="en-GB"/>
        </w:rPr>
        <w:t xml:space="preserve">Whilst all reflected that healing was slow, for those who had experienced healing, they spoke of their frustration when ulcers </w:t>
      </w:r>
      <w:r w:rsidR="000D6F47" w:rsidRPr="001B72AE">
        <w:rPr>
          <w:rFonts w:asciiTheme="majorHAnsi" w:eastAsia="Times New Roman" w:hAnsiTheme="majorHAnsi" w:cs="Arial"/>
          <w:iCs/>
          <w:sz w:val="24"/>
          <w:szCs w:val="24"/>
          <w:lang w:eastAsia="en-GB"/>
        </w:rPr>
        <w:t>recurre</w:t>
      </w:r>
      <w:r w:rsidRPr="001B72AE">
        <w:rPr>
          <w:rFonts w:asciiTheme="majorHAnsi" w:eastAsia="Times New Roman" w:hAnsiTheme="majorHAnsi" w:cs="Arial"/>
          <w:iCs/>
          <w:sz w:val="24"/>
          <w:szCs w:val="24"/>
          <w:lang w:eastAsia="en-GB"/>
        </w:rPr>
        <w:t>d</w:t>
      </w:r>
      <w:r w:rsidR="003F6332" w:rsidRPr="001B72AE">
        <w:rPr>
          <w:rFonts w:asciiTheme="majorHAnsi" w:eastAsia="Times New Roman" w:hAnsiTheme="majorHAnsi" w:cs="Arial"/>
          <w:iCs/>
          <w:sz w:val="24"/>
          <w:szCs w:val="24"/>
          <w:lang w:eastAsia="en-GB"/>
        </w:rPr>
        <w:t>.</w:t>
      </w:r>
      <w:r w:rsidR="000D6F47" w:rsidRPr="001B72AE">
        <w:rPr>
          <w:rFonts w:asciiTheme="majorHAnsi" w:eastAsia="Times New Roman" w:hAnsiTheme="majorHAnsi" w:cs="Arial"/>
          <w:iCs/>
          <w:sz w:val="24"/>
          <w:szCs w:val="24"/>
          <w:lang w:eastAsia="en-GB"/>
        </w:rPr>
        <w:t xml:space="preserve"> </w:t>
      </w:r>
    </w:p>
    <w:p w14:paraId="709193FB" w14:textId="7C5701CA" w:rsidR="000D6F47" w:rsidRPr="001B72AE" w:rsidRDefault="001E6B8A" w:rsidP="00F579B6">
      <w:pPr>
        <w:widowControl w:val="0"/>
        <w:tabs>
          <w:tab w:val="num" w:pos="1440"/>
        </w:tabs>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iCs/>
          <w:sz w:val="24"/>
          <w:szCs w:val="24"/>
          <w:lang w:eastAsia="en-GB"/>
        </w:rPr>
        <w:t>P</w:t>
      </w:r>
      <w:r w:rsidR="000D6F47" w:rsidRPr="001B72AE">
        <w:rPr>
          <w:rFonts w:asciiTheme="majorHAnsi" w:eastAsia="Times New Roman" w:hAnsiTheme="majorHAnsi" w:cs="Arial"/>
          <w:sz w:val="24"/>
          <w:szCs w:val="24"/>
          <w:lang w:eastAsia="en-GB"/>
        </w:rPr>
        <w:t>ersonal narrative</w:t>
      </w:r>
      <w:r w:rsidRPr="001B72AE">
        <w:rPr>
          <w:rFonts w:asciiTheme="majorHAnsi" w:eastAsia="Times New Roman" w:hAnsiTheme="majorHAnsi" w:cs="Arial"/>
          <w:sz w:val="24"/>
          <w:szCs w:val="24"/>
          <w:lang w:eastAsia="en-GB"/>
        </w:rPr>
        <w:t xml:space="preserve">s from the interviews revealed </w:t>
      </w:r>
      <w:r w:rsidR="000D6F47" w:rsidRPr="001B72AE">
        <w:rPr>
          <w:rFonts w:asciiTheme="majorHAnsi" w:eastAsia="Times New Roman" w:hAnsiTheme="majorHAnsi" w:cs="Arial"/>
          <w:sz w:val="24"/>
          <w:szCs w:val="24"/>
          <w:lang w:eastAsia="en-GB"/>
        </w:rPr>
        <w:t>consistent</w:t>
      </w:r>
      <w:r w:rsidRPr="001B72AE">
        <w:rPr>
          <w:rFonts w:asciiTheme="majorHAnsi" w:eastAsia="Times New Roman" w:hAnsiTheme="majorHAnsi" w:cs="Arial"/>
          <w:sz w:val="24"/>
          <w:szCs w:val="24"/>
          <w:lang w:eastAsia="en-GB"/>
        </w:rPr>
        <w:t xml:space="preserve">, unsolicited themes and </w:t>
      </w:r>
      <w:r w:rsidR="000D6F47" w:rsidRPr="001B72AE">
        <w:rPr>
          <w:rFonts w:asciiTheme="majorHAnsi" w:eastAsia="Times New Roman" w:hAnsiTheme="majorHAnsi" w:cs="Arial"/>
          <w:sz w:val="24"/>
          <w:szCs w:val="24"/>
          <w:lang w:eastAsia="en-GB"/>
        </w:rPr>
        <w:t xml:space="preserve">provide </w:t>
      </w:r>
      <w:r w:rsidR="00B56114" w:rsidRPr="001B72AE">
        <w:rPr>
          <w:rFonts w:asciiTheme="majorHAnsi" w:eastAsia="Times New Roman" w:hAnsiTheme="majorHAnsi" w:cs="Arial"/>
          <w:sz w:val="24"/>
          <w:szCs w:val="24"/>
          <w:lang w:eastAsia="en-GB"/>
        </w:rPr>
        <w:t xml:space="preserve">us with </w:t>
      </w:r>
      <w:r w:rsidR="000D6F47" w:rsidRPr="001B72AE">
        <w:rPr>
          <w:rFonts w:asciiTheme="majorHAnsi" w:eastAsia="Times New Roman" w:hAnsiTheme="majorHAnsi" w:cs="Arial"/>
          <w:sz w:val="24"/>
          <w:szCs w:val="24"/>
          <w:lang w:eastAsia="en-GB"/>
        </w:rPr>
        <w:t xml:space="preserve">a rich insight into </w:t>
      </w:r>
      <w:r w:rsidR="00B56114" w:rsidRPr="001B72AE">
        <w:rPr>
          <w:rFonts w:asciiTheme="majorHAnsi" w:eastAsia="Times New Roman" w:hAnsiTheme="majorHAnsi" w:cs="Arial"/>
          <w:sz w:val="24"/>
          <w:szCs w:val="24"/>
          <w:lang w:eastAsia="en-GB"/>
        </w:rPr>
        <w:t>the person behind the ulcer</w:t>
      </w:r>
      <w:r w:rsidR="000D6F47" w:rsidRPr="001B72AE">
        <w:rPr>
          <w:rFonts w:asciiTheme="majorHAnsi" w:eastAsia="Times New Roman" w:hAnsiTheme="majorHAnsi" w:cs="Arial"/>
          <w:sz w:val="24"/>
          <w:szCs w:val="24"/>
          <w:lang w:eastAsia="en-GB"/>
        </w:rPr>
        <w:t xml:space="preserve">, the </w:t>
      </w:r>
      <w:r w:rsidR="00B56114" w:rsidRPr="001B72AE">
        <w:rPr>
          <w:rFonts w:asciiTheme="majorHAnsi" w:eastAsia="Times New Roman" w:hAnsiTheme="majorHAnsi" w:cs="Arial"/>
          <w:sz w:val="24"/>
          <w:szCs w:val="24"/>
          <w:lang w:eastAsia="en-GB"/>
        </w:rPr>
        <w:t>scale of the impact and provide</w:t>
      </w:r>
      <w:r w:rsidR="000D6F47" w:rsidRPr="001B72AE">
        <w:rPr>
          <w:rFonts w:asciiTheme="majorHAnsi" w:eastAsia="Times New Roman" w:hAnsiTheme="majorHAnsi" w:cs="Arial"/>
          <w:sz w:val="24"/>
          <w:szCs w:val="24"/>
          <w:lang w:eastAsia="en-GB"/>
        </w:rPr>
        <w:t xml:space="preserve"> a </w:t>
      </w:r>
      <w:r w:rsidR="00FD1DD6" w:rsidRPr="001B72AE">
        <w:rPr>
          <w:rFonts w:asciiTheme="majorHAnsi" w:eastAsia="Times New Roman" w:hAnsiTheme="majorHAnsi" w:cs="Arial"/>
          <w:sz w:val="24"/>
          <w:szCs w:val="24"/>
          <w:lang w:eastAsia="en-GB"/>
        </w:rPr>
        <w:t xml:space="preserve">rich </w:t>
      </w:r>
      <w:r w:rsidR="000D6F47" w:rsidRPr="001B72AE">
        <w:rPr>
          <w:rFonts w:asciiTheme="majorHAnsi" w:eastAsia="Times New Roman" w:hAnsiTheme="majorHAnsi" w:cs="Arial"/>
          <w:sz w:val="24"/>
          <w:szCs w:val="24"/>
          <w:lang w:eastAsia="en-GB"/>
        </w:rPr>
        <w:t>backgro</w:t>
      </w:r>
      <w:r w:rsidR="003F6332" w:rsidRPr="001B72AE">
        <w:rPr>
          <w:rFonts w:asciiTheme="majorHAnsi" w:eastAsia="Times New Roman" w:hAnsiTheme="majorHAnsi" w:cs="Arial"/>
          <w:sz w:val="24"/>
          <w:szCs w:val="24"/>
          <w:lang w:eastAsia="en-GB"/>
        </w:rPr>
        <w:t xml:space="preserve">und to personal </w:t>
      </w:r>
      <w:r w:rsidR="00FD1DD6" w:rsidRPr="001B72AE">
        <w:rPr>
          <w:rFonts w:asciiTheme="majorHAnsi" w:eastAsia="Times New Roman" w:hAnsiTheme="majorHAnsi" w:cs="Arial"/>
          <w:sz w:val="24"/>
          <w:szCs w:val="24"/>
          <w:lang w:eastAsia="en-GB"/>
        </w:rPr>
        <w:t>journeys</w:t>
      </w:r>
      <w:r w:rsidR="003F6332" w:rsidRPr="001B72AE">
        <w:rPr>
          <w:rFonts w:asciiTheme="majorHAnsi" w:eastAsia="Times New Roman" w:hAnsiTheme="majorHAnsi" w:cs="Arial"/>
          <w:sz w:val="24"/>
          <w:szCs w:val="24"/>
          <w:lang w:eastAsia="en-GB"/>
        </w:rPr>
        <w:t xml:space="preserve">. </w:t>
      </w:r>
    </w:p>
    <w:p w14:paraId="07DC9A6C" w14:textId="77777777" w:rsidR="0073470E" w:rsidRPr="001B72AE" w:rsidRDefault="0073470E" w:rsidP="00F579B6">
      <w:pPr>
        <w:spacing w:after="120" w:line="240" w:lineRule="auto"/>
        <w:rPr>
          <w:rFonts w:asciiTheme="majorHAnsi" w:hAnsiTheme="majorHAnsi"/>
          <w:b/>
          <w:i/>
          <w:sz w:val="24"/>
          <w:szCs w:val="24"/>
        </w:rPr>
      </w:pPr>
    </w:p>
    <w:p w14:paraId="1BE6FE2B" w14:textId="5A8AFFF1" w:rsidR="000D6F47" w:rsidRPr="001B72AE" w:rsidRDefault="000D6F47" w:rsidP="00F579B6">
      <w:pPr>
        <w:spacing w:after="120" w:line="240" w:lineRule="auto"/>
        <w:rPr>
          <w:rFonts w:asciiTheme="majorHAnsi" w:hAnsiTheme="majorHAnsi"/>
          <w:b/>
          <w:i/>
          <w:sz w:val="24"/>
          <w:szCs w:val="24"/>
        </w:rPr>
      </w:pPr>
      <w:r w:rsidRPr="001B72AE">
        <w:rPr>
          <w:rFonts w:asciiTheme="majorHAnsi" w:hAnsiTheme="majorHAnsi"/>
          <w:b/>
          <w:i/>
          <w:sz w:val="24"/>
          <w:szCs w:val="24"/>
        </w:rPr>
        <w:t>Symptoms</w:t>
      </w:r>
      <w:r w:rsidR="00B56114" w:rsidRPr="001B72AE">
        <w:rPr>
          <w:rFonts w:asciiTheme="majorHAnsi" w:hAnsiTheme="majorHAnsi"/>
          <w:b/>
          <w:i/>
          <w:sz w:val="24"/>
          <w:szCs w:val="24"/>
        </w:rPr>
        <w:t>:</w:t>
      </w:r>
    </w:p>
    <w:p w14:paraId="53389105" w14:textId="7EFE27D0" w:rsidR="00FD1DD6" w:rsidRPr="001B72AE"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 xml:space="preserve">All participants reported a range of debilitating symptoms </w:t>
      </w:r>
      <w:r w:rsidR="00FD1DD6" w:rsidRPr="001B72AE">
        <w:rPr>
          <w:rFonts w:asciiTheme="majorHAnsi" w:eastAsia="Times New Roman" w:hAnsiTheme="majorHAnsi" w:cs="Arial"/>
          <w:sz w:val="24"/>
          <w:szCs w:val="24"/>
          <w:lang w:eastAsia="en-GB"/>
        </w:rPr>
        <w:t xml:space="preserve">which </w:t>
      </w:r>
      <w:r w:rsidRPr="001B72AE">
        <w:rPr>
          <w:rFonts w:asciiTheme="majorHAnsi" w:eastAsia="Times New Roman" w:hAnsiTheme="majorHAnsi" w:cs="Arial"/>
          <w:sz w:val="24"/>
          <w:szCs w:val="24"/>
          <w:lang w:eastAsia="en-GB"/>
        </w:rPr>
        <w:t>provided three subthemes.</w:t>
      </w:r>
    </w:p>
    <w:p w14:paraId="7E96076B" w14:textId="67181305" w:rsidR="000D6F47" w:rsidRPr="001B72AE" w:rsidRDefault="0073470E" w:rsidP="0073470E">
      <w:pPr>
        <w:spacing w:after="120" w:line="240" w:lineRule="auto"/>
        <w:jc w:val="both"/>
        <w:rPr>
          <w:rFonts w:asciiTheme="majorHAnsi" w:eastAsia="Times New Roman" w:hAnsiTheme="majorHAnsi" w:cs="Arial"/>
          <w:sz w:val="24"/>
          <w:szCs w:val="24"/>
          <w:lang w:eastAsia="en-GB"/>
        </w:rPr>
      </w:pPr>
      <w:r w:rsidRPr="001B72AE">
        <w:rPr>
          <w:rFonts w:asciiTheme="majorHAnsi" w:hAnsiTheme="majorHAnsi"/>
          <w:b/>
          <w:i/>
          <w:sz w:val="24"/>
          <w:szCs w:val="24"/>
        </w:rPr>
        <w:t xml:space="preserve">Pain: </w:t>
      </w:r>
      <w:r w:rsidR="000D6F47" w:rsidRPr="001B72AE">
        <w:rPr>
          <w:rFonts w:asciiTheme="majorHAnsi" w:eastAsia="Times New Roman" w:hAnsiTheme="majorHAnsi" w:cs="Arial"/>
          <w:sz w:val="24"/>
          <w:szCs w:val="24"/>
          <w:lang w:eastAsia="en-GB"/>
        </w:rPr>
        <w:t>Pain dominated the</w:t>
      </w:r>
      <w:r w:rsidR="001A4665" w:rsidRPr="001B72AE">
        <w:rPr>
          <w:rFonts w:asciiTheme="majorHAnsi" w:eastAsia="Times New Roman" w:hAnsiTheme="majorHAnsi" w:cs="Arial"/>
          <w:sz w:val="24"/>
          <w:szCs w:val="24"/>
          <w:lang w:eastAsia="en-GB"/>
        </w:rPr>
        <w:t xml:space="preserve"> </w:t>
      </w:r>
      <w:r w:rsidR="00B56114" w:rsidRPr="001B72AE">
        <w:rPr>
          <w:rFonts w:asciiTheme="majorHAnsi" w:eastAsia="Times New Roman" w:hAnsiTheme="majorHAnsi" w:cs="Arial"/>
          <w:sz w:val="24"/>
          <w:szCs w:val="24"/>
          <w:lang w:eastAsia="en-GB"/>
        </w:rPr>
        <w:t xml:space="preserve">lives of </w:t>
      </w:r>
      <w:r w:rsidR="001A4665" w:rsidRPr="001B72AE">
        <w:rPr>
          <w:rFonts w:asciiTheme="majorHAnsi" w:eastAsia="Times New Roman" w:hAnsiTheme="majorHAnsi" w:cs="Arial"/>
          <w:sz w:val="24"/>
          <w:szCs w:val="24"/>
          <w:lang w:eastAsia="en-GB"/>
        </w:rPr>
        <w:t>participants</w:t>
      </w:r>
      <w:r w:rsidR="000D6F47" w:rsidRPr="001B72AE">
        <w:rPr>
          <w:rFonts w:asciiTheme="majorHAnsi" w:eastAsia="Times New Roman" w:hAnsiTheme="majorHAnsi" w:cs="Arial"/>
          <w:sz w:val="24"/>
          <w:szCs w:val="24"/>
          <w:lang w:eastAsia="en-GB"/>
        </w:rPr>
        <w:t xml:space="preserve"> and was </w:t>
      </w:r>
      <w:r w:rsidR="00B56114" w:rsidRPr="001B72AE">
        <w:rPr>
          <w:rFonts w:asciiTheme="majorHAnsi" w:eastAsia="Times New Roman" w:hAnsiTheme="majorHAnsi" w:cs="Arial"/>
          <w:sz w:val="24"/>
          <w:szCs w:val="24"/>
          <w:lang w:eastAsia="en-GB"/>
        </w:rPr>
        <w:t>fundamental</w:t>
      </w:r>
      <w:r w:rsidR="001A4665" w:rsidRPr="001B72AE">
        <w:rPr>
          <w:rFonts w:asciiTheme="majorHAnsi" w:eastAsia="Times New Roman" w:hAnsiTheme="majorHAnsi" w:cs="Arial"/>
          <w:sz w:val="24"/>
          <w:szCs w:val="24"/>
          <w:lang w:eastAsia="en-GB"/>
        </w:rPr>
        <w:t xml:space="preserve"> to </w:t>
      </w:r>
      <w:r w:rsidR="000D6F47" w:rsidRPr="001B72AE">
        <w:rPr>
          <w:rFonts w:asciiTheme="majorHAnsi" w:eastAsia="Times New Roman" w:hAnsiTheme="majorHAnsi" w:cs="Arial"/>
          <w:sz w:val="24"/>
          <w:szCs w:val="24"/>
          <w:lang w:eastAsia="en-GB"/>
        </w:rPr>
        <w:t>every interview. Similarities in the</w:t>
      </w:r>
      <w:r w:rsidR="00B56114" w:rsidRPr="001B72AE">
        <w:rPr>
          <w:rFonts w:asciiTheme="majorHAnsi" w:eastAsia="Times New Roman" w:hAnsiTheme="majorHAnsi" w:cs="Arial"/>
          <w:sz w:val="24"/>
          <w:szCs w:val="24"/>
          <w:lang w:eastAsia="en-GB"/>
        </w:rPr>
        <w:t>ir</w:t>
      </w:r>
      <w:r w:rsidR="000D6F47" w:rsidRPr="001B72AE">
        <w:rPr>
          <w:rFonts w:asciiTheme="majorHAnsi" w:eastAsia="Times New Roman" w:hAnsiTheme="majorHAnsi" w:cs="Arial"/>
          <w:sz w:val="24"/>
          <w:szCs w:val="24"/>
          <w:lang w:eastAsia="en-GB"/>
        </w:rPr>
        <w:t xml:space="preserve"> descriptions of pain included its’ unceasing nature, severity and timing, especially throughout the night. </w:t>
      </w:r>
    </w:p>
    <w:p w14:paraId="3A50C957" w14:textId="38DD7DF0" w:rsidR="000D6F47" w:rsidRPr="001B72AE" w:rsidRDefault="003F6332"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iCs/>
          <w:sz w:val="24"/>
          <w:szCs w:val="24"/>
          <w:lang w:eastAsia="en-GB"/>
        </w:rPr>
      </w:pPr>
      <w:r w:rsidRPr="001B72AE">
        <w:rPr>
          <w:rFonts w:asciiTheme="majorHAnsi" w:eastAsia="Times New Roman" w:hAnsiTheme="majorHAnsi" w:cs="Arial"/>
          <w:i/>
          <w:iCs/>
          <w:sz w:val="24"/>
          <w:szCs w:val="24"/>
          <w:lang w:eastAsia="en-GB"/>
        </w:rPr>
        <w:t xml:space="preserve"> </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all through the night and</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and you just can’t get any rest</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Cs/>
          <w:sz w:val="24"/>
          <w:szCs w:val="24"/>
          <w:lang w:eastAsia="en-GB"/>
        </w:rPr>
        <w:t xml:space="preserve">Mary </w:t>
      </w:r>
    </w:p>
    <w:p w14:paraId="7E092D5D" w14:textId="3109951A" w:rsidR="000D6F47" w:rsidRPr="001B72AE" w:rsidRDefault="003F6100"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 xml:space="preserve">All participants </w:t>
      </w:r>
      <w:r w:rsidR="001A4665" w:rsidRPr="001B72AE">
        <w:rPr>
          <w:rFonts w:asciiTheme="majorHAnsi" w:eastAsia="Times New Roman" w:hAnsiTheme="majorHAnsi" w:cs="Arial"/>
          <w:sz w:val="24"/>
          <w:szCs w:val="24"/>
          <w:lang w:eastAsia="en-GB"/>
        </w:rPr>
        <w:t xml:space="preserve">spoke of a </w:t>
      </w:r>
      <w:r w:rsidR="000D6F47" w:rsidRPr="001B72AE">
        <w:rPr>
          <w:rFonts w:asciiTheme="majorHAnsi" w:eastAsia="Times New Roman" w:hAnsiTheme="majorHAnsi" w:cs="Arial"/>
          <w:sz w:val="24"/>
          <w:szCs w:val="24"/>
          <w:lang w:eastAsia="en-GB"/>
        </w:rPr>
        <w:t xml:space="preserve">reluctance to take analgesia, often due to </w:t>
      </w:r>
      <w:r w:rsidR="001A4665" w:rsidRPr="001B72AE">
        <w:rPr>
          <w:rFonts w:asciiTheme="majorHAnsi" w:eastAsia="Times New Roman" w:hAnsiTheme="majorHAnsi" w:cs="Arial"/>
          <w:sz w:val="24"/>
          <w:szCs w:val="24"/>
          <w:lang w:eastAsia="en-GB"/>
        </w:rPr>
        <w:t xml:space="preserve">the </w:t>
      </w:r>
      <w:r w:rsidR="000D6F47" w:rsidRPr="001B72AE">
        <w:rPr>
          <w:rFonts w:asciiTheme="majorHAnsi" w:eastAsia="Times New Roman" w:hAnsiTheme="majorHAnsi" w:cs="Arial"/>
          <w:sz w:val="24"/>
          <w:szCs w:val="24"/>
          <w:lang w:eastAsia="en-GB"/>
        </w:rPr>
        <w:t>cocktail of medication</w:t>
      </w:r>
      <w:r w:rsidR="001A4665" w:rsidRPr="001B72AE">
        <w:rPr>
          <w:rFonts w:asciiTheme="majorHAnsi" w:eastAsia="Times New Roman" w:hAnsiTheme="majorHAnsi" w:cs="Arial"/>
          <w:sz w:val="24"/>
          <w:szCs w:val="24"/>
          <w:lang w:eastAsia="en-GB"/>
        </w:rPr>
        <w:t xml:space="preserve">s </w:t>
      </w:r>
      <w:r w:rsidRPr="001B72AE">
        <w:rPr>
          <w:rFonts w:asciiTheme="majorHAnsi" w:eastAsia="Times New Roman" w:hAnsiTheme="majorHAnsi" w:cs="Arial"/>
          <w:sz w:val="24"/>
          <w:szCs w:val="24"/>
          <w:lang w:eastAsia="en-GB"/>
        </w:rPr>
        <w:t xml:space="preserve">they </w:t>
      </w:r>
      <w:r w:rsidR="001A4665" w:rsidRPr="001B72AE">
        <w:rPr>
          <w:rFonts w:asciiTheme="majorHAnsi" w:eastAsia="Times New Roman" w:hAnsiTheme="majorHAnsi" w:cs="Arial"/>
          <w:sz w:val="24"/>
          <w:szCs w:val="24"/>
          <w:lang w:eastAsia="en-GB"/>
        </w:rPr>
        <w:t xml:space="preserve">required </w:t>
      </w:r>
      <w:r w:rsidR="000D6F47" w:rsidRPr="001B72AE">
        <w:rPr>
          <w:rFonts w:asciiTheme="majorHAnsi" w:eastAsia="Times New Roman" w:hAnsiTheme="majorHAnsi" w:cs="Arial"/>
          <w:sz w:val="24"/>
          <w:szCs w:val="24"/>
          <w:lang w:eastAsia="en-GB"/>
        </w:rPr>
        <w:t xml:space="preserve">for comorbidities. </w:t>
      </w:r>
    </w:p>
    <w:p w14:paraId="4033B70E" w14:textId="52DEC51C" w:rsidR="000D6F47" w:rsidRPr="001B72AE"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ab/>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with all that I take for my arth</w:t>
      </w:r>
      <w:r w:rsidR="00AB6B8E">
        <w:rPr>
          <w:rFonts w:asciiTheme="majorHAnsi" w:eastAsia="Times New Roman" w:hAnsiTheme="majorHAnsi" w:cs="Arial"/>
          <w:i/>
          <w:sz w:val="24"/>
          <w:szCs w:val="24"/>
          <w:lang w:eastAsia="en-GB"/>
        </w:rPr>
        <w:t>ritis, I figured it was covered ..</w:t>
      </w:r>
      <w:r w:rsidRPr="001B72AE">
        <w:rPr>
          <w:rFonts w:asciiTheme="majorHAnsi" w:eastAsia="Times New Roman" w:hAnsiTheme="majorHAnsi" w:cs="Arial"/>
          <w:i/>
          <w:sz w:val="24"/>
          <w:szCs w:val="24"/>
          <w:lang w:eastAsia="en-GB"/>
        </w:rPr>
        <w:t>.’</w:t>
      </w:r>
      <w:r w:rsidRPr="001B72AE">
        <w:rPr>
          <w:rFonts w:asciiTheme="majorHAnsi" w:eastAsia="Times New Roman" w:hAnsiTheme="majorHAnsi" w:cs="Arial"/>
          <w:sz w:val="24"/>
          <w:szCs w:val="24"/>
          <w:lang w:eastAsia="en-GB"/>
        </w:rPr>
        <w:t xml:space="preserve"> Tom </w:t>
      </w:r>
    </w:p>
    <w:p w14:paraId="3CD6319E" w14:textId="774A5FAE" w:rsidR="00FD1DD6" w:rsidRPr="001B72AE"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 xml:space="preserve">Where analgesia was taken, </w:t>
      </w:r>
      <w:r w:rsidR="001A4665" w:rsidRPr="001B72AE">
        <w:rPr>
          <w:rFonts w:asciiTheme="majorHAnsi" w:eastAsia="Times New Roman" w:hAnsiTheme="majorHAnsi" w:cs="Arial"/>
          <w:sz w:val="24"/>
          <w:szCs w:val="24"/>
          <w:lang w:eastAsia="en-GB"/>
        </w:rPr>
        <w:t>respondents reflected that it was</w:t>
      </w:r>
      <w:r w:rsidRPr="001B72AE">
        <w:rPr>
          <w:rFonts w:asciiTheme="majorHAnsi" w:eastAsia="Times New Roman" w:hAnsiTheme="majorHAnsi" w:cs="Arial"/>
          <w:sz w:val="24"/>
          <w:szCs w:val="24"/>
          <w:lang w:eastAsia="en-GB"/>
        </w:rPr>
        <w:t xml:space="preserve"> </w:t>
      </w:r>
      <w:r w:rsidR="003F6100" w:rsidRPr="001B72AE">
        <w:rPr>
          <w:rFonts w:asciiTheme="majorHAnsi" w:eastAsia="Times New Roman" w:hAnsiTheme="majorHAnsi" w:cs="Arial"/>
          <w:sz w:val="24"/>
          <w:szCs w:val="24"/>
          <w:lang w:eastAsia="en-GB"/>
        </w:rPr>
        <w:t>ineffectual</w:t>
      </w:r>
      <w:r w:rsidRPr="001B72AE">
        <w:rPr>
          <w:rFonts w:asciiTheme="majorHAnsi" w:eastAsia="Times New Roman" w:hAnsiTheme="majorHAnsi" w:cs="Arial"/>
          <w:sz w:val="24"/>
          <w:szCs w:val="24"/>
          <w:lang w:eastAsia="en-GB"/>
        </w:rPr>
        <w:t xml:space="preserve"> for </w:t>
      </w:r>
      <w:r w:rsidR="003F6100" w:rsidRPr="001B72AE">
        <w:rPr>
          <w:rFonts w:asciiTheme="majorHAnsi" w:eastAsia="Times New Roman" w:hAnsiTheme="majorHAnsi" w:cs="Arial"/>
          <w:sz w:val="24"/>
          <w:szCs w:val="24"/>
          <w:lang w:eastAsia="en-GB"/>
        </w:rPr>
        <w:t xml:space="preserve">both </w:t>
      </w:r>
      <w:r w:rsidRPr="001B72AE">
        <w:rPr>
          <w:rFonts w:asciiTheme="majorHAnsi" w:eastAsia="Times New Roman" w:hAnsiTheme="majorHAnsi" w:cs="Arial"/>
          <w:sz w:val="24"/>
          <w:szCs w:val="24"/>
          <w:lang w:eastAsia="en-GB"/>
        </w:rPr>
        <w:t>the type and</w:t>
      </w:r>
      <w:r w:rsidR="003F6332" w:rsidRPr="001B72AE">
        <w:rPr>
          <w:rFonts w:asciiTheme="majorHAnsi" w:eastAsia="Times New Roman" w:hAnsiTheme="majorHAnsi" w:cs="Arial"/>
          <w:sz w:val="24"/>
          <w:szCs w:val="24"/>
          <w:lang w:eastAsia="en-GB"/>
        </w:rPr>
        <w:t xml:space="preserve"> intensity of pain </w:t>
      </w:r>
      <w:r w:rsidR="001A4665" w:rsidRPr="001B72AE">
        <w:rPr>
          <w:rFonts w:asciiTheme="majorHAnsi" w:eastAsia="Times New Roman" w:hAnsiTheme="majorHAnsi" w:cs="Arial"/>
          <w:sz w:val="24"/>
          <w:szCs w:val="24"/>
          <w:lang w:eastAsia="en-GB"/>
        </w:rPr>
        <w:t xml:space="preserve">they </w:t>
      </w:r>
      <w:r w:rsidR="003F6332" w:rsidRPr="001B72AE">
        <w:rPr>
          <w:rFonts w:asciiTheme="majorHAnsi" w:eastAsia="Times New Roman" w:hAnsiTheme="majorHAnsi" w:cs="Arial"/>
          <w:sz w:val="24"/>
          <w:szCs w:val="24"/>
          <w:lang w:eastAsia="en-GB"/>
        </w:rPr>
        <w:t>experienced.</w:t>
      </w:r>
      <w:r w:rsidRPr="001B72AE">
        <w:rPr>
          <w:rFonts w:asciiTheme="majorHAnsi" w:eastAsia="Times New Roman" w:hAnsiTheme="majorHAnsi" w:cs="Arial"/>
          <w:sz w:val="24"/>
          <w:szCs w:val="24"/>
          <w:lang w:eastAsia="en-GB"/>
        </w:rPr>
        <w:t xml:space="preserve"> </w:t>
      </w:r>
    </w:p>
    <w:p w14:paraId="1DDC8217" w14:textId="5A0ACF92" w:rsidR="000D6F47" w:rsidRPr="001B72AE" w:rsidRDefault="000D6F47" w:rsidP="0073470E">
      <w:pPr>
        <w:spacing w:after="120" w:line="240" w:lineRule="auto"/>
        <w:jc w:val="both"/>
        <w:rPr>
          <w:rFonts w:asciiTheme="majorHAnsi" w:eastAsia="Times New Roman" w:hAnsiTheme="majorHAnsi" w:cs="Arial"/>
          <w:sz w:val="24"/>
          <w:szCs w:val="24"/>
          <w:lang w:eastAsia="en-GB"/>
        </w:rPr>
      </w:pPr>
      <w:r w:rsidRPr="001B72AE">
        <w:rPr>
          <w:rFonts w:asciiTheme="majorHAnsi" w:hAnsiTheme="majorHAnsi"/>
          <w:b/>
          <w:i/>
          <w:sz w:val="24"/>
          <w:szCs w:val="24"/>
        </w:rPr>
        <w:t>Exudate and odour</w:t>
      </w:r>
      <w:r w:rsidR="0073470E" w:rsidRPr="001B72AE">
        <w:rPr>
          <w:rFonts w:asciiTheme="majorHAnsi" w:hAnsiTheme="majorHAnsi"/>
          <w:b/>
          <w:i/>
          <w:sz w:val="24"/>
          <w:szCs w:val="24"/>
        </w:rPr>
        <w:t xml:space="preserve">: </w:t>
      </w:r>
      <w:r w:rsidRPr="001B72AE">
        <w:rPr>
          <w:rFonts w:asciiTheme="majorHAnsi" w:eastAsia="Times New Roman" w:hAnsiTheme="majorHAnsi" w:cs="Arial"/>
          <w:sz w:val="24"/>
          <w:szCs w:val="24"/>
          <w:lang w:eastAsia="en-GB"/>
        </w:rPr>
        <w:t xml:space="preserve">The impact of </w:t>
      </w:r>
      <w:r w:rsidR="001A4665" w:rsidRPr="001B72AE">
        <w:rPr>
          <w:rFonts w:asciiTheme="majorHAnsi" w:eastAsia="Times New Roman" w:hAnsiTheme="majorHAnsi" w:cs="Arial"/>
          <w:sz w:val="24"/>
          <w:szCs w:val="24"/>
          <w:lang w:eastAsia="en-GB"/>
        </w:rPr>
        <w:t xml:space="preserve">both </w:t>
      </w:r>
      <w:r w:rsidRPr="001B72AE">
        <w:rPr>
          <w:rFonts w:asciiTheme="majorHAnsi" w:eastAsia="Times New Roman" w:hAnsiTheme="majorHAnsi" w:cs="Arial"/>
          <w:sz w:val="24"/>
          <w:szCs w:val="24"/>
          <w:lang w:eastAsia="en-GB"/>
        </w:rPr>
        <w:t>exudate and odour was powerfully described</w:t>
      </w:r>
      <w:r w:rsidR="003F6100" w:rsidRPr="001B72AE">
        <w:rPr>
          <w:rFonts w:asciiTheme="majorHAnsi" w:eastAsia="Times New Roman" w:hAnsiTheme="majorHAnsi" w:cs="Arial"/>
          <w:sz w:val="24"/>
          <w:szCs w:val="24"/>
          <w:lang w:eastAsia="en-GB"/>
        </w:rPr>
        <w:t xml:space="preserve">, </w:t>
      </w:r>
      <w:r w:rsidRPr="001B72AE">
        <w:rPr>
          <w:rFonts w:asciiTheme="majorHAnsi" w:eastAsia="Times New Roman" w:hAnsiTheme="majorHAnsi" w:cs="Arial"/>
          <w:sz w:val="24"/>
          <w:szCs w:val="24"/>
          <w:lang w:eastAsia="en-GB"/>
        </w:rPr>
        <w:t>includ</w:t>
      </w:r>
      <w:r w:rsidR="003F6100" w:rsidRPr="001B72AE">
        <w:rPr>
          <w:rFonts w:asciiTheme="majorHAnsi" w:eastAsia="Times New Roman" w:hAnsiTheme="majorHAnsi" w:cs="Arial"/>
          <w:sz w:val="24"/>
          <w:szCs w:val="24"/>
          <w:lang w:eastAsia="en-GB"/>
        </w:rPr>
        <w:t xml:space="preserve">ing </w:t>
      </w:r>
      <w:r w:rsidRPr="001B72AE">
        <w:rPr>
          <w:rFonts w:asciiTheme="majorHAnsi" w:eastAsia="Times New Roman" w:hAnsiTheme="majorHAnsi" w:cs="Arial"/>
          <w:sz w:val="24"/>
          <w:szCs w:val="24"/>
          <w:lang w:eastAsia="en-GB"/>
        </w:rPr>
        <w:t xml:space="preserve">reflections on the challenge posed to daily lives. These devastating symptoms were </w:t>
      </w:r>
      <w:r w:rsidR="003F6100" w:rsidRPr="001B72AE">
        <w:rPr>
          <w:rFonts w:asciiTheme="majorHAnsi" w:eastAsia="Times New Roman" w:hAnsiTheme="majorHAnsi" w:cs="Arial"/>
          <w:sz w:val="24"/>
          <w:szCs w:val="24"/>
          <w:lang w:eastAsia="en-GB"/>
        </w:rPr>
        <w:t xml:space="preserve">all too </w:t>
      </w:r>
      <w:r w:rsidR="001A4665" w:rsidRPr="001B72AE">
        <w:rPr>
          <w:rFonts w:asciiTheme="majorHAnsi" w:eastAsia="Times New Roman" w:hAnsiTheme="majorHAnsi" w:cs="Arial"/>
          <w:sz w:val="24"/>
          <w:szCs w:val="24"/>
          <w:lang w:eastAsia="en-GB"/>
        </w:rPr>
        <w:t>common</w:t>
      </w:r>
      <w:r w:rsidRPr="001B72AE">
        <w:rPr>
          <w:rFonts w:asciiTheme="majorHAnsi" w:eastAsia="Times New Roman" w:hAnsiTheme="majorHAnsi" w:cs="Arial"/>
          <w:sz w:val="24"/>
          <w:szCs w:val="24"/>
          <w:lang w:eastAsia="en-GB"/>
        </w:rPr>
        <w:t xml:space="preserve"> and caused embarrassment, shame and stress. </w:t>
      </w:r>
    </w:p>
    <w:p w14:paraId="6A2EF84F" w14:textId="44991D2D" w:rsidR="000D6F47" w:rsidRPr="001B72AE" w:rsidRDefault="003F6332" w:rsidP="00F579B6">
      <w:pPr>
        <w:widowControl w:val="0"/>
        <w:autoSpaceDE w:val="0"/>
        <w:autoSpaceDN w:val="0"/>
        <w:adjustRightInd w:val="0"/>
        <w:spacing w:after="120" w:line="240" w:lineRule="auto"/>
        <w:ind w:left="720"/>
        <w:outlineLvl w:val="1"/>
        <w:rPr>
          <w:rFonts w:asciiTheme="majorHAnsi" w:eastAsia="Times New Roman" w:hAnsiTheme="majorHAnsi" w:cs="Arial"/>
          <w:iCs/>
          <w:sz w:val="24"/>
          <w:szCs w:val="24"/>
          <w:lang w:eastAsia="en-GB"/>
        </w:rPr>
      </w:pPr>
      <w:r w:rsidRPr="001B72A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it was a really offensive smell</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you know what I mean, like</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it was like rotting flesh</w:t>
      </w:r>
      <w:r w:rsidR="00AB6B8E">
        <w:rPr>
          <w:rFonts w:asciiTheme="majorHAnsi" w:eastAsia="Times New Roman" w:hAnsiTheme="majorHAnsi" w:cs="Arial"/>
          <w:i/>
          <w:iCs/>
          <w:sz w:val="24"/>
          <w:szCs w:val="24"/>
          <w:lang w:eastAsia="en-GB"/>
        </w:rPr>
        <w:t xml:space="preserve"> ... </w:t>
      </w:r>
      <w:r w:rsidR="000D6F47" w:rsidRPr="001B72AE">
        <w:rPr>
          <w:rFonts w:asciiTheme="majorHAnsi" w:eastAsia="Times New Roman" w:hAnsiTheme="majorHAnsi" w:cs="Arial"/>
          <w:i/>
          <w:iCs/>
          <w:sz w:val="24"/>
          <w:szCs w:val="24"/>
          <w:lang w:eastAsia="en-GB"/>
        </w:rPr>
        <w:t>it was horrible</w:t>
      </w:r>
      <w:r w:rsidR="00AB6B8E">
        <w:rPr>
          <w:rFonts w:asciiTheme="majorHAnsi" w:eastAsia="Times New Roman" w:hAnsiTheme="majorHAnsi" w:cs="Arial"/>
          <w:i/>
          <w:iCs/>
          <w:sz w:val="24"/>
          <w:szCs w:val="24"/>
          <w:lang w:eastAsia="en-GB"/>
        </w:rPr>
        <w:t xml:space="preserve"> ... </w:t>
      </w:r>
      <w:r w:rsidR="000D6F47" w:rsidRPr="001B72AE">
        <w:rPr>
          <w:rFonts w:asciiTheme="majorHAnsi" w:eastAsia="Times New Roman" w:hAnsiTheme="majorHAnsi" w:cs="Arial"/>
          <w:i/>
          <w:iCs/>
          <w:sz w:val="24"/>
          <w:szCs w:val="24"/>
          <w:lang w:eastAsia="en-GB"/>
        </w:rPr>
        <w:t>and, I smelled</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Cs/>
          <w:sz w:val="24"/>
          <w:szCs w:val="24"/>
          <w:lang w:eastAsia="en-GB"/>
        </w:rPr>
        <w:t xml:space="preserve">Steve </w:t>
      </w:r>
    </w:p>
    <w:p w14:paraId="3209BE1B" w14:textId="06FC5121" w:rsidR="000D6F47" w:rsidRPr="001B72AE" w:rsidRDefault="003F6100" w:rsidP="00F579B6">
      <w:pPr>
        <w:spacing w:after="120" w:line="240" w:lineRule="auto"/>
        <w:jc w:val="both"/>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Participants</w:t>
      </w:r>
      <w:r w:rsidR="001A4665" w:rsidRPr="001B72AE">
        <w:rPr>
          <w:rFonts w:asciiTheme="majorHAnsi" w:eastAsia="Times New Roman" w:hAnsiTheme="majorHAnsi" w:cs="Arial"/>
          <w:sz w:val="24"/>
          <w:szCs w:val="24"/>
          <w:lang w:eastAsia="en-GB"/>
        </w:rPr>
        <w:t xml:space="preserve"> reflected that </w:t>
      </w:r>
      <w:r w:rsidR="000D6F47" w:rsidRPr="001B72AE">
        <w:rPr>
          <w:rFonts w:asciiTheme="majorHAnsi" w:eastAsia="Times New Roman" w:hAnsiTheme="majorHAnsi" w:cs="Arial"/>
          <w:sz w:val="24"/>
          <w:szCs w:val="24"/>
          <w:lang w:eastAsia="en-GB"/>
        </w:rPr>
        <w:t xml:space="preserve">to control the </w:t>
      </w:r>
      <w:r w:rsidRPr="001B72AE">
        <w:rPr>
          <w:rFonts w:asciiTheme="majorHAnsi" w:eastAsia="Times New Roman" w:hAnsiTheme="majorHAnsi" w:cs="Arial"/>
          <w:sz w:val="24"/>
          <w:szCs w:val="24"/>
          <w:lang w:eastAsia="en-GB"/>
        </w:rPr>
        <w:t xml:space="preserve">impact </w:t>
      </w:r>
      <w:r w:rsidR="000D6F47" w:rsidRPr="001B72AE">
        <w:rPr>
          <w:rFonts w:asciiTheme="majorHAnsi" w:eastAsia="Times New Roman" w:hAnsiTheme="majorHAnsi" w:cs="Arial"/>
          <w:sz w:val="24"/>
          <w:szCs w:val="24"/>
          <w:lang w:eastAsia="en-GB"/>
        </w:rPr>
        <w:t>of odour and exudate, they</w:t>
      </w:r>
      <w:r w:rsidR="001A4665" w:rsidRPr="001B72AE">
        <w:rPr>
          <w:rFonts w:asciiTheme="majorHAnsi" w:eastAsia="Times New Roman" w:hAnsiTheme="majorHAnsi" w:cs="Arial"/>
          <w:sz w:val="24"/>
          <w:szCs w:val="24"/>
          <w:lang w:eastAsia="en-GB"/>
        </w:rPr>
        <w:t xml:space="preserve"> </w:t>
      </w:r>
      <w:r w:rsidRPr="001B72AE">
        <w:rPr>
          <w:rFonts w:asciiTheme="majorHAnsi" w:eastAsia="Times New Roman" w:hAnsiTheme="majorHAnsi" w:cs="Arial"/>
          <w:sz w:val="24"/>
          <w:szCs w:val="24"/>
          <w:lang w:eastAsia="en-GB"/>
        </w:rPr>
        <w:t xml:space="preserve">had made a </w:t>
      </w:r>
      <w:r w:rsidR="001A4665" w:rsidRPr="001B72AE">
        <w:rPr>
          <w:rFonts w:asciiTheme="majorHAnsi" w:eastAsia="Times New Roman" w:hAnsiTheme="majorHAnsi" w:cs="Arial"/>
          <w:sz w:val="24"/>
          <w:szCs w:val="24"/>
          <w:lang w:eastAsia="en-GB"/>
        </w:rPr>
        <w:t>conscious</w:t>
      </w:r>
      <w:r w:rsidRPr="001B72AE">
        <w:rPr>
          <w:rFonts w:asciiTheme="majorHAnsi" w:eastAsia="Times New Roman" w:hAnsiTheme="majorHAnsi" w:cs="Arial"/>
          <w:sz w:val="24"/>
          <w:szCs w:val="24"/>
          <w:lang w:eastAsia="en-GB"/>
        </w:rPr>
        <w:t xml:space="preserve"> decision to limit </w:t>
      </w:r>
      <w:r w:rsidR="001A4665" w:rsidRPr="001B72AE">
        <w:rPr>
          <w:rFonts w:asciiTheme="majorHAnsi" w:eastAsia="Times New Roman" w:hAnsiTheme="majorHAnsi" w:cs="Arial"/>
          <w:sz w:val="24"/>
          <w:szCs w:val="24"/>
          <w:lang w:eastAsia="en-GB"/>
        </w:rPr>
        <w:t xml:space="preserve">social </w:t>
      </w:r>
      <w:r w:rsidR="000D6F47" w:rsidRPr="001B72AE">
        <w:rPr>
          <w:rFonts w:asciiTheme="majorHAnsi" w:eastAsia="Times New Roman" w:hAnsiTheme="majorHAnsi" w:cs="Arial"/>
          <w:sz w:val="24"/>
          <w:szCs w:val="24"/>
          <w:lang w:eastAsia="en-GB"/>
        </w:rPr>
        <w:t>contact</w:t>
      </w:r>
      <w:r w:rsidRPr="001B72AE">
        <w:rPr>
          <w:rFonts w:asciiTheme="majorHAnsi" w:eastAsia="Times New Roman" w:hAnsiTheme="majorHAnsi" w:cs="Arial"/>
          <w:sz w:val="24"/>
          <w:szCs w:val="24"/>
          <w:lang w:eastAsia="en-GB"/>
        </w:rPr>
        <w:t xml:space="preserve">, </w:t>
      </w:r>
      <w:r w:rsidR="000D6F47" w:rsidRPr="001B72AE">
        <w:rPr>
          <w:rFonts w:asciiTheme="majorHAnsi" w:eastAsia="Times New Roman" w:hAnsiTheme="majorHAnsi" w:cs="Arial"/>
          <w:sz w:val="24"/>
          <w:szCs w:val="24"/>
          <w:lang w:eastAsia="en-GB"/>
        </w:rPr>
        <w:t>creat</w:t>
      </w:r>
      <w:r w:rsidRPr="001B72AE">
        <w:rPr>
          <w:rFonts w:asciiTheme="majorHAnsi" w:eastAsia="Times New Roman" w:hAnsiTheme="majorHAnsi" w:cs="Arial"/>
          <w:sz w:val="24"/>
          <w:szCs w:val="24"/>
          <w:lang w:eastAsia="en-GB"/>
        </w:rPr>
        <w:t>ing</w:t>
      </w:r>
      <w:r w:rsidR="000D6F47" w:rsidRPr="001B72AE">
        <w:rPr>
          <w:rFonts w:asciiTheme="majorHAnsi" w:eastAsia="Times New Roman" w:hAnsiTheme="majorHAnsi" w:cs="Arial"/>
          <w:sz w:val="24"/>
          <w:szCs w:val="24"/>
          <w:lang w:eastAsia="en-GB"/>
        </w:rPr>
        <w:t xml:space="preserve"> a</w:t>
      </w:r>
      <w:r w:rsidRPr="001B72AE">
        <w:rPr>
          <w:rFonts w:asciiTheme="majorHAnsi" w:eastAsia="Times New Roman" w:hAnsiTheme="majorHAnsi" w:cs="Arial"/>
          <w:sz w:val="24"/>
          <w:szCs w:val="24"/>
          <w:lang w:eastAsia="en-GB"/>
        </w:rPr>
        <w:t>n almost</w:t>
      </w:r>
      <w:r w:rsidR="000D6F47" w:rsidRPr="001B72AE">
        <w:rPr>
          <w:rFonts w:asciiTheme="majorHAnsi" w:eastAsia="Times New Roman" w:hAnsiTheme="majorHAnsi" w:cs="Arial"/>
          <w:sz w:val="24"/>
          <w:szCs w:val="24"/>
          <w:lang w:eastAsia="en-GB"/>
        </w:rPr>
        <w:t xml:space="preserve"> self-imposed</w:t>
      </w:r>
      <w:r w:rsidRPr="001B72AE">
        <w:rPr>
          <w:rFonts w:asciiTheme="majorHAnsi" w:eastAsia="Times New Roman" w:hAnsiTheme="majorHAnsi" w:cs="Arial"/>
          <w:sz w:val="24"/>
          <w:szCs w:val="24"/>
          <w:lang w:eastAsia="en-GB"/>
        </w:rPr>
        <w:t xml:space="preserve"> social</w:t>
      </w:r>
      <w:r w:rsidR="000D6F47" w:rsidRPr="001B72AE">
        <w:rPr>
          <w:rFonts w:asciiTheme="majorHAnsi" w:eastAsia="Times New Roman" w:hAnsiTheme="majorHAnsi" w:cs="Arial"/>
          <w:sz w:val="24"/>
          <w:szCs w:val="24"/>
          <w:lang w:eastAsia="en-GB"/>
        </w:rPr>
        <w:t xml:space="preserve"> isolation. This </w:t>
      </w:r>
      <w:r w:rsidRPr="001B72AE">
        <w:rPr>
          <w:rFonts w:asciiTheme="majorHAnsi" w:eastAsia="Times New Roman" w:hAnsiTheme="majorHAnsi" w:cs="Arial"/>
          <w:sz w:val="24"/>
          <w:szCs w:val="24"/>
          <w:lang w:eastAsia="en-GB"/>
        </w:rPr>
        <w:t xml:space="preserve">was </w:t>
      </w:r>
      <w:r w:rsidR="000D6F47" w:rsidRPr="001B72AE">
        <w:rPr>
          <w:rFonts w:asciiTheme="majorHAnsi" w:eastAsia="Times New Roman" w:hAnsiTheme="majorHAnsi" w:cs="Arial"/>
          <w:sz w:val="24"/>
          <w:szCs w:val="24"/>
          <w:lang w:eastAsia="en-GB"/>
        </w:rPr>
        <w:t xml:space="preserve">preferable to </w:t>
      </w:r>
      <w:r w:rsidRPr="001B72AE">
        <w:rPr>
          <w:rFonts w:asciiTheme="majorHAnsi" w:eastAsia="Times New Roman" w:hAnsiTheme="majorHAnsi" w:cs="Arial"/>
          <w:sz w:val="24"/>
          <w:szCs w:val="24"/>
          <w:lang w:eastAsia="en-GB"/>
        </w:rPr>
        <w:t xml:space="preserve">the </w:t>
      </w:r>
      <w:r w:rsidR="000D6F47" w:rsidRPr="001B72AE">
        <w:rPr>
          <w:rFonts w:asciiTheme="majorHAnsi" w:eastAsia="Times New Roman" w:hAnsiTheme="majorHAnsi" w:cs="Arial"/>
          <w:sz w:val="24"/>
          <w:szCs w:val="24"/>
          <w:lang w:eastAsia="en-GB"/>
        </w:rPr>
        <w:t xml:space="preserve">embarrassment </w:t>
      </w:r>
      <w:r w:rsidR="001A4665" w:rsidRPr="001B72AE">
        <w:rPr>
          <w:rFonts w:asciiTheme="majorHAnsi" w:eastAsia="Times New Roman" w:hAnsiTheme="majorHAnsi" w:cs="Arial"/>
          <w:sz w:val="24"/>
          <w:szCs w:val="24"/>
          <w:lang w:eastAsia="en-GB"/>
        </w:rPr>
        <w:t>caused by the</w:t>
      </w:r>
      <w:r w:rsidRPr="001B72AE">
        <w:rPr>
          <w:rFonts w:asciiTheme="majorHAnsi" w:eastAsia="Times New Roman" w:hAnsiTheme="majorHAnsi" w:cs="Arial"/>
          <w:sz w:val="24"/>
          <w:szCs w:val="24"/>
          <w:lang w:eastAsia="en-GB"/>
        </w:rPr>
        <w:t>ir</w:t>
      </w:r>
      <w:r w:rsidR="001A4665" w:rsidRPr="001B72AE">
        <w:rPr>
          <w:rFonts w:asciiTheme="majorHAnsi" w:eastAsia="Times New Roman" w:hAnsiTheme="majorHAnsi" w:cs="Arial"/>
          <w:sz w:val="24"/>
          <w:szCs w:val="24"/>
          <w:lang w:eastAsia="en-GB"/>
        </w:rPr>
        <w:t xml:space="preserve"> symptoms</w:t>
      </w:r>
      <w:r w:rsidR="000D6F47" w:rsidRPr="001B72AE">
        <w:rPr>
          <w:rFonts w:asciiTheme="majorHAnsi" w:eastAsia="Times New Roman" w:hAnsiTheme="majorHAnsi" w:cs="Arial"/>
          <w:sz w:val="24"/>
          <w:szCs w:val="24"/>
          <w:lang w:eastAsia="en-GB"/>
        </w:rPr>
        <w:t>.</w:t>
      </w:r>
    </w:p>
    <w:p w14:paraId="2908D74E" w14:textId="0BAB6889" w:rsidR="00FD1DD6" w:rsidRPr="001B72AE" w:rsidRDefault="003F6332" w:rsidP="00F579B6">
      <w:pPr>
        <w:spacing w:after="120" w:line="240" w:lineRule="auto"/>
        <w:ind w:left="720"/>
        <w:jc w:val="both"/>
        <w:rPr>
          <w:rFonts w:asciiTheme="majorHAnsi" w:eastAsia="Calibri" w:hAnsiTheme="majorHAnsi" w:cs="Times New Roman"/>
          <w:sz w:val="24"/>
          <w:szCs w:val="24"/>
        </w:rPr>
      </w:pPr>
      <w:r w:rsidRPr="001B72AE">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w:t>
      </w:r>
      <w:r w:rsidR="00AB6B8E">
        <w:rPr>
          <w:rFonts w:asciiTheme="majorHAnsi" w:eastAsia="Calibri" w:hAnsiTheme="majorHAnsi" w:cs="Times New Roman"/>
          <w:i/>
          <w:sz w:val="24"/>
          <w:szCs w:val="24"/>
        </w:rPr>
        <w:t>.</w:t>
      </w:r>
      <w:r w:rsidR="000D6F47" w:rsidRPr="001B72AE">
        <w:rPr>
          <w:rFonts w:asciiTheme="majorHAnsi" w:eastAsia="Calibri" w:hAnsiTheme="majorHAnsi" w:cs="Times New Roman"/>
          <w:i/>
          <w:sz w:val="24"/>
          <w:szCs w:val="24"/>
        </w:rPr>
        <w:t>.</w:t>
      </w:r>
      <w:r w:rsidR="00AB6B8E">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they stop you from going</w:t>
      </w:r>
      <w:r w:rsidR="00AB6B8E">
        <w:rPr>
          <w:rFonts w:asciiTheme="majorHAnsi" w:eastAsia="Calibri" w:hAnsiTheme="majorHAnsi" w:cs="Times New Roman"/>
          <w:i/>
          <w:sz w:val="24"/>
          <w:szCs w:val="24"/>
        </w:rPr>
        <w:t xml:space="preserve"> anywhere, you can’t get about </w:t>
      </w:r>
      <w:r w:rsidR="000D6F47" w:rsidRPr="001B72AE">
        <w:rPr>
          <w:rFonts w:asciiTheme="majorHAnsi" w:eastAsia="Calibri" w:hAnsiTheme="majorHAnsi" w:cs="Times New Roman"/>
          <w:i/>
          <w:sz w:val="24"/>
          <w:szCs w:val="24"/>
        </w:rPr>
        <w:t>...</w:t>
      </w:r>
      <w:r w:rsidR="00AB6B8E">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not the same</w:t>
      </w:r>
      <w:r w:rsidR="00AB6B8E">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sz w:val="24"/>
          <w:szCs w:val="24"/>
        </w:rPr>
        <w:t xml:space="preserve">Ellen </w:t>
      </w:r>
    </w:p>
    <w:p w14:paraId="6AE6A60C" w14:textId="09015E1B" w:rsidR="000D6F47" w:rsidRPr="001B72AE" w:rsidRDefault="000D6F47" w:rsidP="0073470E">
      <w:pPr>
        <w:spacing w:after="120" w:line="240" w:lineRule="auto"/>
        <w:rPr>
          <w:rFonts w:asciiTheme="majorHAnsi" w:eastAsia="Times New Roman" w:hAnsiTheme="majorHAnsi" w:cs="Arial"/>
          <w:sz w:val="24"/>
          <w:szCs w:val="24"/>
          <w:lang w:eastAsia="en-GB"/>
        </w:rPr>
      </w:pPr>
      <w:r w:rsidRPr="001B72AE">
        <w:rPr>
          <w:rFonts w:asciiTheme="majorHAnsi" w:eastAsia="Calibri" w:hAnsiTheme="majorHAnsi" w:cs="Times New Roman"/>
          <w:b/>
          <w:i/>
          <w:sz w:val="24"/>
          <w:szCs w:val="24"/>
        </w:rPr>
        <w:t>Emotional effects of ulceration</w:t>
      </w:r>
      <w:r w:rsidR="0073470E" w:rsidRPr="001B72AE">
        <w:rPr>
          <w:rFonts w:asciiTheme="majorHAnsi" w:eastAsia="Calibri" w:hAnsiTheme="majorHAnsi" w:cs="Times New Roman"/>
          <w:b/>
          <w:i/>
          <w:sz w:val="24"/>
          <w:szCs w:val="24"/>
        </w:rPr>
        <w:t xml:space="preserve">: </w:t>
      </w:r>
      <w:r w:rsidRPr="001B72AE">
        <w:rPr>
          <w:rFonts w:asciiTheme="majorHAnsi" w:eastAsia="Times New Roman" w:hAnsiTheme="majorHAnsi" w:cs="Arial"/>
          <w:sz w:val="24"/>
          <w:szCs w:val="24"/>
          <w:lang w:eastAsia="en-GB"/>
        </w:rPr>
        <w:t>Participants report</w:t>
      </w:r>
      <w:r w:rsidR="001A4665" w:rsidRPr="001B72AE">
        <w:rPr>
          <w:rFonts w:asciiTheme="majorHAnsi" w:eastAsia="Times New Roman" w:hAnsiTheme="majorHAnsi" w:cs="Arial"/>
          <w:sz w:val="24"/>
          <w:szCs w:val="24"/>
          <w:lang w:eastAsia="en-GB"/>
        </w:rPr>
        <w:t xml:space="preserve">ed </w:t>
      </w:r>
      <w:r w:rsidR="003F6100" w:rsidRPr="001B72AE">
        <w:rPr>
          <w:rFonts w:asciiTheme="majorHAnsi" w:eastAsia="Times New Roman" w:hAnsiTheme="majorHAnsi" w:cs="Arial"/>
          <w:sz w:val="24"/>
          <w:szCs w:val="24"/>
          <w:lang w:eastAsia="en-GB"/>
        </w:rPr>
        <w:t xml:space="preserve">the </w:t>
      </w:r>
      <w:r w:rsidR="001A4665" w:rsidRPr="001B72AE">
        <w:rPr>
          <w:rFonts w:asciiTheme="majorHAnsi" w:eastAsia="Times New Roman" w:hAnsiTheme="majorHAnsi" w:cs="Arial"/>
          <w:sz w:val="24"/>
          <w:szCs w:val="24"/>
          <w:lang w:eastAsia="en-GB"/>
        </w:rPr>
        <w:t xml:space="preserve">emotional </w:t>
      </w:r>
      <w:r w:rsidR="003F6100" w:rsidRPr="001B72AE">
        <w:rPr>
          <w:rFonts w:asciiTheme="majorHAnsi" w:eastAsia="Times New Roman" w:hAnsiTheme="majorHAnsi" w:cs="Arial"/>
          <w:sz w:val="24"/>
          <w:szCs w:val="24"/>
          <w:lang w:eastAsia="en-GB"/>
        </w:rPr>
        <w:t xml:space="preserve">impact, which </w:t>
      </w:r>
      <w:r w:rsidRPr="001B72AE">
        <w:rPr>
          <w:rFonts w:asciiTheme="majorHAnsi" w:eastAsia="Times New Roman" w:hAnsiTheme="majorHAnsi" w:cs="Arial"/>
          <w:sz w:val="24"/>
          <w:szCs w:val="24"/>
          <w:lang w:eastAsia="en-GB"/>
        </w:rPr>
        <w:t>includ</w:t>
      </w:r>
      <w:r w:rsidR="003F6100" w:rsidRPr="001B72AE">
        <w:rPr>
          <w:rFonts w:asciiTheme="majorHAnsi" w:eastAsia="Times New Roman" w:hAnsiTheme="majorHAnsi" w:cs="Arial"/>
          <w:sz w:val="24"/>
          <w:szCs w:val="24"/>
          <w:lang w:eastAsia="en-GB"/>
        </w:rPr>
        <w:t>ed</w:t>
      </w:r>
      <w:r w:rsidRPr="001B72AE">
        <w:rPr>
          <w:rFonts w:asciiTheme="majorHAnsi" w:eastAsia="Times New Roman" w:hAnsiTheme="majorHAnsi" w:cs="Arial"/>
          <w:sz w:val="24"/>
          <w:szCs w:val="24"/>
          <w:lang w:eastAsia="en-GB"/>
        </w:rPr>
        <w:t xml:space="preserve"> depression, poor self-image and a fear of people’s reactions.</w:t>
      </w:r>
      <w:r w:rsidRPr="001B72AE">
        <w:rPr>
          <w:rFonts w:asciiTheme="majorHAnsi" w:eastAsia="Calibri" w:hAnsiTheme="majorHAnsi" w:cs="Times New Roman"/>
          <w:sz w:val="24"/>
          <w:szCs w:val="24"/>
        </w:rPr>
        <w:t xml:space="preserve"> </w:t>
      </w:r>
      <w:r w:rsidR="001A4665" w:rsidRPr="001B72AE">
        <w:rPr>
          <w:rFonts w:asciiTheme="majorHAnsi" w:eastAsia="Calibri" w:hAnsiTheme="majorHAnsi" w:cs="Times New Roman"/>
          <w:sz w:val="24"/>
          <w:szCs w:val="24"/>
        </w:rPr>
        <w:t>I</w:t>
      </w:r>
      <w:r w:rsidRPr="001B72AE">
        <w:rPr>
          <w:rFonts w:asciiTheme="majorHAnsi" w:eastAsia="Times New Roman" w:hAnsiTheme="majorHAnsi" w:cs="Arial"/>
          <w:sz w:val="24"/>
          <w:szCs w:val="24"/>
          <w:lang w:eastAsia="en-GB"/>
        </w:rPr>
        <w:t>nterviews revealed a ran</w:t>
      </w:r>
      <w:r w:rsidR="003F6100" w:rsidRPr="001B72AE">
        <w:rPr>
          <w:rFonts w:asciiTheme="majorHAnsi" w:eastAsia="Times New Roman" w:hAnsiTheme="majorHAnsi" w:cs="Arial"/>
          <w:sz w:val="24"/>
          <w:szCs w:val="24"/>
          <w:lang w:eastAsia="en-GB"/>
        </w:rPr>
        <w:t>ge of coping strategies adopted with s</w:t>
      </w:r>
      <w:r w:rsidRPr="001B72AE">
        <w:rPr>
          <w:rFonts w:asciiTheme="majorHAnsi" w:eastAsia="Times New Roman" w:hAnsiTheme="majorHAnsi" w:cs="Arial"/>
          <w:sz w:val="24"/>
          <w:szCs w:val="24"/>
          <w:lang w:eastAsia="en-GB"/>
        </w:rPr>
        <w:t>ome striving to maintain ‘normal’ functioning</w:t>
      </w:r>
      <w:r w:rsidR="003F6100" w:rsidRPr="001B72AE">
        <w:rPr>
          <w:rFonts w:asciiTheme="majorHAnsi" w:eastAsia="Times New Roman" w:hAnsiTheme="majorHAnsi" w:cs="Arial"/>
          <w:sz w:val="24"/>
          <w:szCs w:val="24"/>
          <w:lang w:eastAsia="en-GB"/>
        </w:rPr>
        <w:t>, against the odds,</w:t>
      </w:r>
      <w:r w:rsidRPr="001B72AE">
        <w:rPr>
          <w:rFonts w:asciiTheme="majorHAnsi" w:eastAsia="Times New Roman" w:hAnsiTheme="majorHAnsi" w:cs="Arial"/>
          <w:sz w:val="24"/>
          <w:szCs w:val="24"/>
          <w:lang w:eastAsia="en-GB"/>
        </w:rPr>
        <w:t xml:space="preserve"> whereas others </w:t>
      </w:r>
      <w:r w:rsidR="001A4665" w:rsidRPr="001B72AE">
        <w:rPr>
          <w:rFonts w:asciiTheme="majorHAnsi" w:eastAsia="Times New Roman" w:hAnsiTheme="majorHAnsi" w:cs="Arial"/>
          <w:sz w:val="24"/>
          <w:szCs w:val="24"/>
          <w:lang w:eastAsia="en-GB"/>
        </w:rPr>
        <w:t xml:space="preserve">described </w:t>
      </w:r>
      <w:r w:rsidR="003F6100" w:rsidRPr="001B72AE">
        <w:rPr>
          <w:rFonts w:asciiTheme="majorHAnsi" w:eastAsia="Times New Roman" w:hAnsiTheme="majorHAnsi" w:cs="Arial"/>
          <w:sz w:val="24"/>
          <w:szCs w:val="24"/>
          <w:lang w:eastAsia="en-GB"/>
        </w:rPr>
        <w:t xml:space="preserve">severe </w:t>
      </w:r>
      <w:r w:rsidRPr="001B72AE">
        <w:rPr>
          <w:rFonts w:asciiTheme="majorHAnsi" w:eastAsia="Times New Roman" w:hAnsiTheme="majorHAnsi" w:cs="Arial"/>
          <w:sz w:val="24"/>
          <w:szCs w:val="24"/>
          <w:lang w:eastAsia="en-GB"/>
        </w:rPr>
        <w:t xml:space="preserve">anxiety and depression, with one </w:t>
      </w:r>
      <w:r w:rsidR="001A4665" w:rsidRPr="001B72AE">
        <w:rPr>
          <w:rFonts w:asciiTheme="majorHAnsi" w:eastAsia="Times New Roman" w:hAnsiTheme="majorHAnsi" w:cs="Arial"/>
          <w:sz w:val="24"/>
          <w:szCs w:val="24"/>
          <w:lang w:eastAsia="en-GB"/>
        </w:rPr>
        <w:t>divulging</w:t>
      </w:r>
      <w:r w:rsidRPr="001B72AE">
        <w:rPr>
          <w:rFonts w:asciiTheme="majorHAnsi" w:eastAsia="Times New Roman" w:hAnsiTheme="majorHAnsi" w:cs="Arial"/>
          <w:sz w:val="24"/>
          <w:szCs w:val="24"/>
          <w:lang w:eastAsia="en-GB"/>
        </w:rPr>
        <w:t xml:space="preserve"> that he had had suicidal thoughts. </w:t>
      </w:r>
    </w:p>
    <w:p w14:paraId="33039CFA" w14:textId="0ED55601" w:rsidR="000D6F47" w:rsidRPr="001B72AE" w:rsidRDefault="000D6F47"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iCs/>
          <w:sz w:val="24"/>
          <w:szCs w:val="24"/>
          <w:lang w:eastAsia="en-GB"/>
        </w:rPr>
      </w:pPr>
      <w:r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it’s just depressing really, if you think about it</w:t>
      </w:r>
      <w:r w:rsidR="00AB6B8E">
        <w:rPr>
          <w:rFonts w:asciiTheme="majorHAnsi" w:eastAsia="Times New Roman" w:hAnsiTheme="majorHAnsi" w:cs="Arial"/>
          <w:i/>
          <w:iCs/>
          <w:sz w:val="24"/>
          <w:szCs w:val="24"/>
          <w:lang w:eastAsia="en-GB"/>
        </w:rPr>
        <w:t xml:space="preserve"> </w:t>
      </w:r>
      <w:r w:rsidR="001A4665"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I am on antidepressants</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I just have to put up with it </w:t>
      </w:r>
      <w:r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it’s either that</w:t>
      </w:r>
      <w:r w:rsidR="001A4665" w:rsidRPr="001B72AE">
        <w:rPr>
          <w:rFonts w:asciiTheme="majorHAnsi" w:eastAsia="Times New Roman" w:hAnsiTheme="majorHAnsi" w:cs="Arial"/>
          <w:i/>
          <w:iCs/>
          <w:sz w:val="24"/>
          <w:szCs w:val="24"/>
          <w:lang w:eastAsia="en-GB"/>
        </w:rPr>
        <w:t>,</w:t>
      </w:r>
      <w:r w:rsidRPr="001B72AE">
        <w:rPr>
          <w:rFonts w:asciiTheme="majorHAnsi" w:eastAsia="Times New Roman" w:hAnsiTheme="majorHAnsi" w:cs="Arial"/>
          <w:i/>
          <w:iCs/>
          <w:sz w:val="24"/>
          <w:szCs w:val="24"/>
          <w:lang w:eastAsia="en-GB"/>
        </w:rPr>
        <w:t xml:space="preserve"> or kill myself</w:t>
      </w:r>
      <w:r w:rsidR="00AB6B8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
          <w:iCs/>
          <w:sz w:val="24"/>
          <w:szCs w:val="24"/>
          <w:lang w:eastAsia="en-GB"/>
        </w:rPr>
        <w:t xml:space="preserve">’ </w:t>
      </w:r>
      <w:r w:rsidRPr="001B72AE">
        <w:rPr>
          <w:rFonts w:asciiTheme="majorHAnsi" w:eastAsia="Times New Roman" w:hAnsiTheme="majorHAnsi" w:cs="Arial"/>
          <w:iCs/>
          <w:sz w:val="24"/>
          <w:szCs w:val="24"/>
          <w:lang w:eastAsia="en-GB"/>
        </w:rPr>
        <w:t xml:space="preserve">Steve </w:t>
      </w:r>
    </w:p>
    <w:p w14:paraId="3F02353E" w14:textId="0DE17F03" w:rsidR="000D6F47" w:rsidRPr="001B72AE"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iCs/>
          <w:sz w:val="24"/>
          <w:szCs w:val="24"/>
          <w:lang w:eastAsia="en-GB"/>
        </w:rPr>
      </w:pPr>
      <w:r w:rsidRPr="001B72AE">
        <w:rPr>
          <w:rFonts w:asciiTheme="majorHAnsi" w:eastAsia="Times New Roman" w:hAnsiTheme="majorHAnsi" w:cs="Arial"/>
          <w:iCs/>
          <w:sz w:val="24"/>
          <w:szCs w:val="24"/>
          <w:lang w:eastAsia="en-GB"/>
        </w:rPr>
        <w:t xml:space="preserve">In contrast, another participant stated </w:t>
      </w:r>
      <w:r w:rsidR="003F6100" w:rsidRPr="001B72AE">
        <w:rPr>
          <w:rFonts w:asciiTheme="majorHAnsi" w:eastAsia="Times New Roman" w:hAnsiTheme="majorHAnsi" w:cs="Arial"/>
          <w:iCs/>
          <w:sz w:val="24"/>
          <w:szCs w:val="24"/>
          <w:lang w:eastAsia="en-GB"/>
        </w:rPr>
        <w:t>that despite</w:t>
      </w:r>
      <w:r w:rsidR="001A4665" w:rsidRPr="001B72AE">
        <w:rPr>
          <w:rFonts w:asciiTheme="majorHAnsi" w:eastAsia="Times New Roman" w:hAnsiTheme="majorHAnsi" w:cs="Arial"/>
          <w:iCs/>
          <w:sz w:val="24"/>
          <w:szCs w:val="24"/>
          <w:lang w:eastAsia="en-GB"/>
        </w:rPr>
        <w:t xml:space="preserve"> </w:t>
      </w:r>
      <w:r w:rsidRPr="001B72AE">
        <w:rPr>
          <w:rFonts w:asciiTheme="majorHAnsi" w:eastAsia="Times New Roman" w:hAnsiTheme="majorHAnsi" w:cs="Arial"/>
          <w:iCs/>
          <w:sz w:val="24"/>
          <w:szCs w:val="24"/>
          <w:lang w:eastAsia="en-GB"/>
        </w:rPr>
        <w:t>the impact of her ulcer</w:t>
      </w:r>
      <w:r w:rsidR="001A4665" w:rsidRPr="001B72AE">
        <w:rPr>
          <w:rFonts w:asciiTheme="majorHAnsi" w:eastAsia="Times New Roman" w:hAnsiTheme="majorHAnsi" w:cs="Arial"/>
          <w:iCs/>
          <w:sz w:val="24"/>
          <w:szCs w:val="24"/>
          <w:lang w:eastAsia="en-GB"/>
        </w:rPr>
        <w:t>s,</w:t>
      </w:r>
      <w:r w:rsidRPr="001B72AE">
        <w:rPr>
          <w:rFonts w:asciiTheme="majorHAnsi" w:eastAsia="Times New Roman" w:hAnsiTheme="majorHAnsi" w:cs="Arial"/>
          <w:iCs/>
          <w:sz w:val="24"/>
          <w:szCs w:val="24"/>
          <w:lang w:eastAsia="en-GB"/>
        </w:rPr>
        <w:t xml:space="preserve"> she </w:t>
      </w:r>
      <w:r w:rsidR="001A4665" w:rsidRPr="001B72AE">
        <w:rPr>
          <w:rFonts w:asciiTheme="majorHAnsi" w:eastAsia="Times New Roman" w:hAnsiTheme="majorHAnsi" w:cs="Arial"/>
          <w:iCs/>
          <w:sz w:val="24"/>
          <w:szCs w:val="24"/>
          <w:lang w:eastAsia="en-GB"/>
        </w:rPr>
        <w:t>strived</w:t>
      </w:r>
      <w:r w:rsidRPr="001B72AE">
        <w:rPr>
          <w:rFonts w:asciiTheme="majorHAnsi" w:eastAsia="Times New Roman" w:hAnsiTheme="majorHAnsi" w:cs="Arial"/>
          <w:iCs/>
          <w:sz w:val="24"/>
          <w:szCs w:val="24"/>
          <w:lang w:eastAsia="en-GB"/>
        </w:rPr>
        <w:t xml:space="preserve"> to continue her activities as before:</w:t>
      </w:r>
    </w:p>
    <w:p w14:paraId="5F26E04B" w14:textId="12230708" w:rsidR="000D6F47" w:rsidRPr="001B72AE" w:rsidRDefault="003F6100"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iCs/>
          <w:sz w:val="24"/>
          <w:szCs w:val="24"/>
          <w:lang w:eastAsia="en-GB"/>
        </w:rPr>
      </w:pPr>
      <w:r w:rsidRPr="001B72AE">
        <w:rPr>
          <w:rFonts w:asciiTheme="majorHAnsi" w:eastAsia="Times New Roman" w:hAnsiTheme="majorHAnsi" w:cs="Arial"/>
          <w:i/>
          <w:iCs/>
          <w:sz w:val="24"/>
          <w:szCs w:val="24"/>
          <w:lang w:eastAsia="en-GB"/>
        </w:rPr>
        <w:t>‘</w:t>
      </w:r>
      <w:r w:rsidR="000D6F47" w:rsidRPr="001B72AE">
        <w:rPr>
          <w:rFonts w:asciiTheme="majorHAnsi" w:eastAsia="Times New Roman" w:hAnsiTheme="majorHAnsi" w:cs="Arial"/>
          <w:i/>
          <w:iCs/>
          <w:sz w:val="24"/>
          <w:szCs w:val="24"/>
          <w:lang w:eastAsia="en-GB"/>
        </w:rPr>
        <w:t>I don’t cry</w:t>
      </w:r>
      <w:r w:rsidR="00AB6B8E">
        <w:rPr>
          <w:rFonts w:asciiTheme="majorHAnsi" w:eastAsia="Times New Roman" w:hAnsiTheme="majorHAnsi" w:cs="Arial"/>
          <w:i/>
          <w:iCs/>
          <w:sz w:val="24"/>
          <w:szCs w:val="24"/>
          <w:lang w:eastAsia="en-GB"/>
        </w:rPr>
        <w:t xml:space="preserve"> ... </w:t>
      </w:r>
      <w:r w:rsidR="000D6F47" w:rsidRPr="001B72AE">
        <w:rPr>
          <w:rFonts w:asciiTheme="majorHAnsi" w:eastAsia="Times New Roman" w:hAnsiTheme="majorHAnsi" w:cs="Arial"/>
          <w:i/>
          <w:iCs/>
          <w:sz w:val="24"/>
          <w:szCs w:val="24"/>
          <w:lang w:eastAsia="en-GB"/>
        </w:rPr>
        <w:t>but I could cry</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Cs/>
          <w:sz w:val="24"/>
          <w:szCs w:val="24"/>
          <w:lang w:eastAsia="en-GB"/>
        </w:rPr>
        <w:t xml:space="preserve">but despite this went on to say; </w:t>
      </w:r>
      <w:r w:rsidR="000D6F47" w:rsidRPr="001B72AE">
        <w:rPr>
          <w:rFonts w:asciiTheme="majorHAnsi" w:eastAsia="Times New Roman" w:hAnsiTheme="majorHAnsi" w:cs="Arial"/>
          <w:i/>
          <w:iCs/>
          <w:sz w:val="24"/>
          <w:szCs w:val="24"/>
          <w:lang w:eastAsia="en-GB"/>
        </w:rPr>
        <w:t>‘I tell you</w:t>
      </w:r>
      <w:r w:rsidR="00AB6B8E">
        <w:rPr>
          <w:rFonts w:asciiTheme="majorHAnsi" w:eastAsia="Times New Roman" w:hAnsiTheme="majorHAnsi" w:cs="Arial"/>
          <w:i/>
          <w:iCs/>
          <w:sz w:val="24"/>
          <w:szCs w:val="24"/>
          <w:lang w:eastAsia="en-GB"/>
        </w:rPr>
        <w:t xml:space="preserve"> ... </w:t>
      </w:r>
      <w:r w:rsidR="000D6F47" w:rsidRPr="001B72AE">
        <w:rPr>
          <w:rFonts w:asciiTheme="majorHAnsi" w:eastAsia="Times New Roman" w:hAnsiTheme="majorHAnsi" w:cs="Arial"/>
          <w:i/>
          <w:iCs/>
          <w:sz w:val="24"/>
          <w:szCs w:val="24"/>
          <w:lang w:eastAsia="en-GB"/>
        </w:rPr>
        <w:t>you have to shake yourself</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you have to shake your feathers and when you go out you h</w:t>
      </w:r>
      <w:r w:rsidR="002B363F">
        <w:rPr>
          <w:rFonts w:asciiTheme="majorHAnsi" w:eastAsia="Times New Roman" w:hAnsiTheme="majorHAnsi" w:cs="Arial"/>
          <w:i/>
          <w:iCs/>
          <w:sz w:val="24"/>
          <w:szCs w:val="24"/>
          <w:lang w:eastAsia="en-GB"/>
        </w:rPr>
        <w:t xml:space="preserve">ave to put your outside face on ... </w:t>
      </w:r>
      <w:r w:rsidR="000D6F47" w:rsidRPr="001B72AE">
        <w:rPr>
          <w:rFonts w:asciiTheme="majorHAnsi" w:eastAsia="Times New Roman" w:hAnsiTheme="majorHAnsi" w:cs="Arial"/>
          <w:i/>
          <w:iCs/>
          <w:sz w:val="24"/>
          <w:szCs w:val="24"/>
          <w:lang w:eastAsia="en-GB"/>
        </w:rPr>
        <w:t>you know, you just have to</w:t>
      </w:r>
      <w:r w:rsidR="00AB6B8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
          <w:iCs/>
          <w:sz w:val="24"/>
          <w:szCs w:val="24"/>
          <w:lang w:eastAsia="en-GB"/>
        </w:rPr>
        <w:t xml:space="preserve">...’ </w:t>
      </w:r>
      <w:r w:rsidR="000D6F47" w:rsidRPr="001B72AE">
        <w:rPr>
          <w:rFonts w:asciiTheme="majorHAnsi" w:eastAsia="Times New Roman" w:hAnsiTheme="majorHAnsi" w:cs="Arial"/>
          <w:iCs/>
          <w:sz w:val="24"/>
          <w:szCs w:val="24"/>
          <w:lang w:eastAsia="en-GB"/>
        </w:rPr>
        <w:t xml:space="preserve">Margaret </w:t>
      </w:r>
    </w:p>
    <w:p w14:paraId="11E658B9" w14:textId="1F28A0EF" w:rsidR="000D6F47" w:rsidRPr="001B72AE" w:rsidRDefault="003F6100" w:rsidP="00F579B6">
      <w:pPr>
        <w:spacing w:after="120" w:line="240" w:lineRule="auto"/>
        <w:jc w:val="both"/>
        <w:rPr>
          <w:rFonts w:asciiTheme="majorHAnsi" w:hAnsiTheme="majorHAnsi"/>
          <w:sz w:val="24"/>
          <w:szCs w:val="24"/>
        </w:rPr>
      </w:pPr>
      <w:r w:rsidRPr="001B72AE">
        <w:rPr>
          <w:rFonts w:asciiTheme="majorHAnsi" w:hAnsiTheme="majorHAnsi"/>
          <w:sz w:val="24"/>
          <w:szCs w:val="24"/>
        </w:rPr>
        <w:t>Despite the significant</w:t>
      </w:r>
      <w:r w:rsidR="001A4665" w:rsidRPr="001B72AE">
        <w:rPr>
          <w:rFonts w:asciiTheme="majorHAnsi" w:hAnsiTheme="majorHAnsi"/>
          <w:sz w:val="24"/>
          <w:szCs w:val="24"/>
        </w:rPr>
        <w:t xml:space="preserve"> </w:t>
      </w:r>
      <w:r w:rsidR="000D6F47" w:rsidRPr="001B72AE">
        <w:rPr>
          <w:rFonts w:asciiTheme="majorHAnsi" w:hAnsiTheme="majorHAnsi"/>
          <w:sz w:val="24"/>
          <w:szCs w:val="24"/>
        </w:rPr>
        <w:t xml:space="preserve">negative psychological impact, the theme of hope was evident </w:t>
      </w:r>
      <w:r w:rsidRPr="001B72AE">
        <w:rPr>
          <w:rFonts w:asciiTheme="majorHAnsi" w:hAnsiTheme="majorHAnsi"/>
          <w:sz w:val="24"/>
          <w:szCs w:val="24"/>
        </w:rPr>
        <w:t xml:space="preserve">throughout </w:t>
      </w:r>
      <w:r w:rsidR="000D6F47" w:rsidRPr="001B72AE">
        <w:rPr>
          <w:rFonts w:asciiTheme="majorHAnsi" w:hAnsiTheme="majorHAnsi"/>
          <w:sz w:val="24"/>
          <w:szCs w:val="24"/>
        </w:rPr>
        <w:t xml:space="preserve">interviews; even for Steve who had experienced </w:t>
      </w:r>
      <w:r w:rsidRPr="001B72AE">
        <w:rPr>
          <w:rFonts w:asciiTheme="majorHAnsi" w:hAnsiTheme="majorHAnsi"/>
          <w:sz w:val="24"/>
          <w:szCs w:val="24"/>
        </w:rPr>
        <w:t xml:space="preserve">an unrelenting </w:t>
      </w:r>
      <w:r w:rsidR="000D6F47" w:rsidRPr="001B72AE">
        <w:rPr>
          <w:rFonts w:asciiTheme="majorHAnsi" w:hAnsiTheme="majorHAnsi"/>
          <w:sz w:val="24"/>
          <w:szCs w:val="24"/>
        </w:rPr>
        <w:t>14 years of ulceration.</w:t>
      </w:r>
    </w:p>
    <w:p w14:paraId="34F141FF" w14:textId="67791F05" w:rsidR="003F6332" w:rsidRPr="001B72AE" w:rsidRDefault="000D6F47" w:rsidP="0073470E">
      <w:pPr>
        <w:spacing w:after="120" w:line="240" w:lineRule="auto"/>
        <w:ind w:firstLine="720"/>
        <w:jc w:val="both"/>
        <w:rPr>
          <w:rFonts w:asciiTheme="majorHAnsi" w:hAnsiTheme="majorHAnsi"/>
          <w:sz w:val="24"/>
          <w:szCs w:val="24"/>
        </w:rPr>
      </w:pPr>
      <w:r w:rsidRPr="001B72AE">
        <w:rPr>
          <w:rFonts w:asciiTheme="majorHAnsi" w:hAnsiTheme="majorHAnsi"/>
          <w:i/>
          <w:sz w:val="24"/>
          <w:szCs w:val="24"/>
        </w:rPr>
        <w:t>‘</w:t>
      </w:r>
      <w:r w:rsidR="001A4665" w:rsidRPr="001B72AE">
        <w:rPr>
          <w:rFonts w:asciiTheme="majorHAnsi" w:hAnsiTheme="majorHAnsi"/>
          <w:i/>
          <w:sz w:val="24"/>
          <w:szCs w:val="24"/>
        </w:rPr>
        <w:t>…</w:t>
      </w:r>
      <w:r w:rsidR="00AB6B8E">
        <w:rPr>
          <w:rFonts w:asciiTheme="majorHAnsi" w:hAnsiTheme="majorHAnsi"/>
          <w:i/>
          <w:sz w:val="24"/>
          <w:szCs w:val="24"/>
        </w:rPr>
        <w:t xml:space="preserve"> </w:t>
      </w:r>
      <w:r w:rsidRPr="001B72AE">
        <w:rPr>
          <w:rFonts w:asciiTheme="majorHAnsi" w:hAnsiTheme="majorHAnsi"/>
          <w:i/>
          <w:sz w:val="24"/>
          <w:szCs w:val="24"/>
        </w:rPr>
        <w:t>yeh, I’m doing alright now like, I’m getting there</w:t>
      </w:r>
      <w:r w:rsidR="00AB6B8E">
        <w:rPr>
          <w:rFonts w:asciiTheme="majorHAnsi" w:hAnsiTheme="majorHAnsi"/>
          <w:i/>
          <w:sz w:val="24"/>
          <w:szCs w:val="24"/>
        </w:rPr>
        <w:t xml:space="preserve"> </w:t>
      </w:r>
      <w:r w:rsidRPr="001B72AE">
        <w:rPr>
          <w:rFonts w:asciiTheme="majorHAnsi" w:hAnsiTheme="majorHAnsi"/>
          <w:i/>
          <w:sz w:val="24"/>
          <w:szCs w:val="24"/>
        </w:rPr>
        <w:t>...</w:t>
      </w:r>
      <w:r w:rsidR="00AB6B8E">
        <w:rPr>
          <w:rFonts w:asciiTheme="majorHAnsi" w:hAnsiTheme="majorHAnsi"/>
          <w:i/>
          <w:sz w:val="24"/>
          <w:szCs w:val="24"/>
        </w:rPr>
        <w:t xml:space="preserve"> </w:t>
      </w:r>
      <w:r w:rsidRPr="001B72AE">
        <w:rPr>
          <w:rFonts w:asciiTheme="majorHAnsi" w:hAnsiTheme="majorHAnsi"/>
          <w:i/>
          <w:sz w:val="24"/>
          <w:szCs w:val="24"/>
        </w:rPr>
        <w:t>it’s getting there</w:t>
      </w:r>
      <w:r w:rsidR="00AB6B8E">
        <w:rPr>
          <w:rFonts w:asciiTheme="majorHAnsi" w:hAnsiTheme="majorHAnsi"/>
          <w:i/>
          <w:sz w:val="24"/>
          <w:szCs w:val="24"/>
        </w:rPr>
        <w:t xml:space="preserve"> </w:t>
      </w:r>
      <w:r w:rsidRPr="001B72AE">
        <w:rPr>
          <w:rFonts w:asciiTheme="majorHAnsi" w:hAnsiTheme="majorHAnsi"/>
          <w:i/>
          <w:sz w:val="24"/>
          <w:szCs w:val="24"/>
        </w:rPr>
        <w:t>...’</w:t>
      </w:r>
      <w:r w:rsidR="00AB6B8E">
        <w:rPr>
          <w:rFonts w:asciiTheme="majorHAnsi" w:hAnsiTheme="majorHAnsi"/>
          <w:sz w:val="24"/>
          <w:szCs w:val="24"/>
        </w:rPr>
        <w:t xml:space="preserve"> </w:t>
      </w:r>
      <w:r w:rsidRPr="001B72AE">
        <w:rPr>
          <w:rFonts w:asciiTheme="majorHAnsi" w:hAnsiTheme="majorHAnsi"/>
          <w:sz w:val="24"/>
          <w:szCs w:val="24"/>
        </w:rPr>
        <w:t xml:space="preserve">Steve </w:t>
      </w:r>
    </w:p>
    <w:p w14:paraId="4C02D720" w14:textId="273ACB6D" w:rsidR="000D6F47" w:rsidRPr="001B72AE" w:rsidRDefault="000D6F47" w:rsidP="00F579B6">
      <w:pPr>
        <w:spacing w:after="120" w:line="240" w:lineRule="auto"/>
        <w:jc w:val="both"/>
        <w:rPr>
          <w:rFonts w:asciiTheme="majorHAnsi" w:hAnsiTheme="majorHAnsi"/>
          <w:b/>
          <w:i/>
          <w:sz w:val="24"/>
          <w:szCs w:val="24"/>
        </w:rPr>
      </w:pPr>
      <w:r w:rsidRPr="001B72AE">
        <w:rPr>
          <w:rFonts w:asciiTheme="majorHAnsi" w:hAnsiTheme="majorHAnsi"/>
          <w:b/>
          <w:i/>
          <w:sz w:val="24"/>
          <w:szCs w:val="24"/>
        </w:rPr>
        <w:t>Wound management</w:t>
      </w:r>
      <w:r w:rsidR="003F6100" w:rsidRPr="001B72AE">
        <w:rPr>
          <w:rFonts w:asciiTheme="majorHAnsi" w:hAnsiTheme="majorHAnsi"/>
          <w:b/>
          <w:i/>
          <w:sz w:val="24"/>
          <w:szCs w:val="24"/>
        </w:rPr>
        <w:t>:</w:t>
      </w:r>
    </w:p>
    <w:p w14:paraId="26A4CB2D" w14:textId="44D659DE" w:rsidR="000D6F47" w:rsidRPr="001B72AE"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Participant discourse about the</w:t>
      </w:r>
      <w:r w:rsidR="000C5812" w:rsidRPr="001B72AE">
        <w:rPr>
          <w:rFonts w:asciiTheme="majorHAnsi" w:eastAsia="Times New Roman" w:hAnsiTheme="majorHAnsi" w:cs="Arial"/>
          <w:sz w:val="24"/>
          <w:szCs w:val="24"/>
          <w:lang w:eastAsia="en-GB"/>
        </w:rPr>
        <w:t xml:space="preserve"> </w:t>
      </w:r>
      <w:r w:rsidR="003F6100" w:rsidRPr="001B72AE">
        <w:rPr>
          <w:rFonts w:asciiTheme="majorHAnsi" w:eastAsia="Times New Roman" w:hAnsiTheme="majorHAnsi" w:cs="Arial"/>
          <w:sz w:val="24"/>
          <w:szCs w:val="24"/>
          <w:lang w:eastAsia="en-GB"/>
        </w:rPr>
        <w:t>‘</w:t>
      </w:r>
      <w:r w:rsidR="000C5812" w:rsidRPr="001B72AE">
        <w:rPr>
          <w:rFonts w:asciiTheme="majorHAnsi" w:eastAsia="Times New Roman" w:hAnsiTheme="majorHAnsi" w:cs="Arial"/>
          <w:sz w:val="24"/>
          <w:szCs w:val="24"/>
          <w:lang w:eastAsia="en-GB"/>
        </w:rPr>
        <w:t>management</w:t>
      </w:r>
      <w:r w:rsidR="003F6100" w:rsidRPr="001B72AE">
        <w:rPr>
          <w:rFonts w:asciiTheme="majorHAnsi" w:eastAsia="Times New Roman" w:hAnsiTheme="majorHAnsi" w:cs="Arial"/>
          <w:sz w:val="24"/>
          <w:szCs w:val="24"/>
          <w:lang w:eastAsia="en-GB"/>
        </w:rPr>
        <w:t>’</w:t>
      </w:r>
      <w:r w:rsidR="000C5812" w:rsidRPr="001B72AE">
        <w:rPr>
          <w:rFonts w:asciiTheme="majorHAnsi" w:eastAsia="Times New Roman" w:hAnsiTheme="majorHAnsi" w:cs="Arial"/>
          <w:sz w:val="24"/>
          <w:szCs w:val="24"/>
          <w:lang w:eastAsia="en-GB"/>
        </w:rPr>
        <w:t xml:space="preserve"> of </w:t>
      </w:r>
      <w:r w:rsidR="003F6100" w:rsidRPr="001B72AE">
        <w:rPr>
          <w:rFonts w:asciiTheme="majorHAnsi" w:eastAsia="Times New Roman" w:hAnsiTheme="majorHAnsi" w:cs="Arial"/>
          <w:sz w:val="24"/>
          <w:szCs w:val="24"/>
          <w:lang w:eastAsia="en-GB"/>
        </w:rPr>
        <w:t xml:space="preserve">their </w:t>
      </w:r>
      <w:r w:rsidR="000C5812" w:rsidRPr="001B72AE">
        <w:rPr>
          <w:rFonts w:asciiTheme="majorHAnsi" w:eastAsia="Times New Roman" w:hAnsiTheme="majorHAnsi" w:cs="Arial"/>
          <w:sz w:val="24"/>
          <w:szCs w:val="24"/>
          <w:lang w:eastAsia="en-GB"/>
        </w:rPr>
        <w:t xml:space="preserve">ulcers </w:t>
      </w:r>
      <w:r w:rsidRPr="001B72AE">
        <w:rPr>
          <w:rFonts w:asciiTheme="majorHAnsi" w:eastAsia="Times New Roman" w:hAnsiTheme="majorHAnsi" w:cs="Arial"/>
          <w:sz w:val="24"/>
          <w:szCs w:val="24"/>
          <w:lang w:eastAsia="en-GB"/>
        </w:rPr>
        <w:t xml:space="preserve">revealed </w:t>
      </w:r>
      <w:r w:rsidR="003F6100" w:rsidRPr="001B72AE">
        <w:rPr>
          <w:rFonts w:asciiTheme="majorHAnsi" w:eastAsia="Times New Roman" w:hAnsiTheme="majorHAnsi" w:cs="Arial"/>
          <w:sz w:val="24"/>
          <w:szCs w:val="24"/>
          <w:lang w:eastAsia="en-GB"/>
        </w:rPr>
        <w:t>the central position woun</w:t>
      </w:r>
      <w:r w:rsidR="000C5812" w:rsidRPr="001B72AE">
        <w:rPr>
          <w:rFonts w:asciiTheme="majorHAnsi" w:eastAsia="Times New Roman" w:hAnsiTheme="majorHAnsi" w:cs="Arial"/>
          <w:sz w:val="24"/>
          <w:szCs w:val="24"/>
          <w:lang w:eastAsia="en-GB"/>
        </w:rPr>
        <w:t xml:space="preserve">d care now </w:t>
      </w:r>
      <w:r w:rsidR="003F6100" w:rsidRPr="001B72AE">
        <w:rPr>
          <w:rFonts w:asciiTheme="majorHAnsi" w:eastAsia="Times New Roman" w:hAnsiTheme="majorHAnsi" w:cs="Arial"/>
          <w:sz w:val="24"/>
          <w:szCs w:val="24"/>
          <w:lang w:eastAsia="en-GB"/>
        </w:rPr>
        <w:t>held in their liv</w:t>
      </w:r>
      <w:r w:rsidR="000C5812" w:rsidRPr="001B72AE">
        <w:rPr>
          <w:rFonts w:asciiTheme="majorHAnsi" w:eastAsia="Times New Roman" w:hAnsiTheme="majorHAnsi" w:cs="Arial"/>
          <w:sz w:val="24"/>
          <w:szCs w:val="24"/>
          <w:lang w:eastAsia="en-GB"/>
        </w:rPr>
        <w:t>e</w:t>
      </w:r>
      <w:r w:rsidR="003F6100" w:rsidRPr="001B72AE">
        <w:rPr>
          <w:rFonts w:asciiTheme="majorHAnsi" w:eastAsia="Times New Roman" w:hAnsiTheme="majorHAnsi" w:cs="Arial"/>
          <w:sz w:val="24"/>
          <w:szCs w:val="24"/>
          <w:lang w:eastAsia="en-GB"/>
        </w:rPr>
        <w:t>s</w:t>
      </w:r>
      <w:r w:rsidR="000C5812" w:rsidRPr="001B72AE">
        <w:rPr>
          <w:rFonts w:asciiTheme="majorHAnsi" w:eastAsia="Times New Roman" w:hAnsiTheme="majorHAnsi" w:cs="Arial"/>
          <w:sz w:val="24"/>
          <w:szCs w:val="24"/>
          <w:lang w:eastAsia="en-GB"/>
        </w:rPr>
        <w:t xml:space="preserve">. </w:t>
      </w:r>
      <w:r w:rsidRPr="001B72AE">
        <w:rPr>
          <w:rFonts w:asciiTheme="majorHAnsi" w:eastAsia="Times New Roman" w:hAnsiTheme="majorHAnsi" w:cs="Arial"/>
          <w:sz w:val="24"/>
          <w:szCs w:val="24"/>
          <w:lang w:eastAsia="en-GB"/>
        </w:rPr>
        <w:t xml:space="preserve">The </w:t>
      </w:r>
      <w:r w:rsidR="000C5812" w:rsidRPr="001B72AE">
        <w:rPr>
          <w:rFonts w:asciiTheme="majorHAnsi" w:eastAsia="Times New Roman" w:hAnsiTheme="majorHAnsi" w:cs="Arial"/>
          <w:sz w:val="24"/>
          <w:szCs w:val="24"/>
          <w:lang w:eastAsia="en-GB"/>
        </w:rPr>
        <w:t xml:space="preserve">importance </w:t>
      </w:r>
      <w:r w:rsidRPr="001B72AE">
        <w:rPr>
          <w:rFonts w:asciiTheme="majorHAnsi" w:eastAsia="Times New Roman" w:hAnsiTheme="majorHAnsi" w:cs="Arial"/>
          <w:sz w:val="24"/>
          <w:szCs w:val="24"/>
          <w:lang w:eastAsia="en-GB"/>
        </w:rPr>
        <w:t xml:space="preserve">of </w:t>
      </w:r>
      <w:r w:rsidR="003F6100" w:rsidRPr="001B72AE">
        <w:rPr>
          <w:rFonts w:asciiTheme="majorHAnsi" w:eastAsia="Times New Roman" w:hAnsiTheme="majorHAnsi" w:cs="Arial"/>
          <w:sz w:val="24"/>
          <w:szCs w:val="24"/>
          <w:lang w:eastAsia="en-GB"/>
        </w:rPr>
        <w:t xml:space="preserve">their nurse </w:t>
      </w:r>
      <w:r w:rsidRPr="001B72AE">
        <w:rPr>
          <w:rFonts w:asciiTheme="majorHAnsi" w:eastAsia="Times New Roman" w:hAnsiTheme="majorHAnsi" w:cs="Arial"/>
          <w:sz w:val="24"/>
          <w:szCs w:val="24"/>
          <w:lang w:eastAsia="en-GB"/>
        </w:rPr>
        <w:t xml:space="preserve">in </w:t>
      </w:r>
      <w:r w:rsidR="003F6100" w:rsidRPr="001B72AE">
        <w:rPr>
          <w:rFonts w:asciiTheme="majorHAnsi" w:eastAsia="Times New Roman" w:hAnsiTheme="majorHAnsi" w:cs="Arial"/>
          <w:sz w:val="24"/>
          <w:szCs w:val="24"/>
          <w:lang w:eastAsia="en-GB"/>
        </w:rPr>
        <w:t xml:space="preserve">their </w:t>
      </w:r>
      <w:r w:rsidR="000C5812" w:rsidRPr="001B72AE">
        <w:rPr>
          <w:rFonts w:asciiTheme="majorHAnsi" w:eastAsia="Times New Roman" w:hAnsiTheme="majorHAnsi" w:cs="Arial"/>
          <w:sz w:val="24"/>
          <w:szCs w:val="24"/>
          <w:lang w:eastAsia="en-GB"/>
        </w:rPr>
        <w:lastRenderedPageBreak/>
        <w:t xml:space="preserve">personal </w:t>
      </w:r>
      <w:r w:rsidRPr="001B72AE">
        <w:rPr>
          <w:rFonts w:asciiTheme="majorHAnsi" w:eastAsia="Times New Roman" w:hAnsiTheme="majorHAnsi" w:cs="Arial"/>
          <w:sz w:val="24"/>
          <w:szCs w:val="24"/>
          <w:lang w:eastAsia="en-GB"/>
        </w:rPr>
        <w:t xml:space="preserve">leg ulcer journey was </w:t>
      </w:r>
      <w:r w:rsidR="000C5812" w:rsidRPr="001B72AE">
        <w:rPr>
          <w:rFonts w:asciiTheme="majorHAnsi" w:eastAsia="Times New Roman" w:hAnsiTheme="majorHAnsi" w:cs="Arial"/>
          <w:sz w:val="24"/>
          <w:szCs w:val="24"/>
          <w:lang w:eastAsia="en-GB"/>
        </w:rPr>
        <w:t>evident i</w:t>
      </w:r>
      <w:r w:rsidRPr="001B72AE">
        <w:rPr>
          <w:rFonts w:asciiTheme="majorHAnsi" w:eastAsia="Times New Roman" w:hAnsiTheme="majorHAnsi" w:cs="Arial"/>
          <w:sz w:val="24"/>
          <w:szCs w:val="24"/>
          <w:lang w:eastAsia="en-GB"/>
        </w:rPr>
        <w:t xml:space="preserve">n all interviews. </w:t>
      </w:r>
      <w:r w:rsidR="003F6100" w:rsidRPr="001B72AE">
        <w:rPr>
          <w:rFonts w:asciiTheme="majorHAnsi" w:eastAsia="Times New Roman" w:hAnsiTheme="majorHAnsi" w:cs="Arial"/>
          <w:sz w:val="24"/>
          <w:szCs w:val="24"/>
          <w:lang w:eastAsia="en-GB"/>
        </w:rPr>
        <w:t xml:space="preserve">Some preferred </w:t>
      </w:r>
      <w:r w:rsidRPr="001B72AE">
        <w:rPr>
          <w:rFonts w:asciiTheme="majorHAnsi" w:eastAsia="Times New Roman" w:hAnsiTheme="majorHAnsi" w:cs="Arial"/>
          <w:sz w:val="24"/>
          <w:szCs w:val="24"/>
          <w:lang w:eastAsia="en-GB"/>
        </w:rPr>
        <w:t>consistency in the nurs</w:t>
      </w:r>
      <w:r w:rsidR="003F6100" w:rsidRPr="001B72AE">
        <w:rPr>
          <w:rFonts w:asciiTheme="majorHAnsi" w:eastAsia="Times New Roman" w:hAnsiTheme="majorHAnsi" w:cs="Arial"/>
          <w:sz w:val="24"/>
          <w:szCs w:val="24"/>
          <w:lang w:eastAsia="en-GB"/>
        </w:rPr>
        <w:t>es that visited</w:t>
      </w:r>
      <w:r w:rsidRPr="001B72AE">
        <w:rPr>
          <w:rFonts w:asciiTheme="majorHAnsi" w:eastAsia="Times New Roman" w:hAnsiTheme="majorHAnsi" w:cs="Arial"/>
          <w:sz w:val="24"/>
          <w:szCs w:val="24"/>
          <w:lang w:eastAsia="en-GB"/>
        </w:rPr>
        <w:t>;</w:t>
      </w:r>
    </w:p>
    <w:p w14:paraId="6E2A41E2" w14:textId="7D217763" w:rsidR="000D6F47" w:rsidRPr="001B72AE" w:rsidRDefault="000D6F47"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i/>
          <w:sz w:val="24"/>
          <w:szCs w:val="24"/>
          <w:lang w:eastAsia="en-GB"/>
        </w:rPr>
        <w:t>‘</w:t>
      </w:r>
      <w:r w:rsidR="00AB6B8E">
        <w:rPr>
          <w:rFonts w:asciiTheme="majorHAnsi" w:eastAsia="Times New Roman" w:hAnsiTheme="majorHAnsi" w:cs="Arial"/>
          <w:i/>
          <w:sz w:val="24"/>
          <w:szCs w:val="24"/>
          <w:lang w:eastAsia="en-GB"/>
        </w:rPr>
        <w:t>.</w:t>
      </w:r>
      <w:r w:rsidRPr="001B72AE">
        <w:rPr>
          <w:rFonts w:asciiTheme="majorHAnsi" w:eastAsia="Times New Roman" w:hAnsiTheme="majorHAnsi" w:cs="Arial"/>
          <w:i/>
          <w:sz w:val="24"/>
          <w:szCs w:val="24"/>
          <w:lang w:eastAsia="en-GB"/>
        </w:rPr>
        <w:t>..</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with the consistency of a team</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much better. They did once send another from another surgery</w:t>
      </w:r>
      <w:r w:rsidR="00AB6B8E">
        <w:rPr>
          <w:rFonts w:asciiTheme="majorHAnsi" w:eastAsia="Times New Roman" w:hAnsiTheme="majorHAnsi" w:cs="Arial"/>
          <w:i/>
          <w:sz w:val="24"/>
          <w:szCs w:val="24"/>
          <w:lang w:eastAsia="en-GB"/>
        </w:rPr>
        <w:t xml:space="preserve"> ... </w:t>
      </w:r>
      <w:r w:rsidRPr="001B72AE">
        <w:rPr>
          <w:rFonts w:asciiTheme="majorHAnsi" w:eastAsia="Times New Roman" w:hAnsiTheme="majorHAnsi" w:cs="Arial"/>
          <w:i/>
          <w:sz w:val="24"/>
          <w:szCs w:val="24"/>
          <w:lang w:eastAsia="en-GB"/>
        </w:rPr>
        <w:t>it wasn’t the same</w:t>
      </w:r>
      <w:r w:rsidR="00AB6B8E">
        <w:rPr>
          <w:rFonts w:asciiTheme="majorHAnsi" w:eastAsia="Times New Roman" w:hAnsiTheme="majorHAnsi" w:cs="Arial"/>
          <w:i/>
          <w:sz w:val="24"/>
          <w:szCs w:val="24"/>
          <w:lang w:eastAsia="en-GB"/>
        </w:rPr>
        <w:t xml:space="preserve"> ... </w:t>
      </w:r>
      <w:r w:rsidRPr="001B72AE">
        <w:rPr>
          <w:rFonts w:asciiTheme="majorHAnsi" w:eastAsia="Times New Roman" w:hAnsiTheme="majorHAnsi" w:cs="Arial"/>
          <w:i/>
          <w:sz w:val="24"/>
          <w:szCs w:val="24"/>
          <w:lang w:eastAsia="en-GB"/>
        </w:rPr>
        <w:t>when you’re seeing someone only once</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it isn’t the same</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nothing wrong with her</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did the job just the same</w:t>
      </w:r>
      <w:r w:rsidR="00AB6B8E">
        <w:rPr>
          <w:rFonts w:asciiTheme="majorHAnsi" w:eastAsia="Times New Roman" w:hAnsiTheme="majorHAnsi" w:cs="Arial"/>
          <w:i/>
          <w:sz w:val="24"/>
          <w:szCs w:val="24"/>
          <w:lang w:eastAsia="en-GB"/>
        </w:rPr>
        <w:t xml:space="preserve"> ... </w:t>
      </w:r>
      <w:r w:rsidRPr="001B72AE">
        <w:rPr>
          <w:rFonts w:asciiTheme="majorHAnsi" w:eastAsia="Times New Roman" w:hAnsiTheme="majorHAnsi" w:cs="Arial"/>
          <w:i/>
          <w:sz w:val="24"/>
          <w:szCs w:val="24"/>
          <w:lang w:eastAsia="en-GB"/>
        </w:rPr>
        <w:t>fine</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but I wasn’t used to her</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sz w:val="24"/>
          <w:szCs w:val="24"/>
          <w:lang w:eastAsia="en-GB"/>
        </w:rPr>
        <w:t xml:space="preserve">Tom </w:t>
      </w:r>
    </w:p>
    <w:p w14:paraId="53A5B1D2" w14:textId="458CAFA5" w:rsidR="000D6F47" w:rsidRPr="001B72AE" w:rsidRDefault="000D6F47" w:rsidP="00F579B6">
      <w:pPr>
        <w:spacing w:after="120" w:line="240" w:lineRule="auto"/>
        <w:jc w:val="both"/>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 xml:space="preserve">For many, their </w:t>
      </w:r>
      <w:r w:rsidR="003F6100" w:rsidRPr="001B72AE">
        <w:rPr>
          <w:rFonts w:asciiTheme="majorHAnsi" w:eastAsia="Times New Roman" w:hAnsiTheme="majorHAnsi" w:cs="Arial"/>
          <w:sz w:val="24"/>
          <w:szCs w:val="24"/>
          <w:lang w:eastAsia="en-GB"/>
        </w:rPr>
        <w:t xml:space="preserve">relationship with the nurse was </w:t>
      </w:r>
      <w:r w:rsidRPr="001B72AE">
        <w:rPr>
          <w:rFonts w:asciiTheme="majorHAnsi" w:eastAsia="Times New Roman" w:hAnsiTheme="majorHAnsi" w:cs="Arial"/>
          <w:sz w:val="24"/>
          <w:szCs w:val="24"/>
          <w:lang w:eastAsia="en-GB"/>
        </w:rPr>
        <w:t xml:space="preserve">special; </w:t>
      </w:r>
      <w:r w:rsidR="003F6100" w:rsidRPr="001B72AE">
        <w:rPr>
          <w:rFonts w:asciiTheme="majorHAnsi" w:eastAsia="Times New Roman" w:hAnsiTheme="majorHAnsi" w:cs="Arial"/>
          <w:sz w:val="24"/>
          <w:szCs w:val="24"/>
          <w:lang w:eastAsia="en-GB"/>
        </w:rPr>
        <w:t>with some speaking of</w:t>
      </w:r>
      <w:r w:rsidR="000C5812" w:rsidRPr="001B72AE">
        <w:rPr>
          <w:rFonts w:asciiTheme="majorHAnsi" w:eastAsia="Times New Roman" w:hAnsiTheme="majorHAnsi" w:cs="Arial"/>
          <w:sz w:val="24"/>
          <w:szCs w:val="24"/>
          <w:lang w:eastAsia="en-GB"/>
        </w:rPr>
        <w:t xml:space="preserve"> their nurses as f</w:t>
      </w:r>
      <w:r w:rsidRPr="001B72AE">
        <w:rPr>
          <w:rFonts w:asciiTheme="majorHAnsi" w:eastAsia="Times New Roman" w:hAnsiTheme="majorHAnsi" w:cs="Arial"/>
          <w:sz w:val="24"/>
          <w:szCs w:val="24"/>
          <w:lang w:eastAsia="en-GB"/>
        </w:rPr>
        <w:t xml:space="preserve">riends, with </w:t>
      </w:r>
      <w:r w:rsidR="000C5812" w:rsidRPr="001B72AE">
        <w:rPr>
          <w:rFonts w:asciiTheme="majorHAnsi" w:eastAsia="Times New Roman" w:hAnsiTheme="majorHAnsi" w:cs="Arial"/>
          <w:sz w:val="24"/>
          <w:szCs w:val="24"/>
          <w:lang w:eastAsia="en-GB"/>
        </w:rPr>
        <w:t>a close relationship formed</w:t>
      </w:r>
      <w:r w:rsidRPr="001B72AE">
        <w:rPr>
          <w:rFonts w:asciiTheme="majorHAnsi" w:eastAsia="Times New Roman" w:hAnsiTheme="majorHAnsi" w:cs="Arial"/>
          <w:sz w:val="24"/>
          <w:szCs w:val="24"/>
          <w:lang w:eastAsia="en-GB"/>
        </w:rPr>
        <w:t xml:space="preserve"> over the course of many visits.</w:t>
      </w:r>
    </w:p>
    <w:p w14:paraId="2895208F" w14:textId="1F183419" w:rsidR="000C5812" w:rsidRPr="001B72AE" w:rsidRDefault="000D6F47" w:rsidP="00F579B6">
      <w:pPr>
        <w:spacing w:after="120" w:line="240" w:lineRule="auto"/>
        <w:jc w:val="both"/>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ab/>
      </w:r>
      <w:r w:rsidR="00AB6B8E">
        <w:rPr>
          <w:rFonts w:asciiTheme="majorHAnsi" w:eastAsia="Times New Roman" w:hAnsiTheme="majorHAnsi" w:cs="Arial"/>
          <w:i/>
          <w:sz w:val="24"/>
          <w:szCs w:val="24"/>
          <w:lang w:eastAsia="en-GB"/>
        </w:rPr>
        <w:t>‘.</w:t>
      </w:r>
      <w:r w:rsidRPr="001B72AE">
        <w:rPr>
          <w:rFonts w:asciiTheme="majorHAnsi" w:eastAsia="Times New Roman" w:hAnsiTheme="majorHAnsi" w:cs="Arial"/>
          <w:i/>
          <w:sz w:val="24"/>
          <w:szCs w:val="24"/>
          <w:lang w:eastAsia="en-GB"/>
        </w:rPr>
        <w:t>..</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had some lovely nurses</w:t>
      </w:r>
      <w:r w:rsidR="00AB6B8E">
        <w:rPr>
          <w:rFonts w:asciiTheme="majorHAnsi" w:eastAsia="Times New Roman" w:hAnsiTheme="majorHAnsi" w:cs="Arial"/>
          <w:i/>
          <w:sz w:val="24"/>
          <w:szCs w:val="24"/>
          <w:lang w:eastAsia="en-GB"/>
        </w:rPr>
        <w:t xml:space="preserve"> ... </w:t>
      </w:r>
      <w:r w:rsidRPr="001B72AE">
        <w:rPr>
          <w:rFonts w:asciiTheme="majorHAnsi" w:eastAsia="Times New Roman" w:hAnsiTheme="majorHAnsi" w:cs="Arial"/>
          <w:i/>
          <w:sz w:val="24"/>
          <w:szCs w:val="24"/>
          <w:lang w:eastAsia="en-GB"/>
        </w:rPr>
        <w:t>they’ve been brilliant.’</w:t>
      </w:r>
      <w:r w:rsidRPr="001B72AE">
        <w:rPr>
          <w:rFonts w:asciiTheme="majorHAnsi" w:eastAsia="Times New Roman" w:hAnsiTheme="majorHAnsi" w:cs="Arial"/>
          <w:sz w:val="24"/>
          <w:szCs w:val="24"/>
          <w:lang w:eastAsia="en-GB"/>
        </w:rPr>
        <w:t xml:space="preserve"> Tom </w:t>
      </w:r>
    </w:p>
    <w:p w14:paraId="46B3CA39" w14:textId="086E9009" w:rsidR="000C5812" w:rsidRPr="001B72AE" w:rsidRDefault="00F24C36" w:rsidP="00F579B6">
      <w:pPr>
        <w:spacing w:after="120" w:line="240" w:lineRule="auto"/>
        <w:jc w:val="both"/>
        <w:rPr>
          <w:rFonts w:asciiTheme="majorHAnsi" w:eastAsia="Calibri" w:hAnsiTheme="majorHAnsi" w:cs="Times New Roman"/>
          <w:sz w:val="24"/>
          <w:szCs w:val="24"/>
        </w:rPr>
      </w:pPr>
      <w:r w:rsidRPr="001B72AE">
        <w:rPr>
          <w:rFonts w:asciiTheme="majorHAnsi" w:eastAsia="Calibri" w:hAnsiTheme="majorHAnsi" w:cs="Times New Roman"/>
          <w:sz w:val="24"/>
          <w:szCs w:val="24"/>
        </w:rPr>
        <w:t xml:space="preserve">All </w:t>
      </w:r>
      <w:r w:rsidR="000C5812" w:rsidRPr="001B72AE">
        <w:rPr>
          <w:rFonts w:asciiTheme="majorHAnsi" w:eastAsia="Calibri" w:hAnsiTheme="majorHAnsi" w:cs="Times New Roman"/>
          <w:sz w:val="24"/>
          <w:szCs w:val="24"/>
        </w:rPr>
        <w:t xml:space="preserve">described </w:t>
      </w:r>
      <w:r w:rsidRPr="001B72AE">
        <w:rPr>
          <w:rFonts w:asciiTheme="majorHAnsi" w:eastAsia="Calibri" w:hAnsiTheme="majorHAnsi" w:cs="Times New Roman"/>
          <w:sz w:val="24"/>
          <w:szCs w:val="24"/>
        </w:rPr>
        <w:t>a</w:t>
      </w:r>
      <w:r w:rsidR="000C5812" w:rsidRPr="001B72AE">
        <w:rPr>
          <w:rFonts w:asciiTheme="majorHAnsi" w:eastAsia="Calibri" w:hAnsiTheme="majorHAnsi" w:cs="Times New Roman"/>
          <w:sz w:val="24"/>
          <w:szCs w:val="24"/>
        </w:rPr>
        <w:t xml:space="preserve"> focus on </w:t>
      </w:r>
      <w:r w:rsidRPr="001B72AE">
        <w:rPr>
          <w:rFonts w:asciiTheme="majorHAnsi" w:eastAsia="Calibri" w:hAnsiTheme="majorHAnsi" w:cs="Times New Roman"/>
          <w:sz w:val="24"/>
          <w:szCs w:val="24"/>
        </w:rPr>
        <w:t xml:space="preserve">healing as </w:t>
      </w:r>
      <w:r w:rsidR="000C5812" w:rsidRPr="001B72AE">
        <w:rPr>
          <w:rFonts w:asciiTheme="majorHAnsi" w:eastAsia="Calibri" w:hAnsiTheme="majorHAnsi" w:cs="Times New Roman"/>
          <w:sz w:val="24"/>
          <w:szCs w:val="24"/>
        </w:rPr>
        <w:t xml:space="preserve">the goal </w:t>
      </w:r>
      <w:r w:rsidRPr="001B72AE">
        <w:rPr>
          <w:rFonts w:asciiTheme="majorHAnsi" w:eastAsia="Calibri" w:hAnsiTheme="majorHAnsi" w:cs="Times New Roman"/>
          <w:sz w:val="24"/>
          <w:szCs w:val="24"/>
        </w:rPr>
        <w:t>for the nursing team</w:t>
      </w:r>
      <w:r w:rsidR="000C5812" w:rsidRPr="001B72AE">
        <w:rPr>
          <w:rFonts w:asciiTheme="majorHAnsi" w:eastAsia="Calibri" w:hAnsiTheme="majorHAnsi" w:cs="Times New Roman"/>
          <w:sz w:val="24"/>
          <w:szCs w:val="24"/>
        </w:rPr>
        <w:t>, with many participants accepting that this was often an elusive goal and, when achieved, was difficult to maintain.</w:t>
      </w:r>
    </w:p>
    <w:p w14:paraId="1241AF19" w14:textId="5B8ACACF" w:rsidR="000C5812" w:rsidRPr="001B72AE" w:rsidRDefault="000C5812" w:rsidP="00F579B6">
      <w:pPr>
        <w:spacing w:after="120" w:line="240" w:lineRule="auto"/>
        <w:ind w:left="720"/>
        <w:jc w:val="both"/>
        <w:rPr>
          <w:rFonts w:asciiTheme="majorHAnsi" w:eastAsia="Calibri" w:hAnsiTheme="majorHAnsi" w:cs="Times New Roman"/>
          <w:sz w:val="24"/>
          <w:szCs w:val="24"/>
        </w:rPr>
      </w:pPr>
      <w:r w:rsidRPr="001B72AE">
        <w:rPr>
          <w:rFonts w:asciiTheme="majorHAnsi" w:eastAsia="Calibri" w:hAnsiTheme="majorHAnsi" w:cs="Times New Roman"/>
          <w:i/>
          <w:sz w:val="24"/>
          <w:szCs w:val="24"/>
        </w:rPr>
        <w:t xml:space="preserve"> </w:t>
      </w:r>
      <w:r w:rsidR="00AB6B8E">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I’ve had them twice this year</w:t>
      </w:r>
      <w:r w:rsidR="00AB6B8E">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 xml:space="preserve">...’ </w:t>
      </w:r>
      <w:r w:rsidRPr="001B72AE">
        <w:rPr>
          <w:rFonts w:asciiTheme="majorHAnsi" w:eastAsia="Calibri" w:hAnsiTheme="majorHAnsi" w:cs="Times New Roman"/>
          <w:sz w:val="24"/>
          <w:szCs w:val="24"/>
        </w:rPr>
        <w:t>Sam</w:t>
      </w:r>
    </w:p>
    <w:p w14:paraId="59A8D708" w14:textId="65033C85" w:rsidR="000D6F47" w:rsidRPr="001B72AE" w:rsidRDefault="000D6F47" w:rsidP="00F579B6">
      <w:pPr>
        <w:spacing w:after="120" w:line="240" w:lineRule="auto"/>
        <w:jc w:val="both"/>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 xml:space="preserve">Some </w:t>
      </w:r>
      <w:r w:rsidR="00F24C36" w:rsidRPr="001B72AE">
        <w:rPr>
          <w:rFonts w:asciiTheme="majorHAnsi" w:eastAsia="Times New Roman" w:hAnsiTheme="majorHAnsi" w:cs="Arial"/>
          <w:sz w:val="24"/>
          <w:szCs w:val="24"/>
          <w:lang w:eastAsia="en-GB"/>
        </w:rPr>
        <w:t xml:space="preserve">had </w:t>
      </w:r>
      <w:r w:rsidR="000C5812" w:rsidRPr="001B72AE">
        <w:rPr>
          <w:rFonts w:asciiTheme="majorHAnsi" w:eastAsia="Times New Roman" w:hAnsiTheme="majorHAnsi" w:cs="Arial"/>
          <w:sz w:val="24"/>
          <w:szCs w:val="24"/>
          <w:lang w:eastAsia="en-GB"/>
        </w:rPr>
        <w:t>elected to attend</w:t>
      </w:r>
      <w:r w:rsidRPr="001B72AE">
        <w:rPr>
          <w:rFonts w:asciiTheme="majorHAnsi" w:eastAsia="Times New Roman" w:hAnsiTheme="majorHAnsi" w:cs="Arial"/>
          <w:sz w:val="24"/>
          <w:szCs w:val="24"/>
          <w:lang w:eastAsia="en-GB"/>
        </w:rPr>
        <w:t xml:space="preserve"> clinics for </w:t>
      </w:r>
      <w:r w:rsidR="00F24C36" w:rsidRPr="001B72AE">
        <w:rPr>
          <w:rFonts w:asciiTheme="majorHAnsi" w:eastAsia="Times New Roman" w:hAnsiTheme="majorHAnsi" w:cs="Arial"/>
          <w:sz w:val="24"/>
          <w:szCs w:val="24"/>
          <w:lang w:eastAsia="en-GB"/>
        </w:rPr>
        <w:t>their dressings</w:t>
      </w:r>
      <w:r w:rsidRPr="001B72AE">
        <w:rPr>
          <w:rFonts w:asciiTheme="majorHAnsi" w:eastAsia="Times New Roman" w:hAnsiTheme="majorHAnsi" w:cs="Arial"/>
          <w:sz w:val="24"/>
          <w:szCs w:val="24"/>
          <w:lang w:eastAsia="en-GB"/>
        </w:rPr>
        <w:t xml:space="preserve">, whilst others </w:t>
      </w:r>
      <w:r w:rsidR="000C5812" w:rsidRPr="001B72AE">
        <w:rPr>
          <w:rFonts w:asciiTheme="majorHAnsi" w:eastAsia="Times New Roman" w:hAnsiTheme="majorHAnsi" w:cs="Arial"/>
          <w:sz w:val="24"/>
          <w:szCs w:val="24"/>
          <w:lang w:eastAsia="en-GB"/>
        </w:rPr>
        <w:t xml:space="preserve">received </w:t>
      </w:r>
      <w:r w:rsidR="00F24C36" w:rsidRPr="001B72AE">
        <w:rPr>
          <w:rFonts w:asciiTheme="majorHAnsi" w:eastAsia="Times New Roman" w:hAnsiTheme="majorHAnsi" w:cs="Arial"/>
          <w:sz w:val="24"/>
          <w:szCs w:val="24"/>
          <w:lang w:eastAsia="en-GB"/>
        </w:rPr>
        <w:t>care</w:t>
      </w:r>
      <w:r w:rsidR="000C5812" w:rsidRPr="001B72AE">
        <w:rPr>
          <w:rFonts w:asciiTheme="majorHAnsi" w:eastAsia="Times New Roman" w:hAnsiTheme="majorHAnsi" w:cs="Arial"/>
          <w:sz w:val="24"/>
          <w:szCs w:val="24"/>
          <w:lang w:eastAsia="en-GB"/>
        </w:rPr>
        <w:t xml:space="preserve"> </w:t>
      </w:r>
      <w:r w:rsidRPr="001B72AE">
        <w:rPr>
          <w:rFonts w:asciiTheme="majorHAnsi" w:eastAsia="Times New Roman" w:hAnsiTheme="majorHAnsi" w:cs="Arial"/>
          <w:sz w:val="24"/>
          <w:szCs w:val="24"/>
          <w:lang w:eastAsia="en-GB"/>
        </w:rPr>
        <w:t xml:space="preserve">at home. </w:t>
      </w:r>
      <w:r w:rsidR="00F24C36" w:rsidRPr="001B72AE">
        <w:rPr>
          <w:rFonts w:asciiTheme="majorHAnsi" w:eastAsia="Times New Roman" w:hAnsiTheme="majorHAnsi" w:cs="Arial"/>
          <w:sz w:val="24"/>
          <w:szCs w:val="24"/>
          <w:lang w:eastAsia="en-GB"/>
        </w:rPr>
        <w:t xml:space="preserve">Reflections </w:t>
      </w:r>
      <w:r w:rsidRPr="001B72AE">
        <w:rPr>
          <w:rFonts w:asciiTheme="majorHAnsi" w:eastAsia="Times New Roman" w:hAnsiTheme="majorHAnsi" w:cs="Arial"/>
          <w:sz w:val="24"/>
          <w:szCs w:val="24"/>
          <w:lang w:eastAsia="en-GB"/>
        </w:rPr>
        <w:t>on</w:t>
      </w:r>
      <w:r w:rsidR="00F24C36" w:rsidRPr="001B72AE">
        <w:rPr>
          <w:rFonts w:asciiTheme="majorHAnsi" w:eastAsia="Times New Roman" w:hAnsiTheme="majorHAnsi" w:cs="Arial"/>
          <w:sz w:val="24"/>
          <w:szCs w:val="24"/>
          <w:lang w:eastAsia="en-GB"/>
        </w:rPr>
        <w:t xml:space="preserve"> the</w:t>
      </w:r>
      <w:r w:rsidRPr="001B72AE">
        <w:rPr>
          <w:rFonts w:asciiTheme="majorHAnsi" w:eastAsia="Times New Roman" w:hAnsiTheme="majorHAnsi" w:cs="Arial"/>
          <w:sz w:val="24"/>
          <w:szCs w:val="24"/>
          <w:lang w:eastAsia="en-GB"/>
        </w:rPr>
        <w:t xml:space="preserve"> time wasted</w:t>
      </w:r>
      <w:r w:rsidR="00F24C36" w:rsidRPr="001B72AE">
        <w:rPr>
          <w:rFonts w:asciiTheme="majorHAnsi" w:eastAsia="Times New Roman" w:hAnsiTheme="majorHAnsi" w:cs="Arial"/>
          <w:sz w:val="24"/>
          <w:szCs w:val="24"/>
          <w:lang w:eastAsia="en-GB"/>
        </w:rPr>
        <w:t xml:space="preserve"> waiting for nurse</w:t>
      </w:r>
      <w:r w:rsidRPr="001B72AE">
        <w:rPr>
          <w:rFonts w:asciiTheme="majorHAnsi" w:eastAsia="Times New Roman" w:hAnsiTheme="majorHAnsi" w:cs="Arial"/>
          <w:sz w:val="24"/>
          <w:szCs w:val="24"/>
          <w:lang w:eastAsia="en-GB"/>
        </w:rPr>
        <w:t xml:space="preserve"> visit</w:t>
      </w:r>
      <w:r w:rsidR="00F24C36" w:rsidRPr="001B72AE">
        <w:rPr>
          <w:rFonts w:asciiTheme="majorHAnsi" w:eastAsia="Times New Roman" w:hAnsiTheme="majorHAnsi" w:cs="Arial"/>
          <w:sz w:val="24"/>
          <w:szCs w:val="24"/>
          <w:lang w:eastAsia="en-GB"/>
        </w:rPr>
        <w:t>s were common with o</w:t>
      </w:r>
      <w:r w:rsidRPr="001B72AE">
        <w:rPr>
          <w:rFonts w:asciiTheme="majorHAnsi" w:eastAsia="Times New Roman" w:hAnsiTheme="majorHAnsi" w:cs="Arial"/>
          <w:sz w:val="24"/>
          <w:szCs w:val="24"/>
          <w:lang w:eastAsia="en-GB"/>
        </w:rPr>
        <w:t>ne gentleman</w:t>
      </w:r>
      <w:r w:rsidR="009C16D5" w:rsidRPr="001B72AE">
        <w:rPr>
          <w:rFonts w:asciiTheme="majorHAnsi" w:eastAsia="Times New Roman" w:hAnsiTheme="majorHAnsi" w:cs="Arial"/>
          <w:sz w:val="24"/>
          <w:szCs w:val="24"/>
          <w:lang w:eastAsia="en-GB"/>
        </w:rPr>
        <w:t>,</w:t>
      </w:r>
      <w:r w:rsidRPr="001B72AE">
        <w:rPr>
          <w:rFonts w:asciiTheme="majorHAnsi" w:eastAsia="Times New Roman" w:hAnsiTheme="majorHAnsi" w:cs="Arial"/>
          <w:sz w:val="24"/>
          <w:szCs w:val="24"/>
          <w:lang w:eastAsia="en-GB"/>
        </w:rPr>
        <w:t xml:space="preserve"> </w:t>
      </w:r>
      <w:r w:rsidR="009C16D5" w:rsidRPr="001B72AE">
        <w:rPr>
          <w:rFonts w:asciiTheme="majorHAnsi" w:eastAsia="Times New Roman" w:hAnsiTheme="majorHAnsi" w:cs="Arial"/>
          <w:sz w:val="24"/>
          <w:szCs w:val="24"/>
          <w:lang w:eastAsia="en-GB"/>
        </w:rPr>
        <w:t xml:space="preserve">who lived </w:t>
      </w:r>
      <w:r w:rsidRPr="001B72AE">
        <w:rPr>
          <w:rFonts w:asciiTheme="majorHAnsi" w:eastAsia="Times New Roman" w:hAnsiTheme="majorHAnsi" w:cs="Arial"/>
          <w:sz w:val="24"/>
          <w:szCs w:val="24"/>
          <w:lang w:eastAsia="en-GB"/>
        </w:rPr>
        <w:t>in a residential home</w:t>
      </w:r>
      <w:r w:rsidR="009C16D5" w:rsidRPr="001B72AE">
        <w:rPr>
          <w:rFonts w:asciiTheme="majorHAnsi" w:eastAsia="Times New Roman" w:hAnsiTheme="majorHAnsi" w:cs="Arial"/>
          <w:sz w:val="24"/>
          <w:szCs w:val="24"/>
          <w:lang w:eastAsia="en-GB"/>
        </w:rPr>
        <w:t>,</w:t>
      </w:r>
      <w:r w:rsidR="00F24C36" w:rsidRPr="001B72AE">
        <w:rPr>
          <w:rFonts w:asciiTheme="majorHAnsi" w:eastAsia="Times New Roman" w:hAnsiTheme="majorHAnsi" w:cs="Arial"/>
          <w:sz w:val="24"/>
          <w:szCs w:val="24"/>
          <w:lang w:eastAsia="en-GB"/>
        </w:rPr>
        <w:t xml:space="preserve"> reflecting</w:t>
      </w:r>
      <w:r w:rsidRPr="001B72AE">
        <w:rPr>
          <w:rFonts w:asciiTheme="majorHAnsi" w:eastAsia="Times New Roman" w:hAnsiTheme="majorHAnsi" w:cs="Arial"/>
          <w:sz w:val="24"/>
          <w:szCs w:val="24"/>
          <w:lang w:eastAsia="en-GB"/>
        </w:rPr>
        <w:t xml:space="preserve"> </w:t>
      </w:r>
      <w:r w:rsidR="000C5812" w:rsidRPr="001B72AE">
        <w:rPr>
          <w:rFonts w:asciiTheme="majorHAnsi" w:eastAsia="Times New Roman" w:hAnsiTheme="majorHAnsi" w:cs="Arial"/>
          <w:sz w:val="24"/>
          <w:szCs w:val="24"/>
          <w:lang w:eastAsia="en-GB"/>
        </w:rPr>
        <w:t xml:space="preserve">that he </w:t>
      </w:r>
      <w:r w:rsidR="00F24C36" w:rsidRPr="001B72AE">
        <w:rPr>
          <w:rFonts w:asciiTheme="majorHAnsi" w:eastAsia="Times New Roman" w:hAnsiTheme="majorHAnsi" w:cs="Arial"/>
          <w:sz w:val="24"/>
          <w:szCs w:val="24"/>
          <w:lang w:eastAsia="en-GB"/>
        </w:rPr>
        <w:t xml:space="preserve">had </w:t>
      </w:r>
      <w:r w:rsidR="000C5812" w:rsidRPr="001B72AE">
        <w:rPr>
          <w:rFonts w:asciiTheme="majorHAnsi" w:eastAsia="Times New Roman" w:hAnsiTheme="majorHAnsi" w:cs="Arial"/>
          <w:sz w:val="24"/>
          <w:szCs w:val="24"/>
          <w:lang w:eastAsia="en-GB"/>
        </w:rPr>
        <w:t>missed out on</w:t>
      </w:r>
      <w:r w:rsidRPr="001B72AE">
        <w:rPr>
          <w:rFonts w:asciiTheme="majorHAnsi" w:eastAsia="Times New Roman" w:hAnsiTheme="majorHAnsi" w:cs="Arial"/>
          <w:sz w:val="24"/>
          <w:szCs w:val="24"/>
          <w:lang w:eastAsia="en-GB"/>
        </w:rPr>
        <w:t xml:space="preserve"> activities whilst </w:t>
      </w:r>
      <w:r w:rsidR="00F24C36" w:rsidRPr="001B72AE">
        <w:rPr>
          <w:rFonts w:asciiTheme="majorHAnsi" w:eastAsia="Times New Roman" w:hAnsiTheme="majorHAnsi" w:cs="Arial"/>
          <w:sz w:val="24"/>
          <w:szCs w:val="24"/>
          <w:lang w:eastAsia="en-GB"/>
        </w:rPr>
        <w:t>waiting</w:t>
      </w:r>
      <w:r w:rsidR="000C5812" w:rsidRPr="001B72AE">
        <w:rPr>
          <w:rFonts w:asciiTheme="majorHAnsi" w:eastAsia="Times New Roman" w:hAnsiTheme="majorHAnsi" w:cs="Arial"/>
          <w:sz w:val="24"/>
          <w:szCs w:val="24"/>
          <w:lang w:eastAsia="en-GB"/>
        </w:rPr>
        <w:t xml:space="preserve"> </w:t>
      </w:r>
      <w:r w:rsidRPr="001B72AE">
        <w:rPr>
          <w:rFonts w:asciiTheme="majorHAnsi" w:eastAsia="Times New Roman" w:hAnsiTheme="majorHAnsi" w:cs="Arial"/>
          <w:sz w:val="24"/>
          <w:szCs w:val="24"/>
          <w:lang w:eastAsia="en-GB"/>
        </w:rPr>
        <w:t xml:space="preserve">for </w:t>
      </w:r>
      <w:r w:rsidR="009C16D5" w:rsidRPr="001B72AE">
        <w:rPr>
          <w:rFonts w:asciiTheme="majorHAnsi" w:eastAsia="Times New Roman" w:hAnsiTheme="majorHAnsi" w:cs="Arial"/>
          <w:sz w:val="24"/>
          <w:szCs w:val="24"/>
          <w:lang w:eastAsia="en-GB"/>
        </w:rPr>
        <w:t xml:space="preserve">the </w:t>
      </w:r>
      <w:r w:rsidR="000C5812" w:rsidRPr="001B72AE">
        <w:rPr>
          <w:rFonts w:asciiTheme="majorHAnsi" w:eastAsia="Times New Roman" w:hAnsiTheme="majorHAnsi" w:cs="Arial"/>
          <w:sz w:val="24"/>
          <w:szCs w:val="24"/>
          <w:lang w:eastAsia="en-GB"/>
        </w:rPr>
        <w:t xml:space="preserve">nurse </w:t>
      </w:r>
      <w:r w:rsidR="009C16D5" w:rsidRPr="001B72AE">
        <w:rPr>
          <w:rFonts w:asciiTheme="majorHAnsi" w:eastAsia="Times New Roman" w:hAnsiTheme="majorHAnsi" w:cs="Arial"/>
          <w:sz w:val="24"/>
          <w:szCs w:val="24"/>
          <w:lang w:eastAsia="en-GB"/>
        </w:rPr>
        <w:t xml:space="preserve">to </w:t>
      </w:r>
      <w:r w:rsidRPr="001B72AE">
        <w:rPr>
          <w:rFonts w:asciiTheme="majorHAnsi" w:eastAsia="Times New Roman" w:hAnsiTheme="majorHAnsi" w:cs="Arial"/>
          <w:sz w:val="24"/>
          <w:szCs w:val="24"/>
          <w:lang w:eastAsia="en-GB"/>
        </w:rPr>
        <w:t>visit.</w:t>
      </w:r>
      <w:r w:rsidR="000C5812" w:rsidRPr="001B72AE">
        <w:rPr>
          <w:rFonts w:asciiTheme="majorHAnsi" w:eastAsia="Times New Roman" w:hAnsiTheme="majorHAnsi" w:cs="Arial"/>
          <w:sz w:val="24"/>
          <w:szCs w:val="24"/>
          <w:lang w:eastAsia="en-GB"/>
        </w:rPr>
        <w:t xml:space="preserve"> </w:t>
      </w:r>
      <w:r w:rsidRPr="001B72AE">
        <w:rPr>
          <w:rFonts w:asciiTheme="majorHAnsi" w:eastAsia="Times New Roman" w:hAnsiTheme="majorHAnsi" w:cs="Arial"/>
          <w:sz w:val="24"/>
          <w:szCs w:val="24"/>
          <w:lang w:eastAsia="en-GB"/>
        </w:rPr>
        <w:t>The decision to attend clinic</w:t>
      </w:r>
      <w:r w:rsidR="009C16D5" w:rsidRPr="001B72AE">
        <w:rPr>
          <w:rFonts w:asciiTheme="majorHAnsi" w:eastAsia="Times New Roman" w:hAnsiTheme="majorHAnsi" w:cs="Arial"/>
          <w:sz w:val="24"/>
          <w:szCs w:val="24"/>
          <w:lang w:eastAsia="en-GB"/>
        </w:rPr>
        <w:t>,</w:t>
      </w:r>
      <w:r w:rsidRPr="001B72AE">
        <w:rPr>
          <w:rFonts w:asciiTheme="majorHAnsi" w:eastAsia="Times New Roman" w:hAnsiTheme="majorHAnsi" w:cs="Arial"/>
          <w:sz w:val="24"/>
          <w:szCs w:val="24"/>
          <w:lang w:eastAsia="en-GB"/>
        </w:rPr>
        <w:t xml:space="preserve"> </w:t>
      </w:r>
      <w:r w:rsidR="009C16D5" w:rsidRPr="001B72AE">
        <w:rPr>
          <w:rFonts w:asciiTheme="majorHAnsi" w:eastAsia="Times New Roman" w:hAnsiTheme="majorHAnsi" w:cs="Arial"/>
          <w:sz w:val="24"/>
          <w:szCs w:val="24"/>
          <w:lang w:eastAsia="en-GB"/>
        </w:rPr>
        <w:t xml:space="preserve">for some, </w:t>
      </w:r>
      <w:r w:rsidR="000C5812" w:rsidRPr="001B72AE">
        <w:rPr>
          <w:rFonts w:asciiTheme="majorHAnsi" w:eastAsia="Times New Roman" w:hAnsiTheme="majorHAnsi" w:cs="Arial"/>
          <w:sz w:val="24"/>
          <w:szCs w:val="24"/>
          <w:lang w:eastAsia="en-GB"/>
        </w:rPr>
        <w:t xml:space="preserve">enhanced their </w:t>
      </w:r>
      <w:r w:rsidRPr="001B72AE">
        <w:rPr>
          <w:rFonts w:asciiTheme="majorHAnsi" w:eastAsia="Times New Roman" w:hAnsiTheme="majorHAnsi" w:cs="Arial"/>
          <w:sz w:val="24"/>
          <w:szCs w:val="24"/>
          <w:lang w:eastAsia="en-GB"/>
        </w:rPr>
        <w:t>control.</w:t>
      </w:r>
    </w:p>
    <w:p w14:paraId="3D4E3B01" w14:textId="3C24E6F5" w:rsidR="000D6F47" w:rsidRPr="001B72AE" w:rsidRDefault="00AB6B8E" w:rsidP="00F579B6">
      <w:pPr>
        <w:spacing w:after="120" w:line="240" w:lineRule="auto"/>
        <w:ind w:left="720"/>
        <w:jc w:val="both"/>
        <w:rPr>
          <w:rFonts w:asciiTheme="majorHAnsi" w:eastAsia="Times New Roman" w:hAnsiTheme="majorHAnsi" w:cs="Arial"/>
          <w:sz w:val="24"/>
          <w:szCs w:val="24"/>
          <w:lang w:eastAsia="en-GB"/>
        </w:rPr>
      </w:pP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you know, when I first went they said which would you prefer</w:t>
      </w:r>
      <w:r>
        <w:rPr>
          <w:rFonts w:asciiTheme="majorHAnsi" w:eastAsia="Times New Roman" w:hAnsiTheme="majorHAnsi" w:cs="Arial"/>
          <w:i/>
          <w:sz w:val="24"/>
          <w:szCs w:val="24"/>
          <w:lang w:eastAsia="en-GB"/>
        </w:rPr>
        <w:t xml:space="preserve"> ... </w:t>
      </w:r>
      <w:r w:rsidR="000D6F47" w:rsidRPr="001B72AE">
        <w:rPr>
          <w:rFonts w:asciiTheme="majorHAnsi" w:eastAsia="Times New Roman" w:hAnsiTheme="majorHAnsi" w:cs="Arial"/>
          <w:i/>
          <w:sz w:val="24"/>
          <w:szCs w:val="24"/>
          <w:lang w:eastAsia="en-GB"/>
        </w:rPr>
        <w:t>do you want to come here or do you want us to come to your house?</w:t>
      </w:r>
      <w:r>
        <w:rPr>
          <w:rFonts w:asciiTheme="majorHAnsi" w:eastAsia="Times New Roman" w:hAnsiTheme="majorHAnsi" w:cs="Arial"/>
          <w:i/>
          <w:sz w:val="24"/>
          <w:szCs w:val="24"/>
          <w:lang w:eastAsia="en-GB"/>
        </w:rPr>
        <w:t xml:space="preserve"> ... </w:t>
      </w:r>
      <w:r w:rsidR="000D6F47" w:rsidRPr="001B72AE">
        <w:rPr>
          <w:rFonts w:asciiTheme="majorHAnsi" w:eastAsia="Times New Roman" w:hAnsiTheme="majorHAnsi" w:cs="Arial"/>
          <w:i/>
          <w:sz w:val="24"/>
          <w:szCs w:val="24"/>
          <w:lang w:eastAsia="en-GB"/>
        </w:rPr>
        <w:t xml:space="preserve">and I just said that I’d come up to </w:t>
      </w:r>
      <w:r w:rsidR="00F24C36" w:rsidRPr="001B72AE">
        <w:rPr>
          <w:rFonts w:asciiTheme="majorHAnsi" w:eastAsia="Times New Roman" w:hAnsiTheme="majorHAnsi" w:cs="Arial"/>
          <w:i/>
          <w:sz w:val="24"/>
          <w:szCs w:val="24"/>
          <w:lang w:eastAsia="en-GB"/>
        </w:rPr>
        <w:t>c</w:t>
      </w:r>
      <w:r w:rsidR="000D6F47" w:rsidRPr="001B72AE">
        <w:rPr>
          <w:rFonts w:asciiTheme="majorHAnsi" w:eastAsia="Times New Roman" w:hAnsiTheme="majorHAnsi" w:cs="Arial"/>
          <w:i/>
          <w:sz w:val="24"/>
          <w:szCs w:val="24"/>
          <w:lang w:eastAsia="en-GB"/>
        </w:rPr>
        <w:t>linic</w:t>
      </w:r>
      <w:r>
        <w:rPr>
          <w:rFonts w:asciiTheme="majorHAnsi" w:eastAsia="Times New Roman" w:hAnsiTheme="majorHAnsi" w:cs="Arial"/>
          <w:i/>
          <w:sz w:val="24"/>
          <w:szCs w:val="24"/>
          <w:lang w:eastAsia="en-GB"/>
        </w:rPr>
        <w:t xml:space="preserve"> ... </w:t>
      </w:r>
      <w:r w:rsidR="000D6F47" w:rsidRPr="001B72AE">
        <w:rPr>
          <w:rFonts w:asciiTheme="majorHAnsi" w:eastAsia="Times New Roman" w:hAnsiTheme="majorHAnsi" w:cs="Arial"/>
          <w:i/>
          <w:sz w:val="24"/>
          <w:szCs w:val="24"/>
          <w:lang w:eastAsia="en-GB"/>
        </w:rPr>
        <w:t>I just thought mov</w:t>
      </w:r>
      <w:r>
        <w:rPr>
          <w:rFonts w:asciiTheme="majorHAnsi" w:eastAsia="Times New Roman" w:hAnsiTheme="majorHAnsi" w:cs="Arial"/>
          <w:i/>
          <w:sz w:val="24"/>
          <w:szCs w:val="24"/>
          <w:lang w:eastAsia="en-GB"/>
        </w:rPr>
        <w:t xml:space="preserve">ing about a bit would be better </w:t>
      </w:r>
      <w:r w:rsidR="000D6F47" w:rsidRPr="001B72AE">
        <w:rPr>
          <w:rFonts w:asciiTheme="majorHAnsi" w:eastAsia="Times New Roman" w:hAnsiTheme="majorHAnsi" w:cs="Arial"/>
          <w:i/>
          <w:sz w:val="24"/>
          <w:szCs w:val="24"/>
          <w:lang w:eastAsia="en-GB"/>
        </w:rPr>
        <w:t>...</w:t>
      </w: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might do me better than just sitting about</w:t>
      </w: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sz w:val="24"/>
          <w:szCs w:val="24"/>
          <w:lang w:eastAsia="en-GB"/>
        </w:rPr>
        <w:t xml:space="preserve">Sam </w:t>
      </w:r>
    </w:p>
    <w:p w14:paraId="1DCABE98" w14:textId="465D224C" w:rsidR="000D6F47" w:rsidRPr="001B72AE" w:rsidRDefault="00F24C36" w:rsidP="00F579B6">
      <w:pPr>
        <w:spacing w:after="120" w:line="240" w:lineRule="auto"/>
        <w:jc w:val="both"/>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O</w:t>
      </w:r>
      <w:r w:rsidR="000D6F47" w:rsidRPr="001B72AE">
        <w:rPr>
          <w:rFonts w:asciiTheme="majorHAnsi" w:eastAsia="Times New Roman" w:hAnsiTheme="majorHAnsi" w:cs="Arial"/>
          <w:sz w:val="24"/>
          <w:szCs w:val="24"/>
          <w:lang w:eastAsia="en-GB"/>
        </w:rPr>
        <w:t>ne participant</w:t>
      </w:r>
      <w:r w:rsidRPr="001B72AE">
        <w:rPr>
          <w:rFonts w:asciiTheme="majorHAnsi" w:eastAsia="Times New Roman" w:hAnsiTheme="majorHAnsi" w:cs="Arial"/>
          <w:sz w:val="24"/>
          <w:szCs w:val="24"/>
          <w:lang w:eastAsia="en-GB"/>
        </w:rPr>
        <w:t>, however,</w:t>
      </w:r>
      <w:r w:rsidR="000D6F47" w:rsidRPr="001B72AE">
        <w:rPr>
          <w:rFonts w:asciiTheme="majorHAnsi" w:eastAsia="Times New Roman" w:hAnsiTheme="majorHAnsi" w:cs="Arial"/>
          <w:sz w:val="24"/>
          <w:szCs w:val="24"/>
          <w:lang w:eastAsia="en-GB"/>
        </w:rPr>
        <w:t xml:space="preserve"> </w:t>
      </w:r>
      <w:r w:rsidR="000C5812" w:rsidRPr="001B72AE">
        <w:rPr>
          <w:rFonts w:asciiTheme="majorHAnsi" w:eastAsia="Times New Roman" w:hAnsiTheme="majorHAnsi" w:cs="Arial"/>
          <w:sz w:val="24"/>
          <w:szCs w:val="24"/>
          <w:lang w:eastAsia="en-GB"/>
        </w:rPr>
        <w:t>described</w:t>
      </w:r>
      <w:r w:rsidR="000D6F47" w:rsidRPr="001B72AE">
        <w:rPr>
          <w:rFonts w:asciiTheme="majorHAnsi" w:eastAsia="Times New Roman" w:hAnsiTheme="majorHAnsi" w:cs="Arial"/>
          <w:sz w:val="24"/>
          <w:szCs w:val="24"/>
          <w:lang w:eastAsia="en-GB"/>
        </w:rPr>
        <w:t xml:space="preserve"> difficulties </w:t>
      </w:r>
      <w:r w:rsidRPr="001B72AE">
        <w:rPr>
          <w:rFonts w:asciiTheme="majorHAnsi" w:eastAsia="Times New Roman" w:hAnsiTheme="majorHAnsi" w:cs="Arial"/>
          <w:sz w:val="24"/>
          <w:szCs w:val="24"/>
          <w:lang w:eastAsia="en-GB"/>
        </w:rPr>
        <w:t>travelling</w:t>
      </w:r>
      <w:r w:rsidR="000C5812" w:rsidRPr="001B72AE">
        <w:rPr>
          <w:rFonts w:asciiTheme="majorHAnsi" w:eastAsia="Times New Roman" w:hAnsiTheme="majorHAnsi" w:cs="Arial"/>
          <w:sz w:val="24"/>
          <w:szCs w:val="24"/>
          <w:lang w:eastAsia="en-GB"/>
        </w:rPr>
        <w:t xml:space="preserve"> home </w:t>
      </w:r>
      <w:r w:rsidRPr="001B72AE">
        <w:rPr>
          <w:rFonts w:asciiTheme="majorHAnsi" w:eastAsia="Times New Roman" w:hAnsiTheme="majorHAnsi" w:cs="Arial"/>
          <w:sz w:val="24"/>
          <w:szCs w:val="24"/>
          <w:lang w:eastAsia="en-GB"/>
        </w:rPr>
        <w:t>following a</w:t>
      </w:r>
      <w:r w:rsidR="000D6F47" w:rsidRPr="001B72AE">
        <w:rPr>
          <w:rFonts w:asciiTheme="majorHAnsi" w:eastAsia="Times New Roman" w:hAnsiTheme="majorHAnsi" w:cs="Arial"/>
          <w:sz w:val="24"/>
          <w:szCs w:val="24"/>
          <w:lang w:eastAsia="en-GB"/>
        </w:rPr>
        <w:t xml:space="preserve"> dressing change;</w:t>
      </w:r>
    </w:p>
    <w:p w14:paraId="121B7993" w14:textId="12381AA0" w:rsidR="008C2BE2" w:rsidRPr="001B72AE" w:rsidRDefault="00AB6B8E" w:rsidP="00BF02CA">
      <w:pPr>
        <w:spacing w:after="120" w:line="240" w:lineRule="auto"/>
        <w:ind w:left="720"/>
        <w:jc w:val="both"/>
        <w:rPr>
          <w:rFonts w:asciiTheme="majorHAnsi" w:eastAsia="Times New Roman" w:hAnsiTheme="majorHAnsi" w:cs="Arial"/>
          <w:sz w:val="24"/>
          <w:szCs w:val="24"/>
          <w:lang w:eastAsia="en-GB"/>
        </w:rPr>
      </w:pP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they have a clinic down at our Doctors...on three days a week for dressings</w:t>
      </w: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w:t>
      </w: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I’ll go to it</w:t>
      </w: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w:t>
      </w: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but sometimes, you know, sometimes I have a job to come home when it’s just been dressed</w:t>
      </w: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w:t>
      </w:r>
      <w:r w:rsidR="000D6F47" w:rsidRPr="001B72AE">
        <w:rPr>
          <w:rFonts w:asciiTheme="majorHAnsi" w:eastAsia="Times New Roman" w:hAnsiTheme="majorHAnsi" w:cs="Arial"/>
          <w:sz w:val="24"/>
          <w:szCs w:val="24"/>
          <w:lang w:eastAsia="en-GB"/>
        </w:rPr>
        <w:t xml:space="preserve"> Mary </w:t>
      </w:r>
    </w:p>
    <w:p w14:paraId="3B3643D2" w14:textId="7DF99E0A" w:rsidR="000D6F47" w:rsidRPr="001B72AE" w:rsidRDefault="000D6F47" w:rsidP="00F579B6">
      <w:pPr>
        <w:spacing w:after="120" w:line="240" w:lineRule="auto"/>
        <w:rPr>
          <w:rFonts w:asciiTheme="majorHAnsi" w:eastAsia="Calibri" w:hAnsiTheme="majorHAnsi" w:cs="Times New Roman"/>
          <w:b/>
          <w:i/>
          <w:sz w:val="24"/>
          <w:szCs w:val="24"/>
        </w:rPr>
      </w:pPr>
      <w:r w:rsidRPr="001B72AE">
        <w:rPr>
          <w:rFonts w:asciiTheme="majorHAnsi" w:eastAsia="Calibri" w:hAnsiTheme="majorHAnsi" w:cs="Times New Roman"/>
          <w:b/>
          <w:i/>
          <w:sz w:val="24"/>
          <w:szCs w:val="24"/>
        </w:rPr>
        <w:t>Effects on daily life</w:t>
      </w:r>
      <w:r w:rsidR="00F24C36" w:rsidRPr="001B72AE">
        <w:rPr>
          <w:rFonts w:asciiTheme="majorHAnsi" w:eastAsia="Calibri" w:hAnsiTheme="majorHAnsi" w:cs="Times New Roman"/>
          <w:b/>
          <w:i/>
          <w:sz w:val="24"/>
          <w:szCs w:val="24"/>
        </w:rPr>
        <w:t>:</w:t>
      </w:r>
    </w:p>
    <w:p w14:paraId="54405043" w14:textId="56FF0949" w:rsidR="009C16D5" w:rsidRPr="001B72AE" w:rsidRDefault="00F24C36"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Several</w:t>
      </w:r>
      <w:r w:rsidR="000D6F47" w:rsidRPr="001B72AE">
        <w:rPr>
          <w:rFonts w:asciiTheme="majorHAnsi" w:eastAsia="Times New Roman" w:hAnsiTheme="majorHAnsi" w:cs="Arial"/>
          <w:sz w:val="24"/>
          <w:szCs w:val="24"/>
          <w:lang w:eastAsia="en-GB"/>
        </w:rPr>
        <w:t xml:space="preserve"> subthemes referred to the effects of ulceration on the participant’s daily life. </w:t>
      </w:r>
    </w:p>
    <w:p w14:paraId="72B22B04" w14:textId="131AEB65" w:rsidR="000D6F47" w:rsidRPr="001B72AE"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b/>
          <w:i/>
          <w:sz w:val="24"/>
          <w:szCs w:val="24"/>
          <w:lang w:eastAsia="en-GB"/>
        </w:rPr>
        <w:t>Restrictions to daily life</w:t>
      </w:r>
      <w:r w:rsidR="0073470E" w:rsidRPr="001B72AE">
        <w:rPr>
          <w:rFonts w:asciiTheme="majorHAnsi" w:eastAsia="Times New Roman" w:hAnsiTheme="majorHAnsi" w:cs="Arial"/>
          <w:b/>
          <w:i/>
          <w:sz w:val="24"/>
          <w:szCs w:val="24"/>
          <w:lang w:eastAsia="en-GB"/>
        </w:rPr>
        <w:t xml:space="preserve">: </w:t>
      </w:r>
      <w:r w:rsidRPr="001B72AE">
        <w:rPr>
          <w:rFonts w:asciiTheme="majorHAnsi" w:eastAsia="Times New Roman" w:hAnsiTheme="majorHAnsi" w:cs="Arial"/>
          <w:sz w:val="24"/>
          <w:szCs w:val="24"/>
          <w:lang w:eastAsia="en-GB"/>
        </w:rPr>
        <w:t xml:space="preserve">Some </w:t>
      </w:r>
      <w:r w:rsidR="009C16D5" w:rsidRPr="001B72AE">
        <w:rPr>
          <w:rFonts w:asciiTheme="majorHAnsi" w:eastAsia="Times New Roman" w:hAnsiTheme="majorHAnsi" w:cs="Arial"/>
          <w:sz w:val="24"/>
          <w:szCs w:val="24"/>
          <w:lang w:eastAsia="en-GB"/>
        </w:rPr>
        <w:t xml:space="preserve">said </w:t>
      </w:r>
      <w:r w:rsidRPr="001B72AE">
        <w:rPr>
          <w:rFonts w:asciiTheme="majorHAnsi" w:eastAsia="Times New Roman" w:hAnsiTheme="majorHAnsi" w:cs="Arial"/>
          <w:sz w:val="24"/>
          <w:szCs w:val="24"/>
          <w:lang w:eastAsia="en-GB"/>
        </w:rPr>
        <w:t>t</w:t>
      </w:r>
      <w:r w:rsidR="00F24C36" w:rsidRPr="001B72AE">
        <w:rPr>
          <w:rFonts w:asciiTheme="majorHAnsi" w:eastAsia="Times New Roman" w:hAnsiTheme="majorHAnsi" w:cs="Arial"/>
          <w:sz w:val="24"/>
          <w:szCs w:val="24"/>
          <w:lang w:eastAsia="en-GB"/>
        </w:rPr>
        <w:t>hey</w:t>
      </w:r>
      <w:r w:rsidRPr="001B72AE">
        <w:rPr>
          <w:rFonts w:asciiTheme="majorHAnsi" w:eastAsia="Times New Roman" w:hAnsiTheme="majorHAnsi" w:cs="Arial"/>
          <w:sz w:val="24"/>
          <w:szCs w:val="24"/>
          <w:lang w:eastAsia="en-GB"/>
        </w:rPr>
        <w:t xml:space="preserve"> ‘stayed at home’</w:t>
      </w:r>
      <w:r w:rsidR="009C16D5" w:rsidRPr="001B72AE">
        <w:rPr>
          <w:rFonts w:asciiTheme="majorHAnsi" w:eastAsia="Times New Roman" w:hAnsiTheme="majorHAnsi" w:cs="Arial"/>
          <w:sz w:val="24"/>
          <w:szCs w:val="24"/>
          <w:lang w:eastAsia="en-GB"/>
        </w:rPr>
        <w:t xml:space="preserve">, reflecting that </w:t>
      </w:r>
      <w:r w:rsidR="00F24C36" w:rsidRPr="001B72AE">
        <w:rPr>
          <w:rFonts w:asciiTheme="majorHAnsi" w:eastAsia="Times New Roman" w:hAnsiTheme="majorHAnsi" w:cs="Arial"/>
          <w:sz w:val="24"/>
          <w:szCs w:val="24"/>
          <w:lang w:eastAsia="en-GB"/>
        </w:rPr>
        <w:t xml:space="preserve">usual </w:t>
      </w:r>
      <w:r w:rsidRPr="001B72AE">
        <w:rPr>
          <w:rFonts w:asciiTheme="majorHAnsi" w:eastAsia="Times New Roman" w:hAnsiTheme="majorHAnsi" w:cs="Arial"/>
          <w:sz w:val="24"/>
          <w:szCs w:val="24"/>
          <w:lang w:eastAsia="en-GB"/>
        </w:rPr>
        <w:t xml:space="preserve">activities had become more difficult. Others </w:t>
      </w:r>
      <w:r w:rsidR="00F24C36" w:rsidRPr="001B72AE">
        <w:rPr>
          <w:rFonts w:asciiTheme="majorHAnsi" w:eastAsia="Times New Roman" w:hAnsiTheme="majorHAnsi" w:cs="Arial"/>
          <w:sz w:val="24"/>
          <w:szCs w:val="24"/>
          <w:lang w:eastAsia="en-GB"/>
        </w:rPr>
        <w:t>‘</w:t>
      </w:r>
      <w:r w:rsidRPr="001B72AE">
        <w:rPr>
          <w:rFonts w:asciiTheme="majorHAnsi" w:eastAsia="Times New Roman" w:hAnsiTheme="majorHAnsi" w:cs="Arial"/>
          <w:sz w:val="24"/>
          <w:szCs w:val="24"/>
          <w:lang w:eastAsia="en-GB"/>
        </w:rPr>
        <w:t>stayed at home</w:t>
      </w:r>
      <w:r w:rsidR="00F24C36" w:rsidRPr="001B72AE">
        <w:rPr>
          <w:rFonts w:asciiTheme="majorHAnsi" w:eastAsia="Times New Roman" w:hAnsiTheme="majorHAnsi" w:cs="Arial"/>
          <w:sz w:val="24"/>
          <w:szCs w:val="24"/>
          <w:lang w:eastAsia="en-GB"/>
        </w:rPr>
        <w:t>’</w:t>
      </w:r>
      <w:r w:rsidRPr="001B72AE">
        <w:rPr>
          <w:rFonts w:asciiTheme="majorHAnsi" w:eastAsia="Times New Roman" w:hAnsiTheme="majorHAnsi" w:cs="Arial"/>
          <w:sz w:val="24"/>
          <w:szCs w:val="24"/>
          <w:lang w:eastAsia="en-GB"/>
        </w:rPr>
        <w:t xml:space="preserve"> to limit contact with others or to avoid further injury. For whatever reason, normal daily life was ‘interrupted’ </w:t>
      </w:r>
      <w:r w:rsidR="00F24C36" w:rsidRPr="001B72AE">
        <w:rPr>
          <w:rFonts w:asciiTheme="majorHAnsi" w:eastAsia="Times New Roman" w:hAnsiTheme="majorHAnsi" w:cs="Arial"/>
          <w:sz w:val="24"/>
          <w:szCs w:val="24"/>
          <w:lang w:eastAsia="en-GB"/>
        </w:rPr>
        <w:t>because of</w:t>
      </w:r>
      <w:r w:rsidRPr="001B72AE">
        <w:rPr>
          <w:rFonts w:asciiTheme="majorHAnsi" w:eastAsia="Times New Roman" w:hAnsiTheme="majorHAnsi" w:cs="Arial"/>
          <w:sz w:val="24"/>
          <w:szCs w:val="24"/>
          <w:lang w:eastAsia="en-GB"/>
        </w:rPr>
        <w:t xml:space="preserve"> ulceration.</w:t>
      </w:r>
    </w:p>
    <w:p w14:paraId="1C9E02C0" w14:textId="6824C26F" w:rsidR="000D6F47" w:rsidRPr="001B72AE" w:rsidRDefault="00AB6B8E"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sz w:val="24"/>
          <w:szCs w:val="24"/>
          <w:lang w:eastAsia="en-GB"/>
        </w:rPr>
      </w:pP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I’m frightened in the supermarket</w:t>
      </w:r>
      <w:r>
        <w:rPr>
          <w:rFonts w:asciiTheme="majorHAnsi" w:eastAsia="Times New Roman" w:hAnsiTheme="majorHAnsi" w:cs="Arial"/>
          <w:i/>
          <w:sz w:val="24"/>
          <w:szCs w:val="24"/>
          <w:lang w:eastAsia="en-GB"/>
        </w:rPr>
        <w:t xml:space="preserve"> ... </w:t>
      </w:r>
      <w:r w:rsidR="000D6F47" w:rsidRPr="001B72AE">
        <w:rPr>
          <w:rFonts w:asciiTheme="majorHAnsi" w:eastAsia="Times New Roman" w:hAnsiTheme="majorHAnsi" w:cs="Arial"/>
          <w:i/>
          <w:sz w:val="24"/>
          <w:szCs w:val="24"/>
          <w:lang w:eastAsia="en-GB"/>
        </w:rPr>
        <w:t>I am frightened when I’m out</w:t>
      </w:r>
      <w:r>
        <w:rPr>
          <w:rFonts w:asciiTheme="majorHAnsi" w:eastAsia="Times New Roman" w:hAnsiTheme="majorHAnsi" w:cs="Arial"/>
          <w:i/>
          <w:sz w:val="24"/>
          <w:szCs w:val="24"/>
          <w:lang w:eastAsia="en-GB"/>
        </w:rPr>
        <w:t xml:space="preserve"> ... </w:t>
      </w:r>
      <w:r w:rsidR="000D6F47" w:rsidRPr="001B72AE">
        <w:rPr>
          <w:rFonts w:asciiTheme="majorHAnsi" w:eastAsia="Times New Roman" w:hAnsiTheme="majorHAnsi" w:cs="Arial"/>
          <w:i/>
          <w:sz w:val="24"/>
          <w:szCs w:val="24"/>
          <w:lang w:eastAsia="en-GB"/>
        </w:rPr>
        <w:t>when I have been at the supermarket cause some people, they do push their trolleys everywhere</w:t>
      </w:r>
      <w:r>
        <w:rPr>
          <w:rFonts w:asciiTheme="majorHAnsi" w:eastAsia="Times New Roman" w:hAnsiTheme="majorHAnsi" w:cs="Arial"/>
          <w:i/>
          <w:sz w:val="24"/>
          <w:szCs w:val="24"/>
          <w:lang w:eastAsia="en-GB"/>
        </w:rPr>
        <w:t xml:space="preserve"> ... </w:t>
      </w:r>
      <w:r w:rsidR="000D6F47" w:rsidRPr="001B72AE">
        <w:rPr>
          <w:rFonts w:asciiTheme="majorHAnsi" w:eastAsia="Times New Roman" w:hAnsiTheme="majorHAnsi" w:cs="Arial"/>
          <w:i/>
          <w:sz w:val="24"/>
          <w:szCs w:val="24"/>
          <w:lang w:eastAsia="en-GB"/>
        </w:rPr>
        <w:t>so it means that you’re on your guard all the time</w:t>
      </w:r>
      <w:r>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i/>
          <w:sz w:val="24"/>
          <w:szCs w:val="24"/>
          <w:lang w:eastAsia="en-GB"/>
        </w:rPr>
        <w:t xml:space="preserve">...’ </w:t>
      </w:r>
      <w:r w:rsidR="000D6F47" w:rsidRPr="001B72AE">
        <w:rPr>
          <w:rFonts w:asciiTheme="majorHAnsi" w:eastAsia="Times New Roman" w:hAnsiTheme="majorHAnsi" w:cs="Arial"/>
          <w:sz w:val="24"/>
          <w:szCs w:val="24"/>
          <w:lang w:eastAsia="en-GB"/>
        </w:rPr>
        <w:t xml:space="preserve">Margaret </w:t>
      </w:r>
    </w:p>
    <w:p w14:paraId="2A23A396" w14:textId="233F4358" w:rsidR="000D6F47" w:rsidRPr="001B72AE" w:rsidRDefault="009C16D5"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In contrast, s</w:t>
      </w:r>
      <w:r w:rsidR="000D6F47" w:rsidRPr="001B72AE">
        <w:rPr>
          <w:rFonts w:asciiTheme="majorHAnsi" w:eastAsia="Times New Roman" w:hAnsiTheme="majorHAnsi" w:cs="Arial"/>
          <w:sz w:val="24"/>
          <w:szCs w:val="24"/>
          <w:lang w:eastAsia="en-GB"/>
        </w:rPr>
        <w:t>ome rose to this challenge</w:t>
      </w:r>
      <w:r w:rsidRPr="001B72AE">
        <w:rPr>
          <w:rFonts w:asciiTheme="majorHAnsi" w:eastAsia="Times New Roman" w:hAnsiTheme="majorHAnsi" w:cs="Arial"/>
          <w:sz w:val="24"/>
          <w:szCs w:val="24"/>
          <w:lang w:eastAsia="en-GB"/>
        </w:rPr>
        <w:t xml:space="preserve"> </w:t>
      </w:r>
      <w:r w:rsidR="000D6F47" w:rsidRPr="001B72AE">
        <w:rPr>
          <w:rFonts w:asciiTheme="majorHAnsi" w:eastAsia="Times New Roman" w:hAnsiTheme="majorHAnsi" w:cs="Arial"/>
          <w:sz w:val="24"/>
          <w:szCs w:val="24"/>
          <w:lang w:eastAsia="en-GB"/>
        </w:rPr>
        <w:t xml:space="preserve">and, with determination, went out despite their ulceration. </w:t>
      </w:r>
    </w:p>
    <w:p w14:paraId="375D11B1" w14:textId="20E76545" w:rsidR="000D6F47" w:rsidRPr="001B72AE" w:rsidRDefault="000D6F47"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i/>
          <w:sz w:val="24"/>
          <w:szCs w:val="24"/>
          <w:lang w:eastAsia="en-GB"/>
        </w:rPr>
        <w:t>‘I don’t let anything restrict my life</w:t>
      </w:r>
      <w:r w:rsidR="00AB6B8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i/>
          <w:sz w:val="24"/>
          <w:szCs w:val="24"/>
          <w:lang w:eastAsia="en-GB"/>
        </w:rPr>
        <w:t xml:space="preserve">...’ </w:t>
      </w:r>
      <w:r w:rsidRPr="001B72AE">
        <w:rPr>
          <w:rFonts w:asciiTheme="majorHAnsi" w:eastAsia="Times New Roman" w:hAnsiTheme="majorHAnsi" w:cs="Arial"/>
          <w:sz w:val="24"/>
          <w:szCs w:val="24"/>
          <w:lang w:eastAsia="en-GB"/>
        </w:rPr>
        <w:t xml:space="preserve">Pam </w:t>
      </w:r>
    </w:p>
    <w:p w14:paraId="4D073B91" w14:textId="111407CB" w:rsidR="009C16D5" w:rsidRPr="001B72AE"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1B72AE">
        <w:rPr>
          <w:rFonts w:asciiTheme="majorHAnsi" w:eastAsia="Times New Roman" w:hAnsiTheme="majorHAnsi" w:cs="Arial"/>
          <w:sz w:val="24"/>
          <w:szCs w:val="24"/>
          <w:lang w:eastAsia="en-GB"/>
        </w:rPr>
        <w:t xml:space="preserve">This, </w:t>
      </w:r>
      <w:r w:rsidR="009C16D5" w:rsidRPr="001B72AE">
        <w:rPr>
          <w:rFonts w:asciiTheme="majorHAnsi" w:eastAsia="Times New Roman" w:hAnsiTheme="majorHAnsi" w:cs="Arial"/>
          <w:sz w:val="24"/>
          <w:szCs w:val="24"/>
          <w:lang w:eastAsia="en-GB"/>
        </w:rPr>
        <w:t>it seemed</w:t>
      </w:r>
      <w:r w:rsidRPr="001B72AE">
        <w:rPr>
          <w:rFonts w:asciiTheme="majorHAnsi" w:eastAsia="Times New Roman" w:hAnsiTheme="majorHAnsi" w:cs="Arial"/>
          <w:sz w:val="24"/>
          <w:szCs w:val="24"/>
          <w:lang w:eastAsia="en-GB"/>
        </w:rPr>
        <w:t xml:space="preserve">, was </w:t>
      </w:r>
      <w:r w:rsidR="009C16D5" w:rsidRPr="001B72AE">
        <w:rPr>
          <w:rFonts w:asciiTheme="majorHAnsi" w:eastAsia="Times New Roman" w:hAnsiTheme="majorHAnsi" w:cs="Arial"/>
          <w:sz w:val="24"/>
          <w:szCs w:val="24"/>
          <w:lang w:eastAsia="en-GB"/>
        </w:rPr>
        <w:t>an</w:t>
      </w:r>
      <w:r w:rsidRPr="001B72AE">
        <w:rPr>
          <w:rFonts w:asciiTheme="majorHAnsi" w:eastAsia="Times New Roman" w:hAnsiTheme="majorHAnsi" w:cs="Arial"/>
          <w:sz w:val="24"/>
          <w:szCs w:val="24"/>
          <w:lang w:eastAsia="en-GB"/>
        </w:rPr>
        <w:t xml:space="preserve"> attempt to fight back </w:t>
      </w:r>
      <w:r w:rsidR="009C16D5" w:rsidRPr="001B72AE">
        <w:rPr>
          <w:rFonts w:asciiTheme="majorHAnsi" w:eastAsia="Times New Roman" w:hAnsiTheme="majorHAnsi" w:cs="Arial"/>
          <w:sz w:val="24"/>
          <w:szCs w:val="24"/>
          <w:lang w:eastAsia="en-GB"/>
        </w:rPr>
        <w:t xml:space="preserve">and assert control </w:t>
      </w:r>
      <w:r w:rsidRPr="001B72AE">
        <w:rPr>
          <w:rFonts w:asciiTheme="majorHAnsi" w:eastAsia="Times New Roman" w:hAnsiTheme="majorHAnsi" w:cs="Arial"/>
          <w:sz w:val="24"/>
          <w:szCs w:val="24"/>
          <w:lang w:eastAsia="en-GB"/>
        </w:rPr>
        <w:t xml:space="preserve">against the limitations their ulcer imposed </w:t>
      </w:r>
      <w:r w:rsidR="00F24C36" w:rsidRPr="001B72AE">
        <w:rPr>
          <w:rFonts w:asciiTheme="majorHAnsi" w:eastAsia="Times New Roman" w:hAnsiTheme="majorHAnsi" w:cs="Arial"/>
          <w:sz w:val="24"/>
          <w:szCs w:val="24"/>
          <w:lang w:eastAsia="en-GB"/>
        </w:rPr>
        <w:t>on</w:t>
      </w:r>
      <w:r w:rsidR="009C16D5" w:rsidRPr="001B72AE">
        <w:rPr>
          <w:rFonts w:asciiTheme="majorHAnsi" w:eastAsia="Times New Roman" w:hAnsiTheme="majorHAnsi" w:cs="Arial"/>
          <w:sz w:val="24"/>
          <w:szCs w:val="24"/>
          <w:lang w:eastAsia="en-GB"/>
        </w:rPr>
        <w:t xml:space="preserve"> </w:t>
      </w:r>
      <w:r w:rsidRPr="001B72AE">
        <w:rPr>
          <w:rFonts w:asciiTheme="majorHAnsi" w:eastAsia="Times New Roman" w:hAnsiTheme="majorHAnsi" w:cs="Arial"/>
          <w:sz w:val="24"/>
          <w:szCs w:val="24"/>
          <w:lang w:eastAsia="en-GB"/>
        </w:rPr>
        <w:t>functioning.</w:t>
      </w:r>
    </w:p>
    <w:p w14:paraId="2495AE9B" w14:textId="4DF99D3C" w:rsidR="000D6F47" w:rsidRPr="001B72AE" w:rsidRDefault="000D6F47" w:rsidP="00F579B6">
      <w:pPr>
        <w:spacing w:after="120" w:line="240" w:lineRule="auto"/>
        <w:jc w:val="both"/>
        <w:rPr>
          <w:rFonts w:asciiTheme="majorHAnsi" w:eastAsia="Calibri" w:hAnsiTheme="majorHAnsi" w:cs="Times New Roman"/>
          <w:sz w:val="24"/>
          <w:szCs w:val="24"/>
        </w:rPr>
      </w:pPr>
      <w:r w:rsidRPr="001B72AE">
        <w:rPr>
          <w:rFonts w:asciiTheme="majorHAnsi" w:eastAsia="Calibri" w:hAnsiTheme="majorHAnsi" w:cs="Times New Roman"/>
          <w:b/>
          <w:i/>
          <w:sz w:val="24"/>
          <w:szCs w:val="24"/>
        </w:rPr>
        <w:lastRenderedPageBreak/>
        <w:t>Mobility</w:t>
      </w:r>
      <w:r w:rsidR="0073470E" w:rsidRPr="001B72AE">
        <w:rPr>
          <w:rFonts w:asciiTheme="majorHAnsi" w:eastAsia="Calibri" w:hAnsiTheme="majorHAnsi" w:cs="Times New Roman"/>
          <w:b/>
          <w:i/>
          <w:sz w:val="24"/>
          <w:szCs w:val="24"/>
        </w:rPr>
        <w:t xml:space="preserve">: </w:t>
      </w:r>
      <w:r w:rsidRPr="001B72AE">
        <w:rPr>
          <w:rFonts w:asciiTheme="majorHAnsi" w:eastAsia="Calibri" w:hAnsiTheme="majorHAnsi" w:cs="Times New Roman"/>
          <w:sz w:val="24"/>
          <w:szCs w:val="24"/>
        </w:rPr>
        <w:t>M</w:t>
      </w:r>
      <w:r w:rsidR="00AC74C0" w:rsidRPr="001B72AE">
        <w:rPr>
          <w:rFonts w:asciiTheme="majorHAnsi" w:eastAsia="Calibri" w:hAnsiTheme="majorHAnsi" w:cs="Times New Roman"/>
          <w:sz w:val="24"/>
          <w:szCs w:val="24"/>
        </w:rPr>
        <w:t>ost</w:t>
      </w:r>
      <w:r w:rsidRPr="001B72AE">
        <w:rPr>
          <w:rFonts w:asciiTheme="majorHAnsi" w:eastAsia="Calibri" w:hAnsiTheme="majorHAnsi" w:cs="Times New Roman"/>
          <w:sz w:val="24"/>
          <w:szCs w:val="24"/>
        </w:rPr>
        <w:t xml:space="preserve"> respondents </w:t>
      </w:r>
      <w:r w:rsidR="009C16D5" w:rsidRPr="001B72AE">
        <w:rPr>
          <w:rFonts w:asciiTheme="majorHAnsi" w:eastAsia="Calibri" w:hAnsiTheme="majorHAnsi" w:cs="Times New Roman"/>
          <w:sz w:val="24"/>
          <w:szCs w:val="24"/>
        </w:rPr>
        <w:t>described</w:t>
      </w:r>
      <w:r w:rsidRPr="001B72AE">
        <w:rPr>
          <w:rFonts w:asciiTheme="majorHAnsi" w:eastAsia="Calibri" w:hAnsiTheme="majorHAnsi" w:cs="Times New Roman"/>
          <w:sz w:val="24"/>
          <w:szCs w:val="24"/>
        </w:rPr>
        <w:t xml:space="preserve"> difficulties walking, </w:t>
      </w:r>
      <w:r w:rsidR="00F24C36" w:rsidRPr="001B72AE">
        <w:rPr>
          <w:rFonts w:asciiTheme="majorHAnsi" w:eastAsia="Calibri" w:hAnsiTheme="majorHAnsi" w:cs="Times New Roman"/>
          <w:sz w:val="24"/>
          <w:szCs w:val="24"/>
        </w:rPr>
        <w:t xml:space="preserve">with </w:t>
      </w:r>
      <w:r w:rsidR="00AC74C0" w:rsidRPr="001B72AE">
        <w:rPr>
          <w:rFonts w:asciiTheme="majorHAnsi" w:eastAsia="Calibri" w:hAnsiTheme="majorHAnsi" w:cs="Times New Roman"/>
          <w:sz w:val="24"/>
          <w:szCs w:val="24"/>
        </w:rPr>
        <w:t>some attribut</w:t>
      </w:r>
      <w:r w:rsidR="00F24C36" w:rsidRPr="001B72AE">
        <w:rPr>
          <w:rFonts w:asciiTheme="majorHAnsi" w:eastAsia="Calibri" w:hAnsiTheme="majorHAnsi" w:cs="Times New Roman"/>
          <w:sz w:val="24"/>
          <w:szCs w:val="24"/>
        </w:rPr>
        <w:t>ing</w:t>
      </w:r>
      <w:r w:rsidR="00AC74C0" w:rsidRPr="001B72AE">
        <w:rPr>
          <w:rFonts w:asciiTheme="majorHAnsi" w:eastAsia="Calibri" w:hAnsiTheme="majorHAnsi" w:cs="Times New Roman"/>
          <w:sz w:val="24"/>
          <w:szCs w:val="24"/>
        </w:rPr>
        <w:t xml:space="preserve"> this to </w:t>
      </w:r>
      <w:r w:rsidR="00F24C36" w:rsidRPr="001B72AE">
        <w:rPr>
          <w:rFonts w:asciiTheme="majorHAnsi" w:eastAsia="Calibri" w:hAnsiTheme="majorHAnsi" w:cs="Times New Roman"/>
          <w:sz w:val="24"/>
          <w:szCs w:val="24"/>
        </w:rPr>
        <w:t xml:space="preserve">wound discomfort whilst others </w:t>
      </w:r>
      <w:r w:rsidR="00AC74C0" w:rsidRPr="001B72AE">
        <w:rPr>
          <w:rFonts w:asciiTheme="majorHAnsi" w:eastAsia="Calibri" w:hAnsiTheme="majorHAnsi" w:cs="Times New Roman"/>
          <w:sz w:val="24"/>
          <w:szCs w:val="24"/>
        </w:rPr>
        <w:t xml:space="preserve">to </w:t>
      </w:r>
      <w:r w:rsidR="009C16D5" w:rsidRPr="001B72AE">
        <w:rPr>
          <w:rFonts w:asciiTheme="majorHAnsi" w:eastAsia="Calibri" w:hAnsiTheme="majorHAnsi" w:cs="Times New Roman"/>
          <w:sz w:val="24"/>
          <w:szCs w:val="24"/>
        </w:rPr>
        <w:t>their dressing</w:t>
      </w:r>
      <w:r w:rsidRPr="001B72AE">
        <w:rPr>
          <w:rFonts w:asciiTheme="majorHAnsi" w:eastAsia="Calibri" w:hAnsiTheme="majorHAnsi" w:cs="Times New Roman"/>
          <w:sz w:val="24"/>
          <w:szCs w:val="24"/>
        </w:rPr>
        <w:t xml:space="preserve">. </w:t>
      </w:r>
      <w:r w:rsidR="009C16D5" w:rsidRPr="001B72AE">
        <w:rPr>
          <w:rFonts w:asciiTheme="majorHAnsi" w:eastAsia="Calibri" w:hAnsiTheme="majorHAnsi" w:cs="Times New Roman"/>
          <w:sz w:val="24"/>
          <w:szCs w:val="24"/>
        </w:rPr>
        <w:t>Some also</w:t>
      </w:r>
      <w:r w:rsidRPr="001B72AE">
        <w:rPr>
          <w:rFonts w:asciiTheme="majorHAnsi" w:eastAsia="Calibri" w:hAnsiTheme="majorHAnsi" w:cs="Times New Roman"/>
          <w:sz w:val="24"/>
          <w:szCs w:val="24"/>
        </w:rPr>
        <w:t xml:space="preserve"> </w:t>
      </w:r>
      <w:r w:rsidR="00AC74C0" w:rsidRPr="001B72AE">
        <w:rPr>
          <w:rFonts w:asciiTheme="majorHAnsi" w:eastAsia="Calibri" w:hAnsiTheme="majorHAnsi" w:cs="Times New Roman"/>
          <w:sz w:val="24"/>
          <w:szCs w:val="24"/>
        </w:rPr>
        <w:t xml:space="preserve">consciously </w:t>
      </w:r>
      <w:r w:rsidR="009C16D5" w:rsidRPr="001B72AE">
        <w:rPr>
          <w:rFonts w:asciiTheme="majorHAnsi" w:eastAsia="Calibri" w:hAnsiTheme="majorHAnsi" w:cs="Times New Roman"/>
          <w:sz w:val="24"/>
          <w:szCs w:val="24"/>
        </w:rPr>
        <w:t>limited</w:t>
      </w:r>
      <w:r w:rsidR="00AC74C0" w:rsidRPr="001B72AE">
        <w:rPr>
          <w:rFonts w:asciiTheme="majorHAnsi" w:eastAsia="Calibri" w:hAnsiTheme="majorHAnsi" w:cs="Times New Roman"/>
          <w:sz w:val="24"/>
          <w:szCs w:val="24"/>
        </w:rPr>
        <w:t xml:space="preserve"> </w:t>
      </w:r>
      <w:r w:rsidR="00F24C36" w:rsidRPr="001B72AE">
        <w:rPr>
          <w:rFonts w:asciiTheme="majorHAnsi" w:eastAsia="Calibri" w:hAnsiTheme="majorHAnsi" w:cs="Times New Roman"/>
          <w:sz w:val="24"/>
          <w:szCs w:val="24"/>
        </w:rPr>
        <w:t>how far</w:t>
      </w:r>
      <w:r w:rsidR="00AC74C0" w:rsidRPr="001B72AE">
        <w:rPr>
          <w:rFonts w:asciiTheme="majorHAnsi" w:eastAsia="Calibri" w:hAnsiTheme="majorHAnsi" w:cs="Times New Roman"/>
          <w:sz w:val="24"/>
          <w:szCs w:val="24"/>
        </w:rPr>
        <w:t xml:space="preserve"> they</w:t>
      </w:r>
      <w:r w:rsidR="009C16D5" w:rsidRPr="001B72AE">
        <w:rPr>
          <w:rFonts w:asciiTheme="majorHAnsi" w:eastAsia="Calibri" w:hAnsiTheme="majorHAnsi" w:cs="Times New Roman"/>
          <w:sz w:val="24"/>
          <w:szCs w:val="24"/>
        </w:rPr>
        <w:t xml:space="preserve"> walk</w:t>
      </w:r>
      <w:r w:rsidR="00AC74C0" w:rsidRPr="001B72AE">
        <w:rPr>
          <w:rFonts w:asciiTheme="majorHAnsi" w:eastAsia="Calibri" w:hAnsiTheme="majorHAnsi" w:cs="Times New Roman"/>
          <w:sz w:val="24"/>
          <w:szCs w:val="24"/>
        </w:rPr>
        <w:t>ed</w:t>
      </w:r>
      <w:r w:rsidR="009C16D5"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a</w:t>
      </w:r>
      <w:r w:rsidR="009C16D5" w:rsidRPr="001B72AE">
        <w:rPr>
          <w:rFonts w:asciiTheme="majorHAnsi" w:eastAsia="Calibri" w:hAnsiTheme="majorHAnsi" w:cs="Times New Roman"/>
          <w:sz w:val="24"/>
          <w:szCs w:val="24"/>
        </w:rPr>
        <w:t>s they</w:t>
      </w:r>
      <w:r w:rsidRPr="001B72AE">
        <w:rPr>
          <w:rFonts w:asciiTheme="majorHAnsi" w:eastAsia="Calibri" w:hAnsiTheme="majorHAnsi" w:cs="Times New Roman"/>
          <w:sz w:val="24"/>
          <w:szCs w:val="24"/>
        </w:rPr>
        <w:t xml:space="preserve"> fear</w:t>
      </w:r>
      <w:r w:rsidR="009C16D5" w:rsidRPr="001B72AE">
        <w:rPr>
          <w:rFonts w:asciiTheme="majorHAnsi" w:eastAsia="Calibri" w:hAnsiTheme="majorHAnsi" w:cs="Times New Roman"/>
          <w:sz w:val="24"/>
          <w:szCs w:val="24"/>
        </w:rPr>
        <w:t>ed</w:t>
      </w:r>
      <w:r w:rsidRPr="001B72AE">
        <w:rPr>
          <w:rFonts w:asciiTheme="majorHAnsi" w:eastAsia="Calibri" w:hAnsiTheme="majorHAnsi" w:cs="Times New Roman"/>
          <w:sz w:val="24"/>
          <w:szCs w:val="24"/>
        </w:rPr>
        <w:t xml:space="preserve"> </w:t>
      </w:r>
      <w:r w:rsidR="00AC74C0" w:rsidRPr="001B72AE">
        <w:rPr>
          <w:rFonts w:asciiTheme="majorHAnsi" w:eastAsia="Calibri" w:hAnsiTheme="majorHAnsi" w:cs="Times New Roman"/>
          <w:sz w:val="24"/>
          <w:szCs w:val="24"/>
        </w:rPr>
        <w:t xml:space="preserve">they would </w:t>
      </w:r>
      <w:r w:rsidRPr="001B72AE">
        <w:rPr>
          <w:rFonts w:asciiTheme="majorHAnsi" w:eastAsia="Calibri" w:hAnsiTheme="majorHAnsi" w:cs="Times New Roman"/>
          <w:sz w:val="24"/>
          <w:szCs w:val="24"/>
        </w:rPr>
        <w:t xml:space="preserve">fall. </w:t>
      </w:r>
    </w:p>
    <w:p w14:paraId="0859004D" w14:textId="02ABE425" w:rsidR="00F24C36" w:rsidRPr="001B72AE" w:rsidRDefault="00AB6B8E" w:rsidP="00F579B6">
      <w:pPr>
        <w:spacing w:after="120" w:line="240" w:lineRule="auto"/>
        <w:ind w:left="720"/>
        <w:jc w:val="both"/>
        <w:rPr>
          <w:rFonts w:asciiTheme="majorHAnsi" w:eastAsia="Calibri" w:hAnsiTheme="majorHAnsi" w:cs="Times New Roman"/>
          <w:sz w:val="24"/>
          <w:szCs w:val="24"/>
        </w:rPr>
      </w:pPr>
      <w:r>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I can’t walk...yes, you walk but I’m frightened, because I put my foot out</w:t>
      </w:r>
      <w:r w:rsidR="002B363F">
        <w:rPr>
          <w:rFonts w:asciiTheme="majorHAnsi" w:eastAsia="Calibri" w:hAnsiTheme="majorHAnsi" w:cs="Times New Roman"/>
          <w:i/>
          <w:sz w:val="24"/>
          <w:szCs w:val="24"/>
        </w:rPr>
        <w:t>, you’re frightened of falling ..</w:t>
      </w:r>
      <w:r w:rsidR="000D6F47" w:rsidRPr="001B72AE">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sz w:val="24"/>
          <w:szCs w:val="24"/>
        </w:rPr>
        <w:t>Margaret</w:t>
      </w:r>
    </w:p>
    <w:p w14:paraId="07DBCB7D" w14:textId="58087AAD" w:rsidR="000D6F47" w:rsidRPr="001B72AE" w:rsidRDefault="000D6F47" w:rsidP="00F579B6">
      <w:pPr>
        <w:spacing w:after="120" w:line="240" w:lineRule="auto"/>
        <w:jc w:val="both"/>
        <w:rPr>
          <w:rFonts w:asciiTheme="majorHAnsi" w:eastAsia="Calibri" w:hAnsiTheme="majorHAnsi" w:cs="Times New Roman"/>
          <w:sz w:val="24"/>
          <w:szCs w:val="24"/>
        </w:rPr>
      </w:pPr>
      <w:r w:rsidRPr="001B72AE">
        <w:rPr>
          <w:rFonts w:asciiTheme="majorHAnsi" w:eastAsia="Calibri" w:hAnsiTheme="majorHAnsi" w:cs="Times New Roman"/>
          <w:b/>
          <w:i/>
          <w:sz w:val="24"/>
          <w:szCs w:val="24"/>
        </w:rPr>
        <w:t>Personal hygiene</w:t>
      </w:r>
      <w:r w:rsidR="0073470E" w:rsidRPr="001B72AE">
        <w:rPr>
          <w:rFonts w:asciiTheme="majorHAnsi" w:eastAsia="Calibri" w:hAnsiTheme="majorHAnsi" w:cs="Times New Roman"/>
          <w:b/>
          <w:i/>
          <w:sz w:val="24"/>
          <w:szCs w:val="24"/>
        </w:rPr>
        <w:t xml:space="preserve">: </w:t>
      </w:r>
      <w:r w:rsidR="009C16D5" w:rsidRPr="001B72AE">
        <w:rPr>
          <w:rFonts w:asciiTheme="majorHAnsi" w:eastAsia="Calibri" w:hAnsiTheme="majorHAnsi" w:cs="Times New Roman"/>
          <w:sz w:val="24"/>
          <w:szCs w:val="24"/>
        </w:rPr>
        <w:t>P</w:t>
      </w:r>
      <w:r w:rsidRPr="001B72AE">
        <w:rPr>
          <w:rFonts w:asciiTheme="majorHAnsi" w:eastAsia="Calibri" w:hAnsiTheme="majorHAnsi" w:cs="Times New Roman"/>
          <w:sz w:val="24"/>
          <w:szCs w:val="24"/>
        </w:rPr>
        <w:t xml:space="preserve">ersonal hygiene was </w:t>
      </w:r>
      <w:r w:rsidR="009C16D5" w:rsidRPr="001B72AE">
        <w:rPr>
          <w:rFonts w:asciiTheme="majorHAnsi" w:eastAsia="Calibri" w:hAnsiTheme="majorHAnsi" w:cs="Times New Roman"/>
          <w:sz w:val="24"/>
          <w:szCs w:val="24"/>
        </w:rPr>
        <w:t>a challenge</w:t>
      </w:r>
      <w:r w:rsidR="00F24C36" w:rsidRPr="001B72AE">
        <w:rPr>
          <w:rFonts w:asciiTheme="majorHAnsi" w:eastAsia="Calibri" w:hAnsiTheme="majorHAnsi" w:cs="Times New Roman"/>
          <w:sz w:val="24"/>
          <w:szCs w:val="24"/>
        </w:rPr>
        <w:t xml:space="preserve"> for all with </w:t>
      </w:r>
      <w:r w:rsidR="009C16D5" w:rsidRPr="001B72AE">
        <w:rPr>
          <w:rFonts w:asciiTheme="majorHAnsi" w:eastAsia="Calibri" w:hAnsiTheme="majorHAnsi" w:cs="Times New Roman"/>
          <w:sz w:val="24"/>
          <w:szCs w:val="24"/>
        </w:rPr>
        <w:t>difficulties</w:t>
      </w:r>
      <w:r w:rsidRPr="001B72AE">
        <w:rPr>
          <w:rFonts w:asciiTheme="majorHAnsi" w:eastAsia="Calibri" w:hAnsiTheme="majorHAnsi" w:cs="Times New Roman"/>
          <w:sz w:val="24"/>
          <w:szCs w:val="24"/>
        </w:rPr>
        <w:t xml:space="preserve"> </w:t>
      </w:r>
      <w:r w:rsidR="00F24C36" w:rsidRPr="001B72AE">
        <w:rPr>
          <w:rFonts w:asciiTheme="majorHAnsi" w:eastAsia="Calibri" w:hAnsiTheme="majorHAnsi" w:cs="Times New Roman"/>
          <w:sz w:val="24"/>
          <w:szCs w:val="24"/>
        </w:rPr>
        <w:t xml:space="preserve">described </w:t>
      </w:r>
      <w:r w:rsidR="009C16D5" w:rsidRPr="001B72AE">
        <w:rPr>
          <w:rFonts w:asciiTheme="majorHAnsi" w:eastAsia="Calibri" w:hAnsiTheme="majorHAnsi" w:cs="Times New Roman"/>
          <w:sz w:val="24"/>
          <w:szCs w:val="24"/>
        </w:rPr>
        <w:t xml:space="preserve">mainly </w:t>
      </w:r>
      <w:r w:rsidRPr="001B72AE">
        <w:rPr>
          <w:rFonts w:asciiTheme="majorHAnsi" w:eastAsia="Calibri" w:hAnsiTheme="majorHAnsi" w:cs="Times New Roman"/>
          <w:sz w:val="24"/>
          <w:szCs w:val="24"/>
        </w:rPr>
        <w:t xml:space="preserve">due to the dressing. Some had used a new </w:t>
      </w:r>
      <w:r w:rsidR="009C16D5" w:rsidRPr="001B72AE">
        <w:rPr>
          <w:rFonts w:asciiTheme="majorHAnsi" w:eastAsia="Calibri" w:hAnsiTheme="majorHAnsi" w:cs="Times New Roman"/>
          <w:sz w:val="24"/>
          <w:szCs w:val="24"/>
        </w:rPr>
        <w:t xml:space="preserve">shower </w:t>
      </w:r>
      <w:r w:rsidRPr="001B72AE">
        <w:rPr>
          <w:rFonts w:asciiTheme="majorHAnsi" w:eastAsia="Calibri" w:hAnsiTheme="majorHAnsi" w:cs="Times New Roman"/>
          <w:sz w:val="24"/>
          <w:szCs w:val="24"/>
        </w:rPr>
        <w:t>appliance</w:t>
      </w:r>
      <w:r w:rsidR="009C16D5" w:rsidRPr="001B72AE">
        <w:rPr>
          <w:rFonts w:asciiTheme="majorHAnsi" w:eastAsia="Calibri" w:hAnsiTheme="majorHAnsi" w:cs="Times New Roman"/>
          <w:sz w:val="24"/>
          <w:szCs w:val="24"/>
        </w:rPr>
        <w:t>,</w:t>
      </w:r>
      <w:r w:rsidR="00AC74C0" w:rsidRPr="001B72AE">
        <w:rPr>
          <w:rFonts w:asciiTheme="majorHAnsi" w:eastAsia="Calibri" w:hAnsiTheme="majorHAnsi" w:cs="Times New Roman"/>
          <w:sz w:val="24"/>
          <w:szCs w:val="24"/>
        </w:rPr>
        <w:t xml:space="preserve"> supplied on prescription, </w:t>
      </w:r>
      <w:r w:rsidRPr="001B72AE">
        <w:rPr>
          <w:rFonts w:asciiTheme="majorHAnsi" w:eastAsia="Calibri" w:hAnsiTheme="majorHAnsi" w:cs="Times New Roman"/>
          <w:sz w:val="24"/>
          <w:szCs w:val="24"/>
        </w:rPr>
        <w:t xml:space="preserve">which had improved </w:t>
      </w:r>
      <w:r w:rsidR="00F24C36" w:rsidRPr="001B72AE">
        <w:rPr>
          <w:rFonts w:asciiTheme="majorHAnsi" w:eastAsia="Calibri" w:hAnsiTheme="majorHAnsi" w:cs="Times New Roman"/>
          <w:sz w:val="24"/>
          <w:szCs w:val="24"/>
        </w:rPr>
        <w:t xml:space="preserve">their </w:t>
      </w:r>
      <w:r w:rsidRPr="001B72AE">
        <w:rPr>
          <w:rFonts w:asciiTheme="majorHAnsi" w:eastAsia="Calibri" w:hAnsiTheme="majorHAnsi" w:cs="Times New Roman"/>
          <w:sz w:val="24"/>
          <w:szCs w:val="24"/>
        </w:rPr>
        <w:t xml:space="preserve">functioning in this area. Others </w:t>
      </w:r>
      <w:r w:rsidR="00AC74C0" w:rsidRPr="001B72AE">
        <w:rPr>
          <w:rFonts w:asciiTheme="majorHAnsi" w:eastAsia="Calibri" w:hAnsiTheme="majorHAnsi" w:cs="Times New Roman"/>
          <w:sz w:val="24"/>
          <w:szCs w:val="24"/>
        </w:rPr>
        <w:t xml:space="preserve">said </w:t>
      </w:r>
      <w:r w:rsidR="00F24C36" w:rsidRPr="001B72AE">
        <w:rPr>
          <w:rFonts w:asciiTheme="majorHAnsi" w:eastAsia="Calibri" w:hAnsiTheme="majorHAnsi" w:cs="Times New Roman"/>
          <w:sz w:val="24"/>
          <w:szCs w:val="24"/>
        </w:rPr>
        <w:t>how much they would appreciate</w:t>
      </w:r>
      <w:r w:rsidR="00E51E21" w:rsidRPr="001B72AE">
        <w:rPr>
          <w:rFonts w:asciiTheme="majorHAnsi" w:eastAsia="Calibri" w:hAnsiTheme="majorHAnsi" w:cs="Times New Roman"/>
          <w:sz w:val="24"/>
          <w:szCs w:val="24"/>
        </w:rPr>
        <w:t xml:space="preserve"> it if</w:t>
      </w:r>
      <w:r w:rsidR="00F24C36" w:rsidRPr="001B72AE">
        <w:rPr>
          <w:rFonts w:asciiTheme="majorHAnsi" w:eastAsia="Calibri" w:hAnsiTheme="majorHAnsi" w:cs="Times New Roman"/>
          <w:sz w:val="24"/>
          <w:szCs w:val="24"/>
        </w:rPr>
        <w:t xml:space="preserve"> the</w:t>
      </w:r>
      <w:r w:rsidRPr="001B72AE">
        <w:rPr>
          <w:rFonts w:asciiTheme="majorHAnsi" w:eastAsia="Calibri" w:hAnsiTheme="majorHAnsi" w:cs="Times New Roman"/>
          <w:sz w:val="24"/>
          <w:szCs w:val="24"/>
        </w:rPr>
        <w:t xml:space="preserve">ir legs </w:t>
      </w:r>
      <w:r w:rsidR="00E51E21" w:rsidRPr="001B72AE">
        <w:rPr>
          <w:rFonts w:asciiTheme="majorHAnsi" w:eastAsia="Calibri" w:hAnsiTheme="majorHAnsi" w:cs="Times New Roman"/>
          <w:sz w:val="24"/>
          <w:szCs w:val="24"/>
        </w:rPr>
        <w:t>were w</w:t>
      </w:r>
      <w:r w:rsidRPr="001B72AE">
        <w:rPr>
          <w:rFonts w:asciiTheme="majorHAnsi" w:eastAsia="Calibri" w:hAnsiTheme="majorHAnsi" w:cs="Times New Roman"/>
          <w:sz w:val="24"/>
          <w:szCs w:val="24"/>
        </w:rPr>
        <w:t xml:space="preserve">ashed </w:t>
      </w:r>
      <w:r w:rsidR="009C16D5" w:rsidRPr="001B72AE">
        <w:rPr>
          <w:rFonts w:asciiTheme="majorHAnsi" w:eastAsia="Calibri" w:hAnsiTheme="majorHAnsi" w:cs="Times New Roman"/>
          <w:sz w:val="24"/>
          <w:szCs w:val="24"/>
        </w:rPr>
        <w:t>during</w:t>
      </w:r>
      <w:r w:rsidR="00E51E21"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 xml:space="preserve">dressing </w:t>
      </w:r>
      <w:r w:rsidR="009C16D5" w:rsidRPr="001B72AE">
        <w:rPr>
          <w:rFonts w:asciiTheme="majorHAnsi" w:eastAsia="Calibri" w:hAnsiTheme="majorHAnsi" w:cs="Times New Roman"/>
          <w:sz w:val="24"/>
          <w:szCs w:val="24"/>
        </w:rPr>
        <w:t>change</w:t>
      </w:r>
      <w:r w:rsidRPr="001B72AE">
        <w:rPr>
          <w:rFonts w:asciiTheme="majorHAnsi" w:eastAsia="Calibri" w:hAnsiTheme="majorHAnsi" w:cs="Times New Roman"/>
          <w:sz w:val="24"/>
          <w:szCs w:val="24"/>
        </w:rPr>
        <w:t xml:space="preserve">s. </w:t>
      </w:r>
      <w:r w:rsidR="00AC74C0" w:rsidRPr="001B72AE">
        <w:rPr>
          <w:rFonts w:asciiTheme="majorHAnsi" w:eastAsia="Calibri" w:hAnsiTheme="majorHAnsi" w:cs="Times New Roman"/>
          <w:sz w:val="24"/>
          <w:szCs w:val="24"/>
        </w:rPr>
        <w:t xml:space="preserve">A respondent </w:t>
      </w:r>
      <w:r w:rsidR="009C16D5" w:rsidRPr="001B72AE">
        <w:rPr>
          <w:rFonts w:asciiTheme="majorHAnsi" w:eastAsia="Calibri" w:hAnsiTheme="majorHAnsi" w:cs="Times New Roman"/>
          <w:sz w:val="24"/>
          <w:szCs w:val="24"/>
        </w:rPr>
        <w:t xml:space="preserve">described </w:t>
      </w:r>
      <w:r w:rsidR="00AC74C0" w:rsidRPr="001B72AE">
        <w:rPr>
          <w:rFonts w:asciiTheme="majorHAnsi" w:eastAsia="Calibri" w:hAnsiTheme="majorHAnsi" w:cs="Times New Roman"/>
          <w:sz w:val="24"/>
          <w:szCs w:val="24"/>
        </w:rPr>
        <w:t>h</w:t>
      </w:r>
      <w:r w:rsidR="009C16D5" w:rsidRPr="001B72AE">
        <w:rPr>
          <w:rFonts w:asciiTheme="majorHAnsi" w:eastAsia="Calibri" w:hAnsiTheme="majorHAnsi" w:cs="Times New Roman"/>
          <w:sz w:val="24"/>
          <w:szCs w:val="24"/>
        </w:rPr>
        <w:t xml:space="preserve">ow upset she was that her legs weren’t washed. </w:t>
      </w:r>
    </w:p>
    <w:p w14:paraId="4253EE2F" w14:textId="2FB3C055" w:rsidR="009C16D5" w:rsidRPr="001B72AE" w:rsidRDefault="000D6F47" w:rsidP="00F579B6">
      <w:pPr>
        <w:spacing w:after="120" w:line="240" w:lineRule="auto"/>
        <w:ind w:left="720"/>
        <w:jc w:val="both"/>
        <w:rPr>
          <w:rFonts w:asciiTheme="majorHAnsi" w:eastAsia="Calibri" w:hAnsiTheme="majorHAnsi" w:cs="Times New Roman"/>
          <w:sz w:val="24"/>
          <w:szCs w:val="24"/>
        </w:rPr>
      </w:pPr>
      <w:r w:rsidRPr="001B72AE">
        <w:rPr>
          <w:rFonts w:asciiTheme="majorHAnsi" w:eastAsia="Calibri" w:hAnsiTheme="majorHAnsi" w:cs="Times New Roman"/>
          <w:i/>
          <w:sz w:val="24"/>
          <w:szCs w:val="24"/>
        </w:rPr>
        <w:t>‘No</w:t>
      </w:r>
      <w:r w:rsidR="002B363F">
        <w:rPr>
          <w:rFonts w:asciiTheme="majorHAnsi" w:eastAsia="Calibri" w:hAnsiTheme="majorHAnsi" w:cs="Times New Roman"/>
          <w:i/>
          <w:sz w:val="24"/>
          <w:szCs w:val="24"/>
        </w:rPr>
        <w:t xml:space="preserve"> ... </w:t>
      </w:r>
      <w:r w:rsidRPr="001B72AE">
        <w:rPr>
          <w:rFonts w:asciiTheme="majorHAnsi" w:eastAsia="Calibri" w:hAnsiTheme="majorHAnsi" w:cs="Times New Roman"/>
          <w:i/>
          <w:sz w:val="24"/>
          <w:szCs w:val="24"/>
        </w:rPr>
        <w:t>they cut it all off</w:t>
      </w:r>
      <w:r w:rsidR="002B363F">
        <w:rPr>
          <w:rFonts w:asciiTheme="majorHAnsi" w:eastAsia="Calibri" w:hAnsiTheme="majorHAnsi" w:cs="Times New Roman"/>
          <w:i/>
          <w:sz w:val="24"/>
          <w:szCs w:val="24"/>
        </w:rPr>
        <w:t xml:space="preserve"> ... </w:t>
      </w:r>
      <w:r w:rsidRPr="001B72AE">
        <w:rPr>
          <w:rFonts w:asciiTheme="majorHAnsi" w:eastAsia="Calibri" w:hAnsiTheme="majorHAnsi" w:cs="Times New Roman"/>
          <w:i/>
          <w:sz w:val="24"/>
          <w:szCs w:val="24"/>
        </w:rPr>
        <w:t>and then she just puts a bit of cream on</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and</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That’s it</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another bandage on</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w:t>
      </w:r>
      <w:r w:rsidRPr="001B72AE">
        <w:rPr>
          <w:rFonts w:asciiTheme="majorHAnsi" w:eastAsia="Calibri" w:hAnsiTheme="majorHAnsi" w:cs="Times New Roman"/>
          <w:sz w:val="24"/>
          <w:szCs w:val="24"/>
        </w:rPr>
        <w:t xml:space="preserve">  Ellen </w:t>
      </w:r>
    </w:p>
    <w:p w14:paraId="550D9769" w14:textId="1FDC6F4D" w:rsidR="000D6F47" w:rsidRPr="001B72AE" w:rsidRDefault="000D6F47" w:rsidP="00F579B6">
      <w:pPr>
        <w:spacing w:after="120" w:line="240" w:lineRule="auto"/>
        <w:jc w:val="both"/>
        <w:rPr>
          <w:rFonts w:asciiTheme="majorHAnsi" w:eastAsia="Calibri" w:hAnsiTheme="majorHAnsi" w:cs="Times New Roman"/>
          <w:sz w:val="24"/>
          <w:szCs w:val="24"/>
        </w:rPr>
      </w:pPr>
      <w:r w:rsidRPr="001B72AE">
        <w:rPr>
          <w:rFonts w:asciiTheme="majorHAnsi" w:eastAsia="Calibri" w:hAnsiTheme="majorHAnsi" w:cs="Times New Roman"/>
          <w:b/>
          <w:i/>
          <w:sz w:val="24"/>
          <w:szCs w:val="24"/>
        </w:rPr>
        <w:t>Limited choices for clothes and shoes</w:t>
      </w:r>
      <w:r w:rsidR="0073470E" w:rsidRPr="001B72AE">
        <w:rPr>
          <w:rFonts w:asciiTheme="majorHAnsi" w:eastAsia="Calibri" w:hAnsiTheme="majorHAnsi" w:cs="Times New Roman"/>
          <w:b/>
          <w:i/>
          <w:sz w:val="24"/>
          <w:szCs w:val="24"/>
        </w:rPr>
        <w:t xml:space="preserve">: </w:t>
      </w:r>
      <w:r w:rsidR="00E51E21" w:rsidRPr="001B72AE">
        <w:rPr>
          <w:rFonts w:asciiTheme="majorHAnsi" w:eastAsia="Calibri" w:hAnsiTheme="majorHAnsi" w:cs="Times New Roman"/>
          <w:sz w:val="24"/>
          <w:szCs w:val="24"/>
        </w:rPr>
        <w:t>Everybody</w:t>
      </w:r>
      <w:r w:rsidRPr="001B72AE">
        <w:rPr>
          <w:rFonts w:asciiTheme="majorHAnsi" w:eastAsia="Calibri" w:hAnsiTheme="majorHAnsi" w:cs="Times New Roman"/>
          <w:sz w:val="24"/>
          <w:szCs w:val="24"/>
        </w:rPr>
        <w:t xml:space="preserve"> </w:t>
      </w:r>
      <w:r w:rsidR="00AC74C0" w:rsidRPr="001B72AE">
        <w:rPr>
          <w:rFonts w:asciiTheme="majorHAnsi" w:eastAsia="Calibri" w:hAnsiTheme="majorHAnsi" w:cs="Times New Roman"/>
          <w:sz w:val="24"/>
          <w:szCs w:val="24"/>
        </w:rPr>
        <w:t xml:space="preserve">described </w:t>
      </w:r>
      <w:r w:rsidR="00E51E21" w:rsidRPr="001B72AE">
        <w:rPr>
          <w:rFonts w:asciiTheme="majorHAnsi" w:eastAsia="Calibri" w:hAnsiTheme="majorHAnsi" w:cs="Times New Roman"/>
          <w:sz w:val="24"/>
          <w:szCs w:val="24"/>
        </w:rPr>
        <w:t>the challenge of</w:t>
      </w:r>
      <w:r w:rsidR="00AC74C0" w:rsidRPr="001B72AE">
        <w:rPr>
          <w:rFonts w:asciiTheme="majorHAnsi" w:eastAsia="Calibri" w:hAnsiTheme="majorHAnsi" w:cs="Times New Roman"/>
          <w:sz w:val="24"/>
          <w:szCs w:val="24"/>
        </w:rPr>
        <w:t xml:space="preserve"> choosing suitable</w:t>
      </w:r>
      <w:r w:rsidRPr="001B72AE">
        <w:rPr>
          <w:rFonts w:asciiTheme="majorHAnsi" w:eastAsia="Calibri" w:hAnsiTheme="majorHAnsi" w:cs="Times New Roman"/>
          <w:sz w:val="24"/>
          <w:szCs w:val="24"/>
        </w:rPr>
        <w:t xml:space="preserve"> clothes and shoes</w:t>
      </w:r>
      <w:r w:rsidR="00E51E21" w:rsidRPr="001B72AE">
        <w:rPr>
          <w:rFonts w:asciiTheme="majorHAnsi" w:eastAsia="Calibri" w:hAnsiTheme="majorHAnsi" w:cs="Times New Roman"/>
          <w:sz w:val="24"/>
          <w:szCs w:val="24"/>
        </w:rPr>
        <w:t xml:space="preserve">, most often </w:t>
      </w:r>
      <w:r w:rsidR="00AC74C0" w:rsidRPr="001B72AE">
        <w:rPr>
          <w:rFonts w:asciiTheme="majorHAnsi" w:eastAsia="Calibri" w:hAnsiTheme="majorHAnsi" w:cs="Times New Roman"/>
          <w:sz w:val="24"/>
          <w:szCs w:val="24"/>
        </w:rPr>
        <w:t>due t</w:t>
      </w:r>
      <w:r w:rsidRPr="001B72AE">
        <w:rPr>
          <w:rFonts w:asciiTheme="majorHAnsi" w:eastAsia="Calibri" w:hAnsiTheme="majorHAnsi" w:cs="Times New Roman"/>
          <w:sz w:val="24"/>
          <w:szCs w:val="24"/>
        </w:rPr>
        <w:t>o the bulk of the</w:t>
      </w:r>
      <w:r w:rsidR="00AC74C0" w:rsidRPr="001B72AE">
        <w:rPr>
          <w:rFonts w:asciiTheme="majorHAnsi" w:eastAsia="Calibri" w:hAnsiTheme="majorHAnsi" w:cs="Times New Roman"/>
          <w:sz w:val="24"/>
          <w:szCs w:val="24"/>
        </w:rPr>
        <w:t>ir</w:t>
      </w:r>
      <w:r w:rsidRPr="001B72AE">
        <w:rPr>
          <w:rFonts w:asciiTheme="majorHAnsi" w:eastAsia="Calibri" w:hAnsiTheme="majorHAnsi" w:cs="Times New Roman"/>
          <w:sz w:val="24"/>
          <w:szCs w:val="24"/>
        </w:rPr>
        <w:t xml:space="preserve"> dressings</w:t>
      </w:r>
      <w:r w:rsidR="00AB1C47" w:rsidRPr="001B72AE">
        <w:rPr>
          <w:rFonts w:asciiTheme="majorHAnsi" w:eastAsia="Calibri" w:hAnsiTheme="majorHAnsi" w:cs="Times New Roman"/>
          <w:sz w:val="24"/>
          <w:szCs w:val="24"/>
        </w:rPr>
        <w:t>.</w:t>
      </w:r>
      <w:r w:rsidRPr="001B72AE">
        <w:rPr>
          <w:rFonts w:asciiTheme="majorHAnsi" w:eastAsia="Calibri" w:hAnsiTheme="majorHAnsi" w:cs="Times New Roman"/>
          <w:sz w:val="24"/>
          <w:szCs w:val="24"/>
        </w:rPr>
        <w:t xml:space="preserve"> </w:t>
      </w:r>
      <w:r w:rsidR="00AB1C47" w:rsidRPr="001B72AE">
        <w:rPr>
          <w:rFonts w:asciiTheme="majorHAnsi" w:eastAsia="Calibri" w:hAnsiTheme="majorHAnsi" w:cs="Times New Roman"/>
          <w:sz w:val="24"/>
          <w:szCs w:val="24"/>
        </w:rPr>
        <w:t>Some respondents</w:t>
      </w:r>
      <w:r w:rsidR="00E51E21" w:rsidRPr="001B72AE">
        <w:rPr>
          <w:rFonts w:asciiTheme="majorHAnsi" w:eastAsia="Calibri" w:hAnsiTheme="majorHAnsi" w:cs="Times New Roman"/>
          <w:sz w:val="24"/>
          <w:szCs w:val="24"/>
        </w:rPr>
        <w:t xml:space="preserve"> spoke of wanting</w:t>
      </w:r>
      <w:r w:rsidR="00AB1C47"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to conceal their dressings.</w:t>
      </w:r>
    </w:p>
    <w:p w14:paraId="71B5E313" w14:textId="4E17142A" w:rsidR="009C16D5" w:rsidRPr="001B72AE" w:rsidRDefault="000D6F47" w:rsidP="00F579B6">
      <w:pPr>
        <w:spacing w:after="120" w:line="240" w:lineRule="auto"/>
        <w:ind w:left="720"/>
        <w:jc w:val="both"/>
        <w:rPr>
          <w:rFonts w:asciiTheme="majorHAnsi" w:eastAsia="Calibri" w:hAnsiTheme="majorHAnsi" w:cs="Times New Roman"/>
          <w:sz w:val="24"/>
          <w:szCs w:val="24"/>
        </w:rPr>
      </w:pPr>
      <w:r w:rsidRPr="001B72AE">
        <w:rPr>
          <w:rFonts w:asciiTheme="majorHAnsi" w:eastAsia="Calibri" w:hAnsiTheme="majorHAnsi" w:cs="Times New Roman"/>
          <w:sz w:val="24"/>
          <w:szCs w:val="24"/>
        </w:rPr>
        <w:t>‘</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it’s horrible</w:t>
      </w:r>
      <w:r w:rsidR="002B363F">
        <w:rPr>
          <w:rFonts w:asciiTheme="majorHAnsi" w:eastAsia="Calibri" w:hAnsiTheme="majorHAnsi" w:cs="Times New Roman"/>
          <w:i/>
          <w:sz w:val="24"/>
          <w:szCs w:val="24"/>
        </w:rPr>
        <w:t xml:space="preserve"> ... </w:t>
      </w:r>
      <w:r w:rsidRPr="001B72AE">
        <w:rPr>
          <w:rFonts w:asciiTheme="majorHAnsi" w:eastAsia="Calibri" w:hAnsiTheme="majorHAnsi" w:cs="Times New Roman"/>
          <w:i/>
          <w:sz w:val="24"/>
          <w:szCs w:val="24"/>
        </w:rPr>
        <w:t>you can’t dress as you want to</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I’ve got nice fine skirts as I could have, you know, printed skirts for the summer, ever so nice</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 xml:space="preserve">’ </w:t>
      </w:r>
      <w:r w:rsidRPr="001B72AE">
        <w:rPr>
          <w:rFonts w:asciiTheme="majorHAnsi" w:eastAsia="Calibri" w:hAnsiTheme="majorHAnsi" w:cs="Times New Roman"/>
          <w:sz w:val="24"/>
          <w:szCs w:val="24"/>
        </w:rPr>
        <w:t xml:space="preserve">Margaret </w:t>
      </w:r>
    </w:p>
    <w:p w14:paraId="78C8975C" w14:textId="231C6E1E" w:rsidR="000D6F47" w:rsidRPr="001B72AE" w:rsidRDefault="000D6F47" w:rsidP="00F579B6">
      <w:pPr>
        <w:spacing w:after="120" w:line="240" w:lineRule="auto"/>
        <w:jc w:val="both"/>
        <w:rPr>
          <w:rFonts w:asciiTheme="majorHAnsi" w:eastAsia="Calibri" w:hAnsiTheme="majorHAnsi" w:cs="Times New Roman"/>
          <w:sz w:val="24"/>
          <w:szCs w:val="24"/>
        </w:rPr>
      </w:pPr>
      <w:r w:rsidRPr="001B72AE">
        <w:rPr>
          <w:rFonts w:asciiTheme="majorHAnsi" w:eastAsia="Calibri" w:hAnsiTheme="majorHAnsi" w:cs="Times New Roman"/>
          <w:b/>
          <w:i/>
          <w:sz w:val="24"/>
          <w:szCs w:val="24"/>
        </w:rPr>
        <w:t>Sleep</w:t>
      </w:r>
      <w:r w:rsidR="0073470E" w:rsidRPr="001B72AE">
        <w:rPr>
          <w:rFonts w:asciiTheme="majorHAnsi" w:eastAsia="Calibri" w:hAnsiTheme="majorHAnsi" w:cs="Times New Roman"/>
          <w:b/>
          <w:i/>
          <w:sz w:val="24"/>
          <w:szCs w:val="24"/>
        </w:rPr>
        <w:t xml:space="preserve">: </w:t>
      </w:r>
      <w:r w:rsidRPr="001B72AE">
        <w:rPr>
          <w:rFonts w:asciiTheme="majorHAnsi" w:eastAsia="Calibri" w:hAnsiTheme="majorHAnsi" w:cs="Times New Roman"/>
          <w:sz w:val="24"/>
          <w:szCs w:val="24"/>
        </w:rPr>
        <w:t>Sleep was an issue for all respondents, most often due to pain. One participant commented that night times were particularly difficult:</w:t>
      </w:r>
    </w:p>
    <w:p w14:paraId="6AB679C6" w14:textId="5C0BD1B3" w:rsidR="000D6F47" w:rsidRPr="001B72AE" w:rsidRDefault="00AB1C47" w:rsidP="00F579B6">
      <w:pPr>
        <w:spacing w:after="120" w:line="240" w:lineRule="auto"/>
        <w:ind w:left="720"/>
        <w:jc w:val="both"/>
        <w:rPr>
          <w:rFonts w:asciiTheme="majorHAnsi" w:eastAsia="Calibri" w:hAnsiTheme="majorHAnsi" w:cs="Times New Roman"/>
          <w:sz w:val="24"/>
          <w:szCs w:val="24"/>
        </w:rPr>
      </w:pPr>
      <w:r w:rsidRPr="001B72AE">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‘Some nights</w:t>
      </w:r>
      <w:r w:rsidR="002B363F">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w:t>
      </w:r>
      <w:r w:rsidR="002B363F">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err</w:t>
      </w:r>
      <w:r w:rsidR="002B363F">
        <w:rPr>
          <w:rFonts w:asciiTheme="majorHAnsi" w:eastAsia="Calibri" w:hAnsiTheme="majorHAnsi" w:cs="Times New Roman"/>
          <w:i/>
          <w:sz w:val="24"/>
          <w:szCs w:val="24"/>
        </w:rPr>
        <w:t xml:space="preserve"> ... </w:t>
      </w:r>
      <w:r w:rsidR="000D6F47" w:rsidRPr="001B72AE">
        <w:rPr>
          <w:rFonts w:asciiTheme="majorHAnsi" w:eastAsia="Calibri" w:hAnsiTheme="majorHAnsi" w:cs="Times New Roman"/>
          <w:i/>
          <w:sz w:val="24"/>
          <w:szCs w:val="24"/>
        </w:rPr>
        <w:t>I had no sleep with it all night</w:t>
      </w:r>
      <w:r w:rsidR="002B363F">
        <w:rPr>
          <w:rFonts w:asciiTheme="majorHAnsi" w:eastAsia="Calibri" w:hAnsiTheme="majorHAnsi" w:cs="Times New Roman"/>
          <w:i/>
          <w:sz w:val="24"/>
          <w:szCs w:val="24"/>
        </w:rPr>
        <w:t xml:space="preserve"> ... </w:t>
      </w:r>
      <w:r w:rsidR="000D6F47" w:rsidRPr="001B72AE">
        <w:rPr>
          <w:rFonts w:asciiTheme="majorHAnsi" w:eastAsia="Calibri" w:hAnsiTheme="majorHAnsi" w:cs="Times New Roman"/>
          <w:i/>
          <w:sz w:val="24"/>
          <w:szCs w:val="24"/>
        </w:rPr>
        <w:t>it was going like this (indicates clenching motion)</w:t>
      </w:r>
      <w:r w:rsidR="002B363F">
        <w:rPr>
          <w:rFonts w:asciiTheme="majorHAnsi" w:eastAsia="Calibri" w:hAnsiTheme="majorHAnsi" w:cs="Times New Roman"/>
          <w:i/>
          <w:sz w:val="24"/>
          <w:szCs w:val="24"/>
        </w:rPr>
        <w:t xml:space="preserve"> ... </w:t>
      </w:r>
      <w:r w:rsidR="000D6F47" w:rsidRPr="001B72AE">
        <w:rPr>
          <w:rFonts w:asciiTheme="majorHAnsi" w:eastAsia="Calibri" w:hAnsiTheme="majorHAnsi" w:cs="Times New Roman"/>
          <w:i/>
          <w:sz w:val="24"/>
          <w:szCs w:val="24"/>
        </w:rPr>
        <w:t>every few minutes</w:t>
      </w:r>
      <w:r w:rsidR="002B363F">
        <w:rPr>
          <w:rFonts w:asciiTheme="majorHAnsi" w:eastAsia="Calibri" w:hAnsiTheme="majorHAnsi" w:cs="Times New Roman"/>
          <w:i/>
          <w:sz w:val="24"/>
          <w:szCs w:val="24"/>
        </w:rPr>
        <w:t xml:space="preserve"> ... </w:t>
      </w:r>
      <w:r w:rsidR="000D6F47" w:rsidRPr="001B72AE">
        <w:rPr>
          <w:rFonts w:asciiTheme="majorHAnsi" w:eastAsia="Calibri" w:hAnsiTheme="majorHAnsi" w:cs="Times New Roman"/>
          <w:i/>
          <w:sz w:val="24"/>
          <w:szCs w:val="24"/>
        </w:rPr>
        <w:t>and you’re there trying to find somewhere to put your leg</w:t>
      </w:r>
      <w:r w:rsidR="002B363F">
        <w:rPr>
          <w:rFonts w:asciiTheme="majorHAnsi" w:eastAsia="Calibri" w:hAnsiTheme="majorHAnsi" w:cs="Times New Roman"/>
          <w:i/>
          <w:sz w:val="24"/>
          <w:szCs w:val="24"/>
        </w:rPr>
        <w:t xml:space="preserve"> ... </w:t>
      </w:r>
      <w:r w:rsidR="000D6F47" w:rsidRPr="001B72AE">
        <w:rPr>
          <w:rFonts w:asciiTheme="majorHAnsi" w:eastAsia="Calibri" w:hAnsiTheme="majorHAnsi" w:cs="Times New Roman"/>
          <w:i/>
          <w:sz w:val="24"/>
          <w:szCs w:val="24"/>
        </w:rPr>
        <w:t>you know</w:t>
      </w:r>
      <w:r w:rsidR="002B363F">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w:t>
      </w:r>
      <w:r w:rsidR="002B363F">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it’s awful</w:t>
      </w:r>
      <w:r w:rsidR="002B363F">
        <w:rPr>
          <w:rFonts w:asciiTheme="majorHAnsi" w:eastAsia="Calibri" w:hAnsiTheme="majorHAnsi" w:cs="Times New Roman"/>
          <w:i/>
          <w:sz w:val="24"/>
          <w:szCs w:val="24"/>
        </w:rPr>
        <w:t xml:space="preserve"> ..</w:t>
      </w:r>
      <w:r w:rsidR="000D6F47" w:rsidRPr="001B72AE">
        <w:rPr>
          <w:rFonts w:asciiTheme="majorHAnsi" w:eastAsia="Calibri" w:hAnsiTheme="majorHAnsi" w:cs="Times New Roman"/>
          <w:i/>
          <w:sz w:val="24"/>
          <w:szCs w:val="24"/>
        </w:rPr>
        <w:t>.’</w:t>
      </w:r>
      <w:r w:rsidR="000D6F47" w:rsidRPr="001B72AE">
        <w:rPr>
          <w:rFonts w:asciiTheme="majorHAnsi" w:eastAsia="Calibri" w:hAnsiTheme="majorHAnsi" w:cs="Times New Roman"/>
          <w:sz w:val="24"/>
          <w:szCs w:val="24"/>
        </w:rPr>
        <w:t xml:space="preserve"> Margaret</w:t>
      </w:r>
    </w:p>
    <w:p w14:paraId="02286300" w14:textId="6E4B6F5E" w:rsidR="009C16D5" w:rsidRPr="001B72AE" w:rsidRDefault="000D6F47" w:rsidP="00F579B6">
      <w:pPr>
        <w:spacing w:after="120" w:line="240" w:lineRule="auto"/>
        <w:jc w:val="both"/>
        <w:rPr>
          <w:rFonts w:asciiTheme="majorHAnsi" w:eastAsia="Calibri" w:hAnsiTheme="majorHAnsi" w:cs="Times New Roman"/>
          <w:sz w:val="24"/>
          <w:szCs w:val="24"/>
        </w:rPr>
      </w:pPr>
      <w:r w:rsidRPr="001B72AE">
        <w:rPr>
          <w:rFonts w:asciiTheme="majorHAnsi" w:eastAsia="Calibri" w:hAnsiTheme="majorHAnsi" w:cs="Times New Roman"/>
          <w:sz w:val="24"/>
          <w:szCs w:val="24"/>
        </w:rPr>
        <w:t xml:space="preserve">The lack of sleep </w:t>
      </w:r>
      <w:r w:rsidR="00AB1C47" w:rsidRPr="001B72AE">
        <w:rPr>
          <w:rFonts w:asciiTheme="majorHAnsi" w:eastAsia="Calibri" w:hAnsiTheme="majorHAnsi" w:cs="Times New Roman"/>
          <w:sz w:val="24"/>
          <w:szCs w:val="24"/>
        </w:rPr>
        <w:t xml:space="preserve">seemed to </w:t>
      </w:r>
      <w:r w:rsidRPr="001B72AE">
        <w:rPr>
          <w:rFonts w:asciiTheme="majorHAnsi" w:eastAsia="Calibri" w:hAnsiTheme="majorHAnsi" w:cs="Times New Roman"/>
          <w:sz w:val="24"/>
          <w:szCs w:val="24"/>
        </w:rPr>
        <w:t>accentuate the debilitating natur</w:t>
      </w:r>
      <w:r w:rsidR="002B363F">
        <w:rPr>
          <w:rFonts w:asciiTheme="majorHAnsi" w:eastAsia="Calibri" w:hAnsiTheme="majorHAnsi" w:cs="Times New Roman"/>
          <w:sz w:val="24"/>
          <w:szCs w:val="24"/>
        </w:rPr>
        <w:t>e of the condition and made day-to-</w:t>
      </w:r>
      <w:r w:rsidRPr="001B72AE">
        <w:rPr>
          <w:rFonts w:asciiTheme="majorHAnsi" w:eastAsia="Calibri" w:hAnsiTheme="majorHAnsi" w:cs="Times New Roman"/>
          <w:sz w:val="24"/>
          <w:szCs w:val="24"/>
        </w:rPr>
        <w:t xml:space="preserve">day functioning more </w:t>
      </w:r>
      <w:r w:rsidR="00EA1E73" w:rsidRPr="001B72AE">
        <w:rPr>
          <w:rFonts w:asciiTheme="majorHAnsi" w:eastAsia="Calibri" w:hAnsiTheme="majorHAnsi" w:cs="Times New Roman"/>
          <w:sz w:val="24"/>
          <w:szCs w:val="24"/>
        </w:rPr>
        <w:t>challenging</w:t>
      </w:r>
      <w:r w:rsidRPr="001B72AE">
        <w:rPr>
          <w:rFonts w:asciiTheme="majorHAnsi" w:eastAsia="Calibri" w:hAnsiTheme="majorHAnsi" w:cs="Times New Roman"/>
          <w:sz w:val="24"/>
          <w:szCs w:val="24"/>
        </w:rPr>
        <w:t xml:space="preserve">. </w:t>
      </w:r>
    </w:p>
    <w:p w14:paraId="366513F4" w14:textId="222B9010" w:rsidR="000D6F47" w:rsidRPr="001B72AE" w:rsidRDefault="000D6F47" w:rsidP="00F579B6">
      <w:pPr>
        <w:spacing w:after="120" w:line="240" w:lineRule="auto"/>
        <w:jc w:val="both"/>
        <w:rPr>
          <w:rFonts w:asciiTheme="majorHAnsi" w:eastAsia="Calibri" w:hAnsiTheme="majorHAnsi" w:cs="Times New Roman"/>
          <w:sz w:val="24"/>
          <w:szCs w:val="24"/>
        </w:rPr>
      </w:pPr>
      <w:r w:rsidRPr="001B72AE">
        <w:rPr>
          <w:rFonts w:asciiTheme="majorHAnsi" w:eastAsia="Calibri" w:hAnsiTheme="majorHAnsi" w:cs="Times New Roman"/>
          <w:b/>
          <w:i/>
          <w:sz w:val="24"/>
          <w:szCs w:val="24"/>
        </w:rPr>
        <w:t>Relationships</w:t>
      </w:r>
      <w:r w:rsidR="0073470E" w:rsidRPr="001B72AE">
        <w:rPr>
          <w:rFonts w:asciiTheme="majorHAnsi" w:eastAsia="Calibri" w:hAnsiTheme="majorHAnsi" w:cs="Times New Roman"/>
          <w:b/>
          <w:i/>
          <w:sz w:val="24"/>
          <w:szCs w:val="24"/>
        </w:rPr>
        <w:t xml:space="preserve">: </w:t>
      </w:r>
      <w:r w:rsidR="00AB1C47" w:rsidRPr="001B72AE">
        <w:rPr>
          <w:rFonts w:asciiTheme="majorHAnsi" w:eastAsia="Calibri" w:hAnsiTheme="majorHAnsi" w:cs="Times New Roman"/>
          <w:sz w:val="24"/>
          <w:szCs w:val="24"/>
        </w:rPr>
        <w:t>Participants</w:t>
      </w:r>
      <w:r w:rsidRPr="001B72AE">
        <w:rPr>
          <w:rFonts w:asciiTheme="majorHAnsi" w:eastAsia="Calibri" w:hAnsiTheme="majorHAnsi" w:cs="Times New Roman"/>
          <w:sz w:val="24"/>
          <w:szCs w:val="24"/>
        </w:rPr>
        <w:t xml:space="preserve"> </w:t>
      </w:r>
      <w:r w:rsidR="00AB1C47" w:rsidRPr="001B72AE">
        <w:rPr>
          <w:rFonts w:asciiTheme="majorHAnsi" w:eastAsia="Calibri" w:hAnsiTheme="majorHAnsi" w:cs="Times New Roman"/>
          <w:sz w:val="24"/>
          <w:szCs w:val="24"/>
        </w:rPr>
        <w:t>described</w:t>
      </w:r>
      <w:r w:rsidRPr="001B72AE">
        <w:rPr>
          <w:rFonts w:asciiTheme="majorHAnsi" w:eastAsia="Calibri" w:hAnsiTheme="majorHAnsi" w:cs="Times New Roman"/>
          <w:sz w:val="24"/>
          <w:szCs w:val="24"/>
        </w:rPr>
        <w:t xml:space="preserve"> the </w:t>
      </w:r>
      <w:r w:rsidR="00AB1C47" w:rsidRPr="001B72AE">
        <w:rPr>
          <w:rFonts w:asciiTheme="majorHAnsi" w:eastAsia="Calibri" w:hAnsiTheme="majorHAnsi" w:cs="Times New Roman"/>
          <w:sz w:val="24"/>
          <w:szCs w:val="24"/>
        </w:rPr>
        <w:t xml:space="preserve">impact </w:t>
      </w:r>
      <w:r w:rsidRPr="001B72AE">
        <w:rPr>
          <w:rFonts w:asciiTheme="majorHAnsi" w:eastAsia="Calibri" w:hAnsiTheme="majorHAnsi" w:cs="Times New Roman"/>
          <w:sz w:val="24"/>
          <w:szCs w:val="24"/>
        </w:rPr>
        <w:t xml:space="preserve">on relationships. </w:t>
      </w:r>
      <w:r w:rsidR="00AB1C47" w:rsidRPr="001B72AE">
        <w:rPr>
          <w:rFonts w:asciiTheme="majorHAnsi" w:eastAsia="Calibri" w:hAnsiTheme="majorHAnsi" w:cs="Times New Roman"/>
          <w:sz w:val="24"/>
          <w:szCs w:val="24"/>
        </w:rPr>
        <w:t xml:space="preserve">One </w:t>
      </w:r>
      <w:r w:rsidR="00EA1E73" w:rsidRPr="001B72AE">
        <w:rPr>
          <w:rFonts w:asciiTheme="majorHAnsi" w:eastAsia="Calibri" w:hAnsiTheme="majorHAnsi" w:cs="Times New Roman"/>
          <w:sz w:val="24"/>
          <w:szCs w:val="24"/>
        </w:rPr>
        <w:t xml:space="preserve">gentleman </w:t>
      </w:r>
      <w:r w:rsidR="00AB1C47" w:rsidRPr="001B72AE">
        <w:rPr>
          <w:rFonts w:asciiTheme="majorHAnsi" w:eastAsia="Calibri" w:hAnsiTheme="majorHAnsi" w:cs="Times New Roman"/>
          <w:sz w:val="24"/>
          <w:szCs w:val="24"/>
        </w:rPr>
        <w:t>reflected</w:t>
      </w:r>
      <w:r w:rsidR="00EA1E73" w:rsidRPr="001B72AE">
        <w:rPr>
          <w:rFonts w:asciiTheme="majorHAnsi" w:eastAsia="Calibri" w:hAnsiTheme="majorHAnsi" w:cs="Times New Roman"/>
          <w:sz w:val="24"/>
          <w:szCs w:val="24"/>
        </w:rPr>
        <w:t xml:space="preserve"> sadly that </w:t>
      </w:r>
      <w:r w:rsidR="00AB1C47" w:rsidRPr="001B72AE">
        <w:rPr>
          <w:rFonts w:asciiTheme="majorHAnsi" w:eastAsia="Calibri" w:hAnsiTheme="majorHAnsi" w:cs="Times New Roman"/>
          <w:sz w:val="24"/>
          <w:szCs w:val="24"/>
        </w:rPr>
        <w:t>he now</w:t>
      </w:r>
      <w:r w:rsidRPr="001B72AE">
        <w:rPr>
          <w:rFonts w:asciiTheme="majorHAnsi" w:eastAsia="Calibri" w:hAnsiTheme="majorHAnsi" w:cs="Times New Roman"/>
          <w:sz w:val="24"/>
          <w:szCs w:val="24"/>
        </w:rPr>
        <w:t xml:space="preserve"> re</w:t>
      </w:r>
      <w:r w:rsidR="00EA1E73" w:rsidRPr="001B72AE">
        <w:rPr>
          <w:rFonts w:asciiTheme="majorHAnsi" w:eastAsia="Calibri" w:hAnsiTheme="majorHAnsi" w:cs="Times New Roman"/>
          <w:sz w:val="24"/>
          <w:szCs w:val="24"/>
        </w:rPr>
        <w:t>quired family members to assist</w:t>
      </w:r>
      <w:r w:rsidRPr="001B72AE">
        <w:rPr>
          <w:rFonts w:asciiTheme="majorHAnsi" w:eastAsia="Calibri" w:hAnsiTheme="majorHAnsi" w:cs="Times New Roman"/>
          <w:sz w:val="24"/>
          <w:szCs w:val="24"/>
        </w:rPr>
        <w:t xml:space="preserve"> activities and</w:t>
      </w:r>
      <w:r w:rsidR="00EA1E73" w:rsidRPr="001B72AE">
        <w:rPr>
          <w:rFonts w:asciiTheme="majorHAnsi" w:eastAsia="Calibri" w:hAnsiTheme="majorHAnsi" w:cs="Times New Roman"/>
          <w:sz w:val="24"/>
          <w:szCs w:val="24"/>
        </w:rPr>
        <w:t xml:space="preserve"> for others, </w:t>
      </w:r>
      <w:r w:rsidRPr="001B72AE">
        <w:rPr>
          <w:rFonts w:asciiTheme="majorHAnsi" w:eastAsia="Calibri" w:hAnsiTheme="majorHAnsi" w:cs="Times New Roman"/>
          <w:sz w:val="24"/>
          <w:szCs w:val="24"/>
        </w:rPr>
        <w:t xml:space="preserve">carers had become cared for. One participant sadly reflected on his inability to provide the level of care for his wife that </w:t>
      </w:r>
      <w:r w:rsidR="00AB1C47" w:rsidRPr="001B72AE">
        <w:rPr>
          <w:rFonts w:asciiTheme="majorHAnsi" w:eastAsia="Calibri" w:hAnsiTheme="majorHAnsi" w:cs="Times New Roman"/>
          <w:sz w:val="24"/>
          <w:szCs w:val="24"/>
        </w:rPr>
        <w:t>he previously had done</w:t>
      </w:r>
      <w:r w:rsidRPr="001B72AE">
        <w:rPr>
          <w:rFonts w:asciiTheme="majorHAnsi" w:eastAsia="Calibri" w:hAnsiTheme="majorHAnsi" w:cs="Times New Roman"/>
          <w:sz w:val="24"/>
          <w:szCs w:val="24"/>
        </w:rPr>
        <w:t>:</w:t>
      </w:r>
    </w:p>
    <w:p w14:paraId="53290DBE" w14:textId="315349C1" w:rsidR="000D6F47" w:rsidRPr="001B72AE" w:rsidRDefault="000D6F47" w:rsidP="00F579B6">
      <w:pPr>
        <w:spacing w:after="120" w:line="240" w:lineRule="auto"/>
        <w:ind w:left="720" w:firstLine="60"/>
        <w:jc w:val="both"/>
        <w:rPr>
          <w:rFonts w:asciiTheme="majorHAnsi" w:eastAsia="Calibri" w:hAnsiTheme="majorHAnsi" w:cs="Times New Roman"/>
          <w:sz w:val="24"/>
          <w:szCs w:val="24"/>
        </w:rPr>
      </w:pPr>
      <w:r w:rsidRPr="001B72AE">
        <w:rPr>
          <w:rFonts w:asciiTheme="majorHAnsi" w:eastAsia="Calibri" w:hAnsiTheme="majorHAnsi" w:cs="Times New Roman"/>
          <w:i/>
          <w:sz w:val="24"/>
          <w:szCs w:val="24"/>
        </w:rPr>
        <w:t>‘...</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I haven’t been able to go round the supermarket</w:t>
      </w:r>
      <w:r w:rsidR="002B363F">
        <w:rPr>
          <w:rFonts w:asciiTheme="majorHAnsi" w:eastAsia="Calibri" w:hAnsiTheme="majorHAnsi" w:cs="Times New Roman"/>
          <w:i/>
          <w:sz w:val="24"/>
          <w:szCs w:val="24"/>
        </w:rPr>
        <w:t xml:space="preserve"> ... </w:t>
      </w:r>
      <w:r w:rsidRPr="001B72AE">
        <w:rPr>
          <w:rFonts w:asciiTheme="majorHAnsi" w:eastAsia="Calibri" w:hAnsiTheme="majorHAnsi" w:cs="Times New Roman"/>
          <w:i/>
          <w:sz w:val="24"/>
          <w:szCs w:val="24"/>
        </w:rPr>
        <w:t>I just haven’t been able to manage it</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I’d have to sit down and my wife would struggle round</w:t>
      </w:r>
      <w:r w:rsidR="002B363F">
        <w:rPr>
          <w:rFonts w:asciiTheme="majorHAnsi" w:eastAsia="Calibri" w:hAnsiTheme="majorHAnsi" w:cs="Times New Roman"/>
          <w:i/>
          <w:sz w:val="24"/>
          <w:szCs w:val="24"/>
        </w:rPr>
        <w:t xml:space="preserve"> .</w:t>
      </w:r>
      <w:r w:rsidRPr="001B72AE">
        <w:rPr>
          <w:rFonts w:asciiTheme="majorHAnsi" w:eastAsia="Calibri" w:hAnsiTheme="majorHAnsi" w:cs="Times New Roman"/>
          <w:i/>
          <w:sz w:val="24"/>
          <w:szCs w:val="24"/>
        </w:rPr>
        <w:t xml:space="preserve">...’ </w:t>
      </w:r>
      <w:r w:rsidRPr="001B72AE">
        <w:rPr>
          <w:rFonts w:asciiTheme="majorHAnsi" w:eastAsia="Calibri" w:hAnsiTheme="majorHAnsi" w:cs="Times New Roman"/>
          <w:sz w:val="24"/>
          <w:szCs w:val="24"/>
        </w:rPr>
        <w:t xml:space="preserve">Sam </w:t>
      </w:r>
    </w:p>
    <w:p w14:paraId="3D611F17" w14:textId="04F237B7" w:rsidR="00435731" w:rsidRPr="001B72AE" w:rsidRDefault="000D6F47" w:rsidP="00BF02CA">
      <w:pPr>
        <w:spacing w:after="120" w:line="240" w:lineRule="auto"/>
        <w:jc w:val="both"/>
        <w:rPr>
          <w:rFonts w:asciiTheme="majorHAnsi" w:hAnsiTheme="majorHAnsi"/>
          <w:sz w:val="24"/>
          <w:szCs w:val="24"/>
        </w:rPr>
      </w:pPr>
      <w:r w:rsidRPr="001B72AE">
        <w:rPr>
          <w:rFonts w:asciiTheme="majorHAnsi" w:hAnsiTheme="majorHAnsi"/>
          <w:sz w:val="24"/>
          <w:szCs w:val="24"/>
        </w:rPr>
        <w:t xml:space="preserve">Day to day living for all participants was a challenge, with leg ulceration impacting </w:t>
      </w:r>
      <w:r w:rsidR="00E47323" w:rsidRPr="001B72AE">
        <w:rPr>
          <w:rFonts w:asciiTheme="majorHAnsi" w:hAnsiTheme="majorHAnsi"/>
          <w:sz w:val="24"/>
          <w:szCs w:val="24"/>
        </w:rPr>
        <w:t>on every aspect of their lives.</w:t>
      </w:r>
    </w:p>
    <w:p w14:paraId="2D829F85" w14:textId="77777777" w:rsidR="00BF02CA" w:rsidRPr="001B72AE" w:rsidRDefault="00BF02CA" w:rsidP="00F579B6">
      <w:pPr>
        <w:spacing w:after="120" w:line="240" w:lineRule="auto"/>
        <w:rPr>
          <w:rFonts w:asciiTheme="majorHAnsi" w:hAnsiTheme="majorHAnsi"/>
          <w:b/>
          <w:sz w:val="24"/>
          <w:szCs w:val="24"/>
        </w:rPr>
      </w:pPr>
    </w:p>
    <w:p w14:paraId="4313BE7D" w14:textId="2B347925" w:rsidR="008C2BE2" w:rsidRPr="001B72AE" w:rsidRDefault="00EA1E73" w:rsidP="00F579B6">
      <w:pPr>
        <w:spacing w:after="120" w:line="240" w:lineRule="auto"/>
        <w:rPr>
          <w:rFonts w:asciiTheme="majorHAnsi" w:hAnsiTheme="majorHAnsi"/>
          <w:b/>
          <w:sz w:val="24"/>
          <w:szCs w:val="24"/>
        </w:rPr>
      </w:pPr>
      <w:r w:rsidRPr="001B72AE">
        <w:rPr>
          <w:rFonts w:asciiTheme="majorHAnsi" w:hAnsiTheme="majorHAnsi"/>
          <w:b/>
          <w:sz w:val="24"/>
          <w:szCs w:val="24"/>
        </w:rPr>
        <w:t>Phase 2:</w:t>
      </w:r>
    </w:p>
    <w:p w14:paraId="5A0AEDC4" w14:textId="1B01CB3B" w:rsidR="00F579B6" w:rsidRPr="001B72AE" w:rsidRDefault="00FA2793" w:rsidP="00F579B6">
      <w:pPr>
        <w:spacing w:after="120" w:line="240" w:lineRule="auto"/>
        <w:jc w:val="both"/>
        <w:rPr>
          <w:rFonts w:asciiTheme="majorHAnsi" w:hAnsiTheme="majorHAnsi"/>
          <w:sz w:val="24"/>
          <w:szCs w:val="24"/>
        </w:rPr>
      </w:pPr>
      <w:r w:rsidRPr="001B72AE">
        <w:rPr>
          <w:rFonts w:asciiTheme="majorHAnsi" w:hAnsiTheme="majorHAnsi"/>
          <w:sz w:val="24"/>
          <w:szCs w:val="24"/>
        </w:rPr>
        <w:t>DN</w:t>
      </w:r>
      <w:r w:rsidR="00F22048" w:rsidRPr="001B72AE">
        <w:rPr>
          <w:rFonts w:asciiTheme="majorHAnsi" w:hAnsiTheme="majorHAnsi"/>
          <w:sz w:val="24"/>
          <w:szCs w:val="24"/>
        </w:rPr>
        <w:t xml:space="preserve"> and patient participants </w:t>
      </w:r>
      <w:r w:rsidR="006949EA" w:rsidRPr="001B72AE">
        <w:rPr>
          <w:rFonts w:asciiTheme="majorHAnsi" w:hAnsiTheme="majorHAnsi"/>
          <w:sz w:val="24"/>
          <w:szCs w:val="24"/>
        </w:rPr>
        <w:t xml:space="preserve">were consistent across </w:t>
      </w:r>
      <w:r w:rsidR="00F22048" w:rsidRPr="001B72AE">
        <w:rPr>
          <w:rFonts w:asciiTheme="majorHAnsi" w:hAnsiTheme="majorHAnsi"/>
          <w:sz w:val="24"/>
          <w:szCs w:val="24"/>
        </w:rPr>
        <w:t>phase 1</w:t>
      </w:r>
      <w:r w:rsidR="006949EA" w:rsidRPr="001B72AE">
        <w:rPr>
          <w:rFonts w:asciiTheme="majorHAnsi" w:hAnsiTheme="majorHAnsi"/>
          <w:sz w:val="24"/>
          <w:szCs w:val="24"/>
        </w:rPr>
        <w:t xml:space="preserve"> and 2</w:t>
      </w:r>
      <w:r w:rsidR="00EA1E73" w:rsidRPr="001B72AE">
        <w:rPr>
          <w:rFonts w:asciiTheme="majorHAnsi" w:hAnsiTheme="majorHAnsi"/>
          <w:sz w:val="24"/>
          <w:szCs w:val="24"/>
        </w:rPr>
        <w:t>,</w:t>
      </w:r>
      <w:r w:rsidR="00F22048" w:rsidRPr="001B72AE">
        <w:rPr>
          <w:rFonts w:asciiTheme="majorHAnsi" w:hAnsiTheme="majorHAnsi"/>
          <w:sz w:val="24"/>
          <w:szCs w:val="24"/>
        </w:rPr>
        <w:t xml:space="preserve"> however, of the nine patient participants in phase 1, only five patients (three male; 60%) were available for recruitment in phase 2 (median age: </w:t>
      </w:r>
      <w:r w:rsidR="005C4DC5" w:rsidRPr="001B72AE">
        <w:rPr>
          <w:rFonts w:asciiTheme="majorHAnsi" w:hAnsiTheme="majorHAnsi"/>
          <w:sz w:val="24"/>
          <w:szCs w:val="24"/>
        </w:rPr>
        <w:t>76 </w:t>
      </w:r>
      <w:r w:rsidR="0073470E" w:rsidRPr="001B72AE">
        <w:rPr>
          <w:rFonts w:asciiTheme="majorHAnsi" w:hAnsiTheme="majorHAnsi"/>
          <w:sz w:val="24"/>
          <w:szCs w:val="24"/>
        </w:rPr>
        <w:t>years; range: 39–86 </w:t>
      </w:r>
      <w:r w:rsidR="00F22048" w:rsidRPr="001B72AE">
        <w:rPr>
          <w:rFonts w:asciiTheme="majorHAnsi" w:hAnsiTheme="majorHAnsi"/>
          <w:sz w:val="24"/>
          <w:szCs w:val="24"/>
        </w:rPr>
        <w:t>years)</w:t>
      </w:r>
      <w:r w:rsidR="006949EA" w:rsidRPr="001B72AE">
        <w:rPr>
          <w:rFonts w:asciiTheme="majorHAnsi" w:hAnsiTheme="majorHAnsi"/>
          <w:sz w:val="24"/>
          <w:szCs w:val="24"/>
        </w:rPr>
        <w:t xml:space="preserve"> for a number of reasons: for 2, their ulcer had </w:t>
      </w:r>
      <w:r w:rsidR="00F22048" w:rsidRPr="001B72AE">
        <w:rPr>
          <w:rFonts w:asciiTheme="majorHAnsi" w:hAnsiTheme="majorHAnsi"/>
          <w:sz w:val="24"/>
          <w:szCs w:val="24"/>
        </w:rPr>
        <w:t xml:space="preserve">healed, one was in hospital following a fall, and one had been discharged. </w:t>
      </w:r>
      <w:r w:rsidR="005C4DC5" w:rsidRPr="001B72AE">
        <w:rPr>
          <w:rFonts w:asciiTheme="majorHAnsi" w:hAnsiTheme="majorHAnsi"/>
          <w:sz w:val="24"/>
          <w:szCs w:val="24"/>
        </w:rPr>
        <w:t xml:space="preserve">Consecutive </w:t>
      </w:r>
      <w:r w:rsidR="00EA1E73" w:rsidRPr="001B72AE">
        <w:rPr>
          <w:rFonts w:asciiTheme="majorHAnsi" w:hAnsiTheme="majorHAnsi"/>
          <w:sz w:val="24"/>
          <w:szCs w:val="24"/>
        </w:rPr>
        <w:t>wound care consultations were observed</w:t>
      </w:r>
      <w:r w:rsidR="00945967" w:rsidRPr="001B72AE">
        <w:rPr>
          <w:rFonts w:asciiTheme="majorHAnsi" w:hAnsiTheme="majorHAnsi"/>
          <w:sz w:val="24"/>
          <w:szCs w:val="24"/>
        </w:rPr>
        <w:t xml:space="preserve"> on four occasions for each participant,</w:t>
      </w:r>
      <w:r w:rsidR="00EA1E73" w:rsidRPr="001B72AE">
        <w:rPr>
          <w:rFonts w:asciiTheme="majorHAnsi" w:hAnsiTheme="majorHAnsi"/>
          <w:sz w:val="24"/>
          <w:szCs w:val="24"/>
        </w:rPr>
        <w:t xml:space="preserve"> to determine the extent to which themes disclosed in phase 1 were explored by the nurse. The researcher took a non-participant observer role; analysis was concurrent</w:t>
      </w:r>
      <w:r w:rsidR="00945967" w:rsidRPr="001B72AE">
        <w:rPr>
          <w:rFonts w:asciiTheme="majorHAnsi" w:hAnsiTheme="majorHAnsi"/>
          <w:sz w:val="24"/>
          <w:szCs w:val="24"/>
        </w:rPr>
        <w:t xml:space="preserve"> </w:t>
      </w:r>
      <w:r w:rsidR="00EA1E73" w:rsidRPr="001B72AE">
        <w:rPr>
          <w:rFonts w:asciiTheme="majorHAnsi" w:hAnsiTheme="majorHAnsi"/>
          <w:sz w:val="24"/>
          <w:szCs w:val="24"/>
        </w:rPr>
        <w:t xml:space="preserve">and </w:t>
      </w:r>
      <w:r w:rsidR="00945967" w:rsidRPr="001B72AE">
        <w:rPr>
          <w:rFonts w:asciiTheme="majorHAnsi" w:hAnsiTheme="majorHAnsi"/>
          <w:sz w:val="24"/>
          <w:szCs w:val="24"/>
        </w:rPr>
        <w:t>aimed to establish</w:t>
      </w:r>
      <w:r w:rsidR="00EA1E73" w:rsidRPr="001B72AE">
        <w:rPr>
          <w:rFonts w:asciiTheme="majorHAnsi" w:hAnsiTheme="majorHAnsi"/>
          <w:sz w:val="24"/>
          <w:szCs w:val="24"/>
        </w:rPr>
        <w:t xml:space="preserve"> the proportion of occasions that themes raised in phase 1 w</w:t>
      </w:r>
      <w:r w:rsidR="00945967" w:rsidRPr="001B72AE">
        <w:rPr>
          <w:rFonts w:asciiTheme="majorHAnsi" w:hAnsiTheme="majorHAnsi"/>
          <w:sz w:val="24"/>
          <w:szCs w:val="24"/>
        </w:rPr>
        <w:t>ere</w:t>
      </w:r>
      <w:r w:rsidR="00EA1E73" w:rsidRPr="001B72AE">
        <w:rPr>
          <w:rFonts w:asciiTheme="majorHAnsi" w:hAnsiTheme="majorHAnsi"/>
          <w:sz w:val="24"/>
          <w:szCs w:val="24"/>
        </w:rPr>
        <w:t xml:space="preserve"> subsequently raised during the consultation and the </w:t>
      </w:r>
      <w:r w:rsidR="00EA1E73" w:rsidRPr="001B72AE">
        <w:rPr>
          <w:rFonts w:asciiTheme="majorHAnsi" w:hAnsiTheme="majorHAnsi"/>
          <w:sz w:val="24"/>
          <w:szCs w:val="24"/>
        </w:rPr>
        <w:lastRenderedPageBreak/>
        <w:t xml:space="preserve">extent to which the nurse dealt with it. For several reasons, only 5 phase 1 participants </w:t>
      </w:r>
      <w:r w:rsidR="00945967" w:rsidRPr="001B72AE">
        <w:rPr>
          <w:rFonts w:asciiTheme="majorHAnsi" w:hAnsiTheme="majorHAnsi"/>
          <w:sz w:val="24"/>
          <w:szCs w:val="24"/>
        </w:rPr>
        <w:t xml:space="preserve">could be </w:t>
      </w:r>
      <w:r w:rsidR="00EA1E73" w:rsidRPr="001B72AE">
        <w:rPr>
          <w:rFonts w:asciiTheme="majorHAnsi" w:hAnsiTheme="majorHAnsi"/>
          <w:sz w:val="24"/>
          <w:szCs w:val="24"/>
        </w:rPr>
        <w:t xml:space="preserve">involved in phase 2. </w:t>
      </w:r>
    </w:p>
    <w:p w14:paraId="3B6A70BF" w14:textId="581C6462" w:rsidR="00945967" w:rsidRPr="001B72AE" w:rsidRDefault="00EA1E73" w:rsidP="00F579B6">
      <w:pPr>
        <w:spacing w:after="120" w:line="240" w:lineRule="auto"/>
        <w:jc w:val="both"/>
        <w:rPr>
          <w:rFonts w:asciiTheme="majorHAnsi" w:eastAsia="Calibri" w:hAnsiTheme="majorHAnsi" w:cs="Times New Roman"/>
          <w:sz w:val="24"/>
          <w:szCs w:val="24"/>
        </w:rPr>
      </w:pPr>
      <w:r w:rsidRPr="001B72AE">
        <w:rPr>
          <w:rFonts w:asciiTheme="majorHAnsi" w:hAnsiTheme="majorHAnsi"/>
          <w:sz w:val="24"/>
          <w:szCs w:val="24"/>
        </w:rPr>
        <w:t>A 28-item checklist based on the phase 1 findings, was completed during each observed consultation</w:t>
      </w:r>
      <w:r w:rsidR="00945967" w:rsidRPr="001B72AE">
        <w:rPr>
          <w:rFonts w:asciiTheme="majorHAnsi" w:hAnsiTheme="majorHAnsi"/>
          <w:sz w:val="24"/>
          <w:szCs w:val="24"/>
        </w:rPr>
        <w:t xml:space="preserve">. </w:t>
      </w:r>
      <w:r w:rsidR="00E37A89" w:rsidRPr="001B72AE">
        <w:rPr>
          <w:rFonts w:asciiTheme="majorHAnsi" w:eastAsia="Calibri" w:hAnsiTheme="majorHAnsi" w:cs="Times New Roman"/>
          <w:sz w:val="24"/>
          <w:szCs w:val="24"/>
        </w:rPr>
        <w:t xml:space="preserve">For ease, </w:t>
      </w:r>
      <w:r w:rsidR="00AB1C47" w:rsidRPr="001B72AE">
        <w:rPr>
          <w:rFonts w:asciiTheme="majorHAnsi" w:eastAsia="Calibri" w:hAnsiTheme="majorHAnsi" w:cs="Times New Roman"/>
          <w:sz w:val="24"/>
          <w:szCs w:val="24"/>
        </w:rPr>
        <w:t xml:space="preserve">the checklist included </w:t>
      </w:r>
      <w:r w:rsidR="00E37A89" w:rsidRPr="001B72AE">
        <w:rPr>
          <w:rFonts w:asciiTheme="majorHAnsi" w:eastAsia="Calibri" w:hAnsiTheme="majorHAnsi" w:cs="Times New Roman"/>
          <w:sz w:val="24"/>
          <w:szCs w:val="24"/>
        </w:rPr>
        <w:t>tick, comment and ‘scoring’ boxes</w:t>
      </w:r>
      <w:r w:rsidR="00AB1C47" w:rsidRPr="001B72AE">
        <w:rPr>
          <w:rFonts w:asciiTheme="majorHAnsi" w:eastAsia="Calibri" w:hAnsiTheme="majorHAnsi" w:cs="Times New Roman"/>
          <w:sz w:val="24"/>
          <w:szCs w:val="24"/>
        </w:rPr>
        <w:t xml:space="preserve"> to</w:t>
      </w:r>
      <w:r w:rsidR="00E37A89" w:rsidRPr="001B72AE">
        <w:rPr>
          <w:rFonts w:asciiTheme="majorHAnsi" w:eastAsia="Calibri" w:hAnsiTheme="majorHAnsi" w:cs="Times New Roman"/>
          <w:sz w:val="24"/>
          <w:szCs w:val="24"/>
        </w:rPr>
        <w:t xml:space="preserve"> minimis</w:t>
      </w:r>
      <w:r w:rsidR="00AB1C47" w:rsidRPr="001B72AE">
        <w:rPr>
          <w:rFonts w:asciiTheme="majorHAnsi" w:eastAsia="Calibri" w:hAnsiTheme="majorHAnsi" w:cs="Times New Roman"/>
          <w:sz w:val="24"/>
          <w:szCs w:val="24"/>
        </w:rPr>
        <w:t>e</w:t>
      </w:r>
      <w:r w:rsidR="00E37A89" w:rsidRPr="001B72AE">
        <w:rPr>
          <w:rFonts w:asciiTheme="majorHAnsi" w:eastAsia="Calibri" w:hAnsiTheme="majorHAnsi" w:cs="Times New Roman"/>
          <w:sz w:val="24"/>
          <w:szCs w:val="24"/>
        </w:rPr>
        <w:t xml:space="preserve"> distraction for the researcher. A ‘scoring’ scale, based on those used in similar studies</w:t>
      </w:r>
      <w:r w:rsidR="008C2BE2" w:rsidRPr="001B72AE">
        <w:rPr>
          <w:rFonts w:asciiTheme="majorHAnsi" w:eastAsia="Calibri" w:hAnsiTheme="majorHAnsi" w:cs="Times New Roman"/>
          <w:sz w:val="24"/>
          <w:szCs w:val="24"/>
        </w:rPr>
        <w:t xml:space="preserve"> (Ebbeskog </w:t>
      </w:r>
      <w:r w:rsidR="002B363F">
        <w:rPr>
          <w:rFonts w:asciiTheme="majorHAnsi" w:eastAsia="Calibri" w:hAnsiTheme="majorHAnsi" w:cs="Times New Roman"/>
          <w:sz w:val="24"/>
          <w:szCs w:val="24"/>
        </w:rPr>
        <w:t>and</w:t>
      </w:r>
      <w:r w:rsidR="008C2BE2" w:rsidRPr="001B72AE">
        <w:rPr>
          <w:rFonts w:asciiTheme="majorHAnsi" w:eastAsia="Calibri" w:hAnsiTheme="majorHAnsi" w:cs="Times New Roman"/>
          <w:sz w:val="24"/>
          <w:szCs w:val="24"/>
        </w:rPr>
        <w:t xml:space="preserve"> Ekman, 2001),</w:t>
      </w:r>
      <w:r w:rsidR="00E37A89" w:rsidRPr="001B72AE">
        <w:rPr>
          <w:rFonts w:asciiTheme="majorHAnsi" w:eastAsia="Calibri" w:hAnsiTheme="majorHAnsi" w:cs="Times New Roman"/>
          <w:sz w:val="24"/>
          <w:szCs w:val="24"/>
        </w:rPr>
        <w:t xml:space="preserve"> facilitated rapid assessment and recording of the depth of ex</w:t>
      </w:r>
      <w:r w:rsidR="00945967" w:rsidRPr="001B72AE">
        <w:rPr>
          <w:rFonts w:asciiTheme="majorHAnsi" w:eastAsia="Calibri" w:hAnsiTheme="majorHAnsi" w:cs="Times New Roman"/>
          <w:sz w:val="24"/>
          <w:szCs w:val="24"/>
        </w:rPr>
        <w:t>ploration of each theme (Table 1</w:t>
      </w:r>
      <w:r w:rsidR="00E37A89" w:rsidRPr="001B72AE">
        <w:rPr>
          <w:rFonts w:asciiTheme="majorHAnsi" w:eastAsia="Calibri" w:hAnsiTheme="majorHAnsi" w:cs="Times New Roman"/>
          <w:sz w:val="24"/>
          <w:szCs w:val="24"/>
        </w:rPr>
        <w:t>).</w:t>
      </w:r>
    </w:p>
    <w:p w14:paraId="00782EC2" w14:textId="77777777" w:rsidR="0073470E" w:rsidRPr="001B72AE" w:rsidRDefault="0073470E" w:rsidP="00F579B6">
      <w:pPr>
        <w:pBdr>
          <w:bottom w:val="single" w:sz="6" w:space="1" w:color="auto"/>
        </w:pBdr>
        <w:spacing w:after="120" w:line="240" w:lineRule="auto"/>
        <w:rPr>
          <w:rFonts w:asciiTheme="majorHAnsi" w:eastAsia="Calibri" w:hAnsiTheme="majorHAnsi" w:cs="Times New Roman"/>
          <w:b/>
          <w:sz w:val="24"/>
          <w:szCs w:val="24"/>
        </w:rPr>
      </w:pPr>
    </w:p>
    <w:p w14:paraId="4A60A30C" w14:textId="102C7E91" w:rsidR="00E37A89" w:rsidRPr="001B72AE" w:rsidRDefault="00945967" w:rsidP="00F579B6">
      <w:pPr>
        <w:pBdr>
          <w:bottom w:val="single" w:sz="6" w:space="1" w:color="auto"/>
        </w:pBdr>
        <w:spacing w:after="120" w:line="240" w:lineRule="auto"/>
        <w:rPr>
          <w:rFonts w:asciiTheme="majorHAnsi" w:eastAsia="Calibri" w:hAnsiTheme="majorHAnsi" w:cs="Times New Roman"/>
          <w:b/>
          <w:sz w:val="24"/>
          <w:szCs w:val="24"/>
        </w:rPr>
      </w:pPr>
      <w:r w:rsidRPr="001B72AE">
        <w:rPr>
          <w:rFonts w:asciiTheme="majorHAnsi" w:eastAsia="Calibri" w:hAnsiTheme="majorHAnsi" w:cs="Times New Roman"/>
          <w:b/>
          <w:sz w:val="24"/>
          <w:szCs w:val="24"/>
        </w:rPr>
        <w:t>Table 1</w:t>
      </w:r>
      <w:r w:rsidR="008C2BE2" w:rsidRPr="001B72AE">
        <w:rPr>
          <w:rFonts w:asciiTheme="majorHAnsi" w:eastAsia="Calibri" w:hAnsiTheme="majorHAnsi" w:cs="Times New Roman"/>
          <w:b/>
          <w:sz w:val="24"/>
          <w:szCs w:val="24"/>
        </w:rPr>
        <w:t xml:space="preserve"> - Scores for checklist themes.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896"/>
      </w:tblGrid>
      <w:tr w:rsidR="00E37A89" w:rsidRPr="001B72AE" w14:paraId="59599C4B" w14:textId="77777777" w:rsidTr="008C2BE2">
        <w:trPr>
          <w:trHeight w:val="256"/>
          <w:jc w:val="center"/>
        </w:trPr>
        <w:tc>
          <w:tcPr>
            <w:tcW w:w="1418" w:type="dxa"/>
          </w:tcPr>
          <w:p w14:paraId="785BEA02" w14:textId="77777777" w:rsidR="00E37A89" w:rsidRPr="001B72AE" w:rsidRDefault="00E37A89" w:rsidP="00BF02CA">
            <w:pPr>
              <w:spacing w:after="0" w:line="240" w:lineRule="auto"/>
              <w:rPr>
                <w:rFonts w:asciiTheme="majorHAnsi" w:eastAsia="Calibri" w:hAnsiTheme="majorHAnsi" w:cs="Times New Roman"/>
                <w:b/>
                <w:sz w:val="20"/>
                <w:szCs w:val="20"/>
              </w:rPr>
            </w:pPr>
            <w:r w:rsidRPr="001B72AE">
              <w:rPr>
                <w:rFonts w:asciiTheme="majorHAnsi" w:eastAsia="Calibri" w:hAnsiTheme="majorHAnsi" w:cs="Times New Roman"/>
                <w:b/>
                <w:sz w:val="20"/>
                <w:szCs w:val="20"/>
              </w:rPr>
              <w:t>Score</w:t>
            </w:r>
          </w:p>
        </w:tc>
        <w:tc>
          <w:tcPr>
            <w:tcW w:w="5896" w:type="dxa"/>
            <w:vAlign w:val="bottom"/>
          </w:tcPr>
          <w:p w14:paraId="792D4915" w14:textId="77777777" w:rsidR="00E37A89" w:rsidRPr="001B72AE" w:rsidRDefault="00E37A89" w:rsidP="00BF02CA">
            <w:pPr>
              <w:spacing w:after="0" w:line="240" w:lineRule="auto"/>
              <w:rPr>
                <w:rFonts w:asciiTheme="majorHAnsi" w:eastAsia="Calibri" w:hAnsiTheme="majorHAnsi" w:cs="Times New Roman"/>
                <w:b/>
                <w:sz w:val="20"/>
                <w:szCs w:val="20"/>
              </w:rPr>
            </w:pPr>
            <w:r w:rsidRPr="001B72AE">
              <w:rPr>
                <w:rFonts w:asciiTheme="majorHAnsi" w:eastAsia="Calibri" w:hAnsiTheme="majorHAnsi" w:cs="Times New Roman"/>
                <w:b/>
                <w:sz w:val="20"/>
                <w:szCs w:val="20"/>
              </w:rPr>
              <w:t>Criterion</w:t>
            </w:r>
          </w:p>
        </w:tc>
      </w:tr>
      <w:tr w:rsidR="00E37A89" w:rsidRPr="001B72AE" w14:paraId="5A649C50" w14:textId="77777777" w:rsidTr="008C2BE2">
        <w:trPr>
          <w:trHeight w:val="256"/>
          <w:jc w:val="center"/>
        </w:trPr>
        <w:tc>
          <w:tcPr>
            <w:tcW w:w="1418" w:type="dxa"/>
          </w:tcPr>
          <w:p w14:paraId="5DCDD837"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0</w:t>
            </w:r>
          </w:p>
        </w:tc>
        <w:tc>
          <w:tcPr>
            <w:tcW w:w="5896" w:type="dxa"/>
            <w:vAlign w:val="bottom"/>
          </w:tcPr>
          <w:p w14:paraId="3CEC9032"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Theme not raised by nurse or patient.</w:t>
            </w:r>
          </w:p>
        </w:tc>
      </w:tr>
      <w:tr w:rsidR="00E37A89" w:rsidRPr="001B72AE" w14:paraId="3FB76BFD" w14:textId="77777777" w:rsidTr="008C2BE2">
        <w:trPr>
          <w:trHeight w:val="256"/>
          <w:jc w:val="center"/>
        </w:trPr>
        <w:tc>
          <w:tcPr>
            <w:tcW w:w="1418" w:type="dxa"/>
          </w:tcPr>
          <w:p w14:paraId="60CD9435"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1</w:t>
            </w:r>
          </w:p>
        </w:tc>
        <w:tc>
          <w:tcPr>
            <w:tcW w:w="5896" w:type="dxa"/>
            <w:vAlign w:val="bottom"/>
          </w:tcPr>
          <w:p w14:paraId="49BBABB7"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Nurse did not identify cue from patient.</w:t>
            </w:r>
          </w:p>
        </w:tc>
      </w:tr>
      <w:tr w:rsidR="00BF02CA" w:rsidRPr="001B72AE" w14:paraId="671B70C7" w14:textId="77777777" w:rsidTr="008C2BE2">
        <w:trPr>
          <w:trHeight w:val="256"/>
          <w:jc w:val="center"/>
        </w:trPr>
        <w:tc>
          <w:tcPr>
            <w:tcW w:w="1418" w:type="dxa"/>
          </w:tcPr>
          <w:p w14:paraId="4901CB41" w14:textId="2CAD31C3" w:rsidR="00BF02CA" w:rsidRPr="001B72AE" w:rsidRDefault="00BF02CA"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2</w:t>
            </w:r>
          </w:p>
        </w:tc>
        <w:tc>
          <w:tcPr>
            <w:tcW w:w="5896" w:type="dxa"/>
            <w:vAlign w:val="bottom"/>
          </w:tcPr>
          <w:p w14:paraId="64DF570D" w14:textId="73F94A5A" w:rsidR="00BF02CA" w:rsidRPr="001B72AE" w:rsidRDefault="00BF02CA"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Nurse picked up cue only.</w:t>
            </w:r>
          </w:p>
        </w:tc>
      </w:tr>
      <w:tr w:rsidR="00E37A89" w:rsidRPr="001B72AE" w14:paraId="3377FB68" w14:textId="77777777" w:rsidTr="008C2BE2">
        <w:trPr>
          <w:trHeight w:val="256"/>
          <w:jc w:val="center"/>
        </w:trPr>
        <w:tc>
          <w:tcPr>
            <w:tcW w:w="1418" w:type="dxa"/>
          </w:tcPr>
          <w:p w14:paraId="4002A43A"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3</w:t>
            </w:r>
          </w:p>
        </w:tc>
        <w:tc>
          <w:tcPr>
            <w:tcW w:w="5896" w:type="dxa"/>
            <w:vAlign w:val="bottom"/>
          </w:tcPr>
          <w:p w14:paraId="40631060"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Nurse identified patient cue and asked about the issue.</w:t>
            </w:r>
          </w:p>
        </w:tc>
      </w:tr>
      <w:tr w:rsidR="00E37A89" w:rsidRPr="001B72AE" w14:paraId="366D1456" w14:textId="77777777" w:rsidTr="008C2BE2">
        <w:trPr>
          <w:trHeight w:val="256"/>
          <w:jc w:val="center"/>
        </w:trPr>
        <w:tc>
          <w:tcPr>
            <w:tcW w:w="1418" w:type="dxa"/>
          </w:tcPr>
          <w:p w14:paraId="1CF49807"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4</w:t>
            </w:r>
          </w:p>
        </w:tc>
        <w:tc>
          <w:tcPr>
            <w:tcW w:w="5896" w:type="dxa"/>
            <w:vAlign w:val="bottom"/>
          </w:tcPr>
          <w:p w14:paraId="6E7916D0"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Nurse picked up cue and partially dealt with it.</w:t>
            </w:r>
          </w:p>
        </w:tc>
      </w:tr>
      <w:tr w:rsidR="00E37A89" w:rsidRPr="001B72AE" w14:paraId="0A80FC55" w14:textId="77777777" w:rsidTr="008C2BE2">
        <w:trPr>
          <w:trHeight w:val="256"/>
          <w:jc w:val="center"/>
        </w:trPr>
        <w:tc>
          <w:tcPr>
            <w:tcW w:w="1418" w:type="dxa"/>
            <w:vAlign w:val="bottom"/>
          </w:tcPr>
          <w:p w14:paraId="11B1FAF1"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5</w:t>
            </w:r>
          </w:p>
        </w:tc>
        <w:tc>
          <w:tcPr>
            <w:tcW w:w="5896" w:type="dxa"/>
            <w:vAlign w:val="bottom"/>
          </w:tcPr>
          <w:p w14:paraId="73F49EE7" w14:textId="77777777" w:rsidR="00E37A89" w:rsidRPr="001B72AE" w:rsidRDefault="00E37A89" w:rsidP="00BF02CA">
            <w:pPr>
              <w:spacing w:after="0" w:line="240" w:lineRule="auto"/>
              <w:rPr>
                <w:rFonts w:asciiTheme="majorHAnsi" w:eastAsia="Calibri" w:hAnsiTheme="majorHAnsi" w:cs="Times New Roman"/>
                <w:sz w:val="20"/>
                <w:szCs w:val="20"/>
              </w:rPr>
            </w:pPr>
            <w:r w:rsidRPr="001B72AE">
              <w:rPr>
                <w:rFonts w:asciiTheme="majorHAnsi" w:eastAsia="Calibri" w:hAnsiTheme="majorHAnsi" w:cs="Times New Roman"/>
                <w:sz w:val="20"/>
                <w:szCs w:val="20"/>
              </w:rPr>
              <w:t>Nurse picked up cue and dealt with it fully.</w:t>
            </w:r>
          </w:p>
        </w:tc>
      </w:tr>
    </w:tbl>
    <w:p w14:paraId="10D9B8A6" w14:textId="77777777" w:rsidR="00435731" w:rsidRPr="001B72AE" w:rsidRDefault="00435731" w:rsidP="00F579B6">
      <w:pPr>
        <w:spacing w:after="120" w:line="240" w:lineRule="auto"/>
        <w:jc w:val="both"/>
        <w:rPr>
          <w:rFonts w:asciiTheme="majorHAnsi" w:hAnsiTheme="majorHAnsi"/>
          <w:b/>
          <w:sz w:val="24"/>
          <w:szCs w:val="24"/>
        </w:rPr>
      </w:pPr>
    </w:p>
    <w:p w14:paraId="76773D4C" w14:textId="66C8F6D4" w:rsidR="00C142C4" w:rsidRPr="001B72AE" w:rsidRDefault="00E37A89" w:rsidP="00F579B6">
      <w:pPr>
        <w:spacing w:after="120" w:line="240" w:lineRule="auto"/>
        <w:jc w:val="both"/>
        <w:rPr>
          <w:rFonts w:asciiTheme="majorHAnsi" w:hAnsiTheme="majorHAnsi"/>
          <w:sz w:val="24"/>
          <w:szCs w:val="24"/>
        </w:rPr>
      </w:pPr>
      <w:r w:rsidRPr="001B72AE">
        <w:rPr>
          <w:rFonts w:asciiTheme="majorHAnsi" w:hAnsiTheme="majorHAnsi"/>
          <w:sz w:val="24"/>
          <w:szCs w:val="24"/>
        </w:rPr>
        <w:t>The five patient participants consulted with 13 nurse</w:t>
      </w:r>
      <w:r w:rsidR="004A7097" w:rsidRPr="001B72AE">
        <w:rPr>
          <w:rFonts w:asciiTheme="majorHAnsi" w:hAnsiTheme="majorHAnsi"/>
          <w:sz w:val="24"/>
          <w:szCs w:val="24"/>
        </w:rPr>
        <w:t xml:space="preserve"> partici</w:t>
      </w:r>
      <w:r w:rsidRPr="001B72AE">
        <w:rPr>
          <w:rFonts w:asciiTheme="majorHAnsi" w:hAnsiTheme="majorHAnsi"/>
          <w:sz w:val="24"/>
          <w:szCs w:val="24"/>
        </w:rPr>
        <w:t>pants during 20 observed consultations. Results for the themes and su</w:t>
      </w:r>
      <w:r w:rsidR="00945967" w:rsidRPr="001B72AE">
        <w:rPr>
          <w:rFonts w:asciiTheme="majorHAnsi" w:hAnsiTheme="majorHAnsi"/>
          <w:sz w:val="24"/>
          <w:szCs w:val="24"/>
        </w:rPr>
        <w:t>bthemes are displayed in Table 2</w:t>
      </w:r>
      <w:r w:rsidRPr="001B72AE">
        <w:rPr>
          <w:rFonts w:asciiTheme="majorHAnsi" w:hAnsiTheme="majorHAnsi"/>
          <w:sz w:val="24"/>
          <w:szCs w:val="24"/>
        </w:rPr>
        <w:t xml:space="preserve">. </w:t>
      </w:r>
    </w:p>
    <w:p w14:paraId="2116BDB3" w14:textId="77777777" w:rsidR="0073470E" w:rsidRPr="001B72AE" w:rsidRDefault="0073470E" w:rsidP="00F579B6">
      <w:pPr>
        <w:pBdr>
          <w:bottom w:val="single" w:sz="6" w:space="1" w:color="auto"/>
        </w:pBdr>
        <w:spacing w:after="120" w:line="240" w:lineRule="auto"/>
        <w:rPr>
          <w:rFonts w:asciiTheme="majorHAnsi" w:hAnsiTheme="majorHAnsi"/>
          <w:b/>
          <w:sz w:val="24"/>
          <w:szCs w:val="24"/>
        </w:rPr>
      </w:pPr>
    </w:p>
    <w:p w14:paraId="79C1D5DE" w14:textId="6543DF13" w:rsidR="00E37A89" w:rsidRPr="001B72AE" w:rsidRDefault="00E37A89" w:rsidP="00F579B6">
      <w:pPr>
        <w:pBdr>
          <w:bottom w:val="single" w:sz="6" w:space="1" w:color="auto"/>
        </w:pBdr>
        <w:spacing w:after="120" w:line="240" w:lineRule="auto"/>
        <w:rPr>
          <w:rFonts w:asciiTheme="majorHAnsi" w:hAnsiTheme="majorHAnsi"/>
          <w:b/>
          <w:sz w:val="24"/>
          <w:szCs w:val="24"/>
        </w:rPr>
      </w:pPr>
      <w:r w:rsidRPr="001B72AE">
        <w:rPr>
          <w:rFonts w:asciiTheme="majorHAnsi" w:hAnsiTheme="majorHAnsi"/>
          <w:b/>
          <w:sz w:val="24"/>
          <w:szCs w:val="24"/>
        </w:rPr>
        <w:t xml:space="preserve">Table </w:t>
      </w:r>
      <w:r w:rsidR="00945967" w:rsidRPr="001B72AE">
        <w:rPr>
          <w:rFonts w:asciiTheme="majorHAnsi" w:hAnsiTheme="majorHAnsi"/>
          <w:b/>
          <w:sz w:val="24"/>
          <w:szCs w:val="24"/>
        </w:rPr>
        <w:t>2</w:t>
      </w:r>
      <w:r w:rsidRPr="001B72AE">
        <w:rPr>
          <w:rFonts w:asciiTheme="majorHAnsi" w:hAnsiTheme="majorHAnsi"/>
          <w:b/>
          <w:sz w:val="24"/>
          <w:szCs w:val="24"/>
        </w:rPr>
        <w:t xml:space="preserve"> –</w:t>
      </w:r>
      <w:r w:rsidR="001B72AE">
        <w:rPr>
          <w:rFonts w:asciiTheme="majorHAnsi" w:hAnsiTheme="majorHAnsi"/>
          <w:b/>
          <w:sz w:val="24"/>
          <w:szCs w:val="24"/>
        </w:rPr>
        <w:t xml:space="preserve"> </w:t>
      </w:r>
      <w:r w:rsidRPr="001B72AE">
        <w:rPr>
          <w:rFonts w:asciiTheme="majorHAnsi" w:hAnsiTheme="majorHAnsi"/>
          <w:b/>
          <w:sz w:val="24"/>
          <w:szCs w:val="24"/>
        </w:rPr>
        <w:t>Observation results.</w:t>
      </w:r>
    </w:p>
    <w:tbl>
      <w:tblPr>
        <w:tblStyle w:val="TableGrid"/>
        <w:tblW w:w="0" w:type="auto"/>
        <w:tblInd w:w="-522" w:type="dxa"/>
        <w:tblLook w:val="04A0" w:firstRow="1" w:lastRow="0" w:firstColumn="1" w:lastColumn="0" w:noHBand="0" w:noVBand="1"/>
      </w:tblPr>
      <w:tblGrid>
        <w:gridCol w:w="1881"/>
        <w:gridCol w:w="1449"/>
        <w:gridCol w:w="1273"/>
        <w:gridCol w:w="1283"/>
        <w:gridCol w:w="1315"/>
        <w:gridCol w:w="1286"/>
        <w:gridCol w:w="1277"/>
      </w:tblGrid>
      <w:tr w:rsidR="00E37A89" w:rsidRPr="001B72AE" w14:paraId="24F7F08A" w14:textId="77777777" w:rsidTr="0073470E">
        <w:trPr>
          <w:trHeight w:val="624"/>
        </w:trPr>
        <w:tc>
          <w:tcPr>
            <w:tcW w:w="1881" w:type="dxa"/>
            <w:vMerge w:val="restart"/>
          </w:tcPr>
          <w:p w14:paraId="74DF0C76" w14:textId="77777777" w:rsidR="00E37A89" w:rsidRPr="001B72AE" w:rsidRDefault="00E37A89" w:rsidP="00F579B6">
            <w:pPr>
              <w:spacing w:after="120"/>
              <w:rPr>
                <w:rFonts w:asciiTheme="majorHAnsi" w:hAnsiTheme="majorHAnsi"/>
                <w:b/>
                <w:sz w:val="20"/>
                <w:szCs w:val="20"/>
              </w:rPr>
            </w:pPr>
            <w:r w:rsidRPr="001B72AE">
              <w:rPr>
                <w:rFonts w:asciiTheme="majorHAnsi" w:hAnsiTheme="majorHAnsi"/>
                <w:b/>
                <w:sz w:val="20"/>
                <w:szCs w:val="20"/>
              </w:rPr>
              <w:t>Issue (total number of potential occurrences of each issue)</w:t>
            </w:r>
          </w:p>
        </w:tc>
        <w:tc>
          <w:tcPr>
            <w:tcW w:w="7883" w:type="dxa"/>
            <w:gridSpan w:val="6"/>
          </w:tcPr>
          <w:p w14:paraId="2BEDF8B7" w14:textId="77777777" w:rsidR="00E37A89" w:rsidRPr="001B72AE" w:rsidRDefault="00E37A89" w:rsidP="00F579B6">
            <w:pPr>
              <w:jc w:val="center"/>
              <w:rPr>
                <w:rFonts w:asciiTheme="majorHAnsi" w:hAnsiTheme="majorHAnsi"/>
                <w:b/>
                <w:sz w:val="24"/>
                <w:szCs w:val="24"/>
              </w:rPr>
            </w:pPr>
            <w:r w:rsidRPr="001B72AE">
              <w:rPr>
                <w:rFonts w:asciiTheme="majorHAnsi" w:hAnsiTheme="majorHAnsi"/>
                <w:b/>
                <w:sz w:val="24"/>
                <w:szCs w:val="24"/>
              </w:rPr>
              <w:t>Number (%) of known issues were raised by patients to</w:t>
            </w:r>
          </w:p>
          <w:p w14:paraId="636B430B" w14:textId="77777777" w:rsidR="00E37A89" w:rsidRPr="001B72AE" w:rsidRDefault="00E37A89" w:rsidP="00F579B6">
            <w:pPr>
              <w:jc w:val="center"/>
              <w:rPr>
                <w:rFonts w:asciiTheme="majorHAnsi" w:hAnsiTheme="majorHAnsi"/>
                <w:b/>
                <w:sz w:val="20"/>
                <w:szCs w:val="20"/>
              </w:rPr>
            </w:pPr>
            <w:r w:rsidRPr="001B72AE">
              <w:rPr>
                <w:rFonts w:asciiTheme="majorHAnsi" w:hAnsiTheme="majorHAnsi"/>
                <w:b/>
                <w:sz w:val="24"/>
                <w:szCs w:val="24"/>
              </w:rPr>
              <w:t>and responded to by nurses.</w:t>
            </w:r>
          </w:p>
        </w:tc>
      </w:tr>
      <w:tr w:rsidR="0073470E" w:rsidRPr="001B72AE" w14:paraId="0A0B55AB" w14:textId="77777777" w:rsidTr="0073470E">
        <w:trPr>
          <w:trHeight w:val="624"/>
        </w:trPr>
        <w:tc>
          <w:tcPr>
            <w:tcW w:w="1881" w:type="dxa"/>
            <w:vMerge/>
          </w:tcPr>
          <w:p w14:paraId="56D3950E" w14:textId="77777777" w:rsidR="00E37A89" w:rsidRPr="001B72AE" w:rsidRDefault="00E37A89" w:rsidP="00F579B6">
            <w:pPr>
              <w:spacing w:after="120"/>
              <w:rPr>
                <w:rFonts w:asciiTheme="majorHAnsi" w:hAnsiTheme="majorHAnsi"/>
                <w:b/>
                <w:sz w:val="20"/>
                <w:szCs w:val="20"/>
              </w:rPr>
            </w:pPr>
          </w:p>
        </w:tc>
        <w:tc>
          <w:tcPr>
            <w:tcW w:w="1449" w:type="dxa"/>
          </w:tcPr>
          <w:p w14:paraId="0E0A1966" w14:textId="77777777" w:rsidR="00E37A89" w:rsidRPr="001B72AE" w:rsidRDefault="00E37A89" w:rsidP="00F579B6">
            <w:pPr>
              <w:spacing w:after="120"/>
              <w:jc w:val="center"/>
              <w:rPr>
                <w:rFonts w:asciiTheme="majorHAnsi" w:hAnsiTheme="majorHAnsi"/>
                <w:b/>
                <w:sz w:val="20"/>
                <w:szCs w:val="20"/>
              </w:rPr>
            </w:pPr>
            <w:r w:rsidRPr="001B72AE">
              <w:rPr>
                <w:rFonts w:asciiTheme="majorHAnsi" w:hAnsiTheme="majorHAnsi"/>
                <w:b/>
                <w:sz w:val="20"/>
                <w:szCs w:val="20"/>
              </w:rPr>
              <w:t>Not raised (score = 0)</w:t>
            </w:r>
          </w:p>
        </w:tc>
        <w:tc>
          <w:tcPr>
            <w:tcW w:w="1273" w:type="dxa"/>
          </w:tcPr>
          <w:p w14:paraId="347D1354" w14:textId="77777777" w:rsidR="00E37A89" w:rsidRPr="001B72AE" w:rsidRDefault="00E37A89" w:rsidP="00F579B6">
            <w:pPr>
              <w:spacing w:after="120"/>
              <w:jc w:val="center"/>
              <w:rPr>
                <w:rFonts w:asciiTheme="majorHAnsi" w:hAnsiTheme="majorHAnsi"/>
                <w:b/>
                <w:sz w:val="20"/>
                <w:szCs w:val="20"/>
              </w:rPr>
            </w:pPr>
            <w:r w:rsidRPr="001B72AE">
              <w:rPr>
                <w:rFonts w:asciiTheme="majorHAnsi" w:hAnsiTheme="majorHAnsi"/>
                <w:b/>
                <w:sz w:val="20"/>
                <w:szCs w:val="20"/>
              </w:rPr>
              <w:t>Cue not identified (score = 1)</w:t>
            </w:r>
          </w:p>
        </w:tc>
        <w:tc>
          <w:tcPr>
            <w:tcW w:w="1283" w:type="dxa"/>
          </w:tcPr>
          <w:p w14:paraId="3D5B5CFA" w14:textId="77777777" w:rsidR="00E37A89" w:rsidRPr="001B72AE" w:rsidRDefault="00E37A89" w:rsidP="00F579B6">
            <w:pPr>
              <w:spacing w:after="120"/>
              <w:jc w:val="center"/>
              <w:rPr>
                <w:rFonts w:asciiTheme="majorHAnsi" w:hAnsiTheme="majorHAnsi"/>
                <w:b/>
                <w:sz w:val="20"/>
                <w:szCs w:val="20"/>
              </w:rPr>
            </w:pPr>
            <w:r w:rsidRPr="001B72AE">
              <w:rPr>
                <w:rFonts w:asciiTheme="majorHAnsi" w:hAnsiTheme="majorHAnsi"/>
                <w:b/>
                <w:sz w:val="20"/>
                <w:szCs w:val="20"/>
              </w:rPr>
              <w:t>Cue blocked (score = 2)</w:t>
            </w:r>
          </w:p>
        </w:tc>
        <w:tc>
          <w:tcPr>
            <w:tcW w:w="1315" w:type="dxa"/>
          </w:tcPr>
          <w:p w14:paraId="750AA607" w14:textId="77777777" w:rsidR="00E37A89" w:rsidRPr="001B72AE" w:rsidRDefault="00E37A89" w:rsidP="00F579B6">
            <w:pPr>
              <w:spacing w:after="120"/>
              <w:jc w:val="center"/>
              <w:rPr>
                <w:rFonts w:asciiTheme="majorHAnsi" w:hAnsiTheme="majorHAnsi"/>
                <w:b/>
                <w:sz w:val="20"/>
                <w:szCs w:val="20"/>
              </w:rPr>
            </w:pPr>
            <w:r w:rsidRPr="001B72AE">
              <w:rPr>
                <w:rFonts w:asciiTheme="majorHAnsi" w:hAnsiTheme="majorHAnsi"/>
                <w:b/>
                <w:sz w:val="20"/>
                <w:szCs w:val="20"/>
              </w:rPr>
              <w:t>Discussed (score = 3)</w:t>
            </w:r>
          </w:p>
        </w:tc>
        <w:tc>
          <w:tcPr>
            <w:tcW w:w="1286" w:type="dxa"/>
          </w:tcPr>
          <w:p w14:paraId="34905820" w14:textId="77777777" w:rsidR="00E37A89" w:rsidRPr="001B72AE" w:rsidRDefault="00E37A89" w:rsidP="00F579B6">
            <w:pPr>
              <w:spacing w:after="120"/>
              <w:jc w:val="center"/>
              <w:rPr>
                <w:rFonts w:asciiTheme="majorHAnsi" w:hAnsiTheme="majorHAnsi"/>
                <w:b/>
                <w:sz w:val="20"/>
                <w:szCs w:val="20"/>
              </w:rPr>
            </w:pPr>
            <w:r w:rsidRPr="001B72AE">
              <w:rPr>
                <w:rFonts w:asciiTheme="majorHAnsi" w:hAnsiTheme="majorHAnsi"/>
                <w:b/>
                <w:sz w:val="20"/>
                <w:szCs w:val="20"/>
              </w:rPr>
              <w:t>Partially dealt with (score = 4)</w:t>
            </w:r>
          </w:p>
        </w:tc>
        <w:tc>
          <w:tcPr>
            <w:tcW w:w="1277" w:type="dxa"/>
          </w:tcPr>
          <w:p w14:paraId="20918796" w14:textId="77777777" w:rsidR="00E37A89" w:rsidRPr="001B72AE" w:rsidRDefault="00E37A89" w:rsidP="00F579B6">
            <w:pPr>
              <w:spacing w:after="120"/>
              <w:jc w:val="center"/>
              <w:rPr>
                <w:rFonts w:asciiTheme="majorHAnsi" w:hAnsiTheme="majorHAnsi"/>
                <w:b/>
                <w:sz w:val="20"/>
                <w:szCs w:val="20"/>
              </w:rPr>
            </w:pPr>
            <w:r w:rsidRPr="001B72AE">
              <w:rPr>
                <w:rFonts w:asciiTheme="majorHAnsi" w:hAnsiTheme="majorHAnsi"/>
                <w:b/>
                <w:sz w:val="20"/>
                <w:szCs w:val="20"/>
              </w:rPr>
              <w:t>Fully dealt with  (score = 5)</w:t>
            </w:r>
          </w:p>
        </w:tc>
      </w:tr>
      <w:tr w:rsidR="0073470E" w:rsidRPr="001B72AE" w14:paraId="005EA4F7" w14:textId="77777777" w:rsidTr="0073470E">
        <w:trPr>
          <w:trHeight w:val="422"/>
        </w:trPr>
        <w:tc>
          <w:tcPr>
            <w:tcW w:w="1881" w:type="dxa"/>
          </w:tcPr>
          <w:p w14:paraId="6FE2423B" w14:textId="77777777" w:rsidR="00E37A89" w:rsidRPr="001B72AE" w:rsidRDefault="00E37A89" w:rsidP="00F579B6">
            <w:pPr>
              <w:spacing w:after="120"/>
              <w:rPr>
                <w:rFonts w:asciiTheme="majorHAnsi" w:hAnsiTheme="majorHAnsi"/>
                <w:b/>
                <w:sz w:val="20"/>
                <w:szCs w:val="20"/>
              </w:rPr>
            </w:pPr>
            <w:r w:rsidRPr="001B72AE">
              <w:rPr>
                <w:rFonts w:asciiTheme="majorHAnsi" w:hAnsiTheme="majorHAnsi"/>
                <w:b/>
                <w:sz w:val="20"/>
                <w:szCs w:val="20"/>
              </w:rPr>
              <w:t>Pain (132)</w:t>
            </w:r>
          </w:p>
        </w:tc>
        <w:tc>
          <w:tcPr>
            <w:tcW w:w="1449" w:type="dxa"/>
          </w:tcPr>
          <w:p w14:paraId="5613CBB7"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55 (42%)</w:t>
            </w:r>
          </w:p>
        </w:tc>
        <w:tc>
          <w:tcPr>
            <w:tcW w:w="1273" w:type="dxa"/>
          </w:tcPr>
          <w:p w14:paraId="507B161A"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9 (7%)</w:t>
            </w:r>
          </w:p>
        </w:tc>
        <w:tc>
          <w:tcPr>
            <w:tcW w:w="1283" w:type="dxa"/>
          </w:tcPr>
          <w:p w14:paraId="1D0BCF7F"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 (1%)</w:t>
            </w:r>
          </w:p>
        </w:tc>
        <w:tc>
          <w:tcPr>
            <w:tcW w:w="1315" w:type="dxa"/>
          </w:tcPr>
          <w:p w14:paraId="6923EBC3"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36 (27%)</w:t>
            </w:r>
          </w:p>
        </w:tc>
        <w:tc>
          <w:tcPr>
            <w:tcW w:w="1286" w:type="dxa"/>
          </w:tcPr>
          <w:p w14:paraId="221893A0"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9 (7%)</w:t>
            </w:r>
          </w:p>
        </w:tc>
        <w:tc>
          <w:tcPr>
            <w:tcW w:w="1277" w:type="dxa"/>
          </w:tcPr>
          <w:p w14:paraId="23E4174D"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22 (16%)</w:t>
            </w:r>
          </w:p>
        </w:tc>
      </w:tr>
      <w:tr w:rsidR="0073470E" w:rsidRPr="001B72AE" w14:paraId="1F0F232C" w14:textId="77777777" w:rsidTr="0073470E">
        <w:trPr>
          <w:trHeight w:val="503"/>
        </w:trPr>
        <w:tc>
          <w:tcPr>
            <w:tcW w:w="1881" w:type="dxa"/>
          </w:tcPr>
          <w:p w14:paraId="49EB4FDA" w14:textId="77777777" w:rsidR="00E37A89" w:rsidRPr="001B72AE" w:rsidRDefault="00E37A89" w:rsidP="00F579B6">
            <w:pPr>
              <w:spacing w:after="120"/>
              <w:rPr>
                <w:rFonts w:asciiTheme="majorHAnsi" w:hAnsiTheme="majorHAnsi"/>
                <w:b/>
                <w:sz w:val="20"/>
                <w:szCs w:val="20"/>
              </w:rPr>
            </w:pPr>
            <w:r w:rsidRPr="001B72AE">
              <w:rPr>
                <w:rFonts w:asciiTheme="majorHAnsi" w:hAnsiTheme="majorHAnsi"/>
                <w:b/>
                <w:sz w:val="20"/>
                <w:szCs w:val="20"/>
              </w:rPr>
              <w:t>Exudate &amp; odour (28)</w:t>
            </w:r>
          </w:p>
        </w:tc>
        <w:tc>
          <w:tcPr>
            <w:tcW w:w="1449" w:type="dxa"/>
          </w:tcPr>
          <w:p w14:paraId="636339E8"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9 (32%)</w:t>
            </w:r>
          </w:p>
        </w:tc>
        <w:tc>
          <w:tcPr>
            <w:tcW w:w="1273" w:type="dxa"/>
          </w:tcPr>
          <w:p w14:paraId="70B16E18"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 (4%)</w:t>
            </w:r>
          </w:p>
        </w:tc>
        <w:tc>
          <w:tcPr>
            <w:tcW w:w="1283" w:type="dxa"/>
          </w:tcPr>
          <w:p w14:paraId="61D96F60"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 (4%)</w:t>
            </w:r>
          </w:p>
        </w:tc>
        <w:tc>
          <w:tcPr>
            <w:tcW w:w="1315" w:type="dxa"/>
          </w:tcPr>
          <w:p w14:paraId="6D929C00"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5 (18%)</w:t>
            </w:r>
          </w:p>
        </w:tc>
        <w:tc>
          <w:tcPr>
            <w:tcW w:w="1286" w:type="dxa"/>
          </w:tcPr>
          <w:p w14:paraId="2C779BF2"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 (4%)</w:t>
            </w:r>
          </w:p>
        </w:tc>
        <w:tc>
          <w:tcPr>
            <w:tcW w:w="1277" w:type="dxa"/>
          </w:tcPr>
          <w:p w14:paraId="03A654C8"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11 (38%)</w:t>
            </w:r>
          </w:p>
        </w:tc>
      </w:tr>
      <w:tr w:rsidR="0073470E" w:rsidRPr="001B72AE" w14:paraId="30E04627" w14:textId="77777777" w:rsidTr="0073470E">
        <w:trPr>
          <w:trHeight w:val="624"/>
        </w:trPr>
        <w:tc>
          <w:tcPr>
            <w:tcW w:w="1881" w:type="dxa"/>
          </w:tcPr>
          <w:p w14:paraId="22C51066" w14:textId="77777777" w:rsidR="00E37A89" w:rsidRPr="001B72AE" w:rsidRDefault="00E37A89" w:rsidP="00F579B6">
            <w:pPr>
              <w:spacing w:after="120"/>
              <w:rPr>
                <w:rFonts w:asciiTheme="majorHAnsi" w:hAnsiTheme="majorHAnsi"/>
                <w:b/>
                <w:sz w:val="20"/>
                <w:szCs w:val="20"/>
              </w:rPr>
            </w:pPr>
            <w:r w:rsidRPr="001B72AE">
              <w:rPr>
                <w:rFonts w:asciiTheme="majorHAnsi" w:hAnsiTheme="majorHAnsi"/>
                <w:b/>
                <w:sz w:val="20"/>
                <w:szCs w:val="20"/>
              </w:rPr>
              <w:t>Emotional effects (28)</w:t>
            </w:r>
          </w:p>
        </w:tc>
        <w:tc>
          <w:tcPr>
            <w:tcW w:w="1449" w:type="dxa"/>
          </w:tcPr>
          <w:p w14:paraId="7D12E27B"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16 (56%)</w:t>
            </w:r>
          </w:p>
        </w:tc>
        <w:tc>
          <w:tcPr>
            <w:tcW w:w="1273" w:type="dxa"/>
          </w:tcPr>
          <w:p w14:paraId="5887892F"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2 (7%)</w:t>
            </w:r>
          </w:p>
        </w:tc>
        <w:tc>
          <w:tcPr>
            <w:tcW w:w="1283" w:type="dxa"/>
          </w:tcPr>
          <w:p w14:paraId="62A6BDB1"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 (4%)</w:t>
            </w:r>
          </w:p>
        </w:tc>
        <w:tc>
          <w:tcPr>
            <w:tcW w:w="1315" w:type="dxa"/>
          </w:tcPr>
          <w:p w14:paraId="31C8258A"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8 (29%)</w:t>
            </w:r>
          </w:p>
        </w:tc>
        <w:tc>
          <w:tcPr>
            <w:tcW w:w="1286" w:type="dxa"/>
          </w:tcPr>
          <w:p w14:paraId="6654EABC"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0 (0%)</w:t>
            </w:r>
          </w:p>
        </w:tc>
        <w:tc>
          <w:tcPr>
            <w:tcW w:w="1277" w:type="dxa"/>
          </w:tcPr>
          <w:p w14:paraId="62BE12B3"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 (4%)</w:t>
            </w:r>
          </w:p>
        </w:tc>
      </w:tr>
      <w:tr w:rsidR="0073470E" w:rsidRPr="001B72AE" w14:paraId="388DB4CD" w14:textId="77777777" w:rsidTr="0073470E">
        <w:trPr>
          <w:trHeight w:val="539"/>
        </w:trPr>
        <w:tc>
          <w:tcPr>
            <w:tcW w:w="1881" w:type="dxa"/>
          </w:tcPr>
          <w:p w14:paraId="26F019F1" w14:textId="77777777" w:rsidR="00E37A89" w:rsidRPr="001B72AE" w:rsidRDefault="00E37A89" w:rsidP="00F579B6">
            <w:pPr>
              <w:spacing w:after="120"/>
              <w:rPr>
                <w:rFonts w:asciiTheme="majorHAnsi" w:hAnsiTheme="majorHAnsi"/>
                <w:b/>
                <w:sz w:val="20"/>
                <w:szCs w:val="20"/>
              </w:rPr>
            </w:pPr>
            <w:r w:rsidRPr="001B72AE">
              <w:rPr>
                <w:rFonts w:asciiTheme="majorHAnsi" w:hAnsiTheme="majorHAnsi"/>
                <w:b/>
                <w:sz w:val="20"/>
                <w:szCs w:val="20"/>
              </w:rPr>
              <w:t>Wound management (32)</w:t>
            </w:r>
          </w:p>
        </w:tc>
        <w:tc>
          <w:tcPr>
            <w:tcW w:w="1449" w:type="dxa"/>
          </w:tcPr>
          <w:p w14:paraId="641FE8DF"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3 (9%)</w:t>
            </w:r>
          </w:p>
        </w:tc>
        <w:tc>
          <w:tcPr>
            <w:tcW w:w="1273" w:type="dxa"/>
          </w:tcPr>
          <w:p w14:paraId="3735A74D"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0 (0%)</w:t>
            </w:r>
          </w:p>
        </w:tc>
        <w:tc>
          <w:tcPr>
            <w:tcW w:w="1283" w:type="dxa"/>
          </w:tcPr>
          <w:p w14:paraId="20600B38"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 (3%)</w:t>
            </w:r>
          </w:p>
        </w:tc>
        <w:tc>
          <w:tcPr>
            <w:tcW w:w="1315" w:type="dxa"/>
          </w:tcPr>
          <w:p w14:paraId="1F9B1972"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9 (28%)</w:t>
            </w:r>
          </w:p>
        </w:tc>
        <w:tc>
          <w:tcPr>
            <w:tcW w:w="1286" w:type="dxa"/>
          </w:tcPr>
          <w:p w14:paraId="1C2BE370"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4 (13%)</w:t>
            </w:r>
          </w:p>
        </w:tc>
        <w:tc>
          <w:tcPr>
            <w:tcW w:w="1277" w:type="dxa"/>
          </w:tcPr>
          <w:p w14:paraId="5AC0FBEE"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15 (47%)</w:t>
            </w:r>
          </w:p>
        </w:tc>
      </w:tr>
      <w:tr w:rsidR="0073470E" w:rsidRPr="001B72AE" w14:paraId="1E7873CF" w14:textId="77777777" w:rsidTr="0073470E">
        <w:trPr>
          <w:trHeight w:val="624"/>
        </w:trPr>
        <w:tc>
          <w:tcPr>
            <w:tcW w:w="1881" w:type="dxa"/>
          </w:tcPr>
          <w:p w14:paraId="2F5DE00F" w14:textId="77777777" w:rsidR="00E37A89" w:rsidRPr="001B72AE" w:rsidRDefault="00E37A89" w:rsidP="00F579B6">
            <w:pPr>
              <w:spacing w:after="120"/>
              <w:rPr>
                <w:rFonts w:asciiTheme="majorHAnsi" w:hAnsiTheme="majorHAnsi"/>
                <w:b/>
                <w:sz w:val="20"/>
                <w:szCs w:val="20"/>
              </w:rPr>
            </w:pPr>
            <w:r w:rsidRPr="001B72AE">
              <w:rPr>
                <w:rFonts w:asciiTheme="majorHAnsi" w:hAnsiTheme="majorHAnsi"/>
                <w:b/>
                <w:sz w:val="20"/>
                <w:szCs w:val="20"/>
              </w:rPr>
              <w:t>Effects on daily life (84)</w:t>
            </w:r>
          </w:p>
        </w:tc>
        <w:tc>
          <w:tcPr>
            <w:tcW w:w="1449" w:type="dxa"/>
          </w:tcPr>
          <w:p w14:paraId="3F697325"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32 (38%)</w:t>
            </w:r>
          </w:p>
        </w:tc>
        <w:tc>
          <w:tcPr>
            <w:tcW w:w="1273" w:type="dxa"/>
          </w:tcPr>
          <w:p w14:paraId="4B732829"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8 (10%)</w:t>
            </w:r>
          </w:p>
        </w:tc>
        <w:tc>
          <w:tcPr>
            <w:tcW w:w="1283" w:type="dxa"/>
          </w:tcPr>
          <w:p w14:paraId="1BD87EF2"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1 (1%)</w:t>
            </w:r>
          </w:p>
        </w:tc>
        <w:tc>
          <w:tcPr>
            <w:tcW w:w="1315" w:type="dxa"/>
          </w:tcPr>
          <w:p w14:paraId="5B8AB96B"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33 (39%)</w:t>
            </w:r>
          </w:p>
        </w:tc>
        <w:tc>
          <w:tcPr>
            <w:tcW w:w="1286" w:type="dxa"/>
          </w:tcPr>
          <w:p w14:paraId="73F81DDA"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3 (4%)</w:t>
            </w:r>
          </w:p>
        </w:tc>
        <w:tc>
          <w:tcPr>
            <w:tcW w:w="1277" w:type="dxa"/>
          </w:tcPr>
          <w:p w14:paraId="109E2830" w14:textId="77777777" w:rsidR="00E37A89" w:rsidRPr="001B72AE" w:rsidRDefault="00E37A89" w:rsidP="00F579B6">
            <w:pPr>
              <w:spacing w:after="120"/>
              <w:jc w:val="center"/>
              <w:rPr>
                <w:rFonts w:asciiTheme="majorHAnsi" w:hAnsiTheme="majorHAnsi"/>
                <w:sz w:val="20"/>
                <w:szCs w:val="20"/>
              </w:rPr>
            </w:pPr>
            <w:r w:rsidRPr="001B72AE">
              <w:rPr>
                <w:rFonts w:asciiTheme="majorHAnsi" w:hAnsiTheme="majorHAnsi"/>
                <w:sz w:val="20"/>
                <w:szCs w:val="20"/>
              </w:rPr>
              <w:t>7 (8%)</w:t>
            </w:r>
          </w:p>
        </w:tc>
      </w:tr>
      <w:tr w:rsidR="0073470E" w:rsidRPr="001B72AE" w14:paraId="2BBB58EF" w14:textId="77777777" w:rsidTr="0073470E">
        <w:trPr>
          <w:trHeight w:val="377"/>
        </w:trPr>
        <w:tc>
          <w:tcPr>
            <w:tcW w:w="1881" w:type="dxa"/>
          </w:tcPr>
          <w:p w14:paraId="1DA67AD5" w14:textId="77777777" w:rsidR="00E37A89" w:rsidRPr="001B72AE" w:rsidRDefault="00E37A89" w:rsidP="00F579B6">
            <w:pPr>
              <w:spacing w:after="120"/>
              <w:rPr>
                <w:rFonts w:asciiTheme="majorHAnsi" w:hAnsiTheme="majorHAnsi"/>
                <w:b/>
                <w:sz w:val="24"/>
                <w:szCs w:val="24"/>
              </w:rPr>
            </w:pPr>
            <w:r w:rsidRPr="001B72AE">
              <w:rPr>
                <w:rFonts w:asciiTheme="majorHAnsi" w:hAnsiTheme="majorHAnsi"/>
                <w:b/>
                <w:sz w:val="24"/>
                <w:szCs w:val="24"/>
              </w:rPr>
              <w:t>Total (304)</w:t>
            </w:r>
          </w:p>
          <w:p w14:paraId="0DFF92C9" w14:textId="77777777" w:rsidR="0073470E" w:rsidRPr="001B72AE" w:rsidRDefault="0073470E" w:rsidP="00F579B6">
            <w:pPr>
              <w:spacing w:after="120"/>
              <w:rPr>
                <w:rFonts w:asciiTheme="majorHAnsi" w:hAnsiTheme="majorHAnsi"/>
                <w:b/>
                <w:sz w:val="24"/>
                <w:szCs w:val="24"/>
              </w:rPr>
            </w:pPr>
          </w:p>
        </w:tc>
        <w:tc>
          <w:tcPr>
            <w:tcW w:w="1449" w:type="dxa"/>
          </w:tcPr>
          <w:p w14:paraId="20AEE08B" w14:textId="77777777" w:rsidR="00E37A89" w:rsidRPr="001B72AE" w:rsidRDefault="00E37A89" w:rsidP="00F579B6">
            <w:pPr>
              <w:spacing w:after="120"/>
              <w:jc w:val="center"/>
              <w:rPr>
                <w:rFonts w:asciiTheme="majorHAnsi" w:hAnsiTheme="majorHAnsi"/>
                <w:b/>
                <w:sz w:val="24"/>
                <w:szCs w:val="24"/>
              </w:rPr>
            </w:pPr>
            <w:r w:rsidRPr="001B72AE">
              <w:rPr>
                <w:rFonts w:asciiTheme="majorHAnsi" w:hAnsiTheme="majorHAnsi"/>
                <w:b/>
                <w:sz w:val="24"/>
                <w:szCs w:val="24"/>
              </w:rPr>
              <w:t>115 (38%)</w:t>
            </w:r>
          </w:p>
        </w:tc>
        <w:tc>
          <w:tcPr>
            <w:tcW w:w="1273" w:type="dxa"/>
          </w:tcPr>
          <w:p w14:paraId="6FE8FED3" w14:textId="77777777" w:rsidR="00E37A89" w:rsidRPr="001B72AE" w:rsidRDefault="00E37A89" w:rsidP="00F579B6">
            <w:pPr>
              <w:spacing w:after="120"/>
              <w:jc w:val="center"/>
              <w:rPr>
                <w:rFonts w:asciiTheme="majorHAnsi" w:hAnsiTheme="majorHAnsi"/>
                <w:b/>
                <w:sz w:val="24"/>
                <w:szCs w:val="24"/>
              </w:rPr>
            </w:pPr>
            <w:r w:rsidRPr="001B72AE">
              <w:rPr>
                <w:rFonts w:asciiTheme="majorHAnsi" w:hAnsiTheme="majorHAnsi"/>
                <w:b/>
                <w:sz w:val="24"/>
                <w:szCs w:val="24"/>
              </w:rPr>
              <w:t>20 (7%)</w:t>
            </w:r>
          </w:p>
        </w:tc>
        <w:tc>
          <w:tcPr>
            <w:tcW w:w="1283" w:type="dxa"/>
          </w:tcPr>
          <w:p w14:paraId="5884C5AF" w14:textId="77777777" w:rsidR="00E37A89" w:rsidRPr="001B72AE" w:rsidRDefault="00E37A89" w:rsidP="00F579B6">
            <w:pPr>
              <w:spacing w:after="120"/>
              <w:jc w:val="center"/>
              <w:rPr>
                <w:rFonts w:asciiTheme="majorHAnsi" w:hAnsiTheme="majorHAnsi"/>
                <w:b/>
                <w:sz w:val="24"/>
                <w:szCs w:val="24"/>
              </w:rPr>
            </w:pPr>
            <w:r w:rsidRPr="001B72AE">
              <w:rPr>
                <w:rFonts w:asciiTheme="majorHAnsi" w:hAnsiTheme="majorHAnsi"/>
                <w:b/>
                <w:sz w:val="24"/>
                <w:szCs w:val="24"/>
              </w:rPr>
              <w:t>5 (1%)</w:t>
            </w:r>
          </w:p>
        </w:tc>
        <w:tc>
          <w:tcPr>
            <w:tcW w:w="1315" w:type="dxa"/>
          </w:tcPr>
          <w:p w14:paraId="78A0AD1A" w14:textId="77777777" w:rsidR="00E37A89" w:rsidRPr="001B72AE" w:rsidRDefault="00E37A89" w:rsidP="00F579B6">
            <w:pPr>
              <w:spacing w:after="120"/>
              <w:jc w:val="center"/>
              <w:rPr>
                <w:rFonts w:asciiTheme="majorHAnsi" w:hAnsiTheme="majorHAnsi"/>
                <w:b/>
                <w:sz w:val="24"/>
                <w:szCs w:val="24"/>
              </w:rPr>
            </w:pPr>
            <w:r w:rsidRPr="001B72AE">
              <w:rPr>
                <w:rFonts w:asciiTheme="majorHAnsi" w:hAnsiTheme="majorHAnsi"/>
                <w:b/>
                <w:sz w:val="24"/>
                <w:szCs w:val="24"/>
              </w:rPr>
              <w:t>91 (30%)</w:t>
            </w:r>
          </w:p>
        </w:tc>
        <w:tc>
          <w:tcPr>
            <w:tcW w:w="1286" w:type="dxa"/>
          </w:tcPr>
          <w:p w14:paraId="471DB92E" w14:textId="77777777" w:rsidR="00E37A89" w:rsidRPr="001B72AE" w:rsidRDefault="00E37A89" w:rsidP="00F579B6">
            <w:pPr>
              <w:spacing w:after="120"/>
              <w:jc w:val="center"/>
              <w:rPr>
                <w:rFonts w:asciiTheme="majorHAnsi" w:hAnsiTheme="majorHAnsi"/>
                <w:b/>
                <w:sz w:val="24"/>
                <w:szCs w:val="24"/>
              </w:rPr>
            </w:pPr>
            <w:r w:rsidRPr="001B72AE">
              <w:rPr>
                <w:rFonts w:asciiTheme="majorHAnsi" w:hAnsiTheme="majorHAnsi"/>
                <w:b/>
                <w:sz w:val="24"/>
                <w:szCs w:val="24"/>
              </w:rPr>
              <w:t>17 (6%)</w:t>
            </w:r>
          </w:p>
        </w:tc>
        <w:tc>
          <w:tcPr>
            <w:tcW w:w="1277" w:type="dxa"/>
          </w:tcPr>
          <w:p w14:paraId="5A55E191" w14:textId="77777777" w:rsidR="00E37A89" w:rsidRPr="001B72AE" w:rsidRDefault="00E37A89" w:rsidP="00F579B6">
            <w:pPr>
              <w:spacing w:after="120"/>
              <w:jc w:val="center"/>
              <w:rPr>
                <w:rFonts w:asciiTheme="majorHAnsi" w:hAnsiTheme="majorHAnsi"/>
                <w:b/>
                <w:sz w:val="24"/>
                <w:szCs w:val="24"/>
              </w:rPr>
            </w:pPr>
            <w:r w:rsidRPr="001B72AE">
              <w:rPr>
                <w:rFonts w:asciiTheme="majorHAnsi" w:hAnsiTheme="majorHAnsi"/>
                <w:b/>
                <w:sz w:val="24"/>
                <w:szCs w:val="24"/>
              </w:rPr>
              <w:t>56 (18%)</w:t>
            </w:r>
          </w:p>
        </w:tc>
      </w:tr>
    </w:tbl>
    <w:p w14:paraId="2EDE4C02" w14:textId="77777777" w:rsidR="0073470E" w:rsidRPr="001B72AE" w:rsidRDefault="0073470E" w:rsidP="00F579B6">
      <w:pPr>
        <w:spacing w:after="120" w:line="240" w:lineRule="auto"/>
        <w:jc w:val="both"/>
        <w:rPr>
          <w:rFonts w:asciiTheme="majorHAnsi" w:hAnsiTheme="majorHAnsi"/>
          <w:sz w:val="24"/>
          <w:szCs w:val="24"/>
        </w:rPr>
      </w:pPr>
    </w:p>
    <w:p w14:paraId="38BF06E2" w14:textId="4E30A014" w:rsidR="00F579B6" w:rsidRPr="001B72AE" w:rsidRDefault="004A7097" w:rsidP="00F579B6">
      <w:pPr>
        <w:spacing w:after="120" w:line="240" w:lineRule="auto"/>
        <w:jc w:val="both"/>
        <w:rPr>
          <w:rFonts w:asciiTheme="majorHAnsi" w:hAnsiTheme="majorHAnsi"/>
          <w:sz w:val="24"/>
          <w:szCs w:val="24"/>
        </w:rPr>
      </w:pPr>
      <w:r w:rsidRPr="001B72AE">
        <w:rPr>
          <w:rFonts w:asciiTheme="majorHAnsi" w:hAnsiTheme="majorHAnsi"/>
          <w:sz w:val="24"/>
          <w:szCs w:val="24"/>
        </w:rPr>
        <w:t>To summarise</w:t>
      </w:r>
      <w:r w:rsidR="002B363F">
        <w:rPr>
          <w:rFonts w:asciiTheme="majorHAnsi" w:hAnsiTheme="majorHAnsi"/>
          <w:sz w:val="24"/>
          <w:szCs w:val="24"/>
        </w:rPr>
        <w:t xml:space="preserve"> T</w:t>
      </w:r>
      <w:r w:rsidR="00945967" w:rsidRPr="001B72AE">
        <w:rPr>
          <w:rFonts w:asciiTheme="majorHAnsi" w:hAnsiTheme="majorHAnsi"/>
          <w:sz w:val="24"/>
          <w:szCs w:val="24"/>
        </w:rPr>
        <w:t>able 2</w:t>
      </w:r>
      <w:r w:rsidRPr="001B72AE">
        <w:rPr>
          <w:rFonts w:asciiTheme="majorHAnsi" w:hAnsiTheme="majorHAnsi"/>
          <w:sz w:val="24"/>
          <w:szCs w:val="24"/>
        </w:rPr>
        <w:t>, 38% of concerns that had been dis</w:t>
      </w:r>
      <w:r w:rsidR="00945967" w:rsidRPr="001B72AE">
        <w:rPr>
          <w:rFonts w:asciiTheme="majorHAnsi" w:hAnsiTheme="majorHAnsi"/>
          <w:sz w:val="24"/>
          <w:szCs w:val="24"/>
        </w:rPr>
        <w:t>closed</w:t>
      </w:r>
      <w:r w:rsidRPr="001B72AE">
        <w:rPr>
          <w:rFonts w:asciiTheme="majorHAnsi" w:hAnsiTheme="majorHAnsi"/>
          <w:sz w:val="24"/>
          <w:szCs w:val="24"/>
        </w:rPr>
        <w:t xml:space="preserve"> unprompted during the phase one interviews were not raised by patient participants during their consultation. Of the 62% that were raised by the patient, 8% were missed by</w:t>
      </w:r>
      <w:r w:rsidR="00945967" w:rsidRPr="001B72AE">
        <w:rPr>
          <w:rFonts w:asciiTheme="majorHAnsi" w:hAnsiTheme="majorHAnsi"/>
          <w:sz w:val="24"/>
          <w:szCs w:val="24"/>
        </w:rPr>
        <w:t xml:space="preserve"> the</w:t>
      </w:r>
      <w:r w:rsidRPr="001B72AE">
        <w:rPr>
          <w:rFonts w:asciiTheme="majorHAnsi" w:hAnsiTheme="majorHAnsi"/>
          <w:sz w:val="24"/>
          <w:szCs w:val="24"/>
        </w:rPr>
        <w:t xml:space="preserve"> </w:t>
      </w:r>
      <w:r w:rsidR="00945967" w:rsidRPr="001B72AE">
        <w:rPr>
          <w:rFonts w:asciiTheme="majorHAnsi" w:hAnsiTheme="majorHAnsi"/>
          <w:sz w:val="24"/>
          <w:szCs w:val="24"/>
        </w:rPr>
        <w:t xml:space="preserve">nurse. 30% of the phase 1 </w:t>
      </w:r>
      <w:r w:rsidRPr="001B72AE">
        <w:rPr>
          <w:rFonts w:asciiTheme="majorHAnsi" w:hAnsiTheme="majorHAnsi"/>
          <w:sz w:val="24"/>
          <w:szCs w:val="24"/>
        </w:rPr>
        <w:t xml:space="preserve">issues were discussed but not managed, leaving 24% which were at least partially managed. These </w:t>
      </w:r>
      <w:r w:rsidR="0073470E" w:rsidRPr="001B72AE">
        <w:rPr>
          <w:rFonts w:asciiTheme="majorHAnsi" w:hAnsiTheme="majorHAnsi"/>
          <w:sz w:val="24"/>
          <w:szCs w:val="24"/>
        </w:rPr>
        <w:t xml:space="preserve">overall </w:t>
      </w:r>
      <w:r w:rsidRPr="001B72AE">
        <w:rPr>
          <w:rFonts w:asciiTheme="majorHAnsi" w:hAnsiTheme="majorHAnsi"/>
          <w:sz w:val="24"/>
          <w:szCs w:val="24"/>
        </w:rPr>
        <w:t>results are statistically significant (Chi</w:t>
      </w:r>
      <w:r w:rsidRPr="001B72AE">
        <w:rPr>
          <w:rFonts w:asciiTheme="majorHAnsi" w:hAnsiTheme="majorHAnsi"/>
          <w:sz w:val="24"/>
          <w:szCs w:val="24"/>
          <w:vertAlign w:val="superscript"/>
        </w:rPr>
        <w:t xml:space="preserve">2 </w:t>
      </w:r>
      <w:r w:rsidRPr="001B72AE">
        <w:rPr>
          <w:rFonts w:asciiTheme="majorHAnsi" w:hAnsiTheme="majorHAnsi"/>
          <w:sz w:val="24"/>
          <w:szCs w:val="24"/>
        </w:rPr>
        <w:t xml:space="preserve">=55.0, df = 20, </w:t>
      </w:r>
      <w:r w:rsidRPr="001B72AE">
        <w:rPr>
          <w:rFonts w:asciiTheme="majorHAnsi" w:hAnsiTheme="majorHAnsi"/>
          <w:sz w:val="24"/>
          <w:szCs w:val="24"/>
        </w:rPr>
        <w:lastRenderedPageBreak/>
        <w:t xml:space="preserve">P&lt;0.0001). In review, </w:t>
      </w:r>
      <w:r w:rsidR="00945967" w:rsidRPr="001B72AE">
        <w:rPr>
          <w:rFonts w:asciiTheme="majorHAnsi" w:hAnsiTheme="majorHAnsi"/>
          <w:sz w:val="24"/>
          <w:szCs w:val="24"/>
        </w:rPr>
        <w:t xml:space="preserve">wound management concerns </w:t>
      </w:r>
      <w:r w:rsidRPr="001B72AE">
        <w:rPr>
          <w:rFonts w:asciiTheme="majorHAnsi" w:hAnsiTheme="majorHAnsi"/>
          <w:sz w:val="24"/>
          <w:szCs w:val="24"/>
        </w:rPr>
        <w:t>were more likely to be acknowledged and managed whil</w:t>
      </w:r>
      <w:r w:rsidR="00945967" w:rsidRPr="001B72AE">
        <w:rPr>
          <w:rFonts w:asciiTheme="majorHAnsi" w:hAnsiTheme="majorHAnsi"/>
          <w:sz w:val="24"/>
          <w:szCs w:val="24"/>
        </w:rPr>
        <w:t xml:space="preserve">st the </w:t>
      </w:r>
      <w:r w:rsidRPr="001B72AE">
        <w:rPr>
          <w:rFonts w:asciiTheme="majorHAnsi" w:hAnsiTheme="majorHAnsi"/>
          <w:sz w:val="24"/>
          <w:szCs w:val="24"/>
        </w:rPr>
        <w:t xml:space="preserve">emotional effects of the ulcer </w:t>
      </w:r>
      <w:r w:rsidR="00945967" w:rsidRPr="001B72AE">
        <w:rPr>
          <w:rFonts w:asciiTheme="majorHAnsi" w:hAnsiTheme="majorHAnsi"/>
          <w:sz w:val="24"/>
          <w:szCs w:val="24"/>
        </w:rPr>
        <w:t>wer</w:t>
      </w:r>
      <w:r w:rsidRPr="001B72AE">
        <w:rPr>
          <w:rFonts w:asciiTheme="majorHAnsi" w:hAnsiTheme="majorHAnsi"/>
          <w:sz w:val="24"/>
          <w:szCs w:val="24"/>
        </w:rPr>
        <w:t xml:space="preserve">e less likely </w:t>
      </w:r>
      <w:r w:rsidR="00BF02CA" w:rsidRPr="001B72AE">
        <w:rPr>
          <w:rFonts w:asciiTheme="majorHAnsi" w:hAnsiTheme="majorHAnsi"/>
          <w:sz w:val="24"/>
          <w:szCs w:val="24"/>
        </w:rPr>
        <w:t xml:space="preserve">to be disclosed or dealt with. </w:t>
      </w:r>
    </w:p>
    <w:p w14:paraId="7D11D151" w14:textId="75A01B91" w:rsidR="00C142C4" w:rsidRPr="001B72AE" w:rsidRDefault="00C142C4" w:rsidP="00F579B6">
      <w:pPr>
        <w:spacing w:after="120" w:line="240" w:lineRule="auto"/>
        <w:jc w:val="both"/>
        <w:rPr>
          <w:rFonts w:asciiTheme="majorHAnsi" w:eastAsia="Calibri" w:hAnsiTheme="majorHAnsi" w:cs="Times New Roman"/>
          <w:b/>
          <w:sz w:val="24"/>
          <w:szCs w:val="24"/>
        </w:rPr>
      </w:pPr>
      <w:r w:rsidRPr="001B72AE">
        <w:rPr>
          <w:rFonts w:asciiTheme="majorHAnsi" w:eastAsia="Calibri" w:hAnsiTheme="majorHAnsi" w:cs="Times New Roman"/>
          <w:b/>
          <w:sz w:val="24"/>
          <w:szCs w:val="24"/>
        </w:rPr>
        <w:t>P</w:t>
      </w:r>
      <w:r w:rsidR="00945967" w:rsidRPr="001B72AE">
        <w:rPr>
          <w:rFonts w:asciiTheme="majorHAnsi" w:eastAsia="Calibri" w:hAnsiTheme="majorHAnsi" w:cs="Times New Roman"/>
          <w:b/>
          <w:sz w:val="24"/>
          <w:szCs w:val="24"/>
        </w:rPr>
        <w:t>hase 3:</w:t>
      </w:r>
      <w:r w:rsidRPr="001B72AE">
        <w:rPr>
          <w:rFonts w:asciiTheme="majorHAnsi" w:eastAsia="Calibri" w:hAnsiTheme="majorHAnsi" w:cs="Times New Roman"/>
          <w:b/>
          <w:sz w:val="24"/>
          <w:szCs w:val="24"/>
        </w:rPr>
        <w:t xml:space="preserve"> </w:t>
      </w:r>
    </w:p>
    <w:p w14:paraId="7C058D41" w14:textId="6053DF4E" w:rsidR="00E86BBB" w:rsidRPr="001B72AE" w:rsidRDefault="00945967" w:rsidP="00F579B6">
      <w:pPr>
        <w:spacing w:after="120" w:line="240" w:lineRule="auto"/>
        <w:jc w:val="both"/>
        <w:rPr>
          <w:rFonts w:asciiTheme="majorHAnsi" w:eastAsia="Cambria" w:hAnsiTheme="majorHAnsi" w:cs="Times New Roman"/>
          <w:sz w:val="24"/>
          <w:szCs w:val="24"/>
          <w:vertAlign w:val="superscript"/>
        </w:rPr>
      </w:pPr>
      <w:r w:rsidRPr="001B72AE">
        <w:rPr>
          <w:rFonts w:asciiTheme="majorHAnsi" w:eastAsia="Calibri" w:hAnsiTheme="majorHAnsi" w:cs="Times New Roman"/>
          <w:sz w:val="24"/>
          <w:szCs w:val="24"/>
        </w:rPr>
        <w:t>The</w:t>
      </w:r>
      <w:r w:rsidR="003A2E09" w:rsidRPr="001B72AE">
        <w:rPr>
          <w:rFonts w:asciiTheme="majorHAnsi" w:eastAsia="Calibri" w:hAnsiTheme="majorHAnsi" w:cs="Times New Roman"/>
          <w:sz w:val="24"/>
          <w:szCs w:val="24"/>
        </w:rPr>
        <w:t xml:space="preserve"> findings of phase</w:t>
      </w:r>
      <w:r w:rsidRPr="001B72AE">
        <w:rPr>
          <w:rFonts w:asciiTheme="majorHAnsi" w:eastAsia="Calibri" w:hAnsiTheme="majorHAnsi" w:cs="Times New Roman"/>
          <w:sz w:val="24"/>
          <w:szCs w:val="24"/>
        </w:rPr>
        <w:t xml:space="preserve"> 1</w:t>
      </w:r>
      <w:r w:rsidR="003A2E09" w:rsidRPr="001B72AE">
        <w:rPr>
          <w:rFonts w:asciiTheme="majorHAnsi" w:eastAsia="Calibri" w:hAnsiTheme="majorHAnsi" w:cs="Times New Roman"/>
          <w:sz w:val="24"/>
          <w:szCs w:val="24"/>
        </w:rPr>
        <w:t xml:space="preserve"> and</w:t>
      </w:r>
      <w:r w:rsidRPr="001B72AE">
        <w:rPr>
          <w:rFonts w:asciiTheme="majorHAnsi" w:eastAsia="Calibri" w:hAnsiTheme="majorHAnsi" w:cs="Times New Roman"/>
          <w:sz w:val="24"/>
          <w:szCs w:val="24"/>
        </w:rPr>
        <w:t xml:space="preserve"> 2 establi</w:t>
      </w:r>
      <w:r w:rsidR="003A2E09" w:rsidRPr="001B72AE">
        <w:rPr>
          <w:rFonts w:asciiTheme="majorHAnsi" w:eastAsia="Calibri" w:hAnsiTheme="majorHAnsi" w:cs="Times New Roman"/>
          <w:sz w:val="24"/>
          <w:szCs w:val="24"/>
        </w:rPr>
        <w:t>shed that patients were less likely to disclos</w:t>
      </w:r>
      <w:r w:rsidRPr="001B72AE">
        <w:rPr>
          <w:rFonts w:asciiTheme="majorHAnsi" w:eastAsia="Calibri" w:hAnsiTheme="majorHAnsi" w:cs="Times New Roman"/>
          <w:sz w:val="24"/>
          <w:szCs w:val="24"/>
        </w:rPr>
        <w:t xml:space="preserve">e these issues during </w:t>
      </w:r>
      <w:r w:rsidR="003A2E09" w:rsidRPr="001B72AE">
        <w:rPr>
          <w:rFonts w:asciiTheme="majorHAnsi" w:eastAsia="Calibri" w:hAnsiTheme="majorHAnsi" w:cs="Times New Roman"/>
          <w:sz w:val="24"/>
          <w:szCs w:val="24"/>
        </w:rPr>
        <w:t>regular wound care consultation</w:t>
      </w:r>
      <w:r w:rsidRPr="001B72AE">
        <w:rPr>
          <w:rFonts w:asciiTheme="majorHAnsi" w:eastAsia="Calibri" w:hAnsiTheme="majorHAnsi" w:cs="Times New Roman"/>
          <w:sz w:val="24"/>
          <w:szCs w:val="24"/>
        </w:rPr>
        <w:t>s</w:t>
      </w:r>
      <w:r w:rsidR="00F579B6" w:rsidRPr="001B72AE">
        <w:rPr>
          <w:rFonts w:asciiTheme="majorHAnsi" w:eastAsia="Calibri" w:hAnsiTheme="majorHAnsi" w:cs="Times New Roman"/>
          <w:sz w:val="24"/>
          <w:szCs w:val="24"/>
        </w:rPr>
        <w:t xml:space="preserve"> than at interview and when </w:t>
      </w:r>
      <w:r w:rsidR="003A2E09" w:rsidRPr="001B72AE">
        <w:rPr>
          <w:rFonts w:asciiTheme="majorHAnsi" w:eastAsia="Calibri" w:hAnsiTheme="majorHAnsi" w:cs="Times New Roman"/>
          <w:sz w:val="24"/>
          <w:szCs w:val="24"/>
        </w:rPr>
        <w:t>themes were raised</w:t>
      </w:r>
      <w:r w:rsidRPr="001B72AE">
        <w:rPr>
          <w:rFonts w:asciiTheme="majorHAnsi" w:eastAsia="Calibri" w:hAnsiTheme="majorHAnsi" w:cs="Times New Roman"/>
          <w:sz w:val="24"/>
          <w:szCs w:val="24"/>
        </w:rPr>
        <w:t>, on some occasions these</w:t>
      </w:r>
      <w:r w:rsidR="003A2E09" w:rsidRPr="001B72AE">
        <w:rPr>
          <w:rFonts w:asciiTheme="majorHAnsi" w:eastAsia="Calibri" w:hAnsiTheme="majorHAnsi" w:cs="Times New Roman"/>
          <w:sz w:val="24"/>
          <w:szCs w:val="24"/>
        </w:rPr>
        <w:t xml:space="preserve"> were overlooked or inadequately addressed. Phase 3 aimed, </w:t>
      </w:r>
      <w:r w:rsidR="003A2E09" w:rsidRPr="001B72AE">
        <w:rPr>
          <w:rFonts w:asciiTheme="majorHAnsi" w:eastAsia="Calibri" w:hAnsiTheme="majorHAnsi" w:cs="Times New Roman"/>
          <w:iCs/>
          <w:sz w:val="24"/>
          <w:szCs w:val="24"/>
        </w:rPr>
        <w:t>in conjunction with experts and patients,</w:t>
      </w:r>
      <w:r w:rsidR="003A2E09" w:rsidRPr="001B72AE">
        <w:rPr>
          <w:rFonts w:asciiTheme="majorHAnsi" w:eastAsia="Calibri" w:hAnsiTheme="majorHAnsi" w:cs="Times New Roman"/>
          <w:sz w:val="24"/>
          <w:szCs w:val="24"/>
        </w:rPr>
        <w:t xml:space="preserve"> to develop </w:t>
      </w:r>
      <w:r w:rsidR="00D94119" w:rsidRPr="001B72AE">
        <w:rPr>
          <w:rFonts w:asciiTheme="majorHAnsi" w:eastAsia="Calibri" w:hAnsiTheme="majorHAnsi" w:cs="Times New Roman"/>
          <w:sz w:val="24"/>
          <w:szCs w:val="24"/>
        </w:rPr>
        <w:t>a</w:t>
      </w:r>
      <w:r w:rsidR="003A2E09" w:rsidRPr="001B72AE">
        <w:rPr>
          <w:rFonts w:asciiTheme="majorHAnsi" w:eastAsia="Calibri" w:hAnsiTheme="majorHAnsi" w:cs="Times New Roman"/>
          <w:sz w:val="24"/>
          <w:szCs w:val="24"/>
        </w:rPr>
        <w:t xml:space="preserve"> new </w:t>
      </w:r>
      <w:r w:rsidR="00D94119" w:rsidRPr="001B72AE">
        <w:rPr>
          <w:rFonts w:asciiTheme="majorHAnsi" w:eastAsia="Calibri" w:hAnsiTheme="majorHAnsi" w:cs="Times New Roman"/>
          <w:sz w:val="24"/>
          <w:szCs w:val="24"/>
        </w:rPr>
        <w:t>patient-focused template</w:t>
      </w:r>
      <w:r w:rsidR="00F579B6" w:rsidRPr="001B72AE">
        <w:rPr>
          <w:rFonts w:asciiTheme="majorHAnsi" w:eastAsia="Calibri" w:hAnsiTheme="majorHAnsi" w:cs="Times New Roman"/>
          <w:sz w:val="24"/>
          <w:szCs w:val="24"/>
        </w:rPr>
        <w:t xml:space="preserve"> </w:t>
      </w:r>
      <w:r w:rsidR="00D94119" w:rsidRPr="001B72AE">
        <w:rPr>
          <w:rFonts w:asciiTheme="majorHAnsi" w:eastAsia="Cambria" w:hAnsiTheme="majorHAnsi" w:cs="Times New Roman"/>
          <w:bCs/>
          <w:sz w:val="24"/>
          <w:szCs w:val="24"/>
        </w:rPr>
        <w:t xml:space="preserve">to encourage the consulting nurse to </w:t>
      </w:r>
      <w:r w:rsidR="005F5E05" w:rsidRPr="001B72AE">
        <w:rPr>
          <w:rFonts w:asciiTheme="majorHAnsi" w:eastAsia="Cambria" w:hAnsiTheme="majorHAnsi" w:cs="Times New Roman"/>
          <w:bCs/>
          <w:sz w:val="24"/>
          <w:szCs w:val="24"/>
        </w:rPr>
        <w:t>explore appropriate themes</w:t>
      </w:r>
      <w:r w:rsidR="00F579B6" w:rsidRPr="001B72AE">
        <w:rPr>
          <w:rFonts w:asciiTheme="majorHAnsi" w:eastAsia="Cambria" w:hAnsiTheme="majorHAnsi" w:cs="Times New Roman"/>
          <w:bCs/>
          <w:sz w:val="24"/>
          <w:szCs w:val="24"/>
        </w:rPr>
        <w:t>,</w:t>
      </w:r>
      <w:r w:rsidR="003A2E09" w:rsidRPr="001B72AE">
        <w:rPr>
          <w:rFonts w:asciiTheme="majorHAnsi" w:eastAsia="Cambria" w:hAnsiTheme="majorHAnsi" w:cs="Times New Roman"/>
          <w:bCs/>
          <w:sz w:val="24"/>
          <w:szCs w:val="24"/>
        </w:rPr>
        <w:t xml:space="preserve"> </w:t>
      </w:r>
      <w:r w:rsidR="005F5E05" w:rsidRPr="001B72AE">
        <w:rPr>
          <w:rFonts w:asciiTheme="majorHAnsi" w:eastAsia="Cambria" w:hAnsiTheme="majorHAnsi" w:cs="Times New Roman"/>
          <w:bCs/>
          <w:sz w:val="24"/>
          <w:szCs w:val="24"/>
        </w:rPr>
        <w:t xml:space="preserve">to </w:t>
      </w:r>
      <w:r w:rsidR="00D94119" w:rsidRPr="001B72AE">
        <w:rPr>
          <w:rFonts w:asciiTheme="majorHAnsi" w:eastAsia="Cambria" w:hAnsiTheme="majorHAnsi" w:cs="Times New Roman"/>
          <w:bCs/>
          <w:sz w:val="24"/>
          <w:szCs w:val="24"/>
        </w:rPr>
        <w:t xml:space="preserve">activate the patient to engage </w:t>
      </w:r>
      <w:r w:rsidR="003A2E09" w:rsidRPr="001B72AE">
        <w:rPr>
          <w:rFonts w:asciiTheme="majorHAnsi" w:eastAsia="Cambria" w:hAnsiTheme="majorHAnsi" w:cs="Times New Roman"/>
          <w:bCs/>
          <w:sz w:val="24"/>
          <w:szCs w:val="24"/>
        </w:rPr>
        <w:t>with</w:t>
      </w:r>
      <w:r w:rsidR="00D94119" w:rsidRPr="001B72AE">
        <w:rPr>
          <w:rFonts w:asciiTheme="majorHAnsi" w:eastAsia="Cambria" w:hAnsiTheme="majorHAnsi" w:cs="Times New Roman"/>
          <w:bCs/>
          <w:sz w:val="24"/>
          <w:szCs w:val="24"/>
        </w:rPr>
        <w:t xml:space="preserve"> their care</w:t>
      </w:r>
      <w:r w:rsidR="00F579B6" w:rsidRPr="001B72AE">
        <w:rPr>
          <w:rFonts w:asciiTheme="majorHAnsi" w:eastAsia="Cambria" w:hAnsiTheme="majorHAnsi" w:cs="Times New Roman"/>
          <w:bCs/>
          <w:sz w:val="24"/>
          <w:szCs w:val="24"/>
        </w:rPr>
        <w:t xml:space="preserve"> </w:t>
      </w:r>
      <w:r w:rsidR="00D94119" w:rsidRPr="001B72AE">
        <w:rPr>
          <w:rFonts w:asciiTheme="majorHAnsi" w:eastAsia="Cambria" w:hAnsiTheme="majorHAnsi" w:cs="Times New Roman"/>
          <w:bCs/>
          <w:sz w:val="24"/>
          <w:szCs w:val="24"/>
        </w:rPr>
        <w:t>and to build a concordant relationship with their health care professional</w:t>
      </w:r>
      <w:r w:rsidR="003A2E09" w:rsidRPr="001B72AE">
        <w:rPr>
          <w:rFonts w:asciiTheme="majorHAnsi" w:eastAsia="Cambria" w:hAnsiTheme="majorHAnsi" w:cs="Times New Roman"/>
          <w:bCs/>
          <w:sz w:val="24"/>
          <w:szCs w:val="24"/>
        </w:rPr>
        <w:t xml:space="preserve"> (</w:t>
      </w:r>
      <w:r w:rsidR="00F579B6" w:rsidRPr="001B72AE">
        <w:rPr>
          <w:rFonts w:asciiTheme="majorHAnsi" w:eastAsia="Cambria" w:hAnsiTheme="majorHAnsi" w:cs="Times New Roman"/>
          <w:bCs/>
          <w:sz w:val="24"/>
          <w:szCs w:val="24"/>
        </w:rPr>
        <w:t xml:space="preserve">Stewart et al, 2000; </w:t>
      </w:r>
      <w:r w:rsidR="003A2E09" w:rsidRPr="001B72AE">
        <w:rPr>
          <w:rFonts w:asciiTheme="majorHAnsi" w:eastAsia="Cambria" w:hAnsiTheme="majorHAnsi" w:cs="Times New Roman"/>
          <w:bCs/>
          <w:sz w:val="24"/>
          <w:szCs w:val="24"/>
        </w:rPr>
        <w:t>Morden et al, 2012</w:t>
      </w:r>
      <w:r w:rsidR="00F579B6" w:rsidRPr="001B72AE">
        <w:rPr>
          <w:rFonts w:asciiTheme="majorHAnsi" w:eastAsia="Cambria" w:hAnsiTheme="majorHAnsi" w:cs="Times New Roman"/>
          <w:bCs/>
          <w:sz w:val="24"/>
          <w:szCs w:val="24"/>
        </w:rPr>
        <w:t>; Green et al, 2013 a &amp; b</w:t>
      </w:r>
      <w:r w:rsidR="003A2E09" w:rsidRPr="001B72AE">
        <w:rPr>
          <w:rFonts w:asciiTheme="majorHAnsi" w:eastAsia="Cambria" w:hAnsiTheme="majorHAnsi" w:cs="Times New Roman"/>
          <w:bCs/>
          <w:sz w:val="24"/>
          <w:szCs w:val="24"/>
        </w:rPr>
        <w:t>)</w:t>
      </w:r>
      <w:r w:rsidR="00D94119" w:rsidRPr="001B72AE">
        <w:rPr>
          <w:rFonts w:asciiTheme="majorHAnsi" w:eastAsia="Cambria" w:hAnsiTheme="majorHAnsi" w:cs="Times New Roman"/>
          <w:bCs/>
          <w:sz w:val="24"/>
          <w:szCs w:val="24"/>
        </w:rPr>
        <w:t>.</w:t>
      </w:r>
      <w:r w:rsidR="002C4DCB" w:rsidRPr="001B72AE">
        <w:rPr>
          <w:rFonts w:asciiTheme="majorHAnsi" w:eastAsia="Cambria" w:hAnsiTheme="majorHAnsi" w:cs="Times New Roman"/>
          <w:sz w:val="24"/>
          <w:szCs w:val="24"/>
          <w:vertAlign w:val="superscript"/>
        </w:rPr>
        <w:t xml:space="preserve"> </w:t>
      </w:r>
    </w:p>
    <w:p w14:paraId="0222B2AB" w14:textId="3F2F40E0" w:rsidR="005C4DC5" w:rsidRPr="001B72AE" w:rsidRDefault="00F579B6" w:rsidP="00F579B6">
      <w:pPr>
        <w:spacing w:after="120" w:line="240" w:lineRule="auto"/>
        <w:jc w:val="both"/>
        <w:rPr>
          <w:rFonts w:asciiTheme="majorHAnsi" w:eastAsia="Calibri" w:hAnsiTheme="majorHAnsi" w:cs="Times New Roman"/>
          <w:sz w:val="24"/>
          <w:szCs w:val="24"/>
        </w:rPr>
      </w:pPr>
      <w:r w:rsidRPr="001B72AE">
        <w:rPr>
          <w:rFonts w:asciiTheme="majorHAnsi" w:eastAsia="Calibri" w:hAnsiTheme="majorHAnsi" w:cs="Times New Roman"/>
          <w:sz w:val="24"/>
          <w:szCs w:val="24"/>
        </w:rPr>
        <w:t>To</w:t>
      </w:r>
      <w:r w:rsidR="00A85A54" w:rsidRPr="001B72AE">
        <w:rPr>
          <w:rFonts w:asciiTheme="majorHAnsi" w:eastAsia="Calibri" w:hAnsiTheme="majorHAnsi" w:cs="Times New Roman"/>
          <w:sz w:val="24"/>
          <w:szCs w:val="24"/>
        </w:rPr>
        <w:t xml:space="preserve"> ensure the</w:t>
      </w:r>
      <w:r w:rsidR="003A2E09" w:rsidRPr="001B72AE">
        <w:rPr>
          <w:rFonts w:asciiTheme="majorHAnsi" w:eastAsia="Calibri" w:hAnsiTheme="majorHAnsi" w:cs="Times New Roman"/>
          <w:sz w:val="24"/>
          <w:szCs w:val="24"/>
        </w:rPr>
        <w:t xml:space="preserve"> template’s</w:t>
      </w:r>
      <w:r w:rsidR="00A85A54"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usefulness</w:t>
      </w:r>
      <w:r w:rsidR="003A2E09" w:rsidRPr="001B72AE">
        <w:rPr>
          <w:rFonts w:asciiTheme="majorHAnsi" w:eastAsia="Calibri" w:hAnsiTheme="majorHAnsi" w:cs="Times New Roman"/>
          <w:sz w:val="24"/>
          <w:szCs w:val="24"/>
        </w:rPr>
        <w:t>, a nominal group</w:t>
      </w:r>
      <w:r w:rsidR="0064191C" w:rsidRPr="001B72AE">
        <w:rPr>
          <w:rFonts w:asciiTheme="majorHAnsi" w:eastAsia="Calibri" w:hAnsiTheme="majorHAnsi" w:cs="Times New Roman"/>
          <w:sz w:val="24"/>
          <w:szCs w:val="24"/>
        </w:rPr>
        <w:t xml:space="preserve"> (NG)</w:t>
      </w:r>
      <w:r w:rsidR="00A85A54" w:rsidRPr="001B72AE">
        <w:rPr>
          <w:rFonts w:asciiTheme="majorHAnsi" w:eastAsia="Calibri" w:hAnsiTheme="majorHAnsi" w:cs="Times New Roman"/>
          <w:sz w:val="24"/>
          <w:szCs w:val="24"/>
        </w:rPr>
        <w:t xml:space="preserve"> approach was employed</w:t>
      </w:r>
      <w:r w:rsidR="003A2E09" w:rsidRPr="001B72AE">
        <w:rPr>
          <w:rFonts w:asciiTheme="majorHAnsi" w:eastAsia="Calibri" w:hAnsiTheme="majorHAnsi" w:cs="Times New Roman"/>
          <w:sz w:val="24"/>
          <w:szCs w:val="24"/>
        </w:rPr>
        <w:t xml:space="preserve"> (Carney et al, 1996)</w:t>
      </w:r>
      <w:r w:rsidR="00A85A54"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 xml:space="preserve">This </w:t>
      </w:r>
      <w:r w:rsidR="004F00D9" w:rsidRPr="001B72AE">
        <w:rPr>
          <w:rFonts w:asciiTheme="majorHAnsi" w:eastAsia="Calibri" w:hAnsiTheme="majorHAnsi" w:cs="Times New Roman"/>
          <w:sz w:val="24"/>
          <w:szCs w:val="24"/>
        </w:rPr>
        <w:t>efficient</w:t>
      </w:r>
      <w:r w:rsidR="009241A9" w:rsidRPr="001B72AE">
        <w:rPr>
          <w:rFonts w:asciiTheme="majorHAnsi" w:eastAsia="Calibri" w:hAnsiTheme="majorHAnsi" w:cs="Times New Roman"/>
          <w:sz w:val="24"/>
          <w:szCs w:val="24"/>
        </w:rPr>
        <w:t xml:space="preserve">, </w:t>
      </w:r>
      <w:r w:rsidR="004F00D9" w:rsidRPr="001B72AE">
        <w:rPr>
          <w:rFonts w:asciiTheme="majorHAnsi" w:eastAsia="Calibri" w:hAnsiTheme="majorHAnsi" w:cs="Times New Roman"/>
          <w:sz w:val="24"/>
          <w:szCs w:val="24"/>
        </w:rPr>
        <w:t>cost effective</w:t>
      </w:r>
      <w:r w:rsidR="009241A9" w:rsidRPr="001B72AE">
        <w:rPr>
          <w:rFonts w:asciiTheme="majorHAnsi" w:eastAsia="Calibri" w:hAnsiTheme="majorHAnsi" w:cs="Times New Roman"/>
          <w:sz w:val="24"/>
          <w:szCs w:val="24"/>
        </w:rPr>
        <w:t>,</w:t>
      </w:r>
      <w:r w:rsidR="004F00D9" w:rsidRPr="001B72AE">
        <w:rPr>
          <w:rFonts w:asciiTheme="majorHAnsi" w:eastAsia="Calibri" w:hAnsiTheme="majorHAnsi" w:cs="Times New Roman"/>
          <w:sz w:val="24"/>
          <w:szCs w:val="24"/>
        </w:rPr>
        <w:t xml:space="preserve"> f</w:t>
      </w:r>
      <w:r w:rsidR="00E86BBB" w:rsidRPr="001B72AE">
        <w:rPr>
          <w:rFonts w:asciiTheme="majorHAnsi" w:eastAsia="Calibri" w:hAnsiTheme="majorHAnsi" w:cs="Times New Roman"/>
          <w:sz w:val="24"/>
          <w:szCs w:val="24"/>
        </w:rPr>
        <w:t xml:space="preserve">ace-to-face </w:t>
      </w:r>
      <w:r w:rsidR="003A2E09" w:rsidRPr="001B72AE">
        <w:rPr>
          <w:rFonts w:asciiTheme="majorHAnsi" w:eastAsia="Calibri" w:hAnsiTheme="majorHAnsi" w:cs="Times New Roman"/>
          <w:sz w:val="24"/>
          <w:szCs w:val="24"/>
        </w:rPr>
        <w:t>approach</w:t>
      </w:r>
      <w:r w:rsidR="0064191C" w:rsidRPr="001B72AE">
        <w:rPr>
          <w:rFonts w:asciiTheme="majorHAnsi" w:eastAsia="Calibri" w:hAnsiTheme="majorHAnsi" w:cs="Times New Roman"/>
          <w:sz w:val="24"/>
          <w:szCs w:val="24"/>
        </w:rPr>
        <w:t xml:space="preserve"> </w:t>
      </w:r>
      <w:r w:rsidR="007B2F32" w:rsidRPr="001B72AE">
        <w:rPr>
          <w:rFonts w:asciiTheme="majorHAnsi" w:eastAsia="Calibri" w:hAnsiTheme="majorHAnsi" w:cs="Times New Roman"/>
          <w:sz w:val="24"/>
          <w:szCs w:val="24"/>
        </w:rPr>
        <w:t xml:space="preserve">requires </w:t>
      </w:r>
      <w:r w:rsidR="00E86BBB" w:rsidRPr="001B72AE">
        <w:rPr>
          <w:rFonts w:asciiTheme="majorHAnsi" w:eastAsia="Calibri" w:hAnsiTheme="majorHAnsi" w:cs="Times New Roman"/>
          <w:sz w:val="24"/>
          <w:szCs w:val="24"/>
        </w:rPr>
        <w:t>minimal preparation by participants</w:t>
      </w:r>
      <w:r w:rsidR="003A2E09" w:rsidRPr="001B72AE">
        <w:rPr>
          <w:rFonts w:asciiTheme="majorHAnsi" w:eastAsia="Calibri" w:hAnsiTheme="majorHAnsi" w:cs="Times New Roman"/>
          <w:sz w:val="24"/>
          <w:szCs w:val="24"/>
        </w:rPr>
        <w:t xml:space="preserve"> (Carney et al, 1996; Vella et al, 2000; Potter et al, 2004).</w:t>
      </w:r>
      <w:r w:rsidR="00574164" w:rsidRPr="001B72AE">
        <w:rPr>
          <w:rFonts w:asciiTheme="majorHAnsi" w:eastAsia="Calibri" w:hAnsiTheme="majorHAnsi" w:cs="Times New Roman"/>
          <w:sz w:val="24"/>
          <w:szCs w:val="24"/>
        </w:rPr>
        <w:t xml:space="preserve"> </w:t>
      </w:r>
      <w:r w:rsidR="003733E7" w:rsidRPr="001B72AE">
        <w:rPr>
          <w:rFonts w:asciiTheme="majorHAnsi" w:eastAsia="Calibri" w:hAnsiTheme="majorHAnsi" w:cs="Times New Roman"/>
          <w:sz w:val="24"/>
          <w:szCs w:val="24"/>
        </w:rPr>
        <w:t xml:space="preserve">Despite </w:t>
      </w:r>
      <w:r w:rsidR="004F00D9" w:rsidRPr="001B72AE">
        <w:rPr>
          <w:rFonts w:asciiTheme="majorHAnsi" w:eastAsia="Calibri" w:hAnsiTheme="majorHAnsi" w:cs="Times New Roman"/>
          <w:sz w:val="24"/>
          <w:szCs w:val="24"/>
        </w:rPr>
        <w:t>th</w:t>
      </w:r>
      <w:r w:rsidR="00972581" w:rsidRPr="001B72AE">
        <w:rPr>
          <w:rFonts w:asciiTheme="majorHAnsi" w:eastAsia="Calibri" w:hAnsiTheme="majorHAnsi" w:cs="Times New Roman"/>
          <w:sz w:val="24"/>
          <w:szCs w:val="24"/>
        </w:rPr>
        <w:t>e</w:t>
      </w:r>
      <w:r w:rsidR="004F00D9" w:rsidRPr="001B72AE">
        <w:rPr>
          <w:rFonts w:asciiTheme="majorHAnsi" w:eastAsia="Calibri" w:hAnsiTheme="majorHAnsi" w:cs="Times New Roman"/>
          <w:sz w:val="24"/>
          <w:szCs w:val="24"/>
        </w:rPr>
        <w:t xml:space="preserve"> small</w:t>
      </w:r>
      <w:r w:rsidR="004D3883" w:rsidRPr="001B72AE">
        <w:rPr>
          <w:rFonts w:asciiTheme="majorHAnsi" w:eastAsia="Calibri" w:hAnsiTheme="majorHAnsi" w:cs="Times New Roman"/>
          <w:sz w:val="24"/>
          <w:szCs w:val="24"/>
        </w:rPr>
        <w:t>-scale nature</w:t>
      </w:r>
      <w:r w:rsidR="00972581" w:rsidRPr="001B72AE">
        <w:rPr>
          <w:rFonts w:asciiTheme="majorHAnsi" w:eastAsia="Calibri" w:hAnsiTheme="majorHAnsi" w:cs="Times New Roman"/>
          <w:sz w:val="24"/>
          <w:szCs w:val="24"/>
        </w:rPr>
        <w:t xml:space="preserve"> of </w:t>
      </w:r>
      <w:r w:rsidR="0064191C" w:rsidRPr="001B72AE">
        <w:rPr>
          <w:rFonts w:asciiTheme="majorHAnsi" w:eastAsia="Calibri" w:hAnsiTheme="majorHAnsi" w:cs="Times New Roman"/>
          <w:sz w:val="24"/>
          <w:szCs w:val="24"/>
        </w:rPr>
        <w:t>NG</w:t>
      </w:r>
      <w:r w:rsidR="00972581" w:rsidRPr="001B72AE">
        <w:rPr>
          <w:rFonts w:asciiTheme="majorHAnsi" w:eastAsia="Calibri" w:hAnsiTheme="majorHAnsi" w:cs="Times New Roman"/>
          <w:sz w:val="24"/>
          <w:szCs w:val="24"/>
        </w:rPr>
        <w:t xml:space="preserve"> meeting</w:t>
      </w:r>
      <w:r w:rsidRPr="001B72AE">
        <w:rPr>
          <w:rFonts w:asciiTheme="majorHAnsi" w:eastAsia="Calibri" w:hAnsiTheme="majorHAnsi" w:cs="Times New Roman"/>
          <w:sz w:val="24"/>
          <w:szCs w:val="24"/>
        </w:rPr>
        <w:t>s</w:t>
      </w:r>
      <w:r w:rsidR="004F00D9" w:rsidRPr="001B72AE">
        <w:rPr>
          <w:rFonts w:asciiTheme="majorHAnsi" w:eastAsia="Calibri" w:hAnsiTheme="majorHAnsi" w:cs="Times New Roman"/>
          <w:sz w:val="24"/>
          <w:szCs w:val="24"/>
        </w:rPr>
        <w:t xml:space="preserve"> </w:t>
      </w:r>
      <w:r w:rsidR="002439C9" w:rsidRPr="001B72AE">
        <w:rPr>
          <w:rFonts w:asciiTheme="majorHAnsi" w:eastAsia="Calibri" w:hAnsiTheme="majorHAnsi" w:cs="Times New Roman"/>
          <w:sz w:val="24"/>
          <w:szCs w:val="24"/>
        </w:rPr>
        <w:t>(5-</w:t>
      </w:r>
      <w:r w:rsidR="003733E7" w:rsidRPr="001B72AE">
        <w:rPr>
          <w:rFonts w:asciiTheme="majorHAnsi" w:eastAsia="Calibri" w:hAnsiTheme="majorHAnsi" w:cs="Times New Roman"/>
          <w:sz w:val="24"/>
          <w:szCs w:val="24"/>
        </w:rPr>
        <w:t xml:space="preserve">9 </w:t>
      </w:r>
      <w:r w:rsidR="002439C9" w:rsidRPr="001B72AE">
        <w:rPr>
          <w:rFonts w:asciiTheme="majorHAnsi" w:eastAsia="Calibri" w:hAnsiTheme="majorHAnsi" w:cs="Times New Roman"/>
          <w:sz w:val="24"/>
          <w:szCs w:val="24"/>
        </w:rPr>
        <w:t>members</w:t>
      </w:r>
      <w:r w:rsidR="003733E7" w:rsidRPr="001B72AE">
        <w:rPr>
          <w:rFonts w:asciiTheme="majorHAnsi" w:eastAsia="Calibri" w:hAnsiTheme="majorHAnsi" w:cs="Times New Roman"/>
          <w:sz w:val="24"/>
          <w:szCs w:val="24"/>
        </w:rPr>
        <w:t xml:space="preserve">), </w:t>
      </w:r>
      <w:r w:rsidR="0064191C" w:rsidRPr="001B72AE">
        <w:rPr>
          <w:rFonts w:asciiTheme="majorHAnsi" w:eastAsia="Calibri" w:hAnsiTheme="majorHAnsi" w:cs="Times New Roman"/>
          <w:sz w:val="24"/>
          <w:szCs w:val="24"/>
        </w:rPr>
        <w:t>evidence</w:t>
      </w:r>
      <w:r w:rsidR="007B2F32"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suggests that the</w:t>
      </w:r>
      <w:r w:rsidR="00E86BBB" w:rsidRPr="001B72AE">
        <w:rPr>
          <w:rFonts w:asciiTheme="majorHAnsi" w:eastAsia="Calibri" w:hAnsiTheme="majorHAnsi" w:cs="Times New Roman"/>
          <w:sz w:val="24"/>
          <w:szCs w:val="24"/>
        </w:rPr>
        <w:t xml:space="preserve"> technique </w:t>
      </w:r>
      <w:r w:rsidR="003733E7" w:rsidRPr="001B72AE">
        <w:rPr>
          <w:rFonts w:asciiTheme="majorHAnsi" w:eastAsia="Calibri" w:hAnsiTheme="majorHAnsi" w:cs="Times New Roman"/>
          <w:sz w:val="24"/>
          <w:szCs w:val="24"/>
        </w:rPr>
        <w:t>provide</w:t>
      </w:r>
      <w:r w:rsidR="00972581" w:rsidRPr="001B72AE">
        <w:rPr>
          <w:rFonts w:asciiTheme="majorHAnsi" w:eastAsia="Calibri" w:hAnsiTheme="majorHAnsi" w:cs="Times New Roman"/>
          <w:sz w:val="24"/>
          <w:szCs w:val="24"/>
        </w:rPr>
        <w:t>s</w:t>
      </w:r>
      <w:r w:rsidR="003733E7" w:rsidRPr="001B72AE">
        <w:rPr>
          <w:rFonts w:asciiTheme="majorHAnsi" w:eastAsia="Calibri" w:hAnsiTheme="majorHAnsi" w:cs="Times New Roman"/>
          <w:sz w:val="24"/>
          <w:szCs w:val="24"/>
        </w:rPr>
        <w:t xml:space="preserve"> </w:t>
      </w:r>
      <w:r w:rsidRPr="001B72AE">
        <w:rPr>
          <w:rFonts w:asciiTheme="majorHAnsi" w:eastAsia="Calibri" w:hAnsiTheme="majorHAnsi" w:cs="Times New Roman"/>
          <w:sz w:val="24"/>
          <w:szCs w:val="24"/>
        </w:rPr>
        <w:t xml:space="preserve">representative </w:t>
      </w:r>
      <w:r w:rsidR="004D3883" w:rsidRPr="001B72AE">
        <w:rPr>
          <w:rFonts w:asciiTheme="majorHAnsi" w:eastAsia="Calibri" w:hAnsiTheme="majorHAnsi" w:cs="Times New Roman"/>
          <w:sz w:val="24"/>
          <w:szCs w:val="24"/>
        </w:rPr>
        <w:t xml:space="preserve">views </w:t>
      </w:r>
      <w:r w:rsidR="00E86BBB" w:rsidRPr="001B72AE">
        <w:rPr>
          <w:rFonts w:asciiTheme="majorHAnsi" w:eastAsia="Calibri" w:hAnsiTheme="majorHAnsi" w:cs="Times New Roman"/>
          <w:sz w:val="24"/>
          <w:szCs w:val="24"/>
        </w:rPr>
        <w:t xml:space="preserve">of the </w:t>
      </w:r>
      <w:r w:rsidR="003733E7" w:rsidRPr="001B72AE">
        <w:rPr>
          <w:rFonts w:asciiTheme="majorHAnsi" w:eastAsia="Calibri" w:hAnsiTheme="majorHAnsi" w:cs="Times New Roman"/>
          <w:sz w:val="24"/>
          <w:szCs w:val="24"/>
        </w:rPr>
        <w:t xml:space="preserve">wider </w:t>
      </w:r>
      <w:r w:rsidR="00E86BBB" w:rsidRPr="001B72AE">
        <w:rPr>
          <w:rFonts w:asciiTheme="majorHAnsi" w:eastAsia="Calibri" w:hAnsiTheme="majorHAnsi" w:cs="Times New Roman"/>
          <w:sz w:val="24"/>
          <w:szCs w:val="24"/>
        </w:rPr>
        <w:t>community</w:t>
      </w:r>
      <w:r w:rsidR="0064191C" w:rsidRPr="001B72AE">
        <w:rPr>
          <w:rFonts w:asciiTheme="majorHAnsi" w:eastAsia="Calibri" w:hAnsiTheme="majorHAnsi" w:cs="Times New Roman"/>
          <w:sz w:val="24"/>
          <w:szCs w:val="24"/>
        </w:rPr>
        <w:t xml:space="preserve"> (Lancaster et al, 2002)</w:t>
      </w:r>
      <w:r w:rsidR="00972581" w:rsidRPr="001B72AE">
        <w:rPr>
          <w:rFonts w:asciiTheme="majorHAnsi" w:eastAsia="Calibri" w:hAnsiTheme="majorHAnsi" w:cs="Times New Roman"/>
          <w:sz w:val="24"/>
          <w:szCs w:val="24"/>
        </w:rPr>
        <w:t>.</w:t>
      </w:r>
      <w:r w:rsidR="0064191C" w:rsidRPr="001B72AE">
        <w:rPr>
          <w:rFonts w:asciiTheme="majorHAnsi" w:eastAsia="Calibri" w:hAnsiTheme="majorHAnsi" w:cs="Times New Roman"/>
          <w:sz w:val="24"/>
          <w:szCs w:val="24"/>
        </w:rPr>
        <w:t xml:space="preserve"> </w:t>
      </w:r>
      <w:r w:rsidR="00E86BBB" w:rsidRPr="001B72AE">
        <w:rPr>
          <w:rFonts w:asciiTheme="majorHAnsi" w:eastAsia="Calibri" w:hAnsiTheme="majorHAnsi" w:cs="Times New Roman"/>
          <w:sz w:val="24"/>
          <w:szCs w:val="24"/>
        </w:rPr>
        <w:t xml:space="preserve">The </w:t>
      </w:r>
      <w:r w:rsidR="004F00D9" w:rsidRPr="001B72AE">
        <w:rPr>
          <w:rFonts w:asciiTheme="majorHAnsi" w:eastAsia="Calibri" w:hAnsiTheme="majorHAnsi" w:cs="Times New Roman"/>
          <w:sz w:val="24"/>
          <w:szCs w:val="24"/>
        </w:rPr>
        <w:t xml:space="preserve">NG </w:t>
      </w:r>
      <w:r w:rsidR="00E86BBB" w:rsidRPr="001B72AE">
        <w:rPr>
          <w:rFonts w:asciiTheme="majorHAnsi" w:eastAsia="Calibri" w:hAnsiTheme="majorHAnsi" w:cs="Times New Roman"/>
          <w:sz w:val="24"/>
          <w:szCs w:val="24"/>
        </w:rPr>
        <w:t>appro</w:t>
      </w:r>
      <w:r w:rsidRPr="001B72AE">
        <w:rPr>
          <w:rFonts w:asciiTheme="majorHAnsi" w:eastAsia="Calibri" w:hAnsiTheme="majorHAnsi" w:cs="Times New Roman"/>
          <w:sz w:val="24"/>
          <w:szCs w:val="24"/>
        </w:rPr>
        <w:t>ach has</w:t>
      </w:r>
      <w:r w:rsidR="00574164" w:rsidRPr="001B72AE">
        <w:rPr>
          <w:rFonts w:asciiTheme="majorHAnsi" w:eastAsia="Calibri" w:hAnsiTheme="majorHAnsi" w:cs="Times New Roman"/>
          <w:sz w:val="24"/>
          <w:szCs w:val="24"/>
        </w:rPr>
        <w:t xml:space="preserve"> five clear stages</w:t>
      </w:r>
      <w:r w:rsidR="0064191C" w:rsidRPr="001B72AE">
        <w:rPr>
          <w:rFonts w:asciiTheme="majorHAnsi" w:eastAsia="Calibri" w:hAnsiTheme="majorHAnsi" w:cs="Times New Roman"/>
          <w:sz w:val="24"/>
          <w:szCs w:val="24"/>
        </w:rPr>
        <w:t xml:space="preserve"> (Brown et al, 2006)</w:t>
      </w:r>
      <w:r w:rsidR="00EC1FE9" w:rsidRPr="001B72AE">
        <w:rPr>
          <w:rFonts w:asciiTheme="majorHAnsi" w:eastAsia="Calibri" w:hAnsiTheme="majorHAnsi" w:cs="Times New Roman"/>
          <w:sz w:val="24"/>
          <w:szCs w:val="24"/>
        </w:rPr>
        <w:t>.</w:t>
      </w:r>
      <w:r w:rsidR="00574164" w:rsidRPr="001B72AE">
        <w:rPr>
          <w:rFonts w:asciiTheme="majorHAnsi" w:eastAsia="Calibri" w:hAnsiTheme="majorHAnsi" w:cs="Times New Roman"/>
          <w:sz w:val="24"/>
          <w:szCs w:val="24"/>
        </w:rPr>
        <w:t xml:space="preserve"> </w:t>
      </w:r>
      <w:r w:rsidR="00972581" w:rsidRPr="001B72AE">
        <w:rPr>
          <w:rFonts w:asciiTheme="majorHAnsi" w:eastAsia="Calibri" w:hAnsiTheme="majorHAnsi" w:cs="Times New Roman"/>
          <w:sz w:val="24"/>
          <w:szCs w:val="24"/>
        </w:rPr>
        <w:t>(</w:t>
      </w:r>
      <w:r w:rsidRPr="001B72AE">
        <w:rPr>
          <w:rFonts w:asciiTheme="majorHAnsi" w:eastAsia="Calibri" w:hAnsiTheme="majorHAnsi" w:cs="Times New Roman"/>
          <w:sz w:val="24"/>
          <w:szCs w:val="24"/>
        </w:rPr>
        <w:t>F</w:t>
      </w:r>
      <w:r w:rsidR="00972581" w:rsidRPr="001B72AE">
        <w:rPr>
          <w:rFonts w:asciiTheme="majorHAnsi" w:eastAsia="Calibri" w:hAnsiTheme="majorHAnsi" w:cs="Times New Roman"/>
          <w:sz w:val="24"/>
          <w:szCs w:val="24"/>
        </w:rPr>
        <w:t>igure 2</w:t>
      </w:r>
      <w:r w:rsidR="00EC1FE9" w:rsidRPr="001B72AE">
        <w:rPr>
          <w:rFonts w:asciiTheme="majorHAnsi" w:eastAsia="Calibri" w:hAnsiTheme="majorHAnsi" w:cs="Times New Roman"/>
          <w:sz w:val="24"/>
          <w:szCs w:val="24"/>
        </w:rPr>
        <w:t>)</w:t>
      </w:r>
      <w:r w:rsidR="00E86BBB" w:rsidRPr="001B72AE">
        <w:rPr>
          <w:rFonts w:asciiTheme="majorHAnsi" w:eastAsia="Calibri" w:hAnsiTheme="majorHAnsi" w:cs="Times New Roman"/>
          <w:sz w:val="24"/>
          <w:szCs w:val="24"/>
        </w:rPr>
        <w:t xml:space="preserve"> </w:t>
      </w:r>
    </w:p>
    <w:p w14:paraId="4FFADA98" w14:textId="77777777" w:rsidR="0073470E" w:rsidRPr="001B72AE" w:rsidRDefault="0073470E" w:rsidP="00F579B6">
      <w:pPr>
        <w:spacing w:after="120" w:line="240" w:lineRule="auto"/>
        <w:jc w:val="both"/>
        <w:rPr>
          <w:rFonts w:asciiTheme="majorHAnsi" w:eastAsia="Calibri" w:hAnsiTheme="majorHAnsi" w:cs="Times New Roman"/>
          <w:sz w:val="24"/>
          <w:szCs w:val="24"/>
        </w:rPr>
      </w:pPr>
    </w:p>
    <w:p w14:paraId="6DAE0571" w14:textId="0D91EB5E" w:rsidR="00E86BBB" w:rsidRPr="001B72AE" w:rsidRDefault="00972581" w:rsidP="00F579B6">
      <w:pPr>
        <w:pBdr>
          <w:bottom w:val="single" w:sz="6" w:space="1" w:color="auto"/>
        </w:pBdr>
        <w:spacing w:after="120" w:line="240" w:lineRule="auto"/>
        <w:jc w:val="both"/>
        <w:rPr>
          <w:rFonts w:asciiTheme="majorHAnsi" w:eastAsia="Calibri" w:hAnsiTheme="majorHAnsi" w:cs="Times New Roman"/>
          <w:b/>
          <w:sz w:val="24"/>
          <w:szCs w:val="24"/>
        </w:rPr>
      </w:pPr>
      <w:r w:rsidRPr="001B72AE">
        <w:rPr>
          <w:rFonts w:asciiTheme="majorHAnsi" w:eastAsia="Calibri" w:hAnsiTheme="majorHAnsi" w:cs="Times New Roman"/>
          <w:b/>
          <w:sz w:val="24"/>
          <w:szCs w:val="24"/>
        </w:rPr>
        <w:t>Figure 2</w:t>
      </w:r>
      <w:r w:rsidR="00E86BBB" w:rsidRPr="001B72AE">
        <w:rPr>
          <w:rFonts w:asciiTheme="majorHAnsi" w:eastAsia="Calibri" w:hAnsiTheme="majorHAnsi" w:cs="Times New Roman"/>
          <w:b/>
          <w:sz w:val="24"/>
          <w:szCs w:val="24"/>
        </w:rPr>
        <w:t>: Nominal Group stages</w:t>
      </w:r>
      <w:r w:rsidR="0034623F">
        <w:rPr>
          <w:rFonts w:asciiTheme="majorHAnsi" w:eastAsia="Calibri" w:hAnsiTheme="majorHAnsi" w:cs="Times New Roman"/>
          <w:b/>
          <w:sz w:val="24"/>
          <w:szCs w:val="24"/>
        </w:rPr>
        <w:t xml:space="preserve"> (Green et al, 2013b)</w:t>
      </w:r>
    </w:p>
    <w:p w14:paraId="6D0D7C02" w14:textId="77777777" w:rsidR="00BF794F" w:rsidRPr="001B72AE" w:rsidRDefault="00E86BBB" w:rsidP="00F579B6">
      <w:pPr>
        <w:spacing w:after="120" w:line="240" w:lineRule="auto"/>
        <w:jc w:val="both"/>
        <w:rPr>
          <w:rFonts w:asciiTheme="majorHAnsi" w:eastAsia="MS Gothic" w:hAnsiTheme="majorHAnsi" w:cs="Times New Roman"/>
          <w:b/>
          <w:sz w:val="24"/>
          <w:szCs w:val="24"/>
        </w:rPr>
      </w:pPr>
      <w:r w:rsidRPr="001B72AE">
        <w:rPr>
          <w:rFonts w:asciiTheme="majorHAnsi" w:eastAsia="Calibri" w:hAnsiTheme="majorHAnsi" w:cs="Times New Roman"/>
          <w:noProof/>
          <w:sz w:val="24"/>
          <w:szCs w:val="24"/>
          <w:lang w:val="en-US"/>
        </w:rPr>
        <w:drawing>
          <wp:inline distT="0" distB="0" distL="0" distR="0" wp14:anchorId="617767E6" wp14:editId="53ACBD05">
            <wp:extent cx="6096000" cy="1064029"/>
            <wp:effectExtent l="0" t="0" r="0" b="3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1" w:name="_Toc240180472"/>
    </w:p>
    <w:bookmarkEnd w:id="1"/>
    <w:p w14:paraId="65A0D079" w14:textId="77777777" w:rsidR="0073470E" w:rsidRPr="001B72AE" w:rsidRDefault="0073470E" w:rsidP="001F626A">
      <w:pPr>
        <w:spacing w:after="120" w:line="240" w:lineRule="auto"/>
        <w:jc w:val="both"/>
        <w:rPr>
          <w:rFonts w:asciiTheme="majorHAnsi" w:eastAsia="Calibri" w:hAnsiTheme="majorHAnsi" w:cs="Times New Roman"/>
          <w:sz w:val="24"/>
          <w:szCs w:val="24"/>
        </w:rPr>
      </w:pPr>
    </w:p>
    <w:p w14:paraId="67D7338B" w14:textId="6255CC7A" w:rsidR="00E86BBB" w:rsidRPr="001B72AE" w:rsidRDefault="00914849" w:rsidP="001F626A">
      <w:pPr>
        <w:spacing w:after="120" w:line="240" w:lineRule="auto"/>
        <w:jc w:val="both"/>
        <w:rPr>
          <w:rFonts w:asciiTheme="majorHAnsi" w:eastAsia="Cambria" w:hAnsiTheme="majorHAnsi" w:cs="Times New Roman"/>
          <w:sz w:val="24"/>
          <w:szCs w:val="24"/>
        </w:rPr>
      </w:pPr>
      <w:r w:rsidRPr="001B72AE">
        <w:rPr>
          <w:rFonts w:asciiTheme="majorHAnsi" w:eastAsia="Calibri" w:hAnsiTheme="majorHAnsi" w:cs="Times New Roman"/>
          <w:sz w:val="24"/>
          <w:szCs w:val="24"/>
        </w:rPr>
        <w:t>P</w:t>
      </w:r>
      <w:r w:rsidR="004F00D9" w:rsidRPr="001B72AE">
        <w:rPr>
          <w:rFonts w:asciiTheme="majorHAnsi" w:eastAsia="Calibri" w:hAnsiTheme="majorHAnsi" w:cs="Times New Roman"/>
          <w:sz w:val="24"/>
          <w:szCs w:val="24"/>
        </w:rPr>
        <w:t>urposive s</w:t>
      </w:r>
      <w:r w:rsidR="005C4DC5" w:rsidRPr="001B72AE">
        <w:rPr>
          <w:rFonts w:asciiTheme="majorHAnsi" w:eastAsia="Calibri" w:hAnsiTheme="majorHAnsi" w:cs="Times New Roman"/>
          <w:sz w:val="24"/>
          <w:szCs w:val="24"/>
        </w:rPr>
        <w:t>ampling</w:t>
      </w:r>
      <w:r w:rsidR="00E7389F" w:rsidRPr="001B72AE">
        <w:rPr>
          <w:rFonts w:asciiTheme="majorHAnsi" w:eastAsia="Calibri" w:hAnsiTheme="majorHAnsi" w:cs="Times New Roman"/>
          <w:sz w:val="24"/>
          <w:szCs w:val="24"/>
        </w:rPr>
        <w:t xml:space="preserve"> ensure</w:t>
      </w:r>
      <w:r w:rsidR="0064191C" w:rsidRPr="001B72AE">
        <w:rPr>
          <w:rFonts w:asciiTheme="majorHAnsi" w:eastAsia="Calibri" w:hAnsiTheme="majorHAnsi" w:cs="Times New Roman"/>
          <w:sz w:val="24"/>
          <w:szCs w:val="24"/>
        </w:rPr>
        <w:t>d</w:t>
      </w:r>
      <w:r w:rsidR="00E7389F" w:rsidRPr="001B72AE">
        <w:rPr>
          <w:rFonts w:asciiTheme="majorHAnsi" w:eastAsia="Calibri" w:hAnsiTheme="majorHAnsi" w:cs="Times New Roman"/>
          <w:sz w:val="24"/>
          <w:szCs w:val="24"/>
        </w:rPr>
        <w:t xml:space="preserve"> </w:t>
      </w:r>
      <w:r w:rsidR="007B2F32" w:rsidRPr="001B72AE">
        <w:rPr>
          <w:rFonts w:asciiTheme="majorHAnsi" w:eastAsia="Calibri" w:hAnsiTheme="majorHAnsi" w:cs="Times New Roman"/>
          <w:sz w:val="24"/>
          <w:szCs w:val="24"/>
        </w:rPr>
        <w:t xml:space="preserve">nurses with </w:t>
      </w:r>
      <w:r w:rsidR="00920EA1" w:rsidRPr="001B72AE">
        <w:rPr>
          <w:rFonts w:asciiTheme="majorHAnsi" w:eastAsia="Calibri" w:hAnsiTheme="majorHAnsi" w:cs="Times New Roman"/>
          <w:sz w:val="24"/>
          <w:szCs w:val="24"/>
        </w:rPr>
        <w:t xml:space="preserve">relevant </w:t>
      </w:r>
      <w:r w:rsidR="00A054C3" w:rsidRPr="001B72AE">
        <w:rPr>
          <w:rFonts w:asciiTheme="majorHAnsi" w:eastAsia="Calibri" w:hAnsiTheme="majorHAnsi" w:cs="Times New Roman"/>
          <w:sz w:val="24"/>
          <w:szCs w:val="24"/>
        </w:rPr>
        <w:t xml:space="preserve">expert knowledge </w:t>
      </w:r>
      <w:r w:rsidR="007B2F32" w:rsidRPr="001B72AE">
        <w:rPr>
          <w:rFonts w:asciiTheme="majorHAnsi" w:eastAsia="Calibri" w:hAnsiTheme="majorHAnsi" w:cs="Times New Roman"/>
          <w:sz w:val="24"/>
          <w:szCs w:val="24"/>
        </w:rPr>
        <w:t>were inv</w:t>
      </w:r>
      <w:r w:rsidR="005F5E05" w:rsidRPr="001B72AE">
        <w:rPr>
          <w:rFonts w:asciiTheme="majorHAnsi" w:eastAsia="Calibri" w:hAnsiTheme="majorHAnsi" w:cs="Times New Roman"/>
          <w:sz w:val="24"/>
          <w:szCs w:val="24"/>
        </w:rPr>
        <w:t xml:space="preserve">ited </w:t>
      </w:r>
      <w:r w:rsidR="0064191C" w:rsidRPr="001B72AE">
        <w:rPr>
          <w:rFonts w:asciiTheme="majorHAnsi" w:eastAsia="Calibri" w:hAnsiTheme="majorHAnsi" w:cs="Times New Roman"/>
          <w:sz w:val="24"/>
          <w:szCs w:val="24"/>
        </w:rPr>
        <w:t xml:space="preserve">to the </w:t>
      </w:r>
      <w:r w:rsidR="001F626A" w:rsidRPr="001B72AE">
        <w:rPr>
          <w:rFonts w:asciiTheme="majorHAnsi" w:eastAsia="Calibri" w:hAnsiTheme="majorHAnsi" w:cs="Times New Roman"/>
          <w:sz w:val="24"/>
          <w:szCs w:val="24"/>
        </w:rPr>
        <w:t>group</w:t>
      </w:r>
      <w:r w:rsidR="0064191C" w:rsidRPr="001B72AE">
        <w:rPr>
          <w:rFonts w:asciiTheme="majorHAnsi" w:eastAsia="Calibri" w:hAnsiTheme="majorHAnsi" w:cs="Times New Roman"/>
          <w:sz w:val="24"/>
          <w:szCs w:val="24"/>
        </w:rPr>
        <w:t>.</w:t>
      </w:r>
      <w:r w:rsidR="0064191C" w:rsidRPr="001B72AE">
        <w:rPr>
          <w:rFonts w:asciiTheme="majorHAnsi" w:eastAsia="MS Gothic" w:hAnsiTheme="majorHAnsi" w:cs="Times New Roman"/>
          <w:b/>
          <w:sz w:val="24"/>
          <w:szCs w:val="24"/>
        </w:rPr>
        <w:tab/>
      </w:r>
      <w:r w:rsidR="005C4DC5" w:rsidRPr="001B72AE">
        <w:rPr>
          <w:rFonts w:asciiTheme="majorHAnsi" w:eastAsia="MS Gothic" w:hAnsiTheme="majorHAnsi" w:cs="Times New Roman"/>
          <w:sz w:val="24"/>
          <w:szCs w:val="24"/>
        </w:rPr>
        <w:t>Nurse Managers</w:t>
      </w:r>
      <w:r w:rsidR="00FA2793" w:rsidRPr="001B72AE">
        <w:rPr>
          <w:rFonts w:asciiTheme="majorHAnsi" w:eastAsia="MS Gothic" w:hAnsiTheme="majorHAnsi" w:cs="Times New Roman"/>
          <w:sz w:val="24"/>
          <w:szCs w:val="24"/>
        </w:rPr>
        <w:t xml:space="preserve"> in the local Primary Care T</w:t>
      </w:r>
      <w:r w:rsidR="005C4DC5" w:rsidRPr="001B72AE">
        <w:rPr>
          <w:rFonts w:asciiTheme="majorHAnsi" w:eastAsia="MS Gothic" w:hAnsiTheme="majorHAnsi" w:cs="Times New Roman"/>
          <w:sz w:val="24"/>
          <w:szCs w:val="24"/>
        </w:rPr>
        <w:t>rust (PCT) nominated potential participants who were provided with verbal and written study information and a consent form. In addition a nurse academic, experienced in research surrounding consultation skills, was contacted and supplied with study information, a consent form and invited to take part. Patient participants involved in earlier study phases [1,2] were approached by their DN, provided with verbal and written study information and a consent form. In total five professionals and three patient participants consented to take part in the development of the template however, the patients requested that they be seen individually, as they were reluctant to contribute, alongside experts, at a whole group meeting. Although this situation was not ideal, the facilitator conducted individual interviews with the patient participants and relayed their suggestions to the ‘expert’ group members via email.</w:t>
      </w:r>
    </w:p>
    <w:p w14:paraId="1845CFAC" w14:textId="6E971481" w:rsidR="000D6F47" w:rsidRPr="001B72AE" w:rsidRDefault="0000688B" w:rsidP="00F579B6">
      <w:pPr>
        <w:spacing w:after="120" w:line="240" w:lineRule="auto"/>
        <w:jc w:val="both"/>
        <w:rPr>
          <w:rFonts w:asciiTheme="majorHAnsi" w:eastAsia="Calibri" w:hAnsiTheme="majorHAnsi" w:cs="Times New Roman"/>
          <w:sz w:val="24"/>
          <w:szCs w:val="24"/>
        </w:rPr>
      </w:pPr>
      <w:bookmarkStart w:id="2" w:name="_Toc240180478"/>
      <w:r w:rsidRPr="001B72AE">
        <w:rPr>
          <w:rFonts w:asciiTheme="majorHAnsi" w:eastAsia="Calibri" w:hAnsiTheme="majorHAnsi" w:cs="Times New Roman"/>
          <w:sz w:val="24"/>
          <w:szCs w:val="24"/>
        </w:rPr>
        <w:t>Prior to the NG meeting, pre-reading was circulated to ensure prompt engagement with the group activity. At the start of the meeting background information was summarised</w:t>
      </w:r>
      <w:r w:rsidR="001F626A" w:rsidRPr="001B72AE">
        <w:rPr>
          <w:rFonts w:asciiTheme="majorHAnsi" w:eastAsia="Calibri" w:hAnsiTheme="majorHAnsi" w:cs="Times New Roman"/>
          <w:sz w:val="24"/>
          <w:szCs w:val="24"/>
        </w:rPr>
        <w:t xml:space="preserve"> and e</w:t>
      </w:r>
      <w:r w:rsidRPr="001B72AE">
        <w:rPr>
          <w:rFonts w:asciiTheme="majorHAnsi" w:eastAsia="Calibri" w:hAnsiTheme="majorHAnsi" w:cs="Times New Roman"/>
          <w:sz w:val="24"/>
          <w:szCs w:val="24"/>
        </w:rPr>
        <w:t xml:space="preserve">ach participant </w:t>
      </w:r>
      <w:r w:rsidR="0064191C" w:rsidRPr="001B72AE">
        <w:rPr>
          <w:rFonts w:asciiTheme="majorHAnsi" w:eastAsia="Calibri" w:hAnsiTheme="majorHAnsi" w:cs="Times New Roman"/>
          <w:sz w:val="24"/>
          <w:szCs w:val="24"/>
        </w:rPr>
        <w:t>had</w:t>
      </w:r>
      <w:r w:rsidRPr="001B72AE">
        <w:rPr>
          <w:rFonts w:asciiTheme="majorHAnsi" w:eastAsia="Calibri" w:hAnsiTheme="majorHAnsi" w:cs="Times New Roman"/>
          <w:sz w:val="24"/>
          <w:szCs w:val="24"/>
        </w:rPr>
        <w:t xml:space="preserve"> an opportunity to share</w:t>
      </w:r>
      <w:r w:rsidR="001F626A" w:rsidRPr="001B72AE">
        <w:rPr>
          <w:rFonts w:asciiTheme="majorHAnsi" w:eastAsia="Calibri" w:hAnsiTheme="majorHAnsi" w:cs="Times New Roman"/>
          <w:sz w:val="24"/>
          <w:szCs w:val="24"/>
        </w:rPr>
        <w:t xml:space="preserve"> their ideas. </w:t>
      </w:r>
      <w:r w:rsidR="009241A9" w:rsidRPr="001B72AE">
        <w:rPr>
          <w:rFonts w:asciiTheme="majorHAnsi" w:eastAsia="Calibri" w:hAnsiTheme="majorHAnsi" w:cs="Times New Roman"/>
          <w:sz w:val="24"/>
          <w:szCs w:val="24"/>
        </w:rPr>
        <w:t>Once a</w:t>
      </w:r>
      <w:r w:rsidRPr="001B72AE">
        <w:rPr>
          <w:rFonts w:asciiTheme="majorHAnsi" w:eastAsia="Calibri" w:hAnsiTheme="majorHAnsi" w:cs="Times New Roman"/>
          <w:sz w:val="24"/>
          <w:szCs w:val="24"/>
        </w:rPr>
        <w:t>ll had contributed, ideas</w:t>
      </w:r>
      <w:r w:rsidR="001F626A" w:rsidRPr="001B72AE">
        <w:rPr>
          <w:rFonts w:asciiTheme="majorHAnsi" w:eastAsia="Calibri" w:hAnsiTheme="majorHAnsi" w:cs="Times New Roman"/>
          <w:sz w:val="24"/>
          <w:szCs w:val="24"/>
        </w:rPr>
        <w:t xml:space="preserve"> were</w:t>
      </w:r>
      <w:r w:rsidRPr="001B72AE">
        <w:rPr>
          <w:rFonts w:asciiTheme="majorHAnsi" w:eastAsia="Calibri" w:hAnsiTheme="majorHAnsi" w:cs="Times New Roman"/>
          <w:sz w:val="24"/>
          <w:szCs w:val="24"/>
        </w:rPr>
        <w:t xml:space="preserve"> </w:t>
      </w:r>
      <w:r w:rsidR="008C2642" w:rsidRPr="001B72AE">
        <w:rPr>
          <w:rFonts w:asciiTheme="majorHAnsi" w:eastAsia="Calibri" w:hAnsiTheme="majorHAnsi" w:cs="Times New Roman"/>
          <w:sz w:val="24"/>
          <w:szCs w:val="24"/>
        </w:rPr>
        <w:t xml:space="preserve">explored </w:t>
      </w:r>
      <w:r w:rsidR="001F626A" w:rsidRPr="001B72AE">
        <w:rPr>
          <w:rFonts w:asciiTheme="majorHAnsi" w:eastAsia="Calibri" w:hAnsiTheme="majorHAnsi" w:cs="Times New Roman"/>
          <w:sz w:val="24"/>
          <w:szCs w:val="24"/>
        </w:rPr>
        <w:t xml:space="preserve">and items </w:t>
      </w:r>
      <w:r w:rsidRPr="001B72AE">
        <w:rPr>
          <w:rFonts w:asciiTheme="majorHAnsi" w:eastAsia="Calibri" w:hAnsiTheme="majorHAnsi" w:cs="Times New Roman"/>
          <w:sz w:val="24"/>
          <w:szCs w:val="24"/>
        </w:rPr>
        <w:t>prioritised for inclusion in the template by a show of hands</w:t>
      </w:r>
      <w:r w:rsidR="0064191C" w:rsidRPr="001B72AE">
        <w:rPr>
          <w:rFonts w:asciiTheme="majorHAnsi" w:eastAsia="Calibri" w:hAnsiTheme="majorHAnsi" w:cs="Times New Roman"/>
          <w:sz w:val="24"/>
          <w:szCs w:val="24"/>
        </w:rPr>
        <w:t xml:space="preserve"> (Carney et al, 2013).</w:t>
      </w:r>
      <w:r w:rsidRPr="001B72AE">
        <w:rPr>
          <w:rFonts w:asciiTheme="majorHAnsi" w:eastAsia="Calibri" w:hAnsiTheme="majorHAnsi" w:cs="Times New Roman"/>
          <w:sz w:val="24"/>
          <w:szCs w:val="24"/>
        </w:rPr>
        <w:t xml:space="preserve"> </w:t>
      </w:r>
      <w:r w:rsidR="009241A9" w:rsidRPr="001B72AE">
        <w:rPr>
          <w:rFonts w:asciiTheme="majorHAnsi" w:eastAsia="Calibri" w:hAnsiTheme="majorHAnsi" w:cs="Times New Roman"/>
          <w:sz w:val="24"/>
          <w:szCs w:val="24"/>
        </w:rPr>
        <w:t>When</w:t>
      </w:r>
      <w:r w:rsidRPr="001B72AE">
        <w:rPr>
          <w:rFonts w:asciiTheme="majorHAnsi" w:eastAsia="Calibri" w:hAnsiTheme="majorHAnsi" w:cs="Times New Roman"/>
          <w:sz w:val="24"/>
          <w:szCs w:val="24"/>
        </w:rPr>
        <w:t xml:space="preserve"> no new ideas </w:t>
      </w:r>
      <w:r w:rsidR="009241A9" w:rsidRPr="001B72AE">
        <w:rPr>
          <w:rFonts w:asciiTheme="majorHAnsi" w:eastAsia="Calibri" w:hAnsiTheme="majorHAnsi" w:cs="Times New Roman"/>
          <w:sz w:val="24"/>
          <w:szCs w:val="24"/>
        </w:rPr>
        <w:t xml:space="preserve">were </w:t>
      </w:r>
      <w:r w:rsidRPr="001B72AE">
        <w:rPr>
          <w:rFonts w:asciiTheme="majorHAnsi" w:eastAsia="Calibri" w:hAnsiTheme="majorHAnsi" w:cs="Times New Roman"/>
          <w:sz w:val="24"/>
          <w:szCs w:val="24"/>
        </w:rPr>
        <w:t>generated</w:t>
      </w:r>
      <w:r w:rsidR="009241A9" w:rsidRPr="001B72AE">
        <w:rPr>
          <w:rFonts w:asciiTheme="majorHAnsi" w:eastAsia="Calibri" w:hAnsiTheme="majorHAnsi" w:cs="Times New Roman"/>
          <w:sz w:val="24"/>
          <w:szCs w:val="24"/>
        </w:rPr>
        <w:t xml:space="preserve"> by group members</w:t>
      </w:r>
      <w:r w:rsidRPr="001B72AE">
        <w:rPr>
          <w:rFonts w:asciiTheme="majorHAnsi" w:eastAsia="Calibri" w:hAnsiTheme="majorHAnsi" w:cs="Times New Roman"/>
          <w:sz w:val="24"/>
          <w:szCs w:val="24"/>
        </w:rPr>
        <w:t xml:space="preserve">, key </w:t>
      </w:r>
      <w:r w:rsidRPr="001B72AE">
        <w:rPr>
          <w:rFonts w:asciiTheme="majorHAnsi" w:eastAsia="Calibri" w:hAnsiTheme="majorHAnsi" w:cs="Times New Roman"/>
          <w:sz w:val="24"/>
          <w:szCs w:val="24"/>
        </w:rPr>
        <w:lastRenderedPageBreak/>
        <w:t xml:space="preserve">concepts for inclusion </w:t>
      </w:r>
      <w:r w:rsidR="009241A9" w:rsidRPr="001B72AE">
        <w:rPr>
          <w:rFonts w:asciiTheme="majorHAnsi" w:eastAsia="Calibri" w:hAnsiTheme="majorHAnsi" w:cs="Times New Roman"/>
          <w:sz w:val="24"/>
          <w:szCs w:val="24"/>
        </w:rPr>
        <w:t>were agreed</w:t>
      </w:r>
      <w:r w:rsidR="005C4DC5" w:rsidRPr="001B72AE">
        <w:rPr>
          <w:rFonts w:asciiTheme="majorHAnsi" w:eastAsia="Calibri" w:hAnsiTheme="majorHAnsi" w:cs="Times New Roman"/>
          <w:sz w:val="24"/>
          <w:szCs w:val="24"/>
        </w:rPr>
        <w:t>, by all members,</w:t>
      </w:r>
      <w:r w:rsidRPr="001B72AE">
        <w:rPr>
          <w:rFonts w:asciiTheme="majorHAnsi" w:eastAsia="Calibri" w:hAnsiTheme="majorHAnsi" w:cs="Times New Roman"/>
          <w:sz w:val="24"/>
          <w:szCs w:val="24"/>
          <w:vertAlign w:val="superscript"/>
        </w:rPr>
        <w:t xml:space="preserve"> </w:t>
      </w:r>
      <w:r w:rsidRPr="001B72AE">
        <w:rPr>
          <w:rFonts w:asciiTheme="majorHAnsi" w:eastAsia="Calibri" w:hAnsiTheme="majorHAnsi" w:cs="Times New Roman"/>
          <w:sz w:val="24"/>
          <w:szCs w:val="24"/>
        </w:rPr>
        <w:t>and the meeting concluded.</w:t>
      </w:r>
      <w:r w:rsidR="001F626A" w:rsidRPr="001B72AE">
        <w:rPr>
          <w:rFonts w:asciiTheme="majorHAnsi" w:eastAsia="Calibri" w:hAnsiTheme="majorHAnsi" w:cs="Times New Roman"/>
          <w:sz w:val="24"/>
          <w:szCs w:val="24"/>
        </w:rPr>
        <w:t xml:space="preserve"> </w:t>
      </w:r>
      <w:r w:rsidR="001616F6" w:rsidRPr="001B72AE">
        <w:rPr>
          <w:rFonts w:asciiTheme="majorHAnsi" w:eastAsia="Calibri" w:hAnsiTheme="majorHAnsi" w:cs="Times New Roman"/>
          <w:sz w:val="24"/>
          <w:szCs w:val="24"/>
        </w:rPr>
        <w:t xml:space="preserve">After the </w:t>
      </w:r>
      <w:r w:rsidR="00D7700E" w:rsidRPr="001B72AE">
        <w:rPr>
          <w:rFonts w:asciiTheme="majorHAnsi" w:eastAsia="Calibri" w:hAnsiTheme="majorHAnsi" w:cs="Times New Roman"/>
          <w:sz w:val="24"/>
          <w:szCs w:val="24"/>
        </w:rPr>
        <w:t>meeting, the</w:t>
      </w:r>
      <w:r w:rsidR="009B247B" w:rsidRPr="001B72AE">
        <w:rPr>
          <w:rFonts w:asciiTheme="majorHAnsi" w:eastAsia="Calibri" w:hAnsiTheme="majorHAnsi" w:cs="Times New Roman"/>
          <w:sz w:val="24"/>
          <w:szCs w:val="24"/>
        </w:rPr>
        <w:t xml:space="preserve"> template </w:t>
      </w:r>
      <w:r w:rsidR="001616F6" w:rsidRPr="001B72AE">
        <w:rPr>
          <w:rFonts w:asciiTheme="majorHAnsi" w:eastAsia="Calibri" w:hAnsiTheme="majorHAnsi" w:cs="Times New Roman"/>
          <w:sz w:val="24"/>
          <w:szCs w:val="24"/>
        </w:rPr>
        <w:t xml:space="preserve">was </w:t>
      </w:r>
      <w:r w:rsidR="00902610" w:rsidRPr="001B72AE">
        <w:rPr>
          <w:rFonts w:asciiTheme="majorHAnsi" w:eastAsia="Calibri" w:hAnsiTheme="majorHAnsi" w:cs="Times New Roman"/>
          <w:sz w:val="24"/>
          <w:szCs w:val="24"/>
        </w:rPr>
        <w:t xml:space="preserve">presented </w:t>
      </w:r>
      <w:r w:rsidR="00F027EC" w:rsidRPr="001B72AE">
        <w:rPr>
          <w:rFonts w:asciiTheme="majorHAnsi" w:eastAsia="Calibri" w:hAnsiTheme="majorHAnsi" w:cs="Times New Roman"/>
          <w:sz w:val="24"/>
          <w:szCs w:val="24"/>
        </w:rPr>
        <w:t xml:space="preserve">individually </w:t>
      </w:r>
      <w:r w:rsidR="006F0274" w:rsidRPr="001B72AE">
        <w:rPr>
          <w:rFonts w:asciiTheme="majorHAnsi" w:eastAsia="Calibri" w:hAnsiTheme="majorHAnsi" w:cs="Times New Roman"/>
          <w:sz w:val="24"/>
          <w:szCs w:val="24"/>
        </w:rPr>
        <w:t xml:space="preserve">to the </w:t>
      </w:r>
      <w:r w:rsidR="00F027EC" w:rsidRPr="001B72AE">
        <w:rPr>
          <w:rFonts w:asciiTheme="majorHAnsi" w:eastAsia="Calibri" w:hAnsiTheme="majorHAnsi" w:cs="Times New Roman"/>
          <w:sz w:val="24"/>
          <w:szCs w:val="24"/>
        </w:rPr>
        <w:t>three</w:t>
      </w:r>
      <w:r w:rsidR="006F0274" w:rsidRPr="001B72AE">
        <w:rPr>
          <w:rFonts w:asciiTheme="majorHAnsi" w:eastAsia="Calibri" w:hAnsiTheme="majorHAnsi" w:cs="Times New Roman"/>
          <w:sz w:val="24"/>
          <w:szCs w:val="24"/>
        </w:rPr>
        <w:t xml:space="preserve"> patient participants </w:t>
      </w:r>
      <w:r w:rsidR="005F7D4F" w:rsidRPr="001B72AE">
        <w:rPr>
          <w:rFonts w:asciiTheme="majorHAnsi" w:eastAsia="Calibri" w:hAnsiTheme="majorHAnsi" w:cs="Times New Roman"/>
          <w:sz w:val="24"/>
          <w:szCs w:val="24"/>
        </w:rPr>
        <w:t>during</w:t>
      </w:r>
      <w:r w:rsidR="006F0274" w:rsidRPr="001B72AE">
        <w:rPr>
          <w:rFonts w:asciiTheme="majorHAnsi" w:eastAsia="Calibri" w:hAnsiTheme="majorHAnsi" w:cs="Times New Roman"/>
          <w:sz w:val="24"/>
          <w:szCs w:val="24"/>
        </w:rPr>
        <w:t xml:space="preserve"> </w:t>
      </w:r>
      <w:r w:rsidR="005F7D4F" w:rsidRPr="001B72AE">
        <w:rPr>
          <w:rFonts w:asciiTheme="majorHAnsi" w:eastAsia="Calibri" w:hAnsiTheme="majorHAnsi" w:cs="Times New Roman"/>
          <w:sz w:val="24"/>
          <w:szCs w:val="24"/>
        </w:rPr>
        <w:t>pre-arranged visits</w:t>
      </w:r>
      <w:r w:rsidR="00920EA1" w:rsidRPr="001B72AE">
        <w:rPr>
          <w:rFonts w:asciiTheme="majorHAnsi" w:eastAsia="Calibri" w:hAnsiTheme="majorHAnsi" w:cs="Times New Roman"/>
          <w:sz w:val="24"/>
          <w:szCs w:val="24"/>
        </w:rPr>
        <w:t xml:space="preserve">, </w:t>
      </w:r>
      <w:r w:rsidR="008C2642" w:rsidRPr="001B72AE">
        <w:rPr>
          <w:rFonts w:asciiTheme="majorHAnsi" w:eastAsia="Calibri" w:hAnsiTheme="majorHAnsi" w:cs="Times New Roman"/>
          <w:sz w:val="24"/>
          <w:szCs w:val="24"/>
        </w:rPr>
        <w:t xml:space="preserve">as </w:t>
      </w:r>
      <w:r w:rsidR="005C4DC5" w:rsidRPr="001B72AE">
        <w:rPr>
          <w:rFonts w:asciiTheme="majorHAnsi" w:eastAsia="Calibri" w:hAnsiTheme="majorHAnsi" w:cs="Times New Roman"/>
          <w:sz w:val="24"/>
          <w:szCs w:val="24"/>
        </w:rPr>
        <w:t xml:space="preserve">they had </w:t>
      </w:r>
      <w:r w:rsidR="008C2642" w:rsidRPr="001B72AE">
        <w:rPr>
          <w:rFonts w:asciiTheme="majorHAnsi" w:eastAsia="Calibri" w:hAnsiTheme="majorHAnsi" w:cs="Times New Roman"/>
          <w:sz w:val="24"/>
          <w:szCs w:val="24"/>
        </w:rPr>
        <w:t xml:space="preserve">requested, </w:t>
      </w:r>
      <w:r w:rsidR="00902610" w:rsidRPr="001B72AE">
        <w:rPr>
          <w:rFonts w:asciiTheme="majorHAnsi" w:eastAsia="Calibri" w:hAnsiTheme="majorHAnsi" w:cs="Times New Roman"/>
          <w:sz w:val="24"/>
          <w:szCs w:val="24"/>
        </w:rPr>
        <w:t>provid</w:t>
      </w:r>
      <w:r w:rsidR="00F027EC" w:rsidRPr="001B72AE">
        <w:rPr>
          <w:rFonts w:asciiTheme="majorHAnsi" w:eastAsia="Calibri" w:hAnsiTheme="majorHAnsi" w:cs="Times New Roman"/>
          <w:sz w:val="24"/>
          <w:szCs w:val="24"/>
        </w:rPr>
        <w:t>ing an</w:t>
      </w:r>
      <w:r w:rsidR="00902610" w:rsidRPr="001B72AE">
        <w:rPr>
          <w:rFonts w:asciiTheme="majorHAnsi" w:eastAsia="Calibri" w:hAnsiTheme="majorHAnsi" w:cs="Times New Roman"/>
          <w:sz w:val="24"/>
          <w:szCs w:val="24"/>
        </w:rPr>
        <w:t xml:space="preserve"> opportunity </w:t>
      </w:r>
      <w:r w:rsidR="00F027EC" w:rsidRPr="001B72AE">
        <w:rPr>
          <w:rFonts w:asciiTheme="majorHAnsi" w:eastAsia="Calibri" w:hAnsiTheme="majorHAnsi" w:cs="Times New Roman"/>
          <w:sz w:val="24"/>
          <w:szCs w:val="24"/>
        </w:rPr>
        <w:t xml:space="preserve">for them </w:t>
      </w:r>
      <w:r w:rsidR="00902610" w:rsidRPr="001B72AE">
        <w:rPr>
          <w:rFonts w:asciiTheme="majorHAnsi" w:eastAsia="Calibri" w:hAnsiTheme="majorHAnsi" w:cs="Times New Roman"/>
          <w:sz w:val="24"/>
          <w:szCs w:val="24"/>
        </w:rPr>
        <w:t xml:space="preserve">to comment. </w:t>
      </w:r>
      <w:r w:rsidR="005C4DC5" w:rsidRPr="001B72AE">
        <w:rPr>
          <w:rFonts w:asciiTheme="majorHAnsi" w:eastAsia="Calibri" w:hAnsiTheme="majorHAnsi" w:cs="Times New Roman"/>
          <w:sz w:val="24"/>
          <w:szCs w:val="24"/>
        </w:rPr>
        <w:t xml:space="preserve">One participant (Tom) suggested some minor amendments to the wording of four of the questions and an increase in the size of the comments/problem solving section, to allow more detail to be included. The other patient participants (Mary and Sam) both agreed with these alterations and confirmed that the template was useful, easy to understand and reflected the issues that impacted on their lives each day. </w:t>
      </w:r>
      <w:r w:rsidR="008C2642" w:rsidRPr="001B72AE">
        <w:rPr>
          <w:rFonts w:asciiTheme="majorHAnsi" w:eastAsia="Calibri" w:hAnsiTheme="majorHAnsi" w:cs="Times New Roman"/>
          <w:sz w:val="24"/>
          <w:szCs w:val="24"/>
        </w:rPr>
        <w:t>Following the</w:t>
      </w:r>
      <w:r w:rsidR="006F0274" w:rsidRPr="001B72AE">
        <w:rPr>
          <w:rFonts w:asciiTheme="majorHAnsi" w:eastAsia="Calibri" w:hAnsiTheme="majorHAnsi" w:cs="Times New Roman"/>
          <w:sz w:val="24"/>
          <w:szCs w:val="24"/>
        </w:rPr>
        <w:t xml:space="preserve"> patient review</w:t>
      </w:r>
      <w:r w:rsidR="00994295" w:rsidRPr="001B72AE">
        <w:rPr>
          <w:rFonts w:asciiTheme="majorHAnsi" w:eastAsia="Calibri" w:hAnsiTheme="majorHAnsi" w:cs="Times New Roman"/>
          <w:sz w:val="24"/>
          <w:szCs w:val="24"/>
        </w:rPr>
        <w:t xml:space="preserve"> and email approval by </w:t>
      </w:r>
      <w:r w:rsidR="005C4DC5" w:rsidRPr="001B72AE">
        <w:rPr>
          <w:rFonts w:asciiTheme="majorHAnsi" w:eastAsia="Calibri" w:hAnsiTheme="majorHAnsi" w:cs="Times New Roman"/>
          <w:sz w:val="24"/>
          <w:szCs w:val="24"/>
        </w:rPr>
        <w:t>all</w:t>
      </w:r>
      <w:r w:rsidR="00CD0427" w:rsidRPr="001B72AE">
        <w:rPr>
          <w:rFonts w:asciiTheme="majorHAnsi" w:eastAsia="Calibri" w:hAnsiTheme="majorHAnsi" w:cs="Times New Roman"/>
          <w:sz w:val="24"/>
          <w:szCs w:val="24"/>
        </w:rPr>
        <w:t xml:space="preserve"> </w:t>
      </w:r>
      <w:r w:rsidR="00994295" w:rsidRPr="001B72AE">
        <w:rPr>
          <w:rFonts w:asciiTheme="majorHAnsi" w:eastAsia="Calibri" w:hAnsiTheme="majorHAnsi" w:cs="Times New Roman"/>
          <w:sz w:val="24"/>
          <w:szCs w:val="24"/>
        </w:rPr>
        <w:t>NG</w:t>
      </w:r>
      <w:r w:rsidR="00CD0427" w:rsidRPr="001B72AE">
        <w:rPr>
          <w:rFonts w:asciiTheme="majorHAnsi" w:eastAsia="Calibri" w:hAnsiTheme="majorHAnsi" w:cs="Times New Roman"/>
          <w:sz w:val="24"/>
          <w:szCs w:val="24"/>
        </w:rPr>
        <w:t xml:space="preserve"> group</w:t>
      </w:r>
      <w:r w:rsidR="00994295" w:rsidRPr="001B72AE">
        <w:rPr>
          <w:rFonts w:asciiTheme="majorHAnsi" w:eastAsia="Calibri" w:hAnsiTheme="majorHAnsi" w:cs="Times New Roman"/>
          <w:sz w:val="24"/>
          <w:szCs w:val="24"/>
        </w:rPr>
        <w:t xml:space="preserve"> members</w:t>
      </w:r>
      <w:r w:rsidR="005F7D4F" w:rsidRPr="001B72AE">
        <w:rPr>
          <w:rFonts w:asciiTheme="majorHAnsi" w:eastAsia="Calibri" w:hAnsiTheme="majorHAnsi" w:cs="Times New Roman"/>
          <w:sz w:val="24"/>
          <w:szCs w:val="24"/>
        </w:rPr>
        <w:t>,</w:t>
      </w:r>
      <w:r w:rsidR="006F0274" w:rsidRPr="001B72AE">
        <w:rPr>
          <w:rFonts w:asciiTheme="majorHAnsi" w:eastAsia="Calibri" w:hAnsiTheme="majorHAnsi" w:cs="Times New Roman"/>
          <w:sz w:val="24"/>
          <w:szCs w:val="24"/>
        </w:rPr>
        <w:t xml:space="preserve"> </w:t>
      </w:r>
      <w:r w:rsidR="00902610" w:rsidRPr="001B72AE">
        <w:rPr>
          <w:rFonts w:asciiTheme="majorHAnsi" w:eastAsia="Calibri" w:hAnsiTheme="majorHAnsi" w:cs="Times New Roman"/>
          <w:sz w:val="24"/>
          <w:szCs w:val="24"/>
        </w:rPr>
        <w:t>an</w:t>
      </w:r>
      <w:r w:rsidR="006F0274" w:rsidRPr="001B72AE">
        <w:rPr>
          <w:rFonts w:asciiTheme="majorHAnsi" w:eastAsia="Calibri" w:hAnsiTheme="majorHAnsi" w:cs="Times New Roman"/>
          <w:sz w:val="24"/>
          <w:szCs w:val="24"/>
        </w:rPr>
        <w:t xml:space="preserve"> updated template was circulated to all NG members for final approval</w:t>
      </w:r>
      <w:r w:rsidR="00D32768" w:rsidRPr="001B72AE">
        <w:rPr>
          <w:rFonts w:asciiTheme="majorHAnsi" w:eastAsia="Calibri" w:hAnsiTheme="majorHAnsi" w:cs="Times New Roman"/>
          <w:sz w:val="24"/>
          <w:szCs w:val="24"/>
        </w:rPr>
        <w:t xml:space="preserve">. </w:t>
      </w:r>
    </w:p>
    <w:bookmarkEnd w:id="2"/>
    <w:p w14:paraId="6611F9D7" w14:textId="7751D3CC" w:rsidR="00F32C51" w:rsidRPr="001B72AE" w:rsidRDefault="0079657B" w:rsidP="00F579B6">
      <w:pPr>
        <w:spacing w:after="120" w:line="240" w:lineRule="auto"/>
        <w:jc w:val="both"/>
        <w:rPr>
          <w:rFonts w:asciiTheme="majorHAnsi" w:eastAsia="Calibri" w:hAnsiTheme="majorHAnsi" w:cs="Times New Roman"/>
          <w:bCs/>
          <w:iCs/>
          <w:sz w:val="24"/>
          <w:szCs w:val="24"/>
        </w:rPr>
      </w:pPr>
      <w:r w:rsidRPr="001B72AE">
        <w:rPr>
          <w:rFonts w:asciiTheme="majorHAnsi" w:eastAsia="Calibri" w:hAnsiTheme="majorHAnsi" w:cs="Times New Roman"/>
          <w:bCs/>
          <w:iCs/>
          <w:sz w:val="24"/>
          <w:szCs w:val="24"/>
        </w:rPr>
        <w:t xml:space="preserve">A range of </w:t>
      </w:r>
      <w:r w:rsidR="00F027EC" w:rsidRPr="001B72AE">
        <w:rPr>
          <w:rFonts w:asciiTheme="majorHAnsi" w:eastAsia="Calibri" w:hAnsiTheme="majorHAnsi" w:cs="Times New Roman"/>
          <w:bCs/>
          <w:iCs/>
          <w:sz w:val="24"/>
          <w:szCs w:val="24"/>
        </w:rPr>
        <w:t>decisions w</w:t>
      </w:r>
      <w:r w:rsidR="00C5351C" w:rsidRPr="001B72AE">
        <w:rPr>
          <w:rFonts w:asciiTheme="majorHAnsi" w:eastAsia="Calibri" w:hAnsiTheme="majorHAnsi" w:cs="Times New Roman"/>
          <w:bCs/>
          <w:iCs/>
          <w:sz w:val="24"/>
          <w:szCs w:val="24"/>
        </w:rPr>
        <w:t>ere made</w:t>
      </w:r>
      <w:r w:rsidR="001F626A" w:rsidRPr="001B72AE">
        <w:rPr>
          <w:rFonts w:asciiTheme="majorHAnsi" w:eastAsia="Calibri" w:hAnsiTheme="majorHAnsi" w:cs="Times New Roman"/>
          <w:bCs/>
          <w:iCs/>
          <w:sz w:val="24"/>
          <w:szCs w:val="24"/>
        </w:rPr>
        <w:t xml:space="preserve"> including structured </w:t>
      </w:r>
      <w:r w:rsidR="00F93137" w:rsidRPr="001B72AE">
        <w:rPr>
          <w:rFonts w:asciiTheme="majorHAnsi" w:eastAsia="Calibri" w:hAnsiTheme="majorHAnsi" w:cs="Times New Roman"/>
          <w:bCs/>
          <w:iCs/>
          <w:sz w:val="24"/>
          <w:szCs w:val="24"/>
        </w:rPr>
        <w:t xml:space="preserve">wording </w:t>
      </w:r>
      <w:r w:rsidR="001F626A" w:rsidRPr="001B72AE">
        <w:rPr>
          <w:rFonts w:asciiTheme="majorHAnsi" w:eastAsia="Calibri" w:hAnsiTheme="majorHAnsi" w:cs="Times New Roman"/>
          <w:bCs/>
          <w:iCs/>
          <w:sz w:val="24"/>
          <w:szCs w:val="24"/>
        </w:rPr>
        <w:t xml:space="preserve">of questions </w:t>
      </w:r>
      <w:r w:rsidR="008C3D18" w:rsidRPr="001B72AE">
        <w:rPr>
          <w:rFonts w:asciiTheme="majorHAnsi" w:eastAsia="Calibri" w:hAnsiTheme="majorHAnsi" w:cs="Times New Roman"/>
          <w:bCs/>
          <w:iCs/>
          <w:sz w:val="24"/>
          <w:szCs w:val="24"/>
        </w:rPr>
        <w:t>to</w:t>
      </w:r>
      <w:r w:rsidR="00F93137" w:rsidRPr="001B72AE">
        <w:rPr>
          <w:rFonts w:asciiTheme="majorHAnsi" w:eastAsia="Calibri" w:hAnsiTheme="majorHAnsi" w:cs="Times New Roman"/>
          <w:bCs/>
          <w:iCs/>
          <w:sz w:val="24"/>
          <w:szCs w:val="24"/>
        </w:rPr>
        <w:t xml:space="preserve"> e</w:t>
      </w:r>
      <w:r w:rsidR="00E10B77" w:rsidRPr="001B72AE">
        <w:rPr>
          <w:rFonts w:asciiTheme="majorHAnsi" w:eastAsia="Calibri" w:hAnsiTheme="majorHAnsi" w:cs="Times New Roman"/>
          <w:bCs/>
          <w:iCs/>
          <w:sz w:val="24"/>
          <w:szCs w:val="24"/>
        </w:rPr>
        <w:t>nsur</w:t>
      </w:r>
      <w:r w:rsidR="008C3D18" w:rsidRPr="001B72AE">
        <w:rPr>
          <w:rFonts w:asciiTheme="majorHAnsi" w:eastAsia="Calibri" w:hAnsiTheme="majorHAnsi" w:cs="Times New Roman"/>
          <w:bCs/>
          <w:iCs/>
          <w:sz w:val="24"/>
          <w:szCs w:val="24"/>
        </w:rPr>
        <w:t>e</w:t>
      </w:r>
      <w:r w:rsidR="00F93137" w:rsidRPr="001B72AE">
        <w:rPr>
          <w:rFonts w:asciiTheme="majorHAnsi" w:eastAsia="Calibri" w:hAnsiTheme="majorHAnsi" w:cs="Times New Roman"/>
          <w:bCs/>
          <w:iCs/>
          <w:sz w:val="24"/>
          <w:szCs w:val="24"/>
        </w:rPr>
        <w:t xml:space="preserve"> </w:t>
      </w:r>
      <w:r w:rsidR="008C3D18" w:rsidRPr="001B72AE">
        <w:rPr>
          <w:rFonts w:asciiTheme="majorHAnsi" w:eastAsia="Calibri" w:hAnsiTheme="majorHAnsi" w:cs="Times New Roman"/>
          <w:bCs/>
          <w:iCs/>
          <w:sz w:val="24"/>
          <w:szCs w:val="24"/>
        </w:rPr>
        <w:t>effective</w:t>
      </w:r>
      <w:r w:rsidR="00E10B77" w:rsidRPr="001B72AE">
        <w:rPr>
          <w:rFonts w:asciiTheme="majorHAnsi" w:eastAsia="Calibri" w:hAnsiTheme="majorHAnsi" w:cs="Times New Roman"/>
          <w:bCs/>
          <w:iCs/>
          <w:sz w:val="24"/>
          <w:szCs w:val="24"/>
        </w:rPr>
        <w:t xml:space="preserve"> </w:t>
      </w:r>
      <w:r w:rsidR="004F53B4" w:rsidRPr="001B72AE">
        <w:rPr>
          <w:rFonts w:asciiTheme="majorHAnsi" w:eastAsia="Calibri" w:hAnsiTheme="majorHAnsi" w:cs="Times New Roman"/>
          <w:bCs/>
          <w:iCs/>
          <w:sz w:val="24"/>
          <w:szCs w:val="24"/>
        </w:rPr>
        <w:t>cue</w:t>
      </w:r>
      <w:r w:rsidR="008C3D18" w:rsidRPr="001B72AE">
        <w:rPr>
          <w:rFonts w:asciiTheme="majorHAnsi" w:eastAsia="Calibri" w:hAnsiTheme="majorHAnsi" w:cs="Times New Roman"/>
          <w:bCs/>
          <w:iCs/>
          <w:sz w:val="24"/>
          <w:szCs w:val="24"/>
        </w:rPr>
        <w:t>s were provided for</w:t>
      </w:r>
      <w:r w:rsidR="00DD74B4" w:rsidRPr="001B72AE">
        <w:rPr>
          <w:rFonts w:asciiTheme="majorHAnsi" w:eastAsia="Calibri" w:hAnsiTheme="majorHAnsi" w:cs="Times New Roman"/>
          <w:bCs/>
          <w:iCs/>
          <w:sz w:val="24"/>
          <w:szCs w:val="24"/>
        </w:rPr>
        <w:t xml:space="preserve"> </w:t>
      </w:r>
      <w:r w:rsidR="004F53B4" w:rsidRPr="001B72AE">
        <w:rPr>
          <w:rFonts w:asciiTheme="majorHAnsi" w:eastAsia="Calibri" w:hAnsiTheme="majorHAnsi" w:cs="Times New Roman"/>
          <w:bCs/>
          <w:iCs/>
          <w:sz w:val="24"/>
          <w:szCs w:val="24"/>
        </w:rPr>
        <w:t xml:space="preserve">the </w:t>
      </w:r>
      <w:r w:rsidR="008C3D18" w:rsidRPr="001B72AE">
        <w:rPr>
          <w:rFonts w:asciiTheme="majorHAnsi" w:eastAsia="Calibri" w:hAnsiTheme="majorHAnsi" w:cs="Times New Roman"/>
          <w:bCs/>
          <w:iCs/>
          <w:sz w:val="24"/>
          <w:szCs w:val="24"/>
        </w:rPr>
        <w:t xml:space="preserve">consulting </w:t>
      </w:r>
      <w:r w:rsidR="004F53B4" w:rsidRPr="001B72AE">
        <w:rPr>
          <w:rFonts w:asciiTheme="majorHAnsi" w:eastAsia="Calibri" w:hAnsiTheme="majorHAnsi" w:cs="Times New Roman"/>
          <w:bCs/>
          <w:iCs/>
          <w:sz w:val="24"/>
          <w:szCs w:val="24"/>
        </w:rPr>
        <w:t>nurse</w:t>
      </w:r>
      <w:r w:rsidR="00F93137" w:rsidRPr="001B72AE">
        <w:rPr>
          <w:rFonts w:asciiTheme="majorHAnsi" w:eastAsia="Calibri" w:hAnsiTheme="majorHAnsi" w:cs="Times New Roman"/>
          <w:bCs/>
          <w:iCs/>
          <w:sz w:val="24"/>
          <w:szCs w:val="24"/>
        </w:rPr>
        <w:t>.</w:t>
      </w:r>
      <w:r w:rsidR="00F027EC" w:rsidRPr="001B72AE">
        <w:rPr>
          <w:rFonts w:asciiTheme="majorHAnsi" w:eastAsia="Calibri" w:hAnsiTheme="majorHAnsi" w:cs="Times New Roman"/>
          <w:bCs/>
          <w:iCs/>
          <w:sz w:val="24"/>
          <w:szCs w:val="24"/>
        </w:rPr>
        <w:t xml:space="preserve"> </w:t>
      </w:r>
      <w:r w:rsidR="00CD0427" w:rsidRPr="001B72AE">
        <w:rPr>
          <w:rFonts w:asciiTheme="majorHAnsi" w:eastAsia="Calibri" w:hAnsiTheme="majorHAnsi" w:cs="Times New Roman"/>
          <w:bCs/>
          <w:iCs/>
          <w:sz w:val="24"/>
          <w:szCs w:val="24"/>
        </w:rPr>
        <w:t>T</w:t>
      </w:r>
      <w:r w:rsidR="004F53B4" w:rsidRPr="001B72AE">
        <w:rPr>
          <w:rFonts w:asciiTheme="majorHAnsi" w:eastAsia="Calibri" w:hAnsiTheme="majorHAnsi" w:cs="Times New Roman"/>
          <w:bCs/>
          <w:iCs/>
          <w:sz w:val="24"/>
          <w:szCs w:val="24"/>
        </w:rPr>
        <w:t xml:space="preserve">emplate </w:t>
      </w:r>
      <w:r w:rsidR="00DD74B4" w:rsidRPr="001B72AE">
        <w:rPr>
          <w:rFonts w:asciiTheme="majorHAnsi" w:eastAsia="Calibri" w:hAnsiTheme="majorHAnsi" w:cs="Times New Roman"/>
          <w:bCs/>
          <w:iCs/>
          <w:sz w:val="24"/>
          <w:szCs w:val="24"/>
        </w:rPr>
        <w:t>format</w:t>
      </w:r>
      <w:r w:rsidR="004F53B4" w:rsidRPr="001B72AE">
        <w:rPr>
          <w:rFonts w:asciiTheme="majorHAnsi" w:eastAsia="Calibri" w:hAnsiTheme="majorHAnsi" w:cs="Times New Roman"/>
          <w:bCs/>
          <w:iCs/>
          <w:sz w:val="24"/>
          <w:szCs w:val="24"/>
        </w:rPr>
        <w:t xml:space="preserve"> and layout</w:t>
      </w:r>
      <w:r w:rsidR="00F93137" w:rsidRPr="001B72AE">
        <w:rPr>
          <w:rFonts w:asciiTheme="majorHAnsi" w:eastAsia="Calibri" w:hAnsiTheme="majorHAnsi" w:cs="Times New Roman"/>
          <w:bCs/>
          <w:iCs/>
          <w:sz w:val="24"/>
          <w:szCs w:val="24"/>
        </w:rPr>
        <w:t xml:space="preserve">, </w:t>
      </w:r>
      <w:r w:rsidR="00DD74B4" w:rsidRPr="001B72AE">
        <w:rPr>
          <w:rFonts w:asciiTheme="majorHAnsi" w:eastAsia="Calibri" w:hAnsiTheme="majorHAnsi" w:cs="Times New Roman"/>
          <w:bCs/>
          <w:iCs/>
          <w:sz w:val="24"/>
          <w:szCs w:val="24"/>
        </w:rPr>
        <w:t xml:space="preserve">including </w:t>
      </w:r>
      <w:r w:rsidR="001F626A" w:rsidRPr="001B72AE">
        <w:rPr>
          <w:rFonts w:asciiTheme="majorHAnsi" w:eastAsia="Calibri" w:hAnsiTheme="majorHAnsi" w:cs="Times New Roman"/>
          <w:bCs/>
          <w:iCs/>
          <w:sz w:val="24"/>
          <w:szCs w:val="24"/>
        </w:rPr>
        <w:t>brevity</w:t>
      </w:r>
      <w:r w:rsidR="00CD0427" w:rsidRPr="001B72AE">
        <w:rPr>
          <w:rFonts w:asciiTheme="majorHAnsi" w:eastAsia="Calibri" w:hAnsiTheme="majorHAnsi" w:cs="Times New Roman"/>
          <w:bCs/>
          <w:iCs/>
          <w:sz w:val="24"/>
          <w:szCs w:val="24"/>
        </w:rPr>
        <w:t>, were agreed to</w:t>
      </w:r>
      <w:r w:rsidR="00F027EC" w:rsidRPr="001B72AE">
        <w:rPr>
          <w:rFonts w:asciiTheme="majorHAnsi" w:eastAsia="Calibri" w:hAnsiTheme="majorHAnsi" w:cs="Times New Roman"/>
          <w:bCs/>
          <w:iCs/>
          <w:sz w:val="24"/>
          <w:szCs w:val="24"/>
        </w:rPr>
        <w:t xml:space="preserve"> avoid </w:t>
      </w:r>
      <w:r w:rsidR="00CD0427" w:rsidRPr="001B72AE">
        <w:rPr>
          <w:rFonts w:asciiTheme="majorHAnsi" w:eastAsia="Calibri" w:hAnsiTheme="majorHAnsi" w:cs="Times New Roman"/>
          <w:bCs/>
          <w:iCs/>
          <w:sz w:val="24"/>
          <w:szCs w:val="24"/>
        </w:rPr>
        <w:t xml:space="preserve">unduly </w:t>
      </w:r>
      <w:r w:rsidR="00E10B77" w:rsidRPr="001B72AE">
        <w:rPr>
          <w:rFonts w:asciiTheme="majorHAnsi" w:eastAsia="Calibri" w:hAnsiTheme="majorHAnsi" w:cs="Times New Roman"/>
          <w:bCs/>
          <w:iCs/>
          <w:sz w:val="24"/>
          <w:szCs w:val="24"/>
        </w:rPr>
        <w:t>extending</w:t>
      </w:r>
      <w:r w:rsidR="00F027EC" w:rsidRPr="001B72AE">
        <w:rPr>
          <w:rFonts w:asciiTheme="majorHAnsi" w:eastAsia="Calibri" w:hAnsiTheme="majorHAnsi" w:cs="Times New Roman"/>
          <w:bCs/>
          <w:iCs/>
          <w:sz w:val="24"/>
          <w:szCs w:val="24"/>
        </w:rPr>
        <w:t xml:space="preserve"> </w:t>
      </w:r>
      <w:r w:rsidR="00F93137" w:rsidRPr="001B72AE">
        <w:rPr>
          <w:rFonts w:asciiTheme="majorHAnsi" w:eastAsia="Calibri" w:hAnsiTheme="majorHAnsi" w:cs="Times New Roman"/>
          <w:bCs/>
          <w:iCs/>
          <w:sz w:val="24"/>
          <w:szCs w:val="24"/>
        </w:rPr>
        <w:t xml:space="preserve">the </w:t>
      </w:r>
      <w:r w:rsidR="00E10B77" w:rsidRPr="001B72AE">
        <w:rPr>
          <w:rFonts w:asciiTheme="majorHAnsi" w:eastAsia="Calibri" w:hAnsiTheme="majorHAnsi" w:cs="Times New Roman"/>
          <w:bCs/>
          <w:iCs/>
          <w:sz w:val="24"/>
          <w:szCs w:val="24"/>
        </w:rPr>
        <w:t>consultation</w:t>
      </w:r>
      <w:r w:rsidR="00F027EC" w:rsidRPr="001B72AE">
        <w:rPr>
          <w:rFonts w:asciiTheme="majorHAnsi" w:eastAsia="Calibri" w:hAnsiTheme="majorHAnsi" w:cs="Times New Roman"/>
          <w:bCs/>
          <w:iCs/>
          <w:sz w:val="24"/>
          <w:szCs w:val="24"/>
        </w:rPr>
        <w:t>. Group members agreed t</w:t>
      </w:r>
      <w:r w:rsidR="00E10B77" w:rsidRPr="001B72AE">
        <w:rPr>
          <w:rFonts w:asciiTheme="majorHAnsi" w:eastAsia="Calibri" w:hAnsiTheme="majorHAnsi" w:cs="Times New Roman"/>
          <w:bCs/>
          <w:iCs/>
          <w:sz w:val="24"/>
          <w:szCs w:val="24"/>
        </w:rPr>
        <w:t>he</w:t>
      </w:r>
      <w:r w:rsidR="00F027EC" w:rsidRPr="001B72AE">
        <w:rPr>
          <w:rFonts w:asciiTheme="majorHAnsi" w:eastAsia="Calibri" w:hAnsiTheme="majorHAnsi" w:cs="Times New Roman"/>
          <w:bCs/>
          <w:iCs/>
          <w:sz w:val="24"/>
          <w:szCs w:val="24"/>
        </w:rPr>
        <w:t xml:space="preserve"> inclu</w:t>
      </w:r>
      <w:r w:rsidR="00E10B77" w:rsidRPr="001B72AE">
        <w:rPr>
          <w:rFonts w:asciiTheme="majorHAnsi" w:eastAsia="Calibri" w:hAnsiTheme="majorHAnsi" w:cs="Times New Roman"/>
          <w:bCs/>
          <w:iCs/>
          <w:sz w:val="24"/>
          <w:szCs w:val="24"/>
        </w:rPr>
        <w:t>sion of</w:t>
      </w:r>
      <w:r w:rsidR="00F027EC" w:rsidRPr="001B72AE">
        <w:rPr>
          <w:rFonts w:asciiTheme="majorHAnsi" w:eastAsia="Calibri" w:hAnsiTheme="majorHAnsi" w:cs="Times New Roman"/>
          <w:bCs/>
          <w:iCs/>
          <w:sz w:val="24"/>
          <w:szCs w:val="24"/>
        </w:rPr>
        <w:t xml:space="preserve"> guidance to ensure </w:t>
      </w:r>
      <w:r w:rsidR="008C3D18" w:rsidRPr="001B72AE">
        <w:rPr>
          <w:rFonts w:asciiTheme="majorHAnsi" w:eastAsia="Calibri" w:hAnsiTheme="majorHAnsi" w:cs="Times New Roman"/>
          <w:bCs/>
          <w:iCs/>
          <w:sz w:val="24"/>
          <w:szCs w:val="24"/>
        </w:rPr>
        <w:t xml:space="preserve">nurses considered </w:t>
      </w:r>
      <w:r w:rsidR="00CD0427" w:rsidRPr="001B72AE">
        <w:rPr>
          <w:rFonts w:asciiTheme="majorHAnsi" w:eastAsia="Calibri" w:hAnsiTheme="majorHAnsi" w:cs="Times New Roman"/>
          <w:bCs/>
          <w:iCs/>
          <w:sz w:val="24"/>
          <w:szCs w:val="24"/>
        </w:rPr>
        <w:t xml:space="preserve">the most </w:t>
      </w:r>
      <w:r w:rsidR="00F027EC" w:rsidRPr="001B72AE">
        <w:rPr>
          <w:rFonts w:asciiTheme="majorHAnsi" w:eastAsia="Calibri" w:hAnsiTheme="majorHAnsi" w:cs="Times New Roman"/>
          <w:bCs/>
          <w:iCs/>
          <w:sz w:val="24"/>
          <w:szCs w:val="24"/>
        </w:rPr>
        <w:t xml:space="preserve">appropriate topics </w:t>
      </w:r>
      <w:r w:rsidR="00CD0427" w:rsidRPr="001B72AE">
        <w:rPr>
          <w:rFonts w:asciiTheme="majorHAnsi" w:eastAsia="Calibri" w:hAnsiTheme="majorHAnsi" w:cs="Times New Roman"/>
          <w:bCs/>
          <w:iCs/>
          <w:sz w:val="24"/>
          <w:szCs w:val="24"/>
        </w:rPr>
        <w:t>with their patients</w:t>
      </w:r>
      <w:r w:rsidR="00F027EC" w:rsidRPr="001B72AE">
        <w:rPr>
          <w:rFonts w:asciiTheme="majorHAnsi" w:eastAsia="Calibri" w:hAnsiTheme="majorHAnsi" w:cs="Times New Roman"/>
          <w:bCs/>
          <w:iCs/>
          <w:sz w:val="24"/>
          <w:szCs w:val="24"/>
        </w:rPr>
        <w:t>.</w:t>
      </w:r>
      <w:r w:rsidR="00F32C51" w:rsidRPr="001B72AE">
        <w:rPr>
          <w:rFonts w:asciiTheme="majorHAnsi" w:eastAsia="Calibri" w:hAnsiTheme="majorHAnsi" w:cs="Times New Roman"/>
          <w:sz w:val="24"/>
          <w:szCs w:val="24"/>
          <w:vertAlign w:val="superscript"/>
        </w:rPr>
        <w:t xml:space="preserve"> </w:t>
      </w:r>
      <w:r w:rsidR="00F027EC" w:rsidRPr="001B72AE">
        <w:rPr>
          <w:rFonts w:asciiTheme="majorHAnsi" w:eastAsia="Calibri" w:hAnsiTheme="majorHAnsi" w:cs="Times New Roman"/>
          <w:bCs/>
          <w:iCs/>
          <w:sz w:val="24"/>
          <w:szCs w:val="24"/>
        </w:rPr>
        <w:t xml:space="preserve">For </w:t>
      </w:r>
      <w:r w:rsidR="00CD0427" w:rsidRPr="001B72AE">
        <w:rPr>
          <w:rFonts w:asciiTheme="majorHAnsi" w:eastAsia="Calibri" w:hAnsiTheme="majorHAnsi" w:cs="Times New Roman"/>
          <w:bCs/>
          <w:iCs/>
          <w:sz w:val="24"/>
          <w:szCs w:val="24"/>
        </w:rPr>
        <w:t>simplicity, s</w:t>
      </w:r>
      <w:r w:rsidR="008C3D18" w:rsidRPr="001B72AE">
        <w:rPr>
          <w:rFonts w:asciiTheme="majorHAnsi" w:eastAsia="Calibri" w:hAnsiTheme="majorHAnsi" w:cs="Times New Roman"/>
          <w:bCs/>
          <w:iCs/>
          <w:sz w:val="24"/>
          <w:szCs w:val="24"/>
        </w:rPr>
        <w:t xml:space="preserve">imilar </w:t>
      </w:r>
      <w:r w:rsidR="00F027EC" w:rsidRPr="001B72AE">
        <w:rPr>
          <w:rFonts w:asciiTheme="majorHAnsi" w:eastAsia="Calibri" w:hAnsiTheme="majorHAnsi" w:cs="Times New Roman"/>
          <w:bCs/>
          <w:iCs/>
          <w:sz w:val="24"/>
          <w:szCs w:val="24"/>
        </w:rPr>
        <w:t xml:space="preserve">themes </w:t>
      </w:r>
      <w:r w:rsidR="00CD0427" w:rsidRPr="001B72AE">
        <w:rPr>
          <w:rFonts w:asciiTheme="majorHAnsi" w:eastAsia="Calibri" w:hAnsiTheme="majorHAnsi" w:cs="Times New Roman"/>
          <w:bCs/>
          <w:iCs/>
          <w:sz w:val="24"/>
          <w:szCs w:val="24"/>
        </w:rPr>
        <w:t>were grouped to</w:t>
      </w:r>
      <w:r w:rsidR="008C3D18" w:rsidRPr="001B72AE">
        <w:rPr>
          <w:rFonts w:asciiTheme="majorHAnsi" w:eastAsia="Calibri" w:hAnsiTheme="majorHAnsi" w:cs="Times New Roman"/>
          <w:bCs/>
          <w:iCs/>
          <w:sz w:val="24"/>
          <w:szCs w:val="24"/>
        </w:rPr>
        <w:t xml:space="preserve"> a</w:t>
      </w:r>
      <w:r w:rsidR="00F027EC" w:rsidRPr="001B72AE">
        <w:rPr>
          <w:rFonts w:asciiTheme="majorHAnsi" w:eastAsia="Calibri" w:hAnsiTheme="majorHAnsi" w:cs="Times New Roman"/>
          <w:bCs/>
          <w:iCs/>
          <w:sz w:val="24"/>
          <w:szCs w:val="24"/>
        </w:rPr>
        <w:t>llow</w:t>
      </w:r>
      <w:r w:rsidR="008C3D18" w:rsidRPr="001B72AE">
        <w:rPr>
          <w:rFonts w:asciiTheme="majorHAnsi" w:eastAsia="Calibri" w:hAnsiTheme="majorHAnsi" w:cs="Times New Roman"/>
          <w:bCs/>
          <w:iCs/>
          <w:sz w:val="24"/>
          <w:szCs w:val="24"/>
        </w:rPr>
        <w:t xml:space="preserve"> </w:t>
      </w:r>
      <w:r w:rsidR="00F027EC" w:rsidRPr="001B72AE">
        <w:rPr>
          <w:rFonts w:asciiTheme="majorHAnsi" w:eastAsia="Calibri" w:hAnsiTheme="majorHAnsi" w:cs="Times New Roman"/>
          <w:bCs/>
          <w:iCs/>
          <w:sz w:val="24"/>
          <w:szCs w:val="24"/>
        </w:rPr>
        <w:t xml:space="preserve">the nurse to explore </w:t>
      </w:r>
      <w:r w:rsidR="001F626A" w:rsidRPr="001B72AE">
        <w:rPr>
          <w:rFonts w:asciiTheme="majorHAnsi" w:eastAsia="Calibri" w:hAnsiTheme="majorHAnsi" w:cs="Times New Roman"/>
          <w:bCs/>
          <w:iCs/>
          <w:sz w:val="24"/>
          <w:szCs w:val="24"/>
        </w:rPr>
        <w:t>related</w:t>
      </w:r>
      <w:r w:rsidR="008C3D18" w:rsidRPr="001B72AE">
        <w:rPr>
          <w:rFonts w:asciiTheme="majorHAnsi" w:eastAsia="Calibri" w:hAnsiTheme="majorHAnsi" w:cs="Times New Roman"/>
          <w:bCs/>
          <w:iCs/>
          <w:sz w:val="24"/>
          <w:szCs w:val="24"/>
        </w:rPr>
        <w:t xml:space="preserve"> themes</w:t>
      </w:r>
      <w:r w:rsidR="00F027EC" w:rsidRPr="001B72AE">
        <w:rPr>
          <w:rFonts w:asciiTheme="majorHAnsi" w:eastAsia="Calibri" w:hAnsiTheme="majorHAnsi" w:cs="Times New Roman"/>
          <w:bCs/>
          <w:iCs/>
          <w:sz w:val="24"/>
          <w:szCs w:val="24"/>
        </w:rPr>
        <w:t xml:space="preserve"> </w:t>
      </w:r>
      <w:r w:rsidR="008C3D18" w:rsidRPr="001B72AE">
        <w:rPr>
          <w:rFonts w:asciiTheme="majorHAnsi" w:eastAsia="Calibri" w:hAnsiTheme="majorHAnsi" w:cs="Times New Roman"/>
          <w:bCs/>
          <w:iCs/>
          <w:sz w:val="24"/>
          <w:szCs w:val="24"/>
        </w:rPr>
        <w:t>simultaneously</w:t>
      </w:r>
      <w:r w:rsidR="00F027EC" w:rsidRPr="001B72AE">
        <w:rPr>
          <w:rFonts w:asciiTheme="majorHAnsi" w:eastAsia="Calibri" w:hAnsiTheme="majorHAnsi" w:cs="Times New Roman"/>
          <w:bCs/>
          <w:iCs/>
          <w:sz w:val="24"/>
          <w:szCs w:val="24"/>
        </w:rPr>
        <w:t>. Th</w:t>
      </w:r>
      <w:r w:rsidR="003D27E1" w:rsidRPr="001B72AE">
        <w:rPr>
          <w:rFonts w:asciiTheme="majorHAnsi" w:eastAsia="Calibri" w:hAnsiTheme="majorHAnsi" w:cs="Times New Roman"/>
          <w:bCs/>
          <w:iCs/>
          <w:sz w:val="24"/>
          <w:szCs w:val="24"/>
        </w:rPr>
        <w:t xml:space="preserve">e </w:t>
      </w:r>
      <w:r w:rsidR="008C3D18" w:rsidRPr="001B72AE">
        <w:rPr>
          <w:rFonts w:asciiTheme="majorHAnsi" w:eastAsia="Calibri" w:hAnsiTheme="majorHAnsi" w:cs="Times New Roman"/>
          <w:bCs/>
          <w:iCs/>
          <w:sz w:val="24"/>
          <w:szCs w:val="24"/>
        </w:rPr>
        <w:t xml:space="preserve">following groupings </w:t>
      </w:r>
      <w:r w:rsidR="003D27E1" w:rsidRPr="001B72AE">
        <w:rPr>
          <w:rFonts w:asciiTheme="majorHAnsi" w:eastAsia="Calibri" w:hAnsiTheme="majorHAnsi" w:cs="Times New Roman"/>
          <w:bCs/>
          <w:iCs/>
          <w:sz w:val="24"/>
          <w:szCs w:val="24"/>
        </w:rPr>
        <w:t>were</w:t>
      </w:r>
      <w:r w:rsidR="008C3D18" w:rsidRPr="001B72AE">
        <w:rPr>
          <w:rFonts w:asciiTheme="majorHAnsi" w:eastAsia="Calibri" w:hAnsiTheme="majorHAnsi" w:cs="Times New Roman"/>
          <w:bCs/>
          <w:iCs/>
          <w:sz w:val="24"/>
          <w:szCs w:val="24"/>
        </w:rPr>
        <w:t xml:space="preserve"> agreed</w:t>
      </w:r>
      <w:r w:rsidR="00CD0427" w:rsidRPr="001B72AE">
        <w:rPr>
          <w:rFonts w:asciiTheme="majorHAnsi" w:eastAsia="Calibri" w:hAnsiTheme="majorHAnsi" w:cs="Times New Roman"/>
          <w:bCs/>
          <w:iCs/>
          <w:sz w:val="24"/>
          <w:szCs w:val="24"/>
        </w:rPr>
        <w:t xml:space="preserve"> and reflected the activities of daily living expounded by Roper, Logan and Tierney (2000). </w:t>
      </w:r>
    </w:p>
    <w:p w14:paraId="1FC780DF" w14:textId="77777777" w:rsidR="00F32C51" w:rsidRPr="001B72AE" w:rsidRDefault="00F32C51" w:rsidP="00F579B6">
      <w:pPr>
        <w:spacing w:after="120" w:line="240" w:lineRule="auto"/>
        <w:jc w:val="both"/>
        <w:rPr>
          <w:rFonts w:asciiTheme="majorHAnsi" w:eastAsia="Calibri" w:hAnsiTheme="majorHAnsi" w:cs="Times New Roman"/>
          <w:bCs/>
          <w:iCs/>
          <w:sz w:val="24"/>
          <w:szCs w:val="24"/>
        </w:rPr>
      </w:pPr>
      <w:r w:rsidRPr="001B72AE">
        <w:rPr>
          <w:rFonts w:asciiTheme="majorHAnsi" w:eastAsia="Calibri" w:hAnsiTheme="majorHAnsi" w:cs="Times New Roman"/>
          <w:bCs/>
          <w:iCs/>
          <w:sz w:val="24"/>
          <w:szCs w:val="24"/>
        </w:rPr>
        <w:tab/>
      </w:r>
      <w:r w:rsidR="00F027EC" w:rsidRPr="001B72AE">
        <w:rPr>
          <w:rFonts w:asciiTheme="majorHAnsi" w:eastAsia="Calibri" w:hAnsiTheme="majorHAnsi" w:cs="Times New Roman"/>
          <w:bCs/>
          <w:iCs/>
          <w:sz w:val="24"/>
          <w:szCs w:val="24"/>
        </w:rPr>
        <w:t xml:space="preserve">(i) mobility, ability to get out and to socialise; </w:t>
      </w:r>
    </w:p>
    <w:p w14:paraId="6825B6D3" w14:textId="77777777" w:rsidR="00F32C51" w:rsidRPr="001B72AE" w:rsidRDefault="00F32C51" w:rsidP="00F579B6">
      <w:pPr>
        <w:spacing w:after="120" w:line="240" w:lineRule="auto"/>
        <w:jc w:val="both"/>
        <w:rPr>
          <w:rFonts w:asciiTheme="majorHAnsi" w:eastAsia="Calibri" w:hAnsiTheme="majorHAnsi" w:cs="Times New Roman"/>
          <w:bCs/>
          <w:iCs/>
          <w:sz w:val="24"/>
          <w:szCs w:val="24"/>
        </w:rPr>
      </w:pPr>
      <w:r w:rsidRPr="001B72AE">
        <w:rPr>
          <w:rFonts w:asciiTheme="majorHAnsi" w:eastAsia="Calibri" w:hAnsiTheme="majorHAnsi" w:cs="Times New Roman"/>
          <w:bCs/>
          <w:iCs/>
          <w:sz w:val="24"/>
          <w:szCs w:val="24"/>
        </w:rPr>
        <w:tab/>
      </w:r>
      <w:r w:rsidR="00F027EC" w:rsidRPr="001B72AE">
        <w:rPr>
          <w:rFonts w:asciiTheme="majorHAnsi" w:eastAsia="Calibri" w:hAnsiTheme="majorHAnsi" w:cs="Times New Roman"/>
          <w:bCs/>
          <w:iCs/>
          <w:sz w:val="24"/>
          <w:szCs w:val="24"/>
        </w:rPr>
        <w:t xml:space="preserve">(ii) sleep, diet and pain; </w:t>
      </w:r>
    </w:p>
    <w:p w14:paraId="108B42C0" w14:textId="77777777" w:rsidR="00F32C51" w:rsidRPr="001B72AE" w:rsidRDefault="00F32C51" w:rsidP="00F579B6">
      <w:pPr>
        <w:spacing w:after="120" w:line="240" w:lineRule="auto"/>
        <w:jc w:val="both"/>
        <w:rPr>
          <w:rFonts w:asciiTheme="majorHAnsi" w:eastAsia="Calibri" w:hAnsiTheme="majorHAnsi" w:cs="Times New Roman"/>
          <w:bCs/>
          <w:iCs/>
          <w:sz w:val="24"/>
          <w:szCs w:val="24"/>
        </w:rPr>
      </w:pPr>
      <w:r w:rsidRPr="001B72AE">
        <w:rPr>
          <w:rFonts w:asciiTheme="majorHAnsi" w:eastAsia="Calibri" w:hAnsiTheme="majorHAnsi" w:cs="Times New Roman"/>
          <w:bCs/>
          <w:iCs/>
          <w:sz w:val="24"/>
          <w:szCs w:val="24"/>
        </w:rPr>
        <w:tab/>
      </w:r>
      <w:r w:rsidR="00F027EC" w:rsidRPr="001B72AE">
        <w:rPr>
          <w:rFonts w:asciiTheme="majorHAnsi" w:eastAsia="Calibri" w:hAnsiTheme="majorHAnsi" w:cs="Times New Roman"/>
          <w:bCs/>
          <w:iCs/>
          <w:sz w:val="24"/>
          <w:szCs w:val="24"/>
        </w:rPr>
        <w:t xml:space="preserve">(iii) personal hygiene and issues with clothes and shoes; </w:t>
      </w:r>
    </w:p>
    <w:p w14:paraId="7BCDFEF2" w14:textId="77777777" w:rsidR="00F32C51" w:rsidRPr="001B72AE" w:rsidRDefault="00F32C51" w:rsidP="00F579B6">
      <w:pPr>
        <w:spacing w:after="120" w:line="240" w:lineRule="auto"/>
        <w:jc w:val="both"/>
        <w:rPr>
          <w:rFonts w:asciiTheme="majorHAnsi" w:eastAsia="Calibri" w:hAnsiTheme="majorHAnsi" w:cs="Times New Roman"/>
          <w:bCs/>
          <w:iCs/>
          <w:sz w:val="24"/>
          <w:szCs w:val="24"/>
        </w:rPr>
      </w:pPr>
      <w:r w:rsidRPr="001B72AE">
        <w:rPr>
          <w:rFonts w:asciiTheme="majorHAnsi" w:eastAsia="Calibri" w:hAnsiTheme="majorHAnsi" w:cs="Times New Roman"/>
          <w:bCs/>
          <w:iCs/>
          <w:sz w:val="24"/>
          <w:szCs w:val="24"/>
        </w:rPr>
        <w:tab/>
      </w:r>
      <w:r w:rsidR="00F027EC" w:rsidRPr="001B72AE">
        <w:rPr>
          <w:rFonts w:asciiTheme="majorHAnsi" w:eastAsia="Calibri" w:hAnsiTheme="majorHAnsi" w:cs="Times New Roman"/>
          <w:bCs/>
          <w:iCs/>
          <w:sz w:val="24"/>
          <w:szCs w:val="24"/>
        </w:rPr>
        <w:t xml:space="preserve">(iv) emotional effects of ulceration, relationships and fears; </w:t>
      </w:r>
    </w:p>
    <w:p w14:paraId="4DC89C01" w14:textId="01870DFF" w:rsidR="00F32C51" w:rsidRPr="001B72AE" w:rsidRDefault="00F32C51" w:rsidP="00F579B6">
      <w:pPr>
        <w:spacing w:after="120" w:line="240" w:lineRule="auto"/>
        <w:jc w:val="both"/>
        <w:rPr>
          <w:rFonts w:asciiTheme="majorHAnsi" w:eastAsia="Calibri" w:hAnsiTheme="majorHAnsi" w:cs="Times New Roman"/>
          <w:bCs/>
          <w:iCs/>
          <w:sz w:val="24"/>
          <w:szCs w:val="24"/>
        </w:rPr>
      </w:pPr>
      <w:r w:rsidRPr="001B72AE">
        <w:rPr>
          <w:rFonts w:asciiTheme="majorHAnsi" w:eastAsia="Calibri" w:hAnsiTheme="majorHAnsi" w:cs="Times New Roman"/>
          <w:bCs/>
          <w:iCs/>
          <w:sz w:val="24"/>
          <w:szCs w:val="24"/>
        </w:rPr>
        <w:tab/>
      </w:r>
      <w:r w:rsidR="00F027EC" w:rsidRPr="001B72AE">
        <w:rPr>
          <w:rFonts w:asciiTheme="majorHAnsi" w:eastAsia="Calibri" w:hAnsiTheme="majorHAnsi" w:cs="Times New Roman"/>
          <w:bCs/>
          <w:iCs/>
          <w:sz w:val="24"/>
          <w:szCs w:val="24"/>
        </w:rPr>
        <w:t xml:space="preserve">(v) documentation of care provided, exudate and odour, type of dressings and </w:t>
      </w:r>
      <w:r w:rsidRPr="001B72AE">
        <w:rPr>
          <w:rFonts w:asciiTheme="majorHAnsi" w:eastAsia="Calibri" w:hAnsiTheme="majorHAnsi" w:cs="Times New Roman"/>
          <w:bCs/>
          <w:iCs/>
          <w:sz w:val="24"/>
          <w:szCs w:val="24"/>
        </w:rPr>
        <w:tab/>
      </w:r>
      <w:r w:rsidR="00F027EC" w:rsidRPr="001B72AE">
        <w:rPr>
          <w:rFonts w:asciiTheme="majorHAnsi" w:eastAsia="Calibri" w:hAnsiTheme="majorHAnsi" w:cs="Times New Roman"/>
          <w:bCs/>
          <w:iCs/>
          <w:sz w:val="24"/>
          <w:szCs w:val="24"/>
        </w:rPr>
        <w:t>information given to the patient.</w:t>
      </w:r>
    </w:p>
    <w:p w14:paraId="330230E7" w14:textId="642360A0" w:rsidR="009241A9" w:rsidRPr="001B72AE" w:rsidRDefault="001F626A" w:rsidP="00F579B6">
      <w:pPr>
        <w:spacing w:after="120" w:line="240" w:lineRule="auto"/>
        <w:jc w:val="both"/>
        <w:rPr>
          <w:rFonts w:asciiTheme="majorHAnsi" w:eastAsia="Calibri" w:hAnsiTheme="majorHAnsi" w:cs="Times New Roman"/>
          <w:bCs/>
          <w:iCs/>
          <w:sz w:val="24"/>
          <w:szCs w:val="24"/>
        </w:rPr>
      </w:pPr>
      <w:r w:rsidRPr="001B72AE">
        <w:rPr>
          <w:rFonts w:asciiTheme="majorHAnsi" w:eastAsia="Calibri" w:hAnsiTheme="majorHAnsi" w:cs="Times New Roman"/>
          <w:bCs/>
          <w:iCs/>
          <w:sz w:val="24"/>
          <w:szCs w:val="24"/>
        </w:rPr>
        <w:t>Consensus</w:t>
      </w:r>
      <w:r w:rsidR="00F027EC" w:rsidRPr="001B72AE">
        <w:rPr>
          <w:rFonts w:asciiTheme="majorHAnsi" w:eastAsia="Calibri" w:hAnsiTheme="majorHAnsi" w:cs="Times New Roman"/>
          <w:bCs/>
          <w:iCs/>
          <w:sz w:val="24"/>
          <w:szCs w:val="24"/>
        </w:rPr>
        <w:t xml:space="preserve"> </w:t>
      </w:r>
      <w:r w:rsidR="003D27E1" w:rsidRPr="001B72AE">
        <w:rPr>
          <w:rFonts w:asciiTheme="majorHAnsi" w:eastAsia="Calibri" w:hAnsiTheme="majorHAnsi" w:cs="Times New Roman"/>
          <w:bCs/>
          <w:iCs/>
          <w:sz w:val="24"/>
          <w:szCs w:val="24"/>
        </w:rPr>
        <w:t xml:space="preserve">was </w:t>
      </w:r>
      <w:r w:rsidR="00F027EC" w:rsidRPr="001B72AE">
        <w:rPr>
          <w:rFonts w:asciiTheme="majorHAnsi" w:eastAsia="Calibri" w:hAnsiTheme="majorHAnsi" w:cs="Times New Roman"/>
          <w:bCs/>
          <w:iCs/>
          <w:sz w:val="24"/>
          <w:szCs w:val="24"/>
        </w:rPr>
        <w:t xml:space="preserve">reached </w:t>
      </w:r>
      <w:r w:rsidR="00CD0427" w:rsidRPr="001B72AE">
        <w:rPr>
          <w:rFonts w:asciiTheme="majorHAnsi" w:eastAsia="Calibri" w:hAnsiTheme="majorHAnsi" w:cs="Times New Roman"/>
          <w:bCs/>
          <w:iCs/>
          <w:sz w:val="24"/>
          <w:szCs w:val="24"/>
        </w:rPr>
        <w:t>and t</w:t>
      </w:r>
      <w:r w:rsidR="009241A9" w:rsidRPr="001B72AE">
        <w:rPr>
          <w:rFonts w:asciiTheme="majorHAnsi" w:eastAsia="Calibri" w:hAnsiTheme="majorHAnsi" w:cs="Times New Roman"/>
          <w:bCs/>
          <w:iCs/>
          <w:sz w:val="24"/>
          <w:szCs w:val="24"/>
        </w:rPr>
        <w:t xml:space="preserve">he </w:t>
      </w:r>
      <w:r w:rsidR="00CD0427" w:rsidRPr="001B72AE">
        <w:rPr>
          <w:rFonts w:asciiTheme="majorHAnsi" w:eastAsia="Calibri" w:hAnsiTheme="majorHAnsi" w:cs="Times New Roman"/>
          <w:bCs/>
          <w:iCs/>
          <w:sz w:val="24"/>
          <w:szCs w:val="24"/>
        </w:rPr>
        <w:t xml:space="preserve">new </w:t>
      </w:r>
      <w:r w:rsidR="009241A9" w:rsidRPr="001B72AE">
        <w:rPr>
          <w:rFonts w:asciiTheme="majorHAnsi" w:eastAsia="Calibri" w:hAnsiTheme="majorHAnsi" w:cs="Times New Roman"/>
          <w:bCs/>
          <w:iCs/>
          <w:sz w:val="24"/>
          <w:szCs w:val="24"/>
        </w:rPr>
        <w:t xml:space="preserve">template </w:t>
      </w:r>
      <w:r w:rsidRPr="001B72AE">
        <w:rPr>
          <w:rFonts w:asciiTheme="majorHAnsi" w:eastAsia="Calibri" w:hAnsiTheme="majorHAnsi" w:cs="Times New Roman"/>
          <w:bCs/>
          <w:iCs/>
          <w:sz w:val="24"/>
          <w:szCs w:val="24"/>
        </w:rPr>
        <w:t xml:space="preserve">agreed with </w:t>
      </w:r>
      <w:r w:rsidR="009241A9" w:rsidRPr="001B72AE">
        <w:rPr>
          <w:rFonts w:asciiTheme="majorHAnsi" w:eastAsia="Calibri" w:hAnsiTheme="majorHAnsi" w:cs="Times New Roman"/>
          <w:bCs/>
          <w:iCs/>
          <w:sz w:val="24"/>
          <w:szCs w:val="24"/>
        </w:rPr>
        <w:t xml:space="preserve">a range of </w:t>
      </w:r>
      <w:r w:rsidR="0038540B" w:rsidRPr="001B72AE">
        <w:rPr>
          <w:rFonts w:asciiTheme="majorHAnsi" w:eastAsia="Calibri" w:hAnsiTheme="majorHAnsi" w:cs="Times New Roman"/>
          <w:bCs/>
          <w:iCs/>
          <w:sz w:val="24"/>
          <w:szCs w:val="24"/>
        </w:rPr>
        <w:t>response options</w:t>
      </w:r>
      <w:r w:rsidR="009241A9" w:rsidRPr="001B72AE">
        <w:rPr>
          <w:rFonts w:asciiTheme="majorHAnsi" w:eastAsia="Calibri" w:hAnsiTheme="majorHAnsi" w:cs="Times New Roman"/>
          <w:bCs/>
          <w:iCs/>
          <w:sz w:val="24"/>
          <w:szCs w:val="24"/>
        </w:rPr>
        <w:t xml:space="preserve"> from tick boxes to additional comments. The final box</w:t>
      </w:r>
      <w:r w:rsidR="00CD0427" w:rsidRPr="001B72AE">
        <w:rPr>
          <w:rFonts w:asciiTheme="majorHAnsi" w:eastAsia="Calibri" w:hAnsiTheme="majorHAnsi" w:cs="Times New Roman"/>
          <w:bCs/>
          <w:iCs/>
          <w:sz w:val="24"/>
          <w:szCs w:val="24"/>
        </w:rPr>
        <w:t xml:space="preserve">, entitled, </w:t>
      </w:r>
      <w:r w:rsidR="009241A9" w:rsidRPr="001B72AE">
        <w:rPr>
          <w:rFonts w:asciiTheme="majorHAnsi" w:eastAsia="Calibri" w:hAnsiTheme="majorHAnsi" w:cs="Times New Roman"/>
          <w:bCs/>
          <w:iCs/>
          <w:sz w:val="24"/>
          <w:szCs w:val="24"/>
        </w:rPr>
        <w:t xml:space="preserve">‘comments and problem solving’ </w:t>
      </w:r>
      <w:r w:rsidR="00CD0427" w:rsidRPr="001B72AE">
        <w:rPr>
          <w:rFonts w:asciiTheme="majorHAnsi" w:eastAsia="Calibri" w:hAnsiTheme="majorHAnsi" w:cs="Times New Roman"/>
          <w:bCs/>
          <w:iCs/>
          <w:sz w:val="24"/>
          <w:szCs w:val="24"/>
        </w:rPr>
        <w:t xml:space="preserve">was </w:t>
      </w:r>
      <w:r w:rsidRPr="001B72AE">
        <w:rPr>
          <w:rFonts w:asciiTheme="majorHAnsi" w:eastAsia="Calibri" w:hAnsiTheme="majorHAnsi" w:cs="Times New Roman"/>
          <w:bCs/>
          <w:iCs/>
          <w:sz w:val="24"/>
          <w:szCs w:val="24"/>
        </w:rPr>
        <w:t>titled s</w:t>
      </w:r>
      <w:r w:rsidR="0073470E" w:rsidRPr="001B72AE">
        <w:rPr>
          <w:rFonts w:asciiTheme="majorHAnsi" w:eastAsia="Calibri" w:hAnsiTheme="majorHAnsi" w:cs="Times New Roman"/>
          <w:bCs/>
          <w:iCs/>
          <w:sz w:val="24"/>
          <w:szCs w:val="24"/>
        </w:rPr>
        <w:t xml:space="preserve">o as </w:t>
      </w:r>
      <w:r w:rsidR="00CD0427" w:rsidRPr="001B72AE">
        <w:rPr>
          <w:rFonts w:asciiTheme="majorHAnsi" w:eastAsia="Calibri" w:hAnsiTheme="majorHAnsi" w:cs="Times New Roman"/>
          <w:bCs/>
          <w:iCs/>
          <w:sz w:val="24"/>
          <w:szCs w:val="24"/>
        </w:rPr>
        <w:t xml:space="preserve">to </w:t>
      </w:r>
      <w:r w:rsidR="009241A9" w:rsidRPr="001B72AE">
        <w:rPr>
          <w:rFonts w:asciiTheme="majorHAnsi" w:eastAsia="Calibri" w:hAnsiTheme="majorHAnsi" w:cs="Times New Roman"/>
          <w:bCs/>
          <w:iCs/>
          <w:sz w:val="24"/>
          <w:szCs w:val="24"/>
        </w:rPr>
        <w:t>enco</w:t>
      </w:r>
      <w:r w:rsidR="0038540B" w:rsidRPr="001B72AE">
        <w:rPr>
          <w:rFonts w:asciiTheme="majorHAnsi" w:eastAsia="Calibri" w:hAnsiTheme="majorHAnsi" w:cs="Times New Roman"/>
          <w:bCs/>
          <w:iCs/>
          <w:sz w:val="24"/>
          <w:szCs w:val="24"/>
        </w:rPr>
        <w:t xml:space="preserve">urage the nurse to </w:t>
      </w:r>
      <w:r w:rsidR="00CD0427" w:rsidRPr="001B72AE">
        <w:rPr>
          <w:rFonts w:asciiTheme="majorHAnsi" w:eastAsia="Calibri" w:hAnsiTheme="majorHAnsi" w:cs="Times New Roman"/>
          <w:bCs/>
          <w:iCs/>
          <w:sz w:val="24"/>
          <w:szCs w:val="24"/>
        </w:rPr>
        <w:t>record</w:t>
      </w:r>
      <w:r w:rsidR="0038540B" w:rsidRPr="001B72AE">
        <w:rPr>
          <w:rFonts w:asciiTheme="majorHAnsi" w:eastAsia="Calibri" w:hAnsiTheme="majorHAnsi" w:cs="Times New Roman"/>
          <w:bCs/>
          <w:iCs/>
          <w:sz w:val="24"/>
          <w:szCs w:val="24"/>
        </w:rPr>
        <w:t xml:space="preserve"> </w:t>
      </w:r>
      <w:r w:rsidR="00CD0427" w:rsidRPr="001B72AE">
        <w:rPr>
          <w:rFonts w:asciiTheme="majorHAnsi" w:eastAsia="Calibri" w:hAnsiTheme="majorHAnsi" w:cs="Times New Roman"/>
          <w:bCs/>
          <w:iCs/>
          <w:sz w:val="24"/>
          <w:szCs w:val="24"/>
        </w:rPr>
        <w:t xml:space="preserve">the </w:t>
      </w:r>
      <w:r w:rsidR="0038540B" w:rsidRPr="001B72AE">
        <w:rPr>
          <w:rFonts w:asciiTheme="majorHAnsi" w:eastAsia="Calibri" w:hAnsiTheme="majorHAnsi" w:cs="Times New Roman"/>
          <w:bCs/>
          <w:iCs/>
          <w:sz w:val="24"/>
          <w:szCs w:val="24"/>
        </w:rPr>
        <w:t>goals</w:t>
      </w:r>
      <w:r w:rsidR="009241A9" w:rsidRPr="001B72AE">
        <w:rPr>
          <w:rFonts w:asciiTheme="majorHAnsi" w:eastAsia="Calibri" w:hAnsiTheme="majorHAnsi" w:cs="Times New Roman"/>
          <w:bCs/>
          <w:iCs/>
          <w:sz w:val="24"/>
          <w:szCs w:val="24"/>
        </w:rPr>
        <w:t xml:space="preserve"> dev</w:t>
      </w:r>
      <w:r w:rsidR="0038540B" w:rsidRPr="001B72AE">
        <w:rPr>
          <w:rFonts w:asciiTheme="majorHAnsi" w:eastAsia="Calibri" w:hAnsiTheme="majorHAnsi" w:cs="Times New Roman"/>
          <w:bCs/>
          <w:iCs/>
          <w:sz w:val="24"/>
          <w:szCs w:val="24"/>
        </w:rPr>
        <w:t>eloped jointly with the patient</w:t>
      </w:r>
      <w:r w:rsidRPr="001B72AE">
        <w:rPr>
          <w:rFonts w:asciiTheme="majorHAnsi" w:eastAsia="Calibri" w:hAnsiTheme="majorHAnsi" w:cs="Times New Roman"/>
          <w:bCs/>
          <w:iCs/>
          <w:sz w:val="24"/>
          <w:szCs w:val="24"/>
        </w:rPr>
        <w:t xml:space="preserve"> for review during </w:t>
      </w:r>
      <w:r w:rsidR="0038540B" w:rsidRPr="001B72AE">
        <w:rPr>
          <w:rFonts w:asciiTheme="majorHAnsi" w:eastAsia="Calibri" w:hAnsiTheme="majorHAnsi" w:cs="Times New Roman"/>
          <w:bCs/>
          <w:iCs/>
          <w:sz w:val="24"/>
          <w:szCs w:val="24"/>
        </w:rPr>
        <w:t xml:space="preserve">subsequent </w:t>
      </w:r>
      <w:r w:rsidR="009241A9" w:rsidRPr="001B72AE">
        <w:rPr>
          <w:rFonts w:asciiTheme="majorHAnsi" w:eastAsia="Calibri" w:hAnsiTheme="majorHAnsi" w:cs="Times New Roman"/>
          <w:bCs/>
          <w:iCs/>
          <w:sz w:val="24"/>
          <w:szCs w:val="24"/>
        </w:rPr>
        <w:t>consultation</w:t>
      </w:r>
      <w:r w:rsidRPr="001B72AE">
        <w:rPr>
          <w:rFonts w:asciiTheme="majorHAnsi" w:eastAsia="Calibri" w:hAnsiTheme="majorHAnsi" w:cs="Times New Roman"/>
          <w:bCs/>
          <w:iCs/>
          <w:sz w:val="24"/>
          <w:szCs w:val="24"/>
        </w:rPr>
        <w:t>s</w:t>
      </w:r>
      <w:r w:rsidR="002C4DCB" w:rsidRPr="001B72AE">
        <w:rPr>
          <w:rFonts w:asciiTheme="majorHAnsi" w:eastAsia="Calibri" w:hAnsiTheme="majorHAnsi" w:cs="Times New Roman"/>
          <w:bCs/>
          <w:iCs/>
          <w:sz w:val="24"/>
          <w:szCs w:val="24"/>
        </w:rPr>
        <w:t xml:space="preserve">. The final template was two sides of A4 paper </w:t>
      </w:r>
      <w:r w:rsidR="00CD0427" w:rsidRPr="001B72AE">
        <w:rPr>
          <w:rFonts w:asciiTheme="majorHAnsi" w:eastAsia="Calibri" w:hAnsiTheme="majorHAnsi" w:cs="Times New Roman"/>
          <w:bCs/>
          <w:iCs/>
          <w:sz w:val="24"/>
          <w:szCs w:val="24"/>
        </w:rPr>
        <w:t>and encompassed</w:t>
      </w:r>
      <w:r w:rsidR="002C4DCB" w:rsidRPr="001B72AE">
        <w:rPr>
          <w:rFonts w:asciiTheme="majorHAnsi" w:eastAsia="Calibri" w:hAnsiTheme="majorHAnsi" w:cs="Times New Roman"/>
          <w:bCs/>
          <w:iCs/>
          <w:sz w:val="24"/>
          <w:szCs w:val="24"/>
        </w:rPr>
        <w:t xml:space="preserve"> all features identified by the NG to maximise its acceptability to staff and its impact on care</w:t>
      </w:r>
      <w:r w:rsidR="00437DD6">
        <w:rPr>
          <w:rFonts w:asciiTheme="majorHAnsi" w:eastAsia="Calibri" w:hAnsiTheme="majorHAnsi" w:cs="Times New Roman"/>
          <w:bCs/>
          <w:iCs/>
          <w:sz w:val="24"/>
          <w:szCs w:val="24"/>
        </w:rPr>
        <w:t xml:space="preserve"> (Figure 3)</w:t>
      </w:r>
      <w:r w:rsidR="0038540B" w:rsidRPr="001B72AE">
        <w:rPr>
          <w:rFonts w:asciiTheme="majorHAnsi" w:eastAsia="Calibri" w:hAnsiTheme="majorHAnsi" w:cs="Times New Roman"/>
          <w:bCs/>
          <w:iCs/>
          <w:sz w:val="24"/>
          <w:szCs w:val="24"/>
        </w:rPr>
        <w:t>.</w:t>
      </w:r>
      <w:r w:rsidR="002C4DCB" w:rsidRPr="001B72AE">
        <w:rPr>
          <w:rFonts w:asciiTheme="majorHAnsi" w:eastAsia="Calibri" w:hAnsiTheme="majorHAnsi" w:cs="Times New Roman"/>
          <w:bCs/>
          <w:iCs/>
          <w:sz w:val="24"/>
          <w:szCs w:val="24"/>
        </w:rPr>
        <w:t xml:space="preserve"> </w:t>
      </w:r>
    </w:p>
    <w:p w14:paraId="157CBDC1" w14:textId="77777777" w:rsidR="000D6F47" w:rsidRPr="001B72AE" w:rsidRDefault="000D6F47" w:rsidP="00F579B6">
      <w:pPr>
        <w:spacing w:after="120" w:line="240" w:lineRule="auto"/>
        <w:jc w:val="both"/>
        <w:rPr>
          <w:rFonts w:asciiTheme="majorHAnsi" w:eastAsia="Cambria" w:hAnsiTheme="majorHAnsi" w:cs="Times New Roman"/>
          <w:b/>
          <w:bCs/>
          <w:sz w:val="24"/>
          <w:szCs w:val="24"/>
        </w:rPr>
      </w:pPr>
      <w:r w:rsidRPr="001B72AE">
        <w:rPr>
          <w:rFonts w:asciiTheme="majorHAnsi" w:eastAsia="Cambria" w:hAnsiTheme="majorHAnsi" w:cs="Times New Roman"/>
          <w:b/>
          <w:bCs/>
          <w:sz w:val="24"/>
          <w:szCs w:val="24"/>
        </w:rPr>
        <w:t>Conclusion.</w:t>
      </w:r>
    </w:p>
    <w:p w14:paraId="6D884896" w14:textId="664C1A96" w:rsidR="000D6F47" w:rsidRPr="000D6F47" w:rsidRDefault="00E60382" w:rsidP="00F579B6">
      <w:pPr>
        <w:spacing w:after="120" w:line="240" w:lineRule="auto"/>
        <w:jc w:val="both"/>
        <w:rPr>
          <w:rFonts w:asciiTheme="majorHAnsi" w:eastAsia="Cambria" w:hAnsiTheme="majorHAnsi" w:cs="Times New Roman"/>
          <w:sz w:val="24"/>
          <w:szCs w:val="24"/>
        </w:rPr>
      </w:pPr>
      <w:r w:rsidRPr="001B72AE">
        <w:rPr>
          <w:rFonts w:asciiTheme="majorHAnsi" w:eastAsia="Cambria" w:hAnsiTheme="majorHAnsi" w:cs="Times New Roman"/>
          <w:bCs/>
          <w:sz w:val="24"/>
          <w:szCs w:val="24"/>
        </w:rPr>
        <w:t>T</w:t>
      </w:r>
      <w:r w:rsidR="000D6F47" w:rsidRPr="001B72AE">
        <w:rPr>
          <w:rFonts w:asciiTheme="majorHAnsi" w:eastAsia="Cambria" w:hAnsiTheme="majorHAnsi" w:cs="Times New Roman"/>
          <w:bCs/>
          <w:sz w:val="24"/>
          <w:szCs w:val="24"/>
        </w:rPr>
        <w:t xml:space="preserve">emplates </w:t>
      </w:r>
      <w:r w:rsidR="00316C8E" w:rsidRPr="001B72AE">
        <w:rPr>
          <w:rFonts w:asciiTheme="majorHAnsi" w:eastAsia="Cambria" w:hAnsiTheme="majorHAnsi" w:cs="Times New Roman"/>
          <w:bCs/>
          <w:sz w:val="24"/>
          <w:szCs w:val="24"/>
        </w:rPr>
        <w:t xml:space="preserve">for chronic venous leg ulcer care </w:t>
      </w:r>
      <w:r w:rsidR="00571C85" w:rsidRPr="001B72AE">
        <w:rPr>
          <w:rFonts w:asciiTheme="majorHAnsi" w:eastAsia="Cambria" w:hAnsiTheme="majorHAnsi" w:cs="Times New Roman"/>
          <w:bCs/>
          <w:sz w:val="24"/>
          <w:szCs w:val="24"/>
        </w:rPr>
        <w:t xml:space="preserve">have a </w:t>
      </w:r>
      <w:r w:rsidR="008921FD" w:rsidRPr="001B72AE">
        <w:rPr>
          <w:rFonts w:asciiTheme="majorHAnsi" w:eastAsia="Cambria" w:hAnsiTheme="majorHAnsi" w:cs="Times New Roman"/>
          <w:bCs/>
          <w:sz w:val="24"/>
          <w:szCs w:val="24"/>
        </w:rPr>
        <w:t>tend</w:t>
      </w:r>
      <w:r w:rsidR="00571C85" w:rsidRPr="001B72AE">
        <w:rPr>
          <w:rFonts w:asciiTheme="majorHAnsi" w:eastAsia="Cambria" w:hAnsiTheme="majorHAnsi" w:cs="Times New Roman"/>
          <w:bCs/>
          <w:sz w:val="24"/>
          <w:szCs w:val="24"/>
        </w:rPr>
        <w:t xml:space="preserve">ency </w:t>
      </w:r>
      <w:r w:rsidR="008921FD" w:rsidRPr="001B72AE">
        <w:rPr>
          <w:rFonts w:asciiTheme="majorHAnsi" w:eastAsia="Cambria" w:hAnsiTheme="majorHAnsi" w:cs="Times New Roman"/>
          <w:bCs/>
          <w:sz w:val="24"/>
          <w:szCs w:val="24"/>
        </w:rPr>
        <w:t>to</w:t>
      </w:r>
      <w:r w:rsidRPr="001B72AE">
        <w:rPr>
          <w:rFonts w:asciiTheme="majorHAnsi" w:eastAsia="Cambria" w:hAnsiTheme="majorHAnsi" w:cs="Times New Roman"/>
          <w:bCs/>
          <w:sz w:val="24"/>
          <w:szCs w:val="24"/>
        </w:rPr>
        <w:t xml:space="preserve"> </w:t>
      </w:r>
      <w:r w:rsidR="00316C8E" w:rsidRPr="001B72AE">
        <w:rPr>
          <w:rFonts w:asciiTheme="majorHAnsi" w:eastAsia="Cambria" w:hAnsiTheme="majorHAnsi" w:cs="Times New Roman"/>
          <w:bCs/>
          <w:sz w:val="24"/>
          <w:szCs w:val="24"/>
        </w:rPr>
        <w:t xml:space="preserve">focus on </w:t>
      </w:r>
      <w:r w:rsidR="000D6F47" w:rsidRPr="001B72AE">
        <w:rPr>
          <w:rFonts w:asciiTheme="majorHAnsi" w:eastAsia="Cambria" w:hAnsiTheme="majorHAnsi" w:cs="Times New Roman"/>
          <w:bCs/>
          <w:sz w:val="24"/>
          <w:szCs w:val="24"/>
        </w:rPr>
        <w:t>physical assessment and the detail of wound assessment</w:t>
      </w:r>
      <w:r w:rsidRPr="001B72AE">
        <w:rPr>
          <w:rFonts w:asciiTheme="majorHAnsi" w:eastAsia="Cambria" w:hAnsiTheme="majorHAnsi" w:cs="Times New Roman"/>
          <w:bCs/>
          <w:sz w:val="24"/>
          <w:szCs w:val="24"/>
        </w:rPr>
        <w:t xml:space="preserve">, such as an example designed by the </w:t>
      </w:r>
      <w:r w:rsidR="00435731" w:rsidRPr="001B72AE">
        <w:rPr>
          <w:rFonts w:asciiTheme="majorHAnsi" w:eastAsia="Cambria" w:hAnsiTheme="majorHAnsi" w:cs="Times New Roman"/>
          <w:bCs/>
          <w:sz w:val="24"/>
          <w:szCs w:val="24"/>
        </w:rPr>
        <w:t>Wound, Ostomy &amp; Continence Care</w:t>
      </w:r>
      <w:r w:rsidRPr="001B72AE">
        <w:rPr>
          <w:rFonts w:asciiTheme="majorHAnsi" w:eastAsia="Cambria" w:hAnsiTheme="majorHAnsi" w:cs="Times New Roman"/>
          <w:bCs/>
          <w:sz w:val="24"/>
          <w:szCs w:val="24"/>
        </w:rPr>
        <w:t xml:space="preserve"> Society (</w:t>
      </w:r>
      <w:r w:rsidR="00435731" w:rsidRPr="001B72AE">
        <w:rPr>
          <w:rFonts w:asciiTheme="majorHAnsi" w:eastAsia="Cambria" w:hAnsiTheme="majorHAnsi" w:cs="Times New Roman"/>
          <w:bCs/>
          <w:sz w:val="24"/>
          <w:szCs w:val="24"/>
        </w:rPr>
        <w:t>2016)</w:t>
      </w:r>
      <w:r w:rsidR="000D6F47" w:rsidRPr="001B72AE">
        <w:rPr>
          <w:rFonts w:asciiTheme="majorHAnsi" w:eastAsia="Cambria" w:hAnsiTheme="majorHAnsi" w:cs="Times New Roman"/>
          <w:bCs/>
          <w:sz w:val="24"/>
          <w:szCs w:val="24"/>
        </w:rPr>
        <w:t>. Such templates represen</w:t>
      </w:r>
      <w:r w:rsidR="00316C8E" w:rsidRPr="001B72AE">
        <w:rPr>
          <w:rFonts w:asciiTheme="majorHAnsi" w:eastAsia="Cambria" w:hAnsiTheme="majorHAnsi" w:cs="Times New Roman"/>
          <w:bCs/>
          <w:sz w:val="24"/>
          <w:szCs w:val="24"/>
        </w:rPr>
        <w:t>t a medicalised approach to leg ulcer</w:t>
      </w:r>
      <w:r w:rsidR="000D6F47" w:rsidRPr="001B72AE">
        <w:rPr>
          <w:rFonts w:asciiTheme="majorHAnsi" w:eastAsia="Cambria" w:hAnsiTheme="majorHAnsi" w:cs="Times New Roman"/>
          <w:bCs/>
          <w:sz w:val="24"/>
          <w:szCs w:val="24"/>
        </w:rPr>
        <w:t xml:space="preserve"> care and direct the nurse away from holistic assessment</w:t>
      </w:r>
      <w:r w:rsidR="00316C8E" w:rsidRPr="001B72AE">
        <w:rPr>
          <w:rFonts w:asciiTheme="majorHAnsi" w:eastAsia="Cambria" w:hAnsiTheme="majorHAnsi" w:cs="Times New Roman"/>
          <w:bCs/>
          <w:sz w:val="24"/>
          <w:szCs w:val="24"/>
        </w:rPr>
        <w:t xml:space="preserve"> of patient needs</w:t>
      </w:r>
      <w:r w:rsidR="00435731" w:rsidRPr="001B72AE">
        <w:rPr>
          <w:rFonts w:asciiTheme="majorHAnsi" w:eastAsia="Cambria" w:hAnsiTheme="majorHAnsi" w:cs="Times New Roman"/>
          <w:bCs/>
          <w:sz w:val="24"/>
          <w:szCs w:val="24"/>
        </w:rPr>
        <w:t xml:space="preserve"> (Beresford, 2010)</w:t>
      </w:r>
      <w:r w:rsidR="000D6F47" w:rsidRPr="001B72AE">
        <w:rPr>
          <w:rFonts w:asciiTheme="majorHAnsi" w:eastAsia="Cambria" w:hAnsiTheme="majorHAnsi" w:cs="Times New Roman"/>
          <w:bCs/>
          <w:sz w:val="24"/>
          <w:szCs w:val="24"/>
        </w:rPr>
        <w:t>. Since consultations for CVLU care are known to overlook QoL issues</w:t>
      </w:r>
      <w:r w:rsidR="00435731" w:rsidRPr="001B72AE">
        <w:rPr>
          <w:rFonts w:asciiTheme="majorHAnsi" w:eastAsia="Cambria" w:hAnsiTheme="majorHAnsi" w:cs="Times New Roman"/>
          <w:bCs/>
          <w:sz w:val="24"/>
          <w:szCs w:val="24"/>
        </w:rPr>
        <w:t xml:space="preserve"> (Persoon et al, 2004)</w:t>
      </w:r>
      <w:r w:rsidR="000D6F47" w:rsidRPr="001B72AE">
        <w:rPr>
          <w:rFonts w:asciiTheme="majorHAnsi" w:eastAsia="Cambria" w:hAnsiTheme="majorHAnsi" w:cs="Times New Roman"/>
          <w:bCs/>
          <w:sz w:val="24"/>
          <w:szCs w:val="24"/>
        </w:rPr>
        <w:t>, this template re-dress</w:t>
      </w:r>
      <w:r w:rsidR="00316C8E" w:rsidRPr="001B72AE">
        <w:rPr>
          <w:rFonts w:asciiTheme="majorHAnsi" w:eastAsia="Cambria" w:hAnsiTheme="majorHAnsi" w:cs="Times New Roman"/>
          <w:bCs/>
          <w:sz w:val="24"/>
          <w:szCs w:val="24"/>
        </w:rPr>
        <w:t>es</w:t>
      </w:r>
      <w:r w:rsidR="000D6F47" w:rsidRPr="001B72AE">
        <w:rPr>
          <w:rFonts w:asciiTheme="majorHAnsi" w:eastAsia="Cambria" w:hAnsiTheme="majorHAnsi" w:cs="Times New Roman"/>
          <w:bCs/>
          <w:sz w:val="24"/>
          <w:szCs w:val="24"/>
        </w:rPr>
        <w:t xml:space="preserve"> this balance, focussing the consultation on issues and concerns that impact on the lives of patients. </w:t>
      </w:r>
      <w:r w:rsidR="000D6F47" w:rsidRPr="001B72AE">
        <w:rPr>
          <w:rFonts w:asciiTheme="majorHAnsi" w:eastAsia="Cambria" w:hAnsiTheme="majorHAnsi" w:cs="Times New Roman"/>
          <w:sz w:val="24"/>
          <w:szCs w:val="24"/>
        </w:rPr>
        <w:t>The template was designed in response to a lack of disclosure of QoL issues during their consultations</w:t>
      </w:r>
      <w:r w:rsidR="00435731" w:rsidRPr="001B72AE">
        <w:rPr>
          <w:rFonts w:asciiTheme="majorHAnsi" w:eastAsia="Cambria" w:hAnsiTheme="majorHAnsi" w:cs="Times New Roman"/>
          <w:sz w:val="24"/>
          <w:szCs w:val="24"/>
        </w:rPr>
        <w:t xml:space="preserve"> (</w:t>
      </w:r>
      <w:r w:rsidR="00F92496" w:rsidRPr="001B72AE">
        <w:rPr>
          <w:rFonts w:asciiTheme="majorHAnsi" w:eastAsia="Cambria" w:hAnsiTheme="majorHAnsi" w:cs="Times New Roman"/>
          <w:sz w:val="24"/>
          <w:szCs w:val="24"/>
        </w:rPr>
        <w:t>G</w:t>
      </w:r>
      <w:r w:rsidR="00435731" w:rsidRPr="001B72AE">
        <w:rPr>
          <w:rFonts w:asciiTheme="majorHAnsi" w:eastAsia="Cambria" w:hAnsiTheme="majorHAnsi" w:cs="Times New Roman"/>
          <w:sz w:val="24"/>
          <w:szCs w:val="24"/>
        </w:rPr>
        <w:t>reen et al, 2013b)</w:t>
      </w:r>
      <w:r w:rsidR="00435731" w:rsidRPr="001B72AE">
        <w:rPr>
          <w:rFonts w:asciiTheme="majorHAnsi" w:eastAsia="Cambria" w:hAnsiTheme="majorHAnsi" w:cs="Times New Roman"/>
          <w:sz w:val="24"/>
          <w:szCs w:val="24"/>
          <w:vertAlign w:val="superscript"/>
        </w:rPr>
        <w:t xml:space="preserve"> </w:t>
      </w:r>
      <w:r w:rsidR="000D6F47" w:rsidRPr="001B72AE">
        <w:rPr>
          <w:rFonts w:asciiTheme="majorHAnsi" w:eastAsia="Cambria" w:hAnsiTheme="majorHAnsi" w:cs="Times New Roman"/>
          <w:sz w:val="24"/>
          <w:szCs w:val="24"/>
        </w:rPr>
        <w:t>thus further research would further evidence the utility of the template an</w:t>
      </w:r>
      <w:r w:rsidR="00F92496" w:rsidRPr="001B72AE">
        <w:rPr>
          <w:rFonts w:asciiTheme="majorHAnsi" w:eastAsia="Cambria" w:hAnsiTheme="majorHAnsi" w:cs="Times New Roman"/>
          <w:sz w:val="24"/>
          <w:szCs w:val="24"/>
        </w:rPr>
        <w:t>d establish whether, despite a</w:t>
      </w:r>
      <w:r w:rsidR="00571C85" w:rsidRPr="001B72AE">
        <w:rPr>
          <w:rFonts w:asciiTheme="majorHAnsi" w:eastAsia="Cambria" w:hAnsiTheme="majorHAnsi" w:cs="Times New Roman"/>
          <w:sz w:val="24"/>
          <w:szCs w:val="24"/>
        </w:rPr>
        <w:t xml:space="preserve"> small effect, </w:t>
      </w:r>
      <w:r w:rsidR="000D6F47" w:rsidRPr="001B72AE">
        <w:rPr>
          <w:rFonts w:asciiTheme="majorHAnsi" w:eastAsia="Cambria" w:hAnsiTheme="majorHAnsi" w:cs="Times New Roman"/>
          <w:sz w:val="24"/>
          <w:szCs w:val="24"/>
        </w:rPr>
        <w:t>application</w:t>
      </w:r>
      <w:r w:rsidR="00571C85" w:rsidRPr="001B72AE">
        <w:rPr>
          <w:rFonts w:asciiTheme="majorHAnsi" w:eastAsia="Cambria" w:hAnsiTheme="majorHAnsi" w:cs="Times New Roman"/>
          <w:sz w:val="24"/>
          <w:szCs w:val="24"/>
        </w:rPr>
        <w:t xml:space="preserve"> of the template improves patient outcomes</w:t>
      </w:r>
      <w:r w:rsidR="000D6F47" w:rsidRPr="001B72AE">
        <w:rPr>
          <w:rFonts w:asciiTheme="majorHAnsi" w:eastAsia="Cambria" w:hAnsiTheme="majorHAnsi" w:cs="Times New Roman"/>
          <w:sz w:val="24"/>
          <w:szCs w:val="24"/>
        </w:rPr>
        <w:t>.</w:t>
      </w:r>
      <w:r w:rsidR="000D6F47" w:rsidRPr="000D6F47">
        <w:rPr>
          <w:rFonts w:asciiTheme="majorHAnsi" w:eastAsia="Cambria" w:hAnsiTheme="majorHAnsi" w:cs="Times New Roman"/>
          <w:sz w:val="24"/>
          <w:szCs w:val="24"/>
        </w:rPr>
        <w:t xml:space="preserve"> </w:t>
      </w:r>
    </w:p>
    <w:p w14:paraId="20559A88" w14:textId="77777777" w:rsidR="000D6F47" w:rsidRDefault="000D6F47" w:rsidP="00F579B6">
      <w:pPr>
        <w:spacing w:after="120" w:line="240" w:lineRule="auto"/>
        <w:jc w:val="both"/>
        <w:rPr>
          <w:rFonts w:asciiTheme="majorHAnsi" w:eastAsia="Cambria" w:hAnsiTheme="majorHAnsi" w:cs="Times New Roman"/>
          <w:sz w:val="24"/>
          <w:szCs w:val="24"/>
        </w:rPr>
      </w:pPr>
    </w:p>
    <w:p w14:paraId="64D3B150" w14:textId="77777777" w:rsidR="001B72AE" w:rsidRPr="000D6F47" w:rsidRDefault="001B72AE" w:rsidP="00F579B6">
      <w:pPr>
        <w:spacing w:after="120" w:line="240" w:lineRule="auto"/>
        <w:jc w:val="both"/>
        <w:rPr>
          <w:rFonts w:asciiTheme="majorHAnsi" w:eastAsia="Cambria" w:hAnsiTheme="majorHAnsi" w:cs="Times New Roman"/>
          <w:sz w:val="24"/>
          <w:szCs w:val="24"/>
        </w:rPr>
      </w:pPr>
    </w:p>
    <w:p w14:paraId="12873382" w14:textId="2224B9D2" w:rsidR="004F6D55" w:rsidRPr="001B72AE" w:rsidRDefault="00571C85" w:rsidP="001B72AE">
      <w:pPr>
        <w:spacing w:after="0" w:line="240" w:lineRule="auto"/>
        <w:jc w:val="both"/>
        <w:rPr>
          <w:rFonts w:asciiTheme="majorHAnsi" w:eastAsia="Cambria" w:hAnsiTheme="majorHAnsi" w:cs="Times New Roman"/>
          <w:b/>
          <w:bCs/>
          <w:iCs/>
          <w:sz w:val="24"/>
          <w:szCs w:val="24"/>
          <w:lang w:val="en-US"/>
        </w:rPr>
      </w:pPr>
      <w:r w:rsidRPr="001B72AE">
        <w:rPr>
          <w:rFonts w:asciiTheme="majorHAnsi" w:eastAsia="Cambria" w:hAnsiTheme="majorHAnsi" w:cs="Times New Roman"/>
          <w:b/>
          <w:bCs/>
          <w:iCs/>
          <w:sz w:val="24"/>
          <w:szCs w:val="24"/>
          <w:lang w:val="en-US"/>
        </w:rPr>
        <w:lastRenderedPageBreak/>
        <w:t>R</w:t>
      </w:r>
      <w:r w:rsidR="004F6D55" w:rsidRPr="001B72AE">
        <w:rPr>
          <w:rFonts w:asciiTheme="majorHAnsi" w:eastAsia="Cambria" w:hAnsiTheme="majorHAnsi" w:cs="Times New Roman"/>
          <w:b/>
          <w:bCs/>
          <w:iCs/>
          <w:sz w:val="24"/>
          <w:szCs w:val="24"/>
          <w:lang w:val="en-US"/>
        </w:rPr>
        <w:t>eferences:</w:t>
      </w:r>
    </w:p>
    <w:p w14:paraId="0E026827" w14:textId="6243DF76" w:rsidR="004F6D55" w:rsidRPr="001B72AE" w:rsidRDefault="002B363F" w:rsidP="001B72AE">
      <w:pPr>
        <w:spacing w:after="0" w:line="240" w:lineRule="auto"/>
        <w:jc w:val="both"/>
        <w:rPr>
          <w:rFonts w:asciiTheme="majorHAnsi" w:eastAsia="Cambria" w:hAnsiTheme="majorHAnsi" w:cs="Times New Roman"/>
          <w:bCs/>
          <w:iCs/>
          <w:sz w:val="24"/>
          <w:szCs w:val="24"/>
        </w:rPr>
      </w:pPr>
      <w:r>
        <w:rPr>
          <w:rFonts w:asciiTheme="majorHAnsi" w:eastAsia="Cambria" w:hAnsiTheme="majorHAnsi" w:cs="Times New Roman"/>
          <w:bCs/>
          <w:iCs/>
          <w:sz w:val="24"/>
          <w:szCs w:val="24"/>
          <w:lang w:val="en-US"/>
        </w:rPr>
        <w:t xml:space="preserve">Beresford M J (2010) </w:t>
      </w:r>
      <w:r w:rsidR="004F6D55" w:rsidRPr="001B72AE">
        <w:rPr>
          <w:rFonts w:asciiTheme="majorHAnsi" w:eastAsia="Cambria" w:hAnsiTheme="majorHAnsi" w:cs="Times New Roman"/>
          <w:bCs/>
          <w:iCs/>
          <w:sz w:val="24"/>
          <w:szCs w:val="24"/>
          <w:lang w:val="en-US"/>
        </w:rPr>
        <w:t xml:space="preserve">Medical reductionism: lessons from the great philosophers. </w:t>
      </w:r>
      <w:r w:rsidR="001935FC">
        <w:rPr>
          <w:rFonts w:asciiTheme="majorHAnsi" w:eastAsia="Cambria" w:hAnsiTheme="majorHAnsi" w:cs="Times New Roman"/>
          <w:bCs/>
          <w:i/>
          <w:iCs/>
          <w:sz w:val="24"/>
          <w:szCs w:val="24"/>
          <w:lang w:val="en-US"/>
        </w:rPr>
        <w:t xml:space="preserve">QJM </w:t>
      </w:r>
      <w:r>
        <w:rPr>
          <w:rFonts w:asciiTheme="majorHAnsi" w:eastAsia="Cambria" w:hAnsiTheme="majorHAnsi" w:cs="Times New Roman"/>
          <w:bCs/>
          <w:iCs/>
          <w:sz w:val="24"/>
          <w:szCs w:val="24"/>
          <w:lang w:val="en-US"/>
        </w:rPr>
        <w:t>103</w:t>
      </w:r>
      <w:r w:rsidR="0020402E">
        <w:rPr>
          <w:rFonts w:asciiTheme="majorHAnsi" w:eastAsia="Cambria" w:hAnsiTheme="majorHAnsi" w:cs="Times New Roman"/>
          <w:bCs/>
          <w:iCs/>
          <w:sz w:val="24"/>
          <w:szCs w:val="24"/>
          <w:lang w:val="en-US"/>
        </w:rPr>
        <w:t>(9):</w:t>
      </w:r>
      <w:r>
        <w:rPr>
          <w:rFonts w:asciiTheme="majorHAnsi" w:eastAsia="Cambria" w:hAnsiTheme="majorHAnsi" w:cs="Times New Roman"/>
          <w:bCs/>
          <w:iCs/>
          <w:sz w:val="24"/>
          <w:szCs w:val="24"/>
          <w:lang w:val="en-US"/>
        </w:rPr>
        <w:t xml:space="preserve"> 721–4</w:t>
      </w:r>
    </w:p>
    <w:p w14:paraId="7C75977E" w14:textId="77777777" w:rsidR="001935FC" w:rsidRDefault="001935FC" w:rsidP="004F6D55">
      <w:pPr>
        <w:spacing w:line="240" w:lineRule="auto"/>
        <w:jc w:val="both"/>
        <w:rPr>
          <w:rFonts w:asciiTheme="majorHAnsi" w:eastAsia="Cambria" w:hAnsiTheme="majorHAnsi" w:cs="Times New Roman"/>
          <w:iCs/>
          <w:sz w:val="24"/>
          <w:szCs w:val="24"/>
        </w:rPr>
      </w:pPr>
    </w:p>
    <w:p w14:paraId="135D2E04" w14:textId="4FEC2D58" w:rsidR="004F6D55" w:rsidRPr="001B72AE" w:rsidRDefault="0020402E"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iCs/>
          <w:sz w:val="24"/>
          <w:szCs w:val="24"/>
        </w:rPr>
        <w:t>Braun</w:t>
      </w:r>
      <w:r w:rsidR="001935FC">
        <w:rPr>
          <w:rFonts w:asciiTheme="majorHAnsi" w:eastAsia="Cambria" w:hAnsiTheme="majorHAnsi" w:cs="Times New Roman"/>
          <w:iCs/>
          <w:sz w:val="24"/>
          <w:szCs w:val="24"/>
        </w:rPr>
        <w:t xml:space="preserve"> V, Clarke V (2006)</w:t>
      </w:r>
      <w:r w:rsidR="004F6D55" w:rsidRPr="001B72AE">
        <w:rPr>
          <w:rFonts w:asciiTheme="majorHAnsi" w:eastAsia="Cambria" w:hAnsiTheme="majorHAnsi" w:cs="Times New Roman"/>
          <w:iCs/>
          <w:sz w:val="24"/>
          <w:szCs w:val="24"/>
        </w:rPr>
        <w:t xml:space="preserve"> Using thematic analysis in psychology. </w:t>
      </w:r>
      <w:r w:rsidR="004F6D55" w:rsidRPr="001935FC">
        <w:rPr>
          <w:rFonts w:asciiTheme="majorHAnsi" w:eastAsia="Cambria" w:hAnsiTheme="majorHAnsi" w:cs="Times New Roman"/>
          <w:i/>
          <w:iCs/>
          <w:sz w:val="24"/>
          <w:szCs w:val="24"/>
        </w:rPr>
        <w:t>Qua</w:t>
      </w:r>
      <w:r w:rsidR="001935FC" w:rsidRPr="001935FC">
        <w:rPr>
          <w:rFonts w:asciiTheme="majorHAnsi" w:eastAsia="Cambria" w:hAnsiTheme="majorHAnsi" w:cs="Times New Roman"/>
          <w:i/>
          <w:iCs/>
          <w:sz w:val="24"/>
          <w:szCs w:val="24"/>
        </w:rPr>
        <w:t>litative Research in Psychology</w:t>
      </w:r>
      <w:r w:rsidR="001935FC">
        <w:rPr>
          <w:rFonts w:asciiTheme="majorHAnsi" w:eastAsia="Cambria" w:hAnsiTheme="majorHAnsi" w:cs="Times New Roman"/>
          <w:iCs/>
          <w:sz w:val="24"/>
          <w:szCs w:val="24"/>
        </w:rPr>
        <w:t xml:space="preserve"> 3(2): 77–101</w:t>
      </w:r>
    </w:p>
    <w:p w14:paraId="3CCD6F35" w14:textId="76D46742" w:rsidR="004F6D55" w:rsidRPr="001B72AE" w:rsidRDefault="001935FC"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Briggs</w:t>
      </w:r>
      <w:r w:rsidR="004F6D55" w:rsidRPr="001B72AE">
        <w:rPr>
          <w:rFonts w:asciiTheme="majorHAnsi" w:eastAsia="Cambria" w:hAnsiTheme="majorHAnsi" w:cs="Times New Roman"/>
          <w:sz w:val="24"/>
          <w:szCs w:val="24"/>
        </w:rPr>
        <w:t xml:space="preserve"> M</w:t>
      </w:r>
      <w:r>
        <w:rPr>
          <w:rFonts w:asciiTheme="majorHAnsi" w:eastAsia="Cambria" w:hAnsiTheme="majorHAnsi" w:cs="Times New Roman"/>
          <w:sz w:val="24"/>
          <w:szCs w:val="24"/>
        </w:rPr>
        <w:t xml:space="preserve">, Flemming K (2007) </w:t>
      </w:r>
      <w:r w:rsidR="004F6D55" w:rsidRPr="001B72AE">
        <w:rPr>
          <w:rFonts w:asciiTheme="majorHAnsi" w:eastAsia="Cambria" w:hAnsiTheme="majorHAnsi" w:cs="Times New Roman"/>
          <w:sz w:val="24"/>
          <w:szCs w:val="24"/>
        </w:rPr>
        <w:t xml:space="preserve">Living with leg ulceration: a synthesis of qualitative research.  </w:t>
      </w:r>
      <w:hyperlink r:id="rId18" w:tooltip="Journal of advanced nursing." w:history="1">
        <w:r w:rsidRPr="001935FC">
          <w:rPr>
            <w:rStyle w:val="highlight"/>
            <w:rFonts w:eastAsia="Times New Roman" w:cs="Times New Roman"/>
            <w:i/>
            <w:color w:val="0000FF"/>
          </w:rPr>
          <w:t>J Adv Nurs</w:t>
        </w:r>
      </w:hyperlink>
      <w:r>
        <w:rPr>
          <w:rFonts w:eastAsia="Times New Roman" w:cs="Times New Roman"/>
          <w:i/>
        </w:rPr>
        <w:t xml:space="preserve"> </w:t>
      </w:r>
      <w:r>
        <w:rPr>
          <w:rFonts w:asciiTheme="majorHAnsi" w:eastAsia="Cambria" w:hAnsiTheme="majorHAnsi" w:cs="Times New Roman"/>
          <w:sz w:val="24"/>
          <w:szCs w:val="24"/>
        </w:rPr>
        <w:t>59(4): 319–28</w:t>
      </w:r>
    </w:p>
    <w:p w14:paraId="303010E8" w14:textId="455F3309" w:rsidR="004F6D55" w:rsidRPr="001B72AE" w:rsidRDefault="001935FC"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 xml:space="preserve">Brown D, McWilliam C, </w:t>
      </w:r>
      <w:r w:rsidR="004F6D55" w:rsidRPr="001B72AE">
        <w:rPr>
          <w:rFonts w:asciiTheme="majorHAnsi" w:eastAsia="Cambria" w:hAnsiTheme="majorHAnsi" w:cs="Times New Roman"/>
          <w:sz w:val="24"/>
          <w:szCs w:val="24"/>
        </w:rPr>
        <w:t>Ward-G</w:t>
      </w:r>
      <w:r>
        <w:rPr>
          <w:rFonts w:asciiTheme="majorHAnsi" w:eastAsia="Cambria" w:hAnsiTheme="majorHAnsi" w:cs="Times New Roman"/>
          <w:sz w:val="24"/>
          <w:szCs w:val="24"/>
        </w:rPr>
        <w:t>riffin C (2006)</w:t>
      </w:r>
      <w:r w:rsidR="004F6D55" w:rsidRPr="001B72AE">
        <w:rPr>
          <w:rFonts w:asciiTheme="majorHAnsi" w:eastAsia="Cambria" w:hAnsiTheme="majorHAnsi" w:cs="Times New Roman"/>
          <w:sz w:val="24"/>
          <w:szCs w:val="24"/>
        </w:rPr>
        <w:t xml:space="preserve"> Client-centred empowering partnering in nursing. </w:t>
      </w:r>
      <w:hyperlink r:id="rId19" w:tooltip="Journal of advanced nursing." w:history="1">
        <w:r w:rsidRPr="001935FC">
          <w:rPr>
            <w:rStyle w:val="highlight"/>
            <w:rFonts w:eastAsia="Times New Roman" w:cs="Times New Roman"/>
            <w:i/>
            <w:color w:val="0000FF"/>
          </w:rPr>
          <w:t>J Adv Nurs</w:t>
        </w:r>
      </w:hyperlink>
      <w:r w:rsidRPr="001935FC">
        <w:rPr>
          <w:rFonts w:eastAsia="Times New Roman" w:cs="Times New Roman"/>
          <w:i/>
        </w:rPr>
        <w:t xml:space="preserve"> </w:t>
      </w:r>
      <w:r>
        <w:rPr>
          <w:rFonts w:asciiTheme="majorHAnsi" w:eastAsia="Cambria" w:hAnsiTheme="majorHAnsi" w:cs="Times New Roman"/>
          <w:sz w:val="24"/>
          <w:szCs w:val="24"/>
        </w:rPr>
        <w:t>53(2): 160–68</w:t>
      </w:r>
    </w:p>
    <w:p w14:paraId="3F056727" w14:textId="520E45B1" w:rsidR="004F6D55" w:rsidRPr="001B72AE" w:rsidRDefault="001935FC"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Carney O, McIntosh J, Worth A (1996)</w:t>
      </w:r>
      <w:r w:rsidR="004F6D55" w:rsidRPr="001B72AE">
        <w:rPr>
          <w:rFonts w:asciiTheme="majorHAnsi" w:eastAsia="Cambria" w:hAnsiTheme="majorHAnsi" w:cs="Times New Roman"/>
          <w:sz w:val="24"/>
          <w:szCs w:val="24"/>
        </w:rPr>
        <w:t xml:space="preserve"> The use of the nominal group technique in research with community nurses. </w:t>
      </w:r>
      <w:hyperlink r:id="rId20" w:tooltip="Journal of advanced nursing." w:history="1">
        <w:r w:rsidRPr="001935FC">
          <w:rPr>
            <w:rStyle w:val="highlight"/>
            <w:rFonts w:eastAsia="Times New Roman" w:cs="Times New Roman"/>
            <w:i/>
            <w:color w:val="0000FF"/>
          </w:rPr>
          <w:t>J Adv Nurs</w:t>
        </w:r>
      </w:hyperlink>
      <w:r>
        <w:rPr>
          <w:rFonts w:asciiTheme="majorHAnsi" w:eastAsia="Cambria" w:hAnsiTheme="majorHAnsi" w:cs="Times New Roman"/>
          <w:sz w:val="24"/>
          <w:szCs w:val="24"/>
        </w:rPr>
        <w:t xml:space="preserve"> 23(5): 1024–9</w:t>
      </w:r>
    </w:p>
    <w:p w14:paraId="4D5318F6" w14:textId="0379E29F" w:rsidR="004F6D55" w:rsidRPr="001B72AE" w:rsidRDefault="001935FC" w:rsidP="004F6D55">
      <w:pPr>
        <w:spacing w:line="240" w:lineRule="auto"/>
        <w:jc w:val="both"/>
        <w:rPr>
          <w:rFonts w:asciiTheme="majorHAnsi" w:eastAsia="Cambria" w:hAnsiTheme="majorHAnsi" w:cs="Times New Roman"/>
          <w:bCs/>
          <w:sz w:val="24"/>
          <w:szCs w:val="24"/>
        </w:rPr>
      </w:pPr>
      <w:r>
        <w:rPr>
          <w:rFonts w:asciiTheme="majorHAnsi" w:eastAsia="Cambria" w:hAnsiTheme="majorHAnsi" w:cs="Times New Roman"/>
          <w:bCs/>
          <w:sz w:val="24"/>
          <w:szCs w:val="24"/>
        </w:rPr>
        <w:t>Chase S, Melloni M, Savage A (1997)</w:t>
      </w:r>
      <w:r w:rsidR="004F6D55" w:rsidRPr="001B72AE">
        <w:rPr>
          <w:rFonts w:asciiTheme="majorHAnsi" w:eastAsia="Cambria" w:hAnsiTheme="majorHAnsi" w:cs="Times New Roman"/>
          <w:bCs/>
          <w:sz w:val="24"/>
          <w:szCs w:val="24"/>
        </w:rPr>
        <w:t xml:space="preserve"> A forever healing: The lived experience of venous ulcer disease.  </w:t>
      </w:r>
      <w:hyperlink r:id="rId21" w:tooltip="Journal of vascular nursing : official publication of the Society for Peripheral Vascular Nursing." w:history="1">
        <w:r w:rsidRPr="001935FC">
          <w:rPr>
            <w:rStyle w:val="Hyperlink"/>
            <w:rFonts w:eastAsia="Times New Roman"/>
            <w:i/>
            <w:u w:val="none"/>
          </w:rPr>
          <w:t>J Vasc Nurs</w:t>
        </w:r>
      </w:hyperlink>
      <w:r>
        <w:rPr>
          <w:rFonts w:eastAsia="Times New Roman" w:cs="Times New Roman"/>
        </w:rPr>
        <w:t xml:space="preserve"> </w:t>
      </w:r>
      <w:r>
        <w:rPr>
          <w:rFonts w:asciiTheme="majorHAnsi" w:eastAsia="Cambria" w:hAnsiTheme="majorHAnsi" w:cs="Times New Roman"/>
          <w:bCs/>
          <w:sz w:val="24"/>
          <w:szCs w:val="24"/>
        </w:rPr>
        <w:t>15(2): 73–8</w:t>
      </w:r>
    </w:p>
    <w:p w14:paraId="07F16E63" w14:textId="615BDC60" w:rsidR="004F6D55" w:rsidRPr="001B72AE" w:rsidRDefault="001935FC"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bCs/>
          <w:sz w:val="24"/>
          <w:szCs w:val="24"/>
        </w:rPr>
        <w:t>Cohen JW (1988)</w:t>
      </w:r>
      <w:r w:rsidR="004F6D55" w:rsidRPr="001B72AE">
        <w:rPr>
          <w:rFonts w:asciiTheme="majorHAnsi" w:eastAsia="Cambria" w:hAnsiTheme="majorHAnsi" w:cs="Times New Roman"/>
          <w:bCs/>
          <w:sz w:val="24"/>
          <w:szCs w:val="24"/>
        </w:rPr>
        <w:t xml:space="preserve"> </w:t>
      </w:r>
      <w:r>
        <w:rPr>
          <w:rFonts w:asciiTheme="majorHAnsi" w:eastAsia="Cambria" w:hAnsiTheme="majorHAnsi" w:cs="Times New Roman"/>
          <w:bCs/>
          <w:i/>
          <w:sz w:val="24"/>
          <w:szCs w:val="24"/>
        </w:rPr>
        <w:t>Statistical Power Analysis for the Behavioural S</w:t>
      </w:r>
      <w:r w:rsidR="004F6D55" w:rsidRPr="001B72AE">
        <w:rPr>
          <w:rFonts w:asciiTheme="majorHAnsi" w:eastAsia="Cambria" w:hAnsiTheme="majorHAnsi" w:cs="Times New Roman"/>
          <w:bCs/>
          <w:i/>
          <w:sz w:val="24"/>
          <w:szCs w:val="24"/>
        </w:rPr>
        <w:t>ciences</w:t>
      </w:r>
      <w:r w:rsidR="00192B99">
        <w:rPr>
          <w:rFonts w:asciiTheme="majorHAnsi" w:eastAsia="Cambria" w:hAnsiTheme="majorHAnsi" w:cs="Times New Roman"/>
          <w:bCs/>
          <w:i/>
          <w:sz w:val="24"/>
          <w:szCs w:val="24"/>
        </w:rPr>
        <w:t xml:space="preserve">. </w:t>
      </w:r>
      <w:r w:rsidR="004F6D55" w:rsidRPr="001B72AE">
        <w:rPr>
          <w:rFonts w:asciiTheme="majorHAnsi" w:eastAsia="Cambria" w:hAnsiTheme="majorHAnsi" w:cs="Times New Roman"/>
          <w:bCs/>
          <w:sz w:val="24"/>
          <w:szCs w:val="24"/>
        </w:rPr>
        <w:t>2</w:t>
      </w:r>
      <w:r w:rsidR="004F6D55" w:rsidRPr="001B72AE">
        <w:rPr>
          <w:rFonts w:asciiTheme="majorHAnsi" w:eastAsia="Cambria" w:hAnsiTheme="majorHAnsi" w:cs="Times New Roman"/>
          <w:bCs/>
          <w:sz w:val="24"/>
          <w:szCs w:val="24"/>
          <w:vertAlign w:val="superscript"/>
        </w:rPr>
        <w:t>nd</w:t>
      </w:r>
      <w:r w:rsidR="004F6D55" w:rsidRPr="001B72AE">
        <w:rPr>
          <w:rFonts w:asciiTheme="majorHAnsi" w:eastAsia="Cambria" w:hAnsiTheme="majorHAnsi" w:cs="Times New Roman"/>
          <w:bCs/>
          <w:sz w:val="24"/>
          <w:szCs w:val="24"/>
        </w:rPr>
        <w:t xml:space="preserve"> ed</w:t>
      </w:r>
      <w:r w:rsidR="00192B99">
        <w:rPr>
          <w:rFonts w:asciiTheme="majorHAnsi" w:eastAsia="Cambria" w:hAnsiTheme="majorHAnsi" w:cs="Times New Roman"/>
          <w:bCs/>
          <w:sz w:val="24"/>
          <w:szCs w:val="24"/>
        </w:rPr>
        <w:t>n</w:t>
      </w:r>
      <w:r w:rsidR="004F6D55" w:rsidRPr="001B72AE">
        <w:rPr>
          <w:rFonts w:asciiTheme="majorHAnsi" w:eastAsia="Cambria" w:hAnsiTheme="majorHAnsi" w:cs="Times New Roman"/>
          <w:bCs/>
          <w:sz w:val="24"/>
          <w:szCs w:val="24"/>
        </w:rPr>
        <w:t xml:space="preserve">. </w:t>
      </w:r>
      <w:r w:rsidR="0034623F">
        <w:rPr>
          <w:rFonts w:asciiTheme="majorHAnsi" w:eastAsia="Cambria" w:hAnsiTheme="majorHAnsi" w:cs="Times New Roman"/>
          <w:bCs/>
          <w:sz w:val="24"/>
          <w:szCs w:val="24"/>
        </w:rPr>
        <w:t>Lawrence Erlbaum Associates</w:t>
      </w:r>
      <w:r w:rsidR="00192B99">
        <w:rPr>
          <w:rFonts w:asciiTheme="majorHAnsi" w:eastAsia="Cambria" w:hAnsiTheme="majorHAnsi" w:cs="Times New Roman"/>
          <w:bCs/>
          <w:sz w:val="24"/>
          <w:szCs w:val="24"/>
        </w:rPr>
        <w:t xml:space="preserve">, </w:t>
      </w:r>
      <w:r w:rsidR="00192B99" w:rsidRPr="001B72AE">
        <w:rPr>
          <w:rFonts w:asciiTheme="majorHAnsi" w:eastAsia="Cambria" w:hAnsiTheme="majorHAnsi" w:cs="Times New Roman"/>
          <w:bCs/>
          <w:sz w:val="24"/>
          <w:szCs w:val="24"/>
        </w:rPr>
        <w:t xml:space="preserve">Hillsdale, </w:t>
      </w:r>
      <w:r w:rsidR="00192B99">
        <w:rPr>
          <w:rFonts w:asciiTheme="majorHAnsi" w:eastAsia="Cambria" w:hAnsiTheme="majorHAnsi" w:cs="Times New Roman"/>
          <w:bCs/>
          <w:sz w:val="24"/>
          <w:szCs w:val="24"/>
        </w:rPr>
        <w:t>NJ</w:t>
      </w:r>
    </w:p>
    <w:p w14:paraId="160371B1" w14:textId="18475A1A" w:rsidR="004F6D55" w:rsidRPr="001B72AE" w:rsidRDefault="00192B99"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 xml:space="preserve">Ebbeskog B, Ekman S </w:t>
      </w:r>
      <w:r w:rsidR="004F6D55" w:rsidRPr="001B72AE">
        <w:rPr>
          <w:rFonts w:asciiTheme="majorHAnsi" w:eastAsia="Cambria" w:hAnsiTheme="majorHAnsi" w:cs="Times New Roman"/>
          <w:sz w:val="24"/>
          <w:szCs w:val="24"/>
        </w:rPr>
        <w:t>(20</w:t>
      </w:r>
      <w:r>
        <w:rPr>
          <w:rFonts w:asciiTheme="majorHAnsi" w:eastAsia="Cambria" w:hAnsiTheme="majorHAnsi" w:cs="Times New Roman"/>
          <w:sz w:val="24"/>
          <w:szCs w:val="24"/>
        </w:rPr>
        <w:t>01a)</w:t>
      </w:r>
      <w:r w:rsidR="004F6D55" w:rsidRPr="001B72AE">
        <w:rPr>
          <w:rFonts w:asciiTheme="majorHAnsi" w:eastAsia="Cambria" w:hAnsiTheme="majorHAnsi" w:cs="Times New Roman"/>
          <w:sz w:val="24"/>
          <w:szCs w:val="24"/>
        </w:rPr>
        <w:t xml:space="preserve"> Elderly people’s experiences: the meaning of living with venous leg ulcer. </w:t>
      </w:r>
      <w:r w:rsidR="004F6D55" w:rsidRPr="001B72AE">
        <w:rPr>
          <w:rFonts w:asciiTheme="majorHAnsi" w:eastAsia="Cambria" w:hAnsiTheme="majorHAnsi" w:cs="Times New Roman"/>
          <w:i/>
          <w:sz w:val="24"/>
          <w:szCs w:val="24"/>
        </w:rPr>
        <w:t>European Wound Management Association Journal</w:t>
      </w:r>
      <w:r>
        <w:rPr>
          <w:rFonts w:asciiTheme="majorHAnsi" w:eastAsia="Cambria" w:hAnsiTheme="majorHAnsi" w:cs="Times New Roman"/>
          <w:sz w:val="24"/>
          <w:szCs w:val="24"/>
        </w:rPr>
        <w:t xml:space="preserve"> 1(1): 21–3</w:t>
      </w:r>
    </w:p>
    <w:p w14:paraId="5BD33879" w14:textId="6DB40D4A" w:rsidR="0005267C" w:rsidRPr="006E4942" w:rsidRDefault="0005267C" w:rsidP="0005267C">
      <w:pPr>
        <w:spacing w:after="0" w:line="240" w:lineRule="auto"/>
        <w:rPr>
          <w:rFonts w:ascii="Times" w:eastAsia="Times New Roman" w:hAnsi="Times" w:cs="Times New Roman"/>
          <w:i/>
          <w:sz w:val="24"/>
          <w:szCs w:val="24"/>
        </w:rPr>
      </w:pPr>
      <w:r w:rsidRPr="0005267C">
        <w:rPr>
          <w:rFonts w:ascii="Times" w:eastAsia="Times New Roman" w:hAnsi="Times" w:cs="Times New Roman"/>
          <w:sz w:val="24"/>
          <w:szCs w:val="24"/>
        </w:rPr>
        <w:t xml:space="preserve">Franks PJ, Moffatt CJ (2007) Leg ulcers. In: Pownall M (ed). </w:t>
      </w:r>
      <w:r w:rsidRPr="006E4942">
        <w:rPr>
          <w:rFonts w:ascii="Times" w:eastAsia="Times New Roman" w:hAnsi="Times" w:cs="Times New Roman"/>
          <w:i/>
          <w:sz w:val="24"/>
          <w:szCs w:val="24"/>
        </w:rPr>
        <w:t xml:space="preserve">Skin Breakdown: the Silent </w:t>
      </w:r>
    </w:p>
    <w:p w14:paraId="6CBB55CB" w14:textId="734A3DD5" w:rsidR="0005267C" w:rsidRPr="0005267C" w:rsidRDefault="0005267C" w:rsidP="0005267C">
      <w:pPr>
        <w:spacing w:after="0" w:line="240" w:lineRule="auto"/>
        <w:rPr>
          <w:rFonts w:ascii="Times" w:eastAsia="Times New Roman" w:hAnsi="Times" w:cs="Times New Roman"/>
          <w:sz w:val="24"/>
          <w:szCs w:val="24"/>
        </w:rPr>
      </w:pPr>
      <w:r w:rsidRPr="006E4942">
        <w:rPr>
          <w:rFonts w:ascii="Times" w:eastAsia="Times New Roman" w:hAnsi="Times" w:cs="Times New Roman"/>
          <w:i/>
          <w:sz w:val="24"/>
          <w:szCs w:val="24"/>
        </w:rPr>
        <w:t xml:space="preserve">Epidemic. </w:t>
      </w:r>
      <w:r w:rsidRPr="0005267C">
        <w:rPr>
          <w:rFonts w:ascii="Times" w:eastAsia="Times New Roman" w:hAnsi="Times" w:cs="Times New Roman"/>
          <w:sz w:val="24"/>
          <w:szCs w:val="24"/>
        </w:rPr>
        <w:t>Smith and Nephew Foundation, Hull</w:t>
      </w:r>
    </w:p>
    <w:p w14:paraId="69D73B57" w14:textId="77777777" w:rsidR="0005267C" w:rsidRDefault="0005267C" w:rsidP="004F6D55">
      <w:pPr>
        <w:spacing w:line="240" w:lineRule="auto"/>
        <w:jc w:val="both"/>
        <w:rPr>
          <w:rFonts w:asciiTheme="majorHAnsi" w:eastAsia="Cambria" w:hAnsiTheme="majorHAnsi" w:cs="Times New Roman"/>
          <w:iCs/>
          <w:sz w:val="24"/>
          <w:szCs w:val="24"/>
        </w:rPr>
      </w:pPr>
    </w:p>
    <w:p w14:paraId="4C310A6B" w14:textId="3EE2B3A3" w:rsidR="004F6D55" w:rsidRPr="001B72AE" w:rsidRDefault="004F6D55" w:rsidP="004F6D55">
      <w:pPr>
        <w:spacing w:line="240" w:lineRule="auto"/>
        <w:jc w:val="both"/>
        <w:rPr>
          <w:rFonts w:asciiTheme="majorHAnsi" w:eastAsia="Cambria" w:hAnsiTheme="majorHAnsi" w:cs="Times New Roman"/>
          <w:iCs/>
          <w:sz w:val="24"/>
          <w:szCs w:val="24"/>
        </w:rPr>
      </w:pPr>
      <w:r w:rsidRPr="001B72AE">
        <w:rPr>
          <w:rFonts w:asciiTheme="majorHAnsi" w:eastAsia="Cambria" w:hAnsiTheme="majorHAnsi" w:cs="Times New Roman"/>
          <w:iCs/>
          <w:sz w:val="24"/>
          <w:szCs w:val="24"/>
        </w:rPr>
        <w:t xml:space="preserve">Green J, </w:t>
      </w:r>
      <w:r w:rsidR="00BD2AE4">
        <w:rPr>
          <w:rFonts w:asciiTheme="majorHAnsi" w:eastAsia="Cambria" w:hAnsiTheme="majorHAnsi" w:cs="Times New Roman"/>
          <w:iCs/>
          <w:sz w:val="24"/>
          <w:szCs w:val="24"/>
        </w:rPr>
        <w:t>Jester R, McKinley R, Pooler A</w:t>
      </w:r>
      <w:r w:rsidRPr="001B72AE">
        <w:rPr>
          <w:rFonts w:asciiTheme="majorHAnsi" w:eastAsia="Cambria" w:hAnsiTheme="majorHAnsi" w:cs="Times New Roman"/>
          <w:iCs/>
          <w:sz w:val="24"/>
          <w:szCs w:val="24"/>
        </w:rPr>
        <w:t xml:space="preserve"> (2013a) Patient perspectives of their leg ulcer journey. </w:t>
      </w:r>
      <w:r w:rsidR="00A72E1C">
        <w:rPr>
          <w:rFonts w:asciiTheme="majorHAnsi" w:eastAsia="Cambria" w:hAnsiTheme="majorHAnsi" w:cs="Times New Roman"/>
          <w:i/>
          <w:iCs/>
          <w:sz w:val="24"/>
          <w:szCs w:val="24"/>
        </w:rPr>
        <w:t>J</w:t>
      </w:r>
      <w:r w:rsidRPr="001B72AE">
        <w:rPr>
          <w:rFonts w:asciiTheme="majorHAnsi" w:eastAsia="Cambria" w:hAnsiTheme="majorHAnsi" w:cs="Times New Roman"/>
          <w:i/>
          <w:iCs/>
          <w:sz w:val="24"/>
          <w:szCs w:val="24"/>
        </w:rPr>
        <w:t xml:space="preserve"> Wound Care</w:t>
      </w:r>
      <w:r w:rsidR="00A72E1C">
        <w:rPr>
          <w:rFonts w:asciiTheme="majorHAnsi" w:eastAsia="Cambria" w:hAnsiTheme="majorHAnsi" w:cs="Times New Roman"/>
          <w:iCs/>
          <w:sz w:val="24"/>
          <w:szCs w:val="24"/>
        </w:rPr>
        <w:t xml:space="preserve"> 22(2): </w:t>
      </w:r>
      <w:r w:rsidR="00A72E1C">
        <w:rPr>
          <w:rFonts w:eastAsia="Times New Roman" w:cs="Times New Roman"/>
        </w:rPr>
        <w:t>58, 60–2, 64–6</w:t>
      </w:r>
    </w:p>
    <w:p w14:paraId="10698B15" w14:textId="7E2607BB" w:rsidR="004F6D55" w:rsidRPr="001B72AE" w:rsidRDefault="00A72E1C" w:rsidP="004F6D55">
      <w:pPr>
        <w:spacing w:line="240" w:lineRule="auto"/>
        <w:jc w:val="both"/>
        <w:rPr>
          <w:rFonts w:asciiTheme="majorHAnsi" w:eastAsia="Cambria" w:hAnsiTheme="majorHAnsi" w:cs="Times New Roman"/>
          <w:iCs/>
          <w:sz w:val="24"/>
          <w:szCs w:val="24"/>
          <w:lang w:val="en-US"/>
        </w:rPr>
      </w:pPr>
      <w:r>
        <w:rPr>
          <w:rFonts w:asciiTheme="majorHAnsi" w:eastAsia="Cambria" w:hAnsiTheme="majorHAnsi" w:cs="Times New Roman"/>
          <w:iCs/>
          <w:sz w:val="24"/>
          <w:szCs w:val="24"/>
        </w:rPr>
        <w:t>Green J, Jester R, McKinley R, Pooler A (2013b)</w:t>
      </w:r>
      <w:r w:rsidR="004F6D55" w:rsidRPr="001B72AE">
        <w:rPr>
          <w:rFonts w:asciiTheme="majorHAnsi" w:eastAsia="Cambria" w:hAnsiTheme="majorHAnsi" w:cs="Times New Roman"/>
          <w:iCs/>
          <w:sz w:val="24"/>
          <w:szCs w:val="24"/>
        </w:rPr>
        <w:t xml:space="preserve"> Nurse-patient consultations in primary care: do patients disclose their concerns? </w:t>
      </w:r>
      <w:r>
        <w:rPr>
          <w:rFonts w:asciiTheme="majorHAnsi" w:eastAsia="Cambria" w:hAnsiTheme="majorHAnsi" w:cs="Times New Roman"/>
          <w:i/>
          <w:iCs/>
          <w:sz w:val="24"/>
          <w:szCs w:val="24"/>
        </w:rPr>
        <w:t>J</w:t>
      </w:r>
      <w:r w:rsidRPr="001B72AE">
        <w:rPr>
          <w:rFonts w:asciiTheme="majorHAnsi" w:eastAsia="Cambria" w:hAnsiTheme="majorHAnsi" w:cs="Times New Roman"/>
          <w:i/>
          <w:iCs/>
          <w:sz w:val="24"/>
          <w:szCs w:val="24"/>
        </w:rPr>
        <w:t xml:space="preserve"> Wound Care</w:t>
      </w:r>
      <w:r w:rsidR="004F6D55" w:rsidRPr="001B72AE">
        <w:rPr>
          <w:rFonts w:asciiTheme="majorHAnsi" w:eastAsia="Cambria" w:hAnsiTheme="majorHAnsi" w:cs="Times New Roman"/>
          <w:i/>
          <w:iCs/>
          <w:sz w:val="24"/>
          <w:szCs w:val="24"/>
          <w:lang w:val="en-US"/>
        </w:rPr>
        <w:t xml:space="preserve"> </w:t>
      </w:r>
      <w:r>
        <w:rPr>
          <w:rFonts w:asciiTheme="majorHAnsi" w:eastAsia="Cambria" w:hAnsiTheme="majorHAnsi" w:cs="Times New Roman"/>
          <w:iCs/>
          <w:sz w:val="24"/>
          <w:szCs w:val="24"/>
          <w:lang w:val="en-US"/>
        </w:rPr>
        <w:t>22(10): 534–9</w:t>
      </w:r>
    </w:p>
    <w:p w14:paraId="0DFE68E7" w14:textId="4DC9C003" w:rsidR="001644E7" w:rsidRPr="001B72AE" w:rsidRDefault="00A72E1C" w:rsidP="001644E7">
      <w:pPr>
        <w:spacing w:line="240" w:lineRule="auto"/>
        <w:jc w:val="both"/>
        <w:rPr>
          <w:rFonts w:asciiTheme="majorHAnsi" w:eastAsia="Cambria" w:hAnsiTheme="majorHAnsi" w:cs="Times New Roman"/>
          <w:iCs/>
          <w:sz w:val="24"/>
          <w:szCs w:val="24"/>
        </w:rPr>
      </w:pPr>
      <w:r>
        <w:rPr>
          <w:rFonts w:asciiTheme="majorHAnsi" w:eastAsia="Cambria" w:hAnsiTheme="majorHAnsi" w:cs="Times New Roman"/>
          <w:iCs/>
          <w:sz w:val="24"/>
          <w:szCs w:val="24"/>
          <w:lang w:val="en-US"/>
        </w:rPr>
        <w:t>Green J, McKinley R, Jester R, Pooler A (2014)</w:t>
      </w:r>
      <w:r w:rsidR="001644E7" w:rsidRPr="001B72AE">
        <w:rPr>
          <w:rFonts w:asciiTheme="majorHAnsi" w:eastAsia="Cambria" w:hAnsiTheme="majorHAnsi" w:cs="Times New Roman"/>
          <w:iCs/>
          <w:sz w:val="24"/>
          <w:szCs w:val="24"/>
        </w:rPr>
        <w:t xml:space="preserve"> </w:t>
      </w:r>
      <w:r w:rsidR="001644E7" w:rsidRPr="001B72AE">
        <w:rPr>
          <w:rFonts w:asciiTheme="majorHAnsi" w:eastAsia="Cambria" w:hAnsiTheme="majorHAnsi" w:cs="Times New Roman"/>
          <w:iCs/>
          <w:sz w:val="24"/>
          <w:szCs w:val="24"/>
          <w:lang w:val="en-US"/>
        </w:rPr>
        <w:t xml:space="preserve">The impact of chronic venous leg ulcers: a systematic review. </w:t>
      </w:r>
      <w:r>
        <w:rPr>
          <w:rFonts w:asciiTheme="majorHAnsi" w:eastAsia="Cambria" w:hAnsiTheme="majorHAnsi" w:cs="Times New Roman"/>
          <w:i/>
          <w:iCs/>
          <w:sz w:val="24"/>
          <w:szCs w:val="24"/>
        </w:rPr>
        <w:t>J</w:t>
      </w:r>
      <w:r w:rsidRPr="001B72AE">
        <w:rPr>
          <w:rFonts w:asciiTheme="majorHAnsi" w:eastAsia="Cambria" w:hAnsiTheme="majorHAnsi" w:cs="Times New Roman"/>
          <w:i/>
          <w:iCs/>
          <w:sz w:val="24"/>
          <w:szCs w:val="24"/>
        </w:rPr>
        <w:t xml:space="preserve"> Wound Care</w:t>
      </w:r>
      <w:r w:rsidR="001644E7" w:rsidRPr="001B72AE">
        <w:rPr>
          <w:rFonts w:asciiTheme="majorHAnsi" w:eastAsia="Cambria" w:hAnsiTheme="majorHAnsi" w:cs="Times New Roman"/>
          <w:i/>
          <w:iCs/>
          <w:sz w:val="24"/>
          <w:szCs w:val="24"/>
          <w:lang w:val="en-US"/>
        </w:rPr>
        <w:t xml:space="preserve"> </w:t>
      </w:r>
      <w:r>
        <w:rPr>
          <w:rFonts w:asciiTheme="majorHAnsi" w:eastAsia="Cambria" w:hAnsiTheme="majorHAnsi" w:cs="Times New Roman"/>
          <w:iCs/>
          <w:sz w:val="24"/>
          <w:szCs w:val="24"/>
          <w:lang w:val="en-US"/>
        </w:rPr>
        <w:t>23(12): 601–12</w:t>
      </w:r>
    </w:p>
    <w:p w14:paraId="740B0E87" w14:textId="1DF81919" w:rsidR="001644E7" w:rsidRPr="001B72AE" w:rsidRDefault="00A72E1C" w:rsidP="001644E7">
      <w:pPr>
        <w:spacing w:line="240" w:lineRule="auto"/>
        <w:jc w:val="both"/>
        <w:rPr>
          <w:rFonts w:asciiTheme="majorHAnsi" w:eastAsia="Cambria" w:hAnsiTheme="majorHAnsi" w:cs="Times New Roman"/>
          <w:iCs/>
          <w:sz w:val="24"/>
          <w:szCs w:val="24"/>
          <w:lang w:val="en-US"/>
        </w:rPr>
      </w:pPr>
      <w:r>
        <w:rPr>
          <w:rFonts w:asciiTheme="majorHAnsi" w:eastAsia="Cambria" w:hAnsiTheme="majorHAnsi" w:cs="Times New Roman"/>
          <w:iCs/>
          <w:sz w:val="24"/>
          <w:szCs w:val="24"/>
          <w:lang w:val="en-US"/>
        </w:rPr>
        <w:t>Green J, McKinley R, Jester R, Pooler</w:t>
      </w:r>
      <w:r w:rsidR="001644E7" w:rsidRPr="001B72AE">
        <w:rPr>
          <w:rFonts w:asciiTheme="majorHAnsi" w:eastAsia="Cambria" w:hAnsiTheme="majorHAnsi" w:cs="Times New Roman"/>
          <w:iCs/>
          <w:sz w:val="24"/>
          <w:szCs w:val="24"/>
          <w:lang w:val="en-US"/>
        </w:rPr>
        <w:t xml:space="preserve"> A</w:t>
      </w:r>
      <w:r>
        <w:rPr>
          <w:rFonts w:asciiTheme="majorHAnsi" w:eastAsia="Cambria" w:hAnsiTheme="majorHAnsi" w:cs="Times New Roman"/>
          <w:iCs/>
          <w:sz w:val="24"/>
          <w:szCs w:val="24"/>
          <w:lang w:val="en-US"/>
        </w:rPr>
        <w:t xml:space="preserve"> (2015)</w:t>
      </w:r>
      <w:r w:rsidR="001644E7" w:rsidRPr="001B72AE">
        <w:rPr>
          <w:rFonts w:asciiTheme="majorHAnsi" w:eastAsia="Cambria" w:hAnsiTheme="majorHAnsi" w:cs="Times New Roman"/>
          <w:iCs/>
          <w:sz w:val="24"/>
          <w:szCs w:val="24"/>
        </w:rPr>
        <w:t xml:space="preserve"> </w:t>
      </w:r>
      <w:r w:rsidR="001644E7" w:rsidRPr="001B72AE">
        <w:rPr>
          <w:rFonts w:asciiTheme="majorHAnsi" w:eastAsia="Cambria" w:hAnsiTheme="majorHAnsi" w:cs="Times New Roman"/>
          <w:iCs/>
          <w:sz w:val="24"/>
          <w:szCs w:val="24"/>
          <w:lang w:val="en-US"/>
        </w:rPr>
        <w:t xml:space="preserve">A new quality of life consultation template for patients with venous leg ulceration.  </w:t>
      </w:r>
      <w:r>
        <w:rPr>
          <w:rFonts w:asciiTheme="majorHAnsi" w:eastAsia="Cambria" w:hAnsiTheme="majorHAnsi" w:cs="Times New Roman"/>
          <w:i/>
          <w:iCs/>
          <w:sz w:val="24"/>
          <w:szCs w:val="24"/>
        </w:rPr>
        <w:t>J</w:t>
      </w:r>
      <w:r w:rsidRPr="001B72AE">
        <w:rPr>
          <w:rFonts w:asciiTheme="majorHAnsi" w:eastAsia="Cambria" w:hAnsiTheme="majorHAnsi" w:cs="Times New Roman"/>
          <w:i/>
          <w:iCs/>
          <w:sz w:val="24"/>
          <w:szCs w:val="24"/>
        </w:rPr>
        <w:t xml:space="preserve"> Wound Care</w:t>
      </w:r>
      <w:r w:rsidRPr="001B72AE">
        <w:rPr>
          <w:rFonts w:asciiTheme="majorHAnsi" w:eastAsia="Cambria" w:hAnsiTheme="majorHAnsi" w:cs="Times New Roman"/>
          <w:i/>
          <w:iCs/>
          <w:sz w:val="24"/>
          <w:szCs w:val="24"/>
          <w:lang w:val="en-US"/>
        </w:rPr>
        <w:t xml:space="preserve"> </w:t>
      </w:r>
      <w:r w:rsidR="001644E7" w:rsidRPr="001B72AE">
        <w:rPr>
          <w:rFonts w:asciiTheme="majorHAnsi" w:eastAsia="Cambria" w:hAnsiTheme="majorHAnsi" w:cs="Times New Roman"/>
          <w:iCs/>
          <w:sz w:val="24"/>
          <w:szCs w:val="24"/>
          <w:lang w:val="en-US"/>
        </w:rPr>
        <w:t>24 (3), 140-148.</w:t>
      </w:r>
    </w:p>
    <w:p w14:paraId="3C0960CC" w14:textId="53303E2F" w:rsidR="004F6D55" w:rsidRPr="001B72AE" w:rsidRDefault="00A72E1C" w:rsidP="004F6D55">
      <w:pPr>
        <w:spacing w:line="240" w:lineRule="auto"/>
        <w:jc w:val="both"/>
        <w:rPr>
          <w:rFonts w:asciiTheme="majorHAnsi" w:eastAsia="Cambria" w:hAnsiTheme="majorHAnsi" w:cs="Times New Roman"/>
          <w:iCs/>
          <w:sz w:val="24"/>
          <w:szCs w:val="24"/>
        </w:rPr>
      </w:pPr>
      <w:r>
        <w:rPr>
          <w:rFonts w:asciiTheme="majorHAnsi" w:eastAsia="Cambria" w:hAnsiTheme="majorHAnsi" w:cs="Times New Roman"/>
          <w:iCs/>
          <w:sz w:val="24"/>
          <w:szCs w:val="24"/>
        </w:rPr>
        <w:t>Guest G, Bunce A, Johnson L (2006)</w:t>
      </w:r>
      <w:r w:rsidR="004F6D55" w:rsidRPr="001B72AE">
        <w:rPr>
          <w:rFonts w:asciiTheme="majorHAnsi" w:eastAsia="Cambria" w:hAnsiTheme="majorHAnsi" w:cs="Times New Roman"/>
          <w:iCs/>
          <w:sz w:val="24"/>
          <w:szCs w:val="24"/>
        </w:rPr>
        <w:t xml:space="preserve"> How many interviews are enough? An experiment with data saturation and variability. </w:t>
      </w:r>
      <w:r w:rsidR="004F6D55" w:rsidRPr="001B72AE">
        <w:rPr>
          <w:rFonts w:asciiTheme="majorHAnsi" w:eastAsia="Cambria" w:hAnsiTheme="majorHAnsi" w:cs="Times New Roman"/>
          <w:i/>
          <w:iCs/>
          <w:sz w:val="24"/>
          <w:szCs w:val="24"/>
        </w:rPr>
        <w:t>Field Methods</w:t>
      </w:r>
      <w:r w:rsidR="00C8345B">
        <w:rPr>
          <w:rFonts w:asciiTheme="majorHAnsi" w:eastAsia="Cambria" w:hAnsiTheme="majorHAnsi" w:cs="Times New Roman"/>
          <w:i/>
          <w:iCs/>
          <w:sz w:val="24"/>
          <w:szCs w:val="24"/>
        </w:rPr>
        <w:t xml:space="preserve"> </w:t>
      </w:r>
      <w:r w:rsidR="00C8345B">
        <w:rPr>
          <w:rFonts w:asciiTheme="majorHAnsi" w:eastAsia="Cambria" w:hAnsiTheme="majorHAnsi" w:cs="Times New Roman"/>
          <w:iCs/>
          <w:sz w:val="24"/>
          <w:szCs w:val="24"/>
        </w:rPr>
        <w:t>18(1): 59–82</w:t>
      </w:r>
    </w:p>
    <w:p w14:paraId="4052771E" w14:textId="516D5F1B" w:rsidR="005915F6" w:rsidRPr="001B72AE" w:rsidRDefault="00C8345B" w:rsidP="004F6D55">
      <w:pPr>
        <w:spacing w:line="240" w:lineRule="auto"/>
        <w:jc w:val="both"/>
        <w:rPr>
          <w:rFonts w:asciiTheme="majorHAnsi" w:eastAsia="Cambria" w:hAnsiTheme="majorHAnsi" w:cs="Times New Roman"/>
          <w:iCs/>
          <w:sz w:val="24"/>
          <w:szCs w:val="24"/>
          <w:lang w:val="en-US"/>
        </w:rPr>
      </w:pPr>
      <w:r>
        <w:rPr>
          <w:rFonts w:asciiTheme="majorHAnsi" w:eastAsia="Cambria" w:hAnsiTheme="majorHAnsi" w:cs="Times New Roman"/>
          <w:iCs/>
          <w:sz w:val="24"/>
          <w:szCs w:val="24"/>
        </w:rPr>
        <w:t>Guest JF, Ayoub N, McIIwraith T et al (2015)</w:t>
      </w:r>
      <w:r w:rsidR="005915F6" w:rsidRPr="001B72AE">
        <w:rPr>
          <w:rFonts w:asciiTheme="majorHAnsi" w:eastAsia="Cambria" w:hAnsiTheme="majorHAnsi" w:cs="Times New Roman"/>
          <w:iCs/>
          <w:sz w:val="24"/>
          <w:szCs w:val="24"/>
        </w:rPr>
        <w:t xml:space="preserve"> Health Economic burden that wounds impose </w:t>
      </w:r>
      <w:r>
        <w:rPr>
          <w:rFonts w:asciiTheme="majorHAnsi" w:eastAsia="Cambria" w:hAnsiTheme="majorHAnsi" w:cs="Times New Roman"/>
          <w:iCs/>
          <w:sz w:val="24"/>
          <w:szCs w:val="24"/>
        </w:rPr>
        <w:t>o</w:t>
      </w:r>
      <w:r w:rsidR="005915F6" w:rsidRPr="001B72AE">
        <w:rPr>
          <w:rFonts w:asciiTheme="majorHAnsi" w:eastAsia="Cambria" w:hAnsiTheme="majorHAnsi" w:cs="Times New Roman"/>
          <w:iCs/>
          <w:sz w:val="24"/>
          <w:szCs w:val="24"/>
        </w:rPr>
        <w:t xml:space="preserve">n the National Health Service in the UK. </w:t>
      </w:r>
      <w:r>
        <w:rPr>
          <w:rFonts w:asciiTheme="majorHAnsi" w:eastAsia="Cambria" w:hAnsiTheme="majorHAnsi" w:cs="Times New Roman"/>
          <w:i/>
          <w:iCs/>
          <w:sz w:val="24"/>
          <w:szCs w:val="24"/>
        </w:rPr>
        <w:t>BMJ Open</w:t>
      </w:r>
      <w:r w:rsidR="005915F6" w:rsidRPr="001B72AE">
        <w:rPr>
          <w:rFonts w:asciiTheme="majorHAnsi" w:eastAsia="Cambria" w:hAnsiTheme="majorHAnsi" w:cs="Times New Roman"/>
          <w:i/>
          <w:iCs/>
          <w:sz w:val="24"/>
          <w:szCs w:val="24"/>
        </w:rPr>
        <w:t xml:space="preserve"> </w:t>
      </w:r>
      <w:r w:rsidR="005915F6" w:rsidRPr="001B72AE">
        <w:rPr>
          <w:rFonts w:asciiTheme="majorHAnsi" w:eastAsia="Cambria" w:hAnsiTheme="majorHAnsi" w:cs="Times New Roman"/>
          <w:iCs/>
          <w:sz w:val="24"/>
          <w:szCs w:val="24"/>
          <w:lang w:val="en-US"/>
        </w:rPr>
        <w:t>5</w:t>
      </w:r>
      <w:r>
        <w:rPr>
          <w:rFonts w:asciiTheme="majorHAnsi" w:eastAsia="Cambria" w:hAnsiTheme="majorHAnsi" w:cs="Times New Roman"/>
          <w:iCs/>
          <w:sz w:val="24"/>
          <w:szCs w:val="24"/>
          <w:lang w:val="en-US"/>
        </w:rPr>
        <w:t>(12): e009283. doi:10.1136/</w:t>
      </w:r>
      <w:r w:rsidR="005915F6" w:rsidRPr="001B72AE">
        <w:rPr>
          <w:rFonts w:asciiTheme="majorHAnsi" w:eastAsia="Cambria" w:hAnsiTheme="majorHAnsi" w:cs="Times New Roman"/>
          <w:iCs/>
          <w:sz w:val="24"/>
          <w:szCs w:val="24"/>
          <w:lang w:val="en-US"/>
        </w:rPr>
        <w:t>bmjopen-2015-009283</w:t>
      </w:r>
    </w:p>
    <w:p w14:paraId="4D372E06" w14:textId="1673BA71" w:rsidR="005915F6" w:rsidRPr="001B72AE" w:rsidRDefault="00C8345B" w:rsidP="005915F6">
      <w:pPr>
        <w:spacing w:line="240" w:lineRule="auto"/>
        <w:jc w:val="both"/>
        <w:rPr>
          <w:rFonts w:asciiTheme="majorHAnsi" w:eastAsia="Cambria" w:hAnsiTheme="majorHAnsi" w:cs="Times New Roman"/>
          <w:sz w:val="24"/>
          <w:szCs w:val="24"/>
          <w:lang w:val="en-US"/>
        </w:rPr>
      </w:pPr>
      <w:r>
        <w:rPr>
          <w:rFonts w:asciiTheme="majorHAnsi" w:eastAsia="Cambria" w:hAnsiTheme="majorHAnsi" w:cs="Times New Roman"/>
          <w:sz w:val="24"/>
          <w:szCs w:val="24"/>
        </w:rPr>
        <w:t>Harding K, Dowsett C, Fias L et al (2015)</w:t>
      </w:r>
      <w:r w:rsidR="005915F6" w:rsidRPr="001B72AE">
        <w:rPr>
          <w:rFonts w:asciiTheme="majorHAnsi" w:eastAsia="Cambria" w:hAnsiTheme="majorHAnsi" w:cs="Times New Roman"/>
          <w:sz w:val="24"/>
          <w:szCs w:val="24"/>
        </w:rPr>
        <w:t xml:space="preserve"> </w:t>
      </w:r>
      <w:r>
        <w:rPr>
          <w:rFonts w:asciiTheme="majorHAnsi" w:eastAsia="Cambria" w:hAnsiTheme="majorHAnsi" w:cs="Times New Roman"/>
          <w:i/>
          <w:sz w:val="24"/>
          <w:szCs w:val="24"/>
          <w:lang w:val="en-US"/>
        </w:rPr>
        <w:t>Simplifying Venous Leg Ulcer Management. Consensus R</w:t>
      </w:r>
      <w:r w:rsidR="005915F6" w:rsidRPr="00C8345B">
        <w:rPr>
          <w:rFonts w:asciiTheme="majorHAnsi" w:eastAsia="Cambria" w:hAnsiTheme="majorHAnsi" w:cs="Times New Roman"/>
          <w:i/>
          <w:sz w:val="24"/>
          <w:szCs w:val="24"/>
          <w:lang w:val="en-US"/>
        </w:rPr>
        <w:t>ecommendations</w:t>
      </w:r>
      <w:r w:rsidR="005915F6" w:rsidRPr="001B72AE">
        <w:rPr>
          <w:rFonts w:asciiTheme="majorHAnsi" w:eastAsia="Cambria" w:hAnsiTheme="majorHAnsi" w:cs="Times New Roman"/>
          <w:sz w:val="24"/>
          <w:szCs w:val="24"/>
          <w:lang w:val="en-US"/>
        </w:rPr>
        <w:t xml:space="preserve">. </w:t>
      </w:r>
      <w:r>
        <w:rPr>
          <w:rFonts w:asciiTheme="majorHAnsi" w:eastAsia="Cambria" w:hAnsiTheme="majorHAnsi" w:cs="Times New Roman"/>
          <w:sz w:val="24"/>
          <w:szCs w:val="24"/>
          <w:lang w:val="en-US"/>
        </w:rPr>
        <w:t>Available at:</w:t>
      </w:r>
      <w:r w:rsidR="005915F6" w:rsidRPr="001B72AE">
        <w:rPr>
          <w:rFonts w:asciiTheme="majorHAnsi" w:eastAsia="Cambria" w:hAnsiTheme="majorHAnsi" w:cs="Times New Roman"/>
          <w:sz w:val="24"/>
          <w:szCs w:val="24"/>
          <w:lang w:val="en-US"/>
        </w:rPr>
        <w:t xml:space="preserve"> </w:t>
      </w:r>
      <w:hyperlink r:id="rId22" w:history="1">
        <w:r w:rsidRPr="00310ABB">
          <w:rPr>
            <w:rStyle w:val="Hyperlink"/>
          </w:rPr>
          <w:t>http://www.woundsinternational.com/consensus-documents/view/simplifying-venous-leg-ulcer-management</w:t>
        </w:r>
      </w:hyperlink>
      <w:r>
        <w:t xml:space="preserve"> (accessed 12.01.2017)</w:t>
      </w:r>
    </w:p>
    <w:p w14:paraId="5AAA3FE7" w14:textId="33E992D5" w:rsidR="004F6D55" w:rsidRPr="001B72AE" w:rsidRDefault="00C8345B" w:rsidP="004F6D55">
      <w:pPr>
        <w:spacing w:line="240" w:lineRule="auto"/>
        <w:jc w:val="both"/>
        <w:rPr>
          <w:rFonts w:asciiTheme="majorHAnsi" w:eastAsia="Cambria" w:hAnsiTheme="majorHAnsi" w:cs="Times New Roman"/>
          <w:iCs/>
          <w:sz w:val="24"/>
          <w:szCs w:val="24"/>
        </w:rPr>
      </w:pPr>
      <w:r>
        <w:rPr>
          <w:rFonts w:asciiTheme="majorHAnsi" w:eastAsia="Cambria" w:hAnsiTheme="majorHAnsi" w:cs="Times New Roman"/>
          <w:bCs/>
          <w:iCs/>
          <w:sz w:val="24"/>
          <w:szCs w:val="24"/>
        </w:rPr>
        <w:lastRenderedPageBreak/>
        <w:t>Meadows K (2003)</w:t>
      </w:r>
      <w:r w:rsidR="00A0250C">
        <w:rPr>
          <w:rFonts w:asciiTheme="majorHAnsi" w:eastAsia="Cambria" w:hAnsiTheme="majorHAnsi" w:cs="Times New Roman"/>
          <w:bCs/>
          <w:iCs/>
          <w:sz w:val="24"/>
          <w:szCs w:val="24"/>
        </w:rPr>
        <w:t xml:space="preserve"> </w:t>
      </w:r>
      <w:r w:rsidR="004F6D55" w:rsidRPr="001B72AE">
        <w:rPr>
          <w:rFonts w:asciiTheme="majorHAnsi" w:eastAsia="Cambria" w:hAnsiTheme="majorHAnsi" w:cs="Times New Roman"/>
          <w:bCs/>
          <w:iCs/>
          <w:sz w:val="24"/>
          <w:szCs w:val="24"/>
        </w:rPr>
        <w:t xml:space="preserve">So you want to do research? 2: developing the research question. </w:t>
      </w:r>
      <w:r w:rsidR="004F6D55" w:rsidRPr="001B72AE">
        <w:rPr>
          <w:rFonts w:asciiTheme="majorHAnsi" w:eastAsia="Cambria" w:hAnsiTheme="majorHAnsi" w:cs="Times New Roman"/>
          <w:bCs/>
          <w:i/>
          <w:iCs/>
          <w:sz w:val="24"/>
          <w:szCs w:val="24"/>
        </w:rPr>
        <w:t>British Journal of Community Nursing</w:t>
      </w:r>
      <w:r w:rsidR="00831B5E">
        <w:rPr>
          <w:rFonts w:asciiTheme="majorHAnsi" w:eastAsia="Cambria" w:hAnsiTheme="majorHAnsi" w:cs="Times New Roman"/>
          <w:bCs/>
          <w:iCs/>
          <w:sz w:val="24"/>
          <w:szCs w:val="24"/>
        </w:rPr>
        <w:t xml:space="preserve"> 8(9): 397–403</w:t>
      </w:r>
    </w:p>
    <w:p w14:paraId="50626459" w14:textId="77EF2ED2" w:rsidR="004F6D55" w:rsidRPr="001B72AE" w:rsidRDefault="00831B5E"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bCs/>
          <w:iCs/>
          <w:sz w:val="24"/>
          <w:szCs w:val="24"/>
          <w:lang w:val="en-US"/>
        </w:rPr>
        <w:t>Morden</w:t>
      </w:r>
      <w:r>
        <w:rPr>
          <w:rFonts w:asciiTheme="majorHAnsi" w:eastAsia="Cambria" w:hAnsiTheme="majorHAnsi" w:cs="Times New Roman"/>
          <w:iCs/>
          <w:sz w:val="24"/>
          <w:szCs w:val="24"/>
          <w:lang w:val="en-US"/>
        </w:rPr>
        <w:t xml:space="preserve"> AW, Jinks C, Ong BN </w:t>
      </w:r>
      <w:r w:rsidR="004F6D55" w:rsidRPr="001B72AE">
        <w:rPr>
          <w:rFonts w:asciiTheme="majorHAnsi" w:eastAsia="Cambria" w:hAnsiTheme="majorHAnsi" w:cs="Times New Roman"/>
          <w:iCs/>
          <w:sz w:val="24"/>
          <w:szCs w:val="24"/>
          <w:lang w:val="en-US"/>
        </w:rPr>
        <w:t>(</w:t>
      </w:r>
      <w:r w:rsidR="004F6D55" w:rsidRPr="001B72AE">
        <w:rPr>
          <w:rFonts w:asciiTheme="majorHAnsi" w:eastAsia="Cambria" w:hAnsiTheme="majorHAnsi" w:cs="Times New Roman"/>
          <w:bCs/>
          <w:iCs/>
          <w:sz w:val="24"/>
          <w:szCs w:val="24"/>
          <w:lang w:val="en-US"/>
        </w:rPr>
        <w:t>2012)</w:t>
      </w:r>
      <w:r>
        <w:rPr>
          <w:rFonts w:asciiTheme="majorHAnsi" w:eastAsia="Cambria" w:hAnsiTheme="majorHAnsi" w:cs="Times New Roman"/>
          <w:iCs/>
          <w:sz w:val="24"/>
          <w:szCs w:val="24"/>
          <w:lang w:val="en-US"/>
        </w:rPr>
        <w:t xml:space="preserve"> Rethinking '</w:t>
      </w:r>
      <w:r w:rsidR="004F6D55" w:rsidRPr="001B72AE">
        <w:rPr>
          <w:rFonts w:asciiTheme="majorHAnsi" w:eastAsia="Cambria" w:hAnsiTheme="majorHAnsi" w:cs="Times New Roman"/>
          <w:iCs/>
          <w:sz w:val="24"/>
          <w:szCs w:val="24"/>
          <w:lang w:val="en-US"/>
        </w:rPr>
        <w:t xml:space="preserve">risk' and </w:t>
      </w:r>
      <w:r w:rsidR="004F6D55" w:rsidRPr="001B72AE">
        <w:rPr>
          <w:rFonts w:asciiTheme="majorHAnsi" w:eastAsia="Cambria" w:hAnsiTheme="majorHAnsi" w:cs="Times New Roman"/>
          <w:bCs/>
          <w:iCs/>
          <w:sz w:val="24"/>
          <w:szCs w:val="24"/>
          <w:lang w:val="en-US"/>
        </w:rPr>
        <w:t>self</w:t>
      </w:r>
      <w:r w:rsidR="004F6D55" w:rsidRPr="001B72AE">
        <w:rPr>
          <w:rFonts w:asciiTheme="majorHAnsi" w:eastAsia="Cambria" w:hAnsiTheme="majorHAnsi" w:cs="Times New Roman"/>
          <w:iCs/>
          <w:sz w:val="24"/>
          <w:szCs w:val="24"/>
          <w:lang w:val="en-US"/>
        </w:rPr>
        <w:t xml:space="preserve">-management for chronic illness. </w:t>
      </w:r>
      <w:r w:rsidR="004F6D55" w:rsidRPr="001B72AE">
        <w:rPr>
          <w:rFonts w:asciiTheme="majorHAnsi" w:eastAsia="Cambria" w:hAnsiTheme="majorHAnsi" w:cs="Times New Roman"/>
          <w:i/>
          <w:iCs/>
          <w:sz w:val="24"/>
          <w:szCs w:val="24"/>
          <w:lang w:val="en-US"/>
        </w:rPr>
        <w:t>Social Theory and Health.</w:t>
      </w:r>
      <w:r>
        <w:rPr>
          <w:rFonts w:asciiTheme="majorHAnsi" w:eastAsia="Cambria" w:hAnsiTheme="majorHAnsi" w:cs="Times New Roman"/>
          <w:iCs/>
          <w:sz w:val="24"/>
          <w:szCs w:val="24"/>
          <w:lang w:val="en-US"/>
        </w:rPr>
        <w:t xml:space="preserve"> 1(10): 78–99</w:t>
      </w:r>
    </w:p>
    <w:p w14:paraId="580F4C31" w14:textId="53DB12F9" w:rsidR="008F0512" w:rsidRDefault="008F0512" w:rsidP="004F6D55">
      <w:pPr>
        <w:spacing w:line="240" w:lineRule="auto"/>
        <w:jc w:val="both"/>
      </w:pPr>
      <w:r>
        <w:rPr>
          <w:rFonts w:asciiTheme="majorHAnsi" w:eastAsia="Cambria" w:hAnsiTheme="majorHAnsi" w:cs="Times New Roman"/>
          <w:sz w:val="24"/>
          <w:szCs w:val="24"/>
        </w:rPr>
        <w:t>Nelson EA, Adderley U (2016)</w:t>
      </w:r>
      <w:r w:rsidR="004F6D55" w:rsidRPr="001B72AE">
        <w:rPr>
          <w:rFonts w:asciiTheme="majorHAnsi" w:eastAsia="Cambria" w:hAnsiTheme="majorHAnsi" w:cs="Times New Roman"/>
          <w:sz w:val="24"/>
          <w:szCs w:val="24"/>
        </w:rPr>
        <w:t xml:space="preserve"> </w:t>
      </w:r>
      <w:r w:rsidR="004F6D55" w:rsidRPr="008F0512">
        <w:rPr>
          <w:rFonts w:asciiTheme="majorHAnsi" w:eastAsia="Cambria" w:hAnsiTheme="majorHAnsi" w:cs="Times New Roman"/>
          <w:i/>
          <w:sz w:val="24"/>
          <w:szCs w:val="24"/>
        </w:rPr>
        <w:t>Venous leg ulcers</w:t>
      </w:r>
      <w:r w:rsidR="004F6D55" w:rsidRPr="001B72AE">
        <w:rPr>
          <w:rFonts w:asciiTheme="majorHAnsi" w:eastAsia="Cambria" w:hAnsiTheme="majorHAnsi" w:cs="Times New Roman"/>
          <w:sz w:val="24"/>
          <w:szCs w:val="24"/>
        </w:rPr>
        <w:t xml:space="preserve">. </w:t>
      </w:r>
      <w:r w:rsidRPr="008F0512">
        <w:rPr>
          <w:rFonts w:asciiTheme="majorHAnsi" w:eastAsia="Cambria" w:hAnsiTheme="majorHAnsi" w:cs="Times New Roman"/>
          <w:i/>
          <w:sz w:val="24"/>
          <w:szCs w:val="24"/>
        </w:rPr>
        <w:t>Overview</w:t>
      </w:r>
      <w:r w:rsidR="004F6D55" w:rsidRPr="001B72AE">
        <w:rPr>
          <w:rFonts w:asciiTheme="majorHAnsi" w:eastAsia="Cambria" w:hAnsiTheme="majorHAnsi" w:cs="Times New Roman"/>
          <w:sz w:val="24"/>
          <w:szCs w:val="24"/>
        </w:rPr>
        <w:t>. </w:t>
      </w:r>
      <w:hyperlink r:id="rId23" w:history="1">
        <w:r w:rsidRPr="00310ABB">
          <w:rPr>
            <w:rStyle w:val="Hyperlink"/>
          </w:rPr>
          <w:t>http://clinicalevidence.bmj.com/x/systematic-review/1902/overview.html</w:t>
        </w:r>
      </w:hyperlink>
    </w:p>
    <w:p w14:paraId="715CF0DF" w14:textId="77777777" w:rsidR="008F0512" w:rsidRDefault="008F0512" w:rsidP="004F6D55">
      <w:pPr>
        <w:spacing w:line="240" w:lineRule="auto"/>
        <w:jc w:val="both"/>
      </w:pPr>
      <w:r>
        <w:t>(accessed 12.01.2017)</w:t>
      </w:r>
    </w:p>
    <w:p w14:paraId="42AAB041" w14:textId="77777777" w:rsidR="0005267C" w:rsidRDefault="0005267C" w:rsidP="0005267C">
      <w:pPr>
        <w:spacing w:line="240" w:lineRule="auto"/>
        <w:jc w:val="both"/>
        <w:rPr>
          <w:rFonts w:asciiTheme="majorHAnsi" w:eastAsia="Cambria" w:hAnsiTheme="majorHAnsi" w:cs="Times New Roman"/>
          <w:sz w:val="24"/>
          <w:szCs w:val="24"/>
        </w:rPr>
      </w:pPr>
    </w:p>
    <w:p w14:paraId="5B2D3555" w14:textId="77777777" w:rsidR="0005267C" w:rsidRDefault="004F6D55" w:rsidP="0005267C">
      <w:pPr>
        <w:spacing w:line="240" w:lineRule="auto"/>
        <w:jc w:val="both"/>
      </w:pPr>
      <w:r w:rsidRPr="001B72AE">
        <w:rPr>
          <w:rFonts w:asciiTheme="majorHAnsi" w:eastAsia="Cambria" w:hAnsiTheme="majorHAnsi" w:cs="Times New Roman"/>
          <w:sz w:val="24"/>
          <w:szCs w:val="24"/>
        </w:rPr>
        <w:t xml:space="preserve">Nursing </w:t>
      </w:r>
      <w:r w:rsidR="008F0512">
        <w:rPr>
          <w:rFonts w:asciiTheme="majorHAnsi" w:eastAsia="Cambria" w:hAnsiTheme="majorHAnsi" w:cs="Times New Roman"/>
          <w:sz w:val="24"/>
          <w:szCs w:val="24"/>
        </w:rPr>
        <w:t>&amp;</w:t>
      </w:r>
      <w:r w:rsidRPr="001B72AE">
        <w:rPr>
          <w:rFonts w:asciiTheme="majorHAnsi" w:eastAsia="Cambria" w:hAnsiTheme="majorHAnsi" w:cs="Times New Roman"/>
          <w:sz w:val="24"/>
          <w:szCs w:val="24"/>
        </w:rPr>
        <w:t xml:space="preserve"> Midwifery Council (2</w:t>
      </w:r>
      <w:r w:rsidR="008F0512">
        <w:rPr>
          <w:rFonts w:asciiTheme="majorHAnsi" w:eastAsia="Cambria" w:hAnsiTheme="majorHAnsi" w:cs="Times New Roman"/>
          <w:sz w:val="24"/>
          <w:szCs w:val="24"/>
        </w:rPr>
        <w:t>016)</w:t>
      </w:r>
      <w:r w:rsidRPr="001B72AE">
        <w:rPr>
          <w:rFonts w:asciiTheme="majorHAnsi" w:eastAsia="Cambria" w:hAnsiTheme="majorHAnsi" w:cs="Times New Roman"/>
          <w:sz w:val="24"/>
          <w:szCs w:val="24"/>
        </w:rPr>
        <w:t xml:space="preserve"> </w:t>
      </w:r>
      <w:r w:rsidRPr="001B72AE">
        <w:rPr>
          <w:rFonts w:asciiTheme="majorHAnsi" w:eastAsia="Cambria" w:hAnsiTheme="majorHAnsi" w:cs="Times New Roman"/>
          <w:i/>
          <w:sz w:val="24"/>
          <w:szCs w:val="24"/>
        </w:rPr>
        <w:t>The Code</w:t>
      </w:r>
      <w:r w:rsidR="008F0512">
        <w:rPr>
          <w:rFonts w:asciiTheme="majorHAnsi" w:eastAsia="Cambria" w:hAnsiTheme="majorHAnsi" w:cs="Times New Roman"/>
          <w:i/>
          <w:sz w:val="24"/>
          <w:szCs w:val="24"/>
        </w:rPr>
        <w:t xml:space="preserve"> for Nurses and Midwives</w:t>
      </w:r>
      <w:r w:rsidRPr="001B72AE">
        <w:rPr>
          <w:rFonts w:asciiTheme="majorHAnsi" w:eastAsia="Cambria" w:hAnsiTheme="majorHAnsi" w:cs="Times New Roman"/>
          <w:i/>
          <w:sz w:val="24"/>
          <w:szCs w:val="24"/>
        </w:rPr>
        <w:t>.</w:t>
      </w:r>
      <w:r w:rsidRPr="001B72AE">
        <w:rPr>
          <w:rFonts w:asciiTheme="majorHAnsi" w:eastAsia="Cambria" w:hAnsiTheme="majorHAnsi" w:cs="Times New Roman"/>
          <w:sz w:val="24"/>
          <w:szCs w:val="24"/>
        </w:rPr>
        <w:t xml:space="preserve"> </w:t>
      </w:r>
      <w:hyperlink r:id="rId24" w:history="1">
        <w:r w:rsidRPr="001B72AE">
          <w:rPr>
            <w:rStyle w:val="Hyperlink"/>
            <w:rFonts w:asciiTheme="majorHAnsi" w:eastAsia="Cambria" w:hAnsiTheme="majorHAnsi" w:cs="Times New Roman"/>
            <w:sz w:val="24"/>
            <w:szCs w:val="24"/>
          </w:rPr>
          <w:t>https://www.nmc.org.uk/standards/code/</w:t>
        </w:r>
      </w:hyperlink>
      <w:r w:rsidRPr="001B72AE">
        <w:rPr>
          <w:rFonts w:asciiTheme="majorHAnsi" w:eastAsia="Cambria" w:hAnsiTheme="majorHAnsi" w:cs="Times New Roman"/>
          <w:sz w:val="24"/>
          <w:szCs w:val="24"/>
        </w:rPr>
        <w:t xml:space="preserve"> </w:t>
      </w:r>
      <w:r w:rsidR="0005267C">
        <w:t>(accessed 12.01.2017)</w:t>
      </w:r>
    </w:p>
    <w:p w14:paraId="7063E08F" w14:textId="77777777" w:rsidR="0005267C" w:rsidRDefault="0005267C" w:rsidP="004F6D55">
      <w:pPr>
        <w:spacing w:line="240" w:lineRule="auto"/>
        <w:jc w:val="both"/>
        <w:rPr>
          <w:rFonts w:asciiTheme="majorHAnsi" w:eastAsia="Cambria" w:hAnsiTheme="majorHAnsi" w:cs="Times New Roman"/>
          <w:sz w:val="24"/>
          <w:szCs w:val="24"/>
        </w:rPr>
      </w:pPr>
    </w:p>
    <w:p w14:paraId="4B0EAB58" w14:textId="6AD5B6B5" w:rsidR="004F6D55" w:rsidRPr="001B72AE" w:rsidRDefault="0005267C"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 xml:space="preserve">Nelson EA, Harper DR, Prescott RJ et al </w:t>
      </w:r>
      <w:r w:rsidR="008F0512">
        <w:rPr>
          <w:rFonts w:asciiTheme="majorHAnsi" w:eastAsia="Cambria" w:hAnsiTheme="majorHAnsi" w:cs="Times New Roman"/>
          <w:sz w:val="24"/>
          <w:szCs w:val="24"/>
        </w:rPr>
        <w:t xml:space="preserve">(2006) </w:t>
      </w:r>
      <w:r w:rsidR="004F6D55" w:rsidRPr="001B72AE">
        <w:rPr>
          <w:rFonts w:asciiTheme="majorHAnsi" w:eastAsia="Cambria" w:hAnsiTheme="majorHAnsi" w:cs="Times New Roman"/>
          <w:sz w:val="24"/>
          <w:szCs w:val="24"/>
        </w:rPr>
        <w:t xml:space="preserve">Prevention of recurrence of venous ulceration: randomised controlled trial of class 3 and class 3 elastic compression. </w:t>
      </w:r>
      <w:hyperlink r:id="rId25" w:tooltip="Journal of vascular surgery." w:history="1">
        <w:r w:rsidRPr="0005267C">
          <w:rPr>
            <w:rStyle w:val="Hyperlink"/>
            <w:rFonts w:eastAsia="Times New Roman"/>
            <w:i/>
            <w:u w:val="none"/>
          </w:rPr>
          <w:t>J Vasc Surg</w:t>
        </w:r>
      </w:hyperlink>
      <w:r w:rsidR="004F6D55" w:rsidRPr="001B72AE">
        <w:rPr>
          <w:rFonts w:asciiTheme="majorHAnsi" w:eastAsia="Cambria" w:hAnsiTheme="majorHAnsi" w:cs="Times New Roman"/>
          <w:i/>
          <w:sz w:val="24"/>
          <w:szCs w:val="24"/>
        </w:rPr>
        <w:t xml:space="preserve">  </w:t>
      </w:r>
      <w:r>
        <w:rPr>
          <w:rFonts w:asciiTheme="majorHAnsi" w:eastAsia="Cambria" w:hAnsiTheme="majorHAnsi" w:cs="Times New Roman"/>
          <w:sz w:val="24"/>
          <w:szCs w:val="24"/>
        </w:rPr>
        <w:t>44(4): 803–8</w:t>
      </w:r>
    </w:p>
    <w:p w14:paraId="280DE6A2" w14:textId="1F00A853" w:rsidR="004F6D55" w:rsidRPr="001B72AE" w:rsidRDefault="0005267C"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Persoon A, Heinen M, van der Vleuten C et al (2004) Leg u</w:t>
      </w:r>
      <w:r w:rsidR="004F6D55" w:rsidRPr="001B72AE">
        <w:rPr>
          <w:rFonts w:asciiTheme="majorHAnsi" w:eastAsia="Cambria" w:hAnsiTheme="majorHAnsi" w:cs="Times New Roman"/>
          <w:sz w:val="24"/>
          <w:szCs w:val="24"/>
        </w:rPr>
        <w:t xml:space="preserve">lcers: a review of their impact on daily life. </w:t>
      </w:r>
      <w:hyperlink r:id="rId26" w:tooltip="Journal of clinical nursing." w:history="1">
        <w:r w:rsidRPr="0005267C">
          <w:rPr>
            <w:rStyle w:val="highlight"/>
            <w:rFonts w:eastAsia="Times New Roman" w:cs="Times New Roman"/>
            <w:i/>
            <w:color w:val="0000FF"/>
          </w:rPr>
          <w:t>J Clin Nurs</w:t>
        </w:r>
      </w:hyperlink>
      <w:r>
        <w:rPr>
          <w:rFonts w:eastAsia="Times New Roman" w:cs="Times New Roman"/>
        </w:rPr>
        <w:t xml:space="preserve"> </w:t>
      </w:r>
      <w:r>
        <w:rPr>
          <w:rFonts w:asciiTheme="majorHAnsi" w:eastAsia="Cambria" w:hAnsiTheme="majorHAnsi" w:cs="Times New Roman"/>
          <w:sz w:val="24"/>
          <w:szCs w:val="24"/>
        </w:rPr>
        <w:t>13(3): 341–54</w:t>
      </w:r>
    </w:p>
    <w:p w14:paraId="21F8490C" w14:textId="79BCB011" w:rsidR="0005267C" w:rsidRDefault="0005267C" w:rsidP="0005267C">
      <w:pPr>
        <w:spacing w:line="240" w:lineRule="auto"/>
        <w:jc w:val="both"/>
        <w:rPr>
          <w:rFonts w:eastAsia="Times New Roman" w:cs="Times New Roman"/>
        </w:rPr>
      </w:pPr>
      <w:r>
        <w:rPr>
          <w:rFonts w:eastAsia="Times New Roman" w:cs="Times New Roman"/>
        </w:rPr>
        <w:t xml:space="preserve">Posnett J, Franks PJ (2007) The costs of skin breakdown and ulceration in the UK. In: </w:t>
      </w:r>
      <w:r w:rsidR="006E4942" w:rsidRPr="0005267C">
        <w:rPr>
          <w:rFonts w:ascii="Times" w:eastAsia="Times New Roman" w:hAnsi="Times" w:cs="Times New Roman"/>
          <w:sz w:val="24"/>
          <w:szCs w:val="24"/>
        </w:rPr>
        <w:t xml:space="preserve">Pownall M (ed). </w:t>
      </w:r>
      <w:r w:rsidRPr="00A72E1C">
        <w:rPr>
          <w:rFonts w:eastAsia="Times New Roman" w:cs="Times New Roman"/>
          <w:i/>
        </w:rPr>
        <w:t xml:space="preserve">Skin Breakdown: the Silent Epidemic. </w:t>
      </w:r>
      <w:r>
        <w:rPr>
          <w:rFonts w:eastAsia="Times New Roman" w:cs="Times New Roman"/>
        </w:rPr>
        <w:t>Smith &amp; Nephew Foundation, Hull</w:t>
      </w:r>
    </w:p>
    <w:p w14:paraId="325E6E8E" w14:textId="4EA2E092" w:rsidR="004F6D55" w:rsidRPr="001B72AE" w:rsidRDefault="00CB205D"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Potter M, Gordon</w:t>
      </w:r>
      <w:r w:rsidR="004F6D55" w:rsidRPr="001B72AE">
        <w:rPr>
          <w:rFonts w:asciiTheme="majorHAnsi" w:eastAsia="Cambria" w:hAnsiTheme="majorHAnsi" w:cs="Times New Roman"/>
          <w:sz w:val="24"/>
          <w:szCs w:val="24"/>
        </w:rPr>
        <w:t xml:space="preserve"> S</w:t>
      </w:r>
      <w:r>
        <w:rPr>
          <w:rFonts w:asciiTheme="majorHAnsi" w:eastAsia="Cambria" w:hAnsiTheme="majorHAnsi" w:cs="Times New Roman"/>
          <w:sz w:val="24"/>
          <w:szCs w:val="24"/>
        </w:rPr>
        <w:t>, Hamer P (2004)</w:t>
      </w:r>
      <w:r w:rsidR="004F6D55" w:rsidRPr="001B72AE">
        <w:rPr>
          <w:rFonts w:asciiTheme="majorHAnsi" w:eastAsia="Cambria" w:hAnsiTheme="majorHAnsi" w:cs="Times New Roman"/>
          <w:sz w:val="24"/>
          <w:szCs w:val="24"/>
        </w:rPr>
        <w:t xml:space="preserve"> The nominal group technique: A useful consensus methodology in physiotherapy research. </w:t>
      </w:r>
      <w:r w:rsidR="004F6D55" w:rsidRPr="001B72AE">
        <w:rPr>
          <w:rFonts w:asciiTheme="majorHAnsi" w:eastAsia="Cambria" w:hAnsiTheme="majorHAnsi" w:cs="Times New Roman"/>
          <w:i/>
          <w:sz w:val="24"/>
          <w:szCs w:val="24"/>
        </w:rPr>
        <w:t>NZ Journal of Physiotherapy.</w:t>
      </w:r>
      <w:r>
        <w:rPr>
          <w:rFonts w:asciiTheme="majorHAnsi" w:eastAsia="Cambria" w:hAnsiTheme="majorHAnsi" w:cs="Times New Roman"/>
          <w:sz w:val="24"/>
          <w:szCs w:val="24"/>
        </w:rPr>
        <w:t xml:space="preserve"> 32 (3): 126–30</w:t>
      </w:r>
    </w:p>
    <w:p w14:paraId="5BFD2B31" w14:textId="2D0F511E" w:rsidR="004F6D55" w:rsidRPr="001B72AE" w:rsidRDefault="00CB205D"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Rich</w:t>
      </w:r>
      <w:r w:rsidR="004F6D55" w:rsidRPr="001B72AE">
        <w:rPr>
          <w:rFonts w:asciiTheme="majorHAnsi" w:eastAsia="Cambria" w:hAnsiTheme="majorHAnsi" w:cs="Times New Roman"/>
          <w:sz w:val="24"/>
          <w:szCs w:val="24"/>
        </w:rPr>
        <w:t xml:space="preserve"> A</w:t>
      </w:r>
      <w:r>
        <w:rPr>
          <w:rFonts w:asciiTheme="majorHAnsi" w:eastAsia="Cambria" w:hAnsiTheme="majorHAnsi" w:cs="Times New Roman"/>
          <w:sz w:val="24"/>
          <w:szCs w:val="24"/>
        </w:rPr>
        <w:t xml:space="preserve">, McLachlan L (2003) </w:t>
      </w:r>
      <w:r w:rsidR="004F6D55" w:rsidRPr="001B72AE">
        <w:rPr>
          <w:rFonts w:asciiTheme="majorHAnsi" w:eastAsia="Cambria" w:hAnsiTheme="majorHAnsi" w:cs="Times New Roman"/>
          <w:sz w:val="24"/>
          <w:szCs w:val="24"/>
        </w:rPr>
        <w:t xml:space="preserve">How living with a leg ulcer affects people’s daily life: a nurse-led study. </w:t>
      </w:r>
      <w:r>
        <w:rPr>
          <w:rFonts w:asciiTheme="majorHAnsi" w:eastAsia="Cambria" w:hAnsiTheme="majorHAnsi" w:cs="Times New Roman"/>
          <w:i/>
          <w:sz w:val="24"/>
          <w:szCs w:val="24"/>
        </w:rPr>
        <w:t>J</w:t>
      </w:r>
      <w:r w:rsidR="004F6D55" w:rsidRPr="001B72AE">
        <w:rPr>
          <w:rFonts w:asciiTheme="majorHAnsi" w:eastAsia="Cambria" w:hAnsiTheme="majorHAnsi" w:cs="Times New Roman"/>
          <w:i/>
          <w:sz w:val="24"/>
          <w:szCs w:val="24"/>
        </w:rPr>
        <w:t xml:space="preserve"> Wound Care</w:t>
      </w:r>
      <w:r>
        <w:rPr>
          <w:rFonts w:asciiTheme="majorHAnsi" w:eastAsia="Cambria" w:hAnsiTheme="majorHAnsi" w:cs="Times New Roman"/>
          <w:i/>
          <w:sz w:val="24"/>
          <w:szCs w:val="24"/>
        </w:rPr>
        <w:t xml:space="preserve"> </w:t>
      </w:r>
      <w:r>
        <w:rPr>
          <w:rFonts w:asciiTheme="majorHAnsi" w:eastAsia="Cambria" w:hAnsiTheme="majorHAnsi" w:cs="Times New Roman"/>
          <w:sz w:val="24"/>
          <w:szCs w:val="24"/>
        </w:rPr>
        <w:t>12(2): 51–4</w:t>
      </w:r>
    </w:p>
    <w:p w14:paraId="1A6EE014" w14:textId="2D1E0206" w:rsidR="004F6D55" w:rsidRPr="001B72AE" w:rsidRDefault="00CB205D"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Roper N, Logan WW, Tierney AJ (2000)</w:t>
      </w:r>
      <w:r w:rsidR="004F6D55" w:rsidRPr="001B72AE">
        <w:rPr>
          <w:rFonts w:asciiTheme="majorHAnsi" w:eastAsia="Cambria" w:hAnsiTheme="majorHAnsi" w:cs="Times New Roman"/>
          <w:sz w:val="24"/>
          <w:szCs w:val="24"/>
        </w:rPr>
        <w:t xml:space="preserve"> </w:t>
      </w:r>
      <w:r w:rsidR="004F6D55" w:rsidRPr="001B72AE">
        <w:rPr>
          <w:rFonts w:asciiTheme="majorHAnsi" w:eastAsia="Cambria" w:hAnsiTheme="majorHAnsi" w:cs="Times New Roman"/>
          <w:i/>
          <w:iCs/>
          <w:sz w:val="24"/>
          <w:szCs w:val="24"/>
        </w:rPr>
        <w:t xml:space="preserve">The Roper-Logan-Tierney Model of Nursing: Based on Activities of Living. </w:t>
      </w:r>
      <w:r>
        <w:rPr>
          <w:rFonts w:asciiTheme="majorHAnsi" w:eastAsia="Cambria" w:hAnsiTheme="majorHAnsi" w:cs="Times New Roman"/>
          <w:sz w:val="24"/>
          <w:szCs w:val="24"/>
        </w:rPr>
        <w:t>Elsevier Health Sciences,</w:t>
      </w:r>
      <w:r w:rsidRPr="00CB205D">
        <w:rPr>
          <w:rFonts w:asciiTheme="majorHAnsi" w:eastAsia="Cambria" w:hAnsiTheme="majorHAnsi" w:cs="Times New Roman"/>
          <w:sz w:val="24"/>
          <w:szCs w:val="24"/>
        </w:rPr>
        <w:t xml:space="preserve"> </w:t>
      </w:r>
      <w:r w:rsidRPr="001B72AE">
        <w:rPr>
          <w:rFonts w:asciiTheme="majorHAnsi" w:eastAsia="Cambria" w:hAnsiTheme="majorHAnsi" w:cs="Times New Roman"/>
          <w:sz w:val="24"/>
          <w:szCs w:val="24"/>
        </w:rPr>
        <w:t>Edin</w:t>
      </w:r>
      <w:r>
        <w:rPr>
          <w:rFonts w:asciiTheme="majorHAnsi" w:eastAsia="Cambria" w:hAnsiTheme="majorHAnsi" w:cs="Times New Roman"/>
          <w:sz w:val="24"/>
          <w:szCs w:val="24"/>
        </w:rPr>
        <w:t>burgh</w:t>
      </w:r>
    </w:p>
    <w:p w14:paraId="2A971A9C" w14:textId="172DA88B" w:rsidR="004F6D55" w:rsidRPr="001B72AE" w:rsidRDefault="00CB205D" w:rsidP="004F6D55">
      <w:pPr>
        <w:spacing w:line="240" w:lineRule="auto"/>
        <w:jc w:val="both"/>
        <w:rPr>
          <w:rFonts w:asciiTheme="majorHAnsi" w:eastAsia="Cambria" w:hAnsiTheme="majorHAnsi" w:cs="Times New Roman"/>
          <w:sz w:val="24"/>
          <w:szCs w:val="24"/>
        </w:rPr>
      </w:pPr>
      <w:r>
        <w:rPr>
          <w:rFonts w:asciiTheme="majorHAnsi" w:eastAsia="Cambria" w:hAnsiTheme="majorHAnsi" w:cs="Times New Roman"/>
          <w:sz w:val="24"/>
          <w:szCs w:val="24"/>
        </w:rPr>
        <w:t>Stewart M, Meredith L, Brown JB,</w:t>
      </w:r>
      <w:r w:rsidR="004F6D55" w:rsidRPr="001B72AE">
        <w:rPr>
          <w:rFonts w:asciiTheme="majorHAnsi" w:eastAsia="Cambria" w:hAnsiTheme="majorHAnsi" w:cs="Times New Roman"/>
          <w:sz w:val="24"/>
          <w:szCs w:val="24"/>
        </w:rPr>
        <w:t xml:space="preserve"> </w:t>
      </w:r>
      <w:r>
        <w:rPr>
          <w:rFonts w:asciiTheme="majorHAnsi" w:eastAsia="Cambria" w:hAnsiTheme="majorHAnsi" w:cs="Times New Roman"/>
          <w:sz w:val="24"/>
          <w:szCs w:val="24"/>
        </w:rPr>
        <w:t>Galajda J (2000)</w:t>
      </w:r>
      <w:r w:rsidR="004F6D55" w:rsidRPr="001B72AE">
        <w:rPr>
          <w:rFonts w:asciiTheme="majorHAnsi" w:eastAsia="Cambria" w:hAnsiTheme="majorHAnsi" w:cs="Times New Roman"/>
          <w:sz w:val="24"/>
          <w:szCs w:val="24"/>
        </w:rPr>
        <w:t xml:space="preserve"> The influence of older patient-physician communication on health and health-related outcomes. </w:t>
      </w:r>
      <w:r w:rsidR="004F6D55" w:rsidRPr="001B72AE">
        <w:rPr>
          <w:rFonts w:asciiTheme="majorHAnsi" w:eastAsia="Cambria" w:hAnsiTheme="majorHAnsi" w:cs="Times New Roman"/>
          <w:i/>
          <w:sz w:val="24"/>
          <w:szCs w:val="24"/>
        </w:rPr>
        <w:t>Cl</w:t>
      </w:r>
      <w:r>
        <w:rPr>
          <w:rFonts w:asciiTheme="majorHAnsi" w:eastAsia="Cambria" w:hAnsiTheme="majorHAnsi" w:cs="Times New Roman"/>
          <w:i/>
          <w:sz w:val="24"/>
          <w:szCs w:val="24"/>
        </w:rPr>
        <w:t>inics in Geriatric Medicine</w:t>
      </w:r>
      <w:r w:rsidR="004F6D55" w:rsidRPr="001B72AE">
        <w:rPr>
          <w:rFonts w:asciiTheme="majorHAnsi" w:eastAsia="Cambria" w:hAnsiTheme="majorHAnsi" w:cs="Times New Roman"/>
          <w:i/>
          <w:sz w:val="24"/>
          <w:szCs w:val="24"/>
        </w:rPr>
        <w:t xml:space="preserve"> </w:t>
      </w:r>
      <w:r>
        <w:rPr>
          <w:rFonts w:asciiTheme="majorHAnsi" w:eastAsia="Cambria" w:hAnsiTheme="majorHAnsi" w:cs="Times New Roman"/>
          <w:sz w:val="24"/>
          <w:szCs w:val="24"/>
        </w:rPr>
        <w:t>16(1): 25–36</w:t>
      </w:r>
    </w:p>
    <w:p w14:paraId="3BEBF893" w14:textId="3EB87C26" w:rsidR="004F6D55" w:rsidRPr="001B72AE" w:rsidRDefault="007D7C65" w:rsidP="004F6D55">
      <w:pPr>
        <w:spacing w:line="240" w:lineRule="auto"/>
        <w:jc w:val="both"/>
        <w:rPr>
          <w:rFonts w:asciiTheme="majorHAnsi" w:eastAsia="Cambria" w:hAnsiTheme="majorHAnsi" w:cs="Times New Roman"/>
          <w:iCs/>
          <w:sz w:val="24"/>
          <w:szCs w:val="24"/>
        </w:rPr>
      </w:pPr>
      <w:r>
        <w:rPr>
          <w:rFonts w:asciiTheme="majorHAnsi" w:eastAsia="Cambria" w:hAnsiTheme="majorHAnsi" w:cs="Times New Roman"/>
          <w:iCs/>
          <w:sz w:val="24"/>
          <w:szCs w:val="24"/>
        </w:rPr>
        <w:t>Vella K, Goldfrad C</w:t>
      </w:r>
      <w:r w:rsidR="00CB205D">
        <w:rPr>
          <w:rFonts w:asciiTheme="majorHAnsi" w:eastAsia="Cambria" w:hAnsiTheme="majorHAnsi" w:cs="Times New Roman"/>
          <w:iCs/>
          <w:sz w:val="24"/>
          <w:szCs w:val="24"/>
        </w:rPr>
        <w:t>, Rowan</w:t>
      </w:r>
      <w:r w:rsidR="004F6D55" w:rsidRPr="001B72AE">
        <w:rPr>
          <w:rFonts w:asciiTheme="majorHAnsi" w:eastAsia="Cambria" w:hAnsiTheme="majorHAnsi" w:cs="Times New Roman"/>
          <w:iCs/>
          <w:sz w:val="24"/>
          <w:szCs w:val="24"/>
        </w:rPr>
        <w:t xml:space="preserve"> </w:t>
      </w:r>
      <w:r w:rsidR="00CB205D">
        <w:rPr>
          <w:rFonts w:asciiTheme="majorHAnsi" w:eastAsia="Cambria" w:hAnsiTheme="majorHAnsi" w:cs="Times New Roman"/>
          <w:iCs/>
          <w:sz w:val="24"/>
          <w:szCs w:val="24"/>
        </w:rPr>
        <w:t>K</w:t>
      </w:r>
      <w:r w:rsidR="007954D4">
        <w:rPr>
          <w:rFonts w:asciiTheme="majorHAnsi" w:eastAsia="Cambria" w:hAnsiTheme="majorHAnsi" w:cs="Times New Roman"/>
          <w:iCs/>
          <w:sz w:val="24"/>
          <w:szCs w:val="24"/>
        </w:rPr>
        <w:t xml:space="preserve"> et al</w:t>
      </w:r>
      <w:r w:rsidR="00CB205D">
        <w:rPr>
          <w:rFonts w:asciiTheme="majorHAnsi" w:eastAsia="Cambria" w:hAnsiTheme="majorHAnsi" w:cs="Times New Roman"/>
          <w:iCs/>
          <w:sz w:val="24"/>
          <w:szCs w:val="24"/>
        </w:rPr>
        <w:t xml:space="preserve"> (2000)</w:t>
      </w:r>
      <w:r w:rsidR="004F6D55" w:rsidRPr="001B72AE">
        <w:rPr>
          <w:rFonts w:asciiTheme="majorHAnsi" w:eastAsia="Cambria" w:hAnsiTheme="majorHAnsi" w:cs="Times New Roman"/>
          <w:iCs/>
          <w:sz w:val="24"/>
          <w:szCs w:val="24"/>
        </w:rPr>
        <w:t xml:space="preserve"> Use of consensus development to establish national research priorities in critical care. </w:t>
      </w:r>
      <w:r w:rsidR="004F6D55" w:rsidRPr="001B72AE">
        <w:rPr>
          <w:rFonts w:asciiTheme="majorHAnsi" w:eastAsia="Cambria" w:hAnsiTheme="majorHAnsi" w:cs="Times New Roman"/>
          <w:i/>
          <w:iCs/>
          <w:sz w:val="24"/>
          <w:szCs w:val="24"/>
        </w:rPr>
        <w:t>British Medical Journal</w:t>
      </w:r>
      <w:r w:rsidR="007954D4">
        <w:rPr>
          <w:rFonts w:asciiTheme="majorHAnsi" w:eastAsia="Cambria" w:hAnsiTheme="majorHAnsi" w:cs="Times New Roman"/>
          <w:i/>
          <w:iCs/>
          <w:sz w:val="24"/>
          <w:szCs w:val="24"/>
        </w:rPr>
        <w:t xml:space="preserve"> </w:t>
      </w:r>
      <w:r w:rsidR="007954D4">
        <w:rPr>
          <w:rFonts w:asciiTheme="majorHAnsi" w:eastAsia="Cambria" w:hAnsiTheme="majorHAnsi" w:cs="Times New Roman"/>
          <w:iCs/>
          <w:sz w:val="24"/>
          <w:szCs w:val="24"/>
        </w:rPr>
        <w:t>320</w:t>
      </w:r>
      <w:r w:rsidR="007954D4">
        <w:rPr>
          <w:rStyle w:val="st"/>
          <w:rFonts w:eastAsia="Times New Roman"/>
        </w:rPr>
        <w:t>(7240)</w:t>
      </w:r>
      <w:r w:rsidR="007954D4">
        <w:rPr>
          <w:rFonts w:asciiTheme="majorHAnsi" w:eastAsia="Cambria" w:hAnsiTheme="majorHAnsi" w:cs="Times New Roman"/>
          <w:iCs/>
          <w:sz w:val="24"/>
          <w:szCs w:val="24"/>
        </w:rPr>
        <w:t>: 976–80</w:t>
      </w:r>
    </w:p>
    <w:p w14:paraId="66ABEE9A" w14:textId="66191674" w:rsidR="004F6D55" w:rsidRPr="001B72AE" w:rsidRDefault="007D7C65" w:rsidP="004F6D55">
      <w:pPr>
        <w:spacing w:line="240" w:lineRule="auto"/>
        <w:jc w:val="both"/>
        <w:rPr>
          <w:rFonts w:asciiTheme="majorHAnsi" w:eastAsia="Cambria" w:hAnsiTheme="majorHAnsi" w:cs="Times New Roman"/>
          <w:iCs/>
          <w:sz w:val="24"/>
          <w:szCs w:val="24"/>
        </w:rPr>
      </w:pPr>
      <w:r>
        <w:rPr>
          <w:rFonts w:asciiTheme="majorHAnsi" w:eastAsia="Cambria" w:hAnsiTheme="majorHAnsi" w:cs="Times New Roman"/>
          <w:bCs/>
          <w:iCs/>
          <w:sz w:val="24"/>
          <w:szCs w:val="24"/>
        </w:rPr>
        <w:t>Vowden</w:t>
      </w:r>
      <w:r w:rsidR="004F6D55" w:rsidRPr="001B72AE">
        <w:rPr>
          <w:rFonts w:asciiTheme="majorHAnsi" w:eastAsia="Cambria" w:hAnsiTheme="majorHAnsi" w:cs="Times New Roman"/>
          <w:bCs/>
          <w:iCs/>
          <w:sz w:val="24"/>
          <w:szCs w:val="24"/>
        </w:rPr>
        <w:t xml:space="preserve"> P</w:t>
      </w:r>
      <w:r>
        <w:rPr>
          <w:rFonts w:asciiTheme="majorHAnsi" w:eastAsia="Cambria" w:hAnsiTheme="majorHAnsi" w:cs="Times New Roman"/>
          <w:bCs/>
          <w:iCs/>
          <w:sz w:val="24"/>
          <w:szCs w:val="24"/>
        </w:rPr>
        <w:t>, Vowden K (2001)</w:t>
      </w:r>
      <w:r w:rsidR="004F6D55" w:rsidRPr="001B72AE">
        <w:rPr>
          <w:rFonts w:asciiTheme="majorHAnsi" w:eastAsia="Cambria" w:hAnsiTheme="majorHAnsi" w:cs="Times New Roman"/>
          <w:bCs/>
          <w:iCs/>
          <w:sz w:val="24"/>
          <w:szCs w:val="24"/>
        </w:rPr>
        <w:t xml:space="preserve"> </w:t>
      </w:r>
      <w:r w:rsidRPr="001B72AE">
        <w:rPr>
          <w:rFonts w:asciiTheme="majorHAnsi" w:eastAsia="Cambria" w:hAnsiTheme="majorHAnsi" w:cs="Times New Roman"/>
          <w:bCs/>
          <w:i/>
          <w:iCs/>
          <w:sz w:val="24"/>
          <w:szCs w:val="24"/>
        </w:rPr>
        <w:t xml:space="preserve">World Wide Wounds. </w:t>
      </w:r>
      <w:r w:rsidR="004F6D55" w:rsidRPr="007D7C65">
        <w:rPr>
          <w:rFonts w:asciiTheme="majorHAnsi" w:eastAsia="Cambria" w:hAnsiTheme="majorHAnsi" w:cs="Times New Roman"/>
          <w:bCs/>
          <w:i/>
          <w:iCs/>
          <w:sz w:val="24"/>
          <w:szCs w:val="24"/>
        </w:rPr>
        <w:t>Doppler assessment and ABPI: Interpretation in the management of leg ulceration.</w:t>
      </w:r>
      <w:r w:rsidR="004F6D55" w:rsidRPr="001B72AE">
        <w:rPr>
          <w:rFonts w:asciiTheme="majorHAnsi" w:eastAsia="Cambria" w:hAnsiTheme="majorHAnsi" w:cs="Times New Roman"/>
          <w:bCs/>
          <w:iCs/>
          <w:sz w:val="24"/>
          <w:szCs w:val="24"/>
        </w:rPr>
        <w:t xml:space="preserve"> </w:t>
      </w:r>
      <w:r>
        <w:rPr>
          <w:rFonts w:asciiTheme="majorHAnsi" w:eastAsia="Cambria" w:hAnsiTheme="majorHAnsi" w:cs="Times New Roman"/>
          <w:bCs/>
          <w:iCs/>
          <w:sz w:val="24"/>
          <w:szCs w:val="24"/>
        </w:rPr>
        <w:t xml:space="preserve">Available at: </w:t>
      </w:r>
      <w:hyperlink r:id="rId27" w:history="1">
        <w:r w:rsidR="004F6D55" w:rsidRPr="001B72AE">
          <w:rPr>
            <w:rStyle w:val="Hyperlink"/>
            <w:rFonts w:asciiTheme="majorHAnsi" w:eastAsia="Cambria" w:hAnsiTheme="majorHAnsi" w:cs="Times New Roman"/>
            <w:bCs/>
            <w:i/>
            <w:iCs/>
            <w:sz w:val="24"/>
            <w:szCs w:val="24"/>
          </w:rPr>
          <w:t>http://www.worldwidewounds.com/2001/march/Vowden/Doppler-assessment-and-ABPI.html</w:t>
        </w:r>
      </w:hyperlink>
      <w:r w:rsidR="004F6D55" w:rsidRPr="001B72AE">
        <w:rPr>
          <w:rFonts w:asciiTheme="majorHAnsi" w:eastAsia="Cambria" w:hAnsiTheme="majorHAnsi" w:cs="Times New Roman"/>
          <w:bCs/>
          <w:i/>
          <w:iCs/>
          <w:sz w:val="24"/>
          <w:szCs w:val="24"/>
          <w:u w:val="single"/>
        </w:rPr>
        <w:t xml:space="preserve"> </w:t>
      </w:r>
      <w:r w:rsidR="007954D4">
        <w:t>(accessed 12.01.2017)</w:t>
      </w:r>
    </w:p>
    <w:p w14:paraId="6D83C060" w14:textId="30D9FE08" w:rsidR="004F6D55" w:rsidRPr="004F6D55" w:rsidRDefault="004F6D55" w:rsidP="004F6D55">
      <w:pPr>
        <w:spacing w:line="240" w:lineRule="auto"/>
        <w:jc w:val="both"/>
        <w:rPr>
          <w:rFonts w:asciiTheme="majorHAnsi" w:eastAsia="Cambria" w:hAnsiTheme="majorHAnsi" w:cs="Times New Roman"/>
          <w:bCs/>
          <w:iCs/>
          <w:sz w:val="24"/>
          <w:szCs w:val="24"/>
        </w:rPr>
      </w:pPr>
      <w:r w:rsidRPr="001B72AE">
        <w:rPr>
          <w:rFonts w:asciiTheme="majorHAnsi" w:eastAsia="Cambria" w:hAnsiTheme="majorHAnsi" w:cs="Times New Roman"/>
          <w:bCs/>
          <w:iCs/>
          <w:sz w:val="24"/>
          <w:szCs w:val="24"/>
        </w:rPr>
        <w:t>Wound, Ostomy &amp; C</w:t>
      </w:r>
      <w:r w:rsidR="007954D4">
        <w:rPr>
          <w:rFonts w:asciiTheme="majorHAnsi" w:eastAsia="Cambria" w:hAnsiTheme="majorHAnsi" w:cs="Times New Roman"/>
          <w:bCs/>
          <w:iCs/>
          <w:sz w:val="24"/>
          <w:szCs w:val="24"/>
        </w:rPr>
        <w:t>ontinence Nurses Society (2016)</w:t>
      </w:r>
      <w:r w:rsidRPr="001B72AE">
        <w:rPr>
          <w:rFonts w:asciiTheme="majorHAnsi" w:eastAsia="Cambria" w:hAnsiTheme="majorHAnsi" w:cs="Times New Roman"/>
          <w:bCs/>
          <w:iCs/>
          <w:sz w:val="24"/>
          <w:szCs w:val="24"/>
        </w:rPr>
        <w:t xml:space="preserve"> </w:t>
      </w:r>
      <w:r w:rsidR="00CA612D">
        <w:rPr>
          <w:rFonts w:asciiTheme="majorHAnsi" w:eastAsia="Cambria" w:hAnsiTheme="majorHAnsi" w:cs="Times New Roman"/>
          <w:bCs/>
          <w:i/>
          <w:iCs/>
          <w:sz w:val="24"/>
          <w:szCs w:val="24"/>
        </w:rPr>
        <w:t>Guidance for Management of Wounds in Patients with Lower Extremity Venous D</w:t>
      </w:r>
      <w:r w:rsidRPr="001B72AE">
        <w:rPr>
          <w:rFonts w:asciiTheme="majorHAnsi" w:eastAsia="Cambria" w:hAnsiTheme="majorHAnsi" w:cs="Times New Roman"/>
          <w:bCs/>
          <w:i/>
          <w:iCs/>
          <w:sz w:val="24"/>
          <w:szCs w:val="24"/>
        </w:rPr>
        <w:t xml:space="preserve">isease. </w:t>
      </w:r>
      <w:hyperlink r:id="rId28" w:history="1">
        <w:r w:rsidRPr="001B72AE">
          <w:rPr>
            <w:rStyle w:val="Hyperlink"/>
            <w:rFonts w:asciiTheme="majorHAnsi" w:eastAsia="Cambria" w:hAnsiTheme="majorHAnsi" w:cs="Times New Roman"/>
            <w:bCs/>
            <w:iCs/>
            <w:sz w:val="24"/>
            <w:szCs w:val="24"/>
          </w:rPr>
          <w:t>https://www.guideline.gov/summaries/summary/38249</w:t>
        </w:r>
      </w:hyperlink>
      <w:r w:rsidRPr="001B72AE">
        <w:rPr>
          <w:rFonts w:asciiTheme="majorHAnsi" w:eastAsia="Cambria" w:hAnsiTheme="majorHAnsi" w:cs="Times New Roman"/>
          <w:bCs/>
          <w:iCs/>
          <w:sz w:val="24"/>
          <w:szCs w:val="24"/>
        </w:rPr>
        <w:t xml:space="preserve"> </w:t>
      </w:r>
      <w:r w:rsidR="00CA612D">
        <w:t>(accessed 12.01.2017)</w:t>
      </w:r>
    </w:p>
    <w:sectPr w:rsidR="004F6D55" w:rsidRPr="004F6D55" w:rsidSect="00B9414A">
      <w:footerReference w:type="even" r:id="rId29"/>
      <w:footerReference w:type="default" r:id="rId3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34DA" w14:textId="77777777" w:rsidR="00A301A2" w:rsidRDefault="00A301A2" w:rsidP="00544B89">
      <w:pPr>
        <w:spacing w:after="0" w:line="240" w:lineRule="auto"/>
      </w:pPr>
      <w:r>
        <w:separator/>
      </w:r>
    </w:p>
  </w:endnote>
  <w:endnote w:type="continuationSeparator" w:id="0">
    <w:p w14:paraId="179E4167" w14:textId="77777777" w:rsidR="00A301A2" w:rsidRDefault="00A301A2" w:rsidP="0054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F450" w14:textId="77777777" w:rsidR="007954D4" w:rsidRDefault="007954D4" w:rsidP="006419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58D3C" w14:textId="77777777" w:rsidR="007954D4" w:rsidRDefault="007954D4" w:rsidP="00FD1D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3FB9" w14:textId="77777777" w:rsidR="007954D4" w:rsidRDefault="007954D4" w:rsidP="006419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F60">
      <w:rPr>
        <w:rStyle w:val="PageNumber"/>
        <w:noProof/>
      </w:rPr>
      <w:t>10</w:t>
    </w:r>
    <w:r>
      <w:rPr>
        <w:rStyle w:val="PageNumber"/>
      </w:rPr>
      <w:fldChar w:fldCharType="end"/>
    </w:r>
  </w:p>
  <w:p w14:paraId="471CEDAD" w14:textId="19ACCBDF" w:rsidR="007954D4" w:rsidRDefault="007954D4" w:rsidP="00FD1DD6">
    <w:pPr>
      <w:pStyle w:val="Footer"/>
      <w:ind w:right="360"/>
      <w:jc w:val="right"/>
    </w:pPr>
  </w:p>
  <w:p w14:paraId="3BD6EED3" w14:textId="77777777" w:rsidR="007954D4" w:rsidRDefault="007954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897AF" w14:textId="77777777" w:rsidR="00A301A2" w:rsidRDefault="00A301A2" w:rsidP="00544B89">
      <w:pPr>
        <w:spacing w:after="0" w:line="240" w:lineRule="auto"/>
      </w:pPr>
      <w:r>
        <w:separator/>
      </w:r>
    </w:p>
  </w:footnote>
  <w:footnote w:type="continuationSeparator" w:id="0">
    <w:p w14:paraId="6DBDF977" w14:textId="77777777" w:rsidR="00A301A2" w:rsidRDefault="00A301A2" w:rsidP="00544B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9A8"/>
    <w:multiLevelType w:val="hybridMultilevel"/>
    <w:tmpl w:val="304EA994"/>
    <w:lvl w:ilvl="0" w:tplc="0D2CB00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66D9B"/>
    <w:multiLevelType w:val="multilevel"/>
    <w:tmpl w:val="EF82E7AA"/>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4"/>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5B80CE0"/>
    <w:multiLevelType w:val="hybridMultilevel"/>
    <w:tmpl w:val="3B163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A85668"/>
    <w:multiLevelType w:val="hybridMultilevel"/>
    <w:tmpl w:val="2A6A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F4BBF"/>
    <w:multiLevelType w:val="hybridMultilevel"/>
    <w:tmpl w:val="444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E19E5"/>
    <w:multiLevelType w:val="hybridMultilevel"/>
    <w:tmpl w:val="2A404F06"/>
    <w:lvl w:ilvl="0" w:tplc="6004E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322B2"/>
    <w:multiLevelType w:val="hybridMultilevel"/>
    <w:tmpl w:val="7A347944"/>
    <w:lvl w:ilvl="0" w:tplc="1E32E4DE">
      <w:start w:val="6"/>
      <w:numFmt w:val="bullet"/>
      <w:lvlText w:val="-"/>
      <w:lvlJc w:val="left"/>
      <w:pPr>
        <w:ind w:left="40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100C8"/>
    <w:multiLevelType w:val="hybridMultilevel"/>
    <w:tmpl w:val="72DE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86A1E"/>
    <w:multiLevelType w:val="hybridMultilevel"/>
    <w:tmpl w:val="083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12E4F"/>
    <w:multiLevelType w:val="hybridMultilevel"/>
    <w:tmpl w:val="B61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431D7"/>
    <w:multiLevelType w:val="hybridMultilevel"/>
    <w:tmpl w:val="9F028D58"/>
    <w:lvl w:ilvl="0" w:tplc="1E32E4DE">
      <w:start w:val="6"/>
      <w:numFmt w:val="bullet"/>
      <w:lvlText w:val="-"/>
      <w:lvlJc w:val="left"/>
      <w:pPr>
        <w:ind w:left="40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A509C"/>
    <w:multiLevelType w:val="hybridMultilevel"/>
    <w:tmpl w:val="88E42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2D640D"/>
    <w:multiLevelType w:val="hybridMultilevel"/>
    <w:tmpl w:val="1160F4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1B2A5146"/>
    <w:multiLevelType w:val="hybridMultilevel"/>
    <w:tmpl w:val="52A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83F29"/>
    <w:multiLevelType w:val="hybridMultilevel"/>
    <w:tmpl w:val="6EEC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0702E4"/>
    <w:multiLevelType w:val="hybridMultilevel"/>
    <w:tmpl w:val="216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710C4"/>
    <w:multiLevelType w:val="hybridMultilevel"/>
    <w:tmpl w:val="DF6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17869"/>
    <w:multiLevelType w:val="hybridMultilevel"/>
    <w:tmpl w:val="4970D1FE"/>
    <w:lvl w:ilvl="0" w:tplc="1E32E4DE">
      <w:start w:val="6"/>
      <w:numFmt w:val="bullet"/>
      <w:lvlText w:val="-"/>
      <w:lvlJc w:val="left"/>
      <w:pPr>
        <w:ind w:left="40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61E7A"/>
    <w:multiLevelType w:val="hybridMultilevel"/>
    <w:tmpl w:val="0560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A76CE7"/>
    <w:multiLevelType w:val="hybridMultilevel"/>
    <w:tmpl w:val="623AB012"/>
    <w:lvl w:ilvl="0" w:tplc="0FE644B4">
      <w:start w:val="1"/>
      <w:numFmt w:val="bullet"/>
      <w:lvlText w:val="•"/>
      <w:lvlJc w:val="left"/>
      <w:pPr>
        <w:tabs>
          <w:tab w:val="num" w:pos="720"/>
        </w:tabs>
        <w:ind w:left="720" w:hanging="360"/>
      </w:pPr>
      <w:rPr>
        <w:rFonts w:ascii="Arial" w:hAnsi="Arial" w:hint="default"/>
      </w:rPr>
    </w:lvl>
    <w:lvl w:ilvl="1" w:tplc="1A1E5838">
      <w:start w:val="1488"/>
      <w:numFmt w:val="bullet"/>
      <w:lvlText w:val="–"/>
      <w:lvlJc w:val="left"/>
      <w:pPr>
        <w:tabs>
          <w:tab w:val="num" w:pos="1440"/>
        </w:tabs>
        <w:ind w:left="1440" w:hanging="360"/>
      </w:pPr>
      <w:rPr>
        <w:rFonts w:ascii="Arial" w:hAnsi="Arial" w:hint="default"/>
      </w:rPr>
    </w:lvl>
    <w:lvl w:ilvl="2" w:tplc="DCF645BE" w:tentative="1">
      <w:start w:val="1"/>
      <w:numFmt w:val="bullet"/>
      <w:lvlText w:val="•"/>
      <w:lvlJc w:val="left"/>
      <w:pPr>
        <w:tabs>
          <w:tab w:val="num" w:pos="2160"/>
        </w:tabs>
        <w:ind w:left="2160" w:hanging="360"/>
      </w:pPr>
      <w:rPr>
        <w:rFonts w:ascii="Arial" w:hAnsi="Arial" w:hint="default"/>
      </w:rPr>
    </w:lvl>
    <w:lvl w:ilvl="3" w:tplc="0262B650" w:tentative="1">
      <w:start w:val="1"/>
      <w:numFmt w:val="bullet"/>
      <w:lvlText w:val="•"/>
      <w:lvlJc w:val="left"/>
      <w:pPr>
        <w:tabs>
          <w:tab w:val="num" w:pos="2880"/>
        </w:tabs>
        <w:ind w:left="2880" w:hanging="360"/>
      </w:pPr>
      <w:rPr>
        <w:rFonts w:ascii="Arial" w:hAnsi="Arial" w:hint="default"/>
      </w:rPr>
    </w:lvl>
    <w:lvl w:ilvl="4" w:tplc="991C772A" w:tentative="1">
      <w:start w:val="1"/>
      <w:numFmt w:val="bullet"/>
      <w:lvlText w:val="•"/>
      <w:lvlJc w:val="left"/>
      <w:pPr>
        <w:tabs>
          <w:tab w:val="num" w:pos="3600"/>
        </w:tabs>
        <w:ind w:left="3600" w:hanging="360"/>
      </w:pPr>
      <w:rPr>
        <w:rFonts w:ascii="Arial" w:hAnsi="Arial" w:hint="default"/>
      </w:rPr>
    </w:lvl>
    <w:lvl w:ilvl="5" w:tplc="072435A6" w:tentative="1">
      <w:start w:val="1"/>
      <w:numFmt w:val="bullet"/>
      <w:lvlText w:val="•"/>
      <w:lvlJc w:val="left"/>
      <w:pPr>
        <w:tabs>
          <w:tab w:val="num" w:pos="4320"/>
        </w:tabs>
        <w:ind w:left="4320" w:hanging="360"/>
      </w:pPr>
      <w:rPr>
        <w:rFonts w:ascii="Arial" w:hAnsi="Arial" w:hint="default"/>
      </w:rPr>
    </w:lvl>
    <w:lvl w:ilvl="6" w:tplc="9D6A99D6" w:tentative="1">
      <w:start w:val="1"/>
      <w:numFmt w:val="bullet"/>
      <w:lvlText w:val="•"/>
      <w:lvlJc w:val="left"/>
      <w:pPr>
        <w:tabs>
          <w:tab w:val="num" w:pos="5040"/>
        </w:tabs>
        <w:ind w:left="5040" w:hanging="360"/>
      </w:pPr>
      <w:rPr>
        <w:rFonts w:ascii="Arial" w:hAnsi="Arial" w:hint="default"/>
      </w:rPr>
    </w:lvl>
    <w:lvl w:ilvl="7" w:tplc="2110BE38" w:tentative="1">
      <w:start w:val="1"/>
      <w:numFmt w:val="bullet"/>
      <w:lvlText w:val="•"/>
      <w:lvlJc w:val="left"/>
      <w:pPr>
        <w:tabs>
          <w:tab w:val="num" w:pos="5760"/>
        </w:tabs>
        <w:ind w:left="5760" w:hanging="360"/>
      </w:pPr>
      <w:rPr>
        <w:rFonts w:ascii="Arial" w:hAnsi="Arial" w:hint="default"/>
      </w:rPr>
    </w:lvl>
    <w:lvl w:ilvl="8" w:tplc="DA8E0A0E" w:tentative="1">
      <w:start w:val="1"/>
      <w:numFmt w:val="bullet"/>
      <w:lvlText w:val="•"/>
      <w:lvlJc w:val="left"/>
      <w:pPr>
        <w:tabs>
          <w:tab w:val="num" w:pos="6480"/>
        </w:tabs>
        <w:ind w:left="6480" w:hanging="360"/>
      </w:pPr>
      <w:rPr>
        <w:rFonts w:ascii="Arial" w:hAnsi="Arial" w:hint="default"/>
      </w:rPr>
    </w:lvl>
  </w:abstractNum>
  <w:abstractNum w:abstractNumId="20">
    <w:nsid w:val="2DFB3963"/>
    <w:multiLevelType w:val="hybridMultilevel"/>
    <w:tmpl w:val="7654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8C480A"/>
    <w:multiLevelType w:val="hybridMultilevel"/>
    <w:tmpl w:val="E0968BA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nsid w:val="31832930"/>
    <w:multiLevelType w:val="hybridMultilevel"/>
    <w:tmpl w:val="8B04975A"/>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5CF0D6D"/>
    <w:multiLevelType w:val="hybridMultilevel"/>
    <w:tmpl w:val="8332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726298"/>
    <w:multiLevelType w:val="hybridMultilevel"/>
    <w:tmpl w:val="57C6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B665CD"/>
    <w:multiLevelType w:val="hybridMultilevel"/>
    <w:tmpl w:val="54A2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9B3C6F"/>
    <w:multiLevelType w:val="hybridMultilevel"/>
    <w:tmpl w:val="F324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966E0"/>
    <w:multiLevelType w:val="hybridMultilevel"/>
    <w:tmpl w:val="BEB00BFA"/>
    <w:lvl w:ilvl="0" w:tplc="E29E461C">
      <w:start w:val="1"/>
      <w:numFmt w:val="bullet"/>
      <w:lvlText w:val="•"/>
      <w:lvlJc w:val="left"/>
      <w:pPr>
        <w:tabs>
          <w:tab w:val="num" w:pos="720"/>
        </w:tabs>
        <w:ind w:left="720" w:hanging="360"/>
      </w:pPr>
      <w:rPr>
        <w:rFonts w:ascii="Arial" w:hAnsi="Arial" w:hint="default"/>
      </w:rPr>
    </w:lvl>
    <w:lvl w:ilvl="1" w:tplc="25C4439C">
      <w:start w:val="2057"/>
      <w:numFmt w:val="bullet"/>
      <w:lvlText w:val="–"/>
      <w:lvlJc w:val="left"/>
      <w:pPr>
        <w:tabs>
          <w:tab w:val="num" w:pos="1440"/>
        </w:tabs>
        <w:ind w:left="1440" w:hanging="360"/>
      </w:pPr>
      <w:rPr>
        <w:rFonts w:ascii="Arial" w:hAnsi="Arial" w:hint="default"/>
      </w:rPr>
    </w:lvl>
    <w:lvl w:ilvl="2" w:tplc="25E2B27E" w:tentative="1">
      <w:start w:val="1"/>
      <w:numFmt w:val="bullet"/>
      <w:lvlText w:val="•"/>
      <w:lvlJc w:val="left"/>
      <w:pPr>
        <w:tabs>
          <w:tab w:val="num" w:pos="2160"/>
        </w:tabs>
        <w:ind w:left="2160" w:hanging="360"/>
      </w:pPr>
      <w:rPr>
        <w:rFonts w:ascii="Arial" w:hAnsi="Arial" w:hint="default"/>
      </w:rPr>
    </w:lvl>
    <w:lvl w:ilvl="3" w:tplc="FB1292DE" w:tentative="1">
      <w:start w:val="1"/>
      <w:numFmt w:val="bullet"/>
      <w:lvlText w:val="•"/>
      <w:lvlJc w:val="left"/>
      <w:pPr>
        <w:tabs>
          <w:tab w:val="num" w:pos="2880"/>
        </w:tabs>
        <w:ind w:left="2880" w:hanging="360"/>
      </w:pPr>
      <w:rPr>
        <w:rFonts w:ascii="Arial" w:hAnsi="Arial" w:hint="default"/>
      </w:rPr>
    </w:lvl>
    <w:lvl w:ilvl="4" w:tplc="C4581B30" w:tentative="1">
      <w:start w:val="1"/>
      <w:numFmt w:val="bullet"/>
      <w:lvlText w:val="•"/>
      <w:lvlJc w:val="left"/>
      <w:pPr>
        <w:tabs>
          <w:tab w:val="num" w:pos="3600"/>
        </w:tabs>
        <w:ind w:left="3600" w:hanging="360"/>
      </w:pPr>
      <w:rPr>
        <w:rFonts w:ascii="Arial" w:hAnsi="Arial" w:hint="default"/>
      </w:rPr>
    </w:lvl>
    <w:lvl w:ilvl="5" w:tplc="783C177E" w:tentative="1">
      <w:start w:val="1"/>
      <w:numFmt w:val="bullet"/>
      <w:lvlText w:val="•"/>
      <w:lvlJc w:val="left"/>
      <w:pPr>
        <w:tabs>
          <w:tab w:val="num" w:pos="4320"/>
        </w:tabs>
        <w:ind w:left="4320" w:hanging="360"/>
      </w:pPr>
      <w:rPr>
        <w:rFonts w:ascii="Arial" w:hAnsi="Arial" w:hint="default"/>
      </w:rPr>
    </w:lvl>
    <w:lvl w:ilvl="6" w:tplc="9A96F808" w:tentative="1">
      <w:start w:val="1"/>
      <w:numFmt w:val="bullet"/>
      <w:lvlText w:val="•"/>
      <w:lvlJc w:val="left"/>
      <w:pPr>
        <w:tabs>
          <w:tab w:val="num" w:pos="5040"/>
        </w:tabs>
        <w:ind w:left="5040" w:hanging="360"/>
      </w:pPr>
      <w:rPr>
        <w:rFonts w:ascii="Arial" w:hAnsi="Arial" w:hint="default"/>
      </w:rPr>
    </w:lvl>
    <w:lvl w:ilvl="7" w:tplc="03F048B8" w:tentative="1">
      <w:start w:val="1"/>
      <w:numFmt w:val="bullet"/>
      <w:lvlText w:val="•"/>
      <w:lvlJc w:val="left"/>
      <w:pPr>
        <w:tabs>
          <w:tab w:val="num" w:pos="5760"/>
        </w:tabs>
        <w:ind w:left="5760" w:hanging="360"/>
      </w:pPr>
      <w:rPr>
        <w:rFonts w:ascii="Arial" w:hAnsi="Arial" w:hint="default"/>
      </w:rPr>
    </w:lvl>
    <w:lvl w:ilvl="8" w:tplc="1BC0F204" w:tentative="1">
      <w:start w:val="1"/>
      <w:numFmt w:val="bullet"/>
      <w:lvlText w:val="•"/>
      <w:lvlJc w:val="left"/>
      <w:pPr>
        <w:tabs>
          <w:tab w:val="num" w:pos="6480"/>
        </w:tabs>
        <w:ind w:left="6480" w:hanging="360"/>
      </w:pPr>
      <w:rPr>
        <w:rFonts w:ascii="Arial" w:hAnsi="Arial" w:hint="default"/>
      </w:rPr>
    </w:lvl>
  </w:abstractNum>
  <w:abstractNum w:abstractNumId="28">
    <w:nsid w:val="42033AF7"/>
    <w:multiLevelType w:val="hybridMultilevel"/>
    <w:tmpl w:val="B36CC06E"/>
    <w:lvl w:ilvl="0" w:tplc="1E32E4DE">
      <w:start w:val="6"/>
      <w:numFmt w:val="bullet"/>
      <w:lvlText w:val="-"/>
      <w:lvlJc w:val="left"/>
      <w:pPr>
        <w:ind w:left="40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222B86"/>
    <w:multiLevelType w:val="hybridMultilevel"/>
    <w:tmpl w:val="C1D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9C6F19"/>
    <w:multiLevelType w:val="hybridMultilevel"/>
    <w:tmpl w:val="C16A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5771BD"/>
    <w:multiLevelType w:val="hybridMultilevel"/>
    <w:tmpl w:val="74DA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6A648E"/>
    <w:multiLevelType w:val="hybridMultilevel"/>
    <w:tmpl w:val="11F2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806F5A"/>
    <w:multiLevelType w:val="hybridMultilevel"/>
    <w:tmpl w:val="71321CA2"/>
    <w:lvl w:ilvl="0" w:tplc="6C3491B4">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84A0755"/>
    <w:multiLevelType w:val="hybridMultilevel"/>
    <w:tmpl w:val="CD7E07AC"/>
    <w:lvl w:ilvl="0" w:tplc="A5BC92AC">
      <w:start w:val="1"/>
      <w:numFmt w:val="bullet"/>
      <w:lvlText w:val="•"/>
      <w:lvlJc w:val="left"/>
      <w:pPr>
        <w:tabs>
          <w:tab w:val="num" w:pos="720"/>
        </w:tabs>
        <w:ind w:left="720" w:hanging="360"/>
      </w:pPr>
      <w:rPr>
        <w:rFonts w:ascii="Arial" w:hAnsi="Arial" w:hint="default"/>
      </w:rPr>
    </w:lvl>
    <w:lvl w:ilvl="1" w:tplc="58F075C6">
      <w:start w:val="1032"/>
      <w:numFmt w:val="bullet"/>
      <w:lvlText w:val="–"/>
      <w:lvlJc w:val="left"/>
      <w:pPr>
        <w:tabs>
          <w:tab w:val="num" w:pos="1440"/>
        </w:tabs>
        <w:ind w:left="1440" w:hanging="360"/>
      </w:pPr>
      <w:rPr>
        <w:rFonts w:ascii="Arial" w:hAnsi="Arial" w:hint="default"/>
      </w:rPr>
    </w:lvl>
    <w:lvl w:ilvl="2" w:tplc="C97E67FE" w:tentative="1">
      <w:start w:val="1"/>
      <w:numFmt w:val="bullet"/>
      <w:lvlText w:val="•"/>
      <w:lvlJc w:val="left"/>
      <w:pPr>
        <w:tabs>
          <w:tab w:val="num" w:pos="2160"/>
        </w:tabs>
        <w:ind w:left="2160" w:hanging="360"/>
      </w:pPr>
      <w:rPr>
        <w:rFonts w:ascii="Arial" w:hAnsi="Arial" w:hint="default"/>
      </w:rPr>
    </w:lvl>
    <w:lvl w:ilvl="3" w:tplc="D74E4984" w:tentative="1">
      <w:start w:val="1"/>
      <w:numFmt w:val="bullet"/>
      <w:lvlText w:val="•"/>
      <w:lvlJc w:val="left"/>
      <w:pPr>
        <w:tabs>
          <w:tab w:val="num" w:pos="2880"/>
        </w:tabs>
        <w:ind w:left="2880" w:hanging="360"/>
      </w:pPr>
      <w:rPr>
        <w:rFonts w:ascii="Arial" w:hAnsi="Arial" w:hint="default"/>
      </w:rPr>
    </w:lvl>
    <w:lvl w:ilvl="4" w:tplc="D262897E" w:tentative="1">
      <w:start w:val="1"/>
      <w:numFmt w:val="bullet"/>
      <w:lvlText w:val="•"/>
      <w:lvlJc w:val="left"/>
      <w:pPr>
        <w:tabs>
          <w:tab w:val="num" w:pos="3600"/>
        </w:tabs>
        <w:ind w:left="3600" w:hanging="360"/>
      </w:pPr>
      <w:rPr>
        <w:rFonts w:ascii="Arial" w:hAnsi="Arial" w:hint="default"/>
      </w:rPr>
    </w:lvl>
    <w:lvl w:ilvl="5" w:tplc="43684E64" w:tentative="1">
      <w:start w:val="1"/>
      <w:numFmt w:val="bullet"/>
      <w:lvlText w:val="•"/>
      <w:lvlJc w:val="left"/>
      <w:pPr>
        <w:tabs>
          <w:tab w:val="num" w:pos="4320"/>
        </w:tabs>
        <w:ind w:left="4320" w:hanging="360"/>
      </w:pPr>
      <w:rPr>
        <w:rFonts w:ascii="Arial" w:hAnsi="Arial" w:hint="default"/>
      </w:rPr>
    </w:lvl>
    <w:lvl w:ilvl="6" w:tplc="CF20745E" w:tentative="1">
      <w:start w:val="1"/>
      <w:numFmt w:val="bullet"/>
      <w:lvlText w:val="•"/>
      <w:lvlJc w:val="left"/>
      <w:pPr>
        <w:tabs>
          <w:tab w:val="num" w:pos="5040"/>
        </w:tabs>
        <w:ind w:left="5040" w:hanging="360"/>
      </w:pPr>
      <w:rPr>
        <w:rFonts w:ascii="Arial" w:hAnsi="Arial" w:hint="default"/>
      </w:rPr>
    </w:lvl>
    <w:lvl w:ilvl="7" w:tplc="A2146848" w:tentative="1">
      <w:start w:val="1"/>
      <w:numFmt w:val="bullet"/>
      <w:lvlText w:val="•"/>
      <w:lvlJc w:val="left"/>
      <w:pPr>
        <w:tabs>
          <w:tab w:val="num" w:pos="5760"/>
        </w:tabs>
        <w:ind w:left="5760" w:hanging="360"/>
      </w:pPr>
      <w:rPr>
        <w:rFonts w:ascii="Arial" w:hAnsi="Arial" w:hint="default"/>
      </w:rPr>
    </w:lvl>
    <w:lvl w:ilvl="8" w:tplc="12409278" w:tentative="1">
      <w:start w:val="1"/>
      <w:numFmt w:val="bullet"/>
      <w:lvlText w:val="•"/>
      <w:lvlJc w:val="left"/>
      <w:pPr>
        <w:tabs>
          <w:tab w:val="num" w:pos="6480"/>
        </w:tabs>
        <w:ind w:left="6480" w:hanging="360"/>
      </w:pPr>
      <w:rPr>
        <w:rFonts w:ascii="Arial" w:hAnsi="Arial" w:hint="default"/>
      </w:rPr>
    </w:lvl>
  </w:abstractNum>
  <w:abstractNum w:abstractNumId="35">
    <w:nsid w:val="4C286AB7"/>
    <w:multiLevelType w:val="hybridMultilevel"/>
    <w:tmpl w:val="59186120"/>
    <w:lvl w:ilvl="0" w:tplc="7B14271A">
      <w:start w:val="1"/>
      <w:numFmt w:val="bullet"/>
      <w:lvlText w:val="•"/>
      <w:lvlJc w:val="left"/>
      <w:pPr>
        <w:tabs>
          <w:tab w:val="num" w:pos="720"/>
        </w:tabs>
        <w:ind w:left="720" w:hanging="360"/>
      </w:pPr>
      <w:rPr>
        <w:rFonts w:ascii="Arial" w:hAnsi="Arial" w:hint="default"/>
      </w:rPr>
    </w:lvl>
    <w:lvl w:ilvl="1" w:tplc="8D569120">
      <w:start w:val="2195"/>
      <w:numFmt w:val="bullet"/>
      <w:lvlText w:val="–"/>
      <w:lvlJc w:val="left"/>
      <w:pPr>
        <w:tabs>
          <w:tab w:val="num" w:pos="1440"/>
        </w:tabs>
        <w:ind w:left="1440" w:hanging="360"/>
      </w:pPr>
      <w:rPr>
        <w:rFonts w:ascii="Arial" w:hAnsi="Arial" w:hint="default"/>
      </w:rPr>
    </w:lvl>
    <w:lvl w:ilvl="2" w:tplc="EE8CF9B6" w:tentative="1">
      <w:start w:val="1"/>
      <w:numFmt w:val="bullet"/>
      <w:lvlText w:val="•"/>
      <w:lvlJc w:val="left"/>
      <w:pPr>
        <w:tabs>
          <w:tab w:val="num" w:pos="2160"/>
        </w:tabs>
        <w:ind w:left="2160" w:hanging="360"/>
      </w:pPr>
      <w:rPr>
        <w:rFonts w:ascii="Arial" w:hAnsi="Arial" w:hint="default"/>
      </w:rPr>
    </w:lvl>
    <w:lvl w:ilvl="3" w:tplc="753600B4" w:tentative="1">
      <w:start w:val="1"/>
      <w:numFmt w:val="bullet"/>
      <w:lvlText w:val="•"/>
      <w:lvlJc w:val="left"/>
      <w:pPr>
        <w:tabs>
          <w:tab w:val="num" w:pos="2880"/>
        </w:tabs>
        <w:ind w:left="2880" w:hanging="360"/>
      </w:pPr>
      <w:rPr>
        <w:rFonts w:ascii="Arial" w:hAnsi="Arial" w:hint="default"/>
      </w:rPr>
    </w:lvl>
    <w:lvl w:ilvl="4" w:tplc="332A2426" w:tentative="1">
      <w:start w:val="1"/>
      <w:numFmt w:val="bullet"/>
      <w:lvlText w:val="•"/>
      <w:lvlJc w:val="left"/>
      <w:pPr>
        <w:tabs>
          <w:tab w:val="num" w:pos="3600"/>
        </w:tabs>
        <w:ind w:left="3600" w:hanging="360"/>
      </w:pPr>
      <w:rPr>
        <w:rFonts w:ascii="Arial" w:hAnsi="Arial" w:hint="default"/>
      </w:rPr>
    </w:lvl>
    <w:lvl w:ilvl="5" w:tplc="0706D1BE" w:tentative="1">
      <w:start w:val="1"/>
      <w:numFmt w:val="bullet"/>
      <w:lvlText w:val="•"/>
      <w:lvlJc w:val="left"/>
      <w:pPr>
        <w:tabs>
          <w:tab w:val="num" w:pos="4320"/>
        </w:tabs>
        <w:ind w:left="4320" w:hanging="360"/>
      </w:pPr>
      <w:rPr>
        <w:rFonts w:ascii="Arial" w:hAnsi="Arial" w:hint="default"/>
      </w:rPr>
    </w:lvl>
    <w:lvl w:ilvl="6" w:tplc="E6BA1B10" w:tentative="1">
      <w:start w:val="1"/>
      <w:numFmt w:val="bullet"/>
      <w:lvlText w:val="•"/>
      <w:lvlJc w:val="left"/>
      <w:pPr>
        <w:tabs>
          <w:tab w:val="num" w:pos="5040"/>
        </w:tabs>
        <w:ind w:left="5040" w:hanging="360"/>
      </w:pPr>
      <w:rPr>
        <w:rFonts w:ascii="Arial" w:hAnsi="Arial" w:hint="default"/>
      </w:rPr>
    </w:lvl>
    <w:lvl w:ilvl="7" w:tplc="A89A86F4" w:tentative="1">
      <w:start w:val="1"/>
      <w:numFmt w:val="bullet"/>
      <w:lvlText w:val="•"/>
      <w:lvlJc w:val="left"/>
      <w:pPr>
        <w:tabs>
          <w:tab w:val="num" w:pos="5760"/>
        </w:tabs>
        <w:ind w:left="5760" w:hanging="360"/>
      </w:pPr>
      <w:rPr>
        <w:rFonts w:ascii="Arial" w:hAnsi="Arial" w:hint="default"/>
      </w:rPr>
    </w:lvl>
    <w:lvl w:ilvl="8" w:tplc="D1D8CAB0" w:tentative="1">
      <w:start w:val="1"/>
      <w:numFmt w:val="bullet"/>
      <w:lvlText w:val="•"/>
      <w:lvlJc w:val="left"/>
      <w:pPr>
        <w:tabs>
          <w:tab w:val="num" w:pos="6480"/>
        </w:tabs>
        <w:ind w:left="6480" w:hanging="360"/>
      </w:pPr>
      <w:rPr>
        <w:rFonts w:ascii="Arial" w:hAnsi="Arial" w:hint="default"/>
      </w:rPr>
    </w:lvl>
  </w:abstractNum>
  <w:abstractNum w:abstractNumId="36">
    <w:nsid w:val="508A7D14"/>
    <w:multiLevelType w:val="hybridMultilevel"/>
    <w:tmpl w:val="39E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8D08A0"/>
    <w:multiLevelType w:val="hybridMultilevel"/>
    <w:tmpl w:val="4A74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26168B"/>
    <w:multiLevelType w:val="hybridMultilevel"/>
    <w:tmpl w:val="19C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2477E8"/>
    <w:multiLevelType w:val="hybridMultilevel"/>
    <w:tmpl w:val="EE387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1F13F1"/>
    <w:multiLevelType w:val="hybridMultilevel"/>
    <w:tmpl w:val="7A9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306741"/>
    <w:multiLevelType w:val="hybridMultilevel"/>
    <w:tmpl w:val="E88A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D5DF9"/>
    <w:multiLevelType w:val="hybridMultilevel"/>
    <w:tmpl w:val="C7A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2F07B4"/>
    <w:multiLevelType w:val="hybridMultilevel"/>
    <w:tmpl w:val="62CE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564A7"/>
    <w:multiLevelType w:val="hybridMultilevel"/>
    <w:tmpl w:val="679E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A758A0"/>
    <w:multiLevelType w:val="hybridMultilevel"/>
    <w:tmpl w:val="47608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5E596A"/>
    <w:multiLevelType w:val="hybridMultilevel"/>
    <w:tmpl w:val="1EEEF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C26B33"/>
    <w:multiLevelType w:val="hybridMultilevel"/>
    <w:tmpl w:val="E2020F88"/>
    <w:lvl w:ilvl="0" w:tplc="D34EE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B209B7"/>
    <w:multiLevelType w:val="hybridMultilevel"/>
    <w:tmpl w:val="666C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7"/>
  </w:num>
  <w:num w:numId="4">
    <w:abstractNumId w:val="32"/>
  </w:num>
  <w:num w:numId="5">
    <w:abstractNumId w:val="44"/>
  </w:num>
  <w:num w:numId="6">
    <w:abstractNumId w:val="30"/>
  </w:num>
  <w:num w:numId="7">
    <w:abstractNumId w:val="23"/>
  </w:num>
  <w:num w:numId="8">
    <w:abstractNumId w:val="14"/>
  </w:num>
  <w:num w:numId="9">
    <w:abstractNumId w:val="37"/>
  </w:num>
  <w:num w:numId="10">
    <w:abstractNumId w:val="20"/>
  </w:num>
  <w:num w:numId="11">
    <w:abstractNumId w:val="18"/>
  </w:num>
  <w:num w:numId="12">
    <w:abstractNumId w:val="36"/>
  </w:num>
  <w:num w:numId="13">
    <w:abstractNumId w:val="38"/>
  </w:num>
  <w:num w:numId="14">
    <w:abstractNumId w:val="41"/>
  </w:num>
  <w:num w:numId="15">
    <w:abstractNumId w:val="29"/>
  </w:num>
  <w:num w:numId="16">
    <w:abstractNumId w:val="8"/>
  </w:num>
  <w:num w:numId="17">
    <w:abstractNumId w:val="40"/>
  </w:num>
  <w:num w:numId="18">
    <w:abstractNumId w:val="21"/>
  </w:num>
  <w:num w:numId="19">
    <w:abstractNumId w:val="15"/>
  </w:num>
  <w:num w:numId="20">
    <w:abstractNumId w:val="16"/>
  </w:num>
  <w:num w:numId="21">
    <w:abstractNumId w:val="39"/>
  </w:num>
  <w:num w:numId="22">
    <w:abstractNumId w:val="24"/>
  </w:num>
  <w:num w:numId="23">
    <w:abstractNumId w:val="33"/>
  </w:num>
  <w:num w:numId="24">
    <w:abstractNumId w:val="45"/>
  </w:num>
  <w:num w:numId="25">
    <w:abstractNumId w:val="11"/>
  </w:num>
  <w:num w:numId="26">
    <w:abstractNumId w:val="4"/>
  </w:num>
  <w:num w:numId="27">
    <w:abstractNumId w:val="31"/>
  </w:num>
  <w:num w:numId="28">
    <w:abstractNumId w:val="2"/>
  </w:num>
  <w:num w:numId="29">
    <w:abstractNumId w:val="6"/>
  </w:num>
  <w:num w:numId="30">
    <w:abstractNumId w:val="10"/>
  </w:num>
  <w:num w:numId="31">
    <w:abstractNumId w:val="28"/>
  </w:num>
  <w:num w:numId="32">
    <w:abstractNumId w:val="17"/>
  </w:num>
  <w:num w:numId="33">
    <w:abstractNumId w:val="5"/>
  </w:num>
  <w:num w:numId="34">
    <w:abstractNumId w:val="3"/>
  </w:num>
  <w:num w:numId="35">
    <w:abstractNumId w:val="43"/>
  </w:num>
  <w:num w:numId="36">
    <w:abstractNumId w:val="13"/>
  </w:num>
  <w:num w:numId="37">
    <w:abstractNumId w:val="46"/>
  </w:num>
  <w:num w:numId="38">
    <w:abstractNumId w:val="42"/>
  </w:num>
  <w:num w:numId="39">
    <w:abstractNumId w:val="48"/>
  </w:num>
  <w:num w:numId="40">
    <w:abstractNumId w:val="7"/>
  </w:num>
  <w:num w:numId="41">
    <w:abstractNumId w:val="25"/>
  </w:num>
  <w:num w:numId="42">
    <w:abstractNumId w:val="26"/>
  </w:num>
  <w:num w:numId="43">
    <w:abstractNumId w:val="12"/>
  </w:num>
  <w:num w:numId="44">
    <w:abstractNumId w:val="22"/>
  </w:num>
  <w:num w:numId="45">
    <w:abstractNumId w:val="19"/>
  </w:num>
  <w:num w:numId="46">
    <w:abstractNumId w:val="34"/>
  </w:num>
  <w:num w:numId="47">
    <w:abstractNumId w:val="35"/>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BB"/>
    <w:rsid w:val="0000688B"/>
    <w:rsid w:val="00012276"/>
    <w:rsid w:val="00012B20"/>
    <w:rsid w:val="00013854"/>
    <w:rsid w:val="000219FE"/>
    <w:rsid w:val="00030ADE"/>
    <w:rsid w:val="00035E6F"/>
    <w:rsid w:val="00051EC7"/>
    <w:rsid w:val="0005267C"/>
    <w:rsid w:val="00060FE6"/>
    <w:rsid w:val="000641B5"/>
    <w:rsid w:val="00077779"/>
    <w:rsid w:val="000943D1"/>
    <w:rsid w:val="00094DF0"/>
    <w:rsid w:val="00095B1D"/>
    <w:rsid w:val="00096706"/>
    <w:rsid w:val="00096E96"/>
    <w:rsid w:val="000A0C75"/>
    <w:rsid w:val="000A1D4A"/>
    <w:rsid w:val="000B023C"/>
    <w:rsid w:val="000B02E1"/>
    <w:rsid w:val="000B6CB4"/>
    <w:rsid w:val="000C0428"/>
    <w:rsid w:val="000C5812"/>
    <w:rsid w:val="000C5D2B"/>
    <w:rsid w:val="000D21E3"/>
    <w:rsid w:val="000D6F47"/>
    <w:rsid w:val="000D7E58"/>
    <w:rsid w:val="000E3605"/>
    <w:rsid w:val="000E6E0B"/>
    <w:rsid w:val="001142BC"/>
    <w:rsid w:val="00116FD9"/>
    <w:rsid w:val="00137B13"/>
    <w:rsid w:val="00141948"/>
    <w:rsid w:val="00145866"/>
    <w:rsid w:val="00154A3B"/>
    <w:rsid w:val="0016132B"/>
    <w:rsid w:val="001616F6"/>
    <w:rsid w:val="001627FE"/>
    <w:rsid w:val="0016429A"/>
    <w:rsid w:val="001644E7"/>
    <w:rsid w:val="00177FAD"/>
    <w:rsid w:val="00192B99"/>
    <w:rsid w:val="001935FC"/>
    <w:rsid w:val="001A28C6"/>
    <w:rsid w:val="001A4665"/>
    <w:rsid w:val="001B72AE"/>
    <w:rsid w:val="001C5076"/>
    <w:rsid w:val="001E12C8"/>
    <w:rsid w:val="001E6B8A"/>
    <w:rsid w:val="001F140E"/>
    <w:rsid w:val="001F1CC7"/>
    <w:rsid w:val="001F3B69"/>
    <w:rsid w:val="001F626A"/>
    <w:rsid w:val="0020402E"/>
    <w:rsid w:val="0020662C"/>
    <w:rsid w:val="00232882"/>
    <w:rsid w:val="00236EA6"/>
    <w:rsid w:val="002439C9"/>
    <w:rsid w:val="00255819"/>
    <w:rsid w:val="00266B88"/>
    <w:rsid w:val="00270D21"/>
    <w:rsid w:val="0028151F"/>
    <w:rsid w:val="00281E80"/>
    <w:rsid w:val="00295394"/>
    <w:rsid w:val="002965F0"/>
    <w:rsid w:val="002A33A4"/>
    <w:rsid w:val="002A552F"/>
    <w:rsid w:val="002A7408"/>
    <w:rsid w:val="002A75C9"/>
    <w:rsid w:val="002B05BF"/>
    <w:rsid w:val="002B363F"/>
    <w:rsid w:val="002C4AF2"/>
    <w:rsid w:val="002C4DCB"/>
    <w:rsid w:val="002F3B90"/>
    <w:rsid w:val="00304F89"/>
    <w:rsid w:val="00310E55"/>
    <w:rsid w:val="00313755"/>
    <w:rsid w:val="00316C8E"/>
    <w:rsid w:val="00322DE6"/>
    <w:rsid w:val="00336B8E"/>
    <w:rsid w:val="00343AD4"/>
    <w:rsid w:val="00344A52"/>
    <w:rsid w:val="0034623F"/>
    <w:rsid w:val="003733E7"/>
    <w:rsid w:val="003751B2"/>
    <w:rsid w:val="003810B5"/>
    <w:rsid w:val="0038540B"/>
    <w:rsid w:val="003945F7"/>
    <w:rsid w:val="0039522D"/>
    <w:rsid w:val="003A0CCA"/>
    <w:rsid w:val="003A2228"/>
    <w:rsid w:val="003A288E"/>
    <w:rsid w:val="003A2E09"/>
    <w:rsid w:val="003C56B5"/>
    <w:rsid w:val="003D27E1"/>
    <w:rsid w:val="003E4840"/>
    <w:rsid w:val="003E7159"/>
    <w:rsid w:val="003F4A77"/>
    <w:rsid w:val="003F6100"/>
    <w:rsid w:val="003F6332"/>
    <w:rsid w:val="0040240C"/>
    <w:rsid w:val="00403584"/>
    <w:rsid w:val="004047CB"/>
    <w:rsid w:val="00425028"/>
    <w:rsid w:val="00435731"/>
    <w:rsid w:val="00437DD6"/>
    <w:rsid w:val="00441361"/>
    <w:rsid w:val="00442DBA"/>
    <w:rsid w:val="00453BE0"/>
    <w:rsid w:val="004570FF"/>
    <w:rsid w:val="0046039D"/>
    <w:rsid w:val="00464399"/>
    <w:rsid w:val="00487658"/>
    <w:rsid w:val="00492793"/>
    <w:rsid w:val="004A7097"/>
    <w:rsid w:val="004A7531"/>
    <w:rsid w:val="004C4DCE"/>
    <w:rsid w:val="004D3883"/>
    <w:rsid w:val="004F00D9"/>
    <w:rsid w:val="004F53B4"/>
    <w:rsid w:val="004F6D55"/>
    <w:rsid w:val="00523AE0"/>
    <w:rsid w:val="0053070F"/>
    <w:rsid w:val="00540DB3"/>
    <w:rsid w:val="00544B89"/>
    <w:rsid w:val="00556A2D"/>
    <w:rsid w:val="00571C85"/>
    <w:rsid w:val="00574164"/>
    <w:rsid w:val="005915F6"/>
    <w:rsid w:val="00592D8A"/>
    <w:rsid w:val="00594091"/>
    <w:rsid w:val="00594A62"/>
    <w:rsid w:val="005C4A50"/>
    <w:rsid w:val="005C4DC5"/>
    <w:rsid w:val="005D36BC"/>
    <w:rsid w:val="005F08A3"/>
    <w:rsid w:val="005F58B5"/>
    <w:rsid w:val="005F5E05"/>
    <w:rsid w:val="005F7D4F"/>
    <w:rsid w:val="00602FD6"/>
    <w:rsid w:val="006051E6"/>
    <w:rsid w:val="00605F15"/>
    <w:rsid w:val="00615346"/>
    <w:rsid w:val="00617C5A"/>
    <w:rsid w:val="00631392"/>
    <w:rsid w:val="006329E6"/>
    <w:rsid w:val="00637DBE"/>
    <w:rsid w:val="0064191C"/>
    <w:rsid w:val="00642027"/>
    <w:rsid w:val="00645EAA"/>
    <w:rsid w:val="00647BBA"/>
    <w:rsid w:val="006508BB"/>
    <w:rsid w:val="006569D8"/>
    <w:rsid w:val="00676493"/>
    <w:rsid w:val="006872B5"/>
    <w:rsid w:val="006949EA"/>
    <w:rsid w:val="00695091"/>
    <w:rsid w:val="006A6DA3"/>
    <w:rsid w:val="006B419A"/>
    <w:rsid w:val="006D7B9B"/>
    <w:rsid w:val="006E19CD"/>
    <w:rsid w:val="006E4942"/>
    <w:rsid w:val="006F0274"/>
    <w:rsid w:val="007158FC"/>
    <w:rsid w:val="00715A94"/>
    <w:rsid w:val="007203E5"/>
    <w:rsid w:val="00723601"/>
    <w:rsid w:val="007325C1"/>
    <w:rsid w:val="00733A6B"/>
    <w:rsid w:val="0073470E"/>
    <w:rsid w:val="00745FD2"/>
    <w:rsid w:val="007471BB"/>
    <w:rsid w:val="0074787F"/>
    <w:rsid w:val="00784B00"/>
    <w:rsid w:val="007954D4"/>
    <w:rsid w:val="0079657B"/>
    <w:rsid w:val="007967AD"/>
    <w:rsid w:val="00797D2B"/>
    <w:rsid w:val="007B2F32"/>
    <w:rsid w:val="007B4D3C"/>
    <w:rsid w:val="007B5B9E"/>
    <w:rsid w:val="007C202E"/>
    <w:rsid w:val="007C5533"/>
    <w:rsid w:val="007D4C99"/>
    <w:rsid w:val="007D7C65"/>
    <w:rsid w:val="00802159"/>
    <w:rsid w:val="0080561C"/>
    <w:rsid w:val="00813ADE"/>
    <w:rsid w:val="00831B5E"/>
    <w:rsid w:val="008348D4"/>
    <w:rsid w:val="008430E7"/>
    <w:rsid w:val="008440F1"/>
    <w:rsid w:val="008670D5"/>
    <w:rsid w:val="0088303C"/>
    <w:rsid w:val="00886012"/>
    <w:rsid w:val="008910DC"/>
    <w:rsid w:val="008921FD"/>
    <w:rsid w:val="008B53DB"/>
    <w:rsid w:val="008C2642"/>
    <w:rsid w:val="008C2BE2"/>
    <w:rsid w:val="008C38E4"/>
    <w:rsid w:val="008C3D18"/>
    <w:rsid w:val="008E107D"/>
    <w:rsid w:val="008E3E1B"/>
    <w:rsid w:val="008E53C8"/>
    <w:rsid w:val="008F0512"/>
    <w:rsid w:val="008F58FB"/>
    <w:rsid w:val="00902610"/>
    <w:rsid w:val="00902BD1"/>
    <w:rsid w:val="00914849"/>
    <w:rsid w:val="00920EA1"/>
    <w:rsid w:val="00923361"/>
    <w:rsid w:val="009241A9"/>
    <w:rsid w:val="00930DC4"/>
    <w:rsid w:val="009339BF"/>
    <w:rsid w:val="00945967"/>
    <w:rsid w:val="00951E42"/>
    <w:rsid w:val="00956EDE"/>
    <w:rsid w:val="00972581"/>
    <w:rsid w:val="009762C3"/>
    <w:rsid w:val="0098071C"/>
    <w:rsid w:val="0098278B"/>
    <w:rsid w:val="00994295"/>
    <w:rsid w:val="009B247B"/>
    <w:rsid w:val="009C16D5"/>
    <w:rsid w:val="009E146A"/>
    <w:rsid w:val="009E30D8"/>
    <w:rsid w:val="009F3800"/>
    <w:rsid w:val="00A0250C"/>
    <w:rsid w:val="00A03C5D"/>
    <w:rsid w:val="00A054C3"/>
    <w:rsid w:val="00A1046A"/>
    <w:rsid w:val="00A173AF"/>
    <w:rsid w:val="00A21D71"/>
    <w:rsid w:val="00A301A2"/>
    <w:rsid w:val="00A53649"/>
    <w:rsid w:val="00A54AF6"/>
    <w:rsid w:val="00A72E1C"/>
    <w:rsid w:val="00A77FFA"/>
    <w:rsid w:val="00A847FA"/>
    <w:rsid w:val="00A85A54"/>
    <w:rsid w:val="00A86DA1"/>
    <w:rsid w:val="00A95751"/>
    <w:rsid w:val="00A97DB8"/>
    <w:rsid w:val="00AA3356"/>
    <w:rsid w:val="00AB1C47"/>
    <w:rsid w:val="00AB1CF1"/>
    <w:rsid w:val="00AB6B8E"/>
    <w:rsid w:val="00AC56D2"/>
    <w:rsid w:val="00AC74C0"/>
    <w:rsid w:val="00AE2C74"/>
    <w:rsid w:val="00AF0586"/>
    <w:rsid w:val="00AF0A12"/>
    <w:rsid w:val="00B022C3"/>
    <w:rsid w:val="00B04BDA"/>
    <w:rsid w:val="00B22789"/>
    <w:rsid w:val="00B23998"/>
    <w:rsid w:val="00B3453C"/>
    <w:rsid w:val="00B45F9E"/>
    <w:rsid w:val="00B46C11"/>
    <w:rsid w:val="00B56114"/>
    <w:rsid w:val="00B639E7"/>
    <w:rsid w:val="00B6407E"/>
    <w:rsid w:val="00B66E7C"/>
    <w:rsid w:val="00B71395"/>
    <w:rsid w:val="00B741BA"/>
    <w:rsid w:val="00B80302"/>
    <w:rsid w:val="00B9414A"/>
    <w:rsid w:val="00B97ECC"/>
    <w:rsid w:val="00BB323F"/>
    <w:rsid w:val="00BD2AE4"/>
    <w:rsid w:val="00BE477C"/>
    <w:rsid w:val="00BE5C56"/>
    <w:rsid w:val="00BE645D"/>
    <w:rsid w:val="00BF02CA"/>
    <w:rsid w:val="00BF32FD"/>
    <w:rsid w:val="00BF794F"/>
    <w:rsid w:val="00C142C4"/>
    <w:rsid w:val="00C14F60"/>
    <w:rsid w:val="00C17C2C"/>
    <w:rsid w:val="00C20F0A"/>
    <w:rsid w:val="00C26017"/>
    <w:rsid w:val="00C35293"/>
    <w:rsid w:val="00C5351C"/>
    <w:rsid w:val="00C55116"/>
    <w:rsid w:val="00C56153"/>
    <w:rsid w:val="00C56543"/>
    <w:rsid w:val="00C63A3E"/>
    <w:rsid w:val="00C656B6"/>
    <w:rsid w:val="00C74D4F"/>
    <w:rsid w:val="00C81B6F"/>
    <w:rsid w:val="00C8306A"/>
    <w:rsid w:val="00C8345B"/>
    <w:rsid w:val="00CA03D8"/>
    <w:rsid w:val="00CA612D"/>
    <w:rsid w:val="00CA7F5A"/>
    <w:rsid w:val="00CB205D"/>
    <w:rsid w:val="00CC1D05"/>
    <w:rsid w:val="00CD0427"/>
    <w:rsid w:val="00CF1735"/>
    <w:rsid w:val="00CF72F5"/>
    <w:rsid w:val="00D01CDC"/>
    <w:rsid w:val="00D14706"/>
    <w:rsid w:val="00D32768"/>
    <w:rsid w:val="00D54702"/>
    <w:rsid w:val="00D5563A"/>
    <w:rsid w:val="00D7700E"/>
    <w:rsid w:val="00D776C2"/>
    <w:rsid w:val="00D94119"/>
    <w:rsid w:val="00D94F03"/>
    <w:rsid w:val="00DC6A49"/>
    <w:rsid w:val="00DD192D"/>
    <w:rsid w:val="00DD217A"/>
    <w:rsid w:val="00DD74B4"/>
    <w:rsid w:val="00DF73AE"/>
    <w:rsid w:val="00E03193"/>
    <w:rsid w:val="00E07F3E"/>
    <w:rsid w:val="00E10B77"/>
    <w:rsid w:val="00E12A76"/>
    <w:rsid w:val="00E15E5D"/>
    <w:rsid w:val="00E34B66"/>
    <w:rsid w:val="00E37A89"/>
    <w:rsid w:val="00E423B6"/>
    <w:rsid w:val="00E47323"/>
    <w:rsid w:val="00E51E21"/>
    <w:rsid w:val="00E60382"/>
    <w:rsid w:val="00E649C7"/>
    <w:rsid w:val="00E7389F"/>
    <w:rsid w:val="00E75CBE"/>
    <w:rsid w:val="00E816D4"/>
    <w:rsid w:val="00E86BBB"/>
    <w:rsid w:val="00E8772E"/>
    <w:rsid w:val="00E90872"/>
    <w:rsid w:val="00E92C27"/>
    <w:rsid w:val="00E92EBC"/>
    <w:rsid w:val="00E96609"/>
    <w:rsid w:val="00EA1ADE"/>
    <w:rsid w:val="00EA1E73"/>
    <w:rsid w:val="00EB046C"/>
    <w:rsid w:val="00EC1FE9"/>
    <w:rsid w:val="00EC6D2C"/>
    <w:rsid w:val="00ED1E1F"/>
    <w:rsid w:val="00EE71DE"/>
    <w:rsid w:val="00EF58F3"/>
    <w:rsid w:val="00F027EC"/>
    <w:rsid w:val="00F05AF9"/>
    <w:rsid w:val="00F22048"/>
    <w:rsid w:val="00F24C36"/>
    <w:rsid w:val="00F32C51"/>
    <w:rsid w:val="00F3355F"/>
    <w:rsid w:val="00F50398"/>
    <w:rsid w:val="00F53EC5"/>
    <w:rsid w:val="00F579B6"/>
    <w:rsid w:val="00F66AFA"/>
    <w:rsid w:val="00F92496"/>
    <w:rsid w:val="00F93137"/>
    <w:rsid w:val="00F94A69"/>
    <w:rsid w:val="00F95E96"/>
    <w:rsid w:val="00FA2793"/>
    <w:rsid w:val="00FB1E62"/>
    <w:rsid w:val="00FC7631"/>
    <w:rsid w:val="00FD1DD6"/>
    <w:rsid w:val="00FD75DA"/>
    <w:rsid w:val="00FE1E1D"/>
    <w:rsid w:val="00FF6E88"/>
    <w:rsid w:val="00FF777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BD6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86BBB"/>
    <w:pPr>
      <w:keepNext/>
      <w:keepLines/>
      <w:pBdr>
        <w:bottom w:val="single" w:sz="6" w:space="1" w:color="auto"/>
      </w:pBdr>
      <w:spacing w:after="0" w:line="480" w:lineRule="auto"/>
      <w:contextualSpacing/>
      <w:jc w:val="center"/>
      <w:outlineLvl w:val="0"/>
    </w:pPr>
    <w:rPr>
      <w:rFonts w:ascii="Arial Narrow" w:eastAsia="Calibri" w:hAnsi="Arial Narrow" w:cs="Times New Roman"/>
      <w:b/>
      <w:bCs/>
      <w:sz w:val="32"/>
      <w:szCs w:val="28"/>
    </w:rPr>
  </w:style>
  <w:style w:type="paragraph" w:styleId="Heading2">
    <w:name w:val="heading 2"/>
    <w:basedOn w:val="Normal"/>
    <w:next w:val="Normal"/>
    <w:link w:val="Heading2Char"/>
    <w:uiPriority w:val="9"/>
    <w:unhideWhenUsed/>
    <w:qFormat/>
    <w:rsid w:val="00E86BBB"/>
    <w:pPr>
      <w:keepNext/>
      <w:spacing w:before="240" w:after="60" w:line="480" w:lineRule="auto"/>
      <w:jc w:val="both"/>
      <w:outlineLvl w:val="1"/>
    </w:pPr>
    <w:rPr>
      <w:rFonts w:ascii="Arial Narrow" w:eastAsia="Calibri" w:hAnsi="Arial Narrow" w:cs="Times New Roman"/>
      <w:b/>
      <w:bCs/>
      <w:iCs/>
      <w:sz w:val="28"/>
      <w:szCs w:val="28"/>
    </w:rPr>
  </w:style>
  <w:style w:type="paragraph" w:styleId="Heading3">
    <w:name w:val="heading 3"/>
    <w:basedOn w:val="Normal"/>
    <w:next w:val="Normal"/>
    <w:link w:val="Heading3Char"/>
    <w:uiPriority w:val="9"/>
    <w:unhideWhenUsed/>
    <w:qFormat/>
    <w:rsid w:val="00E86BBB"/>
    <w:pPr>
      <w:keepNext/>
      <w:keepLines/>
      <w:spacing w:before="200" w:after="0"/>
      <w:outlineLvl w:val="2"/>
    </w:pPr>
    <w:rPr>
      <w:rFonts w:ascii="Arial Narrow" w:eastAsia="MS Gothic" w:hAnsi="Arial Narrow" w:cs="Times New Roman"/>
      <w:b/>
      <w:szCs w:val="28"/>
    </w:rPr>
  </w:style>
  <w:style w:type="paragraph" w:styleId="Heading4">
    <w:name w:val="heading 4"/>
    <w:basedOn w:val="Normal"/>
    <w:next w:val="Normal"/>
    <w:link w:val="Heading4Char"/>
    <w:uiPriority w:val="9"/>
    <w:unhideWhenUsed/>
    <w:qFormat/>
    <w:rsid w:val="00E86BBB"/>
    <w:pPr>
      <w:keepNext/>
      <w:keepLines/>
      <w:spacing w:before="200" w:after="0"/>
      <w:jc w:val="both"/>
      <w:outlineLvl w:val="3"/>
    </w:pPr>
    <w:rPr>
      <w:rFonts w:ascii="Arial Narrow" w:eastAsia="Calibri" w:hAnsi="Arial Narrow" w:cs="Times New Roman"/>
      <w:sz w:val="24"/>
      <w:szCs w:val="24"/>
    </w:rPr>
  </w:style>
  <w:style w:type="paragraph" w:styleId="Heading5">
    <w:name w:val="heading 5"/>
    <w:basedOn w:val="Normal"/>
    <w:next w:val="Normal"/>
    <w:link w:val="Heading5Char"/>
    <w:uiPriority w:val="9"/>
    <w:unhideWhenUsed/>
    <w:qFormat/>
    <w:rsid w:val="00E86BBB"/>
    <w:pPr>
      <w:keepNext/>
      <w:keepLines/>
      <w:spacing w:before="200" w:after="0"/>
      <w:outlineLvl w:val="4"/>
    </w:pPr>
    <w:rPr>
      <w:rFonts w:ascii="Arial Narrow" w:eastAsia="MS Gothic" w:hAnsi="Arial Narrow" w:cs="Times New Roman"/>
    </w:rPr>
  </w:style>
  <w:style w:type="paragraph" w:styleId="Heading6">
    <w:name w:val="heading 6"/>
    <w:basedOn w:val="Normal"/>
    <w:next w:val="Normal"/>
    <w:link w:val="Heading6Char"/>
    <w:uiPriority w:val="9"/>
    <w:semiHidden/>
    <w:unhideWhenUsed/>
    <w:qFormat/>
    <w:rsid w:val="00E86BBB"/>
    <w:pPr>
      <w:keepNext/>
      <w:keepLines/>
      <w:spacing w:before="200" w:after="0"/>
      <w:outlineLvl w:val="5"/>
    </w:pPr>
    <w:rPr>
      <w:rFonts w:ascii="Cambria" w:eastAsia="MS Gothic" w:hAnsi="Cambria" w:cs="Times New Roman"/>
      <w:i/>
      <w:iCs/>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BB"/>
    <w:rPr>
      <w:rFonts w:ascii="Arial Narrow" w:eastAsia="Calibri" w:hAnsi="Arial Narrow" w:cs="Times New Roman"/>
      <w:b/>
      <w:bCs/>
      <w:sz w:val="32"/>
      <w:szCs w:val="28"/>
    </w:rPr>
  </w:style>
  <w:style w:type="character" w:customStyle="1" w:styleId="Heading2Char">
    <w:name w:val="Heading 2 Char"/>
    <w:basedOn w:val="DefaultParagraphFont"/>
    <w:link w:val="Heading2"/>
    <w:uiPriority w:val="9"/>
    <w:rsid w:val="00E86BBB"/>
    <w:rPr>
      <w:rFonts w:ascii="Arial Narrow" w:eastAsia="Calibri" w:hAnsi="Arial Narrow" w:cs="Times New Roman"/>
      <w:b/>
      <w:bCs/>
      <w:iCs/>
      <w:sz w:val="28"/>
      <w:szCs w:val="28"/>
    </w:rPr>
  </w:style>
  <w:style w:type="paragraph" w:customStyle="1" w:styleId="Heading31">
    <w:name w:val="Heading 31"/>
    <w:basedOn w:val="Normal"/>
    <w:next w:val="Normal"/>
    <w:uiPriority w:val="9"/>
    <w:unhideWhenUsed/>
    <w:qFormat/>
    <w:rsid w:val="00E86BBB"/>
    <w:pPr>
      <w:keepNext/>
      <w:keepLines/>
      <w:spacing w:before="320" w:after="120" w:line="480" w:lineRule="auto"/>
      <w:jc w:val="both"/>
      <w:outlineLvl w:val="2"/>
    </w:pPr>
    <w:rPr>
      <w:rFonts w:ascii="Arial Narrow" w:eastAsia="MS Gothic" w:hAnsi="Arial Narrow" w:cs="Times New Roman"/>
      <w:b/>
      <w:sz w:val="24"/>
      <w:szCs w:val="28"/>
    </w:rPr>
  </w:style>
  <w:style w:type="character" w:customStyle="1" w:styleId="Heading4Char">
    <w:name w:val="Heading 4 Char"/>
    <w:basedOn w:val="DefaultParagraphFont"/>
    <w:link w:val="Heading4"/>
    <w:uiPriority w:val="9"/>
    <w:rsid w:val="00E86BBB"/>
    <w:rPr>
      <w:rFonts w:ascii="Arial Narrow" w:eastAsia="Calibri" w:hAnsi="Arial Narrow" w:cs="Times New Roman"/>
      <w:sz w:val="24"/>
      <w:szCs w:val="24"/>
    </w:rPr>
  </w:style>
  <w:style w:type="paragraph" w:customStyle="1" w:styleId="Heading51">
    <w:name w:val="Heading 51"/>
    <w:basedOn w:val="Normal"/>
    <w:next w:val="Normal"/>
    <w:uiPriority w:val="9"/>
    <w:unhideWhenUsed/>
    <w:qFormat/>
    <w:rsid w:val="00E86BBB"/>
    <w:pPr>
      <w:keepNext/>
      <w:keepLines/>
      <w:spacing w:before="200" w:after="0"/>
      <w:outlineLvl w:val="4"/>
    </w:pPr>
    <w:rPr>
      <w:rFonts w:ascii="Arial Narrow" w:eastAsia="MS Gothic" w:hAnsi="Arial Narrow" w:cs="Times New Roman"/>
      <w:sz w:val="24"/>
    </w:rPr>
  </w:style>
  <w:style w:type="character" w:customStyle="1" w:styleId="Heading6Char">
    <w:name w:val="Heading 6 Char"/>
    <w:basedOn w:val="DefaultParagraphFont"/>
    <w:link w:val="Heading6"/>
    <w:uiPriority w:val="9"/>
    <w:semiHidden/>
    <w:rsid w:val="00E86BBB"/>
    <w:rPr>
      <w:rFonts w:ascii="Cambria" w:eastAsia="MS Gothic" w:hAnsi="Cambria" w:cs="Times New Roman"/>
      <w:i/>
      <w:iCs/>
      <w:color w:val="243F60"/>
      <w:sz w:val="24"/>
      <w:szCs w:val="24"/>
      <w:lang w:val="en-US"/>
    </w:rPr>
  </w:style>
  <w:style w:type="numbering" w:customStyle="1" w:styleId="NoList1">
    <w:name w:val="No List1"/>
    <w:next w:val="NoList"/>
    <w:uiPriority w:val="99"/>
    <w:semiHidden/>
    <w:unhideWhenUsed/>
    <w:rsid w:val="00E86BBB"/>
  </w:style>
  <w:style w:type="paragraph" w:styleId="Footer">
    <w:name w:val="footer"/>
    <w:basedOn w:val="Normal"/>
    <w:link w:val="FooterChar"/>
    <w:uiPriority w:val="99"/>
    <w:unhideWhenUsed/>
    <w:rsid w:val="00E86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BB"/>
  </w:style>
  <w:style w:type="paragraph" w:styleId="ListParagraph">
    <w:name w:val="List Paragraph"/>
    <w:basedOn w:val="Normal"/>
    <w:uiPriority w:val="34"/>
    <w:qFormat/>
    <w:rsid w:val="00E86BBB"/>
    <w:pPr>
      <w:ind w:left="720"/>
      <w:contextualSpacing/>
    </w:pPr>
  </w:style>
  <w:style w:type="paragraph" w:styleId="BalloonText">
    <w:name w:val="Balloon Text"/>
    <w:basedOn w:val="Normal"/>
    <w:link w:val="BalloonTextChar"/>
    <w:uiPriority w:val="99"/>
    <w:semiHidden/>
    <w:unhideWhenUsed/>
    <w:rsid w:val="00E86BB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6BBB"/>
    <w:rPr>
      <w:rFonts w:ascii="Lucida Grande" w:hAnsi="Lucida Grande"/>
      <w:sz w:val="18"/>
      <w:szCs w:val="18"/>
    </w:rPr>
  </w:style>
  <w:style w:type="numbering" w:customStyle="1" w:styleId="NoList11">
    <w:name w:val="No List11"/>
    <w:next w:val="NoList"/>
    <w:uiPriority w:val="99"/>
    <w:semiHidden/>
    <w:unhideWhenUsed/>
    <w:rsid w:val="00E86BBB"/>
  </w:style>
  <w:style w:type="paragraph" w:styleId="Header">
    <w:name w:val="header"/>
    <w:basedOn w:val="Normal"/>
    <w:link w:val="HeaderChar"/>
    <w:uiPriority w:val="99"/>
    <w:unhideWhenUsed/>
    <w:rsid w:val="00E86BBB"/>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E86BBB"/>
    <w:rPr>
      <w:rFonts w:ascii="Arial" w:hAnsi="Arial" w:cs="Arial"/>
      <w:sz w:val="24"/>
      <w:szCs w:val="24"/>
    </w:rPr>
  </w:style>
  <w:style w:type="table" w:customStyle="1" w:styleId="TableGrid1">
    <w:name w:val="Table Grid1"/>
    <w:basedOn w:val="TableNormal"/>
    <w:next w:val="TableGrid"/>
    <w:uiPriority w:val="59"/>
    <w:rsid w:val="00E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86BBB"/>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E86BBB"/>
    <w:rPr>
      <w:color w:val="0000FF"/>
      <w:u w:val="single"/>
    </w:rPr>
  </w:style>
  <w:style w:type="table" w:customStyle="1" w:styleId="TableGrid3">
    <w:name w:val="Table Grid3"/>
    <w:basedOn w:val="TableNormal"/>
    <w:next w:val="TableGrid"/>
    <w:uiPriority w:val="59"/>
    <w:rsid w:val="00E86BBB"/>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86BBB"/>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86BBB"/>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
    <w:next w:val="Normal"/>
    <w:uiPriority w:val="9"/>
    <w:semiHidden/>
    <w:unhideWhenUsed/>
    <w:qFormat/>
    <w:rsid w:val="00E86BBB"/>
    <w:pPr>
      <w:keepNext/>
      <w:keepLines/>
      <w:spacing w:before="200" w:after="0" w:line="480" w:lineRule="auto"/>
      <w:outlineLvl w:val="5"/>
    </w:pPr>
    <w:rPr>
      <w:rFonts w:ascii="Cambria" w:eastAsia="MS Gothic" w:hAnsi="Cambria" w:cs="Times New Roman"/>
      <w:i/>
      <w:iCs/>
      <w:color w:val="243F60"/>
    </w:rPr>
  </w:style>
  <w:style w:type="numbering" w:customStyle="1" w:styleId="NoList2">
    <w:name w:val="No List2"/>
    <w:next w:val="NoList"/>
    <w:uiPriority w:val="99"/>
    <w:semiHidden/>
    <w:unhideWhenUsed/>
    <w:rsid w:val="00E86BBB"/>
  </w:style>
  <w:style w:type="paragraph" w:styleId="CommentText">
    <w:name w:val="annotation text"/>
    <w:basedOn w:val="Normal"/>
    <w:link w:val="CommentTextChar"/>
    <w:uiPriority w:val="99"/>
    <w:semiHidden/>
    <w:unhideWhenUsed/>
    <w:rsid w:val="00E86BB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86BBB"/>
    <w:rPr>
      <w:sz w:val="20"/>
      <w:szCs w:val="20"/>
    </w:rPr>
  </w:style>
  <w:style w:type="character" w:styleId="CommentReference">
    <w:name w:val="annotation reference"/>
    <w:basedOn w:val="DefaultParagraphFont"/>
    <w:uiPriority w:val="99"/>
    <w:semiHidden/>
    <w:unhideWhenUsed/>
    <w:rsid w:val="00E86BBB"/>
    <w:rPr>
      <w:sz w:val="16"/>
      <w:szCs w:val="16"/>
    </w:rPr>
  </w:style>
  <w:style w:type="paragraph" w:customStyle="1" w:styleId="Normal0">
    <w:name w:val="[Normal]"/>
    <w:uiPriority w:val="99"/>
    <w:rsid w:val="00E86BBB"/>
    <w:pPr>
      <w:widowControl w:val="0"/>
      <w:autoSpaceDE w:val="0"/>
      <w:autoSpaceDN w:val="0"/>
      <w:adjustRightInd w:val="0"/>
      <w:spacing w:after="0" w:line="240" w:lineRule="auto"/>
    </w:pPr>
    <w:rPr>
      <w:rFonts w:ascii="Arial" w:eastAsia="Calibri" w:hAnsi="Arial" w:cs="Arial"/>
      <w:sz w:val="24"/>
      <w:szCs w:val="24"/>
    </w:rPr>
  </w:style>
  <w:style w:type="table" w:customStyle="1" w:styleId="TableGrid6">
    <w:name w:val="Table Grid6"/>
    <w:basedOn w:val="TableNormal"/>
    <w:next w:val="TableGrid"/>
    <w:uiPriority w:val="59"/>
    <w:rsid w:val="00E86BB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86BBB"/>
  </w:style>
  <w:style w:type="table" w:customStyle="1" w:styleId="TableGrid111">
    <w:name w:val="Table Grid111"/>
    <w:basedOn w:val="TableNormal"/>
    <w:next w:val="TableGrid"/>
    <w:uiPriority w:val="59"/>
    <w:rsid w:val="00E86BB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86BBB"/>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E86BBB"/>
    <w:rPr>
      <w:rFonts w:ascii="Calibri" w:eastAsia="Calibri" w:hAnsi="Calibri" w:cs="Times New Roman"/>
      <w:b/>
      <w:bCs/>
      <w:sz w:val="20"/>
      <w:szCs w:val="20"/>
    </w:rPr>
  </w:style>
  <w:style w:type="paragraph" w:styleId="Revision">
    <w:name w:val="Revision"/>
    <w:hidden/>
    <w:uiPriority w:val="99"/>
    <w:semiHidden/>
    <w:rsid w:val="00E86BBB"/>
    <w:pPr>
      <w:spacing w:after="0" w:line="240" w:lineRule="auto"/>
    </w:pPr>
    <w:rPr>
      <w:rFonts w:ascii="Calibri" w:eastAsia="Calibri" w:hAnsi="Calibri" w:cs="Times New Roman"/>
    </w:rPr>
  </w:style>
  <w:style w:type="numbering" w:customStyle="1" w:styleId="NoList21">
    <w:name w:val="No List21"/>
    <w:next w:val="NoList"/>
    <w:uiPriority w:val="99"/>
    <w:semiHidden/>
    <w:unhideWhenUsed/>
    <w:rsid w:val="00E86BBB"/>
  </w:style>
  <w:style w:type="numbering" w:customStyle="1" w:styleId="NoList1111">
    <w:name w:val="No List1111"/>
    <w:next w:val="NoList"/>
    <w:uiPriority w:val="99"/>
    <w:semiHidden/>
    <w:unhideWhenUsed/>
    <w:rsid w:val="00E86BBB"/>
  </w:style>
  <w:style w:type="table" w:customStyle="1" w:styleId="TableGrid21">
    <w:name w:val="Table Grid21"/>
    <w:basedOn w:val="TableNormal"/>
    <w:next w:val="TableGrid"/>
    <w:uiPriority w:val="59"/>
    <w:rsid w:val="00E86BB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E86BBB"/>
  </w:style>
  <w:style w:type="numbering" w:customStyle="1" w:styleId="NoList3">
    <w:name w:val="No List3"/>
    <w:next w:val="NoList"/>
    <w:uiPriority w:val="99"/>
    <w:semiHidden/>
    <w:unhideWhenUsed/>
    <w:rsid w:val="00E86BBB"/>
  </w:style>
  <w:style w:type="table" w:customStyle="1" w:styleId="TableGrid31">
    <w:name w:val="Table Grid31"/>
    <w:basedOn w:val="TableNormal"/>
    <w:next w:val="TableGrid"/>
    <w:uiPriority w:val="59"/>
    <w:rsid w:val="00E86BB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86BBB"/>
  </w:style>
  <w:style w:type="numbering" w:customStyle="1" w:styleId="NoList211">
    <w:name w:val="No List211"/>
    <w:next w:val="NoList"/>
    <w:uiPriority w:val="99"/>
    <w:semiHidden/>
    <w:unhideWhenUsed/>
    <w:rsid w:val="00E86BBB"/>
  </w:style>
  <w:style w:type="numbering" w:customStyle="1" w:styleId="NoList112">
    <w:name w:val="No List112"/>
    <w:next w:val="NoList"/>
    <w:uiPriority w:val="99"/>
    <w:semiHidden/>
    <w:unhideWhenUsed/>
    <w:rsid w:val="00E86BBB"/>
  </w:style>
  <w:style w:type="numbering" w:customStyle="1" w:styleId="NoList111111">
    <w:name w:val="No List111111"/>
    <w:next w:val="NoList"/>
    <w:uiPriority w:val="99"/>
    <w:semiHidden/>
    <w:unhideWhenUsed/>
    <w:rsid w:val="00E86BBB"/>
  </w:style>
  <w:style w:type="numbering" w:customStyle="1" w:styleId="NoList4">
    <w:name w:val="No List4"/>
    <w:next w:val="NoList"/>
    <w:uiPriority w:val="99"/>
    <w:semiHidden/>
    <w:unhideWhenUsed/>
    <w:rsid w:val="00E86BBB"/>
  </w:style>
  <w:style w:type="table" w:customStyle="1" w:styleId="TableGrid41">
    <w:name w:val="Table Grid41"/>
    <w:basedOn w:val="TableNormal"/>
    <w:next w:val="TableGrid"/>
    <w:uiPriority w:val="59"/>
    <w:rsid w:val="00E86BB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E86BBB"/>
  </w:style>
  <w:style w:type="table" w:customStyle="1" w:styleId="TableGrid12">
    <w:name w:val="Table Grid12"/>
    <w:basedOn w:val="TableNormal"/>
    <w:next w:val="TableGrid"/>
    <w:uiPriority w:val="59"/>
    <w:rsid w:val="00E86BB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E86BBB"/>
  </w:style>
  <w:style w:type="numbering" w:customStyle="1" w:styleId="NoList113">
    <w:name w:val="No List113"/>
    <w:next w:val="NoList"/>
    <w:uiPriority w:val="99"/>
    <w:semiHidden/>
    <w:unhideWhenUsed/>
    <w:rsid w:val="00E86BBB"/>
  </w:style>
  <w:style w:type="table" w:customStyle="1" w:styleId="TableGrid22">
    <w:name w:val="Table Grid22"/>
    <w:basedOn w:val="TableNormal"/>
    <w:next w:val="TableGrid"/>
    <w:uiPriority w:val="59"/>
    <w:rsid w:val="00E86BB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86BBB"/>
  </w:style>
  <w:style w:type="character" w:styleId="PageNumber">
    <w:name w:val="page number"/>
    <w:basedOn w:val="DefaultParagraphFont"/>
    <w:uiPriority w:val="99"/>
    <w:semiHidden/>
    <w:unhideWhenUsed/>
    <w:rsid w:val="00E86BBB"/>
  </w:style>
  <w:style w:type="character" w:customStyle="1" w:styleId="Heading6Char1">
    <w:name w:val="Heading 6 Char1"/>
    <w:basedOn w:val="DefaultParagraphFont"/>
    <w:uiPriority w:val="9"/>
    <w:semiHidden/>
    <w:rsid w:val="00E86BBB"/>
    <w:rPr>
      <w:rFonts w:ascii="Calibri" w:eastAsia="MS Gothic" w:hAnsi="Calibri" w:cs="Times New Roman"/>
      <w:i/>
      <w:iCs/>
      <w:color w:val="243F60"/>
      <w:sz w:val="22"/>
      <w:szCs w:val="22"/>
      <w:lang w:val="en-GB"/>
    </w:rPr>
  </w:style>
  <w:style w:type="numbering" w:customStyle="1" w:styleId="NoList5">
    <w:name w:val="No List5"/>
    <w:next w:val="NoList"/>
    <w:uiPriority w:val="99"/>
    <w:semiHidden/>
    <w:unhideWhenUsed/>
    <w:rsid w:val="00E86BBB"/>
  </w:style>
  <w:style w:type="numbering" w:customStyle="1" w:styleId="NoList14">
    <w:name w:val="No List14"/>
    <w:next w:val="NoList"/>
    <w:uiPriority w:val="99"/>
    <w:semiHidden/>
    <w:unhideWhenUsed/>
    <w:rsid w:val="00E86BBB"/>
  </w:style>
  <w:style w:type="table" w:customStyle="1" w:styleId="TableGrid7">
    <w:name w:val="Table Grid7"/>
    <w:basedOn w:val="TableNormal"/>
    <w:next w:val="TableGrid"/>
    <w:uiPriority w:val="59"/>
    <w:rsid w:val="00E86BB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E86BBB"/>
  </w:style>
  <w:style w:type="table" w:customStyle="1" w:styleId="TableGrid13">
    <w:name w:val="Table Grid13"/>
    <w:basedOn w:val="TableNormal"/>
    <w:next w:val="TableGrid"/>
    <w:uiPriority w:val="59"/>
    <w:rsid w:val="00E86BB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E86BBB"/>
  </w:style>
  <w:style w:type="numbering" w:customStyle="1" w:styleId="NoList1113">
    <w:name w:val="No List1113"/>
    <w:next w:val="NoList"/>
    <w:uiPriority w:val="99"/>
    <w:semiHidden/>
    <w:unhideWhenUsed/>
    <w:rsid w:val="00E86BBB"/>
  </w:style>
  <w:style w:type="table" w:customStyle="1" w:styleId="TableGrid23">
    <w:name w:val="Table Grid23"/>
    <w:basedOn w:val="TableNormal"/>
    <w:next w:val="TableGrid"/>
    <w:uiPriority w:val="59"/>
    <w:rsid w:val="00E86BB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E86BBB"/>
  </w:style>
  <w:style w:type="numbering" w:customStyle="1" w:styleId="NoList31">
    <w:name w:val="No List31"/>
    <w:next w:val="NoList"/>
    <w:uiPriority w:val="99"/>
    <w:semiHidden/>
    <w:unhideWhenUsed/>
    <w:rsid w:val="00E86BBB"/>
  </w:style>
  <w:style w:type="table" w:customStyle="1" w:styleId="TableGrid32">
    <w:name w:val="Table Grid32"/>
    <w:basedOn w:val="TableNormal"/>
    <w:next w:val="TableGrid"/>
    <w:uiPriority w:val="59"/>
    <w:rsid w:val="00E86BB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E86BBB"/>
  </w:style>
  <w:style w:type="numbering" w:customStyle="1" w:styleId="NoList212">
    <w:name w:val="No List212"/>
    <w:next w:val="NoList"/>
    <w:uiPriority w:val="99"/>
    <w:semiHidden/>
    <w:unhideWhenUsed/>
    <w:rsid w:val="00E86BBB"/>
  </w:style>
  <w:style w:type="numbering" w:customStyle="1" w:styleId="NoList1121">
    <w:name w:val="No List1121"/>
    <w:next w:val="NoList"/>
    <w:uiPriority w:val="99"/>
    <w:semiHidden/>
    <w:unhideWhenUsed/>
    <w:rsid w:val="00E86BBB"/>
  </w:style>
  <w:style w:type="table" w:customStyle="1" w:styleId="TableGrid211">
    <w:name w:val="Table Grid211"/>
    <w:basedOn w:val="TableNormal"/>
    <w:next w:val="TableGrid"/>
    <w:uiPriority w:val="59"/>
    <w:rsid w:val="00E86BB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
    <w:name w:val="No List1111111"/>
    <w:next w:val="NoList"/>
    <w:uiPriority w:val="99"/>
    <w:semiHidden/>
    <w:unhideWhenUsed/>
    <w:rsid w:val="00E86BBB"/>
  </w:style>
  <w:style w:type="numbering" w:customStyle="1" w:styleId="NoList41">
    <w:name w:val="No List41"/>
    <w:next w:val="NoList"/>
    <w:uiPriority w:val="99"/>
    <w:semiHidden/>
    <w:unhideWhenUsed/>
    <w:rsid w:val="00E86BBB"/>
  </w:style>
  <w:style w:type="table" w:customStyle="1" w:styleId="TableGrid42">
    <w:name w:val="Table Grid42"/>
    <w:basedOn w:val="TableNormal"/>
    <w:next w:val="TableGrid"/>
    <w:uiPriority w:val="59"/>
    <w:rsid w:val="00E86BB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E86BBB"/>
  </w:style>
  <w:style w:type="table" w:customStyle="1" w:styleId="TableGrid121">
    <w:name w:val="Table Grid121"/>
    <w:basedOn w:val="TableNormal"/>
    <w:next w:val="TableGrid"/>
    <w:uiPriority w:val="59"/>
    <w:rsid w:val="00E86BB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E86BBB"/>
  </w:style>
  <w:style w:type="numbering" w:customStyle="1" w:styleId="NoList1131">
    <w:name w:val="No List1131"/>
    <w:next w:val="NoList"/>
    <w:uiPriority w:val="99"/>
    <w:semiHidden/>
    <w:unhideWhenUsed/>
    <w:rsid w:val="00E86BBB"/>
  </w:style>
  <w:style w:type="table" w:customStyle="1" w:styleId="TableGrid221">
    <w:name w:val="Table Grid221"/>
    <w:basedOn w:val="TableNormal"/>
    <w:next w:val="TableGrid"/>
    <w:uiPriority w:val="59"/>
    <w:rsid w:val="00E86BBB"/>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E86BBB"/>
  </w:style>
  <w:style w:type="table" w:customStyle="1" w:styleId="TableGrid51">
    <w:name w:val="Table Grid51"/>
    <w:basedOn w:val="TableNormal"/>
    <w:next w:val="TableGrid"/>
    <w:uiPriority w:val="59"/>
    <w:rsid w:val="00E86B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86B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E86B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86B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86B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86B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86BBB"/>
  </w:style>
  <w:style w:type="table" w:customStyle="1" w:styleId="TableGrid14">
    <w:name w:val="Table Grid14"/>
    <w:basedOn w:val="TableNormal"/>
    <w:next w:val="TableGrid"/>
    <w:uiPriority w:val="59"/>
    <w:rsid w:val="00E86B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86BBB"/>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86BBB"/>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86BBB"/>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E86BBB"/>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86BB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86BBB"/>
    <w:rPr>
      <w:rFonts w:ascii="Consolas" w:hAnsi="Consolas" w:cs="Consolas"/>
      <w:sz w:val="20"/>
      <w:szCs w:val="20"/>
    </w:rPr>
  </w:style>
  <w:style w:type="paragraph" w:styleId="NormalWeb">
    <w:name w:val="Normal (Web)"/>
    <w:basedOn w:val="Normal"/>
    <w:uiPriority w:val="99"/>
    <w:unhideWhenUsed/>
    <w:rsid w:val="00E86B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llowedHyperlink1">
    <w:name w:val="FollowedHyperlink1"/>
    <w:basedOn w:val="DefaultParagraphFont"/>
    <w:uiPriority w:val="99"/>
    <w:semiHidden/>
    <w:unhideWhenUsed/>
    <w:rsid w:val="00E86BBB"/>
    <w:rPr>
      <w:color w:val="800080"/>
      <w:u w:val="single"/>
    </w:rPr>
  </w:style>
  <w:style w:type="character" w:customStyle="1" w:styleId="apple-converted-space">
    <w:name w:val="apple-converted-space"/>
    <w:basedOn w:val="DefaultParagraphFont"/>
    <w:rsid w:val="00E86BBB"/>
  </w:style>
  <w:style w:type="character" w:customStyle="1" w:styleId="Heading3Char">
    <w:name w:val="Heading 3 Char"/>
    <w:basedOn w:val="DefaultParagraphFont"/>
    <w:link w:val="Heading3"/>
    <w:uiPriority w:val="9"/>
    <w:rsid w:val="00E86BBB"/>
    <w:rPr>
      <w:rFonts w:ascii="Arial Narrow" w:eastAsia="MS Gothic" w:hAnsi="Arial Narrow" w:cs="Times New Roman"/>
      <w:b/>
      <w:szCs w:val="28"/>
      <w:lang w:val="en-GB"/>
    </w:rPr>
  </w:style>
  <w:style w:type="character" w:customStyle="1" w:styleId="Heading5Char">
    <w:name w:val="Heading 5 Char"/>
    <w:basedOn w:val="DefaultParagraphFont"/>
    <w:link w:val="Heading5"/>
    <w:uiPriority w:val="9"/>
    <w:rsid w:val="00E86BBB"/>
    <w:rPr>
      <w:rFonts w:ascii="Arial Narrow" w:eastAsia="MS Gothic" w:hAnsi="Arial Narrow" w:cs="Times New Roman"/>
      <w:szCs w:val="22"/>
      <w:lang w:val="en-GB"/>
    </w:rPr>
  </w:style>
  <w:style w:type="paragraph" w:customStyle="1" w:styleId="NoSpacing1">
    <w:name w:val="No Spacing1"/>
    <w:next w:val="NoSpacing"/>
    <w:uiPriority w:val="1"/>
    <w:qFormat/>
    <w:rsid w:val="00E86BBB"/>
    <w:pPr>
      <w:spacing w:after="0" w:line="240" w:lineRule="auto"/>
    </w:pPr>
  </w:style>
  <w:style w:type="paragraph" w:customStyle="1" w:styleId="TOCHeading1">
    <w:name w:val="TOC Heading1"/>
    <w:basedOn w:val="Heading1"/>
    <w:next w:val="Normal"/>
    <w:uiPriority w:val="39"/>
    <w:unhideWhenUsed/>
    <w:qFormat/>
    <w:rsid w:val="00E86BBB"/>
    <w:pPr>
      <w:outlineLvl w:val="9"/>
    </w:pPr>
    <w:rPr>
      <w:rFonts w:ascii="Calibri" w:eastAsia="MS Gothic" w:hAnsi="Calibri"/>
      <w:color w:val="365F91"/>
      <w:sz w:val="28"/>
      <w:lang w:val="en-US" w:eastAsia="ja-JP"/>
    </w:rPr>
  </w:style>
  <w:style w:type="paragraph" w:styleId="TOC1">
    <w:name w:val="toc 1"/>
    <w:basedOn w:val="Normal"/>
    <w:next w:val="Normal"/>
    <w:autoRedefine/>
    <w:uiPriority w:val="39"/>
    <w:unhideWhenUsed/>
    <w:rsid w:val="00E86BBB"/>
    <w:pPr>
      <w:spacing w:before="120" w:after="0"/>
    </w:pPr>
    <w:rPr>
      <w:b/>
      <w:sz w:val="24"/>
      <w:szCs w:val="24"/>
    </w:rPr>
  </w:style>
  <w:style w:type="paragraph" w:styleId="TOC2">
    <w:name w:val="toc 2"/>
    <w:basedOn w:val="Normal"/>
    <w:next w:val="Normal"/>
    <w:autoRedefine/>
    <w:uiPriority w:val="39"/>
    <w:unhideWhenUsed/>
    <w:rsid w:val="00E86BBB"/>
    <w:pPr>
      <w:spacing w:after="0"/>
      <w:ind w:left="220"/>
    </w:pPr>
    <w:rPr>
      <w:b/>
    </w:rPr>
  </w:style>
  <w:style w:type="paragraph" w:styleId="TOC3">
    <w:name w:val="toc 3"/>
    <w:basedOn w:val="Normal"/>
    <w:next w:val="Normal"/>
    <w:autoRedefine/>
    <w:uiPriority w:val="39"/>
    <w:unhideWhenUsed/>
    <w:rsid w:val="00E86BBB"/>
    <w:pPr>
      <w:spacing w:after="0"/>
      <w:ind w:left="440"/>
    </w:pPr>
  </w:style>
  <w:style w:type="paragraph" w:styleId="TOC4">
    <w:name w:val="toc 4"/>
    <w:basedOn w:val="Normal"/>
    <w:next w:val="Normal"/>
    <w:autoRedefine/>
    <w:uiPriority w:val="39"/>
    <w:unhideWhenUsed/>
    <w:rsid w:val="00E86BBB"/>
    <w:pPr>
      <w:spacing w:after="0"/>
      <w:ind w:left="660"/>
    </w:pPr>
    <w:rPr>
      <w:sz w:val="20"/>
      <w:szCs w:val="20"/>
    </w:rPr>
  </w:style>
  <w:style w:type="paragraph" w:styleId="TOC5">
    <w:name w:val="toc 5"/>
    <w:basedOn w:val="Normal"/>
    <w:next w:val="Normal"/>
    <w:autoRedefine/>
    <w:uiPriority w:val="39"/>
    <w:unhideWhenUsed/>
    <w:rsid w:val="00E86BBB"/>
    <w:pPr>
      <w:spacing w:after="0"/>
      <w:ind w:left="880"/>
    </w:pPr>
    <w:rPr>
      <w:sz w:val="20"/>
      <w:szCs w:val="20"/>
    </w:rPr>
  </w:style>
  <w:style w:type="paragraph" w:styleId="TOC6">
    <w:name w:val="toc 6"/>
    <w:basedOn w:val="Normal"/>
    <w:next w:val="Normal"/>
    <w:autoRedefine/>
    <w:uiPriority w:val="39"/>
    <w:unhideWhenUsed/>
    <w:rsid w:val="00E86BBB"/>
    <w:pPr>
      <w:spacing w:after="0"/>
      <w:ind w:left="1100"/>
    </w:pPr>
    <w:rPr>
      <w:sz w:val="20"/>
      <w:szCs w:val="20"/>
    </w:rPr>
  </w:style>
  <w:style w:type="paragraph" w:styleId="TOC7">
    <w:name w:val="toc 7"/>
    <w:basedOn w:val="Normal"/>
    <w:next w:val="Normal"/>
    <w:autoRedefine/>
    <w:uiPriority w:val="39"/>
    <w:unhideWhenUsed/>
    <w:rsid w:val="00E86BBB"/>
    <w:pPr>
      <w:spacing w:after="0"/>
      <w:ind w:left="1320"/>
    </w:pPr>
    <w:rPr>
      <w:sz w:val="20"/>
      <w:szCs w:val="20"/>
    </w:rPr>
  </w:style>
  <w:style w:type="paragraph" w:styleId="TOC8">
    <w:name w:val="toc 8"/>
    <w:basedOn w:val="Normal"/>
    <w:next w:val="Normal"/>
    <w:autoRedefine/>
    <w:uiPriority w:val="39"/>
    <w:unhideWhenUsed/>
    <w:rsid w:val="00E86BBB"/>
    <w:pPr>
      <w:spacing w:after="0"/>
      <w:ind w:left="1540"/>
    </w:pPr>
    <w:rPr>
      <w:sz w:val="20"/>
      <w:szCs w:val="20"/>
    </w:rPr>
  </w:style>
  <w:style w:type="paragraph" w:styleId="TOC9">
    <w:name w:val="toc 9"/>
    <w:basedOn w:val="Normal"/>
    <w:next w:val="Normal"/>
    <w:autoRedefine/>
    <w:uiPriority w:val="39"/>
    <w:unhideWhenUsed/>
    <w:rsid w:val="00E86BBB"/>
    <w:pPr>
      <w:spacing w:after="0"/>
      <w:ind w:left="1760"/>
    </w:pPr>
    <w:rPr>
      <w:sz w:val="20"/>
      <w:szCs w:val="20"/>
    </w:rPr>
  </w:style>
  <w:style w:type="table" w:customStyle="1" w:styleId="TableGrid141">
    <w:name w:val="Table Grid141"/>
    <w:basedOn w:val="TableNormal"/>
    <w:next w:val="TableGrid"/>
    <w:uiPriority w:val="59"/>
    <w:rsid w:val="00E86B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59"/>
    <w:rsid w:val="00E86B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BBB"/>
    <w:rPr>
      <w:color w:val="0000FF" w:themeColor="hyperlink"/>
      <w:u w:val="single"/>
    </w:rPr>
  </w:style>
  <w:style w:type="character" w:styleId="FollowedHyperlink">
    <w:name w:val="FollowedHyperlink"/>
    <w:basedOn w:val="DefaultParagraphFont"/>
    <w:uiPriority w:val="99"/>
    <w:semiHidden/>
    <w:unhideWhenUsed/>
    <w:rsid w:val="00E86BBB"/>
    <w:rPr>
      <w:color w:val="800080" w:themeColor="followedHyperlink"/>
      <w:u w:val="single"/>
    </w:rPr>
  </w:style>
  <w:style w:type="character" w:customStyle="1" w:styleId="Heading3Char1">
    <w:name w:val="Heading 3 Char1"/>
    <w:basedOn w:val="DefaultParagraphFont"/>
    <w:uiPriority w:val="9"/>
    <w:semiHidden/>
    <w:rsid w:val="00E86BBB"/>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E86BBB"/>
    <w:rPr>
      <w:rFonts w:asciiTheme="majorHAnsi" w:eastAsiaTheme="majorEastAsia" w:hAnsiTheme="majorHAnsi" w:cstheme="majorBidi"/>
      <w:color w:val="243F60" w:themeColor="accent1" w:themeShade="7F"/>
    </w:rPr>
  </w:style>
  <w:style w:type="paragraph" w:styleId="NoSpacing">
    <w:name w:val="No Spacing"/>
    <w:uiPriority w:val="1"/>
    <w:qFormat/>
    <w:rsid w:val="00E86BBB"/>
    <w:pPr>
      <w:spacing w:after="0" w:line="240" w:lineRule="auto"/>
    </w:pPr>
  </w:style>
  <w:style w:type="paragraph" w:styleId="TOCHeading">
    <w:name w:val="TOC Heading"/>
    <w:basedOn w:val="Heading1"/>
    <w:next w:val="Normal"/>
    <w:uiPriority w:val="39"/>
    <w:unhideWhenUsed/>
    <w:qFormat/>
    <w:rsid w:val="00FB1E62"/>
    <w:pPr>
      <w:outlineLvl w:val="9"/>
    </w:pPr>
    <w:rPr>
      <w:rFonts w:asciiTheme="majorHAnsi" w:eastAsiaTheme="majorEastAsia" w:hAnsiTheme="majorHAnsi" w:cstheme="majorBidi"/>
      <w:color w:val="365F91" w:themeColor="accent1" w:themeShade="BF"/>
      <w:sz w:val="28"/>
      <w:lang w:val="en-US" w:eastAsia="ja-JP"/>
    </w:rPr>
  </w:style>
  <w:style w:type="character" w:styleId="PlaceholderText">
    <w:name w:val="Placeholder Text"/>
    <w:basedOn w:val="DefaultParagraphFont"/>
    <w:uiPriority w:val="99"/>
    <w:semiHidden/>
    <w:rsid w:val="00C74D4F"/>
    <w:rPr>
      <w:color w:val="808080"/>
    </w:rPr>
  </w:style>
  <w:style w:type="character" w:customStyle="1" w:styleId="highlight">
    <w:name w:val="highlight"/>
    <w:basedOn w:val="DefaultParagraphFont"/>
    <w:rsid w:val="001935FC"/>
  </w:style>
  <w:style w:type="character" w:customStyle="1" w:styleId="st">
    <w:name w:val="st"/>
    <w:basedOn w:val="DefaultParagraphFont"/>
    <w:rsid w:val="0079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481">
      <w:bodyDiv w:val="1"/>
      <w:marLeft w:val="0"/>
      <w:marRight w:val="0"/>
      <w:marTop w:val="0"/>
      <w:marBottom w:val="0"/>
      <w:divBdr>
        <w:top w:val="none" w:sz="0" w:space="0" w:color="auto"/>
        <w:left w:val="none" w:sz="0" w:space="0" w:color="auto"/>
        <w:bottom w:val="none" w:sz="0" w:space="0" w:color="auto"/>
        <w:right w:val="none" w:sz="0" w:space="0" w:color="auto"/>
      </w:divBdr>
    </w:div>
    <w:div w:id="88433404">
      <w:bodyDiv w:val="1"/>
      <w:marLeft w:val="0"/>
      <w:marRight w:val="0"/>
      <w:marTop w:val="0"/>
      <w:marBottom w:val="0"/>
      <w:divBdr>
        <w:top w:val="none" w:sz="0" w:space="0" w:color="auto"/>
        <w:left w:val="none" w:sz="0" w:space="0" w:color="auto"/>
        <w:bottom w:val="none" w:sz="0" w:space="0" w:color="auto"/>
        <w:right w:val="none" w:sz="0" w:space="0" w:color="auto"/>
      </w:divBdr>
      <w:divsChild>
        <w:div w:id="836726044">
          <w:marLeft w:val="0"/>
          <w:marRight w:val="0"/>
          <w:marTop w:val="0"/>
          <w:marBottom w:val="0"/>
          <w:divBdr>
            <w:top w:val="none" w:sz="0" w:space="0" w:color="auto"/>
            <w:left w:val="none" w:sz="0" w:space="0" w:color="auto"/>
            <w:bottom w:val="none" w:sz="0" w:space="0" w:color="auto"/>
            <w:right w:val="none" w:sz="0" w:space="0" w:color="auto"/>
          </w:divBdr>
        </w:div>
        <w:div w:id="1767194994">
          <w:marLeft w:val="0"/>
          <w:marRight w:val="0"/>
          <w:marTop w:val="0"/>
          <w:marBottom w:val="0"/>
          <w:divBdr>
            <w:top w:val="none" w:sz="0" w:space="0" w:color="auto"/>
            <w:left w:val="none" w:sz="0" w:space="0" w:color="auto"/>
            <w:bottom w:val="none" w:sz="0" w:space="0" w:color="auto"/>
            <w:right w:val="none" w:sz="0" w:space="0" w:color="auto"/>
          </w:divBdr>
        </w:div>
        <w:div w:id="986275603">
          <w:marLeft w:val="0"/>
          <w:marRight w:val="0"/>
          <w:marTop w:val="0"/>
          <w:marBottom w:val="0"/>
          <w:divBdr>
            <w:top w:val="none" w:sz="0" w:space="0" w:color="auto"/>
            <w:left w:val="none" w:sz="0" w:space="0" w:color="auto"/>
            <w:bottom w:val="none" w:sz="0" w:space="0" w:color="auto"/>
            <w:right w:val="none" w:sz="0" w:space="0" w:color="auto"/>
          </w:divBdr>
        </w:div>
        <w:div w:id="2055152796">
          <w:marLeft w:val="0"/>
          <w:marRight w:val="0"/>
          <w:marTop w:val="0"/>
          <w:marBottom w:val="0"/>
          <w:divBdr>
            <w:top w:val="none" w:sz="0" w:space="0" w:color="auto"/>
            <w:left w:val="none" w:sz="0" w:space="0" w:color="auto"/>
            <w:bottom w:val="none" w:sz="0" w:space="0" w:color="auto"/>
            <w:right w:val="none" w:sz="0" w:space="0" w:color="auto"/>
          </w:divBdr>
        </w:div>
        <w:div w:id="2010018430">
          <w:marLeft w:val="0"/>
          <w:marRight w:val="0"/>
          <w:marTop w:val="0"/>
          <w:marBottom w:val="0"/>
          <w:divBdr>
            <w:top w:val="none" w:sz="0" w:space="0" w:color="auto"/>
            <w:left w:val="none" w:sz="0" w:space="0" w:color="auto"/>
            <w:bottom w:val="none" w:sz="0" w:space="0" w:color="auto"/>
            <w:right w:val="none" w:sz="0" w:space="0" w:color="auto"/>
          </w:divBdr>
        </w:div>
        <w:div w:id="1796173381">
          <w:marLeft w:val="0"/>
          <w:marRight w:val="0"/>
          <w:marTop w:val="0"/>
          <w:marBottom w:val="0"/>
          <w:divBdr>
            <w:top w:val="none" w:sz="0" w:space="0" w:color="auto"/>
            <w:left w:val="none" w:sz="0" w:space="0" w:color="auto"/>
            <w:bottom w:val="none" w:sz="0" w:space="0" w:color="auto"/>
            <w:right w:val="none" w:sz="0" w:space="0" w:color="auto"/>
          </w:divBdr>
        </w:div>
      </w:divsChild>
    </w:div>
    <w:div w:id="603459565">
      <w:bodyDiv w:val="1"/>
      <w:marLeft w:val="0"/>
      <w:marRight w:val="0"/>
      <w:marTop w:val="0"/>
      <w:marBottom w:val="0"/>
      <w:divBdr>
        <w:top w:val="none" w:sz="0" w:space="0" w:color="auto"/>
        <w:left w:val="none" w:sz="0" w:space="0" w:color="auto"/>
        <w:bottom w:val="none" w:sz="0" w:space="0" w:color="auto"/>
        <w:right w:val="none" w:sz="0" w:space="0" w:color="auto"/>
      </w:divBdr>
      <w:divsChild>
        <w:div w:id="1472215195">
          <w:marLeft w:val="0"/>
          <w:marRight w:val="0"/>
          <w:marTop w:val="0"/>
          <w:marBottom w:val="0"/>
          <w:divBdr>
            <w:top w:val="none" w:sz="0" w:space="0" w:color="auto"/>
            <w:left w:val="none" w:sz="0" w:space="0" w:color="auto"/>
            <w:bottom w:val="none" w:sz="0" w:space="0" w:color="auto"/>
            <w:right w:val="none" w:sz="0" w:space="0" w:color="auto"/>
          </w:divBdr>
        </w:div>
        <w:div w:id="585919066">
          <w:marLeft w:val="0"/>
          <w:marRight w:val="0"/>
          <w:marTop w:val="0"/>
          <w:marBottom w:val="0"/>
          <w:divBdr>
            <w:top w:val="none" w:sz="0" w:space="0" w:color="auto"/>
            <w:left w:val="none" w:sz="0" w:space="0" w:color="auto"/>
            <w:bottom w:val="none" w:sz="0" w:space="0" w:color="auto"/>
            <w:right w:val="none" w:sz="0" w:space="0" w:color="auto"/>
          </w:divBdr>
        </w:div>
        <w:div w:id="375356002">
          <w:marLeft w:val="0"/>
          <w:marRight w:val="0"/>
          <w:marTop w:val="0"/>
          <w:marBottom w:val="0"/>
          <w:divBdr>
            <w:top w:val="none" w:sz="0" w:space="0" w:color="auto"/>
            <w:left w:val="none" w:sz="0" w:space="0" w:color="auto"/>
            <w:bottom w:val="none" w:sz="0" w:space="0" w:color="auto"/>
            <w:right w:val="none" w:sz="0" w:space="0" w:color="auto"/>
          </w:divBdr>
        </w:div>
        <w:div w:id="780757539">
          <w:marLeft w:val="0"/>
          <w:marRight w:val="0"/>
          <w:marTop w:val="0"/>
          <w:marBottom w:val="0"/>
          <w:divBdr>
            <w:top w:val="none" w:sz="0" w:space="0" w:color="auto"/>
            <w:left w:val="none" w:sz="0" w:space="0" w:color="auto"/>
            <w:bottom w:val="none" w:sz="0" w:space="0" w:color="auto"/>
            <w:right w:val="none" w:sz="0" w:space="0" w:color="auto"/>
          </w:divBdr>
        </w:div>
        <w:div w:id="1685938052">
          <w:marLeft w:val="0"/>
          <w:marRight w:val="0"/>
          <w:marTop w:val="0"/>
          <w:marBottom w:val="0"/>
          <w:divBdr>
            <w:top w:val="none" w:sz="0" w:space="0" w:color="auto"/>
            <w:left w:val="none" w:sz="0" w:space="0" w:color="auto"/>
            <w:bottom w:val="none" w:sz="0" w:space="0" w:color="auto"/>
            <w:right w:val="none" w:sz="0" w:space="0" w:color="auto"/>
          </w:divBdr>
        </w:div>
        <w:div w:id="1842156687">
          <w:marLeft w:val="0"/>
          <w:marRight w:val="0"/>
          <w:marTop w:val="0"/>
          <w:marBottom w:val="0"/>
          <w:divBdr>
            <w:top w:val="none" w:sz="0" w:space="0" w:color="auto"/>
            <w:left w:val="none" w:sz="0" w:space="0" w:color="auto"/>
            <w:bottom w:val="none" w:sz="0" w:space="0" w:color="auto"/>
            <w:right w:val="none" w:sz="0" w:space="0" w:color="auto"/>
          </w:divBdr>
        </w:div>
        <w:div w:id="1034422076">
          <w:marLeft w:val="0"/>
          <w:marRight w:val="0"/>
          <w:marTop w:val="0"/>
          <w:marBottom w:val="0"/>
          <w:divBdr>
            <w:top w:val="none" w:sz="0" w:space="0" w:color="auto"/>
            <w:left w:val="none" w:sz="0" w:space="0" w:color="auto"/>
            <w:bottom w:val="none" w:sz="0" w:space="0" w:color="auto"/>
            <w:right w:val="none" w:sz="0" w:space="0" w:color="auto"/>
          </w:divBdr>
        </w:div>
        <w:div w:id="489296529">
          <w:marLeft w:val="0"/>
          <w:marRight w:val="0"/>
          <w:marTop w:val="0"/>
          <w:marBottom w:val="0"/>
          <w:divBdr>
            <w:top w:val="none" w:sz="0" w:space="0" w:color="auto"/>
            <w:left w:val="none" w:sz="0" w:space="0" w:color="auto"/>
            <w:bottom w:val="none" w:sz="0" w:space="0" w:color="auto"/>
            <w:right w:val="none" w:sz="0" w:space="0" w:color="auto"/>
          </w:divBdr>
        </w:div>
        <w:div w:id="1255043770">
          <w:marLeft w:val="0"/>
          <w:marRight w:val="0"/>
          <w:marTop w:val="0"/>
          <w:marBottom w:val="0"/>
          <w:divBdr>
            <w:top w:val="none" w:sz="0" w:space="0" w:color="auto"/>
            <w:left w:val="none" w:sz="0" w:space="0" w:color="auto"/>
            <w:bottom w:val="none" w:sz="0" w:space="0" w:color="auto"/>
            <w:right w:val="none" w:sz="0" w:space="0" w:color="auto"/>
          </w:divBdr>
        </w:div>
        <w:div w:id="1698505388">
          <w:marLeft w:val="0"/>
          <w:marRight w:val="0"/>
          <w:marTop w:val="0"/>
          <w:marBottom w:val="0"/>
          <w:divBdr>
            <w:top w:val="none" w:sz="0" w:space="0" w:color="auto"/>
            <w:left w:val="none" w:sz="0" w:space="0" w:color="auto"/>
            <w:bottom w:val="none" w:sz="0" w:space="0" w:color="auto"/>
            <w:right w:val="none" w:sz="0" w:space="0" w:color="auto"/>
          </w:divBdr>
        </w:div>
      </w:divsChild>
    </w:div>
    <w:div w:id="1134982427">
      <w:bodyDiv w:val="1"/>
      <w:marLeft w:val="0"/>
      <w:marRight w:val="0"/>
      <w:marTop w:val="0"/>
      <w:marBottom w:val="0"/>
      <w:divBdr>
        <w:top w:val="none" w:sz="0" w:space="0" w:color="auto"/>
        <w:left w:val="none" w:sz="0" w:space="0" w:color="auto"/>
        <w:bottom w:val="none" w:sz="0" w:space="0" w:color="auto"/>
        <w:right w:val="none" w:sz="0" w:space="0" w:color="auto"/>
      </w:divBdr>
      <w:divsChild>
        <w:div w:id="2075660627">
          <w:marLeft w:val="0"/>
          <w:marRight w:val="0"/>
          <w:marTop w:val="0"/>
          <w:marBottom w:val="0"/>
          <w:divBdr>
            <w:top w:val="none" w:sz="0" w:space="0" w:color="auto"/>
            <w:left w:val="none" w:sz="0" w:space="0" w:color="auto"/>
            <w:bottom w:val="none" w:sz="0" w:space="0" w:color="auto"/>
            <w:right w:val="none" w:sz="0" w:space="0" w:color="auto"/>
          </w:divBdr>
        </w:div>
        <w:div w:id="811559508">
          <w:marLeft w:val="0"/>
          <w:marRight w:val="0"/>
          <w:marTop w:val="0"/>
          <w:marBottom w:val="0"/>
          <w:divBdr>
            <w:top w:val="none" w:sz="0" w:space="0" w:color="auto"/>
            <w:left w:val="none" w:sz="0" w:space="0" w:color="auto"/>
            <w:bottom w:val="none" w:sz="0" w:space="0" w:color="auto"/>
            <w:right w:val="none" w:sz="0" w:space="0" w:color="auto"/>
          </w:divBdr>
        </w:div>
      </w:divsChild>
    </w:div>
    <w:div w:id="1158690731">
      <w:bodyDiv w:val="1"/>
      <w:marLeft w:val="0"/>
      <w:marRight w:val="0"/>
      <w:marTop w:val="0"/>
      <w:marBottom w:val="0"/>
      <w:divBdr>
        <w:top w:val="none" w:sz="0" w:space="0" w:color="auto"/>
        <w:left w:val="none" w:sz="0" w:space="0" w:color="auto"/>
        <w:bottom w:val="none" w:sz="0" w:space="0" w:color="auto"/>
        <w:right w:val="none" w:sz="0" w:space="0" w:color="auto"/>
      </w:divBdr>
      <w:divsChild>
        <w:div w:id="1841775176">
          <w:marLeft w:val="0"/>
          <w:marRight w:val="0"/>
          <w:marTop w:val="0"/>
          <w:marBottom w:val="0"/>
          <w:divBdr>
            <w:top w:val="none" w:sz="0" w:space="0" w:color="auto"/>
            <w:left w:val="none" w:sz="0" w:space="0" w:color="auto"/>
            <w:bottom w:val="none" w:sz="0" w:space="0" w:color="auto"/>
            <w:right w:val="none" w:sz="0" w:space="0" w:color="auto"/>
          </w:divBdr>
        </w:div>
        <w:div w:id="1739984065">
          <w:marLeft w:val="0"/>
          <w:marRight w:val="0"/>
          <w:marTop w:val="0"/>
          <w:marBottom w:val="0"/>
          <w:divBdr>
            <w:top w:val="none" w:sz="0" w:space="0" w:color="auto"/>
            <w:left w:val="none" w:sz="0" w:space="0" w:color="auto"/>
            <w:bottom w:val="none" w:sz="0" w:space="0" w:color="auto"/>
            <w:right w:val="none" w:sz="0" w:space="0" w:color="auto"/>
          </w:divBdr>
        </w:div>
      </w:divsChild>
    </w:div>
    <w:div w:id="1227111796">
      <w:bodyDiv w:val="1"/>
      <w:marLeft w:val="0"/>
      <w:marRight w:val="0"/>
      <w:marTop w:val="0"/>
      <w:marBottom w:val="0"/>
      <w:divBdr>
        <w:top w:val="none" w:sz="0" w:space="0" w:color="auto"/>
        <w:left w:val="none" w:sz="0" w:space="0" w:color="auto"/>
        <w:bottom w:val="none" w:sz="0" w:space="0" w:color="auto"/>
        <w:right w:val="none" w:sz="0" w:space="0" w:color="auto"/>
      </w:divBdr>
      <w:divsChild>
        <w:div w:id="315454015">
          <w:marLeft w:val="0"/>
          <w:marRight w:val="0"/>
          <w:marTop w:val="0"/>
          <w:marBottom w:val="0"/>
          <w:divBdr>
            <w:top w:val="none" w:sz="0" w:space="0" w:color="auto"/>
            <w:left w:val="none" w:sz="0" w:space="0" w:color="auto"/>
            <w:bottom w:val="none" w:sz="0" w:space="0" w:color="auto"/>
            <w:right w:val="none" w:sz="0" w:space="0" w:color="auto"/>
          </w:divBdr>
        </w:div>
        <w:div w:id="1939175156">
          <w:marLeft w:val="0"/>
          <w:marRight w:val="0"/>
          <w:marTop w:val="0"/>
          <w:marBottom w:val="0"/>
          <w:divBdr>
            <w:top w:val="none" w:sz="0" w:space="0" w:color="auto"/>
            <w:left w:val="none" w:sz="0" w:space="0" w:color="auto"/>
            <w:bottom w:val="none" w:sz="0" w:space="0" w:color="auto"/>
            <w:right w:val="none" w:sz="0" w:space="0" w:color="auto"/>
          </w:divBdr>
        </w:div>
        <w:div w:id="145972706">
          <w:marLeft w:val="0"/>
          <w:marRight w:val="0"/>
          <w:marTop w:val="0"/>
          <w:marBottom w:val="0"/>
          <w:divBdr>
            <w:top w:val="none" w:sz="0" w:space="0" w:color="auto"/>
            <w:left w:val="none" w:sz="0" w:space="0" w:color="auto"/>
            <w:bottom w:val="none" w:sz="0" w:space="0" w:color="auto"/>
            <w:right w:val="none" w:sz="0" w:space="0" w:color="auto"/>
          </w:divBdr>
        </w:div>
        <w:div w:id="1215890255">
          <w:marLeft w:val="0"/>
          <w:marRight w:val="0"/>
          <w:marTop w:val="0"/>
          <w:marBottom w:val="0"/>
          <w:divBdr>
            <w:top w:val="none" w:sz="0" w:space="0" w:color="auto"/>
            <w:left w:val="none" w:sz="0" w:space="0" w:color="auto"/>
            <w:bottom w:val="none" w:sz="0" w:space="0" w:color="auto"/>
            <w:right w:val="none" w:sz="0" w:space="0" w:color="auto"/>
          </w:divBdr>
        </w:div>
        <w:div w:id="1788544095">
          <w:marLeft w:val="0"/>
          <w:marRight w:val="0"/>
          <w:marTop w:val="0"/>
          <w:marBottom w:val="0"/>
          <w:divBdr>
            <w:top w:val="none" w:sz="0" w:space="0" w:color="auto"/>
            <w:left w:val="none" w:sz="0" w:space="0" w:color="auto"/>
            <w:bottom w:val="none" w:sz="0" w:space="0" w:color="auto"/>
            <w:right w:val="none" w:sz="0" w:space="0" w:color="auto"/>
          </w:divBdr>
        </w:div>
        <w:div w:id="925764867">
          <w:marLeft w:val="0"/>
          <w:marRight w:val="0"/>
          <w:marTop w:val="0"/>
          <w:marBottom w:val="0"/>
          <w:divBdr>
            <w:top w:val="none" w:sz="0" w:space="0" w:color="auto"/>
            <w:left w:val="none" w:sz="0" w:space="0" w:color="auto"/>
            <w:bottom w:val="none" w:sz="0" w:space="0" w:color="auto"/>
            <w:right w:val="none" w:sz="0" w:space="0" w:color="auto"/>
          </w:divBdr>
        </w:div>
        <w:div w:id="1055422675">
          <w:marLeft w:val="0"/>
          <w:marRight w:val="0"/>
          <w:marTop w:val="0"/>
          <w:marBottom w:val="0"/>
          <w:divBdr>
            <w:top w:val="none" w:sz="0" w:space="0" w:color="auto"/>
            <w:left w:val="none" w:sz="0" w:space="0" w:color="auto"/>
            <w:bottom w:val="none" w:sz="0" w:space="0" w:color="auto"/>
            <w:right w:val="none" w:sz="0" w:space="0" w:color="auto"/>
          </w:divBdr>
        </w:div>
        <w:div w:id="1778712687">
          <w:marLeft w:val="0"/>
          <w:marRight w:val="0"/>
          <w:marTop w:val="0"/>
          <w:marBottom w:val="0"/>
          <w:divBdr>
            <w:top w:val="none" w:sz="0" w:space="0" w:color="auto"/>
            <w:left w:val="none" w:sz="0" w:space="0" w:color="auto"/>
            <w:bottom w:val="none" w:sz="0" w:space="0" w:color="auto"/>
            <w:right w:val="none" w:sz="0" w:space="0" w:color="auto"/>
          </w:divBdr>
        </w:div>
        <w:div w:id="992416549">
          <w:marLeft w:val="0"/>
          <w:marRight w:val="0"/>
          <w:marTop w:val="0"/>
          <w:marBottom w:val="0"/>
          <w:divBdr>
            <w:top w:val="none" w:sz="0" w:space="0" w:color="auto"/>
            <w:left w:val="none" w:sz="0" w:space="0" w:color="auto"/>
            <w:bottom w:val="none" w:sz="0" w:space="0" w:color="auto"/>
            <w:right w:val="none" w:sz="0" w:space="0" w:color="auto"/>
          </w:divBdr>
        </w:div>
        <w:div w:id="147863868">
          <w:marLeft w:val="0"/>
          <w:marRight w:val="0"/>
          <w:marTop w:val="0"/>
          <w:marBottom w:val="0"/>
          <w:divBdr>
            <w:top w:val="none" w:sz="0" w:space="0" w:color="auto"/>
            <w:left w:val="none" w:sz="0" w:space="0" w:color="auto"/>
            <w:bottom w:val="none" w:sz="0" w:space="0" w:color="auto"/>
            <w:right w:val="none" w:sz="0" w:space="0" w:color="auto"/>
          </w:divBdr>
        </w:div>
      </w:divsChild>
    </w:div>
    <w:div w:id="17355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s://www.ncbi.nlm.nih.gov/pubmed/?term=Carney+O%2C+McIntosh+J%2C+Worth+A+%281996%29+The+use+of+the+nominal+group+technique+in+research+with+community+nurses.+Journal+of+Advanced+Nursing.+23%2C1024%E2%80%939" TargetMode="External"/><Relationship Id="rId21" Type="http://schemas.openxmlformats.org/officeDocument/2006/relationships/hyperlink" Target="https://www.ncbi.nlm.nih.gov/pubmed/?term=Chase+S%2C+Melloni+M%2C+Savage+A+%281997%29+A+forever+healing%3A+The+lived+experience+of+venous+ulcer+disease.++Journal+of+Vascular+Nursing.+XV%2C+73%E2%80%938" TargetMode="External"/><Relationship Id="rId22" Type="http://schemas.openxmlformats.org/officeDocument/2006/relationships/hyperlink" Target="http://www.woundsinternational.com/consensus-documents/view/simplifying-venous-leg-ulcer-management" TargetMode="External"/><Relationship Id="rId23" Type="http://schemas.openxmlformats.org/officeDocument/2006/relationships/hyperlink" Target="http://clinicalevidence.bmj.com/x/systematic-review/1902/overview.html" TargetMode="External"/><Relationship Id="rId24" Type="http://schemas.openxmlformats.org/officeDocument/2006/relationships/hyperlink" Target="https://www.nmc.org.uk/standards/code/" TargetMode="External"/><Relationship Id="rId25" Type="http://schemas.openxmlformats.org/officeDocument/2006/relationships/hyperlink" Target="https://www.ncbi.nlm.nih.gov/pubmed/17012004" TargetMode="External"/><Relationship Id="rId26" Type="http://schemas.openxmlformats.org/officeDocument/2006/relationships/hyperlink" Target="https://www.ncbi.nlm.nih.gov/pubmed/?term=Persoon+A%2C+Heinen+M%2C+van+der+Vleuten+C+et+al+%282004%29+Leg+Ulcers%3A+a+review+of+their+impact+on+daily+life.+Journal+of+Clinical+Nursing.+13%2C+341%E2%80%9354" TargetMode="External"/><Relationship Id="rId27" Type="http://schemas.openxmlformats.org/officeDocument/2006/relationships/hyperlink" Target="http://www.worldwidewounds.com/2001/march/Vowden/Doppler-assessment-and-ABPI.html" TargetMode="External"/><Relationship Id="rId28" Type="http://schemas.openxmlformats.org/officeDocument/2006/relationships/hyperlink" Target="https://www.guideline.gov/summaries/summary/38249"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hyperlink" Target="https://www.ncbi.nlm.nih.gov/pubmed/?term=Carney+O%2C+McIntosh+J%2C+Worth+A+%281996%29+The+use+of+the+nominal+group+technique+in+research+with+community+nurses.+Journal+of+Advanced+Nursing.+23%2C1024%E2%80%939" TargetMode="External"/><Relationship Id="rId19" Type="http://schemas.openxmlformats.org/officeDocument/2006/relationships/hyperlink" Target="https://www.ncbi.nlm.nih.gov/pubmed/?term=Carney+O%2C+McIntosh+J%2C+Worth+A+%281996%29+The+use+of+the+nominal+group+technique+in+research+with+community+nurses.+Journal+of+Advanced+Nursing.+23%2C1024%E2%80%93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3E6CF3-2712-4351-8BBE-01C28FA7317B}" type="doc">
      <dgm:prSet loTypeId="urn:microsoft.com/office/officeart/2005/8/layout/cycle4" loCatId="matrix" qsTypeId="urn:microsoft.com/office/officeart/2005/8/quickstyle/simple1" qsCatId="simple" csTypeId="urn:microsoft.com/office/officeart/2005/8/colors/accent0_2" csCatId="mainScheme" phldr="1"/>
      <dgm:spPr/>
      <dgm:t>
        <a:bodyPr/>
        <a:lstStyle/>
        <a:p>
          <a:endParaRPr lang="en-GB"/>
        </a:p>
      </dgm:t>
    </dgm:pt>
    <dgm:pt modelId="{F85372DB-5544-4152-AB0B-3F07FD45BB35}">
      <dgm:prSet phldrT="[Text]" custT="1"/>
      <dgm:spPr>
        <a:xfrm>
          <a:off x="980941" y="206786"/>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1000" b="1" dirty="0" smtClean="0">
              <a:solidFill>
                <a:srgbClr val="1F497D">
                  <a:hueOff val="0"/>
                  <a:satOff val="0"/>
                  <a:lumOff val="0"/>
                  <a:alphaOff val="0"/>
                </a:srgbClr>
              </a:solidFill>
              <a:latin typeface="+mj-lt"/>
              <a:ea typeface="+mn-ea"/>
              <a:cs typeface="+mn-cs"/>
            </a:rPr>
            <a:t>The Ulcer</a:t>
          </a:r>
          <a:endParaRPr lang="en-GB" sz="1000" b="1" dirty="0">
            <a:solidFill>
              <a:srgbClr val="1F497D">
                <a:hueOff val="0"/>
                <a:satOff val="0"/>
                <a:lumOff val="0"/>
                <a:alphaOff val="0"/>
              </a:srgbClr>
            </a:solidFill>
            <a:latin typeface="+mj-lt"/>
            <a:ea typeface="+mn-ea"/>
            <a:cs typeface="+mn-cs"/>
          </a:endParaRPr>
        </a:p>
      </dgm:t>
    </dgm:pt>
    <dgm:pt modelId="{BDABC9D2-7141-49AA-9170-D020C7A7456E}" type="parTrans" cxnId="{C04FCEAB-A51C-4DF8-AA70-195BAB862207}">
      <dgm:prSet/>
      <dgm:spPr/>
      <dgm:t>
        <a:bodyPr/>
        <a:lstStyle/>
        <a:p>
          <a:endParaRPr lang="en-GB"/>
        </a:p>
      </dgm:t>
    </dgm:pt>
    <dgm:pt modelId="{9CE0670F-4EC2-4EE9-88EE-38CCFA8ADB37}" type="sibTrans" cxnId="{C04FCEAB-A51C-4DF8-AA70-195BAB862207}">
      <dgm:prSet/>
      <dgm:spPr/>
      <dgm:t>
        <a:bodyPr/>
        <a:lstStyle/>
        <a:p>
          <a:endParaRPr lang="en-GB"/>
        </a:p>
      </dgm:t>
    </dgm:pt>
    <dgm:pt modelId="{07616B42-C4F7-42A7-98D0-9A2E410FE3F7}">
      <dgm:prSet phldrT="[Tex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Family history</a:t>
          </a:r>
          <a:endParaRPr lang="en-GB" sz="1000" dirty="0">
            <a:solidFill>
              <a:srgbClr val="1F497D">
                <a:hueOff val="0"/>
                <a:satOff val="0"/>
                <a:lumOff val="0"/>
                <a:alphaOff val="0"/>
              </a:srgbClr>
            </a:solidFill>
            <a:latin typeface="+mj-lt"/>
            <a:ea typeface="+mn-ea"/>
            <a:cs typeface="+mn-cs"/>
          </a:endParaRPr>
        </a:p>
      </dgm:t>
    </dgm:pt>
    <dgm:pt modelId="{E2719F64-BFF2-431F-BB30-DC08779BB4BF}" type="parTrans" cxnId="{92760215-A2A2-4C7D-9C47-A54507573BC9}">
      <dgm:prSet/>
      <dgm:spPr/>
      <dgm:t>
        <a:bodyPr/>
        <a:lstStyle/>
        <a:p>
          <a:endParaRPr lang="en-GB"/>
        </a:p>
      </dgm:t>
    </dgm:pt>
    <dgm:pt modelId="{1419B92F-3BB4-4E19-A8E5-0C0B9BC60A5E}" type="sibTrans" cxnId="{92760215-A2A2-4C7D-9C47-A54507573BC9}">
      <dgm:prSet/>
      <dgm:spPr/>
      <dgm:t>
        <a:bodyPr/>
        <a:lstStyle/>
        <a:p>
          <a:endParaRPr lang="en-GB"/>
        </a:p>
      </dgm:t>
    </dgm:pt>
    <dgm:pt modelId="{0AA3CF59-BB7A-4D4C-8D66-DD684808C947}">
      <dgm:prSet phldrT="[Text]" custT="1"/>
      <dgm:spPr>
        <a:xfrm rot="5400000">
          <a:off x="2407242" y="206786"/>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1000" b="1" dirty="0" smtClean="0">
              <a:solidFill>
                <a:srgbClr val="1F497D">
                  <a:hueOff val="0"/>
                  <a:satOff val="0"/>
                  <a:lumOff val="0"/>
                  <a:alphaOff val="0"/>
                </a:srgbClr>
              </a:solidFill>
              <a:latin typeface="+mj-lt"/>
              <a:ea typeface="+mn-ea"/>
              <a:cs typeface="+mn-cs"/>
            </a:rPr>
            <a:t>Symptoms</a:t>
          </a:r>
          <a:endParaRPr lang="en-GB" sz="1000" b="1" dirty="0">
            <a:solidFill>
              <a:srgbClr val="1F497D">
                <a:hueOff val="0"/>
                <a:satOff val="0"/>
                <a:lumOff val="0"/>
                <a:alphaOff val="0"/>
              </a:srgbClr>
            </a:solidFill>
            <a:latin typeface="+mj-lt"/>
            <a:ea typeface="+mn-ea"/>
            <a:cs typeface="+mn-cs"/>
          </a:endParaRPr>
        </a:p>
      </dgm:t>
    </dgm:pt>
    <dgm:pt modelId="{AAEB85F4-D4E7-40A5-97D9-8AFA5C4E99A1}" type="parTrans" cxnId="{DCA74FB7-8B84-456F-BCC2-E41BCF591E37}">
      <dgm:prSet/>
      <dgm:spPr/>
      <dgm:t>
        <a:bodyPr/>
        <a:lstStyle/>
        <a:p>
          <a:endParaRPr lang="en-GB"/>
        </a:p>
      </dgm:t>
    </dgm:pt>
    <dgm:pt modelId="{E1D8BB2F-794E-4274-AA57-BCBDF97FDABF}" type="sibTrans" cxnId="{DCA74FB7-8B84-456F-BCC2-E41BCF591E37}">
      <dgm:prSet/>
      <dgm:spPr/>
      <dgm:t>
        <a:bodyPr/>
        <a:lstStyle/>
        <a:p>
          <a:endParaRPr lang="en-GB"/>
        </a:p>
      </dgm:t>
    </dgm:pt>
    <dgm:pt modelId="{D97CBEB0-3FB9-4799-8D17-45BE3488505D}">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Pain</a:t>
          </a:r>
          <a:endParaRPr lang="en-GB" sz="1000" dirty="0">
            <a:solidFill>
              <a:srgbClr val="1F497D">
                <a:hueOff val="0"/>
                <a:satOff val="0"/>
                <a:lumOff val="0"/>
                <a:alphaOff val="0"/>
              </a:srgbClr>
            </a:solidFill>
            <a:latin typeface="+mj-lt"/>
            <a:ea typeface="+mn-ea"/>
            <a:cs typeface="+mn-cs"/>
          </a:endParaRPr>
        </a:p>
      </dgm:t>
    </dgm:pt>
    <dgm:pt modelId="{820C115B-F697-4741-BE3D-561B0A625BBD}" type="parTrans" cxnId="{3F1D2EAC-CDBA-4CD8-9EE9-474D781E41F1}">
      <dgm:prSet/>
      <dgm:spPr/>
      <dgm:t>
        <a:bodyPr/>
        <a:lstStyle/>
        <a:p>
          <a:endParaRPr lang="en-GB"/>
        </a:p>
      </dgm:t>
    </dgm:pt>
    <dgm:pt modelId="{6AA0BEEF-A7D5-4A7E-BDE9-58447B63BF0E}" type="sibTrans" cxnId="{3F1D2EAC-CDBA-4CD8-9EE9-474D781E41F1}">
      <dgm:prSet/>
      <dgm:spPr/>
      <dgm:t>
        <a:bodyPr/>
        <a:lstStyle/>
        <a:p>
          <a:endParaRPr lang="en-GB"/>
        </a:p>
      </dgm:t>
    </dgm:pt>
    <dgm:pt modelId="{6D50451F-8DA9-4F44-B8CA-CFF833610A35}">
      <dgm:prSet phldrT="[Text]" custT="1"/>
      <dgm:spPr>
        <a:xfrm rot="10800000">
          <a:off x="2407242" y="1633088"/>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1000" b="1" dirty="0" smtClean="0">
              <a:solidFill>
                <a:srgbClr val="1F497D">
                  <a:hueOff val="0"/>
                  <a:satOff val="0"/>
                  <a:lumOff val="0"/>
                  <a:alphaOff val="0"/>
                </a:srgbClr>
              </a:solidFill>
              <a:latin typeface="+mj-lt"/>
              <a:ea typeface="+mn-ea"/>
              <a:cs typeface="+mn-cs"/>
            </a:rPr>
            <a:t>Effects on daily life</a:t>
          </a:r>
          <a:endParaRPr lang="en-GB" sz="1000" b="1" dirty="0">
            <a:solidFill>
              <a:srgbClr val="1F497D">
                <a:hueOff val="0"/>
                <a:satOff val="0"/>
                <a:lumOff val="0"/>
                <a:alphaOff val="0"/>
              </a:srgbClr>
            </a:solidFill>
            <a:latin typeface="+mj-lt"/>
            <a:ea typeface="+mn-ea"/>
            <a:cs typeface="+mn-cs"/>
          </a:endParaRPr>
        </a:p>
      </dgm:t>
    </dgm:pt>
    <dgm:pt modelId="{E258D78F-9046-475E-9712-43D838769556}" type="parTrans" cxnId="{78C68CA0-ABD2-4AC3-8FE0-4A66B96294F1}">
      <dgm:prSet/>
      <dgm:spPr/>
      <dgm:t>
        <a:bodyPr/>
        <a:lstStyle/>
        <a:p>
          <a:endParaRPr lang="en-GB"/>
        </a:p>
      </dgm:t>
    </dgm:pt>
    <dgm:pt modelId="{450338E6-0BAA-4341-ACBA-D2EE0F519ACA}" type="sibTrans" cxnId="{78C68CA0-ABD2-4AC3-8FE0-4A66B96294F1}">
      <dgm:prSet/>
      <dgm:spPr/>
      <dgm:t>
        <a:bodyPr/>
        <a:lstStyle/>
        <a:p>
          <a:endParaRPr lang="en-GB"/>
        </a:p>
      </dgm:t>
    </dgm:pt>
    <dgm:pt modelId="{49293015-B4C0-495A-9B00-8872ED13891B}">
      <dgm:prSet phldrT="[Tex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Restrictions to daily life</a:t>
          </a:r>
          <a:endParaRPr lang="en-GB" sz="1000" dirty="0">
            <a:solidFill>
              <a:srgbClr val="1F497D">
                <a:hueOff val="0"/>
                <a:satOff val="0"/>
                <a:lumOff val="0"/>
                <a:alphaOff val="0"/>
              </a:srgbClr>
            </a:solidFill>
            <a:latin typeface="+mj-lt"/>
            <a:ea typeface="+mn-ea"/>
            <a:cs typeface="+mn-cs"/>
          </a:endParaRPr>
        </a:p>
      </dgm:t>
    </dgm:pt>
    <dgm:pt modelId="{97D3831F-AE4E-48FE-9889-AFDF96AED182}" type="parTrans" cxnId="{9D08F0C0-4500-4B0B-A69C-6AEC7FE56107}">
      <dgm:prSet/>
      <dgm:spPr/>
      <dgm:t>
        <a:bodyPr/>
        <a:lstStyle/>
        <a:p>
          <a:endParaRPr lang="en-GB"/>
        </a:p>
      </dgm:t>
    </dgm:pt>
    <dgm:pt modelId="{F908E4D1-7364-43DE-BF3C-D6962D40CB5A}" type="sibTrans" cxnId="{9D08F0C0-4500-4B0B-A69C-6AEC7FE56107}">
      <dgm:prSet/>
      <dgm:spPr/>
      <dgm:t>
        <a:bodyPr/>
        <a:lstStyle/>
        <a:p>
          <a:endParaRPr lang="en-GB"/>
        </a:p>
      </dgm:t>
    </dgm:pt>
    <dgm:pt modelId="{DF219475-85DC-4419-A92F-30852F1D3BEC}">
      <dgm:prSet phldrT="[Text]" custT="1"/>
      <dgm:spPr>
        <a:xfrm rot="16200000">
          <a:off x="980941" y="1633088"/>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1000" b="1" dirty="0" smtClean="0">
              <a:solidFill>
                <a:srgbClr val="1F497D">
                  <a:hueOff val="0"/>
                  <a:satOff val="0"/>
                  <a:lumOff val="0"/>
                  <a:alphaOff val="0"/>
                </a:srgbClr>
              </a:solidFill>
              <a:latin typeface="+mj-lt"/>
              <a:ea typeface="+mn-ea"/>
              <a:cs typeface="+mn-cs"/>
            </a:rPr>
            <a:t>Wound Management</a:t>
          </a:r>
          <a:endParaRPr lang="en-GB" sz="1000" b="1" dirty="0">
            <a:solidFill>
              <a:srgbClr val="1F497D">
                <a:hueOff val="0"/>
                <a:satOff val="0"/>
                <a:lumOff val="0"/>
                <a:alphaOff val="0"/>
              </a:srgbClr>
            </a:solidFill>
            <a:latin typeface="+mj-lt"/>
            <a:ea typeface="+mn-ea"/>
            <a:cs typeface="+mn-cs"/>
          </a:endParaRPr>
        </a:p>
      </dgm:t>
    </dgm:pt>
    <dgm:pt modelId="{06EE8686-3269-4038-A8AE-D4CAE0518F99}" type="parTrans" cxnId="{83A45FB3-97FF-4B89-9994-112268B1EFD8}">
      <dgm:prSet/>
      <dgm:spPr/>
      <dgm:t>
        <a:bodyPr/>
        <a:lstStyle/>
        <a:p>
          <a:endParaRPr lang="en-GB"/>
        </a:p>
      </dgm:t>
    </dgm:pt>
    <dgm:pt modelId="{54083DB3-1CCE-4B9F-8A71-E42437FE721C}" type="sibTrans" cxnId="{83A45FB3-97FF-4B89-9994-112268B1EFD8}">
      <dgm:prSet/>
      <dgm:spPr/>
      <dgm:t>
        <a:bodyPr/>
        <a:lstStyle/>
        <a:p>
          <a:endParaRPr lang="en-GB"/>
        </a:p>
      </dgm:t>
    </dgm:pt>
    <dgm:pt modelId="{FB82E439-C545-41E5-A9D9-40FCBE7CADD6}">
      <dgm:prSet phldrT="[Tex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The nurse.</a:t>
          </a:r>
          <a:endParaRPr lang="en-GB" sz="1000" dirty="0">
            <a:solidFill>
              <a:srgbClr val="1F497D">
                <a:hueOff val="0"/>
                <a:satOff val="0"/>
                <a:lumOff val="0"/>
                <a:alphaOff val="0"/>
              </a:srgbClr>
            </a:solidFill>
            <a:latin typeface="+mj-lt"/>
            <a:ea typeface="+mn-ea"/>
            <a:cs typeface="+mn-cs"/>
          </a:endParaRPr>
        </a:p>
      </dgm:t>
    </dgm:pt>
    <dgm:pt modelId="{CC15C55F-3E73-445A-A9D8-693539099CC3}" type="parTrans" cxnId="{15D6084B-7515-4A7B-84E4-B3989C7DC43F}">
      <dgm:prSet/>
      <dgm:spPr/>
      <dgm:t>
        <a:bodyPr/>
        <a:lstStyle/>
        <a:p>
          <a:endParaRPr lang="en-GB"/>
        </a:p>
      </dgm:t>
    </dgm:pt>
    <dgm:pt modelId="{32A6B0E7-4520-422A-B907-538B0B2BCB2E}" type="sibTrans" cxnId="{15D6084B-7515-4A7B-84E4-B3989C7DC43F}">
      <dgm:prSet/>
      <dgm:spPr/>
      <dgm:t>
        <a:bodyPr/>
        <a:lstStyle/>
        <a:p>
          <a:endParaRPr lang="en-GB"/>
        </a:p>
      </dgm:t>
    </dgm:pt>
    <dgm:pt modelId="{0852129E-294D-47A6-9AAF-E48CC881E4F6}">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Exudate and odour</a:t>
          </a:r>
          <a:endParaRPr lang="en-GB" sz="1000" dirty="0">
            <a:solidFill>
              <a:srgbClr val="1F497D">
                <a:hueOff val="0"/>
                <a:satOff val="0"/>
                <a:lumOff val="0"/>
                <a:alphaOff val="0"/>
              </a:srgbClr>
            </a:solidFill>
            <a:latin typeface="+mj-lt"/>
            <a:ea typeface="+mn-ea"/>
            <a:cs typeface="+mn-cs"/>
          </a:endParaRPr>
        </a:p>
      </dgm:t>
    </dgm:pt>
    <dgm:pt modelId="{AF5B48C1-DC9B-4ECB-9058-E520227F0187}" type="parTrans" cxnId="{810707F3-E770-4497-AD7D-D5586B0CC395}">
      <dgm:prSet/>
      <dgm:spPr/>
      <dgm:t>
        <a:bodyPr/>
        <a:lstStyle/>
        <a:p>
          <a:endParaRPr lang="en-GB"/>
        </a:p>
      </dgm:t>
    </dgm:pt>
    <dgm:pt modelId="{9E3A324F-FDDA-47C1-AC5D-6BBF012D57EE}" type="sibTrans" cxnId="{810707F3-E770-4497-AD7D-D5586B0CC395}">
      <dgm:prSet/>
      <dgm:spPr/>
      <dgm:t>
        <a:bodyPr/>
        <a:lstStyle/>
        <a:p>
          <a:endParaRPr lang="en-GB"/>
        </a:p>
      </dgm:t>
    </dgm:pt>
    <dgm:pt modelId="{10949785-26EE-4494-AD68-11B6B41129F9}">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Emotional effects of ulceration.</a:t>
          </a:r>
          <a:endParaRPr lang="en-GB" sz="1000" dirty="0">
            <a:solidFill>
              <a:srgbClr val="1F497D">
                <a:hueOff val="0"/>
                <a:satOff val="0"/>
                <a:lumOff val="0"/>
                <a:alphaOff val="0"/>
              </a:srgbClr>
            </a:solidFill>
            <a:latin typeface="+mj-lt"/>
            <a:ea typeface="+mn-ea"/>
            <a:cs typeface="+mn-cs"/>
          </a:endParaRPr>
        </a:p>
      </dgm:t>
    </dgm:pt>
    <dgm:pt modelId="{78F22DC2-1B37-4BBC-9161-FCE0EA2EC0DB}" type="parTrans" cxnId="{CD7C32B4-8011-4AC7-9DBE-93EBFA7E3CE3}">
      <dgm:prSet/>
      <dgm:spPr/>
      <dgm:t>
        <a:bodyPr/>
        <a:lstStyle/>
        <a:p>
          <a:endParaRPr lang="en-GB"/>
        </a:p>
      </dgm:t>
    </dgm:pt>
    <dgm:pt modelId="{86DCAFF2-4AD4-4E6E-929D-1263D3A72D85}" type="sibTrans" cxnId="{CD7C32B4-8011-4AC7-9DBE-93EBFA7E3CE3}">
      <dgm:prSet/>
      <dgm:spPr/>
      <dgm:t>
        <a:bodyPr/>
        <a:lstStyle/>
        <a:p>
          <a:endParaRPr lang="en-GB"/>
        </a:p>
      </dgm:t>
    </dgm:pt>
    <dgm:pt modelId="{47043C4B-DA5F-4EDC-9806-2C20CC93EE2A}">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Mobility</a:t>
          </a:r>
          <a:endParaRPr lang="en-GB" sz="1000" dirty="0">
            <a:solidFill>
              <a:srgbClr val="1F497D">
                <a:hueOff val="0"/>
                <a:satOff val="0"/>
                <a:lumOff val="0"/>
                <a:alphaOff val="0"/>
              </a:srgbClr>
            </a:solidFill>
            <a:latin typeface="+mj-lt"/>
            <a:ea typeface="+mn-ea"/>
            <a:cs typeface="+mn-cs"/>
          </a:endParaRPr>
        </a:p>
      </dgm:t>
    </dgm:pt>
    <dgm:pt modelId="{3C5054CF-EF6F-46F8-AA40-952E0D78F7F0}" type="parTrans" cxnId="{EB7D36A3-B2C1-4F1E-B197-B6DAB58AE53D}">
      <dgm:prSet/>
      <dgm:spPr/>
      <dgm:t>
        <a:bodyPr/>
        <a:lstStyle/>
        <a:p>
          <a:endParaRPr lang="en-GB"/>
        </a:p>
      </dgm:t>
    </dgm:pt>
    <dgm:pt modelId="{2CFAD2E0-3CC8-4AE5-BBE0-1FB56EE73D22}" type="sibTrans" cxnId="{EB7D36A3-B2C1-4F1E-B197-B6DAB58AE53D}">
      <dgm:prSet/>
      <dgm:spPr/>
      <dgm:t>
        <a:bodyPr/>
        <a:lstStyle/>
        <a:p>
          <a:endParaRPr lang="en-GB"/>
        </a:p>
      </dgm:t>
    </dgm:pt>
    <dgm:pt modelId="{421E439E-92A0-4123-A7F7-EF5116FC03E3}">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Hygiene</a:t>
          </a:r>
          <a:endParaRPr lang="en-GB" sz="1000" dirty="0">
            <a:solidFill>
              <a:srgbClr val="1F497D">
                <a:hueOff val="0"/>
                <a:satOff val="0"/>
                <a:lumOff val="0"/>
                <a:alphaOff val="0"/>
              </a:srgbClr>
            </a:solidFill>
            <a:latin typeface="+mj-lt"/>
            <a:ea typeface="+mn-ea"/>
            <a:cs typeface="+mn-cs"/>
          </a:endParaRPr>
        </a:p>
      </dgm:t>
    </dgm:pt>
    <dgm:pt modelId="{002EC679-48BB-4784-B6ED-C79727CBA06F}" type="parTrans" cxnId="{B7D21EFB-EFC6-4C0C-98A0-D2ECA4358781}">
      <dgm:prSet/>
      <dgm:spPr/>
      <dgm:t>
        <a:bodyPr/>
        <a:lstStyle/>
        <a:p>
          <a:endParaRPr lang="en-GB"/>
        </a:p>
      </dgm:t>
    </dgm:pt>
    <dgm:pt modelId="{F811A7CA-BC9C-4E2A-B6B2-789CC904EE75}" type="sibTrans" cxnId="{B7D21EFB-EFC6-4C0C-98A0-D2ECA4358781}">
      <dgm:prSet/>
      <dgm:spPr/>
      <dgm:t>
        <a:bodyPr/>
        <a:lstStyle/>
        <a:p>
          <a:endParaRPr lang="en-GB"/>
        </a:p>
      </dgm:t>
    </dgm:pt>
    <dgm:pt modelId="{556550A2-A047-4949-9E0A-C2E4E1BCD3B9}">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Clothes and shoes</a:t>
          </a:r>
          <a:endParaRPr lang="en-GB" sz="1000" dirty="0">
            <a:solidFill>
              <a:srgbClr val="1F497D">
                <a:hueOff val="0"/>
                <a:satOff val="0"/>
                <a:lumOff val="0"/>
                <a:alphaOff val="0"/>
              </a:srgbClr>
            </a:solidFill>
            <a:latin typeface="+mj-lt"/>
            <a:ea typeface="+mn-ea"/>
            <a:cs typeface="+mn-cs"/>
          </a:endParaRPr>
        </a:p>
      </dgm:t>
    </dgm:pt>
    <dgm:pt modelId="{B4DC6502-F3DD-4504-B2A5-3EEF81A7AE18}" type="parTrans" cxnId="{1759C7A6-B023-448B-8586-458799B4F4DC}">
      <dgm:prSet/>
      <dgm:spPr/>
      <dgm:t>
        <a:bodyPr/>
        <a:lstStyle/>
        <a:p>
          <a:endParaRPr lang="en-GB"/>
        </a:p>
      </dgm:t>
    </dgm:pt>
    <dgm:pt modelId="{84D71903-151F-439E-9F1F-327A48668D3E}" type="sibTrans" cxnId="{1759C7A6-B023-448B-8586-458799B4F4DC}">
      <dgm:prSet/>
      <dgm:spPr/>
      <dgm:t>
        <a:bodyPr/>
        <a:lstStyle/>
        <a:p>
          <a:endParaRPr lang="en-GB"/>
        </a:p>
      </dgm:t>
    </dgm:pt>
    <dgm:pt modelId="{019460B0-D7A2-4C56-8A68-8D2446CEACB2}">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Sleep</a:t>
          </a:r>
          <a:endParaRPr lang="en-GB" sz="1000" dirty="0">
            <a:solidFill>
              <a:srgbClr val="1F497D">
                <a:hueOff val="0"/>
                <a:satOff val="0"/>
                <a:lumOff val="0"/>
                <a:alphaOff val="0"/>
              </a:srgbClr>
            </a:solidFill>
            <a:latin typeface="+mj-lt"/>
            <a:ea typeface="+mn-ea"/>
            <a:cs typeface="+mn-cs"/>
          </a:endParaRPr>
        </a:p>
      </dgm:t>
    </dgm:pt>
    <dgm:pt modelId="{588A4EE0-F889-46CF-8EFC-6EF5660C9240}" type="parTrans" cxnId="{0A3691F5-DF91-413E-A7FB-FC5232C6047D}">
      <dgm:prSet/>
      <dgm:spPr/>
      <dgm:t>
        <a:bodyPr/>
        <a:lstStyle/>
        <a:p>
          <a:endParaRPr lang="en-GB"/>
        </a:p>
      </dgm:t>
    </dgm:pt>
    <dgm:pt modelId="{7E92D404-EC9A-4F63-83DC-357C82AC8C62}" type="sibTrans" cxnId="{0A3691F5-DF91-413E-A7FB-FC5232C6047D}">
      <dgm:prSet/>
      <dgm:spPr/>
      <dgm:t>
        <a:bodyPr/>
        <a:lstStyle/>
        <a:p>
          <a:endParaRPr lang="en-GB"/>
        </a:p>
      </dgm:t>
    </dgm:pt>
    <dgm:pt modelId="{BADBD763-A2B5-4D74-8004-BA64FA270493}">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Relationships</a:t>
          </a:r>
          <a:endParaRPr lang="en-GB" sz="1000" dirty="0">
            <a:solidFill>
              <a:srgbClr val="1F497D">
                <a:hueOff val="0"/>
                <a:satOff val="0"/>
                <a:lumOff val="0"/>
                <a:alphaOff val="0"/>
              </a:srgbClr>
            </a:solidFill>
            <a:latin typeface="+mj-lt"/>
            <a:ea typeface="+mn-ea"/>
            <a:cs typeface="+mn-cs"/>
          </a:endParaRPr>
        </a:p>
      </dgm:t>
    </dgm:pt>
    <dgm:pt modelId="{20623FF6-3A74-4789-A510-75A94292468A}" type="parTrans" cxnId="{E0449454-5088-4B51-A48D-4B6311FFAAA5}">
      <dgm:prSet/>
      <dgm:spPr/>
      <dgm:t>
        <a:bodyPr/>
        <a:lstStyle/>
        <a:p>
          <a:endParaRPr lang="en-GB"/>
        </a:p>
      </dgm:t>
    </dgm:pt>
    <dgm:pt modelId="{F3A6D2E4-6B2E-4D88-A45B-28AA83B88019}" type="sibTrans" cxnId="{E0449454-5088-4B51-A48D-4B6311FFAAA5}">
      <dgm:prSet/>
      <dgm:spPr/>
      <dgm:t>
        <a:bodyPr/>
        <a:lstStyle/>
        <a:p>
          <a:endParaRPr lang="en-GB"/>
        </a:p>
      </dgm:t>
    </dgm:pt>
    <dgm:pt modelId="{4D361309-0AB6-43CC-85D9-FD5137DD77B9}">
      <dgm:prSe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Comorbidities</a:t>
          </a:r>
          <a:endParaRPr lang="en-GB" sz="1000" dirty="0">
            <a:solidFill>
              <a:srgbClr val="1F497D">
                <a:hueOff val="0"/>
                <a:satOff val="0"/>
                <a:lumOff val="0"/>
                <a:alphaOff val="0"/>
              </a:srgbClr>
            </a:solidFill>
            <a:latin typeface="+mj-lt"/>
            <a:ea typeface="+mn-ea"/>
            <a:cs typeface="+mn-cs"/>
          </a:endParaRPr>
        </a:p>
      </dgm:t>
    </dgm:pt>
    <dgm:pt modelId="{EF998AB2-E7C4-4B7C-84CF-D7596CE3C932}" type="parTrans" cxnId="{89D34B7A-0831-4039-9F3F-BED745DC9D8B}">
      <dgm:prSet/>
      <dgm:spPr/>
      <dgm:t>
        <a:bodyPr/>
        <a:lstStyle/>
        <a:p>
          <a:endParaRPr lang="en-GB"/>
        </a:p>
      </dgm:t>
    </dgm:pt>
    <dgm:pt modelId="{5977C56E-87F6-42D5-B6DF-536B30E4CB42}" type="sibTrans" cxnId="{89D34B7A-0831-4039-9F3F-BED745DC9D8B}">
      <dgm:prSet/>
      <dgm:spPr/>
      <dgm:t>
        <a:bodyPr/>
        <a:lstStyle/>
        <a:p>
          <a:endParaRPr lang="en-GB"/>
        </a:p>
      </dgm:t>
    </dgm:pt>
    <dgm:pt modelId="{3E0CA192-E984-4DDD-A75A-D5D0CEDCC3B6}">
      <dgm:prSe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The cause, position and duration of ulceration.</a:t>
          </a:r>
          <a:endParaRPr lang="en-GB" sz="1000" dirty="0">
            <a:solidFill>
              <a:srgbClr val="1F497D">
                <a:hueOff val="0"/>
                <a:satOff val="0"/>
                <a:lumOff val="0"/>
                <a:alphaOff val="0"/>
              </a:srgbClr>
            </a:solidFill>
            <a:latin typeface="+mj-lt"/>
            <a:ea typeface="+mn-ea"/>
            <a:cs typeface="+mn-cs"/>
          </a:endParaRPr>
        </a:p>
      </dgm:t>
    </dgm:pt>
    <dgm:pt modelId="{A74D43A1-AB5D-48B5-B31E-1181741CE74E}" type="parTrans" cxnId="{FEC21D0F-9FD0-4C4E-94F1-39A43C193B0F}">
      <dgm:prSet/>
      <dgm:spPr/>
      <dgm:t>
        <a:bodyPr/>
        <a:lstStyle/>
        <a:p>
          <a:endParaRPr lang="en-GB"/>
        </a:p>
      </dgm:t>
    </dgm:pt>
    <dgm:pt modelId="{43FCAE90-6603-4707-964D-472B6335CCA7}" type="sibTrans" cxnId="{FEC21D0F-9FD0-4C4E-94F1-39A43C193B0F}">
      <dgm:prSet/>
      <dgm:spPr/>
      <dgm:t>
        <a:bodyPr/>
        <a:lstStyle/>
        <a:p>
          <a:endParaRPr lang="en-GB"/>
        </a:p>
      </dgm:t>
    </dgm:pt>
    <dgm:pt modelId="{6CD67153-DB4F-490B-9E83-1E9E3074564D}">
      <dgm:prSe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smtClean="0">
              <a:solidFill>
                <a:srgbClr val="1F497D">
                  <a:hueOff val="0"/>
                  <a:satOff val="0"/>
                  <a:lumOff val="0"/>
                  <a:alphaOff val="0"/>
                </a:srgbClr>
              </a:solidFill>
              <a:latin typeface="+mj-lt"/>
              <a:ea typeface="+mn-ea"/>
              <a:cs typeface="+mn-cs"/>
            </a:rPr>
            <a:t>The treatment applied and understanding.</a:t>
          </a:r>
          <a:endParaRPr lang="en-GB" sz="1000" dirty="0">
            <a:solidFill>
              <a:srgbClr val="1F497D">
                <a:hueOff val="0"/>
                <a:satOff val="0"/>
                <a:lumOff val="0"/>
                <a:alphaOff val="0"/>
              </a:srgbClr>
            </a:solidFill>
            <a:latin typeface="+mj-lt"/>
            <a:ea typeface="+mn-ea"/>
            <a:cs typeface="+mn-cs"/>
          </a:endParaRPr>
        </a:p>
      </dgm:t>
    </dgm:pt>
    <dgm:pt modelId="{5D3E710D-6C51-42C7-ADBF-D1B2026E8F00}" type="parTrans" cxnId="{6EBC74B5-7697-4C1B-9FE5-728B9E02175C}">
      <dgm:prSet/>
      <dgm:spPr/>
      <dgm:t>
        <a:bodyPr/>
        <a:lstStyle/>
        <a:p>
          <a:endParaRPr lang="en-GB"/>
        </a:p>
      </dgm:t>
    </dgm:pt>
    <dgm:pt modelId="{F4340DB8-7CB7-4421-A1F9-AA631F6095FC}" type="sibTrans" cxnId="{6EBC74B5-7697-4C1B-9FE5-728B9E02175C}">
      <dgm:prSet/>
      <dgm:spPr/>
      <dgm:t>
        <a:bodyPr/>
        <a:lstStyle/>
        <a:p>
          <a:endParaRPr lang="en-GB"/>
        </a:p>
      </dgm:t>
    </dgm:pt>
    <dgm:pt modelId="{AA47C1B0-1D93-4392-8702-D6DA810239B8}">
      <dgm:prSet phldrT="[Tex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endParaRPr lang="en-GB" sz="1000" dirty="0">
            <a:solidFill>
              <a:srgbClr val="1F497D">
                <a:hueOff val="0"/>
                <a:satOff val="0"/>
                <a:lumOff val="0"/>
                <a:alphaOff val="0"/>
              </a:srgbClr>
            </a:solidFill>
            <a:latin typeface="+mj-lt"/>
            <a:ea typeface="+mn-ea"/>
            <a:cs typeface="+mn-cs"/>
          </a:endParaRPr>
        </a:p>
      </dgm:t>
    </dgm:pt>
    <dgm:pt modelId="{4D878F0C-A3BE-4C6D-95CE-DD27F62FA641}" type="parTrans" cxnId="{23035BB7-20B6-475F-914A-AB5190196578}">
      <dgm:prSet/>
      <dgm:spPr/>
      <dgm:t>
        <a:bodyPr/>
        <a:lstStyle/>
        <a:p>
          <a:endParaRPr lang="en-GB"/>
        </a:p>
      </dgm:t>
    </dgm:pt>
    <dgm:pt modelId="{CB289A10-CE21-4397-9D41-6A094D3B9B33}" type="sibTrans" cxnId="{23035BB7-20B6-475F-914A-AB5190196578}">
      <dgm:prSet/>
      <dgm:spPr/>
      <dgm:t>
        <a:bodyPr/>
        <a:lstStyle/>
        <a:p>
          <a:endParaRPr lang="en-GB"/>
        </a:p>
      </dgm:t>
    </dgm:pt>
    <dgm:pt modelId="{288B0E48-AB34-4439-BD83-729B1D65B350}">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endParaRPr lang="en-GB" sz="1000" dirty="0">
            <a:solidFill>
              <a:srgbClr val="1F497D">
                <a:hueOff val="0"/>
                <a:satOff val="0"/>
                <a:lumOff val="0"/>
                <a:alphaOff val="0"/>
              </a:srgbClr>
            </a:solidFill>
            <a:latin typeface="+mj-lt"/>
            <a:ea typeface="+mn-ea"/>
            <a:cs typeface="+mn-cs"/>
          </a:endParaRPr>
        </a:p>
      </dgm:t>
    </dgm:pt>
    <dgm:pt modelId="{D0D8F047-BA1B-445D-8849-9B521F0E580C}" type="parTrans" cxnId="{5CB6DA2C-64BB-4E84-A2BA-29418268801D}">
      <dgm:prSet/>
      <dgm:spPr/>
      <dgm:t>
        <a:bodyPr/>
        <a:lstStyle/>
        <a:p>
          <a:endParaRPr lang="en-GB"/>
        </a:p>
      </dgm:t>
    </dgm:pt>
    <dgm:pt modelId="{78B78347-2263-4C1B-A44A-665122351871}" type="sibTrans" cxnId="{5CB6DA2C-64BB-4E84-A2BA-29418268801D}">
      <dgm:prSet/>
      <dgm:spPr/>
      <dgm:t>
        <a:bodyPr/>
        <a:lstStyle/>
        <a:p>
          <a:endParaRPr lang="en-GB"/>
        </a:p>
      </dgm:t>
    </dgm:pt>
    <dgm:pt modelId="{7D67B164-C98E-454A-B5B6-7D8E6D64010B}">
      <dgm:prSe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a:solidFill>
                <a:srgbClr val="1F497D">
                  <a:hueOff val="0"/>
                  <a:satOff val="0"/>
                  <a:lumOff val="0"/>
                  <a:alphaOff val="0"/>
                </a:srgbClr>
              </a:solidFill>
              <a:latin typeface="+mj-lt"/>
              <a:ea typeface="+mn-ea"/>
              <a:cs typeface="+mn-cs"/>
            </a:rPr>
            <a:t>Concordance.</a:t>
          </a:r>
        </a:p>
      </dgm:t>
    </dgm:pt>
    <dgm:pt modelId="{810996F1-948A-41E1-9515-2E0601C3CE98}" type="parTrans" cxnId="{98C87C12-2D7D-4F53-B825-068107F9BAE1}">
      <dgm:prSet/>
      <dgm:spPr/>
      <dgm:t>
        <a:bodyPr/>
        <a:lstStyle/>
        <a:p>
          <a:endParaRPr lang="en-GB"/>
        </a:p>
      </dgm:t>
    </dgm:pt>
    <dgm:pt modelId="{BF7DA545-6C4A-45A5-A295-EE3C86C71A86}" type="sibTrans" cxnId="{98C87C12-2D7D-4F53-B825-068107F9BAE1}">
      <dgm:prSet/>
      <dgm:spPr/>
      <dgm:t>
        <a:bodyPr/>
        <a:lstStyle/>
        <a:p>
          <a:endParaRPr lang="en-GB"/>
        </a:p>
      </dgm:t>
    </dgm:pt>
    <dgm:pt modelId="{09FCB929-92D8-4EE7-AF29-BCAE152BEFA5}">
      <dgm:prSet phldrT="[Tex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1000" dirty="0">
              <a:solidFill>
                <a:srgbClr val="1F497D">
                  <a:hueOff val="0"/>
                  <a:satOff val="0"/>
                  <a:lumOff val="0"/>
                  <a:alphaOff val="0"/>
                </a:srgbClr>
              </a:solidFill>
              <a:latin typeface="+mj-lt"/>
              <a:ea typeface="+mn-ea"/>
              <a:cs typeface="+mn-cs"/>
            </a:rPr>
            <a:t>Location of treatment.</a:t>
          </a:r>
        </a:p>
      </dgm:t>
    </dgm:pt>
    <dgm:pt modelId="{C238B089-6E0E-4E97-AEA8-DBA81C36065B}" type="parTrans" cxnId="{32B7AF97-39C5-41C6-BFE7-8D9CFA3AE94D}">
      <dgm:prSet/>
      <dgm:spPr/>
      <dgm:t>
        <a:bodyPr/>
        <a:lstStyle/>
        <a:p>
          <a:endParaRPr lang="en-GB"/>
        </a:p>
      </dgm:t>
    </dgm:pt>
    <dgm:pt modelId="{D01BA017-D12F-4176-8FA9-6293B028331B}" type="sibTrans" cxnId="{32B7AF97-39C5-41C6-BFE7-8D9CFA3AE94D}">
      <dgm:prSet/>
      <dgm:spPr/>
      <dgm:t>
        <a:bodyPr/>
        <a:lstStyle/>
        <a:p>
          <a:endParaRPr lang="en-GB"/>
        </a:p>
      </dgm:t>
    </dgm:pt>
    <dgm:pt modelId="{9411EFA6-05BB-4DB5-A4A6-DF6557132F43}" type="pres">
      <dgm:prSet presAssocID="{533E6CF3-2712-4351-8BBE-01C28FA7317B}" presName="cycleMatrixDiagram" presStyleCnt="0">
        <dgm:presLayoutVars>
          <dgm:chMax val="1"/>
          <dgm:dir/>
          <dgm:animLvl val="lvl"/>
          <dgm:resizeHandles val="exact"/>
        </dgm:presLayoutVars>
      </dgm:prSet>
      <dgm:spPr/>
      <dgm:t>
        <a:bodyPr/>
        <a:lstStyle/>
        <a:p>
          <a:endParaRPr lang="en-GB"/>
        </a:p>
      </dgm:t>
    </dgm:pt>
    <dgm:pt modelId="{86F0F2ED-979E-4C27-8897-AC3A05851551}" type="pres">
      <dgm:prSet presAssocID="{533E6CF3-2712-4351-8BBE-01C28FA7317B}" presName="children" presStyleCnt="0"/>
      <dgm:spPr/>
    </dgm:pt>
    <dgm:pt modelId="{2B0BB01C-1E02-42CA-9496-4805F9616A0F}" type="pres">
      <dgm:prSet presAssocID="{533E6CF3-2712-4351-8BBE-01C28FA7317B}" presName="child1group" presStyleCnt="0"/>
      <dgm:spPr/>
    </dgm:pt>
    <dgm:pt modelId="{CBDAD8C0-E403-4931-8B3C-BA21C5AD8B0C}" type="pres">
      <dgm:prSet presAssocID="{533E6CF3-2712-4351-8BBE-01C28FA7317B}" presName="child1" presStyleLbl="bgAcc1" presStyleIdx="0" presStyleCnt="4" custScaleY="141809" custLinFactNeighborX="-20621" custLinFactNeighborY="32867"/>
      <dgm:spPr>
        <a:prstGeom prst="roundRect">
          <a:avLst>
            <a:gd name="adj" fmla="val 10000"/>
          </a:avLst>
        </a:prstGeom>
      </dgm:spPr>
      <dgm:t>
        <a:bodyPr/>
        <a:lstStyle/>
        <a:p>
          <a:endParaRPr lang="en-GB"/>
        </a:p>
      </dgm:t>
    </dgm:pt>
    <dgm:pt modelId="{46613B5E-42D9-463B-986B-D7DCEE1B056E}" type="pres">
      <dgm:prSet presAssocID="{533E6CF3-2712-4351-8BBE-01C28FA7317B}" presName="child1Text" presStyleLbl="bgAcc1" presStyleIdx="0" presStyleCnt="4">
        <dgm:presLayoutVars>
          <dgm:bulletEnabled val="1"/>
        </dgm:presLayoutVars>
      </dgm:prSet>
      <dgm:spPr/>
      <dgm:t>
        <a:bodyPr/>
        <a:lstStyle/>
        <a:p>
          <a:endParaRPr lang="en-GB"/>
        </a:p>
      </dgm:t>
    </dgm:pt>
    <dgm:pt modelId="{09E3CA14-4884-4AD6-BDFE-BEBA101E4067}" type="pres">
      <dgm:prSet presAssocID="{533E6CF3-2712-4351-8BBE-01C28FA7317B}" presName="child2group" presStyleCnt="0"/>
      <dgm:spPr/>
    </dgm:pt>
    <dgm:pt modelId="{E180C430-CBC9-4BC4-BE2B-8B6F4E97AD49}" type="pres">
      <dgm:prSet presAssocID="{533E6CF3-2712-4351-8BBE-01C28FA7317B}" presName="child2" presStyleLbl="bgAcc1" presStyleIdx="1" presStyleCnt="4" custScaleX="107448" custScaleY="135128" custLinFactNeighborX="22995" custLinFactNeighborY="27880"/>
      <dgm:spPr>
        <a:prstGeom prst="roundRect">
          <a:avLst>
            <a:gd name="adj" fmla="val 10000"/>
          </a:avLst>
        </a:prstGeom>
      </dgm:spPr>
      <dgm:t>
        <a:bodyPr/>
        <a:lstStyle/>
        <a:p>
          <a:endParaRPr lang="en-GB"/>
        </a:p>
      </dgm:t>
    </dgm:pt>
    <dgm:pt modelId="{67135F74-2E79-4627-BD21-8884F8213EA7}" type="pres">
      <dgm:prSet presAssocID="{533E6CF3-2712-4351-8BBE-01C28FA7317B}" presName="child2Text" presStyleLbl="bgAcc1" presStyleIdx="1" presStyleCnt="4">
        <dgm:presLayoutVars>
          <dgm:bulletEnabled val="1"/>
        </dgm:presLayoutVars>
      </dgm:prSet>
      <dgm:spPr/>
      <dgm:t>
        <a:bodyPr/>
        <a:lstStyle/>
        <a:p>
          <a:endParaRPr lang="en-GB"/>
        </a:p>
      </dgm:t>
    </dgm:pt>
    <dgm:pt modelId="{82FB5740-FEA9-4611-B13F-742B793E13E9}" type="pres">
      <dgm:prSet presAssocID="{533E6CF3-2712-4351-8BBE-01C28FA7317B}" presName="child3group" presStyleCnt="0"/>
      <dgm:spPr/>
    </dgm:pt>
    <dgm:pt modelId="{B97AA819-7C1F-4FA2-8CCB-E9B8ECE86CE7}" type="pres">
      <dgm:prSet presAssocID="{533E6CF3-2712-4351-8BBE-01C28FA7317B}" presName="child3" presStyleLbl="bgAcc1" presStyleIdx="2" presStyleCnt="4" custScaleX="113051" custScaleY="170038" custLinFactNeighborX="17902" custLinFactNeighborY="6125"/>
      <dgm:spPr>
        <a:prstGeom prst="roundRect">
          <a:avLst>
            <a:gd name="adj" fmla="val 10000"/>
          </a:avLst>
        </a:prstGeom>
      </dgm:spPr>
      <dgm:t>
        <a:bodyPr/>
        <a:lstStyle/>
        <a:p>
          <a:endParaRPr lang="en-GB"/>
        </a:p>
      </dgm:t>
    </dgm:pt>
    <dgm:pt modelId="{2DA20A1B-B7AE-46E2-A3DA-552BA495047A}" type="pres">
      <dgm:prSet presAssocID="{533E6CF3-2712-4351-8BBE-01C28FA7317B}" presName="child3Text" presStyleLbl="bgAcc1" presStyleIdx="2" presStyleCnt="4">
        <dgm:presLayoutVars>
          <dgm:bulletEnabled val="1"/>
        </dgm:presLayoutVars>
      </dgm:prSet>
      <dgm:spPr/>
      <dgm:t>
        <a:bodyPr/>
        <a:lstStyle/>
        <a:p>
          <a:endParaRPr lang="en-GB"/>
        </a:p>
      </dgm:t>
    </dgm:pt>
    <dgm:pt modelId="{D9B32DC9-3E92-447D-A962-75463349CD88}" type="pres">
      <dgm:prSet presAssocID="{533E6CF3-2712-4351-8BBE-01C28FA7317B}" presName="child4group" presStyleCnt="0"/>
      <dgm:spPr/>
    </dgm:pt>
    <dgm:pt modelId="{0D75DCE3-3A51-4F58-9E80-81D0B5ED3E8B}" type="pres">
      <dgm:prSet presAssocID="{533E6CF3-2712-4351-8BBE-01C28FA7317B}" presName="child4" presStyleLbl="bgAcc1" presStyleIdx="3" presStyleCnt="4" custScaleY="159697" custLinFactNeighborX="-13189" custLinFactNeighborY="5568"/>
      <dgm:spPr>
        <a:prstGeom prst="roundRect">
          <a:avLst>
            <a:gd name="adj" fmla="val 10000"/>
          </a:avLst>
        </a:prstGeom>
      </dgm:spPr>
      <dgm:t>
        <a:bodyPr/>
        <a:lstStyle/>
        <a:p>
          <a:endParaRPr lang="en-GB"/>
        </a:p>
      </dgm:t>
    </dgm:pt>
    <dgm:pt modelId="{B334C596-9969-4BB3-A718-51F87256C3A6}" type="pres">
      <dgm:prSet presAssocID="{533E6CF3-2712-4351-8BBE-01C28FA7317B}" presName="child4Text" presStyleLbl="bgAcc1" presStyleIdx="3" presStyleCnt="4">
        <dgm:presLayoutVars>
          <dgm:bulletEnabled val="1"/>
        </dgm:presLayoutVars>
      </dgm:prSet>
      <dgm:spPr/>
      <dgm:t>
        <a:bodyPr/>
        <a:lstStyle/>
        <a:p>
          <a:endParaRPr lang="en-GB"/>
        </a:p>
      </dgm:t>
    </dgm:pt>
    <dgm:pt modelId="{DBD9384F-0AEA-4415-9429-6E5A213103AD}" type="pres">
      <dgm:prSet presAssocID="{533E6CF3-2712-4351-8BBE-01C28FA7317B}" presName="childPlaceholder" presStyleCnt="0"/>
      <dgm:spPr/>
    </dgm:pt>
    <dgm:pt modelId="{6FEE9489-125E-4F98-BBCC-0056026C31AA}" type="pres">
      <dgm:prSet presAssocID="{533E6CF3-2712-4351-8BBE-01C28FA7317B}" presName="circle" presStyleCnt="0"/>
      <dgm:spPr/>
    </dgm:pt>
    <dgm:pt modelId="{D7BCC65C-9630-4512-B3C1-01DDDBA5F3D2}" type="pres">
      <dgm:prSet presAssocID="{533E6CF3-2712-4351-8BBE-01C28FA7317B}" presName="quadrant1" presStyleLbl="node1" presStyleIdx="0" presStyleCnt="4">
        <dgm:presLayoutVars>
          <dgm:chMax val="1"/>
          <dgm:bulletEnabled val="1"/>
        </dgm:presLayoutVars>
      </dgm:prSet>
      <dgm:spPr>
        <a:prstGeom prst="pieWedge">
          <a:avLst/>
        </a:prstGeom>
      </dgm:spPr>
      <dgm:t>
        <a:bodyPr/>
        <a:lstStyle/>
        <a:p>
          <a:endParaRPr lang="en-GB"/>
        </a:p>
      </dgm:t>
    </dgm:pt>
    <dgm:pt modelId="{BA4B4EFC-2491-40E9-9195-22A6928EB41D}" type="pres">
      <dgm:prSet presAssocID="{533E6CF3-2712-4351-8BBE-01C28FA7317B}" presName="quadrant2" presStyleLbl="node1" presStyleIdx="1" presStyleCnt="4">
        <dgm:presLayoutVars>
          <dgm:chMax val="1"/>
          <dgm:bulletEnabled val="1"/>
        </dgm:presLayoutVars>
      </dgm:prSet>
      <dgm:spPr>
        <a:prstGeom prst="pieWedge">
          <a:avLst/>
        </a:prstGeom>
      </dgm:spPr>
      <dgm:t>
        <a:bodyPr/>
        <a:lstStyle/>
        <a:p>
          <a:endParaRPr lang="en-GB"/>
        </a:p>
      </dgm:t>
    </dgm:pt>
    <dgm:pt modelId="{20EA606E-158D-4273-B4CB-0DE69E190D3C}" type="pres">
      <dgm:prSet presAssocID="{533E6CF3-2712-4351-8BBE-01C28FA7317B}" presName="quadrant3" presStyleLbl="node1" presStyleIdx="2" presStyleCnt="4">
        <dgm:presLayoutVars>
          <dgm:chMax val="1"/>
          <dgm:bulletEnabled val="1"/>
        </dgm:presLayoutVars>
      </dgm:prSet>
      <dgm:spPr>
        <a:prstGeom prst="pieWedge">
          <a:avLst/>
        </a:prstGeom>
      </dgm:spPr>
      <dgm:t>
        <a:bodyPr/>
        <a:lstStyle/>
        <a:p>
          <a:endParaRPr lang="en-GB"/>
        </a:p>
      </dgm:t>
    </dgm:pt>
    <dgm:pt modelId="{B29D34E4-A55D-4B2E-8CA8-FBC8DD403E11}" type="pres">
      <dgm:prSet presAssocID="{533E6CF3-2712-4351-8BBE-01C28FA7317B}" presName="quadrant4" presStyleLbl="node1" presStyleIdx="3" presStyleCnt="4">
        <dgm:presLayoutVars>
          <dgm:chMax val="1"/>
          <dgm:bulletEnabled val="1"/>
        </dgm:presLayoutVars>
      </dgm:prSet>
      <dgm:spPr>
        <a:prstGeom prst="pieWedge">
          <a:avLst/>
        </a:prstGeom>
      </dgm:spPr>
      <dgm:t>
        <a:bodyPr/>
        <a:lstStyle/>
        <a:p>
          <a:endParaRPr lang="en-GB"/>
        </a:p>
      </dgm:t>
    </dgm:pt>
    <dgm:pt modelId="{94CEACFA-E910-467E-868F-2CD0EF416784}" type="pres">
      <dgm:prSet presAssocID="{533E6CF3-2712-4351-8BBE-01C28FA7317B}" presName="quadrantPlaceholder" presStyleCnt="0"/>
      <dgm:spPr/>
    </dgm:pt>
    <dgm:pt modelId="{5811663B-1C2C-48F6-83D5-9AA9D8E4447E}" type="pres">
      <dgm:prSet presAssocID="{533E6CF3-2712-4351-8BBE-01C28FA7317B}" presName="center1" presStyleLbl="fgShp" presStyleIdx="0" presStyleCnt="2" custScaleX="7525" custScaleY="16057"/>
      <dgm:spPr>
        <a:xfrm>
          <a:off x="2358046" y="1490026"/>
          <a:ext cx="35421" cy="65723"/>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AB31B33-5AE9-4797-B46A-9B4B280A387D}" type="pres">
      <dgm:prSet presAssocID="{533E6CF3-2712-4351-8BBE-01C28FA7317B}" presName="center2" presStyleLbl="fgShp" presStyleIdx="1" presStyleCnt="2" custFlipVert="1" custFlipHor="1" custScaleX="7861" custScaleY="9040"/>
      <dgm:spPr>
        <a:xfrm rot="10800000" flipH="1" flipV="1">
          <a:off x="2357255" y="1661815"/>
          <a:ext cx="37002" cy="37001"/>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Lst>
  <dgm:cxnLst>
    <dgm:cxn modelId="{78C68CA0-ABD2-4AC3-8FE0-4A66B96294F1}" srcId="{533E6CF3-2712-4351-8BBE-01C28FA7317B}" destId="{6D50451F-8DA9-4F44-B8CA-CFF833610A35}" srcOrd="2" destOrd="0" parTransId="{E258D78F-9046-475E-9712-43D838769556}" sibTransId="{450338E6-0BAA-4341-ACBA-D2EE0F519ACA}"/>
    <dgm:cxn modelId="{E0449454-5088-4B51-A48D-4B6311FFAAA5}" srcId="{6D50451F-8DA9-4F44-B8CA-CFF833610A35}" destId="{BADBD763-A2B5-4D74-8004-BA64FA270493}" srcOrd="5" destOrd="0" parTransId="{20623FF6-3A74-4789-A510-75A94292468A}" sibTransId="{F3A6D2E4-6B2E-4D88-A45B-28AA83B88019}"/>
    <dgm:cxn modelId="{EBA97A95-D585-5A4A-8CBF-C3A8434EFAE6}" type="presOf" srcId="{7D67B164-C98E-454A-B5B6-7D8E6D64010B}" destId="{0D75DCE3-3A51-4F58-9E80-81D0B5ED3E8B}" srcOrd="0" destOrd="3" presId="urn:microsoft.com/office/officeart/2005/8/layout/cycle4"/>
    <dgm:cxn modelId="{3EBED116-0C57-2646-866F-A7E008874E72}" type="presOf" srcId="{421E439E-92A0-4123-A7F7-EF5116FC03E3}" destId="{2DA20A1B-B7AE-46E2-A3DA-552BA495047A}" srcOrd="1" destOrd="2" presId="urn:microsoft.com/office/officeart/2005/8/layout/cycle4"/>
    <dgm:cxn modelId="{9362F69B-278A-A74A-8A27-7E72FE3E6C7D}" type="presOf" srcId="{0AA3CF59-BB7A-4D4C-8D66-DD684808C947}" destId="{BA4B4EFC-2491-40E9-9195-22A6928EB41D}" srcOrd="0" destOrd="0" presId="urn:microsoft.com/office/officeart/2005/8/layout/cycle4"/>
    <dgm:cxn modelId="{EB7D36A3-B2C1-4F1E-B197-B6DAB58AE53D}" srcId="{6D50451F-8DA9-4F44-B8CA-CFF833610A35}" destId="{47043C4B-DA5F-4EDC-9806-2C20CC93EE2A}" srcOrd="1" destOrd="0" parTransId="{3C5054CF-EF6F-46F8-AA40-952E0D78F7F0}" sibTransId="{2CFAD2E0-3CC8-4AE5-BBE0-1FB56EE73D22}"/>
    <dgm:cxn modelId="{506400AE-03A8-C54B-96DA-B29C0F39A6A1}" type="presOf" srcId="{556550A2-A047-4949-9E0A-C2E4E1BCD3B9}" destId="{2DA20A1B-B7AE-46E2-A3DA-552BA495047A}" srcOrd="1" destOrd="3" presId="urn:microsoft.com/office/officeart/2005/8/layout/cycle4"/>
    <dgm:cxn modelId="{CFE6D040-86DC-074B-AC8B-6736D6579625}" type="presOf" srcId="{AA47C1B0-1D93-4392-8702-D6DA810239B8}" destId="{46613B5E-42D9-463B-986B-D7DCEE1B056E}" srcOrd="1" destOrd="0" presId="urn:microsoft.com/office/officeart/2005/8/layout/cycle4"/>
    <dgm:cxn modelId="{89B57DBF-73C3-774E-AAF0-254BEE8F68D2}" type="presOf" srcId="{BADBD763-A2B5-4D74-8004-BA64FA270493}" destId="{B97AA819-7C1F-4FA2-8CCB-E9B8ECE86CE7}" srcOrd="0" destOrd="5" presId="urn:microsoft.com/office/officeart/2005/8/layout/cycle4"/>
    <dgm:cxn modelId="{4A004831-B43A-DD4C-BB98-02E97C0A3C32}" type="presOf" srcId="{4D361309-0AB6-43CC-85D9-FD5137DD77B9}" destId="{46613B5E-42D9-463B-986B-D7DCEE1B056E}" srcOrd="1" destOrd="2" presId="urn:microsoft.com/office/officeart/2005/8/layout/cycle4"/>
    <dgm:cxn modelId="{65667BC2-E862-1C43-8C6F-3984A12AEB70}" type="presOf" srcId="{FB82E439-C545-41E5-A9D9-40FCBE7CADD6}" destId="{B334C596-9969-4BB3-A718-51F87256C3A6}" srcOrd="1" destOrd="0" presId="urn:microsoft.com/office/officeart/2005/8/layout/cycle4"/>
    <dgm:cxn modelId="{FE7F3303-C6BB-2145-9B87-A8E2ACE83826}" type="presOf" srcId="{10949785-26EE-4494-AD68-11B6B41129F9}" destId="{67135F74-2E79-4627-BD21-8884F8213EA7}" srcOrd="1" destOrd="3" presId="urn:microsoft.com/office/officeart/2005/8/layout/cycle4"/>
    <dgm:cxn modelId="{73147E51-502F-5847-A8EE-72B4BB0F5147}" type="presOf" srcId="{421E439E-92A0-4123-A7F7-EF5116FC03E3}" destId="{B97AA819-7C1F-4FA2-8CCB-E9B8ECE86CE7}" srcOrd="0" destOrd="2" presId="urn:microsoft.com/office/officeart/2005/8/layout/cycle4"/>
    <dgm:cxn modelId="{FEC21D0F-9FD0-4C4E-94F1-39A43C193B0F}" srcId="{F85372DB-5544-4152-AB0B-3F07FD45BB35}" destId="{3E0CA192-E984-4DDD-A75A-D5D0CEDCC3B6}" srcOrd="3" destOrd="0" parTransId="{A74D43A1-AB5D-48B5-B31E-1181741CE74E}" sibTransId="{43FCAE90-6603-4707-964D-472B6335CCA7}"/>
    <dgm:cxn modelId="{F8F449DB-9590-4C45-A8E1-9550F1E1B498}" type="presOf" srcId="{D97CBEB0-3FB9-4799-8D17-45BE3488505D}" destId="{67135F74-2E79-4627-BD21-8884F8213EA7}" srcOrd="1" destOrd="1" presId="urn:microsoft.com/office/officeart/2005/8/layout/cycle4"/>
    <dgm:cxn modelId="{5CB6DA2C-64BB-4E84-A2BA-29418268801D}" srcId="{0AA3CF59-BB7A-4D4C-8D66-DD684808C947}" destId="{288B0E48-AB34-4439-BD83-729B1D65B350}" srcOrd="0" destOrd="0" parTransId="{D0D8F047-BA1B-445D-8849-9B521F0E580C}" sibTransId="{78B78347-2263-4C1B-A44A-665122351871}"/>
    <dgm:cxn modelId="{23035BB7-20B6-475F-914A-AB5190196578}" srcId="{F85372DB-5544-4152-AB0B-3F07FD45BB35}" destId="{AA47C1B0-1D93-4392-8702-D6DA810239B8}" srcOrd="0" destOrd="0" parTransId="{4D878F0C-A3BE-4C6D-95CE-DD27F62FA641}" sibTransId="{CB289A10-CE21-4397-9D41-6A094D3B9B33}"/>
    <dgm:cxn modelId="{A73E796A-B58D-F945-99F2-03EE0BA31F49}" type="presOf" srcId="{556550A2-A047-4949-9E0A-C2E4E1BCD3B9}" destId="{B97AA819-7C1F-4FA2-8CCB-E9B8ECE86CE7}" srcOrd="0" destOrd="3" presId="urn:microsoft.com/office/officeart/2005/8/layout/cycle4"/>
    <dgm:cxn modelId="{E2B0C679-D9AE-E54E-8895-23E8B69FB253}" type="presOf" srcId="{4D361309-0AB6-43CC-85D9-FD5137DD77B9}" destId="{CBDAD8C0-E403-4931-8B3C-BA21C5AD8B0C}" srcOrd="0" destOrd="2" presId="urn:microsoft.com/office/officeart/2005/8/layout/cycle4"/>
    <dgm:cxn modelId="{DCA74FB7-8B84-456F-BCC2-E41BCF591E37}" srcId="{533E6CF3-2712-4351-8BBE-01C28FA7317B}" destId="{0AA3CF59-BB7A-4D4C-8D66-DD684808C947}" srcOrd="1" destOrd="0" parTransId="{AAEB85F4-D4E7-40A5-97D9-8AFA5C4E99A1}" sibTransId="{E1D8BB2F-794E-4274-AA57-BCBDF97FDABF}"/>
    <dgm:cxn modelId="{92760215-A2A2-4C7D-9C47-A54507573BC9}" srcId="{F85372DB-5544-4152-AB0B-3F07FD45BB35}" destId="{07616B42-C4F7-42A7-98D0-9A2E410FE3F7}" srcOrd="1" destOrd="0" parTransId="{E2719F64-BFF2-431F-BB30-DC08779BB4BF}" sibTransId="{1419B92F-3BB4-4E19-A8E5-0C0B9BC60A5E}"/>
    <dgm:cxn modelId="{D1E70C9B-33D9-F14E-9ADE-9EA04F8C2E46}" type="presOf" srcId="{09FCB929-92D8-4EE7-AF29-BCAE152BEFA5}" destId="{B334C596-9969-4BB3-A718-51F87256C3A6}" srcOrd="1" destOrd="1" presId="urn:microsoft.com/office/officeart/2005/8/layout/cycle4"/>
    <dgm:cxn modelId="{1759C7A6-B023-448B-8586-458799B4F4DC}" srcId="{6D50451F-8DA9-4F44-B8CA-CFF833610A35}" destId="{556550A2-A047-4949-9E0A-C2E4E1BCD3B9}" srcOrd="3" destOrd="0" parTransId="{B4DC6502-F3DD-4504-B2A5-3EEF81A7AE18}" sibTransId="{84D71903-151F-439E-9F1F-327A48668D3E}"/>
    <dgm:cxn modelId="{EAC5ABF7-6502-2440-9AB3-29F6202BFCBC}" type="presOf" srcId="{07616B42-C4F7-42A7-98D0-9A2E410FE3F7}" destId="{46613B5E-42D9-463B-986B-D7DCEE1B056E}" srcOrd="1" destOrd="1" presId="urn:microsoft.com/office/officeart/2005/8/layout/cycle4"/>
    <dgm:cxn modelId="{B7D21EFB-EFC6-4C0C-98A0-D2ECA4358781}" srcId="{6D50451F-8DA9-4F44-B8CA-CFF833610A35}" destId="{421E439E-92A0-4123-A7F7-EF5116FC03E3}" srcOrd="2" destOrd="0" parTransId="{002EC679-48BB-4784-B6ED-C79727CBA06F}" sibTransId="{F811A7CA-BC9C-4E2A-B6B2-789CC904EE75}"/>
    <dgm:cxn modelId="{B3FDEE31-6154-9947-A15D-5EEBDF71D064}" type="presOf" srcId="{FB82E439-C545-41E5-A9D9-40FCBE7CADD6}" destId="{0D75DCE3-3A51-4F58-9E80-81D0B5ED3E8B}" srcOrd="0" destOrd="0" presId="urn:microsoft.com/office/officeart/2005/8/layout/cycle4"/>
    <dgm:cxn modelId="{963A83E7-F9B2-174D-8FD5-BC8ECFEFE19B}" type="presOf" srcId="{0852129E-294D-47A6-9AAF-E48CC881E4F6}" destId="{E180C430-CBC9-4BC4-BE2B-8B6F4E97AD49}" srcOrd="0" destOrd="2" presId="urn:microsoft.com/office/officeart/2005/8/layout/cycle4"/>
    <dgm:cxn modelId="{9D08F0C0-4500-4B0B-A69C-6AEC7FE56107}" srcId="{6D50451F-8DA9-4F44-B8CA-CFF833610A35}" destId="{49293015-B4C0-495A-9B00-8872ED13891B}" srcOrd="0" destOrd="0" parTransId="{97D3831F-AE4E-48FE-9889-AFDF96AED182}" sibTransId="{F908E4D1-7364-43DE-BF3C-D6962D40CB5A}"/>
    <dgm:cxn modelId="{89D34B7A-0831-4039-9F3F-BED745DC9D8B}" srcId="{F85372DB-5544-4152-AB0B-3F07FD45BB35}" destId="{4D361309-0AB6-43CC-85D9-FD5137DD77B9}" srcOrd="2" destOrd="0" parTransId="{EF998AB2-E7C4-4B7C-84CF-D7596CE3C932}" sibTransId="{5977C56E-87F6-42D5-B6DF-536B30E4CB42}"/>
    <dgm:cxn modelId="{810707F3-E770-4497-AD7D-D5586B0CC395}" srcId="{0AA3CF59-BB7A-4D4C-8D66-DD684808C947}" destId="{0852129E-294D-47A6-9AAF-E48CC881E4F6}" srcOrd="2" destOrd="0" parTransId="{AF5B48C1-DC9B-4ECB-9058-E520227F0187}" sibTransId="{9E3A324F-FDDA-47C1-AC5D-6BBF012D57EE}"/>
    <dgm:cxn modelId="{15D6084B-7515-4A7B-84E4-B3989C7DC43F}" srcId="{DF219475-85DC-4419-A92F-30852F1D3BEC}" destId="{FB82E439-C545-41E5-A9D9-40FCBE7CADD6}" srcOrd="0" destOrd="0" parTransId="{CC15C55F-3E73-445A-A9D8-693539099CC3}" sibTransId="{32A6B0E7-4520-422A-B907-538B0B2BCB2E}"/>
    <dgm:cxn modelId="{E542AC4D-D301-024F-8F6F-1290E8B08E14}" type="presOf" srcId="{019460B0-D7A2-4C56-8A68-8D2446CEACB2}" destId="{2DA20A1B-B7AE-46E2-A3DA-552BA495047A}" srcOrd="1" destOrd="4" presId="urn:microsoft.com/office/officeart/2005/8/layout/cycle4"/>
    <dgm:cxn modelId="{F3A9B23D-F886-AC46-A242-694B9844079B}" type="presOf" srcId="{288B0E48-AB34-4439-BD83-729B1D65B350}" destId="{67135F74-2E79-4627-BD21-8884F8213EA7}" srcOrd="1" destOrd="0" presId="urn:microsoft.com/office/officeart/2005/8/layout/cycle4"/>
    <dgm:cxn modelId="{641A6D67-CBED-BA49-88AF-09F8CC5670ED}" type="presOf" srcId="{533E6CF3-2712-4351-8BBE-01C28FA7317B}" destId="{9411EFA6-05BB-4DB5-A4A6-DF6557132F43}" srcOrd="0" destOrd="0" presId="urn:microsoft.com/office/officeart/2005/8/layout/cycle4"/>
    <dgm:cxn modelId="{83A45FB3-97FF-4B89-9994-112268B1EFD8}" srcId="{533E6CF3-2712-4351-8BBE-01C28FA7317B}" destId="{DF219475-85DC-4419-A92F-30852F1D3BEC}" srcOrd="3" destOrd="0" parTransId="{06EE8686-3269-4038-A8AE-D4CAE0518F99}" sibTransId="{54083DB3-1CCE-4B9F-8A71-E42437FE721C}"/>
    <dgm:cxn modelId="{98C87C12-2D7D-4F53-B825-068107F9BAE1}" srcId="{DF219475-85DC-4419-A92F-30852F1D3BEC}" destId="{7D67B164-C98E-454A-B5B6-7D8E6D64010B}" srcOrd="3" destOrd="0" parTransId="{810996F1-948A-41E1-9515-2E0601C3CE98}" sibTransId="{BF7DA545-6C4A-45A5-A295-EE3C86C71A86}"/>
    <dgm:cxn modelId="{0A3691F5-DF91-413E-A7FB-FC5232C6047D}" srcId="{6D50451F-8DA9-4F44-B8CA-CFF833610A35}" destId="{019460B0-D7A2-4C56-8A68-8D2446CEACB2}" srcOrd="4" destOrd="0" parTransId="{588A4EE0-F889-46CF-8EFC-6EF5660C9240}" sibTransId="{7E92D404-EC9A-4F63-83DC-357C82AC8C62}"/>
    <dgm:cxn modelId="{32B7AF97-39C5-41C6-BFE7-8D9CFA3AE94D}" srcId="{DF219475-85DC-4419-A92F-30852F1D3BEC}" destId="{09FCB929-92D8-4EE7-AF29-BCAE152BEFA5}" srcOrd="1" destOrd="0" parTransId="{C238B089-6E0E-4E97-AEA8-DBA81C36065B}" sibTransId="{D01BA017-D12F-4176-8FA9-6293B028331B}"/>
    <dgm:cxn modelId="{6BB540A4-4BF7-0646-AAE0-1CCA9C6859FF}" type="presOf" srcId="{D97CBEB0-3FB9-4799-8D17-45BE3488505D}" destId="{E180C430-CBC9-4BC4-BE2B-8B6F4E97AD49}" srcOrd="0" destOrd="1" presId="urn:microsoft.com/office/officeart/2005/8/layout/cycle4"/>
    <dgm:cxn modelId="{41DB84B4-BFD8-D640-B59B-17C6C03FACB0}" type="presOf" srcId="{6CD67153-DB4F-490B-9E83-1E9E3074564D}" destId="{0D75DCE3-3A51-4F58-9E80-81D0B5ED3E8B}" srcOrd="0" destOrd="2" presId="urn:microsoft.com/office/officeart/2005/8/layout/cycle4"/>
    <dgm:cxn modelId="{C9905330-AC6F-0041-84E1-C85E8F8E2881}" type="presOf" srcId="{3E0CA192-E984-4DDD-A75A-D5D0CEDCC3B6}" destId="{CBDAD8C0-E403-4931-8B3C-BA21C5AD8B0C}" srcOrd="0" destOrd="3" presId="urn:microsoft.com/office/officeart/2005/8/layout/cycle4"/>
    <dgm:cxn modelId="{5459B76F-E739-EA4D-ACF9-8CDF3DDE9C04}" type="presOf" srcId="{DF219475-85DC-4419-A92F-30852F1D3BEC}" destId="{B29D34E4-A55D-4B2E-8CA8-FBC8DD403E11}" srcOrd="0" destOrd="0" presId="urn:microsoft.com/office/officeart/2005/8/layout/cycle4"/>
    <dgm:cxn modelId="{3F1D2EAC-CDBA-4CD8-9EE9-474D781E41F1}" srcId="{0AA3CF59-BB7A-4D4C-8D66-DD684808C947}" destId="{D97CBEB0-3FB9-4799-8D17-45BE3488505D}" srcOrd="1" destOrd="0" parTransId="{820C115B-F697-4741-BE3D-561B0A625BBD}" sibTransId="{6AA0BEEF-A7D5-4A7E-BDE9-58447B63BF0E}"/>
    <dgm:cxn modelId="{C96F413F-FC69-D34E-9B62-85593F7E1E6C}" type="presOf" srcId="{AA47C1B0-1D93-4392-8702-D6DA810239B8}" destId="{CBDAD8C0-E403-4931-8B3C-BA21C5AD8B0C}" srcOrd="0" destOrd="0" presId="urn:microsoft.com/office/officeart/2005/8/layout/cycle4"/>
    <dgm:cxn modelId="{1A47FD17-97D7-D74F-8D1C-9C1D52E2FCA6}" type="presOf" srcId="{288B0E48-AB34-4439-BD83-729B1D65B350}" destId="{E180C430-CBC9-4BC4-BE2B-8B6F4E97AD49}" srcOrd="0" destOrd="0" presId="urn:microsoft.com/office/officeart/2005/8/layout/cycle4"/>
    <dgm:cxn modelId="{E7DF3EDB-8371-EF40-B7F0-0365220B94A5}" type="presOf" srcId="{BADBD763-A2B5-4D74-8004-BA64FA270493}" destId="{2DA20A1B-B7AE-46E2-A3DA-552BA495047A}" srcOrd="1" destOrd="5" presId="urn:microsoft.com/office/officeart/2005/8/layout/cycle4"/>
    <dgm:cxn modelId="{339F2A06-ACFF-CB4B-B2F2-2D7E5E66EECB}" type="presOf" srcId="{49293015-B4C0-495A-9B00-8872ED13891B}" destId="{B97AA819-7C1F-4FA2-8CCB-E9B8ECE86CE7}" srcOrd="0" destOrd="0" presId="urn:microsoft.com/office/officeart/2005/8/layout/cycle4"/>
    <dgm:cxn modelId="{C04FCEAB-A51C-4DF8-AA70-195BAB862207}" srcId="{533E6CF3-2712-4351-8BBE-01C28FA7317B}" destId="{F85372DB-5544-4152-AB0B-3F07FD45BB35}" srcOrd="0" destOrd="0" parTransId="{BDABC9D2-7141-49AA-9170-D020C7A7456E}" sibTransId="{9CE0670F-4EC2-4EE9-88EE-38CCFA8ADB37}"/>
    <dgm:cxn modelId="{592E777A-42AE-0248-8169-63EF9A7BC6DE}" type="presOf" srcId="{07616B42-C4F7-42A7-98D0-9A2E410FE3F7}" destId="{CBDAD8C0-E403-4931-8B3C-BA21C5AD8B0C}" srcOrd="0" destOrd="1" presId="urn:microsoft.com/office/officeart/2005/8/layout/cycle4"/>
    <dgm:cxn modelId="{B36FD2C4-87B5-984C-AD5B-B5C844919DFE}" type="presOf" srcId="{49293015-B4C0-495A-9B00-8872ED13891B}" destId="{2DA20A1B-B7AE-46E2-A3DA-552BA495047A}" srcOrd="1" destOrd="0" presId="urn:microsoft.com/office/officeart/2005/8/layout/cycle4"/>
    <dgm:cxn modelId="{6EBC74B5-7697-4C1B-9FE5-728B9E02175C}" srcId="{DF219475-85DC-4419-A92F-30852F1D3BEC}" destId="{6CD67153-DB4F-490B-9E83-1E9E3074564D}" srcOrd="2" destOrd="0" parTransId="{5D3E710D-6C51-42C7-ADBF-D1B2026E8F00}" sibTransId="{F4340DB8-7CB7-4421-A1F9-AA631F6095FC}"/>
    <dgm:cxn modelId="{E0260373-7E50-484F-82DE-54BDE5CB1AA4}" type="presOf" srcId="{6D50451F-8DA9-4F44-B8CA-CFF833610A35}" destId="{20EA606E-158D-4273-B4CB-0DE69E190D3C}" srcOrd="0" destOrd="0" presId="urn:microsoft.com/office/officeart/2005/8/layout/cycle4"/>
    <dgm:cxn modelId="{6C22189F-C98E-3C4D-82DB-46B840A24968}" type="presOf" srcId="{3E0CA192-E984-4DDD-A75A-D5D0CEDCC3B6}" destId="{46613B5E-42D9-463B-986B-D7DCEE1B056E}" srcOrd="1" destOrd="3" presId="urn:microsoft.com/office/officeart/2005/8/layout/cycle4"/>
    <dgm:cxn modelId="{CD7C32B4-8011-4AC7-9DBE-93EBFA7E3CE3}" srcId="{0AA3CF59-BB7A-4D4C-8D66-DD684808C947}" destId="{10949785-26EE-4494-AD68-11B6B41129F9}" srcOrd="3" destOrd="0" parTransId="{78F22DC2-1B37-4BBC-9161-FCE0EA2EC0DB}" sibTransId="{86DCAFF2-4AD4-4E6E-929D-1263D3A72D85}"/>
    <dgm:cxn modelId="{5C85100D-13F7-834E-A471-704759BAE8F9}" type="presOf" srcId="{10949785-26EE-4494-AD68-11B6B41129F9}" destId="{E180C430-CBC9-4BC4-BE2B-8B6F4E97AD49}" srcOrd="0" destOrd="3" presId="urn:microsoft.com/office/officeart/2005/8/layout/cycle4"/>
    <dgm:cxn modelId="{EBFBBC9C-57DE-6946-8ABA-1FC31699A167}" type="presOf" srcId="{0852129E-294D-47A6-9AAF-E48CC881E4F6}" destId="{67135F74-2E79-4627-BD21-8884F8213EA7}" srcOrd="1" destOrd="2" presId="urn:microsoft.com/office/officeart/2005/8/layout/cycle4"/>
    <dgm:cxn modelId="{151E3206-85FE-D146-9AE7-3DA3B773FA9F}" type="presOf" srcId="{47043C4B-DA5F-4EDC-9806-2C20CC93EE2A}" destId="{2DA20A1B-B7AE-46E2-A3DA-552BA495047A}" srcOrd="1" destOrd="1" presId="urn:microsoft.com/office/officeart/2005/8/layout/cycle4"/>
    <dgm:cxn modelId="{FABC33B8-8687-E74B-971C-FEB5AE15520B}" type="presOf" srcId="{F85372DB-5544-4152-AB0B-3F07FD45BB35}" destId="{D7BCC65C-9630-4512-B3C1-01DDDBA5F3D2}" srcOrd="0" destOrd="0" presId="urn:microsoft.com/office/officeart/2005/8/layout/cycle4"/>
    <dgm:cxn modelId="{B868587E-5EED-5740-82FA-BE1FA9143778}" type="presOf" srcId="{47043C4B-DA5F-4EDC-9806-2C20CC93EE2A}" destId="{B97AA819-7C1F-4FA2-8CCB-E9B8ECE86CE7}" srcOrd="0" destOrd="1" presId="urn:microsoft.com/office/officeart/2005/8/layout/cycle4"/>
    <dgm:cxn modelId="{38624292-B87E-5447-BE5B-DC600FAA95E7}" type="presOf" srcId="{7D67B164-C98E-454A-B5B6-7D8E6D64010B}" destId="{B334C596-9969-4BB3-A718-51F87256C3A6}" srcOrd="1" destOrd="3" presId="urn:microsoft.com/office/officeart/2005/8/layout/cycle4"/>
    <dgm:cxn modelId="{21B9F662-A79D-E644-8E25-7B9EDE2BEBB3}" type="presOf" srcId="{019460B0-D7A2-4C56-8A68-8D2446CEACB2}" destId="{B97AA819-7C1F-4FA2-8CCB-E9B8ECE86CE7}" srcOrd="0" destOrd="4" presId="urn:microsoft.com/office/officeart/2005/8/layout/cycle4"/>
    <dgm:cxn modelId="{CE00E6D4-414A-F642-AEB6-E55C68F9538D}" type="presOf" srcId="{09FCB929-92D8-4EE7-AF29-BCAE152BEFA5}" destId="{0D75DCE3-3A51-4F58-9E80-81D0B5ED3E8B}" srcOrd="0" destOrd="1" presId="urn:microsoft.com/office/officeart/2005/8/layout/cycle4"/>
    <dgm:cxn modelId="{B6CBFB67-F543-1240-9B32-1294271C4AE4}" type="presOf" srcId="{6CD67153-DB4F-490B-9E83-1E9E3074564D}" destId="{B334C596-9969-4BB3-A718-51F87256C3A6}" srcOrd="1" destOrd="2" presId="urn:microsoft.com/office/officeart/2005/8/layout/cycle4"/>
    <dgm:cxn modelId="{02F4FEB1-6D0E-F944-B2E4-64BD97431555}" type="presParOf" srcId="{9411EFA6-05BB-4DB5-A4A6-DF6557132F43}" destId="{86F0F2ED-979E-4C27-8897-AC3A05851551}" srcOrd="0" destOrd="0" presId="urn:microsoft.com/office/officeart/2005/8/layout/cycle4"/>
    <dgm:cxn modelId="{AB8F0A3D-AEFB-104E-BC84-254D131B2957}" type="presParOf" srcId="{86F0F2ED-979E-4C27-8897-AC3A05851551}" destId="{2B0BB01C-1E02-42CA-9496-4805F9616A0F}" srcOrd="0" destOrd="0" presId="urn:microsoft.com/office/officeart/2005/8/layout/cycle4"/>
    <dgm:cxn modelId="{61F8F97F-EE4B-BF48-9A0C-6333A9938E56}" type="presParOf" srcId="{2B0BB01C-1E02-42CA-9496-4805F9616A0F}" destId="{CBDAD8C0-E403-4931-8B3C-BA21C5AD8B0C}" srcOrd="0" destOrd="0" presId="urn:microsoft.com/office/officeart/2005/8/layout/cycle4"/>
    <dgm:cxn modelId="{460A269B-737E-3F4F-A169-05FD1AA33BEE}" type="presParOf" srcId="{2B0BB01C-1E02-42CA-9496-4805F9616A0F}" destId="{46613B5E-42D9-463B-986B-D7DCEE1B056E}" srcOrd="1" destOrd="0" presId="urn:microsoft.com/office/officeart/2005/8/layout/cycle4"/>
    <dgm:cxn modelId="{6A603A78-48D1-D542-9F9F-5A558C2F543C}" type="presParOf" srcId="{86F0F2ED-979E-4C27-8897-AC3A05851551}" destId="{09E3CA14-4884-4AD6-BDFE-BEBA101E4067}" srcOrd="1" destOrd="0" presId="urn:microsoft.com/office/officeart/2005/8/layout/cycle4"/>
    <dgm:cxn modelId="{D6FA6219-0CD7-A340-9ED2-3AEE1AFC8E21}" type="presParOf" srcId="{09E3CA14-4884-4AD6-BDFE-BEBA101E4067}" destId="{E180C430-CBC9-4BC4-BE2B-8B6F4E97AD49}" srcOrd="0" destOrd="0" presId="urn:microsoft.com/office/officeart/2005/8/layout/cycle4"/>
    <dgm:cxn modelId="{22AA53A5-6D06-9D41-926E-832FE4ED4278}" type="presParOf" srcId="{09E3CA14-4884-4AD6-BDFE-BEBA101E4067}" destId="{67135F74-2E79-4627-BD21-8884F8213EA7}" srcOrd="1" destOrd="0" presId="urn:microsoft.com/office/officeart/2005/8/layout/cycle4"/>
    <dgm:cxn modelId="{1C171022-A593-C748-A673-753074D9C0A8}" type="presParOf" srcId="{86F0F2ED-979E-4C27-8897-AC3A05851551}" destId="{82FB5740-FEA9-4611-B13F-742B793E13E9}" srcOrd="2" destOrd="0" presId="urn:microsoft.com/office/officeart/2005/8/layout/cycle4"/>
    <dgm:cxn modelId="{3C75218E-D113-A14F-BA79-9A3187820196}" type="presParOf" srcId="{82FB5740-FEA9-4611-B13F-742B793E13E9}" destId="{B97AA819-7C1F-4FA2-8CCB-E9B8ECE86CE7}" srcOrd="0" destOrd="0" presId="urn:microsoft.com/office/officeart/2005/8/layout/cycle4"/>
    <dgm:cxn modelId="{19BFE600-5B33-3747-B27A-9ACA965084E5}" type="presParOf" srcId="{82FB5740-FEA9-4611-B13F-742B793E13E9}" destId="{2DA20A1B-B7AE-46E2-A3DA-552BA495047A}" srcOrd="1" destOrd="0" presId="urn:microsoft.com/office/officeart/2005/8/layout/cycle4"/>
    <dgm:cxn modelId="{D8B33518-6E61-8543-8914-351A6D222C5D}" type="presParOf" srcId="{86F0F2ED-979E-4C27-8897-AC3A05851551}" destId="{D9B32DC9-3E92-447D-A962-75463349CD88}" srcOrd="3" destOrd="0" presId="urn:microsoft.com/office/officeart/2005/8/layout/cycle4"/>
    <dgm:cxn modelId="{482E0FEF-532F-2D46-8BCC-77614819CD96}" type="presParOf" srcId="{D9B32DC9-3E92-447D-A962-75463349CD88}" destId="{0D75DCE3-3A51-4F58-9E80-81D0B5ED3E8B}" srcOrd="0" destOrd="0" presId="urn:microsoft.com/office/officeart/2005/8/layout/cycle4"/>
    <dgm:cxn modelId="{CCF0E1F7-86C7-D441-88B0-0A642D0CA584}" type="presParOf" srcId="{D9B32DC9-3E92-447D-A962-75463349CD88}" destId="{B334C596-9969-4BB3-A718-51F87256C3A6}" srcOrd="1" destOrd="0" presId="urn:microsoft.com/office/officeart/2005/8/layout/cycle4"/>
    <dgm:cxn modelId="{6DC80517-12BC-FB48-A173-A6EEFAF9BA79}" type="presParOf" srcId="{86F0F2ED-979E-4C27-8897-AC3A05851551}" destId="{DBD9384F-0AEA-4415-9429-6E5A213103AD}" srcOrd="4" destOrd="0" presId="urn:microsoft.com/office/officeart/2005/8/layout/cycle4"/>
    <dgm:cxn modelId="{86A84091-023D-AE40-BD5A-29F0387B5CD9}" type="presParOf" srcId="{9411EFA6-05BB-4DB5-A4A6-DF6557132F43}" destId="{6FEE9489-125E-4F98-BBCC-0056026C31AA}" srcOrd="1" destOrd="0" presId="urn:microsoft.com/office/officeart/2005/8/layout/cycle4"/>
    <dgm:cxn modelId="{2340517A-D619-A045-92EE-C0969AC559A3}" type="presParOf" srcId="{6FEE9489-125E-4F98-BBCC-0056026C31AA}" destId="{D7BCC65C-9630-4512-B3C1-01DDDBA5F3D2}" srcOrd="0" destOrd="0" presId="urn:microsoft.com/office/officeart/2005/8/layout/cycle4"/>
    <dgm:cxn modelId="{D0EDF846-72CA-234C-AB30-77C3F7C59D65}" type="presParOf" srcId="{6FEE9489-125E-4F98-BBCC-0056026C31AA}" destId="{BA4B4EFC-2491-40E9-9195-22A6928EB41D}" srcOrd="1" destOrd="0" presId="urn:microsoft.com/office/officeart/2005/8/layout/cycle4"/>
    <dgm:cxn modelId="{269858DF-885D-F843-BB46-74593CF40A05}" type="presParOf" srcId="{6FEE9489-125E-4F98-BBCC-0056026C31AA}" destId="{20EA606E-158D-4273-B4CB-0DE69E190D3C}" srcOrd="2" destOrd="0" presId="urn:microsoft.com/office/officeart/2005/8/layout/cycle4"/>
    <dgm:cxn modelId="{B8664298-3612-DD41-AE73-5866BC1A8F29}" type="presParOf" srcId="{6FEE9489-125E-4F98-BBCC-0056026C31AA}" destId="{B29D34E4-A55D-4B2E-8CA8-FBC8DD403E11}" srcOrd="3" destOrd="0" presId="urn:microsoft.com/office/officeart/2005/8/layout/cycle4"/>
    <dgm:cxn modelId="{128ED19C-13E8-684F-845C-D74F7D926E10}" type="presParOf" srcId="{6FEE9489-125E-4F98-BBCC-0056026C31AA}" destId="{94CEACFA-E910-467E-868F-2CD0EF416784}" srcOrd="4" destOrd="0" presId="urn:microsoft.com/office/officeart/2005/8/layout/cycle4"/>
    <dgm:cxn modelId="{F09D13E9-2658-7C4E-9DF4-55C582040BA2}" type="presParOf" srcId="{9411EFA6-05BB-4DB5-A4A6-DF6557132F43}" destId="{5811663B-1C2C-48F6-83D5-9AA9D8E4447E}" srcOrd="2" destOrd="0" presId="urn:microsoft.com/office/officeart/2005/8/layout/cycle4"/>
    <dgm:cxn modelId="{8A19F9C4-1C12-A941-A15E-C3A57F7E6472}" type="presParOf" srcId="{9411EFA6-05BB-4DB5-A4A6-DF6557132F43}" destId="{1AB31B33-5AE9-4797-B46A-9B4B280A387D}"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B7C613-3F2F-FF42-9300-73A567ECFE45}" type="doc">
      <dgm:prSet loTypeId="urn:microsoft.com/office/officeart/2005/8/layout/venn3" loCatId="" qsTypeId="urn:microsoft.com/office/officeart/2005/8/quickstyle/simple4" qsCatId="simple" csTypeId="urn:microsoft.com/office/officeart/2005/8/colors/accent2_4" csCatId="accent2" phldr="1"/>
      <dgm:spPr/>
      <dgm:t>
        <a:bodyPr/>
        <a:lstStyle/>
        <a:p>
          <a:endParaRPr lang="en-US"/>
        </a:p>
      </dgm:t>
    </dgm:pt>
    <dgm:pt modelId="{F5616B5A-81F9-D045-8F58-3DA5DDAA0D30}">
      <dgm:prSet phldrT="[Text]" custT="1"/>
      <dgm:spPr>
        <a:xfrm>
          <a:off x="352" y="683427"/>
          <a:ext cx="1332109" cy="1332109"/>
        </a:xfrm>
        <a:gradFill rotWithShape="0">
          <a:gsLst>
            <a:gs pos="0">
              <a:srgbClr val="C0504D">
                <a:shade val="80000"/>
                <a:alpha val="50000"/>
                <a:hueOff val="0"/>
                <a:satOff val="0"/>
                <a:lumOff val="0"/>
                <a:alphaOff val="0"/>
                <a:shade val="51000"/>
                <a:satMod val="130000"/>
              </a:srgbClr>
            </a:gs>
            <a:gs pos="80000">
              <a:srgbClr val="C0504D">
                <a:shade val="80000"/>
                <a:alpha val="50000"/>
                <a:hueOff val="0"/>
                <a:satOff val="0"/>
                <a:lumOff val="0"/>
                <a:alphaOff val="0"/>
                <a:shade val="93000"/>
                <a:satMod val="130000"/>
              </a:srgbClr>
            </a:gs>
            <a:gs pos="100000">
              <a:srgbClr val="C0504D">
                <a:shade val="80000"/>
                <a:alpha val="50000"/>
                <a:hueOff val="0"/>
                <a:satOff val="0"/>
                <a:lumOff val="0"/>
                <a:alphaOff val="0"/>
                <a:shade val="94000"/>
                <a:satMod val="135000"/>
              </a:srgbClr>
            </a:gs>
          </a:gsLst>
          <a:lin ang="16200000" scaled="0"/>
        </a:gradFill>
        <a:ln>
          <a:noFill/>
        </a:ln>
        <a:effectLst/>
      </dgm:spPr>
      <dgm:t>
        <a:bodyPr/>
        <a:lstStyle/>
        <a:p>
          <a:r>
            <a:rPr lang="en-US" sz="800" dirty="0" smtClean="0">
              <a:solidFill>
                <a:sysClr val="windowText" lastClr="000000"/>
              </a:solidFill>
              <a:latin typeface="+mj-lt"/>
              <a:ea typeface="+mn-ea"/>
              <a:cs typeface="+mn-cs"/>
            </a:rPr>
            <a:t>Introductory phase</a:t>
          </a:r>
          <a:endParaRPr lang="en-US" sz="800" dirty="0">
            <a:solidFill>
              <a:sysClr val="windowText" lastClr="000000"/>
            </a:solidFill>
            <a:latin typeface="+mj-lt"/>
            <a:ea typeface="+mn-ea"/>
            <a:cs typeface="+mn-cs"/>
          </a:endParaRPr>
        </a:p>
      </dgm:t>
    </dgm:pt>
    <dgm:pt modelId="{8C7F0459-3CA6-6D44-AFFE-EA60C3AF4F95}" type="parTrans" cxnId="{C17AC46A-BE18-BB42-A25A-53E82BFF84EE}">
      <dgm:prSet/>
      <dgm:spPr/>
      <dgm:t>
        <a:bodyPr/>
        <a:lstStyle/>
        <a:p>
          <a:endParaRPr lang="en-US" sz="1400"/>
        </a:p>
      </dgm:t>
    </dgm:pt>
    <dgm:pt modelId="{51995FFF-2AEA-DD4E-8733-4B536C3E13BB}" type="sibTrans" cxnId="{C17AC46A-BE18-BB42-A25A-53E82BFF84EE}">
      <dgm:prSet/>
      <dgm:spPr/>
      <dgm:t>
        <a:bodyPr/>
        <a:lstStyle/>
        <a:p>
          <a:endParaRPr lang="en-US" sz="1400"/>
        </a:p>
      </dgm:t>
    </dgm:pt>
    <dgm:pt modelId="{765C7AC9-8C03-9649-B315-E18881C933AB}">
      <dgm:prSet phldrT="[Text]" custT="1"/>
      <dgm:spPr>
        <a:xfrm>
          <a:off x="1066039" y="683427"/>
          <a:ext cx="1332109" cy="1332109"/>
        </a:xfrm>
        <a:gradFill rotWithShape="0">
          <a:gsLst>
            <a:gs pos="0">
              <a:srgbClr val="C0504D">
                <a:shade val="80000"/>
                <a:alpha val="50000"/>
                <a:hueOff val="-16671"/>
                <a:satOff val="-2921"/>
                <a:lumOff val="14725"/>
                <a:alphaOff val="0"/>
                <a:shade val="51000"/>
                <a:satMod val="130000"/>
              </a:srgbClr>
            </a:gs>
            <a:gs pos="80000">
              <a:srgbClr val="C0504D">
                <a:shade val="80000"/>
                <a:alpha val="50000"/>
                <a:hueOff val="-16671"/>
                <a:satOff val="-2921"/>
                <a:lumOff val="14725"/>
                <a:alphaOff val="0"/>
                <a:shade val="93000"/>
                <a:satMod val="130000"/>
              </a:srgbClr>
            </a:gs>
            <a:gs pos="100000">
              <a:srgbClr val="C0504D">
                <a:shade val="80000"/>
                <a:alpha val="50000"/>
                <a:hueOff val="-16671"/>
                <a:satOff val="-2921"/>
                <a:lumOff val="14725"/>
                <a:alphaOff val="0"/>
                <a:shade val="94000"/>
                <a:satMod val="135000"/>
              </a:srgbClr>
            </a:gs>
          </a:gsLst>
          <a:lin ang="16200000" scaled="0"/>
        </a:gradFill>
        <a:ln>
          <a:noFill/>
        </a:ln>
        <a:effectLst/>
      </dgm:spPr>
      <dgm:t>
        <a:bodyPr/>
        <a:lstStyle/>
        <a:p>
          <a:r>
            <a:rPr lang="en-US" sz="800" dirty="0" smtClean="0">
              <a:solidFill>
                <a:sysClr val="windowText" lastClr="000000"/>
              </a:solidFill>
              <a:latin typeface="+mj-lt"/>
              <a:ea typeface="+mn-ea"/>
              <a:cs typeface="+mn-cs"/>
            </a:rPr>
            <a:t>Generation of ideas</a:t>
          </a:r>
          <a:endParaRPr lang="en-US" sz="800" dirty="0">
            <a:solidFill>
              <a:sysClr val="windowText" lastClr="000000"/>
            </a:solidFill>
            <a:latin typeface="+mj-lt"/>
            <a:ea typeface="+mn-ea"/>
            <a:cs typeface="+mn-cs"/>
          </a:endParaRPr>
        </a:p>
      </dgm:t>
    </dgm:pt>
    <dgm:pt modelId="{D85F6B5A-0AD6-2543-A95B-5C8D49ADAA77}" type="parTrans" cxnId="{B2ED6156-5BD5-DD49-8829-A0AE58707600}">
      <dgm:prSet/>
      <dgm:spPr/>
      <dgm:t>
        <a:bodyPr/>
        <a:lstStyle/>
        <a:p>
          <a:endParaRPr lang="en-US" sz="1400"/>
        </a:p>
      </dgm:t>
    </dgm:pt>
    <dgm:pt modelId="{61259AE0-2894-BA40-8CA9-95D012344412}" type="sibTrans" cxnId="{B2ED6156-5BD5-DD49-8829-A0AE58707600}">
      <dgm:prSet/>
      <dgm:spPr/>
      <dgm:t>
        <a:bodyPr/>
        <a:lstStyle/>
        <a:p>
          <a:endParaRPr lang="en-US" sz="1400"/>
        </a:p>
      </dgm:t>
    </dgm:pt>
    <dgm:pt modelId="{78D7FB70-71A5-FA41-A606-291DAB1F7296}">
      <dgm:prSet phldrT="[Text]" custT="1"/>
      <dgm:spPr>
        <a:xfrm>
          <a:off x="2131726" y="683427"/>
          <a:ext cx="1332109" cy="1332109"/>
        </a:xfrm>
        <a:gradFill rotWithShape="0">
          <a:gsLst>
            <a:gs pos="0">
              <a:srgbClr val="C0504D">
                <a:shade val="80000"/>
                <a:alpha val="50000"/>
                <a:hueOff val="-33342"/>
                <a:satOff val="-5842"/>
                <a:lumOff val="29450"/>
                <a:alphaOff val="0"/>
                <a:shade val="51000"/>
                <a:satMod val="130000"/>
              </a:srgbClr>
            </a:gs>
            <a:gs pos="80000">
              <a:srgbClr val="C0504D">
                <a:shade val="80000"/>
                <a:alpha val="50000"/>
                <a:hueOff val="-33342"/>
                <a:satOff val="-5842"/>
                <a:lumOff val="29450"/>
                <a:alphaOff val="0"/>
                <a:shade val="93000"/>
                <a:satMod val="130000"/>
              </a:srgbClr>
            </a:gs>
            <a:gs pos="100000">
              <a:srgbClr val="C0504D">
                <a:shade val="80000"/>
                <a:alpha val="50000"/>
                <a:hueOff val="-33342"/>
                <a:satOff val="-5842"/>
                <a:lumOff val="29450"/>
                <a:alphaOff val="0"/>
                <a:shade val="94000"/>
                <a:satMod val="135000"/>
              </a:srgbClr>
            </a:gs>
          </a:gsLst>
          <a:lin ang="16200000" scaled="0"/>
        </a:gradFill>
        <a:ln>
          <a:noFill/>
        </a:ln>
        <a:effectLst/>
      </dgm:spPr>
      <dgm:t>
        <a:bodyPr/>
        <a:lstStyle/>
        <a:p>
          <a:r>
            <a:rPr lang="en-US" sz="800" dirty="0" smtClean="0">
              <a:solidFill>
                <a:sysClr val="windowText" lastClr="000000"/>
              </a:solidFill>
              <a:latin typeface="+mj-lt"/>
              <a:ea typeface="+mn-ea"/>
              <a:cs typeface="+mn-cs"/>
            </a:rPr>
            <a:t>Sharing of ideas</a:t>
          </a:r>
          <a:endParaRPr lang="en-US" sz="800" dirty="0">
            <a:solidFill>
              <a:sysClr val="windowText" lastClr="000000"/>
            </a:solidFill>
            <a:latin typeface="+mj-lt"/>
            <a:ea typeface="+mn-ea"/>
            <a:cs typeface="+mn-cs"/>
          </a:endParaRPr>
        </a:p>
      </dgm:t>
    </dgm:pt>
    <dgm:pt modelId="{226C5832-9B1D-1B4E-B3C3-A3C7621003B2}" type="parTrans" cxnId="{F0B50E2D-6567-8B44-928C-9B89307A230F}">
      <dgm:prSet/>
      <dgm:spPr/>
      <dgm:t>
        <a:bodyPr/>
        <a:lstStyle/>
        <a:p>
          <a:endParaRPr lang="en-US" sz="1400"/>
        </a:p>
      </dgm:t>
    </dgm:pt>
    <dgm:pt modelId="{EE313A55-65EF-BE43-8554-ECE140A805A9}" type="sibTrans" cxnId="{F0B50E2D-6567-8B44-928C-9B89307A230F}">
      <dgm:prSet/>
      <dgm:spPr/>
      <dgm:t>
        <a:bodyPr/>
        <a:lstStyle/>
        <a:p>
          <a:endParaRPr lang="en-US" sz="1400"/>
        </a:p>
      </dgm:t>
    </dgm:pt>
    <dgm:pt modelId="{A63BD6AF-20D0-4C41-BF6D-EF7B222C22AF}">
      <dgm:prSet phldrT="[Text]" custT="1"/>
      <dgm:spPr>
        <a:xfrm>
          <a:off x="3197414" y="683427"/>
          <a:ext cx="1332109" cy="1332109"/>
        </a:xfrm>
        <a:gradFill rotWithShape="0">
          <a:gsLst>
            <a:gs pos="0">
              <a:srgbClr val="C0504D">
                <a:shade val="80000"/>
                <a:alpha val="50000"/>
                <a:hueOff val="-33342"/>
                <a:satOff val="-5842"/>
                <a:lumOff val="29450"/>
                <a:alphaOff val="0"/>
                <a:shade val="51000"/>
                <a:satMod val="130000"/>
              </a:srgbClr>
            </a:gs>
            <a:gs pos="80000">
              <a:srgbClr val="C0504D">
                <a:shade val="80000"/>
                <a:alpha val="50000"/>
                <a:hueOff val="-33342"/>
                <a:satOff val="-5842"/>
                <a:lumOff val="29450"/>
                <a:alphaOff val="0"/>
                <a:shade val="93000"/>
                <a:satMod val="130000"/>
              </a:srgbClr>
            </a:gs>
            <a:gs pos="100000">
              <a:srgbClr val="C0504D">
                <a:shade val="80000"/>
                <a:alpha val="50000"/>
                <a:hueOff val="-33342"/>
                <a:satOff val="-5842"/>
                <a:lumOff val="29450"/>
                <a:alphaOff val="0"/>
                <a:shade val="94000"/>
                <a:satMod val="135000"/>
              </a:srgbClr>
            </a:gs>
          </a:gsLst>
          <a:lin ang="16200000" scaled="0"/>
        </a:gradFill>
        <a:ln>
          <a:noFill/>
        </a:ln>
        <a:effectLst/>
      </dgm:spPr>
      <dgm:t>
        <a:bodyPr/>
        <a:lstStyle/>
        <a:p>
          <a:r>
            <a:rPr lang="en-US" sz="800" dirty="0" smtClean="0">
              <a:solidFill>
                <a:sysClr val="windowText" lastClr="000000"/>
              </a:solidFill>
              <a:latin typeface="+mj-lt"/>
              <a:ea typeface="+mn-ea"/>
              <a:cs typeface="+mn-cs"/>
            </a:rPr>
            <a:t>Open discussion</a:t>
          </a:r>
          <a:endParaRPr lang="en-US" sz="800" dirty="0">
            <a:solidFill>
              <a:sysClr val="windowText" lastClr="000000"/>
            </a:solidFill>
            <a:latin typeface="+mj-lt"/>
            <a:ea typeface="+mn-ea"/>
            <a:cs typeface="+mn-cs"/>
          </a:endParaRPr>
        </a:p>
      </dgm:t>
    </dgm:pt>
    <dgm:pt modelId="{2D0AB055-E2F4-CE42-865E-D94C211173CE}" type="parTrans" cxnId="{5E43CB32-F73D-2E4E-8C9B-9C39BDDE4A18}">
      <dgm:prSet/>
      <dgm:spPr/>
      <dgm:t>
        <a:bodyPr/>
        <a:lstStyle/>
        <a:p>
          <a:endParaRPr lang="en-US" sz="1400"/>
        </a:p>
      </dgm:t>
    </dgm:pt>
    <dgm:pt modelId="{80855D8D-406B-5446-B87D-3646874FAAD2}" type="sibTrans" cxnId="{5E43CB32-F73D-2E4E-8C9B-9C39BDDE4A18}">
      <dgm:prSet/>
      <dgm:spPr/>
      <dgm:t>
        <a:bodyPr/>
        <a:lstStyle/>
        <a:p>
          <a:endParaRPr lang="en-US" sz="1400"/>
        </a:p>
      </dgm:t>
    </dgm:pt>
    <dgm:pt modelId="{A02DDA23-510A-2240-8E08-0DF6A8913521}">
      <dgm:prSet phldrT="[Text]" custT="1"/>
      <dgm:spPr>
        <a:xfrm>
          <a:off x="4263101" y="683427"/>
          <a:ext cx="1338516" cy="1332109"/>
        </a:xfrm>
        <a:gradFill rotWithShape="0">
          <a:gsLst>
            <a:gs pos="0">
              <a:srgbClr val="C0504D">
                <a:shade val="80000"/>
                <a:alpha val="50000"/>
                <a:hueOff val="-16671"/>
                <a:satOff val="-2921"/>
                <a:lumOff val="14725"/>
                <a:alphaOff val="0"/>
                <a:shade val="51000"/>
                <a:satMod val="130000"/>
              </a:srgbClr>
            </a:gs>
            <a:gs pos="80000">
              <a:srgbClr val="C0504D">
                <a:shade val="80000"/>
                <a:alpha val="50000"/>
                <a:hueOff val="-16671"/>
                <a:satOff val="-2921"/>
                <a:lumOff val="14725"/>
                <a:alphaOff val="0"/>
                <a:shade val="93000"/>
                <a:satMod val="130000"/>
              </a:srgbClr>
            </a:gs>
            <a:gs pos="100000">
              <a:srgbClr val="C0504D">
                <a:shade val="80000"/>
                <a:alpha val="50000"/>
                <a:hueOff val="-16671"/>
                <a:satOff val="-2921"/>
                <a:lumOff val="14725"/>
                <a:alphaOff val="0"/>
                <a:shade val="94000"/>
                <a:satMod val="135000"/>
              </a:srgbClr>
            </a:gs>
          </a:gsLst>
          <a:lin ang="16200000" scaled="0"/>
        </a:gradFill>
        <a:ln>
          <a:noFill/>
        </a:ln>
        <a:effectLst/>
      </dgm:spPr>
      <dgm:t>
        <a:bodyPr/>
        <a:lstStyle/>
        <a:p>
          <a:r>
            <a:rPr lang="en-US" sz="800" dirty="0" smtClean="0">
              <a:solidFill>
                <a:sysClr val="windowText" lastClr="000000"/>
              </a:solidFill>
              <a:latin typeface="+mj-lt"/>
              <a:ea typeface="+mn-ea"/>
              <a:cs typeface="+mn-cs"/>
            </a:rPr>
            <a:t>Prioritisation / voting</a:t>
          </a:r>
          <a:endParaRPr lang="en-US" sz="800" dirty="0">
            <a:solidFill>
              <a:sysClr val="windowText" lastClr="000000"/>
            </a:solidFill>
            <a:latin typeface="+mj-lt"/>
            <a:ea typeface="+mn-ea"/>
            <a:cs typeface="+mn-cs"/>
          </a:endParaRPr>
        </a:p>
      </dgm:t>
    </dgm:pt>
    <dgm:pt modelId="{2B192FE6-EB84-BF4F-9E9B-785B763DEAAA}" type="parTrans" cxnId="{03D0CB3D-996C-0D47-A812-6E1442BBFF9F}">
      <dgm:prSet/>
      <dgm:spPr/>
      <dgm:t>
        <a:bodyPr/>
        <a:lstStyle/>
        <a:p>
          <a:endParaRPr lang="en-US" sz="1400"/>
        </a:p>
      </dgm:t>
    </dgm:pt>
    <dgm:pt modelId="{BBCC12A6-8C96-D541-BD06-2F6105A90C9D}" type="sibTrans" cxnId="{03D0CB3D-996C-0D47-A812-6E1442BBFF9F}">
      <dgm:prSet/>
      <dgm:spPr/>
      <dgm:t>
        <a:bodyPr/>
        <a:lstStyle/>
        <a:p>
          <a:endParaRPr lang="en-US" sz="1400"/>
        </a:p>
      </dgm:t>
    </dgm:pt>
    <dgm:pt modelId="{0B6731F9-BC54-0547-8C7E-3FEF3910108E}" type="pres">
      <dgm:prSet presAssocID="{2CB7C613-3F2F-FF42-9300-73A567ECFE45}" presName="Name0" presStyleCnt="0">
        <dgm:presLayoutVars>
          <dgm:dir/>
          <dgm:resizeHandles val="exact"/>
        </dgm:presLayoutVars>
      </dgm:prSet>
      <dgm:spPr/>
      <dgm:t>
        <a:bodyPr/>
        <a:lstStyle/>
        <a:p>
          <a:endParaRPr lang="en-US"/>
        </a:p>
      </dgm:t>
    </dgm:pt>
    <dgm:pt modelId="{FD1ED932-2015-FE4F-9A11-BBAB091C43B9}" type="pres">
      <dgm:prSet presAssocID="{F5616B5A-81F9-D045-8F58-3DA5DDAA0D30}" presName="Name5" presStyleLbl="vennNode1" presStyleIdx="0" presStyleCnt="5">
        <dgm:presLayoutVars>
          <dgm:bulletEnabled val="1"/>
        </dgm:presLayoutVars>
      </dgm:prSet>
      <dgm:spPr>
        <a:prstGeom prst="ellipse">
          <a:avLst/>
        </a:prstGeom>
      </dgm:spPr>
      <dgm:t>
        <a:bodyPr/>
        <a:lstStyle/>
        <a:p>
          <a:endParaRPr lang="en-US"/>
        </a:p>
      </dgm:t>
    </dgm:pt>
    <dgm:pt modelId="{C5CC8121-7805-7B4F-B8DE-690C337581D7}" type="pres">
      <dgm:prSet presAssocID="{51995FFF-2AEA-DD4E-8733-4B536C3E13BB}" presName="space" presStyleCnt="0"/>
      <dgm:spPr/>
    </dgm:pt>
    <dgm:pt modelId="{189EA27C-A658-5F41-AC84-A1F29A4B99C1}" type="pres">
      <dgm:prSet presAssocID="{765C7AC9-8C03-9649-B315-E18881C933AB}" presName="Name5" presStyleLbl="vennNode1" presStyleIdx="1" presStyleCnt="5">
        <dgm:presLayoutVars>
          <dgm:bulletEnabled val="1"/>
        </dgm:presLayoutVars>
      </dgm:prSet>
      <dgm:spPr>
        <a:prstGeom prst="ellipse">
          <a:avLst/>
        </a:prstGeom>
      </dgm:spPr>
      <dgm:t>
        <a:bodyPr/>
        <a:lstStyle/>
        <a:p>
          <a:endParaRPr lang="en-US"/>
        </a:p>
      </dgm:t>
    </dgm:pt>
    <dgm:pt modelId="{0DA224D0-B0F8-6A47-9843-78EDF140D778}" type="pres">
      <dgm:prSet presAssocID="{61259AE0-2894-BA40-8CA9-95D012344412}" presName="space" presStyleCnt="0"/>
      <dgm:spPr/>
    </dgm:pt>
    <dgm:pt modelId="{0C5A5809-8E71-3849-8C27-A1D238AD8F54}" type="pres">
      <dgm:prSet presAssocID="{78D7FB70-71A5-FA41-A606-291DAB1F7296}" presName="Name5" presStyleLbl="vennNode1" presStyleIdx="2" presStyleCnt="5">
        <dgm:presLayoutVars>
          <dgm:bulletEnabled val="1"/>
        </dgm:presLayoutVars>
      </dgm:prSet>
      <dgm:spPr>
        <a:prstGeom prst="ellipse">
          <a:avLst/>
        </a:prstGeom>
      </dgm:spPr>
      <dgm:t>
        <a:bodyPr/>
        <a:lstStyle/>
        <a:p>
          <a:endParaRPr lang="en-US"/>
        </a:p>
      </dgm:t>
    </dgm:pt>
    <dgm:pt modelId="{1E8D74BD-F653-3B46-A5A3-4472CE205F89}" type="pres">
      <dgm:prSet presAssocID="{EE313A55-65EF-BE43-8554-ECE140A805A9}" presName="space" presStyleCnt="0"/>
      <dgm:spPr/>
    </dgm:pt>
    <dgm:pt modelId="{DF1AF68F-4D36-A44D-9503-25A3E2F730A7}" type="pres">
      <dgm:prSet presAssocID="{A63BD6AF-20D0-4C41-BF6D-EF7B222C22AF}" presName="Name5" presStyleLbl="vennNode1" presStyleIdx="3" presStyleCnt="5">
        <dgm:presLayoutVars>
          <dgm:bulletEnabled val="1"/>
        </dgm:presLayoutVars>
      </dgm:prSet>
      <dgm:spPr>
        <a:prstGeom prst="ellipse">
          <a:avLst/>
        </a:prstGeom>
      </dgm:spPr>
      <dgm:t>
        <a:bodyPr/>
        <a:lstStyle/>
        <a:p>
          <a:endParaRPr lang="en-US"/>
        </a:p>
      </dgm:t>
    </dgm:pt>
    <dgm:pt modelId="{950EDCD6-5087-634E-B392-923F1E72F889}" type="pres">
      <dgm:prSet presAssocID="{80855D8D-406B-5446-B87D-3646874FAAD2}" presName="space" presStyleCnt="0"/>
      <dgm:spPr/>
    </dgm:pt>
    <dgm:pt modelId="{C665FA5A-74D1-9A44-855B-87E2CE904ECD}" type="pres">
      <dgm:prSet presAssocID="{A02DDA23-510A-2240-8E08-0DF6A8913521}" presName="Name5" presStyleLbl="vennNode1" presStyleIdx="4" presStyleCnt="5" custScaleX="100481">
        <dgm:presLayoutVars>
          <dgm:bulletEnabled val="1"/>
        </dgm:presLayoutVars>
      </dgm:prSet>
      <dgm:spPr>
        <a:prstGeom prst="ellipse">
          <a:avLst/>
        </a:prstGeom>
      </dgm:spPr>
      <dgm:t>
        <a:bodyPr/>
        <a:lstStyle/>
        <a:p>
          <a:endParaRPr lang="en-US"/>
        </a:p>
      </dgm:t>
    </dgm:pt>
  </dgm:ptLst>
  <dgm:cxnLst>
    <dgm:cxn modelId="{337877FD-6EDC-E740-9C2A-974CACDF37BA}" type="presOf" srcId="{A63BD6AF-20D0-4C41-BF6D-EF7B222C22AF}" destId="{DF1AF68F-4D36-A44D-9503-25A3E2F730A7}" srcOrd="0" destOrd="0" presId="urn:microsoft.com/office/officeart/2005/8/layout/venn3"/>
    <dgm:cxn modelId="{04497C4F-AE1C-FE4B-A36E-DF0E8FE4F382}" type="presOf" srcId="{F5616B5A-81F9-D045-8F58-3DA5DDAA0D30}" destId="{FD1ED932-2015-FE4F-9A11-BBAB091C43B9}" srcOrd="0" destOrd="0" presId="urn:microsoft.com/office/officeart/2005/8/layout/venn3"/>
    <dgm:cxn modelId="{FED032C2-C4E7-3640-BEF6-5D172625ECA6}" type="presOf" srcId="{78D7FB70-71A5-FA41-A606-291DAB1F7296}" destId="{0C5A5809-8E71-3849-8C27-A1D238AD8F54}" srcOrd="0" destOrd="0" presId="urn:microsoft.com/office/officeart/2005/8/layout/venn3"/>
    <dgm:cxn modelId="{EB73A98A-7340-8047-B337-8F1815808FDA}" type="presOf" srcId="{2CB7C613-3F2F-FF42-9300-73A567ECFE45}" destId="{0B6731F9-BC54-0547-8C7E-3FEF3910108E}" srcOrd="0" destOrd="0" presId="urn:microsoft.com/office/officeart/2005/8/layout/venn3"/>
    <dgm:cxn modelId="{B2ED6156-5BD5-DD49-8829-A0AE58707600}" srcId="{2CB7C613-3F2F-FF42-9300-73A567ECFE45}" destId="{765C7AC9-8C03-9649-B315-E18881C933AB}" srcOrd="1" destOrd="0" parTransId="{D85F6B5A-0AD6-2543-A95B-5C8D49ADAA77}" sibTransId="{61259AE0-2894-BA40-8CA9-95D012344412}"/>
    <dgm:cxn modelId="{A9D8144A-04EF-4E45-A90C-5D55884EA772}" type="presOf" srcId="{A02DDA23-510A-2240-8E08-0DF6A8913521}" destId="{C665FA5A-74D1-9A44-855B-87E2CE904ECD}" srcOrd="0" destOrd="0" presId="urn:microsoft.com/office/officeart/2005/8/layout/venn3"/>
    <dgm:cxn modelId="{5E43CB32-F73D-2E4E-8C9B-9C39BDDE4A18}" srcId="{2CB7C613-3F2F-FF42-9300-73A567ECFE45}" destId="{A63BD6AF-20D0-4C41-BF6D-EF7B222C22AF}" srcOrd="3" destOrd="0" parTransId="{2D0AB055-E2F4-CE42-865E-D94C211173CE}" sibTransId="{80855D8D-406B-5446-B87D-3646874FAAD2}"/>
    <dgm:cxn modelId="{F0B50E2D-6567-8B44-928C-9B89307A230F}" srcId="{2CB7C613-3F2F-FF42-9300-73A567ECFE45}" destId="{78D7FB70-71A5-FA41-A606-291DAB1F7296}" srcOrd="2" destOrd="0" parTransId="{226C5832-9B1D-1B4E-B3C3-A3C7621003B2}" sibTransId="{EE313A55-65EF-BE43-8554-ECE140A805A9}"/>
    <dgm:cxn modelId="{03D0CB3D-996C-0D47-A812-6E1442BBFF9F}" srcId="{2CB7C613-3F2F-FF42-9300-73A567ECFE45}" destId="{A02DDA23-510A-2240-8E08-0DF6A8913521}" srcOrd="4" destOrd="0" parTransId="{2B192FE6-EB84-BF4F-9E9B-785B763DEAAA}" sibTransId="{BBCC12A6-8C96-D541-BD06-2F6105A90C9D}"/>
    <dgm:cxn modelId="{C17AC46A-BE18-BB42-A25A-53E82BFF84EE}" srcId="{2CB7C613-3F2F-FF42-9300-73A567ECFE45}" destId="{F5616B5A-81F9-D045-8F58-3DA5DDAA0D30}" srcOrd="0" destOrd="0" parTransId="{8C7F0459-3CA6-6D44-AFFE-EA60C3AF4F95}" sibTransId="{51995FFF-2AEA-DD4E-8733-4B536C3E13BB}"/>
    <dgm:cxn modelId="{1CE39A5E-A242-C546-8929-7FF9E31ED377}" type="presOf" srcId="{765C7AC9-8C03-9649-B315-E18881C933AB}" destId="{189EA27C-A658-5F41-AC84-A1F29A4B99C1}" srcOrd="0" destOrd="0" presId="urn:microsoft.com/office/officeart/2005/8/layout/venn3"/>
    <dgm:cxn modelId="{8F731396-18C0-D441-8F1B-BBBC93FF821A}" type="presParOf" srcId="{0B6731F9-BC54-0547-8C7E-3FEF3910108E}" destId="{FD1ED932-2015-FE4F-9A11-BBAB091C43B9}" srcOrd="0" destOrd="0" presId="urn:microsoft.com/office/officeart/2005/8/layout/venn3"/>
    <dgm:cxn modelId="{A0F2735D-C5ED-6342-A344-5779B6B7D8CF}" type="presParOf" srcId="{0B6731F9-BC54-0547-8C7E-3FEF3910108E}" destId="{C5CC8121-7805-7B4F-B8DE-690C337581D7}" srcOrd="1" destOrd="0" presId="urn:microsoft.com/office/officeart/2005/8/layout/venn3"/>
    <dgm:cxn modelId="{C9AA90DE-9DC9-D14D-B679-94EDF5ADBB7B}" type="presParOf" srcId="{0B6731F9-BC54-0547-8C7E-3FEF3910108E}" destId="{189EA27C-A658-5F41-AC84-A1F29A4B99C1}" srcOrd="2" destOrd="0" presId="urn:microsoft.com/office/officeart/2005/8/layout/venn3"/>
    <dgm:cxn modelId="{A04E0F84-DCD7-4641-87A1-7846176E0710}" type="presParOf" srcId="{0B6731F9-BC54-0547-8C7E-3FEF3910108E}" destId="{0DA224D0-B0F8-6A47-9843-78EDF140D778}" srcOrd="3" destOrd="0" presId="urn:microsoft.com/office/officeart/2005/8/layout/venn3"/>
    <dgm:cxn modelId="{018A0E37-73CE-3F41-9A07-6B0425349443}" type="presParOf" srcId="{0B6731F9-BC54-0547-8C7E-3FEF3910108E}" destId="{0C5A5809-8E71-3849-8C27-A1D238AD8F54}" srcOrd="4" destOrd="0" presId="urn:microsoft.com/office/officeart/2005/8/layout/venn3"/>
    <dgm:cxn modelId="{61F5BDAD-2CD3-3840-9D46-6989B20386F6}" type="presParOf" srcId="{0B6731F9-BC54-0547-8C7E-3FEF3910108E}" destId="{1E8D74BD-F653-3B46-A5A3-4472CE205F89}" srcOrd="5" destOrd="0" presId="urn:microsoft.com/office/officeart/2005/8/layout/venn3"/>
    <dgm:cxn modelId="{6CC5F4AE-FFAB-2A45-8E5F-B103F5FBED09}" type="presParOf" srcId="{0B6731F9-BC54-0547-8C7E-3FEF3910108E}" destId="{DF1AF68F-4D36-A44D-9503-25A3E2F730A7}" srcOrd="6" destOrd="0" presId="urn:microsoft.com/office/officeart/2005/8/layout/venn3"/>
    <dgm:cxn modelId="{21CD8F4D-CC49-C54B-836D-4AD27B7755E7}" type="presParOf" srcId="{0B6731F9-BC54-0547-8C7E-3FEF3910108E}" destId="{950EDCD6-5087-634E-B392-923F1E72F889}" srcOrd="7" destOrd="0" presId="urn:microsoft.com/office/officeart/2005/8/layout/venn3"/>
    <dgm:cxn modelId="{809072D2-7D39-5A42-AB9E-A551BC40DFB4}" type="presParOf" srcId="{0B6731F9-BC54-0547-8C7E-3FEF3910108E}" destId="{C665FA5A-74D1-9A44-855B-87E2CE904ECD}" srcOrd="8"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7AA819-7C1F-4FA2-8CCB-E9B8ECE86CE7}">
      <dsp:nvSpPr>
        <dsp:cNvPr id="0" name=""/>
        <dsp:cNvSpPr/>
      </dsp:nvSpPr>
      <dsp:spPr>
        <a:xfrm>
          <a:off x="2989976" y="1743678"/>
          <a:ext cx="1749393" cy="1704441"/>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Restrictions to daily life</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Mobility</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Hygiene</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Clothes and shoes</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Sleep</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Relationships</a:t>
          </a:r>
          <a:endParaRPr lang="en-GB" sz="1000" kern="1200" dirty="0">
            <a:solidFill>
              <a:srgbClr val="1F497D">
                <a:hueOff val="0"/>
                <a:satOff val="0"/>
                <a:lumOff val="0"/>
                <a:alphaOff val="0"/>
              </a:srgbClr>
            </a:solidFill>
            <a:latin typeface="+mj-lt"/>
            <a:ea typeface="+mn-ea"/>
            <a:cs typeface="+mn-cs"/>
          </a:endParaRPr>
        </a:p>
      </dsp:txBody>
      <dsp:txXfrm>
        <a:off x="3550661" y="2205655"/>
        <a:ext cx="1152841" cy="1206596"/>
      </dsp:txXfrm>
    </dsp:sp>
    <dsp:sp modelId="{0D75DCE3-3A51-4F58-9E80-81D0B5ED3E8B}">
      <dsp:nvSpPr>
        <dsp:cNvPr id="0" name=""/>
        <dsp:cNvSpPr/>
      </dsp:nvSpPr>
      <dsp:spPr>
        <a:xfrm>
          <a:off x="85074" y="1795507"/>
          <a:ext cx="1547437" cy="1600784"/>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The nurse.</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a:solidFill>
                <a:srgbClr val="1F497D">
                  <a:hueOff val="0"/>
                  <a:satOff val="0"/>
                  <a:lumOff val="0"/>
                  <a:alphaOff val="0"/>
                </a:srgbClr>
              </a:solidFill>
              <a:latin typeface="+mj-lt"/>
              <a:ea typeface="+mn-ea"/>
              <a:cs typeface="+mn-cs"/>
            </a:rPr>
            <a:t>Location of treatment.</a:t>
          </a: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The treatment applied and understanding.</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a:solidFill>
                <a:srgbClr val="1F497D">
                  <a:hueOff val="0"/>
                  <a:satOff val="0"/>
                  <a:lumOff val="0"/>
                  <a:alphaOff val="0"/>
                </a:srgbClr>
              </a:solidFill>
              <a:latin typeface="+mj-lt"/>
              <a:ea typeface="+mn-ea"/>
              <a:cs typeface="+mn-cs"/>
            </a:rPr>
            <a:t>Concordance.</a:t>
          </a:r>
        </a:p>
      </dsp:txBody>
      <dsp:txXfrm>
        <a:off x="116800" y="2227429"/>
        <a:ext cx="1019754" cy="1137136"/>
      </dsp:txXfrm>
    </dsp:sp>
    <dsp:sp modelId="{E180C430-CBC9-4BC4-BE2B-8B6F4E97AD49}">
      <dsp:nvSpPr>
        <dsp:cNvPr id="0" name=""/>
        <dsp:cNvSpPr/>
      </dsp:nvSpPr>
      <dsp:spPr>
        <a:xfrm>
          <a:off x="3088823" y="68035"/>
          <a:ext cx="1662690" cy="1354507"/>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Pain</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Exudate and odour</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Emotional effects of ulceration.</a:t>
          </a:r>
          <a:endParaRPr lang="en-GB" sz="1000" kern="1200" dirty="0">
            <a:solidFill>
              <a:srgbClr val="1F497D">
                <a:hueOff val="0"/>
                <a:satOff val="0"/>
                <a:lumOff val="0"/>
                <a:alphaOff val="0"/>
              </a:srgbClr>
            </a:solidFill>
            <a:latin typeface="+mj-lt"/>
            <a:ea typeface="+mn-ea"/>
            <a:cs typeface="+mn-cs"/>
          </a:endParaRPr>
        </a:p>
      </dsp:txBody>
      <dsp:txXfrm>
        <a:off x="3617384" y="97789"/>
        <a:ext cx="1104375" cy="956372"/>
      </dsp:txXfrm>
    </dsp:sp>
    <dsp:sp modelId="{CBDAD8C0-E403-4931-8B3C-BA21C5AD8B0C}">
      <dsp:nvSpPr>
        <dsp:cNvPr id="0" name=""/>
        <dsp:cNvSpPr/>
      </dsp:nvSpPr>
      <dsp:spPr>
        <a:xfrm>
          <a:off x="0" y="84540"/>
          <a:ext cx="1547437" cy="1421477"/>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Family history</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Comorbidities</a:t>
          </a:r>
          <a:endParaRPr lang="en-GB" sz="1000" kern="1200" dirty="0">
            <a:solidFill>
              <a:srgbClr val="1F497D">
                <a:hueOff val="0"/>
                <a:satOff val="0"/>
                <a:lumOff val="0"/>
                <a:alphaOff val="0"/>
              </a:srgbClr>
            </a:solidFill>
            <a:latin typeface="+mj-lt"/>
            <a:ea typeface="+mn-ea"/>
            <a:cs typeface="+mn-cs"/>
          </a:endParaRPr>
        </a:p>
        <a:p>
          <a:pPr marL="57150" lvl="1" indent="-57150" algn="l" defTabSz="444500">
            <a:lnSpc>
              <a:spcPct val="90000"/>
            </a:lnSpc>
            <a:spcBef>
              <a:spcPct val="0"/>
            </a:spcBef>
            <a:spcAft>
              <a:spcPct val="15000"/>
            </a:spcAft>
            <a:buChar char="•"/>
          </a:pPr>
          <a:r>
            <a:rPr lang="en-GB" sz="1000" kern="1200" dirty="0" smtClean="0">
              <a:solidFill>
                <a:srgbClr val="1F497D">
                  <a:hueOff val="0"/>
                  <a:satOff val="0"/>
                  <a:lumOff val="0"/>
                  <a:alphaOff val="0"/>
                </a:srgbClr>
              </a:solidFill>
              <a:latin typeface="+mj-lt"/>
              <a:ea typeface="+mn-ea"/>
              <a:cs typeface="+mn-cs"/>
            </a:rPr>
            <a:t>The cause, position and duration of ulceration.</a:t>
          </a:r>
          <a:endParaRPr lang="en-GB" sz="1000" kern="1200" dirty="0">
            <a:solidFill>
              <a:srgbClr val="1F497D">
                <a:hueOff val="0"/>
                <a:satOff val="0"/>
                <a:lumOff val="0"/>
                <a:alphaOff val="0"/>
              </a:srgbClr>
            </a:solidFill>
            <a:latin typeface="+mj-lt"/>
            <a:ea typeface="+mn-ea"/>
            <a:cs typeface="+mn-cs"/>
          </a:endParaRPr>
        </a:p>
      </dsp:txBody>
      <dsp:txXfrm>
        <a:off x="31225" y="115765"/>
        <a:ext cx="1020756" cy="1003657"/>
      </dsp:txXfrm>
    </dsp:sp>
    <dsp:sp modelId="{D7BCC65C-9630-4512-B3C1-01DDDBA5F3D2}">
      <dsp:nvSpPr>
        <dsp:cNvPr id="0" name=""/>
        <dsp:cNvSpPr/>
      </dsp:nvSpPr>
      <dsp:spPr>
        <a:xfrm>
          <a:off x="988075" y="213920"/>
          <a:ext cx="1356356" cy="1356356"/>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dirty="0" smtClean="0">
              <a:solidFill>
                <a:srgbClr val="1F497D">
                  <a:hueOff val="0"/>
                  <a:satOff val="0"/>
                  <a:lumOff val="0"/>
                  <a:alphaOff val="0"/>
                </a:srgbClr>
              </a:solidFill>
              <a:latin typeface="+mj-lt"/>
              <a:ea typeface="+mn-ea"/>
              <a:cs typeface="+mn-cs"/>
            </a:rPr>
            <a:t>The Ulcer</a:t>
          </a:r>
          <a:endParaRPr lang="en-GB" sz="1000" b="1" kern="1200" dirty="0">
            <a:solidFill>
              <a:srgbClr val="1F497D">
                <a:hueOff val="0"/>
                <a:satOff val="0"/>
                <a:lumOff val="0"/>
                <a:alphaOff val="0"/>
              </a:srgbClr>
            </a:solidFill>
            <a:latin typeface="+mj-lt"/>
            <a:ea typeface="+mn-ea"/>
            <a:cs typeface="+mn-cs"/>
          </a:endParaRPr>
        </a:p>
      </dsp:txBody>
      <dsp:txXfrm>
        <a:off x="1385342" y="611187"/>
        <a:ext cx="959089" cy="959089"/>
      </dsp:txXfrm>
    </dsp:sp>
    <dsp:sp modelId="{BA4B4EFC-2491-40E9-9195-22A6928EB41D}">
      <dsp:nvSpPr>
        <dsp:cNvPr id="0" name=""/>
        <dsp:cNvSpPr/>
      </dsp:nvSpPr>
      <dsp:spPr>
        <a:xfrm rot="5400000">
          <a:off x="2407081" y="213920"/>
          <a:ext cx="1356356" cy="1356356"/>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dirty="0" smtClean="0">
              <a:solidFill>
                <a:srgbClr val="1F497D">
                  <a:hueOff val="0"/>
                  <a:satOff val="0"/>
                  <a:lumOff val="0"/>
                  <a:alphaOff val="0"/>
                </a:srgbClr>
              </a:solidFill>
              <a:latin typeface="+mj-lt"/>
              <a:ea typeface="+mn-ea"/>
              <a:cs typeface="+mn-cs"/>
            </a:rPr>
            <a:t>Symptoms</a:t>
          </a:r>
          <a:endParaRPr lang="en-GB" sz="1000" b="1" kern="1200" dirty="0">
            <a:solidFill>
              <a:srgbClr val="1F497D">
                <a:hueOff val="0"/>
                <a:satOff val="0"/>
                <a:lumOff val="0"/>
                <a:alphaOff val="0"/>
              </a:srgbClr>
            </a:solidFill>
            <a:latin typeface="+mj-lt"/>
            <a:ea typeface="+mn-ea"/>
            <a:cs typeface="+mn-cs"/>
          </a:endParaRPr>
        </a:p>
      </dsp:txBody>
      <dsp:txXfrm rot="-5400000">
        <a:off x="2407081" y="611187"/>
        <a:ext cx="959089" cy="959089"/>
      </dsp:txXfrm>
    </dsp:sp>
    <dsp:sp modelId="{20EA606E-158D-4273-B4CB-0DE69E190D3C}">
      <dsp:nvSpPr>
        <dsp:cNvPr id="0" name=""/>
        <dsp:cNvSpPr/>
      </dsp:nvSpPr>
      <dsp:spPr>
        <a:xfrm rot="10800000">
          <a:off x="2407081" y="1632927"/>
          <a:ext cx="1356356" cy="1356356"/>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dirty="0" smtClean="0">
              <a:solidFill>
                <a:srgbClr val="1F497D">
                  <a:hueOff val="0"/>
                  <a:satOff val="0"/>
                  <a:lumOff val="0"/>
                  <a:alphaOff val="0"/>
                </a:srgbClr>
              </a:solidFill>
              <a:latin typeface="+mj-lt"/>
              <a:ea typeface="+mn-ea"/>
              <a:cs typeface="+mn-cs"/>
            </a:rPr>
            <a:t>Effects on daily life</a:t>
          </a:r>
          <a:endParaRPr lang="en-GB" sz="1000" b="1" kern="1200" dirty="0">
            <a:solidFill>
              <a:srgbClr val="1F497D">
                <a:hueOff val="0"/>
                <a:satOff val="0"/>
                <a:lumOff val="0"/>
                <a:alphaOff val="0"/>
              </a:srgbClr>
            </a:solidFill>
            <a:latin typeface="+mj-lt"/>
            <a:ea typeface="+mn-ea"/>
            <a:cs typeface="+mn-cs"/>
          </a:endParaRPr>
        </a:p>
      </dsp:txBody>
      <dsp:txXfrm rot="10800000">
        <a:off x="2407081" y="1632927"/>
        <a:ext cx="959089" cy="959089"/>
      </dsp:txXfrm>
    </dsp:sp>
    <dsp:sp modelId="{B29D34E4-A55D-4B2E-8CA8-FBC8DD403E11}">
      <dsp:nvSpPr>
        <dsp:cNvPr id="0" name=""/>
        <dsp:cNvSpPr/>
      </dsp:nvSpPr>
      <dsp:spPr>
        <a:xfrm rot="16200000">
          <a:off x="988075" y="1632927"/>
          <a:ext cx="1356356" cy="1356356"/>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dirty="0" smtClean="0">
              <a:solidFill>
                <a:srgbClr val="1F497D">
                  <a:hueOff val="0"/>
                  <a:satOff val="0"/>
                  <a:lumOff val="0"/>
                  <a:alphaOff val="0"/>
                </a:srgbClr>
              </a:solidFill>
              <a:latin typeface="+mj-lt"/>
              <a:ea typeface="+mn-ea"/>
              <a:cs typeface="+mn-cs"/>
            </a:rPr>
            <a:t>Wound Management</a:t>
          </a:r>
          <a:endParaRPr lang="en-GB" sz="1000" b="1" kern="1200" dirty="0">
            <a:solidFill>
              <a:srgbClr val="1F497D">
                <a:hueOff val="0"/>
                <a:satOff val="0"/>
                <a:lumOff val="0"/>
                <a:alphaOff val="0"/>
              </a:srgbClr>
            </a:solidFill>
            <a:latin typeface="+mj-lt"/>
            <a:ea typeface="+mn-ea"/>
            <a:cs typeface="+mn-cs"/>
          </a:endParaRPr>
        </a:p>
      </dsp:txBody>
      <dsp:txXfrm rot="5400000">
        <a:off x="1385342" y="1632927"/>
        <a:ext cx="959089" cy="959089"/>
      </dsp:txXfrm>
    </dsp:sp>
    <dsp:sp modelId="{5811663B-1C2C-48F6-83D5-9AA9D8E4447E}">
      <dsp:nvSpPr>
        <dsp:cNvPr id="0" name=""/>
        <dsp:cNvSpPr/>
      </dsp:nvSpPr>
      <dsp:spPr>
        <a:xfrm>
          <a:off x="2358137" y="1490597"/>
          <a:ext cx="35239" cy="65387"/>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1AB31B33-5AE9-4797-B46A-9B4B280A387D}">
      <dsp:nvSpPr>
        <dsp:cNvPr id="0" name=""/>
        <dsp:cNvSpPr/>
      </dsp:nvSpPr>
      <dsp:spPr>
        <a:xfrm rot="10800000" flipH="1" flipV="1">
          <a:off x="2357350" y="1661507"/>
          <a:ext cx="36813" cy="36812"/>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1ED932-2015-FE4F-9A11-BBAB091C43B9}">
      <dsp:nvSpPr>
        <dsp:cNvPr id="0" name=""/>
        <dsp:cNvSpPr/>
      </dsp:nvSpPr>
      <dsp:spPr>
        <a:xfrm>
          <a:off x="813915" y="698"/>
          <a:ext cx="1062632" cy="1062632"/>
        </a:xfrm>
        <a:prstGeom prst="ellipse">
          <a:avLst/>
        </a:prstGeom>
        <a:gradFill rotWithShape="0">
          <a:gsLst>
            <a:gs pos="0">
              <a:srgbClr val="C0504D">
                <a:shade val="80000"/>
                <a:alpha val="50000"/>
                <a:hueOff val="0"/>
                <a:satOff val="0"/>
                <a:lumOff val="0"/>
                <a:alphaOff val="0"/>
                <a:shade val="51000"/>
                <a:satMod val="130000"/>
              </a:srgbClr>
            </a:gs>
            <a:gs pos="80000">
              <a:srgbClr val="C0504D">
                <a:shade val="80000"/>
                <a:alpha val="50000"/>
                <a:hueOff val="0"/>
                <a:satOff val="0"/>
                <a:lumOff val="0"/>
                <a:alphaOff val="0"/>
                <a:shade val="93000"/>
                <a:satMod val="130000"/>
              </a:srgbClr>
            </a:gs>
            <a:gs pos="100000">
              <a:srgbClr val="C0504D">
                <a:shade val="80000"/>
                <a:alpha val="50000"/>
                <a:hueOff val="0"/>
                <a:satOff val="0"/>
                <a:lumOff val="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8480" tIns="10160" rIns="58480" bIns="1016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solidFill>
              <a:latin typeface="+mj-lt"/>
              <a:ea typeface="+mn-ea"/>
              <a:cs typeface="+mn-cs"/>
            </a:rPr>
            <a:t>Introductory phase</a:t>
          </a:r>
          <a:endParaRPr lang="en-US" sz="800" kern="1200" dirty="0">
            <a:solidFill>
              <a:sysClr val="windowText" lastClr="000000"/>
            </a:solidFill>
            <a:latin typeface="+mj-lt"/>
            <a:ea typeface="+mn-ea"/>
            <a:cs typeface="+mn-cs"/>
          </a:endParaRPr>
        </a:p>
      </dsp:txBody>
      <dsp:txXfrm>
        <a:off x="969534" y="156317"/>
        <a:ext cx="751394" cy="751394"/>
      </dsp:txXfrm>
    </dsp:sp>
    <dsp:sp modelId="{189EA27C-A658-5F41-AC84-A1F29A4B99C1}">
      <dsp:nvSpPr>
        <dsp:cNvPr id="0" name=""/>
        <dsp:cNvSpPr/>
      </dsp:nvSpPr>
      <dsp:spPr>
        <a:xfrm>
          <a:off x="1664021" y="698"/>
          <a:ext cx="1062632" cy="1062632"/>
        </a:xfrm>
        <a:prstGeom prst="ellipse">
          <a:avLst/>
        </a:prstGeom>
        <a:gradFill rotWithShape="0">
          <a:gsLst>
            <a:gs pos="0">
              <a:srgbClr val="C0504D">
                <a:shade val="80000"/>
                <a:alpha val="50000"/>
                <a:hueOff val="-16671"/>
                <a:satOff val="-2921"/>
                <a:lumOff val="14725"/>
                <a:alphaOff val="0"/>
                <a:shade val="51000"/>
                <a:satMod val="130000"/>
              </a:srgbClr>
            </a:gs>
            <a:gs pos="80000">
              <a:srgbClr val="C0504D">
                <a:shade val="80000"/>
                <a:alpha val="50000"/>
                <a:hueOff val="-16671"/>
                <a:satOff val="-2921"/>
                <a:lumOff val="14725"/>
                <a:alphaOff val="0"/>
                <a:shade val="93000"/>
                <a:satMod val="130000"/>
              </a:srgbClr>
            </a:gs>
            <a:gs pos="100000">
              <a:srgbClr val="C0504D">
                <a:shade val="80000"/>
                <a:alpha val="50000"/>
                <a:hueOff val="-16671"/>
                <a:satOff val="-2921"/>
                <a:lumOff val="1472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8480" tIns="10160" rIns="58480" bIns="1016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solidFill>
              <a:latin typeface="+mj-lt"/>
              <a:ea typeface="+mn-ea"/>
              <a:cs typeface="+mn-cs"/>
            </a:rPr>
            <a:t>Generation of ideas</a:t>
          </a:r>
          <a:endParaRPr lang="en-US" sz="800" kern="1200" dirty="0">
            <a:solidFill>
              <a:sysClr val="windowText" lastClr="000000"/>
            </a:solidFill>
            <a:latin typeface="+mj-lt"/>
            <a:ea typeface="+mn-ea"/>
            <a:cs typeface="+mn-cs"/>
          </a:endParaRPr>
        </a:p>
      </dsp:txBody>
      <dsp:txXfrm>
        <a:off x="1819640" y="156317"/>
        <a:ext cx="751394" cy="751394"/>
      </dsp:txXfrm>
    </dsp:sp>
    <dsp:sp modelId="{0C5A5809-8E71-3849-8C27-A1D238AD8F54}">
      <dsp:nvSpPr>
        <dsp:cNvPr id="0" name=""/>
        <dsp:cNvSpPr/>
      </dsp:nvSpPr>
      <dsp:spPr>
        <a:xfrm>
          <a:off x="2514127" y="698"/>
          <a:ext cx="1062632" cy="1062632"/>
        </a:xfrm>
        <a:prstGeom prst="ellipse">
          <a:avLst/>
        </a:prstGeom>
        <a:gradFill rotWithShape="0">
          <a:gsLst>
            <a:gs pos="0">
              <a:srgbClr val="C0504D">
                <a:shade val="80000"/>
                <a:alpha val="50000"/>
                <a:hueOff val="-33342"/>
                <a:satOff val="-5842"/>
                <a:lumOff val="29450"/>
                <a:alphaOff val="0"/>
                <a:shade val="51000"/>
                <a:satMod val="130000"/>
              </a:srgbClr>
            </a:gs>
            <a:gs pos="80000">
              <a:srgbClr val="C0504D">
                <a:shade val="80000"/>
                <a:alpha val="50000"/>
                <a:hueOff val="-33342"/>
                <a:satOff val="-5842"/>
                <a:lumOff val="29450"/>
                <a:alphaOff val="0"/>
                <a:shade val="93000"/>
                <a:satMod val="130000"/>
              </a:srgbClr>
            </a:gs>
            <a:gs pos="100000">
              <a:srgbClr val="C0504D">
                <a:shade val="80000"/>
                <a:alpha val="50000"/>
                <a:hueOff val="-33342"/>
                <a:satOff val="-5842"/>
                <a:lumOff val="2945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8480" tIns="10160" rIns="58480" bIns="1016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solidFill>
              <a:latin typeface="+mj-lt"/>
              <a:ea typeface="+mn-ea"/>
              <a:cs typeface="+mn-cs"/>
            </a:rPr>
            <a:t>Sharing of ideas</a:t>
          </a:r>
          <a:endParaRPr lang="en-US" sz="800" kern="1200" dirty="0">
            <a:solidFill>
              <a:sysClr val="windowText" lastClr="000000"/>
            </a:solidFill>
            <a:latin typeface="+mj-lt"/>
            <a:ea typeface="+mn-ea"/>
            <a:cs typeface="+mn-cs"/>
          </a:endParaRPr>
        </a:p>
      </dsp:txBody>
      <dsp:txXfrm>
        <a:off x="2669746" y="156317"/>
        <a:ext cx="751394" cy="751394"/>
      </dsp:txXfrm>
    </dsp:sp>
    <dsp:sp modelId="{DF1AF68F-4D36-A44D-9503-25A3E2F730A7}">
      <dsp:nvSpPr>
        <dsp:cNvPr id="0" name=""/>
        <dsp:cNvSpPr/>
      </dsp:nvSpPr>
      <dsp:spPr>
        <a:xfrm>
          <a:off x="3364234" y="698"/>
          <a:ext cx="1062632" cy="1062632"/>
        </a:xfrm>
        <a:prstGeom prst="ellipse">
          <a:avLst/>
        </a:prstGeom>
        <a:gradFill rotWithShape="0">
          <a:gsLst>
            <a:gs pos="0">
              <a:srgbClr val="C0504D">
                <a:shade val="80000"/>
                <a:alpha val="50000"/>
                <a:hueOff val="-33342"/>
                <a:satOff val="-5842"/>
                <a:lumOff val="29450"/>
                <a:alphaOff val="0"/>
                <a:shade val="51000"/>
                <a:satMod val="130000"/>
              </a:srgbClr>
            </a:gs>
            <a:gs pos="80000">
              <a:srgbClr val="C0504D">
                <a:shade val="80000"/>
                <a:alpha val="50000"/>
                <a:hueOff val="-33342"/>
                <a:satOff val="-5842"/>
                <a:lumOff val="29450"/>
                <a:alphaOff val="0"/>
                <a:shade val="93000"/>
                <a:satMod val="130000"/>
              </a:srgbClr>
            </a:gs>
            <a:gs pos="100000">
              <a:srgbClr val="C0504D">
                <a:shade val="80000"/>
                <a:alpha val="50000"/>
                <a:hueOff val="-33342"/>
                <a:satOff val="-5842"/>
                <a:lumOff val="2945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8480" tIns="10160" rIns="58480" bIns="1016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solidFill>
              <a:latin typeface="+mj-lt"/>
              <a:ea typeface="+mn-ea"/>
              <a:cs typeface="+mn-cs"/>
            </a:rPr>
            <a:t>Open discussion</a:t>
          </a:r>
          <a:endParaRPr lang="en-US" sz="800" kern="1200" dirty="0">
            <a:solidFill>
              <a:sysClr val="windowText" lastClr="000000"/>
            </a:solidFill>
            <a:latin typeface="+mj-lt"/>
            <a:ea typeface="+mn-ea"/>
            <a:cs typeface="+mn-cs"/>
          </a:endParaRPr>
        </a:p>
      </dsp:txBody>
      <dsp:txXfrm>
        <a:off x="3519853" y="156317"/>
        <a:ext cx="751394" cy="751394"/>
      </dsp:txXfrm>
    </dsp:sp>
    <dsp:sp modelId="{C665FA5A-74D1-9A44-855B-87E2CE904ECD}">
      <dsp:nvSpPr>
        <dsp:cNvPr id="0" name=""/>
        <dsp:cNvSpPr/>
      </dsp:nvSpPr>
      <dsp:spPr>
        <a:xfrm>
          <a:off x="4214340" y="698"/>
          <a:ext cx="1067744" cy="1062632"/>
        </a:xfrm>
        <a:prstGeom prst="ellipse">
          <a:avLst/>
        </a:prstGeom>
        <a:gradFill rotWithShape="0">
          <a:gsLst>
            <a:gs pos="0">
              <a:srgbClr val="C0504D">
                <a:shade val="80000"/>
                <a:alpha val="50000"/>
                <a:hueOff val="-16671"/>
                <a:satOff val="-2921"/>
                <a:lumOff val="14725"/>
                <a:alphaOff val="0"/>
                <a:shade val="51000"/>
                <a:satMod val="130000"/>
              </a:srgbClr>
            </a:gs>
            <a:gs pos="80000">
              <a:srgbClr val="C0504D">
                <a:shade val="80000"/>
                <a:alpha val="50000"/>
                <a:hueOff val="-16671"/>
                <a:satOff val="-2921"/>
                <a:lumOff val="14725"/>
                <a:alphaOff val="0"/>
                <a:shade val="93000"/>
                <a:satMod val="130000"/>
              </a:srgbClr>
            </a:gs>
            <a:gs pos="100000">
              <a:srgbClr val="C0504D">
                <a:shade val="80000"/>
                <a:alpha val="50000"/>
                <a:hueOff val="-16671"/>
                <a:satOff val="-2921"/>
                <a:lumOff val="1472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58480" tIns="10160" rIns="58480" bIns="1016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solidFill>
              <a:latin typeface="+mj-lt"/>
              <a:ea typeface="+mn-ea"/>
              <a:cs typeface="+mn-cs"/>
            </a:rPr>
            <a:t>Prioritisation / voting</a:t>
          </a:r>
          <a:endParaRPr lang="en-US" sz="800" kern="1200" dirty="0">
            <a:solidFill>
              <a:sysClr val="windowText" lastClr="000000"/>
            </a:solidFill>
            <a:latin typeface="+mj-lt"/>
            <a:ea typeface="+mn-ea"/>
            <a:cs typeface="+mn-cs"/>
          </a:endParaRPr>
        </a:p>
      </dsp:txBody>
      <dsp:txXfrm>
        <a:off x="4370707" y="156317"/>
        <a:ext cx="755010" cy="751394"/>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6E02-4E6D-ED4D-9F8A-218D6FC2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4568</Words>
  <Characters>26042</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30549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hsru</dc:creator>
  <cp:lastModifiedBy>Julie Green</cp:lastModifiedBy>
  <cp:revision>2</cp:revision>
  <cp:lastPrinted>2014-07-10T11:51:00Z</cp:lastPrinted>
  <dcterms:created xsi:type="dcterms:W3CDTF">2017-03-13T04:54:00Z</dcterms:created>
  <dcterms:modified xsi:type="dcterms:W3CDTF">2017-03-13T04:54:00Z</dcterms:modified>
</cp:coreProperties>
</file>