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4A" w:rsidRDefault="0059444A" w:rsidP="0059444A">
      <w:pPr>
        <w:pStyle w:val="NoSpacing"/>
        <w:spacing w:line="480" w:lineRule="auto"/>
        <w:jc w:val="center"/>
        <w:rPr>
          <w:rFonts w:ascii="Times New Roman" w:hAnsi="Times New Roman" w:cs="Times New Roman"/>
          <w:b/>
          <w:sz w:val="28"/>
          <w:szCs w:val="28"/>
        </w:rPr>
      </w:pPr>
    </w:p>
    <w:p w:rsidR="00F04A5A" w:rsidRDefault="00F04A5A" w:rsidP="0059444A">
      <w:pPr>
        <w:pStyle w:val="NoSpacing"/>
        <w:spacing w:line="480" w:lineRule="auto"/>
        <w:jc w:val="center"/>
        <w:rPr>
          <w:rFonts w:ascii="Times New Roman" w:hAnsi="Times New Roman" w:cs="Times New Roman"/>
          <w:b/>
          <w:sz w:val="28"/>
          <w:szCs w:val="28"/>
        </w:rPr>
      </w:pPr>
    </w:p>
    <w:p w:rsidR="0059444A" w:rsidRDefault="0059444A" w:rsidP="0059444A">
      <w:pPr>
        <w:pStyle w:val="NoSpacing"/>
        <w:spacing w:line="480" w:lineRule="auto"/>
        <w:jc w:val="center"/>
        <w:rPr>
          <w:rFonts w:ascii="Times New Roman" w:hAnsi="Times New Roman" w:cs="Times New Roman"/>
          <w:b/>
          <w:sz w:val="28"/>
          <w:szCs w:val="28"/>
        </w:rPr>
      </w:pPr>
    </w:p>
    <w:p w:rsidR="00F04A5A" w:rsidRDefault="00F04A5A" w:rsidP="0059444A">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Constructin</w:t>
      </w:r>
      <w:r>
        <w:rPr>
          <w:rFonts w:ascii="Times New Roman" w:hAnsi="Times New Roman" w:cs="Times New Roman"/>
          <w:b/>
          <w:sz w:val="28"/>
          <w:szCs w:val="28"/>
        </w:rPr>
        <w:t>g</w:t>
      </w:r>
      <w:r>
        <w:rPr>
          <w:rFonts w:ascii="Times New Roman" w:hAnsi="Times New Roman" w:cs="Times New Roman"/>
          <w:b/>
          <w:sz w:val="28"/>
          <w:szCs w:val="28"/>
        </w:rPr>
        <w:t xml:space="preserve"> Segregated Communities</w:t>
      </w:r>
      <w:r>
        <w:rPr>
          <w:rFonts w:ascii="Times New Roman" w:hAnsi="Times New Roman" w:cs="Times New Roman"/>
          <w:b/>
          <w:sz w:val="28"/>
          <w:szCs w:val="28"/>
        </w:rPr>
        <w:t>:</w:t>
      </w:r>
    </w:p>
    <w:p w:rsidR="00F04A5A" w:rsidRDefault="00F04A5A" w:rsidP="0059444A">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Or How Britain Became </w:t>
      </w:r>
      <w:r>
        <w:rPr>
          <w:rFonts w:ascii="Times New Roman" w:hAnsi="Times New Roman" w:cs="Times New Roman"/>
          <w:b/>
          <w:sz w:val="28"/>
          <w:szCs w:val="28"/>
        </w:rPr>
        <w:t>‘Muscular</w:t>
      </w:r>
      <w:r>
        <w:rPr>
          <w:rFonts w:ascii="Times New Roman" w:hAnsi="Times New Roman" w:cs="Times New Roman"/>
          <w:b/>
          <w:sz w:val="28"/>
          <w:szCs w:val="28"/>
        </w:rPr>
        <w:t>ly Liberal</w:t>
      </w:r>
      <w:r>
        <w:rPr>
          <w:rFonts w:ascii="Times New Roman" w:hAnsi="Times New Roman" w:cs="Times New Roman"/>
          <w:b/>
          <w:sz w:val="28"/>
          <w:szCs w:val="28"/>
        </w:rPr>
        <w:t>’</w:t>
      </w:r>
      <w:r>
        <w:rPr>
          <w:rFonts w:ascii="Times New Roman" w:hAnsi="Times New Roman" w:cs="Times New Roman"/>
          <w:b/>
          <w:sz w:val="28"/>
          <w:szCs w:val="28"/>
        </w:rPr>
        <w:t xml:space="preserve"> </w:t>
      </w:r>
    </w:p>
    <w:p w:rsidR="0059444A" w:rsidRDefault="0059444A" w:rsidP="0059444A">
      <w:pPr>
        <w:pStyle w:val="NoSpacing"/>
        <w:spacing w:line="480" w:lineRule="auto"/>
        <w:jc w:val="center"/>
        <w:rPr>
          <w:rFonts w:ascii="Times New Roman" w:hAnsi="Times New Roman" w:cs="Times New Roman"/>
          <w:b/>
          <w:sz w:val="28"/>
          <w:szCs w:val="28"/>
        </w:rPr>
      </w:pPr>
    </w:p>
    <w:p w:rsidR="0059444A" w:rsidRDefault="0059444A" w:rsidP="0059444A">
      <w:pPr>
        <w:pStyle w:val="NoSpacing"/>
        <w:spacing w:line="480" w:lineRule="auto"/>
        <w:jc w:val="center"/>
        <w:rPr>
          <w:rFonts w:ascii="Times New Roman" w:hAnsi="Times New Roman" w:cs="Times New Roman"/>
          <w:b/>
          <w:sz w:val="28"/>
          <w:szCs w:val="28"/>
        </w:rPr>
      </w:pP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Dr Siobhan Holohan</w:t>
      </w: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School of Sociology and Criminology</w:t>
      </w: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Keele University</w:t>
      </w: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Keele</w:t>
      </w: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ST5 5BG</w:t>
      </w:r>
    </w:p>
    <w:p w:rsidR="0059444A" w:rsidRPr="0059444A" w:rsidRDefault="003C4B9F" w:rsidP="0059444A">
      <w:pPr>
        <w:pStyle w:val="NoSpacing"/>
        <w:spacing w:line="480" w:lineRule="auto"/>
        <w:jc w:val="center"/>
        <w:rPr>
          <w:rFonts w:ascii="Times New Roman" w:hAnsi="Times New Roman" w:cs="Times New Roman"/>
          <w:b/>
          <w:sz w:val="28"/>
          <w:szCs w:val="28"/>
        </w:rPr>
      </w:pPr>
      <w:hyperlink r:id="rId9" w:history="1">
        <w:r w:rsidR="0059444A" w:rsidRPr="0059444A">
          <w:rPr>
            <w:rStyle w:val="Hyperlink"/>
            <w:rFonts w:ascii="Times New Roman" w:hAnsi="Times New Roman" w:cs="Times New Roman"/>
            <w:b/>
            <w:sz w:val="28"/>
            <w:szCs w:val="28"/>
          </w:rPr>
          <w:t>s.holohan@keele.ac.uk</w:t>
        </w:r>
      </w:hyperlink>
    </w:p>
    <w:p w:rsidR="0059444A" w:rsidRDefault="0059444A" w:rsidP="0059444A">
      <w:pPr>
        <w:pStyle w:val="NoSpacing"/>
        <w:spacing w:line="480" w:lineRule="auto"/>
        <w:jc w:val="center"/>
        <w:rPr>
          <w:rFonts w:ascii="Times New Roman" w:hAnsi="Times New Roman" w:cs="Times New Roman"/>
          <w:b/>
          <w:sz w:val="28"/>
          <w:szCs w:val="28"/>
        </w:rPr>
      </w:pPr>
    </w:p>
    <w:p w:rsidR="0059444A" w:rsidRDefault="0059444A" w:rsidP="0059444A">
      <w:pPr>
        <w:pStyle w:val="NoSpacing"/>
        <w:spacing w:line="480" w:lineRule="auto"/>
        <w:jc w:val="center"/>
        <w:rPr>
          <w:rFonts w:ascii="Times New Roman" w:hAnsi="Times New Roman" w:cs="Times New Roman"/>
          <w:b/>
          <w:sz w:val="28"/>
          <w:szCs w:val="28"/>
        </w:rPr>
      </w:pPr>
    </w:p>
    <w:p w:rsidR="0059444A" w:rsidRDefault="0059444A" w:rsidP="0059444A">
      <w:pPr>
        <w:pStyle w:val="NoSpacing"/>
        <w:spacing w:line="480" w:lineRule="auto"/>
        <w:jc w:val="center"/>
        <w:rPr>
          <w:rFonts w:ascii="Times New Roman" w:hAnsi="Times New Roman" w:cs="Times New Roman"/>
          <w:b/>
          <w:sz w:val="28"/>
          <w:szCs w:val="28"/>
        </w:rPr>
      </w:pPr>
    </w:p>
    <w:p w:rsidR="0059444A" w:rsidRDefault="0059444A" w:rsidP="0059444A">
      <w:pPr>
        <w:pStyle w:val="NoSpacing"/>
        <w:spacing w:line="480" w:lineRule="auto"/>
        <w:jc w:val="center"/>
        <w:rPr>
          <w:rFonts w:ascii="Times New Roman" w:hAnsi="Times New Roman" w:cs="Times New Roman"/>
          <w:b/>
          <w:sz w:val="28"/>
          <w:szCs w:val="28"/>
        </w:rPr>
      </w:pPr>
    </w:p>
    <w:p w:rsidR="0059444A" w:rsidRPr="0059444A" w:rsidRDefault="0059444A" w:rsidP="0059444A">
      <w:pPr>
        <w:pStyle w:val="NoSpacing"/>
        <w:spacing w:line="480" w:lineRule="auto"/>
        <w:jc w:val="center"/>
        <w:rPr>
          <w:rFonts w:ascii="Times New Roman" w:hAnsi="Times New Roman" w:cs="Times New Roman"/>
          <w:b/>
          <w:sz w:val="28"/>
          <w:szCs w:val="28"/>
        </w:rPr>
      </w:pPr>
      <w:r w:rsidRPr="0059444A">
        <w:rPr>
          <w:rFonts w:ascii="Times New Roman" w:hAnsi="Times New Roman" w:cs="Times New Roman"/>
          <w:b/>
          <w:sz w:val="28"/>
          <w:szCs w:val="28"/>
        </w:rPr>
        <w:t>September 2013</w:t>
      </w:r>
    </w:p>
    <w:p w:rsidR="0059444A" w:rsidRDefault="0059444A" w:rsidP="001B52C3">
      <w:pPr>
        <w:pStyle w:val="NoSpacing"/>
        <w:spacing w:line="480" w:lineRule="auto"/>
        <w:rPr>
          <w:rFonts w:ascii="Times New Roman" w:hAnsi="Times New Roman" w:cs="Times New Roman"/>
          <w:b/>
          <w:sz w:val="24"/>
          <w:szCs w:val="24"/>
        </w:rPr>
      </w:pPr>
    </w:p>
    <w:p w:rsidR="0059444A" w:rsidRDefault="0059444A">
      <w:pPr>
        <w:rPr>
          <w:rFonts w:ascii="Times New Roman" w:eastAsiaTheme="minorEastAsia" w:hAnsi="Times New Roman" w:cs="Times New Roman"/>
          <w:b/>
          <w:sz w:val="24"/>
          <w:szCs w:val="24"/>
          <w:lang w:eastAsia="en-GB"/>
        </w:rPr>
      </w:pPr>
      <w:r>
        <w:rPr>
          <w:rFonts w:ascii="Times New Roman" w:hAnsi="Times New Roman" w:cs="Times New Roman"/>
          <w:b/>
          <w:sz w:val="24"/>
          <w:szCs w:val="24"/>
        </w:rPr>
        <w:br w:type="page"/>
      </w:r>
    </w:p>
    <w:p w:rsidR="00E80E9C" w:rsidRDefault="0059444A" w:rsidP="001025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w:t>
      </w:r>
      <w:r w:rsidR="001B52C3" w:rsidRPr="001B52C3">
        <w:rPr>
          <w:rFonts w:ascii="Times New Roman" w:hAnsi="Times New Roman" w:cs="Times New Roman"/>
          <w:sz w:val="24"/>
          <w:szCs w:val="24"/>
        </w:rPr>
        <w:t>or many years Britain</w:t>
      </w:r>
      <w:r w:rsidR="00C47BDE">
        <w:rPr>
          <w:rFonts w:ascii="Times New Roman" w:hAnsi="Times New Roman" w:cs="Times New Roman"/>
          <w:sz w:val="24"/>
          <w:szCs w:val="24"/>
        </w:rPr>
        <w:t>, along with much of Europe,</w:t>
      </w:r>
      <w:r w:rsidR="001B52C3" w:rsidRPr="001B52C3">
        <w:rPr>
          <w:rFonts w:ascii="Times New Roman" w:hAnsi="Times New Roman" w:cs="Times New Roman"/>
          <w:sz w:val="24"/>
          <w:szCs w:val="24"/>
        </w:rPr>
        <w:t xml:space="preserve"> has debated the necessity for migrant communities to integrate fully into mainstream culture and society. In the last ten years th</w:t>
      </w:r>
      <w:r w:rsidR="008B62FE">
        <w:rPr>
          <w:rFonts w:ascii="Times New Roman" w:hAnsi="Times New Roman" w:cs="Times New Roman"/>
          <w:sz w:val="24"/>
          <w:szCs w:val="24"/>
        </w:rPr>
        <w:t>e</w:t>
      </w:r>
      <w:r w:rsidR="001B52C3" w:rsidRPr="001B52C3">
        <w:rPr>
          <w:rFonts w:ascii="Times New Roman" w:hAnsi="Times New Roman" w:cs="Times New Roman"/>
          <w:sz w:val="24"/>
          <w:szCs w:val="24"/>
        </w:rPr>
        <w:t xml:space="preserve"> </w:t>
      </w:r>
      <w:r w:rsidR="00C47BDE">
        <w:rPr>
          <w:rFonts w:ascii="Times New Roman" w:hAnsi="Times New Roman" w:cs="Times New Roman"/>
          <w:sz w:val="24"/>
          <w:szCs w:val="24"/>
        </w:rPr>
        <w:t xml:space="preserve">public sphere </w:t>
      </w:r>
      <w:r w:rsidR="001B52C3" w:rsidRPr="001B52C3">
        <w:rPr>
          <w:rFonts w:ascii="Times New Roman" w:hAnsi="Times New Roman" w:cs="Times New Roman"/>
          <w:sz w:val="24"/>
          <w:szCs w:val="24"/>
        </w:rPr>
        <w:t xml:space="preserve">discourse </w:t>
      </w:r>
      <w:r w:rsidR="008B62FE">
        <w:rPr>
          <w:rFonts w:ascii="Times New Roman" w:hAnsi="Times New Roman" w:cs="Times New Roman"/>
          <w:sz w:val="24"/>
          <w:szCs w:val="24"/>
        </w:rPr>
        <w:t xml:space="preserve">about integration versus segregation </w:t>
      </w:r>
      <w:r w:rsidR="001B52C3" w:rsidRPr="001B52C3">
        <w:rPr>
          <w:rFonts w:ascii="Times New Roman" w:hAnsi="Times New Roman" w:cs="Times New Roman"/>
          <w:sz w:val="24"/>
          <w:szCs w:val="24"/>
        </w:rPr>
        <w:t>has height</w:t>
      </w:r>
      <w:bookmarkStart w:id="0" w:name="_GoBack"/>
      <w:bookmarkEnd w:id="0"/>
      <w:r w:rsidR="001B52C3" w:rsidRPr="001B52C3">
        <w:rPr>
          <w:rFonts w:ascii="Times New Roman" w:hAnsi="Times New Roman" w:cs="Times New Roman"/>
          <w:sz w:val="24"/>
          <w:szCs w:val="24"/>
        </w:rPr>
        <w:t>e</w:t>
      </w:r>
      <w:r w:rsidR="009E2937">
        <w:rPr>
          <w:rFonts w:ascii="Times New Roman" w:hAnsi="Times New Roman" w:cs="Times New Roman"/>
          <w:sz w:val="24"/>
          <w:szCs w:val="24"/>
        </w:rPr>
        <w:t>ne</w:t>
      </w:r>
      <w:r w:rsidR="001B52C3" w:rsidRPr="001B52C3">
        <w:rPr>
          <w:rFonts w:ascii="Times New Roman" w:hAnsi="Times New Roman" w:cs="Times New Roman"/>
          <w:sz w:val="24"/>
          <w:szCs w:val="24"/>
        </w:rPr>
        <w:t>d in response to concerns about minority groups cutting themselves off</w:t>
      </w:r>
      <w:r w:rsidR="001025DF">
        <w:rPr>
          <w:rFonts w:ascii="Times New Roman" w:hAnsi="Times New Roman" w:cs="Times New Roman"/>
          <w:sz w:val="24"/>
          <w:szCs w:val="24"/>
        </w:rPr>
        <w:t>,</w:t>
      </w:r>
      <w:r w:rsidR="001B52C3" w:rsidRPr="001B52C3">
        <w:rPr>
          <w:rFonts w:ascii="Times New Roman" w:hAnsi="Times New Roman" w:cs="Times New Roman"/>
          <w:sz w:val="24"/>
          <w:szCs w:val="24"/>
        </w:rPr>
        <w:t xml:space="preserve"> both in terms of cultural and religious practices and wider community engagement. Compounded by mediated fears about the ‘enemy within’ brought on by the spectre of international terrorism</w:t>
      </w:r>
      <w:r w:rsidR="0022000A">
        <w:rPr>
          <w:rFonts w:ascii="Times New Roman" w:hAnsi="Times New Roman" w:cs="Times New Roman"/>
          <w:sz w:val="24"/>
          <w:szCs w:val="24"/>
        </w:rPr>
        <w:t xml:space="preserve"> discursively linked to Islam</w:t>
      </w:r>
      <w:r w:rsidR="001B52C3" w:rsidRPr="001B52C3">
        <w:rPr>
          <w:rFonts w:ascii="Times New Roman" w:hAnsi="Times New Roman" w:cs="Times New Roman"/>
          <w:sz w:val="24"/>
          <w:szCs w:val="24"/>
        </w:rPr>
        <w:t>, policies aimed at further integrating minority groups into British society have abounded.</w:t>
      </w:r>
      <w:r w:rsidR="008C6CCB">
        <w:rPr>
          <w:rFonts w:ascii="Times New Roman" w:hAnsi="Times New Roman" w:cs="Times New Roman"/>
          <w:sz w:val="24"/>
          <w:szCs w:val="24"/>
        </w:rPr>
        <w:t xml:space="preserve"> Prompted by</w:t>
      </w:r>
      <w:r w:rsidR="008C6CCB" w:rsidRPr="001B52C3">
        <w:rPr>
          <w:rFonts w:ascii="Times New Roman" w:hAnsi="Times New Roman" w:cs="Times New Roman"/>
          <w:sz w:val="24"/>
          <w:szCs w:val="24"/>
        </w:rPr>
        <w:t xml:space="preserve"> </w:t>
      </w:r>
      <w:r w:rsidR="008C6CCB">
        <w:rPr>
          <w:rFonts w:ascii="Times New Roman" w:hAnsi="Times New Roman" w:cs="Times New Roman"/>
          <w:sz w:val="24"/>
          <w:szCs w:val="24"/>
        </w:rPr>
        <w:t>continued narratives about the</w:t>
      </w:r>
      <w:r w:rsidR="008C6CCB" w:rsidRPr="001B52C3">
        <w:rPr>
          <w:rFonts w:ascii="Times New Roman" w:hAnsi="Times New Roman" w:cs="Times New Roman"/>
          <w:sz w:val="24"/>
          <w:szCs w:val="24"/>
        </w:rPr>
        <w:t xml:space="preserve"> failure of the multicultural project to elicit positive inter-cultural community relations</w:t>
      </w:r>
      <w:r w:rsidR="008C6CCB">
        <w:rPr>
          <w:rFonts w:ascii="Times New Roman" w:hAnsi="Times New Roman" w:cs="Times New Roman"/>
          <w:sz w:val="24"/>
          <w:szCs w:val="24"/>
        </w:rPr>
        <w:t xml:space="preserve">, </w:t>
      </w:r>
      <w:r w:rsidR="001B52C3" w:rsidRPr="001B52C3">
        <w:rPr>
          <w:rFonts w:ascii="Times New Roman" w:hAnsi="Times New Roman" w:cs="Times New Roman"/>
          <w:sz w:val="24"/>
          <w:szCs w:val="24"/>
        </w:rPr>
        <w:t>example</w:t>
      </w:r>
      <w:r w:rsidR="005156FA">
        <w:rPr>
          <w:rFonts w:ascii="Times New Roman" w:hAnsi="Times New Roman" w:cs="Times New Roman"/>
          <w:sz w:val="24"/>
          <w:szCs w:val="24"/>
        </w:rPr>
        <w:t>s</w:t>
      </w:r>
      <w:r w:rsidR="001B52C3" w:rsidRPr="001B52C3">
        <w:rPr>
          <w:rFonts w:ascii="Times New Roman" w:hAnsi="Times New Roman" w:cs="Times New Roman"/>
          <w:sz w:val="24"/>
          <w:szCs w:val="24"/>
        </w:rPr>
        <w:t xml:space="preserve"> of th</w:t>
      </w:r>
      <w:r w:rsidR="005156FA">
        <w:rPr>
          <w:rFonts w:ascii="Times New Roman" w:hAnsi="Times New Roman" w:cs="Times New Roman"/>
          <w:sz w:val="24"/>
          <w:szCs w:val="24"/>
        </w:rPr>
        <w:t>ese policies can be seen in</w:t>
      </w:r>
      <w:r w:rsidR="001B52C3" w:rsidRPr="001B52C3">
        <w:rPr>
          <w:rFonts w:ascii="Times New Roman" w:hAnsi="Times New Roman" w:cs="Times New Roman"/>
          <w:sz w:val="24"/>
          <w:szCs w:val="24"/>
        </w:rPr>
        <w:t xml:space="preserve"> the Cohesive Communities initiative</w:t>
      </w:r>
      <w:r w:rsidR="008C6CCB">
        <w:rPr>
          <w:rFonts w:ascii="Times New Roman" w:hAnsi="Times New Roman" w:cs="Times New Roman"/>
          <w:sz w:val="24"/>
          <w:szCs w:val="24"/>
        </w:rPr>
        <w:t xml:space="preserve"> founded after the North of England riots in 2001</w:t>
      </w:r>
      <w:r w:rsidR="005156FA">
        <w:rPr>
          <w:rFonts w:ascii="Times New Roman" w:hAnsi="Times New Roman" w:cs="Times New Roman"/>
          <w:sz w:val="24"/>
          <w:szCs w:val="24"/>
        </w:rPr>
        <w:t>, and which</w:t>
      </w:r>
      <w:r w:rsidR="008C6CCB">
        <w:rPr>
          <w:rFonts w:ascii="Times New Roman" w:hAnsi="Times New Roman" w:cs="Times New Roman"/>
          <w:sz w:val="24"/>
          <w:szCs w:val="24"/>
        </w:rPr>
        <w:t xml:space="preserve"> worked to support wider</w:t>
      </w:r>
      <w:r w:rsidR="001B52C3" w:rsidRPr="001B52C3">
        <w:rPr>
          <w:rFonts w:ascii="Times New Roman" w:hAnsi="Times New Roman" w:cs="Times New Roman"/>
          <w:sz w:val="24"/>
          <w:szCs w:val="24"/>
        </w:rPr>
        <w:t xml:space="preserve"> media and political narratives </w:t>
      </w:r>
      <w:r w:rsidR="0022000A">
        <w:rPr>
          <w:rFonts w:ascii="Times New Roman" w:hAnsi="Times New Roman" w:cs="Times New Roman"/>
          <w:sz w:val="24"/>
          <w:szCs w:val="24"/>
        </w:rPr>
        <w:t xml:space="preserve">that problematised </w:t>
      </w:r>
      <w:r w:rsidR="0079342D">
        <w:rPr>
          <w:rFonts w:ascii="Times New Roman" w:hAnsi="Times New Roman" w:cs="Times New Roman"/>
          <w:sz w:val="24"/>
          <w:szCs w:val="24"/>
        </w:rPr>
        <w:t xml:space="preserve">the perceived </w:t>
      </w:r>
      <w:r w:rsidR="0079342D" w:rsidRPr="001B52C3">
        <w:rPr>
          <w:rFonts w:ascii="Times New Roman" w:hAnsi="Times New Roman" w:cs="Times New Roman"/>
          <w:sz w:val="24"/>
          <w:szCs w:val="24"/>
        </w:rPr>
        <w:t>self-segregation</w:t>
      </w:r>
      <w:r w:rsidR="0079342D">
        <w:rPr>
          <w:rFonts w:ascii="Times New Roman" w:hAnsi="Times New Roman" w:cs="Times New Roman"/>
          <w:sz w:val="24"/>
          <w:szCs w:val="24"/>
        </w:rPr>
        <w:t xml:space="preserve"> of</w:t>
      </w:r>
      <w:r w:rsidR="0079342D" w:rsidRPr="001B52C3">
        <w:rPr>
          <w:rFonts w:ascii="Times New Roman" w:hAnsi="Times New Roman" w:cs="Times New Roman"/>
          <w:sz w:val="24"/>
          <w:szCs w:val="24"/>
        </w:rPr>
        <w:t xml:space="preserve"> </w:t>
      </w:r>
      <w:r w:rsidR="0022000A">
        <w:rPr>
          <w:rFonts w:ascii="Times New Roman" w:hAnsi="Times New Roman" w:cs="Times New Roman"/>
          <w:sz w:val="24"/>
          <w:szCs w:val="24"/>
        </w:rPr>
        <w:t>particular</w:t>
      </w:r>
      <w:r w:rsidR="0079342D">
        <w:rPr>
          <w:rFonts w:ascii="Times New Roman" w:hAnsi="Times New Roman" w:cs="Times New Roman"/>
          <w:sz w:val="24"/>
          <w:szCs w:val="24"/>
        </w:rPr>
        <w:t xml:space="preserve"> ethnic and faith groups</w:t>
      </w:r>
      <w:r w:rsidR="008C6CCB">
        <w:rPr>
          <w:rFonts w:ascii="Times New Roman" w:hAnsi="Times New Roman" w:cs="Times New Roman"/>
          <w:sz w:val="24"/>
          <w:szCs w:val="24"/>
        </w:rPr>
        <w:t>.</w:t>
      </w:r>
    </w:p>
    <w:p w:rsidR="00E80E9C" w:rsidRDefault="00E80E9C" w:rsidP="001025DF">
      <w:pPr>
        <w:spacing w:line="480" w:lineRule="auto"/>
        <w:rPr>
          <w:rFonts w:ascii="Times New Roman" w:hAnsi="Times New Roman" w:cs="Times New Roman"/>
          <w:sz w:val="24"/>
          <w:szCs w:val="24"/>
        </w:rPr>
      </w:pPr>
    </w:p>
    <w:p w:rsidR="001B52C3" w:rsidRPr="00AB4637" w:rsidRDefault="00365B78" w:rsidP="00E80E9C">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it has been widely argued that community cohesion initiatives </w:t>
      </w:r>
      <w:r w:rsidR="003A1D69">
        <w:rPr>
          <w:rFonts w:ascii="Times New Roman" w:hAnsi="Times New Roman" w:cs="Times New Roman"/>
          <w:sz w:val="24"/>
          <w:szCs w:val="24"/>
        </w:rPr>
        <w:t>have in fact functioned to reinforce</w:t>
      </w:r>
      <w:r>
        <w:rPr>
          <w:rFonts w:ascii="Times New Roman" w:hAnsi="Times New Roman" w:cs="Times New Roman"/>
          <w:sz w:val="24"/>
          <w:szCs w:val="24"/>
        </w:rPr>
        <w:t xml:space="preserve"> the popular notion of a nation divided in terms of ethnicity and faith,</w:t>
      </w:r>
      <w:r w:rsidR="0027494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w:t>
      </w:r>
      <w:r w:rsidR="00B60647">
        <w:rPr>
          <w:rFonts w:ascii="Times New Roman" w:hAnsi="Times New Roman" w:cs="Times New Roman"/>
          <w:sz w:val="24"/>
          <w:szCs w:val="24"/>
        </w:rPr>
        <w:t xml:space="preserve">n recent years this discourse </w:t>
      </w:r>
      <w:r w:rsidR="008B62FE">
        <w:rPr>
          <w:rFonts w:ascii="Times New Roman" w:hAnsi="Times New Roman" w:cs="Times New Roman"/>
          <w:sz w:val="24"/>
          <w:szCs w:val="24"/>
        </w:rPr>
        <w:t>of otherness has</w:t>
      </w:r>
      <w:r w:rsidR="00B60647">
        <w:rPr>
          <w:rFonts w:ascii="Times New Roman" w:hAnsi="Times New Roman" w:cs="Times New Roman"/>
          <w:sz w:val="24"/>
          <w:szCs w:val="24"/>
        </w:rPr>
        <w:t xml:space="preserve"> taken a new turn, one which re-asserts </w:t>
      </w:r>
      <w:r w:rsidR="00471D91">
        <w:rPr>
          <w:rFonts w:ascii="Times New Roman" w:hAnsi="Times New Roman" w:cs="Times New Roman"/>
          <w:sz w:val="24"/>
          <w:szCs w:val="24"/>
        </w:rPr>
        <w:t xml:space="preserve">a neo-liberal </w:t>
      </w:r>
      <w:r w:rsidR="00B60647">
        <w:rPr>
          <w:rFonts w:ascii="Times New Roman" w:hAnsi="Times New Roman" w:cs="Times New Roman"/>
          <w:sz w:val="24"/>
          <w:szCs w:val="24"/>
        </w:rPr>
        <w:t>hegemon</w:t>
      </w:r>
      <w:r w:rsidR="00471D91">
        <w:rPr>
          <w:rFonts w:ascii="Times New Roman" w:hAnsi="Times New Roman" w:cs="Times New Roman"/>
          <w:sz w:val="24"/>
          <w:szCs w:val="24"/>
        </w:rPr>
        <w:t>y</w:t>
      </w:r>
      <w:r w:rsidR="00B60647">
        <w:rPr>
          <w:rFonts w:ascii="Times New Roman" w:hAnsi="Times New Roman" w:cs="Times New Roman"/>
          <w:sz w:val="24"/>
          <w:szCs w:val="24"/>
        </w:rPr>
        <w:t xml:space="preserve"> through the lens of what Prime Minister David Cameron labelled ‘muscular liberalism</w:t>
      </w:r>
      <w:r w:rsidR="00DC4ABC">
        <w:rPr>
          <w:rFonts w:ascii="Times New Roman" w:hAnsi="Times New Roman" w:cs="Times New Roman"/>
          <w:sz w:val="24"/>
          <w:szCs w:val="24"/>
        </w:rPr>
        <w:t>’</w:t>
      </w:r>
      <w:r w:rsidR="00B60647">
        <w:rPr>
          <w:rFonts w:ascii="Times New Roman" w:hAnsi="Times New Roman" w:cs="Times New Roman"/>
          <w:sz w:val="24"/>
          <w:szCs w:val="24"/>
        </w:rPr>
        <w:t xml:space="preserve"> in </w:t>
      </w:r>
      <w:r w:rsidR="00E80E9C">
        <w:rPr>
          <w:rFonts w:ascii="Times New Roman" w:hAnsi="Times New Roman" w:cs="Times New Roman"/>
          <w:sz w:val="24"/>
          <w:szCs w:val="24"/>
        </w:rPr>
        <w:t>his</w:t>
      </w:r>
      <w:r w:rsidR="00B60647">
        <w:rPr>
          <w:rFonts w:ascii="Times New Roman" w:hAnsi="Times New Roman" w:cs="Times New Roman"/>
          <w:sz w:val="24"/>
          <w:szCs w:val="24"/>
        </w:rPr>
        <w:t xml:space="preserve"> speech to the </w:t>
      </w:r>
      <w:r w:rsidR="00B60647" w:rsidRPr="00AB4637">
        <w:rPr>
          <w:rFonts w:ascii="Times New Roman" w:hAnsi="Times New Roman" w:cs="Times New Roman"/>
          <w:sz w:val="24"/>
          <w:szCs w:val="24"/>
        </w:rPr>
        <w:t>Munich Security Conference in February 2011</w:t>
      </w:r>
      <w:r w:rsidR="00B60647">
        <w:rPr>
          <w:rFonts w:ascii="Times New Roman" w:hAnsi="Times New Roman" w:cs="Times New Roman"/>
          <w:sz w:val="24"/>
          <w:szCs w:val="24"/>
        </w:rPr>
        <w:t xml:space="preserve">. </w:t>
      </w:r>
      <w:r w:rsidR="00E80E9C">
        <w:rPr>
          <w:rFonts w:ascii="Times New Roman" w:hAnsi="Times New Roman" w:cs="Times New Roman"/>
          <w:sz w:val="24"/>
          <w:szCs w:val="24"/>
        </w:rPr>
        <w:t>G</w:t>
      </w:r>
      <w:r w:rsidR="001B52C3" w:rsidRPr="00AB4637">
        <w:rPr>
          <w:rFonts w:ascii="Times New Roman" w:hAnsi="Times New Roman" w:cs="Times New Roman"/>
          <w:sz w:val="24"/>
          <w:szCs w:val="24"/>
        </w:rPr>
        <w:t xml:space="preserve">iven just weeks after the start of the popular uprisings </w:t>
      </w:r>
      <w:r w:rsidR="00C07A56">
        <w:rPr>
          <w:rFonts w:ascii="Times New Roman" w:hAnsi="Times New Roman" w:cs="Times New Roman"/>
          <w:sz w:val="24"/>
          <w:szCs w:val="24"/>
        </w:rPr>
        <w:t>i</w:t>
      </w:r>
      <w:r w:rsidR="001B52C3" w:rsidRPr="00AB4637">
        <w:rPr>
          <w:rFonts w:ascii="Times New Roman" w:hAnsi="Times New Roman" w:cs="Times New Roman"/>
          <w:sz w:val="24"/>
          <w:szCs w:val="24"/>
        </w:rPr>
        <w:t>n Tunisia and Egypt and on the day that the E</w:t>
      </w:r>
      <w:r w:rsidR="001B52C3">
        <w:rPr>
          <w:rFonts w:ascii="Times New Roman" w:hAnsi="Times New Roman" w:cs="Times New Roman"/>
          <w:sz w:val="24"/>
          <w:szCs w:val="24"/>
        </w:rPr>
        <w:t xml:space="preserve">nglish </w:t>
      </w:r>
      <w:r w:rsidR="001B52C3" w:rsidRPr="00AB4637">
        <w:rPr>
          <w:rFonts w:ascii="Times New Roman" w:hAnsi="Times New Roman" w:cs="Times New Roman"/>
          <w:sz w:val="24"/>
          <w:szCs w:val="24"/>
        </w:rPr>
        <w:t>D</w:t>
      </w:r>
      <w:r w:rsidR="001B52C3">
        <w:rPr>
          <w:rFonts w:ascii="Times New Roman" w:hAnsi="Times New Roman" w:cs="Times New Roman"/>
          <w:sz w:val="24"/>
          <w:szCs w:val="24"/>
        </w:rPr>
        <w:t xml:space="preserve">efence </w:t>
      </w:r>
      <w:r w:rsidR="001B52C3" w:rsidRPr="00AB4637">
        <w:rPr>
          <w:rFonts w:ascii="Times New Roman" w:hAnsi="Times New Roman" w:cs="Times New Roman"/>
          <w:sz w:val="24"/>
          <w:szCs w:val="24"/>
        </w:rPr>
        <w:t>L</w:t>
      </w:r>
      <w:r w:rsidR="001B52C3">
        <w:rPr>
          <w:rFonts w:ascii="Times New Roman" w:hAnsi="Times New Roman" w:cs="Times New Roman"/>
          <w:sz w:val="24"/>
          <w:szCs w:val="24"/>
        </w:rPr>
        <w:t>eague</w:t>
      </w:r>
      <w:r w:rsidR="00E80E9C">
        <w:rPr>
          <w:rStyle w:val="FootnoteReference"/>
          <w:rFonts w:ascii="Times New Roman" w:hAnsi="Times New Roman" w:cs="Times New Roman"/>
          <w:sz w:val="24"/>
          <w:szCs w:val="24"/>
        </w:rPr>
        <w:footnoteReference w:id="2"/>
      </w:r>
      <w:r w:rsidR="001B52C3" w:rsidRPr="00AB4637">
        <w:rPr>
          <w:rFonts w:ascii="Times New Roman" w:hAnsi="Times New Roman" w:cs="Times New Roman"/>
          <w:sz w:val="24"/>
          <w:szCs w:val="24"/>
        </w:rPr>
        <w:t xml:space="preserve"> marched in London, Cameron </w:t>
      </w:r>
      <w:r w:rsidR="00507EC0">
        <w:rPr>
          <w:rFonts w:ascii="Times New Roman" w:hAnsi="Times New Roman" w:cs="Times New Roman"/>
          <w:sz w:val="24"/>
          <w:szCs w:val="24"/>
        </w:rPr>
        <w:t>reiterated</w:t>
      </w:r>
      <w:r w:rsidR="001B52C3" w:rsidRPr="00AB4637">
        <w:rPr>
          <w:rFonts w:ascii="Times New Roman" w:hAnsi="Times New Roman" w:cs="Times New Roman"/>
          <w:sz w:val="24"/>
          <w:szCs w:val="24"/>
        </w:rPr>
        <w:t xml:space="preserve"> the </w:t>
      </w:r>
      <w:r w:rsidR="00507EC0">
        <w:rPr>
          <w:rFonts w:ascii="Times New Roman" w:hAnsi="Times New Roman" w:cs="Times New Roman"/>
          <w:sz w:val="24"/>
          <w:szCs w:val="24"/>
        </w:rPr>
        <w:t>by then popular notion that Muslims are dangerous when he argued that</w:t>
      </w:r>
      <w:r w:rsidR="001B52C3" w:rsidRPr="00AB4637">
        <w:rPr>
          <w:rFonts w:ascii="Times New Roman" w:hAnsi="Times New Roman" w:cs="Times New Roman"/>
          <w:sz w:val="24"/>
          <w:szCs w:val="24"/>
        </w:rPr>
        <w:t xml:space="preserve"> </w:t>
      </w:r>
      <w:r w:rsidR="00507EC0">
        <w:rPr>
          <w:rFonts w:ascii="Times New Roman" w:hAnsi="Times New Roman" w:cs="Times New Roman"/>
          <w:sz w:val="24"/>
          <w:szCs w:val="24"/>
        </w:rPr>
        <w:t>‘w</w:t>
      </w:r>
      <w:r w:rsidR="00507EC0" w:rsidRPr="009E49AF">
        <w:rPr>
          <w:rFonts w:ascii="Times New Roman" w:hAnsi="Times New Roman" w:cs="Times New Roman"/>
          <w:sz w:val="24"/>
          <w:szCs w:val="24"/>
        </w:rPr>
        <w:t xml:space="preserve">e should acknowledge that this threat comes in Europe overwhelmingly from young men who follow a completely perverse, </w:t>
      </w:r>
      <w:r w:rsidR="00507EC0" w:rsidRPr="009E49AF">
        <w:rPr>
          <w:rFonts w:ascii="Times New Roman" w:hAnsi="Times New Roman" w:cs="Times New Roman"/>
          <w:sz w:val="24"/>
          <w:szCs w:val="24"/>
        </w:rPr>
        <w:lastRenderedPageBreak/>
        <w:t>warped interpretation of Islam, and who are prepared to blow themselves up and kill their fellow citizens</w:t>
      </w:r>
      <w:r w:rsidR="00507EC0">
        <w:rPr>
          <w:rFonts w:ascii="Times New Roman" w:hAnsi="Times New Roman" w:cs="Times New Roman"/>
          <w:sz w:val="24"/>
          <w:szCs w:val="24"/>
        </w:rPr>
        <w:t>’</w:t>
      </w:r>
      <w:r w:rsidR="00507EC0" w:rsidRPr="009E49AF">
        <w:rPr>
          <w:rFonts w:ascii="Times New Roman" w:hAnsi="Times New Roman" w:cs="Times New Roman"/>
          <w:sz w:val="24"/>
          <w:szCs w:val="24"/>
        </w:rPr>
        <w:t>.</w:t>
      </w:r>
      <w:r w:rsidR="00274943">
        <w:rPr>
          <w:rStyle w:val="FootnoteReference"/>
          <w:rFonts w:ascii="Times New Roman" w:hAnsi="Times New Roman" w:cs="Times New Roman"/>
          <w:sz w:val="24"/>
          <w:szCs w:val="24"/>
        </w:rPr>
        <w:footnoteReference w:id="3"/>
      </w:r>
      <w:r w:rsidR="00507EC0">
        <w:rPr>
          <w:rFonts w:ascii="Times New Roman" w:hAnsi="Times New Roman" w:cs="Times New Roman"/>
          <w:sz w:val="24"/>
          <w:szCs w:val="24"/>
        </w:rPr>
        <w:t xml:space="preserve"> </w:t>
      </w:r>
      <w:r w:rsidR="00C07A56">
        <w:rPr>
          <w:rFonts w:ascii="Times New Roman" w:hAnsi="Times New Roman" w:cs="Times New Roman"/>
          <w:sz w:val="24"/>
          <w:szCs w:val="24"/>
        </w:rPr>
        <w:t>While this sentiment had been expressed by the previous Prime Minister</w:t>
      </w:r>
      <w:r w:rsidR="001B52C3" w:rsidRPr="00AB4637">
        <w:rPr>
          <w:rFonts w:ascii="Times New Roman" w:hAnsi="Times New Roman" w:cs="Times New Roman"/>
          <w:sz w:val="24"/>
          <w:szCs w:val="24"/>
        </w:rPr>
        <w:t xml:space="preserve"> Tony Blair in a speech given in 2006, </w:t>
      </w:r>
      <w:r w:rsidR="00C07A56">
        <w:rPr>
          <w:rFonts w:ascii="Times New Roman" w:hAnsi="Times New Roman" w:cs="Times New Roman"/>
          <w:sz w:val="24"/>
          <w:szCs w:val="24"/>
        </w:rPr>
        <w:t xml:space="preserve">shortly after the 7/7 terrorist attacks on London, </w:t>
      </w:r>
      <w:r w:rsidR="003A1D69">
        <w:rPr>
          <w:rFonts w:ascii="Times New Roman" w:hAnsi="Times New Roman" w:cs="Times New Roman"/>
          <w:sz w:val="24"/>
          <w:szCs w:val="24"/>
        </w:rPr>
        <w:t xml:space="preserve">the effect of </w:t>
      </w:r>
      <w:r w:rsidR="001B52C3" w:rsidRPr="00AB4637">
        <w:rPr>
          <w:rFonts w:ascii="Times New Roman" w:hAnsi="Times New Roman" w:cs="Times New Roman"/>
          <w:sz w:val="24"/>
          <w:szCs w:val="24"/>
        </w:rPr>
        <w:t>Cameron</w:t>
      </w:r>
      <w:r w:rsidR="00507EC0">
        <w:rPr>
          <w:rFonts w:ascii="Times New Roman" w:hAnsi="Times New Roman" w:cs="Times New Roman"/>
          <w:sz w:val="24"/>
          <w:szCs w:val="24"/>
        </w:rPr>
        <w:t xml:space="preserve">’s </w:t>
      </w:r>
      <w:r w:rsidR="007518DC">
        <w:rPr>
          <w:rFonts w:ascii="Times New Roman" w:hAnsi="Times New Roman" w:cs="Times New Roman"/>
          <w:sz w:val="24"/>
          <w:szCs w:val="24"/>
        </w:rPr>
        <w:t xml:space="preserve">speech </w:t>
      </w:r>
      <w:r w:rsidR="003A1D69">
        <w:rPr>
          <w:rFonts w:ascii="Times New Roman" w:hAnsi="Times New Roman" w:cs="Times New Roman"/>
          <w:sz w:val="24"/>
          <w:szCs w:val="24"/>
        </w:rPr>
        <w:t>was</w:t>
      </w:r>
      <w:r w:rsidR="00507EC0">
        <w:rPr>
          <w:rFonts w:ascii="Times New Roman" w:hAnsi="Times New Roman" w:cs="Times New Roman"/>
          <w:sz w:val="24"/>
          <w:szCs w:val="24"/>
        </w:rPr>
        <w:t xml:space="preserve"> to</w:t>
      </w:r>
      <w:r w:rsidR="001B52C3" w:rsidRPr="00AB4637">
        <w:rPr>
          <w:rFonts w:ascii="Times New Roman" w:hAnsi="Times New Roman" w:cs="Times New Roman"/>
          <w:sz w:val="24"/>
          <w:szCs w:val="24"/>
        </w:rPr>
        <w:t xml:space="preserve"> link</w:t>
      </w:r>
      <w:r w:rsidR="00507EC0">
        <w:rPr>
          <w:rFonts w:ascii="Times New Roman" w:hAnsi="Times New Roman" w:cs="Times New Roman"/>
          <w:sz w:val="24"/>
          <w:szCs w:val="24"/>
        </w:rPr>
        <w:t xml:space="preserve"> </w:t>
      </w:r>
      <w:r w:rsidR="001B52C3" w:rsidRPr="00AB4637">
        <w:rPr>
          <w:rFonts w:ascii="Times New Roman" w:hAnsi="Times New Roman" w:cs="Times New Roman"/>
          <w:sz w:val="24"/>
          <w:szCs w:val="24"/>
        </w:rPr>
        <w:t>the radicali</w:t>
      </w:r>
      <w:r w:rsidR="0000167E">
        <w:rPr>
          <w:rFonts w:ascii="Times New Roman" w:hAnsi="Times New Roman" w:cs="Times New Roman"/>
          <w:sz w:val="24"/>
          <w:szCs w:val="24"/>
        </w:rPr>
        <w:t>s</w:t>
      </w:r>
      <w:r w:rsidR="001B52C3">
        <w:rPr>
          <w:rFonts w:ascii="Times New Roman" w:hAnsi="Times New Roman" w:cs="Times New Roman"/>
          <w:sz w:val="24"/>
          <w:szCs w:val="24"/>
        </w:rPr>
        <w:t>ation</w:t>
      </w:r>
      <w:r w:rsidR="003A1D69">
        <w:rPr>
          <w:rFonts w:ascii="Times New Roman" w:hAnsi="Times New Roman" w:cs="Times New Roman"/>
          <w:sz w:val="24"/>
          <w:szCs w:val="24"/>
        </w:rPr>
        <w:t xml:space="preserve"> of young Muslims in the UK </w:t>
      </w:r>
      <w:r w:rsidR="009229A9">
        <w:rPr>
          <w:rFonts w:ascii="Times New Roman" w:hAnsi="Times New Roman" w:cs="Times New Roman"/>
          <w:sz w:val="24"/>
          <w:szCs w:val="24"/>
        </w:rPr>
        <w:t>and</w:t>
      </w:r>
      <w:r w:rsidR="001B52C3" w:rsidRPr="00AB4637">
        <w:rPr>
          <w:rFonts w:ascii="Times New Roman" w:hAnsi="Times New Roman" w:cs="Times New Roman"/>
          <w:sz w:val="24"/>
          <w:szCs w:val="24"/>
        </w:rPr>
        <w:t xml:space="preserve"> global Islamist extremism </w:t>
      </w:r>
      <w:r w:rsidR="009229A9">
        <w:rPr>
          <w:rFonts w:ascii="Times New Roman" w:hAnsi="Times New Roman" w:cs="Times New Roman"/>
          <w:sz w:val="24"/>
          <w:szCs w:val="24"/>
        </w:rPr>
        <w:t>with</w:t>
      </w:r>
      <w:r w:rsidR="001B52C3" w:rsidRPr="00AB4637">
        <w:rPr>
          <w:rFonts w:ascii="Times New Roman" w:hAnsi="Times New Roman" w:cs="Times New Roman"/>
          <w:sz w:val="24"/>
          <w:szCs w:val="24"/>
        </w:rPr>
        <w:t xml:space="preserve"> the p</w:t>
      </w:r>
      <w:r w:rsidR="009229A9">
        <w:rPr>
          <w:rFonts w:ascii="Times New Roman" w:hAnsi="Times New Roman" w:cs="Times New Roman"/>
          <w:sz w:val="24"/>
          <w:szCs w:val="24"/>
        </w:rPr>
        <w:t>urported</w:t>
      </w:r>
      <w:r w:rsidR="001B52C3" w:rsidRPr="00AB4637">
        <w:rPr>
          <w:rFonts w:ascii="Times New Roman" w:hAnsi="Times New Roman" w:cs="Times New Roman"/>
          <w:sz w:val="24"/>
          <w:szCs w:val="24"/>
        </w:rPr>
        <w:t xml:space="preserve"> failure of a </w:t>
      </w:r>
      <w:r w:rsidR="009229A9" w:rsidRPr="00AB4637">
        <w:rPr>
          <w:rFonts w:ascii="Times New Roman" w:hAnsi="Times New Roman" w:cs="Times New Roman"/>
          <w:sz w:val="24"/>
          <w:szCs w:val="24"/>
        </w:rPr>
        <w:t xml:space="preserve">set of </w:t>
      </w:r>
      <w:r w:rsidR="009229A9">
        <w:rPr>
          <w:rFonts w:ascii="Times New Roman" w:hAnsi="Times New Roman" w:cs="Times New Roman"/>
          <w:sz w:val="24"/>
          <w:szCs w:val="24"/>
        </w:rPr>
        <w:t>principles</w:t>
      </w:r>
      <w:r w:rsidR="001B52C3" w:rsidRPr="00AB4637">
        <w:rPr>
          <w:rFonts w:ascii="Times New Roman" w:hAnsi="Times New Roman" w:cs="Times New Roman"/>
          <w:sz w:val="24"/>
          <w:szCs w:val="24"/>
        </w:rPr>
        <w:t xml:space="preserve"> and policies that sought to enable people </w:t>
      </w:r>
      <w:r w:rsidR="009229A9">
        <w:rPr>
          <w:rFonts w:ascii="Times New Roman" w:hAnsi="Times New Roman" w:cs="Times New Roman"/>
          <w:sz w:val="24"/>
          <w:szCs w:val="24"/>
        </w:rPr>
        <w:t>from</w:t>
      </w:r>
      <w:r w:rsidR="001B52C3" w:rsidRPr="00AB4637">
        <w:rPr>
          <w:rFonts w:ascii="Times New Roman" w:hAnsi="Times New Roman" w:cs="Times New Roman"/>
          <w:sz w:val="24"/>
          <w:szCs w:val="24"/>
        </w:rPr>
        <w:t xml:space="preserve"> different ethnicities and faiths to pursue their individual cultural practices. </w:t>
      </w:r>
      <w:r w:rsidR="00C07A56">
        <w:rPr>
          <w:rFonts w:ascii="Times New Roman" w:hAnsi="Times New Roman" w:cs="Times New Roman"/>
          <w:sz w:val="24"/>
          <w:szCs w:val="24"/>
        </w:rPr>
        <w:t xml:space="preserve">Coming less than a year after German Chancellor </w:t>
      </w:r>
      <w:r w:rsidR="00C07A56" w:rsidRPr="001F16E2">
        <w:rPr>
          <w:rFonts w:ascii="Times New Roman" w:hAnsi="Times New Roman" w:cs="Times New Roman"/>
          <w:sz w:val="24"/>
          <w:szCs w:val="24"/>
        </w:rPr>
        <w:t>Angela Merkel</w:t>
      </w:r>
      <w:r w:rsidR="00C07A56">
        <w:rPr>
          <w:rFonts w:ascii="Times New Roman" w:hAnsi="Times New Roman" w:cs="Times New Roman"/>
          <w:sz w:val="24"/>
          <w:szCs w:val="24"/>
        </w:rPr>
        <w:t xml:space="preserve"> had identified the ‘utter’ failure of multiculturalism to bring people together, and </w:t>
      </w:r>
      <w:r w:rsidR="00E756AE">
        <w:rPr>
          <w:rFonts w:ascii="Times New Roman" w:hAnsi="Times New Roman" w:cs="Times New Roman"/>
          <w:sz w:val="24"/>
          <w:szCs w:val="24"/>
        </w:rPr>
        <w:t xml:space="preserve">at the same as </w:t>
      </w:r>
      <w:r w:rsidR="001F16E2">
        <w:rPr>
          <w:rFonts w:ascii="Times New Roman" w:hAnsi="Times New Roman" w:cs="Times New Roman"/>
          <w:sz w:val="24"/>
          <w:szCs w:val="24"/>
        </w:rPr>
        <w:t xml:space="preserve">French President </w:t>
      </w:r>
      <w:r w:rsidR="00C07A56">
        <w:rPr>
          <w:rFonts w:ascii="Times New Roman" w:hAnsi="Times New Roman" w:cs="Times New Roman"/>
          <w:sz w:val="24"/>
          <w:szCs w:val="24"/>
        </w:rPr>
        <w:t>Nicolas Sarko</w:t>
      </w:r>
      <w:r w:rsidR="00E756AE">
        <w:rPr>
          <w:rFonts w:ascii="Times New Roman" w:hAnsi="Times New Roman" w:cs="Times New Roman"/>
          <w:sz w:val="24"/>
          <w:szCs w:val="24"/>
        </w:rPr>
        <w:t>z</w:t>
      </w:r>
      <w:r w:rsidR="00C07A56">
        <w:rPr>
          <w:rFonts w:ascii="Times New Roman" w:hAnsi="Times New Roman" w:cs="Times New Roman"/>
          <w:sz w:val="24"/>
          <w:szCs w:val="24"/>
        </w:rPr>
        <w:t xml:space="preserve">y presented the problem of </w:t>
      </w:r>
      <w:r w:rsidR="00E756AE">
        <w:rPr>
          <w:rFonts w:ascii="Times New Roman" w:hAnsi="Times New Roman" w:cs="Times New Roman"/>
          <w:sz w:val="24"/>
          <w:szCs w:val="24"/>
        </w:rPr>
        <w:t>immigration</w:t>
      </w:r>
      <w:r w:rsidR="00C07A56">
        <w:rPr>
          <w:rFonts w:ascii="Times New Roman" w:hAnsi="Times New Roman" w:cs="Times New Roman"/>
          <w:sz w:val="24"/>
          <w:szCs w:val="24"/>
        </w:rPr>
        <w:t xml:space="preserve"> to internal cohesion, Cameron’s speech was </w:t>
      </w:r>
      <w:r w:rsidR="00EC1CBB">
        <w:rPr>
          <w:rFonts w:ascii="Times New Roman" w:hAnsi="Times New Roman" w:cs="Times New Roman"/>
          <w:sz w:val="24"/>
          <w:szCs w:val="24"/>
        </w:rPr>
        <w:t>located</w:t>
      </w:r>
      <w:r w:rsidR="00C07A56">
        <w:rPr>
          <w:rFonts w:ascii="Times New Roman" w:hAnsi="Times New Roman" w:cs="Times New Roman"/>
          <w:sz w:val="24"/>
          <w:szCs w:val="24"/>
        </w:rPr>
        <w:t xml:space="preserve"> in a context of </w:t>
      </w:r>
      <w:r w:rsidR="00E756AE">
        <w:rPr>
          <w:rFonts w:ascii="Times New Roman" w:hAnsi="Times New Roman" w:cs="Times New Roman"/>
          <w:sz w:val="24"/>
          <w:szCs w:val="24"/>
        </w:rPr>
        <w:t>retreat.</w:t>
      </w:r>
      <w:r w:rsidR="00EC1CBB">
        <w:rPr>
          <w:rFonts w:ascii="Times New Roman" w:hAnsi="Times New Roman" w:cs="Times New Roman"/>
          <w:sz w:val="24"/>
          <w:szCs w:val="24"/>
        </w:rPr>
        <w:t xml:space="preserve"> </w:t>
      </w:r>
      <w:r w:rsidR="00C07A56">
        <w:rPr>
          <w:rFonts w:ascii="Times New Roman" w:hAnsi="Times New Roman" w:cs="Times New Roman"/>
          <w:sz w:val="24"/>
          <w:szCs w:val="24"/>
        </w:rPr>
        <w:t>S</w:t>
      </w:r>
      <w:r w:rsidR="003A1D69">
        <w:rPr>
          <w:rFonts w:ascii="Times New Roman" w:hAnsi="Times New Roman" w:cs="Times New Roman"/>
          <w:sz w:val="24"/>
          <w:szCs w:val="24"/>
        </w:rPr>
        <w:t>tat</w:t>
      </w:r>
      <w:r w:rsidR="00C07A56">
        <w:rPr>
          <w:rFonts w:ascii="Times New Roman" w:hAnsi="Times New Roman" w:cs="Times New Roman"/>
          <w:sz w:val="24"/>
          <w:szCs w:val="24"/>
        </w:rPr>
        <w:t>ing</w:t>
      </w:r>
      <w:r w:rsidR="001B52C3" w:rsidRPr="00AB4637">
        <w:rPr>
          <w:rFonts w:ascii="Times New Roman" w:hAnsi="Times New Roman" w:cs="Times New Roman"/>
          <w:sz w:val="24"/>
          <w:szCs w:val="24"/>
        </w:rPr>
        <w:t xml:space="preserve"> that ‘under the doctrine of state multiculturalism, we have encouraged different cultures to live separate lives, apart from each other and apart from the mainstream</w:t>
      </w:r>
      <w:r w:rsidR="001F16E2">
        <w:rPr>
          <w:rFonts w:ascii="Times New Roman" w:hAnsi="Times New Roman" w:cs="Times New Roman"/>
          <w:sz w:val="24"/>
          <w:szCs w:val="24"/>
        </w:rPr>
        <w:t>,</w:t>
      </w:r>
      <w:r w:rsidR="001B52C3" w:rsidRPr="00AB4637">
        <w:rPr>
          <w:rFonts w:ascii="Times New Roman" w:hAnsi="Times New Roman" w:cs="Times New Roman"/>
          <w:sz w:val="24"/>
          <w:szCs w:val="24"/>
        </w:rPr>
        <w:t>’</w:t>
      </w:r>
      <w:r w:rsidR="001F16E2">
        <w:rPr>
          <w:rStyle w:val="FootnoteReference"/>
          <w:rFonts w:ascii="Times New Roman" w:hAnsi="Times New Roman" w:cs="Times New Roman"/>
          <w:sz w:val="24"/>
          <w:szCs w:val="24"/>
        </w:rPr>
        <w:footnoteReference w:id="4"/>
      </w:r>
      <w:r w:rsidR="001B52C3" w:rsidRPr="00AB4637">
        <w:rPr>
          <w:rFonts w:ascii="Times New Roman" w:hAnsi="Times New Roman" w:cs="Times New Roman"/>
          <w:sz w:val="24"/>
          <w:szCs w:val="24"/>
        </w:rPr>
        <w:t xml:space="preserve"> </w:t>
      </w:r>
      <w:r w:rsidR="00EC1CBB">
        <w:rPr>
          <w:rFonts w:ascii="Times New Roman" w:hAnsi="Times New Roman" w:cs="Times New Roman"/>
          <w:sz w:val="24"/>
          <w:szCs w:val="24"/>
        </w:rPr>
        <w:t>he</w:t>
      </w:r>
      <w:r w:rsidR="001B52C3" w:rsidRPr="00AB4637">
        <w:rPr>
          <w:rFonts w:ascii="Times New Roman" w:hAnsi="Times New Roman" w:cs="Times New Roman"/>
          <w:sz w:val="24"/>
          <w:szCs w:val="24"/>
        </w:rPr>
        <w:t xml:space="preserve"> tapped into </w:t>
      </w:r>
      <w:r w:rsidR="00C07A56" w:rsidRPr="00AB4637">
        <w:rPr>
          <w:rFonts w:ascii="Times New Roman" w:hAnsi="Times New Roman" w:cs="Times New Roman"/>
          <w:sz w:val="24"/>
          <w:szCs w:val="24"/>
        </w:rPr>
        <w:t>persistent</w:t>
      </w:r>
      <w:r w:rsidR="001B52C3" w:rsidRPr="00AB4637">
        <w:rPr>
          <w:rFonts w:ascii="Times New Roman" w:hAnsi="Times New Roman" w:cs="Times New Roman"/>
          <w:sz w:val="24"/>
          <w:szCs w:val="24"/>
        </w:rPr>
        <w:t xml:space="preserve"> popular anxieties </w:t>
      </w:r>
      <w:r w:rsidR="00C07A56">
        <w:rPr>
          <w:rFonts w:ascii="Times New Roman" w:hAnsi="Times New Roman" w:cs="Times New Roman"/>
          <w:sz w:val="24"/>
          <w:szCs w:val="24"/>
        </w:rPr>
        <w:t xml:space="preserve">in Britain and across Europe </w:t>
      </w:r>
      <w:r w:rsidR="001B52C3" w:rsidRPr="00AB4637">
        <w:rPr>
          <w:rFonts w:ascii="Times New Roman" w:hAnsi="Times New Roman" w:cs="Times New Roman"/>
          <w:sz w:val="24"/>
          <w:szCs w:val="24"/>
        </w:rPr>
        <w:t>about the Muslim threat. For sections of the news media in the UK, his speech presented a</w:t>
      </w:r>
      <w:r w:rsidR="00471D91">
        <w:rPr>
          <w:rFonts w:ascii="Times New Roman" w:hAnsi="Times New Roman" w:cs="Times New Roman"/>
          <w:sz w:val="24"/>
          <w:szCs w:val="24"/>
        </w:rPr>
        <w:t>n</w:t>
      </w:r>
      <w:r w:rsidR="007518DC">
        <w:rPr>
          <w:rFonts w:ascii="Times New Roman" w:hAnsi="Times New Roman" w:cs="Times New Roman"/>
          <w:sz w:val="24"/>
          <w:szCs w:val="24"/>
        </w:rPr>
        <w:t xml:space="preserve"> opportunity to reiterate</w:t>
      </w:r>
      <w:r w:rsidR="001B52C3" w:rsidRPr="00AB4637">
        <w:rPr>
          <w:rFonts w:ascii="Times New Roman" w:hAnsi="Times New Roman" w:cs="Times New Roman"/>
          <w:sz w:val="24"/>
          <w:szCs w:val="24"/>
        </w:rPr>
        <w:t xml:space="preserve"> what by then had become an all too familiar trope: the failure of multiculturalism, the problem of self-segregation, and the spread of Islam across </w:t>
      </w:r>
      <w:r w:rsidR="009A5785">
        <w:rPr>
          <w:rFonts w:ascii="Times New Roman" w:hAnsi="Times New Roman" w:cs="Times New Roman"/>
          <w:sz w:val="24"/>
          <w:szCs w:val="24"/>
        </w:rPr>
        <w:t>Britain</w:t>
      </w:r>
      <w:r w:rsidR="00572BB7">
        <w:rPr>
          <w:rFonts w:ascii="Times New Roman" w:hAnsi="Times New Roman" w:cs="Times New Roman"/>
          <w:sz w:val="24"/>
          <w:szCs w:val="24"/>
        </w:rPr>
        <w:t xml:space="preserve"> and, indeed, the world</w:t>
      </w:r>
      <w:r w:rsidR="001B52C3" w:rsidRPr="00AB4637">
        <w:rPr>
          <w:rFonts w:ascii="Times New Roman" w:hAnsi="Times New Roman" w:cs="Times New Roman"/>
          <w:sz w:val="24"/>
          <w:szCs w:val="24"/>
        </w:rPr>
        <w:t>.</w:t>
      </w:r>
    </w:p>
    <w:p w:rsidR="008B62FE" w:rsidRDefault="008B62FE" w:rsidP="001B52C3">
      <w:pPr>
        <w:spacing w:line="480" w:lineRule="auto"/>
        <w:jc w:val="both"/>
        <w:rPr>
          <w:rFonts w:ascii="Times New Roman" w:hAnsi="Times New Roman" w:cs="Times New Roman"/>
          <w:sz w:val="24"/>
          <w:szCs w:val="24"/>
        </w:rPr>
      </w:pPr>
    </w:p>
    <w:p w:rsidR="00E6187E" w:rsidRDefault="008B62FE" w:rsidP="001B52C3">
      <w:pPr>
        <w:spacing w:line="480" w:lineRule="auto"/>
        <w:jc w:val="both"/>
        <w:rPr>
          <w:rFonts w:ascii="Times New Roman" w:hAnsi="Times New Roman" w:cs="Times New Roman"/>
          <w:sz w:val="24"/>
          <w:szCs w:val="24"/>
        </w:rPr>
      </w:pPr>
      <w:r w:rsidRPr="001B52C3">
        <w:rPr>
          <w:rFonts w:ascii="Times New Roman" w:hAnsi="Times New Roman" w:cs="Times New Roman"/>
          <w:sz w:val="24"/>
          <w:szCs w:val="24"/>
        </w:rPr>
        <w:t xml:space="preserve">In an attempt to unpack some of the debates </w:t>
      </w:r>
      <w:r w:rsidR="00E92A35">
        <w:rPr>
          <w:rFonts w:ascii="Times New Roman" w:hAnsi="Times New Roman" w:cs="Times New Roman"/>
          <w:sz w:val="24"/>
          <w:szCs w:val="24"/>
        </w:rPr>
        <w:t>surrounding</w:t>
      </w:r>
      <w:r w:rsidR="009229A9">
        <w:rPr>
          <w:rFonts w:ascii="Times New Roman" w:hAnsi="Times New Roman" w:cs="Times New Roman"/>
          <w:sz w:val="24"/>
          <w:szCs w:val="24"/>
        </w:rPr>
        <w:t xml:space="preserve"> the re-assertion of liberal (in)tolerance, </w:t>
      </w:r>
      <w:r w:rsidRPr="001B52C3">
        <w:rPr>
          <w:rFonts w:ascii="Times New Roman" w:hAnsi="Times New Roman" w:cs="Times New Roman"/>
          <w:sz w:val="24"/>
          <w:szCs w:val="24"/>
        </w:rPr>
        <w:t xml:space="preserve">this chapter will </w:t>
      </w:r>
      <w:r w:rsidR="007D0A7A">
        <w:rPr>
          <w:rFonts w:ascii="Times New Roman" w:hAnsi="Times New Roman" w:cs="Times New Roman"/>
          <w:sz w:val="24"/>
          <w:szCs w:val="24"/>
        </w:rPr>
        <w:t xml:space="preserve">critically </w:t>
      </w:r>
      <w:r w:rsidRPr="001B52C3">
        <w:rPr>
          <w:rFonts w:ascii="Times New Roman" w:hAnsi="Times New Roman" w:cs="Times New Roman"/>
          <w:sz w:val="24"/>
          <w:szCs w:val="24"/>
        </w:rPr>
        <w:t>examine media and political discourses that suggest Muslim groups in Britain present a</w:t>
      </w:r>
      <w:r>
        <w:rPr>
          <w:rFonts w:ascii="Times New Roman" w:hAnsi="Times New Roman" w:cs="Times New Roman"/>
          <w:sz w:val="24"/>
          <w:szCs w:val="24"/>
        </w:rPr>
        <w:t xml:space="preserve"> barrier</w:t>
      </w:r>
      <w:r w:rsidRPr="001B52C3">
        <w:rPr>
          <w:rFonts w:ascii="Times New Roman" w:hAnsi="Times New Roman" w:cs="Times New Roman"/>
          <w:sz w:val="24"/>
          <w:szCs w:val="24"/>
        </w:rPr>
        <w:t xml:space="preserve"> to </w:t>
      </w:r>
      <w:r w:rsidR="00E6187E">
        <w:rPr>
          <w:rFonts w:ascii="Times New Roman" w:hAnsi="Times New Roman" w:cs="Times New Roman"/>
          <w:sz w:val="24"/>
          <w:szCs w:val="24"/>
        </w:rPr>
        <w:t>cohesive</w:t>
      </w:r>
      <w:r w:rsidRPr="001B52C3">
        <w:rPr>
          <w:rFonts w:ascii="Times New Roman" w:hAnsi="Times New Roman" w:cs="Times New Roman"/>
          <w:sz w:val="24"/>
          <w:szCs w:val="24"/>
        </w:rPr>
        <w:t xml:space="preserve"> </w:t>
      </w:r>
      <w:r w:rsidR="00E6187E" w:rsidRPr="001B52C3">
        <w:rPr>
          <w:rFonts w:ascii="Times New Roman" w:hAnsi="Times New Roman" w:cs="Times New Roman"/>
          <w:sz w:val="24"/>
          <w:szCs w:val="24"/>
        </w:rPr>
        <w:t>citizen</w:t>
      </w:r>
      <w:r w:rsidRPr="001B52C3">
        <w:rPr>
          <w:rFonts w:ascii="Times New Roman" w:hAnsi="Times New Roman" w:cs="Times New Roman"/>
          <w:sz w:val="24"/>
          <w:szCs w:val="24"/>
        </w:rPr>
        <w:t xml:space="preserve">ship. </w:t>
      </w:r>
      <w:r w:rsidR="00F00E7A">
        <w:rPr>
          <w:rFonts w:ascii="Times New Roman" w:hAnsi="Times New Roman" w:cs="Times New Roman"/>
          <w:sz w:val="24"/>
          <w:szCs w:val="24"/>
        </w:rPr>
        <w:t xml:space="preserve">I </w:t>
      </w:r>
      <w:r w:rsidR="007D0A7A">
        <w:rPr>
          <w:rFonts w:ascii="Times New Roman" w:hAnsi="Times New Roman" w:cs="Times New Roman"/>
          <w:sz w:val="24"/>
          <w:szCs w:val="24"/>
        </w:rPr>
        <w:t xml:space="preserve">begin by outlining the specific context of British race relations in order to </w:t>
      </w:r>
      <w:r w:rsidR="00043995">
        <w:rPr>
          <w:rFonts w:ascii="Times New Roman" w:hAnsi="Times New Roman" w:cs="Times New Roman"/>
          <w:sz w:val="24"/>
          <w:szCs w:val="24"/>
        </w:rPr>
        <w:t>contextualise current</w:t>
      </w:r>
      <w:r w:rsidR="00F00E7A" w:rsidRPr="00AB4637">
        <w:rPr>
          <w:rFonts w:ascii="Times New Roman" w:hAnsi="Times New Roman" w:cs="Times New Roman"/>
          <w:sz w:val="24"/>
          <w:szCs w:val="24"/>
        </w:rPr>
        <w:t xml:space="preserve"> </w:t>
      </w:r>
      <w:r w:rsidR="00E6187E">
        <w:rPr>
          <w:rFonts w:ascii="Times New Roman" w:hAnsi="Times New Roman" w:cs="Times New Roman"/>
          <w:sz w:val="24"/>
          <w:szCs w:val="24"/>
        </w:rPr>
        <w:t xml:space="preserve">public sphere </w:t>
      </w:r>
      <w:r w:rsidR="001B52C3">
        <w:rPr>
          <w:rFonts w:ascii="Times New Roman" w:hAnsi="Times New Roman" w:cs="Times New Roman"/>
          <w:sz w:val="24"/>
          <w:szCs w:val="24"/>
        </w:rPr>
        <w:t>accounts</w:t>
      </w:r>
      <w:r w:rsidR="001B52C3" w:rsidRPr="00AB4637">
        <w:rPr>
          <w:rFonts w:ascii="Times New Roman" w:hAnsi="Times New Roman" w:cs="Times New Roman"/>
          <w:sz w:val="24"/>
          <w:szCs w:val="24"/>
        </w:rPr>
        <w:t xml:space="preserve"> about the problem of segregated communities</w:t>
      </w:r>
      <w:r w:rsidR="009229A9">
        <w:rPr>
          <w:rFonts w:ascii="Times New Roman" w:hAnsi="Times New Roman" w:cs="Times New Roman"/>
          <w:sz w:val="24"/>
          <w:szCs w:val="24"/>
        </w:rPr>
        <w:t>,</w:t>
      </w:r>
      <w:r w:rsidR="007518DC">
        <w:rPr>
          <w:rFonts w:ascii="Times New Roman" w:hAnsi="Times New Roman" w:cs="Times New Roman"/>
          <w:sz w:val="24"/>
          <w:szCs w:val="24"/>
        </w:rPr>
        <w:t xml:space="preserve"> before moving on to a consideration </w:t>
      </w:r>
      <w:r w:rsidR="007518DC">
        <w:rPr>
          <w:rFonts w:ascii="Times New Roman" w:hAnsi="Times New Roman" w:cs="Times New Roman"/>
          <w:sz w:val="24"/>
          <w:szCs w:val="24"/>
        </w:rPr>
        <w:lastRenderedPageBreak/>
        <w:t>of</w:t>
      </w:r>
      <w:r w:rsidR="001B52C3" w:rsidRPr="00AB4637">
        <w:rPr>
          <w:rFonts w:ascii="Times New Roman" w:hAnsi="Times New Roman" w:cs="Times New Roman"/>
          <w:sz w:val="24"/>
          <w:szCs w:val="24"/>
        </w:rPr>
        <w:t xml:space="preserve"> how the past decade has witnessed a steady increase in negative discourses about Islam and Muslims. </w:t>
      </w:r>
      <w:r w:rsidR="009229A9">
        <w:rPr>
          <w:rFonts w:ascii="Times New Roman" w:hAnsi="Times New Roman" w:cs="Times New Roman"/>
          <w:sz w:val="24"/>
          <w:szCs w:val="24"/>
        </w:rPr>
        <w:t>I</w:t>
      </w:r>
      <w:r w:rsidR="008F102A">
        <w:rPr>
          <w:rFonts w:ascii="Times New Roman" w:hAnsi="Times New Roman" w:cs="Times New Roman"/>
          <w:sz w:val="24"/>
          <w:szCs w:val="24"/>
        </w:rPr>
        <w:t xml:space="preserve"> will</w:t>
      </w:r>
      <w:r w:rsidR="009229A9">
        <w:rPr>
          <w:rFonts w:ascii="Times New Roman" w:hAnsi="Times New Roman" w:cs="Times New Roman"/>
          <w:sz w:val="24"/>
          <w:szCs w:val="24"/>
        </w:rPr>
        <w:t xml:space="preserve"> present </w:t>
      </w:r>
      <w:r w:rsidR="00D641B5">
        <w:rPr>
          <w:rFonts w:ascii="Times New Roman" w:hAnsi="Times New Roman" w:cs="Times New Roman"/>
          <w:sz w:val="24"/>
          <w:szCs w:val="24"/>
        </w:rPr>
        <w:t xml:space="preserve">this work </w:t>
      </w:r>
      <w:r w:rsidR="00024F30">
        <w:rPr>
          <w:rFonts w:ascii="Times New Roman" w:hAnsi="Times New Roman" w:cs="Times New Roman"/>
          <w:sz w:val="24"/>
          <w:szCs w:val="24"/>
        </w:rPr>
        <w:t>within a discursive framework that orders identity positions in terms of Britain’s colonial past</w:t>
      </w:r>
      <w:r w:rsidR="00D641B5">
        <w:rPr>
          <w:rFonts w:ascii="Times New Roman" w:hAnsi="Times New Roman" w:cs="Times New Roman"/>
          <w:sz w:val="24"/>
          <w:szCs w:val="24"/>
        </w:rPr>
        <w:t xml:space="preserve"> in order to show how </w:t>
      </w:r>
      <w:r w:rsidR="00C74C7C">
        <w:rPr>
          <w:rFonts w:ascii="Times New Roman" w:hAnsi="Times New Roman" w:cs="Times New Roman"/>
          <w:sz w:val="24"/>
          <w:szCs w:val="24"/>
        </w:rPr>
        <w:t xml:space="preserve">such </w:t>
      </w:r>
      <w:r w:rsidR="008F102A">
        <w:rPr>
          <w:rFonts w:ascii="Times New Roman" w:hAnsi="Times New Roman" w:cs="Times New Roman"/>
          <w:sz w:val="24"/>
          <w:szCs w:val="24"/>
        </w:rPr>
        <w:t>narratives</w:t>
      </w:r>
      <w:r w:rsidR="00C74C7C">
        <w:rPr>
          <w:rFonts w:ascii="Times New Roman" w:hAnsi="Times New Roman" w:cs="Times New Roman"/>
          <w:sz w:val="24"/>
          <w:szCs w:val="24"/>
        </w:rPr>
        <w:t xml:space="preserve"> work to reinforce the dominance of hegemonic liberalism.</w:t>
      </w:r>
    </w:p>
    <w:p w:rsidR="00E6187E" w:rsidRDefault="00E6187E" w:rsidP="001B52C3">
      <w:pPr>
        <w:spacing w:line="480" w:lineRule="auto"/>
        <w:jc w:val="both"/>
        <w:rPr>
          <w:rFonts w:ascii="Times New Roman" w:hAnsi="Times New Roman" w:cs="Times New Roman"/>
          <w:sz w:val="24"/>
          <w:szCs w:val="24"/>
        </w:rPr>
      </w:pPr>
    </w:p>
    <w:p w:rsidR="001B52C3" w:rsidRPr="00AB4637" w:rsidRDefault="00C00999" w:rsidP="001B52C3">
      <w:pPr>
        <w:spacing w:line="48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B36E23">
        <w:rPr>
          <w:rFonts w:ascii="Times New Roman" w:hAnsi="Times New Roman" w:cs="Times New Roman"/>
          <w:b/>
          <w:sz w:val="24"/>
          <w:szCs w:val="24"/>
        </w:rPr>
        <w:t xml:space="preserve">The Rise and </w:t>
      </w:r>
      <w:proofErr w:type="gramStart"/>
      <w:r w:rsidR="00B36E23">
        <w:rPr>
          <w:rFonts w:ascii="Times New Roman" w:hAnsi="Times New Roman" w:cs="Times New Roman"/>
          <w:b/>
          <w:sz w:val="24"/>
          <w:szCs w:val="24"/>
        </w:rPr>
        <w:t>Fall</w:t>
      </w:r>
      <w:proofErr w:type="gramEnd"/>
      <w:r w:rsidR="00B36E23">
        <w:rPr>
          <w:rFonts w:ascii="Times New Roman" w:hAnsi="Times New Roman" w:cs="Times New Roman"/>
          <w:b/>
          <w:sz w:val="24"/>
          <w:szCs w:val="24"/>
        </w:rPr>
        <w:t xml:space="preserve"> of</w:t>
      </w:r>
      <w:r w:rsidR="00BE6608">
        <w:rPr>
          <w:rFonts w:ascii="Times New Roman" w:hAnsi="Times New Roman" w:cs="Times New Roman"/>
          <w:b/>
          <w:sz w:val="24"/>
          <w:szCs w:val="24"/>
        </w:rPr>
        <w:t xml:space="preserve"> </w:t>
      </w:r>
      <w:r w:rsidR="00B36E23">
        <w:rPr>
          <w:rFonts w:ascii="Times New Roman" w:hAnsi="Times New Roman" w:cs="Times New Roman"/>
          <w:b/>
          <w:sz w:val="24"/>
          <w:szCs w:val="24"/>
        </w:rPr>
        <w:t xml:space="preserve">British </w:t>
      </w:r>
      <w:r w:rsidR="00BE6608">
        <w:rPr>
          <w:rFonts w:ascii="Times New Roman" w:hAnsi="Times New Roman" w:cs="Times New Roman"/>
          <w:b/>
          <w:sz w:val="24"/>
          <w:szCs w:val="24"/>
        </w:rPr>
        <w:t>Multicultural</w:t>
      </w:r>
      <w:r>
        <w:rPr>
          <w:rFonts w:ascii="Times New Roman" w:hAnsi="Times New Roman" w:cs="Times New Roman"/>
          <w:b/>
          <w:sz w:val="24"/>
          <w:szCs w:val="24"/>
        </w:rPr>
        <w:t>ism</w:t>
      </w:r>
    </w:p>
    <w:p w:rsidR="00371072" w:rsidRDefault="00471D91"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modern race relations in the UK – that is </w:t>
      </w:r>
      <w:r w:rsidR="00043133">
        <w:rPr>
          <w:rFonts w:ascii="Times New Roman" w:hAnsi="Times New Roman" w:cs="Times New Roman"/>
          <w:sz w:val="24"/>
          <w:szCs w:val="24"/>
        </w:rPr>
        <w:t xml:space="preserve">after </w:t>
      </w:r>
      <w:r>
        <w:rPr>
          <w:rFonts w:ascii="Times New Roman" w:hAnsi="Times New Roman" w:cs="Times New Roman"/>
          <w:sz w:val="24"/>
          <w:szCs w:val="24"/>
        </w:rPr>
        <w:t xml:space="preserve">World War </w:t>
      </w:r>
      <w:r w:rsidR="00BE2A6B">
        <w:rPr>
          <w:rFonts w:ascii="Times New Roman" w:hAnsi="Times New Roman" w:cs="Times New Roman"/>
          <w:sz w:val="24"/>
          <w:szCs w:val="24"/>
        </w:rPr>
        <w:t>Two</w:t>
      </w:r>
      <w:r>
        <w:rPr>
          <w:rFonts w:ascii="Times New Roman" w:hAnsi="Times New Roman" w:cs="Times New Roman"/>
          <w:sz w:val="24"/>
          <w:szCs w:val="24"/>
        </w:rPr>
        <w:t xml:space="preserve"> – is much like the development of race relations in any other former colonial nation</w:t>
      </w:r>
      <w:r w:rsidR="004E2939">
        <w:rPr>
          <w:rFonts w:ascii="Times New Roman" w:hAnsi="Times New Roman" w:cs="Times New Roman"/>
          <w:sz w:val="24"/>
          <w:szCs w:val="24"/>
        </w:rPr>
        <w:t xml:space="preserve"> in that it </w:t>
      </w:r>
      <w:r w:rsidR="00BE2A6B">
        <w:rPr>
          <w:rFonts w:ascii="Times New Roman" w:hAnsi="Times New Roman" w:cs="Times New Roman"/>
          <w:sz w:val="24"/>
          <w:szCs w:val="24"/>
        </w:rPr>
        <w:t>follows</w:t>
      </w:r>
      <w:r w:rsidR="004E2939">
        <w:rPr>
          <w:rFonts w:ascii="Times New Roman" w:hAnsi="Times New Roman" w:cs="Times New Roman"/>
          <w:sz w:val="24"/>
          <w:szCs w:val="24"/>
        </w:rPr>
        <w:t xml:space="preserve"> a much longer </w:t>
      </w:r>
      <w:r w:rsidR="0013602C">
        <w:rPr>
          <w:rFonts w:ascii="Times New Roman" w:hAnsi="Times New Roman" w:cs="Times New Roman"/>
          <w:sz w:val="24"/>
          <w:szCs w:val="24"/>
        </w:rPr>
        <w:t>story</w:t>
      </w:r>
      <w:r w:rsidR="004E2939">
        <w:rPr>
          <w:rFonts w:ascii="Times New Roman" w:hAnsi="Times New Roman" w:cs="Times New Roman"/>
          <w:sz w:val="24"/>
          <w:szCs w:val="24"/>
        </w:rPr>
        <w:t xml:space="preserve"> of ethno-nationalism.</w:t>
      </w:r>
      <w:r w:rsidR="00BE2A6B">
        <w:rPr>
          <w:rFonts w:ascii="Times New Roman" w:hAnsi="Times New Roman" w:cs="Times New Roman"/>
          <w:sz w:val="24"/>
          <w:szCs w:val="24"/>
        </w:rPr>
        <w:t xml:space="preserve"> </w:t>
      </w:r>
      <w:proofErr w:type="spellStart"/>
      <w:r w:rsidR="004E2939" w:rsidRPr="00CF6E4E">
        <w:rPr>
          <w:rFonts w:ascii="Times New Roman" w:hAnsi="Times New Roman" w:cs="Times New Roman"/>
          <w:sz w:val="24"/>
          <w:szCs w:val="24"/>
        </w:rPr>
        <w:t>Solomos</w:t>
      </w:r>
      <w:proofErr w:type="spellEnd"/>
      <w:r w:rsidR="00CF6E4E" w:rsidRPr="00CF6E4E">
        <w:rPr>
          <w:rStyle w:val="FootnoteReference"/>
          <w:rFonts w:ascii="Times New Roman" w:hAnsi="Times New Roman" w:cs="Times New Roman"/>
          <w:sz w:val="24"/>
          <w:szCs w:val="24"/>
        </w:rPr>
        <w:footnoteReference w:id="5"/>
      </w:r>
      <w:r w:rsidR="004E2939">
        <w:rPr>
          <w:rFonts w:ascii="Times New Roman" w:hAnsi="Times New Roman" w:cs="Times New Roman"/>
          <w:sz w:val="24"/>
          <w:szCs w:val="24"/>
        </w:rPr>
        <w:t xml:space="preserve"> explains </w:t>
      </w:r>
      <w:r w:rsidR="008A1CBA">
        <w:rPr>
          <w:rFonts w:ascii="Times New Roman" w:hAnsi="Times New Roman" w:cs="Times New Roman"/>
          <w:sz w:val="24"/>
          <w:szCs w:val="24"/>
        </w:rPr>
        <w:t xml:space="preserve">contemporary race relations </w:t>
      </w:r>
      <w:r w:rsidR="003B51B4">
        <w:rPr>
          <w:rFonts w:ascii="Times New Roman" w:hAnsi="Times New Roman" w:cs="Times New Roman"/>
          <w:sz w:val="24"/>
          <w:szCs w:val="24"/>
        </w:rPr>
        <w:t xml:space="preserve">in Britain </w:t>
      </w:r>
      <w:r w:rsidR="008A1CBA">
        <w:rPr>
          <w:rFonts w:ascii="Times New Roman" w:hAnsi="Times New Roman" w:cs="Times New Roman"/>
          <w:sz w:val="24"/>
          <w:szCs w:val="24"/>
        </w:rPr>
        <w:t>by situating it within the context of historical racism</w:t>
      </w:r>
      <w:r w:rsidR="00440C50">
        <w:rPr>
          <w:rFonts w:ascii="Times New Roman" w:hAnsi="Times New Roman" w:cs="Times New Roman"/>
          <w:sz w:val="24"/>
          <w:szCs w:val="24"/>
        </w:rPr>
        <w:t>. Here</w:t>
      </w:r>
      <w:r w:rsidR="008A1CBA">
        <w:rPr>
          <w:rFonts w:ascii="Times New Roman" w:hAnsi="Times New Roman" w:cs="Times New Roman"/>
          <w:sz w:val="24"/>
          <w:szCs w:val="24"/>
        </w:rPr>
        <w:t xml:space="preserve">, </w:t>
      </w:r>
      <w:r w:rsidR="002B354C">
        <w:rPr>
          <w:rFonts w:ascii="Times New Roman" w:hAnsi="Times New Roman" w:cs="Times New Roman"/>
          <w:sz w:val="24"/>
          <w:szCs w:val="24"/>
        </w:rPr>
        <w:t xml:space="preserve">he explains that </w:t>
      </w:r>
      <w:r w:rsidR="00440C50">
        <w:rPr>
          <w:rFonts w:ascii="Times New Roman" w:hAnsi="Times New Roman" w:cs="Times New Roman"/>
          <w:sz w:val="24"/>
          <w:szCs w:val="24"/>
        </w:rPr>
        <w:t>migrant settlers, such as</w:t>
      </w:r>
      <w:r w:rsidR="008A1CBA">
        <w:rPr>
          <w:rFonts w:ascii="Times New Roman" w:hAnsi="Times New Roman" w:cs="Times New Roman"/>
          <w:sz w:val="24"/>
          <w:szCs w:val="24"/>
        </w:rPr>
        <w:t xml:space="preserve"> </w:t>
      </w:r>
      <w:r w:rsidR="00440C50">
        <w:rPr>
          <w:rFonts w:ascii="Times New Roman" w:hAnsi="Times New Roman" w:cs="Times New Roman"/>
          <w:sz w:val="24"/>
          <w:szCs w:val="24"/>
        </w:rPr>
        <w:t xml:space="preserve">the </w:t>
      </w:r>
      <w:r w:rsidR="008A1CBA">
        <w:rPr>
          <w:rFonts w:ascii="Times New Roman" w:hAnsi="Times New Roman" w:cs="Times New Roman"/>
          <w:sz w:val="24"/>
          <w:szCs w:val="24"/>
        </w:rPr>
        <w:t xml:space="preserve">Jewish and Irish </w:t>
      </w:r>
      <w:r w:rsidR="00440C50">
        <w:rPr>
          <w:rFonts w:ascii="Times New Roman" w:hAnsi="Times New Roman" w:cs="Times New Roman"/>
          <w:sz w:val="24"/>
          <w:szCs w:val="24"/>
        </w:rPr>
        <w:t>im</w:t>
      </w:r>
      <w:r w:rsidR="008A1CBA">
        <w:rPr>
          <w:rFonts w:ascii="Times New Roman" w:hAnsi="Times New Roman" w:cs="Times New Roman"/>
          <w:sz w:val="24"/>
          <w:szCs w:val="24"/>
        </w:rPr>
        <w:t xml:space="preserve">migrants </w:t>
      </w:r>
      <w:r w:rsidR="00440C50">
        <w:rPr>
          <w:rFonts w:ascii="Times New Roman" w:hAnsi="Times New Roman" w:cs="Times New Roman"/>
          <w:sz w:val="24"/>
          <w:szCs w:val="24"/>
        </w:rPr>
        <w:t xml:space="preserve">who </w:t>
      </w:r>
      <w:r w:rsidR="009C7B66">
        <w:rPr>
          <w:rFonts w:ascii="Times New Roman" w:hAnsi="Times New Roman" w:cs="Times New Roman"/>
          <w:sz w:val="24"/>
          <w:szCs w:val="24"/>
        </w:rPr>
        <w:t>came to</w:t>
      </w:r>
      <w:r w:rsidR="00CE19F4">
        <w:rPr>
          <w:rFonts w:ascii="Times New Roman" w:hAnsi="Times New Roman" w:cs="Times New Roman"/>
          <w:sz w:val="24"/>
          <w:szCs w:val="24"/>
        </w:rPr>
        <w:t xml:space="preserve"> Britain </w:t>
      </w:r>
      <w:r w:rsidR="00440C50">
        <w:rPr>
          <w:rFonts w:ascii="Times New Roman" w:hAnsi="Times New Roman" w:cs="Times New Roman"/>
          <w:sz w:val="24"/>
          <w:szCs w:val="24"/>
        </w:rPr>
        <w:t>between the eighteenth and early twentieth centuries</w:t>
      </w:r>
      <w:r w:rsidR="00BE2A6B">
        <w:rPr>
          <w:rFonts w:ascii="Times New Roman" w:hAnsi="Times New Roman" w:cs="Times New Roman"/>
          <w:sz w:val="24"/>
          <w:szCs w:val="24"/>
        </w:rPr>
        <w:t xml:space="preserve"> </w:t>
      </w:r>
      <w:r w:rsidR="009C7B66">
        <w:rPr>
          <w:rFonts w:ascii="Times New Roman" w:hAnsi="Times New Roman" w:cs="Times New Roman"/>
          <w:sz w:val="24"/>
          <w:szCs w:val="24"/>
        </w:rPr>
        <w:t>in response to</w:t>
      </w:r>
      <w:r w:rsidR="00CE19F4">
        <w:rPr>
          <w:rFonts w:ascii="Times New Roman" w:hAnsi="Times New Roman" w:cs="Times New Roman"/>
          <w:sz w:val="24"/>
          <w:szCs w:val="24"/>
        </w:rPr>
        <w:t xml:space="preserve"> </w:t>
      </w:r>
      <w:r w:rsidR="00330F1B">
        <w:rPr>
          <w:rFonts w:ascii="Times New Roman" w:hAnsi="Times New Roman" w:cs="Times New Roman"/>
          <w:sz w:val="24"/>
          <w:szCs w:val="24"/>
        </w:rPr>
        <w:t>severe</w:t>
      </w:r>
      <w:r w:rsidR="00BE2A6B">
        <w:rPr>
          <w:rFonts w:ascii="Times New Roman" w:hAnsi="Times New Roman" w:cs="Times New Roman"/>
          <w:sz w:val="24"/>
          <w:szCs w:val="24"/>
        </w:rPr>
        <w:t xml:space="preserve"> socio-economic and political conditions in their home nations</w:t>
      </w:r>
      <w:r w:rsidR="00440C50">
        <w:rPr>
          <w:rFonts w:ascii="Times New Roman" w:hAnsi="Times New Roman" w:cs="Times New Roman"/>
          <w:sz w:val="24"/>
          <w:szCs w:val="24"/>
        </w:rPr>
        <w:t xml:space="preserve">, </w:t>
      </w:r>
      <w:r w:rsidR="008A1CBA">
        <w:rPr>
          <w:rFonts w:ascii="Times New Roman" w:hAnsi="Times New Roman" w:cs="Times New Roman"/>
          <w:sz w:val="24"/>
          <w:szCs w:val="24"/>
        </w:rPr>
        <w:t xml:space="preserve">were regarded as </w:t>
      </w:r>
      <w:r w:rsidR="00847F5F">
        <w:rPr>
          <w:rFonts w:ascii="Times New Roman" w:hAnsi="Times New Roman" w:cs="Times New Roman"/>
          <w:sz w:val="24"/>
          <w:szCs w:val="24"/>
        </w:rPr>
        <w:t xml:space="preserve">a </w:t>
      </w:r>
      <w:r w:rsidR="008A1CBA">
        <w:rPr>
          <w:rFonts w:ascii="Times New Roman" w:hAnsi="Times New Roman" w:cs="Times New Roman"/>
          <w:sz w:val="24"/>
          <w:szCs w:val="24"/>
        </w:rPr>
        <w:t xml:space="preserve">threat to established </w:t>
      </w:r>
      <w:r w:rsidR="00440C50">
        <w:rPr>
          <w:rFonts w:ascii="Times New Roman" w:hAnsi="Times New Roman" w:cs="Times New Roman"/>
          <w:sz w:val="24"/>
          <w:szCs w:val="24"/>
        </w:rPr>
        <w:t>communitie</w:t>
      </w:r>
      <w:r w:rsidR="00BE2A6B">
        <w:rPr>
          <w:rFonts w:ascii="Times New Roman" w:hAnsi="Times New Roman" w:cs="Times New Roman"/>
          <w:sz w:val="24"/>
          <w:szCs w:val="24"/>
        </w:rPr>
        <w:t>s</w:t>
      </w:r>
      <w:r w:rsidR="004216B6">
        <w:rPr>
          <w:rFonts w:ascii="Times New Roman" w:hAnsi="Times New Roman" w:cs="Times New Roman"/>
          <w:sz w:val="24"/>
          <w:szCs w:val="24"/>
        </w:rPr>
        <w:t xml:space="preserve"> as they competed for jobs and resources</w:t>
      </w:r>
      <w:r w:rsidR="00BE2A6B">
        <w:rPr>
          <w:rFonts w:ascii="Times New Roman" w:hAnsi="Times New Roman" w:cs="Times New Roman"/>
          <w:sz w:val="24"/>
          <w:szCs w:val="24"/>
        </w:rPr>
        <w:t xml:space="preserve">. According to </w:t>
      </w:r>
      <w:proofErr w:type="spellStart"/>
      <w:r w:rsidR="00BE2A6B" w:rsidRPr="00CF6E4E">
        <w:rPr>
          <w:rFonts w:ascii="Times New Roman" w:hAnsi="Times New Roman" w:cs="Times New Roman"/>
          <w:sz w:val="24"/>
          <w:szCs w:val="24"/>
        </w:rPr>
        <w:t>Solomos</w:t>
      </w:r>
      <w:proofErr w:type="spellEnd"/>
      <w:r w:rsidR="007A0B50">
        <w:rPr>
          <w:rFonts w:ascii="Times New Roman" w:hAnsi="Times New Roman" w:cs="Times New Roman"/>
          <w:sz w:val="24"/>
          <w:szCs w:val="24"/>
        </w:rPr>
        <w:t>,</w:t>
      </w:r>
      <w:r w:rsidR="00BE2A6B">
        <w:rPr>
          <w:rFonts w:ascii="Times New Roman" w:hAnsi="Times New Roman" w:cs="Times New Roman"/>
          <w:sz w:val="24"/>
          <w:szCs w:val="24"/>
        </w:rPr>
        <w:t xml:space="preserve"> </w:t>
      </w:r>
      <w:r w:rsidR="00D959F3">
        <w:rPr>
          <w:rFonts w:ascii="Times New Roman" w:hAnsi="Times New Roman" w:cs="Times New Roman"/>
          <w:sz w:val="24"/>
          <w:szCs w:val="24"/>
        </w:rPr>
        <w:t>political</w:t>
      </w:r>
      <w:r w:rsidR="00BE2A6B">
        <w:rPr>
          <w:rFonts w:ascii="Times New Roman" w:hAnsi="Times New Roman" w:cs="Times New Roman"/>
          <w:sz w:val="24"/>
          <w:szCs w:val="24"/>
        </w:rPr>
        <w:t xml:space="preserve"> discourses </w:t>
      </w:r>
      <w:r w:rsidR="00D959F3">
        <w:rPr>
          <w:rFonts w:ascii="Times New Roman" w:hAnsi="Times New Roman" w:cs="Times New Roman"/>
          <w:sz w:val="24"/>
          <w:szCs w:val="24"/>
        </w:rPr>
        <w:t xml:space="preserve">of the time </w:t>
      </w:r>
      <w:r w:rsidR="007A0B50">
        <w:rPr>
          <w:rFonts w:ascii="Times New Roman" w:hAnsi="Times New Roman" w:cs="Times New Roman"/>
          <w:sz w:val="24"/>
          <w:szCs w:val="24"/>
        </w:rPr>
        <w:t xml:space="preserve">argued for tighter </w:t>
      </w:r>
      <w:r w:rsidR="00BE2A6B">
        <w:rPr>
          <w:rFonts w:ascii="Times New Roman" w:hAnsi="Times New Roman" w:cs="Times New Roman"/>
          <w:sz w:val="24"/>
          <w:szCs w:val="24"/>
        </w:rPr>
        <w:t xml:space="preserve">control </w:t>
      </w:r>
      <w:r w:rsidR="007A0B50">
        <w:rPr>
          <w:rFonts w:ascii="Times New Roman" w:hAnsi="Times New Roman" w:cs="Times New Roman"/>
          <w:sz w:val="24"/>
          <w:szCs w:val="24"/>
        </w:rPr>
        <w:t xml:space="preserve">of </w:t>
      </w:r>
      <w:r w:rsidR="00BE2A6B">
        <w:rPr>
          <w:rFonts w:ascii="Times New Roman" w:hAnsi="Times New Roman" w:cs="Times New Roman"/>
          <w:sz w:val="24"/>
          <w:szCs w:val="24"/>
        </w:rPr>
        <w:t xml:space="preserve">immigration and </w:t>
      </w:r>
      <w:r w:rsidR="007A0B50">
        <w:rPr>
          <w:rFonts w:ascii="Times New Roman" w:hAnsi="Times New Roman" w:cs="Times New Roman"/>
          <w:sz w:val="24"/>
          <w:szCs w:val="24"/>
        </w:rPr>
        <w:t xml:space="preserve">worked to </w:t>
      </w:r>
      <w:r w:rsidR="00BE2A6B">
        <w:rPr>
          <w:rFonts w:ascii="Times New Roman" w:hAnsi="Times New Roman" w:cs="Times New Roman"/>
          <w:sz w:val="24"/>
          <w:szCs w:val="24"/>
        </w:rPr>
        <w:t xml:space="preserve">legitimate racist policies </w:t>
      </w:r>
      <w:r w:rsidR="009C7B66">
        <w:rPr>
          <w:rFonts w:ascii="Times New Roman" w:hAnsi="Times New Roman" w:cs="Times New Roman"/>
          <w:sz w:val="24"/>
          <w:szCs w:val="24"/>
        </w:rPr>
        <w:t>that</w:t>
      </w:r>
      <w:r w:rsidR="00BE2A6B">
        <w:rPr>
          <w:rFonts w:ascii="Times New Roman" w:hAnsi="Times New Roman" w:cs="Times New Roman"/>
          <w:sz w:val="24"/>
          <w:szCs w:val="24"/>
        </w:rPr>
        <w:t xml:space="preserve"> saw </w:t>
      </w:r>
      <w:r w:rsidR="003B51B4">
        <w:rPr>
          <w:rFonts w:ascii="Times New Roman" w:hAnsi="Times New Roman" w:cs="Times New Roman"/>
          <w:sz w:val="24"/>
          <w:szCs w:val="24"/>
        </w:rPr>
        <w:t>incomers</w:t>
      </w:r>
      <w:r w:rsidR="00BE2A6B">
        <w:rPr>
          <w:rFonts w:ascii="Times New Roman" w:hAnsi="Times New Roman" w:cs="Times New Roman"/>
          <w:sz w:val="24"/>
          <w:szCs w:val="24"/>
        </w:rPr>
        <w:t xml:space="preserve"> unable to access basic housing and welfare</w:t>
      </w:r>
      <w:r w:rsidR="00D959F3">
        <w:rPr>
          <w:rFonts w:ascii="Times New Roman" w:hAnsi="Times New Roman" w:cs="Times New Roman"/>
          <w:sz w:val="24"/>
          <w:szCs w:val="24"/>
        </w:rPr>
        <w:t xml:space="preserve">. </w:t>
      </w:r>
      <w:r w:rsidR="003B51B4">
        <w:rPr>
          <w:rFonts w:ascii="Times New Roman" w:hAnsi="Times New Roman" w:cs="Times New Roman"/>
          <w:sz w:val="24"/>
          <w:szCs w:val="24"/>
        </w:rPr>
        <w:t>D</w:t>
      </w:r>
      <w:r w:rsidR="00D959F3">
        <w:rPr>
          <w:rFonts w:ascii="Times New Roman" w:hAnsi="Times New Roman" w:cs="Times New Roman"/>
          <w:sz w:val="24"/>
          <w:szCs w:val="24"/>
        </w:rPr>
        <w:t>iscourses</w:t>
      </w:r>
      <w:r w:rsidR="006252A4">
        <w:rPr>
          <w:rFonts w:ascii="Times New Roman" w:hAnsi="Times New Roman" w:cs="Times New Roman"/>
          <w:sz w:val="24"/>
          <w:szCs w:val="24"/>
        </w:rPr>
        <w:t xml:space="preserve"> </w:t>
      </w:r>
      <w:r w:rsidR="007A0B50">
        <w:rPr>
          <w:rFonts w:ascii="Times New Roman" w:hAnsi="Times New Roman" w:cs="Times New Roman"/>
          <w:sz w:val="24"/>
          <w:szCs w:val="24"/>
        </w:rPr>
        <w:t xml:space="preserve">of otherness </w:t>
      </w:r>
      <w:r w:rsidR="006252A4">
        <w:rPr>
          <w:rFonts w:ascii="Times New Roman" w:hAnsi="Times New Roman" w:cs="Times New Roman"/>
          <w:sz w:val="24"/>
          <w:szCs w:val="24"/>
        </w:rPr>
        <w:t>w</w:t>
      </w:r>
      <w:r w:rsidR="00723FD2">
        <w:rPr>
          <w:rFonts w:ascii="Times New Roman" w:hAnsi="Times New Roman" w:cs="Times New Roman"/>
          <w:sz w:val="24"/>
          <w:szCs w:val="24"/>
        </w:rPr>
        <w:t>ere</w:t>
      </w:r>
      <w:r w:rsidR="006252A4">
        <w:rPr>
          <w:rFonts w:ascii="Times New Roman" w:hAnsi="Times New Roman" w:cs="Times New Roman"/>
          <w:sz w:val="24"/>
          <w:szCs w:val="24"/>
        </w:rPr>
        <w:t xml:space="preserve"> </w:t>
      </w:r>
      <w:r w:rsidR="00D959F3">
        <w:rPr>
          <w:rFonts w:ascii="Times New Roman" w:hAnsi="Times New Roman" w:cs="Times New Roman"/>
          <w:sz w:val="24"/>
          <w:szCs w:val="24"/>
        </w:rPr>
        <w:t>therefore already well-</w:t>
      </w:r>
      <w:r w:rsidR="006252A4">
        <w:rPr>
          <w:rFonts w:ascii="Times New Roman" w:hAnsi="Times New Roman" w:cs="Times New Roman"/>
          <w:sz w:val="24"/>
          <w:szCs w:val="24"/>
        </w:rPr>
        <w:t xml:space="preserve">established before </w:t>
      </w:r>
      <w:r w:rsidR="00987A11">
        <w:rPr>
          <w:rFonts w:ascii="Times New Roman" w:hAnsi="Times New Roman" w:cs="Times New Roman"/>
          <w:sz w:val="24"/>
          <w:szCs w:val="24"/>
        </w:rPr>
        <w:t xml:space="preserve">the significant increase of </w:t>
      </w:r>
      <w:r w:rsidR="006252A4">
        <w:rPr>
          <w:rFonts w:ascii="Times New Roman" w:hAnsi="Times New Roman" w:cs="Times New Roman"/>
          <w:sz w:val="24"/>
          <w:szCs w:val="24"/>
        </w:rPr>
        <w:t xml:space="preserve">South Asian and African-Caribbean </w:t>
      </w:r>
      <w:r w:rsidR="001935FC">
        <w:rPr>
          <w:rFonts w:ascii="Times New Roman" w:hAnsi="Times New Roman" w:cs="Times New Roman"/>
          <w:sz w:val="24"/>
          <w:szCs w:val="24"/>
        </w:rPr>
        <w:t>immigra</w:t>
      </w:r>
      <w:r w:rsidR="006252A4">
        <w:rPr>
          <w:rFonts w:ascii="Times New Roman" w:hAnsi="Times New Roman" w:cs="Times New Roman"/>
          <w:sz w:val="24"/>
          <w:szCs w:val="24"/>
        </w:rPr>
        <w:t>t</w:t>
      </w:r>
      <w:r w:rsidR="001935FC">
        <w:rPr>
          <w:rFonts w:ascii="Times New Roman" w:hAnsi="Times New Roman" w:cs="Times New Roman"/>
          <w:sz w:val="24"/>
          <w:szCs w:val="24"/>
        </w:rPr>
        <w:t>ion to the United Kingdom</w:t>
      </w:r>
      <w:r w:rsidR="00DC305F">
        <w:rPr>
          <w:rFonts w:ascii="Times New Roman" w:hAnsi="Times New Roman" w:cs="Times New Roman"/>
          <w:sz w:val="24"/>
          <w:szCs w:val="24"/>
        </w:rPr>
        <w:t xml:space="preserve"> </w:t>
      </w:r>
      <w:r w:rsidR="00D836C5">
        <w:rPr>
          <w:rFonts w:ascii="Times New Roman" w:hAnsi="Times New Roman" w:cs="Times New Roman"/>
          <w:sz w:val="24"/>
          <w:szCs w:val="24"/>
        </w:rPr>
        <w:t xml:space="preserve">to meet the demand of labour shortages </w:t>
      </w:r>
      <w:r w:rsidR="001935FC">
        <w:rPr>
          <w:rFonts w:ascii="Times New Roman" w:hAnsi="Times New Roman" w:cs="Times New Roman"/>
          <w:sz w:val="24"/>
          <w:szCs w:val="24"/>
        </w:rPr>
        <w:t>after the Second World War</w:t>
      </w:r>
      <w:r w:rsidR="00DC305F">
        <w:rPr>
          <w:rFonts w:ascii="Times New Roman" w:hAnsi="Times New Roman" w:cs="Times New Roman"/>
          <w:sz w:val="24"/>
          <w:szCs w:val="24"/>
        </w:rPr>
        <w:t xml:space="preserve">. </w:t>
      </w:r>
      <w:r w:rsidR="00CB6C49">
        <w:rPr>
          <w:rFonts w:ascii="Times New Roman" w:hAnsi="Times New Roman" w:cs="Times New Roman"/>
          <w:sz w:val="24"/>
          <w:szCs w:val="24"/>
        </w:rPr>
        <w:t>T</w:t>
      </w:r>
      <w:r w:rsidR="008B383C">
        <w:rPr>
          <w:rFonts w:ascii="Times New Roman" w:hAnsi="Times New Roman" w:cs="Times New Roman"/>
          <w:sz w:val="24"/>
          <w:szCs w:val="24"/>
        </w:rPr>
        <w:t xml:space="preserve">he process of </w:t>
      </w:r>
      <w:r w:rsidR="00CB6C49">
        <w:rPr>
          <w:rFonts w:ascii="Times New Roman" w:hAnsi="Times New Roman" w:cs="Times New Roman"/>
          <w:sz w:val="24"/>
          <w:szCs w:val="24"/>
        </w:rPr>
        <w:t xml:space="preserve">post-war </w:t>
      </w:r>
      <w:r w:rsidR="008B383C">
        <w:rPr>
          <w:rFonts w:ascii="Times New Roman" w:hAnsi="Times New Roman" w:cs="Times New Roman"/>
          <w:sz w:val="24"/>
          <w:szCs w:val="24"/>
        </w:rPr>
        <w:t>de-colonisation and subsequent migration by former colonial subjects to the UK saw a transformation in discourses about race, identity and immigration led by politicians and media commentators attempt</w:t>
      </w:r>
      <w:r w:rsidR="00CB6C49">
        <w:rPr>
          <w:rFonts w:ascii="Times New Roman" w:hAnsi="Times New Roman" w:cs="Times New Roman"/>
          <w:sz w:val="24"/>
          <w:szCs w:val="24"/>
        </w:rPr>
        <w:t>ing</w:t>
      </w:r>
      <w:r w:rsidR="008B383C">
        <w:rPr>
          <w:rFonts w:ascii="Times New Roman" w:hAnsi="Times New Roman" w:cs="Times New Roman"/>
          <w:sz w:val="24"/>
          <w:szCs w:val="24"/>
        </w:rPr>
        <w:t xml:space="preserve"> to come to terms with the loss of </w:t>
      </w:r>
      <w:r w:rsidR="008576D1">
        <w:rPr>
          <w:rFonts w:ascii="Times New Roman" w:hAnsi="Times New Roman" w:cs="Times New Roman"/>
          <w:sz w:val="24"/>
          <w:szCs w:val="24"/>
        </w:rPr>
        <w:t xml:space="preserve">hegemonic </w:t>
      </w:r>
      <w:r w:rsidR="008B383C">
        <w:rPr>
          <w:rFonts w:ascii="Times New Roman" w:hAnsi="Times New Roman" w:cs="Times New Roman"/>
          <w:sz w:val="24"/>
          <w:szCs w:val="24"/>
        </w:rPr>
        <w:t xml:space="preserve">dominance that came alongside the demise of the British Empire. </w:t>
      </w:r>
    </w:p>
    <w:p w:rsidR="007C0B86" w:rsidRDefault="007C0B86" w:rsidP="001B52C3">
      <w:pPr>
        <w:spacing w:line="480" w:lineRule="auto"/>
        <w:jc w:val="both"/>
        <w:rPr>
          <w:rFonts w:ascii="Times New Roman" w:hAnsi="Times New Roman" w:cs="Times New Roman"/>
          <w:sz w:val="24"/>
          <w:szCs w:val="24"/>
        </w:rPr>
      </w:pPr>
    </w:p>
    <w:p w:rsidR="00E570EC" w:rsidRDefault="007A0B50"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political and media discourses that followed </w:t>
      </w:r>
      <w:r w:rsidR="0013602C">
        <w:rPr>
          <w:rFonts w:ascii="Times New Roman" w:hAnsi="Times New Roman" w:cs="Times New Roman"/>
          <w:sz w:val="24"/>
          <w:szCs w:val="24"/>
        </w:rPr>
        <w:t>black</w:t>
      </w:r>
      <w:r w:rsidR="0013602C">
        <w:rPr>
          <w:rStyle w:val="FootnoteReference"/>
          <w:rFonts w:ascii="Times New Roman" w:hAnsi="Times New Roman" w:cs="Times New Roman"/>
          <w:sz w:val="24"/>
          <w:szCs w:val="24"/>
        </w:rPr>
        <w:footnoteReference w:id="6"/>
      </w:r>
      <w:r w:rsidR="0013602C">
        <w:rPr>
          <w:rFonts w:ascii="Times New Roman" w:hAnsi="Times New Roman" w:cs="Times New Roman"/>
          <w:sz w:val="24"/>
          <w:szCs w:val="24"/>
        </w:rPr>
        <w:t xml:space="preserve"> </w:t>
      </w:r>
      <w:r>
        <w:rPr>
          <w:rFonts w:ascii="Times New Roman" w:hAnsi="Times New Roman" w:cs="Times New Roman"/>
          <w:sz w:val="24"/>
          <w:szCs w:val="24"/>
        </w:rPr>
        <w:t xml:space="preserve">migration to Britain from the </w:t>
      </w:r>
      <w:r w:rsidR="00E570EC">
        <w:rPr>
          <w:rFonts w:ascii="Times New Roman" w:hAnsi="Times New Roman" w:cs="Times New Roman"/>
          <w:sz w:val="24"/>
          <w:szCs w:val="24"/>
        </w:rPr>
        <w:t>commonwealth nations</w:t>
      </w:r>
      <w:r>
        <w:rPr>
          <w:rFonts w:ascii="Times New Roman" w:hAnsi="Times New Roman" w:cs="Times New Roman"/>
          <w:sz w:val="24"/>
          <w:szCs w:val="24"/>
        </w:rPr>
        <w:t xml:space="preserve"> </w:t>
      </w:r>
      <w:r w:rsidR="00DC305F">
        <w:rPr>
          <w:rFonts w:ascii="Times New Roman" w:hAnsi="Times New Roman" w:cs="Times New Roman"/>
          <w:sz w:val="24"/>
          <w:szCs w:val="24"/>
        </w:rPr>
        <w:t>are</w:t>
      </w:r>
      <w:r>
        <w:rPr>
          <w:rFonts w:ascii="Times New Roman" w:hAnsi="Times New Roman" w:cs="Times New Roman"/>
          <w:sz w:val="24"/>
          <w:szCs w:val="24"/>
        </w:rPr>
        <w:t xml:space="preserve"> well recorded.</w:t>
      </w:r>
      <w:r w:rsidR="0052388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741923">
        <w:rPr>
          <w:rFonts w:ascii="Times New Roman" w:hAnsi="Times New Roman" w:cs="Times New Roman"/>
          <w:sz w:val="24"/>
          <w:szCs w:val="24"/>
        </w:rPr>
        <w:t>Whereas</w:t>
      </w:r>
      <w:r w:rsidR="008576D1">
        <w:rPr>
          <w:rFonts w:ascii="Times New Roman" w:hAnsi="Times New Roman" w:cs="Times New Roman"/>
          <w:sz w:val="24"/>
          <w:szCs w:val="24"/>
        </w:rPr>
        <w:t xml:space="preserve"> former colonial subjects had been granted limited citizenship rights prior to 1945, </w:t>
      </w:r>
      <w:r w:rsidR="00641A7F">
        <w:rPr>
          <w:rFonts w:ascii="Times New Roman" w:hAnsi="Times New Roman" w:cs="Times New Roman"/>
          <w:sz w:val="24"/>
          <w:szCs w:val="24"/>
        </w:rPr>
        <w:t xml:space="preserve">which situated them firmly within a colonial framework, </w:t>
      </w:r>
      <w:r w:rsidR="008576D1">
        <w:rPr>
          <w:rFonts w:ascii="Times New Roman" w:hAnsi="Times New Roman" w:cs="Times New Roman"/>
          <w:sz w:val="24"/>
          <w:szCs w:val="24"/>
        </w:rPr>
        <w:t>the post-war, post-colonial situation demanded that immigrants were able to settle indefinitely</w:t>
      </w:r>
      <w:r w:rsidR="00641A7F">
        <w:rPr>
          <w:rFonts w:ascii="Times New Roman" w:hAnsi="Times New Roman" w:cs="Times New Roman"/>
          <w:sz w:val="24"/>
          <w:szCs w:val="24"/>
        </w:rPr>
        <w:t>:</w:t>
      </w:r>
      <w:r w:rsidR="008576D1">
        <w:rPr>
          <w:rFonts w:ascii="Times New Roman" w:hAnsi="Times New Roman" w:cs="Times New Roman"/>
          <w:sz w:val="24"/>
          <w:szCs w:val="24"/>
        </w:rPr>
        <w:t xml:space="preserve"> </w:t>
      </w:r>
      <w:r w:rsidR="00641A7F">
        <w:rPr>
          <w:rFonts w:ascii="Times New Roman" w:hAnsi="Times New Roman" w:cs="Times New Roman"/>
          <w:sz w:val="24"/>
          <w:szCs w:val="24"/>
        </w:rPr>
        <w:t xml:space="preserve">that they were now at home. </w:t>
      </w:r>
      <w:r w:rsidR="00CB6C49">
        <w:rPr>
          <w:rFonts w:ascii="Times New Roman" w:hAnsi="Times New Roman" w:cs="Times New Roman"/>
          <w:sz w:val="24"/>
          <w:szCs w:val="24"/>
        </w:rPr>
        <w:t>T</w:t>
      </w:r>
      <w:r w:rsidR="00C34084">
        <w:rPr>
          <w:rFonts w:ascii="Times New Roman" w:hAnsi="Times New Roman" w:cs="Times New Roman"/>
          <w:sz w:val="24"/>
          <w:szCs w:val="24"/>
        </w:rPr>
        <w:t>h</w:t>
      </w:r>
      <w:r w:rsidR="00533341">
        <w:rPr>
          <w:rFonts w:ascii="Times New Roman" w:hAnsi="Times New Roman" w:cs="Times New Roman"/>
          <w:sz w:val="24"/>
          <w:szCs w:val="24"/>
        </w:rPr>
        <w:t>e</w:t>
      </w:r>
      <w:r w:rsidR="00C34084">
        <w:rPr>
          <w:rFonts w:ascii="Times New Roman" w:hAnsi="Times New Roman" w:cs="Times New Roman"/>
          <w:sz w:val="24"/>
          <w:szCs w:val="24"/>
        </w:rPr>
        <w:t xml:space="preserve"> official recognition of former colonial subjects </w:t>
      </w:r>
      <w:r w:rsidR="009A5785">
        <w:rPr>
          <w:rFonts w:ascii="Times New Roman" w:hAnsi="Times New Roman" w:cs="Times New Roman"/>
          <w:sz w:val="24"/>
          <w:szCs w:val="24"/>
        </w:rPr>
        <w:t>result</w:t>
      </w:r>
      <w:r w:rsidR="00C34084">
        <w:rPr>
          <w:rFonts w:ascii="Times New Roman" w:hAnsi="Times New Roman" w:cs="Times New Roman"/>
          <w:sz w:val="24"/>
          <w:szCs w:val="24"/>
        </w:rPr>
        <w:t>ed</w:t>
      </w:r>
      <w:r w:rsidR="009A5785">
        <w:rPr>
          <w:rFonts w:ascii="Times New Roman" w:hAnsi="Times New Roman" w:cs="Times New Roman"/>
          <w:sz w:val="24"/>
          <w:szCs w:val="24"/>
        </w:rPr>
        <w:t xml:space="preserve"> in a </w:t>
      </w:r>
      <w:r w:rsidR="00C34084">
        <w:rPr>
          <w:rFonts w:ascii="Times New Roman" w:hAnsi="Times New Roman" w:cs="Times New Roman"/>
          <w:sz w:val="24"/>
          <w:szCs w:val="24"/>
        </w:rPr>
        <w:t xml:space="preserve">volatile set of social conditions </w:t>
      </w:r>
      <w:r w:rsidR="001F2067">
        <w:rPr>
          <w:rFonts w:ascii="Times New Roman" w:hAnsi="Times New Roman" w:cs="Times New Roman"/>
          <w:sz w:val="24"/>
          <w:szCs w:val="24"/>
        </w:rPr>
        <w:t xml:space="preserve">centred on the renegotiation of colonial subjects as full citizens. This real and discursive shift </w:t>
      </w:r>
      <w:r w:rsidR="00C34084">
        <w:rPr>
          <w:rFonts w:ascii="Times New Roman" w:hAnsi="Times New Roman" w:cs="Times New Roman"/>
          <w:sz w:val="24"/>
          <w:szCs w:val="24"/>
        </w:rPr>
        <w:t>culminat</w:t>
      </w:r>
      <w:r w:rsidR="001F2067">
        <w:rPr>
          <w:rFonts w:ascii="Times New Roman" w:hAnsi="Times New Roman" w:cs="Times New Roman"/>
          <w:sz w:val="24"/>
          <w:szCs w:val="24"/>
        </w:rPr>
        <w:t>ed</w:t>
      </w:r>
      <w:r w:rsidR="00C34084">
        <w:rPr>
          <w:rFonts w:ascii="Times New Roman" w:hAnsi="Times New Roman" w:cs="Times New Roman"/>
          <w:sz w:val="24"/>
          <w:szCs w:val="24"/>
        </w:rPr>
        <w:t xml:space="preserve"> in the race riots of 1958, and</w:t>
      </w:r>
      <w:r w:rsidR="009A5785">
        <w:rPr>
          <w:rFonts w:ascii="Times New Roman" w:hAnsi="Times New Roman" w:cs="Times New Roman"/>
          <w:sz w:val="24"/>
          <w:szCs w:val="24"/>
        </w:rPr>
        <w:t xml:space="preserve"> </w:t>
      </w:r>
      <w:r w:rsidR="002B383F">
        <w:rPr>
          <w:rFonts w:ascii="Times New Roman" w:hAnsi="Times New Roman" w:cs="Times New Roman"/>
          <w:sz w:val="24"/>
          <w:szCs w:val="24"/>
        </w:rPr>
        <w:t>requir</w:t>
      </w:r>
      <w:r w:rsidR="001F2067">
        <w:rPr>
          <w:rFonts w:ascii="Times New Roman" w:hAnsi="Times New Roman" w:cs="Times New Roman"/>
          <w:sz w:val="24"/>
          <w:szCs w:val="24"/>
        </w:rPr>
        <w:t>ed</w:t>
      </w:r>
      <w:r w:rsidR="008576D1">
        <w:rPr>
          <w:rFonts w:ascii="Times New Roman" w:hAnsi="Times New Roman" w:cs="Times New Roman"/>
          <w:sz w:val="24"/>
          <w:szCs w:val="24"/>
        </w:rPr>
        <w:t xml:space="preserve"> serious political intervention in</w:t>
      </w:r>
      <w:r w:rsidR="00613110">
        <w:rPr>
          <w:rFonts w:ascii="Times New Roman" w:hAnsi="Times New Roman" w:cs="Times New Roman"/>
          <w:sz w:val="24"/>
          <w:szCs w:val="24"/>
        </w:rPr>
        <w:t xml:space="preserve"> order to address</w:t>
      </w:r>
      <w:r w:rsidR="008576D1">
        <w:rPr>
          <w:rFonts w:ascii="Times New Roman" w:hAnsi="Times New Roman" w:cs="Times New Roman"/>
          <w:sz w:val="24"/>
          <w:szCs w:val="24"/>
        </w:rPr>
        <w:t xml:space="preserve"> </w:t>
      </w:r>
      <w:r w:rsidR="002B383F">
        <w:rPr>
          <w:rFonts w:ascii="Times New Roman" w:hAnsi="Times New Roman" w:cs="Times New Roman"/>
          <w:sz w:val="24"/>
          <w:szCs w:val="24"/>
        </w:rPr>
        <w:t xml:space="preserve">unstable </w:t>
      </w:r>
      <w:r w:rsidR="008576D1">
        <w:rPr>
          <w:rFonts w:ascii="Times New Roman" w:hAnsi="Times New Roman" w:cs="Times New Roman"/>
          <w:sz w:val="24"/>
          <w:szCs w:val="24"/>
        </w:rPr>
        <w:t xml:space="preserve">inter-cultural community relations. </w:t>
      </w:r>
      <w:r w:rsidR="002B383F">
        <w:rPr>
          <w:rFonts w:ascii="Times New Roman" w:hAnsi="Times New Roman" w:cs="Times New Roman"/>
          <w:sz w:val="24"/>
          <w:szCs w:val="24"/>
        </w:rPr>
        <w:t xml:space="preserve">It is </w:t>
      </w:r>
      <w:r w:rsidR="00AF631B">
        <w:rPr>
          <w:rFonts w:ascii="Times New Roman" w:hAnsi="Times New Roman" w:cs="Times New Roman"/>
          <w:sz w:val="24"/>
          <w:szCs w:val="24"/>
        </w:rPr>
        <w:t>as a result of</w:t>
      </w:r>
      <w:r w:rsidR="002B383F">
        <w:rPr>
          <w:rFonts w:ascii="Times New Roman" w:hAnsi="Times New Roman" w:cs="Times New Roman"/>
          <w:sz w:val="24"/>
          <w:szCs w:val="24"/>
        </w:rPr>
        <w:t xml:space="preserve"> these conditions that w</w:t>
      </w:r>
      <w:r w:rsidR="007853B3">
        <w:rPr>
          <w:rFonts w:ascii="Times New Roman" w:hAnsi="Times New Roman" w:cs="Times New Roman"/>
          <w:sz w:val="24"/>
          <w:szCs w:val="24"/>
        </w:rPr>
        <w:t xml:space="preserve">ithin twenty years </w:t>
      </w:r>
      <w:r w:rsidR="00134A52">
        <w:rPr>
          <w:rFonts w:ascii="Times New Roman" w:hAnsi="Times New Roman" w:cs="Times New Roman"/>
          <w:sz w:val="24"/>
          <w:szCs w:val="24"/>
        </w:rPr>
        <w:t xml:space="preserve">of </w:t>
      </w:r>
      <w:r w:rsidR="00A511BA">
        <w:rPr>
          <w:rFonts w:ascii="Times New Roman" w:hAnsi="Times New Roman" w:cs="Times New Roman"/>
          <w:sz w:val="24"/>
          <w:szCs w:val="24"/>
        </w:rPr>
        <w:t xml:space="preserve">the </w:t>
      </w:r>
      <w:r w:rsidR="00087CA4">
        <w:rPr>
          <w:rFonts w:ascii="Times New Roman" w:hAnsi="Times New Roman" w:cs="Times New Roman"/>
          <w:sz w:val="24"/>
          <w:szCs w:val="24"/>
        </w:rPr>
        <w:t>Second World War</w:t>
      </w:r>
      <w:r w:rsidR="007853B3">
        <w:rPr>
          <w:rFonts w:ascii="Times New Roman" w:hAnsi="Times New Roman" w:cs="Times New Roman"/>
          <w:sz w:val="24"/>
          <w:szCs w:val="24"/>
        </w:rPr>
        <w:t xml:space="preserve"> a range of </w:t>
      </w:r>
      <w:r w:rsidR="007853B3" w:rsidRPr="00C43E3F">
        <w:rPr>
          <w:rFonts w:ascii="Times New Roman" w:hAnsi="Times New Roman" w:cs="Times New Roman"/>
          <w:sz w:val="24"/>
          <w:szCs w:val="24"/>
        </w:rPr>
        <w:t>parliamentary Acts</w:t>
      </w:r>
      <w:r w:rsidR="00AE4140" w:rsidRPr="00C43E3F">
        <w:rPr>
          <w:rStyle w:val="FootnoteReference"/>
          <w:rFonts w:ascii="Times New Roman" w:hAnsi="Times New Roman" w:cs="Times New Roman"/>
          <w:sz w:val="24"/>
          <w:szCs w:val="24"/>
        </w:rPr>
        <w:footnoteReference w:id="8"/>
      </w:r>
      <w:r w:rsidR="00AE4140">
        <w:rPr>
          <w:rFonts w:ascii="Times New Roman" w:hAnsi="Times New Roman" w:cs="Times New Roman"/>
          <w:sz w:val="24"/>
          <w:szCs w:val="24"/>
        </w:rPr>
        <w:t xml:space="preserve"> </w:t>
      </w:r>
      <w:r w:rsidR="00E570EC">
        <w:rPr>
          <w:rFonts w:ascii="Times New Roman" w:hAnsi="Times New Roman" w:cs="Times New Roman"/>
          <w:sz w:val="24"/>
          <w:szCs w:val="24"/>
        </w:rPr>
        <w:t xml:space="preserve">had been </w:t>
      </w:r>
      <w:r w:rsidR="009A5785">
        <w:rPr>
          <w:rFonts w:ascii="Times New Roman" w:hAnsi="Times New Roman" w:cs="Times New Roman"/>
          <w:sz w:val="24"/>
          <w:szCs w:val="24"/>
        </w:rPr>
        <w:t>introduced</w:t>
      </w:r>
      <w:r w:rsidR="00880C11">
        <w:rPr>
          <w:rFonts w:ascii="Times New Roman" w:hAnsi="Times New Roman" w:cs="Times New Roman"/>
          <w:sz w:val="24"/>
          <w:szCs w:val="24"/>
        </w:rPr>
        <w:t xml:space="preserve"> </w:t>
      </w:r>
      <w:r w:rsidR="00741923">
        <w:rPr>
          <w:rFonts w:ascii="Times New Roman" w:hAnsi="Times New Roman" w:cs="Times New Roman"/>
          <w:sz w:val="24"/>
          <w:szCs w:val="24"/>
        </w:rPr>
        <w:t xml:space="preserve">that at once </w:t>
      </w:r>
      <w:r w:rsidR="007853B3">
        <w:rPr>
          <w:rFonts w:ascii="Times New Roman" w:hAnsi="Times New Roman" w:cs="Times New Roman"/>
          <w:sz w:val="24"/>
          <w:szCs w:val="24"/>
        </w:rPr>
        <w:t>sought to limit further immigration and to define the relationship between the post-war settlers and their host nation.</w:t>
      </w:r>
      <w:r w:rsidR="00C43E3F">
        <w:rPr>
          <w:rStyle w:val="FootnoteReference"/>
          <w:rFonts w:ascii="Times New Roman" w:hAnsi="Times New Roman" w:cs="Times New Roman"/>
          <w:sz w:val="24"/>
          <w:szCs w:val="24"/>
        </w:rPr>
        <w:footnoteReference w:id="9"/>
      </w:r>
      <w:r w:rsidR="00087CA4">
        <w:rPr>
          <w:rFonts w:ascii="Times New Roman" w:hAnsi="Times New Roman" w:cs="Times New Roman"/>
          <w:sz w:val="24"/>
          <w:szCs w:val="24"/>
        </w:rPr>
        <w:t xml:space="preserve"> </w:t>
      </w:r>
      <w:r w:rsidR="003E3390">
        <w:rPr>
          <w:rFonts w:ascii="Times New Roman" w:hAnsi="Times New Roman" w:cs="Times New Roman"/>
          <w:sz w:val="24"/>
          <w:szCs w:val="24"/>
        </w:rPr>
        <w:t>N</w:t>
      </w:r>
      <w:r w:rsidR="00A511BA">
        <w:rPr>
          <w:rFonts w:ascii="Times New Roman" w:hAnsi="Times New Roman" w:cs="Times New Roman"/>
          <w:sz w:val="24"/>
          <w:szCs w:val="24"/>
        </w:rPr>
        <w:t xml:space="preserve">ew </w:t>
      </w:r>
      <w:r w:rsidR="00C11724">
        <w:rPr>
          <w:rFonts w:ascii="Times New Roman" w:hAnsi="Times New Roman" w:cs="Times New Roman"/>
          <w:sz w:val="24"/>
          <w:szCs w:val="24"/>
        </w:rPr>
        <w:t>race relations legislation</w:t>
      </w:r>
      <w:r w:rsidR="00A511BA">
        <w:rPr>
          <w:rFonts w:ascii="Times New Roman" w:hAnsi="Times New Roman" w:cs="Times New Roman"/>
          <w:sz w:val="24"/>
          <w:szCs w:val="24"/>
        </w:rPr>
        <w:t xml:space="preserve"> </w:t>
      </w:r>
      <w:r w:rsidR="00C11724">
        <w:rPr>
          <w:rFonts w:ascii="Times New Roman" w:hAnsi="Times New Roman" w:cs="Times New Roman"/>
          <w:sz w:val="24"/>
          <w:szCs w:val="24"/>
        </w:rPr>
        <w:t xml:space="preserve">sat </w:t>
      </w:r>
      <w:r w:rsidR="003E3390">
        <w:rPr>
          <w:rFonts w:ascii="Times New Roman" w:hAnsi="Times New Roman" w:cs="Times New Roman"/>
          <w:sz w:val="24"/>
          <w:szCs w:val="24"/>
        </w:rPr>
        <w:t xml:space="preserve">closely </w:t>
      </w:r>
      <w:r w:rsidR="00C11724">
        <w:rPr>
          <w:rFonts w:ascii="Times New Roman" w:hAnsi="Times New Roman" w:cs="Times New Roman"/>
          <w:sz w:val="24"/>
          <w:szCs w:val="24"/>
        </w:rPr>
        <w:t xml:space="preserve">alongside renewed </w:t>
      </w:r>
      <w:r w:rsidR="00A511BA">
        <w:rPr>
          <w:rFonts w:ascii="Times New Roman" w:hAnsi="Times New Roman" w:cs="Times New Roman"/>
          <w:sz w:val="24"/>
          <w:szCs w:val="24"/>
        </w:rPr>
        <w:t>immigration polic</w:t>
      </w:r>
      <w:r w:rsidR="00C11724">
        <w:rPr>
          <w:rFonts w:ascii="Times New Roman" w:hAnsi="Times New Roman" w:cs="Times New Roman"/>
          <w:sz w:val="24"/>
          <w:szCs w:val="24"/>
        </w:rPr>
        <w:t>ies aimed at post-war commonwealth migrants and their families</w:t>
      </w:r>
      <w:r w:rsidR="000240DC">
        <w:rPr>
          <w:rFonts w:ascii="Times New Roman" w:hAnsi="Times New Roman" w:cs="Times New Roman"/>
          <w:sz w:val="24"/>
          <w:szCs w:val="24"/>
        </w:rPr>
        <w:t xml:space="preserve">. </w:t>
      </w:r>
      <w:r w:rsidR="003E3390">
        <w:rPr>
          <w:rFonts w:ascii="Times New Roman" w:hAnsi="Times New Roman" w:cs="Times New Roman"/>
          <w:sz w:val="24"/>
          <w:szCs w:val="24"/>
        </w:rPr>
        <w:t>T</w:t>
      </w:r>
      <w:r w:rsidR="000240DC">
        <w:rPr>
          <w:rFonts w:ascii="Times New Roman" w:hAnsi="Times New Roman" w:cs="Times New Roman"/>
          <w:sz w:val="24"/>
          <w:szCs w:val="24"/>
        </w:rPr>
        <w:t xml:space="preserve">he introduction of </w:t>
      </w:r>
      <w:r w:rsidR="004F157B">
        <w:rPr>
          <w:rFonts w:ascii="Times New Roman" w:hAnsi="Times New Roman" w:cs="Times New Roman"/>
          <w:sz w:val="24"/>
          <w:szCs w:val="24"/>
        </w:rPr>
        <w:t>such</w:t>
      </w:r>
      <w:r w:rsidR="000240DC">
        <w:rPr>
          <w:rFonts w:ascii="Times New Roman" w:hAnsi="Times New Roman" w:cs="Times New Roman"/>
          <w:sz w:val="24"/>
          <w:szCs w:val="24"/>
        </w:rPr>
        <w:t xml:space="preserve"> policies</w:t>
      </w:r>
      <w:r w:rsidR="00087CA4">
        <w:rPr>
          <w:rFonts w:ascii="Times New Roman" w:hAnsi="Times New Roman" w:cs="Times New Roman"/>
          <w:sz w:val="24"/>
          <w:szCs w:val="24"/>
        </w:rPr>
        <w:t xml:space="preserve"> resulted in the by now </w:t>
      </w:r>
      <w:r w:rsidR="002A6E0F">
        <w:rPr>
          <w:rFonts w:ascii="Times New Roman" w:hAnsi="Times New Roman" w:cs="Times New Roman"/>
          <w:sz w:val="24"/>
          <w:szCs w:val="24"/>
        </w:rPr>
        <w:t>well-worn</w:t>
      </w:r>
      <w:r w:rsidR="00087CA4">
        <w:rPr>
          <w:rFonts w:ascii="Times New Roman" w:hAnsi="Times New Roman" w:cs="Times New Roman"/>
          <w:sz w:val="24"/>
          <w:szCs w:val="24"/>
        </w:rPr>
        <w:t xml:space="preserve"> </w:t>
      </w:r>
      <w:r w:rsidR="00E159B7">
        <w:rPr>
          <w:rFonts w:ascii="Times New Roman" w:hAnsi="Times New Roman" w:cs="Times New Roman"/>
          <w:sz w:val="24"/>
          <w:szCs w:val="24"/>
        </w:rPr>
        <w:t xml:space="preserve">assimilation / </w:t>
      </w:r>
      <w:r w:rsidR="00087CA4">
        <w:rPr>
          <w:rFonts w:ascii="Times New Roman" w:hAnsi="Times New Roman" w:cs="Times New Roman"/>
          <w:sz w:val="24"/>
          <w:szCs w:val="24"/>
        </w:rPr>
        <w:t>integration debate</w:t>
      </w:r>
      <w:r w:rsidR="007715BD">
        <w:rPr>
          <w:rFonts w:ascii="Times New Roman" w:hAnsi="Times New Roman" w:cs="Times New Roman"/>
          <w:sz w:val="24"/>
          <w:szCs w:val="24"/>
        </w:rPr>
        <w:t>. The debate, which dominated political rhetoric for much of the 1960s, centred on two inter-related concerns: that all citizens should adhere to a set of laws</w:t>
      </w:r>
      <w:r w:rsidR="009A5785">
        <w:rPr>
          <w:rFonts w:ascii="Times New Roman" w:hAnsi="Times New Roman" w:cs="Times New Roman"/>
          <w:sz w:val="24"/>
          <w:szCs w:val="24"/>
        </w:rPr>
        <w:t xml:space="preserve"> and</w:t>
      </w:r>
      <w:r w:rsidR="007715BD">
        <w:rPr>
          <w:rFonts w:ascii="Times New Roman" w:hAnsi="Times New Roman" w:cs="Times New Roman"/>
          <w:sz w:val="24"/>
          <w:szCs w:val="24"/>
        </w:rPr>
        <w:t xml:space="preserve"> social mores</w:t>
      </w:r>
      <w:r w:rsidR="005B1743">
        <w:rPr>
          <w:rFonts w:ascii="Times New Roman" w:hAnsi="Times New Roman" w:cs="Times New Roman"/>
          <w:sz w:val="24"/>
          <w:szCs w:val="24"/>
        </w:rPr>
        <w:t xml:space="preserve"> </w:t>
      </w:r>
      <w:r w:rsidR="007715BD">
        <w:rPr>
          <w:rFonts w:ascii="Times New Roman" w:hAnsi="Times New Roman" w:cs="Times New Roman"/>
          <w:sz w:val="24"/>
          <w:szCs w:val="24"/>
        </w:rPr>
        <w:t>that prioritise Britain and Britishness (</w:t>
      </w:r>
      <w:r w:rsidR="00C57B15">
        <w:rPr>
          <w:rFonts w:ascii="Times New Roman" w:hAnsi="Times New Roman" w:cs="Times New Roman"/>
          <w:sz w:val="24"/>
          <w:szCs w:val="24"/>
        </w:rPr>
        <w:t>assimilation</w:t>
      </w:r>
      <w:r w:rsidR="007715BD">
        <w:rPr>
          <w:rFonts w:ascii="Times New Roman" w:hAnsi="Times New Roman" w:cs="Times New Roman"/>
          <w:sz w:val="24"/>
          <w:szCs w:val="24"/>
        </w:rPr>
        <w:t>)</w:t>
      </w:r>
      <w:r w:rsidR="00DA7EE8">
        <w:rPr>
          <w:rFonts w:ascii="Times New Roman" w:hAnsi="Times New Roman" w:cs="Times New Roman"/>
          <w:sz w:val="24"/>
          <w:szCs w:val="24"/>
        </w:rPr>
        <w:t xml:space="preserve">: that they should </w:t>
      </w:r>
      <w:r w:rsidR="00DA7EE8" w:rsidRPr="00DA7EE8">
        <w:rPr>
          <w:rFonts w:ascii="Times New Roman" w:hAnsi="Times New Roman" w:cs="Times New Roman"/>
          <w:i/>
          <w:sz w:val="24"/>
          <w:szCs w:val="24"/>
        </w:rPr>
        <w:t>become British</w:t>
      </w:r>
      <w:r w:rsidR="007715BD">
        <w:rPr>
          <w:rFonts w:ascii="Times New Roman" w:hAnsi="Times New Roman" w:cs="Times New Roman"/>
          <w:sz w:val="24"/>
          <w:szCs w:val="24"/>
        </w:rPr>
        <w:t>; and th</w:t>
      </w:r>
      <w:r w:rsidR="00CC7DED">
        <w:rPr>
          <w:rFonts w:ascii="Times New Roman" w:hAnsi="Times New Roman" w:cs="Times New Roman"/>
          <w:sz w:val="24"/>
          <w:szCs w:val="24"/>
        </w:rPr>
        <w:t xml:space="preserve">e idea that </w:t>
      </w:r>
      <w:r w:rsidR="005B1743">
        <w:rPr>
          <w:rFonts w:ascii="Times New Roman" w:hAnsi="Times New Roman" w:cs="Times New Roman"/>
          <w:sz w:val="24"/>
          <w:szCs w:val="24"/>
        </w:rPr>
        <w:t xml:space="preserve">new citizens </w:t>
      </w:r>
      <w:r w:rsidR="00B031AC">
        <w:rPr>
          <w:rFonts w:ascii="Times New Roman" w:hAnsi="Times New Roman" w:cs="Times New Roman"/>
          <w:sz w:val="24"/>
          <w:szCs w:val="24"/>
        </w:rPr>
        <w:t xml:space="preserve">would be able to engage in public life alongside the existing population </w:t>
      </w:r>
      <w:r w:rsidR="00DA7EE8">
        <w:rPr>
          <w:rFonts w:ascii="Times New Roman" w:hAnsi="Times New Roman" w:cs="Times New Roman"/>
          <w:sz w:val="24"/>
          <w:szCs w:val="24"/>
        </w:rPr>
        <w:t>and</w:t>
      </w:r>
      <w:r w:rsidR="00B031AC">
        <w:rPr>
          <w:rFonts w:ascii="Times New Roman" w:hAnsi="Times New Roman" w:cs="Times New Roman"/>
          <w:sz w:val="24"/>
          <w:szCs w:val="24"/>
        </w:rPr>
        <w:t xml:space="preserve"> maintain</w:t>
      </w:r>
      <w:r w:rsidR="00E13DCE">
        <w:rPr>
          <w:rFonts w:ascii="Times New Roman" w:hAnsi="Times New Roman" w:cs="Times New Roman"/>
          <w:sz w:val="24"/>
          <w:szCs w:val="24"/>
        </w:rPr>
        <w:t xml:space="preserve"> their differences </w:t>
      </w:r>
      <w:r w:rsidR="00B031AC">
        <w:rPr>
          <w:rFonts w:ascii="Times New Roman" w:hAnsi="Times New Roman" w:cs="Times New Roman"/>
          <w:sz w:val="24"/>
          <w:szCs w:val="24"/>
        </w:rPr>
        <w:t>in private</w:t>
      </w:r>
      <w:r w:rsidR="00DA7EE8">
        <w:rPr>
          <w:rFonts w:ascii="Times New Roman" w:hAnsi="Times New Roman" w:cs="Times New Roman"/>
          <w:sz w:val="24"/>
          <w:szCs w:val="24"/>
        </w:rPr>
        <w:t xml:space="preserve"> </w:t>
      </w:r>
      <w:r w:rsidR="005B1743">
        <w:rPr>
          <w:rFonts w:ascii="Times New Roman" w:hAnsi="Times New Roman" w:cs="Times New Roman"/>
          <w:sz w:val="24"/>
          <w:szCs w:val="24"/>
        </w:rPr>
        <w:t>(integration).</w:t>
      </w:r>
      <w:r w:rsidR="00081209">
        <w:rPr>
          <w:rStyle w:val="FootnoteReference"/>
          <w:rFonts w:ascii="Times New Roman" w:hAnsi="Times New Roman" w:cs="Times New Roman"/>
          <w:sz w:val="24"/>
          <w:szCs w:val="24"/>
        </w:rPr>
        <w:footnoteReference w:id="10"/>
      </w:r>
      <w:r w:rsidR="00E159B7">
        <w:rPr>
          <w:rFonts w:ascii="Times New Roman" w:hAnsi="Times New Roman" w:cs="Times New Roman"/>
          <w:sz w:val="24"/>
          <w:szCs w:val="24"/>
        </w:rPr>
        <w:t xml:space="preserve"> </w:t>
      </w:r>
      <w:r w:rsidR="008E4BB1">
        <w:rPr>
          <w:rFonts w:ascii="Times New Roman" w:hAnsi="Times New Roman" w:cs="Times New Roman"/>
          <w:sz w:val="24"/>
          <w:szCs w:val="24"/>
        </w:rPr>
        <w:t xml:space="preserve">While </w:t>
      </w:r>
      <w:proofErr w:type="spellStart"/>
      <w:r w:rsidR="008E4BB1" w:rsidRPr="001D7F13">
        <w:rPr>
          <w:rFonts w:ascii="Times New Roman" w:hAnsi="Times New Roman" w:cs="Times New Roman"/>
          <w:sz w:val="24"/>
          <w:szCs w:val="24"/>
        </w:rPr>
        <w:t>Banton</w:t>
      </w:r>
      <w:proofErr w:type="spellEnd"/>
      <w:r w:rsidR="008E4BB1">
        <w:rPr>
          <w:rFonts w:ascii="Times New Roman" w:hAnsi="Times New Roman" w:cs="Times New Roman"/>
          <w:sz w:val="24"/>
          <w:szCs w:val="24"/>
        </w:rPr>
        <w:t xml:space="preserve"> stresses that the debate was always a false dichotomy based on a misunderstanding of </w:t>
      </w:r>
      <w:r w:rsidR="00B031AC">
        <w:rPr>
          <w:rFonts w:ascii="Times New Roman" w:hAnsi="Times New Roman" w:cs="Times New Roman"/>
          <w:sz w:val="24"/>
          <w:szCs w:val="24"/>
        </w:rPr>
        <w:t>both concepts</w:t>
      </w:r>
      <w:r w:rsidR="008E4BB1">
        <w:rPr>
          <w:rFonts w:ascii="Times New Roman" w:hAnsi="Times New Roman" w:cs="Times New Roman"/>
          <w:sz w:val="24"/>
          <w:szCs w:val="24"/>
        </w:rPr>
        <w:t>, the</w:t>
      </w:r>
      <w:r w:rsidR="00AE4140">
        <w:rPr>
          <w:rFonts w:ascii="Times New Roman" w:hAnsi="Times New Roman" w:cs="Times New Roman"/>
          <w:sz w:val="24"/>
          <w:szCs w:val="24"/>
        </w:rPr>
        <w:t xml:space="preserve"> debate was never truly </w:t>
      </w:r>
      <w:r w:rsidR="00AE4140">
        <w:rPr>
          <w:rFonts w:ascii="Times New Roman" w:hAnsi="Times New Roman" w:cs="Times New Roman"/>
          <w:sz w:val="24"/>
          <w:szCs w:val="24"/>
        </w:rPr>
        <w:lastRenderedPageBreak/>
        <w:t>settled</w:t>
      </w:r>
      <w:r w:rsidR="008E4BB1">
        <w:rPr>
          <w:rFonts w:ascii="Times New Roman" w:hAnsi="Times New Roman" w:cs="Times New Roman"/>
          <w:sz w:val="24"/>
          <w:szCs w:val="24"/>
        </w:rPr>
        <w:t>.</w:t>
      </w:r>
      <w:r w:rsidR="00AE4140">
        <w:rPr>
          <w:rFonts w:ascii="Times New Roman" w:hAnsi="Times New Roman" w:cs="Times New Roman"/>
          <w:sz w:val="24"/>
          <w:szCs w:val="24"/>
        </w:rPr>
        <w:t xml:space="preserve"> </w:t>
      </w:r>
      <w:r w:rsidR="0008630C">
        <w:rPr>
          <w:rFonts w:ascii="Times New Roman" w:hAnsi="Times New Roman" w:cs="Times New Roman"/>
          <w:sz w:val="24"/>
          <w:szCs w:val="24"/>
        </w:rPr>
        <w:t>Despite this</w:t>
      </w:r>
      <w:r w:rsidR="00022FEA">
        <w:rPr>
          <w:rFonts w:ascii="Times New Roman" w:hAnsi="Times New Roman" w:cs="Times New Roman"/>
          <w:sz w:val="24"/>
          <w:szCs w:val="24"/>
        </w:rPr>
        <w:t xml:space="preserve"> it became popular to describe race relations in terms of </w:t>
      </w:r>
      <w:r w:rsidR="0008630C">
        <w:rPr>
          <w:rFonts w:ascii="Times New Roman" w:hAnsi="Times New Roman" w:cs="Times New Roman"/>
          <w:sz w:val="24"/>
          <w:szCs w:val="24"/>
        </w:rPr>
        <w:t xml:space="preserve">an </w:t>
      </w:r>
      <w:r w:rsidR="00022FEA">
        <w:rPr>
          <w:rFonts w:ascii="Times New Roman" w:hAnsi="Times New Roman" w:cs="Times New Roman"/>
          <w:sz w:val="24"/>
          <w:szCs w:val="24"/>
        </w:rPr>
        <w:t xml:space="preserve">integrationist module </w:t>
      </w:r>
      <w:r w:rsidR="001A7B9A">
        <w:rPr>
          <w:rFonts w:ascii="Times New Roman" w:hAnsi="Times New Roman" w:cs="Times New Roman"/>
          <w:sz w:val="24"/>
          <w:szCs w:val="24"/>
        </w:rPr>
        <w:t xml:space="preserve">that lasted </w:t>
      </w:r>
      <w:r w:rsidR="00DA7EE8">
        <w:rPr>
          <w:rFonts w:ascii="Times New Roman" w:hAnsi="Times New Roman" w:cs="Times New Roman"/>
          <w:sz w:val="24"/>
          <w:szCs w:val="24"/>
        </w:rPr>
        <w:t>well into</w:t>
      </w:r>
      <w:r w:rsidR="001A7B9A">
        <w:rPr>
          <w:rFonts w:ascii="Times New Roman" w:hAnsi="Times New Roman" w:cs="Times New Roman"/>
          <w:sz w:val="24"/>
          <w:szCs w:val="24"/>
        </w:rPr>
        <w:t xml:space="preserve"> the 1980s.</w:t>
      </w:r>
      <w:r w:rsidR="00AE4140">
        <w:rPr>
          <w:rFonts w:ascii="Times New Roman" w:hAnsi="Times New Roman" w:cs="Times New Roman"/>
          <w:sz w:val="24"/>
          <w:szCs w:val="24"/>
        </w:rPr>
        <w:t xml:space="preserve"> </w:t>
      </w:r>
    </w:p>
    <w:p w:rsidR="00EE60B3" w:rsidRDefault="00EE60B3" w:rsidP="00B36E23">
      <w:pPr>
        <w:spacing w:line="480" w:lineRule="auto"/>
        <w:ind w:firstLine="720"/>
        <w:jc w:val="both"/>
        <w:rPr>
          <w:rFonts w:ascii="Times New Roman" w:hAnsi="Times New Roman" w:cs="Times New Roman"/>
          <w:sz w:val="24"/>
          <w:szCs w:val="24"/>
        </w:rPr>
      </w:pPr>
    </w:p>
    <w:p w:rsidR="001D7632" w:rsidRDefault="001B52C3" w:rsidP="001B52C3">
      <w:pPr>
        <w:spacing w:line="480" w:lineRule="auto"/>
        <w:jc w:val="both"/>
        <w:rPr>
          <w:rFonts w:ascii="Times New Roman" w:hAnsi="Times New Roman" w:cs="Times New Roman"/>
          <w:sz w:val="24"/>
          <w:szCs w:val="24"/>
        </w:rPr>
      </w:pPr>
      <w:r w:rsidRPr="00AB4637">
        <w:rPr>
          <w:rFonts w:ascii="Times New Roman" w:hAnsi="Times New Roman" w:cs="Times New Roman"/>
          <w:sz w:val="24"/>
          <w:szCs w:val="24"/>
        </w:rPr>
        <w:t xml:space="preserve">Moving on from the </w:t>
      </w:r>
      <w:r w:rsidR="00DA7EE8" w:rsidRPr="00AB4637">
        <w:rPr>
          <w:rFonts w:ascii="Times New Roman" w:hAnsi="Times New Roman" w:cs="Times New Roman"/>
          <w:sz w:val="24"/>
          <w:szCs w:val="24"/>
        </w:rPr>
        <w:t xml:space="preserve">assimilation </w:t>
      </w:r>
      <w:r w:rsidRPr="00AB4637">
        <w:rPr>
          <w:rFonts w:ascii="Times New Roman" w:hAnsi="Times New Roman" w:cs="Times New Roman"/>
          <w:sz w:val="24"/>
          <w:szCs w:val="24"/>
        </w:rPr>
        <w:t xml:space="preserve">/ </w:t>
      </w:r>
      <w:r w:rsidR="00DA7EE8" w:rsidRPr="00AB4637">
        <w:rPr>
          <w:rFonts w:ascii="Times New Roman" w:hAnsi="Times New Roman" w:cs="Times New Roman"/>
          <w:sz w:val="24"/>
          <w:szCs w:val="24"/>
        </w:rPr>
        <w:t xml:space="preserve">integration </w:t>
      </w:r>
      <w:r w:rsidRPr="00AB4637">
        <w:rPr>
          <w:rFonts w:ascii="Times New Roman" w:hAnsi="Times New Roman" w:cs="Times New Roman"/>
          <w:sz w:val="24"/>
          <w:szCs w:val="24"/>
        </w:rPr>
        <w:t xml:space="preserve">debate, </w:t>
      </w:r>
      <w:r w:rsidR="004D6EC6">
        <w:rPr>
          <w:rFonts w:ascii="Times New Roman" w:hAnsi="Times New Roman" w:cs="Times New Roman"/>
          <w:sz w:val="24"/>
          <w:szCs w:val="24"/>
        </w:rPr>
        <w:t xml:space="preserve">both of which </w:t>
      </w:r>
      <w:r w:rsidR="00CB6C49">
        <w:rPr>
          <w:rFonts w:ascii="Times New Roman" w:hAnsi="Times New Roman" w:cs="Times New Roman"/>
          <w:sz w:val="24"/>
          <w:szCs w:val="24"/>
        </w:rPr>
        <w:t xml:space="preserve">sought to </w:t>
      </w:r>
      <w:r w:rsidR="004D6EC6">
        <w:rPr>
          <w:rFonts w:ascii="Times New Roman" w:hAnsi="Times New Roman" w:cs="Times New Roman"/>
          <w:sz w:val="24"/>
          <w:szCs w:val="24"/>
        </w:rPr>
        <w:t xml:space="preserve">maintain the notion of </w:t>
      </w:r>
      <w:r w:rsidRPr="00AB4637">
        <w:rPr>
          <w:rFonts w:ascii="Times New Roman" w:hAnsi="Times New Roman" w:cs="Times New Roman"/>
          <w:sz w:val="24"/>
          <w:szCs w:val="24"/>
        </w:rPr>
        <w:t>Brit</w:t>
      </w:r>
      <w:r w:rsidR="004D6EC6">
        <w:rPr>
          <w:rFonts w:ascii="Times New Roman" w:hAnsi="Times New Roman" w:cs="Times New Roman"/>
          <w:sz w:val="24"/>
          <w:szCs w:val="24"/>
        </w:rPr>
        <w:t xml:space="preserve">ish sovereignty, </w:t>
      </w:r>
      <w:r w:rsidR="00B031AC">
        <w:rPr>
          <w:rFonts w:ascii="Times New Roman" w:hAnsi="Times New Roman" w:cs="Times New Roman"/>
          <w:sz w:val="24"/>
          <w:szCs w:val="24"/>
        </w:rPr>
        <w:t xml:space="preserve">by the 1980s </w:t>
      </w:r>
      <w:r w:rsidR="004D6EC6">
        <w:rPr>
          <w:rFonts w:ascii="Times New Roman" w:hAnsi="Times New Roman" w:cs="Times New Roman"/>
          <w:sz w:val="24"/>
          <w:szCs w:val="24"/>
        </w:rPr>
        <w:t>Brit</w:t>
      </w:r>
      <w:r w:rsidRPr="00AB4637">
        <w:rPr>
          <w:rFonts w:ascii="Times New Roman" w:hAnsi="Times New Roman" w:cs="Times New Roman"/>
          <w:sz w:val="24"/>
          <w:szCs w:val="24"/>
        </w:rPr>
        <w:t xml:space="preserve">ain began to adopt a set of equality measures that made </w:t>
      </w:r>
      <w:r w:rsidR="006D3F5B" w:rsidRPr="00AB4637">
        <w:rPr>
          <w:rFonts w:ascii="Times New Roman" w:hAnsi="Times New Roman" w:cs="Times New Roman"/>
          <w:sz w:val="24"/>
          <w:szCs w:val="24"/>
        </w:rPr>
        <w:t>efforts</w:t>
      </w:r>
      <w:r w:rsidR="00741923">
        <w:rPr>
          <w:rFonts w:ascii="Times New Roman" w:hAnsi="Times New Roman" w:cs="Times New Roman"/>
          <w:sz w:val="24"/>
          <w:szCs w:val="24"/>
        </w:rPr>
        <w:t xml:space="preserve"> </w:t>
      </w:r>
      <w:r w:rsidR="006D3F5B">
        <w:rPr>
          <w:rFonts w:ascii="Times New Roman" w:hAnsi="Times New Roman" w:cs="Times New Roman"/>
          <w:sz w:val="24"/>
          <w:szCs w:val="24"/>
        </w:rPr>
        <w:t>to</w:t>
      </w:r>
      <w:r w:rsidRPr="00AB4637">
        <w:rPr>
          <w:rFonts w:ascii="Times New Roman" w:hAnsi="Times New Roman" w:cs="Times New Roman"/>
          <w:sz w:val="24"/>
          <w:szCs w:val="24"/>
        </w:rPr>
        <w:t xml:space="preserve"> encourag</w:t>
      </w:r>
      <w:r w:rsidR="006D3F5B">
        <w:rPr>
          <w:rFonts w:ascii="Times New Roman" w:hAnsi="Times New Roman" w:cs="Times New Roman"/>
          <w:sz w:val="24"/>
          <w:szCs w:val="24"/>
        </w:rPr>
        <w:t>e</w:t>
      </w:r>
      <w:r w:rsidRPr="00AB4637">
        <w:rPr>
          <w:rFonts w:ascii="Times New Roman" w:hAnsi="Times New Roman" w:cs="Times New Roman"/>
          <w:sz w:val="24"/>
          <w:szCs w:val="24"/>
        </w:rPr>
        <w:t xml:space="preserve"> sensitivity toward difference.</w:t>
      </w:r>
      <w:r w:rsidR="001D7F13">
        <w:rPr>
          <w:rStyle w:val="FootnoteReference"/>
          <w:rFonts w:ascii="Times New Roman" w:hAnsi="Times New Roman" w:cs="Times New Roman"/>
          <w:sz w:val="24"/>
          <w:szCs w:val="24"/>
        </w:rPr>
        <w:footnoteReference w:id="11"/>
      </w:r>
      <w:r w:rsidRPr="00AB4637">
        <w:rPr>
          <w:rFonts w:ascii="Times New Roman" w:hAnsi="Times New Roman" w:cs="Times New Roman"/>
          <w:sz w:val="24"/>
          <w:szCs w:val="24"/>
        </w:rPr>
        <w:t xml:space="preserve"> </w:t>
      </w:r>
      <w:r w:rsidR="00741923">
        <w:rPr>
          <w:rFonts w:ascii="Times New Roman" w:hAnsi="Times New Roman" w:cs="Times New Roman"/>
          <w:sz w:val="24"/>
          <w:szCs w:val="24"/>
        </w:rPr>
        <w:t>Such policies centred on the rights</w:t>
      </w:r>
      <w:r w:rsidR="002A412E">
        <w:rPr>
          <w:rFonts w:ascii="Times New Roman" w:hAnsi="Times New Roman" w:cs="Times New Roman"/>
          <w:sz w:val="24"/>
          <w:szCs w:val="24"/>
        </w:rPr>
        <w:t>,</w:t>
      </w:r>
      <w:r w:rsidR="00DA7EE8">
        <w:rPr>
          <w:rFonts w:ascii="Times New Roman" w:hAnsi="Times New Roman" w:cs="Times New Roman"/>
          <w:sz w:val="24"/>
          <w:szCs w:val="24"/>
        </w:rPr>
        <w:t xml:space="preserve"> recognition</w:t>
      </w:r>
      <w:r w:rsidR="002A412E">
        <w:rPr>
          <w:rFonts w:ascii="Times New Roman" w:hAnsi="Times New Roman" w:cs="Times New Roman"/>
          <w:sz w:val="24"/>
          <w:szCs w:val="24"/>
        </w:rPr>
        <w:t xml:space="preserve"> and inclusion</w:t>
      </w:r>
      <w:r w:rsidR="00DA7EE8">
        <w:rPr>
          <w:rFonts w:ascii="Times New Roman" w:hAnsi="Times New Roman" w:cs="Times New Roman"/>
          <w:sz w:val="24"/>
          <w:szCs w:val="24"/>
        </w:rPr>
        <w:t xml:space="preserve"> </w:t>
      </w:r>
      <w:r w:rsidR="00741923">
        <w:rPr>
          <w:rFonts w:ascii="Times New Roman" w:hAnsi="Times New Roman" w:cs="Times New Roman"/>
          <w:sz w:val="24"/>
          <w:szCs w:val="24"/>
        </w:rPr>
        <w:t>of ethnic minorities in work, education and welfare provision</w:t>
      </w:r>
      <w:r w:rsidR="00243449">
        <w:rPr>
          <w:rFonts w:ascii="Times New Roman" w:hAnsi="Times New Roman" w:cs="Times New Roman"/>
          <w:sz w:val="24"/>
          <w:szCs w:val="24"/>
        </w:rPr>
        <w:t xml:space="preserve"> </w:t>
      </w:r>
      <w:r w:rsidR="00A9775A">
        <w:rPr>
          <w:rFonts w:ascii="Times New Roman" w:hAnsi="Times New Roman" w:cs="Times New Roman"/>
          <w:sz w:val="24"/>
          <w:szCs w:val="24"/>
        </w:rPr>
        <w:t>that by the 1990s</w:t>
      </w:r>
      <w:r w:rsidR="00243449">
        <w:rPr>
          <w:rFonts w:ascii="Times New Roman" w:hAnsi="Times New Roman" w:cs="Times New Roman"/>
          <w:sz w:val="24"/>
          <w:szCs w:val="24"/>
        </w:rPr>
        <w:t xml:space="preserve"> were </w:t>
      </w:r>
      <w:r w:rsidR="002A412E">
        <w:rPr>
          <w:rFonts w:ascii="Times New Roman" w:hAnsi="Times New Roman" w:cs="Times New Roman"/>
          <w:sz w:val="24"/>
          <w:szCs w:val="24"/>
        </w:rPr>
        <w:t>understood</w:t>
      </w:r>
      <w:r w:rsidR="00243449">
        <w:rPr>
          <w:rFonts w:ascii="Times New Roman" w:hAnsi="Times New Roman" w:cs="Times New Roman"/>
          <w:sz w:val="24"/>
          <w:szCs w:val="24"/>
        </w:rPr>
        <w:t xml:space="preserve"> under </w:t>
      </w:r>
      <w:r w:rsidR="00337C3D">
        <w:rPr>
          <w:rFonts w:ascii="Times New Roman" w:hAnsi="Times New Roman" w:cs="Times New Roman"/>
          <w:sz w:val="24"/>
          <w:szCs w:val="24"/>
        </w:rPr>
        <w:t xml:space="preserve">the </w:t>
      </w:r>
      <w:r w:rsidR="00243449">
        <w:rPr>
          <w:rFonts w:ascii="Times New Roman" w:hAnsi="Times New Roman" w:cs="Times New Roman"/>
          <w:sz w:val="24"/>
          <w:szCs w:val="24"/>
        </w:rPr>
        <w:t>blanket heading of multiculturalism</w:t>
      </w:r>
      <w:r w:rsidR="00741923">
        <w:rPr>
          <w:rFonts w:ascii="Times New Roman" w:hAnsi="Times New Roman" w:cs="Times New Roman"/>
          <w:sz w:val="24"/>
          <w:szCs w:val="24"/>
        </w:rPr>
        <w:t xml:space="preserve">. </w:t>
      </w:r>
      <w:r w:rsidR="0040613D">
        <w:rPr>
          <w:rFonts w:ascii="Times New Roman" w:hAnsi="Times New Roman" w:cs="Times New Roman"/>
          <w:sz w:val="24"/>
          <w:szCs w:val="24"/>
        </w:rPr>
        <w:t xml:space="preserve">While it impossible to </w:t>
      </w:r>
      <w:r w:rsidR="00337C3D">
        <w:rPr>
          <w:rFonts w:ascii="Times New Roman" w:hAnsi="Times New Roman" w:cs="Times New Roman"/>
          <w:sz w:val="24"/>
          <w:szCs w:val="24"/>
        </w:rPr>
        <w:t xml:space="preserve">fully </w:t>
      </w:r>
      <w:r w:rsidR="0038630E">
        <w:rPr>
          <w:rFonts w:ascii="Times New Roman" w:hAnsi="Times New Roman" w:cs="Times New Roman"/>
          <w:sz w:val="24"/>
          <w:szCs w:val="24"/>
        </w:rPr>
        <w:t>trace</w:t>
      </w:r>
      <w:r w:rsidR="0040613D">
        <w:rPr>
          <w:rFonts w:ascii="Times New Roman" w:hAnsi="Times New Roman" w:cs="Times New Roman"/>
          <w:sz w:val="24"/>
          <w:szCs w:val="24"/>
        </w:rPr>
        <w:t xml:space="preserve"> the development of multicultural</w:t>
      </w:r>
      <w:r w:rsidR="0038630E">
        <w:rPr>
          <w:rFonts w:ascii="Times New Roman" w:hAnsi="Times New Roman" w:cs="Times New Roman"/>
          <w:sz w:val="24"/>
          <w:szCs w:val="24"/>
        </w:rPr>
        <w:t xml:space="preserve">ism in terms of its relationship to policy </w:t>
      </w:r>
      <w:r w:rsidR="00D22F34" w:rsidRPr="001D7F13">
        <w:rPr>
          <w:rFonts w:ascii="Times New Roman" w:hAnsi="Times New Roman" w:cs="Times New Roman"/>
          <w:sz w:val="24"/>
          <w:szCs w:val="24"/>
        </w:rPr>
        <w:t>principles and practices</w:t>
      </w:r>
      <w:r w:rsidR="0038630E">
        <w:rPr>
          <w:rFonts w:ascii="Times New Roman" w:hAnsi="Times New Roman" w:cs="Times New Roman"/>
          <w:sz w:val="24"/>
          <w:szCs w:val="24"/>
        </w:rPr>
        <w:t xml:space="preserve"> </w:t>
      </w:r>
      <w:r w:rsidR="0040613D">
        <w:rPr>
          <w:rFonts w:ascii="Times New Roman" w:hAnsi="Times New Roman" w:cs="Times New Roman"/>
          <w:sz w:val="24"/>
          <w:szCs w:val="24"/>
        </w:rPr>
        <w:t xml:space="preserve">in this space, </w:t>
      </w:r>
      <w:r w:rsidR="006508AF">
        <w:rPr>
          <w:rFonts w:ascii="Times New Roman" w:hAnsi="Times New Roman" w:cs="Times New Roman"/>
          <w:sz w:val="24"/>
          <w:szCs w:val="24"/>
        </w:rPr>
        <w:t xml:space="preserve">it would not be contentious to argue that the </w:t>
      </w:r>
      <w:r w:rsidR="0012173C">
        <w:rPr>
          <w:rFonts w:ascii="Times New Roman" w:hAnsi="Times New Roman" w:cs="Times New Roman"/>
          <w:sz w:val="24"/>
          <w:szCs w:val="24"/>
        </w:rPr>
        <w:t xml:space="preserve">current popular rhetoric about the </w:t>
      </w:r>
      <w:r w:rsidR="006508AF">
        <w:rPr>
          <w:rFonts w:ascii="Times New Roman" w:hAnsi="Times New Roman" w:cs="Times New Roman"/>
          <w:sz w:val="24"/>
          <w:szCs w:val="24"/>
        </w:rPr>
        <w:t xml:space="preserve">failure of multiculturalism </w:t>
      </w:r>
      <w:r w:rsidR="0012173C">
        <w:rPr>
          <w:rFonts w:ascii="Times New Roman" w:hAnsi="Times New Roman" w:cs="Times New Roman"/>
          <w:sz w:val="24"/>
          <w:szCs w:val="24"/>
        </w:rPr>
        <w:t>was</w:t>
      </w:r>
      <w:r w:rsidR="006508AF">
        <w:rPr>
          <w:rFonts w:ascii="Times New Roman" w:hAnsi="Times New Roman" w:cs="Times New Roman"/>
          <w:sz w:val="24"/>
          <w:szCs w:val="24"/>
        </w:rPr>
        <w:t xml:space="preserve"> written into its origins</w:t>
      </w:r>
      <w:r w:rsidR="0012173C">
        <w:rPr>
          <w:rFonts w:ascii="Times New Roman" w:hAnsi="Times New Roman" w:cs="Times New Roman"/>
          <w:sz w:val="24"/>
          <w:szCs w:val="24"/>
        </w:rPr>
        <w:t>.</w:t>
      </w:r>
      <w:r w:rsidR="000B26F9">
        <w:rPr>
          <w:rFonts w:ascii="Times New Roman" w:hAnsi="Times New Roman" w:cs="Times New Roman"/>
          <w:sz w:val="24"/>
          <w:szCs w:val="24"/>
        </w:rPr>
        <w:t xml:space="preserve"> Multiculturalism never had a </w:t>
      </w:r>
      <w:r w:rsidR="005606EB">
        <w:rPr>
          <w:rFonts w:ascii="Times New Roman" w:hAnsi="Times New Roman" w:cs="Times New Roman"/>
          <w:sz w:val="24"/>
          <w:szCs w:val="24"/>
        </w:rPr>
        <w:t xml:space="preserve">true </w:t>
      </w:r>
      <w:r w:rsidR="000B26F9">
        <w:rPr>
          <w:rFonts w:ascii="Times New Roman" w:hAnsi="Times New Roman" w:cs="Times New Roman"/>
          <w:sz w:val="24"/>
          <w:szCs w:val="24"/>
        </w:rPr>
        <w:t xml:space="preserve">core. In fact it is probably fair to say that no-one really knew what it meant. It did not exist in a singular policy, but rather could be identified in the emerging </w:t>
      </w:r>
      <w:r w:rsidR="00625FBA">
        <w:rPr>
          <w:rFonts w:ascii="Times New Roman" w:hAnsi="Times New Roman" w:cs="Times New Roman"/>
          <w:sz w:val="24"/>
          <w:szCs w:val="24"/>
        </w:rPr>
        <w:t>equal opportunit</w:t>
      </w:r>
      <w:r w:rsidR="00262A9F">
        <w:rPr>
          <w:rFonts w:ascii="Times New Roman" w:hAnsi="Times New Roman" w:cs="Times New Roman"/>
          <w:sz w:val="24"/>
          <w:szCs w:val="24"/>
        </w:rPr>
        <w:t>ies discourse that</w:t>
      </w:r>
      <w:r w:rsidR="00625FBA">
        <w:rPr>
          <w:rFonts w:ascii="Times New Roman" w:hAnsi="Times New Roman" w:cs="Times New Roman"/>
          <w:sz w:val="24"/>
          <w:szCs w:val="24"/>
        </w:rPr>
        <w:t xml:space="preserve">, for example, </w:t>
      </w:r>
      <w:r w:rsidR="00D22F34">
        <w:rPr>
          <w:rFonts w:ascii="Times New Roman" w:hAnsi="Times New Roman" w:cs="Times New Roman"/>
          <w:sz w:val="24"/>
          <w:szCs w:val="24"/>
        </w:rPr>
        <w:t>was</w:t>
      </w:r>
      <w:r w:rsidR="00625FBA">
        <w:rPr>
          <w:rFonts w:ascii="Times New Roman" w:hAnsi="Times New Roman" w:cs="Times New Roman"/>
          <w:sz w:val="24"/>
          <w:szCs w:val="24"/>
        </w:rPr>
        <w:t xml:space="preserve"> interpreted by </w:t>
      </w:r>
      <w:r w:rsidR="005606EB">
        <w:rPr>
          <w:rFonts w:ascii="Times New Roman" w:hAnsi="Times New Roman" w:cs="Times New Roman"/>
          <w:sz w:val="24"/>
          <w:szCs w:val="24"/>
        </w:rPr>
        <w:t xml:space="preserve">local </w:t>
      </w:r>
      <w:r w:rsidR="002B2FB6">
        <w:rPr>
          <w:rFonts w:ascii="Times New Roman" w:hAnsi="Times New Roman" w:cs="Times New Roman"/>
          <w:sz w:val="24"/>
          <w:szCs w:val="24"/>
        </w:rPr>
        <w:t xml:space="preserve">education authorities </w:t>
      </w:r>
      <w:r w:rsidR="00625FBA">
        <w:rPr>
          <w:rFonts w:ascii="Times New Roman" w:hAnsi="Times New Roman" w:cs="Times New Roman"/>
          <w:sz w:val="24"/>
          <w:szCs w:val="24"/>
        </w:rPr>
        <w:t>as</w:t>
      </w:r>
      <w:r w:rsidR="002B2FB6">
        <w:rPr>
          <w:rFonts w:ascii="Times New Roman" w:hAnsi="Times New Roman" w:cs="Times New Roman"/>
          <w:sz w:val="24"/>
          <w:szCs w:val="24"/>
        </w:rPr>
        <w:t xml:space="preserve"> teach</w:t>
      </w:r>
      <w:r w:rsidR="00625FBA">
        <w:rPr>
          <w:rFonts w:ascii="Times New Roman" w:hAnsi="Times New Roman" w:cs="Times New Roman"/>
          <w:sz w:val="24"/>
          <w:szCs w:val="24"/>
        </w:rPr>
        <w:t>ing</w:t>
      </w:r>
      <w:r w:rsidR="002B2FB6">
        <w:rPr>
          <w:rFonts w:ascii="Times New Roman" w:hAnsi="Times New Roman" w:cs="Times New Roman"/>
          <w:sz w:val="24"/>
          <w:szCs w:val="24"/>
        </w:rPr>
        <w:t xml:space="preserve"> children about Hindu Gods </w:t>
      </w:r>
      <w:r w:rsidR="00625FBA">
        <w:rPr>
          <w:rFonts w:ascii="Times New Roman" w:hAnsi="Times New Roman" w:cs="Times New Roman"/>
          <w:sz w:val="24"/>
          <w:szCs w:val="24"/>
        </w:rPr>
        <w:t>alongside</w:t>
      </w:r>
      <w:r w:rsidR="002B2FB6">
        <w:rPr>
          <w:rFonts w:ascii="Times New Roman" w:hAnsi="Times New Roman" w:cs="Times New Roman"/>
          <w:sz w:val="24"/>
          <w:szCs w:val="24"/>
        </w:rPr>
        <w:t xml:space="preserve"> Christian theology.</w:t>
      </w:r>
      <w:r w:rsidR="007F17FC">
        <w:rPr>
          <w:rFonts w:ascii="Times New Roman" w:hAnsi="Times New Roman" w:cs="Times New Roman"/>
          <w:sz w:val="24"/>
          <w:szCs w:val="24"/>
        </w:rPr>
        <w:t xml:space="preserve"> As such </w:t>
      </w:r>
      <w:r w:rsidR="005606EB">
        <w:rPr>
          <w:rFonts w:ascii="Times New Roman" w:hAnsi="Times New Roman" w:cs="Times New Roman"/>
          <w:sz w:val="24"/>
          <w:szCs w:val="24"/>
        </w:rPr>
        <w:t xml:space="preserve">it can be argued that </w:t>
      </w:r>
      <w:r w:rsidR="007F17FC">
        <w:rPr>
          <w:rFonts w:ascii="Times New Roman" w:hAnsi="Times New Roman" w:cs="Times New Roman"/>
          <w:sz w:val="24"/>
          <w:szCs w:val="24"/>
        </w:rPr>
        <w:t xml:space="preserve">multiculturalism never </w:t>
      </w:r>
      <w:r w:rsidR="005606EB">
        <w:rPr>
          <w:rFonts w:ascii="Times New Roman" w:hAnsi="Times New Roman" w:cs="Times New Roman"/>
          <w:sz w:val="24"/>
          <w:szCs w:val="24"/>
        </w:rPr>
        <w:t xml:space="preserve">has been </w:t>
      </w:r>
      <w:r w:rsidR="00262A9F">
        <w:rPr>
          <w:rFonts w:ascii="Times New Roman" w:hAnsi="Times New Roman" w:cs="Times New Roman"/>
          <w:sz w:val="24"/>
          <w:szCs w:val="24"/>
        </w:rPr>
        <w:t>truly</w:t>
      </w:r>
      <w:r w:rsidR="007F17FC">
        <w:rPr>
          <w:rFonts w:ascii="Times New Roman" w:hAnsi="Times New Roman" w:cs="Times New Roman"/>
          <w:sz w:val="24"/>
          <w:szCs w:val="24"/>
        </w:rPr>
        <w:t xml:space="preserve"> embraced</w:t>
      </w:r>
      <w:r w:rsidR="00614B39">
        <w:rPr>
          <w:rFonts w:ascii="Times New Roman" w:hAnsi="Times New Roman" w:cs="Times New Roman"/>
          <w:sz w:val="24"/>
          <w:szCs w:val="24"/>
        </w:rPr>
        <w:t xml:space="preserve"> in Britain</w:t>
      </w:r>
      <w:r w:rsidR="007F17FC">
        <w:rPr>
          <w:rFonts w:ascii="Times New Roman" w:hAnsi="Times New Roman" w:cs="Times New Roman"/>
          <w:sz w:val="24"/>
          <w:szCs w:val="24"/>
        </w:rPr>
        <w:t>. Instead it slowly emerged as an idea that opposed national identity.</w:t>
      </w:r>
      <w:r w:rsidR="00737A3F">
        <w:rPr>
          <w:rFonts w:ascii="Times New Roman" w:hAnsi="Times New Roman" w:cs="Times New Roman"/>
          <w:sz w:val="24"/>
          <w:szCs w:val="24"/>
        </w:rPr>
        <w:t xml:space="preserve"> Here multiculturalism was ridiculed as ‘</w:t>
      </w:r>
      <w:r w:rsidR="00B2102F">
        <w:rPr>
          <w:rFonts w:ascii="Times New Roman" w:hAnsi="Times New Roman" w:cs="Times New Roman"/>
          <w:sz w:val="24"/>
          <w:szCs w:val="24"/>
        </w:rPr>
        <w:t>political correctness gone mad</w:t>
      </w:r>
      <w:r w:rsidR="00737A3F">
        <w:rPr>
          <w:rFonts w:ascii="Times New Roman" w:hAnsi="Times New Roman" w:cs="Times New Roman"/>
          <w:sz w:val="24"/>
          <w:szCs w:val="24"/>
        </w:rPr>
        <w:t>’</w:t>
      </w:r>
      <w:r w:rsidR="00B2102F">
        <w:rPr>
          <w:rFonts w:ascii="Times New Roman" w:hAnsi="Times New Roman" w:cs="Times New Roman"/>
          <w:sz w:val="24"/>
          <w:szCs w:val="24"/>
        </w:rPr>
        <w:t>, and newspapers derided efforts to provide an inclusive space for all members of society.</w:t>
      </w:r>
      <w:r w:rsidR="001D7F13">
        <w:rPr>
          <w:rFonts w:ascii="Times New Roman" w:hAnsi="Times New Roman" w:cs="Times New Roman"/>
          <w:sz w:val="24"/>
          <w:szCs w:val="24"/>
        </w:rPr>
        <w:t xml:space="preserve"> </w:t>
      </w:r>
      <w:r w:rsidR="006D3F5B">
        <w:rPr>
          <w:rFonts w:ascii="Times New Roman" w:hAnsi="Times New Roman" w:cs="Times New Roman"/>
          <w:sz w:val="24"/>
          <w:szCs w:val="24"/>
        </w:rPr>
        <w:t>I</w:t>
      </w:r>
      <w:r w:rsidRPr="00AB4637">
        <w:rPr>
          <w:rFonts w:ascii="Times New Roman" w:hAnsi="Times New Roman" w:cs="Times New Roman"/>
          <w:sz w:val="24"/>
          <w:szCs w:val="24"/>
        </w:rPr>
        <w:t xml:space="preserve">t was only when the </w:t>
      </w:r>
      <w:r w:rsidRPr="007629A9">
        <w:rPr>
          <w:rFonts w:ascii="Times New Roman" w:hAnsi="Times New Roman" w:cs="Times New Roman"/>
          <w:sz w:val="24"/>
          <w:szCs w:val="24"/>
        </w:rPr>
        <w:t>MacPherson Inquiry Report into death of Stephen Lawrence</w:t>
      </w:r>
      <w:r w:rsidR="007629A9" w:rsidRPr="007629A9">
        <w:rPr>
          <w:rStyle w:val="FootnoteReference"/>
          <w:rFonts w:ascii="Times New Roman" w:hAnsi="Times New Roman" w:cs="Times New Roman"/>
          <w:sz w:val="24"/>
          <w:szCs w:val="24"/>
        </w:rPr>
        <w:footnoteReference w:id="12"/>
      </w:r>
      <w:r w:rsidR="007629A9">
        <w:rPr>
          <w:rFonts w:ascii="Times New Roman" w:hAnsi="Times New Roman" w:cs="Times New Roman"/>
          <w:sz w:val="24"/>
          <w:szCs w:val="24"/>
        </w:rPr>
        <w:t xml:space="preserve"> in 1999</w:t>
      </w:r>
      <w:r w:rsidRPr="00AB4637">
        <w:rPr>
          <w:rFonts w:ascii="Times New Roman" w:hAnsi="Times New Roman" w:cs="Times New Roman"/>
          <w:sz w:val="24"/>
          <w:szCs w:val="24"/>
        </w:rPr>
        <w:t xml:space="preserve"> </w:t>
      </w:r>
      <w:r w:rsidR="006D3F5B">
        <w:rPr>
          <w:rFonts w:ascii="Times New Roman" w:hAnsi="Times New Roman" w:cs="Times New Roman"/>
          <w:sz w:val="24"/>
          <w:szCs w:val="24"/>
        </w:rPr>
        <w:t>presented</w:t>
      </w:r>
      <w:r>
        <w:rPr>
          <w:rFonts w:ascii="Times New Roman" w:hAnsi="Times New Roman" w:cs="Times New Roman"/>
          <w:sz w:val="24"/>
          <w:szCs w:val="24"/>
        </w:rPr>
        <w:t xml:space="preserve"> the idea </w:t>
      </w:r>
      <w:r w:rsidR="006D3F5B">
        <w:rPr>
          <w:rFonts w:ascii="Times New Roman" w:hAnsi="Times New Roman" w:cs="Times New Roman"/>
          <w:sz w:val="24"/>
          <w:szCs w:val="24"/>
        </w:rPr>
        <w:t>that</w:t>
      </w:r>
      <w:r w:rsidRPr="00AB4637">
        <w:rPr>
          <w:rFonts w:ascii="Times New Roman" w:hAnsi="Times New Roman" w:cs="Times New Roman"/>
          <w:sz w:val="24"/>
          <w:szCs w:val="24"/>
        </w:rPr>
        <w:t xml:space="preserve"> endemic racism </w:t>
      </w:r>
      <w:r w:rsidR="006D3F5B">
        <w:rPr>
          <w:rFonts w:ascii="Times New Roman" w:hAnsi="Times New Roman" w:cs="Times New Roman"/>
          <w:sz w:val="24"/>
          <w:szCs w:val="24"/>
        </w:rPr>
        <w:t xml:space="preserve">existed </w:t>
      </w:r>
      <w:r w:rsidR="00737A3F">
        <w:rPr>
          <w:rFonts w:ascii="Times New Roman" w:hAnsi="Times New Roman" w:cs="Times New Roman"/>
          <w:sz w:val="24"/>
          <w:szCs w:val="24"/>
        </w:rPr>
        <w:t>in public institutions</w:t>
      </w:r>
      <w:r w:rsidR="006D3F5B">
        <w:rPr>
          <w:rFonts w:ascii="Times New Roman" w:hAnsi="Times New Roman" w:cs="Times New Roman"/>
          <w:sz w:val="24"/>
          <w:szCs w:val="24"/>
        </w:rPr>
        <w:t xml:space="preserve"> </w:t>
      </w:r>
      <w:r w:rsidRPr="00AB4637">
        <w:rPr>
          <w:rFonts w:ascii="Times New Roman" w:hAnsi="Times New Roman" w:cs="Times New Roman"/>
          <w:sz w:val="24"/>
          <w:szCs w:val="24"/>
        </w:rPr>
        <w:t xml:space="preserve">that New Labour asserted its commitment to multiculturalism as a key part </w:t>
      </w:r>
      <w:r w:rsidRPr="00AB4637">
        <w:rPr>
          <w:rFonts w:ascii="Times New Roman" w:hAnsi="Times New Roman" w:cs="Times New Roman"/>
          <w:sz w:val="24"/>
          <w:szCs w:val="24"/>
        </w:rPr>
        <w:lastRenderedPageBreak/>
        <w:t>of their political mandate.</w:t>
      </w:r>
      <w:r w:rsidR="007629A9">
        <w:rPr>
          <w:rStyle w:val="FootnoteReference"/>
          <w:rFonts w:ascii="Times New Roman" w:hAnsi="Times New Roman" w:cs="Times New Roman"/>
          <w:sz w:val="24"/>
          <w:szCs w:val="24"/>
        </w:rPr>
        <w:footnoteReference w:id="13"/>
      </w:r>
      <w:r w:rsidRPr="00AB4637">
        <w:rPr>
          <w:rFonts w:ascii="Times New Roman" w:hAnsi="Times New Roman" w:cs="Times New Roman"/>
          <w:sz w:val="24"/>
          <w:szCs w:val="24"/>
        </w:rPr>
        <w:t xml:space="preserve"> </w:t>
      </w:r>
      <w:r w:rsidR="006D3F5B">
        <w:rPr>
          <w:rFonts w:ascii="Times New Roman" w:hAnsi="Times New Roman" w:cs="Times New Roman"/>
          <w:sz w:val="24"/>
          <w:szCs w:val="24"/>
        </w:rPr>
        <w:t>This form of multiculturalism</w:t>
      </w:r>
      <w:r w:rsidR="00F75A2F">
        <w:rPr>
          <w:rFonts w:ascii="Times New Roman" w:hAnsi="Times New Roman" w:cs="Times New Roman"/>
          <w:sz w:val="24"/>
          <w:szCs w:val="24"/>
        </w:rPr>
        <w:t xml:space="preserve"> </w:t>
      </w:r>
      <w:r w:rsidR="006D3F5B">
        <w:rPr>
          <w:rFonts w:ascii="Times New Roman" w:hAnsi="Times New Roman" w:cs="Times New Roman"/>
          <w:sz w:val="24"/>
          <w:szCs w:val="24"/>
        </w:rPr>
        <w:t xml:space="preserve">moved beyond the politics of recognition outlined in the work of </w:t>
      </w:r>
      <w:r w:rsidR="006D3F5B" w:rsidRPr="00016C6A">
        <w:rPr>
          <w:rFonts w:ascii="Times New Roman" w:hAnsi="Times New Roman" w:cs="Times New Roman"/>
          <w:sz w:val="24"/>
          <w:szCs w:val="24"/>
        </w:rPr>
        <w:t>Charles Taylor</w:t>
      </w:r>
      <w:r w:rsidR="00A13367" w:rsidRPr="00016C6A">
        <w:rPr>
          <w:rStyle w:val="FootnoteReference"/>
          <w:rFonts w:ascii="Times New Roman" w:hAnsi="Times New Roman" w:cs="Times New Roman"/>
          <w:sz w:val="24"/>
          <w:szCs w:val="24"/>
        </w:rPr>
        <w:footnoteReference w:id="14"/>
      </w:r>
      <w:r w:rsidR="00F75A2F">
        <w:rPr>
          <w:rFonts w:ascii="Times New Roman" w:hAnsi="Times New Roman" w:cs="Times New Roman"/>
          <w:sz w:val="24"/>
          <w:szCs w:val="24"/>
        </w:rPr>
        <w:t xml:space="preserve"> and in the educational policy work where it had made its home,</w:t>
      </w:r>
      <w:r w:rsidR="006D3F5B">
        <w:rPr>
          <w:rFonts w:ascii="Times New Roman" w:hAnsi="Times New Roman" w:cs="Times New Roman"/>
          <w:sz w:val="24"/>
          <w:szCs w:val="24"/>
        </w:rPr>
        <w:t xml:space="preserve"> to state that </w:t>
      </w:r>
      <w:r w:rsidR="00641A7F">
        <w:rPr>
          <w:rFonts w:ascii="Times New Roman" w:hAnsi="Times New Roman" w:cs="Times New Roman"/>
          <w:sz w:val="24"/>
          <w:szCs w:val="24"/>
        </w:rPr>
        <w:t xml:space="preserve">public </w:t>
      </w:r>
      <w:r w:rsidR="00F75A2F">
        <w:rPr>
          <w:rFonts w:ascii="Times New Roman" w:hAnsi="Times New Roman" w:cs="Times New Roman"/>
          <w:sz w:val="24"/>
          <w:szCs w:val="24"/>
        </w:rPr>
        <w:t xml:space="preserve">institutions must </w:t>
      </w:r>
      <w:r w:rsidR="000B397C">
        <w:rPr>
          <w:rFonts w:ascii="Times New Roman" w:hAnsi="Times New Roman" w:cs="Times New Roman"/>
          <w:sz w:val="24"/>
          <w:szCs w:val="24"/>
        </w:rPr>
        <w:t>demonstrate</w:t>
      </w:r>
      <w:r w:rsidR="00F75A2F">
        <w:rPr>
          <w:rFonts w:ascii="Times New Roman" w:hAnsi="Times New Roman" w:cs="Times New Roman"/>
          <w:sz w:val="24"/>
          <w:szCs w:val="24"/>
        </w:rPr>
        <w:t xml:space="preserve"> cultural awareness and tolerance toward difference</w:t>
      </w:r>
      <w:r w:rsidR="000B397C">
        <w:rPr>
          <w:rFonts w:ascii="Times New Roman" w:hAnsi="Times New Roman" w:cs="Times New Roman"/>
          <w:sz w:val="24"/>
          <w:szCs w:val="24"/>
        </w:rPr>
        <w:t xml:space="preserve">. </w:t>
      </w:r>
      <w:r w:rsidRPr="00AB4637">
        <w:rPr>
          <w:rFonts w:ascii="Times New Roman" w:hAnsi="Times New Roman" w:cs="Times New Roman"/>
          <w:sz w:val="24"/>
          <w:szCs w:val="24"/>
        </w:rPr>
        <w:t xml:space="preserve">However, its fall from grace was equally swift. </w:t>
      </w:r>
      <w:r w:rsidR="0096213F">
        <w:rPr>
          <w:rFonts w:ascii="Times New Roman" w:hAnsi="Times New Roman" w:cs="Times New Roman"/>
          <w:sz w:val="24"/>
          <w:szCs w:val="24"/>
        </w:rPr>
        <w:t>In fact, b</w:t>
      </w:r>
      <w:r w:rsidRPr="00AB4637">
        <w:rPr>
          <w:rFonts w:ascii="Times New Roman" w:hAnsi="Times New Roman" w:cs="Times New Roman"/>
          <w:sz w:val="24"/>
          <w:szCs w:val="24"/>
        </w:rPr>
        <w:t xml:space="preserve">y the time Cameron gave his speech in 2011, the view that multiculturalism had failed </w:t>
      </w:r>
      <w:r>
        <w:rPr>
          <w:rFonts w:ascii="Times New Roman" w:hAnsi="Times New Roman" w:cs="Times New Roman"/>
          <w:sz w:val="24"/>
          <w:szCs w:val="24"/>
        </w:rPr>
        <w:t>was</w:t>
      </w:r>
      <w:r w:rsidRPr="00AB4637">
        <w:rPr>
          <w:rFonts w:ascii="Times New Roman" w:hAnsi="Times New Roman" w:cs="Times New Roman"/>
          <w:sz w:val="24"/>
          <w:szCs w:val="24"/>
        </w:rPr>
        <w:t xml:space="preserve"> </w:t>
      </w:r>
      <w:r w:rsidR="00E27699">
        <w:rPr>
          <w:rFonts w:ascii="Times New Roman" w:hAnsi="Times New Roman" w:cs="Times New Roman"/>
          <w:sz w:val="24"/>
          <w:szCs w:val="24"/>
        </w:rPr>
        <w:t>enshrined in popular rhetoric.</w:t>
      </w:r>
      <w:r w:rsidRPr="00AB4637">
        <w:rPr>
          <w:rFonts w:ascii="Times New Roman" w:hAnsi="Times New Roman" w:cs="Times New Roman"/>
          <w:sz w:val="24"/>
          <w:szCs w:val="24"/>
        </w:rPr>
        <w:t xml:space="preserve"> </w:t>
      </w:r>
    </w:p>
    <w:p w:rsidR="001D7632" w:rsidRDefault="001D7632" w:rsidP="001B52C3">
      <w:pPr>
        <w:spacing w:line="480" w:lineRule="auto"/>
        <w:jc w:val="both"/>
        <w:rPr>
          <w:rFonts w:ascii="Times New Roman" w:hAnsi="Times New Roman" w:cs="Times New Roman"/>
          <w:sz w:val="24"/>
          <w:szCs w:val="24"/>
        </w:rPr>
      </w:pPr>
    </w:p>
    <w:p w:rsidR="00341975" w:rsidRDefault="001B52C3" w:rsidP="001B52C3">
      <w:pPr>
        <w:spacing w:line="480" w:lineRule="auto"/>
        <w:jc w:val="both"/>
        <w:rPr>
          <w:rFonts w:ascii="Times New Roman" w:hAnsi="Times New Roman" w:cs="Times New Roman"/>
          <w:sz w:val="24"/>
          <w:szCs w:val="24"/>
        </w:rPr>
      </w:pPr>
      <w:r w:rsidRPr="00AB4637">
        <w:rPr>
          <w:rFonts w:ascii="Times New Roman" w:hAnsi="Times New Roman" w:cs="Times New Roman"/>
          <w:sz w:val="24"/>
          <w:szCs w:val="24"/>
        </w:rPr>
        <w:t xml:space="preserve">Built on the premise that the drift toward multiculturalism </w:t>
      </w:r>
      <w:r w:rsidR="00EE60B3">
        <w:rPr>
          <w:rFonts w:ascii="Times New Roman" w:hAnsi="Times New Roman" w:cs="Times New Roman"/>
          <w:sz w:val="24"/>
          <w:szCs w:val="24"/>
        </w:rPr>
        <w:t xml:space="preserve">in the 1980s </w:t>
      </w:r>
      <w:r w:rsidRPr="00AB4637">
        <w:rPr>
          <w:rFonts w:ascii="Times New Roman" w:hAnsi="Times New Roman" w:cs="Times New Roman"/>
          <w:sz w:val="24"/>
          <w:szCs w:val="24"/>
        </w:rPr>
        <w:t xml:space="preserve">had tolerated </w:t>
      </w:r>
      <w:r>
        <w:rPr>
          <w:rFonts w:ascii="Times New Roman" w:hAnsi="Times New Roman" w:cs="Times New Roman"/>
          <w:sz w:val="24"/>
          <w:szCs w:val="24"/>
        </w:rPr>
        <w:t>citizen’s right</w:t>
      </w:r>
      <w:r w:rsidR="00EE60B3">
        <w:rPr>
          <w:rFonts w:ascii="Times New Roman" w:hAnsi="Times New Roman" w:cs="Times New Roman"/>
          <w:sz w:val="24"/>
          <w:szCs w:val="24"/>
        </w:rPr>
        <w:t>s</w:t>
      </w:r>
      <w:r>
        <w:rPr>
          <w:rFonts w:ascii="Times New Roman" w:hAnsi="Times New Roman" w:cs="Times New Roman"/>
          <w:sz w:val="24"/>
          <w:szCs w:val="24"/>
        </w:rPr>
        <w:t xml:space="preserve"> to be different, social </w:t>
      </w:r>
      <w:r w:rsidRPr="00AB4637">
        <w:rPr>
          <w:rFonts w:ascii="Times New Roman" w:hAnsi="Times New Roman" w:cs="Times New Roman"/>
          <w:sz w:val="24"/>
          <w:szCs w:val="24"/>
        </w:rPr>
        <w:t xml:space="preserve">commentators </w:t>
      </w:r>
      <w:r>
        <w:rPr>
          <w:rFonts w:ascii="Times New Roman" w:hAnsi="Times New Roman" w:cs="Times New Roman"/>
          <w:sz w:val="24"/>
          <w:szCs w:val="24"/>
        </w:rPr>
        <w:t xml:space="preserve">such as </w:t>
      </w:r>
      <w:r w:rsidRPr="00FE06A2">
        <w:rPr>
          <w:rFonts w:ascii="Times New Roman" w:hAnsi="Times New Roman" w:cs="Times New Roman"/>
          <w:sz w:val="24"/>
          <w:szCs w:val="24"/>
        </w:rPr>
        <w:t xml:space="preserve">Yasmin </w:t>
      </w:r>
      <w:proofErr w:type="spellStart"/>
      <w:r w:rsidRPr="00FE06A2">
        <w:rPr>
          <w:rFonts w:ascii="Times New Roman" w:hAnsi="Times New Roman" w:cs="Times New Roman"/>
          <w:sz w:val="24"/>
          <w:szCs w:val="24"/>
        </w:rPr>
        <w:t>Alibhai</w:t>
      </w:r>
      <w:proofErr w:type="spellEnd"/>
      <w:r w:rsidRPr="00FE06A2">
        <w:rPr>
          <w:rFonts w:ascii="Times New Roman" w:hAnsi="Times New Roman" w:cs="Times New Roman"/>
          <w:sz w:val="24"/>
          <w:szCs w:val="24"/>
        </w:rPr>
        <w:t>-Brown</w:t>
      </w:r>
      <w:r w:rsidR="00016C6A" w:rsidRPr="00FE06A2">
        <w:rPr>
          <w:rStyle w:val="FootnoteReference"/>
          <w:rFonts w:ascii="Times New Roman" w:hAnsi="Times New Roman" w:cs="Times New Roman"/>
          <w:sz w:val="24"/>
          <w:szCs w:val="24"/>
        </w:rPr>
        <w:footnoteReference w:id="15"/>
      </w:r>
      <w:r w:rsidR="00EE60B3">
        <w:rPr>
          <w:rFonts w:ascii="Times New Roman" w:hAnsi="Times New Roman" w:cs="Times New Roman"/>
          <w:sz w:val="24"/>
          <w:szCs w:val="24"/>
        </w:rPr>
        <w:t xml:space="preserve"> </w:t>
      </w:r>
      <w:r w:rsidRPr="00AB4637">
        <w:rPr>
          <w:rFonts w:ascii="Times New Roman" w:hAnsi="Times New Roman" w:cs="Times New Roman"/>
          <w:sz w:val="24"/>
          <w:szCs w:val="24"/>
        </w:rPr>
        <w:t>began to argue that th</w:t>
      </w:r>
      <w:r>
        <w:rPr>
          <w:rFonts w:ascii="Times New Roman" w:hAnsi="Times New Roman" w:cs="Times New Roman"/>
          <w:sz w:val="24"/>
          <w:szCs w:val="24"/>
        </w:rPr>
        <w:t>e</w:t>
      </w:r>
      <w:r w:rsidRPr="00AB4637">
        <w:rPr>
          <w:rFonts w:ascii="Times New Roman" w:hAnsi="Times New Roman" w:cs="Times New Roman"/>
          <w:sz w:val="24"/>
          <w:szCs w:val="24"/>
        </w:rPr>
        <w:t xml:space="preserve"> acceptance of otherness had instead resulted in a fractured society. </w:t>
      </w:r>
      <w:r>
        <w:rPr>
          <w:rFonts w:ascii="Times New Roman" w:hAnsi="Times New Roman" w:cs="Times New Roman"/>
          <w:sz w:val="24"/>
          <w:szCs w:val="24"/>
        </w:rPr>
        <w:t>Indeed r</w:t>
      </w:r>
      <w:r w:rsidRPr="00AB4637">
        <w:rPr>
          <w:rFonts w:ascii="Times New Roman" w:hAnsi="Times New Roman" w:cs="Times New Roman"/>
          <w:sz w:val="24"/>
          <w:szCs w:val="24"/>
        </w:rPr>
        <w:t>ather than uniting around a singular British identity, it was argued that multicultural Britain had fragmented to form a series of parallel communities with no perceivable core.</w:t>
      </w:r>
      <w:r w:rsidR="00341975">
        <w:rPr>
          <w:rFonts w:ascii="Times New Roman" w:hAnsi="Times New Roman" w:cs="Times New Roman"/>
          <w:sz w:val="24"/>
          <w:szCs w:val="24"/>
        </w:rPr>
        <w:t xml:space="preserve"> In his widely cited treatise ‘against multiculturalism’ </w:t>
      </w:r>
      <w:r w:rsidR="00341975" w:rsidRPr="00FE06A2">
        <w:rPr>
          <w:rFonts w:ascii="Times New Roman" w:hAnsi="Times New Roman" w:cs="Times New Roman"/>
          <w:sz w:val="24"/>
          <w:szCs w:val="24"/>
        </w:rPr>
        <w:t>Kenan Malik</w:t>
      </w:r>
      <w:r w:rsidR="00FE06A2" w:rsidRPr="00FE06A2">
        <w:rPr>
          <w:rStyle w:val="FootnoteReference"/>
          <w:rFonts w:ascii="Times New Roman" w:hAnsi="Times New Roman" w:cs="Times New Roman"/>
          <w:sz w:val="24"/>
          <w:szCs w:val="24"/>
        </w:rPr>
        <w:footnoteReference w:id="16"/>
      </w:r>
      <w:r w:rsidR="00341975" w:rsidRPr="00FE06A2">
        <w:rPr>
          <w:rFonts w:ascii="Times New Roman" w:hAnsi="Times New Roman" w:cs="Times New Roman"/>
          <w:sz w:val="24"/>
          <w:szCs w:val="24"/>
        </w:rPr>
        <w:t xml:space="preserve"> </w:t>
      </w:r>
      <w:r w:rsidR="00341975">
        <w:rPr>
          <w:rFonts w:ascii="Times New Roman" w:hAnsi="Times New Roman" w:cs="Times New Roman"/>
          <w:sz w:val="24"/>
          <w:szCs w:val="24"/>
        </w:rPr>
        <w:t xml:space="preserve">expressed the view that </w:t>
      </w:r>
      <w:r w:rsidR="002B1F81">
        <w:rPr>
          <w:rFonts w:ascii="Times New Roman" w:hAnsi="Times New Roman" w:cs="Times New Roman"/>
          <w:sz w:val="24"/>
          <w:szCs w:val="24"/>
        </w:rPr>
        <w:t>cultural</w:t>
      </w:r>
      <w:r w:rsidR="00341975">
        <w:rPr>
          <w:rFonts w:ascii="Times New Roman" w:hAnsi="Times New Roman" w:cs="Times New Roman"/>
          <w:sz w:val="24"/>
          <w:szCs w:val="24"/>
        </w:rPr>
        <w:t xml:space="preserve"> pluralism</w:t>
      </w:r>
      <w:r w:rsidR="00D84FEA">
        <w:rPr>
          <w:rFonts w:ascii="Times New Roman" w:hAnsi="Times New Roman" w:cs="Times New Roman"/>
          <w:sz w:val="24"/>
          <w:szCs w:val="24"/>
        </w:rPr>
        <w:t xml:space="preserve"> and the demand for equal recognition had resulted in a society that lacked a ‘common yardstick’. Arguing that under the guise of liberal tolerance B</w:t>
      </w:r>
      <w:r w:rsidR="0096213F">
        <w:rPr>
          <w:rFonts w:ascii="Times New Roman" w:hAnsi="Times New Roman" w:cs="Times New Roman"/>
          <w:sz w:val="24"/>
          <w:szCs w:val="24"/>
        </w:rPr>
        <w:t xml:space="preserve">ritain had opened itself up to </w:t>
      </w:r>
      <w:r w:rsidR="00846D11">
        <w:rPr>
          <w:rFonts w:ascii="Times New Roman" w:hAnsi="Times New Roman" w:cs="Times New Roman"/>
          <w:sz w:val="24"/>
          <w:szCs w:val="24"/>
        </w:rPr>
        <w:t>a form of cultural relativism</w:t>
      </w:r>
      <w:r w:rsidR="00E3776E">
        <w:rPr>
          <w:rFonts w:ascii="Times New Roman" w:hAnsi="Times New Roman" w:cs="Times New Roman"/>
          <w:sz w:val="24"/>
          <w:szCs w:val="24"/>
        </w:rPr>
        <w:t xml:space="preserve"> that failed to </w:t>
      </w:r>
      <w:r w:rsidR="00A57365">
        <w:rPr>
          <w:rFonts w:ascii="Times New Roman" w:hAnsi="Times New Roman" w:cs="Times New Roman"/>
          <w:sz w:val="24"/>
          <w:szCs w:val="24"/>
        </w:rPr>
        <w:t>assert</w:t>
      </w:r>
      <w:r w:rsidR="00E3776E">
        <w:rPr>
          <w:rFonts w:ascii="Times New Roman" w:hAnsi="Times New Roman" w:cs="Times New Roman"/>
          <w:sz w:val="24"/>
          <w:szCs w:val="24"/>
        </w:rPr>
        <w:t xml:space="preserve"> the positive aspects of British liberal democracy</w:t>
      </w:r>
      <w:r w:rsidR="00846D11">
        <w:rPr>
          <w:rFonts w:ascii="Times New Roman" w:hAnsi="Times New Roman" w:cs="Times New Roman"/>
          <w:sz w:val="24"/>
          <w:szCs w:val="24"/>
        </w:rPr>
        <w:t xml:space="preserve">, </w:t>
      </w:r>
      <w:r w:rsidR="00226369">
        <w:rPr>
          <w:rFonts w:ascii="Times New Roman" w:hAnsi="Times New Roman" w:cs="Times New Roman"/>
          <w:sz w:val="24"/>
          <w:szCs w:val="24"/>
        </w:rPr>
        <w:t xml:space="preserve">that freedom for all demanded the oppression of some views and practices, </w:t>
      </w:r>
      <w:r w:rsidR="00846D11">
        <w:rPr>
          <w:rFonts w:ascii="Times New Roman" w:hAnsi="Times New Roman" w:cs="Times New Roman"/>
          <w:sz w:val="24"/>
          <w:szCs w:val="24"/>
        </w:rPr>
        <w:t>Malik</w:t>
      </w:r>
      <w:r w:rsidR="00A57365">
        <w:rPr>
          <w:rFonts w:ascii="Times New Roman" w:hAnsi="Times New Roman" w:cs="Times New Roman"/>
          <w:sz w:val="24"/>
          <w:szCs w:val="24"/>
        </w:rPr>
        <w:t xml:space="preserve"> </w:t>
      </w:r>
      <w:r w:rsidR="00E725E6">
        <w:rPr>
          <w:rFonts w:ascii="Times New Roman" w:hAnsi="Times New Roman" w:cs="Times New Roman"/>
          <w:sz w:val="24"/>
          <w:szCs w:val="24"/>
        </w:rPr>
        <w:t>pronounce</w:t>
      </w:r>
      <w:r w:rsidR="00055A2D">
        <w:rPr>
          <w:rFonts w:ascii="Times New Roman" w:hAnsi="Times New Roman" w:cs="Times New Roman"/>
          <w:sz w:val="24"/>
          <w:szCs w:val="24"/>
        </w:rPr>
        <w:t>d</w:t>
      </w:r>
      <w:r w:rsidR="00E725E6">
        <w:rPr>
          <w:rFonts w:ascii="Times New Roman" w:hAnsi="Times New Roman" w:cs="Times New Roman"/>
          <w:sz w:val="24"/>
          <w:szCs w:val="24"/>
        </w:rPr>
        <w:t>:</w:t>
      </w:r>
      <w:r w:rsidR="00A57365">
        <w:rPr>
          <w:rFonts w:ascii="Times New Roman" w:hAnsi="Times New Roman" w:cs="Times New Roman"/>
          <w:sz w:val="24"/>
          <w:szCs w:val="24"/>
        </w:rPr>
        <w:t xml:space="preserve"> </w:t>
      </w:r>
    </w:p>
    <w:p w:rsidR="00DB53B9" w:rsidRDefault="00DB53B9" w:rsidP="001B52C3">
      <w:pPr>
        <w:spacing w:line="480" w:lineRule="auto"/>
        <w:jc w:val="both"/>
        <w:rPr>
          <w:rFonts w:ascii="Times New Roman" w:hAnsi="Times New Roman" w:cs="Times New Roman"/>
          <w:sz w:val="24"/>
          <w:szCs w:val="24"/>
        </w:rPr>
      </w:pPr>
    </w:p>
    <w:p w:rsidR="0096213F" w:rsidRDefault="0096213F" w:rsidP="009621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Why should I, as an atheist, be expected to show respect for Christian, Islamic or Jewish cultures whose views and arguments I often find reactionary and often despicable? Why should public arrangements be adapted to fit in with the backward, misogynistic</w:t>
      </w:r>
      <w:r w:rsidR="00226369">
        <w:rPr>
          <w:rFonts w:ascii="Times New Roman" w:hAnsi="Times New Roman" w:cs="Times New Roman"/>
          <w:sz w:val="24"/>
          <w:szCs w:val="24"/>
        </w:rPr>
        <w:t>,</w:t>
      </w:r>
      <w:r>
        <w:rPr>
          <w:rFonts w:ascii="Times New Roman" w:hAnsi="Times New Roman" w:cs="Times New Roman"/>
          <w:sz w:val="24"/>
          <w:szCs w:val="24"/>
        </w:rPr>
        <w:t xml:space="preserve"> homophobic claims that religions make? What is wrong with me wishing such cultures to ‘wither away’? And how, given that I do view these and many other cultures with contempt, am I supposed to provide them with respect, without disrespecting my own views</w:t>
      </w:r>
      <w:r w:rsidRPr="00846D11">
        <w:rPr>
          <w:rFonts w:ascii="Times New Roman" w:hAnsi="Times New Roman" w:cs="Times New Roman"/>
          <w:sz w:val="24"/>
          <w:szCs w:val="24"/>
        </w:rPr>
        <w:t>?</w:t>
      </w:r>
      <w:r w:rsidR="009C1189">
        <w:rPr>
          <w:rStyle w:val="FootnoteReference"/>
          <w:rFonts w:ascii="Times New Roman" w:hAnsi="Times New Roman" w:cs="Times New Roman"/>
          <w:sz w:val="24"/>
          <w:szCs w:val="24"/>
        </w:rPr>
        <w:footnoteReference w:id="17"/>
      </w:r>
    </w:p>
    <w:p w:rsidR="00DB53B9" w:rsidRDefault="00DB53B9" w:rsidP="001B52C3">
      <w:pPr>
        <w:spacing w:line="480" w:lineRule="auto"/>
        <w:jc w:val="both"/>
        <w:rPr>
          <w:rFonts w:ascii="Times New Roman" w:hAnsi="Times New Roman" w:cs="Times New Roman"/>
          <w:sz w:val="24"/>
          <w:szCs w:val="24"/>
        </w:rPr>
      </w:pPr>
    </w:p>
    <w:p w:rsidR="00D31717" w:rsidRDefault="00600078" w:rsidP="001B52C3">
      <w:pPr>
        <w:spacing w:line="480" w:lineRule="auto"/>
        <w:jc w:val="both"/>
        <w:rPr>
          <w:rFonts w:ascii="Times New Roman" w:hAnsi="Times New Roman" w:cs="Times New Roman"/>
          <w:sz w:val="24"/>
          <w:szCs w:val="24"/>
        </w:rPr>
      </w:pPr>
      <w:r w:rsidRPr="00642C85">
        <w:rPr>
          <w:rFonts w:ascii="Times New Roman" w:hAnsi="Times New Roman" w:cs="Times New Roman"/>
          <w:sz w:val="24"/>
          <w:szCs w:val="24"/>
        </w:rPr>
        <w:t xml:space="preserve">Of course the paradox of the argument he presents is </w:t>
      </w:r>
      <w:r w:rsidR="00226369" w:rsidRPr="00642C85">
        <w:rPr>
          <w:rFonts w:ascii="Times New Roman" w:hAnsi="Times New Roman" w:cs="Times New Roman"/>
          <w:sz w:val="24"/>
          <w:szCs w:val="24"/>
        </w:rPr>
        <w:t xml:space="preserve">evident in the </w:t>
      </w:r>
      <w:r w:rsidR="00E35915">
        <w:rPr>
          <w:rFonts w:ascii="Times New Roman" w:hAnsi="Times New Roman" w:cs="Times New Roman"/>
          <w:sz w:val="24"/>
          <w:szCs w:val="24"/>
        </w:rPr>
        <w:t xml:space="preserve">very </w:t>
      </w:r>
      <w:r w:rsidR="00226369" w:rsidRPr="00642C85">
        <w:rPr>
          <w:rFonts w:ascii="Times New Roman" w:hAnsi="Times New Roman" w:cs="Times New Roman"/>
          <w:sz w:val="24"/>
          <w:szCs w:val="24"/>
        </w:rPr>
        <w:t>words he uses</w:t>
      </w:r>
      <w:r w:rsidRPr="00642C85">
        <w:rPr>
          <w:rFonts w:ascii="Times New Roman" w:hAnsi="Times New Roman" w:cs="Times New Roman"/>
          <w:sz w:val="24"/>
          <w:szCs w:val="24"/>
        </w:rPr>
        <w:t>. A</w:t>
      </w:r>
      <w:r w:rsidR="00226369" w:rsidRPr="00642C85">
        <w:rPr>
          <w:rFonts w:ascii="Times New Roman" w:hAnsi="Times New Roman" w:cs="Times New Roman"/>
          <w:sz w:val="24"/>
          <w:szCs w:val="24"/>
        </w:rPr>
        <w:t>s stated</w:t>
      </w:r>
      <w:r w:rsidR="00DD3277">
        <w:rPr>
          <w:rFonts w:ascii="Times New Roman" w:hAnsi="Times New Roman" w:cs="Times New Roman"/>
          <w:sz w:val="24"/>
          <w:szCs w:val="24"/>
        </w:rPr>
        <w:t xml:space="preserve"> above,</w:t>
      </w:r>
      <w:r w:rsidR="00226369" w:rsidRPr="00642C85">
        <w:rPr>
          <w:rFonts w:ascii="Times New Roman" w:hAnsi="Times New Roman" w:cs="Times New Roman"/>
          <w:sz w:val="24"/>
          <w:szCs w:val="24"/>
        </w:rPr>
        <w:t xml:space="preserve"> a</w:t>
      </w:r>
      <w:r w:rsidRPr="00642C85">
        <w:rPr>
          <w:rFonts w:ascii="Times New Roman" w:hAnsi="Times New Roman" w:cs="Times New Roman"/>
          <w:sz w:val="24"/>
          <w:szCs w:val="24"/>
        </w:rPr>
        <w:t xml:space="preserve">t the heart of multiculturalism is the idea that everyone can assert their difference and </w:t>
      </w:r>
      <w:r w:rsidR="00DD3277">
        <w:rPr>
          <w:rFonts w:ascii="Times New Roman" w:hAnsi="Times New Roman" w:cs="Times New Roman"/>
          <w:sz w:val="24"/>
          <w:szCs w:val="24"/>
        </w:rPr>
        <w:t xml:space="preserve">that </w:t>
      </w:r>
      <w:r w:rsidRPr="00642C85">
        <w:rPr>
          <w:rFonts w:ascii="Times New Roman" w:hAnsi="Times New Roman" w:cs="Times New Roman"/>
          <w:sz w:val="24"/>
          <w:szCs w:val="24"/>
        </w:rPr>
        <w:t xml:space="preserve">those differences should </w:t>
      </w:r>
      <w:r w:rsidR="00430F78" w:rsidRPr="00642C85">
        <w:rPr>
          <w:rFonts w:ascii="Times New Roman" w:hAnsi="Times New Roman" w:cs="Times New Roman"/>
          <w:sz w:val="24"/>
          <w:szCs w:val="24"/>
        </w:rPr>
        <w:t>be recognised</w:t>
      </w:r>
      <w:r w:rsidR="00A21071" w:rsidRPr="00642C85">
        <w:rPr>
          <w:rFonts w:ascii="Times New Roman" w:hAnsi="Times New Roman" w:cs="Times New Roman"/>
          <w:sz w:val="24"/>
          <w:szCs w:val="24"/>
        </w:rPr>
        <w:t xml:space="preserve"> by others. The anti-multicultural argument is based on the premise that this leads to a situation where everyone is equally different</w:t>
      </w:r>
      <w:r w:rsidR="00E35915">
        <w:rPr>
          <w:rFonts w:ascii="Times New Roman" w:hAnsi="Times New Roman" w:cs="Times New Roman"/>
          <w:sz w:val="24"/>
          <w:szCs w:val="24"/>
        </w:rPr>
        <w:t>,</w:t>
      </w:r>
      <w:r w:rsidR="00226369" w:rsidRPr="00642C85">
        <w:rPr>
          <w:rFonts w:ascii="Times New Roman" w:hAnsi="Times New Roman" w:cs="Times New Roman"/>
          <w:sz w:val="24"/>
          <w:szCs w:val="24"/>
        </w:rPr>
        <w:t xml:space="preserve"> that this leads to conflict and, in fact, a lack of recognition that opposes the first directive of the multicultural project</w:t>
      </w:r>
      <w:r w:rsidR="00A21071" w:rsidRPr="00642C85">
        <w:rPr>
          <w:rFonts w:ascii="Times New Roman" w:hAnsi="Times New Roman" w:cs="Times New Roman"/>
          <w:sz w:val="24"/>
          <w:szCs w:val="24"/>
        </w:rPr>
        <w:t xml:space="preserve">. </w:t>
      </w:r>
      <w:r w:rsidR="00D31717" w:rsidRPr="00642C85">
        <w:rPr>
          <w:rFonts w:ascii="Times New Roman" w:hAnsi="Times New Roman" w:cs="Times New Roman"/>
          <w:sz w:val="24"/>
          <w:szCs w:val="24"/>
        </w:rPr>
        <w:t>Malik</w:t>
      </w:r>
      <w:r w:rsidR="00642C85" w:rsidRPr="00642C85">
        <w:rPr>
          <w:rFonts w:ascii="Times New Roman" w:hAnsi="Times New Roman" w:cs="Times New Roman"/>
          <w:sz w:val="24"/>
          <w:szCs w:val="24"/>
        </w:rPr>
        <w:t xml:space="preserve"> </w:t>
      </w:r>
      <w:r w:rsidR="00DD3277">
        <w:rPr>
          <w:rFonts w:ascii="Times New Roman" w:hAnsi="Times New Roman" w:cs="Times New Roman"/>
          <w:sz w:val="24"/>
          <w:szCs w:val="24"/>
        </w:rPr>
        <w:t xml:space="preserve">too </w:t>
      </w:r>
      <w:r w:rsidR="00642C85" w:rsidRPr="00642C85">
        <w:rPr>
          <w:rFonts w:ascii="Times New Roman" w:hAnsi="Times New Roman" w:cs="Times New Roman"/>
          <w:sz w:val="24"/>
          <w:szCs w:val="24"/>
        </w:rPr>
        <w:t>wants</w:t>
      </w:r>
      <w:r w:rsidR="00D31717" w:rsidRPr="00642C85">
        <w:rPr>
          <w:rFonts w:ascii="Times New Roman" w:hAnsi="Times New Roman" w:cs="Times New Roman"/>
          <w:sz w:val="24"/>
          <w:szCs w:val="24"/>
        </w:rPr>
        <w:t xml:space="preserve"> to maintain</w:t>
      </w:r>
      <w:r w:rsidR="00D31717">
        <w:rPr>
          <w:rFonts w:ascii="Times New Roman" w:hAnsi="Times New Roman" w:cs="Times New Roman"/>
          <w:sz w:val="24"/>
          <w:szCs w:val="24"/>
        </w:rPr>
        <w:t xml:space="preserve"> </w:t>
      </w:r>
      <w:r w:rsidR="007F002D">
        <w:rPr>
          <w:rFonts w:ascii="Times New Roman" w:hAnsi="Times New Roman" w:cs="Times New Roman"/>
          <w:sz w:val="24"/>
          <w:szCs w:val="24"/>
        </w:rPr>
        <w:t xml:space="preserve">his position, but he does not want to recognise another’s right to maintain theirs. </w:t>
      </w:r>
      <w:r w:rsidR="001C2E5D">
        <w:rPr>
          <w:rFonts w:ascii="Times New Roman" w:hAnsi="Times New Roman" w:cs="Times New Roman"/>
          <w:sz w:val="24"/>
          <w:szCs w:val="24"/>
        </w:rPr>
        <w:t>T</w:t>
      </w:r>
      <w:r w:rsidR="005C29AC">
        <w:rPr>
          <w:rFonts w:ascii="Times New Roman" w:hAnsi="Times New Roman" w:cs="Times New Roman"/>
          <w:sz w:val="24"/>
          <w:szCs w:val="24"/>
        </w:rPr>
        <w:t xml:space="preserve">he </w:t>
      </w:r>
      <w:r w:rsidR="000D19F7">
        <w:rPr>
          <w:rFonts w:ascii="Times New Roman" w:hAnsi="Times New Roman" w:cs="Times New Roman"/>
          <w:sz w:val="24"/>
          <w:szCs w:val="24"/>
        </w:rPr>
        <w:t>superficial</w:t>
      </w:r>
      <w:r w:rsidR="005C29AC">
        <w:rPr>
          <w:rFonts w:ascii="Times New Roman" w:hAnsi="Times New Roman" w:cs="Times New Roman"/>
          <w:sz w:val="24"/>
          <w:szCs w:val="24"/>
        </w:rPr>
        <w:t xml:space="preserve"> </w:t>
      </w:r>
      <w:r w:rsidR="007F002D">
        <w:rPr>
          <w:rFonts w:ascii="Times New Roman" w:hAnsi="Times New Roman" w:cs="Times New Roman"/>
          <w:sz w:val="24"/>
          <w:szCs w:val="24"/>
        </w:rPr>
        <w:t xml:space="preserve">logic of this argument is that </w:t>
      </w:r>
      <w:r w:rsidR="00CB70DA">
        <w:rPr>
          <w:rFonts w:ascii="Times New Roman" w:hAnsi="Times New Roman" w:cs="Times New Roman"/>
          <w:sz w:val="24"/>
          <w:szCs w:val="24"/>
        </w:rPr>
        <w:t xml:space="preserve">if we do recognise others it will lead to conflict (as with Malik’s </w:t>
      </w:r>
      <w:r w:rsidR="009E3B0D">
        <w:rPr>
          <w:rFonts w:ascii="Times New Roman" w:hAnsi="Times New Roman" w:cs="Times New Roman"/>
          <w:sz w:val="24"/>
          <w:szCs w:val="24"/>
        </w:rPr>
        <w:t>case</w:t>
      </w:r>
      <w:r w:rsidR="00CB70DA">
        <w:rPr>
          <w:rFonts w:ascii="Times New Roman" w:hAnsi="Times New Roman" w:cs="Times New Roman"/>
          <w:sz w:val="24"/>
          <w:szCs w:val="24"/>
        </w:rPr>
        <w:t xml:space="preserve"> against multiculturalism), </w:t>
      </w:r>
      <w:r w:rsidR="001C2E5D">
        <w:rPr>
          <w:rFonts w:ascii="Times New Roman" w:hAnsi="Times New Roman" w:cs="Times New Roman"/>
          <w:sz w:val="24"/>
          <w:szCs w:val="24"/>
        </w:rPr>
        <w:t>and that if we do not recognise others, it will too lead to conflict. T</w:t>
      </w:r>
      <w:r w:rsidR="00CB70DA">
        <w:rPr>
          <w:rFonts w:ascii="Times New Roman" w:hAnsi="Times New Roman" w:cs="Times New Roman"/>
          <w:sz w:val="24"/>
          <w:szCs w:val="24"/>
        </w:rPr>
        <w:t>he shift in the anti-multiculturalist rhetoric is that we must reform around</w:t>
      </w:r>
      <w:r w:rsidR="007F002D">
        <w:rPr>
          <w:rFonts w:ascii="Times New Roman" w:hAnsi="Times New Roman" w:cs="Times New Roman"/>
          <w:sz w:val="24"/>
          <w:szCs w:val="24"/>
        </w:rPr>
        <w:t xml:space="preserve"> a common identity</w:t>
      </w:r>
      <w:r w:rsidR="00CB70DA">
        <w:rPr>
          <w:rFonts w:ascii="Times New Roman" w:hAnsi="Times New Roman" w:cs="Times New Roman"/>
          <w:sz w:val="24"/>
          <w:szCs w:val="24"/>
        </w:rPr>
        <w:t>.</w:t>
      </w:r>
    </w:p>
    <w:p w:rsidR="00642C85" w:rsidRDefault="00642C85" w:rsidP="001B52C3">
      <w:pPr>
        <w:spacing w:line="480" w:lineRule="auto"/>
        <w:jc w:val="both"/>
        <w:rPr>
          <w:rFonts w:ascii="Times New Roman" w:hAnsi="Times New Roman" w:cs="Times New Roman"/>
          <w:sz w:val="24"/>
          <w:szCs w:val="24"/>
          <w:highlight w:val="yellow"/>
        </w:rPr>
      </w:pPr>
    </w:p>
    <w:p w:rsidR="00B36E23" w:rsidRPr="00B36E23" w:rsidRDefault="00C00999" w:rsidP="001B52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36E23" w:rsidRPr="00B36E23">
        <w:rPr>
          <w:rFonts w:ascii="Times New Roman" w:hAnsi="Times New Roman" w:cs="Times New Roman"/>
          <w:b/>
          <w:sz w:val="24"/>
          <w:szCs w:val="24"/>
        </w:rPr>
        <w:t>[Dis</w:t>
      </w:r>
      <w:proofErr w:type="gramStart"/>
      <w:r w:rsidR="00B36E23" w:rsidRPr="00B36E23">
        <w:rPr>
          <w:rFonts w:ascii="Times New Roman" w:hAnsi="Times New Roman" w:cs="Times New Roman"/>
          <w:b/>
          <w:sz w:val="24"/>
          <w:szCs w:val="24"/>
        </w:rPr>
        <w:t>]integration</w:t>
      </w:r>
      <w:proofErr w:type="gramEnd"/>
    </w:p>
    <w:p w:rsidR="001B52C3" w:rsidRDefault="008E177F" w:rsidP="001B52C3">
      <w:pPr>
        <w:spacing w:line="480" w:lineRule="auto"/>
        <w:jc w:val="both"/>
        <w:rPr>
          <w:rFonts w:ascii="Times New Roman" w:hAnsi="Times New Roman" w:cs="Times New Roman"/>
          <w:sz w:val="24"/>
          <w:szCs w:val="24"/>
        </w:rPr>
      </w:pPr>
      <w:r w:rsidRPr="008E177F">
        <w:rPr>
          <w:rFonts w:ascii="Times New Roman" w:hAnsi="Times New Roman" w:cs="Times New Roman"/>
          <w:sz w:val="24"/>
          <w:szCs w:val="24"/>
        </w:rPr>
        <w:t xml:space="preserve">Forming the basis of the liberal assertion of nationalism, </w:t>
      </w:r>
      <w:r w:rsidR="001B52C3" w:rsidRPr="009C1189">
        <w:rPr>
          <w:rFonts w:ascii="Times New Roman" w:hAnsi="Times New Roman" w:cs="Times New Roman"/>
          <w:i/>
          <w:sz w:val="24"/>
          <w:szCs w:val="24"/>
        </w:rPr>
        <w:t>The Future of Multi-Ethnic Britain</w:t>
      </w:r>
      <w:r w:rsidR="009C1189" w:rsidRPr="009C1189">
        <w:rPr>
          <w:rStyle w:val="FootnoteReference"/>
          <w:rFonts w:ascii="Times New Roman" w:hAnsi="Times New Roman" w:cs="Times New Roman"/>
          <w:sz w:val="24"/>
          <w:szCs w:val="24"/>
        </w:rPr>
        <w:footnoteReference w:id="18"/>
      </w:r>
      <w:r w:rsidR="00BF7A13">
        <w:rPr>
          <w:rFonts w:ascii="Times New Roman" w:hAnsi="Times New Roman" w:cs="Times New Roman"/>
          <w:i/>
          <w:sz w:val="24"/>
          <w:szCs w:val="24"/>
        </w:rPr>
        <w:t xml:space="preserve"> </w:t>
      </w:r>
      <w:r w:rsidR="00BF7A13" w:rsidRPr="00BF7A13">
        <w:rPr>
          <w:rFonts w:ascii="Times New Roman" w:hAnsi="Times New Roman" w:cs="Times New Roman"/>
          <w:sz w:val="24"/>
          <w:szCs w:val="24"/>
        </w:rPr>
        <w:t>report</w:t>
      </w:r>
      <w:r w:rsidR="000D19F7">
        <w:rPr>
          <w:rFonts w:ascii="Times New Roman" w:hAnsi="Times New Roman" w:cs="Times New Roman"/>
          <w:sz w:val="24"/>
          <w:szCs w:val="24"/>
        </w:rPr>
        <w:t xml:space="preserve"> </w:t>
      </w:r>
      <w:r w:rsidR="009E3B0D">
        <w:rPr>
          <w:rFonts w:ascii="Times New Roman" w:hAnsi="Times New Roman" w:cs="Times New Roman"/>
          <w:sz w:val="24"/>
          <w:szCs w:val="24"/>
        </w:rPr>
        <w:t xml:space="preserve">pursued the logic of </w:t>
      </w:r>
      <w:r>
        <w:rPr>
          <w:rFonts w:ascii="Times New Roman" w:hAnsi="Times New Roman" w:cs="Times New Roman"/>
          <w:sz w:val="24"/>
          <w:szCs w:val="24"/>
        </w:rPr>
        <w:t>the above argument</w:t>
      </w:r>
      <w:r w:rsidR="001B52C3" w:rsidRPr="00AB4637">
        <w:rPr>
          <w:rFonts w:ascii="Times New Roman" w:hAnsi="Times New Roman" w:cs="Times New Roman"/>
          <w:sz w:val="24"/>
          <w:szCs w:val="24"/>
        </w:rPr>
        <w:t xml:space="preserve">. </w:t>
      </w:r>
      <w:r w:rsidR="007745BF">
        <w:rPr>
          <w:rFonts w:ascii="Times New Roman" w:hAnsi="Times New Roman" w:cs="Times New Roman"/>
          <w:sz w:val="24"/>
          <w:szCs w:val="24"/>
        </w:rPr>
        <w:t>While t</w:t>
      </w:r>
      <w:r w:rsidR="001B52C3" w:rsidRPr="00AB4637">
        <w:rPr>
          <w:rFonts w:ascii="Times New Roman" w:hAnsi="Times New Roman" w:cs="Times New Roman"/>
          <w:sz w:val="24"/>
          <w:szCs w:val="24"/>
        </w:rPr>
        <w:t xml:space="preserve">he report </w:t>
      </w:r>
      <w:r>
        <w:rPr>
          <w:rFonts w:ascii="Times New Roman" w:hAnsi="Times New Roman" w:cs="Times New Roman"/>
          <w:sz w:val="24"/>
          <w:szCs w:val="24"/>
        </w:rPr>
        <w:t xml:space="preserve">appeared committed to </w:t>
      </w:r>
      <w:r>
        <w:rPr>
          <w:rFonts w:ascii="Times New Roman" w:hAnsi="Times New Roman" w:cs="Times New Roman"/>
          <w:sz w:val="24"/>
          <w:szCs w:val="24"/>
        </w:rPr>
        <w:lastRenderedPageBreak/>
        <w:t>multiculturalism</w:t>
      </w:r>
      <w:r w:rsidR="00600078">
        <w:rPr>
          <w:rFonts w:ascii="Times New Roman" w:hAnsi="Times New Roman" w:cs="Times New Roman"/>
          <w:sz w:val="24"/>
          <w:szCs w:val="24"/>
        </w:rPr>
        <w:t>,</w:t>
      </w:r>
      <w:r w:rsidR="001B52C3" w:rsidRPr="00AB4637">
        <w:rPr>
          <w:rFonts w:ascii="Times New Roman" w:hAnsi="Times New Roman" w:cs="Times New Roman"/>
          <w:sz w:val="24"/>
          <w:szCs w:val="24"/>
        </w:rPr>
        <w:t xml:space="preserve"> the introduction </w:t>
      </w:r>
      <w:r w:rsidR="006B174B">
        <w:rPr>
          <w:rFonts w:ascii="Times New Roman" w:hAnsi="Times New Roman" w:cs="Times New Roman"/>
          <w:sz w:val="24"/>
          <w:szCs w:val="24"/>
        </w:rPr>
        <w:t xml:space="preserve">issued </w:t>
      </w:r>
      <w:r w:rsidR="00600078">
        <w:rPr>
          <w:rFonts w:ascii="Times New Roman" w:hAnsi="Times New Roman" w:cs="Times New Roman"/>
          <w:sz w:val="24"/>
          <w:szCs w:val="24"/>
        </w:rPr>
        <w:t xml:space="preserve">a warning about the </w:t>
      </w:r>
      <w:r w:rsidR="006B174B">
        <w:rPr>
          <w:rFonts w:ascii="Times New Roman" w:hAnsi="Times New Roman" w:cs="Times New Roman"/>
          <w:sz w:val="24"/>
          <w:szCs w:val="24"/>
        </w:rPr>
        <w:t xml:space="preserve">possible side-effects of the </w:t>
      </w:r>
      <w:r w:rsidR="00600078">
        <w:rPr>
          <w:rFonts w:ascii="Times New Roman" w:hAnsi="Times New Roman" w:cs="Times New Roman"/>
          <w:sz w:val="24"/>
          <w:szCs w:val="24"/>
        </w:rPr>
        <w:t xml:space="preserve">demise of national community against the tidal wave </w:t>
      </w:r>
      <w:r w:rsidR="00283A6F">
        <w:rPr>
          <w:rFonts w:ascii="Times New Roman" w:hAnsi="Times New Roman" w:cs="Times New Roman"/>
          <w:sz w:val="24"/>
          <w:szCs w:val="24"/>
        </w:rPr>
        <w:t>of different voices competing for attention</w:t>
      </w:r>
      <w:r w:rsidR="001B52C3" w:rsidRPr="00AB4637">
        <w:rPr>
          <w:rFonts w:ascii="Times New Roman" w:hAnsi="Times New Roman" w:cs="Times New Roman"/>
          <w:sz w:val="24"/>
          <w:szCs w:val="24"/>
        </w:rPr>
        <w:t xml:space="preserve">. In </w:t>
      </w:r>
      <w:r w:rsidR="0039371F">
        <w:rPr>
          <w:rFonts w:ascii="Times New Roman" w:hAnsi="Times New Roman" w:cs="Times New Roman"/>
          <w:sz w:val="24"/>
          <w:szCs w:val="24"/>
        </w:rPr>
        <w:t>the</w:t>
      </w:r>
      <w:r w:rsidR="001B52C3" w:rsidRPr="00AB4637">
        <w:rPr>
          <w:rFonts w:ascii="Times New Roman" w:hAnsi="Times New Roman" w:cs="Times New Roman"/>
          <w:sz w:val="24"/>
          <w:szCs w:val="24"/>
        </w:rPr>
        <w:t xml:space="preserve"> foreboding assessment of social relations in 21</w:t>
      </w:r>
      <w:r w:rsidR="001B52C3" w:rsidRPr="00AB4637">
        <w:rPr>
          <w:rFonts w:ascii="Times New Roman" w:hAnsi="Times New Roman" w:cs="Times New Roman"/>
          <w:sz w:val="24"/>
          <w:szCs w:val="24"/>
          <w:vertAlign w:val="superscript"/>
        </w:rPr>
        <w:t>st</w:t>
      </w:r>
      <w:r w:rsidR="001B52C3" w:rsidRPr="00AB4637">
        <w:rPr>
          <w:rFonts w:ascii="Times New Roman" w:hAnsi="Times New Roman" w:cs="Times New Roman"/>
          <w:sz w:val="24"/>
          <w:szCs w:val="24"/>
        </w:rPr>
        <w:t xml:space="preserve"> Century Britain </w:t>
      </w:r>
      <w:r w:rsidR="0039371F">
        <w:rPr>
          <w:rFonts w:ascii="Times New Roman" w:hAnsi="Times New Roman" w:cs="Times New Roman"/>
          <w:sz w:val="24"/>
          <w:szCs w:val="24"/>
        </w:rPr>
        <w:t>t</w:t>
      </w:r>
      <w:r w:rsidR="001B52C3" w:rsidRPr="00AB4637">
        <w:rPr>
          <w:rFonts w:ascii="Times New Roman" w:hAnsi="Times New Roman" w:cs="Times New Roman"/>
          <w:sz w:val="24"/>
          <w:szCs w:val="24"/>
        </w:rPr>
        <w:t xml:space="preserve">he </w:t>
      </w:r>
      <w:r w:rsidR="0039371F">
        <w:rPr>
          <w:rFonts w:ascii="Times New Roman" w:hAnsi="Times New Roman" w:cs="Times New Roman"/>
          <w:sz w:val="24"/>
          <w:szCs w:val="24"/>
        </w:rPr>
        <w:t xml:space="preserve">report </w:t>
      </w:r>
      <w:r w:rsidR="001B52C3" w:rsidRPr="00AB4637">
        <w:rPr>
          <w:rFonts w:ascii="Times New Roman" w:hAnsi="Times New Roman" w:cs="Times New Roman"/>
          <w:sz w:val="24"/>
          <w:szCs w:val="24"/>
        </w:rPr>
        <w:t>states that:</w:t>
      </w:r>
    </w:p>
    <w:p w:rsidR="0013602C" w:rsidRPr="00AB4637" w:rsidRDefault="0013602C" w:rsidP="001B52C3">
      <w:pPr>
        <w:spacing w:line="480" w:lineRule="auto"/>
        <w:jc w:val="both"/>
        <w:rPr>
          <w:rFonts w:ascii="Times New Roman" w:hAnsi="Times New Roman" w:cs="Times New Roman"/>
          <w:sz w:val="24"/>
          <w:szCs w:val="24"/>
        </w:rPr>
      </w:pPr>
    </w:p>
    <w:p w:rsidR="001B52C3" w:rsidRDefault="001B52C3" w:rsidP="001B52C3">
      <w:pPr>
        <w:spacing w:line="480" w:lineRule="auto"/>
        <w:ind w:left="720" w:right="720"/>
        <w:jc w:val="both"/>
        <w:rPr>
          <w:rFonts w:ascii="Times New Roman" w:hAnsi="Times New Roman" w:cs="Times New Roman"/>
          <w:sz w:val="24"/>
          <w:szCs w:val="24"/>
        </w:rPr>
      </w:pPr>
      <w:r w:rsidRPr="00AB4637">
        <w:rPr>
          <w:rFonts w:ascii="Times New Roman" w:hAnsi="Times New Roman" w:cs="Times New Roman"/>
          <w:sz w:val="24"/>
          <w:szCs w:val="24"/>
        </w:rPr>
        <w:t>Each of these changes involves dislocations in the way people see themselves, and in how they see the territorial, political and cultural space – ‘Britain’ – where they meet, and where they seek to build a common life. What will emerge? Possibly and deplorably a Britain where people are divided and fragmented among the three separate countries and among regions, cities and boroughs, and where there is hostility, suspicion and wasteful competition – the politics of resentment.</w:t>
      </w:r>
      <w:r w:rsidR="004E0D56">
        <w:rPr>
          <w:rStyle w:val="FootnoteReference"/>
          <w:rFonts w:ascii="Times New Roman" w:hAnsi="Times New Roman" w:cs="Times New Roman"/>
          <w:sz w:val="24"/>
          <w:szCs w:val="24"/>
        </w:rPr>
        <w:footnoteReference w:id="19"/>
      </w:r>
    </w:p>
    <w:p w:rsidR="0013602C" w:rsidRPr="00AB4637" w:rsidRDefault="0013602C" w:rsidP="001B52C3">
      <w:pPr>
        <w:spacing w:line="480" w:lineRule="auto"/>
        <w:ind w:left="720" w:right="720"/>
        <w:jc w:val="both"/>
        <w:rPr>
          <w:rFonts w:ascii="Times New Roman" w:hAnsi="Times New Roman" w:cs="Times New Roman"/>
          <w:sz w:val="24"/>
          <w:szCs w:val="24"/>
        </w:rPr>
      </w:pPr>
    </w:p>
    <w:p w:rsidR="0013602C" w:rsidRDefault="006B174B"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Presenting multicultural Britain in terms of a politics of resentment </w:t>
      </w:r>
      <w:r w:rsidR="00370ED1">
        <w:rPr>
          <w:rFonts w:ascii="Times New Roman" w:hAnsi="Times New Roman" w:cs="Times New Roman"/>
          <w:sz w:val="24"/>
          <w:szCs w:val="24"/>
        </w:rPr>
        <w:t>that</w:t>
      </w:r>
      <w:r>
        <w:rPr>
          <w:rFonts w:ascii="Times New Roman" w:hAnsi="Times New Roman" w:cs="Times New Roman"/>
          <w:sz w:val="24"/>
          <w:szCs w:val="24"/>
        </w:rPr>
        <w:t xml:space="preserve"> oppose</w:t>
      </w:r>
      <w:r w:rsidR="00370ED1">
        <w:rPr>
          <w:rFonts w:ascii="Times New Roman" w:hAnsi="Times New Roman" w:cs="Times New Roman"/>
          <w:sz w:val="24"/>
          <w:szCs w:val="24"/>
        </w:rPr>
        <w:t>s</w:t>
      </w:r>
      <w:r>
        <w:rPr>
          <w:rFonts w:ascii="Times New Roman" w:hAnsi="Times New Roman" w:cs="Times New Roman"/>
          <w:sz w:val="24"/>
          <w:szCs w:val="24"/>
        </w:rPr>
        <w:t xml:space="preserve"> the much cited politics of friendship </w:t>
      </w:r>
      <w:r w:rsidR="00503EFF">
        <w:rPr>
          <w:rFonts w:ascii="Times New Roman" w:hAnsi="Times New Roman" w:cs="Times New Roman"/>
          <w:sz w:val="24"/>
          <w:szCs w:val="24"/>
        </w:rPr>
        <w:t xml:space="preserve">cited in the </w:t>
      </w:r>
      <w:r w:rsidR="00503EFF" w:rsidRPr="00297966">
        <w:rPr>
          <w:rFonts w:ascii="Times New Roman" w:hAnsi="Times New Roman" w:cs="Times New Roman"/>
          <w:sz w:val="24"/>
          <w:szCs w:val="24"/>
        </w:rPr>
        <w:t>literature</w:t>
      </w:r>
      <w:r w:rsidR="00297966" w:rsidRPr="00297966">
        <w:rPr>
          <w:rFonts w:ascii="Times New Roman" w:hAnsi="Times New Roman" w:cs="Times New Roman"/>
          <w:sz w:val="24"/>
          <w:szCs w:val="24"/>
        </w:rPr>
        <w:t xml:space="preserve"> </w:t>
      </w:r>
      <w:r w:rsidR="00297966">
        <w:rPr>
          <w:rFonts w:ascii="Times New Roman" w:hAnsi="Times New Roman" w:cs="Times New Roman"/>
          <w:sz w:val="24"/>
          <w:szCs w:val="24"/>
        </w:rPr>
        <w:t xml:space="preserve">advocating </w:t>
      </w:r>
      <w:r w:rsidR="00297966" w:rsidRPr="00297966">
        <w:rPr>
          <w:rFonts w:ascii="Times New Roman" w:hAnsi="Times New Roman" w:cs="Times New Roman"/>
          <w:sz w:val="24"/>
          <w:szCs w:val="24"/>
        </w:rPr>
        <w:t>multicultural</w:t>
      </w:r>
      <w:r w:rsidR="001A241D">
        <w:rPr>
          <w:rFonts w:ascii="Times New Roman" w:hAnsi="Times New Roman" w:cs="Times New Roman"/>
          <w:sz w:val="24"/>
          <w:szCs w:val="24"/>
        </w:rPr>
        <w:t>,</w:t>
      </w:r>
      <w:r w:rsidR="001B52C3" w:rsidRPr="00AB4637">
        <w:rPr>
          <w:rFonts w:ascii="Times New Roman" w:hAnsi="Times New Roman" w:cs="Times New Roman"/>
          <w:sz w:val="24"/>
          <w:szCs w:val="24"/>
        </w:rPr>
        <w:t xml:space="preserve"> </w:t>
      </w:r>
      <w:r w:rsidR="00C609BC">
        <w:rPr>
          <w:rFonts w:ascii="Times New Roman" w:hAnsi="Times New Roman" w:cs="Times New Roman"/>
          <w:sz w:val="24"/>
          <w:szCs w:val="24"/>
        </w:rPr>
        <w:t>the report</w:t>
      </w:r>
      <w:r w:rsidR="001A241D">
        <w:rPr>
          <w:rFonts w:ascii="Times New Roman" w:hAnsi="Times New Roman" w:cs="Times New Roman"/>
          <w:sz w:val="24"/>
          <w:szCs w:val="24"/>
        </w:rPr>
        <w:t xml:space="preserve"> argued that </w:t>
      </w:r>
      <w:r w:rsidR="001B52C3" w:rsidRPr="00AB4637">
        <w:rPr>
          <w:rFonts w:ascii="Times New Roman" w:hAnsi="Times New Roman" w:cs="Times New Roman"/>
          <w:sz w:val="24"/>
          <w:szCs w:val="24"/>
        </w:rPr>
        <w:t xml:space="preserve">too much difference was in danger of pulling the nation apart. </w:t>
      </w:r>
      <w:r w:rsidR="00370ED1">
        <w:rPr>
          <w:rFonts w:ascii="Times New Roman" w:hAnsi="Times New Roman" w:cs="Times New Roman"/>
          <w:sz w:val="24"/>
          <w:szCs w:val="24"/>
        </w:rPr>
        <w:t>Despite this warning,</w:t>
      </w:r>
      <w:r w:rsidR="00EB01D2">
        <w:rPr>
          <w:rFonts w:ascii="Times New Roman" w:hAnsi="Times New Roman" w:cs="Times New Roman"/>
          <w:sz w:val="24"/>
          <w:szCs w:val="24"/>
        </w:rPr>
        <w:t xml:space="preserve"> </w:t>
      </w:r>
      <w:r w:rsidR="00C609BC">
        <w:rPr>
          <w:rFonts w:ascii="Times New Roman" w:hAnsi="Times New Roman" w:cs="Times New Roman"/>
          <w:sz w:val="24"/>
          <w:szCs w:val="24"/>
        </w:rPr>
        <w:t>it</w:t>
      </w:r>
      <w:r w:rsidR="001B52C3" w:rsidRPr="00AB4637">
        <w:rPr>
          <w:rFonts w:ascii="Times New Roman" w:hAnsi="Times New Roman" w:cs="Times New Roman"/>
          <w:sz w:val="24"/>
          <w:szCs w:val="24"/>
        </w:rPr>
        <w:t xml:space="preserve"> insisted that Britain had within its power </w:t>
      </w:r>
      <w:r w:rsidR="00370ED1">
        <w:rPr>
          <w:rFonts w:ascii="Times New Roman" w:hAnsi="Times New Roman" w:cs="Times New Roman"/>
          <w:sz w:val="24"/>
          <w:szCs w:val="24"/>
        </w:rPr>
        <w:t xml:space="preserve">the ability </w:t>
      </w:r>
      <w:r w:rsidR="001B52C3" w:rsidRPr="00AB4637">
        <w:rPr>
          <w:rFonts w:ascii="Times New Roman" w:hAnsi="Times New Roman" w:cs="Times New Roman"/>
          <w:sz w:val="24"/>
          <w:szCs w:val="24"/>
        </w:rPr>
        <w:t xml:space="preserve">to create a new type of society. </w:t>
      </w:r>
      <w:r w:rsidR="00370ED1">
        <w:rPr>
          <w:rFonts w:ascii="Times New Roman" w:hAnsi="Times New Roman" w:cs="Times New Roman"/>
          <w:sz w:val="24"/>
          <w:szCs w:val="24"/>
        </w:rPr>
        <w:t xml:space="preserve">This would be a society </w:t>
      </w:r>
      <w:r w:rsidR="001B52C3" w:rsidRPr="00AB4637">
        <w:rPr>
          <w:rFonts w:ascii="Times New Roman" w:hAnsi="Times New Roman" w:cs="Times New Roman"/>
          <w:sz w:val="24"/>
          <w:szCs w:val="24"/>
        </w:rPr>
        <w:t>unite</w:t>
      </w:r>
      <w:r w:rsidR="00370ED1">
        <w:rPr>
          <w:rFonts w:ascii="Times New Roman" w:hAnsi="Times New Roman" w:cs="Times New Roman"/>
          <w:sz w:val="24"/>
          <w:szCs w:val="24"/>
        </w:rPr>
        <w:t>d</w:t>
      </w:r>
      <w:r w:rsidR="001B52C3" w:rsidRPr="00AB4637">
        <w:rPr>
          <w:rFonts w:ascii="Times New Roman" w:hAnsi="Times New Roman" w:cs="Times New Roman"/>
          <w:sz w:val="24"/>
          <w:szCs w:val="24"/>
        </w:rPr>
        <w:t xml:space="preserve"> around a story of Britain, a national imaginary that recognised its long history of successful adaptation to the waves of migration that had come before. </w:t>
      </w:r>
      <w:r w:rsidR="001B52C3">
        <w:rPr>
          <w:rFonts w:ascii="Times New Roman" w:hAnsi="Times New Roman" w:cs="Times New Roman"/>
          <w:sz w:val="24"/>
          <w:szCs w:val="24"/>
        </w:rPr>
        <w:t xml:space="preserve">Asserting that there had never been one view of what it meant to be British, the report suggested that we take the opportunity to acknowledge our differences and move forward to find new commonalities. </w:t>
      </w:r>
      <w:r w:rsidR="0051137E">
        <w:rPr>
          <w:rFonts w:ascii="Times New Roman" w:hAnsi="Times New Roman" w:cs="Times New Roman"/>
          <w:sz w:val="24"/>
          <w:szCs w:val="24"/>
        </w:rPr>
        <w:t>Sounding a bit like assimilation, a</w:t>
      </w:r>
      <w:r w:rsidR="001B52C3" w:rsidRPr="00AB4637">
        <w:rPr>
          <w:rFonts w:ascii="Times New Roman" w:hAnsi="Times New Roman" w:cs="Times New Roman"/>
          <w:sz w:val="24"/>
          <w:szCs w:val="24"/>
        </w:rPr>
        <w:t xml:space="preserve">t the heart of his </w:t>
      </w:r>
      <w:r w:rsidR="001B52C3" w:rsidRPr="00AB4637">
        <w:rPr>
          <w:rFonts w:ascii="Times New Roman" w:hAnsi="Times New Roman" w:cs="Times New Roman"/>
          <w:sz w:val="24"/>
          <w:szCs w:val="24"/>
        </w:rPr>
        <w:lastRenderedPageBreak/>
        <w:t xml:space="preserve">recommendations </w:t>
      </w:r>
      <w:r w:rsidR="003C7101">
        <w:rPr>
          <w:rFonts w:ascii="Times New Roman" w:hAnsi="Times New Roman" w:cs="Times New Roman"/>
          <w:sz w:val="24"/>
          <w:szCs w:val="24"/>
        </w:rPr>
        <w:t>was</w:t>
      </w:r>
      <w:r w:rsidR="001B52C3" w:rsidRPr="00AB4637">
        <w:rPr>
          <w:rFonts w:ascii="Times New Roman" w:hAnsi="Times New Roman" w:cs="Times New Roman"/>
          <w:sz w:val="24"/>
          <w:szCs w:val="24"/>
        </w:rPr>
        <w:t xml:space="preserve"> the idea of a ‘community of communities’.</w:t>
      </w:r>
      <w:r w:rsidR="003C7101">
        <w:rPr>
          <w:rFonts w:ascii="Times New Roman" w:hAnsi="Times New Roman" w:cs="Times New Roman"/>
          <w:sz w:val="24"/>
          <w:szCs w:val="24"/>
        </w:rPr>
        <w:t xml:space="preserve"> T</w:t>
      </w:r>
      <w:r w:rsidR="001B52C3" w:rsidRPr="00AB4637">
        <w:rPr>
          <w:rFonts w:ascii="Times New Roman" w:hAnsi="Times New Roman" w:cs="Times New Roman"/>
          <w:sz w:val="24"/>
          <w:szCs w:val="24"/>
        </w:rPr>
        <w:t>h</w:t>
      </w:r>
      <w:r w:rsidR="00496F57">
        <w:rPr>
          <w:rFonts w:ascii="Times New Roman" w:hAnsi="Times New Roman" w:cs="Times New Roman"/>
          <w:sz w:val="24"/>
          <w:szCs w:val="24"/>
        </w:rPr>
        <w:t xml:space="preserve">e </w:t>
      </w:r>
      <w:r w:rsidR="00496F57" w:rsidRPr="00AB4637">
        <w:rPr>
          <w:rFonts w:ascii="Times New Roman" w:hAnsi="Times New Roman" w:cs="Times New Roman"/>
          <w:sz w:val="24"/>
          <w:szCs w:val="24"/>
        </w:rPr>
        <w:t>community of communities</w:t>
      </w:r>
      <w:r w:rsidR="00496F57">
        <w:rPr>
          <w:rFonts w:ascii="Times New Roman" w:hAnsi="Times New Roman" w:cs="Times New Roman"/>
          <w:sz w:val="24"/>
          <w:szCs w:val="24"/>
        </w:rPr>
        <w:t xml:space="preserve"> would</w:t>
      </w:r>
      <w:r w:rsidR="001B52C3" w:rsidRPr="00AB4637">
        <w:rPr>
          <w:rFonts w:ascii="Times New Roman" w:hAnsi="Times New Roman" w:cs="Times New Roman"/>
          <w:sz w:val="24"/>
          <w:szCs w:val="24"/>
        </w:rPr>
        <w:t xml:space="preserve"> see people connecting between their separate social and cultu</w:t>
      </w:r>
      <w:r w:rsidR="003C7101">
        <w:rPr>
          <w:rFonts w:ascii="Times New Roman" w:hAnsi="Times New Roman" w:cs="Times New Roman"/>
          <w:sz w:val="24"/>
          <w:szCs w:val="24"/>
        </w:rPr>
        <w:t>ral, public and private spheres and</w:t>
      </w:r>
      <w:r w:rsidR="001B52C3" w:rsidRPr="00AB4637">
        <w:rPr>
          <w:rFonts w:ascii="Times New Roman" w:hAnsi="Times New Roman" w:cs="Times New Roman"/>
          <w:sz w:val="24"/>
          <w:szCs w:val="24"/>
        </w:rPr>
        <w:t xml:space="preserve"> </w:t>
      </w:r>
      <w:r w:rsidR="003C7101">
        <w:rPr>
          <w:rFonts w:ascii="Times New Roman" w:hAnsi="Times New Roman" w:cs="Times New Roman"/>
          <w:sz w:val="24"/>
          <w:szCs w:val="24"/>
        </w:rPr>
        <w:t>e</w:t>
      </w:r>
      <w:r w:rsidR="001B52C3" w:rsidRPr="00AB4637">
        <w:rPr>
          <w:rFonts w:ascii="Times New Roman" w:hAnsi="Times New Roman" w:cs="Times New Roman"/>
          <w:sz w:val="24"/>
          <w:szCs w:val="24"/>
        </w:rPr>
        <w:t>nvision</w:t>
      </w:r>
      <w:r w:rsidR="003C7101">
        <w:rPr>
          <w:rFonts w:ascii="Times New Roman" w:hAnsi="Times New Roman" w:cs="Times New Roman"/>
          <w:sz w:val="24"/>
          <w:szCs w:val="24"/>
        </w:rPr>
        <w:t>ed</w:t>
      </w:r>
      <w:r w:rsidR="001B52C3" w:rsidRPr="00AB4637">
        <w:rPr>
          <w:rFonts w:ascii="Times New Roman" w:hAnsi="Times New Roman" w:cs="Times New Roman"/>
          <w:sz w:val="24"/>
          <w:szCs w:val="24"/>
        </w:rPr>
        <w:t xml:space="preserve"> that a sense of </w:t>
      </w:r>
      <w:r w:rsidR="001B52C3">
        <w:rPr>
          <w:rFonts w:ascii="Times New Roman" w:hAnsi="Times New Roman" w:cs="Times New Roman"/>
          <w:sz w:val="24"/>
          <w:szCs w:val="24"/>
        </w:rPr>
        <w:t xml:space="preserve">shared </w:t>
      </w:r>
      <w:r w:rsidR="001B52C3" w:rsidRPr="00AB4637">
        <w:rPr>
          <w:rFonts w:ascii="Times New Roman" w:hAnsi="Times New Roman" w:cs="Times New Roman"/>
          <w:sz w:val="24"/>
          <w:szCs w:val="24"/>
        </w:rPr>
        <w:t>unity would emerge from such interactions</w:t>
      </w:r>
      <w:r w:rsidR="003C7101">
        <w:rPr>
          <w:rFonts w:ascii="Times New Roman" w:hAnsi="Times New Roman" w:cs="Times New Roman"/>
          <w:sz w:val="24"/>
          <w:szCs w:val="24"/>
        </w:rPr>
        <w:t xml:space="preserve">. </w:t>
      </w:r>
    </w:p>
    <w:p w:rsidR="00E011AD" w:rsidRDefault="00E011AD" w:rsidP="001B52C3">
      <w:pPr>
        <w:spacing w:line="480" w:lineRule="auto"/>
        <w:jc w:val="both"/>
        <w:rPr>
          <w:rFonts w:ascii="Times New Roman" w:hAnsi="Times New Roman" w:cs="Times New Roman"/>
          <w:sz w:val="24"/>
          <w:szCs w:val="24"/>
        </w:rPr>
      </w:pPr>
    </w:p>
    <w:p w:rsidR="00C647A8" w:rsidRDefault="001B52C3"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Examining the discourses of identity that followed publication of the report, </w:t>
      </w:r>
      <w:r w:rsidRPr="00C609BC">
        <w:rPr>
          <w:rFonts w:ascii="Times New Roman" w:hAnsi="Times New Roman" w:cs="Times New Roman"/>
          <w:sz w:val="24"/>
          <w:szCs w:val="24"/>
        </w:rPr>
        <w:t>Fortier</w:t>
      </w:r>
      <w:r w:rsidR="00C609BC" w:rsidRPr="00C609B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notes that despite acknowledging the real multi-ethnicity of Britain, the national media response seized upon </w:t>
      </w:r>
      <w:r w:rsidR="00003490">
        <w:rPr>
          <w:rFonts w:ascii="Times New Roman" w:hAnsi="Times New Roman" w:cs="Times New Roman"/>
          <w:sz w:val="24"/>
          <w:szCs w:val="24"/>
        </w:rPr>
        <w:t>the report’s</w:t>
      </w:r>
      <w:r>
        <w:rPr>
          <w:rFonts w:ascii="Times New Roman" w:hAnsi="Times New Roman" w:cs="Times New Roman"/>
          <w:sz w:val="24"/>
          <w:szCs w:val="24"/>
        </w:rPr>
        <w:t xml:space="preserve"> community of </w:t>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 xml:space="preserve"> narrative as one that sought to dismantle what it </w:t>
      </w:r>
      <w:r w:rsidRPr="00603474">
        <w:rPr>
          <w:rFonts w:ascii="Times New Roman" w:hAnsi="Times New Roman" w:cs="Times New Roman"/>
          <w:i/>
          <w:sz w:val="24"/>
          <w:szCs w:val="24"/>
        </w:rPr>
        <w:t>meant</w:t>
      </w:r>
      <w:r>
        <w:rPr>
          <w:rFonts w:ascii="Times New Roman" w:hAnsi="Times New Roman" w:cs="Times New Roman"/>
          <w:sz w:val="24"/>
          <w:szCs w:val="24"/>
        </w:rPr>
        <w:t xml:space="preserve"> to be British. By presenting the idea that Britain had never been monocultural, the report undermined the popular national imaginary of a Britain dominated by white, Anglo-Saxon norms, values and practices. However, instead of resisting an account of national identity that opposed this white imaginary, Fortier </w:t>
      </w:r>
      <w:r w:rsidR="00AC05E0">
        <w:rPr>
          <w:rFonts w:ascii="Times New Roman" w:hAnsi="Times New Roman" w:cs="Times New Roman"/>
          <w:sz w:val="24"/>
          <w:szCs w:val="24"/>
        </w:rPr>
        <w:t>argues</w:t>
      </w:r>
      <w:r>
        <w:rPr>
          <w:rFonts w:ascii="Times New Roman" w:hAnsi="Times New Roman" w:cs="Times New Roman"/>
          <w:sz w:val="24"/>
          <w:szCs w:val="24"/>
        </w:rPr>
        <w:t xml:space="preserve"> that media narratives actually emphasi</w:t>
      </w:r>
      <w:r w:rsidR="0000167E">
        <w:rPr>
          <w:rFonts w:ascii="Times New Roman" w:hAnsi="Times New Roman" w:cs="Times New Roman"/>
          <w:sz w:val="24"/>
          <w:szCs w:val="24"/>
        </w:rPr>
        <w:t>s</w:t>
      </w:r>
      <w:r>
        <w:rPr>
          <w:rFonts w:ascii="Times New Roman" w:hAnsi="Times New Roman" w:cs="Times New Roman"/>
          <w:sz w:val="24"/>
          <w:szCs w:val="24"/>
        </w:rPr>
        <w:t xml:space="preserve">ed the proud tradition of </w:t>
      </w:r>
      <w:r w:rsidR="00003490">
        <w:rPr>
          <w:rFonts w:ascii="Times New Roman" w:hAnsi="Times New Roman" w:cs="Times New Roman"/>
          <w:sz w:val="24"/>
          <w:szCs w:val="24"/>
        </w:rPr>
        <w:t xml:space="preserve">immigration, </w:t>
      </w:r>
      <w:r>
        <w:rPr>
          <w:rFonts w:ascii="Times New Roman" w:hAnsi="Times New Roman" w:cs="Times New Roman"/>
          <w:sz w:val="24"/>
          <w:szCs w:val="24"/>
        </w:rPr>
        <w:t>inclusivity and liberal tolerance to difference. In much the same way that media organi</w:t>
      </w:r>
      <w:r w:rsidR="0000167E">
        <w:rPr>
          <w:rFonts w:ascii="Times New Roman" w:hAnsi="Times New Roman" w:cs="Times New Roman"/>
          <w:sz w:val="24"/>
          <w:szCs w:val="24"/>
        </w:rPr>
        <w:t>s</w:t>
      </w:r>
      <w:r>
        <w:rPr>
          <w:rFonts w:ascii="Times New Roman" w:hAnsi="Times New Roman" w:cs="Times New Roman"/>
          <w:sz w:val="24"/>
          <w:szCs w:val="24"/>
        </w:rPr>
        <w:t>ations had struggled to accept the idea of an institutionally racist police force in response to the MacPherson Report a year before</w:t>
      </w:r>
      <w:r w:rsidR="00BC4423">
        <w:rPr>
          <w:rFonts w:ascii="Times New Roman" w:hAnsi="Times New Roman" w:cs="Times New Roman"/>
          <w:sz w:val="24"/>
          <w:szCs w:val="24"/>
        </w:rPr>
        <w:t>,</w:t>
      </w:r>
      <w:r w:rsidR="00BC4423" w:rsidRPr="00BC4423">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they now asserted the view that such reports undermined the ethos of an open and inclusive Britain.</w:t>
      </w:r>
      <w:r w:rsidR="00E011AD">
        <w:rPr>
          <w:rFonts w:ascii="Times New Roman" w:hAnsi="Times New Roman" w:cs="Times New Roman"/>
          <w:sz w:val="24"/>
          <w:szCs w:val="24"/>
        </w:rPr>
        <w:t xml:space="preserve"> </w:t>
      </w:r>
      <w:r w:rsidR="007C5EC4">
        <w:rPr>
          <w:rFonts w:ascii="Times New Roman" w:hAnsi="Times New Roman" w:cs="Times New Roman"/>
          <w:sz w:val="24"/>
          <w:szCs w:val="24"/>
        </w:rPr>
        <w:t xml:space="preserve">Indeed, </w:t>
      </w:r>
      <w:r w:rsidR="00D80B36">
        <w:rPr>
          <w:rFonts w:ascii="Times New Roman" w:hAnsi="Times New Roman" w:cs="Times New Roman"/>
          <w:sz w:val="24"/>
          <w:szCs w:val="24"/>
        </w:rPr>
        <w:t xml:space="preserve">that it undermined </w:t>
      </w:r>
      <w:r w:rsidR="007C5EC4">
        <w:rPr>
          <w:rFonts w:ascii="Times New Roman" w:hAnsi="Times New Roman" w:cs="Times New Roman"/>
          <w:sz w:val="24"/>
          <w:szCs w:val="24"/>
        </w:rPr>
        <w:t>the fact of multiculturalism</w:t>
      </w:r>
      <w:r w:rsidR="00D80B36" w:rsidRPr="00D80B36">
        <w:rPr>
          <w:rFonts w:ascii="Times New Roman" w:hAnsi="Times New Roman" w:cs="Times New Roman"/>
          <w:sz w:val="24"/>
          <w:szCs w:val="24"/>
        </w:rPr>
        <w:t xml:space="preserve"> </w:t>
      </w:r>
      <w:r w:rsidR="00D80B36">
        <w:rPr>
          <w:rFonts w:ascii="Times New Roman" w:hAnsi="Times New Roman" w:cs="Times New Roman"/>
          <w:sz w:val="24"/>
          <w:szCs w:val="24"/>
        </w:rPr>
        <w:t xml:space="preserve">in </w:t>
      </w:r>
      <w:r w:rsidR="0033199D">
        <w:rPr>
          <w:rFonts w:ascii="Times New Roman" w:hAnsi="Times New Roman" w:cs="Times New Roman"/>
          <w:sz w:val="24"/>
          <w:szCs w:val="24"/>
        </w:rPr>
        <w:t>Britain</w:t>
      </w:r>
      <w:r w:rsidR="007C5EC4">
        <w:rPr>
          <w:rFonts w:ascii="Times New Roman" w:hAnsi="Times New Roman" w:cs="Times New Roman"/>
          <w:sz w:val="24"/>
          <w:szCs w:val="24"/>
        </w:rPr>
        <w:t>.</w:t>
      </w:r>
      <w:r w:rsidR="00E35915">
        <w:rPr>
          <w:rFonts w:ascii="Times New Roman" w:hAnsi="Times New Roman" w:cs="Times New Roman"/>
          <w:sz w:val="24"/>
          <w:szCs w:val="24"/>
        </w:rPr>
        <w:t xml:space="preserve"> </w:t>
      </w:r>
      <w:r w:rsidR="00C2175C">
        <w:rPr>
          <w:rFonts w:ascii="Times New Roman" w:hAnsi="Times New Roman" w:cs="Times New Roman"/>
          <w:sz w:val="24"/>
          <w:szCs w:val="24"/>
        </w:rPr>
        <w:t xml:space="preserve">What are we to make of this assertion of contented plurality expressed in the national media? </w:t>
      </w:r>
      <w:r w:rsidR="00FB1526">
        <w:rPr>
          <w:rFonts w:ascii="Times New Roman" w:hAnsi="Times New Roman" w:cs="Times New Roman"/>
          <w:sz w:val="24"/>
          <w:szCs w:val="24"/>
        </w:rPr>
        <w:t>Does</w:t>
      </w:r>
      <w:r w:rsidR="003F12DD">
        <w:rPr>
          <w:rFonts w:ascii="Times New Roman" w:hAnsi="Times New Roman" w:cs="Times New Roman"/>
          <w:sz w:val="24"/>
          <w:szCs w:val="24"/>
        </w:rPr>
        <w:t xml:space="preserve"> it reveal</w:t>
      </w:r>
      <w:r w:rsidR="00FB1526">
        <w:rPr>
          <w:rFonts w:ascii="Times New Roman" w:hAnsi="Times New Roman" w:cs="Times New Roman"/>
          <w:sz w:val="24"/>
          <w:szCs w:val="24"/>
        </w:rPr>
        <w:t xml:space="preserve"> acceptance of marginalised </w:t>
      </w:r>
      <w:r w:rsidR="00003490">
        <w:rPr>
          <w:rFonts w:ascii="Times New Roman" w:hAnsi="Times New Roman" w:cs="Times New Roman"/>
          <w:sz w:val="24"/>
          <w:szCs w:val="24"/>
        </w:rPr>
        <w:t xml:space="preserve">ethnic </w:t>
      </w:r>
      <w:r w:rsidR="00FB1526">
        <w:rPr>
          <w:rFonts w:ascii="Times New Roman" w:hAnsi="Times New Roman" w:cs="Times New Roman"/>
          <w:sz w:val="24"/>
          <w:szCs w:val="24"/>
        </w:rPr>
        <w:t>groups?</w:t>
      </w:r>
      <w:r w:rsidR="004B1C9B">
        <w:rPr>
          <w:rFonts w:ascii="Times New Roman" w:hAnsi="Times New Roman" w:cs="Times New Roman"/>
          <w:sz w:val="24"/>
          <w:szCs w:val="24"/>
        </w:rPr>
        <w:t xml:space="preserve"> </w:t>
      </w:r>
      <w:r w:rsidR="00016D45">
        <w:rPr>
          <w:rFonts w:ascii="Times New Roman" w:hAnsi="Times New Roman" w:cs="Times New Roman"/>
          <w:sz w:val="24"/>
          <w:szCs w:val="24"/>
        </w:rPr>
        <w:t>Fortier contends that rather than revealing the national media as champions</w:t>
      </w:r>
      <w:r w:rsidR="00016D45" w:rsidRPr="00016D45">
        <w:rPr>
          <w:rFonts w:ascii="Times New Roman" w:hAnsi="Times New Roman" w:cs="Times New Roman"/>
          <w:sz w:val="24"/>
          <w:szCs w:val="24"/>
        </w:rPr>
        <w:t xml:space="preserve"> </w:t>
      </w:r>
      <w:r w:rsidR="00016D45">
        <w:rPr>
          <w:rFonts w:ascii="Times New Roman" w:hAnsi="Times New Roman" w:cs="Times New Roman"/>
          <w:sz w:val="24"/>
          <w:szCs w:val="24"/>
        </w:rPr>
        <w:t>of multiculturalism, the narratives c</w:t>
      </w:r>
      <w:r w:rsidR="00003490">
        <w:rPr>
          <w:rFonts w:ascii="Times New Roman" w:hAnsi="Times New Roman" w:cs="Times New Roman"/>
          <w:sz w:val="24"/>
          <w:szCs w:val="24"/>
        </w:rPr>
        <w:t>an</w:t>
      </w:r>
      <w:r w:rsidR="00016D45">
        <w:rPr>
          <w:rFonts w:ascii="Times New Roman" w:hAnsi="Times New Roman" w:cs="Times New Roman"/>
          <w:sz w:val="24"/>
          <w:szCs w:val="24"/>
        </w:rPr>
        <w:t xml:space="preserve"> be read in terms of a politics of pride. </w:t>
      </w:r>
      <w:r w:rsidR="00B059AB">
        <w:rPr>
          <w:rFonts w:ascii="Times New Roman" w:hAnsi="Times New Roman" w:cs="Times New Roman"/>
          <w:sz w:val="24"/>
          <w:szCs w:val="24"/>
        </w:rPr>
        <w:t>Th</w:t>
      </w:r>
      <w:r w:rsidR="00003490">
        <w:rPr>
          <w:rFonts w:ascii="Times New Roman" w:hAnsi="Times New Roman" w:cs="Times New Roman"/>
          <w:sz w:val="24"/>
          <w:szCs w:val="24"/>
        </w:rPr>
        <w:t>ese</w:t>
      </w:r>
      <w:r w:rsidR="00B059AB">
        <w:rPr>
          <w:rFonts w:ascii="Times New Roman" w:hAnsi="Times New Roman" w:cs="Times New Roman"/>
          <w:sz w:val="24"/>
          <w:szCs w:val="24"/>
        </w:rPr>
        <w:t xml:space="preserve">, she argues, </w:t>
      </w:r>
      <w:r w:rsidR="00003490">
        <w:rPr>
          <w:rFonts w:ascii="Times New Roman" w:hAnsi="Times New Roman" w:cs="Times New Roman"/>
          <w:sz w:val="24"/>
          <w:szCs w:val="24"/>
        </w:rPr>
        <w:t>present</w:t>
      </w:r>
      <w:r w:rsidR="00B059AB">
        <w:rPr>
          <w:rFonts w:ascii="Times New Roman" w:hAnsi="Times New Roman" w:cs="Times New Roman"/>
          <w:sz w:val="24"/>
          <w:szCs w:val="24"/>
        </w:rPr>
        <w:t xml:space="preserve"> the ethnic population of Britain </w:t>
      </w:r>
      <w:r w:rsidR="00003490">
        <w:rPr>
          <w:rFonts w:ascii="Times New Roman" w:hAnsi="Times New Roman" w:cs="Times New Roman"/>
          <w:sz w:val="24"/>
          <w:szCs w:val="24"/>
        </w:rPr>
        <w:t>in terms of their successful integration</w:t>
      </w:r>
      <w:r w:rsidR="00BA4088">
        <w:rPr>
          <w:rFonts w:ascii="Times New Roman" w:hAnsi="Times New Roman" w:cs="Times New Roman"/>
          <w:sz w:val="24"/>
          <w:szCs w:val="24"/>
        </w:rPr>
        <w:t xml:space="preserve"> to dominant values</w:t>
      </w:r>
      <w:r w:rsidR="00003490">
        <w:rPr>
          <w:rFonts w:ascii="Times New Roman" w:hAnsi="Times New Roman" w:cs="Times New Roman"/>
          <w:sz w:val="24"/>
          <w:szCs w:val="24"/>
        </w:rPr>
        <w:t xml:space="preserve">; their </w:t>
      </w:r>
      <w:proofErr w:type="spellStart"/>
      <w:r w:rsidR="00003490">
        <w:rPr>
          <w:rFonts w:ascii="Times New Roman" w:hAnsi="Times New Roman" w:cs="Times New Roman"/>
          <w:sz w:val="24"/>
          <w:szCs w:val="24"/>
        </w:rPr>
        <w:t>Britishness</w:t>
      </w:r>
      <w:proofErr w:type="spellEnd"/>
      <w:r w:rsidR="00003490">
        <w:rPr>
          <w:rFonts w:ascii="Times New Roman" w:hAnsi="Times New Roman" w:cs="Times New Roman"/>
          <w:sz w:val="24"/>
          <w:szCs w:val="24"/>
        </w:rPr>
        <w:t>.</w:t>
      </w:r>
      <w:r w:rsidR="00B059AB">
        <w:rPr>
          <w:rFonts w:ascii="Times New Roman" w:hAnsi="Times New Roman" w:cs="Times New Roman"/>
          <w:sz w:val="24"/>
          <w:szCs w:val="24"/>
        </w:rPr>
        <w:t xml:space="preserve"> </w:t>
      </w:r>
      <w:r w:rsidR="00F965C7">
        <w:rPr>
          <w:rFonts w:ascii="Times New Roman" w:hAnsi="Times New Roman" w:cs="Times New Roman"/>
          <w:sz w:val="24"/>
          <w:szCs w:val="24"/>
        </w:rPr>
        <w:t xml:space="preserve">In their assertion of British </w:t>
      </w:r>
      <w:r w:rsidR="00F965C7">
        <w:rPr>
          <w:rFonts w:ascii="Times New Roman" w:hAnsi="Times New Roman" w:cs="Times New Roman"/>
          <w:sz w:val="24"/>
          <w:szCs w:val="24"/>
        </w:rPr>
        <w:lastRenderedPageBreak/>
        <w:t xml:space="preserve">values, citizens of all faiths, ethnicities and cultures were divided in terms of their </w:t>
      </w:r>
      <w:r w:rsidR="0055422C">
        <w:rPr>
          <w:rFonts w:ascii="Times New Roman" w:hAnsi="Times New Roman" w:cs="Times New Roman"/>
          <w:sz w:val="24"/>
          <w:szCs w:val="24"/>
        </w:rPr>
        <w:t xml:space="preserve">expressions of </w:t>
      </w:r>
      <w:r w:rsidR="00F965C7">
        <w:rPr>
          <w:rFonts w:ascii="Times New Roman" w:hAnsi="Times New Roman" w:cs="Times New Roman"/>
          <w:sz w:val="24"/>
          <w:szCs w:val="24"/>
        </w:rPr>
        <w:t xml:space="preserve">pride in being British rather than </w:t>
      </w:r>
      <w:r w:rsidR="0055422C">
        <w:rPr>
          <w:rFonts w:ascii="Times New Roman" w:hAnsi="Times New Roman" w:cs="Times New Roman"/>
          <w:sz w:val="24"/>
          <w:szCs w:val="24"/>
        </w:rPr>
        <w:t xml:space="preserve">by </w:t>
      </w:r>
      <w:r w:rsidR="00F965C7">
        <w:rPr>
          <w:rFonts w:ascii="Times New Roman" w:hAnsi="Times New Roman" w:cs="Times New Roman"/>
          <w:sz w:val="24"/>
          <w:szCs w:val="24"/>
        </w:rPr>
        <w:t>the colour of their skin.</w:t>
      </w:r>
      <w:r w:rsidR="00016D45">
        <w:rPr>
          <w:rFonts w:ascii="Times New Roman" w:hAnsi="Times New Roman" w:cs="Times New Roman"/>
          <w:sz w:val="24"/>
          <w:szCs w:val="24"/>
        </w:rPr>
        <w:t xml:space="preserve"> </w:t>
      </w:r>
      <w:r w:rsidR="00655C30">
        <w:rPr>
          <w:rFonts w:ascii="Times New Roman" w:hAnsi="Times New Roman" w:cs="Times New Roman"/>
          <w:sz w:val="24"/>
          <w:szCs w:val="24"/>
        </w:rPr>
        <w:t xml:space="preserve"> </w:t>
      </w:r>
    </w:p>
    <w:p w:rsidR="000F26E9" w:rsidRDefault="000F26E9" w:rsidP="001B52C3">
      <w:pPr>
        <w:spacing w:line="480" w:lineRule="auto"/>
        <w:jc w:val="both"/>
        <w:rPr>
          <w:rFonts w:ascii="Times New Roman" w:hAnsi="Times New Roman" w:cs="Times New Roman"/>
          <w:sz w:val="24"/>
          <w:szCs w:val="24"/>
        </w:rPr>
      </w:pPr>
    </w:p>
    <w:p w:rsidR="001B52C3" w:rsidRDefault="003513C8"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can perhaps observe this </w:t>
      </w:r>
      <w:r w:rsidR="000F26E9">
        <w:rPr>
          <w:rFonts w:ascii="Times New Roman" w:hAnsi="Times New Roman" w:cs="Times New Roman"/>
          <w:sz w:val="24"/>
          <w:szCs w:val="24"/>
        </w:rPr>
        <w:t xml:space="preserve">practice </w:t>
      </w:r>
      <w:r>
        <w:rPr>
          <w:rFonts w:ascii="Times New Roman" w:hAnsi="Times New Roman" w:cs="Times New Roman"/>
          <w:sz w:val="24"/>
          <w:szCs w:val="24"/>
        </w:rPr>
        <w:t>in the media representations of the North of England riots in 2001.</w:t>
      </w:r>
      <w:r w:rsidR="000F26E9">
        <w:rPr>
          <w:rFonts w:ascii="Times New Roman" w:hAnsi="Times New Roman" w:cs="Times New Roman"/>
          <w:sz w:val="24"/>
          <w:szCs w:val="24"/>
        </w:rPr>
        <w:t xml:space="preserve"> </w:t>
      </w:r>
      <w:r w:rsidR="001B52C3">
        <w:rPr>
          <w:rFonts w:ascii="Times New Roman" w:hAnsi="Times New Roman" w:cs="Times New Roman"/>
          <w:sz w:val="24"/>
          <w:szCs w:val="24"/>
        </w:rPr>
        <w:t>Just as</w:t>
      </w:r>
      <w:r w:rsidR="001B52C3" w:rsidRPr="00AB4637">
        <w:rPr>
          <w:rFonts w:ascii="Times New Roman" w:hAnsi="Times New Roman" w:cs="Times New Roman"/>
          <w:sz w:val="24"/>
          <w:szCs w:val="24"/>
        </w:rPr>
        <w:t xml:space="preserve"> </w:t>
      </w:r>
      <w:proofErr w:type="spellStart"/>
      <w:r w:rsidR="001B52C3" w:rsidRPr="00BF1399">
        <w:rPr>
          <w:rFonts w:ascii="Times New Roman" w:hAnsi="Times New Roman" w:cs="Times New Roman"/>
          <w:sz w:val="24"/>
          <w:szCs w:val="24"/>
        </w:rPr>
        <w:t>Kundnani</w:t>
      </w:r>
      <w:proofErr w:type="spellEnd"/>
      <w:r w:rsidR="00BF1399" w:rsidRPr="00BF1399">
        <w:rPr>
          <w:rStyle w:val="FootnoteReference"/>
          <w:rFonts w:ascii="Times New Roman" w:hAnsi="Times New Roman" w:cs="Times New Roman"/>
          <w:sz w:val="24"/>
          <w:szCs w:val="24"/>
        </w:rPr>
        <w:footnoteReference w:id="22"/>
      </w:r>
      <w:r w:rsidR="001B52C3" w:rsidRPr="00AB4637">
        <w:rPr>
          <w:rFonts w:ascii="Times New Roman" w:hAnsi="Times New Roman" w:cs="Times New Roman"/>
          <w:sz w:val="24"/>
          <w:szCs w:val="24"/>
        </w:rPr>
        <w:t xml:space="preserve"> argue</w:t>
      </w:r>
      <w:r w:rsidR="00D74D74">
        <w:rPr>
          <w:rFonts w:ascii="Times New Roman" w:hAnsi="Times New Roman" w:cs="Times New Roman"/>
          <w:sz w:val="24"/>
          <w:szCs w:val="24"/>
        </w:rPr>
        <w:t>d</w:t>
      </w:r>
      <w:r w:rsidR="001B52C3" w:rsidRPr="00AB4637">
        <w:rPr>
          <w:rFonts w:ascii="Times New Roman" w:hAnsi="Times New Roman" w:cs="Times New Roman"/>
          <w:sz w:val="24"/>
          <w:szCs w:val="24"/>
        </w:rPr>
        <w:t xml:space="preserve"> that the </w:t>
      </w:r>
      <w:r w:rsidR="003F12DD">
        <w:rPr>
          <w:rFonts w:ascii="Times New Roman" w:hAnsi="Times New Roman" w:cs="Times New Roman"/>
          <w:sz w:val="24"/>
          <w:szCs w:val="24"/>
        </w:rPr>
        <w:t>Runnymede Trust</w:t>
      </w:r>
      <w:r w:rsidR="001B52C3" w:rsidRPr="00AB4637">
        <w:rPr>
          <w:rFonts w:ascii="Times New Roman" w:hAnsi="Times New Roman" w:cs="Times New Roman"/>
          <w:sz w:val="24"/>
          <w:szCs w:val="24"/>
        </w:rPr>
        <w:t xml:space="preserve"> Report provided an opportunity to revise the political multicultural agenda in order to pursue a set of principles surrounding core citizenship rights and responsibilities, </w:t>
      </w:r>
      <w:r w:rsidR="001B52C3" w:rsidRPr="008D7C24">
        <w:rPr>
          <w:rFonts w:ascii="Times New Roman" w:hAnsi="Times New Roman" w:cs="Times New Roman"/>
          <w:sz w:val="24"/>
          <w:szCs w:val="24"/>
        </w:rPr>
        <w:t>Rhodes</w:t>
      </w:r>
      <w:r w:rsidR="00EA0736" w:rsidRPr="008D7C24">
        <w:rPr>
          <w:rStyle w:val="FootnoteReference"/>
          <w:rFonts w:ascii="Times New Roman" w:hAnsi="Times New Roman" w:cs="Times New Roman"/>
          <w:sz w:val="24"/>
          <w:szCs w:val="24"/>
        </w:rPr>
        <w:footnoteReference w:id="23"/>
      </w:r>
      <w:r w:rsidR="001B52C3" w:rsidRPr="008D7C24">
        <w:rPr>
          <w:rFonts w:ascii="Times New Roman" w:hAnsi="Times New Roman" w:cs="Times New Roman"/>
          <w:sz w:val="24"/>
          <w:szCs w:val="24"/>
        </w:rPr>
        <w:t xml:space="preserve"> </w:t>
      </w:r>
      <w:r w:rsidR="001B52C3" w:rsidRPr="00AB4637">
        <w:rPr>
          <w:rFonts w:ascii="Times New Roman" w:hAnsi="Times New Roman" w:cs="Times New Roman"/>
          <w:sz w:val="24"/>
          <w:szCs w:val="24"/>
        </w:rPr>
        <w:t xml:space="preserve">suggests that the riots that took place across the North of England the following year cemented the turn away from inclusive multiculturalism toward a more hard line approach to race relations in the UK. The riots took place between </w:t>
      </w:r>
      <w:r w:rsidR="001B52C3">
        <w:rPr>
          <w:rFonts w:ascii="Times New Roman" w:hAnsi="Times New Roman" w:cs="Times New Roman"/>
          <w:sz w:val="24"/>
          <w:szCs w:val="24"/>
        </w:rPr>
        <w:t>April</w:t>
      </w:r>
      <w:r w:rsidR="001B52C3" w:rsidRPr="00AB4637">
        <w:rPr>
          <w:rFonts w:ascii="Times New Roman" w:hAnsi="Times New Roman" w:cs="Times New Roman"/>
          <w:sz w:val="24"/>
          <w:szCs w:val="24"/>
        </w:rPr>
        <w:t>–July 2001 in the northern towns of Oldham, Burnley and Bradford with lesser cited disturbances in Leeds</w:t>
      </w:r>
      <w:r w:rsidR="001B52C3">
        <w:rPr>
          <w:rFonts w:ascii="Times New Roman" w:hAnsi="Times New Roman" w:cs="Times New Roman"/>
          <w:sz w:val="24"/>
          <w:szCs w:val="24"/>
        </w:rPr>
        <w:t xml:space="preserve"> and Stoke-On-Trent.</w:t>
      </w:r>
      <w:r w:rsidR="001B52C3" w:rsidRPr="00AB4637">
        <w:rPr>
          <w:rFonts w:ascii="Times New Roman" w:hAnsi="Times New Roman" w:cs="Times New Roman"/>
          <w:sz w:val="24"/>
          <w:szCs w:val="24"/>
        </w:rPr>
        <w:t xml:space="preserve"> As with all such cases there are competing discourses </w:t>
      </w:r>
      <w:r w:rsidR="001B52C3">
        <w:rPr>
          <w:rFonts w:ascii="Times New Roman" w:hAnsi="Times New Roman" w:cs="Times New Roman"/>
          <w:sz w:val="24"/>
          <w:szCs w:val="24"/>
        </w:rPr>
        <w:t>as to how the riots came about</w:t>
      </w:r>
      <w:r w:rsidR="00D72C81">
        <w:rPr>
          <w:rFonts w:ascii="Times New Roman" w:hAnsi="Times New Roman" w:cs="Times New Roman"/>
          <w:sz w:val="24"/>
          <w:szCs w:val="24"/>
        </w:rPr>
        <w:t>. I</w:t>
      </w:r>
      <w:r w:rsidR="001B52C3" w:rsidRPr="00AB4637">
        <w:rPr>
          <w:rFonts w:ascii="Times New Roman" w:hAnsi="Times New Roman" w:cs="Times New Roman"/>
          <w:sz w:val="24"/>
          <w:szCs w:val="24"/>
        </w:rPr>
        <w:t xml:space="preserve">n their analysis of events leading up to the riots </w:t>
      </w:r>
      <w:proofErr w:type="spellStart"/>
      <w:r w:rsidR="001B52C3" w:rsidRPr="00E11756">
        <w:rPr>
          <w:rFonts w:ascii="Times New Roman" w:hAnsi="Times New Roman" w:cs="Times New Roman"/>
          <w:sz w:val="24"/>
          <w:szCs w:val="24"/>
        </w:rPr>
        <w:t>Bagguley</w:t>
      </w:r>
      <w:proofErr w:type="spellEnd"/>
      <w:r w:rsidR="001B52C3" w:rsidRPr="00E11756">
        <w:rPr>
          <w:rFonts w:ascii="Times New Roman" w:hAnsi="Times New Roman" w:cs="Times New Roman"/>
          <w:sz w:val="24"/>
          <w:szCs w:val="24"/>
        </w:rPr>
        <w:t xml:space="preserve"> and Hussain</w:t>
      </w:r>
      <w:r w:rsidR="005C610D" w:rsidRPr="00E11756">
        <w:rPr>
          <w:rStyle w:val="FootnoteReference"/>
          <w:rFonts w:ascii="Times New Roman" w:hAnsi="Times New Roman" w:cs="Times New Roman"/>
          <w:sz w:val="24"/>
          <w:szCs w:val="24"/>
        </w:rPr>
        <w:footnoteReference w:id="24"/>
      </w:r>
      <w:r w:rsidR="001B52C3" w:rsidRPr="00E11756">
        <w:rPr>
          <w:rFonts w:ascii="Times New Roman" w:hAnsi="Times New Roman" w:cs="Times New Roman"/>
          <w:sz w:val="24"/>
          <w:szCs w:val="24"/>
        </w:rPr>
        <w:t xml:space="preserve"> </w:t>
      </w:r>
      <w:r w:rsidR="001B52C3" w:rsidRPr="00AB4637">
        <w:rPr>
          <w:rFonts w:ascii="Times New Roman" w:hAnsi="Times New Roman" w:cs="Times New Roman"/>
          <w:sz w:val="24"/>
          <w:szCs w:val="24"/>
        </w:rPr>
        <w:t xml:space="preserve">suggest that a mix of factors </w:t>
      </w:r>
      <w:r w:rsidR="001B52C3">
        <w:rPr>
          <w:rFonts w:ascii="Times New Roman" w:hAnsi="Times New Roman" w:cs="Times New Roman"/>
          <w:sz w:val="24"/>
          <w:szCs w:val="24"/>
        </w:rPr>
        <w:t>contributed to the violence. Here, they note that while there were</w:t>
      </w:r>
      <w:r w:rsidR="001B52C3" w:rsidRPr="00AB4637">
        <w:rPr>
          <w:rFonts w:ascii="Times New Roman" w:hAnsi="Times New Roman" w:cs="Times New Roman"/>
          <w:sz w:val="24"/>
          <w:szCs w:val="24"/>
        </w:rPr>
        <w:t xml:space="preserve"> a number of flashpoints</w:t>
      </w:r>
      <w:r w:rsidR="001B52C3">
        <w:rPr>
          <w:rFonts w:ascii="Times New Roman" w:hAnsi="Times New Roman" w:cs="Times New Roman"/>
          <w:sz w:val="24"/>
          <w:szCs w:val="24"/>
        </w:rPr>
        <w:t>,</w:t>
      </w:r>
      <w:r w:rsidR="001B52C3" w:rsidRPr="00AB4637">
        <w:rPr>
          <w:rFonts w:ascii="Times New Roman" w:hAnsi="Times New Roman" w:cs="Times New Roman"/>
          <w:sz w:val="24"/>
          <w:szCs w:val="24"/>
        </w:rPr>
        <w:t xml:space="preserve"> </w:t>
      </w:r>
      <w:r w:rsidR="001B52C3">
        <w:rPr>
          <w:rFonts w:ascii="Times New Roman" w:hAnsi="Times New Roman" w:cs="Times New Roman"/>
          <w:sz w:val="24"/>
          <w:szCs w:val="24"/>
        </w:rPr>
        <w:t>including</w:t>
      </w:r>
      <w:r w:rsidR="001B52C3" w:rsidRPr="00AB4637">
        <w:rPr>
          <w:rFonts w:ascii="Times New Roman" w:hAnsi="Times New Roman" w:cs="Times New Roman"/>
          <w:sz w:val="24"/>
          <w:szCs w:val="24"/>
        </w:rPr>
        <w:t xml:space="preserve"> </w:t>
      </w:r>
      <w:r w:rsidR="001B52C3">
        <w:rPr>
          <w:rFonts w:ascii="Times New Roman" w:hAnsi="Times New Roman" w:cs="Times New Roman"/>
          <w:sz w:val="24"/>
          <w:szCs w:val="24"/>
        </w:rPr>
        <w:t>provocation from racist organi</w:t>
      </w:r>
      <w:r w:rsidR="0000167E">
        <w:rPr>
          <w:rFonts w:ascii="Times New Roman" w:hAnsi="Times New Roman" w:cs="Times New Roman"/>
          <w:sz w:val="24"/>
          <w:szCs w:val="24"/>
        </w:rPr>
        <w:t>s</w:t>
      </w:r>
      <w:r w:rsidR="001B52C3">
        <w:rPr>
          <w:rFonts w:ascii="Times New Roman" w:hAnsi="Times New Roman" w:cs="Times New Roman"/>
          <w:sz w:val="24"/>
          <w:szCs w:val="24"/>
        </w:rPr>
        <w:t>ations The National Front and Combat 18, the roots of the trouble can be traced back to existing racial tensions brought about by long-standing structural inequalities in the areas affected. Arguing that young people of South Asian origin were responding to feelings of marginali</w:t>
      </w:r>
      <w:r w:rsidR="0000167E">
        <w:rPr>
          <w:rFonts w:ascii="Times New Roman" w:hAnsi="Times New Roman" w:cs="Times New Roman"/>
          <w:sz w:val="24"/>
          <w:szCs w:val="24"/>
        </w:rPr>
        <w:t>s</w:t>
      </w:r>
      <w:r w:rsidR="001B52C3">
        <w:rPr>
          <w:rFonts w:ascii="Times New Roman" w:hAnsi="Times New Roman" w:cs="Times New Roman"/>
          <w:sz w:val="24"/>
          <w:szCs w:val="24"/>
        </w:rPr>
        <w:t xml:space="preserve">ation, </w:t>
      </w:r>
      <w:proofErr w:type="spellStart"/>
      <w:r w:rsidR="001B52C3" w:rsidRPr="006C7BE7">
        <w:rPr>
          <w:rFonts w:ascii="Times New Roman" w:hAnsi="Times New Roman" w:cs="Times New Roman"/>
          <w:sz w:val="24"/>
          <w:szCs w:val="24"/>
        </w:rPr>
        <w:t>Bagguley</w:t>
      </w:r>
      <w:proofErr w:type="spellEnd"/>
      <w:r w:rsidR="001B52C3" w:rsidRPr="006C7BE7">
        <w:rPr>
          <w:rFonts w:ascii="Times New Roman" w:hAnsi="Times New Roman" w:cs="Times New Roman"/>
          <w:sz w:val="24"/>
          <w:szCs w:val="24"/>
        </w:rPr>
        <w:t xml:space="preserve"> and Hussain</w:t>
      </w:r>
      <w:r w:rsidR="001B52C3">
        <w:rPr>
          <w:rFonts w:ascii="Times New Roman" w:hAnsi="Times New Roman" w:cs="Times New Roman"/>
          <w:sz w:val="24"/>
          <w:szCs w:val="24"/>
        </w:rPr>
        <w:t xml:space="preserve"> suggest that the wider structural factors that influenced the build-up to the riots, including widespread </w:t>
      </w:r>
      <w:r w:rsidR="001B52C3">
        <w:rPr>
          <w:rFonts w:ascii="Times New Roman" w:hAnsi="Times New Roman" w:cs="Times New Roman"/>
          <w:sz w:val="24"/>
          <w:szCs w:val="24"/>
        </w:rPr>
        <w:lastRenderedPageBreak/>
        <w:t>unemployment, lack of investment and urban degradation, were subsumed by narratives that problemati</w:t>
      </w:r>
      <w:r w:rsidR="0000167E">
        <w:rPr>
          <w:rFonts w:ascii="Times New Roman" w:hAnsi="Times New Roman" w:cs="Times New Roman"/>
          <w:sz w:val="24"/>
          <w:szCs w:val="24"/>
        </w:rPr>
        <w:t>s</w:t>
      </w:r>
      <w:r w:rsidR="001B52C3">
        <w:rPr>
          <w:rFonts w:ascii="Times New Roman" w:hAnsi="Times New Roman" w:cs="Times New Roman"/>
          <w:sz w:val="24"/>
          <w:szCs w:val="24"/>
        </w:rPr>
        <w:t>ed those already living at the periphery of society</w:t>
      </w:r>
      <w:r w:rsidR="001B52C3" w:rsidRPr="00AB4637">
        <w:rPr>
          <w:rFonts w:ascii="Times New Roman" w:hAnsi="Times New Roman" w:cs="Times New Roman"/>
          <w:sz w:val="24"/>
          <w:szCs w:val="24"/>
        </w:rPr>
        <w:t xml:space="preserve">. </w:t>
      </w:r>
    </w:p>
    <w:p w:rsidR="00E34D35" w:rsidRDefault="00E34D35" w:rsidP="001B52C3">
      <w:pPr>
        <w:spacing w:line="480" w:lineRule="auto"/>
        <w:jc w:val="both"/>
        <w:rPr>
          <w:rFonts w:ascii="Times New Roman" w:hAnsi="Times New Roman" w:cs="Times New Roman"/>
          <w:sz w:val="24"/>
          <w:szCs w:val="24"/>
        </w:rPr>
      </w:pPr>
    </w:p>
    <w:p w:rsidR="001B52C3" w:rsidRDefault="001B52C3" w:rsidP="001B52C3">
      <w:pPr>
        <w:spacing w:line="480" w:lineRule="auto"/>
        <w:jc w:val="both"/>
        <w:rPr>
          <w:rFonts w:ascii="Times New Roman" w:hAnsi="Times New Roman" w:cs="Times New Roman"/>
          <w:sz w:val="24"/>
          <w:szCs w:val="24"/>
        </w:rPr>
      </w:pPr>
      <w:r w:rsidRPr="00C45012">
        <w:rPr>
          <w:rFonts w:ascii="Times New Roman" w:hAnsi="Times New Roman" w:cs="Times New Roman"/>
          <w:sz w:val="24"/>
          <w:szCs w:val="24"/>
        </w:rPr>
        <w:t>Rhodes</w:t>
      </w:r>
      <w:r w:rsidR="00C45012" w:rsidRPr="00C45012">
        <w:rPr>
          <w:rStyle w:val="FootnoteReference"/>
          <w:rFonts w:ascii="Times New Roman" w:hAnsi="Times New Roman" w:cs="Times New Roman"/>
          <w:sz w:val="24"/>
          <w:szCs w:val="24"/>
        </w:rPr>
        <w:footnoteReference w:id="25"/>
      </w:r>
      <w:r w:rsidRPr="00C45012">
        <w:rPr>
          <w:rFonts w:ascii="Times New Roman" w:hAnsi="Times New Roman" w:cs="Times New Roman"/>
          <w:sz w:val="24"/>
          <w:szCs w:val="24"/>
        </w:rPr>
        <w:t xml:space="preserve"> </w:t>
      </w:r>
      <w:r w:rsidR="002A1159">
        <w:rPr>
          <w:rFonts w:ascii="Times New Roman" w:hAnsi="Times New Roman" w:cs="Times New Roman"/>
          <w:sz w:val="24"/>
          <w:szCs w:val="24"/>
        </w:rPr>
        <w:t>r</w:t>
      </w:r>
      <w:r w:rsidR="002A1159" w:rsidRPr="00AB4637">
        <w:rPr>
          <w:rFonts w:ascii="Times New Roman" w:hAnsi="Times New Roman" w:cs="Times New Roman"/>
          <w:sz w:val="24"/>
          <w:szCs w:val="24"/>
        </w:rPr>
        <w:t>efer</w:t>
      </w:r>
      <w:r w:rsidR="002A1159">
        <w:rPr>
          <w:rFonts w:ascii="Times New Roman" w:hAnsi="Times New Roman" w:cs="Times New Roman"/>
          <w:sz w:val="24"/>
          <w:szCs w:val="24"/>
        </w:rPr>
        <w:t>s</w:t>
      </w:r>
      <w:r w:rsidR="002A1159" w:rsidRPr="00AB4637">
        <w:rPr>
          <w:rFonts w:ascii="Times New Roman" w:hAnsi="Times New Roman" w:cs="Times New Roman"/>
          <w:sz w:val="24"/>
          <w:szCs w:val="24"/>
        </w:rPr>
        <w:t xml:space="preserve"> to the ‘colour-blind racism’ debate in the USA</w:t>
      </w:r>
      <w:r w:rsidR="002A1159">
        <w:rPr>
          <w:rFonts w:ascii="Times New Roman" w:hAnsi="Times New Roman" w:cs="Times New Roman"/>
          <w:sz w:val="24"/>
          <w:szCs w:val="24"/>
        </w:rPr>
        <w:t xml:space="preserve"> to</w:t>
      </w:r>
      <w:r w:rsidR="002A1159" w:rsidRPr="00AB4637">
        <w:rPr>
          <w:rFonts w:ascii="Times New Roman" w:hAnsi="Times New Roman" w:cs="Times New Roman"/>
          <w:sz w:val="24"/>
          <w:szCs w:val="24"/>
        </w:rPr>
        <w:t xml:space="preserve"> </w:t>
      </w:r>
      <w:r w:rsidRPr="00AB4637">
        <w:rPr>
          <w:rFonts w:ascii="Times New Roman" w:hAnsi="Times New Roman" w:cs="Times New Roman"/>
          <w:sz w:val="24"/>
          <w:szCs w:val="24"/>
        </w:rPr>
        <w:t xml:space="preserve">argue that the </w:t>
      </w:r>
      <w:r>
        <w:rPr>
          <w:rFonts w:ascii="Times New Roman" w:hAnsi="Times New Roman" w:cs="Times New Roman"/>
          <w:sz w:val="24"/>
          <w:szCs w:val="24"/>
        </w:rPr>
        <w:t xml:space="preserve">subsequent </w:t>
      </w:r>
      <w:r w:rsidRPr="00AB4637">
        <w:rPr>
          <w:rFonts w:ascii="Times New Roman" w:hAnsi="Times New Roman" w:cs="Times New Roman"/>
          <w:sz w:val="24"/>
          <w:szCs w:val="24"/>
        </w:rPr>
        <w:t>media and political discourse</w:t>
      </w:r>
      <w:r>
        <w:rPr>
          <w:rFonts w:ascii="Times New Roman" w:hAnsi="Times New Roman" w:cs="Times New Roman"/>
          <w:sz w:val="24"/>
          <w:szCs w:val="24"/>
        </w:rPr>
        <w:t>s</w:t>
      </w:r>
      <w:r w:rsidRPr="00AB4637">
        <w:rPr>
          <w:rFonts w:ascii="Times New Roman" w:hAnsi="Times New Roman" w:cs="Times New Roman"/>
          <w:sz w:val="24"/>
          <w:szCs w:val="24"/>
        </w:rPr>
        <w:t xml:space="preserve"> surrounding the riots </w:t>
      </w:r>
      <w:r>
        <w:rPr>
          <w:rFonts w:ascii="Times New Roman" w:hAnsi="Times New Roman" w:cs="Times New Roman"/>
          <w:sz w:val="24"/>
          <w:szCs w:val="24"/>
        </w:rPr>
        <w:t xml:space="preserve">worked to </w:t>
      </w:r>
      <w:r w:rsidRPr="00AB4637">
        <w:rPr>
          <w:rFonts w:ascii="Times New Roman" w:hAnsi="Times New Roman" w:cs="Times New Roman"/>
          <w:sz w:val="24"/>
          <w:szCs w:val="24"/>
        </w:rPr>
        <w:t xml:space="preserve">divert attention </w:t>
      </w:r>
      <w:r w:rsidR="00E34D35">
        <w:rPr>
          <w:rFonts w:ascii="Times New Roman" w:hAnsi="Times New Roman" w:cs="Times New Roman"/>
          <w:sz w:val="24"/>
          <w:szCs w:val="24"/>
        </w:rPr>
        <w:t>away from</w:t>
      </w:r>
      <w:r w:rsidRPr="00AB4637">
        <w:rPr>
          <w:rFonts w:ascii="Times New Roman" w:hAnsi="Times New Roman" w:cs="Times New Roman"/>
          <w:sz w:val="24"/>
          <w:szCs w:val="24"/>
        </w:rPr>
        <w:t xml:space="preserve"> structural racism in two </w:t>
      </w:r>
      <w:r w:rsidR="002A1159">
        <w:rPr>
          <w:rFonts w:ascii="Times New Roman" w:hAnsi="Times New Roman" w:cs="Times New Roman"/>
          <w:sz w:val="24"/>
          <w:szCs w:val="24"/>
        </w:rPr>
        <w:t>key</w:t>
      </w:r>
      <w:r w:rsidRPr="00AB4637">
        <w:rPr>
          <w:rFonts w:ascii="Times New Roman" w:hAnsi="Times New Roman" w:cs="Times New Roman"/>
          <w:sz w:val="24"/>
          <w:szCs w:val="24"/>
        </w:rPr>
        <w:t xml:space="preserve"> ways. </w:t>
      </w:r>
      <w:r w:rsidR="002A1159">
        <w:rPr>
          <w:rFonts w:ascii="Times New Roman" w:hAnsi="Times New Roman" w:cs="Times New Roman"/>
          <w:sz w:val="24"/>
          <w:szCs w:val="24"/>
        </w:rPr>
        <w:t>In the first instance</w:t>
      </w:r>
      <w:r w:rsidRPr="00AB4637">
        <w:rPr>
          <w:rFonts w:ascii="Times New Roman" w:hAnsi="Times New Roman" w:cs="Times New Roman"/>
          <w:sz w:val="24"/>
          <w:szCs w:val="24"/>
        </w:rPr>
        <w:t xml:space="preserve">, he argues that the public </w:t>
      </w:r>
      <w:r w:rsidR="002A1159">
        <w:rPr>
          <w:rFonts w:ascii="Times New Roman" w:hAnsi="Times New Roman" w:cs="Times New Roman"/>
          <w:sz w:val="24"/>
          <w:szCs w:val="24"/>
        </w:rPr>
        <w:t xml:space="preserve">sphere </w:t>
      </w:r>
      <w:r w:rsidRPr="00AB4637">
        <w:rPr>
          <w:rFonts w:ascii="Times New Roman" w:hAnsi="Times New Roman" w:cs="Times New Roman"/>
          <w:sz w:val="24"/>
          <w:szCs w:val="24"/>
        </w:rPr>
        <w:t xml:space="preserve">debate </w:t>
      </w:r>
      <w:r w:rsidR="002A1159">
        <w:rPr>
          <w:rFonts w:ascii="Times New Roman" w:hAnsi="Times New Roman" w:cs="Times New Roman"/>
          <w:sz w:val="24"/>
          <w:szCs w:val="24"/>
        </w:rPr>
        <w:t xml:space="preserve">that </w:t>
      </w:r>
      <w:r w:rsidRPr="00AB4637">
        <w:rPr>
          <w:rFonts w:ascii="Times New Roman" w:hAnsi="Times New Roman" w:cs="Times New Roman"/>
          <w:sz w:val="24"/>
          <w:szCs w:val="24"/>
        </w:rPr>
        <w:t>follow</w:t>
      </w:r>
      <w:r w:rsidR="002A1159">
        <w:rPr>
          <w:rFonts w:ascii="Times New Roman" w:hAnsi="Times New Roman" w:cs="Times New Roman"/>
          <w:sz w:val="24"/>
          <w:szCs w:val="24"/>
        </w:rPr>
        <w:t>ed</w:t>
      </w:r>
      <w:r w:rsidRPr="00AB4637">
        <w:rPr>
          <w:rFonts w:ascii="Times New Roman" w:hAnsi="Times New Roman" w:cs="Times New Roman"/>
          <w:sz w:val="24"/>
          <w:szCs w:val="24"/>
        </w:rPr>
        <w:t xml:space="preserve"> the riots </w:t>
      </w:r>
      <w:r w:rsidR="002A1159">
        <w:rPr>
          <w:rFonts w:ascii="Times New Roman" w:hAnsi="Times New Roman" w:cs="Times New Roman"/>
          <w:sz w:val="24"/>
          <w:szCs w:val="24"/>
        </w:rPr>
        <w:t>centred on</w:t>
      </w:r>
      <w:r w:rsidRPr="00AB4637">
        <w:rPr>
          <w:rFonts w:ascii="Times New Roman" w:hAnsi="Times New Roman" w:cs="Times New Roman"/>
          <w:sz w:val="24"/>
          <w:szCs w:val="24"/>
        </w:rPr>
        <w:t xml:space="preserve"> the effect of actual or rumoured far-right marches in the areas</w:t>
      </w:r>
      <w:r w:rsidR="002A1159" w:rsidRPr="002A1159">
        <w:rPr>
          <w:rFonts w:ascii="Times New Roman" w:hAnsi="Times New Roman" w:cs="Times New Roman"/>
          <w:sz w:val="24"/>
          <w:szCs w:val="24"/>
        </w:rPr>
        <w:t xml:space="preserve"> </w:t>
      </w:r>
      <w:r w:rsidR="002A1159" w:rsidRPr="00AB4637">
        <w:rPr>
          <w:rFonts w:ascii="Times New Roman" w:hAnsi="Times New Roman" w:cs="Times New Roman"/>
          <w:sz w:val="24"/>
          <w:szCs w:val="24"/>
        </w:rPr>
        <w:t>affected</w:t>
      </w:r>
      <w:r w:rsidR="002A1159">
        <w:rPr>
          <w:rFonts w:ascii="Times New Roman" w:hAnsi="Times New Roman" w:cs="Times New Roman"/>
          <w:sz w:val="24"/>
          <w:szCs w:val="24"/>
        </w:rPr>
        <w:t xml:space="preserve"> by violence</w:t>
      </w:r>
      <w:r w:rsidRPr="00AB4637">
        <w:rPr>
          <w:rFonts w:ascii="Times New Roman" w:hAnsi="Times New Roman" w:cs="Times New Roman"/>
          <w:sz w:val="24"/>
          <w:szCs w:val="24"/>
        </w:rPr>
        <w:t xml:space="preserve">. </w:t>
      </w:r>
      <w:r w:rsidR="002A1159">
        <w:rPr>
          <w:rFonts w:ascii="Times New Roman" w:hAnsi="Times New Roman" w:cs="Times New Roman"/>
          <w:sz w:val="24"/>
          <w:szCs w:val="24"/>
        </w:rPr>
        <w:t>R</w:t>
      </w:r>
      <w:r>
        <w:rPr>
          <w:rFonts w:ascii="Times New Roman" w:hAnsi="Times New Roman" w:cs="Times New Roman"/>
          <w:sz w:val="24"/>
          <w:szCs w:val="24"/>
        </w:rPr>
        <w:t>acist</w:t>
      </w:r>
      <w:r w:rsidRPr="00AB4637">
        <w:rPr>
          <w:rFonts w:ascii="Times New Roman" w:hAnsi="Times New Roman" w:cs="Times New Roman"/>
          <w:sz w:val="24"/>
          <w:szCs w:val="24"/>
        </w:rPr>
        <w:t xml:space="preserve"> groups like the National Front were designated outcasts, </w:t>
      </w:r>
      <w:r w:rsidR="002A1159">
        <w:rPr>
          <w:rFonts w:ascii="Times New Roman" w:hAnsi="Times New Roman" w:cs="Times New Roman"/>
          <w:sz w:val="24"/>
          <w:szCs w:val="24"/>
        </w:rPr>
        <w:t>outside</w:t>
      </w:r>
      <w:r w:rsidRPr="00AB4637">
        <w:rPr>
          <w:rFonts w:ascii="Times New Roman" w:hAnsi="Times New Roman" w:cs="Times New Roman"/>
          <w:sz w:val="24"/>
          <w:szCs w:val="24"/>
        </w:rPr>
        <w:t xml:space="preserve"> ‘normal’</w:t>
      </w:r>
      <w:r>
        <w:rPr>
          <w:rFonts w:ascii="Times New Roman" w:hAnsi="Times New Roman" w:cs="Times New Roman"/>
          <w:sz w:val="24"/>
          <w:szCs w:val="24"/>
        </w:rPr>
        <w:t xml:space="preserve"> mainstream </w:t>
      </w:r>
      <w:r w:rsidR="002A1159">
        <w:rPr>
          <w:rFonts w:ascii="Times New Roman" w:hAnsi="Times New Roman" w:cs="Times New Roman"/>
          <w:sz w:val="24"/>
          <w:szCs w:val="24"/>
        </w:rPr>
        <w:t>society.</w:t>
      </w:r>
      <w:r>
        <w:rPr>
          <w:rFonts w:ascii="Times New Roman" w:hAnsi="Times New Roman" w:cs="Times New Roman"/>
          <w:sz w:val="24"/>
          <w:szCs w:val="24"/>
        </w:rPr>
        <w:t xml:space="preserve"> </w:t>
      </w:r>
      <w:r w:rsidR="002A1159">
        <w:rPr>
          <w:rFonts w:ascii="Times New Roman" w:hAnsi="Times New Roman" w:cs="Times New Roman"/>
          <w:sz w:val="24"/>
          <w:szCs w:val="24"/>
        </w:rPr>
        <w:t>Because they were peripheral it</w:t>
      </w:r>
      <w:r>
        <w:rPr>
          <w:rFonts w:ascii="Times New Roman" w:hAnsi="Times New Roman" w:cs="Times New Roman"/>
          <w:sz w:val="24"/>
          <w:szCs w:val="24"/>
        </w:rPr>
        <w:t xml:space="preserve"> could not be </w:t>
      </w:r>
      <w:r w:rsidR="002A1159">
        <w:rPr>
          <w:rFonts w:ascii="Times New Roman" w:hAnsi="Times New Roman" w:cs="Times New Roman"/>
          <w:sz w:val="24"/>
          <w:szCs w:val="24"/>
        </w:rPr>
        <w:t>argued that they</w:t>
      </w:r>
      <w:r>
        <w:rPr>
          <w:rFonts w:ascii="Times New Roman" w:hAnsi="Times New Roman" w:cs="Times New Roman"/>
          <w:sz w:val="24"/>
          <w:szCs w:val="24"/>
        </w:rPr>
        <w:t xml:space="preserve"> represent</w:t>
      </w:r>
      <w:r w:rsidR="002A1159">
        <w:rPr>
          <w:rFonts w:ascii="Times New Roman" w:hAnsi="Times New Roman" w:cs="Times New Roman"/>
          <w:sz w:val="24"/>
          <w:szCs w:val="24"/>
        </w:rPr>
        <w:t>ed</w:t>
      </w:r>
      <w:r>
        <w:rPr>
          <w:rFonts w:ascii="Times New Roman" w:hAnsi="Times New Roman" w:cs="Times New Roman"/>
          <w:sz w:val="24"/>
          <w:szCs w:val="24"/>
        </w:rPr>
        <w:t xml:space="preserve"> the views </w:t>
      </w:r>
      <w:r w:rsidR="002A1159">
        <w:rPr>
          <w:rFonts w:ascii="Times New Roman" w:hAnsi="Times New Roman" w:cs="Times New Roman"/>
          <w:sz w:val="24"/>
          <w:szCs w:val="24"/>
        </w:rPr>
        <w:t xml:space="preserve">of </w:t>
      </w:r>
      <w:r>
        <w:rPr>
          <w:rFonts w:ascii="Times New Roman" w:hAnsi="Times New Roman" w:cs="Times New Roman"/>
          <w:sz w:val="24"/>
          <w:szCs w:val="24"/>
        </w:rPr>
        <w:t xml:space="preserve">ordinary citizens. </w:t>
      </w:r>
      <w:r w:rsidR="002A1159">
        <w:rPr>
          <w:rFonts w:ascii="Times New Roman" w:hAnsi="Times New Roman" w:cs="Times New Roman"/>
          <w:sz w:val="24"/>
          <w:szCs w:val="24"/>
        </w:rPr>
        <w:t>The s</w:t>
      </w:r>
      <w:r w:rsidRPr="00AB4637">
        <w:rPr>
          <w:rFonts w:ascii="Times New Roman" w:hAnsi="Times New Roman" w:cs="Times New Roman"/>
          <w:sz w:val="24"/>
          <w:szCs w:val="24"/>
        </w:rPr>
        <w:t>econd</w:t>
      </w:r>
      <w:r w:rsidR="002A1159">
        <w:rPr>
          <w:rFonts w:ascii="Times New Roman" w:hAnsi="Times New Roman" w:cs="Times New Roman"/>
          <w:sz w:val="24"/>
          <w:szCs w:val="24"/>
        </w:rPr>
        <w:t xml:space="preserve"> factor is that</w:t>
      </w:r>
      <w:r w:rsidRPr="00AB4637">
        <w:rPr>
          <w:rFonts w:ascii="Times New Roman" w:hAnsi="Times New Roman" w:cs="Times New Roman"/>
          <w:sz w:val="24"/>
          <w:szCs w:val="24"/>
        </w:rPr>
        <w:t xml:space="preserve"> the young men</w:t>
      </w:r>
      <w:r w:rsidR="002A1159">
        <w:rPr>
          <w:rFonts w:ascii="Times New Roman" w:hAnsi="Times New Roman" w:cs="Times New Roman"/>
          <w:sz w:val="24"/>
          <w:szCs w:val="24"/>
        </w:rPr>
        <w:t>,</w:t>
      </w:r>
      <w:r w:rsidRPr="00AB4637">
        <w:rPr>
          <w:rFonts w:ascii="Times New Roman" w:hAnsi="Times New Roman" w:cs="Times New Roman"/>
          <w:sz w:val="24"/>
          <w:szCs w:val="24"/>
        </w:rPr>
        <w:t xml:space="preserve"> </w:t>
      </w:r>
      <w:r>
        <w:rPr>
          <w:rFonts w:ascii="Times New Roman" w:hAnsi="Times New Roman" w:cs="Times New Roman"/>
          <w:sz w:val="24"/>
          <w:szCs w:val="24"/>
        </w:rPr>
        <w:t xml:space="preserve">predominantly from a Pakistani and Bangladeshi </w:t>
      </w:r>
      <w:r w:rsidRPr="00AB4637">
        <w:rPr>
          <w:rFonts w:ascii="Times New Roman" w:hAnsi="Times New Roman" w:cs="Times New Roman"/>
          <w:sz w:val="24"/>
          <w:szCs w:val="24"/>
        </w:rPr>
        <w:t>background</w:t>
      </w:r>
      <w:r>
        <w:rPr>
          <w:rFonts w:ascii="Times New Roman" w:hAnsi="Times New Roman" w:cs="Times New Roman"/>
          <w:sz w:val="24"/>
          <w:szCs w:val="24"/>
        </w:rPr>
        <w:t>,</w:t>
      </w:r>
      <w:r w:rsidRPr="00AB4637">
        <w:rPr>
          <w:rFonts w:ascii="Times New Roman" w:hAnsi="Times New Roman" w:cs="Times New Roman"/>
          <w:sz w:val="24"/>
          <w:szCs w:val="24"/>
        </w:rPr>
        <w:t xml:space="preserve"> </w:t>
      </w:r>
      <w:r>
        <w:rPr>
          <w:rFonts w:ascii="Times New Roman" w:hAnsi="Times New Roman" w:cs="Times New Roman"/>
          <w:sz w:val="24"/>
          <w:szCs w:val="24"/>
        </w:rPr>
        <w:t xml:space="preserve">who violently </w:t>
      </w:r>
      <w:r w:rsidRPr="00AB4637">
        <w:rPr>
          <w:rFonts w:ascii="Times New Roman" w:hAnsi="Times New Roman" w:cs="Times New Roman"/>
          <w:sz w:val="24"/>
          <w:szCs w:val="24"/>
        </w:rPr>
        <w:t>protest</w:t>
      </w:r>
      <w:r>
        <w:rPr>
          <w:rFonts w:ascii="Times New Roman" w:hAnsi="Times New Roman" w:cs="Times New Roman"/>
          <w:sz w:val="24"/>
          <w:szCs w:val="24"/>
        </w:rPr>
        <w:t>ed</w:t>
      </w:r>
      <w:r w:rsidRPr="00AB4637">
        <w:rPr>
          <w:rFonts w:ascii="Times New Roman" w:hAnsi="Times New Roman" w:cs="Times New Roman"/>
          <w:sz w:val="24"/>
          <w:szCs w:val="24"/>
        </w:rPr>
        <w:t xml:space="preserve"> </w:t>
      </w:r>
      <w:r>
        <w:rPr>
          <w:rFonts w:ascii="Times New Roman" w:hAnsi="Times New Roman" w:cs="Times New Roman"/>
          <w:sz w:val="24"/>
          <w:szCs w:val="24"/>
        </w:rPr>
        <w:t>to</w:t>
      </w:r>
      <w:r w:rsidRPr="00AB4637">
        <w:rPr>
          <w:rFonts w:ascii="Times New Roman" w:hAnsi="Times New Roman" w:cs="Times New Roman"/>
          <w:sz w:val="24"/>
          <w:szCs w:val="24"/>
        </w:rPr>
        <w:t xml:space="preserve"> the planned marches</w:t>
      </w:r>
      <w:r>
        <w:rPr>
          <w:rFonts w:ascii="Times New Roman" w:hAnsi="Times New Roman" w:cs="Times New Roman"/>
          <w:sz w:val="24"/>
          <w:szCs w:val="24"/>
        </w:rPr>
        <w:t>,</w:t>
      </w:r>
      <w:r w:rsidRPr="00AB4637">
        <w:rPr>
          <w:rFonts w:ascii="Times New Roman" w:hAnsi="Times New Roman" w:cs="Times New Roman"/>
          <w:sz w:val="24"/>
          <w:szCs w:val="24"/>
        </w:rPr>
        <w:t xml:space="preserve"> were </w:t>
      </w:r>
      <w:r w:rsidR="002A1159" w:rsidRPr="00AB4637">
        <w:rPr>
          <w:rFonts w:ascii="Times New Roman" w:hAnsi="Times New Roman" w:cs="Times New Roman"/>
          <w:sz w:val="24"/>
          <w:szCs w:val="24"/>
        </w:rPr>
        <w:t>branded</w:t>
      </w:r>
      <w:r w:rsidRPr="00AB4637">
        <w:rPr>
          <w:rFonts w:ascii="Times New Roman" w:hAnsi="Times New Roman" w:cs="Times New Roman"/>
          <w:sz w:val="24"/>
          <w:szCs w:val="24"/>
        </w:rPr>
        <w:t xml:space="preserve"> as abject members of a community that chose to </w:t>
      </w:r>
      <w:r>
        <w:rPr>
          <w:rFonts w:ascii="Times New Roman" w:hAnsi="Times New Roman" w:cs="Times New Roman"/>
          <w:sz w:val="24"/>
          <w:szCs w:val="24"/>
        </w:rPr>
        <w:t>live apart</w:t>
      </w:r>
      <w:r w:rsidRPr="00AB4637">
        <w:rPr>
          <w:rFonts w:ascii="Times New Roman" w:hAnsi="Times New Roman" w:cs="Times New Roman"/>
          <w:sz w:val="24"/>
          <w:szCs w:val="24"/>
        </w:rPr>
        <w:t xml:space="preserve"> from mainstream society.</w:t>
      </w:r>
      <w:r w:rsidR="002A1159">
        <w:rPr>
          <w:rFonts w:ascii="Times New Roman" w:hAnsi="Times New Roman" w:cs="Times New Roman"/>
          <w:sz w:val="24"/>
          <w:szCs w:val="24"/>
        </w:rPr>
        <w:t xml:space="preserve"> I</w:t>
      </w:r>
      <w:r>
        <w:rPr>
          <w:rFonts w:ascii="Times New Roman" w:hAnsi="Times New Roman" w:cs="Times New Roman"/>
          <w:sz w:val="24"/>
          <w:szCs w:val="24"/>
        </w:rPr>
        <w:t xml:space="preserve">nstead of having legitimate cause for protest, they became signifiers for an unknown and potentially volatile community. </w:t>
      </w:r>
      <w:r w:rsidRPr="00AB4637">
        <w:rPr>
          <w:rFonts w:ascii="Times New Roman" w:hAnsi="Times New Roman" w:cs="Times New Roman"/>
          <w:sz w:val="24"/>
          <w:szCs w:val="24"/>
        </w:rPr>
        <w:t>At this point both groups became empty co</w:t>
      </w:r>
      <w:r w:rsidR="002A1159">
        <w:rPr>
          <w:rFonts w:ascii="Times New Roman" w:hAnsi="Times New Roman" w:cs="Times New Roman"/>
          <w:sz w:val="24"/>
          <w:szCs w:val="24"/>
        </w:rPr>
        <w:t xml:space="preserve">ntainers for forms of extremism. This symbolic shift worked to </w:t>
      </w:r>
      <w:r w:rsidRPr="00AB4637">
        <w:rPr>
          <w:rFonts w:ascii="Times New Roman" w:hAnsi="Times New Roman" w:cs="Times New Roman"/>
          <w:sz w:val="24"/>
          <w:szCs w:val="24"/>
        </w:rPr>
        <w:t xml:space="preserve">conceal any </w:t>
      </w:r>
      <w:r>
        <w:rPr>
          <w:rFonts w:ascii="Times New Roman" w:hAnsi="Times New Roman" w:cs="Times New Roman"/>
          <w:sz w:val="24"/>
          <w:szCs w:val="24"/>
        </w:rPr>
        <w:t xml:space="preserve">genuine </w:t>
      </w:r>
      <w:r w:rsidRPr="00AB4637">
        <w:rPr>
          <w:rFonts w:ascii="Times New Roman" w:hAnsi="Times New Roman" w:cs="Times New Roman"/>
          <w:sz w:val="24"/>
          <w:szCs w:val="24"/>
        </w:rPr>
        <w:t xml:space="preserve">grievance about structural inequalities that may have </w:t>
      </w:r>
      <w:r w:rsidR="002A1159" w:rsidRPr="00AB4637">
        <w:rPr>
          <w:rFonts w:ascii="Times New Roman" w:hAnsi="Times New Roman" w:cs="Times New Roman"/>
          <w:sz w:val="24"/>
          <w:szCs w:val="24"/>
        </w:rPr>
        <w:t>triggered</w:t>
      </w:r>
      <w:r w:rsidRPr="00AB4637">
        <w:rPr>
          <w:rFonts w:ascii="Times New Roman" w:hAnsi="Times New Roman" w:cs="Times New Roman"/>
          <w:sz w:val="24"/>
          <w:szCs w:val="24"/>
        </w:rPr>
        <w:t xml:space="preserve"> the violence.  </w:t>
      </w:r>
    </w:p>
    <w:p w:rsidR="00B36E23" w:rsidRDefault="00B36E23" w:rsidP="00B36E23">
      <w:pPr>
        <w:spacing w:line="480" w:lineRule="auto"/>
        <w:jc w:val="both"/>
        <w:rPr>
          <w:rFonts w:ascii="Times New Roman" w:hAnsi="Times New Roman" w:cs="Times New Roman"/>
          <w:b/>
          <w:sz w:val="24"/>
          <w:szCs w:val="24"/>
        </w:rPr>
      </w:pPr>
    </w:p>
    <w:p w:rsidR="00B36E23" w:rsidRPr="00AB4637" w:rsidRDefault="00C00999" w:rsidP="00B36E23">
      <w:pPr>
        <w:spacing w:line="48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B36E23">
        <w:rPr>
          <w:rFonts w:ascii="Times New Roman" w:hAnsi="Times New Roman" w:cs="Times New Roman"/>
          <w:b/>
          <w:sz w:val="24"/>
          <w:szCs w:val="24"/>
        </w:rPr>
        <w:t xml:space="preserve">Funding a </w:t>
      </w:r>
      <w:r>
        <w:rPr>
          <w:rFonts w:ascii="Times New Roman" w:hAnsi="Times New Roman" w:cs="Times New Roman"/>
          <w:b/>
          <w:sz w:val="24"/>
          <w:szCs w:val="24"/>
        </w:rPr>
        <w:t>Return to E</w:t>
      </w:r>
      <w:r w:rsidR="00B36E23">
        <w:rPr>
          <w:rFonts w:ascii="Times New Roman" w:hAnsi="Times New Roman" w:cs="Times New Roman"/>
          <w:b/>
          <w:sz w:val="24"/>
          <w:szCs w:val="24"/>
        </w:rPr>
        <w:t>thno-</w:t>
      </w:r>
      <w:r>
        <w:rPr>
          <w:rFonts w:ascii="Times New Roman" w:hAnsi="Times New Roman" w:cs="Times New Roman"/>
          <w:b/>
          <w:sz w:val="24"/>
          <w:szCs w:val="24"/>
        </w:rPr>
        <w:t>N</w:t>
      </w:r>
      <w:r w:rsidR="00B36E23">
        <w:rPr>
          <w:rFonts w:ascii="Times New Roman" w:hAnsi="Times New Roman" w:cs="Times New Roman"/>
          <w:b/>
          <w:sz w:val="24"/>
          <w:szCs w:val="24"/>
        </w:rPr>
        <w:t>ationalism</w:t>
      </w:r>
    </w:p>
    <w:p w:rsidR="001B52C3" w:rsidRDefault="00E34D35"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B52C3">
        <w:rPr>
          <w:rFonts w:ascii="Times New Roman" w:hAnsi="Times New Roman" w:cs="Times New Roman"/>
          <w:sz w:val="24"/>
          <w:szCs w:val="24"/>
        </w:rPr>
        <w:t xml:space="preserve">events surrounding the disturbances in the North of England in 2001 </w:t>
      </w:r>
      <w:r w:rsidR="00B8358E">
        <w:rPr>
          <w:rFonts w:ascii="Times New Roman" w:hAnsi="Times New Roman" w:cs="Times New Roman"/>
          <w:sz w:val="24"/>
          <w:szCs w:val="24"/>
        </w:rPr>
        <w:t>lie at the heart of</w:t>
      </w:r>
      <w:r w:rsidR="001B52C3">
        <w:rPr>
          <w:rFonts w:ascii="Times New Roman" w:hAnsi="Times New Roman" w:cs="Times New Roman"/>
          <w:sz w:val="24"/>
          <w:szCs w:val="24"/>
        </w:rPr>
        <w:t xml:space="preserve"> the</w:t>
      </w:r>
      <w:r w:rsidR="00B8358E">
        <w:rPr>
          <w:rFonts w:ascii="Times New Roman" w:hAnsi="Times New Roman" w:cs="Times New Roman"/>
          <w:sz w:val="24"/>
          <w:szCs w:val="24"/>
        </w:rPr>
        <w:t xml:space="preserve"> </w:t>
      </w:r>
      <w:r w:rsidR="001B52C3">
        <w:rPr>
          <w:rFonts w:ascii="Times New Roman" w:hAnsi="Times New Roman" w:cs="Times New Roman"/>
          <w:sz w:val="24"/>
          <w:szCs w:val="24"/>
        </w:rPr>
        <w:t xml:space="preserve">community cohesion narrative that has dominated race relations discourse in the UK over the past decade. </w:t>
      </w:r>
      <w:r w:rsidR="001B52C3" w:rsidRPr="00504C88">
        <w:rPr>
          <w:rFonts w:ascii="Times New Roman" w:hAnsi="Times New Roman" w:cs="Times New Roman"/>
          <w:sz w:val="24"/>
          <w:szCs w:val="24"/>
        </w:rPr>
        <w:t xml:space="preserve">Within months </w:t>
      </w:r>
      <w:r w:rsidR="001B52C3">
        <w:rPr>
          <w:rFonts w:ascii="Times New Roman" w:hAnsi="Times New Roman" w:cs="Times New Roman"/>
          <w:sz w:val="24"/>
          <w:szCs w:val="24"/>
        </w:rPr>
        <w:t xml:space="preserve">several reports had been produced examining both the local </w:t>
      </w:r>
      <w:r w:rsidR="001B52C3">
        <w:rPr>
          <w:rFonts w:ascii="Times New Roman" w:hAnsi="Times New Roman" w:cs="Times New Roman"/>
          <w:sz w:val="24"/>
          <w:szCs w:val="24"/>
        </w:rPr>
        <w:lastRenderedPageBreak/>
        <w:t xml:space="preserve">disturbances and </w:t>
      </w:r>
      <w:r w:rsidR="005C5872">
        <w:rPr>
          <w:rFonts w:ascii="Times New Roman" w:hAnsi="Times New Roman" w:cs="Times New Roman"/>
          <w:sz w:val="24"/>
          <w:szCs w:val="24"/>
        </w:rPr>
        <w:t>the set of circumstances leading up to the</w:t>
      </w:r>
      <w:r w:rsidR="001B52C3">
        <w:rPr>
          <w:rFonts w:ascii="Times New Roman" w:hAnsi="Times New Roman" w:cs="Times New Roman"/>
          <w:sz w:val="24"/>
          <w:szCs w:val="24"/>
        </w:rPr>
        <w:t xml:space="preserve"> events.</w:t>
      </w:r>
      <w:r w:rsidR="001B52C3">
        <w:rPr>
          <w:rStyle w:val="FootnoteReference"/>
          <w:rFonts w:ascii="Times New Roman" w:hAnsi="Times New Roman" w:cs="Times New Roman"/>
          <w:sz w:val="24"/>
          <w:szCs w:val="24"/>
        </w:rPr>
        <w:footnoteReference w:id="26"/>
      </w:r>
      <w:r w:rsidR="001B52C3">
        <w:rPr>
          <w:rFonts w:ascii="Times New Roman" w:hAnsi="Times New Roman" w:cs="Times New Roman"/>
          <w:sz w:val="24"/>
          <w:szCs w:val="24"/>
        </w:rPr>
        <w:t xml:space="preserve"> The most prominent of these, the </w:t>
      </w:r>
      <w:r w:rsidR="001B52C3" w:rsidRPr="00FD6F0E">
        <w:rPr>
          <w:rFonts w:ascii="Times New Roman" w:hAnsi="Times New Roman" w:cs="Times New Roman"/>
          <w:sz w:val="24"/>
          <w:szCs w:val="24"/>
        </w:rPr>
        <w:t>Cantle Report</w:t>
      </w:r>
      <w:r w:rsidR="00FD6F0E" w:rsidRPr="00FD6F0E">
        <w:rPr>
          <w:rStyle w:val="FootnoteReference"/>
          <w:rFonts w:ascii="Times New Roman" w:hAnsi="Times New Roman" w:cs="Times New Roman"/>
          <w:sz w:val="24"/>
          <w:szCs w:val="24"/>
        </w:rPr>
        <w:footnoteReference w:id="27"/>
      </w:r>
      <w:r w:rsidR="001B52C3">
        <w:rPr>
          <w:rFonts w:ascii="Times New Roman" w:hAnsi="Times New Roman" w:cs="Times New Roman"/>
          <w:sz w:val="24"/>
          <w:szCs w:val="24"/>
        </w:rPr>
        <w:t>, stress</w:t>
      </w:r>
      <w:r w:rsidR="005C5872">
        <w:rPr>
          <w:rFonts w:ascii="Times New Roman" w:hAnsi="Times New Roman" w:cs="Times New Roman"/>
          <w:sz w:val="24"/>
          <w:szCs w:val="24"/>
        </w:rPr>
        <w:t>ed</w:t>
      </w:r>
      <w:r w:rsidR="001B52C3" w:rsidRPr="00504C88">
        <w:rPr>
          <w:rFonts w:ascii="Times New Roman" w:hAnsi="Times New Roman" w:cs="Times New Roman"/>
          <w:sz w:val="24"/>
          <w:szCs w:val="24"/>
        </w:rPr>
        <w:t xml:space="preserve"> the role </w:t>
      </w:r>
      <w:r w:rsidR="001B52C3">
        <w:rPr>
          <w:rFonts w:ascii="Times New Roman" w:hAnsi="Times New Roman" w:cs="Times New Roman"/>
          <w:sz w:val="24"/>
          <w:szCs w:val="24"/>
        </w:rPr>
        <w:t>that</w:t>
      </w:r>
      <w:r w:rsidR="001B52C3" w:rsidRPr="00504C88">
        <w:rPr>
          <w:rFonts w:ascii="Times New Roman" w:hAnsi="Times New Roman" w:cs="Times New Roman"/>
          <w:sz w:val="24"/>
          <w:szCs w:val="24"/>
        </w:rPr>
        <w:t xml:space="preserve"> </w:t>
      </w:r>
      <w:r w:rsidR="001B52C3">
        <w:rPr>
          <w:rFonts w:ascii="Times New Roman" w:hAnsi="Times New Roman" w:cs="Times New Roman"/>
          <w:sz w:val="24"/>
          <w:szCs w:val="24"/>
        </w:rPr>
        <w:t xml:space="preserve">structural conditions played in motivating the violence, </w:t>
      </w:r>
      <w:r w:rsidR="005C5872">
        <w:rPr>
          <w:rFonts w:ascii="Times New Roman" w:hAnsi="Times New Roman" w:cs="Times New Roman"/>
          <w:sz w:val="24"/>
          <w:szCs w:val="24"/>
        </w:rPr>
        <w:t xml:space="preserve">and </w:t>
      </w:r>
      <w:r w:rsidR="001B52C3">
        <w:rPr>
          <w:rFonts w:ascii="Times New Roman" w:hAnsi="Times New Roman" w:cs="Times New Roman"/>
          <w:sz w:val="24"/>
          <w:szCs w:val="24"/>
        </w:rPr>
        <w:t xml:space="preserve">painted a picture of </w:t>
      </w:r>
      <w:r w:rsidR="005C5872">
        <w:rPr>
          <w:rFonts w:ascii="Times New Roman" w:hAnsi="Times New Roman" w:cs="Times New Roman"/>
          <w:sz w:val="24"/>
          <w:szCs w:val="24"/>
        </w:rPr>
        <w:t xml:space="preserve">disparate </w:t>
      </w:r>
      <w:r w:rsidR="001B52C3">
        <w:rPr>
          <w:rFonts w:ascii="Times New Roman" w:hAnsi="Times New Roman" w:cs="Times New Roman"/>
          <w:sz w:val="24"/>
          <w:szCs w:val="24"/>
        </w:rPr>
        <w:t xml:space="preserve">communities </w:t>
      </w:r>
      <w:r w:rsidR="002C3B04">
        <w:rPr>
          <w:rFonts w:ascii="Times New Roman" w:hAnsi="Times New Roman" w:cs="Times New Roman"/>
          <w:sz w:val="24"/>
          <w:szCs w:val="24"/>
        </w:rPr>
        <w:t>turning inward in response to the poverty and exclusion they faced on an everyday basis</w:t>
      </w:r>
      <w:r w:rsidR="001B52C3">
        <w:rPr>
          <w:rFonts w:ascii="Times New Roman" w:hAnsi="Times New Roman" w:cs="Times New Roman"/>
          <w:sz w:val="24"/>
          <w:szCs w:val="24"/>
        </w:rPr>
        <w:t>. It was in this report that we first see the phrase ‘parallel lives’ appear:</w:t>
      </w:r>
    </w:p>
    <w:p w:rsidR="005C5872" w:rsidRDefault="005C5872" w:rsidP="001B52C3">
      <w:pPr>
        <w:spacing w:line="480" w:lineRule="auto"/>
        <w:jc w:val="both"/>
        <w:rPr>
          <w:rFonts w:ascii="Times New Roman" w:hAnsi="Times New Roman" w:cs="Times New Roman"/>
          <w:sz w:val="24"/>
          <w:szCs w:val="24"/>
        </w:rPr>
      </w:pPr>
    </w:p>
    <w:p w:rsidR="001B52C3" w:rsidRPr="003F6897" w:rsidRDefault="001B52C3" w:rsidP="001B52C3">
      <w:pPr>
        <w:spacing w:line="480" w:lineRule="auto"/>
        <w:ind w:left="720" w:right="720"/>
        <w:jc w:val="both"/>
        <w:rPr>
          <w:rFonts w:ascii="Times New Roman" w:hAnsi="Times New Roman" w:cs="Times New Roman"/>
          <w:sz w:val="24"/>
          <w:szCs w:val="24"/>
        </w:rPr>
      </w:pPr>
      <w:proofErr w:type="gramStart"/>
      <w:r w:rsidRPr="003F6897">
        <w:rPr>
          <w:rFonts w:ascii="Times New Roman" w:hAnsi="Times New Roman" w:cs="Times New Roman"/>
          <w:sz w:val="24"/>
          <w:szCs w:val="24"/>
        </w:rPr>
        <w:t>Separate educ</w:t>
      </w:r>
      <w:r>
        <w:rPr>
          <w:rFonts w:ascii="Times New Roman" w:hAnsi="Times New Roman" w:cs="Times New Roman"/>
          <w:sz w:val="24"/>
          <w:szCs w:val="24"/>
        </w:rPr>
        <w:t xml:space="preserve">ational arrangements, community </w:t>
      </w:r>
      <w:r w:rsidRPr="003F6897">
        <w:rPr>
          <w:rFonts w:ascii="Times New Roman" w:hAnsi="Times New Roman" w:cs="Times New Roman"/>
          <w:sz w:val="24"/>
          <w:szCs w:val="24"/>
        </w:rPr>
        <w:t>and voluntary bodies, employment, places of worship, language, social and cultural networks, means that many communities operate on the basis of a series of parallel lives.</w:t>
      </w:r>
      <w:proofErr w:type="gramEnd"/>
      <w:r w:rsidRPr="003F6897">
        <w:rPr>
          <w:rFonts w:ascii="Times New Roman" w:hAnsi="Times New Roman" w:cs="Times New Roman"/>
          <w:sz w:val="24"/>
          <w:szCs w:val="24"/>
        </w:rPr>
        <w:t xml:space="preserve"> These lives often do not seem to touch at any point, let alone overlap and promote any meaningful interchanges</w:t>
      </w:r>
      <w:r w:rsidR="00C35548">
        <w:rPr>
          <w:rFonts w:ascii="Times New Roman" w:hAnsi="Times New Roman" w:cs="Times New Roman"/>
          <w:sz w:val="24"/>
          <w:szCs w:val="24"/>
        </w:rPr>
        <w:t>.</w:t>
      </w:r>
      <w:r w:rsidR="00C35548">
        <w:rPr>
          <w:rStyle w:val="FootnoteReference"/>
          <w:rFonts w:ascii="Times New Roman" w:hAnsi="Times New Roman" w:cs="Times New Roman"/>
          <w:sz w:val="24"/>
          <w:szCs w:val="24"/>
        </w:rPr>
        <w:footnoteReference w:id="28"/>
      </w:r>
    </w:p>
    <w:p w:rsidR="005C5872" w:rsidRDefault="005C5872" w:rsidP="001B52C3">
      <w:pPr>
        <w:spacing w:line="480" w:lineRule="auto"/>
        <w:jc w:val="both"/>
        <w:rPr>
          <w:rFonts w:ascii="Times New Roman" w:hAnsi="Times New Roman" w:cs="Times New Roman"/>
          <w:sz w:val="24"/>
          <w:szCs w:val="24"/>
        </w:rPr>
      </w:pPr>
    </w:p>
    <w:p w:rsidR="001B52C3" w:rsidRDefault="005C5872"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1B52C3">
        <w:rPr>
          <w:rFonts w:ascii="Times New Roman" w:hAnsi="Times New Roman" w:cs="Times New Roman"/>
          <w:sz w:val="24"/>
          <w:szCs w:val="24"/>
        </w:rPr>
        <w:t>he report was critical of s</w:t>
      </w:r>
      <w:r>
        <w:rPr>
          <w:rFonts w:ascii="Times New Roman" w:hAnsi="Times New Roman" w:cs="Times New Roman"/>
          <w:sz w:val="24"/>
          <w:szCs w:val="24"/>
        </w:rPr>
        <w:t xml:space="preserve">tructural inequalities – access to </w:t>
      </w:r>
      <w:r w:rsidR="002E4875">
        <w:rPr>
          <w:rFonts w:ascii="Times New Roman" w:hAnsi="Times New Roman" w:cs="Times New Roman"/>
          <w:sz w:val="24"/>
          <w:szCs w:val="24"/>
        </w:rPr>
        <w:t>decent public</w:t>
      </w:r>
      <w:r>
        <w:rPr>
          <w:rFonts w:ascii="Times New Roman" w:hAnsi="Times New Roman" w:cs="Times New Roman"/>
          <w:sz w:val="24"/>
          <w:szCs w:val="24"/>
        </w:rPr>
        <w:t xml:space="preserve"> services, educational arrangements and high unemployment </w:t>
      </w:r>
      <w:r w:rsidR="002E4875">
        <w:rPr>
          <w:rFonts w:ascii="Times New Roman" w:hAnsi="Times New Roman" w:cs="Times New Roman"/>
          <w:sz w:val="24"/>
          <w:szCs w:val="24"/>
        </w:rPr>
        <w:t xml:space="preserve">– </w:t>
      </w:r>
      <w:r>
        <w:rPr>
          <w:rFonts w:ascii="Times New Roman" w:hAnsi="Times New Roman" w:cs="Times New Roman"/>
          <w:sz w:val="24"/>
          <w:szCs w:val="24"/>
        </w:rPr>
        <w:t>the areas affected</w:t>
      </w:r>
      <w:r w:rsidR="002E4875">
        <w:rPr>
          <w:rFonts w:ascii="Times New Roman" w:hAnsi="Times New Roman" w:cs="Times New Roman"/>
          <w:sz w:val="24"/>
          <w:szCs w:val="24"/>
        </w:rPr>
        <w:t>,</w:t>
      </w:r>
      <w:r>
        <w:rPr>
          <w:rFonts w:ascii="Times New Roman" w:hAnsi="Times New Roman" w:cs="Times New Roman"/>
          <w:sz w:val="24"/>
          <w:szCs w:val="24"/>
        </w:rPr>
        <w:t xml:space="preserve"> </w:t>
      </w:r>
      <w:r w:rsidR="001B52C3">
        <w:rPr>
          <w:rFonts w:ascii="Times New Roman" w:hAnsi="Times New Roman" w:cs="Times New Roman"/>
          <w:sz w:val="24"/>
          <w:szCs w:val="24"/>
        </w:rPr>
        <w:t>that made the likelihood of equality for all challenging</w:t>
      </w:r>
      <w:r>
        <w:rPr>
          <w:rFonts w:ascii="Times New Roman" w:hAnsi="Times New Roman" w:cs="Times New Roman"/>
          <w:sz w:val="24"/>
          <w:szCs w:val="24"/>
        </w:rPr>
        <w:t>. In response it</w:t>
      </w:r>
      <w:r w:rsidR="001B52C3">
        <w:rPr>
          <w:rFonts w:ascii="Times New Roman" w:hAnsi="Times New Roman" w:cs="Times New Roman"/>
          <w:sz w:val="24"/>
          <w:szCs w:val="24"/>
        </w:rPr>
        <w:t xml:space="preserve"> made a series of 67 recommendations centring on the rights and responsibilities of all members of British society. </w:t>
      </w:r>
      <w:r>
        <w:rPr>
          <w:rFonts w:ascii="Times New Roman" w:hAnsi="Times New Roman" w:cs="Times New Roman"/>
          <w:sz w:val="24"/>
          <w:szCs w:val="24"/>
        </w:rPr>
        <w:t>W</w:t>
      </w:r>
      <w:r w:rsidR="001B52C3">
        <w:rPr>
          <w:rFonts w:ascii="Times New Roman" w:hAnsi="Times New Roman" w:cs="Times New Roman"/>
          <w:sz w:val="24"/>
          <w:szCs w:val="24"/>
        </w:rPr>
        <w:t xml:space="preserve">ithin the recommendations were those that put forward the notion of community cohesion that continues to dominate political discourses around race </w:t>
      </w:r>
      <w:r>
        <w:rPr>
          <w:rFonts w:ascii="Times New Roman" w:hAnsi="Times New Roman" w:cs="Times New Roman"/>
          <w:sz w:val="24"/>
          <w:szCs w:val="24"/>
        </w:rPr>
        <w:t xml:space="preserve">and community </w:t>
      </w:r>
      <w:r w:rsidR="001B52C3">
        <w:rPr>
          <w:rFonts w:ascii="Times New Roman" w:hAnsi="Times New Roman" w:cs="Times New Roman"/>
          <w:sz w:val="24"/>
          <w:szCs w:val="24"/>
        </w:rPr>
        <w:t xml:space="preserve">relations in the UK. Here, it presented the idea that cohesion might be achieved if those living on the </w:t>
      </w:r>
      <w:r>
        <w:rPr>
          <w:rFonts w:ascii="Times New Roman" w:hAnsi="Times New Roman" w:cs="Times New Roman"/>
          <w:sz w:val="24"/>
          <w:szCs w:val="24"/>
        </w:rPr>
        <w:t xml:space="preserve">faith and </w:t>
      </w:r>
      <w:r w:rsidR="001B52C3">
        <w:rPr>
          <w:rFonts w:ascii="Times New Roman" w:hAnsi="Times New Roman" w:cs="Times New Roman"/>
          <w:sz w:val="24"/>
          <w:szCs w:val="24"/>
        </w:rPr>
        <w:t xml:space="preserve">ethnic margins of UK society </w:t>
      </w:r>
      <w:r>
        <w:rPr>
          <w:rFonts w:ascii="Times New Roman" w:hAnsi="Times New Roman" w:cs="Times New Roman"/>
          <w:sz w:val="24"/>
          <w:szCs w:val="24"/>
        </w:rPr>
        <w:t>participated</w:t>
      </w:r>
      <w:r w:rsidR="001B52C3">
        <w:rPr>
          <w:rFonts w:ascii="Times New Roman" w:hAnsi="Times New Roman" w:cs="Times New Roman"/>
          <w:sz w:val="24"/>
          <w:szCs w:val="24"/>
        </w:rPr>
        <w:t xml:space="preserve"> in mainstream social, cultural and political life. </w:t>
      </w:r>
      <w:r w:rsidR="002E4875">
        <w:rPr>
          <w:rFonts w:ascii="Times New Roman" w:hAnsi="Times New Roman" w:cs="Times New Roman"/>
          <w:sz w:val="24"/>
          <w:szCs w:val="24"/>
        </w:rPr>
        <w:t xml:space="preserve">Media discourses about the report recommendations centred on two ideas; first, </w:t>
      </w:r>
      <w:r w:rsidR="001B52C3">
        <w:rPr>
          <w:rFonts w:ascii="Times New Roman" w:hAnsi="Times New Roman" w:cs="Times New Roman"/>
          <w:sz w:val="24"/>
          <w:szCs w:val="24"/>
        </w:rPr>
        <w:t xml:space="preserve">to </w:t>
      </w:r>
      <w:r w:rsidR="002E4875">
        <w:rPr>
          <w:rFonts w:ascii="Times New Roman" w:hAnsi="Times New Roman" w:cs="Times New Roman"/>
          <w:sz w:val="24"/>
          <w:szCs w:val="24"/>
        </w:rPr>
        <w:t xml:space="preserve">put </w:t>
      </w:r>
      <w:r w:rsidR="002E4875">
        <w:rPr>
          <w:rFonts w:ascii="Times New Roman" w:hAnsi="Times New Roman" w:cs="Times New Roman"/>
          <w:sz w:val="24"/>
          <w:szCs w:val="24"/>
        </w:rPr>
        <w:lastRenderedPageBreak/>
        <w:t xml:space="preserve">emphasis on the notion that </w:t>
      </w:r>
      <w:r w:rsidR="001B52C3">
        <w:rPr>
          <w:rFonts w:ascii="Times New Roman" w:hAnsi="Times New Roman" w:cs="Times New Roman"/>
          <w:sz w:val="24"/>
          <w:szCs w:val="24"/>
        </w:rPr>
        <w:t>South Asian communities fail to integrate into mainstream society</w:t>
      </w:r>
      <w:r w:rsidR="002E4875">
        <w:rPr>
          <w:rFonts w:ascii="Times New Roman" w:hAnsi="Times New Roman" w:cs="Times New Roman"/>
          <w:sz w:val="24"/>
          <w:szCs w:val="24"/>
        </w:rPr>
        <w:t>;</w:t>
      </w:r>
      <w:r w:rsidR="001B52C3">
        <w:rPr>
          <w:rFonts w:ascii="Times New Roman" w:hAnsi="Times New Roman" w:cs="Times New Roman"/>
          <w:sz w:val="24"/>
          <w:szCs w:val="24"/>
        </w:rPr>
        <w:t xml:space="preserve"> and </w:t>
      </w:r>
      <w:r w:rsidR="002E4875">
        <w:rPr>
          <w:rFonts w:ascii="Times New Roman" w:hAnsi="Times New Roman" w:cs="Times New Roman"/>
          <w:sz w:val="24"/>
          <w:szCs w:val="24"/>
        </w:rPr>
        <w:t xml:space="preserve">second, shift the responsibility to integrate onto South Asian </w:t>
      </w:r>
      <w:r w:rsidR="001B52C3">
        <w:rPr>
          <w:rFonts w:ascii="Times New Roman" w:hAnsi="Times New Roman" w:cs="Times New Roman"/>
          <w:sz w:val="24"/>
          <w:szCs w:val="24"/>
        </w:rPr>
        <w:t>communities.</w:t>
      </w:r>
      <w:r w:rsidR="00DD551E">
        <w:rPr>
          <w:rStyle w:val="FootnoteReference"/>
          <w:rFonts w:ascii="Times New Roman" w:hAnsi="Times New Roman" w:cs="Times New Roman"/>
          <w:sz w:val="24"/>
          <w:szCs w:val="24"/>
        </w:rPr>
        <w:footnoteReference w:id="29"/>
      </w:r>
      <w:r w:rsidR="001B52C3">
        <w:rPr>
          <w:rFonts w:ascii="Times New Roman" w:hAnsi="Times New Roman" w:cs="Times New Roman"/>
          <w:sz w:val="24"/>
          <w:szCs w:val="24"/>
        </w:rPr>
        <w:t xml:space="preserve"> </w:t>
      </w:r>
      <w:r w:rsidR="002E4875">
        <w:rPr>
          <w:rFonts w:ascii="Times New Roman" w:hAnsi="Times New Roman" w:cs="Times New Roman"/>
          <w:sz w:val="24"/>
          <w:szCs w:val="24"/>
        </w:rPr>
        <w:t>By repositioning</w:t>
      </w:r>
      <w:r w:rsidR="001B52C3">
        <w:rPr>
          <w:rFonts w:ascii="Times New Roman" w:hAnsi="Times New Roman" w:cs="Times New Roman"/>
          <w:sz w:val="24"/>
          <w:szCs w:val="24"/>
        </w:rPr>
        <w:t xml:space="preserve"> </w:t>
      </w:r>
      <w:r w:rsidR="002E4875">
        <w:rPr>
          <w:rFonts w:ascii="Times New Roman" w:hAnsi="Times New Roman" w:cs="Times New Roman"/>
          <w:sz w:val="24"/>
          <w:szCs w:val="24"/>
        </w:rPr>
        <w:t xml:space="preserve">responsibility </w:t>
      </w:r>
      <w:r w:rsidR="001B52C3">
        <w:rPr>
          <w:rFonts w:ascii="Times New Roman" w:hAnsi="Times New Roman" w:cs="Times New Roman"/>
          <w:sz w:val="24"/>
          <w:szCs w:val="24"/>
        </w:rPr>
        <w:t xml:space="preserve">away from </w:t>
      </w:r>
      <w:r w:rsidR="002E4875">
        <w:rPr>
          <w:rFonts w:ascii="Times New Roman" w:hAnsi="Times New Roman" w:cs="Times New Roman"/>
          <w:sz w:val="24"/>
          <w:szCs w:val="24"/>
        </w:rPr>
        <w:t>mainstream society</w:t>
      </w:r>
      <w:r w:rsidR="001B52C3">
        <w:rPr>
          <w:rFonts w:ascii="Times New Roman" w:hAnsi="Times New Roman" w:cs="Times New Roman"/>
          <w:sz w:val="24"/>
          <w:szCs w:val="24"/>
        </w:rPr>
        <w:t xml:space="preserve">, media reports </w:t>
      </w:r>
      <w:r w:rsidR="002E4875">
        <w:rPr>
          <w:rFonts w:ascii="Times New Roman" w:hAnsi="Times New Roman" w:cs="Times New Roman"/>
          <w:sz w:val="24"/>
          <w:szCs w:val="24"/>
        </w:rPr>
        <w:t xml:space="preserve">presented a </w:t>
      </w:r>
      <w:r w:rsidR="001B52C3">
        <w:rPr>
          <w:rFonts w:ascii="Times New Roman" w:hAnsi="Times New Roman" w:cs="Times New Roman"/>
          <w:sz w:val="24"/>
          <w:szCs w:val="24"/>
        </w:rPr>
        <w:t xml:space="preserve">discourse that introduced the concept of problem ‘Muslim communities’ that has never since abated. </w:t>
      </w:r>
    </w:p>
    <w:p w:rsidR="00E35915" w:rsidRDefault="00E35915" w:rsidP="001B52C3">
      <w:pPr>
        <w:spacing w:line="480" w:lineRule="auto"/>
        <w:jc w:val="both"/>
        <w:rPr>
          <w:rFonts w:ascii="Times New Roman" w:hAnsi="Times New Roman" w:cs="Times New Roman"/>
          <w:sz w:val="24"/>
          <w:szCs w:val="24"/>
        </w:rPr>
      </w:pPr>
    </w:p>
    <w:p w:rsidR="00396D5B" w:rsidRDefault="001B52C3"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official discourses that followed the Cantle Report cemented this account of parallel lives by further presenting the disturbances as a problem of segregation. For example the </w:t>
      </w:r>
      <w:proofErr w:type="spellStart"/>
      <w:r w:rsidRPr="005B70C1">
        <w:rPr>
          <w:rFonts w:ascii="Times New Roman" w:hAnsi="Times New Roman" w:cs="Times New Roman"/>
          <w:sz w:val="24"/>
          <w:szCs w:val="24"/>
        </w:rPr>
        <w:t>Ousley</w:t>
      </w:r>
      <w:proofErr w:type="spellEnd"/>
      <w:r w:rsidRPr="005B70C1">
        <w:rPr>
          <w:rFonts w:ascii="Times New Roman" w:hAnsi="Times New Roman" w:cs="Times New Roman"/>
          <w:sz w:val="24"/>
          <w:szCs w:val="24"/>
        </w:rPr>
        <w:t xml:space="preserve"> Report</w:t>
      </w:r>
      <w:r w:rsidR="005B70C1" w:rsidRPr="005B70C1">
        <w:rPr>
          <w:rStyle w:val="FootnoteReference"/>
          <w:rFonts w:ascii="Times New Roman" w:hAnsi="Times New Roman" w:cs="Times New Roman"/>
          <w:sz w:val="24"/>
          <w:szCs w:val="24"/>
        </w:rPr>
        <w:footnoteReference w:id="30"/>
      </w:r>
      <w:r w:rsidRPr="005B70C1">
        <w:rPr>
          <w:rFonts w:ascii="Times New Roman" w:hAnsi="Times New Roman" w:cs="Times New Roman"/>
          <w:sz w:val="24"/>
          <w:szCs w:val="24"/>
        </w:rPr>
        <w:t xml:space="preserve"> </w:t>
      </w:r>
      <w:r w:rsidR="002A1159">
        <w:rPr>
          <w:rFonts w:ascii="Times New Roman" w:hAnsi="Times New Roman" w:cs="Times New Roman"/>
          <w:sz w:val="24"/>
          <w:szCs w:val="24"/>
        </w:rPr>
        <w:t xml:space="preserve">based on the </w:t>
      </w:r>
      <w:r w:rsidR="002F7AF7">
        <w:rPr>
          <w:rFonts w:ascii="Times New Roman" w:hAnsi="Times New Roman" w:cs="Times New Roman"/>
          <w:sz w:val="24"/>
          <w:szCs w:val="24"/>
        </w:rPr>
        <w:t>Bradford</w:t>
      </w:r>
      <w:r w:rsidR="002A1159">
        <w:rPr>
          <w:rFonts w:ascii="Times New Roman" w:hAnsi="Times New Roman" w:cs="Times New Roman"/>
          <w:sz w:val="24"/>
          <w:szCs w:val="24"/>
        </w:rPr>
        <w:t xml:space="preserve"> disturbances</w:t>
      </w:r>
      <w:r w:rsidR="002F7AF7">
        <w:rPr>
          <w:rFonts w:ascii="Times New Roman" w:hAnsi="Times New Roman" w:cs="Times New Roman"/>
          <w:sz w:val="24"/>
          <w:szCs w:val="24"/>
        </w:rPr>
        <w:t>,</w:t>
      </w:r>
      <w:r w:rsidR="002A1159">
        <w:rPr>
          <w:rFonts w:ascii="Times New Roman" w:hAnsi="Times New Roman" w:cs="Times New Roman"/>
          <w:sz w:val="24"/>
          <w:szCs w:val="24"/>
        </w:rPr>
        <w:t xml:space="preserve"> </w:t>
      </w:r>
      <w:r>
        <w:rPr>
          <w:rFonts w:ascii="Times New Roman" w:hAnsi="Times New Roman" w:cs="Times New Roman"/>
          <w:sz w:val="24"/>
          <w:szCs w:val="24"/>
        </w:rPr>
        <w:t>explicitly cited segregat</w:t>
      </w:r>
      <w:r w:rsidR="004A300C">
        <w:rPr>
          <w:rFonts w:ascii="Times New Roman" w:hAnsi="Times New Roman" w:cs="Times New Roman"/>
          <w:sz w:val="24"/>
          <w:szCs w:val="24"/>
        </w:rPr>
        <w:t>ion</w:t>
      </w:r>
      <w:r>
        <w:rPr>
          <w:rFonts w:ascii="Times New Roman" w:hAnsi="Times New Roman" w:cs="Times New Roman"/>
          <w:sz w:val="24"/>
          <w:szCs w:val="24"/>
        </w:rPr>
        <w:t xml:space="preserve"> as being at the heart of misunderstanding</w:t>
      </w:r>
      <w:r w:rsidR="004A300C">
        <w:rPr>
          <w:rFonts w:ascii="Times New Roman" w:hAnsi="Times New Roman" w:cs="Times New Roman"/>
          <w:sz w:val="24"/>
          <w:szCs w:val="24"/>
        </w:rPr>
        <w:t xml:space="preserve">s </w:t>
      </w:r>
      <w:r>
        <w:rPr>
          <w:rFonts w:ascii="Times New Roman" w:hAnsi="Times New Roman" w:cs="Times New Roman"/>
          <w:sz w:val="24"/>
          <w:szCs w:val="24"/>
        </w:rPr>
        <w:t>between the various groups competing for space and resources. Although criti</w:t>
      </w:r>
      <w:r w:rsidR="002F7AF7">
        <w:rPr>
          <w:rFonts w:ascii="Times New Roman" w:hAnsi="Times New Roman" w:cs="Times New Roman"/>
          <w:sz w:val="24"/>
          <w:szCs w:val="24"/>
        </w:rPr>
        <w:t xml:space="preserve">cal of an </w:t>
      </w:r>
      <w:r>
        <w:rPr>
          <w:rFonts w:ascii="Times New Roman" w:hAnsi="Times New Roman" w:cs="Times New Roman"/>
          <w:sz w:val="24"/>
          <w:szCs w:val="24"/>
        </w:rPr>
        <w:t xml:space="preserve">institutional failure to </w:t>
      </w:r>
      <w:r w:rsidR="004A300C">
        <w:rPr>
          <w:rFonts w:ascii="Times New Roman" w:hAnsi="Times New Roman" w:cs="Times New Roman"/>
          <w:sz w:val="24"/>
          <w:szCs w:val="24"/>
        </w:rPr>
        <w:t>provide adequate services</w:t>
      </w:r>
      <w:r>
        <w:rPr>
          <w:rFonts w:ascii="Times New Roman" w:hAnsi="Times New Roman" w:cs="Times New Roman"/>
          <w:sz w:val="24"/>
          <w:szCs w:val="24"/>
        </w:rPr>
        <w:t xml:space="preserve"> to the communities affected, both reports had the counter effect of shifting the blame – centred on the South Asian communities in question – to a problem of faith. </w:t>
      </w:r>
      <w:r w:rsidRPr="005B70C1">
        <w:rPr>
          <w:rFonts w:ascii="Times New Roman" w:hAnsi="Times New Roman" w:cs="Times New Roman"/>
          <w:sz w:val="24"/>
          <w:szCs w:val="24"/>
        </w:rPr>
        <w:t xml:space="preserve">Holohan and Poole </w:t>
      </w:r>
      <w:r>
        <w:rPr>
          <w:rFonts w:ascii="Times New Roman" w:hAnsi="Times New Roman" w:cs="Times New Roman"/>
          <w:sz w:val="24"/>
          <w:szCs w:val="24"/>
        </w:rPr>
        <w:t xml:space="preserve">argue that part of the reason behind this discursive shift lay in the media explanations that </w:t>
      </w:r>
      <w:r w:rsidR="00AD2EDD">
        <w:rPr>
          <w:rFonts w:ascii="Times New Roman" w:hAnsi="Times New Roman" w:cs="Times New Roman"/>
          <w:sz w:val="24"/>
          <w:szCs w:val="24"/>
        </w:rPr>
        <w:t>worked</w:t>
      </w:r>
      <w:r w:rsidR="003E036E">
        <w:rPr>
          <w:rFonts w:ascii="Times New Roman" w:hAnsi="Times New Roman" w:cs="Times New Roman"/>
          <w:sz w:val="24"/>
          <w:szCs w:val="24"/>
        </w:rPr>
        <w:t xml:space="preserve"> to </w:t>
      </w:r>
      <w:r w:rsidR="00AD2EDD">
        <w:rPr>
          <w:rFonts w:ascii="Times New Roman" w:hAnsi="Times New Roman" w:cs="Times New Roman"/>
          <w:sz w:val="24"/>
          <w:szCs w:val="24"/>
        </w:rPr>
        <w:t xml:space="preserve">assert </w:t>
      </w:r>
      <w:r w:rsidR="003E036E">
        <w:rPr>
          <w:rFonts w:ascii="Times New Roman" w:hAnsi="Times New Roman" w:cs="Times New Roman"/>
          <w:sz w:val="24"/>
          <w:szCs w:val="24"/>
        </w:rPr>
        <w:t xml:space="preserve">the </w:t>
      </w:r>
      <w:r w:rsidR="00AD2EDD">
        <w:rPr>
          <w:rFonts w:ascii="Times New Roman" w:hAnsi="Times New Roman" w:cs="Times New Roman"/>
          <w:sz w:val="24"/>
          <w:szCs w:val="24"/>
        </w:rPr>
        <w:t>notion</w:t>
      </w:r>
      <w:r w:rsidR="003E036E">
        <w:rPr>
          <w:rFonts w:ascii="Times New Roman" w:hAnsi="Times New Roman" w:cs="Times New Roman"/>
          <w:sz w:val="24"/>
          <w:szCs w:val="24"/>
        </w:rPr>
        <w:t xml:space="preserve"> of liberal tolerance </w:t>
      </w:r>
      <w:r w:rsidR="00AD2EDD">
        <w:rPr>
          <w:rFonts w:ascii="Times New Roman" w:hAnsi="Times New Roman" w:cs="Times New Roman"/>
          <w:sz w:val="24"/>
          <w:szCs w:val="24"/>
        </w:rPr>
        <w:t xml:space="preserve">through their use of </w:t>
      </w:r>
      <w:r>
        <w:rPr>
          <w:rFonts w:ascii="Times New Roman" w:hAnsi="Times New Roman" w:cs="Times New Roman"/>
          <w:sz w:val="24"/>
          <w:szCs w:val="24"/>
        </w:rPr>
        <w:t xml:space="preserve">Asian spokespersons. </w:t>
      </w:r>
      <w:r w:rsidR="009C3C3C">
        <w:rPr>
          <w:rFonts w:ascii="Times New Roman" w:hAnsi="Times New Roman" w:cs="Times New Roman"/>
          <w:sz w:val="24"/>
          <w:szCs w:val="24"/>
        </w:rPr>
        <w:t xml:space="preserve">Here, newspapers and broadcasters reports turned to representatives from (various) ethnic and faith backgrounds to articulate the problem of Muslim separatism in Britain </w:t>
      </w:r>
      <w:r w:rsidR="00A06357">
        <w:rPr>
          <w:rFonts w:ascii="Times New Roman" w:hAnsi="Times New Roman" w:cs="Times New Roman"/>
          <w:sz w:val="24"/>
          <w:szCs w:val="24"/>
        </w:rPr>
        <w:t xml:space="preserve">in order </w:t>
      </w:r>
      <w:r w:rsidR="00AD2EDD">
        <w:rPr>
          <w:rFonts w:ascii="Times New Roman" w:hAnsi="Times New Roman" w:cs="Times New Roman"/>
          <w:sz w:val="24"/>
          <w:szCs w:val="24"/>
        </w:rPr>
        <w:t>to</w:t>
      </w:r>
      <w:r>
        <w:rPr>
          <w:rFonts w:ascii="Times New Roman" w:hAnsi="Times New Roman" w:cs="Times New Roman"/>
          <w:sz w:val="24"/>
          <w:szCs w:val="24"/>
        </w:rPr>
        <w:t xml:space="preserve"> denounce the violence said to have emanated from ‘Muslim enclaves</w:t>
      </w:r>
      <w:r w:rsidR="009C3C3C">
        <w:rPr>
          <w:rFonts w:ascii="Times New Roman" w:hAnsi="Times New Roman" w:cs="Times New Roman"/>
          <w:sz w:val="24"/>
          <w:szCs w:val="24"/>
        </w:rPr>
        <w:t>’. In this way</w:t>
      </w:r>
      <w:r>
        <w:rPr>
          <w:rFonts w:ascii="Times New Roman" w:hAnsi="Times New Roman" w:cs="Times New Roman"/>
          <w:sz w:val="24"/>
          <w:szCs w:val="24"/>
        </w:rPr>
        <w:t xml:space="preserve"> media </w:t>
      </w:r>
      <w:r w:rsidR="009C3C3C">
        <w:rPr>
          <w:rFonts w:ascii="Times New Roman" w:hAnsi="Times New Roman" w:cs="Times New Roman"/>
          <w:sz w:val="24"/>
          <w:szCs w:val="24"/>
        </w:rPr>
        <w:t xml:space="preserve">institutions </w:t>
      </w:r>
      <w:r>
        <w:rPr>
          <w:rFonts w:ascii="Times New Roman" w:hAnsi="Times New Roman" w:cs="Times New Roman"/>
          <w:sz w:val="24"/>
          <w:szCs w:val="24"/>
        </w:rPr>
        <w:t>were able to</w:t>
      </w:r>
      <w:r w:rsidR="00AD2EDD">
        <w:rPr>
          <w:rFonts w:ascii="Times New Roman" w:hAnsi="Times New Roman" w:cs="Times New Roman"/>
          <w:sz w:val="24"/>
          <w:szCs w:val="24"/>
        </w:rPr>
        <w:t xml:space="preserve"> position themselves</w:t>
      </w:r>
      <w:r w:rsidR="008F48DB">
        <w:rPr>
          <w:rFonts w:ascii="Times New Roman" w:hAnsi="Times New Roman" w:cs="Times New Roman"/>
          <w:sz w:val="24"/>
          <w:szCs w:val="24"/>
        </w:rPr>
        <w:t xml:space="preserve"> as non-racist while at the same time presenting </w:t>
      </w:r>
      <w:r w:rsidR="00622528">
        <w:rPr>
          <w:rFonts w:ascii="Times New Roman" w:hAnsi="Times New Roman" w:cs="Times New Roman"/>
          <w:sz w:val="24"/>
          <w:szCs w:val="24"/>
        </w:rPr>
        <w:t>reports</w:t>
      </w:r>
      <w:r w:rsidR="008F48DB">
        <w:rPr>
          <w:rFonts w:ascii="Times New Roman" w:hAnsi="Times New Roman" w:cs="Times New Roman"/>
          <w:sz w:val="24"/>
          <w:szCs w:val="24"/>
        </w:rPr>
        <w:t xml:space="preserve"> that </w:t>
      </w:r>
      <w:proofErr w:type="spellStart"/>
      <w:r w:rsidR="008F48DB">
        <w:rPr>
          <w:rFonts w:ascii="Times New Roman" w:hAnsi="Times New Roman" w:cs="Times New Roman"/>
          <w:sz w:val="24"/>
          <w:szCs w:val="24"/>
        </w:rPr>
        <w:t>othered</w:t>
      </w:r>
      <w:proofErr w:type="spellEnd"/>
      <w:r w:rsidR="008F48DB">
        <w:rPr>
          <w:rFonts w:ascii="Times New Roman" w:hAnsi="Times New Roman" w:cs="Times New Roman"/>
          <w:sz w:val="24"/>
          <w:szCs w:val="24"/>
        </w:rPr>
        <w:t xml:space="preserve"> a</w:t>
      </w:r>
      <w:r w:rsidR="00622528">
        <w:rPr>
          <w:rFonts w:ascii="Times New Roman" w:hAnsi="Times New Roman" w:cs="Times New Roman"/>
          <w:sz w:val="24"/>
          <w:szCs w:val="24"/>
        </w:rPr>
        <w:t xml:space="preserve"> discursively</w:t>
      </w:r>
      <w:r w:rsidR="008F48DB">
        <w:rPr>
          <w:rFonts w:ascii="Times New Roman" w:hAnsi="Times New Roman" w:cs="Times New Roman"/>
          <w:sz w:val="24"/>
          <w:szCs w:val="24"/>
        </w:rPr>
        <w:t xml:space="preserve"> distinct group.</w:t>
      </w:r>
      <w:r w:rsidR="00DF0C65">
        <w:rPr>
          <w:rFonts w:ascii="Times New Roman" w:hAnsi="Times New Roman" w:cs="Times New Roman"/>
          <w:sz w:val="24"/>
          <w:szCs w:val="24"/>
        </w:rPr>
        <w:t xml:space="preserve"> </w:t>
      </w:r>
      <w:r w:rsidR="009E33C3" w:rsidRPr="004E0C7B">
        <w:rPr>
          <w:rFonts w:ascii="Times New Roman" w:hAnsi="Times New Roman" w:cs="Times New Roman"/>
          <w:sz w:val="24"/>
          <w:szCs w:val="24"/>
        </w:rPr>
        <w:t>Phillips</w:t>
      </w:r>
      <w:r w:rsidR="005B70C1" w:rsidRPr="004E0C7B">
        <w:rPr>
          <w:rStyle w:val="FootnoteReference"/>
          <w:rFonts w:ascii="Times New Roman" w:hAnsi="Times New Roman" w:cs="Times New Roman"/>
          <w:sz w:val="24"/>
          <w:szCs w:val="24"/>
        </w:rPr>
        <w:footnoteReference w:id="31"/>
      </w:r>
      <w:r w:rsidR="008D3B61">
        <w:rPr>
          <w:rFonts w:ascii="Times New Roman" w:hAnsi="Times New Roman" w:cs="Times New Roman"/>
          <w:sz w:val="24"/>
          <w:szCs w:val="24"/>
        </w:rPr>
        <w:t xml:space="preserve"> </w:t>
      </w:r>
      <w:r w:rsidR="00396D5B">
        <w:rPr>
          <w:rFonts w:ascii="Times New Roman" w:hAnsi="Times New Roman" w:cs="Times New Roman"/>
          <w:sz w:val="24"/>
          <w:szCs w:val="24"/>
        </w:rPr>
        <w:t xml:space="preserve">argues that </w:t>
      </w:r>
      <w:r w:rsidR="00761346">
        <w:rPr>
          <w:rFonts w:ascii="Times New Roman" w:hAnsi="Times New Roman" w:cs="Times New Roman"/>
          <w:sz w:val="24"/>
          <w:szCs w:val="24"/>
        </w:rPr>
        <w:t xml:space="preserve">part of the reason that </w:t>
      </w:r>
      <w:r w:rsidR="00396D5B">
        <w:rPr>
          <w:rFonts w:ascii="Times New Roman" w:hAnsi="Times New Roman" w:cs="Times New Roman"/>
          <w:sz w:val="24"/>
          <w:szCs w:val="24"/>
        </w:rPr>
        <w:t xml:space="preserve">the </w:t>
      </w:r>
      <w:r w:rsidR="00A06357">
        <w:rPr>
          <w:rFonts w:ascii="Times New Roman" w:hAnsi="Times New Roman" w:cs="Times New Roman"/>
          <w:sz w:val="24"/>
          <w:szCs w:val="24"/>
        </w:rPr>
        <w:t xml:space="preserve">British media </w:t>
      </w:r>
      <w:r w:rsidR="00761346">
        <w:rPr>
          <w:rFonts w:ascii="Times New Roman" w:hAnsi="Times New Roman" w:cs="Times New Roman"/>
          <w:sz w:val="24"/>
          <w:szCs w:val="24"/>
        </w:rPr>
        <w:t>was successful in re-ordering British Muslims to the ethnic margins</w:t>
      </w:r>
      <w:r w:rsidR="0024503D">
        <w:rPr>
          <w:rFonts w:ascii="Times New Roman" w:hAnsi="Times New Roman" w:cs="Times New Roman"/>
          <w:sz w:val="24"/>
          <w:szCs w:val="24"/>
        </w:rPr>
        <w:t xml:space="preserve"> was because it</w:t>
      </w:r>
      <w:r w:rsidR="00761346">
        <w:rPr>
          <w:rFonts w:ascii="Times New Roman" w:hAnsi="Times New Roman" w:cs="Times New Roman"/>
          <w:sz w:val="24"/>
          <w:szCs w:val="24"/>
        </w:rPr>
        <w:t xml:space="preserve"> </w:t>
      </w:r>
      <w:r w:rsidR="00A06357">
        <w:rPr>
          <w:rFonts w:ascii="Times New Roman" w:hAnsi="Times New Roman" w:cs="Times New Roman"/>
          <w:sz w:val="24"/>
          <w:szCs w:val="24"/>
        </w:rPr>
        <w:t xml:space="preserve">mobilised a </w:t>
      </w:r>
      <w:r w:rsidR="00A06357">
        <w:rPr>
          <w:rFonts w:ascii="Times New Roman" w:hAnsi="Times New Roman" w:cs="Times New Roman"/>
          <w:sz w:val="24"/>
          <w:szCs w:val="24"/>
        </w:rPr>
        <w:lastRenderedPageBreak/>
        <w:t>blame discourse based on the ‘desire for self-segregation by</w:t>
      </w:r>
      <w:r w:rsidR="004E0C7B">
        <w:rPr>
          <w:rFonts w:ascii="Times New Roman" w:hAnsi="Times New Roman" w:cs="Times New Roman"/>
          <w:sz w:val="24"/>
          <w:szCs w:val="24"/>
        </w:rPr>
        <w:t xml:space="preserve"> British Muslims in particular</w:t>
      </w:r>
      <w:r w:rsidR="00A06357">
        <w:rPr>
          <w:rFonts w:ascii="Times New Roman" w:hAnsi="Times New Roman" w:cs="Times New Roman"/>
          <w:sz w:val="24"/>
          <w:szCs w:val="24"/>
        </w:rPr>
        <w:t>.</w:t>
      </w:r>
      <w:r w:rsidR="004E0C7B">
        <w:rPr>
          <w:rFonts w:ascii="Times New Roman" w:hAnsi="Times New Roman" w:cs="Times New Roman"/>
          <w:sz w:val="24"/>
          <w:szCs w:val="24"/>
        </w:rPr>
        <w:t>’</w:t>
      </w:r>
      <w:r w:rsidR="004E0C7B">
        <w:rPr>
          <w:rStyle w:val="FootnoteReference"/>
          <w:rFonts w:ascii="Times New Roman" w:hAnsi="Times New Roman" w:cs="Times New Roman"/>
          <w:sz w:val="24"/>
          <w:szCs w:val="24"/>
        </w:rPr>
        <w:footnoteReference w:id="32"/>
      </w:r>
      <w:r w:rsidR="00A06357">
        <w:rPr>
          <w:rFonts w:ascii="Times New Roman" w:hAnsi="Times New Roman" w:cs="Times New Roman"/>
          <w:sz w:val="24"/>
          <w:szCs w:val="24"/>
        </w:rPr>
        <w:t xml:space="preserve"> In this way ethnic ghettoization was presented as a choice, </w:t>
      </w:r>
      <w:r w:rsidR="0024503D">
        <w:rPr>
          <w:rFonts w:ascii="Times New Roman" w:hAnsi="Times New Roman" w:cs="Times New Roman"/>
          <w:sz w:val="24"/>
          <w:szCs w:val="24"/>
        </w:rPr>
        <w:t>instead of</w:t>
      </w:r>
      <w:r w:rsidR="00A06357">
        <w:rPr>
          <w:rFonts w:ascii="Times New Roman" w:hAnsi="Times New Roman" w:cs="Times New Roman"/>
          <w:sz w:val="24"/>
          <w:szCs w:val="24"/>
        </w:rPr>
        <w:t xml:space="preserve"> the effect of structural inequality. </w:t>
      </w:r>
      <w:r w:rsidR="002C1FD5">
        <w:rPr>
          <w:rFonts w:ascii="Times New Roman" w:hAnsi="Times New Roman" w:cs="Times New Roman"/>
          <w:sz w:val="24"/>
          <w:szCs w:val="24"/>
        </w:rPr>
        <w:t xml:space="preserve">The notion of choice is important if we look back to Fortier’s assertion that media narratives surrounding the Runnymede Trust Report centred on the presentation of Britain as </w:t>
      </w:r>
      <w:r w:rsidR="00E60E14">
        <w:rPr>
          <w:rFonts w:ascii="Times New Roman" w:hAnsi="Times New Roman" w:cs="Times New Roman"/>
          <w:sz w:val="24"/>
          <w:szCs w:val="24"/>
        </w:rPr>
        <w:t xml:space="preserve">a </w:t>
      </w:r>
      <w:r w:rsidR="002C1FD5">
        <w:rPr>
          <w:rFonts w:ascii="Times New Roman" w:hAnsi="Times New Roman" w:cs="Times New Roman"/>
          <w:sz w:val="24"/>
          <w:szCs w:val="24"/>
        </w:rPr>
        <w:t>l</w:t>
      </w:r>
      <w:r w:rsidR="00E60E14">
        <w:rPr>
          <w:rFonts w:ascii="Times New Roman" w:hAnsi="Times New Roman" w:cs="Times New Roman"/>
          <w:sz w:val="24"/>
          <w:szCs w:val="24"/>
        </w:rPr>
        <w:t>iberal democracy</w:t>
      </w:r>
      <w:r w:rsidR="001E3464">
        <w:rPr>
          <w:rFonts w:ascii="Times New Roman" w:hAnsi="Times New Roman" w:cs="Times New Roman"/>
          <w:sz w:val="24"/>
          <w:szCs w:val="24"/>
        </w:rPr>
        <w:t>; open, inclusive and tolerant as long as citizens adopt the norms and values of the host society.</w:t>
      </w:r>
    </w:p>
    <w:p w:rsidR="00D04938" w:rsidRDefault="00D04938" w:rsidP="001B52C3">
      <w:pPr>
        <w:spacing w:line="480" w:lineRule="auto"/>
        <w:jc w:val="both"/>
        <w:rPr>
          <w:rFonts w:ascii="Times New Roman" w:hAnsi="Times New Roman" w:cs="Times New Roman"/>
          <w:sz w:val="24"/>
          <w:szCs w:val="24"/>
        </w:rPr>
      </w:pPr>
    </w:p>
    <w:p w:rsidR="001A7B9A" w:rsidRDefault="00ED5CA8" w:rsidP="001A7B9A">
      <w:pPr>
        <w:spacing w:line="480" w:lineRule="auto"/>
        <w:jc w:val="both"/>
        <w:rPr>
          <w:rFonts w:ascii="Times New Roman" w:hAnsi="Times New Roman" w:cs="Times New Roman"/>
          <w:sz w:val="24"/>
          <w:szCs w:val="24"/>
        </w:rPr>
      </w:pPr>
      <w:r w:rsidRPr="00ED5CA8">
        <w:rPr>
          <w:rFonts w:ascii="Times New Roman" w:hAnsi="Times New Roman" w:cs="Times New Roman"/>
          <w:sz w:val="24"/>
          <w:szCs w:val="24"/>
        </w:rPr>
        <w:t>Taking place a decade before the riots, the Salman Rushdie affair is often cited as the first mediated event in the UK to present the Islamic faith as a central indicator of cultural deviance. Prior to this point much of the media coverage of Muslims and the Islamic faith centred on international relations, the most dominant narrative being the Israeli Palestine conflict.</w:t>
      </w:r>
      <w:r w:rsidRPr="00AB4637">
        <w:rPr>
          <w:rStyle w:val="FootnoteReference"/>
          <w:rFonts w:ascii="Times New Roman" w:hAnsi="Times New Roman" w:cs="Times New Roman"/>
          <w:sz w:val="24"/>
          <w:szCs w:val="24"/>
        </w:rPr>
        <w:footnoteReference w:id="33"/>
      </w:r>
      <w:r w:rsidRPr="00004703">
        <w:rPr>
          <w:rFonts w:ascii="Times New Roman" w:hAnsi="Times New Roman" w:cs="Times New Roman"/>
          <w:sz w:val="20"/>
          <w:szCs w:val="20"/>
        </w:rPr>
        <w:t xml:space="preserve"> </w:t>
      </w:r>
      <w:r>
        <w:rPr>
          <w:rFonts w:ascii="Times New Roman" w:hAnsi="Times New Roman" w:cs="Times New Roman"/>
          <w:sz w:val="20"/>
          <w:szCs w:val="20"/>
        </w:rPr>
        <w:t>Yet</w:t>
      </w:r>
      <w:r>
        <w:rPr>
          <w:rFonts w:ascii="Times New Roman" w:hAnsi="Times New Roman" w:cs="Times New Roman"/>
          <w:sz w:val="24"/>
          <w:szCs w:val="24"/>
        </w:rPr>
        <w:t>, w</w:t>
      </w:r>
      <w:r w:rsidR="001B52C3" w:rsidRPr="00AB4637">
        <w:rPr>
          <w:rFonts w:ascii="Times New Roman" w:hAnsi="Times New Roman" w:cs="Times New Roman"/>
          <w:sz w:val="24"/>
          <w:szCs w:val="24"/>
        </w:rPr>
        <w:t xml:space="preserve">hile </w:t>
      </w:r>
      <w:r w:rsidR="00A431D0">
        <w:rPr>
          <w:rFonts w:ascii="Times New Roman" w:hAnsi="Times New Roman" w:cs="Times New Roman"/>
          <w:sz w:val="24"/>
          <w:szCs w:val="24"/>
        </w:rPr>
        <w:t xml:space="preserve">media coverage of </w:t>
      </w:r>
      <w:r w:rsidR="009E24DA">
        <w:rPr>
          <w:rFonts w:ascii="Times New Roman" w:hAnsi="Times New Roman" w:cs="Times New Roman"/>
          <w:sz w:val="24"/>
          <w:szCs w:val="24"/>
        </w:rPr>
        <w:t>‘</w:t>
      </w:r>
      <w:r w:rsidR="00A431D0">
        <w:rPr>
          <w:rFonts w:ascii="Times New Roman" w:hAnsi="Times New Roman" w:cs="Times New Roman"/>
          <w:sz w:val="24"/>
          <w:szCs w:val="24"/>
        </w:rPr>
        <w:t>Muslims</w:t>
      </w:r>
      <w:r w:rsidR="009E24DA">
        <w:rPr>
          <w:rFonts w:ascii="Times New Roman" w:hAnsi="Times New Roman" w:cs="Times New Roman"/>
          <w:sz w:val="24"/>
          <w:szCs w:val="24"/>
        </w:rPr>
        <w:t xml:space="preserve">’ as </w:t>
      </w:r>
      <w:r w:rsidR="00D1232E">
        <w:rPr>
          <w:rFonts w:ascii="Times New Roman" w:hAnsi="Times New Roman" w:cs="Times New Roman"/>
          <w:sz w:val="24"/>
          <w:szCs w:val="24"/>
        </w:rPr>
        <w:t>a</w:t>
      </w:r>
      <w:r w:rsidR="009E24DA">
        <w:rPr>
          <w:rFonts w:ascii="Times New Roman" w:hAnsi="Times New Roman" w:cs="Times New Roman"/>
          <w:sz w:val="24"/>
          <w:szCs w:val="24"/>
        </w:rPr>
        <w:t xml:space="preserve"> potentially dangerous category</w:t>
      </w:r>
      <w:r w:rsidR="00A431D0">
        <w:rPr>
          <w:rFonts w:ascii="Times New Roman" w:hAnsi="Times New Roman" w:cs="Times New Roman"/>
          <w:sz w:val="24"/>
          <w:szCs w:val="24"/>
        </w:rPr>
        <w:t xml:space="preserve"> </w:t>
      </w:r>
      <w:r w:rsidR="001B52C3" w:rsidRPr="00AB4637">
        <w:rPr>
          <w:rFonts w:ascii="Times New Roman" w:hAnsi="Times New Roman" w:cs="Times New Roman"/>
          <w:sz w:val="24"/>
          <w:szCs w:val="24"/>
        </w:rPr>
        <w:t xml:space="preserve">had </w:t>
      </w:r>
      <w:r w:rsidR="00D04938">
        <w:rPr>
          <w:rFonts w:ascii="Times New Roman" w:hAnsi="Times New Roman" w:cs="Times New Roman"/>
          <w:sz w:val="24"/>
          <w:szCs w:val="24"/>
        </w:rPr>
        <w:t xml:space="preserve">already began to </w:t>
      </w:r>
      <w:r w:rsidR="00D04938" w:rsidRPr="00AB4637">
        <w:rPr>
          <w:rFonts w:ascii="Times New Roman" w:hAnsi="Times New Roman" w:cs="Times New Roman"/>
          <w:sz w:val="24"/>
          <w:szCs w:val="24"/>
        </w:rPr>
        <w:t>rise</w:t>
      </w:r>
      <w:r w:rsidR="001B52C3" w:rsidRPr="00AB4637">
        <w:rPr>
          <w:rFonts w:ascii="Times New Roman" w:hAnsi="Times New Roman" w:cs="Times New Roman"/>
          <w:sz w:val="24"/>
          <w:szCs w:val="24"/>
        </w:rPr>
        <w:t xml:space="preserve"> in the years prior to the 2001 riots, the public sphere debate </w:t>
      </w:r>
      <w:r w:rsidR="00A431D0">
        <w:rPr>
          <w:rFonts w:ascii="Times New Roman" w:hAnsi="Times New Roman" w:cs="Times New Roman"/>
          <w:sz w:val="24"/>
          <w:szCs w:val="24"/>
        </w:rPr>
        <w:t>about</w:t>
      </w:r>
      <w:r w:rsidR="001B52C3" w:rsidRPr="00AB4637">
        <w:rPr>
          <w:rFonts w:ascii="Times New Roman" w:hAnsi="Times New Roman" w:cs="Times New Roman"/>
          <w:sz w:val="24"/>
          <w:szCs w:val="24"/>
        </w:rPr>
        <w:t xml:space="preserve"> the </w:t>
      </w:r>
      <w:r w:rsidR="001B52C3">
        <w:rPr>
          <w:rFonts w:ascii="Times New Roman" w:hAnsi="Times New Roman" w:cs="Times New Roman"/>
          <w:sz w:val="24"/>
          <w:szCs w:val="24"/>
        </w:rPr>
        <w:t>North of England</w:t>
      </w:r>
      <w:r w:rsidR="00A431D0">
        <w:rPr>
          <w:rFonts w:ascii="Times New Roman" w:hAnsi="Times New Roman" w:cs="Times New Roman"/>
          <w:sz w:val="24"/>
          <w:szCs w:val="24"/>
        </w:rPr>
        <w:t xml:space="preserve"> disturbances</w:t>
      </w:r>
      <w:r w:rsidR="001B52C3" w:rsidRPr="00AB4637">
        <w:rPr>
          <w:rFonts w:ascii="Times New Roman" w:hAnsi="Times New Roman" w:cs="Times New Roman"/>
          <w:sz w:val="24"/>
          <w:szCs w:val="24"/>
        </w:rPr>
        <w:t xml:space="preserve"> transform</w:t>
      </w:r>
      <w:r w:rsidR="00A431D0">
        <w:rPr>
          <w:rFonts w:ascii="Times New Roman" w:hAnsi="Times New Roman" w:cs="Times New Roman"/>
          <w:sz w:val="24"/>
          <w:szCs w:val="24"/>
        </w:rPr>
        <w:t>ed</w:t>
      </w:r>
      <w:r w:rsidR="001B52C3" w:rsidRPr="00AB4637">
        <w:rPr>
          <w:rFonts w:ascii="Times New Roman" w:hAnsi="Times New Roman" w:cs="Times New Roman"/>
          <w:sz w:val="24"/>
          <w:szCs w:val="24"/>
        </w:rPr>
        <w:t xml:space="preserve"> the dominant narrative of South Asians living in Britain.</w:t>
      </w:r>
      <w:r w:rsidR="001B52C3">
        <w:rPr>
          <w:rFonts w:ascii="Times New Roman" w:hAnsi="Times New Roman" w:cs="Times New Roman"/>
          <w:sz w:val="24"/>
          <w:szCs w:val="24"/>
        </w:rPr>
        <w:t xml:space="preserve"> Indeed t</w:t>
      </w:r>
      <w:r w:rsidR="001B52C3" w:rsidRPr="00AB4637">
        <w:rPr>
          <w:rFonts w:ascii="Times New Roman" w:hAnsi="Times New Roman" w:cs="Times New Roman"/>
          <w:sz w:val="24"/>
          <w:szCs w:val="24"/>
        </w:rPr>
        <w:t xml:space="preserve">he events </w:t>
      </w:r>
      <w:r w:rsidR="001B52C3">
        <w:rPr>
          <w:rFonts w:ascii="Times New Roman" w:hAnsi="Times New Roman" w:cs="Times New Roman"/>
          <w:sz w:val="24"/>
          <w:szCs w:val="24"/>
        </w:rPr>
        <w:t xml:space="preserve">in 2001 </w:t>
      </w:r>
      <w:r w:rsidR="001B52C3" w:rsidRPr="00AB4637">
        <w:rPr>
          <w:rFonts w:ascii="Times New Roman" w:hAnsi="Times New Roman" w:cs="Times New Roman"/>
          <w:sz w:val="24"/>
          <w:szCs w:val="24"/>
        </w:rPr>
        <w:t xml:space="preserve">are regarded by many as a turning point in the definition and </w:t>
      </w:r>
      <w:proofErr w:type="spellStart"/>
      <w:r w:rsidR="001B52C3" w:rsidRPr="00AB4637">
        <w:rPr>
          <w:rFonts w:ascii="Times New Roman" w:hAnsi="Times New Roman" w:cs="Times New Roman"/>
          <w:sz w:val="24"/>
          <w:szCs w:val="24"/>
        </w:rPr>
        <w:t>problemati</w:t>
      </w:r>
      <w:r w:rsidR="0000167E">
        <w:rPr>
          <w:rFonts w:ascii="Times New Roman" w:hAnsi="Times New Roman" w:cs="Times New Roman"/>
          <w:sz w:val="24"/>
          <w:szCs w:val="24"/>
        </w:rPr>
        <w:t>s</w:t>
      </w:r>
      <w:r w:rsidR="001B52C3" w:rsidRPr="00AB4637">
        <w:rPr>
          <w:rFonts w:ascii="Times New Roman" w:hAnsi="Times New Roman" w:cs="Times New Roman"/>
          <w:sz w:val="24"/>
          <w:szCs w:val="24"/>
        </w:rPr>
        <w:t>ation</w:t>
      </w:r>
      <w:proofErr w:type="spellEnd"/>
      <w:r w:rsidR="001B52C3" w:rsidRPr="00AB4637">
        <w:rPr>
          <w:rFonts w:ascii="Times New Roman" w:hAnsi="Times New Roman" w:cs="Times New Roman"/>
          <w:sz w:val="24"/>
          <w:szCs w:val="24"/>
        </w:rPr>
        <w:t xml:space="preserve"> of Muslims as a</w:t>
      </w:r>
      <w:r w:rsidR="001B52C3">
        <w:rPr>
          <w:rFonts w:ascii="Times New Roman" w:hAnsi="Times New Roman" w:cs="Times New Roman"/>
          <w:sz w:val="24"/>
          <w:szCs w:val="24"/>
        </w:rPr>
        <w:t xml:space="preserve"> homogenous</w:t>
      </w:r>
      <w:r w:rsidR="001B52C3" w:rsidRPr="00AB4637">
        <w:rPr>
          <w:rFonts w:ascii="Times New Roman" w:hAnsi="Times New Roman" w:cs="Times New Roman"/>
          <w:sz w:val="24"/>
          <w:szCs w:val="24"/>
        </w:rPr>
        <w:t xml:space="preserve"> </w:t>
      </w:r>
      <w:r w:rsidR="001B52C3" w:rsidRPr="00CD69E9">
        <w:rPr>
          <w:rFonts w:ascii="Times New Roman" w:hAnsi="Times New Roman" w:cs="Times New Roman"/>
          <w:sz w:val="24"/>
          <w:szCs w:val="24"/>
        </w:rPr>
        <w:t>community</w:t>
      </w:r>
      <w:r w:rsidR="001B52C3">
        <w:rPr>
          <w:rFonts w:ascii="Times New Roman" w:hAnsi="Times New Roman" w:cs="Times New Roman"/>
          <w:sz w:val="24"/>
          <w:szCs w:val="24"/>
        </w:rPr>
        <w:t xml:space="preserve"> of others</w:t>
      </w:r>
      <w:r w:rsidR="001B52C3" w:rsidRPr="00AB4637">
        <w:rPr>
          <w:rFonts w:ascii="Times New Roman" w:hAnsi="Times New Roman" w:cs="Times New Roman"/>
          <w:sz w:val="24"/>
          <w:szCs w:val="24"/>
        </w:rPr>
        <w:t>.</w:t>
      </w:r>
      <w:r w:rsidR="00344FE9">
        <w:rPr>
          <w:rStyle w:val="FootnoteReference"/>
          <w:rFonts w:ascii="Times New Roman" w:hAnsi="Times New Roman" w:cs="Times New Roman"/>
          <w:sz w:val="24"/>
          <w:szCs w:val="24"/>
        </w:rPr>
        <w:footnoteReference w:id="34"/>
      </w:r>
      <w:r w:rsidR="001B52C3" w:rsidRPr="00AB4637">
        <w:rPr>
          <w:rFonts w:ascii="Times New Roman" w:hAnsi="Times New Roman" w:cs="Times New Roman"/>
          <w:sz w:val="24"/>
          <w:szCs w:val="24"/>
        </w:rPr>
        <w:t xml:space="preserve"> </w:t>
      </w:r>
      <w:r w:rsidR="00821E9A">
        <w:rPr>
          <w:rFonts w:ascii="Times New Roman" w:hAnsi="Times New Roman" w:cs="Times New Roman"/>
          <w:sz w:val="24"/>
          <w:szCs w:val="24"/>
        </w:rPr>
        <w:t>Because the separation between ‘good’ Asian and ‘bad’ Asia</w:t>
      </w:r>
      <w:r w:rsidR="00A003DF">
        <w:rPr>
          <w:rFonts w:ascii="Times New Roman" w:hAnsi="Times New Roman" w:cs="Times New Roman"/>
          <w:sz w:val="24"/>
          <w:szCs w:val="24"/>
        </w:rPr>
        <w:t xml:space="preserve">n was based on an idea of faith it removed the need to talk in terms of race or ethnic difference. </w:t>
      </w:r>
      <w:r w:rsidR="00C02EA4">
        <w:rPr>
          <w:rFonts w:ascii="Times New Roman" w:hAnsi="Times New Roman" w:cs="Times New Roman"/>
          <w:sz w:val="24"/>
          <w:szCs w:val="24"/>
        </w:rPr>
        <w:t>F</w:t>
      </w:r>
      <w:r w:rsidR="00A003DF">
        <w:rPr>
          <w:rFonts w:ascii="Times New Roman" w:hAnsi="Times New Roman" w:cs="Times New Roman"/>
          <w:sz w:val="24"/>
          <w:szCs w:val="24"/>
        </w:rPr>
        <w:t xml:space="preserve">aith – Islam – was a particularly potent signifier </w:t>
      </w:r>
      <w:r w:rsidR="00865532">
        <w:rPr>
          <w:rFonts w:ascii="Times New Roman" w:hAnsi="Times New Roman" w:cs="Times New Roman"/>
          <w:sz w:val="24"/>
          <w:szCs w:val="24"/>
        </w:rPr>
        <w:t>for difference</w:t>
      </w:r>
      <w:r w:rsidR="00045E3B">
        <w:rPr>
          <w:rFonts w:ascii="Times New Roman" w:hAnsi="Times New Roman" w:cs="Times New Roman"/>
          <w:sz w:val="24"/>
          <w:szCs w:val="24"/>
        </w:rPr>
        <w:t>,</w:t>
      </w:r>
      <w:r w:rsidR="00865532">
        <w:rPr>
          <w:rFonts w:ascii="Times New Roman" w:hAnsi="Times New Roman" w:cs="Times New Roman"/>
          <w:sz w:val="24"/>
          <w:szCs w:val="24"/>
        </w:rPr>
        <w:t xml:space="preserve"> because </w:t>
      </w:r>
      <w:r w:rsidR="00C02EA4">
        <w:rPr>
          <w:rFonts w:ascii="Times New Roman" w:hAnsi="Times New Roman" w:cs="Times New Roman"/>
          <w:sz w:val="24"/>
          <w:szCs w:val="24"/>
        </w:rPr>
        <w:t xml:space="preserve">while </w:t>
      </w:r>
      <w:r w:rsidR="00865532">
        <w:rPr>
          <w:rFonts w:ascii="Times New Roman" w:hAnsi="Times New Roman" w:cs="Times New Roman"/>
          <w:sz w:val="24"/>
          <w:szCs w:val="24"/>
        </w:rPr>
        <w:t xml:space="preserve">it was centred on centuries old constructions of </w:t>
      </w:r>
      <w:r w:rsidR="00C02EA4">
        <w:rPr>
          <w:rFonts w:ascii="Times New Roman" w:hAnsi="Times New Roman" w:cs="Times New Roman"/>
          <w:sz w:val="24"/>
          <w:szCs w:val="24"/>
        </w:rPr>
        <w:t xml:space="preserve">the </w:t>
      </w:r>
      <w:r w:rsidR="00C02EA4">
        <w:rPr>
          <w:rFonts w:ascii="Times New Roman" w:hAnsi="Times New Roman" w:cs="Times New Roman"/>
          <w:sz w:val="24"/>
          <w:szCs w:val="24"/>
        </w:rPr>
        <w:lastRenderedPageBreak/>
        <w:t>exotic and unknown other,</w:t>
      </w:r>
      <w:r w:rsidR="00045E3B">
        <w:rPr>
          <w:rStyle w:val="FootnoteReference"/>
          <w:rFonts w:ascii="Times New Roman" w:hAnsi="Times New Roman" w:cs="Times New Roman"/>
          <w:sz w:val="24"/>
          <w:szCs w:val="24"/>
        </w:rPr>
        <w:footnoteReference w:id="35"/>
      </w:r>
      <w:r w:rsidR="00C02EA4">
        <w:rPr>
          <w:rFonts w:ascii="Times New Roman" w:hAnsi="Times New Roman" w:cs="Times New Roman"/>
          <w:sz w:val="24"/>
          <w:szCs w:val="24"/>
        </w:rPr>
        <w:t xml:space="preserve"> its contemporary story </w:t>
      </w:r>
      <w:r w:rsidR="00D1232E">
        <w:rPr>
          <w:rFonts w:ascii="Times New Roman" w:hAnsi="Times New Roman" w:cs="Times New Roman"/>
          <w:sz w:val="24"/>
          <w:szCs w:val="24"/>
        </w:rPr>
        <w:t>centred on</w:t>
      </w:r>
      <w:r w:rsidR="00C02EA4">
        <w:rPr>
          <w:rFonts w:ascii="Times New Roman" w:hAnsi="Times New Roman" w:cs="Times New Roman"/>
          <w:sz w:val="24"/>
          <w:szCs w:val="24"/>
        </w:rPr>
        <w:t xml:space="preserve"> the disassembling of old forms of structural authority. This idea was made famous in </w:t>
      </w:r>
      <w:r w:rsidR="00C02EA4" w:rsidRPr="000D5957">
        <w:rPr>
          <w:rFonts w:ascii="Times New Roman" w:hAnsi="Times New Roman" w:cs="Times New Roman"/>
          <w:sz w:val="24"/>
          <w:szCs w:val="24"/>
        </w:rPr>
        <w:t>Huntingdon’s</w:t>
      </w:r>
      <w:r w:rsidR="00C02EA4">
        <w:rPr>
          <w:rFonts w:ascii="Times New Roman" w:hAnsi="Times New Roman" w:cs="Times New Roman"/>
          <w:sz w:val="24"/>
          <w:szCs w:val="24"/>
        </w:rPr>
        <w:t xml:space="preserve"> ‘clash of civilisation</w:t>
      </w:r>
      <w:r w:rsidR="00D1232E">
        <w:rPr>
          <w:rFonts w:ascii="Times New Roman" w:hAnsi="Times New Roman" w:cs="Times New Roman"/>
          <w:sz w:val="24"/>
          <w:szCs w:val="24"/>
        </w:rPr>
        <w:t>s</w:t>
      </w:r>
      <w:r w:rsidR="00C02EA4">
        <w:rPr>
          <w:rFonts w:ascii="Times New Roman" w:hAnsi="Times New Roman" w:cs="Times New Roman"/>
          <w:sz w:val="24"/>
          <w:szCs w:val="24"/>
        </w:rPr>
        <w:t>’ thesis,</w:t>
      </w:r>
      <w:r w:rsidR="000D5957">
        <w:rPr>
          <w:rStyle w:val="FootnoteReference"/>
          <w:rFonts w:ascii="Times New Roman" w:hAnsi="Times New Roman" w:cs="Times New Roman"/>
          <w:sz w:val="24"/>
          <w:szCs w:val="24"/>
        </w:rPr>
        <w:footnoteReference w:id="36"/>
      </w:r>
      <w:r w:rsidR="00C02EA4">
        <w:rPr>
          <w:rFonts w:ascii="Times New Roman" w:hAnsi="Times New Roman" w:cs="Times New Roman"/>
          <w:sz w:val="24"/>
          <w:szCs w:val="24"/>
        </w:rPr>
        <w:t xml:space="preserve"> where he </w:t>
      </w:r>
      <w:r w:rsidR="00B53EE7">
        <w:rPr>
          <w:rFonts w:ascii="Times New Roman" w:hAnsi="Times New Roman" w:cs="Times New Roman"/>
          <w:sz w:val="24"/>
          <w:szCs w:val="24"/>
        </w:rPr>
        <w:t xml:space="preserve">argued that the reordering of global politics after the collapse of the </w:t>
      </w:r>
      <w:r w:rsidR="00C02EA4">
        <w:rPr>
          <w:rFonts w:ascii="Times New Roman" w:hAnsi="Times New Roman" w:cs="Times New Roman"/>
          <w:sz w:val="24"/>
          <w:szCs w:val="24"/>
        </w:rPr>
        <w:t>Soviet</w:t>
      </w:r>
      <w:r w:rsidR="00B53EE7">
        <w:rPr>
          <w:rFonts w:ascii="Times New Roman" w:hAnsi="Times New Roman" w:cs="Times New Roman"/>
          <w:sz w:val="24"/>
          <w:szCs w:val="24"/>
        </w:rPr>
        <w:t xml:space="preserve"> </w:t>
      </w:r>
      <w:proofErr w:type="gramStart"/>
      <w:r w:rsidR="00B53EE7">
        <w:rPr>
          <w:rFonts w:ascii="Times New Roman" w:hAnsi="Times New Roman" w:cs="Times New Roman"/>
          <w:sz w:val="24"/>
          <w:szCs w:val="24"/>
        </w:rPr>
        <w:t>Union,</w:t>
      </w:r>
      <w:proofErr w:type="gramEnd"/>
      <w:r w:rsidR="00B53EE7">
        <w:rPr>
          <w:rFonts w:ascii="Times New Roman" w:hAnsi="Times New Roman" w:cs="Times New Roman"/>
          <w:sz w:val="24"/>
          <w:szCs w:val="24"/>
        </w:rPr>
        <w:t xml:space="preserve"> had opened up space for new narratives of difference to emerge. </w:t>
      </w:r>
      <w:r w:rsidR="00D1232E">
        <w:rPr>
          <w:rFonts w:ascii="Times New Roman" w:hAnsi="Times New Roman" w:cs="Times New Roman"/>
          <w:sz w:val="24"/>
          <w:szCs w:val="24"/>
        </w:rPr>
        <w:t>Here, c</w:t>
      </w:r>
      <w:r w:rsidR="00B53EE7">
        <w:rPr>
          <w:rFonts w:ascii="Times New Roman" w:hAnsi="Times New Roman" w:cs="Times New Roman"/>
          <w:sz w:val="24"/>
          <w:szCs w:val="24"/>
        </w:rPr>
        <w:t>ommunism was no longer the main threat to a North American and European version of liberal democracy</w:t>
      </w:r>
      <w:r w:rsidR="003A10F8">
        <w:rPr>
          <w:rFonts w:ascii="Times New Roman" w:hAnsi="Times New Roman" w:cs="Times New Roman"/>
          <w:sz w:val="24"/>
          <w:szCs w:val="24"/>
        </w:rPr>
        <w:t xml:space="preserve"> and attention was refocused on</w:t>
      </w:r>
      <w:r w:rsidR="009E24DA">
        <w:rPr>
          <w:rFonts w:ascii="Times New Roman" w:hAnsi="Times New Roman" w:cs="Times New Roman"/>
          <w:sz w:val="24"/>
          <w:szCs w:val="24"/>
        </w:rPr>
        <w:t>to</w:t>
      </w:r>
      <w:r w:rsidR="003A10F8">
        <w:rPr>
          <w:rFonts w:ascii="Times New Roman" w:hAnsi="Times New Roman" w:cs="Times New Roman"/>
          <w:sz w:val="24"/>
          <w:szCs w:val="24"/>
        </w:rPr>
        <w:t xml:space="preserve"> the Middle-East and its associated religious conflict.</w:t>
      </w:r>
      <w:r w:rsidR="00C02EA4">
        <w:rPr>
          <w:rFonts w:ascii="Times New Roman" w:hAnsi="Times New Roman" w:cs="Times New Roman"/>
          <w:sz w:val="24"/>
          <w:szCs w:val="24"/>
        </w:rPr>
        <w:t xml:space="preserve"> </w:t>
      </w:r>
      <w:r w:rsidR="001A7B9A">
        <w:rPr>
          <w:rFonts w:ascii="Times New Roman" w:hAnsi="Times New Roman" w:cs="Times New Roman"/>
          <w:sz w:val="24"/>
          <w:szCs w:val="24"/>
        </w:rPr>
        <w:t xml:space="preserve">We can </w:t>
      </w:r>
      <w:r w:rsidR="003F03A2">
        <w:rPr>
          <w:rFonts w:ascii="Times New Roman" w:hAnsi="Times New Roman" w:cs="Times New Roman"/>
          <w:sz w:val="24"/>
          <w:szCs w:val="24"/>
        </w:rPr>
        <w:t xml:space="preserve">perhaps </w:t>
      </w:r>
      <w:r w:rsidR="001A7B9A">
        <w:rPr>
          <w:rFonts w:ascii="Times New Roman" w:hAnsi="Times New Roman" w:cs="Times New Roman"/>
          <w:sz w:val="24"/>
          <w:szCs w:val="24"/>
        </w:rPr>
        <w:t xml:space="preserve">look to </w:t>
      </w:r>
      <w:proofErr w:type="spellStart"/>
      <w:r w:rsidR="001A7B9A" w:rsidRPr="004B3823">
        <w:rPr>
          <w:rFonts w:ascii="Times New Roman" w:hAnsi="Times New Roman" w:cs="Times New Roman"/>
          <w:sz w:val="24"/>
          <w:szCs w:val="24"/>
        </w:rPr>
        <w:t>Wieviorka’s</w:t>
      </w:r>
      <w:proofErr w:type="spellEnd"/>
      <w:r w:rsidR="00FD723C" w:rsidRPr="004B3823">
        <w:rPr>
          <w:rStyle w:val="FootnoteReference"/>
          <w:rFonts w:ascii="Times New Roman" w:hAnsi="Times New Roman" w:cs="Times New Roman"/>
          <w:sz w:val="24"/>
          <w:szCs w:val="24"/>
        </w:rPr>
        <w:footnoteReference w:id="37"/>
      </w:r>
      <w:r w:rsidR="001A7B9A" w:rsidRPr="004B3823">
        <w:rPr>
          <w:rFonts w:ascii="Times New Roman" w:hAnsi="Times New Roman" w:cs="Times New Roman"/>
          <w:sz w:val="24"/>
          <w:szCs w:val="24"/>
        </w:rPr>
        <w:t xml:space="preserve"> </w:t>
      </w:r>
      <w:r w:rsidR="001A7B9A">
        <w:rPr>
          <w:rFonts w:ascii="Times New Roman" w:hAnsi="Times New Roman" w:cs="Times New Roman"/>
          <w:sz w:val="24"/>
          <w:szCs w:val="24"/>
        </w:rPr>
        <w:t xml:space="preserve">categorisation of racisms to see how this process works. </w:t>
      </w:r>
      <w:r w:rsidR="00D1232E">
        <w:rPr>
          <w:rFonts w:ascii="Times New Roman" w:hAnsi="Times New Roman" w:cs="Times New Roman"/>
          <w:sz w:val="24"/>
          <w:szCs w:val="24"/>
        </w:rPr>
        <w:t>H</w:t>
      </w:r>
      <w:r w:rsidR="001A7B9A">
        <w:rPr>
          <w:rFonts w:ascii="Times New Roman" w:hAnsi="Times New Roman" w:cs="Times New Roman"/>
          <w:sz w:val="24"/>
          <w:szCs w:val="24"/>
        </w:rPr>
        <w:t xml:space="preserve">e puts forward two types of racism – </w:t>
      </w:r>
      <w:proofErr w:type="spellStart"/>
      <w:r w:rsidR="001A7B9A">
        <w:rPr>
          <w:rFonts w:ascii="Times New Roman" w:hAnsi="Times New Roman" w:cs="Times New Roman"/>
          <w:sz w:val="24"/>
          <w:szCs w:val="24"/>
        </w:rPr>
        <w:t>differentialist</w:t>
      </w:r>
      <w:proofErr w:type="spellEnd"/>
      <w:r w:rsidR="001A7B9A">
        <w:rPr>
          <w:rFonts w:ascii="Times New Roman" w:hAnsi="Times New Roman" w:cs="Times New Roman"/>
          <w:sz w:val="24"/>
          <w:szCs w:val="24"/>
        </w:rPr>
        <w:t xml:space="preserve"> and </w:t>
      </w:r>
      <w:proofErr w:type="spellStart"/>
      <w:r w:rsidR="001A7B9A">
        <w:rPr>
          <w:rFonts w:ascii="Times New Roman" w:hAnsi="Times New Roman" w:cs="Times New Roman"/>
          <w:sz w:val="24"/>
          <w:szCs w:val="24"/>
        </w:rPr>
        <w:t>inequalitarian</w:t>
      </w:r>
      <w:proofErr w:type="spellEnd"/>
      <w:r w:rsidR="001A7B9A">
        <w:rPr>
          <w:rFonts w:ascii="Times New Roman" w:hAnsi="Times New Roman" w:cs="Times New Roman"/>
          <w:sz w:val="24"/>
          <w:szCs w:val="24"/>
        </w:rPr>
        <w:t xml:space="preserve"> – to reveal how narratives of difference centre on 1. </w:t>
      </w:r>
      <w:proofErr w:type="gramStart"/>
      <w:r w:rsidR="001A7B9A">
        <w:rPr>
          <w:rFonts w:ascii="Times New Roman" w:hAnsi="Times New Roman" w:cs="Times New Roman"/>
          <w:sz w:val="24"/>
          <w:szCs w:val="24"/>
        </w:rPr>
        <w:t>establishing</w:t>
      </w:r>
      <w:proofErr w:type="gramEnd"/>
      <w:r w:rsidR="001A7B9A">
        <w:rPr>
          <w:rFonts w:ascii="Times New Roman" w:hAnsi="Times New Roman" w:cs="Times New Roman"/>
          <w:sz w:val="24"/>
          <w:szCs w:val="24"/>
        </w:rPr>
        <w:t xml:space="preserve"> the complete ‘otherness’ of the outlying group, and 2. </w:t>
      </w:r>
      <w:proofErr w:type="gramStart"/>
      <w:r w:rsidR="001A7B9A">
        <w:rPr>
          <w:rFonts w:ascii="Times New Roman" w:hAnsi="Times New Roman" w:cs="Times New Roman"/>
          <w:sz w:val="24"/>
          <w:szCs w:val="24"/>
        </w:rPr>
        <w:t>are</w:t>
      </w:r>
      <w:proofErr w:type="gramEnd"/>
      <w:r w:rsidR="001A7B9A">
        <w:rPr>
          <w:rFonts w:ascii="Times New Roman" w:hAnsi="Times New Roman" w:cs="Times New Roman"/>
          <w:sz w:val="24"/>
          <w:szCs w:val="24"/>
        </w:rPr>
        <w:t xml:space="preserve"> determined by a dominant belief system that categorises the other as inferior. For </w:t>
      </w:r>
      <w:proofErr w:type="spellStart"/>
      <w:r w:rsidR="001A7B9A">
        <w:rPr>
          <w:rFonts w:ascii="Times New Roman" w:hAnsi="Times New Roman" w:cs="Times New Roman"/>
          <w:sz w:val="24"/>
          <w:szCs w:val="24"/>
        </w:rPr>
        <w:t>Wieviorka</w:t>
      </w:r>
      <w:proofErr w:type="spellEnd"/>
      <w:r w:rsidR="001A7B9A">
        <w:rPr>
          <w:rFonts w:ascii="Times New Roman" w:hAnsi="Times New Roman" w:cs="Times New Roman"/>
          <w:sz w:val="24"/>
          <w:szCs w:val="24"/>
        </w:rPr>
        <w:t xml:space="preserve">, the two </w:t>
      </w:r>
      <w:proofErr w:type="gramStart"/>
      <w:r w:rsidR="001A7B9A">
        <w:rPr>
          <w:rFonts w:ascii="Times New Roman" w:hAnsi="Times New Roman" w:cs="Times New Roman"/>
          <w:sz w:val="24"/>
          <w:szCs w:val="24"/>
        </w:rPr>
        <w:t>work</w:t>
      </w:r>
      <w:proofErr w:type="gramEnd"/>
      <w:r w:rsidR="001A7B9A">
        <w:rPr>
          <w:rFonts w:ascii="Times New Roman" w:hAnsi="Times New Roman" w:cs="Times New Roman"/>
          <w:sz w:val="24"/>
          <w:szCs w:val="24"/>
        </w:rPr>
        <w:t xml:space="preserve"> together to form a discourse of difference that almost transcends logical interrogation because in the first instance the other has been rendered totally beyond recognition.</w:t>
      </w:r>
      <w:r w:rsidR="00EB5BB7">
        <w:rPr>
          <w:rFonts w:ascii="Times New Roman" w:hAnsi="Times New Roman" w:cs="Times New Roman"/>
          <w:sz w:val="24"/>
          <w:szCs w:val="24"/>
        </w:rPr>
        <w:t xml:space="preserve"> In this regard ‘race’ is a fluid category. It becomes a container for any kind of difference that fails to fit the model of the dominant social order. </w:t>
      </w:r>
    </w:p>
    <w:p w:rsidR="004106F7" w:rsidRDefault="004106F7" w:rsidP="001B52C3">
      <w:pPr>
        <w:spacing w:line="480" w:lineRule="auto"/>
        <w:jc w:val="both"/>
        <w:rPr>
          <w:rFonts w:ascii="Times New Roman" w:hAnsi="Times New Roman" w:cs="Times New Roman"/>
          <w:sz w:val="24"/>
          <w:szCs w:val="24"/>
        </w:rPr>
      </w:pPr>
    </w:p>
    <w:p w:rsidR="001B52C3" w:rsidRDefault="008329FC"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11BDC">
        <w:rPr>
          <w:rFonts w:ascii="Times New Roman" w:hAnsi="Times New Roman" w:cs="Times New Roman"/>
          <w:sz w:val="24"/>
          <w:szCs w:val="24"/>
        </w:rPr>
        <w:t>view</w:t>
      </w:r>
      <w:r>
        <w:rPr>
          <w:rFonts w:ascii="Times New Roman" w:hAnsi="Times New Roman" w:cs="Times New Roman"/>
          <w:sz w:val="24"/>
          <w:szCs w:val="24"/>
        </w:rPr>
        <w:t xml:space="preserve"> that </w:t>
      </w:r>
      <w:r w:rsidR="00811BDC">
        <w:rPr>
          <w:rFonts w:ascii="Times New Roman" w:hAnsi="Times New Roman" w:cs="Times New Roman"/>
          <w:sz w:val="24"/>
          <w:szCs w:val="24"/>
        </w:rPr>
        <w:t xml:space="preserve">global </w:t>
      </w:r>
      <w:r w:rsidR="001B52C3">
        <w:rPr>
          <w:rFonts w:ascii="Times New Roman" w:hAnsi="Times New Roman" w:cs="Times New Roman"/>
          <w:sz w:val="24"/>
          <w:szCs w:val="24"/>
        </w:rPr>
        <w:t xml:space="preserve">narratives of otherness centring on faith </w:t>
      </w:r>
      <w:r>
        <w:rPr>
          <w:rFonts w:ascii="Times New Roman" w:hAnsi="Times New Roman" w:cs="Times New Roman"/>
          <w:sz w:val="24"/>
          <w:szCs w:val="24"/>
        </w:rPr>
        <w:t xml:space="preserve">have </w:t>
      </w:r>
      <w:r w:rsidR="00920CBA">
        <w:rPr>
          <w:rFonts w:ascii="Times New Roman" w:hAnsi="Times New Roman" w:cs="Times New Roman"/>
          <w:sz w:val="24"/>
          <w:szCs w:val="24"/>
        </w:rPr>
        <w:t>grown</w:t>
      </w:r>
      <w:r w:rsidR="001B52C3">
        <w:rPr>
          <w:rFonts w:ascii="Times New Roman" w:hAnsi="Times New Roman" w:cs="Times New Roman"/>
          <w:sz w:val="24"/>
          <w:szCs w:val="24"/>
        </w:rPr>
        <w:t xml:space="preserve"> over the past 20 years </w:t>
      </w:r>
      <w:r w:rsidR="00920CBA">
        <w:rPr>
          <w:rFonts w:ascii="Times New Roman" w:hAnsi="Times New Roman" w:cs="Times New Roman"/>
          <w:sz w:val="24"/>
          <w:szCs w:val="24"/>
        </w:rPr>
        <w:t>is held by many</w:t>
      </w:r>
      <w:r w:rsidR="001B52C3">
        <w:rPr>
          <w:rFonts w:ascii="Times New Roman" w:hAnsi="Times New Roman" w:cs="Times New Roman"/>
          <w:sz w:val="24"/>
          <w:szCs w:val="24"/>
        </w:rPr>
        <w:t>.</w:t>
      </w:r>
      <w:r w:rsidR="004B3823">
        <w:rPr>
          <w:rStyle w:val="FootnoteReference"/>
          <w:rFonts w:ascii="Times New Roman" w:hAnsi="Times New Roman" w:cs="Times New Roman"/>
          <w:sz w:val="24"/>
          <w:szCs w:val="24"/>
        </w:rPr>
        <w:footnoteReference w:id="38"/>
      </w:r>
      <w:r w:rsidR="001B52C3">
        <w:rPr>
          <w:rFonts w:ascii="Times New Roman" w:hAnsi="Times New Roman" w:cs="Times New Roman"/>
          <w:sz w:val="24"/>
          <w:szCs w:val="24"/>
        </w:rPr>
        <w:t xml:space="preserve"> The </w:t>
      </w:r>
      <w:r w:rsidR="00811BDC">
        <w:rPr>
          <w:rFonts w:ascii="Times New Roman" w:hAnsi="Times New Roman" w:cs="Times New Roman"/>
          <w:sz w:val="24"/>
          <w:szCs w:val="24"/>
        </w:rPr>
        <w:t xml:space="preserve">terrorist </w:t>
      </w:r>
      <w:r w:rsidR="001B52C3">
        <w:rPr>
          <w:rFonts w:ascii="Times New Roman" w:hAnsi="Times New Roman" w:cs="Times New Roman"/>
          <w:sz w:val="24"/>
          <w:szCs w:val="24"/>
        </w:rPr>
        <w:t xml:space="preserve">attacks on New York and Washington just a few months after the North of England riots, </w:t>
      </w:r>
      <w:r w:rsidR="00811BDC">
        <w:rPr>
          <w:rFonts w:ascii="Times New Roman" w:hAnsi="Times New Roman" w:cs="Times New Roman"/>
          <w:sz w:val="24"/>
          <w:szCs w:val="24"/>
        </w:rPr>
        <w:t>reinforced</w:t>
      </w:r>
      <w:r w:rsidR="001B52C3">
        <w:rPr>
          <w:rFonts w:ascii="Times New Roman" w:hAnsi="Times New Roman" w:cs="Times New Roman"/>
          <w:sz w:val="24"/>
          <w:szCs w:val="24"/>
        </w:rPr>
        <w:t xml:space="preserve"> the notion of Islam as a growing global</w:t>
      </w:r>
      <w:r w:rsidR="00855D89">
        <w:rPr>
          <w:rFonts w:ascii="Times New Roman" w:hAnsi="Times New Roman" w:cs="Times New Roman"/>
          <w:sz w:val="24"/>
          <w:szCs w:val="24"/>
        </w:rPr>
        <w:t xml:space="preserve"> and local</w:t>
      </w:r>
      <w:r w:rsidR="001B52C3">
        <w:rPr>
          <w:rFonts w:ascii="Times New Roman" w:hAnsi="Times New Roman" w:cs="Times New Roman"/>
          <w:sz w:val="24"/>
          <w:szCs w:val="24"/>
        </w:rPr>
        <w:t xml:space="preserve"> problem. </w:t>
      </w:r>
      <w:r w:rsidR="00855D89">
        <w:rPr>
          <w:rFonts w:ascii="Times New Roman" w:hAnsi="Times New Roman" w:cs="Times New Roman"/>
          <w:sz w:val="24"/>
          <w:szCs w:val="24"/>
        </w:rPr>
        <w:t>B</w:t>
      </w:r>
      <w:r w:rsidR="001B52C3">
        <w:rPr>
          <w:rFonts w:ascii="Times New Roman" w:hAnsi="Times New Roman" w:cs="Times New Roman"/>
          <w:sz w:val="24"/>
          <w:szCs w:val="24"/>
        </w:rPr>
        <w:t xml:space="preserve">ecause Islam is not tied to any one nation or ethnic group it </w:t>
      </w:r>
      <w:r w:rsidR="00855D89">
        <w:rPr>
          <w:rFonts w:ascii="Times New Roman" w:hAnsi="Times New Roman" w:cs="Times New Roman"/>
          <w:sz w:val="24"/>
          <w:szCs w:val="24"/>
        </w:rPr>
        <w:t>can be constructed as a container for all ills of society</w:t>
      </w:r>
      <w:r w:rsidR="001B52C3">
        <w:rPr>
          <w:rFonts w:ascii="Times New Roman" w:hAnsi="Times New Roman" w:cs="Times New Roman"/>
          <w:sz w:val="24"/>
          <w:szCs w:val="24"/>
        </w:rPr>
        <w:t xml:space="preserve">. Islam is </w:t>
      </w:r>
      <w:r w:rsidR="00855D89">
        <w:rPr>
          <w:rFonts w:ascii="Times New Roman" w:hAnsi="Times New Roman" w:cs="Times New Roman"/>
          <w:sz w:val="24"/>
          <w:szCs w:val="24"/>
        </w:rPr>
        <w:t xml:space="preserve">a </w:t>
      </w:r>
      <w:r w:rsidR="001B52C3">
        <w:rPr>
          <w:rFonts w:ascii="Times New Roman" w:hAnsi="Times New Roman" w:cs="Times New Roman"/>
          <w:sz w:val="24"/>
          <w:szCs w:val="24"/>
        </w:rPr>
        <w:t>fluid</w:t>
      </w:r>
      <w:r w:rsidR="00855D89">
        <w:rPr>
          <w:rFonts w:ascii="Times New Roman" w:hAnsi="Times New Roman" w:cs="Times New Roman"/>
          <w:sz w:val="24"/>
          <w:szCs w:val="24"/>
        </w:rPr>
        <w:t xml:space="preserve"> category because it </w:t>
      </w:r>
      <w:r w:rsidR="001B52C3">
        <w:rPr>
          <w:rFonts w:ascii="Times New Roman" w:hAnsi="Times New Roman" w:cs="Times New Roman"/>
          <w:sz w:val="24"/>
          <w:szCs w:val="24"/>
        </w:rPr>
        <w:t xml:space="preserve">can </w:t>
      </w:r>
      <w:r w:rsidR="00855D89">
        <w:rPr>
          <w:rFonts w:ascii="Times New Roman" w:hAnsi="Times New Roman" w:cs="Times New Roman"/>
          <w:sz w:val="24"/>
          <w:szCs w:val="24"/>
        </w:rPr>
        <w:t>move beyond</w:t>
      </w:r>
      <w:r w:rsidR="001B52C3">
        <w:rPr>
          <w:rFonts w:ascii="Times New Roman" w:hAnsi="Times New Roman" w:cs="Times New Roman"/>
          <w:sz w:val="24"/>
          <w:szCs w:val="24"/>
        </w:rPr>
        <w:t xml:space="preserve"> borders</w:t>
      </w:r>
      <w:r w:rsidR="002C4396">
        <w:rPr>
          <w:rFonts w:ascii="Times New Roman" w:hAnsi="Times New Roman" w:cs="Times New Roman"/>
          <w:sz w:val="24"/>
          <w:szCs w:val="24"/>
        </w:rPr>
        <w:t xml:space="preserve">. In the UK </w:t>
      </w:r>
      <w:r w:rsidR="001B52C3">
        <w:rPr>
          <w:rFonts w:ascii="Times New Roman" w:hAnsi="Times New Roman" w:cs="Times New Roman"/>
          <w:sz w:val="24"/>
          <w:szCs w:val="24"/>
        </w:rPr>
        <w:t>th</w:t>
      </w:r>
      <w:r w:rsidR="002C4396">
        <w:rPr>
          <w:rFonts w:ascii="Times New Roman" w:hAnsi="Times New Roman" w:cs="Times New Roman"/>
          <w:sz w:val="24"/>
          <w:szCs w:val="24"/>
        </w:rPr>
        <w:t>e</w:t>
      </w:r>
      <w:r w:rsidR="001B52C3">
        <w:rPr>
          <w:rFonts w:ascii="Times New Roman" w:hAnsi="Times New Roman" w:cs="Times New Roman"/>
          <w:sz w:val="24"/>
          <w:szCs w:val="24"/>
        </w:rPr>
        <w:t xml:space="preserve"> spectacle of violence </w:t>
      </w:r>
      <w:r w:rsidR="002C4396">
        <w:rPr>
          <w:rFonts w:ascii="Times New Roman" w:hAnsi="Times New Roman" w:cs="Times New Roman"/>
          <w:sz w:val="24"/>
          <w:szCs w:val="24"/>
        </w:rPr>
        <w:t xml:space="preserve">created by the constant stream of images </w:t>
      </w:r>
      <w:r w:rsidR="002C4396">
        <w:rPr>
          <w:rFonts w:ascii="Times New Roman" w:hAnsi="Times New Roman" w:cs="Times New Roman"/>
          <w:sz w:val="24"/>
          <w:szCs w:val="24"/>
        </w:rPr>
        <w:lastRenderedPageBreak/>
        <w:t>showing the Twin Towers fall, supported</w:t>
      </w:r>
      <w:r w:rsidR="001B52C3">
        <w:rPr>
          <w:rFonts w:ascii="Times New Roman" w:hAnsi="Times New Roman" w:cs="Times New Roman"/>
          <w:sz w:val="24"/>
          <w:szCs w:val="24"/>
        </w:rPr>
        <w:t xml:space="preserve"> the </w:t>
      </w:r>
      <w:r w:rsidR="002C4396">
        <w:rPr>
          <w:rFonts w:ascii="Times New Roman" w:hAnsi="Times New Roman" w:cs="Times New Roman"/>
          <w:sz w:val="24"/>
          <w:szCs w:val="24"/>
        </w:rPr>
        <w:t>mounting</w:t>
      </w:r>
      <w:r w:rsidR="001B52C3">
        <w:rPr>
          <w:rFonts w:ascii="Times New Roman" w:hAnsi="Times New Roman" w:cs="Times New Roman"/>
          <w:sz w:val="24"/>
          <w:szCs w:val="24"/>
        </w:rPr>
        <w:t xml:space="preserve"> unease about local Muslim populations and re-ignite</w:t>
      </w:r>
      <w:r w:rsidR="002C4396">
        <w:rPr>
          <w:rFonts w:ascii="Times New Roman" w:hAnsi="Times New Roman" w:cs="Times New Roman"/>
          <w:sz w:val="24"/>
          <w:szCs w:val="24"/>
        </w:rPr>
        <w:t>d</w:t>
      </w:r>
      <w:r w:rsidR="001B52C3">
        <w:rPr>
          <w:rFonts w:ascii="Times New Roman" w:hAnsi="Times New Roman" w:cs="Times New Roman"/>
          <w:sz w:val="24"/>
          <w:szCs w:val="24"/>
        </w:rPr>
        <w:t xml:space="preserve"> fears about the enemy within</w:t>
      </w:r>
      <w:r w:rsidR="002C4396">
        <w:rPr>
          <w:rFonts w:ascii="Times New Roman" w:hAnsi="Times New Roman" w:cs="Times New Roman"/>
          <w:sz w:val="24"/>
          <w:szCs w:val="24"/>
        </w:rPr>
        <w:t>. This is</w:t>
      </w:r>
      <w:r w:rsidR="001B52C3">
        <w:rPr>
          <w:rFonts w:ascii="Times New Roman" w:hAnsi="Times New Roman" w:cs="Times New Roman"/>
          <w:sz w:val="24"/>
          <w:szCs w:val="24"/>
        </w:rPr>
        <w:t xml:space="preserve"> what </w:t>
      </w:r>
      <w:r w:rsidR="001B52C3" w:rsidRPr="005D1174">
        <w:rPr>
          <w:rFonts w:ascii="Times New Roman" w:hAnsi="Times New Roman" w:cs="Times New Roman"/>
          <w:sz w:val="24"/>
          <w:szCs w:val="24"/>
        </w:rPr>
        <w:t>Bauman</w:t>
      </w:r>
      <w:r w:rsidR="005D1174" w:rsidRPr="005D1174">
        <w:rPr>
          <w:rStyle w:val="FootnoteReference"/>
          <w:rFonts w:ascii="Times New Roman" w:hAnsi="Times New Roman" w:cs="Times New Roman"/>
          <w:sz w:val="24"/>
          <w:szCs w:val="24"/>
        </w:rPr>
        <w:footnoteReference w:id="39"/>
      </w:r>
      <w:r w:rsidR="001B52C3">
        <w:rPr>
          <w:rFonts w:ascii="Times New Roman" w:hAnsi="Times New Roman" w:cs="Times New Roman"/>
          <w:sz w:val="24"/>
          <w:szCs w:val="24"/>
        </w:rPr>
        <w:t xml:space="preserve"> </w:t>
      </w:r>
      <w:r w:rsidR="002C4396">
        <w:rPr>
          <w:rFonts w:ascii="Times New Roman" w:hAnsi="Times New Roman" w:cs="Times New Roman"/>
          <w:sz w:val="24"/>
          <w:szCs w:val="24"/>
        </w:rPr>
        <w:t>called liquid fear, where</w:t>
      </w:r>
      <w:r w:rsidR="001B52C3">
        <w:rPr>
          <w:rFonts w:ascii="Times New Roman" w:hAnsi="Times New Roman" w:cs="Times New Roman"/>
          <w:sz w:val="24"/>
          <w:szCs w:val="24"/>
        </w:rPr>
        <w:t xml:space="preserve"> the unfixed </w:t>
      </w:r>
      <w:r w:rsidR="002C4396">
        <w:rPr>
          <w:rFonts w:ascii="Times New Roman" w:hAnsi="Times New Roman" w:cs="Times New Roman"/>
          <w:sz w:val="24"/>
          <w:szCs w:val="24"/>
        </w:rPr>
        <w:t>quality</w:t>
      </w:r>
      <w:r w:rsidR="001B52C3">
        <w:rPr>
          <w:rFonts w:ascii="Times New Roman" w:hAnsi="Times New Roman" w:cs="Times New Roman"/>
          <w:sz w:val="24"/>
          <w:szCs w:val="24"/>
        </w:rPr>
        <w:t xml:space="preserve"> of Islam meant that it </w:t>
      </w:r>
      <w:r w:rsidR="002C4396">
        <w:rPr>
          <w:rFonts w:ascii="Times New Roman" w:hAnsi="Times New Roman" w:cs="Times New Roman"/>
          <w:sz w:val="24"/>
          <w:szCs w:val="24"/>
        </w:rPr>
        <w:t>became</w:t>
      </w:r>
      <w:r w:rsidR="001B52C3">
        <w:rPr>
          <w:rFonts w:ascii="Times New Roman" w:hAnsi="Times New Roman" w:cs="Times New Roman"/>
          <w:sz w:val="24"/>
          <w:szCs w:val="24"/>
        </w:rPr>
        <w:t xml:space="preserve"> an empty signifier within which to fill a whole range of dominant ideologies created to reinforce the structural authority of the west. </w:t>
      </w:r>
      <w:r w:rsidR="00EC0065">
        <w:rPr>
          <w:rFonts w:ascii="Times New Roman" w:hAnsi="Times New Roman" w:cs="Times New Roman"/>
          <w:sz w:val="24"/>
          <w:szCs w:val="24"/>
        </w:rPr>
        <w:t>This can be observed</w:t>
      </w:r>
      <w:r w:rsidR="001B52C3">
        <w:rPr>
          <w:rFonts w:ascii="Times New Roman" w:hAnsi="Times New Roman" w:cs="Times New Roman"/>
          <w:sz w:val="24"/>
          <w:szCs w:val="24"/>
        </w:rPr>
        <w:t xml:space="preserve"> in the war</w:t>
      </w:r>
      <w:r w:rsidR="00EC0065">
        <w:rPr>
          <w:rFonts w:ascii="Times New Roman" w:hAnsi="Times New Roman" w:cs="Times New Roman"/>
          <w:sz w:val="24"/>
          <w:szCs w:val="24"/>
        </w:rPr>
        <w:t>s that took place</w:t>
      </w:r>
      <w:r w:rsidR="001B52C3">
        <w:rPr>
          <w:rFonts w:ascii="Times New Roman" w:hAnsi="Times New Roman" w:cs="Times New Roman"/>
          <w:sz w:val="24"/>
          <w:szCs w:val="24"/>
        </w:rPr>
        <w:t xml:space="preserve"> against Afghanistan and Iraq </w:t>
      </w:r>
      <w:r w:rsidR="00EC0065">
        <w:rPr>
          <w:rFonts w:ascii="Times New Roman" w:hAnsi="Times New Roman" w:cs="Times New Roman"/>
          <w:sz w:val="24"/>
          <w:szCs w:val="24"/>
        </w:rPr>
        <w:t xml:space="preserve">in the wake of 9/11. </w:t>
      </w:r>
      <w:r w:rsidR="003E3B1D">
        <w:rPr>
          <w:rFonts w:ascii="Times New Roman" w:hAnsi="Times New Roman" w:cs="Times New Roman"/>
          <w:sz w:val="24"/>
          <w:szCs w:val="24"/>
        </w:rPr>
        <w:t>In this regard the discursive construction that l</w:t>
      </w:r>
      <w:r w:rsidR="001B52C3">
        <w:rPr>
          <w:rFonts w:ascii="Times New Roman" w:hAnsi="Times New Roman" w:cs="Times New Roman"/>
          <w:sz w:val="24"/>
          <w:szCs w:val="24"/>
        </w:rPr>
        <w:t>ink</w:t>
      </w:r>
      <w:r w:rsidR="003E3B1D">
        <w:rPr>
          <w:rFonts w:ascii="Times New Roman" w:hAnsi="Times New Roman" w:cs="Times New Roman"/>
          <w:sz w:val="24"/>
          <w:szCs w:val="24"/>
        </w:rPr>
        <w:t>ed</w:t>
      </w:r>
      <w:r w:rsidR="001B52C3">
        <w:rPr>
          <w:rFonts w:ascii="Times New Roman" w:hAnsi="Times New Roman" w:cs="Times New Roman"/>
          <w:sz w:val="24"/>
          <w:szCs w:val="24"/>
        </w:rPr>
        <w:t xml:space="preserve"> Islam, terrorism and the Middle-East, </w:t>
      </w:r>
      <w:r w:rsidR="003E3B1D">
        <w:rPr>
          <w:rFonts w:ascii="Times New Roman" w:hAnsi="Times New Roman" w:cs="Times New Roman"/>
          <w:sz w:val="24"/>
          <w:szCs w:val="24"/>
        </w:rPr>
        <w:t xml:space="preserve">worked to </w:t>
      </w:r>
      <w:r w:rsidR="001B52C3">
        <w:rPr>
          <w:rFonts w:ascii="Times New Roman" w:hAnsi="Times New Roman" w:cs="Times New Roman"/>
          <w:sz w:val="24"/>
          <w:szCs w:val="24"/>
        </w:rPr>
        <w:t>reinforc</w:t>
      </w:r>
      <w:r w:rsidR="003E3B1D">
        <w:rPr>
          <w:rFonts w:ascii="Times New Roman" w:hAnsi="Times New Roman" w:cs="Times New Roman"/>
          <w:sz w:val="24"/>
          <w:szCs w:val="24"/>
        </w:rPr>
        <w:t>e</w:t>
      </w:r>
      <w:r w:rsidR="001B52C3">
        <w:rPr>
          <w:rFonts w:ascii="Times New Roman" w:hAnsi="Times New Roman" w:cs="Times New Roman"/>
          <w:sz w:val="24"/>
          <w:szCs w:val="24"/>
        </w:rPr>
        <w:t xml:space="preserve"> race as a primary indication of abject otherness.</w:t>
      </w:r>
      <w:r w:rsidR="005D1174">
        <w:rPr>
          <w:rStyle w:val="FootnoteReference"/>
          <w:rFonts w:ascii="Times New Roman" w:hAnsi="Times New Roman" w:cs="Times New Roman"/>
          <w:sz w:val="24"/>
          <w:szCs w:val="24"/>
        </w:rPr>
        <w:footnoteReference w:id="40"/>
      </w:r>
      <w:r w:rsidR="001B52C3">
        <w:rPr>
          <w:rFonts w:ascii="Times New Roman" w:hAnsi="Times New Roman" w:cs="Times New Roman"/>
          <w:sz w:val="24"/>
          <w:szCs w:val="24"/>
        </w:rPr>
        <w:t xml:space="preserve"> </w:t>
      </w:r>
      <w:r w:rsidR="009A7B09">
        <w:rPr>
          <w:rFonts w:ascii="Times New Roman" w:hAnsi="Times New Roman" w:cs="Times New Roman"/>
          <w:sz w:val="24"/>
          <w:szCs w:val="24"/>
        </w:rPr>
        <w:t>Despite</w:t>
      </w:r>
      <w:r w:rsidR="001B52C3">
        <w:rPr>
          <w:rFonts w:ascii="Times New Roman" w:hAnsi="Times New Roman" w:cs="Times New Roman"/>
          <w:sz w:val="24"/>
          <w:szCs w:val="24"/>
        </w:rPr>
        <w:t xml:space="preserve"> race</w:t>
      </w:r>
      <w:r w:rsidR="009A7B09">
        <w:rPr>
          <w:rFonts w:ascii="Times New Roman" w:hAnsi="Times New Roman" w:cs="Times New Roman"/>
          <w:sz w:val="24"/>
          <w:szCs w:val="24"/>
        </w:rPr>
        <w:t xml:space="preserve"> being a displaced category</w:t>
      </w:r>
      <w:r w:rsidR="001B52C3">
        <w:rPr>
          <w:rFonts w:ascii="Times New Roman" w:hAnsi="Times New Roman" w:cs="Times New Roman"/>
          <w:sz w:val="24"/>
          <w:szCs w:val="24"/>
        </w:rPr>
        <w:t xml:space="preserve">, </w:t>
      </w:r>
      <w:r w:rsidR="00930CFE">
        <w:rPr>
          <w:rFonts w:ascii="Times New Roman" w:hAnsi="Times New Roman" w:cs="Times New Roman"/>
          <w:sz w:val="24"/>
          <w:szCs w:val="24"/>
        </w:rPr>
        <w:t>it remained</w:t>
      </w:r>
      <w:r w:rsidR="001B52C3">
        <w:rPr>
          <w:rFonts w:ascii="Times New Roman" w:hAnsi="Times New Roman" w:cs="Times New Roman"/>
          <w:sz w:val="24"/>
          <w:szCs w:val="24"/>
        </w:rPr>
        <w:t xml:space="preserve"> </w:t>
      </w:r>
      <w:proofErr w:type="spellStart"/>
      <w:r w:rsidR="001B52C3">
        <w:rPr>
          <w:rFonts w:ascii="Times New Roman" w:hAnsi="Times New Roman" w:cs="Times New Roman"/>
          <w:sz w:val="24"/>
          <w:szCs w:val="24"/>
        </w:rPr>
        <w:t>raciali</w:t>
      </w:r>
      <w:r w:rsidR="0000167E">
        <w:rPr>
          <w:rFonts w:ascii="Times New Roman" w:hAnsi="Times New Roman" w:cs="Times New Roman"/>
          <w:sz w:val="24"/>
          <w:szCs w:val="24"/>
        </w:rPr>
        <w:t>s</w:t>
      </w:r>
      <w:r w:rsidR="001B52C3">
        <w:rPr>
          <w:rFonts w:ascii="Times New Roman" w:hAnsi="Times New Roman" w:cs="Times New Roman"/>
          <w:sz w:val="24"/>
          <w:szCs w:val="24"/>
        </w:rPr>
        <w:t>ed</w:t>
      </w:r>
      <w:proofErr w:type="spellEnd"/>
      <w:r w:rsidR="001B52C3">
        <w:rPr>
          <w:rFonts w:ascii="Times New Roman" w:hAnsi="Times New Roman" w:cs="Times New Roman"/>
          <w:sz w:val="24"/>
          <w:szCs w:val="24"/>
        </w:rPr>
        <w:t xml:space="preserve"> </w:t>
      </w:r>
      <w:r w:rsidR="00930CFE">
        <w:rPr>
          <w:rFonts w:ascii="Times New Roman" w:hAnsi="Times New Roman" w:cs="Times New Roman"/>
          <w:sz w:val="24"/>
          <w:szCs w:val="24"/>
        </w:rPr>
        <w:t>i</w:t>
      </w:r>
      <w:r w:rsidR="001B52C3">
        <w:rPr>
          <w:rFonts w:ascii="Times New Roman" w:hAnsi="Times New Roman" w:cs="Times New Roman"/>
          <w:sz w:val="24"/>
          <w:szCs w:val="24"/>
        </w:rPr>
        <w:t>n the media accounts that followed</w:t>
      </w:r>
      <w:r w:rsidR="00930CFE">
        <w:rPr>
          <w:rFonts w:ascii="Times New Roman" w:hAnsi="Times New Roman" w:cs="Times New Roman"/>
          <w:sz w:val="24"/>
          <w:szCs w:val="24"/>
        </w:rPr>
        <w:t>.</w:t>
      </w:r>
      <w:r w:rsidR="001B52C3">
        <w:rPr>
          <w:rFonts w:ascii="Times New Roman" w:hAnsi="Times New Roman" w:cs="Times New Roman"/>
          <w:sz w:val="24"/>
          <w:szCs w:val="24"/>
        </w:rPr>
        <w:t xml:space="preserve"> </w:t>
      </w:r>
      <w:r w:rsidR="00930CFE">
        <w:rPr>
          <w:rFonts w:ascii="Times New Roman" w:hAnsi="Times New Roman" w:cs="Times New Roman"/>
          <w:sz w:val="24"/>
          <w:szCs w:val="24"/>
        </w:rPr>
        <w:t>Just as</w:t>
      </w:r>
      <w:r w:rsidR="001B52C3">
        <w:rPr>
          <w:rFonts w:ascii="Times New Roman" w:hAnsi="Times New Roman" w:cs="Times New Roman"/>
          <w:sz w:val="24"/>
          <w:szCs w:val="24"/>
        </w:rPr>
        <w:t xml:space="preserve"> Islam </w:t>
      </w:r>
      <w:r w:rsidR="0027757F">
        <w:rPr>
          <w:rFonts w:ascii="Times New Roman" w:hAnsi="Times New Roman" w:cs="Times New Roman"/>
          <w:sz w:val="24"/>
          <w:szCs w:val="24"/>
        </w:rPr>
        <w:t>beca</w:t>
      </w:r>
      <w:r w:rsidR="001B52C3">
        <w:rPr>
          <w:rFonts w:ascii="Times New Roman" w:hAnsi="Times New Roman" w:cs="Times New Roman"/>
          <w:sz w:val="24"/>
          <w:szCs w:val="24"/>
        </w:rPr>
        <w:t xml:space="preserve">me synonymous with Middle-Eastern terrorism, </w:t>
      </w:r>
      <w:r w:rsidR="0027757F">
        <w:rPr>
          <w:rFonts w:ascii="Times New Roman" w:hAnsi="Times New Roman" w:cs="Times New Roman"/>
          <w:sz w:val="24"/>
          <w:szCs w:val="24"/>
        </w:rPr>
        <w:t>British</w:t>
      </w:r>
      <w:r w:rsidR="001B52C3">
        <w:rPr>
          <w:rFonts w:ascii="Times New Roman" w:hAnsi="Times New Roman" w:cs="Times New Roman"/>
          <w:sz w:val="24"/>
          <w:szCs w:val="24"/>
        </w:rPr>
        <w:t xml:space="preserve"> Muslim</w:t>
      </w:r>
      <w:r w:rsidR="0027757F">
        <w:rPr>
          <w:rFonts w:ascii="Times New Roman" w:hAnsi="Times New Roman" w:cs="Times New Roman"/>
          <w:sz w:val="24"/>
          <w:szCs w:val="24"/>
        </w:rPr>
        <w:t>s were</w:t>
      </w:r>
      <w:r w:rsidR="00930CFE">
        <w:rPr>
          <w:rFonts w:ascii="Times New Roman" w:hAnsi="Times New Roman" w:cs="Times New Roman"/>
          <w:sz w:val="24"/>
          <w:szCs w:val="24"/>
        </w:rPr>
        <w:t xml:space="preserve"> transformed into </w:t>
      </w:r>
      <w:r w:rsidR="0027757F">
        <w:rPr>
          <w:rFonts w:ascii="Times New Roman" w:hAnsi="Times New Roman" w:cs="Times New Roman"/>
          <w:sz w:val="24"/>
          <w:szCs w:val="24"/>
        </w:rPr>
        <w:t>an ethnic category that sought to render them knowable</w:t>
      </w:r>
      <w:r w:rsidR="001B52C3">
        <w:rPr>
          <w:rFonts w:ascii="Times New Roman" w:hAnsi="Times New Roman" w:cs="Times New Roman"/>
          <w:sz w:val="24"/>
          <w:szCs w:val="24"/>
        </w:rPr>
        <w:t>.</w:t>
      </w:r>
    </w:p>
    <w:p w:rsidR="002C1FD5" w:rsidRDefault="002C1FD5" w:rsidP="001B52C3">
      <w:pPr>
        <w:spacing w:line="480" w:lineRule="auto"/>
        <w:jc w:val="both"/>
        <w:rPr>
          <w:rFonts w:ascii="Times New Roman" w:hAnsi="Times New Roman" w:cs="Times New Roman"/>
          <w:sz w:val="24"/>
          <w:szCs w:val="24"/>
        </w:rPr>
      </w:pPr>
    </w:p>
    <w:p w:rsidR="001B52C3" w:rsidRPr="001E303C" w:rsidRDefault="007339BA"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C09DE">
        <w:rPr>
          <w:rFonts w:ascii="Times New Roman" w:hAnsi="Times New Roman" w:cs="Times New Roman"/>
          <w:sz w:val="24"/>
          <w:szCs w:val="24"/>
        </w:rPr>
        <w:t xml:space="preserve">he discursive reconstruction of Islam as precarious to liberal democracy </w:t>
      </w:r>
      <w:r w:rsidR="00D46202">
        <w:rPr>
          <w:rFonts w:ascii="Times New Roman" w:hAnsi="Times New Roman" w:cs="Times New Roman"/>
          <w:sz w:val="24"/>
          <w:szCs w:val="24"/>
        </w:rPr>
        <w:t>intensified</w:t>
      </w:r>
      <w:r w:rsidRPr="007339BA">
        <w:rPr>
          <w:rFonts w:ascii="Times New Roman" w:hAnsi="Times New Roman" w:cs="Times New Roman"/>
          <w:sz w:val="24"/>
          <w:szCs w:val="24"/>
        </w:rPr>
        <w:t xml:space="preserve"> </w:t>
      </w:r>
      <w:r>
        <w:rPr>
          <w:rFonts w:ascii="Times New Roman" w:hAnsi="Times New Roman" w:cs="Times New Roman"/>
          <w:sz w:val="24"/>
          <w:szCs w:val="24"/>
        </w:rPr>
        <w:t>in the post-9/11 environment</w:t>
      </w:r>
      <w:r w:rsidR="000C09DE">
        <w:rPr>
          <w:rFonts w:ascii="Times New Roman" w:hAnsi="Times New Roman" w:cs="Times New Roman"/>
          <w:sz w:val="24"/>
          <w:szCs w:val="24"/>
        </w:rPr>
        <w:t xml:space="preserve">. </w:t>
      </w:r>
      <w:r w:rsidR="00797C4D">
        <w:rPr>
          <w:rFonts w:ascii="Times New Roman" w:hAnsi="Times New Roman" w:cs="Times New Roman"/>
          <w:sz w:val="24"/>
          <w:szCs w:val="24"/>
        </w:rPr>
        <w:t xml:space="preserve">It is within this context the notion of multiculturalism became especially problematic. This was in part due to the way that multiculturalism had been conceived principally as a movement toward </w:t>
      </w:r>
      <w:r w:rsidR="00E86202">
        <w:rPr>
          <w:rFonts w:ascii="Times New Roman" w:hAnsi="Times New Roman" w:cs="Times New Roman"/>
          <w:sz w:val="24"/>
          <w:szCs w:val="24"/>
        </w:rPr>
        <w:t xml:space="preserve">difference and </w:t>
      </w:r>
      <w:r w:rsidR="00797C4D">
        <w:rPr>
          <w:rFonts w:ascii="Times New Roman" w:hAnsi="Times New Roman" w:cs="Times New Roman"/>
          <w:sz w:val="24"/>
          <w:szCs w:val="24"/>
        </w:rPr>
        <w:t>separation</w:t>
      </w:r>
      <w:r w:rsidR="00E86202">
        <w:rPr>
          <w:rFonts w:ascii="Times New Roman" w:hAnsi="Times New Roman" w:cs="Times New Roman"/>
          <w:sz w:val="24"/>
          <w:szCs w:val="24"/>
        </w:rPr>
        <w:t xml:space="preserve">. It was particularly </w:t>
      </w:r>
      <w:r w:rsidR="00577F69">
        <w:rPr>
          <w:rFonts w:ascii="Times New Roman" w:hAnsi="Times New Roman" w:cs="Times New Roman"/>
          <w:sz w:val="24"/>
          <w:szCs w:val="24"/>
        </w:rPr>
        <w:t>challenging</w:t>
      </w:r>
      <w:r w:rsidR="00E86202">
        <w:rPr>
          <w:rFonts w:ascii="Times New Roman" w:hAnsi="Times New Roman" w:cs="Times New Roman"/>
          <w:sz w:val="24"/>
          <w:szCs w:val="24"/>
        </w:rPr>
        <w:t xml:space="preserve"> in the British context because it was set against a backdrop of colonial race relations that </w:t>
      </w:r>
      <w:r w:rsidR="00577F69">
        <w:rPr>
          <w:rFonts w:ascii="Times New Roman" w:hAnsi="Times New Roman" w:cs="Times New Roman"/>
          <w:sz w:val="24"/>
          <w:szCs w:val="24"/>
        </w:rPr>
        <w:t>rejected</w:t>
      </w:r>
      <w:r w:rsidR="00E86202">
        <w:rPr>
          <w:rFonts w:ascii="Times New Roman" w:hAnsi="Times New Roman" w:cs="Times New Roman"/>
          <w:sz w:val="24"/>
          <w:szCs w:val="24"/>
        </w:rPr>
        <w:t xml:space="preserve"> </w:t>
      </w:r>
      <w:r w:rsidR="00D46202">
        <w:rPr>
          <w:rFonts w:ascii="Times New Roman" w:hAnsi="Times New Roman" w:cs="Times New Roman"/>
          <w:sz w:val="24"/>
          <w:szCs w:val="24"/>
        </w:rPr>
        <w:t xml:space="preserve">difference unless </w:t>
      </w:r>
      <w:r w:rsidR="00577F69">
        <w:rPr>
          <w:rFonts w:ascii="Times New Roman" w:hAnsi="Times New Roman" w:cs="Times New Roman"/>
          <w:sz w:val="24"/>
          <w:szCs w:val="24"/>
        </w:rPr>
        <w:t>it</w:t>
      </w:r>
      <w:r w:rsidR="00D46202">
        <w:rPr>
          <w:rFonts w:ascii="Times New Roman" w:hAnsi="Times New Roman" w:cs="Times New Roman"/>
          <w:sz w:val="24"/>
          <w:szCs w:val="24"/>
        </w:rPr>
        <w:t xml:space="preserve"> had been tamed by the adoption of dominant British </w:t>
      </w:r>
      <w:r w:rsidR="00577F69">
        <w:rPr>
          <w:rFonts w:ascii="Times New Roman" w:hAnsi="Times New Roman" w:cs="Times New Roman"/>
          <w:sz w:val="24"/>
          <w:szCs w:val="24"/>
        </w:rPr>
        <w:t xml:space="preserve">identifiers </w:t>
      </w:r>
      <w:r w:rsidR="00D46202">
        <w:rPr>
          <w:rFonts w:ascii="Times New Roman" w:hAnsi="Times New Roman" w:cs="Times New Roman"/>
          <w:sz w:val="24"/>
          <w:szCs w:val="24"/>
        </w:rPr>
        <w:t>such as language and dress</w:t>
      </w:r>
      <w:r w:rsidR="00577F69">
        <w:rPr>
          <w:rFonts w:ascii="Times New Roman" w:hAnsi="Times New Roman" w:cs="Times New Roman"/>
          <w:sz w:val="24"/>
          <w:szCs w:val="24"/>
        </w:rPr>
        <w:t>. While assuming such identifiers</w:t>
      </w:r>
      <w:r w:rsidR="00D46202">
        <w:rPr>
          <w:rFonts w:ascii="Times New Roman" w:hAnsi="Times New Roman" w:cs="Times New Roman"/>
          <w:sz w:val="24"/>
          <w:szCs w:val="24"/>
        </w:rPr>
        <w:t xml:space="preserve"> inferred ‘pride’</w:t>
      </w:r>
      <w:r w:rsidR="00577F69">
        <w:rPr>
          <w:rFonts w:ascii="Times New Roman" w:hAnsi="Times New Roman" w:cs="Times New Roman"/>
          <w:sz w:val="24"/>
          <w:szCs w:val="24"/>
        </w:rPr>
        <w:t xml:space="preserve"> in being British, those that expressed their difference</w:t>
      </w:r>
      <w:r w:rsidR="00D70C0A">
        <w:rPr>
          <w:rFonts w:ascii="Times New Roman" w:hAnsi="Times New Roman" w:cs="Times New Roman"/>
          <w:sz w:val="24"/>
          <w:szCs w:val="24"/>
        </w:rPr>
        <w:t>, or who ‘chose’ to live separately,</w:t>
      </w:r>
      <w:r w:rsidR="00577F69">
        <w:rPr>
          <w:rFonts w:ascii="Times New Roman" w:hAnsi="Times New Roman" w:cs="Times New Roman"/>
          <w:sz w:val="24"/>
          <w:szCs w:val="24"/>
        </w:rPr>
        <w:t xml:space="preserve"> were </w:t>
      </w:r>
      <w:r w:rsidR="006D2294">
        <w:rPr>
          <w:rFonts w:ascii="Times New Roman" w:hAnsi="Times New Roman" w:cs="Times New Roman"/>
          <w:sz w:val="24"/>
          <w:szCs w:val="24"/>
        </w:rPr>
        <w:t>understood</w:t>
      </w:r>
      <w:r w:rsidR="00577F69">
        <w:rPr>
          <w:rFonts w:ascii="Times New Roman" w:hAnsi="Times New Roman" w:cs="Times New Roman"/>
          <w:sz w:val="24"/>
          <w:szCs w:val="24"/>
        </w:rPr>
        <w:t xml:space="preserve"> to </w:t>
      </w:r>
      <w:r w:rsidR="00D70C0A">
        <w:rPr>
          <w:rFonts w:ascii="Times New Roman" w:hAnsi="Times New Roman" w:cs="Times New Roman"/>
          <w:sz w:val="24"/>
          <w:szCs w:val="24"/>
        </w:rPr>
        <w:t xml:space="preserve">have </w:t>
      </w:r>
      <w:r w:rsidR="00597C6F">
        <w:rPr>
          <w:rFonts w:ascii="Times New Roman" w:hAnsi="Times New Roman" w:cs="Times New Roman"/>
          <w:sz w:val="24"/>
          <w:szCs w:val="24"/>
        </w:rPr>
        <w:t>reject</w:t>
      </w:r>
      <w:r w:rsidR="00D70C0A">
        <w:rPr>
          <w:rFonts w:ascii="Times New Roman" w:hAnsi="Times New Roman" w:cs="Times New Roman"/>
          <w:sz w:val="24"/>
          <w:szCs w:val="24"/>
        </w:rPr>
        <w:t>ed</w:t>
      </w:r>
      <w:r w:rsidR="00597C6F">
        <w:rPr>
          <w:rFonts w:ascii="Times New Roman" w:hAnsi="Times New Roman" w:cs="Times New Roman"/>
          <w:sz w:val="24"/>
          <w:szCs w:val="24"/>
        </w:rPr>
        <w:t xml:space="preserve"> </w:t>
      </w:r>
      <w:r w:rsidR="00C876B8">
        <w:rPr>
          <w:rFonts w:ascii="Times New Roman" w:hAnsi="Times New Roman" w:cs="Times New Roman"/>
          <w:sz w:val="24"/>
          <w:szCs w:val="24"/>
        </w:rPr>
        <w:t>the social mores of their host country.</w:t>
      </w:r>
      <w:r w:rsidR="002C4E3F">
        <w:rPr>
          <w:rStyle w:val="FootnoteReference"/>
          <w:rFonts w:ascii="Times New Roman" w:hAnsi="Times New Roman" w:cs="Times New Roman"/>
          <w:sz w:val="24"/>
          <w:szCs w:val="24"/>
        </w:rPr>
        <w:footnoteReference w:id="41"/>
      </w:r>
      <w:r w:rsidR="00C876B8">
        <w:rPr>
          <w:rFonts w:ascii="Times New Roman" w:hAnsi="Times New Roman" w:cs="Times New Roman"/>
          <w:sz w:val="24"/>
          <w:szCs w:val="24"/>
        </w:rPr>
        <w:t xml:space="preserve"> </w:t>
      </w:r>
      <w:r w:rsidR="00D70C0A">
        <w:rPr>
          <w:rFonts w:ascii="Times New Roman" w:hAnsi="Times New Roman" w:cs="Times New Roman"/>
          <w:sz w:val="24"/>
          <w:szCs w:val="24"/>
        </w:rPr>
        <w:t>The argument went:</w:t>
      </w:r>
      <w:r w:rsidR="001B52C3">
        <w:rPr>
          <w:rFonts w:ascii="Times New Roman" w:hAnsi="Times New Roman" w:cs="Times New Roman"/>
          <w:sz w:val="24"/>
          <w:szCs w:val="24"/>
        </w:rPr>
        <w:t xml:space="preserve"> i</w:t>
      </w:r>
      <w:r w:rsidR="001B52C3" w:rsidRPr="00AB4637">
        <w:rPr>
          <w:rFonts w:ascii="Times New Roman" w:hAnsi="Times New Roman" w:cs="Times New Roman"/>
          <w:sz w:val="24"/>
          <w:szCs w:val="24"/>
        </w:rPr>
        <w:t>f people are no</w:t>
      </w:r>
      <w:r w:rsidR="001B52C3">
        <w:rPr>
          <w:rFonts w:ascii="Times New Roman" w:hAnsi="Times New Roman" w:cs="Times New Roman"/>
          <w:sz w:val="24"/>
          <w:szCs w:val="24"/>
        </w:rPr>
        <w:t xml:space="preserve">t invested </w:t>
      </w:r>
      <w:r w:rsidR="001B52C3" w:rsidRPr="00AB4637">
        <w:rPr>
          <w:rFonts w:ascii="Times New Roman" w:hAnsi="Times New Roman" w:cs="Times New Roman"/>
          <w:sz w:val="24"/>
          <w:szCs w:val="24"/>
        </w:rPr>
        <w:t xml:space="preserve">in </w:t>
      </w:r>
      <w:r w:rsidR="001B52C3">
        <w:rPr>
          <w:rFonts w:ascii="Times New Roman" w:hAnsi="Times New Roman" w:cs="Times New Roman"/>
          <w:sz w:val="24"/>
          <w:szCs w:val="24"/>
        </w:rPr>
        <w:t>the</w:t>
      </w:r>
      <w:r w:rsidR="001B52C3" w:rsidRPr="00AB4637">
        <w:rPr>
          <w:rFonts w:ascii="Times New Roman" w:hAnsi="Times New Roman" w:cs="Times New Roman"/>
          <w:sz w:val="24"/>
          <w:szCs w:val="24"/>
        </w:rPr>
        <w:t xml:space="preserve"> nation </w:t>
      </w:r>
      <w:r w:rsidR="001B52C3">
        <w:rPr>
          <w:rFonts w:ascii="Times New Roman" w:hAnsi="Times New Roman" w:cs="Times New Roman"/>
          <w:sz w:val="24"/>
          <w:szCs w:val="24"/>
        </w:rPr>
        <w:t>as c</w:t>
      </w:r>
      <w:r w:rsidR="001B52C3" w:rsidRPr="00AB4637">
        <w:rPr>
          <w:rFonts w:ascii="Times New Roman" w:hAnsi="Times New Roman" w:cs="Times New Roman"/>
          <w:sz w:val="24"/>
          <w:szCs w:val="24"/>
        </w:rPr>
        <w:t xml:space="preserve">itizens </w:t>
      </w:r>
      <w:r w:rsidR="00D70C0A">
        <w:rPr>
          <w:rFonts w:ascii="Times New Roman" w:hAnsi="Times New Roman" w:cs="Times New Roman"/>
          <w:sz w:val="24"/>
          <w:szCs w:val="24"/>
        </w:rPr>
        <w:t>how can we</w:t>
      </w:r>
      <w:r w:rsidR="001B52C3">
        <w:rPr>
          <w:rFonts w:ascii="Times New Roman" w:hAnsi="Times New Roman" w:cs="Times New Roman"/>
          <w:sz w:val="24"/>
          <w:szCs w:val="24"/>
        </w:rPr>
        <w:t xml:space="preserve"> know if they are friend or foe. By the time </w:t>
      </w:r>
      <w:r w:rsidR="00C66151">
        <w:rPr>
          <w:rFonts w:ascii="Times New Roman" w:hAnsi="Times New Roman" w:cs="Times New Roman"/>
          <w:sz w:val="24"/>
          <w:szCs w:val="24"/>
        </w:rPr>
        <w:t xml:space="preserve">of </w:t>
      </w:r>
      <w:r w:rsidR="001B52C3">
        <w:rPr>
          <w:rFonts w:ascii="Times New Roman" w:hAnsi="Times New Roman" w:cs="Times New Roman"/>
          <w:sz w:val="24"/>
          <w:szCs w:val="24"/>
        </w:rPr>
        <w:t xml:space="preserve">the London </w:t>
      </w:r>
      <w:r w:rsidR="00C66151">
        <w:rPr>
          <w:rFonts w:ascii="Times New Roman" w:hAnsi="Times New Roman" w:cs="Times New Roman"/>
          <w:sz w:val="24"/>
          <w:szCs w:val="24"/>
        </w:rPr>
        <w:t>bombings in 2005</w:t>
      </w:r>
      <w:r w:rsidR="001B52C3">
        <w:rPr>
          <w:rFonts w:ascii="Times New Roman" w:hAnsi="Times New Roman" w:cs="Times New Roman"/>
          <w:sz w:val="24"/>
          <w:szCs w:val="24"/>
        </w:rPr>
        <w:t xml:space="preserve">, measures </w:t>
      </w:r>
      <w:r w:rsidR="00C66151">
        <w:rPr>
          <w:rFonts w:ascii="Times New Roman" w:hAnsi="Times New Roman" w:cs="Times New Roman"/>
          <w:sz w:val="24"/>
          <w:szCs w:val="24"/>
        </w:rPr>
        <w:t>were</w:t>
      </w:r>
      <w:r w:rsidR="001B52C3">
        <w:rPr>
          <w:rFonts w:ascii="Times New Roman" w:hAnsi="Times New Roman" w:cs="Times New Roman"/>
          <w:sz w:val="24"/>
          <w:szCs w:val="24"/>
        </w:rPr>
        <w:t xml:space="preserve"> in place to </w:t>
      </w:r>
      <w:r w:rsidR="00C66151">
        <w:rPr>
          <w:rFonts w:ascii="Times New Roman" w:hAnsi="Times New Roman" w:cs="Times New Roman"/>
          <w:sz w:val="24"/>
          <w:szCs w:val="24"/>
        </w:rPr>
        <w:t xml:space="preserve">address the problems of </w:t>
      </w:r>
      <w:r w:rsidR="00C66151">
        <w:rPr>
          <w:rFonts w:ascii="Times New Roman" w:hAnsi="Times New Roman" w:cs="Times New Roman"/>
          <w:sz w:val="24"/>
          <w:szCs w:val="24"/>
        </w:rPr>
        <w:lastRenderedPageBreak/>
        <w:t>separatism</w:t>
      </w:r>
      <w:r w:rsidR="001B52C3">
        <w:rPr>
          <w:rFonts w:ascii="Times New Roman" w:hAnsi="Times New Roman" w:cs="Times New Roman"/>
          <w:sz w:val="24"/>
          <w:szCs w:val="24"/>
        </w:rPr>
        <w:t xml:space="preserve">. </w:t>
      </w:r>
      <w:r w:rsidR="003B708E">
        <w:rPr>
          <w:rFonts w:ascii="Times New Roman" w:hAnsi="Times New Roman" w:cs="Times New Roman"/>
          <w:sz w:val="24"/>
          <w:szCs w:val="24"/>
        </w:rPr>
        <w:t>T</w:t>
      </w:r>
      <w:r w:rsidR="001B52C3">
        <w:rPr>
          <w:rFonts w:ascii="Times New Roman" w:hAnsi="Times New Roman" w:cs="Times New Roman"/>
          <w:sz w:val="24"/>
          <w:szCs w:val="24"/>
        </w:rPr>
        <w:t xml:space="preserve">he impression </w:t>
      </w:r>
      <w:r w:rsidR="003B708E">
        <w:rPr>
          <w:rFonts w:ascii="Times New Roman" w:hAnsi="Times New Roman" w:cs="Times New Roman"/>
          <w:sz w:val="24"/>
          <w:szCs w:val="24"/>
        </w:rPr>
        <w:t>created</w:t>
      </w:r>
      <w:r w:rsidR="001B52C3">
        <w:rPr>
          <w:rFonts w:ascii="Times New Roman" w:hAnsi="Times New Roman" w:cs="Times New Roman"/>
          <w:sz w:val="24"/>
          <w:szCs w:val="24"/>
        </w:rPr>
        <w:t xml:space="preserve"> by official documents </w:t>
      </w:r>
      <w:r w:rsidR="003B708E">
        <w:rPr>
          <w:rFonts w:ascii="Times New Roman" w:hAnsi="Times New Roman" w:cs="Times New Roman"/>
          <w:sz w:val="24"/>
          <w:szCs w:val="24"/>
        </w:rPr>
        <w:t xml:space="preserve">was </w:t>
      </w:r>
      <w:r w:rsidR="001B52C3">
        <w:rPr>
          <w:rFonts w:ascii="Times New Roman" w:hAnsi="Times New Roman" w:cs="Times New Roman"/>
          <w:sz w:val="24"/>
          <w:szCs w:val="24"/>
        </w:rPr>
        <w:t xml:space="preserve">that British Muslims lived in self-created </w:t>
      </w:r>
      <w:r w:rsidR="001B52C3" w:rsidRPr="00AB4637">
        <w:rPr>
          <w:rFonts w:ascii="Times New Roman" w:hAnsi="Times New Roman" w:cs="Times New Roman"/>
          <w:sz w:val="24"/>
          <w:szCs w:val="24"/>
        </w:rPr>
        <w:t>ghetto</w:t>
      </w:r>
      <w:r w:rsidR="001B52C3">
        <w:rPr>
          <w:rFonts w:ascii="Times New Roman" w:hAnsi="Times New Roman" w:cs="Times New Roman"/>
          <w:sz w:val="24"/>
          <w:szCs w:val="24"/>
        </w:rPr>
        <w:t xml:space="preserve">s, </w:t>
      </w:r>
      <w:r w:rsidR="003B708E">
        <w:rPr>
          <w:rFonts w:ascii="Times New Roman" w:hAnsi="Times New Roman" w:cs="Times New Roman"/>
          <w:sz w:val="24"/>
          <w:szCs w:val="24"/>
        </w:rPr>
        <w:t xml:space="preserve">which </w:t>
      </w:r>
      <w:r w:rsidR="001B52C3">
        <w:rPr>
          <w:rFonts w:ascii="Times New Roman" w:hAnsi="Times New Roman" w:cs="Times New Roman"/>
          <w:sz w:val="24"/>
          <w:szCs w:val="24"/>
        </w:rPr>
        <w:t xml:space="preserve">seemed to confirm the worst fears of the British public: we have something to fear from the unknown other; what are they getting up to in their faith schools and Mosques? So, while the reports that emerged from the riots set the ball rolling on the discussion about ‘what to do with segregated communities’, discourses surrounding the global terrorist threat made the implementation of </w:t>
      </w:r>
      <w:r w:rsidR="001B52C3" w:rsidRPr="00AB4637">
        <w:rPr>
          <w:rFonts w:ascii="Times New Roman" w:hAnsi="Times New Roman" w:cs="Times New Roman"/>
          <w:sz w:val="24"/>
          <w:szCs w:val="24"/>
        </w:rPr>
        <w:t xml:space="preserve">measures to encourage identification with Britain </w:t>
      </w:r>
      <w:r w:rsidR="001B52C3">
        <w:rPr>
          <w:rFonts w:ascii="Times New Roman" w:hAnsi="Times New Roman" w:cs="Times New Roman"/>
          <w:sz w:val="24"/>
          <w:szCs w:val="24"/>
        </w:rPr>
        <w:t>imperative</w:t>
      </w:r>
      <w:r w:rsidR="00BC2C5E">
        <w:rPr>
          <w:rFonts w:ascii="Times New Roman" w:hAnsi="Times New Roman" w:cs="Times New Roman"/>
          <w:sz w:val="24"/>
          <w:szCs w:val="24"/>
        </w:rPr>
        <w:t>.</w:t>
      </w:r>
      <w:r w:rsidR="00BC2C5E">
        <w:rPr>
          <w:rStyle w:val="FootnoteReference"/>
          <w:rFonts w:ascii="Times New Roman" w:hAnsi="Times New Roman" w:cs="Times New Roman"/>
          <w:sz w:val="24"/>
          <w:szCs w:val="24"/>
        </w:rPr>
        <w:footnoteReference w:id="42"/>
      </w:r>
      <w:r w:rsidR="001B52C3">
        <w:rPr>
          <w:rFonts w:ascii="Times New Roman" w:hAnsi="Times New Roman" w:cs="Times New Roman"/>
          <w:sz w:val="24"/>
          <w:szCs w:val="24"/>
        </w:rPr>
        <w:t xml:space="preserve"> In this regard, a</w:t>
      </w:r>
      <w:r w:rsidR="001B52C3" w:rsidRPr="001E303C">
        <w:rPr>
          <w:rFonts w:ascii="Times New Roman" w:hAnsi="Times New Roman" w:cs="Times New Roman"/>
          <w:sz w:val="24"/>
          <w:szCs w:val="24"/>
        </w:rPr>
        <w:t>longside increased immigration controls implemented under successive policy regimes, the 2000s has so far witnessed a plethora of measures intended to ensure cohesion.</w:t>
      </w:r>
      <w:r w:rsidR="001B52C3">
        <w:rPr>
          <w:rStyle w:val="FootnoteReference"/>
          <w:rFonts w:ascii="Times New Roman" w:hAnsi="Times New Roman" w:cs="Times New Roman"/>
          <w:sz w:val="24"/>
          <w:szCs w:val="24"/>
        </w:rPr>
        <w:footnoteReference w:id="43"/>
      </w:r>
      <w:r w:rsidR="001B52C3" w:rsidRPr="001E303C">
        <w:rPr>
          <w:rFonts w:ascii="Times New Roman" w:hAnsi="Times New Roman" w:cs="Times New Roman"/>
          <w:sz w:val="24"/>
          <w:szCs w:val="24"/>
        </w:rPr>
        <w:t xml:space="preserve"> </w:t>
      </w:r>
      <w:r w:rsidR="0014785C">
        <w:rPr>
          <w:rFonts w:ascii="Times New Roman" w:hAnsi="Times New Roman" w:cs="Times New Roman"/>
          <w:sz w:val="24"/>
          <w:szCs w:val="24"/>
        </w:rPr>
        <w:t>C</w:t>
      </w:r>
      <w:r w:rsidR="001B52C3">
        <w:rPr>
          <w:rFonts w:ascii="Times New Roman" w:hAnsi="Times New Roman" w:cs="Times New Roman"/>
          <w:sz w:val="24"/>
          <w:szCs w:val="24"/>
        </w:rPr>
        <w:t xml:space="preserve">ommunity cohesion </w:t>
      </w:r>
      <w:r w:rsidR="00ED0931">
        <w:rPr>
          <w:rFonts w:ascii="Times New Roman" w:hAnsi="Times New Roman" w:cs="Times New Roman"/>
          <w:sz w:val="24"/>
          <w:szCs w:val="24"/>
        </w:rPr>
        <w:t xml:space="preserve">has since </w:t>
      </w:r>
      <w:r w:rsidR="001B52C3">
        <w:rPr>
          <w:rFonts w:ascii="Times New Roman" w:hAnsi="Times New Roman" w:cs="Times New Roman"/>
          <w:sz w:val="24"/>
          <w:szCs w:val="24"/>
        </w:rPr>
        <w:t>bec</w:t>
      </w:r>
      <w:r w:rsidR="00ED0931">
        <w:rPr>
          <w:rFonts w:ascii="Times New Roman" w:hAnsi="Times New Roman" w:cs="Times New Roman"/>
          <w:sz w:val="24"/>
          <w:szCs w:val="24"/>
        </w:rPr>
        <w:t>o</w:t>
      </w:r>
      <w:r w:rsidR="001B52C3">
        <w:rPr>
          <w:rFonts w:ascii="Times New Roman" w:hAnsi="Times New Roman" w:cs="Times New Roman"/>
          <w:sz w:val="24"/>
          <w:szCs w:val="24"/>
        </w:rPr>
        <w:t xml:space="preserve">me </w:t>
      </w:r>
      <w:r w:rsidR="00ED0931">
        <w:rPr>
          <w:rFonts w:ascii="Times New Roman" w:hAnsi="Times New Roman" w:cs="Times New Roman"/>
          <w:sz w:val="24"/>
          <w:szCs w:val="24"/>
        </w:rPr>
        <w:t>the central component</w:t>
      </w:r>
      <w:r w:rsidR="001B52C3">
        <w:rPr>
          <w:rFonts w:ascii="Times New Roman" w:hAnsi="Times New Roman" w:cs="Times New Roman"/>
          <w:sz w:val="24"/>
          <w:szCs w:val="24"/>
        </w:rPr>
        <w:t xml:space="preserve"> of a political philosophy that espouse</w:t>
      </w:r>
      <w:r w:rsidR="00ED0931">
        <w:rPr>
          <w:rFonts w:ascii="Times New Roman" w:hAnsi="Times New Roman" w:cs="Times New Roman"/>
          <w:sz w:val="24"/>
          <w:szCs w:val="24"/>
        </w:rPr>
        <w:t>s</w:t>
      </w:r>
      <w:r w:rsidR="001B52C3">
        <w:rPr>
          <w:rFonts w:ascii="Times New Roman" w:hAnsi="Times New Roman" w:cs="Times New Roman"/>
          <w:sz w:val="24"/>
          <w:szCs w:val="24"/>
        </w:rPr>
        <w:t xml:space="preserve"> communitarian ideals</w:t>
      </w:r>
      <w:r w:rsidR="00BC2C5E">
        <w:rPr>
          <w:rStyle w:val="FootnoteReference"/>
          <w:rFonts w:ascii="Times New Roman" w:hAnsi="Times New Roman" w:cs="Times New Roman"/>
          <w:sz w:val="24"/>
          <w:szCs w:val="24"/>
        </w:rPr>
        <w:footnoteReference w:id="44"/>
      </w:r>
      <w:r w:rsidR="001B52C3">
        <w:rPr>
          <w:rFonts w:ascii="Times New Roman" w:hAnsi="Times New Roman" w:cs="Times New Roman"/>
          <w:sz w:val="24"/>
          <w:szCs w:val="24"/>
        </w:rPr>
        <w:t>.</w:t>
      </w:r>
    </w:p>
    <w:p w:rsidR="00DB549D" w:rsidRDefault="00DB549D" w:rsidP="001B52C3">
      <w:pPr>
        <w:spacing w:line="480" w:lineRule="auto"/>
        <w:jc w:val="both"/>
        <w:rPr>
          <w:rFonts w:ascii="Times New Roman" w:hAnsi="Times New Roman" w:cs="Times New Roman"/>
          <w:sz w:val="24"/>
          <w:szCs w:val="24"/>
        </w:rPr>
      </w:pPr>
    </w:p>
    <w:p w:rsidR="001B52C3" w:rsidRDefault="001B52C3"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such ideals have </w:t>
      </w:r>
      <w:r w:rsidRPr="00AB4637">
        <w:rPr>
          <w:rFonts w:ascii="Times New Roman" w:hAnsi="Times New Roman" w:cs="Times New Roman"/>
          <w:sz w:val="24"/>
          <w:szCs w:val="24"/>
        </w:rPr>
        <w:t xml:space="preserve">been debunked by </w:t>
      </w:r>
      <w:r>
        <w:rPr>
          <w:rFonts w:ascii="Times New Roman" w:hAnsi="Times New Roman" w:cs="Times New Roman"/>
          <w:sz w:val="24"/>
          <w:szCs w:val="24"/>
        </w:rPr>
        <w:t>those</w:t>
      </w:r>
      <w:r w:rsidRPr="00AB4637">
        <w:rPr>
          <w:rFonts w:ascii="Times New Roman" w:hAnsi="Times New Roman" w:cs="Times New Roman"/>
          <w:sz w:val="24"/>
          <w:szCs w:val="24"/>
        </w:rPr>
        <w:t xml:space="preserve"> </w:t>
      </w:r>
      <w:r>
        <w:rPr>
          <w:rFonts w:ascii="Times New Roman" w:hAnsi="Times New Roman" w:cs="Times New Roman"/>
          <w:sz w:val="24"/>
          <w:szCs w:val="24"/>
        </w:rPr>
        <w:t xml:space="preserve">who insist that the segregation </w:t>
      </w:r>
      <w:r w:rsidR="00DB549D">
        <w:rPr>
          <w:rFonts w:ascii="Times New Roman" w:hAnsi="Times New Roman" w:cs="Times New Roman"/>
          <w:sz w:val="24"/>
          <w:szCs w:val="24"/>
        </w:rPr>
        <w:t xml:space="preserve">currently </w:t>
      </w:r>
      <w:r>
        <w:rPr>
          <w:rFonts w:ascii="Times New Roman" w:hAnsi="Times New Roman" w:cs="Times New Roman"/>
          <w:sz w:val="24"/>
          <w:szCs w:val="24"/>
        </w:rPr>
        <w:t xml:space="preserve">blamed on British Muslims is </w:t>
      </w:r>
      <w:r w:rsidR="00DB549D">
        <w:rPr>
          <w:rFonts w:ascii="Times New Roman" w:hAnsi="Times New Roman" w:cs="Times New Roman"/>
          <w:sz w:val="24"/>
          <w:szCs w:val="24"/>
        </w:rPr>
        <w:t xml:space="preserve">actually </w:t>
      </w:r>
      <w:r>
        <w:rPr>
          <w:rFonts w:ascii="Times New Roman" w:hAnsi="Times New Roman" w:cs="Times New Roman"/>
          <w:sz w:val="24"/>
          <w:szCs w:val="24"/>
        </w:rPr>
        <w:t>informed</w:t>
      </w:r>
      <w:r w:rsidR="00DB549D">
        <w:rPr>
          <w:rFonts w:ascii="Times New Roman" w:hAnsi="Times New Roman" w:cs="Times New Roman"/>
          <w:sz w:val="24"/>
          <w:szCs w:val="24"/>
        </w:rPr>
        <w:t xml:space="preserve"> by other factors</w:t>
      </w:r>
      <w:r>
        <w:rPr>
          <w:rFonts w:ascii="Times New Roman" w:hAnsi="Times New Roman" w:cs="Times New Roman"/>
          <w:sz w:val="24"/>
          <w:szCs w:val="24"/>
        </w:rPr>
        <w:t>,</w:t>
      </w:r>
      <w:r w:rsidRPr="00AB4637">
        <w:rPr>
          <w:rFonts w:ascii="Times New Roman" w:hAnsi="Times New Roman" w:cs="Times New Roman"/>
          <w:sz w:val="24"/>
          <w:szCs w:val="24"/>
        </w:rPr>
        <w:t xml:space="preserve"> </w:t>
      </w:r>
      <w:r>
        <w:rPr>
          <w:rFonts w:ascii="Times New Roman" w:hAnsi="Times New Roman" w:cs="Times New Roman"/>
          <w:sz w:val="24"/>
          <w:szCs w:val="24"/>
        </w:rPr>
        <w:t>for example</w:t>
      </w:r>
      <w:r w:rsidRPr="00AB4637">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AB4637">
        <w:rPr>
          <w:rFonts w:ascii="Times New Roman" w:hAnsi="Times New Roman" w:cs="Times New Roman"/>
          <w:sz w:val="24"/>
          <w:szCs w:val="24"/>
        </w:rPr>
        <w:t>‘white-flight’</w:t>
      </w:r>
      <w:r>
        <w:rPr>
          <w:rFonts w:ascii="Times New Roman" w:hAnsi="Times New Roman" w:cs="Times New Roman"/>
          <w:sz w:val="24"/>
          <w:szCs w:val="24"/>
        </w:rPr>
        <w:t xml:space="preserve"> from areas heavily populated by ethnically diverse populations,</w:t>
      </w:r>
      <w:r w:rsidR="0020162F">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they held sway in popular discourses that sought to demoni</w:t>
      </w:r>
      <w:r w:rsidR="0000167E">
        <w:rPr>
          <w:rFonts w:ascii="Times New Roman" w:hAnsi="Times New Roman" w:cs="Times New Roman"/>
          <w:sz w:val="24"/>
          <w:szCs w:val="24"/>
        </w:rPr>
        <w:t>s</w:t>
      </w:r>
      <w:r>
        <w:rPr>
          <w:rFonts w:ascii="Times New Roman" w:hAnsi="Times New Roman" w:cs="Times New Roman"/>
          <w:sz w:val="24"/>
          <w:szCs w:val="24"/>
        </w:rPr>
        <w:t>e Muslims.</w:t>
      </w:r>
      <w:r w:rsidRPr="00AB4637">
        <w:rPr>
          <w:rFonts w:ascii="Times New Roman" w:hAnsi="Times New Roman" w:cs="Times New Roman"/>
          <w:sz w:val="24"/>
          <w:szCs w:val="24"/>
        </w:rPr>
        <w:t xml:space="preserve"> Despite </w:t>
      </w:r>
      <w:r>
        <w:rPr>
          <w:rFonts w:ascii="Times New Roman" w:hAnsi="Times New Roman" w:cs="Times New Roman"/>
          <w:sz w:val="24"/>
          <w:szCs w:val="24"/>
        </w:rPr>
        <w:t xml:space="preserve">much academic work discrediting the underlying reasons for the pursuit of community cohesion, it remains central to policy-making surrounding immigration. </w:t>
      </w:r>
      <w:r w:rsidR="00DB549D">
        <w:rPr>
          <w:rFonts w:ascii="Times New Roman" w:hAnsi="Times New Roman" w:cs="Times New Roman"/>
          <w:sz w:val="24"/>
          <w:szCs w:val="24"/>
        </w:rPr>
        <w:t>T</w:t>
      </w:r>
      <w:r>
        <w:rPr>
          <w:rFonts w:ascii="Times New Roman" w:hAnsi="Times New Roman" w:cs="Times New Roman"/>
          <w:sz w:val="24"/>
          <w:szCs w:val="24"/>
        </w:rPr>
        <w:t>he current Secretary for Communities and Local Government, Eric P</w:t>
      </w:r>
      <w:r w:rsidRPr="00AB4637">
        <w:rPr>
          <w:rFonts w:ascii="Times New Roman" w:hAnsi="Times New Roman" w:cs="Times New Roman"/>
          <w:sz w:val="24"/>
          <w:szCs w:val="24"/>
        </w:rPr>
        <w:t>ickles</w:t>
      </w:r>
      <w:r>
        <w:rPr>
          <w:rFonts w:ascii="Times New Roman" w:hAnsi="Times New Roman" w:cs="Times New Roman"/>
          <w:sz w:val="24"/>
          <w:szCs w:val="24"/>
        </w:rPr>
        <w:t>,</w:t>
      </w:r>
      <w:r w:rsidRPr="00AB4637">
        <w:rPr>
          <w:rFonts w:ascii="Times New Roman" w:hAnsi="Times New Roman" w:cs="Times New Roman"/>
          <w:sz w:val="24"/>
          <w:szCs w:val="24"/>
        </w:rPr>
        <w:t xml:space="preserve"> </w:t>
      </w:r>
      <w:r w:rsidR="00DB549D">
        <w:rPr>
          <w:rFonts w:ascii="Times New Roman" w:hAnsi="Times New Roman" w:cs="Times New Roman"/>
          <w:sz w:val="24"/>
          <w:szCs w:val="24"/>
        </w:rPr>
        <w:t xml:space="preserve">recently </w:t>
      </w:r>
      <w:r w:rsidRPr="00AB4637">
        <w:rPr>
          <w:rFonts w:ascii="Times New Roman" w:hAnsi="Times New Roman" w:cs="Times New Roman"/>
          <w:sz w:val="24"/>
          <w:szCs w:val="24"/>
        </w:rPr>
        <w:t xml:space="preserve">reignited discussion about </w:t>
      </w:r>
      <w:r>
        <w:rPr>
          <w:rFonts w:ascii="Times New Roman" w:hAnsi="Times New Roman" w:cs="Times New Roman"/>
          <w:sz w:val="24"/>
          <w:szCs w:val="24"/>
        </w:rPr>
        <w:t xml:space="preserve">segregated communities, arguing that </w:t>
      </w:r>
      <w:r w:rsidRPr="00AB4637">
        <w:rPr>
          <w:rFonts w:ascii="Times New Roman" w:hAnsi="Times New Roman" w:cs="Times New Roman"/>
          <w:sz w:val="24"/>
          <w:szCs w:val="24"/>
        </w:rPr>
        <w:t xml:space="preserve">‘they’ must make </w:t>
      </w:r>
      <w:r>
        <w:rPr>
          <w:rFonts w:ascii="Times New Roman" w:hAnsi="Times New Roman" w:cs="Times New Roman"/>
          <w:sz w:val="24"/>
          <w:szCs w:val="24"/>
        </w:rPr>
        <w:t xml:space="preserve">more </w:t>
      </w:r>
      <w:r w:rsidRPr="00AB4637">
        <w:rPr>
          <w:rFonts w:ascii="Times New Roman" w:hAnsi="Times New Roman" w:cs="Times New Roman"/>
          <w:sz w:val="24"/>
          <w:szCs w:val="24"/>
        </w:rPr>
        <w:t>effort to integrate</w:t>
      </w:r>
      <w:r>
        <w:rPr>
          <w:rFonts w:ascii="Times New Roman" w:hAnsi="Times New Roman" w:cs="Times New Roman"/>
          <w:sz w:val="24"/>
          <w:szCs w:val="24"/>
        </w:rPr>
        <w:t>. Such rhetoric p</w:t>
      </w:r>
      <w:r w:rsidRPr="00AB4637">
        <w:rPr>
          <w:rFonts w:ascii="Times New Roman" w:hAnsi="Times New Roman" w:cs="Times New Roman"/>
          <w:sz w:val="24"/>
          <w:szCs w:val="24"/>
        </w:rPr>
        <w:t>lay</w:t>
      </w:r>
      <w:r w:rsidR="00DB549D">
        <w:rPr>
          <w:rFonts w:ascii="Times New Roman" w:hAnsi="Times New Roman" w:cs="Times New Roman"/>
          <w:sz w:val="24"/>
          <w:szCs w:val="24"/>
        </w:rPr>
        <w:t>s</w:t>
      </w:r>
      <w:r w:rsidRPr="00AB4637">
        <w:rPr>
          <w:rFonts w:ascii="Times New Roman" w:hAnsi="Times New Roman" w:cs="Times New Roman"/>
          <w:sz w:val="24"/>
          <w:szCs w:val="24"/>
        </w:rPr>
        <w:t xml:space="preserve"> into </w:t>
      </w:r>
      <w:r>
        <w:rPr>
          <w:rFonts w:ascii="Times New Roman" w:hAnsi="Times New Roman" w:cs="Times New Roman"/>
          <w:sz w:val="24"/>
          <w:szCs w:val="24"/>
        </w:rPr>
        <w:t xml:space="preserve">the </w:t>
      </w:r>
      <w:r w:rsidRPr="00AB4637">
        <w:rPr>
          <w:rFonts w:ascii="Times New Roman" w:hAnsi="Times New Roman" w:cs="Times New Roman"/>
          <w:sz w:val="24"/>
          <w:szCs w:val="24"/>
        </w:rPr>
        <w:t xml:space="preserve">hands of </w:t>
      </w:r>
      <w:r>
        <w:rPr>
          <w:rFonts w:ascii="Times New Roman" w:hAnsi="Times New Roman" w:cs="Times New Roman"/>
          <w:sz w:val="24"/>
          <w:szCs w:val="24"/>
        </w:rPr>
        <w:t>a public discourse</w:t>
      </w:r>
      <w:r w:rsidRPr="00AB4637">
        <w:rPr>
          <w:rFonts w:ascii="Times New Roman" w:hAnsi="Times New Roman" w:cs="Times New Roman"/>
          <w:sz w:val="24"/>
          <w:szCs w:val="24"/>
        </w:rPr>
        <w:t xml:space="preserve"> that </w:t>
      </w:r>
      <w:r>
        <w:rPr>
          <w:rFonts w:ascii="Times New Roman" w:hAnsi="Times New Roman" w:cs="Times New Roman"/>
          <w:sz w:val="24"/>
          <w:szCs w:val="24"/>
        </w:rPr>
        <w:t>s</w:t>
      </w:r>
      <w:r w:rsidR="00DB549D">
        <w:rPr>
          <w:rFonts w:ascii="Times New Roman" w:hAnsi="Times New Roman" w:cs="Times New Roman"/>
          <w:sz w:val="24"/>
          <w:szCs w:val="24"/>
        </w:rPr>
        <w:t>eeks</w:t>
      </w:r>
      <w:r w:rsidRPr="00AB4637">
        <w:rPr>
          <w:rFonts w:ascii="Times New Roman" w:hAnsi="Times New Roman" w:cs="Times New Roman"/>
          <w:sz w:val="24"/>
          <w:szCs w:val="24"/>
        </w:rPr>
        <w:t xml:space="preserve"> to </w:t>
      </w:r>
      <w:r>
        <w:rPr>
          <w:rFonts w:ascii="Times New Roman" w:hAnsi="Times New Roman" w:cs="Times New Roman"/>
          <w:sz w:val="24"/>
          <w:szCs w:val="24"/>
        </w:rPr>
        <w:t xml:space="preserve">reinforce </w:t>
      </w:r>
      <w:r w:rsidRPr="00AB4637">
        <w:rPr>
          <w:rFonts w:ascii="Times New Roman" w:hAnsi="Times New Roman" w:cs="Times New Roman"/>
          <w:sz w:val="24"/>
          <w:szCs w:val="24"/>
        </w:rPr>
        <w:t>retreat from multicultural</w:t>
      </w:r>
      <w:r>
        <w:rPr>
          <w:rFonts w:ascii="Times New Roman" w:hAnsi="Times New Roman" w:cs="Times New Roman"/>
          <w:sz w:val="24"/>
          <w:szCs w:val="24"/>
        </w:rPr>
        <w:t xml:space="preserve">ism. </w:t>
      </w:r>
    </w:p>
    <w:p w:rsidR="00DB549D" w:rsidRDefault="00DB549D" w:rsidP="001B52C3">
      <w:pPr>
        <w:spacing w:line="480" w:lineRule="auto"/>
        <w:jc w:val="both"/>
        <w:rPr>
          <w:rFonts w:ascii="Times New Roman" w:hAnsi="Times New Roman" w:cs="Times New Roman"/>
          <w:sz w:val="24"/>
          <w:szCs w:val="24"/>
        </w:rPr>
      </w:pPr>
    </w:p>
    <w:p w:rsidR="00996CA5" w:rsidRPr="00996CA5" w:rsidRDefault="00C00999" w:rsidP="001B52C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r>
      <w:r w:rsidR="00996CA5" w:rsidRPr="00996CA5">
        <w:rPr>
          <w:rFonts w:ascii="Times New Roman" w:hAnsi="Times New Roman" w:cs="Times New Roman"/>
          <w:b/>
          <w:sz w:val="24"/>
          <w:szCs w:val="24"/>
        </w:rPr>
        <w:t>What Now for British Race Relations?</w:t>
      </w:r>
    </w:p>
    <w:p w:rsidR="004D3C41" w:rsidRDefault="000D58BB" w:rsidP="001B52C3">
      <w:pPr>
        <w:spacing w:line="480" w:lineRule="auto"/>
        <w:jc w:val="both"/>
        <w:rPr>
          <w:rFonts w:ascii="Times New Roman" w:hAnsi="Times New Roman" w:cs="Times New Roman"/>
          <w:sz w:val="24"/>
          <w:szCs w:val="24"/>
        </w:rPr>
      </w:pPr>
      <w:r>
        <w:rPr>
          <w:rFonts w:ascii="Times New Roman" w:hAnsi="Times New Roman" w:cs="Times New Roman"/>
          <w:sz w:val="24"/>
          <w:szCs w:val="24"/>
        </w:rPr>
        <w:t>Perhaps we can r</w:t>
      </w:r>
      <w:r w:rsidR="005C69A5" w:rsidRPr="005C69A5">
        <w:rPr>
          <w:rFonts w:ascii="Times New Roman" w:hAnsi="Times New Roman" w:cs="Times New Roman"/>
          <w:sz w:val="24"/>
          <w:szCs w:val="24"/>
        </w:rPr>
        <w:t>ecogn</w:t>
      </w:r>
      <w:r>
        <w:rPr>
          <w:rFonts w:ascii="Times New Roman" w:hAnsi="Times New Roman" w:cs="Times New Roman"/>
          <w:sz w:val="24"/>
          <w:szCs w:val="24"/>
        </w:rPr>
        <w:t>ise</w:t>
      </w:r>
      <w:r w:rsidR="005C69A5">
        <w:rPr>
          <w:rFonts w:ascii="Times New Roman" w:hAnsi="Times New Roman" w:cs="Times New Roman"/>
          <w:sz w:val="24"/>
          <w:szCs w:val="24"/>
        </w:rPr>
        <w:t xml:space="preserve"> the absurdity of the </w:t>
      </w:r>
      <w:r w:rsidR="00BF7222">
        <w:rPr>
          <w:rFonts w:ascii="Times New Roman" w:hAnsi="Times New Roman" w:cs="Times New Roman"/>
          <w:sz w:val="24"/>
          <w:szCs w:val="24"/>
        </w:rPr>
        <w:t>prevailing</w:t>
      </w:r>
      <w:r>
        <w:rPr>
          <w:rFonts w:ascii="Times New Roman" w:hAnsi="Times New Roman" w:cs="Times New Roman"/>
          <w:sz w:val="24"/>
          <w:szCs w:val="24"/>
        </w:rPr>
        <w:t xml:space="preserve"> </w:t>
      </w:r>
      <w:r w:rsidR="005C69A5">
        <w:rPr>
          <w:rFonts w:ascii="Times New Roman" w:hAnsi="Times New Roman" w:cs="Times New Roman"/>
          <w:sz w:val="24"/>
          <w:szCs w:val="24"/>
        </w:rPr>
        <w:t xml:space="preserve">failure of multiculturalism </w:t>
      </w:r>
      <w:r w:rsidR="00744C0A">
        <w:rPr>
          <w:rFonts w:ascii="Times New Roman" w:hAnsi="Times New Roman" w:cs="Times New Roman"/>
          <w:sz w:val="24"/>
          <w:szCs w:val="24"/>
        </w:rPr>
        <w:t>narrative</w:t>
      </w:r>
      <w:r w:rsidR="00CB35AB">
        <w:rPr>
          <w:rFonts w:ascii="Times New Roman" w:hAnsi="Times New Roman" w:cs="Times New Roman"/>
          <w:sz w:val="24"/>
          <w:szCs w:val="24"/>
        </w:rPr>
        <w:t xml:space="preserve"> against the celebratory discourse</w:t>
      </w:r>
      <w:r w:rsidR="00A66F24">
        <w:rPr>
          <w:rFonts w:ascii="Times New Roman" w:hAnsi="Times New Roman" w:cs="Times New Roman"/>
          <w:sz w:val="24"/>
          <w:szCs w:val="24"/>
        </w:rPr>
        <w:t>s</w:t>
      </w:r>
      <w:r w:rsidR="00CB35AB">
        <w:rPr>
          <w:rFonts w:ascii="Times New Roman" w:hAnsi="Times New Roman" w:cs="Times New Roman"/>
          <w:sz w:val="24"/>
          <w:szCs w:val="24"/>
        </w:rPr>
        <w:t xml:space="preserve"> of </w:t>
      </w:r>
      <w:r>
        <w:rPr>
          <w:rFonts w:ascii="Times New Roman" w:hAnsi="Times New Roman" w:cs="Times New Roman"/>
          <w:sz w:val="24"/>
          <w:szCs w:val="24"/>
        </w:rPr>
        <w:t>cultural difference</w:t>
      </w:r>
      <w:r w:rsidR="00CB35AB">
        <w:rPr>
          <w:rFonts w:ascii="Times New Roman" w:hAnsi="Times New Roman" w:cs="Times New Roman"/>
          <w:sz w:val="24"/>
          <w:szCs w:val="24"/>
        </w:rPr>
        <w:t xml:space="preserve"> presented in more recent national events </w:t>
      </w:r>
      <w:r w:rsidR="00B46BE7">
        <w:rPr>
          <w:rFonts w:ascii="Times New Roman" w:hAnsi="Times New Roman" w:cs="Times New Roman"/>
          <w:sz w:val="24"/>
          <w:szCs w:val="24"/>
        </w:rPr>
        <w:t>such as</w:t>
      </w:r>
      <w:r w:rsidR="00CB35AB">
        <w:rPr>
          <w:rFonts w:ascii="Times New Roman" w:hAnsi="Times New Roman" w:cs="Times New Roman"/>
          <w:sz w:val="24"/>
          <w:szCs w:val="24"/>
        </w:rPr>
        <w:t xml:space="preserve"> the Olympics and the Jubilee</w:t>
      </w:r>
      <w:r>
        <w:rPr>
          <w:rFonts w:ascii="Times New Roman" w:hAnsi="Times New Roman" w:cs="Times New Roman"/>
          <w:sz w:val="24"/>
          <w:szCs w:val="24"/>
        </w:rPr>
        <w:t>. To think about this we can look to</w:t>
      </w:r>
      <w:r w:rsidR="00CB35AB">
        <w:rPr>
          <w:rFonts w:ascii="Times New Roman" w:hAnsi="Times New Roman" w:cs="Times New Roman"/>
          <w:sz w:val="24"/>
          <w:szCs w:val="24"/>
        </w:rPr>
        <w:t xml:space="preserve"> </w:t>
      </w:r>
      <w:r w:rsidR="001B52C3" w:rsidRPr="00E17142">
        <w:rPr>
          <w:rFonts w:ascii="Times New Roman" w:hAnsi="Times New Roman" w:cs="Times New Roman"/>
          <w:sz w:val="24"/>
          <w:szCs w:val="24"/>
        </w:rPr>
        <w:t>Gilroy</w:t>
      </w:r>
      <w:r w:rsidR="00E17142">
        <w:rPr>
          <w:rStyle w:val="FootnoteReference"/>
          <w:rFonts w:ascii="Times New Roman" w:hAnsi="Times New Roman" w:cs="Times New Roman"/>
          <w:sz w:val="24"/>
          <w:szCs w:val="24"/>
        </w:rPr>
        <w:footnoteReference w:id="46"/>
      </w:r>
      <w:r w:rsidR="001B52C3" w:rsidRPr="00E17142">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BF7222">
        <w:rPr>
          <w:rFonts w:ascii="Times New Roman" w:hAnsi="Times New Roman" w:cs="Times New Roman"/>
          <w:sz w:val="24"/>
          <w:szCs w:val="24"/>
        </w:rPr>
        <w:t>has</w:t>
      </w:r>
      <w:r w:rsidR="001B52C3" w:rsidRPr="00440410">
        <w:rPr>
          <w:rFonts w:ascii="Times New Roman" w:hAnsi="Times New Roman" w:cs="Times New Roman"/>
          <w:sz w:val="24"/>
          <w:szCs w:val="24"/>
        </w:rPr>
        <w:t xml:space="preserve"> </w:t>
      </w:r>
      <w:r w:rsidR="00B40778" w:rsidRPr="00440410">
        <w:rPr>
          <w:rFonts w:ascii="Times New Roman" w:hAnsi="Times New Roman" w:cs="Times New Roman"/>
          <w:sz w:val="24"/>
          <w:szCs w:val="24"/>
        </w:rPr>
        <w:t>branded</w:t>
      </w:r>
      <w:r w:rsidR="001B52C3" w:rsidRPr="00440410">
        <w:rPr>
          <w:rFonts w:ascii="Times New Roman" w:hAnsi="Times New Roman" w:cs="Times New Roman"/>
          <w:sz w:val="24"/>
          <w:szCs w:val="24"/>
        </w:rPr>
        <w:t xml:space="preserve"> </w:t>
      </w:r>
      <w:r>
        <w:rPr>
          <w:rFonts w:ascii="Times New Roman" w:hAnsi="Times New Roman" w:cs="Times New Roman"/>
          <w:sz w:val="24"/>
          <w:szCs w:val="24"/>
        </w:rPr>
        <w:t>multiculturalism</w:t>
      </w:r>
      <w:r w:rsidRPr="00440410">
        <w:rPr>
          <w:rFonts w:ascii="Times New Roman" w:hAnsi="Times New Roman" w:cs="Times New Roman"/>
          <w:sz w:val="24"/>
          <w:szCs w:val="24"/>
        </w:rPr>
        <w:t xml:space="preserve"> </w:t>
      </w:r>
      <w:r w:rsidR="001B52C3" w:rsidRPr="00440410">
        <w:rPr>
          <w:rFonts w:ascii="Times New Roman" w:hAnsi="Times New Roman" w:cs="Times New Roman"/>
          <w:sz w:val="24"/>
          <w:szCs w:val="24"/>
        </w:rPr>
        <w:t xml:space="preserve">with the zombie category. </w:t>
      </w:r>
      <w:r w:rsidR="00B40778">
        <w:rPr>
          <w:rFonts w:ascii="Times New Roman" w:hAnsi="Times New Roman" w:cs="Times New Roman"/>
          <w:sz w:val="24"/>
          <w:szCs w:val="24"/>
        </w:rPr>
        <w:t xml:space="preserve">Following the earlier work of </w:t>
      </w:r>
      <w:r w:rsidR="001B52C3" w:rsidRPr="00EE7C1D">
        <w:rPr>
          <w:rFonts w:ascii="Times New Roman" w:hAnsi="Times New Roman" w:cs="Times New Roman"/>
          <w:sz w:val="24"/>
          <w:szCs w:val="24"/>
        </w:rPr>
        <w:t>Beck</w:t>
      </w:r>
      <w:r w:rsidR="00EE7C1D">
        <w:rPr>
          <w:rStyle w:val="FootnoteReference"/>
          <w:rFonts w:ascii="Times New Roman" w:hAnsi="Times New Roman" w:cs="Times New Roman"/>
          <w:sz w:val="24"/>
          <w:szCs w:val="24"/>
        </w:rPr>
        <w:footnoteReference w:id="47"/>
      </w:r>
      <w:r w:rsidR="001B52C3" w:rsidRPr="00440410">
        <w:rPr>
          <w:rFonts w:ascii="Times New Roman" w:hAnsi="Times New Roman" w:cs="Times New Roman"/>
          <w:sz w:val="24"/>
          <w:szCs w:val="24"/>
        </w:rPr>
        <w:t xml:space="preserve"> </w:t>
      </w:r>
      <w:r w:rsidR="00B40778">
        <w:rPr>
          <w:rFonts w:ascii="Times New Roman" w:hAnsi="Times New Roman" w:cs="Times New Roman"/>
          <w:sz w:val="24"/>
          <w:szCs w:val="24"/>
        </w:rPr>
        <w:t xml:space="preserve">the idea asserts that contemporary race relations are structured in two ways. First is the </w:t>
      </w:r>
      <w:r w:rsidR="00B46BE7">
        <w:rPr>
          <w:rFonts w:ascii="Times New Roman" w:hAnsi="Times New Roman" w:cs="Times New Roman"/>
          <w:sz w:val="24"/>
          <w:szCs w:val="24"/>
        </w:rPr>
        <w:t>ordering</w:t>
      </w:r>
      <w:r w:rsidR="00B40778">
        <w:rPr>
          <w:rFonts w:ascii="Times New Roman" w:hAnsi="Times New Roman" w:cs="Times New Roman"/>
          <w:sz w:val="24"/>
          <w:szCs w:val="24"/>
        </w:rPr>
        <w:t xml:space="preserve"> of social relations </w:t>
      </w:r>
      <w:r w:rsidR="00B46BE7">
        <w:rPr>
          <w:rFonts w:ascii="Times New Roman" w:hAnsi="Times New Roman" w:cs="Times New Roman"/>
          <w:sz w:val="24"/>
          <w:szCs w:val="24"/>
        </w:rPr>
        <w:t>to serve</w:t>
      </w:r>
      <w:r w:rsidR="00B40778">
        <w:rPr>
          <w:rFonts w:ascii="Times New Roman" w:hAnsi="Times New Roman" w:cs="Times New Roman"/>
          <w:sz w:val="24"/>
          <w:szCs w:val="24"/>
        </w:rPr>
        <w:t xml:space="preserve"> </w:t>
      </w:r>
      <w:r w:rsidR="00744C0A">
        <w:rPr>
          <w:rFonts w:ascii="Times New Roman" w:hAnsi="Times New Roman" w:cs="Times New Roman"/>
          <w:sz w:val="24"/>
          <w:szCs w:val="24"/>
        </w:rPr>
        <w:t xml:space="preserve">political </w:t>
      </w:r>
      <w:r w:rsidR="00B46BE7">
        <w:rPr>
          <w:rFonts w:ascii="Times New Roman" w:hAnsi="Times New Roman" w:cs="Times New Roman"/>
          <w:sz w:val="24"/>
          <w:szCs w:val="24"/>
        </w:rPr>
        <w:t>goals</w:t>
      </w:r>
      <w:r w:rsidR="00B40778">
        <w:rPr>
          <w:rFonts w:ascii="Times New Roman" w:hAnsi="Times New Roman" w:cs="Times New Roman"/>
          <w:sz w:val="24"/>
          <w:szCs w:val="24"/>
        </w:rPr>
        <w:t xml:space="preserve">. </w:t>
      </w:r>
      <w:r w:rsidR="00744C0A">
        <w:rPr>
          <w:rFonts w:ascii="Times New Roman" w:hAnsi="Times New Roman" w:cs="Times New Roman"/>
          <w:sz w:val="24"/>
          <w:szCs w:val="24"/>
        </w:rPr>
        <w:t>Political</w:t>
      </w:r>
      <w:r w:rsidR="00B40778">
        <w:rPr>
          <w:rFonts w:ascii="Times New Roman" w:hAnsi="Times New Roman" w:cs="Times New Roman"/>
          <w:sz w:val="24"/>
          <w:szCs w:val="24"/>
        </w:rPr>
        <w:t xml:space="preserve"> commentaries attempt to assert a top down view of society </w:t>
      </w:r>
      <w:r w:rsidR="00744C0A">
        <w:rPr>
          <w:rFonts w:ascii="Times New Roman" w:hAnsi="Times New Roman" w:cs="Times New Roman"/>
          <w:sz w:val="24"/>
          <w:szCs w:val="24"/>
        </w:rPr>
        <w:t xml:space="preserve">as multicultural, cohesive or </w:t>
      </w:r>
      <w:r w:rsidR="00BF7222">
        <w:rPr>
          <w:rFonts w:ascii="Times New Roman" w:hAnsi="Times New Roman" w:cs="Times New Roman"/>
          <w:sz w:val="24"/>
          <w:szCs w:val="24"/>
        </w:rPr>
        <w:t xml:space="preserve">divisive or </w:t>
      </w:r>
      <w:r w:rsidR="00744C0A">
        <w:rPr>
          <w:rFonts w:ascii="Times New Roman" w:hAnsi="Times New Roman" w:cs="Times New Roman"/>
          <w:sz w:val="24"/>
          <w:szCs w:val="24"/>
        </w:rPr>
        <w:t xml:space="preserve">otherwise. </w:t>
      </w:r>
      <w:r w:rsidR="00A506E8">
        <w:rPr>
          <w:rFonts w:ascii="Times New Roman" w:hAnsi="Times New Roman" w:cs="Times New Roman"/>
          <w:sz w:val="24"/>
          <w:szCs w:val="24"/>
        </w:rPr>
        <w:t xml:space="preserve">Such narratives work to serve </w:t>
      </w:r>
      <w:r w:rsidR="009A13F4">
        <w:rPr>
          <w:rFonts w:ascii="Times New Roman" w:hAnsi="Times New Roman" w:cs="Times New Roman"/>
          <w:sz w:val="24"/>
          <w:szCs w:val="24"/>
        </w:rPr>
        <w:t>the needs of the dominant hegemon</w:t>
      </w:r>
      <w:r w:rsidR="002D075A">
        <w:rPr>
          <w:rFonts w:ascii="Times New Roman" w:hAnsi="Times New Roman" w:cs="Times New Roman"/>
          <w:sz w:val="24"/>
          <w:szCs w:val="24"/>
        </w:rPr>
        <w:t>ic order</w:t>
      </w:r>
      <w:r w:rsidR="00A506E8">
        <w:rPr>
          <w:rFonts w:ascii="Times New Roman" w:hAnsi="Times New Roman" w:cs="Times New Roman"/>
          <w:sz w:val="24"/>
          <w:szCs w:val="24"/>
        </w:rPr>
        <w:t xml:space="preserve">. </w:t>
      </w:r>
      <w:r w:rsidR="00B46BE7">
        <w:rPr>
          <w:rFonts w:ascii="Times New Roman" w:hAnsi="Times New Roman" w:cs="Times New Roman"/>
          <w:sz w:val="24"/>
          <w:szCs w:val="24"/>
        </w:rPr>
        <w:t>So d</w:t>
      </w:r>
      <w:r w:rsidR="009A13F4">
        <w:rPr>
          <w:rFonts w:ascii="Times New Roman" w:hAnsi="Times New Roman" w:cs="Times New Roman"/>
          <w:sz w:val="24"/>
          <w:szCs w:val="24"/>
        </w:rPr>
        <w:t xml:space="preserve">espite its most recent demise in Cameron’s 2011 speech, multiculturalism was </w:t>
      </w:r>
      <w:r w:rsidR="00B46BE7">
        <w:rPr>
          <w:rFonts w:ascii="Times New Roman" w:hAnsi="Times New Roman" w:cs="Times New Roman"/>
          <w:sz w:val="24"/>
          <w:szCs w:val="24"/>
        </w:rPr>
        <w:t>reanimated in order</w:t>
      </w:r>
      <w:r w:rsidR="00A506E8">
        <w:rPr>
          <w:rFonts w:ascii="Times New Roman" w:hAnsi="Times New Roman" w:cs="Times New Roman"/>
          <w:sz w:val="24"/>
          <w:szCs w:val="24"/>
        </w:rPr>
        <w:t xml:space="preserve"> to present a self-congratulatory picture of </w:t>
      </w:r>
      <w:r w:rsidR="00B46BE7">
        <w:rPr>
          <w:rFonts w:ascii="Times New Roman" w:hAnsi="Times New Roman" w:cs="Times New Roman"/>
          <w:sz w:val="24"/>
          <w:szCs w:val="24"/>
        </w:rPr>
        <w:t xml:space="preserve">a </w:t>
      </w:r>
      <w:r w:rsidR="00A506E8">
        <w:rPr>
          <w:rFonts w:ascii="Times New Roman" w:hAnsi="Times New Roman" w:cs="Times New Roman"/>
          <w:sz w:val="24"/>
          <w:szCs w:val="24"/>
        </w:rPr>
        <w:t xml:space="preserve">Britain </w:t>
      </w:r>
      <w:r w:rsidR="002D075A">
        <w:rPr>
          <w:rFonts w:ascii="Times New Roman" w:hAnsi="Times New Roman" w:cs="Times New Roman"/>
          <w:sz w:val="24"/>
          <w:szCs w:val="24"/>
        </w:rPr>
        <w:t xml:space="preserve">unified </w:t>
      </w:r>
      <w:r w:rsidR="00A506E8">
        <w:rPr>
          <w:rFonts w:ascii="Times New Roman" w:hAnsi="Times New Roman" w:cs="Times New Roman"/>
          <w:sz w:val="24"/>
          <w:szCs w:val="24"/>
        </w:rPr>
        <w:t xml:space="preserve">under the banner of the Union Flag. </w:t>
      </w:r>
      <w:r w:rsidR="00744C0A">
        <w:rPr>
          <w:rFonts w:ascii="Times New Roman" w:hAnsi="Times New Roman" w:cs="Times New Roman"/>
          <w:sz w:val="24"/>
          <w:szCs w:val="24"/>
        </w:rPr>
        <w:t xml:space="preserve">But for Gilroy </w:t>
      </w:r>
      <w:r w:rsidR="00BF7222">
        <w:rPr>
          <w:rFonts w:ascii="Times New Roman" w:hAnsi="Times New Roman" w:cs="Times New Roman"/>
          <w:sz w:val="24"/>
          <w:szCs w:val="24"/>
        </w:rPr>
        <w:t>such articulations</w:t>
      </w:r>
      <w:r w:rsidR="00744C0A">
        <w:rPr>
          <w:rFonts w:ascii="Times New Roman" w:hAnsi="Times New Roman" w:cs="Times New Roman"/>
          <w:sz w:val="24"/>
          <w:szCs w:val="24"/>
        </w:rPr>
        <w:t xml:space="preserve"> do not accurately capture the lived reality </w:t>
      </w:r>
      <w:r w:rsidR="002D075A">
        <w:rPr>
          <w:rFonts w:ascii="Times New Roman" w:hAnsi="Times New Roman" w:cs="Times New Roman"/>
          <w:sz w:val="24"/>
          <w:szCs w:val="24"/>
        </w:rPr>
        <w:t>of</w:t>
      </w:r>
      <w:r w:rsidR="00744C0A">
        <w:rPr>
          <w:rFonts w:ascii="Times New Roman" w:hAnsi="Times New Roman" w:cs="Times New Roman"/>
          <w:sz w:val="24"/>
          <w:szCs w:val="24"/>
        </w:rPr>
        <w:t xml:space="preserve"> most citizens. </w:t>
      </w:r>
      <w:r w:rsidR="002939C0">
        <w:rPr>
          <w:rFonts w:ascii="Times New Roman" w:hAnsi="Times New Roman" w:cs="Times New Roman"/>
          <w:sz w:val="24"/>
          <w:szCs w:val="24"/>
        </w:rPr>
        <w:t>Here, we see the second function of the zombie category</w:t>
      </w:r>
      <w:r w:rsidR="000B201B">
        <w:rPr>
          <w:rFonts w:ascii="Times New Roman" w:hAnsi="Times New Roman" w:cs="Times New Roman"/>
          <w:sz w:val="24"/>
          <w:szCs w:val="24"/>
        </w:rPr>
        <w:t>,</w:t>
      </w:r>
      <w:r w:rsidR="002939C0">
        <w:rPr>
          <w:rFonts w:ascii="Times New Roman" w:hAnsi="Times New Roman" w:cs="Times New Roman"/>
          <w:sz w:val="24"/>
          <w:szCs w:val="24"/>
        </w:rPr>
        <w:t xml:space="preserve"> which is to recognise the </w:t>
      </w:r>
      <w:r w:rsidR="000B201B">
        <w:rPr>
          <w:rFonts w:ascii="Times New Roman" w:hAnsi="Times New Roman" w:cs="Times New Roman"/>
          <w:sz w:val="24"/>
          <w:szCs w:val="24"/>
        </w:rPr>
        <w:t>everyday interactions of people and how they impact upon our understanding of who we are and where we live.</w:t>
      </w:r>
      <w:r w:rsidR="00D861DD">
        <w:rPr>
          <w:rFonts w:ascii="Times New Roman" w:hAnsi="Times New Roman" w:cs="Times New Roman"/>
          <w:sz w:val="24"/>
          <w:szCs w:val="24"/>
        </w:rPr>
        <w:t xml:space="preserve"> </w:t>
      </w:r>
      <w:r w:rsidR="00C1437C">
        <w:rPr>
          <w:rFonts w:ascii="Times New Roman" w:hAnsi="Times New Roman" w:cs="Times New Roman"/>
          <w:sz w:val="24"/>
          <w:szCs w:val="24"/>
        </w:rPr>
        <w:t xml:space="preserve">According to Gilroy the zombie </w:t>
      </w:r>
      <w:r w:rsidR="002D075A">
        <w:rPr>
          <w:rFonts w:ascii="Times New Roman" w:hAnsi="Times New Roman" w:cs="Times New Roman"/>
          <w:sz w:val="24"/>
          <w:szCs w:val="24"/>
        </w:rPr>
        <w:t>(</w:t>
      </w:r>
      <w:r w:rsidR="00C1437C">
        <w:rPr>
          <w:rFonts w:ascii="Times New Roman" w:hAnsi="Times New Roman" w:cs="Times New Roman"/>
          <w:sz w:val="24"/>
          <w:szCs w:val="24"/>
        </w:rPr>
        <w:t>multiculturalism</w:t>
      </w:r>
      <w:r w:rsidR="002D075A">
        <w:rPr>
          <w:rFonts w:ascii="Times New Roman" w:hAnsi="Times New Roman" w:cs="Times New Roman"/>
          <w:sz w:val="24"/>
          <w:szCs w:val="24"/>
        </w:rPr>
        <w:t>)</w:t>
      </w:r>
      <w:r w:rsidR="00C1437C">
        <w:rPr>
          <w:rFonts w:ascii="Times New Roman" w:hAnsi="Times New Roman" w:cs="Times New Roman"/>
          <w:sz w:val="24"/>
          <w:szCs w:val="24"/>
        </w:rPr>
        <w:t xml:space="preserve"> i</w:t>
      </w:r>
      <w:r w:rsidR="002D075A">
        <w:rPr>
          <w:rFonts w:ascii="Times New Roman" w:hAnsi="Times New Roman" w:cs="Times New Roman"/>
          <w:sz w:val="24"/>
          <w:szCs w:val="24"/>
        </w:rPr>
        <w:t>s</w:t>
      </w:r>
      <w:r w:rsidR="00C1437C">
        <w:rPr>
          <w:rFonts w:ascii="Times New Roman" w:hAnsi="Times New Roman" w:cs="Times New Roman"/>
          <w:sz w:val="24"/>
          <w:szCs w:val="24"/>
        </w:rPr>
        <w:t xml:space="preserve"> reanimated in these everyday interactions. </w:t>
      </w:r>
      <w:r w:rsidR="00D861DD">
        <w:rPr>
          <w:rFonts w:ascii="Times New Roman" w:hAnsi="Times New Roman" w:cs="Times New Roman"/>
          <w:sz w:val="24"/>
          <w:szCs w:val="24"/>
        </w:rPr>
        <w:t>The</w:t>
      </w:r>
      <w:r w:rsidR="00C1437C">
        <w:rPr>
          <w:rFonts w:ascii="Times New Roman" w:hAnsi="Times New Roman" w:cs="Times New Roman"/>
          <w:sz w:val="24"/>
          <w:szCs w:val="24"/>
        </w:rPr>
        <w:t>y</w:t>
      </w:r>
      <w:r w:rsidR="00D861DD">
        <w:rPr>
          <w:rFonts w:ascii="Times New Roman" w:hAnsi="Times New Roman" w:cs="Times New Roman"/>
          <w:sz w:val="24"/>
          <w:szCs w:val="24"/>
        </w:rPr>
        <w:t xml:space="preserve"> </w:t>
      </w:r>
      <w:r w:rsidR="003E1A96">
        <w:rPr>
          <w:rFonts w:ascii="Times New Roman" w:hAnsi="Times New Roman" w:cs="Times New Roman"/>
          <w:sz w:val="24"/>
          <w:szCs w:val="24"/>
        </w:rPr>
        <w:t>are</w:t>
      </w:r>
      <w:r w:rsidR="00D861DD">
        <w:rPr>
          <w:rFonts w:ascii="Times New Roman" w:hAnsi="Times New Roman" w:cs="Times New Roman"/>
          <w:sz w:val="24"/>
          <w:szCs w:val="24"/>
        </w:rPr>
        <w:t xml:space="preserve"> </w:t>
      </w:r>
      <w:r w:rsidR="00C1437C">
        <w:rPr>
          <w:rFonts w:ascii="Times New Roman" w:hAnsi="Times New Roman" w:cs="Times New Roman"/>
          <w:sz w:val="24"/>
          <w:szCs w:val="24"/>
        </w:rPr>
        <w:t xml:space="preserve">fluid and </w:t>
      </w:r>
      <w:r w:rsidR="00D861DD">
        <w:rPr>
          <w:rFonts w:ascii="Times New Roman" w:hAnsi="Times New Roman" w:cs="Times New Roman"/>
          <w:sz w:val="24"/>
          <w:szCs w:val="24"/>
        </w:rPr>
        <w:t>indefinable</w:t>
      </w:r>
      <w:r w:rsidR="00BF7222">
        <w:rPr>
          <w:rFonts w:ascii="Times New Roman" w:hAnsi="Times New Roman" w:cs="Times New Roman"/>
          <w:sz w:val="24"/>
          <w:szCs w:val="24"/>
        </w:rPr>
        <w:t xml:space="preserve">. They may change depending on social setting or individual </w:t>
      </w:r>
      <w:r w:rsidR="003E1A96">
        <w:rPr>
          <w:rFonts w:ascii="Times New Roman" w:hAnsi="Times New Roman" w:cs="Times New Roman"/>
          <w:sz w:val="24"/>
          <w:szCs w:val="24"/>
        </w:rPr>
        <w:t>action</w:t>
      </w:r>
      <w:r w:rsidR="00BF7222">
        <w:rPr>
          <w:rFonts w:ascii="Times New Roman" w:hAnsi="Times New Roman" w:cs="Times New Roman"/>
          <w:sz w:val="24"/>
          <w:szCs w:val="24"/>
        </w:rPr>
        <w:t xml:space="preserve"> </w:t>
      </w:r>
      <w:r w:rsidR="00C1437C">
        <w:rPr>
          <w:rFonts w:ascii="Times New Roman" w:hAnsi="Times New Roman" w:cs="Times New Roman"/>
          <w:sz w:val="24"/>
          <w:szCs w:val="24"/>
        </w:rPr>
        <w:t xml:space="preserve">and </w:t>
      </w:r>
      <w:r w:rsidR="00D861DD">
        <w:rPr>
          <w:rFonts w:ascii="Times New Roman" w:hAnsi="Times New Roman" w:cs="Times New Roman"/>
          <w:sz w:val="24"/>
          <w:szCs w:val="24"/>
        </w:rPr>
        <w:t xml:space="preserve">they </w:t>
      </w:r>
      <w:r w:rsidR="00C1437C">
        <w:rPr>
          <w:rFonts w:ascii="Times New Roman" w:hAnsi="Times New Roman" w:cs="Times New Roman"/>
          <w:sz w:val="24"/>
          <w:szCs w:val="24"/>
        </w:rPr>
        <w:t>cannot easily</w:t>
      </w:r>
      <w:r w:rsidR="00D861DD">
        <w:rPr>
          <w:rFonts w:ascii="Times New Roman" w:hAnsi="Times New Roman" w:cs="Times New Roman"/>
          <w:sz w:val="24"/>
          <w:szCs w:val="24"/>
        </w:rPr>
        <w:t xml:space="preserve"> be captured in language</w:t>
      </w:r>
      <w:r w:rsidR="00895636">
        <w:rPr>
          <w:rFonts w:ascii="Times New Roman" w:hAnsi="Times New Roman" w:cs="Times New Roman"/>
          <w:sz w:val="24"/>
          <w:szCs w:val="24"/>
        </w:rPr>
        <w:t xml:space="preserve"> or in politic</w:t>
      </w:r>
      <w:r w:rsidR="002D075A">
        <w:rPr>
          <w:rFonts w:ascii="Times New Roman" w:hAnsi="Times New Roman" w:cs="Times New Roman"/>
          <w:sz w:val="24"/>
          <w:szCs w:val="24"/>
        </w:rPr>
        <w:t>s</w:t>
      </w:r>
      <w:r w:rsidR="00D861DD">
        <w:rPr>
          <w:rFonts w:ascii="Times New Roman" w:hAnsi="Times New Roman" w:cs="Times New Roman"/>
          <w:sz w:val="24"/>
          <w:szCs w:val="24"/>
        </w:rPr>
        <w:t>.</w:t>
      </w:r>
      <w:r w:rsidR="000B201B">
        <w:rPr>
          <w:rFonts w:ascii="Times New Roman" w:hAnsi="Times New Roman" w:cs="Times New Roman"/>
          <w:sz w:val="24"/>
          <w:szCs w:val="24"/>
        </w:rPr>
        <w:t xml:space="preserve"> </w:t>
      </w:r>
      <w:r w:rsidR="00A5399A">
        <w:rPr>
          <w:rFonts w:ascii="Times New Roman" w:hAnsi="Times New Roman" w:cs="Times New Roman"/>
          <w:sz w:val="24"/>
          <w:szCs w:val="24"/>
        </w:rPr>
        <w:t>In this sense communities are</w:t>
      </w:r>
      <w:r w:rsidR="004D3C41">
        <w:rPr>
          <w:rFonts w:ascii="Times New Roman" w:hAnsi="Times New Roman" w:cs="Times New Roman"/>
          <w:sz w:val="24"/>
          <w:szCs w:val="24"/>
        </w:rPr>
        <w:t xml:space="preserve"> separate only in the minds </w:t>
      </w:r>
      <w:r w:rsidR="002939C0">
        <w:rPr>
          <w:rFonts w:ascii="Times New Roman" w:hAnsi="Times New Roman" w:cs="Times New Roman"/>
          <w:sz w:val="24"/>
          <w:szCs w:val="24"/>
        </w:rPr>
        <w:t xml:space="preserve">of the institutions </w:t>
      </w:r>
      <w:r w:rsidR="00695D4B">
        <w:rPr>
          <w:rFonts w:ascii="Times New Roman" w:hAnsi="Times New Roman" w:cs="Times New Roman"/>
          <w:sz w:val="24"/>
          <w:szCs w:val="24"/>
        </w:rPr>
        <w:t>attempt to define them according their particular goals</w:t>
      </w:r>
      <w:r w:rsidR="004D3C41">
        <w:rPr>
          <w:rFonts w:ascii="Times New Roman" w:hAnsi="Times New Roman" w:cs="Times New Roman"/>
          <w:sz w:val="24"/>
          <w:szCs w:val="24"/>
        </w:rPr>
        <w:t xml:space="preserve">. </w:t>
      </w:r>
      <w:r w:rsidR="0030672D">
        <w:rPr>
          <w:rFonts w:ascii="Times New Roman" w:hAnsi="Times New Roman" w:cs="Times New Roman"/>
          <w:sz w:val="24"/>
          <w:szCs w:val="24"/>
        </w:rPr>
        <w:t>While i</w:t>
      </w:r>
      <w:r w:rsidR="00144F94">
        <w:rPr>
          <w:rFonts w:ascii="Times New Roman" w:hAnsi="Times New Roman" w:cs="Times New Roman"/>
          <w:sz w:val="24"/>
          <w:szCs w:val="24"/>
        </w:rPr>
        <w:t>t is true that p</w:t>
      </w:r>
      <w:r w:rsidR="004D3C41">
        <w:rPr>
          <w:rFonts w:ascii="Times New Roman" w:hAnsi="Times New Roman" w:cs="Times New Roman"/>
          <w:sz w:val="24"/>
          <w:szCs w:val="24"/>
        </w:rPr>
        <w:t xml:space="preserve">arts of towns and cities </w:t>
      </w:r>
      <w:r w:rsidR="00144F94">
        <w:rPr>
          <w:rFonts w:ascii="Times New Roman" w:hAnsi="Times New Roman" w:cs="Times New Roman"/>
          <w:sz w:val="24"/>
          <w:szCs w:val="24"/>
        </w:rPr>
        <w:t>across the UK a</w:t>
      </w:r>
      <w:r w:rsidR="004D3C41">
        <w:rPr>
          <w:rFonts w:ascii="Times New Roman" w:hAnsi="Times New Roman" w:cs="Times New Roman"/>
          <w:sz w:val="24"/>
          <w:szCs w:val="24"/>
        </w:rPr>
        <w:t xml:space="preserve">re </w:t>
      </w:r>
      <w:r w:rsidR="004B5498">
        <w:rPr>
          <w:rFonts w:ascii="Times New Roman" w:hAnsi="Times New Roman" w:cs="Times New Roman"/>
          <w:sz w:val="24"/>
          <w:szCs w:val="24"/>
        </w:rPr>
        <w:t>disconnected</w:t>
      </w:r>
      <w:r w:rsidR="0096510D">
        <w:rPr>
          <w:rFonts w:ascii="Times New Roman" w:hAnsi="Times New Roman" w:cs="Times New Roman"/>
          <w:sz w:val="24"/>
          <w:szCs w:val="24"/>
        </w:rPr>
        <w:t xml:space="preserve"> in terms of one or</w:t>
      </w:r>
      <w:r w:rsidR="004D3C41">
        <w:rPr>
          <w:rFonts w:ascii="Times New Roman" w:hAnsi="Times New Roman" w:cs="Times New Roman"/>
          <w:sz w:val="24"/>
          <w:szCs w:val="24"/>
        </w:rPr>
        <w:t xml:space="preserve"> another faith or ethnic group,</w:t>
      </w:r>
      <w:r w:rsidR="00144F94">
        <w:rPr>
          <w:rFonts w:ascii="Times New Roman" w:hAnsi="Times New Roman" w:cs="Times New Roman"/>
          <w:sz w:val="24"/>
          <w:szCs w:val="24"/>
        </w:rPr>
        <w:t xml:space="preserve"> including white </w:t>
      </w:r>
      <w:r w:rsidR="004B5498">
        <w:rPr>
          <w:rFonts w:ascii="Times New Roman" w:hAnsi="Times New Roman" w:cs="Times New Roman"/>
          <w:sz w:val="24"/>
          <w:szCs w:val="24"/>
        </w:rPr>
        <w:t xml:space="preserve">working class </w:t>
      </w:r>
      <w:r w:rsidR="00144F94">
        <w:rPr>
          <w:rFonts w:ascii="Times New Roman" w:hAnsi="Times New Roman" w:cs="Times New Roman"/>
          <w:sz w:val="24"/>
          <w:szCs w:val="24"/>
        </w:rPr>
        <w:t>and</w:t>
      </w:r>
      <w:r w:rsidR="0096510D">
        <w:rPr>
          <w:rFonts w:ascii="Times New Roman" w:hAnsi="Times New Roman" w:cs="Times New Roman"/>
          <w:sz w:val="24"/>
          <w:szCs w:val="24"/>
        </w:rPr>
        <w:t xml:space="preserve"> </w:t>
      </w:r>
      <w:r w:rsidR="00144F94">
        <w:rPr>
          <w:rFonts w:ascii="Times New Roman" w:hAnsi="Times New Roman" w:cs="Times New Roman"/>
          <w:sz w:val="24"/>
          <w:szCs w:val="24"/>
        </w:rPr>
        <w:t>middle-class</w:t>
      </w:r>
      <w:r w:rsidR="004B5498">
        <w:rPr>
          <w:rFonts w:ascii="Times New Roman" w:hAnsi="Times New Roman" w:cs="Times New Roman"/>
          <w:sz w:val="24"/>
          <w:szCs w:val="24"/>
        </w:rPr>
        <w:t xml:space="preserve"> ‘enclaves’</w:t>
      </w:r>
      <w:r w:rsidR="00144F94">
        <w:rPr>
          <w:rFonts w:ascii="Times New Roman" w:hAnsi="Times New Roman" w:cs="Times New Roman"/>
          <w:sz w:val="24"/>
          <w:szCs w:val="24"/>
        </w:rPr>
        <w:t>,</w:t>
      </w:r>
      <w:r w:rsidR="004D3C41">
        <w:rPr>
          <w:rFonts w:ascii="Times New Roman" w:hAnsi="Times New Roman" w:cs="Times New Roman"/>
          <w:sz w:val="24"/>
          <w:szCs w:val="24"/>
        </w:rPr>
        <w:t xml:space="preserve"> it does not means that </w:t>
      </w:r>
      <w:r w:rsidR="00AB3479">
        <w:rPr>
          <w:rFonts w:ascii="Times New Roman" w:hAnsi="Times New Roman" w:cs="Times New Roman"/>
          <w:sz w:val="24"/>
          <w:szCs w:val="24"/>
        </w:rPr>
        <w:t>there is no</w:t>
      </w:r>
      <w:r w:rsidR="00F00848">
        <w:rPr>
          <w:rFonts w:ascii="Times New Roman" w:hAnsi="Times New Roman" w:cs="Times New Roman"/>
          <w:sz w:val="24"/>
          <w:szCs w:val="24"/>
        </w:rPr>
        <w:t xml:space="preserve"> mutual understanding of how people negotiate these spaces.</w:t>
      </w:r>
      <w:r w:rsidR="0019335C" w:rsidRPr="0019335C">
        <w:rPr>
          <w:rFonts w:ascii="Times New Roman" w:hAnsi="Times New Roman" w:cs="Times New Roman"/>
          <w:sz w:val="24"/>
          <w:szCs w:val="24"/>
          <w:lang w:eastAsia="en-GB"/>
        </w:rPr>
        <w:t xml:space="preserve"> </w:t>
      </w:r>
    </w:p>
    <w:p w:rsidR="0078360E" w:rsidRDefault="0078360E" w:rsidP="001B52C3">
      <w:pPr>
        <w:spacing w:line="480" w:lineRule="auto"/>
        <w:jc w:val="both"/>
        <w:rPr>
          <w:rFonts w:ascii="Times New Roman" w:hAnsi="Times New Roman" w:cs="Times New Roman"/>
          <w:sz w:val="24"/>
          <w:szCs w:val="24"/>
          <w:lang w:eastAsia="en-GB"/>
        </w:rPr>
      </w:pPr>
    </w:p>
    <w:p w:rsidR="002B4698" w:rsidRDefault="00D2078B" w:rsidP="001B52C3">
      <w:pPr>
        <w:spacing w:line="480" w:lineRule="auto"/>
        <w:jc w:val="both"/>
        <w:rPr>
          <w:rFonts w:ascii="Times New Roman" w:hAnsi="Times New Roman" w:cs="Times New Roman"/>
          <w:sz w:val="24"/>
          <w:szCs w:val="24"/>
        </w:rPr>
      </w:pPr>
      <w:r w:rsidRPr="00B663C2">
        <w:rPr>
          <w:rFonts w:ascii="Times New Roman" w:hAnsi="Times New Roman" w:cs="Times New Roman"/>
          <w:sz w:val="24"/>
          <w:szCs w:val="24"/>
          <w:lang w:eastAsia="en-GB"/>
        </w:rPr>
        <w:t xml:space="preserve">In </w:t>
      </w:r>
      <w:proofErr w:type="spellStart"/>
      <w:r w:rsidR="001B52C3" w:rsidRPr="00B663C2">
        <w:rPr>
          <w:rFonts w:ascii="Times New Roman" w:hAnsi="Times New Roman" w:cs="Times New Roman"/>
          <w:sz w:val="24"/>
          <w:szCs w:val="24"/>
          <w:lang w:eastAsia="en-GB"/>
        </w:rPr>
        <w:t>Modood</w:t>
      </w:r>
      <w:r w:rsidRPr="00B663C2">
        <w:rPr>
          <w:rFonts w:ascii="Times New Roman" w:hAnsi="Times New Roman" w:cs="Times New Roman"/>
          <w:sz w:val="24"/>
          <w:szCs w:val="24"/>
          <w:lang w:eastAsia="en-GB"/>
        </w:rPr>
        <w:t>’s</w:t>
      </w:r>
      <w:proofErr w:type="spellEnd"/>
      <w:r w:rsidRPr="00B663C2">
        <w:rPr>
          <w:rFonts w:ascii="Times New Roman" w:hAnsi="Times New Roman" w:cs="Times New Roman"/>
          <w:sz w:val="24"/>
          <w:szCs w:val="24"/>
          <w:lang w:eastAsia="en-GB"/>
        </w:rPr>
        <w:t xml:space="preserve"> many works</w:t>
      </w:r>
      <w:r w:rsidR="00B663C2">
        <w:rPr>
          <w:rStyle w:val="FootnoteReference"/>
          <w:rFonts w:ascii="Times New Roman" w:hAnsi="Times New Roman" w:cs="Times New Roman"/>
          <w:sz w:val="24"/>
          <w:szCs w:val="24"/>
          <w:lang w:eastAsia="en-GB"/>
        </w:rPr>
        <w:footnoteReference w:id="48"/>
      </w:r>
      <w:r w:rsidR="001B52C3" w:rsidRPr="00B663C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he </w:t>
      </w:r>
      <w:r w:rsidR="00996CA5">
        <w:rPr>
          <w:rFonts w:ascii="Times New Roman" w:hAnsi="Times New Roman" w:cs="Times New Roman"/>
          <w:sz w:val="24"/>
          <w:szCs w:val="24"/>
          <w:lang w:eastAsia="en-GB"/>
        </w:rPr>
        <w:t xml:space="preserve">has </w:t>
      </w:r>
      <w:r w:rsidR="001B52C3" w:rsidRPr="00440410">
        <w:rPr>
          <w:rFonts w:ascii="Times New Roman" w:hAnsi="Times New Roman" w:cs="Times New Roman"/>
          <w:sz w:val="24"/>
          <w:szCs w:val="24"/>
          <w:lang w:eastAsia="en-GB"/>
        </w:rPr>
        <w:t>dismisse</w:t>
      </w:r>
      <w:r w:rsidR="001B52C3">
        <w:rPr>
          <w:rFonts w:ascii="Times New Roman" w:hAnsi="Times New Roman" w:cs="Times New Roman"/>
          <w:sz w:val="24"/>
          <w:szCs w:val="24"/>
          <w:lang w:eastAsia="en-GB"/>
        </w:rPr>
        <w:t>d</w:t>
      </w:r>
      <w:r w:rsidR="001B52C3" w:rsidRPr="00440410">
        <w:rPr>
          <w:rFonts w:ascii="Times New Roman" w:hAnsi="Times New Roman" w:cs="Times New Roman"/>
          <w:sz w:val="24"/>
          <w:szCs w:val="24"/>
          <w:lang w:eastAsia="en-GB"/>
        </w:rPr>
        <w:t xml:space="preserve"> claims that mult</w:t>
      </w:r>
      <w:r w:rsidR="001B52C3">
        <w:rPr>
          <w:rFonts w:ascii="Times New Roman" w:hAnsi="Times New Roman" w:cs="Times New Roman"/>
          <w:sz w:val="24"/>
          <w:szCs w:val="24"/>
          <w:lang w:eastAsia="en-GB"/>
        </w:rPr>
        <w:t xml:space="preserve">iculturalism has </w:t>
      </w:r>
      <w:r w:rsidR="001B7EE8">
        <w:rPr>
          <w:rFonts w:ascii="Times New Roman" w:hAnsi="Times New Roman" w:cs="Times New Roman"/>
          <w:sz w:val="24"/>
          <w:szCs w:val="24"/>
          <w:lang w:eastAsia="en-GB"/>
        </w:rPr>
        <w:t>failed</w:t>
      </w:r>
      <w:r w:rsidR="001B52C3">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He argues that to assert</w:t>
      </w:r>
      <w:r w:rsidR="001B52C3" w:rsidRPr="00440410">
        <w:rPr>
          <w:rFonts w:ascii="Times New Roman" w:hAnsi="Times New Roman" w:cs="Times New Roman"/>
          <w:sz w:val="24"/>
          <w:szCs w:val="24"/>
        </w:rPr>
        <w:t xml:space="preserve"> the death of </w:t>
      </w:r>
      <w:r w:rsidR="001B52C3">
        <w:rPr>
          <w:rFonts w:ascii="Times New Roman" w:hAnsi="Times New Roman" w:cs="Times New Roman"/>
          <w:sz w:val="24"/>
          <w:szCs w:val="24"/>
          <w:lang w:eastAsia="en-GB"/>
        </w:rPr>
        <w:t>multiculturalism</w:t>
      </w:r>
      <w:r w:rsidR="001B52C3" w:rsidRPr="00440410">
        <w:rPr>
          <w:rFonts w:ascii="Times New Roman" w:hAnsi="Times New Roman" w:cs="Times New Roman"/>
          <w:sz w:val="24"/>
          <w:szCs w:val="24"/>
        </w:rPr>
        <w:t xml:space="preserve"> is </w:t>
      </w:r>
      <w:r>
        <w:rPr>
          <w:rFonts w:ascii="Times New Roman" w:hAnsi="Times New Roman" w:cs="Times New Roman"/>
          <w:sz w:val="24"/>
          <w:szCs w:val="24"/>
        </w:rPr>
        <w:t>to</w:t>
      </w:r>
      <w:r w:rsidR="001B52C3">
        <w:rPr>
          <w:rFonts w:ascii="Times New Roman" w:hAnsi="Times New Roman" w:cs="Times New Roman"/>
          <w:sz w:val="24"/>
          <w:szCs w:val="24"/>
        </w:rPr>
        <w:t xml:space="preserve"> den</w:t>
      </w:r>
      <w:r>
        <w:rPr>
          <w:rFonts w:ascii="Times New Roman" w:hAnsi="Times New Roman" w:cs="Times New Roman"/>
          <w:sz w:val="24"/>
          <w:szCs w:val="24"/>
        </w:rPr>
        <w:t xml:space="preserve">y </w:t>
      </w:r>
      <w:r w:rsidR="001B52C3">
        <w:rPr>
          <w:rFonts w:ascii="Times New Roman" w:hAnsi="Times New Roman" w:cs="Times New Roman"/>
          <w:sz w:val="24"/>
          <w:szCs w:val="24"/>
        </w:rPr>
        <w:t>the recognition of the other</w:t>
      </w:r>
      <w:r>
        <w:rPr>
          <w:rFonts w:ascii="Times New Roman" w:hAnsi="Times New Roman" w:cs="Times New Roman"/>
          <w:sz w:val="24"/>
          <w:szCs w:val="24"/>
        </w:rPr>
        <w:t xml:space="preserve">. This unwillingness to recognise another’s point of view works to present the idea of </w:t>
      </w:r>
      <w:r w:rsidR="001B52C3">
        <w:rPr>
          <w:rFonts w:ascii="Times New Roman" w:hAnsi="Times New Roman" w:cs="Times New Roman"/>
          <w:sz w:val="24"/>
          <w:szCs w:val="24"/>
        </w:rPr>
        <w:t>liberal tolerance where everybody lives under (white) British cultural norms. Like Islam, this resembles</w:t>
      </w:r>
      <w:r w:rsidR="001B52C3" w:rsidRPr="00440410">
        <w:rPr>
          <w:rFonts w:ascii="Times New Roman" w:hAnsi="Times New Roman" w:cs="Times New Roman"/>
          <w:sz w:val="24"/>
          <w:szCs w:val="24"/>
        </w:rPr>
        <w:t xml:space="preserve"> the concept of </w:t>
      </w:r>
      <w:r w:rsidR="001B52C3">
        <w:rPr>
          <w:rFonts w:ascii="Times New Roman" w:hAnsi="Times New Roman" w:cs="Times New Roman"/>
          <w:sz w:val="24"/>
          <w:szCs w:val="24"/>
          <w:lang w:eastAsia="en-GB"/>
        </w:rPr>
        <w:t>multiculturalism</w:t>
      </w:r>
      <w:r w:rsidR="001B52C3" w:rsidRPr="00440410">
        <w:rPr>
          <w:rFonts w:ascii="Times New Roman" w:hAnsi="Times New Roman" w:cs="Times New Roman"/>
          <w:sz w:val="24"/>
          <w:szCs w:val="24"/>
        </w:rPr>
        <w:t xml:space="preserve"> </w:t>
      </w:r>
      <w:r w:rsidR="001B52C3">
        <w:rPr>
          <w:rFonts w:ascii="Times New Roman" w:hAnsi="Times New Roman" w:cs="Times New Roman"/>
          <w:sz w:val="24"/>
          <w:szCs w:val="24"/>
        </w:rPr>
        <w:t>itself, and ultimately the suspicion that it is useless or meaningless:</w:t>
      </w:r>
      <w:r w:rsidR="001B52C3" w:rsidRPr="00440410">
        <w:rPr>
          <w:rFonts w:ascii="Times New Roman" w:hAnsi="Times New Roman" w:cs="Times New Roman"/>
          <w:sz w:val="24"/>
          <w:szCs w:val="24"/>
        </w:rPr>
        <w:t xml:space="preserve"> what exactly </w:t>
      </w:r>
      <w:r w:rsidR="001B52C3">
        <w:rPr>
          <w:rFonts w:ascii="Times New Roman" w:hAnsi="Times New Roman" w:cs="Times New Roman"/>
          <w:sz w:val="24"/>
          <w:szCs w:val="24"/>
        </w:rPr>
        <w:t>is it</w:t>
      </w:r>
      <w:r w:rsidR="001B52C3" w:rsidRPr="00440410">
        <w:rPr>
          <w:rFonts w:ascii="Times New Roman" w:hAnsi="Times New Roman" w:cs="Times New Roman"/>
          <w:sz w:val="24"/>
          <w:szCs w:val="24"/>
        </w:rPr>
        <w:t xml:space="preserve"> and how do people use it? </w:t>
      </w:r>
      <w:r w:rsidR="001B52C3">
        <w:rPr>
          <w:rFonts w:ascii="Times New Roman" w:hAnsi="Times New Roman" w:cs="Times New Roman"/>
          <w:sz w:val="24"/>
          <w:szCs w:val="24"/>
        </w:rPr>
        <w:t>T</w:t>
      </w:r>
      <w:r w:rsidR="001B52C3" w:rsidRPr="00440410">
        <w:rPr>
          <w:rFonts w:ascii="Times New Roman" w:hAnsi="Times New Roman" w:cs="Times New Roman"/>
          <w:sz w:val="24"/>
          <w:szCs w:val="24"/>
        </w:rPr>
        <w:t xml:space="preserve">herefore </w:t>
      </w:r>
      <w:r w:rsidR="001B52C3">
        <w:rPr>
          <w:rFonts w:ascii="Times New Roman" w:hAnsi="Times New Roman" w:cs="Times New Roman"/>
          <w:sz w:val="24"/>
          <w:szCs w:val="24"/>
          <w:lang w:eastAsia="en-GB"/>
        </w:rPr>
        <w:t>multiculturalism</w:t>
      </w:r>
      <w:r w:rsidR="001B52C3" w:rsidRPr="00440410">
        <w:rPr>
          <w:rFonts w:ascii="Times New Roman" w:hAnsi="Times New Roman" w:cs="Times New Roman"/>
          <w:sz w:val="24"/>
          <w:szCs w:val="24"/>
        </w:rPr>
        <w:t xml:space="preserve"> becomes an empty signifier of the attempt to reconcile difference</w:t>
      </w:r>
      <w:r w:rsidR="003540CA">
        <w:rPr>
          <w:rFonts w:ascii="Times New Roman" w:hAnsi="Times New Roman" w:cs="Times New Roman"/>
          <w:sz w:val="24"/>
          <w:szCs w:val="24"/>
        </w:rPr>
        <w:t xml:space="preserve"> to the centre</w:t>
      </w:r>
      <w:r w:rsidR="001B52C3" w:rsidRPr="00440410">
        <w:rPr>
          <w:rFonts w:ascii="Times New Roman" w:hAnsi="Times New Roman" w:cs="Times New Roman"/>
          <w:sz w:val="24"/>
          <w:szCs w:val="24"/>
        </w:rPr>
        <w:t xml:space="preserve">. </w:t>
      </w:r>
      <w:r w:rsidR="002F39B6">
        <w:rPr>
          <w:rFonts w:ascii="Times New Roman" w:hAnsi="Times New Roman" w:cs="Times New Roman"/>
          <w:sz w:val="24"/>
          <w:szCs w:val="24"/>
        </w:rPr>
        <w:t xml:space="preserve">We can link this idea back to the 2001 riots and the start of the community cohesion discourse that has dominated political rhetoric for much of the 2000s. </w:t>
      </w:r>
      <w:r w:rsidR="001B52C3">
        <w:rPr>
          <w:rFonts w:ascii="Times New Roman" w:hAnsi="Times New Roman" w:cs="Times New Roman"/>
          <w:sz w:val="24"/>
          <w:szCs w:val="24"/>
          <w:lang w:eastAsia="en-GB"/>
        </w:rPr>
        <w:t>Because</w:t>
      </w:r>
      <w:r w:rsidR="001B52C3" w:rsidRPr="00440410">
        <w:rPr>
          <w:rFonts w:ascii="Times New Roman" w:hAnsi="Times New Roman" w:cs="Times New Roman"/>
          <w:sz w:val="24"/>
          <w:szCs w:val="24"/>
        </w:rPr>
        <w:t xml:space="preserve"> </w:t>
      </w:r>
      <w:r w:rsidR="001B52C3">
        <w:rPr>
          <w:rFonts w:ascii="Times New Roman" w:hAnsi="Times New Roman" w:cs="Times New Roman"/>
          <w:sz w:val="24"/>
          <w:szCs w:val="24"/>
          <w:lang w:eastAsia="en-GB"/>
        </w:rPr>
        <w:t>multiculturalism</w:t>
      </w:r>
      <w:r w:rsidR="001B52C3" w:rsidRPr="00440410">
        <w:rPr>
          <w:rFonts w:ascii="Times New Roman" w:hAnsi="Times New Roman" w:cs="Times New Roman"/>
          <w:sz w:val="24"/>
          <w:szCs w:val="24"/>
        </w:rPr>
        <w:t xml:space="preserve"> is an empty signifier</w:t>
      </w:r>
      <w:r w:rsidR="00E858E5">
        <w:rPr>
          <w:rFonts w:ascii="Times New Roman" w:hAnsi="Times New Roman" w:cs="Times New Roman"/>
          <w:sz w:val="24"/>
          <w:szCs w:val="24"/>
        </w:rPr>
        <w:t xml:space="preserve"> – it can be celebrated as a uniting force or condemned as separatist – c</w:t>
      </w:r>
      <w:r w:rsidR="001B52C3" w:rsidRPr="00440410">
        <w:rPr>
          <w:rFonts w:ascii="Times New Roman" w:hAnsi="Times New Roman" w:cs="Times New Roman"/>
          <w:sz w:val="24"/>
          <w:szCs w:val="24"/>
        </w:rPr>
        <w:t>om</w:t>
      </w:r>
      <w:r w:rsidR="001B52C3">
        <w:rPr>
          <w:rFonts w:ascii="Times New Roman" w:hAnsi="Times New Roman" w:cs="Times New Roman"/>
          <w:sz w:val="24"/>
          <w:szCs w:val="24"/>
        </w:rPr>
        <w:t>munity</w:t>
      </w:r>
      <w:r w:rsidR="001B52C3" w:rsidRPr="00440410">
        <w:rPr>
          <w:rFonts w:ascii="Times New Roman" w:hAnsi="Times New Roman" w:cs="Times New Roman"/>
          <w:sz w:val="24"/>
          <w:szCs w:val="24"/>
        </w:rPr>
        <w:t xml:space="preserve"> cohesion </w:t>
      </w:r>
      <w:r w:rsidR="00D05C33">
        <w:rPr>
          <w:rFonts w:ascii="Times New Roman" w:hAnsi="Times New Roman" w:cs="Times New Roman"/>
          <w:sz w:val="24"/>
          <w:szCs w:val="24"/>
        </w:rPr>
        <w:t>was</w:t>
      </w:r>
      <w:r w:rsidR="001B52C3" w:rsidRPr="00440410">
        <w:rPr>
          <w:rFonts w:ascii="Times New Roman" w:hAnsi="Times New Roman" w:cs="Times New Roman"/>
          <w:sz w:val="24"/>
          <w:szCs w:val="24"/>
        </w:rPr>
        <w:t xml:space="preserve"> introduced to reunite </w:t>
      </w:r>
      <w:r w:rsidR="00D05C33">
        <w:rPr>
          <w:rFonts w:ascii="Times New Roman" w:hAnsi="Times New Roman" w:cs="Times New Roman"/>
          <w:sz w:val="24"/>
          <w:szCs w:val="24"/>
        </w:rPr>
        <w:t xml:space="preserve">absolute </w:t>
      </w:r>
      <w:r w:rsidR="001B52C3" w:rsidRPr="00440410">
        <w:rPr>
          <w:rFonts w:ascii="Times New Roman" w:hAnsi="Times New Roman" w:cs="Times New Roman"/>
          <w:sz w:val="24"/>
          <w:szCs w:val="24"/>
        </w:rPr>
        <w:t xml:space="preserve">difference </w:t>
      </w:r>
      <w:r w:rsidR="001B52C3">
        <w:rPr>
          <w:rFonts w:ascii="Times New Roman" w:hAnsi="Times New Roman" w:cs="Times New Roman"/>
          <w:sz w:val="24"/>
          <w:szCs w:val="24"/>
        </w:rPr>
        <w:t>with</w:t>
      </w:r>
      <w:r w:rsidR="001B52C3" w:rsidRPr="00440410">
        <w:rPr>
          <w:rFonts w:ascii="Times New Roman" w:hAnsi="Times New Roman" w:cs="Times New Roman"/>
          <w:sz w:val="24"/>
          <w:szCs w:val="24"/>
        </w:rPr>
        <w:t xml:space="preserve"> dominance. </w:t>
      </w:r>
      <w:r w:rsidR="001B52C3">
        <w:rPr>
          <w:rFonts w:ascii="Times New Roman" w:hAnsi="Times New Roman" w:cs="Times New Roman"/>
          <w:sz w:val="24"/>
          <w:szCs w:val="24"/>
        </w:rPr>
        <w:t xml:space="preserve">In this reconciliation </w:t>
      </w:r>
      <w:r w:rsidR="001B52C3" w:rsidRPr="00440410">
        <w:rPr>
          <w:rFonts w:ascii="Times New Roman" w:hAnsi="Times New Roman" w:cs="Times New Roman"/>
          <w:sz w:val="24"/>
          <w:szCs w:val="24"/>
        </w:rPr>
        <w:t xml:space="preserve">British Muslims became </w:t>
      </w:r>
      <w:r w:rsidR="001B52C3">
        <w:rPr>
          <w:rFonts w:ascii="Times New Roman" w:hAnsi="Times New Roman" w:cs="Times New Roman"/>
          <w:sz w:val="24"/>
          <w:szCs w:val="24"/>
        </w:rPr>
        <w:t>a remainder because t</w:t>
      </w:r>
      <w:r w:rsidR="001B52C3" w:rsidRPr="00440410">
        <w:rPr>
          <w:rFonts w:ascii="Times New Roman" w:hAnsi="Times New Roman" w:cs="Times New Roman"/>
          <w:sz w:val="24"/>
          <w:szCs w:val="24"/>
        </w:rPr>
        <w:t xml:space="preserve">hey </w:t>
      </w:r>
      <w:r w:rsidR="001B52C3">
        <w:rPr>
          <w:rFonts w:ascii="Times New Roman" w:hAnsi="Times New Roman" w:cs="Times New Roman"/>
          <w:sz w:val="24"/>
          <w:szCs w:val="24"/>
        </w:rPr>
        <w:t>did not</w:t>
      </w:r>
      <w:r w:rsidR="001B52C3" w:rsidRPr="00440410">
        <w:rPr>
          <w:rFonts w:ascii="Times New Roman" w:hAnsi="Times New Roman" w:cs="Times New Roman"/>
          <w:sz w:val="24"/>
          <w:szCs w:val="24"/>
        </w:rPr>
        <w:t xml:space="preserve"> integrat</w:t>
      </w:r>
      <w:r w:rsidR="001B52C3">
        <w:rPr>
          <w:rFonts w:ascii="Times New Roman" w:hAnsi="Times New Roman" w:cs="Times New Roman"/>
          <w:sz w:val="24"/>
          <w:szCs w:val="24"/>
        </w:rPr>
        <w:t>e</w:t>
      </w:r>
      <w:r w:rsidR="001B52C3" w:rsidRPr="00440410">
        <w:rPr>
          <w:rFonts w:ascii="Times New Roman" w:hAnsi="Times New Roman" w:cs="Times New Roman"/>
          <w:sz w:val="24"/>
          <w:szCs w:val="24"/>
        </w:rPr>
        <w:t xml:space="preserve"> to </w:t>
      </w:r>
      <w:r w:rsidR="001B52C3">
        <w:rPr>
          <w:rFonts w:ascii="Times New Roman" w:hAnsi="Times New Roman" w:cs="Times New Roman"/>
          <w:sz w:val="24"/>
          <w:szCs w:val="24"/>
        </w:rPr>
        <w:t>the ideals of liberal democracy</w:t>
      </w:r>
      <w:r w:rsidR="001B52C3" w:rsidRPr="00440410">
        <w:rPr>
          <w:rFonts w:ascii="Times New Roman" w:hAnsi="Times New Roman" w:cs="Times New Roman"/>
          <w:sz w:val="24"/>
          <w:szCs w:val="24"/>
        </w:rPr>
        <w:t>.</w:t>
      </w:r>
      <w:r w:rsidR="001B52C3">
        <w:rPr>
          <w:rFonts w:ascii="Times New Roman" w:hAnsi="Times New Roman" w:cs="Times New Roman"/>
          <w:sz w:val="24"/>
          <w:szCs w:val="24"/>
          <w:lang w:eastAsia="en-GB"/>
        </w:rPr>
        <w:t xml:space="preserve"> </w:t>
      </w:r>
      <w:r w:rsidR="001B52C3" w:rsidRPr="00440410">
        <w:rPr>
          <w:rFonts w:ascii="Times New Roman" w:hAnsi="Times New Roman" w:cs="Times New Roman"/>
          <w:sz w:val="24"/>
          <w:szCs w:val="24"/>
        </w:rPr>
        <w:t xml:space="preserve">As soon as </w:t>
      </w:r>
      <w:r w:rsidR="001B52C3">
        <w:rPr>
          <w:rFonts w:ascii="Times New Roman" w:hAnsi="Times New Roman" w:cs="Times New Roman"/>
          <w:sz w:val="24"/>
          <w:szCs w:val="24"/>
        </w:rPr>
        <w:t xml:space="preserve">a </w:t>
      </w:r>
      <w:r w:rsidR="001B52C3" w:rsidRPr="00440410">
        <w:rPr>
          <w:rFonts w:ascii="Times New Roman" w:hAnsi="Times New Roman" w:cs="Times New Roman"/>
          <w:sz w:val="24"/>
          <w:szCs w:val="24"/>
        </w:rPr>
        <w:t>remainder is created</w:t>
      </w:r>
      <w:r w:rsidR="001B52C3">
        <w:rPr>
          <w:rFonts w:ascii="Times New Roman" w:hAnsi="Times New Roman" w:cs="Times New Roman"/>
          <w:sz w:val="24"/>
          <w:szCs w:val="24"/>
        </w:rPr>
        <w:t xml:space="preserve"> </w:t>
      </w:r>
      <w:r w:rsidR="001B52C3" w:rsidRPr="00440410">
        <w:rPr>
          <w:rFonts w:ascii="Times New Roman" w:hAnsi="Times New Roman" w:cs="Times New Roman"/>
          <w:sz w:val="24"/>
          <w:szCs w:val="24"/>
        </w:rPr>
        <w:t xml:space="preserve">media </w:t>
      </w:r>
      <w:r w:rsidR="001B52C3">
        <w:rPr>
          <w:rFonts w:ascii="Times New Roman" w:hAnsi="Times New Roman" w:cs="Times New Roman"/>
          <w:sz w:val="24"/>
          <w:szCs w:val="24"/>
        </w:rPr>
        <w:t xml:space="preserve">stories work to </w:t>
      </w:r>
      <w:r w:rsidR="001B52C3" w:rsidRPr="00440410">
        <w:rPr>
          <w:rFonts w:ascii="Times New Roman" w:hAnsi="Times New Roman" w:cs="Times New Roman"/>
          <w:sz w:val="24"/>
          <w:szCs w:val="24"/>
        </w:rPr>
        <w:t>amplif</w:t>
      </w:r>
      <w:r w:rsidR="001B52C3">
        <w:rPr>
          <w:rFonts w:ascii="Times New Roman" w:hAnsi="Times New Roman" w:cs="Times New Roman"/>
          <w:sz w:val="24"/>
          <w:szCs w:val="24"/>
        </w:rPr>
        <w:t>y</w:t>
      </w:r>
      <w:r w:rsidR="001B52C3" w:rsidRPr="00440410">
        <w:rPr>
          <w:rFonts w:ascii="Times New Roman" w:hAnsi="Times New Roman" w:cs="Times New Roman"/>
          <w:sz w:val="24"/>
          <w:szCs w:val="24"/>
        </w:rPr>
        <w:t xml:space="preserve"> difference through representation. </w:t>
      </w:r>
      <w:r w:rsidR="001B52C3">
        <w:rPr>
          <w:rFonts w:ascii="Times New Roman" w:hAnsi="Times New Roman" w:cs="Times New Roman"/>
          <w:sz w:val="24"/>
          <w:szCs w:val="24"/>
        </w:rPr>
        <w:t>T</w:t>
      </w:r>
      <w:r w:rsidR="001B52C3" w:rsidRPr="00440410">
        <w:rPr>
          <w:rFonts w:ascii="Times New Roman" w:hAnsi="Times New Roman" w:cs="Times New Roman"/>
          <w:sz w:val="24"/>
          <w:szCs w:val="24"/>
        </w:rPr>
        <w:t xml:space="preserve">his </w:t>
      </w:r>
      <w:r w:rsidR="001B52C3">
        <w:rPr>
          <w:rFonts w:ascii="Times New Roman" w:hAnsi="Times New Roman" w:cs="Times New Roman"/>
          <w:sz w:val="24"/>
          <w:szCs w:val="24"/>
        </w:rPr>
        <w:t>amplification of abject otherness was</w:t>
      </w:r>
      <w:r w:rsidR="001B52C3" w:rsidRPr="00440410">
        <w:rPr>
          <w:rFonts w:ascii="Times New Roman" w:hAnsi="Times New Roman" w:cs="Times New Roman"/>
          <w:sz w:val="24"/>
          <w:szCs w:val="24"/>
        </w:rPr>
        <w:t xml:space="preserve"> seen </w:t>
      </w:r>
      <w:r w:rsidR="001B52C3">
        <w:rPr>
          <w:rFonts w:ascii="Times New Roman" w:hAnsi="Times New Roman" w:cs="Times New Roman"/>
          <w:sz w:val="24"/>
          <w:szCs w:val="24"/>
        </w:rPr>
        <w:t>in</w:t>
      </w:r>
      <w:r w:rsidR="001B52C3" w:rsidRPr="00440410">
        <w:rPr>
          <w:rFonts w:ascii="Times New Roman" w:hAnsi="Times New Roman" w:cs="Times New Roman"/>
          <w:sz w:val="24"/>
          <w:szCs w:val="24"/>
        </w:rPr>
        <w:t xml:space="preserve"> </w:t>
      </w:r>
      <w:r w:rsidR="001B52C3">
        <w:rPr>
          <w:rFonts w:ascii="Times New Roman" w:hAnsi="Times New Roman" w:cs="Times New Roman"/>
          <w:sz w:val="24"/>
          <w:szCs w:val="24"/>
        </w:rPr>
        <w:t xml:space="preserve">the </w:t>
      </w:r>
      <w:r w:rsidR="001B52C3" w:rsidRPr="00440410">
        <w:rPr>
          <w:rFonts w:ascii="Times New Roman" w:hAnsi="Times New Roman" w:cs="Times New Roman"/>
          <w:sz w:val="24"/>
          <w:szCs w:val="24"/>
        </w:rPr>
        <w:t>media discourse</w:t>
      </w:r>
      <w:r w:rsidR="001B52C3">
        <w:rPr>
          <w:rFonts w:ascii="Times New Roman" w:hAnsi="Times New Roman" w:cs="Times New Roman"/>
          <w:sz w:val="24"/>
          <w:szCs w:val="24"/>
        </w:rPr>
        <w:t>s</w:t>
      </w:r>
      <w:r w:rsidR="001B52C3" w:rsidRPr="00440410">
        <w:rPr>
          <w:rFonts w:ascii="Times New Roman" w:hAnsi="Times New Roman" w:cs="Times New Roman"/>
          <w:sz w:val="24"/>
          <w:szCs w:val="24"/>
        </w:rPr>
        <w:t xml:space="preserve"> </w:t>
      </w:r>
      <w:r w:rsidR="001B52C3">
        <w:rPr>
          <w:rFonts w:ascii="Times New Roman" w:hAnsi="Times New Roman" w:cs="Times New Roman"/>
          <w:sz w:val="24"/>
          <w:szCs w:val="24"/>
        </w:rPr>
        <w:t>about</w:t>
      </w:r>
      <w:r w:rsidR="001B52C3" w:rsidRPr="00440410">
        <w:rPr>
          <w:rFonts w:ascii="Times New Roman" w:hAnsi="Times New Roman" w:cs="Times New Roman"/>
          <w:sz w:val="24"/>
          <w:szCs w:val="24"/>
        </w:rPr>
        <w:t xml:space="preserve"> parallel communities</w:t>
      </w:r>
      <w:r w:rsidR="001B52C3">
        <w:rPr>
          <w:rFonts w:ascii="Times New Roman" w:hAnsi="Times New Roman" w:cs="Times New Roman"/>
          <w:sz w:val="24"/>
          <w:szCs w:val="24"/>
        </w:rPr>
        <w:t xml:space="preserve"> after the North of England riots and continues to work through more r</w:t>
      </w:r>
      <w:r w:rsidR="001B52C3" w:rsidRPr="00440410">
        <w:rPr>
          <w:rFonts w:ascii="Times New Roman" w:hAnsi="Times New Roman" w:cs="Times New Roman"/>
          <w:sz w:val="24"/>
          <w:szCs w:val="24"/>
        </w:rPr>
        <w:t>ecent</w:t>
      </w:r>
      <w:r w:rsidR="001B52C3">
        <w:rPr>
          <w:rFonts w:ascii="Times New Roman" w:hAnsi="Times New Roman" w:cs="Times New Roman"/>
          <w:sz w:val="24"/>
          <w:szCs w:val="24"/>
        </w:rPr>
        <w:t xml:space="preserve"> representations of Muslim radicalism.</w:t>
      </w:r>
      <w:r w:rsidR="001B52C3">
        <w:rPr>
          <w:rStyle w:val="FootnoteReference"/>
          <w:rFonts w:ascii="Times New Roman" w:hAnsi="Times New Roman" w:cs="Times New Roman"/>
          <w:sz w:val="24"/>
          <w:szCs w:val="24"/>
        </w:rPr>
        <w:footnoteReference w:id="49"/>
      </w:r>
      <w:r w:rsidR="001B52C3">
        <w:rPr>
          <w:rFonts w:ascii="Times New Roman" w:hAnsi="Times New Roman" w:cs="Times New Roman"/>
          <w:sz w:val="24"/>
          <w:szCs w:val="24"/>
        </w:rPr>
        <w:t xml:space="preserve"> </w:t>
      </w:r>
    </w:p>
    <w:p w:rsidR="002B4698" w:rsidRDefault="002B4698" w:rsidP="001B52C3">
      <w:pPr>
        <w:spacing w:line="480" w:lineRule="auto"/>
        <w:jc w:val="both"/>
        <w:rPr>
          <w:rFonts w:ascii="Times New Roman" w:hAnsi="Times New Roman" w:cs="Times New Roman"/>
          <w:sz w:val="24"/>
          <w:szCs w:val="24"/>
        </w:rPr>
      </w:pPr>
    </w:p>
    <w:p w:rsidR="00D2078B" w:rsidRDefault="001B52C3" w:rsidP="00D2078B">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Evident in all of these stories is a narrative that </w:t>
      </w:r>
      <w:r w:rsidR="00C76033">
        <w:rPr>
          <w:rFonts w:ascii="Times New Roman" w:hAnsi="Times New Roman" w:cs="Times New Roman"/>
          <w:sz w:val="24"/>
          <w:szCs w:val="24"/>
        </w:rPr>
        <w:t>positions</w:t>
      </w:r>
      <w:r>
        <w:rPr>
          <w:rFonts w:ascii="Times New Roman" w:hAnsi="Times New Roman" w:cs="Times New Roman"/>
          <w:sz w:val="24"/>
          <w:szCs w:val="24"/>
        </w:rPr>
        <w:t xml:space="preserve"> Islam as an extreme form of identification </w:t>
      </w:r>
      <w:r w:rsidR="00C76033">
        <w:rPr>
          <w:rFonts w:ascii="Times New Roman" w:hAnsi="Times New Roman" w:cs="Times New Roman"/>
          <w:sz w:val="24"/>
          <w:szCs w:val="24"/>
        </w:rPr>
        <w:t>and</w:t>
      </w:r>
      <w:r>
        <w:rPr>
          <w:rFonts w:ascii="Times New Roman" w:hAnsi="Times New Roman" w:cs="Times New Roman"/>
          <w:sz w:val="24"/>
          <w:szCs w:val="24"/>
        </w:rPr>
        <w:t xml:space="preserve"> legitimates the </w:t>
      </w:r>
      <w:r w:rsidRPr="00440410">
        <w:rPr>
          <w:rFonts w:ascii="Times New Roman" w:hAnsi="Times New Roman" w:cs="Times New Roman"/>
          <w:sz w:val="24"/>
          <w:szCs w:val="24"/>
        </w:rPr>
        <w:t>view of Britain as liberal democracy.</w:t>
      </w:r>
      <w:r>
        <w:rPr>
          <w:rFonts w:ascii="Times New Roman" w:hAnsi="Times New Roman" w:cs="Times New Roman"/>
          <w:sz w:val="24"/>
          <w:szCs w:val="24"/>
        </w:rPr>
        <w:t xml:space="preserve"> </w:t>
      </w:r>
      <w:r w:rsidRPr="00440410">
        <w:rPr>
          <w:rFonts w:ascii="Times New Roman" w:hAnsi="Times New Roman" w:cs="Times New Roman"/>
          <w:sz w:val="24"/>
          <w:szCs w:val="24"/>
        </w:rPr>
        <w:t xml:space="preserve">This is what we see happening in Cameron’s </w:t>
      </w:r>
      <w:r>
        <w:rPr>
          <w:rFonts w:ascii="Times New Roman" w:hAnsi="Times New Roman" w:cs="Times New Roman"/>
          <w:sz w:val="24"/>
          <w:szCs w:val="24"/>
        </w:rPr>
        <w:t xml:space="preserve">2011 </w:t>
      </w:r>
      <w:r w:rsidRPr="00440410">
        <w:rPr>
          <w:rFonts w:ascii="Times New Roman" w:hAnsi="Times New Roman" w:cs="Times New Roman"/>
          <w:sz w:val="24"/>
          <w:szCs w:val="24"/>
        </w:rPr>
        <w:t xml:space="preserve">speech. After years of debate about </w:t>
      </w:r>
      <w:r>
        <w:rPr>
          <w:rFonts w:ascii="Times New Roman" w:hAnsi="Times New Roman" w:cs="Times New Roman"/>
          <w:sz w:val="24"/>
          <w:szCs w:val="24"/>
        </w:rPr>
        <w:t xml:space="preserve">the </w:t>
      </w:r>
      <w:r w:rsidRPr="00440410">
        <w:rPr>
          <w:rFonts w:ascii="Times New Roman" w:hAnsi="Times New Roman" w:cs="Times New Roman"/>
          <w:sz w:val="24"/>
          <w:szCs w:val="24"/>
        </w:rPr>
        <w:t xml:space="preserve">appropriateness of </w:t>
      </w:r>
      <w:r>
        <w:rPr>
          <w:rFonts w:ascii="Times New Roman" w:hAnsi="Times New Roman" w:cs="Times New Roman"/>
          <w:sz w:val="24"/>
          <w:szCs w:val="24"/>
        </w:rPr>
        <w:lastRenderedPageBreak/>
        <w:t xml:space="preserve">multiculturalism </w:t>
      </w:r>
      <w:r w:rsidRPr="00440410">
        <w:rPr>
          <w:rFonts w:ascii="Times New Roman" w:hAnsi="Times New Roman" w:cs="Times New Roman"/>
          <w:sz w:val="24"/>
          <w:szCs w:val="24"/>
        </w:rPr>
        <w:t xml:space="preserve">to describe Britain, finally </w:t>
      </w:r>
      <w:r w:rsidR="008A5084" w:rsidRPr="00440410">
        <w:rPr>
          <w:rFonts w:ascii="Times New Roman" w:hAnsi="Times New Roman" w:cs="Times New Roman"/>
          <w:sz w:val="24"/>
          <w:szCs w:val="24"/>
        </w:rPr>
        <w:t>a new term</w:t>
      </w:r>
      <w:r w:rsidR="008A5084">
        <w:rPr>
          <w:rFonts w:ascii="Times New Roman" w:hAnsi="Times New Roman" w:cs="Times New Roman"/>
          <w:sz w:val="24"/>
          <w:szCs w:val="24"/>
        </w:rPr>
        <w:t xml:space="preserve"> was</w:t>
      </w:r>
      <w:r>
        <w:rPr>
          <w:rFonts w:ascii="Times New Roman" w:hAnsi="Times New Roman" w:cs="Times New Roman"/>
          <w:sz w:val="24"/>
          <w:szCs w:val="24"/>
        </w:rPr>
        <w:t xml:space="preserve"> provided</w:t>
      </w:r>
      <w:r w:rsidRPr="00440410">
        <w:rPr>
          <w:rFonts w:ascii="Times New Roman" w:hAnsi="Times New Roman" w:cs="Times New Roman"/>
          <w:sz w:val="24"/>
          <w:szCs w:val="24"/>
        </w:rPr>
        <w:t xml:space="preserve">: ‘muscular liberalism’. Cameron’s version of muscular liberalism will accept difference as long as </w:t>
      </w:r>
      <w:r w:rsidR="00E7505F">
        <w:rPr>
          <w:rFonts w:ascii="Times New Roman" w:hAnsi="Times New Roman" w:cs="Times New Roman"/>
          <w:sz w:val="24"/>
          <w:szCs w:val="24"/>
        </w:rPr>
        <w:t>those differentiated by colour, faith or culture,</w:t>
      </w:r>
      <w:r w:rsidRPr="00440410">
        <w:rPr>
          <w:rFonts w:ascii="Times New Roman" w:hAnsi="Times New Roman" w:cs="Times New Roman"/>
          <w:sz w:val="24"/>
          <w:szCs w:val="24"/>
        </w:rPr>
        <w:t xml:space="preserve"> </w:t>
      </w:r>
      <w:r w:rsidR="00E56E58">
        <w:rPr>
          <w:rFonts w:ascii="Times New Roman" w:hAnsi="Times New Roman" w:cs="Times New Roman"/>
          <w:sz w:val="24"/>
          <w:szCs w:val="24"/>
        </w:rPr>
        <w:t xml:space="preserve">shake off their past and </w:t>
      </w:r>
      <w:r w:rsidRPr="00440410">
        <w:rPr>
          <w:rFonts w:ascii="Times New Roman" w:hAnsi="Times New Roman" w:cs="Times New Roman"/>
          <w:sz w:val="24"/>
          <w:szCs w:val="24"/>
        </w:rPr>
        <w:t xml:space="preserve">adhere to a certain set of rules about what it is to be a </w:t>
      </w:r>
      <w:r w:rsidR="005D67C6">
        <w:rPr>
          <w:rFonts w:ascii="Times New Roman" w:hAnsi="Times New Roman" w:cs="Times New Roman"/>
          <w:sz w:val="24"/>
          <w:szCs w:val="24"/>
        </w:rPr>
        <w:t xml:space="preserve">British </w:t>
      </w:r>
      <w:r w:rsidRPr="00440410">
        <w:rPr>
          <w:rFonts w:ascii="Times New Roman" w:hAnsi="Times New Roman" w:cs="Times New Roman"/>
          <w:sz w:val="24"/>
          <w:szCs w:val="24"/>
        </w:rPr>
        <w:t>citizen.</w:t>
      </w:r>
      <w:r w:rsidR="002B4698">
        <w:rPr>
          <w:rFonts w:ascii="Times New Roman" w:hAnsi="Times New Roman" w:cs="Times New Roman"/>
          <w:sz w:val="24"/>
          <w:szCs w:val="24"/>
        </w:rPr>
        <w:t xml:space="preserve"> </w:t>
      </w:r>
      <w:r w:rsidR="00B11A8A">
        <w:rPr>
          <w:rFonts w:ascii="Times New Roman" w:hAnsi="Times New Roman" w:cs="Times New Roman"/>
          <w:sz w:val="24"/>
          <w:szCs w:val="24"/>
        </w:rPr>
        <w:t>Of course, r</w:t>
      </w:r>
      <w:r w:rsidR="00D2078B">
        <w:rPr>
          <w:rFonts w:ascii="Times New Roman" w:hAnsi="Times New Roman" w:cs="Times New Roman"/>
          <w:sz w:val="24"/>
          <w:szCs w:val="24"/>
          <w:lang w:eastAsia="en-GB"/>
        </w:rPr>
        <w:t>acism remains concealed within</w:t>
      </w:r>
      <w:r w:rsidR="00B11A8A">
        <w:rPr>
          <w:rFonts w:ascii="Times New Roman" w:hAnsi="Times New Roman" w:cs="Times New Roman"/>
          <w:sz w:val="24"/>
          <w:szCs w:val="24"/>
          <w:lang w:eastAsia="en-GB"/>
        </w:rPr>
        <w:t xml:space="preserve"> this</w:t>
      </w:r>
      <w:r w:rsidR="00D2078B" w:rsidRPr="00440410">
        <w:rPr>
          <w:rFonts w:ascii="Times New Roman" w:hAnsi="Times New Roman" w:cs="Times New Roman"/>
          <w:sz w:val="24"/>
          <w:szCs w:val="24"/>
          <w:lang w:eastAsia="en-GB"/>
        </w:rPr>
        <w:t xml:space="preserve"> tide of </w:t>
      </w:r>
      <w:r w:rsidR="00D2078B">
        <w:rPr>
          <w:rFonts w:ascii="Times New Roman" w:hAnsi="Times New Roman" w:cs="Times New Roman"/>
          <w:sz w:val="24"/>
          <w:szCs w:val="24"/>
          <w:lang w:eastAsia="en-GB"/>
        </w:rPr>
        <w:t xml:space="preserve">contradictory </w:t>
      </w:r>
      <w:r w:rsidR="00D2078B" w:rsidRPr="00440410">
        <w:rPr>
          <w:rFonts w:ascii="Times New Roman" w:hAnsi="Times New Roman" w:cs="Times New Roman"/>
          <w:sz w:val="24"/>
          <w:szCs w:val="24"/>
          <w:lang w:eastAsia="en-GB"/>
        </w:rPr>
        <w:t xml:space="preserve">political rhetoric </w:t>
      </w:r>
      <w:r w:rsidR="00D2078B">
        <w:rPr>
          <w:rFonts w:ascii="Times New Roman" w:hAnsi="Times New Roman" w:cs="Times New Roman"/>
          <w:sz w:val="24"/>
          <w:szCs w:val="24"/>
          <w:lang w:eastAsia="en-GB"/>
        </w:rPr>
        <w:t xml:space="preserve">that both celebrates cultural diversity and </w:t>
      </w:r>
      <w:r w:rsidR="00D2078B" w:rsidRPr="00440410">
        <w:rPr>
          <w:rFonts w:ascii="Times New Roman" w:hAnsi="Times New Roman" w:cs="Times New Roman"/>
          <w:sz w:val="24"/>
          <w:szCs w:val="24"/>
          <w:lang w:eastAsia="en-GB"/>
        </w:rPr>
        <w:t>guid</w:t>
      </w:r>
      <w:r w:rsidR="00D2078B">
        <w:rPr>
          <w:rFonts w:ascii="Times New Roman" w:hAnsi="Times New Roman" w:cs="Times New Roman"/>
          <w:sz w:val="24"/>
          <w:szCs w:val="24"/>
          <w:lang w:eastAsia="en-GB"/>
        </w:rPr>
        <w:t>es</w:t>
      </w:r>
      <w:r w:rsidR="00D2078B" w:rsidRPr="00440410">
        <w:rPr>
          <w:rFonts w:ascii="Times New Roman" w:hAnsi="Times New Roman" w:cs="Times New Roman"/>
          <w:sz w:val="24"/>
          <w:szCs w:val="24"/>
          <w:lang w:eastAsia="en-GB"/>
        </w:rPr>
        <w:t xml:space="preserve"> us toward the view that multiculturalism is no longer fit for purpose</w:t>
      </w:r>
      <w:r w:rsidR="00D2078B">
        <w:rPr>
          <w:rFonts w:ascii="Times New Roman" w:hAnsi="Times New Roman" w:cs="Times New Roman"/>
          <w:sz w:val="24"/>
          <w:szCs w:val="24"/>
          <w:lang w:eastAsia="en-GB"/>
        </w:rPr>
        <w:t xml:space="preserve"> </w:t>
      </w:r>
      <w:r w:rsidR="00B11A8A">
        <w:rPr>
          <w:rFonts w:ascii="Times New Roman" w:hAnsi="Times New Roman" w:cs="Times New Roman"/>
          <w:sz w:val="24"/>
          <w:szCs w:val="24"/>
          <w:lang w:eastAsia="en-GB"/>
        </w:rPr>
        <w:t xml:space="preserve">precisely </w:t>
      </w:r>
      <w:r w:rsidR="00D2078B">
        <w:rPr>
          <w:rFonts w:ascii="Times New Roman" w:hAnsi="Times New Roman" w:cs="Times New Roman"/>
          <w:sz w:val="24"/>
          <w:szCs w:val="24"/>
          <w:lang w:eastAsia="en-GB"/>
        </w:rPr>
        <w:t xml:space="preserve">because it encourages </w:t>
      </w:r>
      <w:r w:rsidR="00B11A8A">
        <w:rPr>
          <w:rFonts w:ascii="Times New Roman" w:hAnsi="Times New Roman" w:cs="Times New Roman"/>
          <w:sz w:val="24"/>
          <w:szCs w:val="24"/>
          <w:lang w:eastAsia="en-GB"/>
        </w:rPr>
        <w:t>difference</w:t>
      </w:r>
      <w:r w:rsidR="00D2078B" w:rsidRPr="00440410">
        <w:rPr>
          <w:rFonts w:ascii="Times New Roman" w:hAnsi="Times New Roman" w:cs="Times New Roman"/>
          <w:sz w:val="24"/>
          <w:szCs w:val="24"/>
          <w:lang w:eastAsia="en-GB"/>
        </w:rPr>
        <w:t xml:space="preserve">. </w:t>
      </w:r>
      <w:r w:rsidR="00B11A8A">
        <w:rPr>
          <w:rFonts w:ascii="Times New Roman" w:hAnsi="Times New Roman" w:cs="Times New Roman"/>
          <w:sz w:val="24"/>
          <w:szCs w:val="24"/>
          <w:lang w:eastAsia="en-GB"/>
        </w:rPr>
        <w:t>Yet, all of these narratives of Britain</w:t>
      </w:r>
      <w:r w:rsidR="00B11A8A">
        <w:rPr>
          <w:rFonts w:ascii="Times New Roman" w:hAnsi="Times New Roman" w:cs="Times New Roman"/>
          <w:sz w:val="24"/>
          <w:szCs w:val="24"/>
        </w:rPr>
        <w:t xml:space="preserve"> </w:t>
      </w:r>
      <w:r w:rsidR="00D2078B">
        <w:rPr>
          <w:rFonts w:ascii="Times New Roman" w:hAnsi="Times New Roman" w:cs="Times New Roman"/>
          <w:sz w:val="24"/>
          <w:szCs w:val="24"/>
        </w:rPr>
        <w:t xml:space="preserve">work to hide the reality of living in a discursively </w:t>
      </w:r>
      <w:proofErr w:type="spellStart"/>
      <w:r w:rsidR="00D2078B">
        <w:rPr>
          <w:rFonts w:ascii="Times New Roman" w:hAnsi="Times New Roman" w:cs="Times New Roman"/>
          <w:sz w:val="24"/>
          <w:szCs w:val="24"/>
        </w:rPr>
        <w:t>racialised</w:t>
      </w:r>
      <w:proofErr w:type="spellEnd"/>
      <w:r w:rsidR="00D2078B">
        <w:rPr>
          <w:rFonts w:ascii="Times New Roman" w:hAnsi="Times New Roman" w:cs="Times New Roman"/>
          <w:sz w:val="24"/>
          <w:szCs w:val="24"/>
        </w:rPr>
        <w:t xml:space="preserve"> society, where many of its citizens must negotiate their everyday interactions through a set of historical (colonial) constructions of self/other relations.</w:t>
      </w:r>
    </w:p>
    <w:p w:rsidR="001B52C3" w:rsidRPr="00DA01E6" w:rsidRDefault="001B52C3" w:rsidP="001B52C3">
      <w:pPr>
        <w:spacing w:line="480" w:lineRule="auto"/>
        <w:jc w:val="both"/>
        <w:rPr>
          <w:rFonts w:ascii="Times New Roman" w:hAnsi="Times New Roman" w:cs="Times New Roman"/>
          <w:sz w:val="24"/>
          <w:szCs w:val="24"/>
        </w:rPr>
      </w:pPr>
      <w:r w:rsidRPr="00DA01E6">
        <w:rPr>
          <w:rFonts w:ascii="Times New Roman" w:hAnsi="Times New Roman" w:cs="Times New Roman"/>
          <w:sz w:val="24"/>
          <w:szCs w:val="24"/>
        </w:rPr>
        <w:br w:type="page"/>
      </w:r>
    </w:p>
    <w:p w:rsidR="00490CF5" w:rsidRDefault="00490CF5" w:rsidP="00490CF5">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References</w:t>
      </w:r>
      <w:proofErr w:type="spellEnd"/>
    </w:p>
    <w:p w:rsidR="000F1B4B" w:rsidRPr="00490CF5" w:rsidRDefault="000F1B4B" w:rsidP="000F1B4B">
      <w:pPr>
        <w:spacing w:line="480" w:lineRule="auto"/>
        <w:ind w:left="720" w:hanging="720"/>
        <w:jc w:val="both"/>
        <w:rPr>
          <w:rFonts w:ascii="Times New Roman" w:hAnsi="Times New Roman" w:cs="Times New Roman"/>
          <w:b/>
          <w:sz w:val="24"/>
          <w:szCs w:val="24"/>
        </w:rPr>
      </w:pPr>
      <w:proofErr w:type="spellStart"/>
      <w:proofErr w:type="gramStart"/>
      <w:r w:rsidRPr="005B3B62">
        <w:rPr>
          <w:rFonts w:ascii="Brill" w:hAnsi="Brill"/>
          <w:sz w:val="24"/>
          <w:szCs w:val="24"/>
        </w:rPr>
        <w:t>Alibhai</w:t>
      </w:r>
      <w:proofErr w:type="spellEnd"/>
      <w:r w:rsidRPr="005B3B62">
        <w:rPr>
          <w:rFonts w:ascii="Brill" w:hAnsi="Brill"/>
          <w:sz w:val="24"/>
          <w:szCs w:val="24"/>
        </w:rPr>
        <w:t>-Brown</w:t>
      </w:r>
      <w:r>
        <w:rPr>
          <w:rFonts w:ascii="Brill" w:hAnsi="Brill"/>
          <w:sz w:val="24"/>
          <w:szCs w:val="24"/>
        </w:rPr>
        <w:t>,</w:t>
      </w:r>
      <w:r w:rsidRPr="005B3B62">
        <w:rPr>
          <w:rFonts w:ascii="Brill" w:hAnsi="Brill"/>
          <w:sz w:val="24"/>
          <w:szCs w:val="24"/>
        </w:rPr>
        <w:t xml:space="preserve"> Yasmin</w:t>
      </w:r>
      <w:r>
        <w:rPr>
          <w:rFonts w:ascii="Brill" w:hAnsi="Brill"/>
          <w:sz w:val="24"/>
          <w:szCs w:val="24"/>
        </w:rPr>
        <w:t>.</w:t>
      </w:r>
      <w:proofErr w:type="gramEnd"/>
      <w:r w:rsidRPr="005B3B62">
        <w:rPr>
          <w:rFonts w:ascii="Brill" w:hAnsi="Brill"/>
          <w:sz w:val="24"/>
          <w:szCs w:val="24"/>
        </w:rPr>
        <w:t xml:space="preserve"> </w:t>
      </w:r>
      <w:proofErr w:type="gramStart"/>
      <w:r w:rsidRPr="005B3B62">
        <w:rPr>
          <w:rFonts w:ascii="Brill" w:hAnsi="Brill"/>
          <w:i/>
          <w:sz w:val="24"/>
          <w:szCs w:val="24"/>
        </w:rPr>
        <w:t>After Multiculturalism</w:t>
      </w:r>
      <w:r>
        <w:rPr>
          <w:rFonts w:ascii="Brill" w:hAnsi="Brill"/>
          <w:sz w:val="24"/>
          <w:szCs w:val="24"/>
        </w:rPr>
        <w:t>.</w:t>
      </w:r>
      <w:proofErr w:type="gramEnd"/>
      <w:r w:rsidRPr="005B3B62">
        <w:rPr>
          <w:rFonts w:ascii="Brill" w:hAnsi="Brill"/>
          <w:sz w:val="24"/>
          <w:szCs w:val="24"/>
        </w:rPr>
        <w:t xml:space="preserve"> London: Foreign Policy Centre, 2000.</w:t>
      </w:r>
    </w:p>
    <w:p w:rsidR="000F1B4B" w:rsidRDefault="000F1B4B" w:rsidP="000F1B4B">
      <w:pPr>
        <w:pStyle w:val="NoSpacing"/>
        <w:spacing w:line="480" w:lineRule="auto"/>
        <w:ind w:left="720" w:hanging="720"/>
        <w:rPr>
          <w:rFonts w:ascii="Times New Roman" w:hAnsi="Times New Roman" w:cs="Times New Roman"/>
          <w:sz w:val="24"/>
          <w:szCs w:val="24"/>
        </w:rPr>
      </w:pPr>
      <w:proofErr w:type="spellStart"/>
      <w:proofErr w:type="gramStart"/>
      <w:r w:rsidRPr="005B3B62">
        <w:rPr>
          <w:rFonts w:ascii="Times New Roman" w:hAnsi="Times New Roman" w:cs="Times New Roman"/>
          <w:sz w:val="24"/>
          <w:szCs w:val="24"/>
        </w:rPr>
        <w:t>Bagguley</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Paul and Yasmin Hussain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“The Bradford riot of 2001: a preliminary analysis</w:t>
      </w:r>
      <w:r>
        <w:rPr>
          <w:rFonts w:ascii="Times New Roman" w:hAnsi="Times New Roman" w:cs="Times New Roman"/>
          <w:sz w:val="24"/>
          <w:szCs w:val="24"/>
        </w:rPr>
        <w:t>.</w:t>
      </w:r>
      <w:r w:rsidRPr="005B3B62">
        <w:rPr>
          <w:rFonts w:ascii="Times New Roman" w:hAnsi="Times New Roman" w:cs="Times New Roman"/>
          <w:sz w:val="24"/>
          <w:szCs w:val="24"/>
        </w:rPr>
        <w:t xml:space="preserve">” </w:t>
      </w:r>
      <w:r>
        <w:rPr>
          <w:rFonts w:ascii="Times New Roman" w:hAnsi="Times New Roman" w:cs="Times New Roman"/>
          <w:sz w:val="24"/>
          <w:szCs w:val="24"/>
        </w:rPr>
        <w:t>P</w:t>
      </w:r>
      <w:r w:rsidRPr="005B3B62">
        <w:rPr>
          <w:rFonts w:ascii="Times New Roman" w:hAnsi="Times New Roman" w:cs="Times New Roman"/>
          <w:sz w:val="24"/>
          <w:szCs w:val="24"/>
        </w:rPr>
        <w:t>aper presented to the Ninth Alternative Futures and Popular Protest Conference</w:t>
      </w:r>
      <w:r>
        <w:rPr>
          <w:rFonts w:ascii="Times New Roman" w:hAnsi="Times New Roman" w:cs="Times New Roman"/>
          <w:sz w:val="24"/>
          <w:szCs w:val="24"/>
        </w:rPr>
        <w:t>,</w:t>
      </w:r>
      <w:r w:rsidRPr="005B3B62">
        <w:rPr>
          <w:rFonts w:ascii="Times New Roman" w:hAnsi="Times New Roman" w:cs="Times New Roman"/>
          <w:sz w:val="24"/>
          <w:szCs w:val="24"/>
        </w:rPr>
        <w:t xml:space="preserve"> Manchester Metropolitan University, 22-24 April</w:t>
      </w:r>
      <w:r>
        <w:rPr>
          <w:rFonts w:ascii="Times New Roman" w:hAnsi="Times New Roman" w:cs="Times New Roman"/>
          <w:sz w:val="24"/>
          <w:szCs w:val="24"/>
        </w:rPr>
        <w:t>,</w:t>
      </w:r>
      <w:r w:rsidRPr="005B3B62">
        <w:rPr>
          <w:rFonts w:ascii="Times New Roman" w:hAnsi="Times New Roman" w:cs="Times New Roman"/>
          <w:sz w:val="24"/>
          <w:szCs w:val="24"/>
        </w:rPr>
        <w:t xml:space="preserve"> 2003</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proofErr w:type="gramStart"/>
      <w:r w:rsidRPr="005B3B62">
        <w:rPr>
          <w:rFonts w:ascii="Times New Roman" w:hAnsi="Times New Roman" w:cs="Times New Roman"/>
          <w:sz w:val="24"/>
          <w:szCs w:val="24"/>
        </w:rPr>
        <w:t>Bagguley</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Paul and Yasmin Hussain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Riotous Citizens: Ethnic Conflict in Multicultural Britain</w:t>
      </w:r>
      <w:r>
        <w:rPr>
          <w:rFonts w:ascii="Times New Roman" w:hAnsi="Times New Roman" w:cs="Times New Roman"/>
          <w:sz w:val="24"/>
          <w:szCs w:val="24"/>
        </w:rPr>
        <w:t>.</w:t>
      </w:r>
      <w:r w:rsidRPr="005B3B62">
        <w:rPr>
          <w:rFonts w:ascii="Times New Roman" w:hAnsi="Times New Roman" w:cs="Times New Roman"/>
          <w:sz w:val="24"/>
          <w:szCs w:val="24"/>
        </w:rPr>
        <w:t xml:space="preserve"> Aldershot: </w:t>
      </w:r>
      <w:proofErr w:type="spellStart"/>
      <w:r w:rsidRPr="005B3B62">
        <w:rPr>
          <w:rFonts w:ascii="Times New Roman" w:hAnsi="Times New Roman" w:cs="Times New Roman"/>
          <w:sz w:val="24"/>
          <w:szCs w:val="24"/>
        </w:rPr>
        <w:t>Ashgate</w:t>
      </w:r>
      <w:proofErr w:type="spellEnd"/>
      <w:r w:rsidRPr="005B3B62">
        <w:rPr>
          <w:rFonts w:ascii="Times New Roman" w:hAnsi="Times New Roman" w:cs="Times New Roman"/>
          <w:sz w:val="24"/>
          <w:szCs w:val="24"/>
        </w:rPr>
        <w:t>, 2008.</w:t>
      </w:r>
    </w:p>
    <w:p w:rsidR="000F1B4B" w:rsidRPr="005B3B62" w:rsidRDefault="000F1B4B" w:rsidP="000F1B4B">
      <w:pPr>
        <w:pStyle w:val="FootnoteText"/>
        <w:spacing w:line="480" w:lineRule="auto"/>
        <w:ind w:left="720" w:hanging="720"/>
        <w:rPr>
          <w:sz w:val="24"/>
          <w:szCs w:val="24"/>
        </w:rPr>
      </w:pPr>
      <w:proofErr w:type="spellStart"/>
      <w:r w:rsidRPr="005B3B62">
        <w:rPr>
          <w:rFonts w:ascii="Times New Roman" w:hAnsi="Times New Roman" w:cs="Times New Roman"/>
          <w:sz w:val="24"/>
          <w:szCs w:val="24"/>
        </w:rPr>
        <w:t>Banton</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Michael</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Ethnic and Racial Consciousness: Second Edition</w:t>
      </w:r>
      <w:r>
        <w:rPr>
          <w:rFonts w:ascii="Times New Roman" w:hAnsi="Times New Roman" w:cs="Times New Roman"/>
          <w:sz w:val="24"/>
          <w:szCs w:val="24"/>
        </w:rPr>
        <w:t xml:space="preserve">. </w:t>
      </w:r>
      <w:r w:rsidRPr="005B3B62">
        <w:rPr>
          <w:rFonts w:ascii="Times New Roman" w:hAnsi="Times New Roman" w:cs="Times New Roman"/>
          <w:sz w:val="24"/>
          <w:szCs w:val="24"/>
        </w:rPr>
        <w:t xml:space="preserve">London: </w:t>
      </w:r>
      <w:r>
        <w:rPr>
          <w:rFonts w:ascii="Times New Roman" w:hAnsi="Times New Roman" w:cs="Times New Roman"/>
          <w:sz w:val="24"/>
          <w:szCs w:val="24"/>
        </w:rPr>
        <w:t>Longman, 1997.</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Bauman</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Zygmunt</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Liquid Fear</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Cambridge: Polity, 2006.</w:t>
      </w:r>
    </w:p>
    <w:p w:rsidR="000F1B4B" w:rsidRPr="005B3B62" w:rsidRDefault="000F1B4B" w:rsidP="000F1B4B">
      <w:pPr>
        <w:pStyle w:val="NoSpacing"/>
        <w:spacing w:line="480" w:lineRule="auto"/>
        <w:ind w:left="720" w:hanging="720"/>
        <w:rPr>
          <w:sz w:val="24"/>
          <w:szCs w:val="24"/>
        </w:rPr>
      </w:pPr>
      <w:proofErr w:type="gramStart"/>
      <w:r w:rsidRPr="005B3B62">
        <w:rPr>
          <w:rFonts w:ascii="Times New Roman" w:hAnsi="Times New Roman" w:cs="Times New Roman"/>
          <w:sz w:val="24"/>
          <w:szCs w:val="24"/>
        </w:rPr>
        <w:t>Beck</w:t>
      </w:r>
      <w:r>
        <w:rPr>
          <w:rFonts w:ascii="Times New Roman" w:hAnsi="Times New Roman" w:cs="Times New Roman"/>
          <w:sz w:val="24"/>
          <w:szCs w:val="24"/>
        </w:rPr>
        <w:t>,</w:t>
      </w:r>
      <w:r w:rsidRPr="005B3B62">
        <w:rPr>
          <w:rFonts w:ascii="Times New Roman" w:hAnsi="Times New Roman" w:cs="Times New Roman"/>
          <w:sz w:val="24"/>
          <w:szCs w:val="24"/>
        </w:rPr>
        <w:t xml:space="preserve"> Ulrich and Elizabeth Beck-</w:t>
      </w:r>
      <w:proofErr w:type="spellStart"/>
      <w:r w:rsidRPr="005B3B62">
        <w:rPr>
          <w:rFonts w:ascii="Times New Roman" w:hAnsi="Times New Roman" w:cs="Times New Roman"/>
          <w:sz w:val="24"/>
          <w:szCs w:val="24"/>
        </w:rPr>
        <w:t>Gernsheim</w:t>
      </w:r>
      <w:proofErr w:type="spellEnd"/>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Individualization: Institutionalized Individualism and its Social and Political Consequences</w:t>
      </w:r>
      <w:r>
        <w:rPr>
          <w:rFonts w:ascii="Times New Roman" w:hAnsi="Times New Roman" w:cs="Times New Roman"/>
          <w:sz w:val="24"/>
          <w:szCs w:val="24"/>
        </w:rPr>
        <w:t>.</w:t>
      </w:r>
      <w:r w:rsidRPr="005B3B62">
        <w:rPr>
          <w:rFonts w:ascii="Times New Roman" w:hAnsi="Times New Roman" w:cs="Times New Roman"/>
          <w:sz w:val="24"/>
          <w:szCs w:val="24"/>
        </w:rPr>
        <w:t xml:space="preserve"> London: Sage, 2002.</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Cameron</w:t>
      </w:r>
      <w:r>
        <w:rPr>
          <w:rFonts w:ascii="Times New Roman" w:hAnsi="Times New Roman" w:cs="Times New Roman"/>
          <w:sz w:val="24"/>
          <w:szCs w:val="24"/>
        </w:rPr>
        <w:t>,</w:t>
      </w:r>
      <w:r w:rsidRPr="005B3B62">
        <w:rPr>
          <w:rFonts w:ascii="Times New Roman" w:hAnsi="Times New Roman" w:cs="Times New Roman"/>
          <w:sz w:val="24"/>
          <w:szCs w:val="24"/>
        </w:rPr>
        <w:t xml:space="preserve"> David</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“PMs Speec</w:t>
      </w:r>
      <w:r>
        <w:rPr>
          <w:rFonts w:ascii="Times New Roman" w:hAnsi="Times New Roman" w:cs="Times New Roman"/>
          <w:sz w:val="24"/>
          <w:szCs w:val="24"/>
        </w:rPr>
        <w:t>h at Zurich Security Conference.</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HM Government, accessed July 2013, </w:t>
      </w:r>
      <w:r>
        <w:rPr>
          <w:rFonts w:ascii="Times New Roman" w:hAnsi="Times New Roman" w:cs="Times New Roman"/>
          <w:sz w:val="24"/>
          <w:szCs w:val="24"/>
        </w:rPr>
        <w:t>Accessed July 2013. h</w:t>
      </w:r>
      <w:r w:rsidRPr="005B3B62">
        <w:rPr>
          <w:rFonts w:ascii="Times New Roman" w:hAnsi="Times New Roman" w:cs="Times New Roman"/>
          <w:sz w:val="24"/>
          <w:szCs w:val="24"/>
        </w:rPr>
        <w:t>ttp://webarchive.nationalarchives.gov.uk/20130109092234/http://number10.gov.uk/news/pms-speech-at-munich-security-conference/.</w:t>
      </w:r>
    </w:p>
    <w:p w:rsidR="000F1B4B" w:rsidRPr="00991AFD" w:rsidRDefault="000F1B4B" w:rsidP="000F1B4B">
      <w:pPr>
        <w:pStyle w:val="NoSpacing"/>
        <w:spacing w:line="480" w:lineRule="auto"/>
        <w:ind w:left="720" w:hanging="720"/>
        <w:rPr>
          <w:rFonts w:ascii="Times New Roman" w:hAnsi="Times New Roman" w:cs="Times New Roman"/>
          <w:sz w:val="24"/>
          <w:szCs w:val="24"/>
        </w:rPr>
      </w:pPr>
      <w:r w:rsidRPr="00991AFD">
        <w:rPr>
          <w:rFonts w:ascii="Times New Roman" w:hAnsi="Times New Roman" w:cs="Times New Roman"/>
          <w:sz w:val="24"/>
          <w:szCs w:val="24"/>
        </w:rPr>
        <w:t xml:space="preserve">Cantle, Ted. </w:t>
      </w:r>
      <w:r w:rsidRPr="00991AFD">
        <w:rPr>
          <w:rFonts w:ascii="Times New Roman" w:hAnsi="Times New Roman" w:cs="Times New Roman"/>
          <w:i/>
          <w:sz w:val="24"/>
          <w:szCs w:val="24"/>
        </w:rPr>
        <w:t>Community Cohesion: A Report of the Independent Review Team</w:t>
      </w:r>
      <w:r w:rsidRPr="00991AFD">
        <w:rPr>
          <w:rFonts w:ascii="Times New Roman" w:hAnsi="Times New Roman" w:cs="Times New Roman"/>
          <w:sz w:val="24"/>
          <w:szCs w:val="24"/>
        </w:rPr>
        <w:t>. London: Home Office, 2001.</w:t>
      </w:r>
    </w:p>
    <w:p w:rsidR="000F1B4B" w:rsidRDefault="000F1B4B" w:rsidP="000F1B4B">
      <w:pPr>
        <w:pStyle w:val="FootnoteText"/>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Centre for Contemporary Cultural Studies</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The Empire Strikes Back: Race and Racism in 1970s Britain</w:t>
      </w:r>
      <w:r>
        <w:rPr>
          <w:rFonts w:ascii="Times New Roman" w:hAnsi="Times New Roman" w:cs="Times New Roman"/>
          <w:sz w:val="24"/>
          <w:szCs w:val="24"/>
        </w:rPr>
        <w:t>.</w:t>
      </w:r>
      <w:r w:rsidRPr="005B3B62">
        <w:rPr>
          <w:rFonts w:ascii="Times New Roman" w:hAnsi="Times New Roman" w:cs="Times New Roman"/>
          <w:sz w:val="24"/>
          <w:szCs w:val="24"/>
        </w:rPr>
        <w:t xml:space="preserve"> London: Routledge, 1982</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Featherstone</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sz w:val="24"/>
          <w:szCs w:val="24"/>
        </w:rPr>
        <w:t>Mark and</w:t>
      </w:r>
      <w:r w:rsidRPr="005B3B62">
        <w:rPr>
          <w:rFonts w:ascii="Times New Roman" w:hAnsi="Times New Roman" w:cs="Times New Roman"/>
          <w:sz w:val="24"/>
          <w:szCs w:val="24"/>
        </w:rPr>
        <w:t xml:space="preserve"> Siobhan Holohan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“Multiculturalism, Institutional Law, and Imaginary Justice</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iCs/>
          <w:sz w:val="24"/>
          <w:szCs w:val="24"/>
        </w:rPr>
        <w:t>Law and Critique</w:t>
      </w:r>
      <w:r w:rsidRPr="005B3B62">
        <w:rPr>
          <w:rFonts w:ascii="Times New Roman" w:hAnsi="Times New Roman" w:cs="Times New Roman"/>
          <w:iCs/>
          <w:sz w:val="24"/>
          <w:szCs w:val="24"/>
        </w:rPr>
        <w:t>, 14 (2003)</w:t>
      </w:r>
      <w:r>
        <w:rPr>
          <w:rFonts w:ascii="Times New Roman" w:hAnsi="Times New Roman" w:cs="Times New Roman"/>
          <w:iCs/>
          <w:sz w:val="24"/>
          <w:szCs w:val="24"/>
        </w:rPr>
        <w:t>: 1-27.</w:t>
      </w:r>
      <w:r w:rsidRPr="005B3B62">
        <w:rPr>
          <w:rFonts w:ascii="Times New Roman" w:hAnsi="Times New Roman" w:cs="Times New Roman"/>
          <w:sz w:val="24"/>
          <w:szCs w:val="24"/>
        </w:rPr>
        <w:t xml:space="preserve"> </w:t>
      </w:r>
    </w:p>
    <w:p w:rsidR="000F1B4B" w:rsidRPr="005B3B62" w:rsidRDefault="000F1B4B" w:rsidP="000F1B4B">
      <w:pPr>
        <w:pStyle w:val="FootnoteText"/>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Fekete</w:t>
      </w:r>
      <w:proofErr w:type="spellEnd"/>
      <w:r>
        <w:rPr>
          <w:rFonts w:ascii="Times New Roman" w:hAnsi="Times New Roman" w:cs="Times New Roman"/>
          <w:sz w:val="24"/>
          <w:szCs w:val="24"/>
        </w:rPr>
        <w:t>, Liz.</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A Suitable Enemy: Racism, Migration and Islamophobia in Europe</w:t>
      </w:r>
      <w:r>
        <w:rPr>
          <w:rFonts w:ascii="Times New Roman" w:hAnsi="Times New Roman" w:cs="Times New Roman"/>
          <w:sz w:val="24"/>
          <w:szCs w:val="24"/>
        </w:rPr>
        <w:t xml:space="preserve">. </w:t>
      </w:r>
      <w:r w:rsidRPr="005B3B62">
        <w:rPr>
          <w:rFonts w:ascii="Times New Roman" w:hAnsi="Times New Roman" w:cs="Times New Roman"/>
          <w:sz w:val="24"/>
          <w:szCs w:val="24"/>
        </w:rPr>
        <w:t>London: Pluto, 2009</w:t>
      </w:r>
      <w:r>
        <w:rPr>
          <w:rFonts w:ascii="Times New Roman" w:hAnsi="Times New Roman" w:cs="Times New Roman"/>
          <w:sz w:val="24"/>
          <w:szCs w:val="24"/>
        </w:rPr>
        <w:t>.</w:t>
      </w:r>
    </w:p>
    <w:p w:rsidR="000F1B4B"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Flint</w:t>
      </w:r>
      <w:r>
        <w:rPr>
          <w:rFonts w:ascii="Times New Roman" w:hAnsi="Times New Roman" w:cs="Times New Roman"/>
          <w:sz w:val="24"/>
          <w:szCs w:val="24"/>
        </w:rPr>
        <w:t>,</w:t>
      </w:r>
      <w:r w:rsidRPr="005B3B62">
        <w:rPr>
          <w:rFonts w:ascii="Times New Roman" w:hAnsi="Times New Roman" w:cs="Times New Roman"/>
          <w:sz w:val="24"/>
          <w:szCs w:val="24"/>
        </w:rPr>
        <w:t xml:space="preserve"> John and David Robinson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“Introduction</w:t>
      </w:r>
      <w:r>
        <w:rPr>
          <w:rFonts w:ascii="Times New Roman" w:hAnsi="Times New Roman" w:cs="Times New Roman"/>
          <w:sz w:val="24"/>
          <w:szCs w:val="24"/>
        </w:rPr>
        <w:t>.</w:t>
      </w:r>
      <w:r w:rsidRPr="005B3B6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5B3B62">
        <w:rPr>
          <w:rFonts w:ascii="Times New Roman" w:hAnsi="Times New Roman" w:cs="Times New Roman"/>
          <w:sz w:val="24"/>
          <w:szCs w:val="24"/>
        </w:rPr>
        <w:t xml:space="preserve">n </w:t>
      </w:r>
      <w:r w:rsidRPr="005B3B62">
        <w:rPr>
          <w:rFonts w:ascii="Times New Roman" w:hAnsi="Times New Roman" w:cs="Times New Roman"/>
          <w:i/>
          <w:sz w:val="24"/>
          <w:szCs w:val="24"/>
        </w:rPr>
        <w:t>Community Cohesion in Crisis?</w:t>
      </w:r>
      <w:proofErr w:type="gramEnd"/>
      <w:r w:rsidRPr="005B3B62">
        <w:rPr>
          <w:rFonts w:ascii="Times New Roman" w:hAnsi="Times New Roman" w:cs="Times New Roman"/>
          <w:i/>
          <w:sz w:val="24"/>
          <w:szCs w:val="24"/>
        </w:rPr>
        <w:t xml:space="preserve"> </w:t>
      </w:r>
      <w:proofErr w:type="gramStart"/>
      <w:r w:rsidRPr="005B3B62">
        <w:rPr>
          <w:rFonts w:ascii="Times New Roman" w:hAnsi="Times New Roman" w:cs="Times New Roman"/>
          <w:i/>
          <w:sz w:val="24"/>
          <w:szCs w:val="24"/>
        </w:rPr>
        <w:t>New Dimensions of Diversity and Difference</w:t>
      </w:r>
      <w:r>
        <w:rPr>
          <w:rFonts w:ascii="Times New Roman" w:hAnsi="Times New Roman" w:cs="Times New Roman"/>
          <w:sz w:val="24"/>
          <w:szCs w:val="24"/>
        </w:rPr>
        <w:t>,</w:t>
      </w:r>
      <w:r w:rsidRPr="005B3B62">
        <w:rPr>
          <w:rFonts w:ascii="Times New Roman" w:hAnsi="Times New Roman" w:cs="Times New Roman"/>
          <w:sz w:val="24"/>
          <w:szCs w:val="24"/>
        </w:rPr>
        <w:t xml:space="preserve"> </w:t>
      </w:r>
      <w:r>
        <w:rPr>
          <w:rFonts w:ascii="Times New Roman" w:hAnsi="Times New Roman" w:cs="Times New Roman"/>
          <w:sz w:val="24"/>
          <w:szCs w:val="24"/>
        </w:rPr>
        <w:t xml:space="preserve">edited by </w:t>
      </w:r>
      <w:r w:rsidRPr="005B3B62">
        <w:rPr>
          <w:rFonts w:ascii="Times New Roman" w:hAnsi="Times New Roman" w:cs="Times New Roman"/>
          <w:sz w:val="24"/>
          <w:szCs w:val="24"/>
        </w:rPr>
        <w:t>John Flint and David Robinson</w:t>
      </w:r>
      <w:r>
        <w:rPr>
          <w:rFonts w:ascii="Times New Roman" w:hAnsi="Times New Roman" w:cs="Times New Roman"/>
          <w:sz w:val="24"/>
          <w:szCs w:val="24"/>
        </w:rPr>
        <w:t>, 1-14.</w:t>
      </w:r>
      <w:proofErr w:type="gramEnd"/>
      <w:r w:rsidRPr="005B3B62">
        <w:rPr>
          <w:rFonts w:ascii="Times New Roman" w:hAnsi="Times New Roman" w:cs="Times New Roman"/>
          <w:sz w:val="24"/>
          <w:szCs w:val="24"/>
        </w:rPr>
        <w:t xml:space="preserve"> Bristol: Policy Press, 2008</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Fortier</w:t>
      </w:r>
      <w:r w:rsidRPr="005B3B62">
        <w:rPr>
          <w:rFonts w:ascii="Times New Roman" w:hAnsi="Times New Roman" w:cs="Times New Roman"/>
          <w:sz w:val="24"/>
          <w:szCs w:val="24"/>
        </w:rPr>
        <w:t xml:space="preserve"> Ann-Marie</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“Pride Politics and Multicultural Citizenship</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Ethnic and Racial Studies</w:t>
      </w:r>
      <w:r w:rsidRPr="005B3B62">
        <w:rPr>
          <w:rFonts w:ascii="Times New Roman" w:hAnsi="Times New Roman" w:cs="Times New Roman"/>
          <w:sz w:val="24"/>
          <w:szCs w:val="24"/>
        </w:rPr>
        <w:t xml:space="preserve"> 28(3) (2005)</w:t>
      </w:r>
      <w:r>
        <w:rPr>
          <w:rFonts w:ascii="Times New Roman" w:hAnsi="Times New Roman" w:cs="Times New Roman"/>
          <w:sz w:val="24"/>
          <w:szCs w:val="24"/>
        </w:rPr>
        <w:t>: 559-578</w:t>
      </w:r>
      <w:r w:rsidRPr="005B3B62">
        <w:rPr>
          <w:rFonts w:ascii="Times New Roman" w:hAnsi="Times New Roman" w:cs="Times New Roman"/>
          <w:sz w:val="24"/>
          <w:szCs w:val="24"/>
        </w:rPr>
        <w:t>.</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Gilroy,</w:t>
      </w:r>
      <w:r>
        <w:rPr>
          <w:rFonts w:ascii="Times New Roman" w:hAnsi="Times New Roman" w:cs="Times New Roman"/>
          <w:sz w:val="24"/>
          <w:szCs w:val="24"/>
        </w:rPr>
        <w:t xml:space="preserve"> </w:t>
      </w:r>
      <w:r w:rsidRPr="005B3B62">
        <w:rPr>
          <w:rFonts w:ascii="Times New Roman" w:hAnsi="Times New Roman" w:cs="Times New Roman"/>
          <w:sz w:val="24"/>
          <w:szCs w:val="24"/>
        </w:rPr>
        <w:t>Paul</w:t>
      </w:r>
      <w:r>
        <w:rPr>
          <w:rFonts w:ascii="Times New Roman" w:hAnsi="Times New Roman" w:cs="Times New Roman"/>
          <w:sz w:val="24"/>
          <w:szCs w:val="24"/>
        </w:rPr>
        <w:t>.</w:t>
      </w:r>
      <w:r w:rsidRPr="005B3B62">
        <w:rPr>
          <w:rFonts w:ascii="Times New Roman" w:hAnsi="Times New Roman" w:cs="Times New Roman"/>
          <w:sz w:val="24"/>
          <w:szCs w:val="24"/>
        </w:rPr>
        <w:t xml:space="preserve"> “My Britain is Fuck All: Zombie Multiculturalism and the Race Politics of Citizenship</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Identities: Global Studies in Culture and Power</w:t>
      </w:r>
      <w:r w:rsidRPr="005B3B62">
        <w:rPr>
          <w:rFonts w:ascii="Times New Roman" w:hAnsi="Times New Roman" w:cs="Times New Roman"/>
          <w:sz w:val="24"/>
          <w:szCs w:val="24"/>
        </w:rPr>
        <w:t xml:space="preserve"> 19(4) (2012): 380–397.</w:t>
      </w:r>
    </w:p>
    <w:p w:rsidR="000F1B4B" w:rsidRDefault="000F1B4B" w:rsidP="000F1B4B">
      <w:pPr>
        <w:pStyle w:val="FootnoteText"/>
        <w:spacing w:line="480" w:lineRule="auto"/>
        <w:ind w:left="720" w:hanging="720"/>
        <w:jc w:val="both"/>
        <w:rPr>
          <w:rFonts w:ascii="Times New Roman" w:hAnsi="Times New Roman" w:cs="Times New Roman"/>
          <w:sz w:val="24"/>
          <w:szCs w:val="24"/>
        </w:rPr>
      </w:pPr>
      <w:proofErr w:type="gramStart"/>
      <w:r w:rsidRPr="007B315F">
        <w:rPr>
          <w:rFonts w:ascii="Times New Roman" w:hAnsi="Times New Roman" w:cs="Times New Roman"/>
          <w:sz w:val="24"/>
          <w:szCs w:val="24"/>
        </w:rPr>
        <w:t>Goldsmith, Lord QC.</w:t>
      </w:r>
      <w:proofErr w:type="gramEnd"/>
      <w:r w:rsidRPr="007B315F">
        <w:rPr>
          <w:rFonts w:ascii="Times New Roman" w:hAnsi="Times New Roman" w:cs="Times New Roman"/>
          <w:sz w:val="24"/>
          <w:szCs w:val="24"/>
        </w:rPr>
        <w:t xml:space="preserve"> </w:t>
      </w:r>
      <w:r w:rsidRPr="007B315F">
        <w:rPr>
          <w:rFonts w:ascii="Times New Roman" w:hAnsi="Times New Roman" w:cs="Times New Roman"/>
          <w:i/>
          <w:sz w:val="24"/>
          <w:szCs w:val="24"/>
        </w:rPr>
        <w:t>Citizenship: Our Common Bond</w:t>
      </w:r>
      <w:r w:rsidRPr="007B315F">
        <w:rPr>
          <w:rFonts w:ascii="Times New Roman" w:hAnsi="Times New Roman" w:cs="Times New Roman"/>
          <w:sz w:val="24"/>
          <w:szCs w:val="24"/>
        </w:rPr>
        <w:t>.</w:t>
      </w:r>
      <w:r w:rsidRPr="005B3B62">
        <w:rPr>
          <w:rFonts w:ascii="Times New Roman" w:hAnsi="Times New Roman" w:cs="Times New Roman"/>
          <w:sz w:val="24"/>
          <w:szCs w:val="24"/>
        </w:rPr>
        <w:t xml:space="preserve"> </w:t>
      </w:r>
      <w:r>
        <w:rPr>
          <w:rFonts w:ascii="Times New Roman" w:hAnsi="Times New Roman" w:cs="Times New Roman"/>
          <w:sz w:val="24"/>
          <w:szCs w:val="24"/>
        </w:rPr>
        <w:t>London: Home Office, 2004.</w:t>
      </w:r>
    </w:p>
    <w:p w:rsidR="000F1B4B"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Grillo</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Ralph</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“British and Others: From Race to Faith</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Pr>
          <w:rFonts w:ascii="Times New Roman" w:hAnsi="Times New Roman" w:cs="Times New Roman"/>
          <w:sz w:val="24"/>
          <w:szCs w:val="24"/>
        </w:rPr>
        <w:t xml:space="preserve"> I</w:t>
      </w:r>
      <w:r w:rsidRPr="005B3B62">
        <w:rPr>
          <w:rFonts w:ascii="Times New Roman" w:hAnsi="Times New Roman" w:cs="Times New Roman"/>
          <w:sz w:val="24"/>
          <w:szCs w:val="24"/>
        </w:rPr>
        <w:t xml:space="preserve">n </w:t>
      </w:r>
      <w:r w:rsidRPr="005B3B62">
        <w:rPr>
          <w:rFonts w:ascii="Times New Roman" w:hAnsi="Times New Roman" w:cs="Times New Roman"/>
          <w:i/>
          <w:sz w:val="24"/>
          <w:szCs w:val="24"/>
        </w:rPr>
        <w:t>The Multiculturalism Backlash: European Discourses, Policies and Practices</w:t>
      </w:r>
      <w:r>
        <w:rPr>
          <w:rFonts w:ascii="Times New Roman" w:hAnsi="Times New Roman" w:cs="Times New Roman"/>
          <w:sz w:val="24"/>
          <w:szCs w:val="24"/>
        </w:rPr>
        <w:t>, edited by</w:t>
      </w:r>
      <w:r w:rsidRPr="005B3B62">
        <w:rPr>
          <w:rFonts w:ascii="Times New Roman" w:hAnsi="Times New Roman" w:cs="Times New Roman"/>
          <w:sz w:val="24"/>
          <w:szCs w:val="24"/>
        </w:rPr>
        <w:t xml:space="preserve"> Steven </w:t>
      </w:r>
      <w:proofErr w:type="spellStart"/>
      <w:r w:rsidRPr="005B3B62">
        <w:rPr>
          <w:rFonts w:ascii="Times New Roman" w:hAnsi="Times New Roman" w:cs="Times New Roman"/>
          <w:sz w:val="24"/>
          <w:szCs w:val="24"/>
        </w:rPr>
        <w:t>Vertovec</w:t>
      </w:r>
      <w:proofErr w:type="spellEnd"/>
      <w:r w:rsidRPr="005B3B62">
        <w:rPr>
          <w:rFonts w:ascii="Times New Roman" w:hAnsi="Times New Roman" w:cs="Times New Roman"/>
          <w:sz w:val="24"/>
          <w:szCs w:val="24"/>
        </w:rPr>
        <w:t xml:space="preserve"> and Susanne </w:t>
      </w:r>
      <w:proofErr w:type="spellStart"/>
      <w:r w:rsidRPr="005B3B62">
        <w:rPr>
          <w:rFonts w:ascii="Times New Roman" w:hAnsi="Times New Roman" w:cs="Times New Roman"/>
          <w:sz w:val="24"/>
          <w:szCs w:val="24"/>
        </w:rPr>
        <w:t>Wessendorf</w:t>
      </w:r>
      <w:proofErr w:type="spellEnd"/>
      <w:r>
        <w:rPr>
          <w:rFonts w:ascii="Times New Roman" w:hAnsi="Times New Roman" w:cs="Times New Roman"/>
          <w:sz w:val="24"/>
          <w:szCs w:val="24"/>
        </w:rPr>
        <w:t>, 50-71.</w:t>
      </w:r>
      <w:r w:rsidRPr="005B3B62">
        <w:rPr>
          <w:rFonts w:ascii="Times New Roman" w:hAnsi="Times New Roman" w:cs="Times New Roman"/>
          <w:sz w:val="24"/>
          <w:szCs w:val="24"/>
        </w:rPr>
        <w:t xml:space="preserve"> Abingdon: Routledge, 2010</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Holohan</w:t>
      </w:r>
      <w:r>
        <w:rPr>
          <w:rFonts w:ascii="Times New Roman" w:hAnsi="Times New Roman" w:cs="Times New Roman"/>
          <w:sz w:val="24"/>
          <w:szCs w:val="24"/>
        </w:rPr>
        <w:t>,</w:t>
      </w:r>
      <w:r w:rsidRPr="005B3B62">
        <w:rPr>
          <w:rFonts w:ascii="Times New Roman" w:hAnsi="Times New Roman" w:cs="Times New Roman"/>
          <w:sz w:val="24"/>
          <w:szCs w:val="24"/>
        </w:rPr>
        <w:t xml:space="preserve"> Siobhan and Poole Elizabeth</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“Race, Representation and Power: The Experience of British Muslims</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Intersections</w:t>
      </w:r>
      <w:r w:rsidRPr="005B3B62">
        <w:rPr>
          <w:rFonts w:ascii="Times New Roman" w:hAnsi="Times New Roman" w:cs="Times New Roman"/>
          <w:sz w:val="24"/>
          <w:szCs w:val="24"/>
        </w:rPr>
        <w:t xml:space="preserve"> 2(3/4) (2002): 79–88. </w:t>
      </w:r>
    </w:p>
    <w:p w:rsidR="000F1B4B"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Holohan</w:t>
      </w:r>
      <w:r>
        <w:rPr>
          <w:rFonts w:ascii="Times New Roman" w:hAnsi="Times New Roman" w:cs="Times New Roman"/>
          <w:sz w:val="24"/>
          <w:szCs w:val="24"/>
        </w:rPr>
        <w:t>,</w:t>
      </w:r>
      <w:r w:rsidRPr="005B3B62">
        <w:rPr>
          <w:rFonts w:ascii="Times New Roman" w:hAnsi="Times New Roman" w:cs="Times New Roman"/>
          <w:sz w:val="24"/>
          <w:szCs w:val="24"/>
        </w:rPr>
        <w:t xml:space="preserve"> Siobhan</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The Search for Justice in a Media Age: Reading Stephen Lawrence</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and Louise Woodward</w:t>
      </w:r>
      <w:r>
        <w:rPr>
          <w:rFonts w:ascii="Times New Roman" w:hAnsi="Times New Roman" w:cs="Times New Roman"/>
          <w:sz w:val="24"/>
          <w:szCs w:val="24"/>
        </w:rPr>
        <w:t>.</w:t>
      </w:r>
      <w:r w:rsidRPr="005B3B62">
        <w:rPr>
          <w:rFonts w:ascii="Times New Roman" w:hAnsi="Times New Roman" w:cs="Times New Roman"/>
          <w:i/>
          <w:sz w:val="24"/>
          <w:szCs w:val="24"/>
        </w:rPr>
        <w:t xml:space="preserve"> </w:t>
      </w:r>
      <w:r w:rsidRPr="005B3B62">
        <w:rPr>
          <w:rFonts w:ascii="Times New Roman" w:hAnsi="Times New Roman" w:cs="Times New Roman"/>
          <w:sz w:val="24"/>
          <w:szCs w:val="24"/>
        </w:rPr>
        <w:t xml:space="preserve">London: </w:t>
      </w:r>
      <w:proofErr w:type="spellStart"/>
      <w:r w:rsidRPr="005B3B62">
        <w:rPr>
          <w:rFonts w:ascii="Times New Roman" w:hAnsi="Times New Roman" w:cs="Times New Roman"/>
          <w:sz w:val="24"/>
          <w:szCs w:val="24"/>
        </w:rPr>
        <w:t>Ashgate</w:t>
      </w:r>
      <w:proofErr w:type="spellEnd"/>
      <w:r w:rsidRPr="005B3B62">
        <w:rPr>
          <w:rFonts w:ascii="Times New Roman" w:hAnsi="Times New Roman" w:cs="Times New Roman"/>
          <w:sz w:val="24"/>
          <w:szCs w:val="24"/>
        </w:rPr>
        <w:t>, 2005</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Default="000F1B4B" w:rsidP="000F1B4B">
      <w:pPr>
        <w:pStyle w:val="NoSpacing"/>
        <w:spacing w:line="480" w:lineRule="auto"/>
        <w:ind w:left="720" w:hanging="720"/>
        <w:rPr>
          <w:rFonts w:ascii="Times New Roman" w:hAnsi="Times New Roman" w:cs="Times New Roman"/>
          <w:sz w:val="24"/>
          <w:szCs w:val="24"/>
          <w:highlight w:val="yellow"/>
        </w:rPr>
      </w:pPr>
      <w:r>
        <w:rPr>
          <w:rFonts w:ascii="Times New Roman" w:hAnsi="Times New Roman" w:cs="Times New Roman"/>
          <w:sz w:val="24"/>
          <w:szCs w:val="24"/>
        </w:rPr>
        <w:t xml:space="preserve">Home Office: </w:t>
      </w:r>
      <w:r w:rsidRPr="00AF6713">
        <w:rPr>
          <w:rFonts w:ascii="Times New Roman" w:hAnsi="Times New Roman" w:cs="Times New Roman"/>
          <w:i/>
          <w:sz w:val="24"/>
          <w:szCs w:val="24"/>
        </w:rPr>
        <w:t>Building Cohesive Communities: A Report of the Ministerial Group on Public Order</w:t>
      </w:r>
      <w:r>
        <w:rPr>
          <w:rFonts w:ascii="Times New Roman" w:hAnsi="Times New Roman" w:cs="Times New Roman"/>
          <w:i/>
          <w:sz w:val="24"/>
          <w:szCs w:val="24"/>
        </w:rPr>
        <w:t xml:space="preserve"> and Community Cohesion</w:t>
      </w:r>
      <w:r w:rsidRPr="00AF6713">
        <w:rPr>
          <w:rFonts w:ascii="Times New Roman" w:hAnsi="Times New Roman" w:cs="Times New Roman"/>
          <w:sz w:val="24"/>
          <w:szCs w:val="24"/>
        </w:rPr>
        <w:t>.</w:t>
      </w:r>
      <w:r>
        <w:rPr>
          <w:rFonts w:ascii="Times New Roman" w:hAnsi="Times New Roman" w:cs="Times New Roman"/>
          <w:sz w:val="24"/>
          <w:szCs w:val="24"/>
        </w:rPr>
        <w:t xml:space="preserve"> London: Home Office</w:t>
      </w:r>
      <w:r w:rsidR="00BB3584">
        <w:rPr>
          <w:rFonts w:ascii="Times New Roman" w:hAnsi="Times New Roman" w:cs="Times New Roman"/>
          <w:sz w:val="24"/>
          <w:szCs w:val="24"/>
        </w:rPr>
        <w:t>, 2001</w:t>
      </w:r>
      <w:r>
        <w:rPr>
          <w:rFonts w:ascii="Times New Roman" w:hAnsi="Times New Roman" w:cs="Times New Roman"/>
          <w:sz w:val="24"/>
          <w:szCs w:val="24"/>
        </w:rPr>
        <w:t>.</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Huntington,</w:t>
      </w:r>
      <w:r>
        <w:rPr>
          <w:rFonts w:ascii="Times New Roman" w:hAnsi="Times New Roman" w:cs="Times New Roman"/>
          <w:sz w:val="24"/>
          <w:szCs w:val="24"/>
        </w:rPr>
        <w:t xml:space="preserve"> </w:t>
      </w:r>
      <w:r w:rsidRPr="005B3B62">
        <w:rPr>
          <w:rFonts w:ascii="Times New Roman" w:hAnsi="Times New Roman" w:cs="Times New Roman"/>
          <w:sz w:val="24"/>
          <w:szCs w:val="24"/>
        </w:rPr>
        <w:t xml:space="preserve">Samuel P. </w:t>
      </w:r>
      <w:proofErr w:type="gramStart"/>
      <w:r w:rsidRPr="005B3B62">
        <w:rPr>
          <w:rFonts w:ascii="Times New Roman" w:hAnsi="Times New Roman" w:cs="Times New Roman"/>
          <w:i/>
          <w:sz w:val="24"/>
          <w:szCs w:val="24"/>
        </w:rPr>
        <w:t>The Clash of Civilizations and the Remaking of World Order</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Simon and Schuster, 1997.</w:t>
      </w:r>
    </w:p>
    <w:p w:rsidR="000F1B4B" w:rsidRDefault="000F1B4B" w:rsidP="000F1B4B">
      <w:pPr>
        <w:pStyle w:val="NoSpacing"/>
        <w:spacing w:line="480" w:lineRule="auto"/>
        <w:ind w:left="720" w:hanging="720"/>
        <w:rPr>
          <w:rFonts w:ascii="Times New Roman" w:hAnsi="Times New Roman" w:cs="Times New Roman"/>
          <w:sz w:val="24"/>
          <w:szCs w:val="24"/>
        </w:rPr>
      </w:pPr>
      <w:proofErr w:type="spellStart"/>
      <w:proofErr w:type="gramStart"/>
      <w:r w:rsidRPr="005B3B62">
        <w:rPr>
          <w:rFonts w:ascii="Times New Roman" w:hAnsi="Times New Roman" w:cs="Times New Roman"/>
          <w:sz w:val="24"/>
          <w:szCs w:val="24"/>
        </w:rPr>
        <w:t>Kalra</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Virinder</w:t>
      </w:r>
      <w:proofErr w:type="spellEnd"/>
      <w:r w:rsidRPr="005B3B62">
        <w:rPr>
          <w:rFonts w:ascii="Times New Roman" w:hAnsi="Times New Roman" w:cs="Times New Roman"/>
          <w:sz w:val="24"/>
          <w:szCs w:val="24"/>
        </w:rPr>
        <w:t xml:space="preserve"> and James Rhodes</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“Local Events, National Implications: The Burnley and Oldham Riots</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5B3B62">
        <w:rPr>
          <w:rFonts w:ascii="Times New Roman" w:hAnsi="Times New Roman" w:cs="Times New Roman"/>
          <w:sz w:val="24"/>
          <w:szCs w:val="24"/>
        </w:rPr>
        <w:t xml:space="preserve">n </w:t>
      </w:r>
      <w:r w:rsidRPr="005B3B62">
        <w:rPr>
          <w:rFonts w:ascii="Times New Roman" w:hAnsi="Times New Roman" w:cs="Times New Roman"/>
          <w:i/>
          <w:sz w:val="24"/>
          <w:szCs w:val="24"/>
        </w:rPr>
        <w:t>Rioting in the UK and France: A Comparative Analysis</w:t>
      </w:r>
      <w:r>
        <w:rPr>
          <w:rFonts w:ascii="Times New Roman" w:hAnsi="Times New Roman" w:cs="Times New Roman"/>
          <w:sz w:val="24"/>
          <w:szCs w:val="24"/>
        </w:rPr>
        <w:t>,</w:t>
      </w:r>
      <w:r w:rsidRPr="005B3B62">
        <w:rPr>
          <w:rFonts w:ascii="Times New Roman" w:hAnsi="Times New Roman" w:cs="Times New Roman"/>
          <w:sz w:val="24"/>
          <w:szCs w:val="24"/>
        </w:rPr>
        <w:t xml:space="preserve"> </w:t>
      </w:r>
      <w:r>
        <w:rPr>
          <w:rFonts w:ascii="Times New Roman" w:hAnsi="Times New Roman" w:cs="Times New Roman"/>
          <w:sz w:val="24"/>
          <w:szCs w:val="24"/>
        </w:rPr>
        <w:t>edited by</w:t>
      </w:r>
      <w:r w:rsidRPr="005B3B62">
        <w:rPr>
          <w:rFonts w:ascii="Times New Roman" w:hAnsi="Times New Roman" w:cs="Times New Roman"/>
          <w:sz w:val="24"/>
          <w:szCs w:val="24"/>
        </w:rPr>
        <w:t xml:space="preserve"> David Waddington, Fabien </w:t>
      </w:r>
      <w:proofErr w:type="spellStart"/>
      <w:r w:rsidRPr="005B3B62">
        <w:rPr>
          <w:rFonts w:ascii="Times New Roman" w:hAnsi="Times New Roman" w:cs="Times New Roman"/>
          <w:sz w:val="24"/>
          <w:szCs w:val="24"/>
        </w:rPr>
        <w:t>Jobard</w:t>
      </w:r>
      <w:proofErr w:type="spellEnd"/>
      <w:r w:rsidRPr="005B3B62">
        <w:rPr>
          <w:rFonts w:ascii="Times New Roman" w:hAnsi="Times New Roman" w:cs="Times New Roman"/>
          <w:sz w:val="24"/>
          <w:szCs w:val="24"/>
        </w:rPr>
        <w:t xml:space="preserve"> and Mike King</w:t>
      </w:r>
      <w:r>
        <w:rPr>
          <w:rFonts w:ascii="Times New Roman" w:hAnsi="Times New Roman" w:cs="Times New Roman"/>
          <w:sz w:val="24"/>
          <w:szCs w:val="24"/>
        </w:rPr>
        <w:t>, 41-55.</w:t>
      </w:r>
      <w:proofErr w:type="gramEnd"/>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Cullompton</w:t>
      </w:r>
      <w:proofErr w:type="spellEnd"/>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Willan</w:t>
      </w:r>
      <w:proofErr w:type="spellEnd"/>
      <w:r w:rsidRPr="005B3B62">
        <w:rPr>
          <w:rFonts w:ascii="Times New Roman" w:hAnsi="Times New Roman" w:cs="Times New Roman"/>
          <w:sz w:val="24"/>
          <w:szCs w:val="24"/>
        </w:rPr>
        <w:t xml:space="preserve">, 2009. </w:t>
      </w:r>
    </w:p>
    <w:p w:rsidR="000F1B4B" w:rsidRPr="005B3B62" w:rsidRDefault="000F1B4B" w:rsidP="000F1B4B">
      <w:pPr>
        <w:pStyle w:val="FootnoteText"/>
        <w:spacing w:line="480" w:lineRule="auto"/>
        <w:ind w:left="720" w:hanging="720"/>
        <w:rPr>
          <w:rFonts w:ascii="Times New Roman" w:hAnsi="Times New Roman" w:cs="Times New Roman"/>
          <w:sz w:val="24"/>
          <w:szCs w:val="24"/>
        </w:rPr>
      </w:pPr>
      <w:proofErr w:type="spellStart"/>
      <w:proofErr w:type="gramStart"/>
      <w:r w:rsidRPr="005B3B62">
        <w:rPr>
          <w:rFonts w:ascii="Times New Roman" w:hAnsi="Times New Roman" w:cs="Times New Roman"/>
          <w:color w:val="202020"/>
          <w:sz w:val="24"/>
          <w:szCs w:val="24"/>
          <w:shd w:val="clear" w:color="auto" w:fill="FFFFFF"/>
        </w:rPr>
        <w:t>Khiabany</w:t>
      </w:r>
      <w:proofErr w:type="spellEnd"/>
      <w:r>
        <w:rPr>
          <w:rFonts w:ascii="Times New Roman" w:hAnsi="Times New Roman" w:cs="Times New Roman"/>
          <w:color w:val="202020"/>
          <w:sz w:val="24"/>
          <w:szCs w:val="24"/>
          <w:shd w:val="clear" w:color="auto" w:fill="FFFFFF"/>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Gholam</w:t>
      </w:r>
      <w:proofErr w:type="spellEnd"/>
      <w:r w:rsidRPr="005B3B62">
        <w:rPr>
          <w:rFonts w:ascii="Times New Roman" w:hAnsi="Times New Roman" w:cs="Times New Roman"/>
          <w:sz w:val="24"/>
          <w:szCs w:val="24"/>
        </w:rPr>
        <w:t xml:space="preserve"> </w:t>
      </w:r>
      <w:r w:rsidRPr="005B3B62">
        <w:rPr>
          <w:rFonts w:ascii="Times New Roman" w:hAnsi="Times New Roman" w:cs="Times New Roman"/>
          <w:color w:val="202020"/>
          <w:sz w:val="24"/>
          <w:szCs w:val="24"/>
          <w:shd w:val="clear" w:color="auto" w:fill="FFFFFF"/>
        </w:rPr>
        <w:t xml:space="preserve">and </w:t>
      </w:r>
      <w:proofErr w:type="spellStart"/>
      <w:r w:rsidRPr="005B3B62">
        <w:rPr>
          <w:rFonts w:ascii="Times New Roman" w:hAnsi="Times New Roman" w:cs="Times New Roman"/>
          <w:color w:val="202020"/>
          <w:sz w:val="24"/>
          <w:szCs w:val="24"/>
          <w:shd w:val="clear" w:color="auto" w:fill="FFFFFF"/>
        </w:rPr>
        <w:t>Milly</w:t>
      </w:r>
      <w:proofErr w:type="spellEnd"/>
      <w:r w:rsidRPr="005B3B62">
        <w:rPr>
          <w:rFonts w:ascii="Times New Roman" w:hAnsi="Times New Roman" w:cs="Times New Roman"/>
          <w:color w:val="202020"/>
          <w:sz w:val="24"/>
          <w:szCs w:val="24"/>
          <w:shd w:val="clear" w:color="auto" w:fill="FFFFFF"/>
        </w:rPr>
        <w:t xml:space="preserve"> Williamson</w:t>
      </w:r>
      <w:r>
        <w:rPr>
          <w:rFonts w:ascii="Times New Roman" w:hAnsi="Times New Roman" w:cs="Times New Roman"/>
          <w:color w:val="202020"/>
          <w:sz w:val="24"/>
          <w:szCs w:val="24"/>
          <w:shd w:val="clear" w:color="auto" w:fill="FFFFFF"/>
        </w:rPr>
        <w:t>.</w:t>
      </w:r>
      <w:proofErr w:type="gramEnd"/>
      <w:r w:rsidRPr="005B3B62">
        <w:rPr>
          <w:rFonts w:ascii="Times New Roman" w:hAnsi="Times New Roman" w:cs="Times New Roman"/>
          <w:color w:val="202020"/>
          <w:sz w:val="24"/>
          <w:szCs w:val="24"/>
          <w:shd w:val="clear" w:color="auto" w:fill="FFFFFF"/>
        </w:rPr>
        <w:t xml:space="preserve"> </w:t>
      </w:r>
      <w:proofErr w:type="gramStart"/>
      <w:r w:rsidRPr="005B3B62">
        <w:rPr>
          <w:rFonts w:ascii="Times New Roman" w:hAnsi="Times New Roman" w:cs="Times New Roman"/>
          <w:color w:val="202020"/>
          <w:sz w:val="24"/>
          <w:szCs w:val="24"/>
          <w:shd w:val="clear" w:color="auto" w:fill="FFFFFF"/>
        </w:rPr>
        <w:t>“Veiled Bodies - Naked Racism: Culture, Politics and Race in The Sun</w:t>
      </w:r>
      <w:r>
        <w:rPr>
          <w:rFonts w:ascii="Times New Roman" w:hAnsi="Times New Roman" w:cs="Times New Roman"/>
          <w:color w:val="202020"/>
          <w:sz w:val="24"/>
          <w:szCs w:val="24"/>
          <w:shd w:val="clear" w:color="auto" w:fill="FFFFFF"/>
        </w:rPr>
        <w:t>.</w:t>
      </w:r>
      <w:r w:rsidRPr="005B3B62">
        <w:rPr>
          <w:rFonts w:ascii="Times New Roman" w:hAnsi="Times New Roman" w:cs="Times New Roman"/>
          <w:color w:val="202020"/>
          <w:sz w:val="24"/>
          <w:szCs w:val="24"/>
          <w:shd w:val="clear" w:color="auto" w:fill="FFFFFF"/>
        </w:rPr>
        <w:t>”</w:t>
      </w:r>
      <w:proofErr w:type="gramEnd"/>
      <w:r w:rsidRPr="005B3B62">
        <w:rPr>
          <w:rFonts w:ascii="Times New Roman" w:hAnsi="Times New Roman" w:cs="Times New Roman"/>
          <w:color w:val="202020"/>
          <w:sz w:val="24"/>
          <w:szCs w:val="24"/>
          <w:shd w:val="clear" w:color="auto" w:fill="FFFFFF"/>
        </w:rPr>
        <w:t xml:space="preserve"> </w:t>
      </w:r>
      <w:r w:rsidRPr="005B3B62">
        <w:rPr>
          <w:rFonts w:ascii="Times New Roman" w:hAnsi="Times New Roman" w:cs="Times New Roman"/>
          <w:i/>
          <w:color w:val="202020"/>
          <w:sz w:val="24"/>
          <w:szCs w:val="24"/>
          <w:shd w:val="clear" w:color="auto" w:fill="FFFFFF"/>
        </w:rPr>
        <w:t>Race and Class</w:t>
      </w:r>
      <w:r w:rsidRPr="005B3B62">
        <w:rPr>
          <w:rFonts w:ascii="Times New Roman" w:hAnsi="Times New Roman" w:cs="Times New Roman"/>
          <w:color w:val="202020"/>
          <w:sz w:val="24"/>
          <w:szCs w:val="24"/>
          <w:shd w:val="clear" w:color="auto" w:fill="FFFFFF"/>
        </w:rPr>
        <w:t xml:space="preserve"> 50(2) (2008): 69- 88.</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Kundnani</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Arun</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“From Oldham to Bradford: The Violence of the Violated</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Race and Class</w:t>
      </w:r>
      <w:r w:rsidRPr="005B3B62">
        <w:rPr>
          <w:rFonts w:ascii="Times New Roman" w:hAnsi="Times New Roman" w:cs="Times New Roman"/>
          <w:sz w:val="24"/>
          <w:szCs w:val="24"/>
        </w:rPr>
        <w:t xml:space="preserve"> 43(2) (2001): 105-31.</w:t>
      </w:r>
    </w:p>
    <w:p w:rsidR="000F1B4B" w:rsidRPr="005B3B62" w:rsidRDefault="000F1B4B" w:rsidP="000F1B4B">
      <w:pPr>
        <w:spacing w:line="480" w:lineRule="auto"/>
        <w:ind w:left="720" w:hanging="720"/>
        <w:jc w:val="both"/>
        <w:rPr>
          <w:rFonts w:ascii="Times New Roman" w:hAnsi="Times New Roman"/>
          <w:sz w:val="24"/>
          <w:szCs w:val="24"/>
        </w:rPr>
      </w:pPr>
      <w:r w:rsidRPr="00985678">
        <w:rPr>
          <w:rFonts w:ascii="Times New Roman" w:hAnsi="Times New Roman"/>
          <w:sz w:val="24"/>
          <w:szCs w:val="24"/>
        </w:rPr>
        <w:t>Macpherson</w:t>
      </w:r>
      <w:r w:rsidRPr="00985678">
        <w:rPr>
          <w:rFonts w:ascii="Times New Roman" w:hAnsi="Times New Roman"/>
          <w:sz w:val="24"/>
          <w:szCs w:val="24"/>
        </w:rPr>
        <w:t xml:space="preserve">, Sir William. </w:t>
      </w:r>
      <w:r w:rsidRPr="00985678">
        <w:rPr>
          <w:rFonts w:ascii="Times New Roman" w:hAnsi="Times New Roman"/>
          <w:i/>
          <w:sz w:val="24"/>
          <w:szCs w:val="24"/>
        </w:rPr>
        <w:t>The Stephen Lawrence Inquiry: Report of an Inquiry by Sir William Macpherson</w:t>
      </w:r>
      <w:r w:rsidRPr="00985678">
        <w:rPr>
          <w:rFonts w:ascii="Times New Roman" w:hAnsi="Times New Roman"/>
          <w:sz w:val="24"/>
          <w:szCs w:val="24"/>
        </w:rPr>
        <w:t>. London: Stationary Office, 1999.</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Malik</w:t>
      </w:r>
      <w:r>
        <w:rPr>
          <w:rFonts w:ascii="Times New Roman" w:hAnsi="Times New Roman" w:cs="Times New Roman"/>
          <w:sz w:val="24"/>
          <w:szCs w:val="24"/>
        </w:rPr>
        <w:t>,</w:t>
      </w:r>
      <w:r w:rsidRPr="005B3B62">
        <w:rPr>
          <w:rFonts w:ascii="Times New Roman" w:hAnsi="Times New Roman" w:cs="Times New Roman"/>
          <w:sz w:val="24"/>
          <w:szCs w:val="24"/>
        </w:rPr>
        <w:t xml:space="preserve"> Kenan</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“Against Multiculturalism</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New Humanist</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The Rationalist Association, 2002</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Accessed July 2013</w:t>
      </w:r>
      <w:r>
        <w:rPr>
          <w:rFonts w:ascii="Times New Roman" w:hAnsi="Times New Roman" w:cs="Times New Roman"/>
          <w:sz w:val="24"/>
          <w:szCs w:val="24"/>
        </w:rPr>
        <w:t>.</w:t>
      </w:r>
      <w:proofErr w:type="gramEnd"/>
      <w:r w:rsidRPr="005B3B62">
        <w:rPr>
          <w:sz w:val="24"/>
          <w:szCs w:val="24"/>
        </w:rPr>
        <w:t xml:space="preserve"> </w:t>
      </w:r>
      <w:r w:rsidRPr="005B3B62">
        <w:rPr>
          <w:rFonts w:ascii="Times New Roman" w:hAnsi="Times New Roman" w:cs="Times New Roman"/>
          <w:sz w:val="24"/>
          <w:szCs w:val="24"/>
        </w:rPr>
        <w:t>http://rationalist.org.uk/articles/523/against-multiculturalism.</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Modood</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Tariq</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 xml:space="preserve">“Multiculturalism, </w:t>
      </w:r>
      <w:proofErr w:type="spellStart"/>
      <w:r w:rsidRPr="005B3B62">
        <w:rPr>
          <w:rFonts w:ascii="Times New Roman" w:hAnsi="Times New Roman" w:cs="Times New Roman"/>
          <w:sz w:val="24"/>
          <w:szCs w:val="24"/>
        </w:rPr>
        <w:t>Britishness</w:t>
      </w:r>
      <w:proofErr w:type="spellEnd"/>
      <w:r w:rsidRPr="005B3B62">
        <w:rPr>
          <w:rFonts w:ascii="Times New Roman" w:hAnsi="Times New Roman" w:cs="Times New Roman"/>
          <w:sz w:val="24"/>
          <w:szCs w:val="24"/>
        </w:rPr>
        <w:t>, and Muslims</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5B3B62">
        <w:rPr>
          <w:rFonts w:ascii="Times New Roman" w:hAnsi="Times New Roman" w:cs="Times New Roman"/>
          <w:sz w:val="24"/>
          <w:szCs w:val="24"/>
        </w:rPr>
        <w:t xml:space="preserve">ccessed </w:t>
      </w:r>
      <w:r>
        <w:rPr>
          <w:rFonts w:ascii="Times New Roman" w:hAnsi="Times New Roman" w:cs="Times New Roman"/>
          <w:sz w:val="24"/>
          <w:szCs w:val="24"/>
        </w:rPr>
        <w:t>July</w:t>
      </w:r>
      <w:r w:rsidRPr="005B3B62">
        <w:rPr>
          <w:rFonts w:ascii="Times New Roman" w:hAnsi="Times New Roman" w:cs="Times New Roman"/>
          <w:sz w:val="24"/>
          <w:szCs w:val="24"/>
        </w:rPr>
        <w:t xml:space="preserve"> 2013</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http://www.opendemocracy.net/tariq-modood/multiculturalism-britishness-and-muslims, 27 January 2011.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Modood</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Tariq</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“Muslims and the Politics of Difference</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Political Quarterly</w:t>
      </w:r>
      <w:r w:rsidRPr="005B3B62">
        <w:rPr>
          <w:rFonts w:ascii="Times New Roman" w:hAnsi="Times New Roman" w:cs="Times New Roman"/>
          <w:sz w:val="24"/>
          <w:szCs w:val="24"/>
        </w:rPr>
        <w:t xml:space="preserve"> 74</w:t>
      </w:r>
      <w:r>
        <w:rPr>
          <w:rFonts w:ascii="Times New Roman" w:hAnsi="Times New Roman" w:cs="Times New Roman"/>
          <w:sz w:val="24"/>
          <w:szCs w:val="24"/>
        </w:rPr>
        <w:t>(1)</w:t>
      </w:r>
      <w:r w:rsidRPr="005B3B62">
        <w:rPr>
          <w:rFonts w:ascii="Times New Roman" w:hAnsi="Times New Roman" w:cs="Times New Roman"/>
          <w:sz w:val="24"/>
          <w:szCs w:val="24"/>
        </w:rPr>
        <w:t>, 2003.</w:t>
      </w:r>
      <w:proofErr w:type="gramEnd"/>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Modood</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Tariq</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Multiculturalism</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A Civic Idea</w:t>
      </w:r>
      <w:r>
        <w:rPr>
          <w:rFonts w:ascii="Times New Roman" w:hAnsi="Times New Roman" w:cs="Times New Roman"/>
          <w:sz w:val="24"/>
          <w:szCs w:val="24"/>
        </w:rPr>
        <w:t>.</w:t>
      </w:r>
      <w:r w:rsidRPr="005B3B62">
        <w:rPr>
          <w:rFonts w:ascii="Times New Roman" w:hAnsi="Times New Roman" w:cs="Times New Roman"/>
          <w:sz w:val="24"/>
          <w:szCs w:val="24"/>
        </w:rPr>
        <w:t xml:space="preserve"> Cambridge: Polity, 2007.</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Modood</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Tariq</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Still Not Easy Being British: Struggles for a Multicultural Citizenship</w:t>
      </w:r>
      <w:r>
        <w:rPr>
          <w:rFonts w:ascii="Times New Roman" w:hAnsi="Times New Roman" w:cs="Times New Roman"/>
          <w:sz w:val="24"/>
          <w:szCs w:val="24"/>
        </w:rPr>
        <w:t>.</w:t>
      </w:r>
      <w:r w:rsidRPr="005B3B62">
        <w:rPr>
          <w:rFonts w:ascii="Times New Roman" w:hAnsi="Times New Roman" w:cs="Times New Roman"/>
          <w:sz w:val="24"/>
          <w:szCs w:val="24"/>
        </w:rPr>
        <w:t xml:space="preserve"> Stoke-on-Trent: </w:t>
      </w:r>
      <w:proofErr w:type="spellStart"/>
      <w:r w:rsidRPr="005B3B62">
        <w:rPr>
          <w:rFonts w:ascii="Times New Roman" w:hAnsi="Times New Roman" w:cs="Times New Roman"/>
          <w:sz w:val="24"/>
          <w:szCs w:val="24"/>
        </w:rPr>
        <w:t>Trentham</w:t>
      </w:r>
      <w:proofErr w:type="spellEnd"/>
      <w:r w:rsidRPr="005B3B62">
        <w:rPr>
          <w:rFonts w:ascii="Times New Roman" w:hAnsi="Times New Roman" w:cs="Times New Roman"/>
          <w:sz w:val="24"/>
          <w:szCs w:val="24"/>
        </w:rPr>
        <w:t xml:space="preserve"> Books, 2010.</w:t>
      </w:r>
    </w:p>
    <w:p w:rsidR="000F1B4B" w:rsidRPr="00D4100C" w:rsidRDefault="000F1B4B" w:rsidP="000F1B4B">
      <w:pPr>
        <w:pStyle w:val="NoSpacing"/>
        <w:spacing w:line="480" w:lineRule="auto"/>
        <w:ind w:left="720" w:hanging="720"/>
        <w:rPr>
          <w:rFonts w:ascii="Times New Roman" w:hAnsi="Times New Roman"/>
          <w:sz w:val="24"/>
          <w:szCs w:val="24"/>
        </w:rPr>
      </w:pPr>
      <w:proofErr w:type="gramStart"/>
      <w:r w:rsidRPr="005B3B62">
        <w:rPr>
          <w:rFonts w:ascii="Times New Roman" w:hAnsi="Times New Roman" w:cs="Times New Roman"/>
          <w:sz w:val="24"/>
          <w:szCs w:val="24"/>
        </w:rPr>
        <w:t>Moore,</w:t>
      </w:r>
      <w:r>
        <w:rPr>
          <w:rFonts w:ascii="Times New Roman" w:hAnsi="Times New Roman" w:cs="Times New Roman"/>
          <w:sz w:val="24"/>
          <w:szCs w:val="24"/>
        </w:rPr>
        <w:t xml:space="preserve"> </w:t>
      </w:r>
      <w:r w:rsidRPr="005B3B62">
        <w:rPr>
          <w:rFonts w:ascii="Times New Roman" w:hAnsi="Times New Roman" w:cs="Times New Roman"/>
          <w:sz w:val="24"/>
          <w:szCs w:val="24"/>
        </w:rPr>
        <w:t>Kerry</w:t>
      </w:r>
      <w:r>
        <w:rPr>
          <w:rFonts w:ascii="Times New Roman" w:hAnsi="Times New Roman" w:cs="Times New Roman"/>
          <w:sz w:val="24"/>
          <w:szCs w:val="24"/>
        </w:rPr>
        <w:t>,</w:t>
      </w:r>
      <w:r w:rsidRPr="005B3B62">
        <w:rPr>
          <w:rFonts w:ascii="Times New Roman" w:hAnsi="Times New Roman" w:cs="Times New Roman"/>
          <w:sz w:val="24"/>
          <w:szCs w:val="24"/>
        </w:rPr>
        <w:t xml:space="preserve"> Paul Mason and Justin Lewis</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Images of Islam in the UK: The Representation of British Muslims in the National Print News Media 2000–2008</w:t>
      </w:r>
      <w:r>
        <w:rPr>
          <w:rFonts w:ascii="Times New Roman" w:hAnsi="Times New Roman" w:cs="Times New Roman"/>
          <w:sz w:val="24"/>
          <w:szCs w:val="24"/>
        </w:rPr>
        <w:t>.</w:t>
      </w:r>
      <w:r w:rsidRPr="005B3B62">
        <w:rPr>
          <w:rFonts w:ascii="Times New Roman" w:hAnsi="Times New Roman" w:cs="Times New Roman"/>
          <w:sz w:val="24"/>
          <w:szCs w:val="24"/>
        </w:rPr>
        <w:t xml:space="preserve"> Cardiff: Cardiff School of Journalism, Media and Cultural Studies, </w:t>
      </w:r>
      <w:r>
        <w:rPr>
          <w:rFonts w:ascii="Times New Roman" w:hAnsi="Times New Roman" w:cs="Times New Roman"/>
          <w:sz w:val="24"/>
          <w:szCs w:val="24"/>
        </w:rPr>
        <w:t>2008</w:t>
      </w:r>
      <w:r w:rsidRPr="005B3B62">
        <w:rPr>
          <w:rFonts w:ascii="Times New Roman" w:hAnsi="Times New Roman" w:cs="Times New Roman"/>
          <w:sz w:val="24"/>
          <w:szCs w:val="24"/>
        </w:rPr>
        <w:t>.</w:t>
      </w:r>
    </w:p>
    <w:p w:rsidR="000F1B4B"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Morey</w:t>
      </w:r>
      <w:r>
        <w:rPr>
          <w:rFonts w:ascii="Times New Roman" w:hAnsi="Times New Roman" w:cs="Times New Roman"/>
          <w:sz w:val="24"/>
          <w:szCs w:val="24"/>
        </w:rPr>
        <w:t>,</w:t>
      </w:r>
      <w:r w:rsidRPr="005B3B62">
        <w:rPr>
          <w:rFonts w:ascii="Times New Roman" w:hAnsi="Times New Roman" w:cs="Times New Roman"/>
          <w:sz w:val="24"/>
          <w:szCs w:val="24"/>
        </w:rPr>
        <w:t xml:space="preserve"> Peter and Amina </w:t>
      </w:r>
      <w:proofErr w:type="spellStart"/>
      <w:r w:rsidRPr="005B3B62">
        <w:rPr>
          <w:rFonts w:ascii="Times New Roman" w:hAnsi="Times New Roman" w:cs="Times New Roman"/>
          <w:sz w:val="24"/>
          <w:szCs w:val="24"/>
        </w:rPr>
        <w:t>Yaqin</w:t>
      </w:r>
      <w:proofErr w:type="spellEnd"/>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Framing Muslims: Stereotyping and Representation After 9/11</w:t>
      </w:r>
      <w:r>
        <w:rPr>
          <w:rFonts w:ascii="Times New Roman" w:hAnsi="Times New Roman" w:cs="Times New Roman"/>
          <w:sz w:val="24"/>
          <w:szCs w:val="24"/>
        </w:rPr>
        <w:t>.</w:t>
      </w:r>
      <w:r w:rsidRPr="005B3B62">
        <w:rPr>
          <w:rFonts w:ascii="Times New Roman" w:hAnsi="Times New Roman" w:cs="Times New Roman"/>
          <w:sz w:val="24"/>
          <w:szCs w:val="24"/>
        </w:rPr>
        <w:t xml:space="preserve"> Cambridge, MA: Harvard University Press, 2011</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Neal</w:t>
      </w:r>
      <w:r>
        <w:rPr>
          <w:rFonts w:ascii="Times New Roman" w:hAnsi="Times New Roman" w:cs="Times New Roman"/>
          <w:sz w:val="24"/>
          <w:szCs w:val="24"/>
        </w:rPr>
        <w:t>,</w:t>
      </w:r>
      <w:r w:rsidRPr="005B3B62">
        <w:rPr>
          <w:rFonts w:ascii="Times New Roman" w:hAnsi="Times New Roman" w:cs="Times New Roman"/>
          <w:sz w:val="24"/>
          <w:szCs w:val="24"/>
        </w:rPr>
        <w:t xml:space="preserve"> Sarah</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Scarman</w:t>
      </w:r>
      <w:proofErr w:type="spellEnd"/>
      <w:r w:rsidRPr="005B3B62">
        <w:rPr>
          <w:rFonts w:ascii="Times New Roman" w:hAnsi="Times New Roman" w:cs="Times New Roman"/>
          <w:sz w:val="24"/>
          <w:szCs w:val="24"/>
        </w:rPr>
        <w:t>, Macpherson and the Media: How Newspapers Respond to Race-Centred Policy Interventions</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Style w:val="Emphasis"/>
          <w:rFonts w:ascii="Times New Roman" w:hAnsi="Times New Roman" w:cs="Times New Roman"/>
          <w:sz w:val="24"/>
          <w:szCs w:val="24"/>
        </w:rPr>
        <w:t>Journal of Social Policy</w:t>
      </w:r>
      <w:r w:rsidRPr="005B3B62">
        <w:rPr>
          <w:rFonts w:ascii="Times New Roman" w:hAnsi="Times New Roman" w:cs="Times New Roman"/>
          <w:sz w:val="24"/>
          <w:szCs w:val="24"/>
        </w:rPr>
        <w:t xml:space="preserve"> 32(1) (2003)</w:t>
      </w:r>
      <w:r w:rsidR="004703CC">
        <w:rPr>
          <w:rFonts w:ascii="Times New Roman" w:hAnsi="Times New Roman" w:cs="Times New Roman"/>
          <w:sz w:val="24"/>
          <w:szCs w:val="24"/>
        </w:rPr>
        <w:t>: 55-74</w:t>
      </w:r>
      <w:r w:rsidRPr="005B3B62">
        <w:rPr>
          <w:rFonts w:ascii="Times New Roman" w:hAnsi="Times New Roman" w:cs="Times New Roman"/>
          <w:sz w:val="24"/>
          <w:szCs w:val="24"/>
        </w:rPr>
        <w:t>.</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gramStart"/>
      <w:r w:rsidRPr="00991AFD">
        <w:rPr>
          <w:rFonts w:ascii="Times New Roman" w:hAnsi="Times New Roman" w:cs="Times New Roman"/>
          <w:sz w:val="24"/>
          <w:szCs w:val="24"/>
        </w:rPr>
        <w:t>Oldham Independent Review.</w:t>
      </w:r>
      <w:proofErr w:type="gramEnd"/>
      <w:r w:rsidRPr="00991AFD">
        <w:rPr>
          <w:rFonts w:ascii="Times New Roman" w:hAnsi="Times New Roman" w:cs="Times New Roman"/>
          <w:sz w:val="24"/>
          <w:szCs w:val="24"/>
        </w:rPr>
        <w:t xml:space="preserve"> </w:t>
      </w:r>
      <w:r w:rsidRPr="00991AFD">
        <w:rPr>
          <w:rFonts w:ascii="Times New Roman" w:hAnsi="Times New Roman" w:cs="Times New Roman"/>
          <w:i/>
          <w:sz w:val="24"/>
          <w:szCs w:val="24"/>
        </w:rPr>
        <w:t xml:space="preserve">One Oldham, One Future: The Ritchie Report. </w:t>
      </w:r>
      <w:r w:rsidRPr="00991AFD">
        <w:rPr>
          <w:rFonts w:ascii="Times New Roman" w:hAnsi="Times New Roman" w:cs="Times New Roman"/>
          <w:sz w:val="24"/>
          <w:szCs w:val="24"/>
        </w:rPr>
        <w:t xml:space="preserve">Oldham: Oldham Independent Review, 2001.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991AFD">
        <w:rPr>
          <w:rFonts w:ascii="Times New Roman" w:hAnsi="Times New Roman" w:cs="Times New Roman"/>
          <w:sz w:val="24"/>
          <w:szCs w:val="24"/>
        </w:rPr>
        <w:t>Ousley</w:t>
      </w:r>
      <w:proofErr w:type="spellEnd"/>
      <w:r w:rsidRPr="00991AFD">
        <w:rPr>
          <w:rFonts w:ascii="Times New Roman" w:hAnsi="Times New Roman" w:cs="Times New Roman"/>
          <w:sz w:val="24"/>
          <w:szCs w:val="24"/>
        </w:rPr>
        <w:t xml:space="preserve">, Herman. </w:t>
      </w:r>
      <w:r w:rsidRPr="00991AFD">
        <w:rPr>
          <w:rFonts w:ascii="Times New Roman" w:hAnsi="Times New Roman" w:cs="Times New Roman"/>
          <w:i/>
          <w:sz w:val="24"/>
          <w:szCs w:val="24"/>
        </w:rPr>
        <w:t>Community Pride Not Prejudice: Making Diversity Work in Bradford</w:t>
      </w:r>
      <w:r w:rsidRPr="00991AFD">
        <w:rPr>
          <w:rFonts w:ascii="Times New Roman" w:hAnsi="Times New Roman" w:cs="Times New Roman"/>
          <w:sz w:val="24"/>
          <w:szCs w:val="24"/>
        </w:rPr>
        <w:t>. Bradford: Bradford Vision, 2001</w:t>
      </w:r>
      <w:r w:rsidRPr="00991AFD">
        <w:rPr>
          <w:rFonts w:ascii="Times New Roman" w:hAnsi="Times New Roman" w:cs="Times New Roman"/>
          <w:i/>
          <w:sz w:val="24"/>
          <w:szCs w:val="24"/>
        </w:rPr>
        <w:t>.</w:t>
      </w:r>
    </w:p>
    <w:p w:rsidR="000F1B4B" w:rsidRPr="005B3B62" w:rsidRDefault="000F1B4B" w:rsidP="000F1B4B">
      <w:pPr>
        <w:pStyle w:val="FootnoteText"/>
        <w:spacing w:line="480" w:lineRule="auto"/>
        <w:ind w:left="720" w:hanging="720"/>
        <w:rPr>
          <w:sz w:val="24"/>
          <w:szCs w:val="24"/>
        </w:rPr>
      </w:pPr>
      <w:proofErr w:type="spellStart"/>
      <w:r w:rsidRPr="005B3B62">
        <w:rPr>
          <w:rFonts w:ascii="Times New Roman" w:hAnsi="Times New Roman" w:cs="Times New Roman"/>
          <w:sz w:val="24"/>
          <w:szCs w:val="24"/>
        </w:rPr>
        <w:t>Panayi</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Panakos</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 xml:space="preserve">An Immigration History of Britain: Multicultural Racism </w:t>
      </w:r>
      <w:proofErr w:type="gramStart"/>
      <w:r w:rsidRPr="005B3B62">
        <w:rPr>
          <w:rFonts w:ascii="Times New Roman" w:hAnsi="Times New Roman" w:cs="Times New Roman"/>
          <w:i/>
          <w:sz w:val="24"/>
          <w:szCs w:val="24"/>
        </w:rPr>
        <w:t>Since</w:t>
      </w:r>
      <w:proofErr w:type="gramEnd"/>
      <w:r w:rsidRPr="005B3B62">
        <w:rPr>
          <w:rFonts w:ascii="Times New Roman" w:hAnsi="Times New Roman" w:cs="Times New Roman"/>
          <w:i/>
          <w:sz w:val="24"/>
          <w:szCs w:val="24"/>
        </w:rPr>
        <w:t xml:space="preserve"> 1800</w:t>
      </w:r>
      <w:r>
        <w:rPr>
          <w:rFonts w:ascii="Times New Roman" w:hAnsi="Times New Roman" w:cs="Times New Roman"/>
          <w:sz w:val="24"/>
          <w:szCs w:val="24"/>
        </w:rPr>
        <w:t>.</w:t>
      </w:r>
      <w:r w:rsidRPr="005B3B62">
        <w:rPr>
          <w:rFonts w:ascii="Times New Roman" w:hAnsi="Times New Roman" w:cs="Times New Roman"/>
          <w:sz w:val="24"/>
          <w:szCs w:val="24"/>
        </w:rPr>
        <w:t xml:space="preserve"> Harlow: Pearson Education, 2010.</w:t>
      </w:r>
    </w:p>
    <w:p w:rsidR="000F1B4B" w:rsidRPr="005B3B62" w:rsidRDefault="000F1B4B" w:rsidP="000F1B4B">
      <w:pPr>
        <w:pStyle w:val="NoSpacing"/>
        <w:spacing w:line="480" w:lineRule="auto"/>
        <w:ind w:left="720" w:hanging="720"/>
        <w:rPr>
          <w:sz w:val="24"/>
          <w:szCs w:val="24"/>
        </w:rPr>
      </w:pPr>
      <w:proofErr w:type="spellStart"/>
      <w:proofErr w:type="gramStart"/>
      <w:r w:rsidRPr="005B3B62">
        <w:rPr>
          <w:rFonts w:ascii="Times New Roman" w:hAnsi="Times New Roman" w:cs="Times New Roman"/>
          <w:sz w:val="24"/>
          <w:szCs w:val="24"/>
        </w:rPr>
        <w:t>Petley</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Julian and Robin Richardson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Pointing the Finger: Islam and Muslims in the British Media</w:t>
      </w:r>
      <w:r>
        <w:rPr>
          <w:rFonts w:ascii="Times New Roman" w:hAnsi="Times New Roman" w:cs="Times New Roman"/>
          <w:sz w:val="24"/>
          <w:szCs w:val="24"/>
        </w:rPr>
        <w:t>,</w:t>
      </w:r>
      <w:r w:rsidRPr="005B3B62">
        <w:rPr>
          <w:rFonts w:ascii="Times New Roman" w:hAnsi="Times New Roman" w:cs="Times New Roman"/>
          <w:sz w:val="24"/>
          <w:szCs w:val="24"/>
        </w:rPr>
        <w:t xml:space="preserve"> Oxford: </w:t>
      </w:r>
      <w:proofErr w:type="spellStart"/>
      <w:r w:rsidRPr="005B3B62">
        <w:rPr>
          <w:rFonts w:ascii="Times New Roman" w:hAnsi="Times New Roman" w:cs="Times New Roman"/>
          <w:sz w:val="24"/>
          <w:szCs w:val="24"/>
        </w:rPr>
        <w:t>Oneworld</w:t>
      </w:r>
      <w:proofErr w:type="spellEnd"/>
      <w:r w:rsidRPr="005B3B62">
        <w:rPr>
          <w:rFonts w:ascii="Times New Roman" w:hAnsi="Times New Roman" w:cs="Times New Roman"/>
          <w:sz w:val="24"/>
          <w:szCs w:val="24"/>
        </w:rPr>
        <w:t xml:space="preserve"> Publications, 2011.</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Phillips</w:t>
      </w:r>
      <w:r>
        <w:rPr>
          <w:rFonts w:ascii="Times New Roman" w:hAnsi="Times New Roman" w:cs="Times New Roman"/>
          <w:sz w:val="24"/>
          <w:szCs w:val="24"/>
        </w:rPr>
        <w:t>,</w:t>
      </w:r>
      <w:r w:rsidRPr="005B3B62">
        <w:rPr>
          <w:rFonts w:ascii="Times New Roman" w:hAnsi="Times New Roman" w:cs="Times New Roman"/>
          <w:sz w:val="24"/>
          <w:szCs w:val="24"/>
        </w:rPr>
        <w:t xml:space="preserve"> Deborah</w:t>
      </w:r>
      <w:r>
        <w:rPr>
          <w:rFonts w:ascii="Times New Roman" w:hAnsi="Times New Roman" w:cs="Times New Roman"/>
          <w:sz w:val="24"/>
          <w:szCs w:val="24"/>
        </w:rPr>
        <w:t>.</w:t>
      </w:r>
      <w:r w:rsidRPr="005B3B62">
        <w:rPr>
          <w:rFonts w:ascii="Times New Roman" w:hAnsi="Times New Roman" w:cs="Times New Roman"/>
          <w:sz w:val="24"/>
          <w:szCs w:val="24"/>
        </w:rPr>
        <w:t xml:space="preserve"> “Minority Ethnic Segregation, Integration and Citizenship: A European Perspective</w:t>
      </w:r>
      <w:r>
        <w:rPr>
          <w:rFonts w:ascii="Times New Roman" w:hAnsi="Times New Roman" w:cs="Times New Roman"/>
          <w:sz w:val="24"/>
          <w:szCs w:val="24"/>
        </w:rPr>
        <w:t>.</w:t>
      </w:r>
      <w:r w:rsidRPr="005B3B62">
        <w:rPr>
          <w:rFonts w:ascii="Times New Roman" w:hAnsi="Times New Roman" w:cs="Times New Roman"/>
          <w:sz w:val="24"/>
          <w:szCs w:val="24"/>
        </w:rPr>
        <w:t>”</w:t>
      </w:r>
      <w:r>
        <w:rPr>
          <w:rFonts w:ascii="Times New Roman" w:hAnsi="Times New Roman" w:cs="Times New Roman"/>
          <w:sz w:val="24"/>
          <w:szCs w:val="24"/>
        </w:rPr>
        <w:t xml:space="preserve"> </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Journal of Ethnic and Migration Studies</w:t>
      </w:r>
      <w:r w:rsidRPr="005B3B62">
        <w:rPr>
          <w:rFonts w:ascii="Times New Roman" w:hAnsi="Times New Roman" w:cs="Times New Roman"/>
          <w:sz w:val="24"/>
          <w:szCs w:val="24"/>
        </w:rPr>
        <w:t xml:space="preserve"> 36(2) (20</w:t>
      </w:r>
      <w:r>
        <w:rPr>
          <w:rFonts w:ascii="Times New Roman" w:hAnsi="Times New Roman" w:cs="Times New Roman"/>
          <w:sz w:val="24"/>
          <w:szCs w:val="24"/>
        </w:rPr>
        <w:t>10</w:t>
      </w:r>
      <w:r w:rsidRPr="005B3B62">
        <w:rPr>
          <w:rFonts w:ascii="Times New Roman" w:hAnsi="Times New Roman" w:cs="Times New Roman"/>
          <w:sz w:val="24"/>
          <w:szCs w:val="24"/>
        </w:rPr>
        <w:t>)</w:t>
      </w:r>
      <w:r>
        <w:rPr>
          <w:rFonts w:ascii="Times New Roman" w:hAnsi="Times New Roman" w:cs="Times New Roman"/>
          <w:sz w:val="24"/>
          <w:szCs w:val="24"/>
        </w:rPr>
        <w:t>: 209-225.</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Phillips</w:t>
      </w:r>
      <w:r>
        <w:rPr>
          <w:rFonts w:ascii="Times New Roman" w:hAnsi="Times New Roman" w:cs="Times New Roman"/>
          <w:sz w:val="24"/>
          <w:szCs w:val="24"/>
        </w:rPr>
        <w:t>,</w:t>
      </w:r>
      <w:r w:rsidRPr="005B3B62">
        <w:rPr>
          <w:rFonts w:ascii="Times New Roman" w:hAnsi="Times New Roman" w:cs="Times New Roman"/>
          <w:sz w:val="24"/>
          <w:szCs w:val="24"/>
        </w:rPr>
        <w:t xml:space="preserve"> Deborah</w:t>
      </w:r>
      <w:r>
        <w:rPr>
          <w:rFonts w:ascii="Times New Roman" w:hAnsi="Times New Roman" w:cs="Times New Roman"/>
          <w:sz w:val="24"/>
          <w:szCs w:val="24"/>
        </w:rPr>
        <w:t>.</w:t>
      </w:r>
      <w:r w:rsidRPr="005B3B62">
        <w:rPr>
          <w:rFonts w:ascii="Times New Roman" w:hAnsi="Times New Roman" w:cs="Times New Roman"/>
          <w:sz w:val="24"/>
          <w:szCs w:val="24"/>
        </w:rPr>
        <w:t xml:space="preserve"> “Parallel Lives: Challenging Discourses of British Muslim Self-Segregation” </w:t>
      </w:r>
      <w:r w:rsidRPr="005B3B62">
        <w:rPr>
          <w:rFonts w:ascii="Times New Roman" w:hAnsi="Times New Roman" w:cs="Times New Roman"/>
          <w:i/>
          <w:sz w:val="24"/>
          <w:szCs w:val="24"/>
        </w:rPr>
        <w:t>Environment and Planning</w:t>
      </w:r>
      <w:r w:rsidRPr="005B3B62">
        <w:rPr>
          <w:rFonts w:ascii="Times New Roman" w:hAnsi="Times New Roman" w:cs="Times New Roman"/>
          <w:sz w:val="24"/>
          <w:szCs w:val="24"/>
        </w:rPr>
        <w:t xml:space="preserve"> 24 (2006): 25-40.</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Pilkington</w:t>
      </w:r>
      <w:r>
        <w:rPr>
          <w:rFonts w:ascii="Times New Roman" w:hAnsi="Times New Roman" w:cs="Times New Roman"/>
          <w:sz w:val="24"/>
          <w:szCs w:val="24"/>
        </w:rPr>
        <w:t>,</w:t>
      </w:r>
      <w:r w:rsidRPr="005B3B62">
        <w:rPr>
          <w:rFonts w:ascii="Times New Roman" w:hAnsi="Times New Roman" w:cs="Times New Roman"/>
          <w:sz w:val="24"/>
          <w:szCs w:val="24"/>
        </w:rPr>
        <w:t xml:space="preserve"> Andrew</w:t>
      </w:r>
      <w:r>
        <w:rPr>
          <w:rFonts w:ascii="Times New Roman" w:hAnsi="Times New Roman" w:cs="Times New Roman"/>
          <w:sz w:val="24"/>
          <w:szCs w:val="24"/>
        </w:rPr>
        <w:t>.</w:t>
      </w:r>
      <w:r w:rsidRPr="005B3B62">
        <w:rPr>
          <w:rFonts w:ascii="Times New Roman" w:hAnsi="Times New Roman" w:cs="Times New Roman"/>
          <w:sz w:val="24"/>
          <w:szCs w:val="24"/>
        </w:rPr>
        <w:t xml:space="preserve"> “From Institutional Racism to Community Cohesion: The Changing Nature of Racial Discourse in Britain</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Sociological Research Online</w:t>
      </w:r>
      <w:r w:rsidRPr="005B3B62">
        <w:rPr>
          <w:rFonts w:ascii="Times New Roman" w:hAnsi="Times New Roman" w:cs="Times New Roman"/>
          <w:sz w:val="24"/>
          <w:szCs w:val="24"/>
        </w:rPr>
        <w:t xml:space="preserve"> 13(3) (2009): 6</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spellStart"/>
      <w:proofErr w:type="gramStart"/>
      <w:r w:rsidRPr="005B3B62">
        <w:rPr>
          <w:rFonts w:ascii="Times New Roman" w:hAnsi="Times New Roman" w:cs="Times New Roman"/>
          <w:sz w:val="24"/>
          <w:szCs w:val="24"/>
        </w:rPr>
        <w:t>doi</w:t>
      </w:r>
      <w:proofErr w:type="spellEnd"/>
      <w:proofErr w:type="gramEnd"/>
      <w:r w:rsidRPr="005B3B62">
        <w:rPr>
          <w:rFonts w:ascii="Times New Roman" w:hAnsi="Times New Roman" w:cs="Times New Roman"/>
          <w:sz w:val="24"/>
          <w:szCs w:val="24"/>
        </w:rPr>
        <w:t>: 10.5153/sro.1705.</w:t>
      </w:r>
    </w:p>
    <w:p w:rsidR="000F1B4B"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Poole</w:t>
      </w:r>
      <w:r>
        <w:rPr>
          <w:rFonts w:ascii="Times New Roman" w:hAnsi="Times New Roman" w:cs="Times New Roman"/>
          <w:sz w:val="24"/>
          <w:szCs w:val="24"/>
        </w:rPr>
        <w:t>,</w:t>
      </w:r>
      <w:r w:rsidRPr="005B3B62">
        <w:rPr>
          <w:rFonts w:ascii="Times New Roman" w:hAnsi="Times New Roman" w:cs="Times New Roman"/>
          <w:sz w:val="24"/>
          <w:szCs w:val="24"/>
        </w:rPr>
        <w:t xml:space="preserve"> Elizabeth</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Reporting Islam: Media Representations of British Muslims</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I.B.</w:t>
      </w:r>
      <w:r>
        <w:rPr>
          <w:rFonts w:ascii="Times New Roman" w:hAnsi="Times New Roman" w:cs="Times New Roman"/>
          <w:sz w:val="24"/>
          <w:szCs w:val="24"/>
        </w:rPr>
        <w:t xml:space="preserve"> </w:t>
      </w:r>
      <w:r w:rsidRPr="005B3B62">
        <w:rPr>
          <w:rFonts w:ascii="Times New Roman" w:hAnsi="Times New Roman" w:cs="Times New Roman"/>
          <w:sz w:val="24"/>
          <w:szCs w:val="24"/>
        </w:rPr>
        <w:t>Taurus, 2002</w:t>
      </w:r>
      <w:r>
        <w:rPr>
          <w:rFonts w:ascii="Times New Roman" w:hAnsi="Times New Roman" w:cs="Times New Roman"/>
          <w:sz w:val="24"/>
          <w:szCs w:val="24"/>
        </w:rPr>
        <w:t>.</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Rhodes</w:t>
      </w:r>
      <w:r>
        <w:rPr>
          <w:rFonts w:ascii="Times New Roman" w:hAnsi="Times New Roman" w:cs="Times New Roman"/>
          <w:sz w:val="24"/>
          <w:szCs w:val="24"/>
        </w:rPr>
        <w:t>,</w:t>
      </w:r>
      <w:r w:rsidRPr="005B3B62">
        <w:rPr>
          <w:rFonts w:ascii="Times New Roman" w:hAnsi="Times New Roman" w:cs="Times New Roman"/>
          <w:sz w:val="24"/>
          <w:szCs w:val="24"/>
        </w:rPr>
        <w:t xml:space="preserve"> James</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sz w:val="24"/>
          <w:szCs w:val="24"/>
        </w:rPr>
        <w:t>“Revisiting the 2001 Riots: New Labour and the Rise of 'Colour Blind Racism</w:t>
      </w:r>
      <w:r>
        <w:rPr>
          <w:rFonts w:ascii="Times New Roman" w:hAnsi="Times New Roman" w:cs="Times New Roman"/>
          <w:sz w:val="24"/>
          <w:szCs w:val="24"/>
        </w:rPr>
        <w:t>.</w:t>
      </w:r>
      <w:r w:rsidRPr="005B3B62">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Sociological Research Online</w:t>
      </w:r>
      <w:r w:rsidRPr="005B3B62">
        <w:rPr>
          <w:rFonts w:ascii="Times New Roman" w:hAnsi="Times New Roman" w:cs="Times New Roman"/>
          <w:sz w:val="24"/>
          <w:szCs w:val="24"/>
        </w:rPr>
        <w:t xml:space="preserve"> 14(5)3 (2009)</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doi</w:t>
      </w:r>
      <w:proofErr w:type="spellEnd"/>
      <w:r w:rsidRPr="005B3B62">
        <w:rPr>
          <w:rFonts w:ascii="Times New Roman" w:hAnsi="Times New Roman" w:cs="Times New Roman"/>
          <w:sz w:val="24"/>
          <w:szCs w:val="24"/>
        </w:rPr>
        <w:t>: 10.5153/sro.2048.</w:t>
      </w:r>
    </w:p>
    <w:p w:rsidR="000F1B4B" w:rsidRPr="005B3B62" w:rsidRDefault="000F1B4B" w:rsidP="000F1B4B">
      <w:pPr>
        <w:widowControl w:val="0"/>
        <w:suppressAutoHyphens/>
        <w:spacing w:after="0" w:line="480" w:lineRule="auto"/>
        <w:ind w:left="720" w:hanging="720"/>
        <w:rPr>
          <w:rFonts w:ascii="Brill" w:hAnsi="Brill"/>
          <w:sz w:val="24"/>
          <w:szCs w:val="24"/>
        </w:rPr>
      </w:pPr>
      <w:proofErr w:type="gramStart"/>
      <w:r w:rsidRPr="005B3B62">
        <w:rPr>
          <w:rFonts w:ascii="Times New Roman" w:hAnsi="Times New Roman" w:cs="Times New Roman"/>
          <w:sz w:val="24"/>
          <w:szCs w:val="24"/>
        </w:rPr>
        <w:t>Runnymede Trust</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The Future of Multi-Ethnic Britain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Profile Books, 2000.</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gramStart"/>
      <w:r w:rsidRPr="005B3B62">
        <w:rPr>
          <w:rFonts w:ascii="Times New Roman" w:hAnsi="Times New Roman" w:cs="Times New Roman"/>
          <w:sz w:val="24"/>
          <w:szCs w:val="24"/>
        </w:rPr>
        <w:t>Said</w:t>
      </w:r>
      <w:r>
        <w:rPr>
          <w:rFonts w:ascii="Times New Roman" w:hAnsi="Times New Roman" w:cs="Times New Roman"/>
          <w:sz w:val="24"/>
          <w:szCs w:val="24"/>
        </w:rPr>
        <w:t>,</w:t>
      </w:r>
      <w:r w:rsidRPr="005B3B62">
        <w:rPr>
          <w:rFonts w:ascii="Times New Roman" w:hAnsi="Times New Roman" w:cs="Times New Roman"/>
          <w:sz w:val="24"/>
          <w:szCs w:val="24"/>
        </w:rPr>
        <w:t xml:space="preserve"> Edward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Orientalism</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Penguin: 1978.</w:t>
      </w:r>
    </w:p>
    <w:p w:rsidR="000F1B4B" w:rsidRPr="005B3B62" w:rsidRDefault="000F1B4B" w:rsidP="000F1B4B">
      <w:pPr>
        <w:pStyle w:val="FootnoteText"/>
        <w:spacing w:line="480" w:lineRule="auto"/>
        <w:ind w:left="720" w:hanging="720"/>
        <w:rPr>
          <w:sz w:val="24"/>
          <w:szCs w:val="24"/>
        </w:rPr>
      </w:pPr>
      <w:proofErr w:type="spellStart"/>
      <w:r w:rsidRPr="005B3B62">
        <w:rPr>
          <w:rFonts w:ascii="Times New Roman" w:hAnsi="Times New Roman" w:cs="Times New Roman"/>
          <w:sz w:val="24"/>
          <w:szCs w:val="24"/>
        </w:rPr>
        <w:t>Solomos</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John</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Race and Racism in Britain,</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Third Edition</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Basingstoke: Palgrave, 2003.</w:t>
      </w:r>
    </w:p>
    <w:p w:rsidR="000F1B4B" w:rsidRPr="005B3B62" w:rsidRDefault="000F1B4B" w:rsidP="000F1B4B">
      <w:pPr>
        <w:pStyle w:val="NoSpacing"/>
        <w:spacing w:line="480" w:lineRule="auto"/>
        <w:ind w:left="720" w:hanging="720"/>
        <w:rPr>
          <w:rFonts w:ascii="Times New Roman" w:hAnsi="Times New Roman" w:cs="Times New Roman"/>
          <w:sz w:val="24"/>
          <w:szCs w:val="24"/>
        </w:rPr>
      </w:pPr>
      <w:r w:rsidRPr="005B3B62">
        <w:rPr>
          <w:rFonts w:ascii="Times New Roman" w:hAnsi="Times New Roman" w:cs="Times New Roman"/>
          <w:sz w:val="24"/>
          <w:szCs w:val="24"/>
        </w:rPr>
        <w:t>Taylor</w:t>
      </w:r>
      <w:r>
        <w:rPr>
          <w:rFonts w:ascii="Times New Roman" w:hAnsi="Times New Roman" w:cs="Times New Roman"/>
          <w:sz w:val="24"/>
          <w:szCs w:val="24"/>
        </w:rPr>
        <w:t>,</w:t>
      </w:r>
      <w:r w:rsidRPr="005B3B62">
        <w:rPr>
          <w:rFonts w:ascii="Times New Roman" w:hAnsi="Times New Roman" w:cs="Times New Roman"/>
          <w:sz w:val="24"/>
          <w:szCs w:val="24"/>
        </w:rPr>
        <w:t xml:space="preserve"> Charles</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i/>
          <w:sz w:val="24"/>
          <w:szCs w:val="24"/>
        </w:rPr>
        <w:t>Multiculturalism: Examining the Politics of Recognition</w:t>
      </w:r>
      <w:r>
        <w:rPr>
          <w:rFonts w:ascii="Times New Roman" w:hAnsi="Times New Roman" w:cs="Times New Roman"/>
          <w:sz w:val="24"/>
          <w:szCs w:val="24"/>
        </w:rPr>
        <w:t>.</w:t>
      </w:r>
      <w:r w:rsidRPr="005B3B62">
        <w:rPr>
          <w:rFonts w:ascii="Times New Roman" w:hAnsi="Times New Roman" w:cs="Times New Roman"/>
          <w:sz w:val="24"/>
          <w:szCs w:val="24"/>
        </w:rPr>
        <w:t xml:space="preserve"> Princeton: Princeton University Press, 1994.</w:t>
      </w:r>
    </w:p>
    <w:p w:rsidR="000F1B4B" w:rsidRDefault="000F1B4B" w:rsidP="000F1B4B">
      <w:pPr>
        <w:pStyle w:val="FootnoteText"/>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Vertovec</w:t>
      </w:r>
      <w:proofErr w:type="spellEnd"/>
      <w:r>
        <w:rPr>
          <w:rFonts w:ascii="Times New Roman" w:hAnsi="Times New Roman" w:cs="Times New Roman"/>
          <w:sz w:val="24"/>
          <w:szCs w:val="24"/>
        </w:rPr>
        <w:t>,</w:t>
      </w:r>
      <w:r w:rsidRPr="005B3B62">
        <w:rPr>
          <w:rFonts w:ascii="Times New Roman" w:hAnsi="Times New Roman" w:cs="Times New Roman"/>
          <w:sz w:val="24"/>
          <w:szCs w:val="24"/>
        </w:rPr>
        <w:t xml:space="preserve"> Steven </w:t>
      </w:r>
      <w:r>
        <w:rPr>
          <w:rFonts w:ascii="Times New Roman" w:hAnsi="Times New Roman" w:cs="Times New Roman"/>
          <w:sz w:val="24"/>
          <w:szCs w:val="24"/>
        </w:rPr>
        <w:t xml:space="preserve">and Susanne </w:t>
      </w:r>
      <w:proofErr w:type="spellStart"/>
      <w:r>
        <w:rPr>
          <w:rFonts w:ascii="Times New Roman" w:hAnsi="Times New Roman" w:cs="Times New Roman"/>
          <w:sz w:val="24"/>
          <w:szCs w:val="24"/>
        </w:rPr>
        <w:t>Wessendorf</w:t>
      </w:r>
      <w:proofErr w:type="spellEnd"/>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“Introduction: Assessing the Backlash </w:t>
      </w:r>
      <w:proofErr w:type="gramStart"/>
      <w:r w:rsidRPr="005B3B62">
        <w:rPr>
          <w:rFonts w:ascii="Times New Roman" w:hAnsi="Times New Roman" w:cs="Times New Roman"/>
          <w:sz w:val="24"/>
          <w:szCs w:val="24"/>
        </w:rPr>
        <w:t>Against</w:t>
      </w:r>
      <w:proofErr w:type="gramEnd"/>
      <w:r w:rsidRPr="005B3B62">
        <w:rPr>
          <w:rFonts w:ascii="Times New Roman" w:hAnsi="Times New Roman" w:cs="Times New Roman"/>
          <w:sz w:val="24"/>
          <w:szCs w:val="24"/>
        </w:rPr>
        <w:t xml:space="preserve"> Multiculturalism in</w:t>
      </w:r>
      <w:r>
        <w:rPr>
          <w:rFonts w:ascii="Times New Roman" w:hAnsi="Times New Roman" w:cs="Times New Roman"/>
          <w:sz w:val="24"/>
          <w:szCs w:val="24"/>
        </w:rPr>
        <w:t xml:space="preserve"> Europe.</w:t>
      </w:r>
      <w:r w:rsidRPr="005B3B62">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5B3B62">
        <w:rPr>
          <w:rFonts w:ascii="Times New Roman" w:hAnsi="Times New Roman" w:cs="Times New Roman"/>
          <w:sz w:val="24"/>
          <w:szCs w:val="24"/>
        </w:rPr>
        <w:t xml:space="preserve">n </w:t>
      </w:r>
      <w:r w:rsidRPr="005B3B62">
        <w:rPr>
          <w:rFonts w:ascii="Times New Roman" w:hAnsi="Times New Roman" w:cs="Times New Roman"/>
          <w:i/>
          <w:sz w:val="24"/>
          <w:szCs w:val="24"/>
        </w:rPr>
        <w:t>The Multiculturalism Backlash</w:t>
      </w:r>
      <w:r w:rsidRPr="005B3B62">
        <w:rPr>
          <w:rFonts w:ascii="Times New Roman" w:hAnsi="Times New Roman" w:cs="Times New Roman"/>
          <w:sz w:val="24"/>
          <w:szCs w:val="24"/>
        </w:rPr>
        <w:t>, ed</w:t>
      </w:r>
      <w:r>
        <w:rPr>
          <w:rFonts w:ascii="Times New Roman" w:hAnsi="Times New Roman" w:cs="Times New Roman"/>
          <w:sz w:val="24"/>
          <w:szCs w:val="24"/>
        </w:rPr>
        <w:t>ited by</w:t>
      </w:r>
      <w:r w:rsidRPr="005B3B62">
        <w:rPr>
          <w:rFonts w:ascii="Times New Roman" w:hAnsi="Times New Roman" w:cs="Times New Roman"/>
          <w:sz w:val="24"/>
          <w:szCs w:val="24"/>
        </w:rPr>
        <w:t xml:space="preserve"> Steven </w:t>
      </w:r>
      <w:proofErr w:type="spellStart"/>
      <w:r w:rsidRPr="005B3B62">
        <w:rPr>
          <w:rFonts w:ascii="Times New Roman" w:hAnsi="Times New Roman" w:cs="Times New Roman"/>
          <w:sz w:val="24"/>
          <w:szCs w:val="24"/>
        </w:rPr>
        <w:t>Vertovec</w:t>
      </w:r>
      <w:proofErr w:type="spellEnd"/>
      <w:r w:rsidRPr="005B3B62">
        <w:rPr>
          <w:rFonts w:ascii="Times New Roman" w:hAnsi="Times New Roman" w:cs="Times New Roman"/>
          <w:sz w:val="24"/>
          <w:szCs w:val="24"/>
        </w:rPr>
        <w:t xml:space="preserve"> and Susanne </w:t>
      </w:r>
      <w:proofErr w:type="spellStart"/>
      <w:r w:rsidRPr="005B3B62">
        <w:rPr>
          <w:rFonts w:ascii="Times New Roman" w:hAnsi="Times New Roman" w:cs="Times New Roman"/>
          <w:sz w:val="24"/>
          <w:szCs w:val="24"/>
        </w:rPr>
        <w:t>Wessendorf</w:t>
      </w:r>
      <w:proofErr w:type="spellEnd"/>
      <w:r>
        <w:rPr>
          <w:rFonts w:ascii="Times New Roman" w:hAnsi="Times New Roman" w:cs="Times New Roman"/>
          <w:sz w:val="24"/>
          <w:szCs w:val="24"/>
        </w:rPr>
        <w:t>, 1-31.</w:t>
      </w:r>
      <w:proofErr w:type="gramEnd"/>
      <w:r w:rsidRPr="005B3B62">
        <w:rPr>
          <w:rFonts w:ascii="Times New Roman" w:hAnsi="Times New Roman" w:cs="Times New Roman"/>
          <w:sz w:val="24"/>
          <w:szCs w:val="24"/>
        </w:rPr>
        <w:t xml:space="preserve"> London: Routledge, 2010</w:t>
      </w:r>
      <w:r>
        <w:rPr>
          <w:rFonts w:ascii="Times New Roman" w:hAnsi="Times New Roman" w:cs="Times New Roman"/>
          <w:sz w:val="24"/>
          <w:szCs w:val="24"/>
        </w:rPr>
        <w:t>.</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Wetherell</w:t>
      </w:r>
      <w:proofErr w:type="spellEnd"/>
      <w:r w:rsidRPr="005B3B62">
        <w:rPr>
          <w:rFonts w:ascii="Times New Roman" w:hAnsi="Times New Roman" w:cs="Times New Roman"/>
          <w:sz w:val="24"/>
          <w:szCs w:val="24"/>
        </w:rPr>
        <w:t>,</w:t>
      </w:r>
      <w:r>
        <w:rPr>
          <w:rFonts w:ascii="Times New Roman" w:hAnsi="Times New Roman" w:cs="Times New Roman"/>
          <w:sz w:val="24"/>
          <w:szCs w:val="24"/>
        </w:rPr>
        <w:t xml:space="preserve"> </w:t>
      </w:r>
      <w:r w:rsidRPr="005B3B62">
        <w:rPr>
          <w:rFonts w:ascii="Times New Roman" w:hAnsi="Times New Roman" w:cs="Times New Roman"/>
          <w:sz w:val="24"/>
          <w:szCs w:val="24"/>
        </w:rPr>
        <w:t>Margaret</w:t>
      </w:r>
      <w:r>
        <w:rPr>
          <w:rFonts w:ascii="Times New Roman" w:hAnsi="Times New Roman" w:cs="Times New Roman"/>
          <w:sz w:val="24"/>
          <w:szCs w:val="24"/>
        </w:rPr>
        <w:t>.</w:t>
      </w:r>
      <w:r w:rsidRPr="005B3B62">
        <w:rPr>
          <w:rFonts w:ascii="Times New Roman" w:hAnsi="Times New Roman" w:cs="Times New Roman"/>
          <w:sz w:val="24"/>
          <w:szCs w:val="24"/>
        </w:rPr>
        <w:t xml:space="preserve"> “Community Cohesion and Identity Dynamics: Dilemmas and Challenges</w:t>
      </w:r>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5B3B62">
        <w:rPr>
          <w:rFonts w:ascii="Times New Roman" w:hAnsi="Times New Roman" w:cs="Times New Roman"/>
          <w:sz w:val="24"/>
          <w:szCs w:val="24"/>
        </w:rPr>
        <w:t xml:space="preserve">n </w:t>
      </w:r>
      <w:r w:rsidRPr="005B3B62">
        <w:rPr>
          <w:rFonts w:ascii="Times New Roman" w:hAnsi="Times New Roman" w:cs="Times New Roman"/>
          <w:i/>
          <w:sz w:val="24"/>
          <w:szCs w:val="24"/>
        </w:rPr>
        <w:t>Identity, Ethnic Diversity and Community Cohesion</w:t>
      </w:r>
      <w:r>
        <w:rPr>
          <w:rFonts w:ascii="Times New Roman" w:hAnsi="Times New Roman" w:cs="Times New Roman"/>
          <w:sz w:val="24"/>
          <w:szCs w:val="24"/>
        </w:rPr>
        <w:t>,</w:t>
      </w:r>
      <w:r w:rsidRPr="005B3B62">
        <w:rPr>
          <w:rFonts w:ascii="Times New Roman" w:hAnsi="Times New Roman" w:cs="Times New Roman"/>
          <w:sz w:val="24"/>
          <w:szCs w:val="24"/>
        </w:rPr>
        <w:t xml:space="preserve"> </w:t>
      </w:r>
      <w:r w:rsidRPr="005B3B62">
        <w:rPr>
          <w:rFonts w:ascii="Times New Roman" w:hAnsi="Times New Roman" w:cs="Times New Roman"/>
          <w:sz w:val="24"/>
          <w:szCs w:val="24"/>
        </w:rPr>
        <w:t>ed</w:t>
      </w:r>
      <w:r>
        <w:rPr>
          <w:rFonts w:ascii="Times New Roman" w:hAnsi="Times New Roman" w:cs="Times New Roman"/>
          <w:sz w:val="24"/>
          <w:szCs w:val="24"/>
        </w:rPr>
        <w:t>ited by</w:t>
      </w:r>
      <w:r w:rsidRPr="005B3B62">
        <w:rPr>
          <w:rFonts w:ascii="Times New Roman" w:hAnsi="Times New Roman" w:cs="Times New Roman"/>
          <w:sz w:val="24"/>
          <w:szCs w:val="24"/>
        </w:rPr>
        <w:t xml:space="preserve"> Margaret </w:t>
      </w:r>
      <w:proofErr w:type="spellStart"/>
      <w:r w:rsidRPr="005B3B62">
        <w:rPr>
          <w:rFonts w:ascii="Times New Roman" w:hAnsi="Times New Roman" w:cs="Times New Roman"/>
          <w:sz w:val="24"/>
          <w:szCs w:val="24"/>
        </w:rPr>
        <w:t>Wetherell</w:t>
      </w:r>
      <w:proofErr w:type="spellEnd"/>
      <w:r w:rsidRPr="005B3B62">
        <w:rPr>
          <w:rFonts w:ascii="Times New Roman" w:hAnsi="Times New Roman" w:cs="Times New Roman"/>
          <w:sz w:val="24"/>
          <w:szCs w:val="24"/>
        </w:rPr>
        <w:t xml:space="preserve">, </w:t>
      </w:r>
      <w:proofErr w:type="spellStart"/>
      <w:r w:rsidRPr="005B3B62">
        <w:rPr>
          <w:rFonts w:ascii="Times New Roman" w:hAnsi="Times New Roman" w:cs="Times New Roman"/>
          <w:sz w:val="24"/>
          <w:szCs w:val="24"/>
        </w:rPr>
        <w:t>Michelyn</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Laflèche</w:t>
      </w:r>
      <w:proofErr w:type="spellEnd"/>
      <w:r>
        <w:rPr>
          <w:rFonts w:ascii="Times New Roman" w:hAnsi="Times New Roman" w:cs="Times New Roman"/>
          <w:sz w:val="24"/>
          <w:szCs w:val="24"/>
        </w:rPr>
        <w:t xml:space="preserve"> and Robert Berkeley, </w:t>
      </w:r>
      <w:r w:rsidRPr="005B3B62">
        <w:rPr>
          <w:rFonts w:ascii="Times New Roman" w:hAnsi="Times New Roman" w:cs="Times New Roman"/>
          <w:sz w:val="24"/>
          <w:szCs w:val="24"/>
        </w:rPr>
        <w:t>1–14.</w:t>
      </w:r>
      <w:proofErr w:type="gramEnd"/>
      <w:r>
        <w:rPr>
          <w:rFonts w:ascii="Times New Roman" w:hAnsi="Times New Roman" w:cs="Times New Roman"/>
          <w:sz w:val="24"/>
          <w:szCs w:val="24"/>
        </w:rPr>
        <w:t xml:space="preserve"> </w:t>
      </w:r>
      <w:r w:rsidRPr="005B3B62">
        <w:rPr>
          <w:rFonts w:ascii="Times New Roman" w:hAnsi="Times New Roman" w:cs="Times New Roman"/>
          <w:sz w:val="24"/>
          <w:szCs w:val="24"/>
        </w:rPr>
        <w:t xml:space="preserve">London: Sage, </w:t>
      </w:r>
      <w:r>
        <w:rPr>
          <w:rFonts w:ascii="Times New Roman" w:hAnsi="Times New Roman" w:cs="Times New Roman"/>
          <w:sz w:val="24"/>
          <w:szCs w:val="24"/>
        </w:rPr>
        <w:t>2007.</w:t>
      </w:r>
      <w:r w:rsidRPr="005B3B62">
        <w:rPr>
          <w:rFonts w:ascii="Times New Roman" w:hAnsi="Times New Roman" w:cs="Times New Roman"/>
          <w:sz w:val="24"/>
          <w:szCs w:val="24"/>
        </w:rPr>
        <w:t xml:space="preserve"> </w:t>
      </w:r>
    </w:p>
    <w:p w:rsidR="000F1B4B" w:rsidRPr="005B3B62" w:rsidRDefault="000F1B4B" w:rsidP="000F1B4B">
      <w:pPr>
        <w:pStyle w:val="NoSpacing"/>
        <w:spacing w:line="480" w:lineRule="auto"/>
        <w:ind w:left="720" w:hanging="720"/>
        <w:rPr>
          <w:rFonts w:ascii="Times New Roman" w:hAnsi="Times New Roman" w:cs="Times New Roman"/>
          <w:sz w:val="24"/>
          <w:szCs w:val="24"/>
        </w:rPr>
      </w:pPr>
      <w:proofErr w:type="spellStart"/>
      <w:r w:rsidRPr="005B3B62">
        <w:rPr>
          <w:rFonts w:ascii="Times New Roman" w:hAnsi="Times New Roman" w:cs="Times New Roman"/>
          <w:sz w:val="24"/>
          <w:szCs w:val="24"/>
        </w:rPr>
        <w:t>Wieviorka</w:t>
      </w:r>
      <w:proofErr w:type="gramStart"/>
      <w:r w:rsidRPr="005B3B62">
        <w:rPr>
          <w:rFonts w:ascii="Times New Roman" w:hAnsi="Times New Roman" w:cs="Times New Roman"/>
          <w:sz w:val="24"/>
          <w:szCs w:val="24"/>
        </w:rPr>
        <w:t>,</w:t>
      </w:r>
      <w:r w:rsidRPr="005B3B62">
        <w:rPr>
          <w:rFonts w:ascii="Times New Roman" w:hAnsi="Times New Roman" w:cs="Times New Roman"/>
          <w:sz w:val="24"/>
          <w:szCs w:val="24"/>
        </w:rPr>
        <w:t>Michel</w:t>
      </w:r>
      <w:proofErr w:type="spellEnd"/>
      <w:proofErr w:type="gramEnd"/>
      <w:r>
        <w:rPr>
          <w:rFonts w:ascii="Times New Roman" w:hAnsi="Times New Roman" w:cs="Times New Roman"/>
          <w:sz w:val="24"/>
          <w:szCs w:val="24"/>
        </w:rPr>
        <w:t>.</w:t>
      </w:r>
      <w:r w:rsidRPr="005B3B62">
        <w:rPr>
          <w:rFonts w:ascii="Times New Roman" w:hAnsi="Times New Roman" w:cs="Times New Roman"/>
          <w:sz w:val="24"/>
          <w:szCs w:val="24"/>
        </w:rPr>
        <w:t xml:space="preserve"> </w:t>
      </w:r>
      <w:proofErr w:type="gramStart"/>
      <w:r w:rsidRPr="005B3B62">
        <w:rPr>
          <w:rFonts w:ascii="Times New Roman" w:hAnsi="Times New Roman" w:cs="Times New Roman"/>
          <w:i/>
          <w:sz w:val="24"/>
          <w:szCs w:val="24"/>
        </w:rPr>
        <w:t>The Arena of Racism</w:t>
      </w:r>
      <w:r>
        <w:rPr>
          <w:rFonts w:ascii="Times New Roman" w:hAnsi="Times New Roman" w:cs="Times New Roman"/>
          <w:sz w:val="24"/>
          <w:szCs w:val="24"/>
        </w:rPr>
        <w:t>.</w:t>
      </w:r>
      <w:proofErr w:type="gramEnd"/>
      <w:r w:rsidRPr="005B3B62">
        <w:rPr>
          <w:rFonts w:ascii="Times New Roman" w:hAnsi="Times New Roman" w:cs="Times New Roman"/>
          <w:sz w:val="24"/>
          <w:szCs w:val="24"/>
        </w:rPr>
        <w:t xml:space="preserve"> London: Sage, 1995.</w:t>
      </w:r>
    </w:p>
    <w:sectPr w:rsidR="000F1B4B" w:rsidRPr="005B3B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E6" w:rsidRDefault="009879E6" w:rsidP="001B52C3">
      <w:pPr>
        <w:spacing w:after="0" w:line="240" w:lineRule="auto"/>
      </w:pPr>
      <w:r>
        <w:separator/>
      </w:r>
    </w:p>
  </w:endnote>
  <w:endnote w:type="continuationSeparator" w:id="0">
    <w:p w:rsidR="009879E6" w:rsidRDefault="009879E6" w:rsidP="001B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ril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58197"/>
      <w:docPartObj>
        <w:docPartGallery w:val="Page Numbers (Bottom of Page)"/>
        <w:docPartUnique/>
      </w:docPartObj>
    </w:sdtPr>
    <w:sdtEndPr>
      <w:rPr>
        <w:noProof/>
      </w:rPr>
    </w:sdtEndPr>
    <w:sdtContent>
      <w:p w:rsidR="009879E6" w:rsidRDefault="009879E6">
        <w:pPr>
          <w:pStyle w:val="Footer"/>
          <w:jc w:val="center"/>
        </w:pPr>
        <w:r>
          <w:fldChar w:fldCharType="begin"/>
        </w:r>
        <w:r>
          <w:instrText xml:space="preserve"> PAGE   \* MERGEFORMAT </w:instrText>
        </w:r>
        <w:r>
          <w:fldChar w:fldCharType="separate"/>
        </w:r>
        <w:r w:rsidR="00480B50">
          <w:rPr>
            <w:noProof/>
          </w:rPr>
          <w:t>1</w:t>
        </w:r>
        <w:r>
          <w:rPr>
            <w:noProof/>
          </w:rPr>
          <w:fldChar w:fldCharType="end"/>
        </w:r>
      </w:p>
    </w:sdtContent>
  </w:sdt>
  <w:p w:rsidR="009879E6" w:rsidRDefault="0098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E6" w:rsidRDefault="009879E6" w:rsidP="001B52C3">
      <w:pPr>
        <w:spacing w:after="0" w:line="240" w:lineRule="auto"/>
      </w:pPr>
      <w:r>
        <w:separator/>
      </w:r>
    </w:p>
  </w:footnote>
  <w:footnote w:type="continuationSeparator" w:id="0">
    <w:p w:rsidR="009879E6" w:rsidRDefault="009879E6" w:rsidP="001B52C3">
      <w:pPr>
        <w:spacing w:after="0" w:line="240" w:lineRule="auto"/>
      </w:pPr>
      <w:r>
        <w:continuationSeparator/>
      </w:r>
    </w:p>
  </w:footnote>
  <w:footnote w:id="1">
    <w:p w:rsidR="009879E6" w:rsidRPr="001F16E2" w:rsidRDefault="009879E6">
      <w:pPr>
        <w:pStyle w:val="FootnoteText"/>
        <w:rPr>
          <w:rFonts w:ascii="Times New Roman" w:hAnsi="Times New Roman" w:cs="Times New Roman"/>
        </w:rPr>
      </w:pPr>
      <w:r w:rsidRPr="001F16E2">
        <w:rPr>
          <w:rStyle w:val="FootnoteReference"/>
          <w:rFonts w:ascii="Times New Roman" w:hAnsi="Times New Roman" w:cs="Times New Roman"/>
        </w:rPr>
        <w:footnoteRef/>
      </w:r>
      <w:r w:rsidRPr="001F16E2">
        <w:rPr>
          <w:rFonts w:ascii="Times New Roman" w:hAnsi="Times New Roman" w:cs="Times New Roman"/>
        </w:rPr>
        <w:t xml:space="preserve"> For example see Liz </w:t>
      </w:r>
      <w:proofErr w:type="spellStart"/>
      <w:r w:rsidRPr="001F16E2">
        <w:rPr>
          <w:rFonts w:ascii="Times New Roman" w:hAnsi="Times New Roman" w:cs="Times New Roman"/>
        </w:rPr>
        <w:t>Fekete</w:t>
      </w:r>
      <w:proofErr w:type="spellEnd"/>
      <w:r w:rsidRPr="001F16E2">
        <w:rPr>
          <w:rFonts w:ascii="Times New Roman" w:hAnsi="Times New Roman" w:cs="Times New Roman"/>
        </w:rPr>
        <w:t xml:space="preserve">, </w:t>
      </w:r>
      <w:r w:rsidRPr="001F16E2">
        <w:rPr>
          <w:rFonts w:ascii="Times New Roman" w:hAnsi="Times New Roman" w:cs="Times New Roman"/>
          <w:i/>
        </w:rPr>
        <w:t>A Suitable Enemy: Racism, Migration and Islamophobia in Europe</w:t>
      </w:r>
      <w:r w:rsidRPr="001F16E2">
        <w:rPr>
          <w:rFonts w:ascii="Times New Roman" w:hAnsi="Times New Roman" w:cs="Times New Roman"/>
        </w:rPr>
        <w:t xml:space="preserve"> (London: Pluto, 2009); Steven </w:t>
      </w:r>
      <w:proofErr w:type="spellStart"/>
      <w:r w:rsidRPr="001F16E2">
        <w:rPr>
          <w:rFonts w:ascii="Times New Roman" w:hAnsi="Times New Roman" w:cs="Times New Roman"/>
        </w:rPr>
        <w:t>Vertovec</w:t>
      </w:r>
      <w:proofErr w:type="spellEnd"/>
      <w:r w:rsidRPr="001F16E2">
        <w:rPr>
          <w:rFonts w:ascii="Times New Roman" w:hAnsi="Times New Roman" w:cs="Times New Roman"/>
        </w:rPr>
        <w:t xml:space="preserve"> and Susanne </w:t>
      </w:r>
      <w:proofErr w:type="spellStart"/>
      <w:r w:rsidRPr="001F16E2">
        <w:rPr>
          <w:rFonts w:ascii="Times New Roman" w:hAnsi="Times New Roman" w:cs="Times New Roman"/>
        </w:rPr>
        <w:t>Wessendorf</w:t>
      </w:r>
      <w:proofErr w:type="spellEnd"/>
      <w:r w:rsidRPr="001F16E2">
        <w:rPr>
          <w:rFonts w:ascii="Times New Roman" w:hAnsi="Times New Roman" w:cs="Times New Roman"/>
        </w:rPr>
        <w:t xml:space="preserve">, “Introduction: Assessing the Backlash </w:t>
      </w:r>
      <w:proofErr w:type="gramStart"/>
      <w:r w:rsidRPr="001F16E2">
        <w:rPr>
          <w:rFonts w:ascii="Times New Roman" w:hAnsi="Times New Roman" w:cs="Times New Roman"/>
        </w:rPr>
        <w:t>Against</w:t>
      </w:r>
      <w:proofErr w:type="gramEnd"/>
      <w:r w:rsidRPr="001F16E2">
        <w:rPr>
          <w:rFonts w:ascii="Times New Roman" w:hAnsi="Times New Roman" w:cs="Times New Roman"/>
        </w:rPr>
        <w:t xml:space="preserve"> Multiculturalism in Europe,” in </w:t>
      </w:r>
      <w:r w:rsidRPr="001F16E2">
        <w:rPr>
          <w:rFonts w:ascii="Times New Roman" w:hAnsi="Times New Roman" w:cs="Times New Roman"/>
          <w:i/>
        </w:rPr>
        <w:t>The Multiculturalism Backlash</w:t>
      </w:r>
      <w:r w:rsidRPr="001F16E2">
        <w:rPr>
          <w:rFonts w:ascii="Times New Roman" w:hAnsi="Times New Roman" w:cs="Times New Roman"/>
        </w:rPr>
        <w:t xml:space="preserve">, ed. Steven </w:t>
      </w:r>
      <w:proofErr w:type="spellStart"/>
      <w:r w:rsidRPr="001F16E2">
        <w:rPr>
          <w:rFonts w:ascii="Times New Roman" w:hAnsi="Times New Roman" w:cs="Times New Roman"/>
        </w:rPr>
        <w:t>Vertovec</w:t>
      </w:r>
      <w:proofErr w:type="spellEnd"/>
      <w:r w:rsidRPr="001F16E2">
        <w:rPr>
          <w:rFonts w:ascii="Times New Roman" w:hAnsi="Times New Roman" w:cs="Times New Roman"/>
        </w:rPr>
        <w:t xml:space="preserve"> and Susanne </w:t>
      </w:r>
      <w:proofErr w:type="spellStart"/>
      <w:r w:rsidRPr="001F16E2">
        <w:rPr>
          <w:rFonts w:ascii="Times New Roman" w:hAnsi="Times New Roman" w:cs="Times New Roman"/>
        </w:rPr>
        <w:t>Wessendorf</w:t>
      </w:r>
      <w:proofErr w:type="spellEnd"/>
      <w:r w:rsidRPr="001F16E2">
        <w:rPr>
          <w:rFonts w:ascii="Times New Roman" w:hAnsi="Times New Roman" w:cs="Times New Roman"/>
        </w:rPr>
        <w:t xml:space="preserve"> (London: Routledge, 2010).</w:t>
      </w:r>
    </w:p>
  </w:footnote>
  <w:footnote w:id="2">
    <w:p w:rsidR="009879E6" w:rsidRPr="001F16E2" w:rsidRDefault="009879E6">
      <w:pPr>
        <w:pStyle w:val="FootnoteText"/>
        <w:rPr>
          <w:rFonts w:ascii="Times New Roman" w:hAnsi="Times New Roman" w:cs="Times New Roman"/>
        </w:rPr>
      </w:pPr>
      <w:r w:rsidRPr="001F16E2">
        <w:rPr>
          <w:rStyle w:val="FootnoteReference"/>
          <w:rFonts w:ascii="Times New Roman" w:hAnsi="Times New Roman" w:cs="Times New Roman"/>
        </w:rPr>
        <w:footnoteRef/>
      </w:r>
      <w:r w:rsidRPr="001F16E2">
        <w:rPr>
          <w:rFonts w:ascii="Times New Roman" w:hAnsi="Times New Roman" w:cs="Times New Roman"/>
        </w:rPr>
        <w:t xml:space="preserve"> According to its website The English Defence League (EDL) is a ‘human rights organisation’ protesting the spread of Islamic extremism.</w:t>
      </w:r>
    </w:p>
  </w:footnote>
  <w:footnote w:id="3">
    <w:p w:rsidR="009879E6" w:rsidRPr="001F16E2" w:rsidRDefault="009879E6" w:rsidP="001F16E2">
      <w:pPr>
        <w:pStyle w:val="NoSpacing"/>
        <w:rPr>
          <w:rFonts w:ascii="Times New Roman" w:hAnsi="Times New Roman" w:cs="Times New Roman"/>
        </w:rPr>
      </w:pPr>
      <w:r w:rsidRPr="001F16E2">
        <w:rPr>
          <w:rStyle w:val="FootnoteReference"/>
          <w:rFonts w:ascii="Times New Roman" w:hAnsi="Times New Roman" w:cs="Times New Roman"/>
        </w:rPr>
        <w:footnoteRef/>
      </w:r>
      <w:r w:rsidRPr="001F16E2">
        <w:t xml:space="preserve"> </w:t>
      </w:r>
      <w:proofErr w:type="gramStart"/>
      <w:r w:rsidRPr="001F16E2">
        <w:rPr>
          <w:rFonts w:ascii="Times New Roman" w:hAnsi="Times New Roman" w:cs="Times New Roman"/>
        </w:rPr>
        <w:t>David Cameron “PMs Speech at Zurich Security Conference,” HM Government, accessed July 2013, http://webarchive.nationalarchives.gov.uk/20130109092234/http://number10.gov.uk/news/pms-speech-at-munich-security-conference/.</w:t>
      </w:r>
      <w:proofErr w:type="gramEnd"/>
    </w:p>
  </w:footnote>
  <w:footnote w:id="4">
    <w:p w:rsidR="009879E6" w:rsidRPr="001F16E2" w:rsidRDefault="009879E6" w:rsidP="001F16E2">
      <w:pPr>
        <w:pStyle w:val="NoSpacing"/>
        <w:rPr>
          <w:rFonts w:ascii="Times New Roman" w:hAnsi="Times New Roman" w:cs="Times New Roman"/>
        </w:rPr>
      </w:pPr>
      <w:r w:rsidRPr="001F16E2">
        <w:rPr>
          <w:rStyle w:val="FootnoteReference"/>
          <w:rFonts w:ascii="Times New Roman" w:hAnsi="Times New Roman" w:cs="Times New Roman"/>
        </w:rPr>
        <w:footnoteRef/>
      </w:r>
      <w:r w:rsidRPr="001F16E2">
        <w:rPr>
          <w:rFonts w:ascii="Times New Roman" w:hAnsi="Times New Roman" w:cs="Times New Roman"/>
        </w:rPr>
        <w:t xml:space="preserve"> David Cameron “PMs Speech at Zurich Security Conference,”</w:t>
      </w:r>
    </w:p>
  </w:footnote>
  <w:footnote w:id="5">
    <w:p w:rsidR="009879E6" w:rsidRDefault="009879E6">
      <w:pPr>
        <w:pStyle w:val="FootnoteText"/>
      </w:pPr>
      <w:r w:rsidRPr="00CF6E4E">
        <w:rPr>
          <w:rStyle w:val="FootnoteReference"/>
          <w:rFonts w:ascii="Times New Roman" w:hAnsi="Times New Roman" w:cs="Times New Roman"/>
        </w:rPr>
        <w:footnoteRef/>
      </w:r>
      <w:r>
        <w:t xml:space="preserve"> </w:t>
      </w:r>
      <w:r w:rsidRPr="00CF6E4E">
        <w:rPr>
          <w:rFonts w:ascii="Times New Roman" w:hAnsi="Times New Roman" w:cs="Times New Roman"/>
        </w:rPr>
        <w:t xml:space="preserve">John </w:t>
      </w:r>
      <w:proofErr w:type="spellStart"/>
      <w:r w:rsidRPr="00CF6E4E">
        <w:rPr>
          <w:rFonts w:ascii="Times New Roman" w:hAnsi="Times New Roman" w:cs="Times New Roman"/>
        </w:rPr>
        <w:t>Solomos</w:t>
      </w:r>
      <w:proofErr w:type="spellEnd"/>
      <w:r w:rsidRPr="00CF6E4E">
        <w:rPr>
          <w:rFonts w:ascii="Times New Roman" w:hAnsi="Times New Roman" w:cs="Times New Roman"/>
        </w:rPr>
        <w:t xml:space="preserve">, </w:t>
      </w:r>
      <w:r w:rsidRPr="00CF6E4E">
        <w:rPr>
          <w:rFonts w:ascii="Times New Roman" w:hAnsi="Times New Roman" w:cs="Times New Roman"/>
          <w:i/>
        </w:rPr>
        <w:t>Race and Racism in Britain,</w:t>
      </w:r>
      <w:r w:rsidRPr="00CF6E4E">
        <w:rPr>
          <w:rFonts w:ascii="Times New Roman" w:hAnsi="Times New Roman" w:cs="Times New Roman"/>
        </w:rPr>
        <w:t xml:space="preserve"> </w:t>
      </w:r>
      <w:r w:rsidRPr="00CF6E4E">
        <w:rPr>
          <w:rFonts w:ascii="Times New Roman" w:hAnsi="Times New Roman" w:cs="Times New Roman"/>
          <w:i/>
        </w:rPr>
        <w:t>Third Edition</w:t>
      </w:r>
      <w:r w:rsidRPr="00CF6E4E">
        <w:rPr>
          <w:rFonts w:ascii="Times New Roman" w:hAnsi="Times New Roman" w:cs="Times New Roman"/>
        </w:rPr>
        <w:t xml:space="preserve"> (Basingstoke: Palgrave, 2003).</w:t>
      </w:r>
    </w:p>
  </w:footnote>
  <w:footnote w:id="6">
    <w:p w:rsidR="009879E6" w:rsidRPr="001F16E2" w:rsidRDefault="009879E6">
      <w:pPr>
        <w:pStyle w:val="FootnoteText"/>
        <w:rPr>
          <w:rFonts w:ascii="Times New Roman" w:hAnsi="Times New Roman" w:cs="Times New Roman"/>
        </w:rPr>
      </w:pPr>
      <w:r w:rsidRPr="001F16E2">
        <w:rPr>
          <w:rStyle w:val="FootnoteReference"/>
          <w:rFonts w:ascii="Times New Roman" w:hAnsi="Times New Roman" w:cs="Times New Roman"/>
        </w:rPr>
        <w:footnoteRef/>
      </w:r>
      <w:r w:rsidRPr="001F16E2">
        <w:rPr>
          <w:rFonts w:ascii="Times New Roman" w:hAnsi="Times New Roman" w:cs="Times New Roman"/>
        </w:rPr>
        <w:t xml:space="preserve"> Following </w:t>
      </w:r>
      <w:proofErr w:type="spellStart"/>
      <w:r w:rsidRPr="001F16E2">
        <w:rPr>
          <w:rFonts w:ascii="Times New Roman" w:hAnsi="Times New Roman" w:cs="Times New Roman"/>
        </w:rPr>
        <w:t>Solomos</w:t>
      </w:r>
      <w:proofErr w:type="spellEnd"/>
      <w:r w:rsidRPr="001F16E2">
        <w:rPr>
          <w:rFonts w:ascii="Times New Roman" w:hAnsi="Times New Roman" w:cs="Times New Roman"/>
        </w:rPr>
        <w:t xml:space="preserve"> (2003) I am using black as an identifier for here for both Afro-Caribbean and South Asian immigrants to the United Kingdom in the post-war years.</w:t>
      </w:r>
    </w:p>
  </w:footnote>
  <w:footnote w:id="7">
    <w:p w:rsidR="009879E6" w:rsidRDefault="009879E6">
      <w:pPr>
        <w:pStyle w:val="FootnoteText"/>
      </w:pPr>
      <w:r>
        <w:rPr>
          <w:rStyle w:val="FootnoteReference"/>
        </w:rPr>
        <w:footnoteRef/>
      </w:r>
      <w:r>
        <w:t xml:space="preserve"> </w:t>
      </w:r>
      <w:r w:rsidRPr="0052388C">
        <w:rPr>
          <w:rFonts w:ascii="Times New Roman" w:hAnsi="Times New Roman" w:cs="Times New Roman"/>
        </w:rPr>
        <w:t>For example see</w:t>
      </w:r>
      <w:r>
        <w:t xml:space="preserve"> </w:t>
      </w:r>
      <w:r w:rsidRPr="0052388C">
        <w:rPr>
          <w:rFonts w:ascii="Times New Roman" w:hAnsi="Times New Roman" w:cs="Times New Roman"/>
        </w:rPr>
        <w:t xml:space="preserve">Centre for Contemporary Cultural Studies, </w:t>
      </w:r>
      <w:r w:rsidRPr="0052388C">
        <w:rPr>
          <w:rFonts w:ascii="Times New Roman" w:hAnsi="Times New Roman" w:cs="Times New Roman"/>
          <w:i/>
        </w:rPr>
        <w:t>The Empire Strikes Back: Race and Racism in 1970s Britain</w:t>
      </w:r>
      <w:r w:rsidRPr="0052388C">
        <w:rPr>
          <w:rFonts w:ascii="Times New Roman" w:hAnsi="Times New Roman" w:cs="Times New Roman"/>
        </w:rPr>
        <w:t xml:space="preserve"> (London: Routledge, </w:t>
      </w:r>
      <w:r>
        <w:rPr>
          <w:rFonts w:ascii="Times New Roman" w:hAnsi="Times New Roman" w:cs="Times New Roman"/>
        </w:rPr>
        <w:t xml:space="preserve">1982); </w:t>
      </w:r>
      <w:proofErr w:type="spellStart"/>
      <w:r>
        <w:rPr>
          <w:rFonts w:ascii="Times New Roman" w:hAnsi="Times New Roman" w:cs="Times New Roman"/>
        </w:rPr>
        <w:t>Panakos</w:t>
      </w:r>
      <w:proofErr w:type="spellEnd"/>
      <w:r>
        <w:rPr>
          <w:rFonts w:ascii="Times New Roman" w:hAnsi="Times New Roman" w:cs="Times New Roman"/>
        </w:rPr>
        <w:t xml:space="preserve"> </w:t>
      </w:r>
      <w:proofErr w:type="spellStart"/>
      <w:r>
        <w:rPr>
          <w:rFonts w:ascii="Times New Roman" w:hAnsi="Times New Roman" w:cs="Times New Roman"/>
        </w:rPr>
        <w:t>Panayi</w:t>
      </w:r>
      <w:proofErr w:type="spellEnd"/>
      <w:r>
        <w:rPr>
          <w:rFonts w:ascii="Times New Roman" w:hAnsi="Times New Roman" w:cs="Times New Roman"/>
        </w:rPr>
        <w:t xml:space="preserve">, </w:t>
      </w:r>
      <w:r w:rsidRPr="0052388C">
        <w:rPr>
          <w:rFonts w:ascii="Times New Roman" w:hAnsi="Times New Roman" w:cs="Times New Roman"/>
          <w:i/>
        </w:rPr>
        <w:t>An Immigration History of Britain: Multicultural Racism Since 1800</w:t>
      </w:r>
      <w:r>
        <w:rPr>
          <w:rFonts w:ascii="Times New Roman" w:hAnsi="Times New Roman" w:cs="Times New Roman"/>
        </w:rPr>
        <w:t xml:space="preserve"> (Harlow: Pearson Education, 2010).</w:t>
      </w:r>
    </w:p>
  </w:footnote>
  <w:footnote w:id="8">
    <w:p w:rsidR="009879E6" w:rsidRPr="001F16E2" w:rsidRDefault="009879E6">
      <w:pPr>
        <w:pStyle w:val="FootnoteText"/>
        <w:rPr>
          <w:rFonts w:ascii="Times New Roman" w:hAnsi="Times New Roman" w:cs="Times New Roman"/>
        </w:rPr>
      </w:pPr>
      <w:r w:rsidRPr="001F16E2">
        <w:rPr>
          <w:rStyle w:val="FootnoteReference"/>
          <w:rFonts w:ascii="Times New Roman" w:hAnsi="Times New Roman" w:cs="Times New Roman"/>
        </w:rPr>
        <w:footnoteRef/>
      </w:r>
      <w:r w:rsidRPr="001F16E2">
        <w:rPr>
          <w:rFonts w:ascii="Times New Roman" w:hAnsi="Times New Roman" w:cs="Times New Roman"/>
        </w:rPr>
        <w:t xml:space="preserve"> </w:t>
      </w:r>
      <w:r>
        <w:rPr>
          <w:rFonts w:ascii="Times New Roman" w:hAnsi="Times New Roman" w:cs="Times New Roman"/>
        </w:rPr>
        <w:t xml:space="preserve">Parliamentary Acts passed </w:t>
      </w:r>
      <w:proofErr w:type="gramStart"/>
      <w:r>
        <w:rPr>
          <w:rFonts w:ascii="Times New Roman" w:hAnsi="Times New Roman" w:cs="Times New Roman"/>
        </w:rPr>
        <w:t>between 1945 – 1965</w:t>
      </w:r>
      <w:proofErr w:type="gramEnd"/>
      <w:r>
        <w:rPr>
          <w:rFonts w:ascii="Times New Roman" w:hAnsi="Times New Roman" w:cs="Times New Roman"/>
        </w:rPr>
        <w:t xml:space="preserve"> included the British Nationality Act (1948) and The Commonwealth Immigrants Act (1962).</w:t>
      </w:r>
    </w:p>
  </w:footnote>
  <w:footnote w:id="9">
    <w:p w:rsidR="009879E6" w:rsidRDefault="009879E6">
      <w:pPr>
        <w:pStyle w:val="FootnoteText"/>
      </w:pPr>
      <w:r>
        <w:rPr>
          <w:rStyle w:val="FootnoteReference"/>
        </w:rPr>
        <w:footnoteRef/>
      </w:r>
      <w:r>
        <w:t xml:space="preserve"> </w:t>
      </w:r>
      <w:proofErr w:type="spellStart"/>
      <w:r>
        <w:rPr>
          <w:rFonts w:ascii="Times New Roman" w:hAnsi="Times New Roman" w:cs="Times New Roman"/>
        </w:rPr>
        <w:t>Panakos</w:t>
      </w:r>
      <w:proofErr w:type="spellEnd"/>
      <w:r>
        <w:rPr>
          <w:rFonts w:ascii="Times New Roman" w:hAnsi="Times New Roman" w:cs="Times New Roman"/>
        </w:rPr>
        <w:t xml:space="preserve"> </w:t>
      </w:r>
      <w:proofErr w:type="spellStart"/>
      <w:r>
        <w:rPr>
          <w:rFonts w:ascii="Times New Roman" w:hAnsi="Times New Roman" w:cs="Times New Roman"/>
        </w:rPr>
        <w:t>Panayi</w:t>
      </w:r>
      <w:proofErr w:type="spellEnd"/>
      <w:r>
        <w:rPr>
          <w:rFonts w:ascii="Times New Roman" w:hAnsi="Times New Roman" w:cs="Times New Roman"/>
        </w:rPr>
        <w:t xml:space="preserve">, </w:t>
      </w:r>
      <w:proofErr w:type="gramStart"/>
      <w:r w:rsidRPr="0052388C">
        <w:rPr>
          <w:rFonts w:ascii="Times New Roman" w:hAnsi="Times New Roman" w:cs="Times New Roman"/>
          <w:i/>
        </w:rPr>
        <w:t>An</w:t>
      </w:r>
      <w:proofErr w:type="gramEnd"/>
      <w:r w:rsidRPr="0052388C">
        <w:rPr>
          <w:rFonts w:ascii="Times New Roman" w:hAnsi="Times New Roman" w:cs="Times New Roman"/>
          <w:i/>
        </w:rPr>
        <w:t xml:space="preserve"> Immigration History of Britain: Multicultural Racism Since 1800</w:t>
      </w:r>
      <w:r>
        <w:rPr>
          <w:rFonts w:ascii="Times New Roman" w:hAnsi="Times New Roman" w:cs="Times New Roman"/>
        </w:rPr>
        <w:t xml:space="preserve"> (Harlow: Pearson Education, 2010).</w:t>
      </w:r>
    </w:p>
  </w:footnote>
  <w:footnote w:id="10">
    <w:p w:rsidR="009879E6" w:rsidRDefault="009879E6">
      <w:pPr>
        <w:pStyle w:val="FootnoteText"/>
      </w:pPr>
      <w:r>
        <w:rPr>
          <w:rStyle w:val="FootnoteReference"/>
        </w:rPr>
        <w:footnoteRef/>
      </w:r>
      <w:r>
        <w:t xml:space="preserve"> </w:t>
      </w:r>
      <w:r w:rsidRPr="00081209">
        <w:rPr>
          <w:rFonts w:ascii="Times New Roman" w:hAnsi="Times New Roman" w:cs="Times New Roman"/>
        </w:rPr>
        <w:t xml:space="preserve">Michael </w:t>
      </w:r>
      <w:proofErr w:type="spellStart"/>
      <w:r w:rsidRPr="00081209">
        <w:rPr>
          <w:rFonts w:ascii="Times New Roman" w:hAnsi="Times New Roman" w:cs="Times New Roman"/>
        </w:rPr>
        <w:t>Banton</w:t>
      </w:r>
      <w:proofErr w:type="spellEnd"/>
      <w:r w:rsidRPr="00081209">
        <w:rPr>
          <w:rFonts w:ascii="Times New Roman" w:hAnsi="Times New Roman" w:cs="Times New Roman"/>
        </w:rPr>
        <w:t xml:space="preserve">, </w:t>
      </w:r>
      <w:r w:rsidRPr="00081209">
        <w:rPr>
          <w:rFonts w:ascii="Times New Roman" w:hAnsi="Times New Roman" w:cs="Times New Roman"/>
          <w:i/>
        </w:rPr>
        <w:t>Ethnic and Racial Consciousness: Second Edition</w:t>
      </w:r>
      <w:r w:rsidRPr="00081209">
        <w:rPr>
          <w:rFonts w:ascii="Times New Roman" w:hAnsi="Times New Roman" w:cs="Times New Roman"/>
        </w:rPr>
        <w:t xml:space="preserve"> (</w:t>
      </w:r>
      <w:r>
        <w:rPr>
          <w:rFonts w:ascii="Times New Roman" w:hAnsi="Times New Roman" w:cs="Times New Roman"/>
        </w:rPr>
        <w:t xml:space="preserve">London: </w:t>
      </w:r>
      <w:r w:rsidRPr="00081209">
        <w:rPr>
          <w:rFonts w:ascii="Times New Roman" w:hAnsi="Times New Roman" w:cs="Times New Roman"/>
        </w:rPr>
        <w:t>Longman, 1997).</w:t>
      </w:r>
    </w:p>
  </w:footnote>
  <w:footnote w:id="11">
    <w:p w:rsidR="009879E6" w:rsidRDefault="009879E6">
      <w:pPr>
        <w:pStyle w:val="FootnoteText"/>
      </w:pPr>
      <w:r>
        <w:rPr>
          <w:rStyle w:val="FootnoteReference"/>
        </w:rPr>
        <w:footnoteRef/>
      </w:r>
      <w:r>
        <w:t xml:space="preserve"> </w:t>
      </w:r>
      <w:r w:rsidRPr="001D7F13">
        <w:rPr>
          <w:rFonts w:ascii="Times New Roman" w:hAnsi="Times New Roman" w:cs="Times New Roman"/>
        </w:rPr>
        <w:t>The Race Relations Act (1976) gave rise to a series of endeavours to ensure equality in education and in the workp</w:t>
      </w:r>
      <w:r>
        <w:rPr>
          <w:rFonts w:ascii="Times New Roman" w:hAnsi="Times New Roman" w:cs="Times New Roman"/>
        </w:rPr>
        <w:t xml:space="preserve">lace, which were rooted in local government policy by the 1980s </w:t>
      </w:r>
    </w:p>
  </w:footnote>
  <w:footnote w:id="12">
    <w:p w:rsidR="009879E6" w:rsidRPr="005606EB" w:rsidRDefault="009879E6" w:rsidP="007629A9">
      <w:pPr>
        <w:spacing w:line="240" w:lineRule="auto"/>
        <w:jc w:val="both"/>
        <w:rPr>
          <w:rFonts w:ascii="Times New Roman" w:hAnsi="Times New Roman"/>
          <w:sz w:val="20"/>
          <w:szCs w:val="20"/>
        </w:rPr>
      </w:pPr>
      <w:r>
        <w:rPr>
          <w:rStyle w:val="FootnoteReference"/>
        </w:rPr>
        <w:footnoteRef/>
      </w:r>
      <w:r>
        <w:t xml:space="preserve"> </w:t>
      </w:r>
      <w:r w:rsidRPr="005606EB">
        <w:rPr>
          <w:rFonts w:ascii="Times New Roman" w:hAnsi="Times New Roman"/>
          <w:sz w:val="20"/>
          <w:szCs w:val="20"/>
        </w:rPr>
        <w:t>Sir W</w:t>
      </w:r>
      <w:r>
        <w:rPr>
          <w:rFonts w:ascii="Times New Roman" w:hAnsi="Times New Roman"/>
          <w:sz w:val="20"/>
          <w:szCs w:val="20"/>
        </w:rPr>
        <w:t>illiam</w:t>
      </w:r>
      <w:r w:rsidRPr="005606EB">
        <w:rPr>
          <w:rFonts w:ascii="Times New Roman" w:hAnsi="Times New Roman"/>
          <w:sz w:val="20"/>
          <w:szCs w:val="20"/>
        </w:rPr>
        <w:t xml:space="preserve"> Macpherson</w:t>
      </w:r>
      <w:r>
        <w:rPr>
          <w:rFonts w:ascii="Times New Roman" w:hAnsi="Times New Roman"/>
          <w:sz w:val="20"/>
          <w:szCs w:val="20"/>
        </w:rPr>
        <w:t>,</w:t>
      </w:r>
      <w:r w:rsidRPr="005606EB">
        <w:rPr>
          <w:rFonts w:ascii="Times New Roman" w:hAnsi="Times New Roman"/>
          <w:sz w:val="20"/>
          <w:szCs w:val="20"/>
        </w:rPr>
        <w:t xml:space="preserve"> </w:t>
      </w:r>
      <w:proofErr w:type="gramStart"/>
      <w:r w:rsidRPr="005606EB">
        <w:rPr>
          <w:rFonts w:ascii="Times New Roman" w:hAnsi="Times New Roman"/>
          <w:i/>
          <w:sz w:val="20"/>
          <w:szCs w:val="20"/>
        </w:rPr>
        <w:t>The</w:t>
      </w:r>
      <w:proofErr w:type="gramEnd"/>
      <w:r w:rsidRPr="005606EB">
        <w:rPr>
          <w:rFonts w:ascii="Times New Roman" w:hAnsi="Times New Roman"/>
          <w:i/>
          <w:sz w:val="20"/>
          <w:szCs w:val="20"/>
        </w:rPr>
        <w:t xml:space="preserve"> Stephen Lawrence Inquiry: Report of an Inquiry</w:t>
      </w:r>
      <w:r w:rsidRPr="005606EB">
        <w:rPr>
          <w:rFonts w:ascii="Times New Roman" w:hAnsi="Times New Roman"/>
          <w:sz w:val="20"/>
          <w:szCs w:val="20"/>
        </w:rPr>
        <w:t xml:space="preserve"> </w:t>
      </w:r>
      <w:r>
        <w:rPr>
          <w:rFonts w:ascii="Times New Roman" w:hAnsi="Times New Roman"/>
          <w:sz w:val="20"/>
          <w:szCs w:val="20"/>
        </w:rPr>
        <w:t>(</w:t>
      </w:r>
      <w:r w:rsidRPr="005606EB">
        <w:rPr>
          <w:rFonts w:ascii="Times New Roman" w:hAnsi="Times New Roman"/>
          <w:sz w:val="20"/>
          <w:szCs w:val="20"/>
        </w:rPr>
        <w:t>London: Home Office</w:t>
      </w:r>
      <w:r>
        <w:rPr>
          <w:rFonts w:ascii="Times New Roman" w:hAnsi="Times New Roman"/>
          <w:sz w:val="20"/>
          <w:szCs w:val="20"/>
        </w:rPr>
        <w:t>, 1999)</w:t>
      </w:r>
      <w:r w:rsidRPr="005606EB">
        <w:rPr>
          <w:rFonts w:ascii="Times New Roman" w:hAnsi="Times New Roman"/>
          <w:sz w:val="20"/>
          <w:szCs w:val="20"/>
        </w:rPr>
        <w:t>.</w:t>
      </w:r>
    </w:p>
    <w:p w:rsidR="009879E6" w:rsidRDefault="009879E6" w:rsidP="007629A9">
      <w:pPr>
        <w:pStyle w:val="FootnoteText"/>
      </w:pPr>
    </w:p>
  </w:footnote>
  <w:footnote w:id="13">
    <w:p w:rsidR="009879E6" w:rsidRPr="00016C6A" w:rsidRDefault="009879E6" w:rsidP="00A13367">
      <w:pPr>
        <w:pStyle w:val="NoSpacing"/>
        <w:rPr>
          <w:rFonts w:ascii="Times New Roman" w:hAnsi="Times New Roman" w:cs="Times New Roman"/>
          <w:sz w:val="20"/>
          <w:szCs w:val="20"/>
        </w:rPr>
      </w:pPr>
      <w:r>
        <w:rPr>
          <w:rStyle w:val="FootnoteReference"/>
        </w:rPr>
        <w:footnoteRef/>
      </w:r>
      <w:r>
        <w:t xml:space="preserve"> </w:t>
      </w:r>
      <w:r w:rsidR="003D249B" w:rsidRPr="00016C6A">
        <w:rPr>
          <w:rFonts w:ascii="Times New Roman" w:hAnsi="Times New Roman" w:cs="Times New Roman"/>
          <w:sz w:val="20"/>
          <w:szCs w:val="20"/>
        </w:rPr>
        <w:t>Mark Featherstone</w:t>
      </w:r>
      <w:r w:rsidR="003D249B" w:rsidRPr="00016C6A">
        <w:rPr>
          <w:rFonts w:ascii="Times New Roman" w:hAnsi="Times New Roman" w:cs="Times New Roman"/>
          <w:sz w:val="20"/>
          <w:szCs w:val="20"/>
        </w:rPr>
        <w:t xml:space="preserve"> </w:t>
      </w:r>
      <w:r w:rsidR="003D249B" w:rsidRPr="00016C6A">
        <w:rPr>
          <w:rFonts w:ascii="Times New Roman" w:hAnsi="Times New Roman" w:cs="Times New Roman"/>
          <w:sz w:val="20"/>
          <w:szCs w:val="20"/>
        </w:rPr>
        <w:t>and</w:t>
      </w:r>
      <w:r w:rsidR="003D249B" w:rsidRPr="00016C6A">
        <w:rPr>
          <w:rFonts w:ascii="Times New Roman" w:hAnsi="Times New Roman" w:cs="Times New Roman"/>
          <w:sz w:val="20"/>
          <w:szCs w:val="20"/>
        </w:rPr>
        <w:t xml:space="preserve"> </w:t>
      </w:r>
      <w:r w:rsidRPr="00016C6A">
        <w:rPr>
          <w:rFonts w:ascii="Times New Roman" w:hAnsi="Times New Roman" w:cs="Times New Roman"/>
          <w:sz w:val="20"/>
          <w:szCs w:val="20"/>
        </w:rPr>
        <w:t xml:space="preserve">Siobhan Holohan, “Multiculturalism, Institutional Law, and Imaginary Justice” </w:t>
      </w:r>
      <w:r w:rsidRPr="00016C6A">
        <w:rPr>
          <w:rFonts w:ascii="Times New Roman" w:hAnsi="Times New Roman" w:cs="Times New Roman"/>
          <w:i/>
          <w:iCs/>
          <w:sz w:val="20"/>
          <w:szCs w:val="20"/>
        </w:rPr>
        <w:t>Law and Critique</w:t>
      </w:r>
      <w:r w:rsidRPr="00016C6A">
        <w:rPr>
          <w:rFonts w:ascii="Times New Roman" w:hAnsi="Times New Roman" w:cs="Times New Roman"/>
          <w:iCs/>
          <w:sz w:val="20"/>
          <w:szCs w:val="20"/>
        </w:rPr>
        <w:t>, 14 (2003)</w:t>
      </w:r>
      <w:r w:rsidR="003D249B">
        <w:rPr>
          <w:rFonts w:ascii="Times New Roman" w:hAnsi="Times New Roman" w:cs="Times New Roman"/>
          <w:iCs/>
          <w:sz w:val="20"/>
          <w:szCs w:val="20"/>
        </w:rPr>
        <w:t>: 1-27</w:t>
      </w:r>
      <w:r w:rsidRPr="00016C6A">
        <w:rPr>
          <w:rFonts w:ascii="Times New Roman" w:hAnsi="Times New Roman" w:cs="Times New Roman"/>
          <w:iCs/>
          <w:sz w:val="20"/>
          <w:szCs w:val="20"/>
        </w:rPr>
        <w:t>;</w:t>
      </w:r>
      <w:r w:rsidRPr="00016C6A">
        <w:rPr>
          <w:rFonts w:ascii="Times New Roman" w:hAnsi="Times New Roman" w:cs="Times New Roman"/>
          <w:sz w:val="20"/>
          <w:szCs w:val="20"/>
        </w:rPr>
        <w:t xml:space="preserve"> Andrew Pilkington (2008) “From Institutional Racism to Community Cohesion: The Changing Nature of Racial Discourse in Britain”, </w:t>
      </w:r>
      <w:r w:rsidRPr="00016C6A">
        <w:rPr>
          <w:rFonts w:ascii="Times New Roman" w:hAnsi="Times New Roman" w:cs="Times New Roman"/>
          <w:i/>
          <w:sz w:val="20"/>
          <w:szCs w:val="20"/>
        </w:rPr>
        <w:t>Sociological Research Online</w:t>
      </w:r>
      <w:r w:rsidRPr="00016C6A">
        <w:rPr>
          <w:rFonts w:ascii="Times New Roman" w:hAnsi="Times New Roman" w:cs="Times New Roman"/>
          <w:sz w:val="20"/>
          <w:szCs w:val="20"/>
        </w:rPr>
        <w:t xml:space="preserve">, 13(3) (2009): 6, </w:t>
      </w:r>
      <w:proofErr w:type="spellStart"/>
      <w:r w:rsidRPr="00016C6A">
        <w:rPr>
          <w:rFonts w:ascii="Times New Roman" w:hAnsi="Times New Roman" w:cs="Times New Roman"/>
          <w:sz w:val="20"/>
          <w:szCs w:val="20"/>
        </w:rPr>
        <w:t>doi</w:t>
      </w:r>
      <w:proofErr w:type="spellEnd"/>
      <w:r w:rsidRPr="00016C6A">
        <w:rPr>
          <w:rFonts w:ascii="Times New Roman" w:hAnsi="Times New Roman" w:cs="Times New Roman"/>
          <w:sz w:val="20"/>
          <w:szCs w:val="20"/>
        </w:rPr>
        <w:t>: 10.5153/sro.1705.</w:t>
      </w:r>
    </w:p>
  </w:footnote>
  <w:footnote w:id="14">
    <w:p w:rsidR="009879E6" w:rsidRPr="00016C6A" w:rsidRDefault="009879E6" w:rsidP="00A13367">
      <w:pPr>
        <w:pStyle w:val="NoSpacing"/>
        <w:rPr>
          <w:rFonts w:ascii="Times New Roman" w:hAnsi="Times New Roman" w:cs="Times New Roman"/>
          <w:sz w:val="20"/>
          <w:szCs w:val="20"/>
        </w:rPr>
      </w:pPr>
      <w:r w:rsidRPr="00016C6A">
        <w:rPr>
          <w:rStyle w:val="FootnoteReference"/>
          <w:rFonts w:ascii="Times New Roman" w:hAnsi="Times New Roman" w:cs="Times New Roman"/>
          <w:sz w:val="20"/>
          <w:szCs w:val="20"/>
        </w:rPr>
        <w:footnoteRef/>
      </w:r>
      <w:r w:rsidRPr="00016C6A">
        <w:rPr>
          <w:rFonts w:ascii="Times New Roman" w:hAnsi="Times New Roman" w:cs="Times New Roman"/>
          <w:sz w:val="20"/>
          <w:szCs w:val="20"/>
        </w:rPr>
        <w:t xml:space="preserve"> Charles Taylor, </w:t>
      </w:r>
      <w:r w:rsidRPr="00016C6A">
        <w:rPr>
          <w:rFonts w:ascii="Times New Roman" w:hAnsi="Times New Roman" w:cs="Times New Roman"/>
          <w:i/>
          <w:sz w:val="20"/>
          <w:szCs w:val="20"/>
        </w:rPr>
        <w:t>Multiculturalism: Examining the Politics of Recognition</w:t>
      </w:r>
      <w:r w:rsidRPr="00016C6A">
        <w:rPr>
          <w:rFonts w:ascii="Times New Roman" w:hAnsi="Times New Roman" w:cs="Times New Roman"/>
          <w:sz w:val="20"/>
          <w:szCs w:val="20"/>
        </w:rPr>
        <w:t xml:space="preserve"> (Princeton: Princeton University Press, 1994).</w:t>
      </w:r>
    </w:p>
  </w:footnote>
  <w:footnote w:id="15">
    <w:p w:rsidR="009879E6" w:rsidRDefault="009879E6" w:rsidP="00FE06A2">
      <w:pPr>
        <w:pStyle w:val="NoSpacing"/>
      </w:pPr>
      <w:r w:rsidRPr="00016C6A">
        <w:rPr>
          <w:rStyle w:val="FootnoteReference"/>
          <w:sz w:val="20"/>
          <w:szCs w:val="20"/>
        </w:rPr>
        <w:footnoteRef/>
      </w:r>
      <w:r w:rsidRPr="00016C6A">
        <w:rPr>
          <w:sz w:val="20"/>
          <w:szCs w:val="20"/>
        </w:rPr>
        <w:t xml:space="preserve"> </w:t>
      </w:r>
      <w:r w:rsidRPr="00016C6A">
        <w:rPr>
          <w:rFonts w:ascii="Brill" w:hAnsi="Brill"/>
          <w:sz w:val="20"/>
          <w:szCs w:val="20"/>
        </w:rPr>
        <w:t xml:space="preserve">Yasmin </w:t>
      </w:r>
      <w:proofErr w:type="spellStart"/>
      <w:r w:rsidRPr="00016C6A">
        <w:rPr>
          <w:rFonts w:ascii="Brill" w:hAnsi="Brill"/>
          <w:sz w:val="20"/>
          <w:szCs w:val="20"/>
        </w:rPr>
        <w:t>Alibhai</w:t>
      </w:r>
      <w:proofErr w:type="spellEnd"/>
      <w:r w:rsidRPr="00016C6A">
        <w:rPr>
          <w:rFonts w:ascii="Brill" w:hAnsi="Brill"/>
          <w:sz w:val="20"/>
          <w:szCs w:val="20"/>
        </w:rPr>
        <w:t xml:space="preserve">-Brown, </w:t>
      </w:r>
      <w:r w:rsidRPr="00016C6A">
        <w:rPr>
          <w:rFonts w:ascii="Brill" w:hAnsi="Brill"/>
          <w:i/>
          <w:sz w:val="20"/>
          <w:szCs w:val="20"/>
        </w:rPr>
        <w:t>After Multiculturalism</w:t>
      </w:r>
      <w:r w:rsidRPr="00016C6A">
        <w:rPr>
          <w:rFonts w:ascii="Brill" w:hAnsi="Brill"/>
          <w:sz w:val="20"/>
          <w:szCs w:val="20"/>
        </w:rPr>
        <w:t xml:space="preserve"> (London: Foreign Policy Centre,</w:t>
      </w:r>
      <w:r>
        <w:rPr>
          <w:rFonts w:ascii="Brill" w:hAnsi="Brill"/>
          <w:sz w:val="20"/>
          <w:szCs w:val="20"/>
        </w:rPr>
        <w:t xml:space="preserve"> </w:t>
      </w:r>
      <w:r w:rsidRPr="00016C6A">
        <w:rPr>
          <w:rFonts w:ascii="Brill" w:hAnsi="Brill"/>
          <w:sz w:val="20"/>
          <w:szCs w:val="20"/>
        </w:rPr>
        <w:t>2000).</w:t>
      </w:r>
    </w:p>
  </w:footnote>
  <w:footnote w:id="16">
    <w:p w:rsidR="009879E6" w:rsidRPr="00FE06A2" w:rsidRDefault="009879E6" w:rsidP="00FE06A2">
      <w:pPr>
        <w:pStyle w:val="NoSpacing"/>
        <w:rPr>
          <w:rFonts w:ascii="Times New Roman" w:hAnsi="Times New Roman" w:cs="Times New Roman"/>
          <w:sz w:val="20"/>
          <w:szCs w:val="20"/>
        </w:rPr>
      </w:pPr>
      <w:r w:rsidRPr="00FE06A2">
        <w:rPr>
          <w:rStyle w:val="FootnoteReference"/>
          <w:rFonts w:ascii="Times New Roman" w:hAnsi="Times New Roman" w:cs="Times New Roman"/>
        </w:rPr>
        <w:footnoteRef/>
      </w:r>
      <w:r w:rsidRPr="00FE06A2">
        <w:t xml:space="preserve"> </w:t>
      </w:r>
      <w:r w:rsidRPr="00FE06A2">
        <w:rPr>
          <w:rFonts w:ascii="Times New Roman" w:hAnsi="Times New Roman" w:cs="Times New Roman"/>
          <w:sz w:val="20"/>
          <w:szCs w:val="20"/>
        </w:rPr>
        <w:t>Kenan Malik, “Against Multiculturalism</w:t>
      </w:r>
      <w:r>
        <w:rPr>
          <w:rFonts w:ascii="Times New Roman" w:hAnsi="Times New Roman" w:cs="Times New Roman"/>
          <w:sz w:val="20"/>
          <w:szCs w:val="20"/>
        </w:rPr>
        <w:t>,</w:t>
      </w:r>
      <w:r w:rsidRPr="00FE06A2">
        <w:rPr>
          <w:rFonts w:ascii="Times New Roman" w:hAnsi="Times New Roman" w:cs="Times New Roman"/>
          <w:sz w:val="20"/>
          <w:szCs w:val="20"/>
        </w:rPr>
        <w:t xml:space="preserve">” </w:t>
      </w:r>
      <w:r w:rsidRPr="00FE06A2">
        <w:rPr>
          <w:rFonts w:ascii="Times New Roman" w:hAnsi="Times New Roman" w:cs="Times New Roman"/>
          <w:i/>
          <w:sz w:val="20"/>
          <w:szCs w:val="20"/>
        </w:rPr>
        <w:t>New Humanist</w:t>
      </w:r>
      <w:r>
        <w:rPr>
          <w:rFonts w:ascii="Times New Roman" w:hAnsi="Times New Roman" w:cs="Times New Roman"/>
          <w:sz w:val="20"/>
          <w:szCs w:val="20"/>
        </w:rPr>
        <w:t xml:space="preserve"> (London: The Rationalist Association,</w:t>
      </w:r>
      <w:r w:rsidRPr="00FE06A2">
        <w:rPr>
          <w:rFonts w:ascii="Times New Roman" w:hAnsi="Times New Roman" w:cs="Times New Roman"/>
          <w:sz w:val="20"/>
          <w:szCs w:val="20"/>
        </w:rPr>
        <w:t xml:space="preserve"> 2002</w:t>
      </w:r>
      <w:r>
        <w:rPr>
          <w:rFonts w:ascii="Times New Roman" w:hAnsi="Times New Roman" w:cs="Times New Roman"/>
          <w:sz w:val="20"/>
          <w:szCs w:val="20"/>
        </w:rPr>
        <w:t>)</w:t>
      </w:r>
      <w:r w:rsidR="003D249B">
        <w:rPr>
          <w:rFonts w:ascii="Times New Roman" w:hAnsi="Times New Roman" w:cs="Times New Roman"/>
          <w:sz w:val="20"/>
          <w:szCs w:val="20"/>
        </w:rPr>
        <w:t>.</w:t>
      </w:r>
      <w:r>
        <w:rPr>
          <w:rFonts w:ascii="Times New Roman" w:hAnsi="Times New Roman" w:cs="Times New Roman"/>
          <w:sz w:val="20"/>
          <w:szCs w:val="20"/>
        </w:rPr>
        <w:t xml:space="preserve"> Accessed July 2013,</w:t>
      </w:r>
      <w:r w:rsidRPr="009C1189">
        <w:t xml:space="preserve"> </w:t>
      </w:r>
      <w:r w:rsidRPr="009C1189">
        <w:rPr>
          <w:rFonts w:ascii="Times New Roman" w:hAnsi="Times New Roman" w:cs="Times New Roman"/>
          <w:sz w:val="20"/>
          <w:szCs w:val="20"/>
        </w:rPr>
        <w:t>http://rationalist.org.uk/articles/523/against-multiculturalism.</w:t>
      </w:r>
    </w:p>
  </w:footnote>
  <w:footnote w:id="17">
    <w:p w:rsidR="009879E6" w:rsidRDefault="009879E6">
      <w:pPr>
        <w:pStyle w:val="FootnoteText"/>
      </w:pPr>
      <w:r>
        <w:rPr>
          <w:rStyle w:val="FootnoteReference"/>
        </w:rPr>
        <w:footnoteRef/>
      </w:r>
      <w:r>
        <w:t xml:space="preserve"> </w:t>
      </w:r>
      <w:proofErr w:type="gramStart"/>
      <w:r w:rsidRPr="00FE06A2">
        <w:rPr>
          <w:rFonts w:ascii="Times New Roman" w:hAnsi="Times New Roman" w:cs="Times New Roman"/>
        </w:rPr>
        <w:t>Kenan Malik, “Against Multiculturalism</w:t>
      </w:r>
      <w:r>
        <w:rPr>
          <w:rFonts w:ascii="Times New Roman" w:hAnsi="Times New Roman" w:cs="Times New Roman"/>
        </w:rPr>
        <w:t>.</w:t>
      </w:r>
      <w:r w:rsidRPr="00FE06A2">
        <w:rPr>
          <w:rFonts w:ascii="Times New Roman" w:hAnsi="Times New Roman" w:cs="Times New Roman"/>
        </w:rPr>
        <w:t>”</w:t>
      </w:r>
      <w:proofErr w:type="gramEnd"/>
    </w:p>
  </w:footnote>
  <w:footnote w:id="18">
    <w:p w:rsidR="009879E6" w:rsidRPr="00F75EC0" w:rsidRDefault="009879E6" w:rsidP="009C1189">
      <w:pPr>
        <w:widowControl w:val="0"/>
        <w:suppressAutoHyphens/>
        <w:spacing w:after="0" w:line="480" w:lineRule="auto"/>
        <w:ind w:left="720" w:hanging="720"/>
        <w:rPr>
          <w:rFonts w:ascii="Brill" w:hAnsi="Brill"/>
          <w:sz w:val="24"/>
          <w:szCs w:val="24"/>
        </w:rPr>
      </w:pPr>
      <w:r>
        <w:rPr>
          <w:rStyle w:val="FootnoteReference"/>
        </w:rPr>
        <w:footnoteRef/>
      </w:r>
      <w:r>
        <w:t xml:space="preserve"> </w:t>
      </w:r>
      <w:r w:rsidRPr="009C1189">
        <w:rPr>
          <w:rFonts w:ascii="Times New Roman" w:hAnsi="Times New Roman" w:cs="Times New Roman"/>
          <w:sz w:val="20"/>
          <w:szCs w:val="20"/>
        </w:rPr>
        <w:t>Runnymede Trust</w:t>
      </w:r>
      <w:r>
        <w:rPr>
          <w:rFonts w:ascii="Times New Roman" w:hAnsi="Times New Roman" w:cs="Times New Roman"/>
          <w:sz w:val="20"/>
          <w:szCs w:val="20"/>
        </w:rPr>
        <w:t>,</w:t>
      </w:r>
      <w:r w:rsidRPr="009C1189">
        <w:rPr>
          <w:rFonts w:ascii="Times New Roman" w:hAnsi="Times New Roman" w:cs="Times New Roman"/>
          <w:sz w:val="20"/>
          <w:szCs w:val="20"/>
        </w:rPr>
        <w:t xml:space="preserve"> </w:t>
      </w:r>
      <w:proofErr w:type="gramStart"/>
      <w:r w:rsidRPr="009C1189">
        <w:rPr>
          <w:rFonts w:ascii="Times New Roman" w:hAnsi="Times New Roman" w:cs="Times New Roman"/>
          <w:i/>
          <w:sz w:val="20"/>
          <w:szCs w:val="20"/>
        </w:rPr>
        <w:t>The</w:t>
      </w:r>
      <w:proofErr w:type="gramEnd"/>
      <w:r w:rsidRPr="009C1189">
        <w:rPr>
          <w:rFonts w:ascii="Times New Roman" w:hAnsi="Times New Roman" w:cs="Times New Roman"/>
          <w:i/>
          <w:sz w:val="20"/>
          <w:szCs w:val="20"/>
        </w:rPr>
        <w:t xml:space="preserve"> Future of Multi-Ethnic Britain</w:t>
      </w:r>
      <w:r w:rsidRPr="009C1189">
        <w:rPr>
          <w:rFonts w:ascii="Times New Roman" w:hAnsi="Times New Roman" w:cs="Times New Roman"/>
          <w:sz w:val="20"/>
          <w:szCs w:val="20"/>
        </w:rPr>
        <w:t xml:space="preserve"> </w:t>
      </w:r>
      <w:r>
        <w:rPr>
          <w:rFonts w:ascii="Times New Roman" w:hAnsi="Times New Roman" w:cs="Times New Roman"/>
          <w:sz w:val="20"/>
          <w:szCs w:val="20"/>
        </w:rPr>
        <w:t>(</w:t>
      </w:r>
      <w:r w:rsidRPr="009C1189">
        <w:rPr>
          <w:rFonts w:ascii="Times New Roman" w:hAnsi="Times New Roman" w:cs="Times New Roman"/>
          <w:sz w:val="20"/>
          <w:szCs w:val="20"/>
        </w:rPr>
        <w:t>London: Profile Books</w:t>
      </w:r>
      <w:r>
        <w:rPr>
          <w:rFonts w:ascii="Times New Roman" w:hAnsi="Times New Roman" w:cs="Times New Roman"/>
          <w:sz w:val="20"/>
          <w:szCs w:val="20"/>
        </w:rPr>
        <w:t xml:space="preserve">, </w:t>
      </w:r>
      <w:r w:rsidRPr="009C1189">
        <w:rPr>
          <w:rFonts w:ascii="Times New Roman" w:hAnsi="Times New Roman" w:cs="Times New Roman"/>
          <w:sz w:val="20"/>
          <w:szCs w:val="20"/>
        </w:rPr>
        <w:t>2000).</w:t>
      </w:r>
    </w:p>
    <w:p w:rsidR="009879E6" w:rsidRPr="00295F72" w:rsidRDefault="009879E6" w:rsidP="00295F72">
      <w:pPr>
        <w:pStyle w:val="NoSpacing"/>
        <w:rPr>
          <w:rFonts w:ascii="Times New Roman" w:hAnsi="Times New Roman" w:cs="Times New Roman"/>
          <w:sz w:val="20"/>
          <w:szCs w:val="20"/>
        </w:rPr>
      </w:pPr>
    </w:p>
  </w:footnote>
  <w:footnote w:id="19">
    <w:p w:rsidR="009879E6" w:rsidRDefault="009879E6" w:rsidP="00622679">
      <w:pPr>
        <w:widowControl w:val="0"/>
        <w:suppressAutoHyphens/>
        <w:spacing w:after="0" w:line="480" w:lineRule="auto"/>
      </w:pPr>
      <w:r>
        <w:rPr>
          <w:rStyle w:val="FootnoteReference"/>
        </w:rPr>
        <w:footnoteRef/>
      </w:r>
      <w:r>
        <w:t xml:space="preserve"> </w:t>
      </w:r>
      <w:r w:rsidRPr="009C1189">
        <w:rPr>
          <w:rFonts w:ascii="Times New Roman" w:hAnsi="Times New Roman" w:cs="Times New Roman"/>
          <w:sz w:val="20"/>
          <w:szCs w:val="20"/>
        </w:rPr>
        <w:t>Runnymede Trust</w:t>
      </w:r>
      <w:r>
        <w:rPr>
          <w:rFonts w:ascii="Times New Roman" w:hAnsi="Times New Roman" w:cs="Times New Roman"/>
          <w:sz w:val="20"/>
          <w:szCs w:val="20"/>
        </w:rPr>
        <w:t>,</w:t>
      </w:r>
      <w:r w:rsidRPr="009C1189">
        <w:rPr>
          <w:rFonts w:ascii="Times New Roman" w:hAnsi="Times New Roman" w:cs="Times New Roman"/>
          <w:sz w:val="20"/>
          <w:szCs w:val="20"/>
        </w:rPr>
        <w:t xml:space="preserve"> </w:t>
      </w:r>
      <w:proofErr w:type="gramStart"/>
      <w:r w:rsidRPr="009C1189">
        <w:rPr>
          <w:rFonts w:ascii="Times New Roman" w:hAnsi="Times New Roman" w:cs="Times New Roman"/>
          <w:i/>
          <w:sz w:val="20"/>
          <w:szCs w:val="20"/>
        </w:rPr>
        <w:t>The</w:t>
      </w:r>
      <w:proofErr w:type="gramEnd"/>
      <w:r w:rsidRPr="009C1189">
        <w:rPr>
          <w:rFonts w:ascii="Times New Roman" w:hAnsi="Times New Roman" w:cs="Times New Roman"/>
          <w:i/>
          <w:sz w:val="20"/>
          <w:szCs w:val="20"/>
        </w:rPr>
        <w:t xml:space="preserve"> Future of Multi-Ethnic Britain</w:t>
      </w:r>
      <w:r>
        <w:rPr>
          <w:rFonts w:ascii="Times New Roman" w:hAnsi="Times New Roman" w:cs="Times New Roman"/>
          <w:sz w:val="20"/>
          <w:szCs w:val="20"/>
        </w:rPr>
        <w:t>, 3-4.</w:t>
      </w:r>
    </w:p>
  </w:footnote>
  <w:footnote w:id="20">
    <w:p w:rsidR="009879E6" w:rsidRPr="00BC4423" w:rsidRDefault="009879E6" w:rsidP="00BC4423">
      <w:pPr>
        <w:pStyle w:val="NoSpacing"/>
        <w:rPr>
          <w:rFonts w:ascii="Times New Roman" w:hAnsi="Times New Roman" w:cs="Times New Roman"/>
          <w:sz w:val="20"/>
          <w:szCs w:val="20"/>
        </w:rPr>
      </w:pPr>
      <w:r w:rsidRPr="00BC4423">
        <w:rPr>
          <w:rStyle w:val="FootnoteReference"/>
          <w:rFonts w:ascii="Times New Roman" w:hAnsi="Times New Roman" w:cs="Times New Roman"/>
          <w:sz w:val="20"/>
          <w:szCs w:val="20"/>
        </w:rPr>
        <w:footnoteRef/>
      </w:r>
      <w:r w:rsidRPr="00BC4423">
        <w:rPr>
          <w:rFonts w:ascii="Times New Roman" w:hAnsi="Times New Roman" w:cs="Times New Roman"/>
          <w:sz w:val="20"/>
          <w:szCs w:val="20"/>
        </w:rPr>
        <w:t xml:space="preserve"> Ann-Marie Fortier, “Pride Politics and Multicultural Citizenship,” </w:t>
      </w:r>
      <w:r w:rsidRPr="00BC4423">
        <w:rPr>
          <w:rFonts w:ascii="Times New Roman" w:hAnsi="Times New Roman" w:cs="Times New Roman"/>
          <w:i/>
          <w:sz w:val="20"/>
          <w:szCs w:val="20"/>
        </w:rPr>
        <w:t>Ethnic and Racial Studies</w:t>
      </w:r>
      <w:r w:rsidRPr="00BC4423">
        <w:rPr>
          <w:rFonts w:ascii="Times New Roman" w:hAnsi="Times New Roman" w:cs="Times New Roman"/>
          <w:sz w:val="20"/>
          <w:szCs w:val="20"/>
        </w:rPr>
        <w:t>, 28(3) (2005)</w:t>
      </w:r>
      <w:r w:rsidR="000D7A23">
        <w:rPr>
          <w:rFonts w:ascii="Times New Roman" w:hAnsi="Times New Roman" w:cs="Times New Roman"/>
          <w:sz w:val="20"/>
          <w:szCs w:val="20"/>
        </w:rPr>
        <w:t xml:space="preserve">: </w:t>
      </w:r>
      <w:r w:rsidR="000D7A23" w:rsidRPr="000D7A23">
        <w:rPr>
          <w:rFonts w:ascii="Times New Roman" w:hAnsi="Times New Roman" w:cs="Times New Roman"/>
          <w:sz w:val="20"/>
          <w:szCs w:val="20"/>
        </w:rPr>
        <w:t>559-578</w:t>
      </w:r>
      <w:r w:rsidRPr="00BC4423">
        <w:rPr>
          <w:rFonts w:ascii="Times New Roman" w:hAnsi="Times New Roman" w:cs="Times New Roman"/>
          <w:sz w:val="20"/>
          <w:szCs w:val="20"/>
        </w:rPr>
        <w:t>.</w:t>
      </w:r>
    </w:p>
  </w:footnote>
  <w:footnote w:id="21">
    <w:p w:rsidR="009879E6" w:rsidRPr="00BC4423" w:rsidRDefault="009879E6" w:rsidP="00BC4423">
      <w:pPr>
        <w:pStyle w:val="NoSpacing"/>
        <w:rPr>
          <w:rFonts w:ascii="Times New Roman" w:hAnsi="Times New Roman" w:cs="Times New Roman"/>
          <w:sz w:val="20"/>
          <w:szCs w:val="20"/>
        </w:rPr>
      </w:pPr>
      <w:r w:rsidRPr="00BC4423">
        <w:rPr>
          <w:rStyle w:val="FootnoteReference"/>
          <w:rFonts w:ascii="Times New Roman" w:hAnsi="Times New Roman" w:cs="Times New Roman"/>
          <w:sz w:val="20"/>
          <w:szCs w:val="20"/>
        </w:rPr>
        <w:footnoteRef/>
      </w:r>
      <w:r w:rsidRPr="00BC4423">
        <w:rPr>
          <w:rFonts w:ascii="Times New Roman" w:hAnsi="Times New Roman" w:cs="Times New Roman"/>
          <w:sz w:val="20"/>
          <w:szCs w:val="20"/>
        </w:rPr>
        <w:t xml:space="preserve"> Siobhan Holohan, </w:t>
      </w:r>
      <w:r w:rsidRPr="00BC4423">
        <w:rPr>
          <w:rFonts w:ascii="Times New Roman" w:hAnsi="Times New Roman" w:cs="Times New Roman"/>
          <w:i/>
          <w:sz w:val="20"/>
          <w:szCs w:val="20"/>
        </w:rPr>
        <w:t>The Search for Justice in a Media Age: Reading Stephen Lawrence</w:t>
      </w:r>
      <w:r w:rsidRPr="00BC4423">
        <w:rPr>
          <w:rFonts w:ascii="Times New Roman" w:hAnsi="Times New Roman" w:cs="Times New Roman"/>
          <w:sz w:val="20"/>
          <w:szCs w:val="20"/>
        </w:rPr>
        <w:t xml:space="preserve"> </w:t>
      </w:r>
      <w:r w:rsidRPr="00BC4423">
        <w:rPr>
          <w:rFonts w:ascii="Times New Roman" w:hAnsi="Times New Roman" w:cs="Times New Roman"/>
          <w:i/>
          <w:sz w:val="20"/>
          <w:szCs w:val="20"/>
        </w:rPr>
        <w:t xml:space="preserve">and Louise Woodward </w:t>
      </w:r>
      <w:r w:rsidRPr="00BC4423">
        <w:rPr>
          <w:rFonts w:ascii="Times New Roman" w:hAnsi="Times New Roman" w:cs="Times New Roman"/>
          <w:sz w:val="20"/>
          <w:szCs w:val="20"/>
        </w:rPr>
        <w:t xml:space="preserve">(London: </w:t>
      </w:r>
      <w:proofErr w:type="spellStart"/>
      <w:r w:rsidRPr="00BC4423">
        <w:rPr>
          <w:rFonts w:ascii="Times New Roman" w:hAnsi="Times New Roman" w:cs="Times New Roman"/>
          <w:sz w:val="20"/>
          <w:szCs w:val="20"/>
        </w:rPr>
        <w:t>Ashgate</w:t>
      </w:r>
      <w:proofErr w:type="spellEnd"/>
      <w:r w:rsidRPr="00BC4423">
        <w:rPr>
          <w:rFonts w:ascii="Times New Roman" w:hAnsi="Times New Roman" w:cs="Times New Roman"/>
          <w:sz w:val="20"/>
          <w:szCs w:val="20"/>
        </w:rPr>
        <w:t>, 2005); Sarah Neal, “</w:t>
      </w:r>
      <w:proofErr w:type="spellStart"/>
      <w:r w:rsidRPr="00BC4423">
        <w:rPr>
          <w:rFonts w:ascii="Times New Roman" w:hAnsi="Times New Roman" w:cs="Times New Roman"/>
          <w:sz w:val="20"/>
          <w:szCs w:val="20"/>
        </w:rPr>
        <w:t>Scarman</w:t>
      </w:r>
      <w:proofErr w:type="spellEnd"/>
      <w:r w:rsidRPr="00BC4423">
        <w:rPr>
          <w:rFonts w:ascii="Times New Roman" w:hAnsi="Times New Roman" w:cs="Times New Roman"/>
          <w:sz w:val="20"/>
          <w:szCs w:val="20"/>
        </w:rPr>
        <w:t xml:space="preserve">, Macpherson and the Media: How Newspapers Respond to Race-Centred Policy Interventions,” </w:t>
      </w:r>
      <w:r w:rsidRPr="00BC4423">
        <w:rPr>
          <w:rStyle w:val="Emphasis"/>
          <w:rFonts w:ascii="Times New Roman" w:hAnsi="Times New Roman" w:cs="Times New Roman"/>
          <w:sz w:val="20"/>
          <w:szCs w:val="20"/>
        </w:rPr>
        <w:t>Journal of Social Policy</w:t>
      </w:r>
      <w:r w:rsidRPr="00BC4423">
        <w:rPr>
          <w:rFonts w:ascii="Times New Roman" w:hAnsi="Times New Roman" w:cs="Times New Roman"/>
          <w:sz w:val="20"/>
          <w:szCs w:val="20"/>
        </w:rPr>
        <w:t>, 32(1) (2003)</w:t>
      </w:r>
      <w:r w:rsidR="000D7A23">
        <w:rPr>
          <w:rFonts w:ascii="Times New Roman" w:hAnsi="Times New Roman" w:cs="Times New Roman"/>
          <w:sz w:val="20"/>
          <w:szCs w:val="20"/>
        </w:rPr>
        <w:t>: 55-74</w:t>
      </w:r>
      <w:r w:rsidRPr="00BC4423">
        <w:rPr>
          <w:rFonts w:ascii="Times New Roman" w:hAnsi="Times New Roman" w:cs="Times New Roman"/>
          <w:sz w:val="20"/>
          <w:szCs w:val="20"/>
        </w:rPr>
        <w:t>.</w:t>
      </w:r>
    </w:p>
    <w:p w:rsidR="009879E6" w:rsidRDefault="009879E6">
      <w:pPr>
        <w:pStyle w:val="FootnoteText"/>
      </w:pPr>
    </w:p>
  </w:footnote>
  <w:footnote w:id="22">
    <w:p w:rsidR="009879E6" w:rsidRPr="00EA0736" w:rsidRDefault="009879E6" w:rsidP="00EA0736">
      <w:pPr>
        <w:pStyle w:val="NoSpacing"/>
        <w:rPr>
          <w:rFonts w:ascii="Times New Roman" w:hAnsi="Times New Roman" w:cs="Times New Roman"/>
          <w:sz w:val="20"/>
          <w:szCs w:val="20"/>
        </w:rPr>
      </w:pPr>
      <w:r w:rsidRPr="00EA0736">
        <w:rPr>
          <w:rStyle w:val="FootnoteReference"/>
          <w:rFonts w:ascii="Times New Roman" w:hAnsi="Times New Roman" w:cs="Times New Roman"/>
          <w:sz w:val="20"/>
          <w:szCs w:val="20"/>
        </w:rPr>
        <w:footnoteRef/>
      </w:r>
      <w:r w:rsidRPr="00EA0736">
        <w:rPr>
          <w:rFonts w:ascii="Times New Roman" w:hAnsi="Times New Roman" w:cs="Times New Roman"/>
          <w:sz w:val="20"/>
          <w:szCs w:val="20"/>
        </w:rPr>
        <w:t xml:space="preserve"> </w:t>
      </w:r>
      <w:proofErr w:type="spellStart"/>
      <w:r w:rsidRPr="00EA0736">
        <w:rPr>
          <w:rFonts w:ascii="Times New Roman" w:hAnsi="Times New Roman" w:cs="Times New Roman"/>
          <w:sz w:val="20"/>
          <w:szCs w:val="20"/>
        </w:rPr>
        <w:t>Arun</w:t>
      </w:r>
      <w:proofErr w:type="spellEnd"/>
      <w:r w:rsidRPr="00EA0736">
        <w:rPr>
          <w:rFonts w:ascii="Times New Roman" w:hAnsi="Times New Roman" w:cs="Times New Roman"/>
          <w:sz w:val="20"/>
          <w:szCs w:val="20"/>
        </w:rPr>
        <w:t xml:space="preserve"> </w:t>
      </w:r>
      <w:proofErr w:type="spellStart"/>
      <w:r w:rsidRPr="00EA0736">
        <w:rPr>
          <w:rFonts w:ascii="Times New Roman" w:hAnsi="Times New Roman" w:cs="Times New Roman"/>
          <w:sz w:val="20"/>
          <w:szCs w:val="20"/>
        </w:rPr>
        <w:t>Kundnani</w:t>
      </w:r>
      <w:proofErr w:type="spellEnd"/>
      <w:r w:rsidRPr="00EA0736">
        <w:rPr>
          <w:rFonts w:ascii="Times New Roman" w:hAnsi="Times New Roman" w:cs="Times New Roman"/>
          <w:sz w:val="20"/>
          <w:szCs w:val="20"/>
        </w:rPr>
        <w:t xml:space="preserve">, “From Oldham to Bradford: The Violence of the Violated,” </w:t>
      </w:r>
      <w:r w:rsidRPr="00EA0736">
        <w:rPr>
          <w:rFonts w:ascii="Times New Roman" w:hAnsi="Times New Roman" w:cs="Times New Roman"/>
          <w:i/>
          <w:sz w:val="20"/>
          <w:szCs w:val="20"/>
        </w:rPr>
        <w:t>Race and Class</w:t>
      </w:r>
      <w:r w:rsidRPr="00EA0736">
        <w:rPr>
          <w:rFonts w:ascii="Times New Roman" w:hAnsi="Times New Roman" w:cs="Times New Roman"/>
          <w:sz w:val="20"/>
          <w:szCs w:val="20"/>
        </w:rPr>
        <w:t>, 43(2) (2001): 105-31.</w:t>
      </w:r>
    </w:p>
  </w:footnote>
  <w:footnote w:id="23">
    <w:p w:rsidR="009879E6" w:rsidRPr="008D7C24" w:rsidRDefault="009879E6" w:rsidP="008D7C24">
      <w:pPr>
        <w:pStyle w:val="NoSpacing"/>
        <w:rPr>
          <w:rFonts w:ascii="Times New Roman" w:hAnsi="Times New Roman" w:cs="Times New Roman"/>
          <w:sz w:val="20"/>
          <w:szCs w:val="20"/>
        </w:rPr>
      </w:pPr>
      <w:r w:rsidRPr="00EA073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James</w:t>
      </w:r>
      <w:r w:rsidRPr="00EA0736">
        <w:rPr>
          <w:rFonts w:ascii="Times New Roman" w:hAnsi="Times New Roman" w:cs="Times New Roman"/>
          <w:sz w:val="20"/>
          <w:szCs w:val="20"/>
        </w:rPr>
        <w:t xml:space="preserve"> Rhodes, </w:t>
      </w:r>
      <w:r>
        <w:rPr>
          <w:rFonts w:ascii="Times New Roman" w:hAnsi="Times New Roman" w:cs="Times New Roman"/>
          <w:sz w:val="20"/>
          <w:szCs w:val="20"/>
        </w:rPr>
        <w:t>“</w:t>
      </w:r>
      <w:r w:rsidRPr="00EA0736">
        <w:rPr>
          <w:rFonts w:ascii="Times New Roman" w:hAnsi="Times New Roman" w:cs="Times New Roman"/>
          <w:sz w:val="20"/>
          <w:szCs w:val="20"/>
        </w:rPr>
        <w:t>Revisiting the 2001 Riots: New Labour and the Rise of 'Colour Blind Racism</w:t>
      </w:r>
      <w:r>
        <w:rPr>
          <w:rFonts w:ascii="Times New Roman" w:hAnsi="Times New Roman" w:cs="Times New Roman"/>
          <w:sz w:val="20"/>
          <w:szCs w:val="20"/>
        </w:rPr>
        <w:t>’”</w:t>
      </w:r>
      <w:r w:rsidRPr="00EA0736">
        <w:rPr>
          <w:rFonts w:ascii="Times New Roman" w:hAnsi="Times New Roman" w:cs="Times New Roman"/>
          <w:sz w:val="20"/>
          <w:szCs w:val="20"/>
        </w:rPr>
        <w:t xml:space="preserve">, </w:t>
      </w:r>
      <w:r w:rsidRPr="00EA0736">
        <w:rPr>
          <w:rFonts w:ascii="Times New Roman" w:hAnsi="Times New Roman" w:cs="Times New Roman"/>
          <w:i/>
          <w:sz w:val="20"/>
          <w:szCs w:val="20"/>
        </w:rPr>
        <w:t>Sociological Research Online</w:t>
      </w:r>
      <w:r>
        <w:rPr>
          <w:rFonts w:ascii="Times New Roman" w:hAnsi="Times New Roman" w:cs="Times New Roman"/>
          <w:sz w:val="20"/>
          <w:szCs w:val="20"/>
        </w:rPr>
        <w:t>,</w:t>
      </w:r>
      <w:r w:rsidRPr="00EA0736">
        <w:rPr>
          <w:rFonts w:ascii="Times New Roman" w:hAnsi="Times New Roman" w:cs="Times New Roman"/>
          <w:sz w:val="20"/>
          <w:szCs w:val="20"/>
        </w:rPr>
        <w:t xml:space="preserve"> 14(5)3</w:t>
      </w:r>
      <w:r>
        <w:rPr>
          <w:rFonts w:ascii="Times New Roman" w:hAnsi="Times New Roman" w:cs="Times New Roman"/>
          <w:sz w:val="20"/>
          <w:szCs w:val="20"/>
        </w:rPr>
        <w:t xml:space="preserve"> </w:t>
      </w:r>
      <w:r w:rsidRPr="00EA0736">
        <w:rPr>
          <w:rFonts w:ascii="Times New Roman" w:hAnsi="Times New Roman" w:cs="Times New Roman"/>
          <w:sz w:val="20"/>
          <w:szCs w:val="20"/>
        </w:rPr>
        <w:t>(2009)</w:t>
      </w:r>
      <w:r>
        <w:rPr>
          <w:rFonts w:ascii="Times New Roman" w:hAnsi="Times New Roman" w:cs="Times New Roman"/>
          <w:sz w:val="20"/>
          <w:szCs w:val="20"/>
        </w:rPr>
        <w:t xml:space="preserve">,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10.5153/sro.2048.</w:t>
      </w:r>
    </w:p>
  </w:footnote>
  <w:footnote w:id="24">
    <w:p w:rsidR="009879E6" w:rsidRPr="005C610D" w:rsidRDefault="009879E6" w:rsidP="005C610D">
      <w:pPr>
        <w:pStyle w:val="NoSpacing"/>
        <w:rPr>
          <w:rFonts w:ascii="Times New Roman" w:hAnsi="Times New Roman" w:cs="Times New Roman"/>
          <w:sz w:val="20"/>
          <w:szCs w:val="20"/>
        </w:rPr>
      </w:pPr>
      <w:r>
        <w:rPr>
          <w:rStyle w:val="FootnoteReference"/>
        </w:rPr>
        <w:footnoteRef/>
      </w:r>
      <w:r>
        <w:t xml:space="preserve"> </w:t>
      </w:r>
      <w:r w:rsidRPr="00AE3311">
        <w:rPr>
          <w:rFonts w:ascii="Times New Roman" w:hAnsi="Times New Roman" w:cs="Times New Roman"/>
        </w:rPr>
        <w:t xml:space="preserve">Paul </w:t>
      </w:r>
      <w:proofErr w:type="spellStart"/>
      <w:r w:rsidRPr="005C610D">
        <w:rPr>
          <w:rFonts w:ascii="Times New Roman" w:hAnsi="Times New Roman" w:cs="Times New Roman"/>
          <w:sz w:val="20"/>
          <w:szCs w:val="20"/>
        </w:rPr>
        <w:t>Bagguley</w:t>
      </w:r>
      <w:proofErr w:type="spellEnd"/>
      <w:r w:rsidRPr="005C610D">
        <w:rPr>
          <w:rFonts w:ascii="Times New Roman" w:hAnsi="Times New Roman" w:cs="Times New Roman"/>
          <w:sz w:val="20"/>
          <w:szCs w:val="20"/>
        </w:rPr>
        <w:t xml:space="preserve"> and </w:t>
      </w:r>
      <w:r>
        <w:rPr>
          <w:rFonts w:ascii="Times New Roman" w:hAnsi="Times New Roman" w:cs="Times New Roman"/>
          <w:sz w:val="20"/>
          <w:szCs w:val="20"/>
        </w:rPr>
        <w:t xml:space="preserve">Yasmin </w:t>
      </w:r>
      <w:r w:rsidRPr="005C610D">
        <w:rPr>
          <w:rFonts w:ascii="Times New Roman" w:hAnsi="Times New Roman" w:cs="Times New Roman"/>
          <w:sz w:val="20"/>
          <w:szCs w:val="20"/>
        </w:rPr>
        <w:t>Hussain</w:t>
      </w:r>
      <w:r>
        <w:rPr>
          <w:rFonts w:ascii="Times New Roman" w:hAnsi="Times New Roman" w:cs="Times New Roman"/>
          <w:sz w:val="20"/>
          <w:szCs w:val="20"/>
        </w:rPr>
        <w:t>,</w:t>
      </w:r>
      <w:r w:rsidRPr="005C610D">
        <w:rPr>
          <w:rFonts w:ascii="Times New Roman" w:hAnsi="Times New Roman" w:cs="Times New Roman"/>
          <w:sz w:val="20"/>
          <w:szCs w:val="20"/>
        </w:rPr>
        <w:t xml:space="preserve"> </w:t>
      </w:r>
      <w:r>
        <w:rPr>
          <w:rFonts w:ascii="Times New Roman" w:hAnsi="Times New Roman" w:cs="Times New Roman"/>
          <w:sz w:val="20"/>
          <w:szCs w:val="20"/>
        </w:rPr>
        <w:t>“</w:t>
      </w:r>
      <w:r w:rsidRPr="005C610D">
        <w:rPr>
          <w:rFonts w:ascii="Times New Roman" w:hAnsi="Times New Roman" w:cs="Times New Roman"/>
          <w:sz w:val="20"/>
          <w:szCs w:val="20"/>
        </w:rPr>
        <w:t>The Bradford riot of 2001: a preliminary analysis</w:t>
      </w:r>
      <w:r>
        <w:rPr>
          <w:rFonts w:ascii="Times New Roman" w:hAnsi="Times New Roman" w:cs="Times New Roman"/>
          <w:sz w:val="20"/>
          <w:szCs w:val="20"/>
        </w:rPr>
        <w:t>,”</w:t>
      </w:r>
      <w:r w:rsidRPr="005C610D">
        <w:rPr>
          <w:rFonts w:ascii="Times New Roman" w:hAnsi="Times New Roman" w:cs="Times New Roman"/>
          <w:sz w:val="20"/>
          <w:szCs w:val="20"/>
        </w:rPr>
        <w:t xml:space="preserve"> </w:t>
      </w:r>
      <w:r>
        <w:rPr>
          <w:rFonts w:ascii="Times New Roman" w:hAnsi="Times New Roman" w:cs="Times New Roman"/>
          <w:sz w:val="20"/>
          <w:szCs w:val="20"/>
        </w:rPr>
        <w:t>(p</w:t>
      </w:r>
      <w:r w:rsidRPr="005C610D">
        <w:rPr>
          <w:rFonts w:ascii="Times New Roman" w:hAnsi="Times New Roman" w:cs="Times New Roman"/>
          <w:sz w:val="20"/>
          <w:szCs w:val="20"/>
        </w:rPr>
        <w:t>aper presented to the Ninth Alternative Futures and Popular Protest Conference, Manchester Metropolitan University, 22-24 April 2003</w:t>
      </w:r>
      <w:r>
        <w:rPr>
          <w:rFonts w:ascii="Times New Roman" w:hAnsi="Times New Roman" w:cs="Times New Roman"/>
          <w:sz w:val="20"/>
          <w:szCs w:val="20"/>
        </w:rPr>
        <w:t xml:space="preserve">); Paul </w:t>
      </w:r>
      <w:proofErr w:type="spellStart"/>
      <w:r w:rsidRPr="005C610D">
        <w:rPr>
          <w:rFonts w:ascii="Times New Roman" w:hAnsi="Times New Roman" w:cs="Times New Roman"/>
          <w:sz w:val="20"/>
          <w:szCs w:val="20"/>
        </w:rPr>
        <w:t>Bagguley</w:t>
      </w:r>
      <w:proofErr w:type="spellEnd"/>
      <w:r w:rsidRPr="005C610D">
        <w:rPr>
          <w:rFonts w:ascii="Times New Roman" w:hAnsi="Times New Roman" w:cs="Times New Roman"/>
          <w:sz w:val="20"/>
          <w:szCs w:val="20"/>
        </w:rPr>
        <w:t xml:space="preserve"> and </w:t>
      </w:r>
      <w:r>
        <w:rPr>
          <w:rFonts w:ascii="Times New Roman" w:hAnsi="Times New Roman" w:cs="Times New Roman"/>
          <w:sz w:val="20"/>
          <w:szCs w:val="20"/>
        </w:rPr>
        <w:t xml:space="preserve">Yasmin </w:t>
      </w:r>
      <w:r w:rsidRPr="005C610D">
        <w:rPr>
          <w:rFonts w:ascii="Times New Roman" w:hAnsi="Times New Roman" w:cs="Times New Roman"/>
          <w:sz w:val="20"/>
          <w:szCs w:val="20"/>
        </w:rPr>
        <w:t>Hussain</w:t>
      </w:r>
      <w:r>
        <w:rPr>
          <w:rFonts w:ascii="Times New Roman" w:hAnsi="Times New Roman" w:cs="Times New Roman"/>
          <w:sz w:val="20"/>
          <w:szCs w:val="20"/>
        </w:rPr>
        <w:t>,</w:t>
      </w:r>
      <w:r w:rsidRPr="005C610D">
        <w:rPr>
          <w:rFonts w:ascii="Times New Roman" w:hAnsi="Times New Roman" w:cs="Times New Roman"/>
          <w:sz w:val="20"/>
          <w:szCs w:val="20"/>
        </w:rPr>
        <w:t xml:space="preserve"> </w:t>
      </w:r>
      <w:r w:rsidRPr="005C610D">
        <w:rPr>
          <w:rFonts w:ascii="Times New Roman" w:hAnsi="Times New Roman" w:cs="Times New Roman"/>
          <w:i/>
          <w:sz w:val="20"/>
          <w:szCs w:val="20"/>
        </w:rPr>
        <w:t>Riotous Citizens: Ethnic Conflict in Multicultural Britain</w:t>
      </w:r>
      <w:r>
        <w:rPr>
          <w:rFonts w:ascii="Times New Roman" w:hAnsi="Times New Roman" w:cs="Times New Roman"/>
          <w:sz w:val="20"/>
          <w:szCs w:val="20"/>
        </w:rPr>
        <w:t xml:space="preserve">, </w:t>
      </w:r>
      <w:r w:rsidRPr="005C610D">
        <w:rPr>
          <w:rFonts w:ascii="Times New Roman" w:hAnsi="Times New Roman" w:cs="Times New Roman"/>
          <w:sz w:val="20"/>
          <w:szCs w:val="20"/>
        </w:rPr>
        <w:t xml:space="preserve">Aldershot: </w:t>
      </w:r>
      <w:proofErr w:type="spellStart"/>
      <w:r w:rsidRPr="005C610D">
        <w:rPr>
          <w:rFonts w:ascii="Times New Roman" w:hAnsi="Times New Roman" w:cs="Times New Roman"/>
          <w:sz w:val="20"/>
          <w:szCs w:val="20"/>
        </w:rPr>
        <w:t>Ashgate</w:t>
      </w:r>
      <w:proofErr w:type="spellEnd"/>
      <w:r>
        <w:rPr>
          <w:rFonts w:ascii="Times New Roman" w:hAnsi="Times New Roman" w:cs="Times New Roman"/>
          <w:sz w:val="20"/>
          <w:szCs w:val="20"/>
        </w:rPr>
        <w:t xml:space="preserve">, </w:t>
      </w:r>
      <w:r w:rsidRPr="005C610D">
        <w:rPr>
          <w:rFonts w:ascii="Times New Roman" w:hAnsi="Times New Roman" w:cs="Times New Roman"/>
          <w:sz w:val="20"/>
          <w:szCs w:val="20"/>
        </w:rPr>
        <w:t>2008).</w:t>
      </w:r>
    </w:p>
    <w:p w:rsidR="009879E6" w:rsidRDefault="009879E6">
      <w:pPr>
        <w:pStyle w:val="FootnoteText"/>
      </w:pPr>
    </w:p>
  </w:footnote>
  <w:footnote w:id="25">
    <w:p w:rsidR="009879E6" w:rsidRDefault="009879E6">
      <w:pPr>
        <w:pStyle w:val="FootnoteText"/>
      </w:pPr>
      <w:r>
        <w:rPr>
          <w:rStyle w:val="FootnoteReference"/>
        </w:rPr>
        <w:footnoteRef/>
      </w:r>
      <w:r>
        <w:t xml:space="preserve"> </w:t>
      </w:r>
      <w:r>
        <w:rPr>
          <w:rFonts w:ascii="Times New Roman" w:hAnsi="Times New Roman" w:cs="Times New Roman"/>
        </w:rPr>
        <w:t>James</w:t>
      </w:r>
      <w:r w:rsidRPr="00EA0736">
        <w:rPr>
          <w:rFonts w:ascii="Times New Roman" w:hAnsi="Times New Roman" w:cs="Times New Roman"/>
        </w:rPr>
        <w:t xml:space="preserve"> Rhodes, </w:t>
      </w:r>
      <w:r>
        <w:rPr>
          <w:rFonts w:ascii="Times New Roman" w:hAnsi="Times New Roman" w:cs="Times New Roman"/>
        </w:rPr>
        <w:t>“</w:t>
      </w:r>
      <w:r w:rsidRPr="00EA0736">
        <w:rPr>
          <w:rFonts w:ascii="Times New Roman" w:hAnsi="Times New Roman" w:cs="Times New Roman"/>
        </w:rPr>
        <w:t>Revisiting the 2001 Riots: New Labour and the Rise of 'Colour Blind Racism</w:t>
      </w:r>
      <w:r>
        <w:rPr>
          <w:rFonts w:ascii="Times New Roman" w:hAnsi="Times New Roman" w:cs="Times New Roman"/>
        </w:rPr>
        <w:t>.’”</w:t>
      </w:r>
    </w:p>
  </w:footnote>
  <w:footnote w:id="26">
    <w:p w:rsidR="009879E6" w:rsidRPr="00BB3584" w:rsidRDefault="009879E6" w:rsidP="00C35548">
      <w:pPr>
        <w:pStyle w:val="NoSpacing"/>
        <w:rPr>
          <w:rFonts w:ascii="Times New Roman" w:hAnsi="Times New Roman" w:cs="Times New Roman"/>
          <w:sz w:val="20"/>
          <w:szCs w:val="20"/>
          <w:highlight w:val="yellow"/>
        </w:rPr>
      </w:pPr>
      <w:r w:rsidRPr="00BB3584">
        <w:rPr>
          <w:rStyle w:val="FootnoteReference"/>
          <w:rFonts w:ascii="Times New Roman" w:hAnsi="Times New Roman" w:cs="Times New Roman"/>
          <w:sz w:val="20"/>
          <w:szCs w:val="20"/>
          <w:vertAlign w:val="baseline"/>
        </w:rPr>
        <w:footnoteRef/>
      </w:r>
      <w:r w:rsidRPr="00BB3584">
        <w:rPr>
          <w:rFonts w:ascii="Times New Roman" w:hAnsi="Times New Roman" w:cs="Times New Roman"/>
          <w:sz w:val="20"/>
          <w:szCs w:val="20"/>
        </w:rPr>
        <w:t xml:space="preserve"> </w:t>
      </w:r>
      <w:r w:rsidR="00BB3584">
        <w:rPr>
          <w:rFonts w:ascii="Times New Roman" w:hAnsi="Times New Roman" w:cs="Times New Roman"/>
          <w:sz w:val="20"/>
          <w:szCs w:val="20"/>
        </w:rPr>
        <w:t xml:space="preserve">For example </w:t>
      </w:r>
      <w:r w:rsidR="00BB3584" w:rsidRPr="00BB3584">
        <w:rPr>
          <w:rFonts w:ascii="Times New Roman" w:hAnsi="Times New Roman" w:cs="Times New Roman"/>
          <w:sz w:val="20"/>
          <w:szCs w:val="20"/>
        </w:rPr>
        <w:t>Oldham Independent Review</w:t>
      </w:r>
      <w:r w:rsidR="00BB3584">
        <w:rPr>
          <w:rFonts w:ascii="Times New Roman" w:hAnsi="Times New Roman" w:cs="Times New Roman"/>
          <w:sz w:val="20"/>
          <w:szCs w:val="20"/>
        </w:rPr>
        <w:t>,</w:t>
      </w:r>
      <w:r w:rsidR="00BB3584" w:rsidRPr="00BB3584">
        <w:rPr>
          <w:rFonts w:ascii="Times New Roman" w:hAnsi="Times New Roman" w:cs="Times New Roman"/>
          <w:sz w:val="20"/>
          <w:szCs w:val="20"/>
        </w:rPr>
        <w:t xml:space="preserve"> </w:t>
      </w:r>
      <w:r w:rsidR="00BB3584" w:rsidRPr="00BB3584">
        <w:rPr>
          <w:rFonts w:ascii="Times New Roman" w:hAnsi="Times New Roman" w:cs="Times New Roman"/>
          <w:i/>
          <w:sz w:val="20"/>
          <w:szCs w:val="20"/>
        </w:rPr>
        <w:t>One Oldham, One Future: The Ritchie Report</w:t>
      </w:r>
      <w:r w:rsidR="00BB3584" w:rsidRPr="00BB3584">
        <w:rPr>
          <w:rFonts w:ascii="Times New Roman" w:hAnsi="Times New Roman" w:cs="Times New Roman"/>
          <w:sz w:val="20"/>
          <w:szCs w:val="20"/>
        </w:rPr>
        <w:t xml:space="preserve"> </w:t>
      </w:r>
      <w:r w:rsidR="00BB3584">
        <w:rPr>
          <w:rFonts w:ascii="Times New Roman" w:hAnsi="Times New Roman" w:cs="Times New Roman"/>
          <w:sz w:val="20"/>
          <w:szCs w:val="20"/>
        </w:rPr>
        <w:t>(</w:t>
      </w:r>
      <w:r w:rsidR="00BB3584" w:rsidRPr="00BB3584">
        <w:rPr>
          <w:rFonts w:ascii="Times New Roman" w:hAnsi="Times New Roman" w:cs="Times New Roman"/>
          <w:sz w:val="20"/>
          <w:szCs w:val="20"/>
        </w:rPr>
        <w:t>Oldham: Oldham Independent Review, 2001</w:t>
      </w:r>
      <w:r w:rsidR="00BB3584">
        <w:rPr>
          <w:rFonts w:ascii="Times New Roman" w:hAnsi="Times New Roman" w:cs="Times New Roman"/>
          <w:sz w:val="20"/>
          <w:szCs w:val="20"/>
        </w:rPr>
        <w:t xml:space="preserve">); and </w:t>
      </w:r>
      <w:r w:rsidR="00BB3584" w:rsidRPr="00BB3584">
        <w:rPr>
          <w:rFonts w:ascii="Times New Roman" w:hAnsi="Times New Roman" w:cs="Times New Roman"/>
          <w:sz w:val="20"/>
          <w:szCs w:val="20"/>
        </w:rPr>
        <w:t>Home Office</w:t>
      </w:r>
      <w:r w:rsidR="00BB3584">
        <w:rPr>
          <w:rFonts w:ascii="Times New Roman" w:hAnsi="Times New Roman" w:cs="Times New Roman"/>
          <w:sz w:val="20"/>
          <w:szCs w:val="20"/>
        </w:rPr>
        <w:t>,</w:t>
      </w:r>
      <w:r w:rsidR="00BB3584" w:rsidRPr="00BB3584">
        <w:rPr>
          <w:rFonts w:ascii="Times New Roman" w:hAnsi="Times New Roman" w:cs="Times New Roman"/>
          <w:sz w:val="20"/>
          <w:szCs w:val="20"/>
        </w:rPr>
        <w:t xml:space="preserve"> </w:t>
      </w:r>
      <w:r w:rsidR="00BB3584" w:rsidRPr="00BB3584">
        <w:rPr>
          <w:rFonts w:ascii="Times New Roman" w:hAnsi="Times New Roman" w:cs="Times New Roman"/>
          <w:i/>
          <w:sz w:val="20"/>
          <w:szCs w:val="20"/>
        </w:rPr>
        <w:t>Building Cohesive Communities: A Report of the Ministerial Group on Public Order and Community Cohesion</w:t>
      </w:r>
      <w:r w:rsidR="00BB3584" w:rsidRPr="00BB3584">
        <w:rPr>
          <w:rFonts w:ascii="Times New Roman" w:hAnsi="Times New Roman" w:cs="Times New Roman"/>
          <w:sz w:val="20"/>
          <w:szCs w:val="20"/>
        </w:rPr>
        <w:t xml:space="preserve"> </w:t>
      </w:r>
      <w:r w:rsidR="00BB3584">
        <w:rPr>
          <w:rFonts w:ascii="Times New Roman" w:hAnsi="Times New Roman" w:cs="Times New Roman"/>
          <w:sz w:val="20"/>
          <w:szCs w:val="20"/>
        </w:rPr>
        <w:t>(</w:t>
      </w:r>
      <w:r w:rsidR="00BB3584" w:rsidRPr="00BB3584">
        <w:rPr>
          <w:rFonts w:ascii="Times New Roman" w:hAnsi="Times New Roman" w:cs="Times New Roman"/>
          <w:sz w:val="20"/>
          <w:szCs w:val="20"/>
        </w:rPr>
        <w:t>London: Home Office</w:t>
      </w:r>
      <w:r w:rsidR="00BB3584">
        <w:rPr>
          <w:rFonts w:ascii="Times New Roman" w:hAnsi="Times New Roman" w:cs="Times New Roman"/>
          <w:sz w:val="20"/>
          <w:szCs w:val="20"/>
        </w:rPr>
        <w:t>, 2001)</w:t>
      </w:r>
      <w:r w:rsidR="00BB3584" w:rsidRPr="00BB3584">
        <w:rPr>
          <w:rFonts w:ascii="Times New Roman" w:hAnsi="Times New Roman" w:cs="Times New Roman"/>
          <w:sz w:val="20"/>
          <w:szCs w:val="20"/>
        </w:rPr>
        <w:t>.</w:t>
      </w:r>
    </w:p>
  </w:footnote>
  <w:footnote w:id="27">
    <w:p w:rsidR="009879E6" w:rsidRPr="00C35548" w:rsidRDefault="009879E6" w:rsidP="00C35548">
      <w:pPr>
        <w:pStyle w:val="NoSpacing"/>
        <w:rPr>
          <w:rFonts w:ascii="Times New Roman" w:hAnsi="Times New Roman" w:cs="Times New Roman"/>
          <w:sz w:val="20"/>
          <w:szCs w:val="20"/>
        </w:rPr>
      </w:pPr>
      <w:r w:rsidRPr="00C35548">
        <w:rPr>
          <w:rStyle w:val="FootnoteReference"/>
          <w:rFonts w:ascii="Times New Roman" w:hAnsi="Times New Roman" w:cs="Times New Roman"/>
          <w:sz w:val="20"/>
          <w:szCs w:val="20"/>
        </w:rPr>
        <w:footnoteRef/>
      </w:r>
      <w:r w:rsidRPr="00C35548">
        <w:rPr>
          <w:rFonts w:ascii="Times New Roman" w:hAnsi="Times New Roman" w:cs="Times New Roman"/>
          <w:sz w:val="20"/>
          <w:szCs w:val="20"/>
        </w:rPr>
        <w:t xml:space="preserve"> Ted Cantle, </w:t>
      </w:r>
      <w:r w:rsidRPr="00C35548">
        <w:rPr>
          <w:rFonts w:ascii="Times New Roman" w:hAnsi="Times New Roman" w:cs="Times New Roman"/>
          <w:i/>
          <w:sz w:val="20"/>
          <w:szCs w:val="20"/>
        </w:rPr>
        <w:t>Community Cohesion: A Report of the Independent Review Team</w:t>
      </w:r>
      <w:r w:rsidRPr="00C35548">
        <w:rPr>
          <w:rFonts w:ascii="Times New Roman" w:hAnsi="Times New Roman" w:cs="Times New Roman"/>
          <w:sz w:val="20"/>
          <w:szCs w:val="20"/>
        </w:rPr>
        <w:t>, (London: Home Office, 2001).</w:t>
      </w:r>
    </w:p>
  </w:footnote>
  <w:footnote w:id="28">
    <w:p w:rsidR="009879E6" w:rsidRPr="00C35548" w:rsidRDefault="009879E6" w:rsidP="00C35548">
      <w:pPr>
        <w:pStyle w:val="NoSpacing"/>
        <w:rPr>
          <w:rFonts w:ascii="Times New Roman" w:hAnsi="Times New Roman" w:cs="Times New Roman"/>
          <w:sz w:val="20"/>
          <w:szCs w:val="20"/>
        </w:rPr>
      </w:pPr>
      <w:r w:rsidRPr="00C35548">
        <w:rPr>
          <w:rStyle w:val="FootnoteReference"/>
          <w:rFonts w:ascii="Times New Roman" w:hAnsi="Times New Roman" w:cs="Times New Roman"/>
          <w:sz w:val="20"/>
          <w:szCs w:val="20"/>
        </w:rPr>
        <w:footnoteRef/>
      </w:r>
      <w:r w:rsidRPr="00C35548">
        <w:rPr>
          <w:rFonts w:ascii="Times New Roman" w:hAnsi="Times New Roman" w:cs="Times New Roman"/>
          <w:sz w:val="20"/>
          <w:szCs w:val="20"/>
        </w:rPr>
        <w:t xml:space="preserve"> Ted Cantle, </w:t>
      </w:r>
      <w:r w:rsidRPr="00C35548">
        <w:rPr>
          <w:rFonts w:ascii="Times New Roman" w:hAnsi="Times New Roman" w:cs="Times New Roman"/>
          <w:i/>
          <w:sz w:val="20"/>
          <w:szCs w:val="20"/>
        </w:rPr>
        <w:t>Community Cohesion: A Report of the Independent Review Team</w:t>
      </w:r>
      <w:r w:rsidRPr="00C35548">
        <w:rPr>
          <w:rFonts w:ascii="Times New Roman" w:hAnsi="Times New Roman" w:cs="Times New Roman"/>
          <w:sz w:val="20"/>
          <w:szCs w:val="20"/>
        </w:rPr>
        <w:t>, 9.</w:t>
      </w:r>
    </w:p>
  </w:footnote>
  <w:footnote w:id="29">
    <w:p w:rsidR="009879E6" w:rsidRPr="005B70C1" w:rsidRDefault="009879E6" w:rsidP="005B70C1">
      <w:pPr>
        <w:pStyle w:val="NoSpacing"/>
        <w:rPr>
          <w:rFonts w:ascii="Times New Roman" w:hAnsi="Times New Roman" w:cs="Times New Roman"/>
          <w:sz w:val="20"/>
          <w:szCs w:val="20"/>
        </w:rPr>
      </w:pPr>
      <w:r w:rsidRPr="005B70C1">
        <w:rPr>
          <w:rStyle w:val="FootnoteReference"/>
          <w:rFonts w:ascii="Times New Roman" w:hAnsi="Times New Roman" w:cs="Times New Roman"/>
          <w:sz w:val="20"/>
          <w:szCs w:val="20"/>
        </w:rPr>
        <w:footnoteRef/>
      </w:r>
      <w:r w:rsidRPr="005B70C1">
        <w:rPr>
          <w:rFonts w:ascii="Times New Roman" w:hAnsi="Times New Roman" w:cs="Times New Roman"/>
          <w:sz w:val="20"/>
          <w:szCs w:val="20"/>
        </w:rPr>
        <w:t xml:space="preserve"> Siobhan Holohan and Poole Elizabeth, “Race, Representation and Power: The Experience of British Muslims,” </w:t>
      </w:r>
      <w:r w:rsidRPr="005B70C1">
        <w:rPr>
          <w:rFonts w:ascii="Times New Roman" w:hAnsi="Times New Roman" w:cs="Times New Roman"/>
          <w:i/>
          <w:sz w:val="20"/>
          <w:szCs w:val="20"/>
        </w:rPr>
        <w:t>Intersections</w:t>
      </w:r>
      <w:r w:rsidRPr="005B70C1">
        <w:rPr>
          <w:rFonts w:ascii="Times New Roman" w:hAnsi="Times New Roman" w:cs="Times New Roman"/>
          <w:sz w:val="20"/>
          <w:szCs w:val="20"/>
        </w:rPr>
        <w:t xml:space="preserve"> 2(3/4) (2002): 79–88. </w:t>
      </w:r>
    </w:p>
  </w:footnote>
  <w:footnote w:id="30">
    <w:p w:rsidR="009879E6" w:rsidRPr="005B70C1" w:rsidRDefault="009879E6" w:rsidP="00DE2B47">
      <w:pPr>
        <w:pStyle w:val="NoSpacing"/>
        <w:rPr>
          <w:rFonts w:ascii="Times New Roman" w:hAnsi="Times New Roman" w:cs="Times New Roman"/>
          <w:sz w:val="20"/>
          <w:szCs w:val="20"/>
        </w:rPr>
      </w:pPr>
      <w:r w:rsidRPr="005B70C1">
        <w:rPr>
          <w:rStyle w:val="FootnoteReference"/>
          <w:rFonts w:ascii="Times New Roman" w:hAnsi="Times New Roman" w:cs="Times New Roman"/>
          <w:sz w:val="20"/>
          <w:szCs w:val="20"/>
        </w:rPr>
        <w:footnoteRef/>
      </w:r>
      <w:r w:rsidRPr="005B70C1">
        <w:rPr>
          <w:rFonts w:ascii="Times New Roman" w:hAnsi="Times New Roman" w:cs="Times New Roman"/>
          <w:sz w:val="20"/>
          <w:szCs w:val="20"/>
        </w:rPr>
        <w:t xml:space="preserve"> Herman </w:t>
      </w:r>
      <w:proofErr w:type="spellStart"/>
      <w:r w:rsidRPr="005B70C1">
        <w:rPr>
          <w:rFonts w:ascii="Times New Roman" w:hAnsi="Times New Roman" w:cs="Times New Roman"/>
          <w:sz w:val="20"/>
          <w:szCs w:val="20"/>
        </w:rPr>
        <w:t>Ousley</w:t>
      </w:r>
      <w:proofErr w:type="spellEnd"/>
      <w:r w:rsidRPr="005B70C1">
        <w:rPr>
          <w:rFonts w:ascii="Times New Roman" w:hAnsi="Times New Roman" w:cs="Times New Roman"/>
          <w:sz w:val="20"/>
          <w:szCs w:val="20"/>
        </w:rPr>
        <w:t xml:space="preserve">, </w:t>
      </w:r>
      <w:r w:rsidRPr="005B70C1">
        <w:rPr>
          <w:rFonts w:ascii="Times New Roman" w:hAnsi="Times New Roman" w:cs="Times New Roman"/>
          <w:i/>
          <w:sz w:val="20"/>
          <w:szCs w:val="20"/>
        </w:rPr>
        <w:t>Community Pride Not Prejudice: Making Diversity Work in Bradford</w:t>
      </w:r>
      <w:r w:rsidR="00DE2B47" w:rsidRPr="00991AFD">
        <w:rPr>
          <w:rFonts w:ascii="Times New Roman" w:hAnsi="Times New Roman" w:cs="Times New Roman"/>
          <w:sz w:val="24"/>
          <w:szCs w:val="24"/>
        </w:rPr>
        <w:t xml:space="preserve"> </w:t>
      </w:r>
      <w:r w:rsidR="00DE2B47" w:rsidRPr="00DE2B47">
        <w:rPr>
          <w:rFonts w:ascii="Times New Roman" w:hAnsi="Times New Roman" w:cs="Times New Roman"/>
          <w:sz w:val="20"/>
          <w:szCs w:val="20"/>
        </w:rPr>
        <w:t>(Bradford: Bradford Vision, 2001).</w:t>
      </w:r>
    </w:p>
  </w:footnote>
  <w:footnote w:id="31">
    <w:p w:rsidR="009879E6" w:rsidRPr="005B70C1" w:rsidRDefault="009879E6" w:rsidP="005B70C1">
      <w:pPr>
        <w:pStyle w:val="NoSpacing"/>
        <w:rPr>
          <w:rFonts w:ascii="Times New Roman" w:hAnsi="Times New Roman" w:cs="Times New Roman"/>
          <w:sz w:val="20"/>
          <w:szCs w:val="20"/>
        </w:rPr>
      </w:pPr>
      <w:r w:rsidRPr="005B70C1">
        <w:rPr>
          <w:rStyle w:val="FootnoteReference"/>
          <w:rFonts w:ascii="Times New Roman" w:hAnsi="Times New Roman" w:cs="Times New Roman"/>
          <w:sz w:val="20"/>
          <w:szCs w:val="20"/>
        </w:rPr>
        <w:footnoteRef/>
      </w:r>
      <w:r w:rsidRPr="005B70C1">
        <w:rPr>
          <w:rFonts w:ascii="Times New Roman" w:hAnsi="Times New Roman" w:cs="Times New Roman"/>
          <w:sz w:val="20"/>
          <w:szCs w:val="20"/>
        </w:rPr>
        <w:t xml:space="preserve"> </w:t>
      </w:r>
      <w:r>
        <w:rPr>
          <w:rFonts w:ascii="Times New Roman" w:hAnsi="Times New Roman" w:cs="Times New Roman"/>
          <w:sz w:val="20"/>
          <w:szCs w:val="20"/>
        </w:rPr>
        <w:t xml:space="preserve">Deborah </w:t>
      </w:r>
      <w:r w:rsidRPr="005B70C1">
        <w:rPr>
          <w:rFonts w:ascii="Times New Roman" w:hAnsi="Times New Roman" w:cs="Times New Roman"/>
          <w:sz w:val="20"/>
          <w:szCs w:val="20"/>
        </w:rPr>
        <w:t xml:space="preserve">Phillips, </w:t>
      </w:r>
      <w:r>
        <w:rPr>
          <w:rFonts w:ascii="Times New Roman" w:hAnsi="Times New Roman" w:cs="Times New Roman"/>
          <w:sz w:val="20"/>
          <w:szCs w:val="20"/>
        </w:rPr>
        <w:t>“</w:t>
      </w:r>
      <w:r w:rsidRPr="005B70C1">
        <w:rPr>
          <w:rFonts w:ascii="Times New Roman" w:hAnsi="Times New Roman" w:cs="Times New Roman"/>
          <w:sz w:val="20"/>
          <w:szCs w:val="20"/>
        </w:rPr>
        <w:t>Parallel Lives: Challenging Discourses of British Muslim Self-Segregation</w:t>
      </w:r>
      <w:r>
        <w:rPr>
          <w:rFonts w:ascii="Times New Roman" w:hAnsi="Times New Roman" w:cs="Times New Roman"/>
          <w:sz w:val="20"/>
          <w:szCs w:val="20"/>
        </w:rPr>
        <w:t>,”</w:t>
      </w:r>
      <w:r w:rsidRPr="005B70C1">
        <w:rPr>
          <w:rFonts w:ascii="Times New Roman" w:hAnsi="Times New Roman" w:cs="Times New Roman"/>
          <w:sz w:val="20"/>
          <w:szCs w:val="20"/>
        </w:rPr>
        <w:t xml:space="preserve"> </w:t>
      </w:r>
      <w:r w:rsidRPr="005B70C1">
        <w:rPr>
          <w:rFonts w:ascii="Times New Roman" w:hAnsi="Times New Roman" w:cs="Times New Roman"/>
          <w:i/>
          <w:sz w:val="20"/>
          <w:szCs w:val="20"/>
        </w:rPr>
        <w:t>Environment and Planning</w:t>
      </w:r>
      <w:r w:rsidRPr="005B70C1">
        <w:rPr>
          <w:rFonts w:ascii="Times New Roman" w:hAnsi="Times New Roman" w:cs="Times New Roman"/>
          <w:sz w:val="20"/>
          <w:szCs w:val="20"/>
        </w:rPr>
        <w:t xml:space="preserve">, </w:t>
      </w:r>
      <w:r>
        <w:rPr>
          <w:rFonts w:ascii="Times New Roman" w:hAnsi="Times New Roman" w:cs="Times New Roman"/>
          <w:sz w:val="20"/>
          <w:szCs w:val="20"/>
        </w:rPr>
        <w:t xml:space="preserve">24 </w:t>
      </w:r>
      <w:r w:rsidRPr="005B70C1">
        <w:rPr>
          <w:rFonts w:ascii="Times New Roman" w:hAnsi="Times New Roman" w:cs="Times New Roman"/>
          <w:sz w:val="20"/>
          <w:szCs w:val="20"/>
        </w:rPr>
        <w:t>(2006)</w:t>
      </w:r>
      <w:r>
        <w:rPr>
          <w:rFonts w:ascii="Times New Roman" w:hAnsi="Times New Roman" w:cs="Times New Roman"/>
          <w:sz w:val="20"/>
          <w:szCs w:val="20"/>
        </w:rPr>
        <w:t xml:space="preserve">: </w:t>
      </w:r>
      <w:r w:rsidRPr="005B70C1">
        <w:rPr>
          <w:rFonts w:ascii="Times New Roman" w:hAnsi="Times New Roman" w:cs="Times New Roman"/>
          <w:sz w:val="20"/>
          <w:szCs w:val="20"/>
        </w:rPr>
        <w:t>25-40.</w:t>
      </w:r>
    </w:p>
  </w:footnote>
  <w:footnote w:id="32">
    <w:p w:rsidR="009879E6" w:rsidRPr="00344FE9" w:rsidRDefault="009879E6" w:rsidP="00344FE9">
      <w:pPr>
        <w:pStyle w:val="NoSpacing"/>
        <w:rPr>
          <w:rFonts w:ascii="Times New Roman" w:hAnsi="Times New Roman" w:cs="Times New Roman"/>
          <w:sz w:val="20"/>
          <w:szCs w:val="20"/>
        </w:rPr>
      </w:pPr>
      <w:r w:rsidRPr="00344FE9">
        <w:rPr>
          <w:rStyle w:val="FootnoteReference"/>
          <w:rFonts w:ascii="Times New Roman" w:hAnsi="Times New Roman" w:cs="Times New Roman"/>
          <w:sz w:val="20"/>
          <w:szCs w:val="20"/>
        </w:rPr>
        <w:footnoteRef/>
      </w:r>
      <w:r w:rsidRPr="00344FE9">
        <w:rPr>
          <w:rFonts w:ascii="Times New Roman" w:hAnsi="Times New Roman" w:cs="Times New Roman"/>
          <w:sz w:val="20"/>
          <w:szCs w:val="20"/>
        </w:rPr>
        <w:t xml:space="preserve"> Deborah Phillips, “Parallel Lives: Challenging Discourses of British Muslim Self-Segregation,” 24.</w:t>
      </w:r>
    </w:p>
  </w:footnote>
  <w:footnote w:id="33">
    <w:p w:rsidR="009879E6" w:rsidRPr="00344FE9" w:rsidRDefault="009879E6" w:rsidP="00344FE9">
      <w:pPr>
        <w:pStyle w:val="NoSpacing"/>
        <w:rPr>
          <w:rFonts w:ascii="Times New Roman" w:hAnsi="Times New Roman" w:cs="Times New Roman"/>
          <w:sz w:val="20"/>
          <w:szCs w:val="20"/>
        </w:rPr>
      </w:pPr>
      <w:r w:rsidRPr="00344FE9">
        <w:rPr>
          <w:rStyle w:val="FootnoteReference"/>
          <w:rFonts w:ascii="Times New Roman" w:hAnsi="Times New Roman" w:cs="Times New Roman"/>
          <w:sz w:val="20"/>
          <w:szCs w:val="20"/>
        </w:rPr>
        <w:footnoteRef/>
      </w:r>
      <w:r w:rsidRPr="00344FE9">
        <w:rPr>
          <w:rFonts w:ascii="Times New Roman" w:hAnsi="Times New Roman" w:cs="Times New Roman"/>
          <w:sz w:val="20"/>
          <w:szCs w:val="20"/>
        </w:rPr>
        <w:t xml:space="preserve"> See for example Elizabeth Poole </w:t>
      </w:r>
      <w:r w:rsidRPr="00344FE9">
        <w:rPr>
          <w:rFonts w:ascii="Times New Roman" w:hAnsi="Times New Roman" w:cs="Times New Roman"/>
          <w:i/>
          <w:sz w:val="20"/>
          <w:szCs w:val="20"/>
        </w:rPr>
        <w:t>Reporting Islam: Media Representations of British Muslims</w:t>
      </w:r>
      <w:r w:rsidRPr="00344FE9">
        <w:rPr>
          <w:rFonts w:ascii="Times New Roman" w:hAnsi="Times New Roman" w:cs="Times New Roman"/>
          <w:sz w:val="20"/>
          <w:szCs w:val="20"/>
        </w:rPr>
        <w:t xml:space="preserve"> (London: </w:t>
      </w:r>
      <w:proofErr w:type="spellStart"/>
      <w:r w:rsidRPr="00344FE9">
        <w:rPr>
          <w:rFonts w:ascii="Times New Roman" w:hAnsi="Times New Roman" w:cs="Times New Roman"/>
          <w:sz w:val="20"/>
          <w:szCs w:val="20"/>
        </w:rPr>
        <w:t>I.B.Taurus</w:t>
      </w:r>
      <w:proofErr w:type="spellEnd"/>
      <w:r w:rsidRPr="00344FE9">
        <w:rPr>
          <w:rFonts w:ascii="Times New Roman" w:hAnsi="Times New Roman" w:cs="Times New Roman"/>
          <w:sz w:val="20"/>
          <w:szCs w:val="20"/>
        </w:rPr>
        <w:t xml:space="preserve">, 2002); Tariq </w:t>
      </w:r>
      <w:proofErr w:type="spellStart"/>
      <w:r w:rsidRPr="00344FE9">
        <w:rPr>
          <w:rFonts w:ascii="Times New Roman" w:hAnsi="Times New Roman" w:cs="Times New Roman"/>
          <w:sz w:val="20"/>
          <w:szCs w:val="20"/>
        </w:rPr>
        <w:t>Modood</w:t>
      </w:r>
      <w:proofErr w:type="spellEnd"/>
      <w:r w:rsidRPr="00344FE9">
        <w:rPr>
          <w:rFonts w:ascii="Times New Roman" w:hAnsi="Times New Roman" w:cs="Times New Roman"/>
          <w:sz w:val="20"/>
          <w:szCs w:val="20"/>
        </w:rPr>
        <w:t xml:space="preserve">, “Multiculturalism, </w:t>
      </w:r>
      <w:proofErr w:type="spellStart"/>
      <w:r w:rsidRPr="00344FE9">
        <w:rPr>
          <w:rFonts w:ascii="Times New Roman" w:hAnsi="Times New Roman" w:cs="Times New Roman"/>
          <w:sz w:val="20"/>
          <w:szCs w:val="20"/>
        </w:rPr>
        <w:t>Britishness</w:t>
      </w:r>
      <w:proofErr w:type="spellEnd"/>
      <w:r w:rsidRPr="00344FE9">
        <w:rPr>
          <w:rFonts w:ascii="Times New Roman" w:hAnsi="Times New Roman" w:cs="Times New Roman"/>
          <w:sz w:val="20"/>
          <w:szCs w:val="20"/>
        </w:rPr>
        <w:t xml:space="preserve">, and Muslims” (accessed </w:t>
      </w:r>
      <w:r w:rsidR="000F1B4B">
        <w:rPr>
          <w:rFonts w:ascii="Times New Roman" w:hAnsi="Times New Roman" w:cs="Times New Roman"/>
          <w:sz w:val="20"/>
          <w:szCs w:val="20"/>
        </w:rPr>
        <w:t>July</w:t>
      </w:r>
      <w:r w:rsidRPr="00344FE9">
        <w:rPr>
          <w:rFonts w:ascii="Times New Roman" w:hAnsi="Times New Roman" w:cs="Times New Roman"/>
          <w:sz w:val="20"/>
          <w:szCs w:val="20"/>
        </w:rPr>
        <w:t xml:space="preserve"> 2013): http://www.opendemocracy.net/tariq-modood/multiculturalism-britishness-and-muslims, 27 January 2011. </w:t>
      </w:r>
    </w:p>
  </w:footnote>
  <w:footnote w:id="34">
    <w:p w:rsidR="009879E6" w:rsidRPr="00344FE9" w:rsidRDefault="009879E6" w:rsidP="00344FE9">
      <w:pPr>
        <w:pStyle w:val="NoSpacing"/>
        <w:rPr>
          <w:rFonts w:ascii="Times New Roman" w:hAnsi="Times New Roman" w:cs="Times New Roman"/>
          <w:sz w:val="20"/>
          <w:szCs w:val="20"/>
        </w:rPr>
      </w:pPr>
      <w:r w:rsidRPr="00344FE9">
        <w:rPr>
          <w:rStyle w:val="FootnoteReference"/>
          <w:rFonts w:ascii="Times New Roman" w:hAnsi="Times New Roman" w:cs="Times New Roman"/>
          <w:sz w:val="20"/>
          <w:szCs w:val="20"/>
        </w:rPr>
        <w:footnoteRef/>
      </w:r>
      <w:r w:rsidRPr="00344FE9">
        <w:rPr>
          <w:rFonts w:ascii="Times New Roman" w:hAnsi="Times New Roman" w:cs="Times New Roman"/>
          <w:sz w:val="20"/>
          <w:szCs w:val="20"/>
        </w:rPr>
        <w:t xml:space="preserve"> </w:t>
      </w:r>
      <w:r>
        <w:rPr>
          <w:rFonts w:ascii="Times New Roman" w:hAnsi="Times New Roman" w:cs="Times New Roman"/>
          <w:sz w:val="20"/>
          <w:szCs w:val="20"/>
        </w:rPr>
        <w:t xml:space="preserve">John </w:t>
      </w:r>
      <w:r w:rsidRPr="00344FE9">
        <w:rPr>
          <w:rFonts w:ascii="Times New Roman" w:hAnsi="Times New Roman" w:cs="Times New Roman"/>
          <w:sz w:val="20"/>
          <w:szCs w:val="20"/>
        </w:rPr>
        <w:t xml:space="preserve">Flint and </w:t>
      </w:r>
      <w:r>
        <w:rPr>
          <w:rFonts w:ascii="Times New Roman" w:hAnsi="Times New Roman" w:cs="Times New Roman"/>
          <w:sz w:val="20"/>
          <w:szCs w:val="20"/>
        </w:rPr>
        <w:t xml:space="preserve">David </w:t>
      </w:r>
      <w:r w:rsidRPr="00344FE9">
        <w:rPr>
          <w:rFonts w:ascii="Times New Roman" w:hAnsi="Times New Roman" w:cs="Times New Roman"/>
          <w:sz w:val="20"/>
          <w:szCs w:val="20"/>
        </w:rPr>
        <w:t>Robinson</w:t>
      </w:r>
      <w:r>
        <w:rPr>
          <w:rFonts w:ascii="Times New Roman" w:hAnsi="Times New Roman" w:cs="Times New Roman"/>
          <w:sz w:val="20"/>
          <w:szCs w:val="20"/>
        </w:rPr>
        <w:t>,</w:t>
      </w:r>
      <w:r w:rsidRPr="00344FE9">
        <w:rPr>
          <w:rFonts w:ascii="Times New Roman" w:hAnsi="Times New Roman" w:cs="Times New Roman"/>
          <w:sz w:val="20"/>
          <w:szCs w:val="20"/>
        </w:rPr>
        <w:t xml:space="preserve"> </w:t>
      </w:r>
      <w:r>
        <w:rPr>
          <w:rFonts w:ascii="Times New Roman" w:hAnsi="Times New Roman" w:cs="Times New Roman"/>
          <w:sz w:val="20"/>
          <w:szCs w:val="20"/>
        </w:rPr>
        <w:t>“</w:t>
      </w:r>
      <w:r w:rsidRPr="00344FE9">
        <w:rPr>
          <w:rFonts w:ascii="Times New Roman" w:hAnsi="Times New Roman" w:cs="Times New Roman"/>
          <w:sz w:val="20"/>
          <w:szCs w:val="20"/>
        </w:rPr>
        <w:t>Introduction</w:t>
      </w:r>
      <w:r>
        <w:rPr>
          <w:rFonts w:ascii="Times New Roman" w:hAnsi="Times New Roman" w:cs="Times New Roman"/>
          <w:sz w:val="20"/>
          <w:szCs w:val="20"/>
        </w:rPr>
        <w:t>”</w:t>
      </w:r>
      <w:r w:rsidRPr="00344FE9">
        <w:rPr>
          <w:rFonts w:ascii="Times New Roman" w:hAnsi="Times New Roman" w:cs="Times New Roman"/>
          <w:sz w:val="20"/>
          <w:szCs w:val="20"/>
        </w:rPr>
        <w:t xml:space="preserve"> in </w:t>
      </w:r>
      <w:r>
        <w:rPr>
          <w:rFonts w:ascii="Times New Roman" w:hAnsi="Times New Roman" w:cs="Times New Roman"/>
          <w:sz w:val="20"/>
          <w:szCs w:val="20"/>
        </w:rPr>
        <w:t xml:space="preserve">eds. </w:t>
      </w:r>
      <w:r w:rsidRPr="00344FE9">
        <w:rPr>
          <w:rFonts w:ascii="Times New Roman" w:hAnsi="Times New Roman" w:cs="Times New Roman"/>
          <w:sz w:val="20"/>
          <w:szCs w:val="20"/>
        </w:rPr>
        <w:t>J</w:t>
      </w:r>
      <w:r>
        <w:rPr>
          <w:rFonts w:ascii="Times New Roman" w:hAnsi="Times New Roman" w:cs="Times New Roman"/>
          <w:sz w:val="20"/>
          <w:szCs w:val="20"/>
        </w:rPr>
        <w:t>ohn</w:t>
      </w:r>
      <w:r w:rsidRPr="00344FE9">
        <w:rPr>
          <w:rFonts w:ascii="Times New Roman" w:hAnsi="Times New Roman" w:cs="Times New Roman"/>
          <w:sz w:val="20"/>
          <w:szCs w:val="20"/>
        </w:rPr>
        <w:t xml:space="preserve"> Flint and D</w:t>
      </w:r>
      <w:r>
        <w:rPr>
          <w:rFonts w:ascii="Times New Roman" w:hAnsi="Times New Roman" w:cs="Times New Roman"/>
          <w:sz w:val="20"/>
          <w:szCs w:val="20"/>
        </w:rPr>
        <w:t>avid</w:t>
      </w:r>
      <w:r w:rsidRPr="00344FE9">
        <w:rPr>
          <w:rFonts w:ascii="Times New Roman" w:hAnsi="Times New Roman" w:cs="Times New Roman"/>
          <w:sz w:val="20"/>
          <w:szCs w:val="20"/>
        </w:rPr>
        <w:t xml:space="preserve"> Robinson</w:t>
      </w:r>
      <w:r>
        <w:rPr>
          <w:rFonts w:ascii="Times New Roman" w:hAnsi="Times New Roman" w:cs="Times New Roman"/>
          <w:sz w:val="20"/>
          <w:szCs w:val="20"/>
        </w:rPr>
        <w:t>,</w:t>
      </w:r>
      <w:r w:rsidRPr="00344FE9">
        <w:rPr>
          <w:rFonts w:ascii="Times New Roman" w:hAnsi="Times New Roman" w:cs="Times New Roman"/>
          <w:sz w:val="20"/>
          <w:szCs w:val="20"/>
        </w:rPr>
        <w:t xml:space="preserve"> </w:t>
      </w:r>
      <w:r w:rsidRPr="00344FE9">
        <w:rPr>
          <w:rFonts w:ascii="Times New Roman" w:hAnsi="Times New Roman" w:cs="Times New Roman"/>
          <w:i/>
          <w:sz w:val="20"/>
          <w:szCs w:val="20"/>
        </w:rPr>
        <w:t>Community Cohesion in Crisis? New Dimensions of Diversity and Difference</w:t>
      </w:r>
      <w:r w:rsidRPr="00344FE9">
        <w:rPr>
          <w:rFonts w:ascii="Times New Roman" w:hAnsi="Times New Roman" w:cs="Times New Roman"/>
          <w:sz w:val="20"/>
          <w:szCs w:val="20"/>
        </w:rPr>
        <w:t xml:space="preserve"> </w:t>
      </w:r>
      <w:r>
        <w:rPr>
          <w:rFonts w:ascii="Times New Roman" w:hAnsi="Times New Roman" w:cs="Times New Roman"/>
          <w:sz w:val="20"/>
          <w:szCs w:val="20"/>
        </w:rPr>
        <w:t>(</w:t>
      </w:r>
      <w:r w:rsidRPr="00344FE9">
        <w:rPr>
          <w:rFonts w:ascii="Times New Roman" w:hAnsi="Times New Roman" w:cs="Times New Roman"/>
          <w:sz w:val="20"/>
          <w:szCs w:val="20"/>
        </w:rPr>
        <w:t>Bristol: Policy Press</w:t>
      </w:r>
      <w:r>
        <w:rPr>
          <w:rFonts w:ascii="Times New Roman" w:hAnsi="Times New Roman" w:cs="Times New Roman"/>
          <w:sz w:val="20"/>
          <w:szCs w:val="20"/>
        </w:rPr>
        <w:t xml:space="preserve">, </w:t>
      </w:r>
      <w:r w:rsidRPr="00344FE9">
        <w:rPr>
          <w:rFonts w:ascii="Times New Roman" w:hAnsi="Times New Roman" w:cs="Times New Roman"/>
          <w:sz w:val="20"/>
          <w:szCs w:val="20"/>
        </w:rPr>
        <w:t>2008)</w:t>
      </w:r>
      <w:r>
        <w:rPr>
          <w:rFonts w:ascii="Times New Roman" w:hAnsi="Times New Roman" w:cs="Times New Roman"/>
          <w:sz w:val="20"/>
          <w:szCs w:val="20"/>
        </w:rPr>
        <w:t>;</w:t>
      </w:r>
      <w:r w:rsidRPr="00344FE9">
        <w:rPr>
          <w:rFonts w:ascii="Times New Roman" w:hAnsi="Times New Roman" w:cs="Times New Roman"/>
          <w:sz w:val="20"/>
          <w:szCs w:val="20"/>
        </w:rPr>
        <w:t xml:space="preserve"> </w:t>
      </w:r>
      <w:proofErr w:type="spellStart"/>
      <w:r>
        <w:rPr>
          <w:rFonts w:ascii="Times New Roman" w:hAnsi="Times New Roman" w:cs="Times New Roman"/>
          <w:sz w:val="20"/>
          <w:szCs w:val="20"/>
        </w:rPr>
        <w:t>Virinder</w:t>
      </w:r>
      <w:proofErr w:type="spellEnd"/>
      <w:r>
        <w:rPr>
          <w:rFonts w:ascii="Times New Roman" w:hAnsi="Times New Roman" w:cs="Times New Roman"/>
          <w:sz w:val="20"/>
          <w:szCs w:val="20"/>
        </w:rPr>
        <w:t xml:space="preserve"> </w:t>
      </w:r>
      <w:proofErr w:type="spellStart"/>
      <w:r w:rsidRPr="00344FE9">
        <w:rPr>
          <w:rFonts w:ascii="Times New Roman" w:hAnsi="Times New Roman" w:cs="Times New Roman"/>
          <w:sz w:val="20"/>
          <w:szCs w:val="20"/>
        </w:rPr>
        <w:t>Kalra</w:t>
      </w:r>
      <w:proofErr w:type="spellEnd"/>
      <w:r w:rsidRPr="00344FE9">
        <w:rPr>
          <w:rFonts w:ascii="Times New Roman" w:hAnsi="Times New Roman" w:cs="Times New Roman"/>
          <w:sz w:val="20"/>
          <w:szCs w:val="20"/>
        </w:rPr>
        <w:t xml:space="preserve"> and </w:t>
      </w:r>
      <w:r>
        <w:rPr>
          <w:rFonts w:ascii="Times New Roman" w:hAnsi="Times New Roman" w:cs="Times New Roman"/>
          <w:sz w:val="20"/>
          <w:szCs w:val="20"/>
        </w:rPr>
        <w:t xml:space="preserve">James </w:t>
      </w:r>
      <w:r w:rsidRPr="00344FE9">
        <w:rPr>
          <w:rFonts w:ascii="Times New Roman" w:hAnsi="Times New Roman" w:cs="Times New Roman"/>
          <w:sz w:val="20"/>
          <w:szCs w:val="20"/>
        </w:rPr>
        <w:t xml:space="preserve">Rhodes </w:t>
      </w:r>
      <w:r>
        <w:rPr>
          <w:rFonts w:ascii="Times New Roman" w:hAnsi="Times New Roman" w:cs="Times New Roman"/>
          <w:sz w:val="20"/>
          <w:szCs w:val="20"/>
        </w:rPr>
        <w:t>“</w:t>
      </w:r>
      <w:r w:rsidRPr="00344FE9">
        <w:rPr>
          <w:rFonts w:ascii="Times New Roman" w:hAnsi="Times New Roman" w:cs="Times New Roman"/>
          <w:sz w:val="20"/>
          <w:szCs w:val="20"/>
        </w:rPr>
        <w:t>Local Events, National Implications</w:t>
      </w:r>
      <w:r>
        <w:rPr>
          <w:rFonts w:ascii="Times New Roman" w:hAnsi="Times New Roman" w:cs="Times New Roman"/>
          <w:sz w:val="20"/>
          <w:szCs w:val="20"/>
        </w:rPr>
        <w:t>: The Burnley and Oldham Riots”</w:t>
      </w:r>
      <w:r w:rsidRPr="00344FE9">
        <w:rPr>
          <w:rFonts w:ascii="Times New Roman" w:hAnsi="Times New Roman" w:cs="Times New Roman"/>
          <w:sz w:val="20"/>
          <w:szCs w:val="20"/>
        </w:rPr>
        <w:t xml:space="preserve"> in</w:t>
      </w:r>
      <w:r>
        <w:rPr>
          <w:rFonts w:ascii="Times New Roman" w:hAnsi="Times New Roman" w:cs="Times New Roman"/>
          <w:sz w:val="20"/>
          <w:szCs w:val="20"/>
        </w:rPr>
        <w:t xml:space="preserve"> eds.</w:t>
      </w:r>
      <w:r w:rsidRPr="00344FE9">
        <w:rPr>
          <w:rFonts w:ascii="Times New Roman" w:hAnsi="Times New Roman" w:cs="Times New Roman"/>
          <w:sz w:val="20"/>
          <w:szCs w:val="20"/>
        </w:rPr>
        <w:t xml:space="preserve"> D</w:t>
      </w:r>
      <w:r>
        <w:rPr>
          <w:rFonts w:ascii="Times New Roman" w:hAnsi="Times New Roman" w:cs="Times New Roman"/>
          <w:sz w:val="20"/>
          <w:szCs w:val="20"/>
        </w:rPr>
        <w:t>avid</w:t>
      </w:r>
      <w:r w:rsidRPr="00344FE9">
        <w:rPr>
          <w:rFonts w:ascii="Times New Roman" w:hAnsi="Times New Roman" w:cs="Times New Roman"/>
          <w:sz w:val="20"/>
          <w:szCs w:val="20"/>
        </w:rPr>
        <w:t xml:space="preserve"> Waddington, F</w:t>
      </w:r>
      <w:r>
        <w:rPr>
          <w:rFonts w:ascii="Times New Roman" w:hAnsi="Times New Roman" w:cs="Times New Roman"/>
          <w:sz w:val="20"/>
          <w:szCs w:val="20"/>
        </w:rPr>
        <w:t xml:space="preserve">abien </w:t>
      </w:r>
      <w:proofErr w:type="spellStart"/>
      <w:r>
        <w:rPr>
          <w:rFonts w:ascii="Times New Roman" w:hAnsi="Times New Roman" w:cs="Times New Roman"/>
          <w:sz w:val="20"/>
          <w:szCs w:val="20"/>
        </w:rPr>
        <w:t>Jobard</w:t>
      </w:r>
      <w:proofErr w:type="spellEnd"/>
      <w:r w:rsidRPr="00344FE9">
        <w:rPr>
          <w:rFonts w:ascii="Times New Roman" w:hAnsi="Times New Roman" w:cs="Times New Roman"/>
          <w:sz w:val="20"/>
          <w:szCs w:val="20"/>
        </w:rPr>
        <w:t xml:space="preserve"> and M</w:t>
      </w:r>
      <w:r>
        <w:rPr>
          <w:rFonts w:ascii="Times New Roman" w:hAnsi="Times New Roman" w:cs="Times New Roman"/>
          <w:sz w:val="20"/>
          <w:szCs w:val="20"/>
        </w:rPr>
        <w:t>ike</w:t>
      </w:r>
      <w:r w:rsidRPr="00344FE9">
        <w:rPr>
          <w:rFonts w:ascii="Times New Roman" w:hAnsi="Times New Roman" w:cs="Times New Roman"/>
          <w:sz w:val="20"/>
          <w:szCs w:val="20"/>
        </w:rPr>
        <w:t xml:space="preserve"> King</w:t>
      </w:r>
      <w:r>
        <w:rPr>
          <w:rFonts w:ascii="Times New Roman" w:hAnsi="Times New Roman" w:cs="Times New Roman"/>
          <w:sz w:val="20"/>
          <w:szCs w:val="20"/>
        </w:rPr>
        <w:t>,</w:t>
      </w:r>
      <w:r w:rsidRPr="00344FE9">
        <w:rPr>
          <w:rFonts w:ascii="Times New Roman" w:hAnsi="Times New Roman" w:cs="Times New Roman"/>
          <w:sz w:val="20"/>
          <w:szCs w:val="20"/>
        </w:rPr>
        <w:t xml:space="preserve"> </w:t>
      </w:r>
      <w:r w:rsidRPr="00344FE9">
        <w:rPr>
          <w:rFonts w:ascii="Times New Roman" w:hAnsi="Times New Roman" w:cs="Times New Roman"/>
          <w:i/>
          <w:sz w:val="20"/>
          <w:szCs w:val="20"/>
        </w:rPr>
        <w:t>Rioting in the UK and France: A Comparative Analysis</w:t>
      </w:r>
      <w:r w:rsidRPr="00344FE9">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344FE9">
        <w:rPr>
          <w:rFonts w:ascii="Times New Roman" w:hAnsi="Times New Roman" w:cs="Times New Roman"/>
          <w:sz w:val="20"/>
          <w:szCs w:val="20"/>
        </w:rPr>
        <w:t>Cullompton</w:t>
      </w:r>
      <w:proofErr w:type="spellEnd"/>
      <w:r w:rsidRPr="00344FE9">
        <w:rPr>
          <w:rFonts w:ascii="Times New Roman" w:hAnsi="Times New Roman" w:cs="Times New Roman"/>
          <w:sz w:val="20"/>
          <w:szCs w:val="20"/>
        </w:rPr>
        <w:t xml:space="preserve">: </w:t>
      </w:r>
      <w:proofErr w:type="spellStart"/>
      <w:r w:rsidRPr="00344FE9">
        <w:rPr>
          <w:rFonts w:ascii="Times New Roman" w:hAnsi="Times New Roman" w:cs="Times New Roman"/>
          <w:sz w:val="20"/>
          <w:szCs w:val="20"/>
        </w:rPr>
        <w:t>Willan</w:t>
      </w:r>
      <w:proofErr w:type="spellEnd"/>
      <w:r>
        <w:rPr>
          <w:rFonts w:ascii="Times New Roman" w:hAnsi="Times New Roman" w:cs="Times New Roman"/>
          <w:sz w:val="20"/>
          <w:szCs w:val="20"/>
        </w:rPr>
        <w:t xml:space="preserve">, </w:t>
      </w:r>
      <w:r w:rsidRPr="00344FE9">
        <w:rPr>
          <w:rFonts w:ascii="Times New Roman" w:hAnsi="Times New Roman" w:cs="Times New Roman"/>
          <w:sz w:val="20"/>
          <w:szCs w:val="20"/>
        </w:rPr>
        <w:t>2009)</w:t>
      </w:r>
      <w:r w:rsidR="000F1B4B">
        <w:rPr>
          <w:rFonts w:ascii="Times New Roman" w:hAnsi="Times New Roman" w:cs="Times New Roman"/>
          <w:sz w:val="20"/>
          <w:szCs w:val="20"/>
        </w:rPr>
        <w:t>;</w:t>
      </w:r>
      <w:r w:rsidRPr="00344FE9">
        <w:rPr>
          <w:rFonts w:ascii="Times New Roman" w:hAnsi="Times New Roman" w:cs="Times New Roman"/>
          <w:sz w:val="20"/>
          <w:szCs w:val="20"/>
        </w:rPr>
        <w:t xml:space="preserve"> </w:t>
      </w:r>
      <w:r>
        <w:rPr>
          <w:rFonts w:ascii="Times New Roman" w:hAnsi="Times New Roman" w:cs="Times New Roman"/>
          <w:sz w:val="20"/>
          <w:szCs w:val="20"/>
        </w:rPr>
        <w:t xml:space="preserve">Deborah </w:t>
      </w:r>
      <w:r w:rsidRPr="00344FE9">
        <w:rPr>
          <w:rFonts w:ascii="Times New Roman" w:hAnsi="Times New Roman" w:cs="Times New Roman"/>
          <w:sz w:val="20"/>
          <w:szCs w:val="20"/>
        </w:rPr>
        <w:t>Phillips</w:t>
      </w:r>
      <w:r>
        <w:rPr>
          <w:rFonts w:ascii="Times New Roman" w:hAnsi="Times New Roman" w:cs="Times New Roman"/>
          <w:sz w:val="20"/>
          <w:szCs w:val="20"/>
        </w:rPr>
        <w:t>,</w:t>
      </w:r>
      <w:r w:rsidRPr="00344FE9">
        <w:rPr>
          <w:rFonts w:ascii="Times New Roman" w:hAnsi="Times New Roman" w:cs="Times New Roman"/>
          <w:sz w:val="20"/>
          <w:szCs w:val="20"/>
        </w:rPr>
        <w:t xml:space="preserve"> </w:t>
      </w:r>
      <w:r>
        <w:rPr>
          <w:rFonts w:ascii="Times New Roman" w:hAnsi="Times New Roman" w:cs="Times New Roman"/>
          <w:sz w:val="20"/>
          <w:szCs w:val="20"/>
        </w:rPr>
        <w:t>“</w:t>
      </w:r>
      <w:r w:rsidRPr="00344FE9">
        <w:rPr>
          <w:rFonts w:ascii="Times New Roman" w:hAnsi="Times New Roman" w:cs="Times New Roman"/>
          <w:sz w:val="20"/>
          <w:szCs w:val="20"/>
        </w:rPr>
        <w:t>Minority Ethnic Segregation, Integration and Citizenship: A European Perspective</w:t>
      </w:r>
      <w:r>
        <w:rPr>
          <w:rFonts w:ascii="Times New Roman" w:hAnsi="Times New Roman" w:cs="Times New Roman"/>
          <w:sz w:val="20"/>
          <w:szCs w:val="20"/>
        </w:rPr>
        <w:t>”</w:t>
      </w:r>
      <w:r w:rsidRPr="00344FE9">
        <w:rPr>
          <w:rFonts w:ascii="Times New Roman" w:hAnsi="Times New Roman" w:cs="Times New Roman"/>
          <w:sz w:val="20"/>
          <w:szCs w:val="20"/>
        </w:rPr>
        <w:t xml:space="preserve">, </w:t>
      </w:r>
      <w:r w:rsidRPr="00344FE9">
        <w:rPr>
          <w:rFonts w:ascii="Times New Roman" w:hAnsi="Times New Roman" w:cs="Times New Roman"/>
          <w:i/>
          <w:sz w:val="20"/>
          <w:szCs w:val="20"/>
        </w:rPr>
        <w:t>Journal of Ethnic and Migration Studies</w:t>
      </w:r>
      <w:r w:rsidRPr="00344FE9">
        <w:rPr>
          <w:rFonts w:ascii="Times New Roman" w:hAnsi="Times New Roman" w:cs="Times New Roman"/>
          <w:sz w:val="20"/>
          <w:szCs w:val="20"/>
        </w:rPr>
        <w:t>, 36(2)</w:t>
      </w:r>
      <w:r w:rsidRPr="004D60CD">
        <w:rPr>
          <w:rFonts w:ascii="Times New Roman" w:hAnsi="Times New Roman" w:cs="Times New Roman"/>
          <w:sz w:val="20"/>
          <w:szCs w:val="20"/>
        </w:rPr>
        <w:t xml:space="preserve"> </w:t>
      </w:r>
      <w:r w:rsidRPr="00344FE9">
        <w:rPr>
          <w:rFonts w:ascii="Times New Roman" w:hAnsi="Times New Roman" w:cs="Times New Roman"/>
          <w:sz w:val="20"/>
          <w:szCs w:val="20"/>
        </w:rPr>
        <w:t>(2010)</w:t>
      </w:r>
      <w:r w:rsidR="00715A9F">
        <w:rPr>
          <w:rFonts w:ascii="Times New Roman" w:hAnsi="Times New Roman" w:cs="Times New Roman"/>
          <w:sz w:val="20"/>
          <w:szCs w:val="20"/>
        </w:rPr>
        <w:t xml:space="preserve">: </w:t>
      </w:r>
      <w:r w:rsidR="00715A9F" w:rsidRPr="00715A9F">
        <w:rPr>
          <w:rFonts w:ascii="Times New Roman" w:hAnsi="Times New Roman" w:cs="Times New Roman"/>
          <w:sz w:val="20"/>
          <w:szCs w:val="20"/>
        </w:rPr>
        <w:t>209-225</w:t>
      </w:r>
      <w:r w:rsidRPr="00344FE9">
        <w:rPr>
          <w:rFonts w:ascii="Times New Roman" w:hAnsi="Times New Roman" w:cs="Times New Roman"/>
          <w:sz w:val="20"/>
          <w:szCs w:val="20"/>
        </w:rPr>
        <w:t>.</w:t>
      </w:r>
    </w:p>
  </w:footnote>
  <w:footnote w:id="35">
    <w:p w:rsidR="009879E6" w:rsidRPr="004B3823" w:rsidRDefault="009879E6" w:rsidP="004B3823">
      <w:pPr>
        <w:pStyle w:val="NoSpacing"/>
        <w:rPr>
          <w:rFonts w:ascii="Times New Roman" w:hAnsi="Times New Roman" w:cs="Times New Roman"/>
          <w:sz w:val="20"/>
          <w:szCs w:val="20"/>
        </w:rPr>
      </w:pPr>
      <w:r w:rsidRPr="004B3823">
        <w:rPr>
          <w:rStyle w:val="FootnoteReference"/>
          <w:rFonts w:ascii="Times New Roman" w:hAnsi="Times New Roman" w:cs="Times New Roman"/>
          <w:sz w:val="20"/>
          <w:szCs w:val="20"/>
        </w:rPr>
        <w:footnoteRef/>
      </w:r>
      <w:r w:rsidRPr="004B3823">
        <w:rPr>
          <w:rFonts w:ascii="Times New Roman" w:hAnsi="Times New Roman" w:cs="Times New Roman"/>
          <w:sz w:val="20"/>
          <w:szCs w:val="20"/>
        </w:rPr>
        <w:t xml:space="preserve"> Edward Said, </w:t>
      </w:r>
      <w:r w:rsidRPr="004B3823">
        <w:rPr>
          <w:rFonts w:ascii="Times New Roman" w:hAnsi="Times New Roman" w:cs="Times New Roman"/>
          <w:i/>
          <w:sz w:val="20"/>
          <w:szCs w:val="20"/>
        </w:rPr>
        <w:t>Orientalism</w:t>
      </w:r>
      <w:r w:rsidRPr="004B3823">
        <w:rPr>
          <w:rFonts w:ascii="Times New Roman" w:hAnsi="Times New Roman" w:cs="Times New Roman"/>
          <w:sz w:val="20"/>
          <w:szCs w:val="20"/>
        </w:rPr>
        <w:t xml:space="preserve"> (London: Penguin: 1978).</w:t>
      </w:r>
    </w:p>
  </w:footnote>
  <w:footnote w:id="36">
    <w:p w:rsidR="009879E6" w:rsidRPr="004B3823" w:rsidRDefault="009879E6" w:rsidP="004B3823">
      <w:pPr>
        <w:pStyle w:val="NoSpacing"/>
        <w:rPr>
          <w:rFonts w:ascii="Times New Roman" w:hAnsi="Times New Roman" w:cs="Times New Roman"/>
          <w:sz w:val="20"/>
          <w:szCs w:val="20"/>
        </w:rPr>
      </w:pPr>
      <w:r w:rsidRPr="004B3823">
        <w:rPr>
          <w:rStyle w:val="FootnoteReference"/>
          <w:rFonts w:ascii="Times New Roman" w:hAnsi="Times New Roman" w:cs="Times New Roman"/>
          <w:sz w:val="20"/>
          <w:szCs w:val="20"/>
        </w:rPr>
        <w:footnoteRef/>
      </w:r>
      <w:r w:rsidRPr="004B3823">
        <w:rPr>
          <w:rFonts w:ascii="Times New Roman" w:hAnsi="Times New Roman" w:cs="Times New Roman"/>
          <w:sz w:val="20"/>
          <w:szCs w:val="20"/>
        </w:rPr>
        <w:t xml:space="preserve"> Samuel P. Huntington, </w:t>
      </w:r>
      <w:proofErr w:type="gramStart"/>
      <w:r w:rsidRPr="004B3823">
        <w:rPr>
          <w:rFonts w:ascii="Times New Roman" w:hAnsi="Times New Roman" w:cs="Times New Roman"/>
          <w:i/>
          <w:sz w:val="20"/>
          <w:szCs w:val="20"/>
        </w:rPr>
        <w:t>The</w:t>
      </w:r>
      <w:proofErr w:type="gramEnd"/>
      <w:r w:rsidRPr="004B3823">
        <w:rPr>
          <w:rFonts w:ascii="Times New Roman" w:hAnsi="Times New Roman" w:cs="Times New Roman"/>
          <w:i/>
          <w:sz w:val="20"/>
          <w:szCs w:val="20"/>
        </w:rPr>
        <w:t xml:space="preserve"> Clash of Civilizations and the Remaking of World Order</w:t>
      </w:r>
      <w:r w:rsidRPr="004B3823">
        <w:rPr>
          <w:rFonts w:ascii="Times New Roman" w:hAnsi="Times New Roman" w:cs="Times New Roman"/>
          <w:sz w:val="20"/>
          <w:szCs w:val="20"/>
        </w:rPr>
        <w:t xml:space="preserve"> (London: Simon and Schuster, 1997).</w:t>
      </w:r>
    </w:p>
  </w:footnote>
  <w:footnote w:id="37">
    <w:p w:rsidR="009879E6" w:rsidRPr="004B3823" w:rsidRDefault="009879E6" w:rsidP="004B3823">
      <w:pPr>
        <w:pStyle w:val="NoSpacing"/>
        <w:rPr>
          <w:rFonts w:ascii="Times New Roman" w:hAnsi="Times New Roman" w:cs="Times New Roman"/>
          <w:sz w:val="20"/>
          <w:szCs w:val="20"/>
        </w:rPr>
      </w:pPr>
      <w:r w:rsidRPr="004B3823">
        <w:rPr>
          <w:rStyle w:val="FootnoteReference"/>
          <w:rFonts w:ascii="Times New Roman" w:hAnsi="Times New Roman" w:cs="Times New Roman"/>
          <w:sz w:val="20"/>
          <w:szCs w:val="20"/>
        </w:rPr>
        <w:footnoteRef/>
      </w:r>
      <w:r w:rsidRPr="004B3823">
        <w:rPr>
          <w:rFonts w:ascii="Times New Roman" w:hAnsi="Times New Roman" w:cs="Times New Roman"/>
          <w:sz w:val="20"/>
          <w:szCs w:val="20"/>
        </w:rPr>
        <w:t xml:space="preserve"> Michel </w:t>
      </w:r>
      <w:proofErr w:type="spellStart"/>
      <w:r w:rsidRPr="004B3823">
        <w:rPr>
          <w:rFonts w:ascii="Times New Roman" w:hAnsi="Times New Roman" w:cs="Times New Roman"/>
          <w:sz w:val="20"/>
          <w:szCs w:val="20"/>
        </w:rPr>
        <w:t>Wieviorka</w:t>
      </w:r>
      <w:proofErr w:type="spellEnd"/>
      <w:r w:rsidRPr="004B3823">
        <w:rPr>
          <w:rFonts w:ascii="Times New Roman" w:hAnsi="Times New Roman" w:cs="Times New Roman"/>
          <w:sz w:val="20"/>
          <w:szCs w:val="20"/>
        </w:rPr>
        <w:t xml:space="preserve">, </w:t>
      </w:r>
      <w:proofErr w:type="gramStart"/>
      <w:r w:rsidRPr="004B3823">
        <w:rPr>
          <w:rFonts w:ascii="Times New Roman" w:hAnsi="Times New Roman" w:cs="Times New Roman"/>
          <w:i/>
          <w:sz w:val="20"/>
          <w:szCs w:val="20"/>
        </w:rPr>
        <w:t>The</w:t>
      </w:r>
      <w:proofErr w:type="gramEnd"/>
      <w:r w:rsidRPr="004B3823">
        <w:rPr>
          <w:rFonts w:ascii="Times New Roman" w:hAnsi="Times New Roman" w:cs="Times New Roman"/>
          <w:i/>
          <w:sz w:val="20"/>
          <w:szCs w:val="20"/>
        </w:rPr>
        <w:t xml:space="preserve"> Arena of Racism</w:t>
      </w:r>
      <w:r w:rsidRPr="004B3823">
        <w:rPr>
          <w:rFonts w:ascii="Times New Roman" w:hAnsi="Times New Roman" w:cs="Times New Roman"/>
          <w:sz w:val="20"/>
          <w:szCs w:val="20"/>
        </w:rPr>
        <w:t xml:space="preserve"> (London: Sage, 1995).</w:t>
      </w:r>
    </w:p>
  </w:footnote>
  <w:footnote w:id="38">
    <w:p w:rsidR="009879E6" w:rsidRDefault="009879E6" w:rsidP="004B3823">
      <w:pPr>
        <w:pStyle w:val="NoSpacing"/>
      </w:pPr>
      <w:r w:rsidRPr="004B3823">
        <w:rPr>
          <w:rStyle w:val="FootnoteReference"/>
          <w:rFonts w:ascii="Times New Roman" w:hAnsi="Times New Roman" w:cs="Times New Roman"/>
          <w:sz w:val="20"/>
          <w:szCs w:val="20"/>
        </w:rPr>
        <w:footnoteRef/>
      </w:r>
      <w:r w:rsidRPr="004B3823">
        <w:rPr>
          <w:rFonts w:ascii="Times New Roman" w:hAnsi="Times New Roman" w:cs="Times New Roman"/>
          <w:sz w:val="20"/>
          <w:szCs w:val="20"/>
        </w:rPr>
        <w:t xml:space="preserve"> </w:t>
      </w:r>
      <w:r>
        <w:rPr>
          <w:rFonts w:ascii="Times New Roman" w:hAnsi="Times New Roman" w:cs="Times New Roman"/>
          <w:sz w:val="20"/>
          <w:szCs w:val="20"/>
        </w:rPr>
        <w:t xml:space="preserve">Peter </w:t>
      </w:r>
      <w:r w:rsidRPr="004B3823">
        <w:rPr>
          <w:rFonts w:ascii="Times New Roman" w:hAnsi="Times New Roman" w:cs="Times New Roman"/>
          <w:sz w:val="20"/>
          <w:szCs w:val="20"/>
        </w:rPr>
        <w:t xml:space="preserve">Morey and </w:t>
      </w:r>
      <w:r>
        <w:rPr>
          <w:rFonts w:ascii="Times New Roman" w:hAnsi="Times New Roman" w:cs="Times New Roman"/>
          <w:sz w:val="20"/>
          <w:szCs w:val="20"/>
        </w:rPr>
        <w:t xml:space="preserve">Amina </w:t>
      </w:r>
      <w:proofErr w:type="spellStart"/>
      <w:r w:rsidRPr="004B3823">
        <w:rPr>
          <w:rFonts w:ascii="Times New Roman" w:hAnsi="Times New Roman" w:cs="Times New Roman"/>
          <w:sz w:val="20"/>
          <w:szCs w:val="20"/>
        </w:rPr>
        <w:t>Yaqin</w:t>
      </w:r>
      <w:proofErr w:type="spellEnd"/>
      <w:r w:rsidR="000F1B4B">
        <w:rPr>
          <w:rFonts w:ascii="Times New Roman" w:hAnsi="Times New Roman" w:cs="Times New Roman"/>
          <w:sz w:val="20"/>
          <w:szCs w:val="20"/>
        </w:rPr>
        <w:t>,</w:t>
      </w:r>
      <w:r w:rsidRPr="004B3823">
        <w:rPr>
          <w:rFonts w:ascii="Times New Roman" w:hAnsi="Times New Roman" w:cs="Times New Roman"/>
          <w:sz w:val="20"/>
          <w:szCs w:val="20"/>
        </w:rPr>
        <w:t xml:space="preserve"> </w:t>
      </w:r>
      <w:r w:rsidRPr="004B3823">
        <w:rPr>
          <w:rFonts w:ascii="Times New Roman" w:hAnsi="Times New Roman" w:cs="Times New Roman"/>
          <w:i/>
          <w:sz w:val="20"/>
          <w:szCs w:val="20"/>
        </w:rPr>
        <w:t>Framing Muslims: Stereotyping and Representation After 9/11</w:t>
      </w:r>
      <w:r w:rsidRPr="004B3823">
        <w:rPr>
          <w:rFonts w:ascii="Times New Roman" w:hAnsi="Times New Roman" w:cs="Times New Roman"/>
          <w:sz w:val="20"/>
          <w:szCs w:val="20"/>
        </w:rPr>
        <w:t xml:space="preserve"> </w:t>
      </w:r>
      <w:r>
        <w:rPr>
          <w:rFonts w:ascii="Times New Roman" w:hAnsi="Times New Roman" w:cs="Times New Roman"/>
          <w:sz w:val="20"/>
          <w:szCs w:val="20"/>
        </w:rPr>
        <w:t>(</w:t>
      </w:r>
      <w:r w:rsidRPr="004B3823">
        <w:rPr>
          <w:rFonts w:ascii="Times New Roman" w:hAnsi="Times New Roman" w:cs="Times New Roman"/>
          <w:sz w:val="20"/>
          <w:szCs w:val="20"/>
        </w:rPr>
        <w:t>Cambridge, MA: Harvard University Press</w:t>
      </w:r>
      <w:r>
        <w:rPr>
          <w:rFonts w:ascii="Times New Roman" w:hAnsi="Times New Roman" w:cs="Times New Roman"/>
          <w:sz w:val="20"/>
          <w:szCs w:val="20"/>
        </w:rPr>
        <w:t xml:space="preserve">, </w:t>
      </w:r>
      <w:r w:rsidRPr="004B3823">
        <w:rPr>
          <w:rFonts w:ascii="Times New Roman" w:hAnsi="Times New Roman" w:cs="Times New Roman"/>
          <w:sz w:val="20"/>
          <w:szCs w:val="20"/>
        </w:rPr>
        <w:t xml:space="preserve">2011); </w:t>
      </w:r>
      <w:r>
        <w:rPr>
          <w:rFonts w:ascii="Times New Roman" w:hAnsi="Times New Roman" w:cs="Times New Roman"/>
          <w:sz w:val="20"/>
          <w:szCs w:val="20"/>
        </w:rPr>
        <w:t xml:space="preserve">Julian </w:t>
      </w:r>
      <w:proofErr w:type="spellStart"/>
      <w:r w:rsidRPr="004B3823">
        <w:rPr>
          <w:rFonts w:ascii="Times New Roman" w:hAnsi="Times New Roman" w:cs="Times New Roman"/>
          <w:sz w:val="20"/>
          <w:szCs w:val="20"/>
        </w:rPr>
        <w:t>Petley</w:t>
      </w:r>
      <w:proofErr w:type="spellEnd"/>
      <w:r w:rsidRPr="004B3823">
        <w:rPr>
          <w:rFonts w:ascii="Times New Roman" w:hAnsi="Times New Roman" w:cs="Times New Roman"/>
          <w:sz w:val="20"/>
          <w:szCs w:val="20"/>
        </w:rPr>
        <w:t xml:space="preserve"> and </w:t>
      </w:r>
      <w:r>
        <w:rPr>
          <w:rFonts w:ascii="Times New Roman" w:hAnsi="Times New Roman" w:cs="Times New Roman"/>
          <w:sz w:val="20"/>
          <w:szCs w:val="20"/>
        </w:rPr>
        <w:t xml:space="preserve">Robin </w:t>
      </w:r>
      <w:r w:rsidRPr="004B3823">
        <w:rPr>
          <w:rFonts w:ascii="Times New Roman" w:hAnsi="Times New Roman" w:cs="Times New Roman"/>
          <w:sz w:val="20"/>
          <w:szCs w:val="20"/>
        </w:rPr>
        <w:t>Richardson</w:t>
      </w:r>
      <w:r w:rsidR="000F1B4B">
        <w:rPr>
          <w:rFonts w:ascii="Times New Roman" w:hAnsi="Times New Roman" w:cs="Times New Roman"/>
          <w:sz w:val="20"/>
          <w:szCs w:val="20"/>
        </w:rPr>
        <w:t>,</w:t>
      </w:r>
      <w:r w:rsidRPr="004B3823">
        <w:rPr>
          <w:rFonts w:ascii="Times New Roman" w:hAnsi="Times New Roman" w:cs="Times New Roman"/>
          <w:sz w:val="20"/>
          <w:szCs w:val="20"/>
        </w:rPr>
        <w:t xml:space="preserve"> </w:t>
      </w:r>
      <w:r w:rsidRPr="004B3823">
        <w:rPr>
          <w:rFonts w:ascii="Times New Roman" w:hAnsi="Times New Roman" w:cs="Times New Roman"/>
          <w:i/>
          <w:sz w:val="20"/>
          <w:szCs w:val="20"/>
        </w:rPr>
        <w:t>Pointing the Finger: Islam and Muslims in the British Media</w:t>
      </w:r>
      <w:r w:rsidRPr="004B3823">
        <w:rPr>
          <w:rFonts w:ascii="Times New Roman" w:hAnsi="Times New Roman" w:cs="Times New Roman"/>
          <w:sz w:val="20"/>
          <w:szCs w:val="20"/>
        </w:rPr>
        <w:t xml:space="preserve"> </w:t>
      </w:r>
      <w:r>
        <w:rPr>
          <w:rFonts w:ascii="Times New Roman" w:hAnsi="Times New Roman" w:cs="Times New Roman"/>
          <w:sz w:val="20"/>
          <w:szCs w:val="20"/>
        </w:rPr>
        <w:t>(</w:t>
      </w:r>
      <w:r w:rsidRPr="004B3823">
        <w:rPr>
          <w:rFonts w:ascii="Times New Roman" w:hAnsi="Times New Roman" w:cs="Times New Roman"/>
          <w:sz w:val="20"/>
          <w:szCs w:val="20"/>
        </w:rPr>
        <w:t xml:space="preserve">Oxford: </w:t>
      </w:r>
      <w:proofErr w:type="spellStart"/>
      <w:r w:rsidRPr="004B3823">
        <w:rPr>
          <w:rFonts w:ascii="Times New Roman" w:hAnsi="Times New Roman" w:cs="Times New Roman"/>
          <w:sz w:val="20"/>
          <w:szCs w:val="20"/>
        </w:rPr>
        <w:t>Oneworld</w:t>
      </w:r>
      <w:proofErr w:type="spellEnd"/>
      <w:r w:rsidRPr="004B3823">
        <w:rPr>
          <w:rFonts w:ascii="Times New Roman" w:hAnsi="Times New Roman" w:cs="Times New Roman"/>
          <w:sz w:val="20"/>
          <w:szCs w:val="20"/>
        </w:rPr>
        <w:t xml:space="preserve"> Publications</w:t>
      </w:r>
      <w:r>
        <w:rPr>
          <w:rFonts w:ascii="Times New Roman" w:hAnsi="Times New Roman" w:cs="Times New Roman"/>
          <w:sz w:val="20"/>
          <w:szCs w:val="20"/>
        </w:rPr>
        <w:t xml:space="preserve">, </w:t>
      </w:r>
      <w:r w:rsidRPr="004B3823">
        <w:rPr>
          <w:rFonts w:ascii="Times New Roman" w:hAnsi="Times New Roman" w:cs="Times New Roman"/>
          <w:sz w:val="20"/>
          <w:szCs w:val="20"/>
        </w:rPr>
        <w:t>2011).</w:t>
      </w:r>
    </w:p>
  </w:footnote>
  <w:footnote w:id="39">
    <w:p w:rsidR="009879E6" w:rsidRPr="005D1174" w:rsidRDefault="009879E6" w:rsidP="005D1174">
      <w:pPr>
        <w:pStyle w:val="NoSpacing"/>
        <w:rPr>
          <w:rFonts w:ascii="Times New Roman" w:hAnsi="Times New Roman" w:cs="Times New Roman"/>
          <w:sz w:val="20"/>
          <w:szCs w:val="20"/>
        </w:rPr>
      </w:pPr>
      <w:r w:rsidRPr="005D1174">
        <w:rPr>
          <w:rStyle w:val="FootnoteReference"/>
          <w:rFonts w:ascii="Times New Roman" w:hAnsi="Times New Roman" w:cs="Times New Roman"/>
          <w:sz w:val="20"/>
          <w:szCs w:val="20"/>
        </w:rPr>
        <w:footnoteRef/>
      </w:r>
      <w:r w:rsidRPr="005D1174">
        <w:rPr>
          <w:rFonts w:ascii="Times New Roman" w:hAnsi="Times New Roman" w:cs="Times New Roman"/>
          <w:sz w:val="20"/>
          <w:szCs w:val="20"/>
        </w:rPr>
        <w:t xml:space="preserve"> </w:t>
      </w:r>
      <w:proofErr w:type="spellStart"/>
      <w:r w:rsidRPr="005D1174">
        <w:rPr>
          <w:rFonts w:ascii="Times New Roman" w:hAnsi="Times New Roman" w:cs="Times New Roman"/>
          <w:sz w:val="20"/>
          <w:szCs w:val="20"/>
        </w:rPr>
        <w:t>Zygmunt</w:t>
      </w:r>
      <w:proofErr w:type="spellEnd"/>
      <w:r w:rsidRPr="005D1174">
        <w:rPr>
          <w:rFonts w:ascii="Times New Roman" w:hAnsi="Times New Roman" w:cs="Times New Roman"/>
          <w:sz w:val="20"/>
          <w:szCs w:val="20"/>
        </w:rPr>
        <w:t xml:space="preserve"> Bauman, </w:t>
      </w:r>
      <w:r w:rsidRPr="005D1174">
        <w:rPr>
          <w:rFonts w:ascii="Times New Roman" w:hAnsi="Times New Roman" w:cs="Times New Roman"/>
          <w:i/>
          <w:sz w:val="20"/>
          <w:szCs w:val="20"/>
        </w:rPr>
        <w:t>Liquid Fear</w:t>
      </w:r>
      <w:r w:rsidRPr="005D1174">
        <w:rPr>
          <w:rFonts w:ascii="Times New Roman" w:hAnsi="Times New Roman" w:cs="Times New Roman"/>
          <w:sz w:val="20"/>
          <w:szCs w:val="20"/>
        </w:rPr>
        <w:t xml:space="preserve"> (Cambridge: Polity, 2006).</w:t>
      </w:r>
    </w:p>
  </w:footnote>
  <w:footnote w:id="40">
    <w:p w:rsidR="009879E6" w:rsidRDefault="009879E6" w:rsidP="00464576">
      <w:pPr>
        <w:pStyle w:val="NoSpacing"/>
      </w:pPr>
      <w:r w:rsidRPr="005D1174">
        <w:rPr>
          <w:rStyle w:val="FootnoteReference"/>
          <w:rFonts w:ascii="Times New Roman" w:hAnsi="Times New Roman" w:cs="Times New Roman"/>
          <w:sz w:val="20"/>
          <w:szCs w:val="20"/>
        </w:rPr>
        <w:footnoteRef/>
      </w:r>
      <w:r w:rsidRPr="005D1174">
        <w:rPr>
          <w:rFonts w:ascii="Times New Roman" w:hAnsi="Times New Roman" w:cs="Times New Roman"/>
          <w:sz w:val="20"/>
          <w:szCs w:val="20"/>
        </w:rPr>
        <w:t xml:space="preserve"> </w:t>
      </w:r>
      <w:r>
        <w:rPr>
          <w:rFonts w:ascii="Times New Roman" w:hAnsi="Times New Roman" w:cs="Times New Roman"/>
          <w:sz w:val="20"/>
          <w:szCs w:val="20"/>
        </w:rPr>
        <w:t xml:space="preserve">Ralph </w:t>
      </w:r>
      <w:proofErr w:type="spellStart"/>
      <w:r w:rsidRPr="005D1174">
        <w:rPr>
          <w:rFonts w:ascii="Times New Roman" w:hAnsi="Times New Roman" w:cs="Times New Roman"/>
          <w:sz w:val="20"/>
          <w:szCs w:val="20"/>
        </w:rPr>
        <w:t>Grillo</w:t>
      </w:r>
      <w:proofErr w:type="spellEnd"/>
      <w:r w:rsidRPr="005D1174">
        <w:rPr>
          <w:rFonts w:ascii="Times New Roman" w:hAnsi="Times New Roman" w:cs="Times New Roman"/>
          <w:sz w:val="20"/>
          <w:szCs w:val="20"/>
        </w:rPr>
        <w:t xml:space="preserve"> </w:t>
      </w:r>
      <w:r>
        <w:rPr>
          <w:rFonts w:ascii="Times New Roman" w:hAnsi="Times New Roman" w:cs="Times New Roman"/>
          <w:sz w:val="20"/>
          <w:szCs w:val="20"/>
        </w:rPr>
        <w:t>“</w:t>
      </w:r>
      <w:r w:rsidRPr="005D1174">
        <w:rPr>
          <w:rFonts w:ascii="Times New Roman" w:hAnsi="Times New Roman" w:cs="Times New Roman"/>
          <w:sz w:val="20"/>
          <w:szCs w:val="20"/>
        </w:rPr>
        <w:t>British and Others: From Race to Faith</w:t>
      </w:r>
      <w:r>
        <w:rPr>
          <w:rFonts w:ascii="Times New Roman" w:hAnsi="Times New Roman" w:cs="Times New Roman"/>
          <w:sz w:val="20"/>
          <w:szCs w:val="20"/>
        </w:rPr>
        <w:t>”</w:t>
      </w:r>
      <w:r w:rsidRPr="005D1174">
        <w:rPr>
          <w:rFonts w:ascii="Times New Roman" w:hAnsi="Times New Roman" w:cs="Times New Roman"/>
          <w:sz w:val="20"/>
          <w:szCs w:val="20"/>
        </w:rPr>
        <w:t xml:space="preserve"> in </w:t>
      </w:r>
      <w:r>
        <w:rPr>
          <w:rFonts w:ascii="Times New Roman" w:hAnsi="Times New Roman" w:cs="Times New Roman"/>
          <w:sz w:val="20"/>
          <w:szCs w:val="20"/>
        </w:rPr>
        <w:t xml:space="preserve">eds. </w:t>
      </w:r>
      <w:r w:rsidRPr="005D1174">
        <w:rPr>
          <w:rFonts w:ascii="Times New Roman" w:hAnsi="Times New Roman" w:cs="Times New Roman"/>
          <w:sz w:val="20"/>
          <w:szCs w:val="20"/>
        </w:rPr>
        <w:t>S</w:t>
      </w:r>
      <w:r>
        <w:rPr>
          <w:rFonts w:ascii="Times New Roman" w:hAnsi="Times New Roman" w:cs="Times New Roman"/>
          <w:sz w:val="20"/>
          <w:szCs w:val="20"/>
        </w:rPr>
        <w:t>teven</w:t>
      </w:r>
      <w:r w:rsidRPr="005D1174">
        <w:rPr>
          <w:rFonts w:ascii="Times New Roman" w:hAnsi="Times New Roman" w:cs="Times New Roman"/>
          <w:sz w:val="20"/>
          <w:szCs w:val="20"/>
        </w:rPr>
        <w:t xml:space="preserve"> </w:t>
      </w:r>
      <w:proofErr w:type="spellStart"/>
      <w:r w:rsidRPr="005D1174">
        <w:rPr>
          <w:rFonts w:ascii="Times New Roman" w:hAnsi="Times New Roman" w:cs="Times New Roman"/>
          <w:sz w:val="20"/>
          <w:szCs w:val="20"/>
        </w:rPr>
        <w:t>Vertovec</w:t>
      </w:r>
      <w:proofErr w:type="spellEnd"/>
      <w:r w:rsidRPr="005D1174">
        <w:rPr>
          <w:rFonts w:ascii="Times New Roman" w:hAnsi="Times New Roman" w:cs="Times New Roman"/>
          <w:sz w:val="20"/>
          <w:szCs w:val="20"/>
        </w:rPr>
        <w:t xml:space="preserve"> and S</w:t>
      </w:r>
      <w:r>
        <w:rPr>
          <w:rFonts w:ascii="Times New Roman" w:hAnsi="Times New Roman" w:cs="Times New Roman"/>
          <w:sz w:val="20"/>
          <w:szCs w:val="20"/>
        </w:rPr>
        <w:t>usanne</w:t>
      </w:r>
      <w:r w:rsidRPr="005D1174">
        <w:rPr>
          <w:rFonts w:ascii="Times New Roman" w:hAnsi="Times New Roman" w:cs="Times New Roman"/>
          <w:sz w:val="20"/>
          <w:szCs w:val="20"/>
        </w:rPr>
        <w:t xml:space="preserve"> </w:t>
      </w:r>
      <w:proofErr w:type="spellStart"/>
      <w:r w:rsidRPr="005D1174">
        <w:rPr>
          <w:rFonts w:ascii="Times New Roman" w:hAnsi="Times New Roman" w:cs="Times New Roman"/>
          <w:sz w:val="20"/>
          <w:szCs w:val="20"/>
        </w:rPr>
        <w:t>Wessendorf</w:t>
      </w:r>
      <w:proofErr w:type="spellEnd"/>
      <w:r>
        <w:rPr>
          <w:rFonts w:ascii="Times New Roman" w:hAnsi="Times New Roman" w:cs="Times New Roman"/>
          <w:sz w:val="20"/>
          <w:szCs w:val="20"/>
        </w:rPr>
        <w:t>,</w:t>
      </w:r>
      <w:r w:rsidRPr="005D1174">
        <w:rPr>
          <w:rFonts w:ascii="Times New Roman" w:hAnsi="Times New Roman" w:cs="Times New Roman"/>
          <w:sz w:val="20"/>
          <w:szCs w:val="20"/>
        </w:rPr>
        <w:t xml:space="preserve"> </w:t>
      </w:r>
      <w:proofErr w:type="gramStart"/>
      <w:r w:rsidRPr="005D1174">
        <w:rPr>
          <w:rFonts w:ascii="Times New Roman" w:hAnsi="Times New Roman" w:cs="Times New Roman"/>
          <w:i/>
          <w:sz w:val="20"/>
          <w:szCs w:val="20"/>
        </w:rPr>
        <w:t>The</w:t>
      </w:r>
      <w:proofErr w:type="gramEnd"/>
      <w:r w:rsidRPr="005D1174">
        <w:rPr>
          <w:rFonts w:ascii="Times New Roman" w:hAnsi="Times New Roman" w:cs="Times New Roman"/>
          <w:i/>
          <w:sz w:val="20"/>
          <w:szCs w:val="20"/>
        </w:rPr>
        <w:t xml:space="preserve"> Multiculturalism Backlash: European Discourses, Policies and Practices</w:t>
      </w:r>
      <w:r w:rsidRPr="005D1174">
        <w:rPr>
          <w:rFonts w:ascii="Times New Roman" w:hAnsi="Times New Roman" w:cs="Times New Roman"/>
          <w:sz w:val="20"/>
          <w:szCs w:val="20"/>
        </w:rPr>
        <w:t xml:space="preserve"> </w:t>
      </w:r>
      <w:r>
        <w:rPr>
          <w:rFonts w:ascii="Times New Roman" w:hAnsi="Times New Roman" w:cs="Times New Roman"/>
          <w:sz w:val="20"/>
          <w:szCs w:val="20"/>
        </w:rPr>
        <w:t>(</w:t>
      </w:r>
      <w:r w:rsidRPr="005D1174">
        <w:rPr>
          <w:rFonts w:ascii="Times New Roman" w:hAnsi="Times New Roman" w:cs="Times New Roman"/>
          <w:sz w:val="20"/>
          <w:szCs w:val="20"/>
        </w:rPr>
        <w:t>Abingdon: Routledge</w:t>
      </w:r>
      <w:r>
        <w:rPr>
          <w:rFonts w:ascii="Times New Roman" w:hAnsi="Times New Roman" w:cs="Times New Roman"/>
          <w:sz w:val="20"/>
          <w:szCs w:val="20"/>
        </w:rPr>
        <w:t>, 2010)</w:t>
      </w:r>
      <w:r w:rsidRPr="005D1174">
        <w:rPr>
          <w:rFonts w:ascii="Times New Roman" w:hAnsi="Times New Roman" w:cs="Times New Roman"/>
          <w:sz w:val="20"/>
          <w:szCs w:val="20"/>
        </w:rPr>
        <w:t xml:space="preserve">; </w:t>
      </w:r>
      <w:r>
        <w:rPr>
          <w:rFonts w:ascii="Times New Roman" w:hAnsi="Times New Roman" w:cs="Times New Roman"/>
          <w:sz w:val="20"/>
          <w:szCs w:val="20"/>
        </w:rPr>
        <w:t xml:space="preserve">Tariq </w:t>
      </w:r>
      <w:proofErr w:type="spellStart"/>
      <w:r w:rsidRPr="005D1174">
        <w:rPr>
          <w:rFonts w:ascii="Times New Roman" w:hAnsi="Times New Roman" w:cs="Times New Roman"/>
          <w:sz w:val="20"/>
          <w:szCs w:val="20"/>
        </w:rPr>
        <w:t>Modood</w:t>
      </w:r>
      <w:proofErr w:type="spellEnd"/>
      <w:r>
        <w:rPr>
          <w:rFonts w:ascii="Times New Roman" w:hAnsi="Times New Roman" w:cs="Times New Roman"/>
          <w:sz w:val="20"/>
          <w:szCs w:val="20"/>
        </w:rPr>
        <w:t>,</w:t>
      </w:r>
      <w:r w:rsidRPr="005D1174">
        <w:rPr>
          <w:rFonts w:ascii="Times New Roman" w:hAnsi="Times New Roman" w:cs="Times New Roman"/>
          <w:sz w:val="20"/>
          <w:szCs w:val="20"/>
        </w:rPr>
        <w:t xml:space="preserve"> </w:t>
      </w:r>
      <w:r>
        <w:rPr>
          <w:rFonts w:ascii="Times New Roman" w:hAnsi="Times New Roman" w:cs="Times New Roman"/>
          <w:sz w:val="20"/>
          <w:szCs w:val="20"/>
        </w:rPr>
        <w:t>“</w:t>
      </w:r>
      <w:r w:rsidRPr="005D1174">
        <w:rPr>
          <w:rFonts w:ascii="Times New Roman" w:hAnsi="Times New Roman" w:cs="Times New Roman"/>
          <w:sz w:val="20"/>
          <w:szCs w:val="20"/>
        </w:rPr>
        <w:t>Muslims and the Politics of Difference</w:t>
      </w:r>
      <w:r>
        <w:rPr>
          <w:rFonts w:ascii="Times New Roman" w:hAnsi="Times New Roman" w:cs="Times New Roman"/>
          <w:sz w:val="20"/>
          <w:szCs w:val="20"/>
        </w:rPr>
        <w:t>”</w:t>
      </w:r>
      <w:r w:rsidRPr="005D1174">
        <w:rPr>
          <w:rFonts w:ascii="Times New Roman" w:hAnsi="Times New Roman" w:cs="Times New Roman"/>
          <w:sz w:val="20"/>
          <w:szCs w:val="20"/>
        </w:rPr>
        <w:t xml:space="preserve">, </w:t>
      </w:r>
      <w:r w:rsidRPr="005D1174">
        <w:rPr>
          <w:rFonts w:ascii="Times New Roman" w:hAnsi="Times New Roman" w:cs="Times New Roman"/>
          <w:i/>
          <w:sz w:val="20"/>
          <w:szCs w:val="20"/>
        </w:rPr>
        <w:t>Political Quarterly</w:t>
      </w:r>
      <w:r w:rsidRPr="005D1174">
        <w:rPr>
          <w:rFonts w:ascii="Times New Roman" w:hAnsi="Times New Roman" w:cs="Times New Roman"/>
          <w:sz w:val="20"/>
          <w:szCs w:val="20"/>
        </w:rPr>
        <w:t>, 74 (1</w:t>
      </w:r>
      <w:r w:rsidR="000F1B4B">
        <w:rPr>
          <w:rFonts w:ascii="Times New Roman" w:hAnsi="Times New Roman" w:cs="Times New Roman"/>
          <w:sz w:val="20"/>
          <w:szCs w:val="20"/>
        </w:rPr>
        <w:t>)</w:t>
      </w:r>
      <w:r>
        <w:rPr>
          <w:rFonts w:ascii="Times New Roman" w:hAnsi="Times New Roman" w:cs="Times New Roman"/>
          <w:sz w:val="20"/>
          <w:szCs w:val="20"/>
        </w:rPr>
        <w:t xml:space="preserve"> </w:t>
      </w:r>
      <w:r w:rsidR="000F1B4B">
        <w:rPr>
          <w:rFonts w:ascii="Times New Roman" w:hAnsi="Times New Roman" w:cs="Times New Roman"/>
          <w:sz w:val="20"/>
          <w:szCs w:val="20"/>
        </w:rPr>
        <w:t>(</w:t>
      </w:r>
      <w:r>
        <w:rPr>
          <w:rFonts w:ascii="Times New Roman" w:hAnsi="Times New Roman" w:cs="Times New Roman"/>
          <w:sz w:val="20"/>
          <w:szCs w:val="20"/>
        </w:rPr>
        <w:t>2003</w:t>
      </w:r>
      <w:r w:rsidRPr="005D1174">
        <w:rPr>
          <w:rFonts w:ascii="Times New Roman" w:hAnsi="Times New Roman" w:cs="Times New Roman"/>
          <w:sz w:val="20"/>
          <w:szCs w:val="20"/>
        </w:rPr>
        <w:t>).</w:t>
      </w:r>
    </w:p>
  </w:footnote>
  <w:footnote w:id="41">
    <w:p w:rsidR="009879E6" w:rsidRPr="002C4E3F" w:rsidRDefault="009879E6">
      <w:pPr>
        <w:pStyle w:val="FootnoteText"/>
        <w:rPr>
          <w:rFonts w:ascii="Times New Roman" w:hAnsi="Times New Roman" w:cs="Times New Roman"/>
        </w:rPr>
      </w:pPr>
      <w:r w:rsidRPr="002C4E3F">
        <w:rPr>
          <w:rStyle w:val="FootnoteReference"/>
          <w:rFonts w:ascii="Times New Roman" w:hAnsi="Times New Roman" w:cs="Times New Roman"/>
        </w:rPr>
        <w:footnoteRef/>
      </w:r>
      <w:r w:rsidRPr="002C4E3F">
        <w:rPr>
          <w:rFonts w:ascii="Times New Roman" w:hAnsi="Times New Roman" w:cs="Times New Roman"/>
        </w:rPr>
        <w:t xml:space="preserve"> </w:t>
      </w:r>
      <w:proofErr w:type="spellStart"/>
      <w:r>
        <w:rPr>
          <w:rFonts w:ascii="Times New Roman" w:hAnsi="Times New Roman" w:cs="Times New Roman"/>
        </w:rPr>
        <w:t>Gholam</w:t>
      </w:r>
      <w:proofErr w:type="spellEnd"/>
      <w:r>
        <w:rPr>
          <w:rFonts w:ascii="Times New Roman" w:hAnsi="Times New Roman" w:cs="Times New Roman"/>
        </w:rPr>
        <w:t xml:space="preserve"> </w:t>
      </w:r>
      <w:proofErr w:type="spellStart"/>
      <w:r w:rsidRPr="002C4E3F">
        <w:rPr>
          <w:rFonts w:ascii="Times New Roman" w:hAnsi="Times New Roman" w:cs="Times New Roman"/>
          <w:color w:val="202020"/>
          <w:shd w:val="clear" w:color="auto" w:fill="FFFFFF"/>
        </w:rPr>
        <w:t>Khiabany</w:t>
      </w:r>
      <w:proofErr w:type="spellEnd"/>
      <w:r w:rsidRPr="002C4E3F">
        <w:rPr>
          <w:rFonts w:ascii="Times New Roman" w:hAnsi="Times New Roman" w:cs="Times New Roman"/>
          <w:color w:val="202020"/>
          <w:shd w:val="clear" w:color="auto" w:fill="FFFFFF"/>
        </w:rPr>
        <w:t xml:space="preserve"> and </w:t>
      </w:r>
      <w:proofErr w:type="spellStart"/>
      <w:r>
        <w:rPr>
          <w:rFonts w:ascii="Times New Roman" w:hAnsi="Times New Roman" w:cs="Times New Roman"/>
          <w:color w:val="202020"/>
          <w:shd w:val="clear" w:color="auto" w:fill="FFFFFF"/>
        </w:rPr>
        <w:t>Milly</w:t>
      </w:r>
      <w:proofErr w:type="spellEnd"/>
      <w:r>
        <w:rPr>
          <w:rFonts w:ascii="Times New Roman" w:hAnsi="Times New Roman" w:cs="Times New Roman"/>
          <w:color w:val="202020"/>
          <w:shd w:val="clear" w:color="auto" w:fill="FFFFFF"/>
        </w:rPr>
        <w:t xml:space="preserve"> </w:t>
      </w:r>
      <w:r w:rsidRPr="002C4E3F">
        <w:rPr>
          <w:rFonts w:ascii="Times New Roman" w:hAnsi="Times New Roman" w:cs="Times New Roman"/>
          <w:color w:val="202020"/>
          <w:shd w:val="clear" w:color="auto" w:fill="FFFFFF"/>
        </w:rPr>
        <w:t xml:space="preserve">Williamson, </w:t>
      </w:r>
      <w:r>
        <w:rPr>
          <w:rFonts w:ascii="Times New Roman" w:hAnsi="Times New Roman" w:cs="Times New Roman"/>
          <w:color w:val="202020"/>
          <w:shd w:val="clear" w:color="auto" w:fill="FFFFFF"/>
        </w:rPr>
        <w:t>“</w:t>
      </w:r>
      <w:r w:rsidRPr="002C4E3F">
        <w:rPr>
          <w:rFonts w:ascii="Times New Roman" w:hAnsi="Times New Roman" w:cs="Times New Roman"/>
          <w:color w:val="202020"/>
          <w:shd w:val="clear" w:color="auto" w:fill="FFFFFF"/>
        </w:rPr>
        <w:t xml:space="preserve">Veiled </w:t>
      </w:r>
      <w:r>
        <w:rPr>
          <w:rFonts w:ascii="Times New Roman" w:hAnsi="Times New Roman" w:cs="Times New Roman"/>
          <w:color w:val="202020"/>
          <w:shd w:val="clear" w:color="auto" w:fill="FFFFFF"/>
        </w:rPr>
        <w:t>B</w:t>
      </w:r>
      <w:r w:rsidRPr="002C4E3F">
        <w:rPr>
          <w:rFonts w:ascii="Times New Roman" w:hAnsi="Times New Roman" w:cs="Times New Roman"/>
          <w:color w:val="202020"/>
          <w:shd w:val="clear" w:color="auto" w:fill="FFFFFF"/>
        </w:rPr>
        <w:t xml:space="preserve">odies - </w:t>
      </w:r>
      <w:r>
        <w:rPr>
          <w:rFonts w:ascii="Times New Roman" w:hAnsi="Times New Roman" w:cs="Times New Roman"/>
          <w:color w:val="202020"/>
          <w:shd w:val="clear" w:color="auto" w:fill="FFFFFF"/>
        </w:rPr>
        <w:t>N</w:t>
      </w:r>
      <w:r w:rsidRPr="002C4E3F">
        <w:rPr>
          <w:rFonts w:ascii="Times New Roman" w:hAnsi="Times New Roman" w:cs="Times New Roman"/>
          <w:color w:val="202020"/>
          <w:shd w:val="clear" w:color="auto" w:fill="FFFFFF"/>
        </w:rPr>
        <w:t xml:space="preserve">aked </w:t>
      </w:r>
      <w:r>
        <w:rPr>
          <w:rFonts w:ascii="Times New Roman" w:hAnsi="Times New Roman" w:cs="Times New Roman"/>
          <w:color w:val="202020"/>
          <w:shd w:val="clear" w:color="auto" w:fill="FFFFFF"/>
        </w:rPr>
        <w:t>R</w:t>
      </w:r>
      <w:r w:rsidRPr="002C4E3F">
        <w:rPr>
          <w:rFonts w:ascii="Times New Roman" w:hAnsi="Times New Roman" w:cs="Times New Roman"/>
          <w:color w:val="202020"/>
          <w:shd w:val="clear" w:color="auto" w:fill="FFFFFF"/>
        </w:rPr>
        <w:t xml:space="preserve">acism: </w:t>
      </w:r>
      <w:r>
        <w:rPr>
          <w:rFonts w:ascii="Times New Roman" w:hAnsi="Times New Roman" w:cs="Times New Roman"/>
          <w:color w:val="202020"/>
          <w:shd w:val="clear" w:color="auto" w:fill="FFFFFF"/>
        </w:rPr>
        <w:t>C</w:t>
      </w:r>
      <w:r w:rsidRPr="002C4E3F">
        <w:rPr>
          <w:rFonts w:ascii="Times New Roman" w:hAnsi="Times New Roman" w:cs="Times New Roman"/>
          <w:color w:val="202020"/>
          <w:shd w:val="clear" w:color="auto" w:fill="FFFFFF"/>
        </w:rPr>
        <w:t xml:space="preserve">ulture, </w:t>
      </w:r>
      <w:r>
        <w:rPr>
          <w:rFonts w:ascii="Times New Roman" w:hAnsi="Times New Roman" w:cs="Times New Roman"/>
          <w:color w:val="202020"/>
          <w:shd w:val="clear" w:color="auto" w:fill="FFFFFF"/>
        </w:rPr>
        <w:t>P</w:t>
      </w:r>
      <w:r w:rsidRPr="002C4E3F">
        <w:rPr>
          <w:rFonts w:ascii="Times New Roman" w:hAnsi="Times New Roman" w:cs="Times New Roman"/>
          <w:color w:val="202020"/>
          <w:shd w:val="clear" w:color="auto" w:fill="FFFFFF"/>
        </w:rPr>
        <w:t xml:space="preserve">olitics and </w:t>
      </w:r>
      <w:r>
        <w:rPr>
          <w:rFonts w:ascii="Times New Roman" w:hAnsi="Times New Roman" w:cs="Times New Roman"/>
          <w:color w:val="202020"/>
          <w:shd w:val="clear" w:color="auto" w:fill="FFFFFF"/>
        </w:rPr>
        <w:t>R</w:t>
      </w:r>
      <w:r w:rsidRPr="002C4E3F">
        <w:rPr>
          <w:rFonts w:ascii="Times New Roman" w:hAnsi="Times New Roman" w:cs="Times New Roman"/>
          <w:color w:val="202020"/>
          <w:shd w:val="clear" w:color="auto" w:fill="FFFFFF"/>
        </w:rPr>
        <w:t xml:space="preserve">ace in </w:t>
      </w:r>
      <w:proofErr w:type="gramStart"/>
      <w:r>
        <w:rPr>
          <w:rFonts w:ascii="Times New Roman" w:hAnsi="Times New Roman" w:cs="Times New Roman"/>
          <w:color w:val="202020"/>
          <w:shd w:val="clear" w:color="auto" w:fill="FFFFFF"/>
        </w:rPr>
        <w:t>The</w:t>
      </w:r>
      <w:proofErr w:type="gramEnd"/>
      <w:r>
        <w:rPr>
          <w:rFonts w:ascii="Times New Roman" w:hAnsi="Times New Roman" w:cs="Times New Roman"/>
          <w:color w:val="202020"/>
          <w:shd w:val="clear" w:color="auto" w:fill="FFFFFF"/>
        </w:rPr>
        <w:t xml:space="preserve"> S</w:t>
      </w:r>
      <w:r w:rsidRPr="002C4E3F">
        <w:rPr>
          <w:rFonts w:ascii="Times New Roman" w:hAnsi="Times New Roman" w:cs="Times New Roman"/>
          <w:color w:val="202020"/>
          <w:shd w:val="clear" w:color="auto" w:fill="FFFFFF"/>
        </w:rPr>
        <w:t>un,</w:t>
      </w:r>
      <w:r>
        <w:rPr>
          <w:rFonts w:ascii="Times New Roman" w:hAnsi="Times New Roman" w:cs="Times New Roman"/>
          <w:color w:val="202020"/>
          <w:shd w:val="clear" w:color="auto" w:fill="FFFFFF"/>
        </w:rPr>
        <w:t>”</w:t>
      </w:r>
      <w:r w:rsidRPr="002C4E3F">
        <w:rPr>
          <w:rFonts w:ascii="Times New Roman" w:hAnsi="Times New Roman" w:cs="Times New Roman"/>
          <w:color w:val="202020"/>
          <w:shd w:val="clear" w:color="auto" w:fill="FFFFFF"/>
        </w:rPr>
        <w:t xml:space="preserve"> </w:t>
      </w:r>
      <w:r w:rsidRPr="002C4E3F">
        <w:rPr>
          <w:rFonts w:ascii="Times New Roman" w:hAnsi="Times New Roman" w:cs="Times New Roman"/>
          <w:i/>
          <w:color w:val="202020"/>
          <w:shd w:val="clear" w:color="auto" w:fill="FFFFFF"/>
        </w:rPr>
        <w:t>Race and Class</w:t>
      </w:r>
      <w:r>
        <w:rPr>
          <w:rFonts w:ascii="Times New Roman" w:hAnsi="Times New Roman" w:cs="Times New Roman"/>
          <w:color w:val="202020"/>
          <w:shd w:val="clear" w:color="auto" w:fill="FFFFFF"/>
        </w:rPr>
        <w:t>, 50</w:t>
      </w:r>
      <w:r w:rsidRPr="002C4E3F">
        <w:rPr>
          <w:rFonts w:ascii="Times New Roman" w:hAnsi="Times New Roman" w:cs="Times New Roman"/>
          <w:color w:val="202020"/>
          <w:shd w:val="clear" w:color="auto" w:fill="FFFFFF"/>
        </w:rPr>
        <w:t>(2) (2008): 69- 88</w:t>
      </w:r>
      <w:r>
        <w:rPr>
          <w:rFonts w:ascii="Times New Roman" w:hAnsi="Times New Roman" w:cs="Times New Roman"/>
          <w:color w:val="202020"/>
          <w:shd w:val="clear" w:color="auto" w:fill="FFFFFF"/>
        </w:rPr>
        <w:t>.</w:t>
      </w:r>
    </w:p>
  </w:footnote>
  <w:footnote w:id="42">
    <w:p w:rsidR="009879E6" w:rsidRDefault="009879E6">
      <w:pPr>
        <w:pStyle w:val="FootnoteText"/>
      </w:pPr>
      <w:r>
        <w:rPr>
          <w:rStyle w:val="FootnoteReference"/>
        </w:rPr>
        <w:footnoteRef/>
      </w:r>
      <w:r>
        <w:t xml:space="preserve"> </w:t>
      </w:r>
      <w:r>
        <w:rPr>
          <w:rFonts w:ascii="Times New Roman" w:hAnsi="Times New Roman" w:cs="Times New Roman"/>
        </w:rPr>
        <w:t xml:space="preserve">Ralph </w:t>
      </w:r>
      <w:proofErr w:type="spellStart"/>
      <w:r w:rsidRPr="005D1174">
        <w:rPr>
          <w:rFonts w:ascii="Times New Roman" w:hAnsi="Times New Roman" w:cs="Times New Roman"/>
        </w:rPr>
        <w:t>Grillo</w:t>
      </w:r>
      <w:proofErr w:type="spellEnd"/>
      <w:r w:rsidRPr="005D1174">
        <w:rPr>
          <w:rFonts w:ascii="Times New Roman" w:hAnsi="Times New Roman" w:cs="Times New Roman"/>
        </w:rPr>
        <w:t xml:space="preserve"> </w:t>
      </w:r>
      <w:r>
        <w:rPr>
          <w:rFonts w:ascii="Times New Roman" w:hAnsi="Times New Roman" w:cs="Times New Roman"/>
        </w:rPr>
        <w:t>“</w:t>
      </w:r>
      <w:r w:rsidRPr="005D1174">
        <w:rPr>
          <w:rFonts w:ascii="Times New Roman" w:hAnsi="Times New Roman" w:cs="Times New Roman"/>
        </w:rPr>
        <w:t>British and Others: From Race to Faith</w:t>
      </w:r>
      <w:r>
        <w:rPr>
          <w:rFonts w:ascii="Times New Roman" w:hAnsi="Times New Roman" w:cs="Times New Roman"/>
        </w:rPr>
        <w:t>”</w:t>
      </w:r>
    </w:p>
  </w:footnote>
  <w:footnote w:id="43">
    <w:p w:rsidR="009879E6" w:rsidRPr="001F16E2" w:rsidRDefault="009879E6" w:rsidP="001B52C3">
      <w:pPr>
        <w:pStyle w:val="FootnoteText"/>
        <w:jc w:val="both"/>
        <w:rPr>
          <w:rFonts w:ascii="Times New Roman" w:hAnsi="Times New Roman" w:cs="Times New Roman"/>
        </w:rPr>
      </w:pPr>
      <w:r w:rsidRPr="002C4E3F">
        <w:rPr>
          <w:rStyle w:val="FootnoteReference"/>
          <w:rFonts w:ascii="Times New Roman" w:hAnsi="Times New Roman" w:cs="Times New Roman"/>
        </w:rPr>
        <w:footnoteRef/>
      </w:r>
      <w:r w:rsidRPr="002C4E3F">
        <w:t xml:space="preserve"> </w:t>
      </w:r>
      <w:r w:rsidR="000F1B4B">
        <w:rPr>
          <w:rFonts w:ascii="Times New Roman" w:hAnsi="Times New Roman" w:cs="Times New Roman"/>
        </w:rPr>
        <w:t>T</w:t>
      </w:r>
      <w:r w:rsidR="000F1B4B" w:rsidRPr="002C4E3F">
        <w:rPr>
          <w:rFonts w:ascii="Times New Roman" w:hAnsi="Times New Roman" w:cs="Times New Roman"/>
        </w:rPr>
        <w:t>he Goldsmith Review</w:t>
      </w:r>
      <w:r w:rsidR="000F1B4B" w:rsidRPr="001F16E2">
        <w:rPr>
          <w:rFonts w:ascii="Times New Roman" w:hAnsi="Times New Roman" w:cs="Times New Roman"/>
        </w:rPr>
        <w:t xml:space="preserve"> </w:t>
      </w:r>
      <w:r w:rsidR="000F1B4B">
        <w:rPr>
          <w:rFonts w:ascii="Times New Roman" w:hAnsi="Times New Roman" w:cs="Times New Roman"/>
        </w:rPr>
        <w:t>made rec</w:t>
      </w:r>
      <w:r w:rsidR="000F1B4B" w:rsidRPr="001F16E2">
        <w:rPr>
          <w:rFonts w:ascii="Times New Roman" w:hAnsi="Times New Roman" w:cs="Times New Roman"/>
        </w:rPr>
        <w:t>ommend</w:t>
      </w:r>
      <w:r w:rsidR="000F1B4B">
        <w:rPr>
          <w:rFonts w:ascii="Times New Roman" w:hAnsi="Times New Roman" w:cs="Times New Roman"/>
        </w:rPr>
        <w:t>ations for</w:t>
      </w:r>
      <w:r w:rsidR="000F1B4B" w:rsidRPr="001F16E2">
        <w:rPr>
          <w:rFonts w:ascii="Times New Roman" w:hAnsi="Times New Roman" w:cs="Times New Roman"/>
        </w:rPr>
        <w:t xml:space="preserve"> the introduction of citizenship ceremonies and language courses for new migrants to the UK.</w:t>
      </w:r>
      <w:r w:rsidR="000F1B4B">
        <w:rPr>
          <w:rFonts w:ascii="Times New Roman" w:hAnsi="Times New Roman" w:cs="Times New Roman"/>
        </w:rPr>
        <w:t xml:space="preserve"> See </w:t>
      </w:r>
      <w:r w:rsidR="000F1B4B" w:rsidRPr="000F1B4B">
        <w:rPr>
          <w:rFonts w:ascii="Times New Roman" w:hAnsi="Times New Roman" w:cs="Times New Roman"/>
        </w:rPr>
        <w:t>Lord</w:t>
      </w:r>
      <w:r w:rsidR="000F1B4B" w:rsidRPr="000F1B4B">
        <w:rPr>
          <w:rFonts w:ascii="Times New Roman" w:hAnsi="Times New Roman" w:cs="Times New Roman"/>
        </w:rPr>
        <w:t xml:space="preserve"> </w:t>
      </w:r>
      <w:r w:rsidR="000F1B4B" w:rsidRPr="000F1B4B">
        <w:rPr>
          <w:rFonts w:ascii="Times New Roman" w:hAnsi="Times New Roman" w:cs="Times New Roman"/>
        </w:rPr>
        <w:t>Goldsmith QC</w:t>
      </w:r>
      <w:r w:rsidR="000F1B4B">
        <w:rPr>
          <w:rFonts w:ascii="Times New Roman" w:hAnsi="Times New Roman" w:cs="Times New Roman"/>
        </w:rPr>
        <w:t>,</w:t>
      </w:r>
      <w:r w:rsidR="000F1B4B" w:rsidRPr="000F1B4B">
        <w:rPr>
          <w:rFonts w:ascii="Times New Roman" w:hAnsi="Times New Roman" w:cs="Times New Roman"/>
        </w:rPr>
        <w:t xml:space="preserve"> </w:t>
      </w:r>
      <w:r w:rsidR="000F1B4B" w:rsidRPr="000F1B4B">
        <w:rPr>
          <w:rFonts w:ascii="Times New Roman" w:hAnsi="Times New Roman" w:cs="Times New Roman"/>
          <w:i/>
        </w:rPr>
        <w:t>Citizenship: Our Common Bond</w:t>
      </w:r>
      <w:r w:rsidR="000F1B4B" w:rsidRPr="000F1B4B">
        <w:rPr>
          <w:rFonts w:ascii="Times New Roman" w:hAnsi="Times New Roman" w:cs="Times New Roman"/>
        </w:rPr>
        <w:t xml:space="preserve"> </w:t>
      </w:r>
      <w:r w:rsidR="000F1B4B">
        <w:rPr>
          <w:rFonts w:ascii="Times New Roman" w:hAnsi="Times New Roman" w:cs="Times New Roman"/>
        </w:rPr>
        <w:t>(</w:t>
      </w:r>
      <w:r w:rsidR="000F1B4B" w:rsidRPr="000F1B4B">
        <w:rPr>
          <w:rFonts w:ascii="Times New Roman" w:hAnsi="Times New Roman" w:cs="Times New Roman"/>
        </w:rPr>
        <w:t>London: Home Office, 2004</w:t>
      </w:r>
      <w:r w:rsidR="000F1B4B">
        <w:rPr>
          <w:rFonts w:ascii="Times New Roman" w:hAnsi="Times New Roman" w:cs="Times New Roman"/>
        </w:rPr>
        <w:t>)</w:t>
      </w:r>
      <w:r w:rsidR="000F1B4B" w:rsidRPr="000F1B4B">
        <w:rPr>
          <w:rFonts w:ascii="Times New Roman" w:hAnsi="Times New Roman" w:cs="Times New Roman"/>
        </w:rPr>
        <w:t>.</w:t>
      </w:r>
    </w:p>
  </w:footnote>
  <w:footnote w:id="44">
    <w:p w:rsidR="009879E6" w:rsidRPr="00BC2C5E" w:rsidRDefault="009879E6" w:rsidP="00BC2C5E">
      <w:pPr>
        <w:pStyle w:val="NoSpacing"/>
        <w:rPr>
          <w:rFonts w:ascii="Times New Roman" w:hAnsi="Times New Roman" w:cs="Times New Roman"/>
          <w:sz w:val="20"/>
          <w:szCs w:val="20"/>
        </w:rPr>
      </w:pPr>
      <w:r w:rsidRPr="00BC2C5E">
        <w:rPr>
          <w:rStyle w:val="FootnoteReference"/>
          <w:rFonts w:ascii="Times New Roman" w:hAnsi="Times New Roman" w:cs="Times New Roman"/>
          <w:sz w:val="20"/>
          <w:szCs w:val="20"/>
        </w:rPr>
        <w:footnoteRef/>
      </w:r>
      <w:r w:rsidRPr="00BC2C5E">
        <w:rPr>
          <w:rFonts w:ascii="Times New Roman" w:hAnsi="Times New Roman" w:cs="Times New Roman"/>
          <w:sz w:val="20"/>
          <w:szCs w:val="20"/>
        </w:rPr>
        <w:t xml:space="preserve"> Margaret </w:t>
      </w:r>
      <w:proofErr w:type="spellStart"/>
      <w:r w:rsidRPr="00BC2C5E">
        <w:rPr>
          <w:rFonts w:ascii="Times New Roman" w:hAnsi="Times New Roman" w:cs="Times New Roman"/>
          <w:sz w:val="20"/>
          <w:szCs w:val="20"/>
        </w:rPr>
        <w:t>Wetherell</w:t>
      </w:r>
      <w:proofErr w:type="spellEnd"/>
      <w:r w:rsidRPr="00BC2C5E">
        <w:rPr>
          <w:rFonts w:ascii="Times New Roman" w:hAnsi="Times New Roman" w:cs="Times New Roman"/>
          <w:sz w:val="20"/>
          <w:szCs w:val="20"/>
        </w:rPr>
        <w:t xml:space="preserve">, </w:t>
      </w:r>
      <w:r>
        <w:rPr>
          <w:rFonts w:ascii="Times New Roman" w:hAnsi="Times New Roman" w:cs="Times New Roman"/>
          <w:sz w:val="20"/>
          <w:szCs w:val="20"/>
        </w:rPr>
        <w:t>“</w:t>
      </w:r>
      <w:r w:rsidRPr="00BC2C5E">
        <w:rPr>
          <w:rFonts w:ascii="Times New Roman" w:hAnsi="Times New Roman" w:cs="Times New Roman"/>
          <w:sz w:val="20"/>
          <w:szCs w:val="20"/>
        </w:rPr>
        <w:t>Community Cohesion and Identity Dynamics: Dilemmas and Challenges</w:t>
      </w:r>
      <w:r>
        <w:rPr>
          <w:rFonts w:ascii="Times New Roman" w:hAnsi="Times New Roman" w:cs="Times New Roman"/>
          <w:sz w:val="20"/>
          <w:szCs w:val="20"/>
        </w:rPr>
        <w:t>,” i</w:t>
      </w:r>
      <w:r w:rsidRPr="00BC2C5E">
        <w:rPr>
          <w:rFonts w:ascii="Times New Roman" w:hAnsi="Times New Roman" w:cs="Times New Roman"/>
          <w:sz w:val="20"/>
          <w:szCs w:val="20"/>
        </w:rPr>
        <w:t>n</w:t>
      </w:r>
      <w:r>
        <w:rPr>
          <w:rFonts w:ascii="Times New Roman" w:hAnsi="Times New Roman" w:cs="Times New Roman"/>
          <w:sz w:val="20"/>
          <w:szCs w:val="20"/>
        </w:rPr>
        <w:t xml:space="preserve"> eds.</w:t>
      </w:r>
      <w:r w:rsidRPr="00BC2C5E">
        <w:rPr>
          <w:rFonts w:ascii="Times New Roman" w:hAnsi="Times New Roman" w:cs="Times New Roman"/>
          <w:sz w:val="20"/>
          <w:szCs w:val="20"/>
        </w:rPr>
        <w:t xml:space="preserve"> Margaret </w:t>
      </w:r>
      <w:proofErr w:type="spellStart"/>
      <w:r w:rsidRPr="00BC2C5E">
        <w:rPr>
          <w:rFonts w:ascii="Times New Roman" w:hAnsi="Times New Roman" w:cs="Times New Roman"/>
          <w:sz w:val="20"/>
          <w:szCs w:val="20"/>
        </w:rPr>
        <w:t>Wetherell</w:t>
      </w:r>
      <w:proofErr w:type="spellEnd"/>
      <w:r w:rsidRPr="00BC2C5E">
        <w:rPr>
          <w:rFonts w:ascii="Times New Roman" w:hAnsi="Times New Roman" w:cs="Times New Roman"/>
          <w:sz w:val="20"/>
          <w:szCs w:val="20"/>
        </w:rPr>
        <w:t xml:space="preserve">, </w:t>
      </w:r>
      <w:proofErr w:type="spellStart"/>
      <w:r w:rsidRPr="00BC2C5E">
        <w:rPr>
          <w:rFonts w:ascii="Times New Roman" w:hAnsi="Times New Roman" w:cs="Times New Roman"/>
          <w:sz w:val="20"/>
          <w:szCs w:val="20"/>
        </w:rPr>
        <w:t>Michelynn</w:t>
      </w:r>
      <w:proofErr w:type="spellEnd"/>
      <w:r w:rsidRPr="00BC2C5E">
        <w:rPr>
          <w:rFonts w:ascii="Times New Roman" w:hAnsi="Times New Roman" w:cs="Times New Roman"/>
          <w:sz w:val="20"/>
          <w:szCs w:val="20"/>
        </w:rPr>
        <w:t xml:space="preserve"> </w:t>
      </w:r>
      <w:proofErr w:type="spellStart"/>
      <w:r w:rsidRPr="00BC2C5E">
        <w:rPr>
          <w:rFonts w:ascii="Times New Roman" w:hAnsi="Times New Roman" w:cs="Times New Roman"/>
          <w:sz w:val="20"/>
          <w:szCs w:val="20"/>
        </w:rPr>
        <w:t>Laflèche</w:t>
      </w:r>
      <w:proofErr w:type="spellEnd"/>
      <w:r w:rsidRPr="00BC2C5E">
        <w:rPr>
          <w:rFonts w:ascii="Times New Roman" w:hAnsi="Times New Roman" w:cs="Times New Roman"/>
          <w:sz w:val="20"/>
          <w:szCs w:val="20"/>
        </w:rPr>
        <w:t xml:space="preserve"> and Robert Berkeley, </w:t>
      </w:r>
      <w:r w:rsidRPr="00BC2C5E">
        <w:rPr>
          <w:rFonts w:ascii="Times New Roman" w:hAnsi="Times New Roman" w:cs="Times New Roman"/>
          <w:i/>
          <w:sz w:val="20"/>
          <w:szCs w:val="20"/>
        </w:rPr>
        <w:t>Identity, Ethnic Diversity and Community Cohesion</w:t>
      </w:r>
      <w:r>
        <w:rPr>
          <w:rFonts w:ascii="Times New Roman" w:hAnsi="Times New Roman" w:cs="Times New Roman"/>
          <w:sz w:val="20"/>
          <w:szCs w:val="20"/>
        </w:rPr>
        <w:t xml:space="preserve"> (London: Sage, </w:t>
      </w:r>
      <w:r w:rsidRPr="00BC2C5E">
        <w:rPr>
          <w:rFonts w:ascii="Times New Roman" w:hAnsi="Times New Roman" w:cs="Times New Roman"/>
          <w:sz w:val="20"/>
          <w:szCs w:val="20"/>
        </w:rPr>
        <w:t>2007) 1–14.</w:t>
      </w:r>
    </w:p>
  </w:footnote>
  <w:footnote w:id="45">
    <w:p w:rsidR="009879E6" w:rsidRDefault="009879E6">
      <w:pPr>
        <w:pStyle w:val="FootnoteText"/>
      </w:pPr>
      <w:r>
        <w:rPr>
          <w:rStyle w:val="FootnoteReference"/>
        </w:rPr>
        <w:footnoteRef/>
      </w:r>
      <w:r>
        <w:t xml:space="preserve"> </w:t>
      </w:r>
      <w:r w:rsidRPr="00344FE9">
        <w:rPr>
          <w:rFonts w:ascii="Times New Roman" w:hAnsi="Times New Roman" w:cs="Times New Roman"/>
        </w:rPr>
        <w:t>Deborah Phillips, “Parallel Lives: Challenging Discourses of British Muslim Self-Segregation</w:t>
      </w:r>
      <w:r>
        <w:rPr>
          <w:rFonts w:ascii="Times New Roman" w:hAnsi="Times New Roman" w:cs="Times New Roman"/>
        </w:rPr>
        <w:t>.</w:t>
      </w:r>
      <w:r w:rsidRPr="00344FE9">
        <w:rPr>
          <w:rFonts w:ascii="Times New Roman" w:hAnsi="Times New Roman" w:cs="Times New Roman"/>
        </w:rPr>
        <w:t>”</w:t>
      </w:r>
    </w:p>
  </w:footnote>
  <w:footnote w:id="46">
    <w:p w:rsidR="009879E6" w:rsidRPr="00EE7C1D" w:rsidRDefault="009879E6" w:rsidP="00EE7C1D">
      <w:pPr>
        <w:pStyle w:val="NoSpacing"/>
        <w:rPr>
          <w:rFonts w:ascii="Times New Roman" w:hAnsi="Times New Roman" w:cs="Times New Roman"/>
          <w:sz w:val="20"/>
          <w:szCs w:val="20"/>
        </w:rPr>
      </w:pPr>
      <w:r w:rsidRPr="00EE7C1D">
        <w:rPr>
          <w:rStyle w:val="FootnoteReference"/>
          <w:rFonts w:ascii="Times New Roman" w:hAnsi="Times New Roman" w:cs="Times New Roman"/>
          <w:sz w:val="20"/>
          <w:szCs w:val="20"/>
        </w:rPr>
        <w:footnoteRef/>
      </w:r>
      <w:r w:rsidRPr="00EE7C1D">
        <w:rPr>
          <w:rFonts w:ascii="Times New Roman" w:hAnsi="Times New Roman" w:cs="Times New Roman"/>
          <w:sz w:val="20"/>
          <w:szCs w:val="20"/>
        </w:rPr>
        <w:t xml:space="preserve"> Paul Gilroy, “My Britain is Fuck All: Zombie Multiculturalism and the Race Politics of Citizenship,” </w:t>
      </w:r>
      <w:r w:rsidRPr="00EE7C1D">
        <w:rPr>
          <w:rFonts w:ascii="Times New Roman" w:hAnsi="Times New Roman" w:cs="Times New Roman"/>
          <w:i/>
          <w:sz w:val="20"/>
          <w:szCs w:val="20"/>
        </w:rPr>
        <w:t>Identities: Global Studies in Culture and Power,</w:t>
      </w:r>
      <w:r w:rsidRPr="00EE7C1D">
        <w:rPr>
          <w:rFonts w:ascii="Times New Roman" w:hAnsi="Times New Roman" w:cs="Times New Roman"/>
          <w:sz w:val="20"/>
          <w:szCs w:val="20"/>
        </w:rPr>
        <w:t xml:space="preserve"> 19(4) (2012): 380–397.</w:t>
      </w:r>
    </w:p>
  </w:footnote>
  <w:footnote w:id="47">
    <w:p w:rsidR="009879E6" w:rsidRDefault="009879E6" w:rsidP="00EE7C1D">
      <w:pPr>
        <w:pStyle w:val="NoSpacing"/>
      </w:pPr>
      <w:r w:rsidRPr="00EE7C1D">
        <w:rPr>
          <w:rStyle w:val="FootnoteReference"/>
          <w:rFonts w:ascii="Times New Roman" w:hAnsi="Times New Roman" w:cs="Times New Roman"/>
          <w:sz w:val="20"/>
          <w:szCs w:val="20"/>
        </w:rPr>
        <w:footnoteRef/>
      </w:r>
      <w:r w:rsidRPr="00EE7C1D">
        <w:rPr>
          <w:rFonts w:ascii="Times New Roman" w:hAnsi="Times New Roman" w:cs="Times New Roman"/>
          <w:sz w:val="20"/>
          <w:szCs w:val="20"/>
        </w:rPr>
        <w:t xml:space="preserve"> </w:t>
      </w:r>
      <w:r w:rsidR="00090D93">
        <w:rPr>
          <w:rFonts w:ascii="Times New Roman" w:hAnsi="Times New Roman" w:cs="Times New Roman"/>
          <w:sz w:val="20"/>
          <w:szCs w:val="20"/>
        </w:rPr>
        <w:t>Ulrich Beck in</w:t>
      </w:r>
      <w:r>
        <w:rPr>
          <w:rFonts w:ascii="Times New Roman" w:hAnsi="Times New Roman" w:cs="Times New Roman"/>
          <w:sz w:val="20"/>
          <w:szCs w:val="20"/>
        </w:rPr>
        <w:t xml:space="preserve"> </w:t>
      </w:r>
      <w:r w:rsidRPr="00EE7C1D">
        <w:rPr>
          <w:rFonts w:ascii="Times New Roman" w:hAnsi="Times New Roman" w:cs="Times New Roman"/>
          <w:sz w:val="20"/>
          <w:szCs w:val="20"/>
        </w:rPr>
        <w:t>Ulrich Beck and Elizabeth Beck-</w:t>
      </w:r>
      <w:proofErr w:type="spellStart"/>
      <w:r w:rsidRPr="00EE7C1D">
        <w:rPr>
          <w:rFonts w:ascii="Times New Roman" w:hAnsi="Times New Roman" w:cs="Times New Roman"/>
          <w:sz w:val="20"/>
          <w:szCs w:val="20"/>
        </w:rPr>
        <w:t>Gernsheim</w:t>
      </w:r>
      <w:proofErr w:type="spellEnd"/>
      <w:r>
        <w:rPr>
          <w:rFonts w:ascii="Times New Roman" w:hAnsi="Times New Roman" w:cs="Times New Roman"/>
          <w:sz w:val="20"/>
          <w:szCs w:val="20"/>
        </w:rPr>
        <w:t>,</w:t>
      </w:r>
      <w:r w:rsidRPr="00EE7C1D">
        <w:rPr>
          <w:rFonts w:ascii="Times New Roman" w:hAnsi="Times New Roman" w:cs="Times New Roman"/>
          <w:sz w:val="20"/>
          <w:szCs w:val="20"/>
        </w:rPr>
        <w:t xml:space="preserve"> </w:t>
      </w:r>
      <w:r w:rsidRPr="00EE7C1D">
        <w:rPr>
          <w:rFonts w:ascii="Times New Roman" w:hAnsi="Times New Roman" w:cs="Times New Roman"/>
          <w:i/>
          <w:sz w:val="20"/>
          <w:szCs w:val="20"/>
        </w:rPr>
        <w:t>Individualization: Institutionalized Individualism and its Social and Political Consequences</w:t>
      </w:r>
      <w:r w:rsidRPr="00EE7C1D">
        <w:rPr>
          <w:rFonts w:ascii="Times New Roman" w:hAnsi="Times New Roman" w:cs="Times New Roman"/>
          <w:sz w:val="20"/>
          <w:szCs w:val="20"/>
        </w:rPr>
        <w:t xml:space="preserve"> </w:t>
      </w:r>
      <w:r>
        <w:rPr>
          <w:rFonts w:ascii="Times New Roman" w:hAnsi="Times New Roman" w:cs="Times New Roman"/>
          <w:sz w:val="20"/>
          <w:szCs w:val="20"/>
        </w:rPr>
        <w:t>(</w:t>
      </w:r>
      <w:r w:rsidRPr="00EE7C1D">
        <w:rPr>
          <w:rFonts w:ascii="Times New Roman" w:hAnsi="Times New Roman" w:cs="Times New Roman"/>
          <w:sz w:val="20"/>
          <w:szCs w:val="20"/>
        </w:rPr>
        <w:t>London: Sage</w:t>
      </w:r>
      <w:r>
        <w:rPr>
          <w:rFonts w:ascii="Times New Roman" w:hAnsi="Times New Roman" w:cs="Times New Roman"/>
          <w:sz w:val="20"/>
          <w:szCs w:val="20"/>
        </w:rPr>
        <w:t xml:space="preserve">, </w:t>
      </w:r>
      <w:r w:rsidRPr="00EE7C1D">
        <w:rPr>
          <w:rFonts w:ascii="Times New Roman" w:hAnsi="Times New Roman" w:cs="Times New Roman"/>
          <w:sz w:val="20"/>
          <w:szCs w:val="20"/>
        </w:rPr>
        <w:t>2002).</w:t>
      </w:r>
    </w:p>
  </w:footnote>
  <w:footnote w:id="48">
    <w:p w:rsidR="009879E6" w:rsidRPr="000069D3" w:rsidRDefault="009879E6" w:rsidP="000069D3">
      <w:pPr>
        <w:pStyle w:val="NoSpacing"/>
        <w:rPr>
          <w:rFonts w:ascii="Times New Roman" w:hAnsi="Times New Roman" w:cs="Times New Roman"/>
          <w:sz w:val="20"/>
          <w:szCs w:val="20"/>
        </w:rPr>
      </w:pPr>
      <w:r w:rsidRPr="000069D3">
        <w:rPr>
          <w:rStyle w:val="FootnoteReference"/>
          <w:rFonts w:ascii="Times New Roman" w:hAnsi="Times New Roman" w:cs="Times New Roman"/>
          <w:sz w:val="20"/>
          <w:szCs w:val="20"/>
        </w:rPr>
        <w:footnoteRef/>
      </w:r>
      <w:r w:rsidRPr="000069D3">
        <w:rPr>
          <w:rFonts w:ascii="Times New Roman" w:hAnsi="Times New Roman" w:cs="Times New Roman"/>
          <w:sz w:val="20"/>
          <w:szCs w:val="20"/>
        </w:rPr>
        <w:t xml:space="preserve"> Tariq </w:t>
      </w:r>
      <w:proofErr w:type="spellStart"/>
      <w:r w:rsidRPr="000069D3">
        <w:rPr>
          <w:rFonts w:ascii="Times New Roman" w:hAnsi="Times New Roman" w:cs="Times New Roman"/>
          <w:sz w:val="20"/>
          <w:szCs w:val="20"/>
        </w:rPr>
        <w:t>Modood</w:t>
      </w:r>
      <w:proofErr w:type="spellEnd"/>
      <w:r w:rsidRPr="000069D3">
        <w:rPr>
          <w:rFonts w:ascii="Times New Roman" w:hAnsi="Times New Roman" w:cs="Times New Roman"/>
          <w:sz w:val="20"/>
          <w:szCs w:val="20"/>
        </w:rPr>
        <w:t xml:space="preserve">, “Muslims and the Politics of Difference,” </w:t>
      </w:r>
      <w:r w:rsidRPr="000069D3">
        <w:rPr>
          <w:rFonts w:ascii="Times New Roman" w:hAnsi="Times New Roman" w:cs="Times New Roman"/>
          <w:i/>
          <w:sz w:val="20"/>
          <w:szCs w:val="20"/>
        </w:rPr>
        <w:t>Political Quarterly</w:t>
      </w:r>
      <w:r w:rsidRPr="000069D3">
        <w:rPr>
          <w:rFonts w:ascii="Times New Roman" w:hAnsi="Times New Roman" w:cs="Times New Roman"/>
          <w:sz w:val="20"/>
          <w:szCs w:val="20"/>
        </w:rPr>
        <w:t xml:space="preserve"> 74 (supplement 1, 2003)</w:t>
      </w:r>
      <w:r w:rsidR="00090D93">
        <w:rPr>
          <w:rFonts w:ascii="Times New Roman" w:hAnsi="Times New Roman" w:cs="Times New Roman"/>
          <w:sz w:val="20"/>
          <w:szCs w:val="20"/>
        </w:rPr>
        <w:t xml:space="preserve">; </w:t>
      </w:r>
      <w:r w:rsidR="00090D93" w:rsidRPr="000069D3">
        <w:rPr>
          <w:rFonts w:ascii="Times New Roman" w:hAnsi="Times New Roman" w:cs="Times New Roman"/>
          <w:sz w:val="20"/>
          <w:szCs w:val="20"/>
        </w:rPr>
        <w:t xml:space="preserve">Tariq </w:t>
      </w:r>
      <w:proofErr w:type="spellStart"/>
      <w:r w:rsidR="00090D93" w:rsidRPr="000069D3">
        <w:rPr>
          <w:rFonts w:ascii="Times New Roman" w:hAnsi="Times New Roman" w:cs="Times New Roman"/>
          <w:sz w:val="20"/>
          <w:szCs w:val="20"/>
        </w:rPr>
        <w:t>Modood</w:t>
      </w:r>
      <w:proofErr w:type="spellEnd"/>
      <w:r w:rsidR="00090D93">
        <w:rPr>
          <w:rFonts w:ascii="Times New Roman" w:hAnsi="Times New Roman" w:cs="Times New Roman"/>
          <w:sz w:val="20"/>
          <w:szCs w:val="20"/>
        </w:rPr>
        <w:t xml:space="preserve">, </w:t>
      </w:r>
      <w:r w:rsidRPr="000069D3">
        <w:rPr>
          <w:rFonts w:ascii="Times New Roman" w:hAnsi="Times New Roman" w:cs="Times New Roman"/>
          <w:i/>
          <w:sz w:val="20"/>
          <w:szCs w:val="20"/>
        </w:rPr>
        <w:t>Multiculturalism</w:t>
      </w:r>
      <w:r w:rsidRPr="000069D3">
        <w:rPr>
          <w:rFonts w:ascii="Times New Roman" w:hAnsi="Times New Roman" w:cs="Times New Roman"/>
          <w:sz w:val="20"/>
          <w:szCs w:val="20"/>
        </w:rPr>
        <w:t xml:space="preserve">: </w:t>
      </w:r>
      <w:r w:rsidRPr="000069D3">
        <w:rPr>
          <w:rFonts w:ascii="Times New Roman" w:hAnsi="Times New Roman" w:cs="Times New Roman"/>
          <w:i/>
          <w:sz w:val="20"/>
          <w:szCs w:val="20"/>
        </w:rPr>
        <w:t>A Civic Idea</w:t>
      </w:r>
      <w:r w:rsidRPr="000069D3">
        <w:rPr>
          <w:rFonts w:ascii="Times New Roman" w:hAnsi="Times New Roman" w:cs="Times New Roman"/>
          <w:sz w:val="20"/>
          <w:szCs w:val="20"/>
        </w:rPr>
        <w:t xml:space="preserve"> (Cambridge: Polity, 2007)</w:t>
      </w:r>
      <w:r w:rsidR="00090D93">
        <w:rPr>
          <w:rFonts w:ascii="Times New Roman" w:hAnsi="Times New Roman" w:cs="Times New Roman"/>
          <w:sz w:val="20"/>
          <w:szCs w:val="20"/>
        </w:rPr>
        <w:t xml:space="preserve">; </w:t>
      </w:r>
      <w:r w:rsidR="00090D93" w:rsidRPr="000069D3">
        <w:rPr>
          <w:rFonts w:ascii="Times New Roman" w:hAnsi="Times New Roman" w:cs="Times New Roman"/>
          <w:sz w:val="20"/>
          <w:szCs w:val="20"/>
        </w:rPr>
        <w:t xml:space="preserve">Tariq </w:t>
      </w:r>
      <w:proofErr w:type="spellStart"/>
      <w:r w:rsidR="00090D93" w:rsidRPr="000069D3">
        <w:rPr>
          <w:rFonts w:ascii="Times New Roman" w:hAnsi="Times New Roman" w:cs="Times New Roman"/>
          <w:sz w:val="20"/>
          <w:szCs w:val="20"/>
        </w:rPr>
        <w:t>Modood</w:t>
      </w:r>
      <w:proofErr w:type="spellEnd"/>
      <w:r w:rsidR="00090D93" w:rsidRPr="000069D3">
        <w:rPr>
          <w:rFonts w:ascii="Times New Roman" w:hAnsi="Times New Roman" w:cs="Times New Roman"/>
          <w:sz w:val="20"/>
          <w:szCs w:val="20"/>
        </w:rPr>
        <w:t xml:space="preserve">, </w:t>
      </w:r>
      <w:r w:rsidRPr="000069D3">
        <w:rPr>
          <w:rFonts w:ascii="Times New Roman" w:hAnsi="Times New Roman" w:cs="Times New Roman"/>
          <w:i/>
          <w:sz w:val="20"/>
          <w:szCs w:val="20"/>
        </w:rPr>
        <w:t>Still Not Easy Being British: Struggles for a Multicultural Citizenship</w:t>
      </w:r>
      <w:r w:rsidRPr="000069D3">
        <w:rPr>
          <w:rFonts w:ascii="Times New Roman" w:hAnsi="Times New Roman" w:cs="Times New Roman"/>
          <w:sz w:val="20"/>
          <w:szCs w:val="20"/>
        </w:rPr>
        <w:t xml:space="preserve"> (Stoke-on-Trent: </w:t>
      </w:r>
      <w:proofErr w:type="spellStart"/>
      <w:r w:rsidRPr="000069D3">
        <w:rPr>
          <w:rFonts w:ascii="Times New Roman" w:hAnsi="Times New Roman" w:cs="Times New Roman"/>
          <w:sz w:val="20"/>
          <w:szCs w:val="20"/>
        </w:rPr>
        <w:t>Trentham</w:t>
      </w:r>
      <w:proofErr w:type="spellEnd"/>
      <w:r w:rsidRPr="000069D3">
        <w:rPr>
          <w:rFonts w:ascii="Times New Roman" w:hAnsi="Times New Roman" w:cs="Times New Roman"/>
          <w:sz w:val="20"/>
          <w:szCs w:val="20"/>
        </w:rPr>
        <w:t xml:space="preserve"> Books, 2010).</w:t>
      </w:r>
    </w:p>
  </w:footnote>
  <w:footnote w:id="49">
    <w:p w:rsidR="009879E6" w:rsidRPr="000069D3" w:rsidRDefault="009879E6" w:rsidP="000069D3">
      <w:pPr>
        <w:pStyle w:val="NoSpacing"/>
        <w:rPr>
          <w:rFonts w:ascii="Times New Roman" w:hAnsi="Times New Roman" w:cs="Times New Roman"/>
          <w:sz w:val="20"/>
          <w:szCs w:val="20"/>
        </w:rPr>
      </w:pPr>
      <w:r w:rsidRPr="000069D3">
        <w:rPr>
          <w:rStyle w:val="FootnoteReference"/>
          <w:rFonts w:ascii="Times New Roman" w:hAnsi="Times New Roman" w:cs="Times New Roman"/>
          <w:sz w:val="20"/>
          <w:szCs w:val="20"/>
        </w:rPr>
        <w:footnoteRef/>
      </w:r>
      <w:r w:rsidRPr="000069D3">
        <w:rPr>
          <w:rFonts w:ascii="Times New Roman" w:hAnsi="Times New Roman" w:cs="Times New Roman"/>
          <w:sz w:val="20"/>
          <w:szCs w:val="20"/>
        </w:rPr>
        <w:t xml:space="preserve"> See Kerry Moore, Paul Mason and Justin Lewis, </w:t>
      </w:r>
      <w:r w:rsidRPr="000069D3">
        <w:rPr>
          <w:rFonts w:ascii="Times New Roman" w:hAnsi="Times New Roman" w:cs="Times New Roman"/>
          <w:i/>
          <w:sz w:val="20"/>
          <w:szCs w:val="20"/>
        </w:rPr>
        <w:t>Images of Islam in the UK: The Representation of British Muslims in the National Print News Media 2000–2008</w:t>
      </w:r>
      <w:r w:rsidRPr="000069D3">
        <w:rPr>
          <w:rFonts w:ascii="Times New Roman" w:hAnsi="Times New Roman" w:cs="Times New Roman"/>
          <w:sz w:val="20"/>
          <w:szCs w:val="20"/>
        </w:rPr>
        <w:t xml:space="preserve"> (Cardiff: Cardiff School of Journal</w:t>
      </w:r>
      <w:r>
        <w:rPr>
          <w:rFonts w:ascii="Times New Roman" w:hAnsi="Times New Roman" w:cs="Times New Roman"/>
          <w:sz w:val="20"/>
          <w:szCs w:val="20"/>
        </w:rPr>
        <w:t xml:space="preserve">ism, Media and Cultural Studies, </w:t>
      </w:r>
      <w:r w:rsidRPr="000069D3">
        <w:rPr>
          <w:rFonts w:ascii="Times New Roman" w:hAnsi="Times New Roman" w:cs="Times New Roman"/>
          <w:sz w:val="20"/>
          <w:szCs w:val="20"/>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E6" w:rsidRDefault="009879E6">
    <w:pPr>
      <w:pStyle w:val="Header"/>
      <w:jc w:val="center"/>
    </w:pPr>
  </w:p>
  <w:p w:rsidR="009879E6" w:rsidRDefault="0098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70F"/>
    <w:multiLevelType w:val="hybridMultilevel"/>
    <w:tmpl w:val="8356E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B5387"/>
    <w:multiLevelType w:val="hybridMultilevel"/>
    <w:tmpl w:val="72B4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7E5EC0"/>
    <w:multiLevelType w:val="hybridMultilevel"/>
    <w:tmpl w:val="5EF0B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670CF3"/>
    <w:multiLevelType w:val="multilevel"/>
    <w:tmpl w:val="D7BE30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7324730"/>
    <w:multiLevelType w:val="hybridMultilevel"/>
    <w:tmpl w:val="5A38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FC"/>
    <w:rsid w:val="0000167E"/>
    <w:rsid w:val="00003490"/>
    <w:rsid w:val="00003555"/>
    <w:rsid w:val="00004703"/>
    <w:rsid w:val="000069D3"/>
    <w:rsid w:val="00014C83"/>
    <w:rsid w:val="00016C6A"/>
    <w:rsid w:val="00016D45"/>
    <w:rsid w:val="0002168A"/>
    <w:rsid w:val="00022FEA"/>
    <w:rsid w:val="000240DC"/>
    <w:rsid w:val="00024F30"/>
    <w:rsid w:val="0002500F"/>
    <w:rsid w:val="00043133"/>
    <w:rsid w:val="00043995"/>
    <w:rsid w:val="00045E3B"/>
    <w:rsid w:val="00047046"/>
    <w:rsid w:val="00055A2D"/>
    <w:rsid w:val="00065DA6"/>
    <w:rsid w:val="00072E8A"/>
    <w:rsid w:val="00081209"/>
    <w:rsid w:val="0008630C"/>
    <w:rsid w:val="00087CA4"/>
    <w:rsid w:val="00090D93"/>
    <w:rsid w:val="000B201B"/>
    <w:rsid w:val="000B26F9"/>
    <w:rsid w:val="000B397C"/>
    <w:rsid w:val="000C09DE"/>
    <w:rsid w:val="000C536C"/>
    <w:rsid w:val="000D19F7"/>
    <w:rsid w:val="000D3BE1"/>
    <w:rsid w:val="000D58BB"/>
    <w:rsid w:val="000D5957"/>
    <w:rsid w:val="000D67E2"/>
    <w:rsid w:val="000D711B"/>
    <w:rsid w:val="000D7A23"/>
    <w:rsid w:val="000F1B4B"/>
    <w:rsid w:val="000F26E9"/>
    <w:rsid w:val="000F3ED6"/>
    <w:rsid w:val="001025DF"/>
    <w:rsid w:val="0012173C"/>
    <w:rsid w:val="00134A52"/>
    <w:rsid w:val="0013602C"/>
    <w:rsid w:val="00144F94"/>
    <w:rsid w:val="0014785C"/>
    <w:rsid w:val="0019335C"/>
    <w:rsid w:val="001935FC"/>
    <w:rsid w:val="00197128"/>
    <w:rsid w:val="001A0448"/>
    <w:rsid w:val="001A241D"/>
    <w:rsid w:val="001A3914"/>
    <w:rsid w:val="001A7B9A"/>
    <w:rsid w:val="001B52C3"/>
    <w:rsid w:val="001B7EE8"/>
    <w:rsid w:val="001C2E5D"/>
    <w:rsid w:val="001D56D3"/>
    <w:rsid w:val="001D6359"/>
    <w:rsid w:val="001D7632"/>
    <w:rsid w:val="001D7F13"/>
    <w:rsid w:val="001E3464"/>
    <w:rsid w:val="001F16E2"/>
    <w:rsid w:val="001F2067"/>
    <w:rsid w:val="0020162F"/>
    <w:rsid w:val="0022000A"/>
    <w:rsid w:val="00226369"/>
    <w:rsid w:val="002332B0"/>
    <w:rsid w:val="00241B06"/>
    <w:rsid w:val="00243424"/>
    <w:rsid w:val="00243449"/>
    <w:rsid w:val="0024503D"/>
    <w:rsid w:val="00262A9F"/>
    <w:rsid w:val="00264607"/>
    <w:rsid w:val="00274943"/>
    <w:rsid w:val="0027757F"/>
    <w:rsid w:val="00283A6F"/>
    <w:rsid w:val="002939C0"/>
    <w:rsid w:val="00295F72"/>
    <w:rsid w:val="00297966"/>
    <w:rsid w:val="002A1159"/>
    <w:rsid w:val="002A412E"/>
    <w:rsid w:val="002A6E0F"/>
    <w:rsid w:val="002B1F81"/>
    <w:rsid w:val="002B2FB6"/>
    <w:rsid w:val="002B354C"/>
    <w:rsid w:val="002B383F"/>
    <w:rsid w:val="002B4698"/>
    <w:rsid w:val="002C1FD5"/>
    <w:rsid w:val="002C3B04"/>
    <w:rsid w:val="002C4396"/>
    <w:rsid w:val="002C4E3F"/>
    <w:rsid w:val="002D075A"/>
    <w:rsid w:val="002E20D9"/>
    <w:rsid w:val="002E4875"/>
    <w:rsid w:val="002F39B6"/>
    <w:rsid w:val="002F5AE2"/>
    <w:rsid w:val="002F7AF7"/>
    <w:rsid w:val="0030672D"/>
    <w:rsid w:val="00316912"/>
    <w:rsid w:val="00330F1B"/>
    <w:rsid w:val="0033199D"/>
    <w:rsid w:val="00337C3D"/>
    <w:rsid w:val="00341975"/>
    <w:rsid w:val="00344FE9"/>
    <w:rsid w:val="003472D6"/>
    <w:rsid w:val="003513C8"/>
    <w:rsid w:val="003540CA"/>
    <w:rsid w:val="00365B78"/>
    <w:rsid w:val="00370ED1"/>
    <w:rsid w:val="00371072"/>
    <w:rsid w:val="003757DD"/>
    <w:rsid w:val="0038630E"/>
    <w:rsid w:val="0039360F"/>
    <w:rsid w:val="0039371F"/>
    <w:rsid w:val="00396D5B"/>
    <w:rsid w:val="003A10F8"/>
    <w:rsid w:val="003A1D69"/>
    <w:rsid w:val="003B2BE5"/>
    <w:rsid w:val="003B51B4"/>
    <w:rsid w:val="003B708E"/>
    <w:rsid w:val="003C11B6"/>
    <w:rsid w:val="003C4B9F"/>
    <w:rsid w:val="003C66C4"/>
    <w:rsid w:val="003C7101"/>
    <w:rsid w:val="003D249B"/>
    <w:rsid w:val="003D2AB0"/>
    <w:rsid w:val="003E036E"/>
    <w:rsid w:val="003E1A96"/>
    <w:rsid w:val="003E3390"/>
    <w:rsid w:val="003E3B1D"/>
    <w:rsid w:val="003F03A2"/>
    <w:rsid w:val="003F12DD"/>
    <w:rsid w:val="0040613D"/>
    <w:rsid w:val="004106F7"/>
    <w:rsid w:val="004216B6"/>
    <w:rsid w:val="00430F78"/>
    <w:rsid w:val="00440C50"/>
    <w:rsid w:val="00446719"/>
    <w:rsid w:val="00462C57"/>
    <w:rsid w:val="00464576"/>
    <w:rsid w:val="004703CC"/>
    <w:rsid w:val="00471D91"/>
    <w:rsid w:val="00480B50"/>
    <w:rsid w:val="00490CF5"/>
    <w:rsid w:val="00494E8E"/>
    <w:rsid w:val="00495E14"/>
    <w:rsid w:val="00496F57"/>
    <w:rsid w:val="004A300C"/>
    <w:rsid w:val="004A42F7"/>
    <w:rsid w:val="004B1C9B"/>
    <w:rsid w:val="004B3823"/>
    <w:rsid w:val="004B5498"/>
    <w:rsid w:val="004C1617"/>
    <w:rsid w:val="004D3C41"/>
    <w:rsid w:val="004D60CD"/>
    <w:rsid w:val="004D6EC6"/>
    <w:rsid w:val="004E07FE"/>
    <w:rsid w:val="004E0C7B"/>
    <w:rsid w:val="004E0D56"/>
    <w:rsid w:val="004E2939"/>
    <w:rsid w:val="004F157B"/>
    <w:rsid w:val="004F2CBB"/>
    <w:rsid w:val="00503EFF"/>
    <w:rsid w:val="00507EC0"/>
    <w:rsid w:val="0051137E"/>
    <w:rsid w:val="005156FA"/>
    <w:rsid w:val="0052388C"/>
    <w:rsid w:val="00523C69"/>
    <w:rsid w:val="00530309"/>
    <w:rsid w:val="00533341"/>
    <w:rsid w:val="00543089"/>
    <w:rsid w:val="0055422C"/>
    <w:rsid w:val="005606EB"/>
    <w:rsid w:val="00572BB7"/>
    <w:rsid w:val="005764CF"/>
    <w:rsid w:val="00577F69"/>
    <w:rsid w:val="0058229B"/>
    <w:rsid w:val="00584D41"/>
    <w:rsid w:val="00590391"/>
    <w:rsid w:val="00590900"/>
    <w:rsid w:val="0059444A"/>
    <w:rsid w:val="00595758"/>
    <w:rsid w:val="00597C6F"/>
    <w:rsid w:val="005B1743"/>
    <w:rsid w:val="005B264B"/>
    <w:rsid w:val="005B3B62"/>
    <w:rsid w:val="005B70C1"/>
    <w:rsid w:val="005C29AC"/>
    <w:rsid w:val="005C5872"/>
    <w:rsid w:val="005C610D"/>
    <w:rsid w:val="005C69A5"/>
    <w:rsid w:val="005D1174"/>
    <w:rsid w:val="005D67C6"/>
    <w:rsid w:val="00600078"/>
    <w:rsid w:val="00613110"/>
    <w:rsid w:val="00614B39"/>
    <w:rsid w:val="00622528"/>
    <w:rsid w:val="00622679"/>
    <w:rsid w:val="006252A4"/>
    <w:rsid w:val="00625FBA"/>
    <w:rsid w:val="006363CC"/>
    <w:rsid w:val="00641A7F"/>
    <w:rsid w:val="00642C85"/>
    <w:rsid w:val="006508AF"/>
    <w:rsid w:val="00655C30"/>
    <w:rsid w:val="00657F9B"/>
    <w:rsid w:val="00665B96"/>
    <w:rsid w:val="00684676"/>
    <w:rsid w:val="00695D4B"/>
    <w:rsid w:val="006B174B"/>
    <w:rsid w:val="006D2294"/>
    <w:rsid w:val="006D3CCC"/>
    <w:rsid w:val="006D3F5B"/>
    <w:rsid w:val="006D6682"/>
    <w:rsid w:val="006F1920"/>
    <w:rsid w:val="006F2DDA"/>
    <w:rsid w:val="00712855"/>
    <w:rsid w:val="00715A9F"/>
    <w:rsid w:val="00723FD2"/>
    <w:rsid w:val="0072416D"/>
    <w:rsid w:val="007339BA"/>
    <w:rsid w:val="00737889"/>
    <w:rsid w:val="00737A3F"/>
    <w:rsid w:val="00741923"/>
    <w:rsid w:val="00744C0A"/>
    <w:rsid w:val="00746045"/>
    <w:rsid w:val="00746DA9"/>
    <w:rsid w:val="007518DC"/>
    <w:rsid w:val="00761346"/>
    <w:rsid w:val="007629A9"/>
    <w:rsid w:val="007711FC"/>
    <w:rsid w:val="007715BD"/>
    <w:rsid w:val="0077292F"/>
    <w:rsid w:val="007745BF"/>
    <w:rsid w:val="0078360E"/>
    <w:rsid w:val="007853B3"/>
    <w:rsid w:val="0079342D"/>
    <w:rsid w:val="00797C4D"/>
    <w:rsid w:val="007A0B50"/>
    <w:rsid w:val="007A33A9"/>
    <w:rsid w:val="007B315F"/>
    <w:rsid w:val="007C0B86"/>
    <w:rsid w:val="007C5EC4"/>
    <w:rsid w:val="007D0A7A"/>
    <w:rsid w:val="007D1C34"/>
    <w:rsid w:val="007F002D"/>
    <w:rsid w:val="007F17FC"/>
    <w:rsid w:val="007F77FC"/>
    <w:rsid w:val="00811BDC"/>
    <w:rsid w:val="00821E9A"/>
    <w:rsid w:val="008329FC"/>
    <w:rsid w:val="00834821"/>
    <w:rsid w:val="00846D11"/>
    <w:rsid w:val="00847F5F"/>
    <w:rsid w:val="00855D89"/>
    <w:rsid w:val="008576D1"/>
    <w:rsid w:val="00861DC6"/>
    <w:rsid w:val="008649B0"/>
    <w:rsid w:val="00865532"/>
    <w:rsid w:val="00880C11"/>
    <w:rsid w:val="00887E63"/>
    <w:rsid w:val="00895636"/>
    <w:rsid w:val="008A1CBA"/>
    <w:rsid w:val="008A5084"/>
    <w:rsid w:val="008A565A"/>
    <w:rsid w:val="008B383C"/>
    <w:rsid w:val="008B62FE"/>
    <w:rsid w:val="008C3A80"/>
    <w:rsid w:val="008C6CCB"/>
    <w:rsid w:val="008D3B61"/>
    <w:rsid w:val="008D405B"/>
    <w:rsid w:val="008D7C24"/>
    <w:rsid w:val="008E177F"/>
    <w:rsid w:val="008E4BB1"/>
    <w:rsid w:val="008F102A"/>
    <w:rsid w:val="008F48DB"/>
    <w:rsid w:val="00905B38"/>
    <w:rsid w:val="00914F33"/>
    <w:rsid w:val="00917A48"/>
    <w:rsid w:val="00920CBA"/>
    <w:rsid w:val="009229A9"/>
    <w:rsid w:val="00923435"/>
    <w:rsid w:val="00927FED"/>
    <w:rsid w:val="00930CFE"/>
    <w:rsid w:val="00933AB8"/>
    <w:rsid w:val="00935726"/>
    <w:rsid w:val="00944B4E"/>
    <w:rsid w:val="009511AD"/>
    <w:rsid w:val="0096213F"/>
    <w:rsid w:val="0096510D"/>
    <w:rsid w:val="0096712D"/>
    <w:rsid w:val="00984FF7"/>
    <w:rsid w:val="00985678"/>
    <w:rsid w:val="009879E6"/>
    <w:rsid w:val="00987A11"/>
    <w:rsid w:val="00991AFD"/>
    <w:rsid w:val="00996CA5"/>
    <w:rsid w:val="009A13F4"/>
    <w:rsid w:val="009A3D5E"/>
    <w:rsid w:val="009A5785"/>
    <w:rsid w:val="009A7B09"/>
    <w:rsid w:val="009B267A"/>
    <w:rsid w:val="009C1189"/>
    <w:rsid w:val="009C3C3C"/>
    <w:rsid w:val="009C7B66"/>
    <w:rsid w:val="009C7DD4"/>
    <w:rsid w:val="009D497C"/>
    <w:rsid w:val="009D5506"/>
    <w:rsid w:val="009E24DA"/>
    <w:rsid w:val="009E2937"/>
    <w:rsid w:val="009E33C3"/>
    <w:rsid w:val="009E3B0D"/>
    <w:rsid w:val="009E49AF"/>
    <w:rsid w:val="00A003DF"/>
    <w:rsid w:val="00A06357"/>
    <w:rsid w:val="00A13367"/>
    <w:rsid w:val="00A14789"/>
    <w:rsid w:val="00A21071"/>
    <w:rsid w:val="00A23806"/>
    <w:rsid w:val="00A274ED"/>
    <w:rsid w:val="00A431D0"/>
    <w:rsid w:val="00A506E8"/>
    <w:rsid w:val="00A511BA"/>
    <w:rsid w:val="00A526C4"/>
    <w:rsid w:val="00A5399A"/>
    <w:rsid w:val="00A57365"/>
    <w:rsid w:val="00A66F24"/>
    <w:rsid w:val="00A8649D"/>
    <w:rsid w:val="00A95F36"/>
    <w:rsid w:val="00A9775A"/>
    <w:rsid w:val="00AB3479"/>
    <w:rsid w:val="00AB35EC"/>
    <w:rsid w:val="00AC05E0"/>
    <w:rsid w:val="00AD2EDD"/>
    <w:rsid w:val="00AE15AB"/>
    <w:rsid w:val="00AE3311"/>
    <w:rsid w:val="00AE4140"/>
    <w:rsid w:val="00AE70E4"/>
    <w:rsid w:val="00AF5B18"/>
    <w:rsid w:val="00AF631B"/>
    <w:rsid w:val="00AF6713"/>
    <w:rsid w:val="00B031AC"/>
    <w:rsid w:val="00B059AB"/>
    <w:rsid w:val="00B05B38"/>
    <w:rsid w:val="00B07D9C"/>
    <w:rsid w:val="00B11A8A"/>
    <w:rsid w:val="00B15AB3"/>
    <w:rsid w:val="00B2102F"/>
    <w:rsid w:val="00B24FAB"/>
    <w:rsid w:val="00B36E23"/>
    <w:rsid w:val="00B37F2C"/>
    <w:rsid w:val="00B40778"/>
    <w:rsid w:val="00B46BE7"/>
    <w:rsid w:val="00B53EE7"/>
    <w:rsid w:val="00B60647"/>
    <w:rsid w:val="00B663C2"/>
    <w:rsid w:val="00B67B10"/>
    <w:rsid w:val="00B75DF6"/>
    <w:rsid w:val="00B8358E"/>
    <w:rsid w:val="00B91330"/>
    <w:rsid w:val="00BA4088"/>
    <w:rsid w:val="00BB3584"/>
    <w:rsid w:val="00BC2C5E"/>
    <w:rsid w:val="00BC4423"/>
    <w:rsid w:val="00BD0DFF"/>
    <w:rsid w:val="00BE0300"/>
    <w:rsid w:val="00BE2940"/>
    <w:rsid w:val="00BE2A6B"/>
    <w:rsid w:val="00BE6608"/>
    <w:rsid w:val="00BE69AF"/>
    <w:rsid w:val="00BF1399"/>
    <w:rsid w:val="00BF4710"/>
    <w:rsid w:val="00BF7222"/>
    <w:rsid w:val="00BF7A13"/>
    <w:rsid w:val="00C00453"/>
    <w:rsid w:val="00C00999"/>
    <w:rsid w:val="00C02EA4"/>
    <w:rsid w:val="00C04FF9"/>
    <w:rsid w:val="00C07A56"/>
    <w:rsid w:val="00C11724"/>
    <w:rsid w:val="00C13D79"/>
    <w:rsid w:val="00C1437C"/>
    <w:rsid w:val="00C2175C"/>
    <w:rsid w:val="00C22F42"/>
    <w:rsid w:val="00C34084"/>
    <w:rsid w:val="00C35548"/>
    <w:rsid w:val="00C37284"/>
    <w:rsid w:val="00C40BA8"/>
    <w:rsid w:val="00C43E3F"/>
    <w:rsid w:val="00C45012"/>
    <w:rsid w:val="00C47BDE"/>
    <w:rsid w:val="00C57B15"/>
    <w:rsid w:val="00C609BC"/>
    <w:rsid w:val="00C647A8"/>
    <w:rsid w:val="00C66151"/>
    <w:rsid w:val="00C674CB"/>
    <w:rsid w:val="00C74C7C"/>
    <w:rsid w:val="00C76033"/>
    <w:rsid w:val="00C876B8"/>
    <w:rsid w:val="00C87A62"/>
    <w:rsid w:val="00C94A88"/>
    <w:rsid w:val="00CA63C8"/>
    <w:rsid w:val="00CB35AB"/>
    <w:rsid w:val="00CB6C49"/>
    <w:rsid w:val="00CB70DA"/>
    <w:rsid w:val="00CC7DED"/>
    <w:rsid w:val="00CE19F4"/>
    <w:rsid w:val="00CF6E4E"/>
    <w:rsid w:val="00D027F9"/>
    <w:rsid w:val="00D04938"/>
    <w:rsid w:val="00D05C33"/>
    <w:rsid w:val="00D11858"/>
    <w:rsid w:val="00D1232E"/>
    <w:rsid w:val="00D2078B"/>
    <w:rsid w:val="00D22F34"/>
    <w:rsid w:val="00D31717"/>
    <w:rsid w:val="00D46202"/>
    <w:rsid w:val="00D512A4"/>
    <w:rsid w:val="00D610A5"/>
    <w:rsid w:val="00D641B5"/>
    <w:rsid w:val="00D70C0A"/>
    <w:rsid w:val="00D72C81"/>
    <w:rsid w:val="00D74D74"/>
    <w:rsid w:val="00D80B36"/>
    <w:rsid w:val="00D836C5"/>
    <w:rsid w:val="00D84FEA"/>
    <w:rsid w:val="00D861DD"/>
    <w:rsid w:val="00D87A6B"/>
    <w:rsid w:val="00D959F3"/>
    <w:rsid w:val="00DA01E6"/>
    <w:rsid w:val="00DA7EE8"/>
    <w:rsid w:val="00DB53B9"/>
    <w:rsid w:val="00DB549D"/>
    <w:rsid w:val="00DB6A00"/>
    <w:rsid w:val="00DC147F"/>
    <w:rsid w:val="00DC305F"/>
    <w:rsid w:val="00DC4ABC"/>
    <w:rsid w:val="00DD3277"/>
    <w:rsid w:val="00DD551E"/>
    <w:rsid w:val="00DD6CDE"/>
    <w:rsid w:val="00DE2B47"/>
    <w:rsid w:val="00DF0C65"/>
    <w:rsid w:val="00E011AD"/>
    <w:rsid w:val="00E10782"/>
    <w:rsid w:val="00E11756"/>
    <w:rsid w:val="00E13DCE"/>
    <w:rsid w:val="00E14719"/>
    <w:rsid w:val="00E159B7"/>
    <w:rsid w:val="00E17142"/>
    <w:rsid w:val="00E27699"/>
    <w:rsid w:val="00E34D35"/>
    <w:rsid w:val="00E35915"/>
    <w:rsid w:val="00E35B02"/>
    <w:rsid w:val="00E3776E"/>
    <w:rsid w:val="00E56E58"/>
    <w:rsid w:val="00E570EC"/>
    <w:rsid w:val="00E60E14"/>
    <w:rsid w:val="00E6187E"/>
    <w:rsid w:val="00E725E6"/>
    <w:rsid w:val="00E72846"/>
    <w:rsid w:val="00E7505F"/>
    <w:rsid w:val="00E756AE"/>
    <w:rsid w:val="00E80E9C"/>
    <w:rsid w:val="00E858E5"/>
    <w:rsid w:val="00E86202"/>
    <w:rsid w:val="00E91613"/>
    <w:rsid w:val="00E92A35"/>
    <w:rsid w:val="00EA0736"/>
    <w:rsid w:val="00EA5E89"/>
    <w:rsid w:val="00EB01D2"/>
    <w:rsid w:val="00EB1DAE"/>
    <w:rsid w:val="00EB333B"/>
    <w:rsid w:val="00EB5BB7"/>
    <w:rsid w:val="00EC0065"/>
    <w:rsid w:val="00EC1CBB"/>
    <w:rsid w:val="00ED0931"/>
    <w:rsid w:val="00ED5CA8"/>
    <w:rsid w:val="00EE60B3"/>
    <w:rsid w:val="00EE7C1D"/>
    <w:rsid w:val="00F00848"/>
    <w:rsid w:val="00F00E7A"/>
    <w:rsid w:val="00F04A5A"/>
    <w:rsid w:val="00F25565"/>
    <w:rsid w:val="00F2662B"/>
    <w:rsid w:val="00F51DF8"/>
    <w:rsid w:val="00F75A2F"/>
    <w:rsid w:val="00F85619"/>
    <w:rsid w:val="00F94E70"/>
    <w:rsid w:val="00F965C7"/>
    <w:rsid w:val="00FA5264"/>
    <w:rsid w:val="00FB1526"/>
    <w:rsid w:val="00FB4412"/>
    <w:rsid w:val="00FD6F0E"/>
    <w:rsid w:val="00FD723C"/>
    <w:rsid w:val="00FE06A2"/>
    <w:rsid w:val="00FF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C3"/>
  </w:style>
  <w:style w:type="paragraph" w:styleId="Heading1">
    <w:name w:val="heading 1"/>
    <w:basedOn w:val="Normal"/>
    <w:link w:val="Heading1Char"/>
    <w:uiPriority w:val="9"/>
    <w:qFormat/>
    <w:rsid w:val="001B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B5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52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52C3"/>
    <w:rPr>
      <w:color w:val="0000FF"/>
      <w:u w:val="single"/>
    </w:rPr>
  </w:style>
  <w:style w:type="paragraph" w:styleId="Header">
    <w:name w:val="header"/>
    <w:basedOn w:val="Normal"/>
    <w:link w:val="HeaderChar"/>
    <w:uiPriority w:val="99"/>
    <w:unhideWhenUsed/>
    <w:rsid w:val="001B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C3"/>
  </w:style>
  <w:style w:type="paragraph" w:styleId="Footer">
    <w:name w:val="footer"/>
    <w:basedOn w:val="Normal"/>
    <w:link w:val="FooterChar"/>
    <w:uiPriority w:val="99"/>
    <w:unhideWhenUsed/>
    <w:rsid w:val="001B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C3"/>
  </w:style>
  <w:style w:type="paragraph" w:styleId="FootnoteText">
    <w:name w:val="footnote text"/>
    <w:basedOn w:val="Normal"/>
    <w:link w:val="FootnoteTextChar"/>
    <w:uiPriority w:val="99"/>
    <w:unhideWhenUsed/>
    <w:rsid w:val="001B52C3"/>
    <w:pPr>
      <w:spacing w:after="0" w:line="240" w:lineRule="auto"/>
    </w:pPr>
    <w:rPr>
      <w:sz w:val="20"/>
      <w:szCs w:val="20"/>
    </w:rPr>
  </w:style>
  <w:style w:type="character" w:customStyle="1" w:styleId="FootnoteTextChar">
    <w:name w:val="Footnote Text Char"/>
    <w:basedOn w:val="DefaultParagraphFont"/>
    <w:link w:val="FootnoteText"/>
    <w:uiPriority w:val="99"/>
    <w:rsid w:val="001B52C3"/>
    <w:rPr>
      <w:sz w:val="20"/>
      <w:szCs w:val="20"/>
    </w:rPr>
  </w:style>
  <w:style w:type="character" w:styleId="FootnoteReference">
    <w:name w:val="footnote reference"/>
    <w:basedOn w:val="DefaultParagraphFont"/>
    <w:uiPriority w:val="99"/>
    <w:semiHidden/>
    <w:unhideWhenUsed/>
    <w:rsid w:val="001B52C3"/>
    <w:rPr>
      <w:vertAlign w:val="superscript"/>
    </w:rPr>
  </w:style>
  <w:style w:type="paragraph" w:styleId="NormalWeb">
    <w:name w:val="Normal (Web)"/>
    <w:basedOn w:val="Normal"/>
    <w:uiPriority w:val="99"/>
    <w:semiHidden/>
    <w:unhideWhenUsed/>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location">
    <w:name w:val="artlocation"/>
    <w:basedOn w:val="Normal"/>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dates">
    <w:name w:val="artdates"/>
    <w:basedOn w:val="Normal"/>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B52C3"/>
    <w:pPr>
      <w:suppressAutoHyphens/>
      <w:autoSpaceDN w:val="0"/>
      <w:textAlignment w:val="baseline"/>
    </w:pPr>
    <w:rPr>
      <w:rFonts w:ascii="Calibri" w:eastAsia="Arial Unicode MS" w:hAnsi="Calibri" w:cs="F"/>
      <w:kern w:val="3"/>
      <w:lang w:eastAsia="en-GB"/>
    </w:rPr>
  </w:style>
  <w:style w:type="paragraph" w:styleId="ListParagraph">
    <w:name w:val="List Paragraph"/>
    <w:basedOn w:val="Standard"/>
    <w:rsid w:val="001B52C3"/>
    <w:pPr>
      <w:ind w:left="720"/>
    </w:pPr>
    <w:rPr>
      <w:rFonts w:eastAsia="Calibri" w:cs="Times New Roman"/>
    </w:rPr>
  </w:style>
  <w:style w:type="character" w:customStyle="1" w:styleId="singlehighlightclass">
    <w:name w:val="single_highlight_class"/>
    <w:basedOn w:val="DefaultParagraphFont"/>
    <w:rsid w:val="001B52C3"/>
  </w:style>
  <w:style w:type="character" w:styleId="Emphasis">
    <w:name w:val="Emphasis"/>
    <w:basedOn w:val="DefaultParagraphFont"/>
    <w:uiPriority w:val="20"/>
    <w:qFormat/>
    <w:rsid w:val="001B52C3"/>
    <w:rPr>
      <w:i/>
      <w:iCs/>
    </w:rPr>
  </w:style>
  <w:style w:type="character" w:customStyle="1" w:styleId="authors">
    <w:name w:val="authors"/>
    <w:basedOn w:val="DefaultParagraphFont"/>
    <w:rsid w:val="001B52C3"/>
  </w:style>
  <w:style w:type="character" w:customStyle="1" w:styleId="timestamp">
    <w:name w:val="timestamp"/>
    <w:basedOn w:val="DefaultParagraphFont"/>
    <w:rsid w:val="001B52C3"/>
  </w:style>
  <w:style w:type="paragraph" w:styleId="BalloonText">
    <w:name w:val="Balloon Text"/>
    <w:basedOn w:val="Normal"/>
    <w:link w:val="BalloonTextChar"/>
    <w:uiPriority w:val="99"/>
    <w:semiHidden/>
    <w:unhideWhenUsed/>
    <w:rsid w:val="001B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C3"/>
    <w:rPr>
      <w:rFonts w:ascii="Tahoma" w:hAnsi="Tahoma" w:cs="Tahoma"/>
      <w:sz w:val="16"/>
      <w:szCs w:val="16"/>
    </w:rPr>
  </w:style>
  <w:style w:type="character" w:customStyle="1" w:styleId="sub">
    <w:name w:val="sub"/>
    <w:basedOn w:val="DefaultParagraphFont"/>
    <w:rsid w:val="001B52C3"/>
  </w:style>
  <w:style w:type="paragraph" w:styleId="NoSpacing">
    <w:name w:val="No Spacing"/>
    <w:uiPriority w:val="1"/>
    <w:qFormat/>
    <w:rsid w:val="001B52C3"/>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274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943"/>
    <w:rPr>
      <w:sz w:val="20"/>
      <w:szCs w:val="20"/>
    </w:rPr>
  </w:style>
  <w:style w:type="character" w:styleId="EndnoteReference">
    <w:name w:val="endnote reference"/>
    <w:basedOn w:val="DefaultParagraphFont"/>
    <w:uiPriority w:val="99"/>
    <w:semiHidden/>
    <w:unhideWhenUsed/>
    <w:rsid w:val="00274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C3"/>
  </w:style>
  <w:style w:type="paragraph" w:styleId="Heading1">
    <w:name w:val="heading 1"/>
    <w:basedOn w:val="Normal"/>
    <w:link w:val="Heading1Char"/>
    <w:uiPriority w:val="9"/>
    <w:qFormat/>
    <w:rsid w:val="001B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B5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52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52C3"/>
    <w:rPr>
      <w:color w:val="0000FF"/>
      <w:u w:val="single"/>
    </w:rPr>
  </w:style>
  <w:style w:type="paragraph" w:styleId="Header">
    <w:name w:val="header"/>
    <w:basedOn w:val="Normal"/>
    <w:link w:val="HeaderChar"/>
    <w:uiPriority w:val="99"/>
    <w:unhideWhenUsed/>
    <w:rsid w:val="001B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C3"/>
  </w:style>
  <w:style w:type="paragraph" w:styleId="Footer">
    <w:name w:val="footer"/>
    <w:basedOn w:val="Normal"/>
    <w:link w:val="FooterChar"/>
    <w:uiPriority w:val="99"/>
    <w:unhideWhenUsed/>
    <w:rsid w:val="001B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C3"/>
  </w:style>
  <w:style w:type="paragraph" w:styleId="FootnoteText">
    <w:name w:val="footnote text"/>
    <w:basedOn w:val="Normal"/>
    <w:link w:val="FootnoteTextChar"/>
    <w:uiPriority w:val="99"/>
    <w:unhideWhenUsed/>
    <w:rsid w:val="001B52C3"/>
    <w:pPr>
      <w:spacing w:after="0" w:line="240" w:lineRule="auto"/>
    </w:pPr>
    <w:rPr>
      <w:sz w:val="20"/>
      <w:szCs w:val="20"/>
    </w:rPr>
  </w:style>
  <w:style w:type="character" w:customStyle="1" w:styleId="FootnoteTextChar">
    <w:name w:val="Footnote Text Char"/>
    <w:basedOn w:val="DefaultParagraphFont"/>
    <w:link w:val="FootnoteText"/>
    <w:uiPriority w:val="99"/>
    <w:rsid w:val="001B52C3"/>
    <w:rPr>
      <w:sz w:val="20"/>
      <w:szCs w:val="20"/>
    </w:rPr>
  </w:style>
  <w:style w:type="character" w:styleId="FootnoteReference">
    <w:name w:val="footnote reference"/>
    <w:basedOn w:val="DefaultParagraphFont"/>
    <w:uiPriority w:val="99"/>
    <w:semiHidden/>
    <w:unhideWhenUsed/>
    <w:rsid w:val="001B52C3"/>
    <w:rPr>
      <w:vertAlign w:val="superscript"/>
    </w:rPr>
  </w:style>
  <w:style w:type="paragraph" w:styleId="NormalWeb">
    <w:name w:val="Normal (Web)"/>
    <w:basedOn w:val="Normal"/>
    <w:uiPriority w:val="99"/>
    <w:semiHidden/>
    <w:unhideWhenUsed/>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location">
    <w:name w:val="artlocation"/>
    <w:basedOn w:val="Normal"/>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dates">
    <w:name w:val="artdates"/>
    <w:basedOn w:val="Normal"/>
    <w:rsid w:val="001B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B52C3"/>
    <w:pPr>
      <w:suppressAutoHyphens/>
      <w:autoSpaceDN w:val="0"/>
      <w:textAlignment w:val="baseline"/>
    </w:pPr>
    <w:rPr>
      <w:rFonts w:ascii="Calibri" w:eastAsia="Arial Unicode MS" w:hAnsi="Calibri" w:cs="F"/>
      <w:kern w:val="3"/>
      <w:lang w:eastAsia="en-GB"/>
    </w:rPr>
  </w:style>
  <w:style w:type="paragraph" w:styleId="ListParagraph">
    <w:name w:val="List Paragraph"/>
    <w:basedOn w:val="Standard"/>
    <w:rsid w:val="001B52C3"/>
    <w:pPr>
      <w:ind w:left="720"/>
    </w:pPr>
    <w:rPr>
      <w:rFonts w:eastAsia="Calibri" w:cs="Times New Roman"/>
    </w:rPr>
  </w:style>
  <w:style w:type="character" w:customStyle="1" w:styleId="singlehighlightclass">
    <w:name w:val="single_highlight_class"/>
    <w:basedOn w:val="DefaultParagraphFont"/>
    <w:rsid w:val="001B52C3"/>
  </w:style>
  <w:style w:type="character" w:styleId="Emphasis">
    <w:name w:val="Emphasis"/>
    <w:basedOn w:val="DefaultParagraphFont"/>
    <w:uiPriority w:val="20"/>
    <w:qFormat/>
    <w:rsid w:val="001B52C3"/>
    <w:rPr>
      <w:i/>
      <w:iCs/>
    </w:rPr>
  </w:style>
  <w:style w:type="character" w:customStyle="1" w:styleId="authors">
    <w:name w:val="authors"/>
    <w:basedOn w:val="DefaultParagraphFont"/>
    <w:rsid w:val="001B52C3"/>
  </w:style>
  <w:style w:type="character" w:customStyle="1" w:styleId="timestamp">
    <w:name w:val="timestamp"/>
    <w:basedOn w:val="DefaultParagraphFont"/>
    <w:rsid w:val="001B52C3"/>
  </w:style>
  <w:style w:type="paragraph" w:styleId="BalloonText">
    <w:name w:val="Balloon Text"/>
    <w:basedOn w:val="Normal"/>
    <w:link w:val="BalloonTextChar"/>
    <w:uiPriority w:val="99"/>
    <w:semiHidden/>
    <w:unhideWhenUsed/>
    <w:rsid w:val="001B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C3"/>
    <w:rPr>
      <w:rFonts w:ascii="Tahoma" w:hAnsi="Tahoma" w:cs="Tahoma"/>
      <w:sz w:val="16"/>
      <w:szCs w:val="16"/>
    </w:rPr>
  </w:style>
  <w:style w:type="character" w:customStyle="1" w:styleId="sub">
    <w:name w:val="sub"/>
    <w:basedOn w:val="DefaultParagraphFont"/>
    <w:rsid w:val="001B52C3"/>
  </w:style>
  <w:style w:type="paragraph" w:styleId="NoSpacing">
    <w:name w:val="No Spacing"/>
    <w:uiPriority w:val="1"/>
    <w:qFormat/>
    <w:rsid w:val="001B52C3"/>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274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943"/>
    <w:rPr>
      <w:sz w:val="20"/>
      <w:szCs w:val="20"/>
    </w:rPr>
  </w:style>
  <w:style w:type="character" w:styleId="EndnoteReference">
    <w:name w:val="endnote reference"/>
    <w:basedOn w:val="DefaultParagraphFont"/>
    <w:uiPriority w:val="99"/>
    <w:semiHidden/>
    <w:unhideWhenUsed/>
    <w:rsid w:val="00274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lohan@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4BA2-343D-467D-A11B-7F6D15A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Siobhan</cp:lastModifiedBy>
  <cp:revision>208</cp:revision>
  <dcterms:created xsi:type="dcterms:W3CDTF">2013-11-15T09:18:00Z</dcterms:created>
  <dcterms:modified xsi:type="dcterms:W3CDTF">2013-11-15T20:17:00Z</dcterms:modified>
</cp:coreProperties>
</file>