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2F" w:rsidRPr="004B3A2F" w:rsidRDefault="004B3A2F" w:rsidP="00064890">
      <w:pPr>
        <w:jc w:val="center"/>
        <w:rPr>
          <w:b/>
          <w:sz w:val="24"/>
        </w:rPr>
      </w:pPr>
      <w:r w:rsidRPr="004B3A2F">
        <w:rPr>
          <w:b/>
          <w:sz w:val="24"/>
        </w:rPr>
        <w:t>A Feminist Menagerie</w:t>
      </w:r>
    </w:p>
    <w:p w:rsidR="008D7318" w:rsidRDefault="008D7318" w:rsidP="008D7318">
      <w:pPr>
        <w:rPr>
          <w:b/>
        </w:rPr>
      </w:pPr>
    </w:p>
    <w:p w:rsidR="008D7318" w:rsidRPr="008D7318" w:rsidRDefault="008D7318" w:rsidP="008D7318">
      <w:pPr>
        <w:rPr>
          <w:rFonts w:ascii="Times New Roman" w:hAnsi="Times New Roman" w:cs="Times New Roman"/>
        </w:rPr>
      </w:pPr>
      <w:r w:rsidRPr="008D7318">
        <w:rPr>
          <w:b/>
        </w:rPr>
        <w:t>Abstract:</w:t>
      </w:r>
      <w:r w:rsidRPr="008D7318">
        <w:rPr>
          <w:rFonts w:ascii="Times New Roman" w:hAnsi="Times New Roman" w:cs="Times New Roman"/>
        </w:rPr>
        <w:t xml:space="preserve"> This paper appraises the role of critical-feminist figurations within the environmental humanities, focusing on the capacity of </w:t>
      </w:r>
      <w:proofErr w:type="gramStart"/>
      <w:r w:rsidRPr="008D7318">
        <w:rPr>
          <w:rFonts w:ascii="Times New Roman" w:hAnsi="Times New Roman" w:cs="Times New Roman"/>
        </w:rPr>
        <w:t>figures  to</w:t>
      </w:r>
      <w:proofErr w:type="gramEnd"/>
      <w:r w:rsidRPr="008D7318">
        <w:rPr>
          <w:rFonts w:ascii="Times New Roman" w:hAnsi="Times New Roman" w:cs="Times New Roman"/>
        </w:rPr>
        <w:t xml:space="preserve"> produce situated environmental knowledges</w:t>
      </w:r>
      <w:r w:rsidR="005C02AA">
        <w:rPr>
          <w:rFonts w:ascii="Times New Roman" w:hAnsi="Times New Roman" w:cs="Times New Roman"/>
        </w:rPr>
        <w:t xml:space="preserve"> and pose site-specific ethical obligations</w:t>
      </w:r>
      <w:r w:rsidRPr="008D7318">
        <w:rPr>
          <w:rFonts w:ascii="Times New Roman" w:hAnsi="Times New Roman" w:cs="Times New Roman"/>
        </w:rPr>
        <w:t xml:space="preserve">. We turn to four specific </w:t>
      </w:r>
      <w:r w:rsidR="005C02AA">
        <w:rPr>
          <w:rFonts w:ascii="Times New Roman" w:hAnsi="Times New Roman" w:cs="Times New Roman"/>
        </w:rPr>
        <w:t>environments</w:t>
      </w:r>
      <w:r w:rsidRPr="008D7318">
        <w:rPr>
          <w:rFonts w:ascii="Times New Roman" w:hAnsi="Times New Roman" w:cs="Times New Roman"/>
        </w:rPr>
        <w:t xml:space="preserve">, the home, the skies, the seas, and </w:t>
      </w:r>
      <w:r w:rsidR="005C02AA">
        <w:rPr>
          <w:rFonts w:ascii="Times New Roman" w:hAnsi="Times New Roman" w:cs="Times New Roman"/>
        </w:rPr>
        <w:t>the microscopic</w:t>
      </w:r>
      <w:r w:rsidRPr="008D7318">
        <w:rPr>
          <w:rFonts w:ascii="Times New Roman" w:hAnsi="Times New Roman" w:cs="Times New Roman"/>
        </w:rPr>
        <w:t xml:space="preserve">, to examine the particular work that </w:t>
      </w:r>
      <w:r w:rsidR="005C02AA">
        <w:rPr>
          <w:rFonts w:ascii="Times New Roman" w:hAnsi="Times New Roman" w:cs="Times New Roman"/>
        </w:rPr>
        <w:t xml:space="preserve">various </w:t>
      </w:r>
      <w:r w:rsidRPr="008D7318">
        <w:rPr>
          <w:rFonts w:ascii="Times New Roman" w:hAnsi="Times New Roman" w:cs="Times New Roman"/>
        </w:rPr>
        <w:t>figures do in these contexts. We elucidate how diverse figures</w:t>
      </w:r>
      <w:r w:rsidR="005C02AA">
        <w:rPr>
          <w:rFonts w:ascii="Times New Roman" w:hAnsi="Times New Roman" w:cs="Times New Roman"/>
        </w:rPr>
        <w:t xml:space="preserve"> – ranging from companion animals to birds, undersea creatures and bugs – </w:t>
      </w:r>
      <w:r w:rsidRPr="008D7318">
        <w:rPr>
          <w:rFonts w:ascii="Times New Roman" w:hAnsi="Times New Roman" w:cs="Times New Roman"/>
        </w:rPr>
        <w:t xml:space="preserve">reflect productive traffic between longstanding concerns in feminist theory and the environmental humanities, </w:t>
      </w:r>
      <w:r w:rsidR="005C02AA">
        <w:rPr>
          <w:rFonts w:ascii="Times New Roman" w:hAnsi="Times New Roman" w:cs="Times New Roman"/>
        </w:rPr>
        <w:t xml:space="preserve">and </w:t>
      </w:r>
      <w:r w:rsidRPr="008D7318">
        <w:rPr>
          <w:rFonts w:ascii="Times New Roman" w:hAnsi="Times New Roman" w:cs="Times New Roman"/>
        </w:rPr>
        <w:t>generat</w:t>
      </w:r>
      <w:r w:rsidR="005C02AA">
        <w:rPr>
          <w:rFonts w:ascii="Times New Roman" w:hAnsi="Times New Roman" w:cs="Times New Roman"/>
        </w:rPr>
        <w:t>e</w:t>
      </w:r>
      <w:r w:rsidRPr="008D7318">
        <w:rPr>
          <w:rFonts w:ascii="Times New Roman" w:hAnsi="Times New Roman" w:cs="Times New Roman"/>
        </w:rPr>
        <w:t xml:space="preserve"> new insights related to situated knowledges, feminist care-ethics and the politics of everyday sensory encounters. We also argue, however, that certain figures have tested the limits of theoretical approaches that</w:t>
      </w:r>
      <w:r>
        <w:rPr>
          <w:rFonts w:ascii="Times New Roman" w:hAnsi="Times New Roman" w:cs="Times New Roman"/>
        </w:rPr>
        <w:t xml:space="preserve"> </w:t>
      </w:r>
      <w:r w:rsidRPr="008D7318">
        <w:rPr>
          <w:rFonts w:ascii="Times New Roman" w:hAnsi="Times New Roman" w:cs="Times New Roman"/>
        </w:rPr>
        <w:t xml:space="preserve">have emerged as the product of dialogue between feminist theory and the environmental </w:t>
      </w:r>
      <w:r>
        <w:rPr>
          <w:rFonts w:ascii="Times New Roman" w:hAnsi="Times New Roman" w:cs="Times New Roman"/>
        </w:rPr>
        <w:t>research</w:t>
      </w:r>
      <w:r w:rsidRPr="008D7318">
        <w:rPr>
          <w:rFonts w:ascii="Times New Roman" w:hAnsi="Times New Roman" w:cs="Times New Roman"/>
        </w:rPr>
        <w:t xml:space="preserve">. In particular, we explore how certain figures have complicated </w:t>
      </w:r>
      <w:r w:rsidR="005C02AA">
        <w:rPr>
          <w:rFonts w:ascii="Times New Roman" w:hAnsi="Times New Roman" w:cs="Times New Roman"/>
        </w:rPr>
        <w:t xml:space="preserve">ethical </w:t>
      </w:r>
      <w:r w:rsidRPr="008D7318">
        <w:rPr>
          <w:rFonts w:ascii="Times New Roman" w:hAnsi="Times New Roman" w:cs="Times New Roman"/>
        </w:rPr>
        <w:t>questions of how to intervene in broad environmental threats borne of anthropogenic activities and of who or what to include in relational ethical frameworks.</w:t>
      </w:r>
    </w:p>
    <w:p w:rsidR="003C3B3F" w:rsidRDefault="003C3B3F" w:rsidP="00695B20">
      <w:pPr>
        <w:rPr>
          <w:rFonts w:ascii="Times New Roman" w:hAnsi="Times New Roman" w:cs="Times New Roman"/>
          <w:sz w:val="24"/>
        </w:rPr>
      </w:pPr>
    </w:p>
    <w:p w:rsidR="008D7318" w:rsidRDefault="008D7318" w:rsidP="00695B20">
      <w:pPr>
        <w:rPr>
          <w:rFonts w:ascii="Times New Roman" w:hAnsi="Times New Roman" w:cs="Times New Roman"/>
          <w:sz w:val="24"/>
        </w:rPr>
      </w:pPr>
    </w:p>
    <w:p w:rsidR="005C02AA" w:rsidRDefault="004B3A2F" w:rsidP="00B03B04">
      <w:pPr>
        <w:spacing w:line="360" w:lineRule="auto"/>
        <w:rPr>
          <w:rFonts w:ascii="Times New Roman" w:hAnsi="Times New Roman" w:cs="Times New Roman"/>
          <w:sz w:val="24"/>
        </w:rPr>
      </w:pPr>
      <w:r>
        <w:rPr>
          <w:rFonts w:ascii="Times New Roman" w:hAnsi="Times New Roman" w:cs="Times New Roman"/>
          <w:sz w:val="24"/>
        </w:rPr>
        <w:t>Work within the environmental humanities has long insisted that e</w:t>
      </w:r>
      <w:r w:rsidRPr="004B3A2F">
        <w:rPr>
          <w:rFonts w:ascii="Times New Roman" w:hAnsi="Times New Roman" w:cs="Times New Roman"/>
          <w:sz w:val="24"/>
        </w:rPr>
        <w:t>nvironments are more-than-human</w:t>
      </w:r>
      <w:r>
        <w:rPr>
          <w:rFonts w:ascii="Times New Roman" w:hAnsi="Times New Roman" w:cs="Times New Roman"/>
          <w:sz w:val="24"/>
        </w:rPr>
        <w:t>; rather than the set</w:t>
      </w:r>
      <w:r w:rsidR="0060663E">
        <w:rPr>
          <w:rFonts w:ascii="Times New Roman" w:hAnsi="Times New Roman" w:cs="Times New Roman"/>
          <w:sz w:val="24"/>
        </w:rPr>
        <w:t>ting or context for human activity</w:t>
      </w:r>
      <w:r>
        <w:rPr>
          <w:rFonts w:ascii="Times New Roman" w:hAnsi="Times New Roman" w:cs="Times New Roman"/>
          <w:sz w:val="24"/>
        </w:rPr>
        <w:t>, environments are ins</w:t>
      </w:r>
      <w:r w:rsidR="00064890">
        <w:rPr>
          <w:rFonts w:ascii="Times New Roman" w:hAnsi="Times New Roman" w:cs="Times New Roman"/>
          <w:sz w:val="24"/>
        </w:rPr>
        <w:t>tead seen to be</w:t>
      </w:r>
      <w:r>
        <w:rPr>
          <w:rFonts w:ascii="Times New Roman" w:hAnsi="Times New Roman" w:cs="Times New Roman"/>
          <w:sz w:val="24"/>
        </w:rPr>
        <w:t xml:space="preserve"> dynamically composed</w:t>
      </w:r>
      <w:r w:rsidR="00CD7FB2">
        <w:rPr>
          <w:rFonts w:ascii="Times New Roman" w:hAnsi="Times New Roman" w:cs="Times New Roman"/>
          <w:sz w:val="24"/>
        </w:rPr>
        <w:t>:</w:t>
      </w:r>
      <w:r>
        <w:rPr>
          <w:rFonts w:ascii="Times New Roman" w:hAnsi="Times New Roman" w:cs="Times New Roman"/>
          <w:sz w:val="24"/>
        </w:rPr>
        <w:t xml:space="preserve"> by a multitude of lively actors</w:t>
      </w:r>
      <w:r w:rsidR="00CD7FB2">
        <w:rPr>
          <w:rFonts w:ascii="Times New Roman" w:hAnsi="Times New Roman" w:cs="Times New Roman"/>
          <w:sz w:val="24"/>
        </w:rPr>
        <w:t xml:space="preserve">, </w:t>
      </w:r>
      <w:r w:rsidR="0015739A">
        <w:rPr>
          <w:rFonts w:ascii="Times New Roman" w:hAnsi="Times New Roman" w:cs="Times New Roman"/>
          <w:sz w:val="24"/>
        </w:rPr>
        <w:t>from plants and microbes, to animals and technologies</w:t>
      </w:r>
      <w:r w:rsidR="009570E9">
        <w:rPr>
          <w:rFonts w:ascii="Times New Roman" w:hAnsi="Times New Roman" w:cs="Times New Roman"/>
          <w:sz w:val="24"/>
        </w:rPr>
        <w:t>. Multispecies conceptions of environments</w:t>
      </w:r>
      <w:r w:rsidR="0015739A">
        <w:rPr>
          <w:rFonts w:ascii="Times New Roman" w:hAnsi="Times New Roman" w:cs="Times New Roman"/>
          <w:sz w:val="24"/>
        </w:rPr>
        <w:t xml:space="preserve">, moreover, </w:t>
      </w:r>
      <w:r w:rsidR="009570E9">
        <w:rPr>
          <w:rFonts w:ascii="Times New Roman" w:hAnsi="Times New Roman" w:cs="Times New Roman"/>
          <w:sz w:val="24"/>
        </w:rPr>
        <w:t>invoke both ontological claims about the composition of the world and epistemological claims about how environments should be perceived, which cut across nature/culture distinctions</w:t>
      </w:r>
      <w:r w:rsidR="00A52760">
        <w:rPr>
          <w:rFonts w:ascii="Times New Roman" w:hAnsi="Times New Roman" w:cs="Times New Roman"/>
          <w:sz w:val="24"/>
        </w:rPr>
        <w:t>. Such claims are</w:t>
      </w:r>
      <w:r w:rsidR="009570E9">
        <w:rPr>
          <w:rFonts w:ascii="Times New Roman" w:hAnsi="Times New Roman" w:cs="Times New Roman"/>
          <w:sz w:val="24"/>
        </w:rPr>
        <w:t xml:space="preserve"> </w:t>
      </w:r>
      <w:r w:rsidR="00FB1389">
        <w:rPr>
          <w:rFonts w:ascii="Times New Roman" w:hAnsi="Times New Roman" w:cs="Times New Roman"/>
          <w:sz w:val="24"/>
        </w:rPr>
        <w:t>crystallised</w:t>
      </w:r>
      <w:r w:rsidR="0015739A">
        <w:rPr>
          <w:rFonts w:ascii="Times New Roman" w:hAnsi="Times New Roman" w:cs="Times New Roman"/>
          <w:sz w:val="24"/>
        </w:rPr>
        <w:t xml:space="preserve"> in</w:t>
      </w:r>
      <w:r w:rsidR="00FB1389">
        <w:rPr>
          <w:rFonts w:ascii="Times New Roman" w:hAnsi="Times New Roman" w:cs="Times New Roman"/>
          <w:sz w:val="24"/>
        </w:rPr>
        <w:t xml:space="preserve"> Donna </w:t>
      </w:r>
      <w:proofErr w:type="spellStart"/>
      <w:r w:rsidR="00FB1389">
        <w:rPr>
          <w:rFonts w:ascii="Times New Roman" w:hAnsi="Times New Roman" w:cs="Times New Roman"/>
          <w:sz w:val="24"/>
        </w:rPr>
        <w:t>Haraway’s</w:t>
      </w:r>
      <w:proofErr w:type="spellEnd"/>
      <w:r w:rsidR="00FB1389">
        <w:rPr>
          <w:rFonts w:ascii="Times New Roman" w:hAnsi="Times New Roman" w:cs="Times New Roman"/>
          <w:sz w:val="24"/>
        </w:rPr>
        <w:t xml:space="preserve"> </w:t>
      </w:r>
      <w:r w:rsidR="00A52760">
        <w:rPr>
          <w:rFonts w:ascii="Times New Roman" w:hAnsi="Times New Roman" w:cs="Times New Roman"/>
          <w:sz w:val="24"/>
        </w:rPr>
        <w:t>assertion</w:t>
      </w:r>
      <w:r w:rsidR="00FB1389">
        <w:rPr>
          <w:rFonts w:ascii="Times New Roman" w:hAnsi="Times New Roman" w:cs="Times New Roman"/>
          <w:sz w:val="24"/>
        </w:rPr>
        <w:t xml:space="preserve"> that: ‘neither biology nor philosophy any longer supports the no</w:t>
      </w:r>
      <w:r w:rsidR="009570E9">
        <w:rPr>
          <w:rFonts w:ascii="Times New Roman" w:hAnsi="Times New Roman" w:cs="Times New Roman"/>
          <w:sz w:val="24"/>
        </w:rPr>
        <w:t xml:space="preserve">tion of independent organisms </w:t>
      </w:r>
      <w:r w:rsidR="009570E9" w:rsidRPr="00FB209D">
        <w:rPr>
          <w:rFonts w:ascii="Times New Roman" w:hAnsi="Times New Roman" w:cs="Times New Roman"/>
          <w:sz w:val="24"/>
        </w:rPr>
        <w:t>in</w:t>
      </w:r>
      <w:r w:rsidR="00FB1389">
        <w:rPr>
          <w:rFonts w:ascii="Times New Roman" w:hAnsi="Times New Roman" w:cs="Times New Roman"/>
          <w:sz w:val="24"/>
        </w:rPr>
        <w:t xml:space="preserve"> environments’ (2016: 33). </w:t>
      </w:r>
    </w:p>
    <w:p w:rsidR="003C3B3F" w:rsidRDefault="004576B1" w:rsidP="00B03B04">
      <w:pPr>
        <w:spacing w:line="360" w:lineRule="auto"/>
        <w:rPr>
          <w:rFonts w:ascii="Times New Roman" w:hAnsi="Times New Roman" w:cs="Times New Roman"/>
          <w:sz w:val="24"/>
        </w:rPr>
      </w:pPr>
      <w:r>
        <w:rPr>
          <w:rFonts w:ascii="Times New Roman" w:hAnsi="Times New Roman" w:cs="Times New Roman"/>
          <w:sz w:val="24"/>
        </w:rPr>
        <w:t xml:space="preserve">In </w:t>
      </w:r>
      <w:r w:rsidR="00064890">
        <w:rPr>
          <w:rFonts w:ascii="Times New Roman" w:hAnsi="Times New Roman" w:cs="Times New Roman"/>
          <w:sz w:val="24"/>
        </w:rPr>
        <w:t xml:space="preserve">situating the human as </w:t>
      </w:r>
      <w:r>
        <w:rPr>
          <w:rFonts w:ascii="Times New Roman" w:hAnsi="Times New Roman" w:cs="Times New Roman"/>
          <w:sz w:val="24"/>
        </w:rPr>
        <w:t xml:space="preserve">thoroughly </w:t>
      </w:r>
      <w:r w:rsidR="00064890">
        <w:rPr>
          <w:rFonts w:ascii="Times New Roman" w:hAnsi="Times New Roman" w:cs="Times New Roman"/>
          <w:sz w:val="24"/>
        </w:rPr>
        <w:t>entangled with</w:t>
      </w:r>
      <w:r>
        <w:rPr>
          <w:rFonts w:ascii="Times New Roman" w:hAnsi="Times New Roman" w:cs="Times New Roman"/>
          <w:sz w:val="24"/>
        </w:rPr>
        <w:t xml:space="preserve">, </w:t>
      </w:r>
      <w:r w:rsidR="00064890">
        <w:rPr>
          <w:rFonts w:ascii="Times New Roman" w:hAnsi="Times New Roman" w:cs="Times New Roman"/>
          <w:sz w:val="24"/>
        </w:rPr>
        <w:t>and hence contingent upon</w:t>
      </w:r>
      <w:r>
        <w:rPr>
          <w:rFonts w:ascii="Times New Roman" w:hAnsi="Times New Roman" w:cs="Times New Roman"/>
          <w:sz w:val="24"/>
        </w:rPr>
        <w:t>,</w:t>
      </w:r>
      <w:r w:rsidR="00064890">
        <w:rPr>
          <w:rFonts w:ascii="Times New Roman" w:hAnsi="Times New Roman" w:cs="Times New Roman"/>
          <w:sz w:val="24"/>
        </w:rPr>
        <w:t xml:space="preserve"> the more-than-human, </w:t>
      </w:r>
      <w:r w:rsidR="003C3B3F">
        <w:rPr>
          <w:rFonts w:ascii="Times New Roman" w:hAnsi="Times New Roman" w:cs="Times New Roman"/>
          <w:sz w:val="24"/>
        </w:rPr>
        <w:t xml:space="preserve">these conceptions of </w:t>
      </w:r>
      <w:r w:rsidR="00AC74C5">
        <w:rPr>
          <w:rFonts w:ascii="Times New Roman" w:hAnsi="Times New Roman" w:cs="Times New Roman"/>
          <w:sz w:val="24"/>
        </w:rPr>
        <w:t xml:space="preserve">environments </w:t>
      </w:r>
      <w:r w:rsidR="003C3B3F">
        <w:rPr>
          <w:rFonts w:ascii="Times New Roman" w:hAnsi="Times New Roman" w:cs="Times New Roman"/>
          <w:sz w:val="24"/>
        </w:rPr>
        <w:t>also</w:t>
      </w:r>
      <w:r w:rsidR="00AC74C5">
        <w:rPr>
          <w:rFonts w:ascii="Times New Roman" w:hAnsi="Times New Roman" w:cs="Times New Roman"/>
          <w:sz w:val="24"/>
        </w:rPr>
        <w:t xml:space="preserve"> – crucially – </w:t>
      </w:r>
      <w:r w:rsidR="0045588B">
        <w:rPr>
          <w:rFonts w:ascii="Times New Roman" w:hAnsi="Times New Roman" w:cs="Times New Roman"/>
          <w:sz w:val="24"/>
        </w:rPr>
        <w:t>carry significant</w:t>
      </w:r>
      <w:r w:rsidR="00AC74C5">
        <w:rPr>
          <w:rFonts w:ascii="Times New Roman" w:hAnsi="Times New Roman" w:cs="Times New Roman"/>
          <w:sz w:val="24"/>
        </w:rPr>
        <w:t xml:space="preserve"> </w:t>
      </w:r>
      <w:r w:rsidR="009570E9">
        <w:rPr>
          <w:rFonts w:ascii="Times New Roman" w:hAnsi="Times New Roman" w:cs="Times New Roman"/>
          <w:sz w:val="24"/>
        </w:rPr>
        <w:t>ethical implications.</w:t>
      </w:r>
      <w:r w:rsidR="003C3B3F">
        <w:rPr>
          <w:rFonts w:ascii="Times New Roman" w:hAnsi="Times New Roman" w:cs="Times New Roman"/>
          <w:sz w:val="24"/>
        </w:rPr>
        <w:t xml:space="preserve"> Thom van </w:t>
      </w:r>
      <w:proofErr w:type="spellStart"/>
      <w:r w:rsidR="003C3B3F">
        <w:rPr>
          <w:rFonts w:ascii="Times New Roman" w:hAnsi="Times New Roman" w:cs="Times New Roman"/>
          <w:sz w:val="24"/>
        </w:rPr>
        <w:t>Dooren</w:t>
      </w:r>
      <w:proofErr w:type="spellEnd"/>
      <w:r w:rsidR="009570E9">
        <w:rPr>
          <w:rFonts w:ascii="Times New Roman" w:hAnsi="Times New Roman" w:cs="Times New Roman"/>
          <w:sz w:val="24"/>
        </w:rPr>
        <w:t>, for instance,</w:t>
      </w:r>
      <w:r w:rsidR="003C3B3F">
        <w:rPr>
          <w:rFonts w:ascii="Times New Roman" w:hAnsi="Times New Roman" w:cs="Times New Roman"/>
          <w:sz w:val="24"/>
        </w:rPr>
        <w:t xml:space="preserve"> argues: </w:t>
      </w:r>
    </w:p>
    <w:p w:rsidR="00695B20" w:rsidRDefault="003C3B3F" w:rsidP="00B03B04">
      <w:pPr>
        <w:spacing w:line="360" w:lineRule="auto"/>
        <w:ind w:left="567" w:right="521"/>
        <w:rPr>
          <w:rFonts w:ascii="Times New Roman" w:hAnsi="Times New Roman" w:cs="Times New Roman"/>
          <w:sz w:val="24"/>
        </w:rPr>
      </w:pPr>
      <w:r w:rsidRPr="003C3B3F">
        <w:rPr>
          <w:rFonts w:ascii="Times New Roman" w:hAnsi="Times New Roman" w:cs="Times New Roman"/>
          <w:sz w:val="24"/>
        </w:rPr>
        <w:t>Inside rich histories of entangled becoming – without the</w:t>
      </w:r>
      <w:r w:rsidR="00B03B04">
        <w:rPr>
          <w:rFonts w:ascii="Times New Roman" w:hAnsi="Times New Roman" w:cs="Times New Roman"/>
          <w:sz w:val="24"/>
        </w:rPr>
        <w:t xml:space="preserve"> aid of simplistic ideals like ‘</w:t>
      </w:r>
      <w:r w:rsidRPr="003C3B3F">
        <w:rPr>
          <w:rFonts w:ascii="Times New Roman" w:hAnsi="Times New Roman" w:cs="Times New Roman"/>
          <w:sz w:val="24"/>
        </w:rPr>
        <w:t>wilderness</w:t>
      </w:r>
      <w:r w:rsidR="00B03B04">
        <w:rPr>
          <w:rFonts w:ascii="Times New Roman" w:hAnsi="Times New Roman" w:cs="Times New Roman"/>
          <w:sz w:val="24"/>
        </w:rPr>
        <w:t>’, ‘the natural’ or ‘</w:t>
      </w:r>
      <w:proofErr w:type="spellStart"/>
      <w:r w:rsidR="00B03B04">
        <w:rPr>
          <w:rFonts w:ascii="Times New Roman" w:hAnsi="Times New Roman" w:cs="Times New Roman"/>
          <w:sz w:val="24"/>
        </w:rPr>
        <w:t>ecosystemic</w:t>
      </w:r>
      <w:proofErr w:type="spellEnd"/>
      <w:r w:rsidR="00B03B04">
        <w:rPr>
          <w:rFonts w:ascii="Times New Roman" w:hAnsi="Times New Roman" w:cs="Times New Roman"/>
          <w:sz w:val="24"/>
        </w:rPr>
        <w:t xml:space="preserve"> balance’</w:t>
      </w:r>
      <w:r w:rsidRPr="003C3B3F">
        <w:rPr>
          <w:rFonts w:ascii="Times New Roman" w:hAnsi="Times New Roman" w:cs="Times New Roman"/>
          <w:sz w:val="24"/>
        </w:rPr>
        <w:t xml:space="preserve"> – it is ultimately impossible to reach simple, black-and-white pre</w:t>
      </w:r>
      <w:r w:rsidR="00B03B04">
        <w:rPr>
          <w:rFonts w:ascii="Times New Roman" w:hAnsi="Times New Roman" w:cs="Times New Roman"/>
          <w:sz w:val="24"/>
        </w:rPr>
        <w:t>scriptions about how ecologies ‘should be’</w:t>
      </w:r>
      <w:r w:rsidRPr="003C3B3F">
        <w:rPr>
          <w:rFonts w:ascii="Times New Roman" w:hAnsi="Times New Roman" w:cs="Times New Roman"/>
          <w:sz w:val="24"/>
        </w:rPr>
        <w:t>. And so we are required to take a stand for some possible worlds and not others; we are required to begin to take responsibility for the ways in which we help to tie and retie our knotted multispecies worlds</w:t>
      </w:r>
      <w:proofErr w:type="gramStart"/>
      <w:r w:rsidRPr="003C3B3F">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van </w:t>
      </w:r>
      <w:proofErr w:type="spellStart"/>
      <w:r>
        <w:rPr>
          <w:rFonts w:ascii="Times New Roman" w:hAnsi="Times New Roman" w:cs="Times New Roman"/>
          <w:sz w:val="24"/>
        </w:rPr>
        <w:t>Dooren</w:t>
      </w:r>
      <w:proofErr w:type="spellEnd"/>
      <w:r>
        <w:rPr>
          <w:rFonts w:ascii="Times New Roman" w:hAnsi="Times New Roman" w:cs="Times New Roman"/>
          <w:sz w:val="24"/>
        </w:rPr>
        <w:t>, 2014: 60-61)</w:t>
      </w:r>
      <w:r w:rsidR="00064890">
        <w:rPr>
          <w:rFonts w:ascii="Times New Roman" w:hAnsi="Times New Roman" w:cs="Times New Roman"/>
          <w:sz w:val="24"/>
        </w:rPr>
        <w:t xml:space="preserve"> </w:t>
      </w:r>
    </w:p>
    <w:p w:rsidR="00EC0F40" w:rsidRDefault="00EC0F40" w:rsidP="00B03B04">
      <w:pPr>
        <w:spacing w:line="360" w:lineRule="auto"/>
        <w:rPr>
          <w:rFonts w:ascii="Times New Roman" w:hAnsi="Times New Roman" w:cs="Times New Roman"/>
          <w:sz w:val="24"/>
        </w:rPr>
      </w:pPr>
      <w:r>
        <w:rPr>
          <w:rFonts w:ascii="Times New Roman" w:hAnsi="Times New Roman" w:cs="Times New Roman"/>
          <w:sz w:val="24"/>
        </w:rPr>
        <w:lastRenderedPageBreak/>
        <w:t xml:space="preserve">The decentring of the human, or more importantly </w:t>
      </w:r>
      <w:proofErr w:type="gramStart"/>
      <w:r>
        <w:rPr>
          <w:rFonts w:ascii="Times New Roman" w:hAnsi="Times New Roman" w:cs="Times New Roman"/>
          <w:sz w:val="24"/>
        </w:rPr>
        <w:t>a humanism</w:t>
      </w:r>
      <w:proofErr w:type="gramEnd"/>
      <w:r>
        <w:rPr>
          <w:rFonts w:ascii="Times New Roman" w:hAnsi="Times New Roman" w:cs="Times New Roman"/>
          <w:sz w:val="24"/>
        </w:rPr>
        <w:t xml:space="preserve"> bound up with liberal individualism, has proven valuable for feminist projects that have sought to de-naturalise</w:t>
      </w:r>
      <w:r w:rsidR="00A269C0">
        <w:rPr>
          <w:rFonts w:ascii="Times New Roman" w:hAnsi="Times New Roman" w:cs="Times New Roman"/>
          <w:sz w:val="24"/>
        </w:rPr>
        <w:t xml:space="preserve"> categories </w:t>
      </w:r>
      <w:r>
        <w:rPr>
          <w:rFonts w:ascii="Times New Roman" w:hAnsi="Times New Roman" w:cs="Times New Roman"/>
          <w:sz w:val="24"/>
        </w:rPr>
        <w:t xml:space="preserve">often used to other, marginalise and </w:t>
      </w:r>
      <w:r w:rsidR="00E57F63">
        <w:rPr>
          <w:rFonts w:ascii="Times New Roman" w:hAnsi="Times New Roman" w:cs="Times New Roman"/>
          <w:sz w:val="24"/>
        </w:rPr>
        <w:t>subjugate certain communities</w:t>
      </w:r>
      <w:r w:rsidRPr="009570E9">
        <w:rPr>
          <w:rFonts w:ascii="Times New Roman" w:hAnsi="Times New Roman" w:cs="Times New Roman"/>
          <w:sz w:val="24"/>
        </w:rPr>
        <w:t xml:space="preserve"> </w:t>
      </w:r>
      <w:r>
        <w:rPr>
          <w:rFonts w:ascii="Times New Roman" w:hAnsi="Times New Roman" w:cs="Times New Roman"/>
          <w:sz w:val="24"/>
        </w:rPr>
        <w:t>(</w:t>
      </w:r>
      <w:proofErr w:type="spellStart"/>
      <w:r w:rsidR="00A90457">
        <w:rPr>
          <w:rFonts w:ascii="Times New Roman" w:hAnsi="Times New Roman" w:cs="Times New Roman"/>
          <w:sz w:val="24"/>
        </w:rPr>
        <w:t>Haraway</w:t>
      </w:r>
      <w:proofErr w:type="spellEnd"/>
      <w:r w:rsidR="00A90457">
        <w:rPr>
          <w:rFonts w:ascii="Times New Roman" w:hAnsi="Times New Roman" w:cs="Times New Roman"/>
          <w:sz w:val="24"/>
        </w:rPr>
        <w:t xml:space="preserve">, 1997a; </w:t>
      </w:r>
      <w:proofErr w:type="spellStart"/>
      <w:r>
        <w:rPr>
          <w:rFonts w:ascii="Times New Roman" w:hAnsi="Times New Roman" w:cs="Times New Roman"/>
          <w:sz w:val="24"/>
        </w:rPr>
        <w:t>Hayles</w:t>
      </w:r>
      <w:proofErr w:type="spellEnd"/>
      <w:r>
        <w:rPr>
          <w:rFonts w:ascii="Times New Roman" w:hAnsi="Times New Roman" w:cs="Times New Roman"/>
          <w:sz w:val="24"/>
        </w:rPr>
        <w:t xml:space="preserve">, 1999; </w:t>
      </w:r>
      <w:proofErr w:type="spellStart"/>
      <w:r>
        <w:rPr>
          <w:rFonts w:ascii="Times New Roman" w:hAnsi="Times New Roman" w:cs="Times New Roman"/>
          <w:sz w:val="24"/>
        </w:rPr>
        <w:t>Br</w:t>
      </w:r>
      <w:r w:rsidR="00A90457">
        <w:rPr>
          <w:rFonts w:ascii="Times New Roman" w:hAnsi="Times New Roman" w:cs="Times New Roman"/>
          <w:sz w:val="24"/>
        </w:rPr>
        <w:t>a</w:t>
      </w:r>
      <w:r>
        <w:rPr>
          <w:rFonts w:ascii="Times New Roman" w:hAnsi="Times New Roman" w:cs="Times New Roman"/>
          <w:sz w:val="24"/>
        </w:rPr>
        <w:t>idotti</w:t>
      </w:r>
      <w:proofErr w:type="spellEnd"/>
      <w:r>
        <w:rPr>
          <w:rFonts w:ascii="Times New Roman" w:hAnsi="Times New Roman" w:cs="Times New Roman"/>
          <w:sz w:val="24"/>
        </w:rPr>
        <w:t xml:space="preserve">, 2012). </w:t>
      </w:r>
      <w:r w:rsidR="003C3B3F">
        <w:rPr>
          <w:rFonts w:ascii="Times New Roman" w:hAnsi="Times New Roman" w:cs="Times New Roman"/>
          <w:sz w:val="24"/>
        </w:rPr>
        <w:t xml:space="preserve">Due, in part, to </w:t>
      </w:r>
      <w:r w:rsidR="00AC74C5">
        <w:rPr>
          <w:rFonts w:ascii="Times New Roman" w:hAnsi="Times New Roman" w:cs="Times New Roman"/>
          <w:sz w:val="24"/>
        </w:rPr>
        <w:t>the</w:t>
      </w:r>
      <w:r>
        <w:rPr>
          <w:rFonts w:ascii="Times New Roman" w:hAnsi="Times New Roman" w:cs="Times New Roman"/>
          <w:sz w:val="24"/>
        </w:rPr>
        <w:t xml:space="preserve"> environmental humanities’</w:t>
      </w:r>
      <w:r w:rsidR="00AC74C5">
        <w:rPr>
          <w:rFonts w:ascii="Times New Roman" w:hAnsi="Times New Roman" w:cs="Times New Roman"/>
          <w:sz w:val="24"/>
        </w:rPr>
        <w:t xml:space="preserve"> close-knit relationship with work within </w:t>
      </w:r>
      <w:r w:rsidR="003C3B3F">
        <w:rPr>
          <w:rFonts w:ascii="Times New Roman" w:hAnsi="Times New Roman" w:cs="Times New Roman"/>
          <w:sz w:val="24"/>
        </w:rPr>
        <w:t xml:space="preserve">feminist science studies </w:t>
      </w:r>
      <w:r w:rsidR="00AC74C5">
        <w:rPr>
          <w:rFonts w:ascii="Times New Roman" w:hAnsi="Times New Roman" w:cs="Times New Roman"/>
          <w:sz w:val="24"/>
        </w:rPr>
        <w:t>(</w:t>
      </w:r>
      <w:r w:rsidR="003C3B3F">
        <w:rPr>
          <w:rFonts w:ascii="Times New Roman" w:hAnsi="Times New Roman" w:cs="Times New Roman"/>
          <w:sz w:val="24"/>
        </w:rPr>
        <w:t xml:space="preserve">with theorists such as </w:t>
      </w:r>
      <w:r w:rsidR="00AC74C5">
        <w:rPr>
          <w:rFonts w:ascii="Times New Roman" w:hAnsi="Times New Roman" w:cs="Times New Roman"/>
          <w:sz w:val="24"/>
        </w:rPr>
        <w:t xml:space="preserve">Karen Barad, Isabelle </w:t>
      </w:r>
      <w:proofErr w:type="spellStart"/>
      <w:r w:rsidR="00AC74C5">
        <w:rPr>
          <w:rFonts w:ascii="Times New Roman" w:hAnsi="Times New Roman" w:cs="Times New Roman"/>
          <w:sz w:val="24"/>
        </w:rPr>
        <w:t>Stengers</w:t>
      </w:r>
      <w:proofErr w:type="spellEnd"/>
      <w:r w:rsidR="00AC74C5">
        <w:rPr>
          <w:rFonts w:ascii="Times New Roman" w:hAnsi="Times New Roman" w:cs="Times New Roman"/>
          <w:sz w:val="24"/>
        </w:rPr>
        <w:t xml:space="preserve"> and, increasingly, Maria </w:t>
      </w:r>
      <w:proofErr w:type="spellStart"/>
      <w:r w:rsidR="00AC74C5">
        <w:rPr>
          <w:rFonts w:ascii="Times New Roman" w:hAnsi="Times New Roman" w:cs="Times New Roman"/>
          <w:sz w:val="24"/>
        </w:rPr>
        <w:t>Puig</w:t>
      </w:r>
      <w:proofErr w:type="spellEnd"/>
      <w:r w:rsidR="00AC74C5">
        <w:rPr>
          <w:rFonts w:ascii="Times New Roman" w:hAnsi="Times New Roman" w:cs="Times New Roman"/>
          <w:sz w:val="24"/>
        </w:rPr>
        <w:t xml:space="preserve"> de la </w:t>
      </w:r>
      <w:proofErr w:type="spellStart"/>
      <w:r w:rsidR="00AC74C5">
        <w:rPr>
          <w:rFonts w:ascii="Times New Roman" w:hAnsi="Times New Roman" w:cs="Times New Roman"/>
          <w:sz w:val="24"/>
        </w:rPr>
        <w:t>Bellacasa</w:t>
      </w:r>
      <w:proofErr w:type="spellEnd"/>
      <w:r w:rsidR="00AC74C5">
        <w:rPr>
          <w:rFonts w:ascii="Times New Roman" w:hAnsi="Times New Roman" w:cs="Times New Roman"/>
          <w:sz w:val="24"/>
        </w:rPr>
        <w:t xml:space="preserve"> proving influential, as well as Donna </w:t>
      </w:r>
      <w:proofErr w:type="spellStart"/>
      <w:r w:rsidR="00AC74C5">
        <w:rPr>
          <w:rFonts w:ascii="Times New Roman" w:hAnsi="Times New Roman" w:cs="Times New Roman"/>
          <w:sz w:val="24"/>
        </w:rPr>
        <w:t>Haraway</w:t>
      </w:r>
      <w:proofErr w:type="spellEnd"/>
      <w:r w:rsidR="00AC74C5">
        <w:rPr>
          <w:rFonts w:ascii="Times New Roman" w:hAnsi="Times New Roman" w:cs="Times New Roman"/>
          <w:sz w:val="24"/>
        </w:rPr>
        <w:t xml:space="preserve"> herself)</w:t>
      </w:r>
      <w:r w:rsidR="0060663E">
        <w:rPr>
          <w:rFonts w:ascii="Times New Roman" w:hAnsi="Times New Roman" w:cs="Times New Roman"/>
          <w:sz w:val="24"/>
        </w:rPr>
        <w:t>,</w:t>
      </w:r>
      <w:r w:rsidR="00AC74C5">
        <w:rPr>
          <w:rFonts w:ascii="Times New Roman" w:hAnsi="Times New Roman" w:cs="Times New Roman"/>
          <w:sz w:val="24"/>
        </w:rPr>
        <w:t xml:space="preserve"> m</w:t>
      </w:r>
      <w:r w:rsidR="003C3B3F">
        <w:rPr>
          <w:rFonts w:ascii="Times New Roman" w:hAnsi="Times New Roman" w:cs="Times New Roman"/>
          <w:sz w:val="24"/>
        </w:rPr>
        <w:t xml:space="preserve">ultispecies environmental thinking </w:t>
      </w:r>
      <w:r w:rsidR="00E57F63">
        <w:rPr>
          <w:rFonts w:ascii="Times New Roman" w:hAnsi="Times New Roman" w:cs="Times New Roman"/>
          <w:sz w:val="24"/>
        </w:rPr>
        <w:t>has taken</w:t>
      </w:r>
      <w:r>
        <w:rPr>
          <w:rFonts w:ascii="Times New Roman" w:hAnsi="Times New Roman" w:cs="Times New Roman"/>
          <w:sz w:val="24"/>
        </w:rPr>
        <w:t xml:space="preserve"> inspiration from these </w:t>
      </w:r>
      <w:r w:rsidR="003C3B3F">
        <w:rPr>
          <w:rFonts w:ascii="Times New Roman" w:hAnsi="Times New Roman" w:cs="Times New Roman"/>
          <w:sz w:val="24"/>
        </w:rPr>
        <w:t>anti</w:t>
      </w:r>
      <w:r w:rsidR="0060663E">
        <w:rPr>
          <w:rFonts w:ascii="Times New Roman" w:hAnsi="Times New Roman" w:cs="Times New Roman"/>
          <w:sz w:val="24"/>
        </w:rPr>
        <w:t>-essentialist feminist projects</w:t>
      </w:r>
      <w:r>
        <w:rPr>
          <w:rFonts w:ascii="Times New Roman" w:hAnsi="Times New Roman" w:cs="Times New Roman"/>
          <w:sz w:val="24"/>
        </w:rPr>
        <w:t xml:space="preserve"> to support its broader shift away from anthropocentrism.</w:t>
      </w:r>
      <w:r w:rsidR="009600A1">
        <w:rPr>
          <w:rFonts w:ascii="Times New Roman" w:hAnsi="Times New Roman" w:cs="Times New Roman"/>
          <w:sz w:val="24"/>
        </w:rPr>
        <w:t xml:space="preserve"> </w:t>
      </w:r>
    </w:p>
    <w:p w:rsidR="00140D85" w:rsidRDefault="00EC0F40" w:rsidP="00B03B04">
      <w:pPr>
        <w:spacing w:line="360" w:lineRule="auto"/>
        <w:rPr>
          <w:rFonts w:ascii="Times New Roman" w:hAnsi="Times New Roman" w:cs="Times New Roman"/>
          <w:sz w:val="24"/>
        </w:rPr>
      </w:pPr>
      <w:r>
        <w:rPr>
          <w:rFonts w:ascii="Times New Roman" w:hAnsi="Times New Roman" w:cs="Times New Roman"/>
          <w:sz w:val="24"/>
        </w:rPr>
        <w:t xml:space="preserve">This article </w:t>
      </w:r>
      <w:r w:rsidR="005C02AA">
        <w:rPr>
          <w:rFonts w:ascii="Times New Roman" w:hAnsi="Times New Roman" w:cs="Times New Roman"/>
          <w:sz w:val="24"/>
        </w:rPr>
        <w:t xml:space="preserve">synthesises and elaborates work that has engaged with </w:t>
      </w:r>
      <w:r>
        <w:rPr>
          <w:rFonts w:ascii="Times New Roman" w:hAnsi="Times New Roman" w:cs="Times New Roman"/>
          <w:sz w:val="24"/>
        </w:rPr>
        <w:t xml:space="preserve">a specific approach </w:t>
      </w:r>
      <w:r w:rsidR="005C02AA">
        <w:rPr>
          <w:rFonts w:ascii="Times New Roman" w:hAnsi="Times New Roman" w:cs="Times New Roman"/>
          <w:sz w:val="24"/>
        </w:rPr>
        <w:t xml:space="preserve">– the use of figurations – that has proven valuable in fostering </w:t>
      </w:r>
      <w:r>
        <w:rPr>
          <w:rFonts w:ascii="Times New Roman" w:hAnsi="Times New Roman" w:cs="Times New Roman"/>
          <w:sz w:val="24"/>
        </w:rPr>
        <w:t>connections between critical-feminist concerns and more-than-human approaches to environments. Though this concept has slightly different resonances in different disciplinary context</w:t>
      </w:r>
      <w:r w:rsidR="00A269C0">
        <w:rPr>
          <w:rFonts w:ascii="Times New Roman" w:hAnsi="Times New Roman" w:cs="Times New Roman"/>
          <w:sz w:val="24"/>
        </w:rPr>
        <w:t>s</w:t>
      </w:r>
      <w:r>
        <w:rPr>
          <w:rFonts w:ascii="Times New Roman" w:hAnsi="Times New Roman" w:cs="Times New Roman"/>
          <w:sz w:val="24"/>
        </w:rPr>
        <w:t>,</w:t>
      </w:r>
      <w:r w:rsidR="00A269C0">
        <w:rPr>
          <w:rStyle w:val="EndnoteReference"/>
          <w:rFonts w:ascii="Times New Roman" w:hAnsi="Times New Roman" w:cs="Times New Roman"/>
          <w:sz w:val="24"/>
        </w:rPr>
        <w:endnoteReference w:id="1"/>
      </w:r>
      <w:r>
        <w:rPr>
          <w:rFonts w:ascii="Times New Roman" w:hAnsi="Times New Roman" w:cs="Times New Roman"/>
          <w:sz w:val="24"/>
        </w:rPr>
        <w:t xml:space="preserve"> our focus is on</w:t>
      </w:r>
      <w:r w:rsidR="009600A1">
        <w:rPr>
          <w:rFonts w:ascii="Times New Roman" w:hAnsi="Times New Roman" w:cs="Times New Roman"/>
          <w:sz w:val="24"/>
        </w:rPr>
        <w:t xml:space="preserve"> the sort of</w:t>
      </w:r>
      <w:r>
        <w:rPr>
          <w:rFonts w:ascii="Times New Roman" w:hAnsi="Times New Roman" w:cs="Times New Roman"/>
          <w:sz w:val="24"/>
        </w:rPr>
        <w:t xml:space="preserve"> figurations that </w:t>
      </w:r>
      <w:r w:rsidR="0045588B">
        <w:rPr>
          <w:rFonts w:ascii="Times New Roman" w:hAnsi="Times New Roman" w:cs="Times New Roman"/>
          <w:sz w:val="24"/>
        </w:rPr>
        <w:t>act as ‘material-semiotic nodes or knots in which diverse bodies and meanings co-shape one another’ (</w:t>
      </w:r>
      <w:proofErr w:type="spellStart"/>
      <w:r w:rsidR="0045588B">
        <w:rPr>
          <w:rFonts w:ascii="Times New Roman" w:hAnsi="Times New Roman" w:cs="Times New Roman"/>
          <w:sz w:val="24"/>
        </w:rPr>
        <w:t>Haraway</w:t>
      </w:r>
      <w:proofErr w:type="spellEnd"/>
      <w:r w:rsidR="0045588B">
        <w:rPr>
          <w:rFonts w:ascii="Times New Roman" w:hAnsi="Times New Roman" w:cs="Times New Roman"/>
          <w:sz w:val="24"/>
        </w:rPr>
        <w:t>, 2008: 4)</w:t>
      </w:r>
      <w:r>
        <w:rPr>
          <w:rFonts w:ascii="Times New Roman" w:hAnsi="Times New Roman" w:cs="Times New Roman"/>
          <w:sz w:val="24"/>
        </w:rPr>
        <w:t xml:space="preserve"> </w:t>
      </w:r>
      <w:r w:rsidR="00E57F63">
        <w:rPr>
          <w:rFonts w:ascii="Times New Roman" w:hAnsi="Times New Roman" w:cs="Times New Roman"/>
          <w:sz w:val="24"/>
        </w:rPr>
        <w:t>and that are used to</w:t>
      </w:r>
      <w:r>
        <w:rPr>
          <w:rFonts w:ascii="Times New Roman" w:hAnsi="Times New Roman" w:cs="Times New Roman"/>
          <w:sz w:val="24"/>
        </w:rPr>
        <w:t xml:space="preserve"> </w:t>
      </w:r>
      <w:r w:rsidR="009600A1">
        <w:rPr>
          <w:rFonts w:ascii="Times New Roman" w:hAnsi="Times New Roman" w:cs="Times New Roman"/>
          <w:sz w:val="24"/>
        </w:rPr>
        <w:t>‘</w:t>
      </w:r>
      <w:r w:rsidR="009600A1" w:rsidRPr="009600A1">
        <w:rPr>
          <w:rFonts w:ascii="Times New Roman" w:hAnsi="Times New Roman" w:cs="Times New Roman"/>
          <w:sz w:val="24"/>
        </w:rPr>
        <w:t xml:space="preserve">intervene into habitual ways of both living in and understanding the world in order to denaturalize the </w:t>
      </w:r>
      <w:proofErr w:type="spellStart"/>
      <w:r w:rsidR="009600A1" w:rsidRPr="009600A1">
        <w:rPr>
          <w:rFonts w:ascii="Times New Roman" w:hAnsi="Times New Roman" w:cs="Times New Roman"/>
          <w:sz w:val="24"/>
        </w:rPr>
        <w:t>commonsense</w:t>
      </w:r>
      <w:proofErr w:type="spellEnd"/>
      <w:r w:rsidR="009600A1" w:rsidRPr="009600A1">
        <w:rPr>
          <w:rFonts w:ascii="Times New Roman" w:hAnsi="Times New Roman" w:cs="Times New Roman"/>
          <w:sz w:val="24"/>
        </w:rPr>
        <w:t xml:space="preserve"> feel of conventions and open the</w:t>
      </w:r>
      <w:r w:rsidR="009600A1">
        <w:rPr>
          <w:rFonts w:ascii="Times New Roman" w:hAnsi="Times New Roman" w:cs="Times New Roman"/>
          <w:sz w:val="24"/>
        </w:rPr>
        <w:t>m up so that things may work diff</w:t>
      </w:r>
      <w:r w:rsidR="009600A1" w:rsidRPr="009600A1">
        <w:rPr>
          <w:rFonts w:ascii="Times New Roman" w:hAnsi="Times New Roman" w:cs="Times New Roman"/>
          <w:sz w:val="24"/>
        </w:rPr>
        <w:t>erently</w:t>
      </w:r>
      <w:r w:rsidR="009600A1">
        <w:rPr>
          <w:rFonts w:ascii="Times New Roman" w:hAnsi="Times New Roman" w:cs="Times New Roman"/>
          <w:sz w:val="24"/>
        </w:rPr>
        <w:t>’ (Bastian, 2012: 37).</w:t>
      </w:r>
      <w:r w:rsidR="00E57F63">
        <w:rPr>
          <w:rFonts w:ascii="Times New Roman" w:hAnsi="Times New Roman" w:cs="Times New Roman"/>
          <w:sz w:val="24"/>
        </w:rPr>
        <w:t xml:space="preserve"> </w:t>
      </w:r>
      <w:r w:rsidR="007E64C6">
        <w:rPr>
          <w:rFonts w:ascii="Times New Roman" w:hAnsi="Times New Roman" w:cs="Times New Roman"/>
          <w:sz w:val="24"/>
        </w:rPr>
        <w:t xml:space="preserve">Such figures have proven potent tools for feminist theory due to their capacity to: </w:t>
      </w:r>
    </w:p>
    <w:p w:rsidR="00140D85" w:rsidRDefault="00140D85" w:rsidP="00DB3B07">
      <w:pPr>
        <w:spacing w:line="360" w:lineRule="auto"/>
        <w:ind w:left="567" w:right="521"/>
        <w:rPr>
          <w:rFonts w:ascii="Times New Roman" w:hAnsi="Times New Roman" w:cs="Times New Roman"/>
          <w:sz w:val="24"/>
        </w:rPr>
      </w:pPr>
      <w:r>
        <w:rPr>
          <w:rFonts w:ascii="Times New Roman" w:hAnsi="Times New Roman" w:cs="Times New Roman"/>
          <w:sz w:val="24"/>
        </w:rPr>
        <w:t>…</w:t>
      </w:r>
      <w:r w:rsidR="007E64C6" w:rsidRPr="00821CCB">
        <w:rPr>
          <w:rFonts w:ascii="Times New Roman" w:hAnsi="Times New Roman" w:cs="Times New Roman"/>
          <w:sz w:val="24"/>
        </w:rPr>
        <w:t xml:space="preserve">powerfully incite an imaginative political space, while at the same time refusing to be cast as mere metaphor. Each is fraught with tensions and </w:t>
      </w:r>
      <w:proofErr w:type="gramStart"/>
      <w:r w:rsidR="007E64C6" w:rsidRPr="00821CCB">
        <w:rPr>
          <w:rFonts w:ascii="Times New Roman" w:hAnsi="Times New Roman" w:cs="Times New Roman"/>
          <w:sz w:val="24"/>
        </w:rPr>
        <w:t>dangers,</w:t>
      </w:r>
      <w:proofErr w:type="gramEnd"/>
      <w:r w:rsidR="007E64C6" w:rsidRPr="00821CCB">
        <w:rPr>
          <w:rFonts w:ascii="Times New Roman" w:hAnsi="Times New Roman" w:cs="Times New Roman"/>
          <w:sz w:val="24"/>
        </w:rPr>
        <w:t xml:space="preserve"> and rooted in the sweaty work of real life, which serves to resist the </w:t>
      </w:r>
      <w:proofErr w:type="spellStart"/>
      <w:r w:rsidR="007E64C6" w:rsidRPr="00821CCB">
        <w:rPr>
          <w:rFonts w:ascii="Times New Roman" w:hAnsi="Times New Roman" w:cs="Times New Roman"/>
          <w:sz w:val="24"/>
        </w:rPr>
        <w:t>overdetermination</w:t>
      </w:r>
      <w:proofErr w:type="spellEnd"/>
      <w:r w:rsidR="007E64C6" w:rsidRPr="00821CCB">
        <w:rPr>
          <w:rFonts w:ascii="Times New Roman" w:hAnsi="Times New Roman" w:cs="Times New Roman"/>
          <w:sz w:val="24"/>
        </w:rPr>
        <w:t xml:space="preserve"> of the figuration as a utopian ideal (</w:t>
      </w:r>
      <w:proofErr w:type="spellStart"/>
      <w:r w:rsidR="007E64C6" w:rsidRPr="00D86667">
        <w:rPr>
          <w:rFonts w:ascii="Times New Roman" w:hAnsi="Times New Roman" w:cs="Times New Roman"/>
          <w:sz w:val="24"/>
        </w:rPr>
        <w:t>Neimanis</w:t>
      </w:r>
      <w:proofErr w:type="spellEnd"/>
      <w:r w:rsidR="007E64C6">
        <w:rPr>
          <w:rFonts w:ascii="Times New Roman" w:hAnsi="Times New Roman" w:cs="Times New Roman"/>
          <w:sz w:val="24"/>
        </w:rPr>
        <w:t>,</w:t>
      </w:r>
      <w:r w:rsidR="007E64C6" w:rsidRPr="00D86667">
        <w:rPr>
          <w:rFonts w:ascii="Times New Roman" w:hAnsi="Times New Roman" w:cs="Times New Roman"/>
          <w:sz w:val="24"/>
        </w:rPr>
        <w:t xml:space="preserve"> </w:t>
      </w:r>
      <w:r w:rsidR="007E64C6" w:rsidRPr="00821CCB">
        <w:rPr>
          <w:rFonts w:ascii="Times New Roman" w:hAnsi="Times New Roman" w:cs="Times New Roman"/>
          <w:sz w:val="24"/>
        </w:rPr>
        <w:t>2013: 26)</w:t>
      </w:r>
      <w:r w:rsidR="007E64C6">
        <w:rPr>
          <w:rFonts w:ascii="Times New Roman" w:hAnsi="Times New Roman" w:cs="Times New Roman"/>
          <w:sz w:val="24"/>
        </w:rPr>
        <w:t xml:space="preserve"> </w:t>
      </w:r>
    </w:p>
    <w:p w:rsidR="0015739A" w:rsidRDefault="00E57F63" w:rsidP="00B03B04">
      <w:pPr>
        <w:spacing w:line="360" w:lineRule="auto"/>
        <w:rPr>
          <w:rFonts w:ascii="Times New Roman" w:hAnsi="Times New Roman" w:cs="Times New Roman"/>
          <w:sz w:val="24"/>
        </w:rPr>
      </w:pPr>
      <w:r>
        <w:rPr>
          <w:rFonts w:ascii="Times New Roman" w:hAnsi="Times New Roman" w:cs="Times New Roman"/>
          <w:sz w:val="24"/>
        </w:rPr>
        <w:t xml:space="preserve">The titular </w:t>
      </w:r>
      <w:proofErr w:type="spellStart"/>
      <w:r>
        <w:rPr>
          <w:rFonts w:ascii="Times New Roman" w:hAnsi="Times New Roman" w:cs="Times New Roman"/>
          <w:sz w:val="24"/>
        </w:rPr>
        <w:t>Oncomouse</w:t>
      </w:r>
      <w:proofErr w:type="spellEnd"/>
      <w:r w:rsidR="0045588B">
        <w:rPr>
          <w:rFonts w:ascii="Times New Roman" w:hAnsi="Times New Roman" w:cs="Times New Roman"/>
          <w:sz w:val="24"/>
        </w:rPr>
        <w:t>™</w:t>
      </w:r>
      <w:r>
        <w:rPr>
          <w:rFonts w:ascii="Times New Roman" w:hAnsi="Times New Roman" w:cs="Times New Roman"/>
          <w:sz w:val="24"/>
        </w:rPr>
        <w:t xml:space="preserve"> of </w:t>
      </w:r>
      <w:proofErr w:type="spellStart"/>
      <w:r>
        <w:rPr>
          <w:rFonts w:ascii="Times New Roman" w:hAnsi="Times New Roman" w:cs="Times New Roman"/>
          <w:sz w:val="24"/>
        </w:rPr>
        <w:t>Haraway’s</w:t>
      </w:r>
      <w:proofErr w:type="spellEnd"/>
      <w:r>
        <w:rPr>
          <w:rFonts w:ascii="Times New Roman" w:hAnsi="Times New Roman" w:cs="Times New Roman"/>
          <w:sz w:val="24"/>
        </w:rPr>
        <w:t xml:space="preserve"> </w:t>
      </w:r>
      <w:r w:rsidR="0045588B" w:rsidRPr="00B75385">
        <w:rPr>
          <w:rFonts w:ascii="Times New Roman" w:hAnsi="Times New Roman" w:cs="Times New Roman"/>
          <w:i/>
          <w:sz w:val="24"/>
        </w:rPr>
        <w:t>M</w:t>
      </w:r>
      <w:r w:rsidRPr="00B75385">
        <w:rPr>
          <w:rFonts w:ascii="Times New Roman" w:hAnsi="Times New Roman" w:cs="Times New Roman"/>
          <w:i/>
          <w:sz w:val="24"/>
        </w:rPr>
        <w:t xml:space="preserve">odest </w:t>
      </w:r>
      <w:r w:rsidR="0045588B" w:rsidRPr="00B75385">
        <w:rPr>
          <w:rFonts w:ascii="Times New Roman" w:hAnsi="Times New Roman" w:cs="Times New Roman"/>
          <w:i/>
          <w:sz w:val="24"/>
        </w:rPr>
        <w:t>W</w:t>
      </w:r>
      <w:r w:rsidRPr="00B75385">
        <w:rPr>
          <w:rFonts w:ascii="Times New Roman" w:hAnsi="Times New Roman" w:cs="Times New Roman"/>
          <w:i/>
          <w:sz w:val="24"/>
        </w:rPr>
        <w:t>itness</w:t>
      </w:r>
      <w:r>
        <w:rPr>
          <w:rFonts w:ascii="Times New Roman" w:hAnsi="Times New Roman" w:cs="Times New Roman"/>
          <w:sz w:val="24"/>
        </w:rPr>
        <w:t xml:space="preserve">, for instance, </w:t>
      </w:r>
      <w:r w:rsidR="007875E1">
        <w:rPr>
          <w:rFonts w:ascii="Times New Roman" w:hAnsi="Times New Roman" w:cs="Times New Roman"/>
          <w:sz w:val="24"/>
        </w:rPr>
        <w:t>is a particular evocative figure</w:t>
      </w:r>
      <w:r w:rsidR="00140D85">
        <w:rPr>
          <w:rFonts w:ascii="Times New Roman" w:hAnsi="Times New Roman" w:cs="Times New Roman"/>
          <w:sz w:val="24"/>
        </w:rPr>
        <w:t xml:space="preserve"> in ethical terms</w:t>
      </w:r>
      <w:r w:rsidR="007875E1">
        <w:rPr>
          <w:rFonts w:ascii="Times New Roman" w:hAnsi="Times New Roman" w:cs="Times New Roman"/>
          <w:sz w:val="24"/>
        </w:rPr>
        <w:t xml:space="preserve">. </w:t>
      </w:r>
      <w:proofErr w:type="spellStart"/>
      <w:r w:rsidR="007875E1">
        <w:rPr>
          <w:rFonts w:ascii="Times New Roman" w:hAnsi="Times New Roman" w:cs="Times New Roman"/>
          <w:sz w:val="24"/>
        </w:rPr>
        <w:t>Oncomice</w:t>
      </w:r>
      <w:proofErr w:type="spellEnd"/>
      <w:r w:rsidR="007875E1">
        <w:rPr>
          <w:rFonts w:ascii="Times New Roman" w:hAnsi="Times New Roman" w:cs="Times New Roman"/>
          <w:sz w:val="24"/>
        </w:rPr>
        <w:t xml:space="preserve"> </w:t>
      </w:r>
      <w:r w:rsidR="0045588B">
        <w:rPr>
          <w:rFonts w:ascii="Times New Roman" w:hAnsi="Times New Roman" w:cs="Times New Roman"/>
          <w:sz w:val="24"/>
        </w:rPr>
        <w:t>were genetically modified in order to be especially susceptible to cancer</w:t>
      </w:r>
      <w:r w:rsidR="007875E1">
        <w:rPr>
          <w:rFonts w:ascii="Times New Roman" w:hAnsi="Times New Roman" w:cs="Times New Roman"/>
          <w:sz w:val="24"/>
        </w:rPr>
        <w:t>,</w:t>
      </w:r>
      <w:r w:rsidR="00A52760">
        <w:rPr>
          <w:rFonts w:ascii="Times New Roman" w:hAnsi="Times New Roman" w:cs="Times New Roman"/>
          <w:sz w:val="24"/>
        </w:rPr>
        <w:t xml:space="preserve"> thus</w:t>
      </w:r>
      <w:r w:rsidR="0045588B">
        <w:rPr>
          <w:rFonts w:ascii="Times New Roman" w:hAnsi="Times New Roman" w:cs="Times New Roman"/>
          <w:sz w:val="24"/>
        </w:rPr>
        <w:t xml:space="preserve"> optimis</w:t>
      </w:r>
      <w:r w:rsidR="00A52760">
        <w:rPr>
          <w:rFonts w:ascii="Times New Roman" w:hAnsi="Times New Roman" w:cs="Times New Roman"/>
          <w:sz w:val="24"/>
        </w:rPr>
        <w:t>ing</w:t>
      </w:r>
      <w:r w:rsidR="0045588B">
        <w:rPr>
          <w:rFonts w:ascii="Times New Roman" w:hAnsi="Times New Roman" w:cs="Times New Roman"/>
          <w:sz w:val="24"/>
        </w:rPr>
        <w:t xml:space="preserve"> their usefulness as research-subjects</w:t>
      </w:r>
      <w:r w:rsidR="00A52760">
        <w:rPr>
          <w:rFonts w:ascii="Times New Roman" w:hAnsi="Times New Roman" w:cs="Times New Roman"/>
          <w:sz w:val="24"/>
        </w:rPr>
        <w:t>.</w:t>
      </w:r>
      <w:r w:rsidR="0015739A">
        <w:rPr>
          <w:rFonts w:ascii="Times New Roman" w:hAnsi="Times New Roman" w:cs="Times New Roman"/>
          <w:sz w:val="24"/>
        </w:rPr>
        <w:t xml:space="preserve"> As </w:t>
      </w:r>
      <w:proofErr w:type="spellStart"/>
      <w:r w:rsidR="0015739A">
        <w:rPr>
          <w:rFonts w:ascii="Times New Roman" w:hAnsi="Times New Roman" w:cs="Times New Roman"/>
          <w:sz w:val="24"/>
        </w:rPr>
        <w:t>Haraway</w:t>
      </w:r>
      <w:proofErr w:type="spellEnd"/>
      <w:r w:rsidR="0015739A">
        <w:rPr>
          <w:rFonts w:ascii="Times New Roman" w:hAnsi="Times New Roman" w:cs="Times New Roman"/>
          <w:sz w:val="24"/>
        </w:rPr>
        <w:t xml:space="preserve"> describes: </w:t>
      </w:r>
    </w:p>
    <w:p w:rsidR="0015739A" w:rsidRDefault="0015739A" w:rsidP="00B03B04">
      <w:pPr>
        <w:spacing w:line="360" w:lineRule="auto"/>
        <w:ind w:left="567" w:right="521"/>
        <w:rPr>
          <w:rFonts w:ascii="Times New Roman" w:hAnsi="Times New Roman" w:cs="Times New Roman"/>
          <w:sz w:val="24"/>
        </w:rPr>
      </w:pPr>
      <w:proofErr w:type="spellStart"/>
      <w:r w:rsidRPr="0015739A">
        <w:rPr>
          <w:rFonts w:ascii="Times New Roman" w:hAnsi="Times New Roman" w:cs="Times New Roman"/>
          <w:sz w:val="24"/>
        </w:rPr>
        <w:t>OncoMouse</w:t>
      </w:r>
      <w:r w:rsidRPr="0015739A">
        <w:rPr>
          <w:rFonts w:ascii="Times New Roman" w:hAnsi="Times New Roman" w:cs="Times New Roman"/>
          <w:sz w:val="24"/>
          <w:vertAlign w:val="superscript"/>
        </w:rPr>
        <w:t>TM</w:t>
      </w:r>
      <w:proofErr w:type="spellEnd"/>
      <w:r w:rsidRPr="0015739A">
        <w:rPr>
          <w:rFonts w:ascii="Times New Roman" w:hAnsi="Times New Roman" w:cs="Times New Roman"/>
          <w:sz w:val="24"/>
        </w:rPr>
        <w:t xml:space="preserve"> is a transgenic animal whose scene of evolution is the laboratory. Inhabiting the nature of no nature, </w:t>
      </w:r>
      <w:proofErr w:type="spellStart"/>
      <w:r w:rsidRPr="0015739A">
        <w:rPr>
          <w:rFonts w:ascii="Times New Roman" w:hAnsi="Times New Roman" w:cs="Times New Roman"/>
          <w:sz w:val="24"/>
        </w:rPr>
        <w:t>OncoMouse</w:t>
      </w:r>
      <w:r w:rsidRPr="0015739A">
        <w:rPr>
          <w:rFonts w:ascii="Times New Roman" w:hAnsi="Times New Roman" w:cs="Times New Roman"/>
          <w:sz w:val="24"/>
          <w:vertAlign w:val="superscript"/>
        </w:rPr>
        <w:t>TM</w:t>
      </w:r>
      <w:r w:rsidRPr="0015739A">
        <w:rPr>
          <w:rFonts w:ascii="Times New Roman" w:hAnsi="Times New Roman" w:cs="Times New Roman"/>
          <w:sz w:val="24"/>
        </w:rPr>
        <w:t>'s</w:t>
      </w:r>
      <w:proofErr w:type="spellEnd"/>
      <w:r w:rsidRPr="0015739A">
        <w:rPr>
          <w:rFonts w:ascii="Times New Roman" w:hAnsi="Times New Roman" w:cs="Times New Roman"/>
          <w:sz w:val="24"/>
        </w:rPr>
        <w:t xml:space="preserve"> natural habitat is the fully </w:t>
      </w:r>
      <w:proofErr w:type="spellStart"/>
      <w:r w:rsidRPr="0015739A">
        <w:rPr>
          <w:rFonts w:ascii="Times New Roman" w:hAnsi="Times New Roman" w:cs="Times New Roman"/>
          <w:sz w:val="24"/>
        </w:rPr>
        <w:t>artifactual</w:t>
      </w:r>
      <w:proofErr w:type="spellEnd"/>
      <w:r w:rsidRPr="0015739A">
        <w:rPr>
          <w:rFonts w:ascii="Times New Roman" w:hAnsi="Times New Roman" w:cs="Times New Roman"/>
          <w:sz w:val="24"/>
        </w:rPr>
        <w:t xml:space="preserve"> space of </w:t>
      </w:r>
      <w:proofErr w:type="spellStart"/>
      <w:r w:rsidRPr="0015739A">
        <w:rPr>
          <w:rFonts w:ascii="Times New Roman" w:hAnsi="Times New Roman" w:cs="Times New Roman"/>
          <w:sz w:val="24"/>
        </w:rPr>
        <w:t>technoscience</w:t>
      </w:r>
      <w:proofErr w:type="spellEnd"/>
      <w:r w:rsidRPr="0015739A">
        <w:rPr>
          <w:rFonts w:ascii="Times New Roman" w:hAnsi="Times New Roman" w:cs="Times New Roman"/>
          <w:sz w:val="24"/>
        </w:rPr>
        <w:t xml:space="preserve">. Symbolically and materially, </w:t>
      </w:r>
      <w:proofErr w:type="spellStart"/>
      <w:r w:rsidRPr="0015739A">
        <w:rPr>
          <w:rFonts w:ascii="Times New Roman" w:hAnsi="Times New Roman" w:cs="Times New Roman"/>
          <w:sz w:val="24"/>
        </w:rPr>
        <w:t>OncoMouse</w:t>
      </w:r>
      <w:r w:rsidRPr="0015739A">
        <w:rPr>
          <w:rFonts w:ascii="Times New Roman" w:hAnsi="Times New Roman" w:cs="Times New Roman"/>
          <w:sz w:val="24"/>
          <w:vertAlign w:val="superscript"/>
        </w:rPr>
        <w:t>TM</w:t>
      </w:r>
      <w:proofErr w:type="spellEnd"/>
      <w:r w:rsidRPr="0015739A">
        <w:rPr>
          <w:rFonts w:ascii="Times New Roman" w:hAnsi="Times New Roman" w:cs="Times New Roman"/>
          <w:sz w:val="24"/>
        </w:rPr>
        <w:t xml:space="preserve"> is where the categories of nature and culture implode for membe</w:t>
      </w:r>
      <w:r>
        <w:rPr>
          <w:rFonts w:ascii="Times New Roman" w:hAnsi="Times New Roman" w:cs="Times New Roman"/>
          <w:sz w:val="24"/>
        </w:rPr>
        <w:t xml:space="preserve">rs of </w:t>
      </w:r>
      <w:proofErr w:type="spellStart"/>
      <w:r>
        <w:rPr>
          <w:rFonts w:ascii="Times New Roman" w:hAnsi="Times New Roman" w:cs="Times New Roman"/>
          <w:sz w:val="24"/>
        </w:rPr>
        <w:t>technoscientific</w:t>
      </w:r>
      <w:proofErr w:type="spellEnd"/>
      <w:r>
        <w:rPr>
          <w:rFonts w:ascii="Times New Roman" w:hAnsi="Times New Roman" w:cs="Times New Roman"/>
          <w:sz w:val="24"/>
        </w:rPr>
        <w:t xml:space="preserve"> cultures. </w:t>
      </w:r>
      <w:r w:rsidRPr="0015739A">
        <w:rPr>
          <w:rFonts w:ascii="Times New Roman" w:hAnsi="Times New Roman" w:cs="Times New Roman"/>
          <w:sz w:val="24"/>
        </w:rPr>
        <w:t>(</w:t>
      </w:r>
      <w:proofErr w:type="spellStart"/>
      <w:r w:rsidRPr="0015739A">
        <w:rPr>
          <w:rFonts w:ascii="Times New Roman" w:hAnsi="Times New Roman" w:cs="Times New Roman"/>
          <w:sz w:val="24"/>
        </w:rPr>
        <w:t>Haraway</w:t>
      </w:r>
      <w:proofErr w:type="spellEnd"/>
      <w:r w:rsidRPr="0015739A">
        <w:rPr>
          <w:rFonts w:ascii="Times New Roman" w:hAnsi="Times New Roman" w:cs="Times New Roman"/>
          <w:sz w:val="24"/>
        </w:rPr>
        <w:t xml:space="preserve"> 1997: 273)</w:t>
      </w:r>
    </w:p>
    <w:p w:rsidR="00EC0F40" w:rsidRDefault="00A52760" w:rsidP="00B03B04">
      <w:pPr>
        <w:spacing w:line="360" w:lineRule="auto"/>
        <w:rPr>
          <w:rFonts w:ascii="Times New Roman" w:hAnsi="Times New Roman" w:cs="Times New Roman"/>
          <w:sz w:val="24"/>
        </w:rPr>
      </w:pPr>
      <w:r>
        <w:rPr>
          <w:rFonts w:ascii="Times New Roman" w:hAnsi="Times New Roman" w:cs="Times New Roman"/>
          <w:sz w:val="24"/>
        </w:rPr>
        <w:lastRenderedPageBreak/>
        <w:t>T</w:t>
      </w:r>
      <w:r w:rsidR="0045588B">
        <w:rPr>
          <w:rFonts w:ascii="Times New Roman" w:hAnsi="Times New Roman" w:cs="Times New Roman"/>
          <w:sz w:val="24"/>
        </w:rPr>
        <w:t>hese animals, therefore, embodied a material-semiotic collapse between the human and the more-than-human, the natural and the manufactured, which was reflected not just in their trademarked name but physical body.</w:t>
      </w:r>
      <w:r w:rsidR="007875E1">
        <w:rPr>
          <w:rFonts w:ascii="Times New Roman" w:hAnsi="Times New Roman" w:cs="Times New Roman"/>
          <w:sz w:val="24"/>
        </w:rPr>
        <w:t xml:space="preserve"> </w:t>
      </w:r>
      <w:r w:rsidR="00B75385">
        <w:rPr>
          <w:rFonts w:ascii="Times New Roman" w:hAnsi="Times New Roman" w:cs="Times New Roman"/>
          <w:sz w:val="24"/>
        </w:rPr>
        <w:t xml:space="preserve">A close focus on </w:t>
      </w:r>
      <w:proofErr w:type="spellStart"/>
      <w:r w:rsidR="00B75385">
        <w:rPr>
          <w:rFonts w:ascii="Times New Roman" w:hAnsi="Times New Roman" w:cs="Times New Roman"/>
          <w:sz w:val="24"/>
        </w:rPr>
        <w:t>Oncomouse</w:t>
      </w:r>
      <w:proofErr w:type="spellEnd"/>
      <w:r w:rsidR="00B75385">
        <w:rPr>
          <w:rFonts w:ascii="Times New Roman" w:hAnsi="Times New Roman" w:cs="Times New Roman"/>
          <w:sz w:val="24"/>
        </w:rPr>
        <w:t>™</w:t>
      </w:r>
      <w:r w:rsidR="00B45DD0">
        <w:rPr>
          <w:rFonts w:ascii="Times New Roman" w:hAnsi="Times New Roman" w:cs="Times New Roman"/>
          <w:sz w:val="24"/>
        </w:rPr>
        <w:t xml:space="preserve"> thus </w:t>
      </w:r>
      <w:r w:rsidR="00B75385">
        <w:rPr>
          <w:rFonts w:ascii="Times New Roman" w:hAnsi="Times New Roman" w:cs="Times New Roman"/>
          <w:sz w:val="24"/>
        </w:rPr>
        <w:t>offers a means</w:t>
      </w:r>
      <w:r w:rsidR="00B45DD0">
        <w:rPr>
          <w:rFonts w:ascii="Times New Roman" w:hAnsi="Times New Roman" w:cs="Times New Roman"/>
          <w:sz w:val="24"/>
        </w:rPr>
        <w:t xml:space="preserve"> of denaturalising particular relations and ways of seeing, open</w:t>
      </w:r>
      <w:r w:rsidR="009F3C00">
        <w:rPr>
          <w:rFonts w:ascii="Times New Roman" w:hAnsi="Times New Roman" w:cs="Times New Roman"/>
          <w:sz w:val="24"/>
        </w:rPr>
        <w:t>ing</w:t>
      </w:r>
      <w:r w:rsidR="00B45DD0">
        <w:rPr>
          <w:rFonts w:ascii="Times New Roman" w:hAnsi="Times New Roman" w:cs="Times New Roman"/>
          <w:sz w:val="24"/>
        </w:rPr>
        <w:t xml:space="preserve"> space </w:t>
      </w:r>
      <w:r w:rsidR="009F3C00">
        <w:rPr>
          <w:rFonts w:ascii="Times New Roman" w:hAnsi="Times New Roman" w:cs="Times New Roman"/>
          <w:sz w:val="24"/>
        </w:rPr>
        <w:t>to</w:t>
      </w:r>
      <w:r w:rsidR="00B45DD0">
        <w:rPr>
          <w:rFonts w:ascii="Times New Roman" w:hAnsi="Times New Roman" w:cs="Times New Roman"/>
          <w:sz w:val="24"/>
        </w:rPr>
        <w:t xml:space="preserve"> ask </w:t>
      </w:r>
      <w:r w:rsidR="00140D85">
        <w:rPr>
          <w:rFonts w:ascii="Times New Roman" w:hAnsi="Times New Roman" w:cs="Times New Roman"/>
          <w:sz w:val="24"/>
        </w:rPr>
        <w:t xml:space="preserve">ethical </w:t>
      </w:r>
      <w:r w:rsidR="00B45DD0">
        <w:rPr>
          <w:rFonts w:ascii="Times New Roman" w:hAnsi="Times New Roman" w:cs="Times New Roman"/>
          <w:sz w:val="24"/>
        </w:rPr>
        <w:t>questions that have long been pivotal to feminist science studies, such as who benefits from these particular configurations and whether the particular world broug</w:t>
      </w:r>
      <w:r w:rsidR="0015739A">
        <w:rPr>
          <w:rFonts w:ascii="Times New Roman" w:hAnsi="Times New Roman" w:cs="Times New Roman"/>
          <w:sz w:val="24"/>
        </w:rPr>
        <w:t xml:space="preserve">ht into being by them could be </w:t>
      </w:r>
      <w:r w:rsidR="0060663E">
        <w:rPr>
          <w:rFonts w:ascii="Times New Roman" w:hAnsi="Times New Roman" w:cs="Times New Roman"/>
          <w:sz w:val="24"/>
        </w:rPr>
        <w:t>‘</w:t>
      </w:r>
      <w:r w:rsidR="0015739A">
        <w:rPr>
          <w:rFonts w:ascii="Times New Roman" w:hAnsi="Times New Roman" w:cs="Times New Roman"/>
          <w:sz w:val="24"/>
        </w:rPr>
        <w:t>otherwise</w:t>
      </w:r>
      <w:r w:rsidR="0060663E">
        <w:rPr>
          <w:rFonts w:ascii="Times New Roman" w:hAnsi="Times New Roman" w:cs="Times New Roman"/>
          <w:sz w:val="24"/>
        </w:rPr>
        <w:t>’</w:t>
      </w:r>
      <w:r w:rsidR="00B45DD0">
        <w:rPr>
          <w:rFonts w:ascii="Times New Roman" w:hAnsi="Times New Roman" w:cs="Times New Roman"/>
          <w:sz w:val="24"/>
        </w:rPr>
        <w:t xml:space="preserve"> (e.g. Star, 1991; </w:t>
      </w:r>
      <w:proofErr w:type="spellStart"/>
      <w:r w:rsidR="00B45DD0">
        <w:rPr>
          <w:rFonts w:ascii="Times New Roman" w:hAnsi="Times New Roman" w:cs="Times New Roman"/>
          <w:sz w:val="24"/>
        </w:rPr>
        <w:t>Mol</w:t>
      </w:r>
      <w:proofErr w:type="spellEnd"/>
      <w:r w:rsidR="00B45DD0">
        <w:rPr>
          <w:rFonts w:ascii="Times New Roman" w:hAnsi="Times New Roman" w:cs="Times New Roman"/>
          <w:sz w:val="24"/>
        </w:rPr>
        <w:t xml:space="preserve">, 1999, 2002).  </w:t>
      </w:r>
      <w:r w:rsidR="007875E1">
        <w:rPr>
          <w:rFonts w:ascii="Times New Roman" w:hAnsi="Times New Roman" w:cs="Times New Roman"/>
          <w:sz w:val="24"/>
        </w:rPr>
        <w:t xml:space="preserve">   </w:t>
      </w:r>
      <w:r w:rsidR="00E57F63">
        <w:rPr>
          <w:rFonts w:ascii="Times New Roman" w:hAnsi="Times New Roman" w:cs="Times New Roman"/>
          <w:sz w:val="24"/>
        </w:rPr>
        <w:t xml:space="preserve">  </w:t>
      </w:r>
    </w:p>
    <w:p w:rsidR="00140D85" w:rsidRDefault="00864352" w:rsidP="00B03B04">
      <w:pPr>
        <w:spacing w:line="360" w:lineRule="auto"/>
        <w:rPr>
          <w:rFonts w:ascii="Times New Roman" w:hAnsi="Times New Roman" w:cs="Times New Roman"/>
          <w:sz w:val="24"/>
        </w:rPr>
      </w:pPr>
      <w:r>
        <w:rPr>
          <w:rFonts w:ascii="Times New Roman" w:hAnsi="Times New Roman" w:cs="Times New Roman"/>
          <w:sz w:val="24"/>
        </w:rPr>
        <w:t xml:space="preserve">Though figures were originally commonly associated with </w:t>
      </w:r>
      <w:r w:rsidR="008D0E7A">
        <w:rPr>
          <w:rFonts w:ascii="Times New Roman" w:hAnsi="Times New Roman" w:cs="Times New Roman"/>
          <w:sz w:val="24"/>
        </w:rPr>
        <w:t xml:space="preserve">emerging technologies, </w:t>
      </w:r>
      <w:r>
        <w:rPr>
          <w:rFonts w:ascii="Times New Roman" w:hAnsi="Times New Roman" w:cs="Times New Roman"/>
          <w:sz w:val="24"/>
        </w:rPr>
        <w:t xml:space="preserve">as with </w:t>
      </w:r>
      <w:proofErr w:type="spellStart"/>
      <w:r w:rsidR="0015739A">
        <w:rPr>
          <w:rFonts w:ascii="Times New Roman" w:hAnsi="Times New Roman" w:cs="Times New Roman"/>
          <w:sz w:val="24"/>
        </w:rPr>
        <w:t>Oncomouse</w:t>
      </w:r>
      <w:proofErr w:type="spellEnd"/>
      <w:r w:rsidR="0015739A">
        <w:rPr>
          <w:rFonts w:ascii="Times New Roman" w:hAnsi="Times New Roman" w:cs="Times New Roman"/>
          <w:sz w:val="24"/>
        </w:rPr>
        <w:t xml:space="preserve">™ or – most famously – </w:t>
      </w:r>
      <w:proofErr w:type="spellStart"/>
      <w:r w:rsidR="0015739A">
        <w:rPr>
          <w:rFonts w:ascii="Times New Roman" w:hAnsi="Times New Roman" w:cs="Times New Roman"/>
          <w:sz w:val="24"/>
        </w:rPr>
        <w:t>Haraway’s</w:t>
      </w:r>
      <w:proofErr w:type="spellEnd"/>
      <w:r w:rsidR="0015739A">
        <w:rPr>
          <w:rFonts w:ascii="Times New Roman" w:hAnsi="Times New Roman" w:cs="Times New Roman"/>
          <w:sz w:val="24"/>
        </w:rPr>
        <w:t xml:space="preserve"> cyborg, </w:t>
      </w:r>
      <w:r>
        <w:rPr>
          <w:rFonts w:ascii="Times New Roman" w:hAnsi="Times New Roman" w:cs="Times New Roman"/>
          <w:sz w:val="24"/>
        </w:rPr>
        <w:t xml:space="preserve">more recently a </w:t>
      </w:r>
      <w:r w:rsidR="0015739A">
        <w:rPr>
          <w:rFonts w:ascii="Times New Roman" w:hAnsi="Times New Roman" w:cs="Times New Roman"/>
          <w:sz w:val="24"/>
        </w:rPr>
        <w:t>host of new figures</w:t>
      </w:r>
      <w:r>
        <w:rPr>
          <w:rFonts w:ascii="Times New Roman" w:hAnsi="Times New Roman" w:cs="Times New Roman"/>
          <w:sz w:val="24"/>
        </w:rPr>
        <w:t xml:space="preserve"> have emerged and served to draw</w:t>
      </w:r>
      <w:r w:rsidR="008D0E7A">
        <w:rPr>
          <w:rFonts w:ascii="Times New Roman" w:hAnsi="Times New Roman" w:cs="Times New Roman"/>
          <w:sz w:val="24"/>
        </w:rPr>
        <w:t xml:space="preserve"> insights from feminist science studies into dial</w:t>
      </w:r>
      <w:r>
        <w:rPr>
          <w:rFonts w:ascii="Times New Roman" w:hAnsi="Times New Roman" w:cs="Times New Roman"/>
          <w:sz w:val="24"/>
        </w:rPr>
        <w:t>ogue with environmental studies. Such figures</w:t>
      </w:r>
      <w:r w:rsidR="00140D85">
        <w:rPr>
          <w:rFonts w:ascii="Times New Roman" w:hAnsi="Times New Roman" w:cs="Times New Roman"/>
          <w:sz w:val="24"/>
        </w:rPr>
        <w:t>, we argue here</w:t>
      </w:r>
      <w:r>
        <w:rPr>
          <w:rFonts w:ascii="Times New Roman" w:hAnsi="Times New Roman" w:cs="Times New Roman"/>
          <w:sz w:val="24"/>
        </w:rPr>
        <w:t xml:space="preserve">, </w:t>
      </w:r>
      <w:r w:rsidR="00140D85">
        <w:rPr>
          <w:rFonts w:ascii="Times New Roman" w:hAnsi="Times New Roman" w:cs="Times New Roman"/>
          <w:sz w:val="24"/>
        </w:rPr>
        <w:t xml:space="preserve">are increasingly </w:t>
      </w:r>
      <w:r>
        <w:rPr>
          <w:rFonts w:ascii="Times New Roman" w:hAnsi="Times New Roman" w:cs="Times New Roman"/>
          <w:sz w:val="24"/>
        </w:rPr>
        <w:t>assum</w:t>
      </w:r>
      <w:r w:rsidR="00140D85">
        <w:rPr>
          <w:rFonts w:ascii="Times New Roman" w:hAnsi="Times New Roman" w:cs="Times New Roman"/>
          <w:sz w:val="24"/>
        </w:rPr>
        <w:t>ing</w:t>
      </w:r>
      <w:r w:rsidR="008D0E7A">
        <w:rPr>
          <w:rFonts w:ascii="Times New Roman" w:hAnsi="Times New Roman" w:cs="Times New Roman"/>
          <w:sz w:val="24"/>
        </w:rPr>
        <w:t xml:space="preserve"> a paradigmatic role in the environmental humanities. </w:t>
      </w:r>
      <w:r>
        <w:rPr>
          <w:rFonts w:ascii="Times New Roman" w:hAnsi="Times New Roman" w:cs="Times New Roman"/>
          <w:sz w:val="24"/>
        </w:rPr>
        <w:t>The purpose of this</w:t>
      </w:r>
      <w:r w:rsidR="007875E1">
        <w:rPr>
          <w:rFonts w:ascii="Times New Roman" w:hAnsi="Times New Roman" w:cs="Times New Roman"/>
          <w:sz w:val="24"/>
        </w:rPr>
        <w:t xml:space="preserve"> article</w:t>
      </w:r>
      <w:r>
        <w:rPr>
          <w:rFonts w:ascii="Times New Roman" w:hAnsi="Times New Roman" w:cs="Times New Roman"/>
          <w:sz w:val="24"/>
        </w:rPr>
        <w:t xml:space="preserve"> is to</w:t>
      </w:r>
      <w:r w:rsidR="007875E1">
        <w:rPr>
          <w:rFonts w:ascii="Times New Roman" w:hAnsi="Times New Roman" w:cs="Times New Roman"/>
          <w:sz w:val="24"/>
        </w:rPr>
        <w:t xml:space="preserve"> </w:t>
      </w:r>
      <w:r>
        <w:rPr>
          <w:rFonts w:ascii="Times New Roman" w:hAnsi="Times New Roman" w:cs="Times New Roman"/>
          <w:sz w:val="24"/>
        </w:rPr>
        <w:t>gather</w:t>
      </w:r>
      <w:r w:rsidR="00EC0F40">
        <w:rPr>
          <w:rFonts w:ascii="Times New Roman" w:hAnsi="Times New Roman" w:cs="Times New Roman"/>
          <w:sz w:val="24"/>
        </w:rPr>
        <w:t xml:space="preserve"> together s</w:t>
      </w:r>
      <w:r w:rsidR="0060663E">
        <w:rPr>
          <w:rFonts w:ascii="Times New Roman" w:hAnsi="Times New Roman" w:cs="Times New Roman"/>
          <w:sz w:val="24"/>
        </w:rPr>
        <w:t>ome particularly lively figures</w:t>
      </w:r>
      <w:r w:rsidR="00EC0F40">
        <w:rPr>
          <w:rFonts w:ascii="Times New Roman" w:hAnsi="Times New Roman" w:cs="Times New Roman"/>
          <w:sz w:val="24"/>
        </w:rPr>
        <w:t xml:space="preserve"> who</w:t>
      </w:r>
      <w:r>
        <w:rPr>
          <w:rFonts w:ascii="Times New Roman" w:hAnsi="Times New Roman" w:cs="Times New Roman"/>
          <w:sz w:val="24"/>
        </w:rPr>
        <w:t xml:space="preserve"> have emerged from this dialogue</w:t>
      </w:r>
      <w:r w:rsidR="0060663E">
        <w:rPr>
          <w:rFonts w:ascii="Times New Roman" w:hAnsi="Times New Roman" w:cs="Times New Roman"/>
          <w:sz w:val="24"/>
        </w:rPr>
        <w:t>,</w:t>
      </w:r>
      <w:r>
        <w:rPr>
          <w:rFonts w:ascii="Times New Roman" w:hAnsi="Times New Roman" w:cs="Times New Roman"/>
          <w:sz w:val="24"/>
        </w:rPr>
        <w:t xml:space="preserve"> and</w:t>
      </w:r>
      <w:r w:rsidR="00EC0F40">
        <w:rPr>
          <w:rFonts w:ascii="Times New Roman" w:hAnsi="Times New Roman" w:cs="Times New Roman"/>
          <w:sz w:val="24"/>
        </w:rPr>
        <w:t xml:space="preserve"> </w:t>
      </w:r>
      <w:r w:rsidR="006D427A">
        <w:rPr>
          <w:rFonts w:ascii="Times New Roman" w:hAnsi="Times New Roman" w:cs="Times New Roman"/>
          <w:sz w:val="24"/>
        </w:rPr>
        <w:t>proven valuable for</w:t>
      </w:r>
      <w:r>
        <w:rPr>
          <w:rFonts w:ascii="Times New Roman" w:hAnsi="Times New Roman" w:cs="Times New Roman"/>
          <w:sz w:val="24"/>
        </w:rPr>
        <w:t xml:space="preserve"> challenging humanist values whilst</w:t>
      </w:r>
      <w:r w:rsidR="00B45DD0">
        <w:rPr>
          <w:rFonts w:ascii="Times New Roman" w:hAnsi="Times New Roman" w:cs="Times New Roman"/>
          <w:sz w:val="24"/>
        </w:rPr>
        <w:t xml:space="preserve"> confronting pressing ecological issues</w:t>
      </w:r>
      <w:r w:rsidR="006D427A">
        <w:rPr>
          <w:rFonts w:ascii="Times New Roman" w:hAnsi="Times New Roman" w:cs="Times New Roman"/>
          <w:sz w:val="24"/>
        </w:rPr>
        <w:t xml:space="preserve">. </w:t>
      </w:r>
      <w:r w:rsidR="00140D85">
        <w:rPr>
          <w:rFonts w:ascii="Times New Roman" w:hAnsi="Times New Roman" w:cs="Times New Roman"/>
          <w:sz w:val="24"/>
        </w:rPr>
        <w:t xml:space="preserve">In bringing these figures together we aim to both delineate patterns in terms of how they are being engaged with and – crucially – to draw out the </w:t>
      </w:r>
      <w:proofErr w:type="spellStart"/>
      <w:r w:rsidR="00140D85">
        <w:rPr>
          <w:rFonts w:ascii="Times New Roman" w:hAnsi="Times New Roman" w:cs="Times New Roman"/>
          <w:sz w:val="24"/>
        </w:rPr>
        <w:t>ethico</w:t>
      </w:r>
      <w:proofErr w:type="spellEnd"/>
      <w:r w:rsidR="00140D85">
        <w:rPr>
          <w:rFonts w:ascii="Times New Roman" w:hAnsi="Times New Roman" w:cs="Times New Roman"/>
          <w:sz w:val="24"/>
        </w:rPr>
        <w:t xml:space="preserve">-political significance of these engagements. </w:t>
      </w:r>
      <w:r w:rsidR="006D427A">
        <w:rPr>
          <w:rFonts w:ascii="Times New Roman" w:hAnsi="Times New Roman" w:cs="Times New Roman"/>
          <w:sz w:val="24"/>
        </w:rPr>
        <w:t xml:space="preserve">Figurations are, however, resistant to generalisations due to their </w:t>
      </w:r>
      <w:proofErr w:type="spellStart"/>
      <w:r w:rsidR="006D427A">
        <w:rPr>
          <w:rFonts w:ascii="Times New Roman" w:hAnsi="Times New Roman" w:cs="Times New Roman"/>
          <w:sz w:val="24"/>
        </w:rPr>
        <w:t>situatedness</w:t>
      </w:r>
      <w:proofErr w:type="spellEnd"/>
      <w:r w:rsidR="006D427A">
        <w:rPr>
          <w:rFonts w:ascii="Times New Roman" w:hAnsi="Times New Roman" w:cs="Times New Roman"/>
          <w:sz w:val="24"/>
        </w:rPr>
        <w:t xml:space="preserve"> (indeed, they are explicitly </w:t>
      </w:r>
      <w:r w:rsidR="00B45DD0">
        <w:rPr>
          <w:rFonts w:ascii="Times New Roman" w:hAnsi="Times New Roman" w:cs="Times New Roman"/>
          <w:sz w:val="24"/>
        </w:rPr>
        <w:t>designed</w:t>
      </w:r>
      <w:r w:rsidR="006D427A">
        <w:rPr>
          <w:rFonts w:ascii="Times New Roman" w:hAnsi="Times New Roman" w:cs="Times New Roman"/>
          <w:sz w:val="24"/>
        </w:rPr>
        <w:t xml:space="preserve"> to avoid </w:t>
      </w:r>
      <w:r w:rsidR="00A516F6">
        <w:rPr>
          <w:rFonts w:ascii="Times New Roman" w:hAnsi="Times New Roman" w:cs="Times New Roman"/>
          <w:sz w:val="24"/>
        </w:rPr>
        <w:t xml:space="preserve">the </w:t>
      </w:r>
      <w:r w:rsidR="006D427A">
        <w:rPr>
          <w:rFonts w:ascii="Times New Roman" w:hAnsi="Times New Roman" w:cs="Times New Roman"/>
          <w:sz w:val="24"/>
        </w:rPr>
        <w:t>totalising, bird’s eye appearance of neutrality in theory-building</w:t>
      </w:r>
      <w:r w:rsidR="00B45DD0">
        <w:rPr>
          <w:rFonts w:ascii="Times New Roman" w:hAnsi="Times New Roman" w:cs="Times New Roman"/>
          <w:sz w:val="24"/>
        </w:rPr>
        <w:t xml:space="preserve"> that is so closely linked to humanist positivism</w:t>
      </w:r>
      <w:r w:rsidR="006D427A">
        <w:rPr>
          <w:rFonts w:ascii="Times New Roman" w:hAnsi="Times New Roman" w:cs="Times New Roman"/>
          <w:sz w:val="24"/>
        </w:rPr>
        <w:t>). Rather than</w:t>
      </w:r>
      <w:r w:rsidR="00A516F6">
        <w:rPr>
          <w:rFonts w:ascii="Times New Roman" w:hAnsi="Times New Roman" w:cs="Times New Roman"/>
          <w:sz w:val="24"/>
        </w:rPr>
        <w:t xml:space="preserve"> attempting </w:t>
      </w:r>
      <w:r w:rsidR="006D427A">
        <w:rPr>
          <w:rFonts w:ascii="Times New Roman" w:hAnsi="Times New Roman" w:cs="Times New Roman"/>
          <w:sz w:val="24"/>
        </w:rPr>
        <w:t>a blanket overview</w:t>
      </w:r>
      <w:r w:rsidR="00A516F6">
        <w:rPr>
          <w:rFonts w:ascii="Times New Roman" w:hAnsi="Times New Roman" w:cs="Times New Roman"/>
          <w:sz w:val="24"/>
        </w:rPr>
        <w:t xml:space="preserve"> of what figures do in general</w:t>
      </w:r>
      <w:r w:rsidR="006D427A">
        <w:rPr>
          <w:rFonts w:ascii="Times New Roman" w:hAnsi="Times New Roman" w:cs="Times New Roman"/>
          <w:sz w:val="24"/>
        </w:rPr>
        <w:t>,</w:t>
      </w:r>
      <w:r>
        <w:rPr>
          <w:rFonts w:ascii="Times New Roman" w:hAnsi="Times New Roman" w:cs="Times New Roman"/>
          <w:sz w:val="24"/>
        </w:rPr>
        <w:t xml:space="preserve"> therefore, we focus here on some especially evocative settings</w:t>
      </w:r>
      <w:r w:rsidR="006D427A">
        <w:rPr>
          <w:rFonts w:ascii="Times New Roman" w:hAnsi="Times New Roman" w:cs="Times New Roman"/>
          <w:sz w:val="24"/>
        </w:rPr>
        <w:t xml:space="preserve"> where f</w:t>
      </w:r>
      <w:r w:rsidR="00A516F6">
        <w:rPr>
          <w:rFonts w:ascii="Times New Roman" w:hAnsi="Times New Roman" w:cs="Times New Roman"/>
          <w:sz w:val="24"/>
        </w:rPr>
        <w:t>igurations have been mobilised</w:t>
      </w:r>
      <w:r w:rsidR="006D427A">
        <w:rPr>
          <w:rFonts w:ascii="Times New Roman" w:hAnsi="Times New Roman" w:cs="Times New Roman"/>
          <w:sz w:val="24"/>
        </w:rPr>
        <w:t xml:space="preserve">, </w:t>
      </w:r>
      <w:r>
        <w:rPr>
          <w:rFonts w:ascii="Times New Roman" w:hAnsi="Times New Roman" w:cs="Times New Roman"/>
          <w:sz w:val="24"/>
        </w:rPr>
        <w:t xml:space="preserve">exploring the exact </w:t>
      </w:r>
      <w:r w:rsidR="006D427A">
        <w:rPr>
          <w:rFonts w:ascii="Times New Roman" w:hAnsi="Times New Roman" w:cs="Times New Roman"/>
          <w:sz w:val="24"/>
        </w:rPr>
        <w:t xml:space="preserve">work </w:t>
      </w:r>
      <w:r>
        <w:rPr>
          <w:rFonts w:ascii="Times New Roman" w:hAnsi="Times New Roman" w:cs="Times New Roman"/>
          <w:sz w:val="24"/>
        </w:rPr>
        <w:t xml:space="preserve">particular </w:t>
      </w:r>
      <w:r w:rsidR="006D427A">
        <w:rPr>
          <w:rFonts w:ascii="Times New Roman" w:hAnsi="Times New Roman" w:cs="Times New Roman"/>
          <w:sz w:val="24"/>
        </w:rPr>
        <w:t>figures are doing</w:t>
      </w:r>
      <w:r>
        <w:rPr>
          <w:rFonts w:ascii="Times New Roman" w:hAnsi="Times New Roman" w:cs="Times New Roman"/>
          <w:sz w:val="24"/>
        </w:rPr>
        <w:t xml:space="preserve"> in four specific</w:t>
      </w:r>
      <w:r w:rsidR="00B45DD0">
        <w:rPr>
          <w:rFonts w:ascii="Times New Roman" w:hAnsi="Times New Roman" w:cs="Times New Roman"/>
          <w:sz w:val="24"/>
        </w:rPr>
        <w:t xml:space="preserve"> sites</w:t>
      </w:r>
      <w:r w:rsidR="006D427A">
        <w:rPr>
          <w:rFonts w:ascii="Times New Roman" w:hAnsi="Times New Roman" w:cs="Times New Roman"/>
          <w:sz w:val="24"/>
        </w:rPr>
        <w:t>: Under the roof, under the sky, under the sea and under the microscope.</w:t>
      </w:r>
    </w:p>
    <w:p w:rsidR="00EC0F40" w:rsidRDefault="00140D85" w:rsidP="00B03B04">
      <w:pPr>
        <w:spacing w:line="360" w:lineRule="auto"/>
        <w:rPr>
          <w:rFonts w:ascii="Times New Roman" w:hAnsi="Times New Roman" w:cs="Times New Roman"/>
          <w:sz w:val="24"/>
        </w:rPr>
      </w:pPr>
      <w:r>
        <w:rPr>
          <w:rFonts w:ascii="Times New Roman" w:hAnsi="Times New Roman" w:cs="Times New Roman"/>
          <w:sz w:val="24"/>
        </w:rPr>
        <w:t>As Steve</w:t>
      </w:r>
      <w:r w:rsidRPr="007012CB">
        <w:rPr>
          <w:rFonts w:ascii="Times New Roman" w:hAnsi="Times New Roman" w:cs="Times New Roman"/>
          <w:sz w:val="24"/>
        </w:rPr>
        <w:t xml:space="preserve"> Hinchliff</w:t>
      </w:r>
      <w:r>
        <w:rPr>
          <w:rFonts w:ascii="Times New Roman" w:hAnsi="Times New Roman" w:cs="Times New Roman"/>
          <w:sz w:val="24"/>
        </w:rPr>
        <w:t>e suggests</w:t>
      </w:r>
      <w:r w:rsidRPr="007012CB">
        <w:rPr>
          <w:rFonts w:ascii="Times New Roman" w:hAnsi="Times New Roman" w:cs="Times New Roman"/>
          <w:sz w:val="24"/>
        </w:rPr>
        <w:t xml:space="preserve">, </w:t>
      </w:r>
      <w:r w:rsidRPr="00DB3B07">
        <w:rPr>
          <w:rFonts w:ascii="Times New Roman" w:hAnsi="Times New Roman" w:cs="Times New Roman"/>
          <w:i/>
          <w:sz w:val="24"/>
        </w:rPr>
        <w:t>where</w:t>
      </w:r>
      <w:r w:rsidRPr="00FB209D">
        <w:rPr>
          <w:rFonts w:ascii="Times New Roman" w:hAnsi="Times New Roman" w:cs="Times New Roman"/>
          <w:sz w:val="24"/>
        </w:rPr>
        <w:t xml:space="preserve"> species meet</w:t>
      </w:r>
      <w:r w:rsidRPr="007012CB">
        <w:rPr>
          <w:rFonts w:ascii="Times New Roman" w:hAnsi="Times New Roman" w:cs="Times New Roman"/>
          <w:sz w:val="24"/>
        </w:rPr>
        <w:t xml:space="preserve"> is as important as when and how; a spatial focus can open questions ‘as mundane as where things happen and as complex as how spaces are made as species meet, and as tricky as trying to think about more than one meeting and more than one companion species’ (2010: 34). Animal and more-than-human geograph</w:t>
      </w:r>
      <w:r>
        <w:rPr>
          <w:rFonts w:ascii="Times New Roman" w:hAnsi="Times New Roman" w:cs="Times New Roman"/>
          <w:sz w:val="24"/>
        </w:rPr>
        <w:t>ers</w:t>
      </w:r>
      <w:r w:rsidRPr="007012CB">
        <w:rPr>
          <w:rFonts w:ascii="Times New Roman" w:hAnsi="Times New Roman" w:cs="Times New Roman"/>
          <w:sz w:val="24"/>
        </w:rPr>
        <w:t xml:space="preserve"> have </w:t>
      </w:r>
      <w:r>
        <w:rPr>
          <w:rFonts w:ascii="Times New Roman" w:hAnsi="Times New Roman" w:cs="Times New Roman"/>
          <w:sz w:val="24"/>
        </w:rPr>
        <w:t>argued</w:t>
      </w:r>
      <w:r w:rsidRPr="007012CB">
        <w:rPr>
          <w:rFonts w:ascii="Times New Roman" w:hAnsi="Times New Roman" w:cs="Times New Roman"/>
          <w:sz w:val="24"/>
        </w:rPr>
        <w:t xml:space="preserve">, moreover, that </w:t>
      </w:r>
      <w:r>
        <w:rPr>
          <w:rFonts w:ascii="Times New Roman" w:hAnsi="Times New Roman" w:cs="Times New Roman"/>
          <w:sz w:val="24"/>
        </w:rPr>
        <w:t xml:space="preserve">the spaces which are bound up with particular encounters carry </w:t>
      </w:r>
      <w:r w:rsidRPr="007012CB">
        <w:rPr>
          <w:rFonts w:ascii="Times New Roman" w:hAnsi="Times New Roman" w:cs="Times New Roman"/>
          <w:sz w:val="24"/>
        </w:rPr>
        <w:t xml:space="preserve">critical-ethical implications (e.g. </w:t>
      </w:r>
      <w:r>
        <w:rPr>
          <w:rFonts w:ascii="Times New Roman" w:hAnsi="Times New Roman" w:cs="Times New Roman"/>
          <w:sz w:val="24"/>
        </w:rPr>
        <w:t>Philo and Wilbert, 2000</w:t>
      </w:r>
      <w:r w:rsidRPr="007012CB">
        <w:rPr>
          <w:rFonts w:ascii="Times New Roman" w:hAnsi="Times New Roman" w:cs="Times New Roman"/>
          <w:sz w:val="24"/>
        </w:rPr>
        <w:t xml:space="preserve">). </w:t>
      </w:r>
      <w:r>
        <w:rPr>
          <w:rFonts w:ascii="Times New Roman" w:hAnsi="Times New Roman" w:cs="Times New Roman"/>
          <w:sz w:val="24"/>
        </w:rPr>
        <w:t>Work focused on the histories of cattle-markets (Philo, 1995), meat-processing (</w:t>
      </w:r>
      <w:proofErr w:type="spellStart"/>
      <w:r>
        <w:rPr>
          <w:rFonts w:ascii="Times New Roman" w:hAnsi="Times New Roman" w:cs="Times New Roman"/>
          <w:sz w:val="24"/>
        </w:rPr>
        <w:t>Shukin</w:t>
      </w:r>
      <w:proofErr w:type="spellEnd"/>
      <w:r>
        <w:rPr>
          <w:rFonts w:ascii="Times New Roman" w:hAnsi="Times New Roman" w:cs="Times New Roman"/>
          <w:sz w:val="24"/>
        </w:rPr>
        <w:t>, 2009) or animal laboratories (Birke, 2012), for instance, elucidates how s</w:t>
      </w:r>
      <w:r w:rsidRPr="007012CB">
        <w:rPr>
          <w:rFonts w:ascii="Times New Roman" w:hAnsi="Times New Roman" w:cs="Times New Roman"/>
          <w:sz w:val="24"/>
        </w:rPr>
        <w:t>hifting spa</w:t>
      </w:r>
      <w:r>
        <w:rPr>
          <w:rFonts w:ascii="Times New Roman" w:hAnsi="Times New Roman" w:cs="Times New Roman"/>
          <w:sz w:val="24"/>
        </w:rPr>
        <w:t>tial arrangements</w:t>
      </w:r>
      <w:r w:rsidRPr="007012CB">
        <w:rPr>
          <w:rFonts w:ascii="Times New Roman" w:hAnsi="Times New Roman" w:cs="Times New Roman"/>
          <w:sz w:val="24"/>
        </w:rPr>
        <w:t xml:space="preserve"> can foreground certain obligations between species and foreclose others. On a fundamental level,</w:t>
      </w:r>
      <w:r>
        <w:rPr>
          <w:rFonts w:ascii="Times New Roman" w:hAnsi="Times New Roman" w:cs="Times New Roman"/>
          <w:sz w:val="24"/>
        </w:rPr>
        <w:t xml:space="preserve"> then,</w:t>
      </w:r>
      <w:r w:rsidRPr="007012CB">
        <w:rPr>
          <w:rFonts w:ascii="Times New Roman" w:hAnsi="Times New Roman" w:cs="Times New Roman"/>
          <w:sz w:val="24"/>
        </w:rPr>
        <w:t xml:space="preserve"> a spatial emphasis draws attention to  ‘how different human material and semiotic constructions and </w:t>
      </w:r>
      <w:r w:rsidRPr="007012CB">
        <w:rPr>
          <w:rFonts w:ascii="Times New Roman" w:hAnsi="Times New Roman" w:cs="Times New Roman"/>
          <w:sz w:val="24"/>
        </w:rPr>
        <w:lastRenderedPageBreak/>
        <w:t>orderings of space/place create differential conditions for moral behaviour and social/ethical practice with respect to non-hu</w:t>
      </w:r>
      <w:r>
        <w:rPr>
          <w:rFonts w:ascii="Times New Roman" w:hAnsi="Times New Roman" w:cs="Times New Roman"/>
          <w:sz w:val="24"/>
        </w:rPr>
        <w:t xml:space="preserve">mans’ (Buller, 2015: 424). Yet beyond these explicit connections between </w:t>
      </w:r>
      <w:r w:rsidRPr="007012CB">
        <w:rPr>
          <w:rFonts w:ascii="Times New Roman" w:hAnsi="Times New Roman" w:cs="Times New Roman"/>
          <w:sz w:val="24"/>
        </w:rPr>
        <w:t>ethics and space, an increasing body of work has pursued a more explicit ethical agenda oriented around questions of intervention (</w:t>
      </w:r>
      <w:r>
        <w:rPr>
          <w:rFonts w:ascii="Times New Roman" w:hAnsi="Times New Roman" w:cs="Times New Roman"/>
          <w:sz w:val="24"/>
        </w:rPr>
        <w:t xml:space="preserve">e.g. </w:t>
      </w:r>
      <w:r w:rsidRPr="007012CB">
        <w:rPr>
          <w:rFonts w:ascii="Times New Roman" w:hAnsi="Times New Roman" w:cs="Times New Roman"/>
          <w:sz w:val="24"/>
        </w:rPr>
        <w:t>Gillespie and Collard, 2015; Bastian et al, 2017). A focus on particular spaces, from this perspective, is important in critical-ethical terms, by posing questions about ‘the ways in which we can intervene at various locations to make for better meetings’ (Hinchliffe, 2010: 35).</w:t>
      </w:r>
      <w:r w:rsidR="006D427A">
        <w:rPr>
          <w:rFonts w:ascii="Times New Roman" w:hAnsi="Times New Roman" w:cs="Times New Roman"/>
          <w:sz w:val="24"/>
        </w:rPr>
        <w:t xml:space="preserve">  </w:t>
      </w:r>
    </w:p>
    <w:p w:rsidR="00A516F6" w:rsidRDefault="00140D85" w:rsidP="00B03B04">
      <w:pPr>
        <w:spacing w:line="360" w:lineRule="auto"/>
        <w:rPr>
          <w:rFonts w:ascii="Times New Roman" w:hAnsi="Times New Roman" w:cs="Times New Roman"/>
          <w:sz w:val="24"/>
        </w:rPr>
      </w:pPr>
      <w:r w:rsidRPr="00DB3B07">
        <w:rPr>
          <w:rFonts w:ascii="Times New Roman" w:hAnsi="Times New Roman" w:cs="Times New Roman"/>
          <w:i/>
          <w:sz w:val="24"/>
        </w:rPr>
        <w:t>Placing</w:t>
      </w:r>
      <w:r>
        <w:rPr>
          <w:rFonts w:ascii="Times New Roman" w:hAnsi="Times New Roman" w:cs="Times New Roman"/>
          <w:sz w:val="24"/>
        </w:rPr>
        <w:t xml:space="preserve"> figures, therefore, is essential in grasping the sort of ethical obligations that they pose. Whilst it is important to acknowledge that no </w:t>
      </w:r>
      <w:r w:rsidRPr="007012CB">
        <w:rPr>
          <w:rFonts w:ascii="Times New Roman" w:hAnsi="Times New Roman" w:cs="Times New Roman"/>
          <w:sz w:val="24"/>
        </w:rPr>
        <w:t xml:space="preserve">environment is truly discreet and </w:t>
      </w:r>
      <w:r>
        <w:rPr>
          <w:rFonts w:ascii="Times New Roman" w:hAnsi="Times New Roman" w:cs="Times New Roman"/>
          <w:sz w:val="24"/>
        </w:rPr>
        <w:t>disentangled from other spaces, it is nonetheless vital to situate figures within t</w:t>
      </w:r>
      <w:r w:rsidRPr="007012CB">
        <w:rPr>
          <w:rFonts w:ascii="Times New Roman" w:hAnsi="Times New Roman" w:cs="Times New Roman"/>
          <w:sz w:val="24"/>
        </w:rPr>
        <w:t>he particular entanglements that compose particular sites</w:t>
      </w:r>
      <w:r>
        <w:rPr>
          <w:rFonts w:ascii="Times New Roman" w:hAnsi="Times New Roman" w:cs="Times New Roman"/>
          <w:sz w:val="24"/>
        </w:rPr>
        <w:t xml:space="preserve">. </w:t>
      </w:r>
      <w:r w:rsidR="00B45DD0">
        <w:rPr>
          <w:rFonts w:ascii="Times New Roman" w:hAnsi="Times New Roman" w:cs="Times New Roman"/>
          <w:sz w:val="24"/>
        </w:rPr>
        <w:t xml:space="preserve">Our </w:t>
      </w:r>
      <w:r w:rsidR="00864352">
        <w:rPr>
          <w:rFonts w:ascii="Times New Roman" w:hAnsi="Times New Roman" w:cs="Times New Roman"/>
          <w:sz w:val="24"/>
        </w:rPr>
        <w:t xml:space="preserve">close focus on the work of </w:t>
      </w:r>
      <w:r w:rsidR="00B75385">
        <w:rPr>
          <w:rFonts w:ascii="Times New Roman" w:hAnsi="Times New Roman" w:cs="Times New Roman"/>
          <w:sz w:val="24"/>
        </w:rPr>
        <w:t>figures in</w:t>
      </w:r>
      <w:r w:rsidR="00A516F6">
        <w:rPr>
          <w:rFonts w:ascii="Times New Roman" w:hAnsi="Times New Roman" w:cs="Times New Roman"/>
          <w:sz w:val="24"/>
        </w:rPr>
        <w:t xml:space="preserve"> </w:t>
      </w:r>
      <w:r>
        <w:rPr>
          <w:rFonts w:ascii="Times New Roman" w:hAnsi="Times New Roman" w:cs="Times New Roman"/>
          <w:sz w:val="24"/>
        </w:rPr>
        <w:t xml:space="preserve">four </w:t>
      </w:r>
      <w:r w:rsidR="00AF468A">
        <w:rPr>
          <w:rFonts w:ascii="Times New Roman" w:hAnsi="Times New Roman" w:cs="Times New Roman"/>
          <w:sz w:val="24"/>
        </w:rPr>
        <w:t xml:space="preserve">diverse </w:t>
      </w:r>
      <w:r w:rsidR="00B75385">
        <w:rPr>
          <w:rFonts w:ascii="Times New Roman" w:hAnsi="Times New Roman" w:cs="Times New Roman"/>
          <w:sz w:val="24"/>
        </w:rPr>
        <w:t>settings illustrate</w:t>
      </w:r>
      <w:r w:rsidR="008D0E7A">
        <w:rPr>
          <w:rFonts w:ascii="Times New Roman" w:hAnsi="Times New Roman" w:cs="Times New Roman"/>
          <w:sz w:val="24"/>
        </w:rPr>
        <w:t>s</w:t>
      </w:r>
      <w:r w:rsidR="00B75385">
        <w:rPr>
          <w:rFonts w:ascii="Times New Roman" w:hAnsi="Times New Roman" w:cs="Times New Roman"/>
          <w:sz w:val="24"/>
        </w:rPr>
        <w:t xml:space="preserve"> the</w:t>
      </w:r>
      <w:r w:rsidR="00B45DD0">
        <w:rPr>
          <w:rFonts w:ascii="Times New Roman" w:hAnsi="Times New Roman" w:cs="Times New Roman"/>
          <w:sz w:val="24"/>
        </w:rPr>
        <w:t xml:space="preserve"> importance that figures have had </w:t>
      </w:r>
      <w:r w:rsidR="00B75385">
        <w:rPr>
          <w:rFonts w:ascii="Times New Roman" w:hAnsi="Times New Roman" w:cs="Times New Roman"/>
          <w:sz w:val="24"/>
        </w:rPr>
        <w:t xml:space="preserve">for </w:t>
      </w:r>
      <w:r w:rsidR="00B45DD0">
        <w:rPr>
          <w:rFonts w:ascii="Times New Roman" w:hAnsi="Times New Roman" w:cs="Times New Roman"/>
          <w:sz w:val="24"/>
        </w:rPr>
        <w:t xml:space="preserve">enriching </w:t>
      </w:r>
      <w:r w:rsidR="00B75385">
        <w:rPr>
          <w:rFonts w:ascii="Times New Roman" w:hAnsi="Times New Roman" w:cs="Times New Roman"/>
          <w:sz w:val="24"/>
        </w:rPr>
        <w:t>connections between critical-feminist work and multisp</w:t>
      </w:r>
      <w:r w:rsidR="00AF468A">
        <w:rPr>
          <w:rFonts w:ascii="Times New Roman" w:hAnsi="Times New Roman" w:cs="Times New Roman"/>
          <w:sz w:val="24"/>
        </w:rPr>
        <w:t xml:space="preserve">ecies environments. </w:t>
      </w:r>
      <w:r>
        <w:rPr>
          <w:rFonts w:ascii="Times New Roman" w:hAnsi="Times New Roman" w:cs="Times New Roman"/>
          <w:sz w:val="24"/>
        </w:rPr>
        <w:t xml:space="preserve">In drawing together the specific ethical questions posed by particular environments, however, we also push for work that engages with environmental figures to move beyond the narration of entangled relations to instead ask more sustained questions about the kinds of obligations that particular figures pose and how interventions can be conceived of or enacted. </w:t>
      </w:r>
      <w:r w:rsidR="00AF468A">
        <w:rPr>
          <w:rFonts w:ascii="Times New Roman" w:hAnsi="Times New Roman" w:cs="Times New Roman"/>
          <w:sz w:val="24"/>
        </w:rPr>
        <w:t xml:space="preserve">The </w:t>
      </w:r>
      <w:r w:rsidR="00B75385">
        <w:rPr>
          <w:rFonts w:ascii="Times New Roman" w:hAnsi="Times New Roman" w:cs="Times New Roman"/>
          <w:sz w:val="24"/>
        </w:rPr>
        <w:t xml:space="preserve">figures we </w:t>
      </w:r>
      <w:r w:rsidR="004576B1">
        <w:rPr>
          <w:rFonts w:ascii="Times New Roman" w:hAnsi="Times New Roman" w:cs="Times New Roman"/>
          <w:sz w:val="24"/>
        </w:rPr>
        <w:t>corral here</w:t>
      </w:r>
      <w:r w:rsidR="00B75385">
        <w:rPr>
          <w:rFonts w:ascii="Times New Roman" w:hAnsi="Times New Roman" w:cs="Times New Roman"/>
          <w:sz w:val="24"/>
        </w:rPr>
        <w:t xml:space="preserve">, for instance, work to produce situated knowledges about environmental concerns; give rise to new understandings of care-ethics; and draw attention to the politics of the everyday (in particular the under-emphasised role of sensory encounters). </w:t>
      </w:r>
      <w:r>
        <w:rPr>
          <w:rFonts w:ascii="Times New Roman" w:hAnsi="Times New Roman" w:cs="Times New Roman"/>
          <w:sz w:val="24"/>
        </w:rPr>
        <w:t>Yet f</w:t>
      </w:r>
      <w:r w:rsidR="00B45DD0">
        <w:rPr>
          <w:rFonts w:ascii="Times New Roman" w:hAnsi="Times New Roman" w:cs="Times New Roman"/>
          <w:sz w:val="24"/>
        </w:rPr>
        <w:t>igures also test the limits of theoretical app</w:t>
      </w:r>
      <w:r w:rsidR="00B03B04">
        <w:rPr>
          <w:rFonts w:ascii="Times New Roman" w:hAnsi="Times New Roman" w:cs="Times New Roman"/>
          <w:sz w:val="24"/>
        </w:rPr>
        <w:t>roaches that have arisen within</w:t>
      </w:r>
      <w:r w:rsidR="00B45DD0">
        <w:rPr>
          <w:rFonts w:ascii="Times New Roman" w:hAnsi="Times New Roman" w:cs="Times New Roman"/>
          <w:sz w:val="24"/>
        </w:rPr>
        <w:t xml:space="preserve"> dialogues between feminist approaches and the environmental humanities</w:t>
      </w:r>
      <w:r w:rsidR="00564348">
        <w:rPr>
          <w:rFonts w:ascii="Times New Roman" w:hAnsi="Times New Roman" w:cs="Times New Roman"/>
          <w:sz w:val="24"/>
        </w:rPr>
        <w:t>, particularly when it comes to questions of how to intervene in broad environmental threats borne of anthropogenic activities and of who or what to include in relational ethical frameworks</w:t>
      </w:r>
      <w:r w:rsidR="00B45DD0">
        <w:rPr>
          <w:rFonts w:ascii="Times New Roman" w:hAnsi="Times New Roman" w:cs="Times New Roman"/>
          <w:sz w:val="24"/>
        </w:rPr>
        <w:t xml:space="preserve">.  </w:t>
      </w:r>
      <w:r w:rsidR="00B75385">
        <w:rPr>
          <w:rFonts w:ascii="Times New Roman" w:hAnsi="Times New Roman" w:cs="Times New Roman"/>
          <w:sz w:val="24"/>
        </w:rPr>
        <w:t xml:space="preserve">   </w:t>
      </w:r>
    </w:p>
    <w:p w:rsidR="00E43CB6" w:rsidRDefault="00140D85" w:rsidP="00B03B04">
      <w:pPr>
        <w:spacing w:line="360" w:lineRule="auto"/>
        <w:rPr>
          <w:rFonts w:ascii="Times New Roman" w:hAnsi="Times New Roman" w:cs="Times New Roman"/>
          <w:sz w:val="24"/>
        </w:rPr>
      </w:pPr>
      <w:r>
        <w:rPr>
          <w:rFonts w:ascii="Times New Roman" w:hAnsi="Times New Roman" w:cs="Times New Roman"/>
          <w:sz w:val="24"/>
        </w:rPr>
        <w:t>In developing these arguments w</w:t>
      </w:r>
      <w:r w:rsidR="00564348">
        <w:rPr>
          <w:rFonts w:ascii="Times New Roman" w:hAnsi="Times New Roman" w:cs="Times New Roman"/>
          <w:sz w:val="24"/>
        </w:rPr>
        <w:t xml:space="preserve">e begin by turning to </w:t>
      </w:r>
      <w:proofErr w:type="spellStart"/>
      <w:r w:rsidR="00564348">
        <w:rPr>
          <w:rFonts w:ascii="Times New Roman" w:hAnsi="Times New Roman" w:cs="Times New Roman"/>
          <w:sz w:val="24"/>
        </w:rPr>
        <w:t>Haraway</w:t>
      </w:r>
      <w:proofErr w:type="spellEnd"/>
      <w:r w:rsidR="00564348">
        <w:rPr>
          <w:rFonts w:ascii="Times New Roman" w:hAnsi="Times New Roman" w:cs="Times New Roman"/>
          <w:sz w:val="24"/>
        </w:rPr>
        <w:t xml:space="preserve">, as the most prominent and influential theorist who has engaged with figures, by understanding the significance of her focus on everyday domestic relations. In addition to attending to some of the </w:t>
      </w:r>
      <w:r w:rsidR="008D0E7A">
        <w:rPr>
          <w:rFonts w:ascii="Times New Roman" w:hAnsi="Times New Roman" w:cs="Times New Roman"/>
          <w:sz w:val="24"/>
        </w:rPr>
        <w:t>specific means</w:t>
      </w:r>
      <w:r w:rsidR="00564348">
        <w:rPr>
          <w:rFonts w:ascii="Times New Roman" w:hAnsi="Times New Roman" w:cs="Times New Roman"/>
          <w:sz w:val="24"/>
        </w:rPr>
        <w:t xml:space="preserve"> </w:t>
      </w:r>
      <w:r w:rsidR="008D0E7A">
        <w:rPr>
          <w:rFonts w:ascii="Times New Roman" w:hAnsi="Times New Roman" w:cs="Times New Roman"/>
          <w:sz w:val="24"/>
        </w:rPr>
        <w:t xml:space="preserve">through which </w:t>
      </w:r>
      <w:r w:rsidR="00564348">
        <w:rPr>
          <w:rFonts w:ascii="Times New Roman" w:hAnsi="Times New Roman" w:cs="Times New Roman"/>
          <w:sz w:val="24"/>
        </w:rPr>
        <w:t xml:space="preserve">a domestic emphasis has expanded the environmental currency of figures, we also begin to complicate the relational modes of ethics that grew to prominence in theories of companion species. We then </w:t>
      </w:r>
      <w:r w:rsidR="009F3C00">
        <w:rPr>
          <w:rFonts w:ascii="Times New Roman" w:hAnsi="Times New Roman" w:cs="Times New Roman"/>
          <w:sz w:val="24"/>
        </w:rPr>
        <w:t>look</w:t>
      </w:r>
      <w:r w:rsidR="00564348">
        <w:rPr>
          <w:rFonts w:ascii="Times New Roman" w:hAnsi="Times New Roman" w:cs="Times New Roman"/>
          <w:sz w:val="24"/>
        </w:rPr>
        <w:t xml:space="preserve"> to the skies to explore how particular figures, birds, have offered a means of connecting psycho-social experiences to environmental concerns</w:t>
      </w:r>
      <w:r>
        <w:rPr>
          <w:rFonts w:ascii="Times New Roman" w:hAnsi="Times New Roman" w:cs="Times New Roman"/>
          <w:sz w:val="24"/>
        </w:rPr>
        <w:t>.  What is distinct about human-bird encounters, we suggest, is their aural dimension, which offers</w:t>
      </w:r>
      <w:r w:rsidR="00564348">
        <w:rPr>
          <w:rFonts w:ascii="Times New Roman" w:hAnsi="Times New Roman" w:cs="Times New Roman"/>
          <w:sz w:val="24"/>
        </w:rPr>
        <w:t xml:space="preserve"> a means of challenging anthropocentrism by </w:t>
      </w:r>
      <w:r w:rsidR="003A2836">
        <w:rPr>
          <w:rFonts w:ascii="Times New Roman" w:hAnsi="Times New Roman" w:cs="Times New Roman"/>
          <w:sz w:val="24"/>
        </w:rPr>
        <w:t>fostering attentiveness</w:t>
      </w:r>
      <w:r w:rsidR="00564348">
        <w:rPr>
          <w:rFonts w:ascii="Times New Roman" w:hAnsi="Times New Roman" w:cs="Times New Roman"/>
          <w:sz w:val="24"/>
        </w:rPr>
        <w:t xml:space="preserve"> to different sensory </w:t>
      </w:r>
      <w:r w:rsidR="00564348">
        <w:rPr>
          <w:rFonts w:ascii="Times New Roman" w:hAnsi="Times New Roman" w:cs="Times New Roman"/>
          <w:sz w:val="24"/>
        </w:rPr>
        <w:lastRenderedPageBreak/>
        <w:t>environments. This capacity of figures to denaturalise humanist conceit</w:t>
      </w:r>
      <w:r w:rsidR="00CD7FB2">
        <w:rPr>
          <w:rFonts w:ascii="Times New Roman" w:hAnsi="Times New Roman" w:cs="Times New Roman"/>
          <w:sz w:val="24"/>
        </w:rPr>
        <w:t xml:space="preserve"> </w:t>
      </w:r>
      <w:r w:rsidR="00564348">
        <w:rPr>
          <w:rFonts w:ascii="Times New Roman" w:hAnsi="Times New Roman" w:cs="Times New Roman"/>
          <w:sz w:val="24"/>
        </w:rPr>
        <w:t xml:space="preserve">is continued in the subsequent discussion of marine life, where we examine how </w:t>
      </w:r>
      <w:r w:rsidR="008D0E7A">
        <w:rPr>
          <w:rFonts w:ascii="Times New Roman" w:hAnsi="Times New Roman" w:cs="Times New Roman"/>
          <w:sz w:val="24"/>
        </w:rPr>
        <w:t xml:space="preserve">sea creatures have been used as markers of the consequences of human activities on multispecies ecologies. Sea life also, however, poses more complex questions about capacity of relational ethics to grapple with the less ‘innocent’ side of trans-species relations, a theme we take up in more depth in our final discussion of how bugs – from cockroaches to snails – have offered provocations and challenges to conceptual approaches that have been borne from dialogues between critical-feminist work and the environmental humanities.   </w:t>
      </w:r>
      <w:r w:rsidR="00564348">
        <w:rPr>
          <w:rFonts w:ascii="Times New Roman" w:hAnsi="Times New Roman" w:cs="Times New Roman"/>
          <w:sz w:val="24"/>
        </w:rPr>
        <w:t xml:space="preserve">   </w:t>
      </w:r>
      <w:r w:rsidR="00D648B3">
        <w:rPr>
          <w:rFonts w:ascii="Times New Roman" w:hAnsi="Times New Roman" w:cs="Times New Roman"/>
          <w:sz w:val="24"/>
        </w:rPr>
        <w:t xml:space="preserve"> </w:t>
      </w:r>
    </w:p>
    <w:p w:rsidR="00CC1920" w:rsidRPr="00CC1920" w:rsidRDefault="00CC1920" w:rsidP="00B03B04">
      <w:pPr>
        <w:spacing w:line="360" w:lineRule="auto"/>
        <w:rPr>
          <w:b/>
        </w:rPr>
      </w:pPr>
      <w:r w:rsidRPr="00CC1920">
        <w:rPr>
          <w:b/>
        </w:rPr>
        <w:t>Under the roof</w:t>
      </w:r>
    </w:p>
    <w:p w:rsidR="00CC1920" w:rsidRPr="00944F4E" w:rsidRDefault="00CC1920" w:rsidP="00B03B04">
      <w:pPr>
        <w:spacing w:line="360" w:lineRule="auto"/>
        <w:rPr>
          <w:rFonts w:ascii="Times New Roman" w:hAnsi="Times New Roman" w:cs="Times New Roman"/>
          <w:sz w:val="24"/>
          <w:szCs w:val="24"/>
        </w:rPr>
      </w:pPr>
      <w:r w:rsidRPr="00944F4E">
        <w:rPr>
          <w:rFonts w:ascii="Times New Roman" w:hAnsi="Times New Roman" w:cs="Times New Roman"/>
          <w:sz w:val="24"/>
          <w:szCs w:val="24"/>
        </w:rPr>
        <w:t xml:space="preserve">For all the potency of figures such as </w:t>
      </w:r>
      <w:proofErr w:type="spellStart"/>
      <w:r w:rsidRPr="00944F4E">
        <w:rPr>
          <w:rFonts w:ascii="Times New Roman" w:hAnsi="Times New Roman" w:cs="Times New Roman"/>
          <w:sz w:val="24"/>
          <w:szCs w:val="24"/>
        </w:rPr>
        <w:t>Oncomouse</w:t>
      </w:r>
      <w:proofErr w:type="spellEnd"/>
      <w:r w:rsidRPr="00944F4E">
        <w:rPr>
          <w:rFonts w:ascii="Times New Roman" w:hAnsi="Times New Roman" w:cs="Times New Roman"/>
          <w:sz w:val="24"/>
          <w:szCs w:val="24"/>
        </w:rPr>
        <w:t xml:space="preserve">™, it was in the turn to the domestic that the critical-feminist concerns of figurations gathered trans-disciplinary momentum,  especially across animal studies (e.g. </w:t>
      </w:r>
      <w:proofErr w:type="spellStart"/>
      <w:r w:rsidRPr="00944F4E">
        <w:rPr>
          <w:rFonts w:ascii="Times New Roman" w:hAnsi="Times New Roman" w:cs="Times New Roman"/>
          <w:sz w:val="24"/>
          <w:szCs w:val="24"/>
        </w:rPr>
        <w:t>DeKoven</w:t>
      </w:r>
      <w:proofErr w:type="spellEnd"/>
      <w:r w:rsidRPr="00944F4E">
        <w:rPr>
          <w:rFonts w:ascii="Times New Roman" w:hAnsi="Times New Roman" w:cs="Times New Roman"/>
          <w:sz w:val="24"/>
          <w:szCs w:val="24"/>
        </w:rPr>
        <w:t xml:space="preserve"> and </w:t>
      </w:r>
      <w:proofErr w:type="spellStart"/>
      <w:r w:rsidRPr="00944F4E">
        <w:rPr>
          <w:rFonts w:ascii="Times New Roman" w:hAnsi="Times New Roman" w:cs="Times New Roman"/>
          <w:sz w:val="24"/>
          <w:szCs w:val="24"/>
        </w:rPr>
        <w:t>Lundblad</w:t>
      </w:r>
      <w:proofErr w:type="spellEnd"/>
      <w:r w:rsidRPr="00944F4E">
        <w:rPr>
          <w:rFonts w:ascii="Times New Roman" w:hAnsi="Times New Roman" w:cs="Times New Roman"/>
          <w:sz w:val="24"/>
          <w:szCs w:val="24"/>
        </w:rPr>
        <w:t xml:space="preserve">, 2011), more-than-human geographies (Lorimer and Davies, 2010; Wilson et al, 2011) and the environmental humanities (van </w:t>
      </w:r>
      <w:proofErr w:type="spellStart"/>
      <w:r w:rsidRPr="00944F4E">
        <w:rPr>
          <w:rFonts w:ascii="Times New Roman" w:hAnsi="Times New Roman" w:cs="Times New Roman"/>
          <w:sz w:val="24"/>
          <w:szCs w:val="24"/>
        </w:rPr>
        <w:t>Dooren</w:t>
      </w:r>
      <w:proofErr w:type="spellEnd"/>
      <w:r w:rsidRPr="00944F4E">
        <w:rPr>
          <w:rFonts w:ascii="Times New Roman" w:hAnsi="Times New Roman" w:cs="Times New Roman"/>
          <w:sz w:val="24"/>
          <w:szCs w:val="24"/>
        </w:rPr>
        <w:t xml:space="preserve">, Kirksey and </w:t>
      </w:r>
      <w:proofErr w:type="spellStart"/>
      <w:r w:rsidRPr="00944F4E">
        <w:rPr>
          <w:rFonts w:ascii="Times New Roman" w:hAnsi="Times New Roman" w:cs="Times New Roman"/>
          <w:sz w:val="24"/>
          <w:szCs w:val="24"/>
        </w:rPr>
        <w:t>Münster</w:t>
      </w:r>
      <w:proofErr w:type="spellEnd"/>
      <w:r w:rsidRPr="00944F4E">
        <w:rPr>
          <w:rFonts w:ascii="Times New Roman" w:hAnsi="Times New Roman" w:cs="Times New Roman"/>
          <w:sz w:val="24"/>
          <w:szCs w:val="24"/>
        </w:rPr>
        <w:t xml:space="preserve">, 2016). Despite being designed to undermine narratives of human exceptionalism, </w:t>
      </w:r>
      <w:proofErr w:type="spellStart"/>
      <w:r w:rsidRPr="00944F4E">
        <w:rPr>
          <w:rFonts w:ascii="Times New Roman" w:hAnsi="Times New Roman" w:cs="Times New Roman"/>
          <w:sz w:val="24"/>
          <w:szCs w:val="24"/>
        </w:rPr>
        <w:t>Haraway’s</w:t>
      </w:r>
      <w:proofErr w:type="spellEnd"/>
      <w:r w:rsidRPr="00944F4E">
        <w:rPr>
          <w:rFonts w:ascii="Times New Roman" w:hAnsi="Times New Roman" w:cs="Times New Roman"/>
          <w:sz w:val="24"/>
          <w:szCs w:val="24"/>
        </w:rPr>
        <w:t xml:space="preserve"> cyborg ultimately proved possible to ‘domesticate’ by a transhumanist agenda, which valorised the use of technology to extend human capacities.</w:t>
      </w:r>
      <w:r w:rsidRPr="00944F4E">
        <w:rPr>
          <w:rFonts w:ascii="Times New Roman" w:hAnsi="Times New Roman" w:cs="Times New Roman"/>
          <w:sz w:val="24"/>
          <w:szCs w:val="24"/>
          <w:vertAlign w:val="superscript"/>
        </w:rPr>
        <w:endnoteReference w:id="2"/>
      </w:r>
      <w:r w:rsidRPr="00944F4E">
        <w:rPr>
          <w:rFonts w:ascii="Times New Roman" w:hAnsi="Times New Roman" w:cs="Times New Roman"/>
          <w:sz w:val="24"/>
          <w:szCs w:val="24"/>
        </w:rPr>
        <w:t xml:space="preserve"> In contrast with the cyborg, </w:t>
      </w:r>
      <w:proofErr w:type="spellStart"/>
      <w:r w:rsidRPr="00944F4E">
        <w:rPr>
          <w:rFonts w:ascii="Times New Roman" w:hAnsi="Times New Roman" w:cs="Times New Roman"/>
          <w:sz w:val="24"/>
          <w:szCs w:val="24"/>
        </w:rPr>
        <w:t>Haraway</w:t>
      </w:r>
      <w:proofErr w:type="spellEnd"/>
      <w:r w:rsidRPr="00944F4E">
        <w:rPr>
          <w:rFonts w:ascii="Times New Roman" w:hAnsi="Times New Roman" w:cs="Times New Roman"/>
          <w:sz w:val="24"/>
          <w:szCs w:val="24"/>
        </w:rPr>
        <w:t xml:space="preserve"> was able to offer what she describes as a more ‘rambunctious’ site for troubling human exceptionalism through turning to the intimate relations of the home (2008: 16). </w:t>
      </w:r>
    </w:p>
    <w:p w:rsidR="00CC1920" w:rsidRPr="00944F4E" w:rsidRDefault="00CC1920" w:rsidP="00B03B04">
      <w:pPr>
        <w:spacing w:line="360" w:lineRule="auto"/>
        <w:rPr>
          <w:rFonts w:ascii="Times New Roman" w:hAnsi="Times New Roman" w:cs="Times New Roman"/>
          <w:sz w:val="24"/>
          <w:szCs w:val="24"/>
        </w:rPr>
      </w:pPr>
      <w:r w:rsidRPr="00944F4E">
        <w:rPr>
          <w:rFonts w:ascii="Times New Roman" w:hAnsi="Times New Roman" w:cs="Times New Roman"/>
          <w:sz w:val="24"/>
          <w:szCs w:val="24"/>
        </w:rPr>
        <w:t xml:space="preserve">In focusing on companion species </w:t>
      </w:r>
      <w:proofErr w:type="spellStart"/>
      <w:r w:rsidRPr="00944F4E">
        <w:rPr>
          <w:rFonts w:ascii="Times New Roman" w:hAnsi="Times New Roman" w:cs="Times New Roman"/>
          <w:sz w:val="24"/>
          <w:szCs w:val="24"/>
        </w:rPr>
        <w:t>Haraway</w:t>
      </w:r>
      <w:proofErr w:type="spellEnd"/>
      <w:r w:rsidRPr="00944F4E">
        <w:rPr>
          <w:rFonts w:ascii="Times New Roman" w:hAnsi="Times New Roman" w:cs="Times New Roman"/>
          <w:sz w:val="24"/>
          <w:szCs w:val="24"/>
        </w:rPr>
        <w:t xml:space="preserve"> was able to characterise the boundaries between human and nonhuman as being decidedly porous. This porousness, however, was not situated as the product of recent </w:t>
      </w:r>
      <w:proofErr w:type="spellStart"/>
      <w:r w:rsidRPr="00944F4E">
        <w:rPr>
          <w:rFonts w:ascii="Times New Roman" w:hAnsi="Times New Roman" w:cs="Times New Roman"/>
          <w:sz w:val="24"/>
          <w:szCs w:val="24"/>
        </w:rPr>
        <w:t>technoscientific</w:t>
      </w:r>
      <w:proofErr w:type="spellEnd"/>
      <w:r w:rsidRPr="00944F4E">
        <w:rPr>
          <w:rFonts w:ascii="Times New Roman" w:hAnsi="Times New Roman" w:cs="Times New Roman"/>
          <w:sz w:val="24"/>
          <w:szCs w:val="24"/>
        </w:rPr>
        <w:t xml:space="preserve"> advances, or conceptual shifts towards </w:t>
      </w:r>
      <w:proofErr w:type="spellStart"/>
      <w:r w:rsidRPr="00944F4E">
        <w:rPr>
          <w:rFonts w:ascii="Times New Roman" w:hAnsi="Times New Roman" w:cs="Times New Roman"/>
          <w:sz w:val="24"/>
          <w:szCs w:val="24"/>
        </w:rPr>
        <w:t>posthumanism</w:t>
      </w:r>
      <w:proofErr w:type="spellEnd"/>
      <w:r w:rsidRPr="00944F4E">
        <w:rPr>
          <w:rFonts w:ascii="Times New Roman" w:hAnsi="Times New Roman" w:cs="Times New Roman"/>
          <w:sz w:val="24"/>
          <w:szCs w:val="24"/>
        </w:rPr>
        <w:t xml:space="preserve">, but was characterised as a material, everyday phenomenon. Relations with companion species underpin </w:t>
      </w:r>
      <w:proofErr w:type="spellStart"/>
      <w:r w:rsidRPr="00944F4E">
        <w:rPr>
          <w:rFonts w:ascii="Times New Roman" w:hAnsi="Times New Roman" w:cs="Times New Roman"/>
          <w:sz w:val="24"/>
          <w:szCs w:val="24"/>
        </w:rPr>
        <w:t>Haraway’s</w:t>
      </w:r>
      <w:proofErr w:type="spellEnd"/>
      <w:r w:rsidRPr="00944F4E">
        <w:rPr>
          <w:rFonts w:ascii="Times New Roman" w:hAnsi="Times New Roman" w:cs="Times New Roman"/>
          <w:sz w:val="24"/>
          <w:szCs w:val="24"/>
        </w:rPr>
        <w:t xml:space="preserve"> often-cited ontological claim that ‘to be one is always to become with many’ (2008: 4), and she uses these figures to queer boundaries between human and more-than-human in the most everyday of contexts. Through deliberately provocative accounts of saliva exchange with one of her dogs, for instance, she describes how Cayenne’s ‘red merle Australian Shepherd’s quick and lithe tongue has swabbed the tissues of my tonsils’ and given rise to all manner of microbial exchange (2008: 16). Human relations with dogs are thus depicted not just as the product of long histories of patterned human-wolf interaction that have profoundly shaped each partner, but as illustrative of on-going co-shaping relations the most everyday domestic encounters.  </w:t>
      </w:r>
    </w:p>
    <w:p w:rsidR="00CC1920" w:rsidRPr="00944F4E" w:rsidRDefault="00CC1920" w:rsidP="00B03B04">
      <w:pPr>
        <w:spacing w:line="360" w:lineRule="auto"/>
        <w:rPr>
          <w:rFonts w:ascii="Times New Roman" w:hAnsi="Times New Roman" w:cs="Times New Roman"/>
          <w:sz w:val="24"/>
          <w:szCs w:val="24"/>
        </w:rPr>
      </w:pPr>
      <w:r w:rsidRPr="00944F4E">
        <w:rPr>
          <w:rFonts w:ascii="Times New Roman" w:hAnsi="Times New Roman" w:cs="Times New Roman"/>
          <w:sz w:val="24"/>
          <w:szCs w:val="24"/>
        </w:rPr>
        <w:lastRenderedPageBreak/>
        <w:t xml:space="preserve">The politico-ethical stakes of this focus on the domestic are made explicit in </w:t>
      </w:r>
      <w:proofErr w:type="spellStart"/>
      <w:r w:rsidRPr="00944F4E">
        <w:rPr>
          <w:rFonts w:ascii="Times New Roman" w:hAnsi="Times New Roman" w:cs="Times New Roman"/>
          <w:sz w:val="24"/>
          <w:szCs w:val="24"/>
        </w:rPr>
        <w:t>Haraway’s</w:t>
      </w:r>
      <w:proofErr w:type="spellEnd"/>
      <w:r w:rsidRPr="00944F4E">
        <w:rPr>
          <w:rFonts w:ascii="Times New Roman" w:hAnsi="Times New Roman" w:cs="Times New Roman"/>
          <w:sz w:val="24"/>
          <w:szCs w:val="24"/>
        </w:rPr>
        <w:t xml:space="preserve"> wariness of </w:t>
      </w:r>
      <w:proofErr w:type="spellStart"/>
      <w:r w:rsidRPr="00944F4E">
        <w:rPr>
          <w:rFonts w:ascii="Times New Roman" w:hAnsi="Times New Roman" w:cs="Times New Roman"/>
          <w:sz w:val="24"/>
          <w:szCs w:val="24"/>
        </w:rPr>
        <w:t>Deleuze</w:t>
      </w:r>
      <w:proofErr w:type="spellEnd"/>
      <w:r w:rsidRPr="00944F4E">
        <w:rPr>
          <w:rFonts w:ascii="Times New Roman" w:hAnsi="Times New Roman" w:cs="Times New Roman"/>
          <w:sz w:val="24"/>
          <w:szCs w:val="24"/>
        </w:rPr>
        <w:t xml:space="preserve"> and </w:t>
      </w:r>
      <w:proofErr w:type="spellStart"/>
      <w:r w:rsidRPr="00944F4E">
        <w:rPr>
          <w:rFonts w:ascii="Times New Roman" w:hAnsi="Times New Roman" w:cs="Times New Roman"/>
          <w:sz w:val="24"/>
          <w:szCs w:val="24"/>
        </w:rPr>
        <w:t>Guattari</w:t>
      </w:r>
      <w:proofErr w:type="spellEnd"/>
      <w:r w:rsidRPr="00944F4E">
        <w:rPr>
          <w:rFonts w:ascii="Times New Roman" w:hAnsi="Times New Roman" w:cs="Times New Roman"/>
          <w:sz w:val="24"/>
          <w:szCs w:val="24"/>
        </w:rPr>
        <w:t xml:space="preserve">. As she notes, talk of ‘becoming-animal’ within </w:t>
      </w:r>
      <w:r w:rsidRPr="00944F4E">
        <w:rPr>
          <w:rFonts w:ascii="Times New Roman" w:hAnsi="Times New Roman" w:cs="Times New Roman"/>
          <w:i/>
          <w:sz w:val="24"/>
          <w:szCs w:val="24"/>
        </w:rPr>
        <w:t>A Thousand Plateaus</w:t>
      </w:r>
      <w:r w:rsidRPr="00944F4E">
        <w:rPr>
          <w:rFonts w:ascii="Times New Roman" w:hAnsi="Times New Roman" w:cs="Times New Roman"/>
          <w:sz w:val="24"/>
          <w:szCs w:val="24"/>
        </w:rPr>
        <w:t xml:space="preserve"> is marked by its ‘scorn’ for domesticity:</w:t>
      </w:r>
    </w:p>
    <w:p w:rsidR="00CC1920" w:rsidRPr="00944F4E" w:rsidRDefault="00CC1920" w:rsidP="00B03B04">
      <w:pPr>
        <w:spacing w:line="360" w:lineRule="auto"/>
        <w:ind w:left="567" w:right="521"/>
        <w:rPr>
          <w:rFonts w:ascii="Times New Roman" w:hAnsi="Times New Roman" w:cs="Times New Roman"/>
          <w:sz w:val="24"/>
          <w:szCs w:val="24"/>
        </w:rPr>
      </w:pPr>
      <w:r w:rsidRPr="00944F4E">
        <w:rPr>
          <w:rFonts w:ascii="Times New Roman" w:hAnsi="Times New Roman" w:cs="Times New Roman"/>
          <w:sz w:val="24"/>
          <w:szCs w:val="24"/>
        </w:rPr>
        <w:t xml:space="preserve">All worthy animals are a pack; all the rest are either </w:t>
      </w:r>
      <w:proofErr w:type="gramStart"/>
      <w:r w:rsidRPr="00944F4E">
        <w:rPr>
          <w:rFonts w:ascii="Times New Roman" w:hAnsi="Times New Roman" w:cs="Times New Roman"/>
          <w:sz w:val="24"/>
          <w:szCs w:val="24"/>
        </w:rPr>
        <w:t>pets</w:t>
      </w:r>
      <w:proofErr w:type="gramEnd"/>
      <w:r w:rsidRPr="00944F4E">
        <w:rPr>
          <w:rFonts w:ascii="Times New Roman" w:hAnsi="Times New Roman" w:cs="Times New Roman"/>
          <w:sz w:val="24"/>
          <w:szCs w:val="24"/>
        </w:rPr>
        <w:t xml:space="preserve"> of the bourgeoisie or state animals symbolising some kind of divine myth. The </w:t>
      </w:r>
      <w:proofErr w:type="gramStart"/>
      <w:r w:rsidRPr="00944F4E">
        <w:rPr>
          <w:rFonts w:ascii="Times New Roman" w:hAnsi="Times New Roman" w:cs="Times New Roman"/>
          <w:sz w:val="24"/>
          <w:szCs w:val="24"/>
        </w:rPr>
        <w:t>pack, or pure-affect animals, are</w:t>
      </w:r>
      <w:proofErr w:type="gramEnd"/>
      <w:r w:rsidRPr="00944F4E">
        <w:rPr>
          <w:rFonts w:ascii="Times New Roman" w:hAnsi="Times New Roman" w:cs="Times New Roman"/>
          <w:sz w:val="24"/>
          <w:szCs w:val="24"/>
        </w:rPr>
        <w:t xml:space="preserve"> intensive, not extensive, molecular and exceptional, not petty and molar – sublime wolf-packs, in short. I don’t think it needs comment that we will learn nothing about actual wolves in all of this. (2008: 29)</w:t>
      </w:r>
    </w:p>
    <w:p w:rsidR="00CC1920" w:rsidRPr="00944F4E" w:rsidRDefault="00CC1920" w:rsidP="00B03B04">
      <w:pPr>
        <w:spacing w:line="360" w:lineRule="auto"/>
        <w:rPr>
          <w:rFonts w:ascii="Times New Roman" w:hAnsi="Times New Roman" w:cs="Times New Roman"/>
          <w:sz w:val="24"/>
          <w:szCs w:val="24"/>
        </w:rPr>
      </w:pPr>
      <w:r w:rsidRPr="00944F4E">
        <w:rPr>
          <w:rFonts w:ascii="Times New Roman" w:hAnsi="Times New Roman" w:cs="Times New Roman"/>
          <w:sz w:val="24"/>
          <w:szCs w:val="24"/>
        </w:rPr>
        <w:t xml:space="preserve">Rather than dismiss domestic animals as the object of human sentimentality, </w:t>
      </w:r>
      <w:proofErr w:type="spellStart"/>
      <w:r w:rsidRPr="00944F4E">
        <w:rPr>
          <w:rFonts w:ascii="Times New Roman" w:hAnsi="Times New Roman" w:cs="Times New Roman"/>
          <w:sz w:val="24"/>
          <w:szCs w:val="24"/>
        </w:rPr>
        <w:t>Haraway</w:t>
      </w:r>
      <w:proofErr w:type="spellEnd"/>
      <w:r w:rsidRPr="00944F4E">
        <w:rPr>
          <w:rFonts w:ascii="Times New Roman" w:hAnsi="Times New Roman" w:cs="Times New Roman"/>
          <w:sz w:val="24"/>
          <w:szCs w:val="24"/>
        </w:rPr>
        <w:t xml:space="preserve"> instead asks what forms of everyday world-making can be found within the trans-species relations of the home. Indeed she argues that domestic encounters can be just as ‘troubling’ to human exceptionalism as wolf packs, if not more so, as in the home trans-species boundary dissolution is  not the exception but the norm. </w:t>
      </w:r>
    </w:p>
    <w:p w:rsidR="00CC1920" w:rsidRPr="00944F4E" w:rsidRDefault="00CC1920" w:rsidP="00B03B04">
      <w:pPr>
        <w:spacing w:line="360" w:lineRule="auto"/>
        <w:rPr>
          <w:rFonts w:ascii="Times New Roman" w:hAnsi="Times New Roman" w:cs="Times New Roman"/>
          <w:sz w:val="24"/>
          <w:szCs w:val="24"/>
        </w:rPr>
      </w:pPr>
      <w:r w:rsidRPr="00944F4E">
        <w:rPr>
          <w:rFonts w:ascii="Times New Roman" w:hAnsi="Times New Roman" w:cs="Times New Roman"/>
          <w:sz w:val="24"/>
          <w:szCs w:val="24"/>
        </w:rPr>
        <w:t xml:space="preserve">Companion species also tie together the different ecological scales described in </w:t>
      </w:r>
      <w:proofErr w:type="spellStart"/>
      <w:r w:rsidRPr="00944F4E">
        <w:rPr>
          <w:rFonts w:ascii="Times New Roman" w:hAnsi="Times New Roman" w:cs="Times New Roman"/>
          <w:sz w:val="24"/>
          <w:szCs w:val="24"/>
        </w:rPr>
        <w:t>Guattari’s</w:t>
      </w:r>
      <w:proofErr w:type="spellEnd"/>
      <w:r w:rsidRPr="00944F4E">
        <w:rPr>
          <w:rFonts w:ascii="Times New Roman" w:hAnsi="Times New Roman" w:cs="Times New Roman"/>
          <w:sz w:val="24"/>
          <w:szCs w:val="24"/>
        </w:rPr>
        <w:t xml:space="preserve"> </w:t>
      </w:r>
      <w:r w:rsidRPr="00944F4E">
        <w:rPr>
          <w:rFonts w:ascii="Times New Roman" w:hAnsi="Times New Roman" w:cs="Times New Roman"/>
          <w:i/>
          <w:sz w:val="24"/>
          <w:szCs w:val="24"/>
        </w:rPr>
        <w:t>Three Ecologies</w:t>
      </w:r>
      <w:r w:rsidR="00B03B04">
        <w:rPr>
          <w:rFonts w:ascii="Times New Roman" w:hAnsi="Times New Roman" w:cs="Times New Roman"/>
          <w:sz w:val="24"/>
          <w:szCs w:val="24"/>
        </w:rPr>
        <w:t xml:space="preserve"> (and taken up in turn by </w:t>
      </w:r>
      <w:proofErr w:type="spellStart"/>
      <w:r w:rsidR="00B03B04">
        <w:rPr>
          <w:rFonts w:ascii="Times New Roman" w:hAnsi="Times New Roman" w:cs="Times New Roman"/>
          <w:sz w:val="24"/>
          <w:szCs w:val="24"/>
        </w:rPr>
        <w:t>Stengers</w:t>
      </w:r>
      <w:proofErr w:type="spellEnd"/>
      <w:r w:rsidR="00B03B04">
        <w:rPr>
          <w:rFonts w:ascii="Times New Roman" w:hAnsi="Times New Roman" w:cs="Times New Roman"/>
          <w:sz w:val="24"/>
          <w:szCs w:val="24"/>
        </w:rPr>
        <w:t>)</w:t>
      </w:r>
      <w:r w:rsidRPr="00944F4E">
        <w:rPr>
          <w:rFonts w:ascii="Times New Roman" w:hAnsi="Times New Roman" w:cs="Times New Roman"/>
          <w:sz w:val="24"/>
          <w:szCs w:val="24"/>
        </w:rPr>
        <w:t xml:space="preserve">: everyday domestic relations are only rendered possible by the commodity chains and institutional arrangements of the contemporary pet industry, and the broader environmental rhythms that have historically thrown humans and animals together in unexpected ways. However, </w:t>
      </w:r>
      <w:proofErr w:type="spellStart"/>
      <w:r w:rsidRPr="00944F4E">
        <w:rPr>
          <w:rFonts w:ascii="Times New Roman" w:hAnsi="Times New Roman" w:cs="Times New Roman"/>
          <w:sz w:val="24"/>
          <w:szCs w:val="24"/>
        </w:rPr>
        <w:t>Haraway</w:t>
      </w:r>
      <w:proofErr w:type="spellEnd"/>
      <w:r w:rsidRPr="00944F4E">
        <w:rPr>
          <w:rFonts w:ascii="Times New Roman" w:hAnsi="Times New Roman" w:cs="Times New Roman"/>
          <w:sz w:val="24"/>
          <w:szCs w:val="24"/>
        </w:rPr>
        <w:t xml:space="preserve"> ultimately resists using individual animals as a springboard for philosophical speculation about how to intervene in these ecologies;</w:t>
      </w:r>
      <w:r w:rsidRPr="00944F4E">
        <w:rPr>
          <w:rFonts w:ascii="Times New Roman" w:hAnsi="Times New Roman" w:cs="Times New Roman"/>
          <w:sz w:val="24"/>
          <w:szCs w:val="24"/>
          <w:vertAlign w:val="superscript"/>
        </w:rPr>
        <w:endnoteReference w:id="3"/>
      </w:r>
      <w:r w:rsidRPr="00944F4E">
        <w:rPr>
          <w:rFonts w:ascii="Times New Roman" w:hAnsi="Times New Roman" w:cs="Times New Roman"/>
          <w:sz w:val="24"/>
          <w:szCs w:val="24"/>
        </w:rPr>
        <w:t xml:space="preserve"> instead her focus is on the production of a specific form of situated knowledge, which emphasises the role of the body. Acts such as dog agility training, for instance, are not seen as the trainer imposing their will on an easily malleable animal; rather, to put things in </w:t>
      </w:r>
      <w:proofErr w:type="spellStart"/>
      <w:r w:rsidRPr="00944F4E">
        <w:rPr>
          <w:rFonts w:ascii="Times New Roman" w:hAnsi="Times New Roman" w:cs="Times New Roman"/>
          <w:sz w:val="24"/>
          <w:szCs w:val="24"/>
        </w:rPr>
        <w:t>Vinciane</w:t>
      </w:r>
      <w:proofErr w:type="spellEnd"/>
      <w:r w:rsidRPr="00944F4E">
        <w:rPr>
          <w:rFonts w:ascii="Times New Roman" w:hAnsi="Times New Roman" w:cs="Times New Roman"/>
          <w:sz w:val="24"/>
          <w:szCs w:val="24"/>
        </w:rPr>
        <w:t xml:space="preserve"> </w:t>
      </w:r>
      <w:proofErr w:type="spellStart"/>
      <w:r w:rsidRPr="00944F4E">
        <w:rPr>
          <w:rFonts w:ascii="Times New Roman" w:hAnsi="Times New Roman" w:cs="Times New Roman"/>
          <w:sz w:val="24"/>
          <w:szCs w:val="24"/>
        </w:rPr>
        <w:t>Despret’s</w:t>
      </w:r>
      <w:proofErr w:type="spellEnd"/>
      <w:r w:rsidRPr="00944F4E">
        <w:rPr>
          <w:rFonts w:ascii="Times New Roman" w:hAnsi="Times New Roman" w:cs="Times New Roman"/>
          <w:sz w:val="24"/>
          <w:szCs w:val="24"/>
        </w:rPr>
        <w:t xml:space="preserve"> terms (</w:t>
      </w:r>
      <w:r w:rsidR="003A2836">
        <w:rPr>
          <w:rFonts w:ascii="Times New Roman" w:hAnsi="Times New Roman" w:cs="Times New Roman"/>
          <w:sz w:val="24"/>
          <w:szCs w:val="24"/>
        </w:rPr>
        <w:t xml:space="preserve">2004, </w:t>
      </w:r>
      <w:r w:rsidRPr="00944F4E">
        <w:rPr>
          <w:rFonts w:ascii="Times New Roman" w:hAnsi="Times New Roman" w:cs="Times New Roman"/>
          <w:sz w:val="24"/>
          <w:szCs w:val="24"/>
        </w:rPr>
        <w:t xml:space="preserve">2016), the ability to perform certain tasks is the product of animals ‘rendering-capable’ their human partners and can only arise after a long process of bodily </w:t>
      </w:r>
      <w:proofErr w:type="spellStart"/>
      <w:r w:rsidRPr="00944F4E">
        <w:rPr>
          <w:rFonts w:ascii="Times New Roman" w:hAnsi="Times New Roman" w:cs="Times New Roman"/>
          <w:sz w:val="24"/>
          <w:szCs w:val="24"/>
        </w:rPr>
        <w:t>attunement</w:t>
      </w:r>
      <w:proofErr w:type="spellEnd"/>
      <w:r w:rsidRPr="00944F4E">
        <w:rPr>
          <w:rFonts w:ascii="Times New Roman" w:hAnsi="Times New Roman" w:cs="Times New Roman"/>
          <w:sz w:val="24"/>
          <w:szCs w:val="24"/>
        </w:rPr>
        <w:t xml:space="preserve"> and mutual learning (e.g. McDonald, 2014). Attending to the specificities of somatic engagements with animals, moreover, is seen not just to produce situated knowledge but situated forms of care, which go beyond the limitations of pre-defined cultural, moral or even legislative norms about how animals should be treated to instead foster on-going, felt obligations between species (</w:t>
      </w:r>
      <w:proofErr w:type="spellStart"/>
      <w:r w:rsidRPr="00944F4E">
        <w:rPr>
          <w:rFonts w:ascii="Times New Roman" w:hAnsi="Times New Roman" w:cs="Times New Roman"/>
          <w:sz w:val="24"/>
          <w:szCs w:val="24"/>
        </w:rPr>
        <w:t>Haraway</w:t>
      </w:r>
      <w:proofErr w:type="spellEnd"/>
      <w:r w:rsidRPr="00944F4E">
        <w:rPr>
          <w:rFonts w:ascii="Times New Roman" w:hAnsi="Times New Roman" w:cs="Times New Roman"/>
          <w:sz w:val="24"/>
          <w:szCs w:val="24"/>
        </w:rPr>
        <w:t xml:space="preserve">, 2008: </w:t>
      </w:r>
      <w:r w:rsidR="00B03B04">
        <w:rPr>
          <w:rFonts w:ascii="Times New Roman" w:hAnsi="Times New Roman" w:cs="Times New Roman"/>
          <w:sz w:val="24"/>
          <w:szCs w:val="24"/>
        </w:rPr>
        <w:t>69-94</w:t>
      </w:r>
      <w:r w:rsidRPr="00944F4E">
        <w:rPr>
          <w:rFonts w:ascii="Times New Roman" w:hAnsi="Times New Roman" w:cs="Times New Roman"/>
          <w:sz w:val="24"/>
          <w:szCs w:val="24"/>
        </w:rPr>
        <w:t xml:space="preserve">; see also </w:t>
      </w:r>
      <w:proofErr w:type="spellStart"/>
      <w:r w:rsidRPr="00944F4E">
        <w:rPr>
          <w:rFonts w:ascii="Times New Roman" w:hAnsi="Times New Roman" w:cs="Times New Roman"/>
          <w:sz w:val="24"/>
          <w:szCs w:val="24"/>
        </w:rPr>
        <w:t>Despret</w:t>
      </w:r>
      <w:proofErr w:type="spellEnd"/>
      <w:r w:rsidRPr="00944F4E">
        <w:rPr>
          <w:rFonts w:ascii="Times New Roman" w:hAnsi="Times New Roman" w:cs="Times New Roman"/>
          <w:sz w:val="24"/>
          <w:szCs w:val="24"/>
        </w:rPr>
        <w:t xml:space="preserve">, 2004, 2013; </w:t>
      </w:r>
      <w:proofErr w:type="spellStart"/>
      <w:r w:rsidRPr="00944F4E">
        <w:rPr>
          <w:rFonts w:ascii="Times New Roman" w:hAnsi="Times New Roman" w:cs="Times New Roman"/>
          <w:sz w:val="24"/>
          <w:szCs w:val="24"/>
        </w:rPr>
        <w:t>Greenhough</w:t>
      </w:r>
      <w:proofErr w:type="spellEnd"/>
      <w:r w:rsidRPr="00944F4E">
        <w:rPr>
          <w:rFonts w:ascii="Times New Roman" w:hAnsi="Times New Roman" w:cs="Times New Roman"/>
          <w:sz w:val="24"/>
          <w:szCs w:val="24"/>
        </w:rPr>
        <w:t xml:space="preserve"> and Roe, 2011; Latimer and Miele, 2013).</w:t>
      </w:r>
    </w:p>
    <w:p w:rsidR="00140D85" w:rsidRDefault="00CC1920" w:rsidP="00B03B04">
      <w:pPr>
        <w:spacing w:line="360" w:lineRule="auto"/>
        <w:rPr>
          <w:rFonts w:ascii="Times New Roman" w:hAnsi="Times New Roman" w:cs="Times New Roman"/>
          <w:sz w:val="24"/>
          <w:szCs w:val="24"/>
        </w:rPr>
      </w:pPr>
      <w:r w:rsidRPr="00944F4E">
        <w:rPr>
          <w:rFonts w:ascii="Times New Roman" w:hAnsi="Times New Roman" w:cs="Times New Roman"/>
          <w:sz w:val="24"/>
          <w:szCs w:val="24"/>
        </w:rPr>
        <w:t xml:space="preserve">This mode of situated, relational ethics has become paradigmatic for animal studies and the environmental humanities (van </w:t>
      </w:r>
      <w:proofErr w:type="spellStart"/>
      <w:r w:rsidRPr="00944F4E">
        <w:rPr>
          <w:rFonts w:ascii="Times New Roman" w:hAnsi="Times New Roman" w:cs="Times New Roman"/>
          <w:sz w:val="24"/>
          <w:szCs w:val="24"/>
        </w:rPr>
        <w:t>Dooren</w:t>
      </w:r>
      <w:proofErr w:type="spellEnd"/>
      <w:r w:rsidRPr="00944F4E">
        <w:rPr>
          <w:rFonts w:ascii="Times New Roman" w:hAnsi="Times New Roman" w:cs="Times New Roman"/>
          <w:sz w:val="24"/>
          <w:szCs w:val="24"/>
        </w:rPr>
        <w:t xml:space="preserve">, 2014b; Lorimer, 2015), but has not gone without </w:t>
      </w:r>
      <w:r w:rsidRPr="00944F4E">
        <w:rPr>
          <w:rFonts w:ascii="Times New Roman" w:hAnsi="Times New Roman" w:cs="Times New Roman"/>
          <w:sz w:val="24"/>
          <w:szCs w:val="24"/>
        </w:rPr>
        <w:lastRenderedPageBreak/>
        <w:t xml:space="preserve">criticism. Cases such as exotic pets pose </w:t>
      </w:r>
      <w:r w:rsidR="00140D85">
        <w:rPr>
          <w:rFonts w:ascii="Times New Roman" w:hAnsi="Times New Roman" w:cs="Times New Roman"/>
          <w:sz w:val="24"/>
          <w:szCs w:val="24"/>
        </w:rPr>
        <w:t xml:space="preserve">especially </w:t>
      </w:r>
      <w:r w:rsidRPr="00944F4E">
        <w:rPr>
          <w:rFonts w:ascii="Times New Roman" w:hAnsi="Times New Roman" w:cs="Times New Roman"/>
          <w:sz w:val="24"/>
          <w:szCs w:val="24"/>
        </w:rPr>
        <w:t xml:space="preserve">difficult questions by illustrating how domestic encounters can be intimately entangled with acts of violence. As Rosemary Collard argues: ‘An essential part of forming animals’ commodity lives in global live wildlife trade is that their wild lives are “taken apart” in that they are disentangled from their previous </w:t>
      </w:r>
      <w:proofErr w:type="spellStart"/>
      <w:r w:rsidRPr="00944F4E">
        <w:rPr>
          <w:rFonts w:ascii="Times New Roman" w:hAnsi="Times New Roman" w:cs="Times New Roman"/>
          <w:sz w:val="24"/>
          <w:szCs w:val="24"/>
        </w:rPr>
        <w:t>behaviors</w:t>
      </w:r>
      <w:proofErr w:type="spellEnd"/>
      <w:r w:rsidRPr="00944F4E">
        <w:rPr>
          <w:rFonts w:ascii="Times New Roman" w:hAnsi="Times New Roman" w:cs="Times New Roman"/>
          <w:sz w:val="24"/>
          <w:szCs w:val="24"/>
        </w:rPr>
        <w:t xml:space="preserve"> and ecological, familial, and social networks’ (2014: 153). Echoing the core tenets of companion species, Collard suggests that appealing to essentialist categories such as ‘wildness’ are of limited help in contesting processes of commodification. In addition to legitimising a number of ‘misanthropic’ rehabilitation practices, which ‘re-wild’ animals through generating ‘fear and distrust, even hatred, of humans’ (160), such categories reinforce human exceptionalism by perpetuating nature/culture binaries and bolstering humans’ status as privileged saviours. Yet, as Collard goes on to argue, while essentialism might not be helpful, uncritically valorising all forms of ‘becoming-with’ could pose a still greater threat, due to the violence inherent in making certain creatures ‘encounter-able’.</w:t>
      </w:r>
    </w:p>
    <w:p w:rsidR="00140D85" w:rsidRDefault="00140D85" w:rsidP="00B03B04">
      <w:pPr>
        <w:spacing w:line="360" w:lineRule="auto"/>
        <w:rPr>
          <w:rFonts w:ascii="Times New Roman" w:hAnsi="Times New Roman" w:cs="Times New Roman"/>
          <w:sz w:val="24"/>
          <w:szCs w:val="24"/>
        </w:rPr>
      </w:pPr>
      <w:r>
        <w:rPr>
          <w:rFonts w:ascii="Times New Roman" w:hAnsi="Times New Roman" w:cs="Times New Roman"/>
          <w:sz w:val="24"/>
          <w:szCs w:val="24"/>
        </w:rPr>
        <w:t>Though the transnational wildlife trade might seem an extreme case, work focused on puppy mills (</w:t>
      </w:r>
      <w:proofErr w:type="spellStart"/>
      <w:r>
        <w:rPr>
          <w:rFonts w:ascii="Times New Roman" w:hAnsi="Times New Roman" w:cs="Times New Roman"/>
          <w:sz w:val="24"/>
          <w:szCs w:val="24"/>
        </w:rPr>
        <w:t>Cudworth</w:t>
      </w:r>
      <w:proofErr w:type="spellEnd"/>
      <w:r>
        <w:rPr>
          <w:rFonts w:ascii="Times New Roman" w:hAnsi="Times New Roman" w:cs="Times New Roman"/>
          <w:sz w:val="24"/>
          <w:szCs w:val="24"/>
        </w:rPr>
        <w:t xml:space="preserve">, 2016) or the complex issues raised by animal hoarding (Holmberg, 2015) have offered a reminder that coercive or violent practices are not at the margins of but integral to the contemporary pet industry. Critical narratives of domestication thus foreground the danger that certain encounters, figures, or entanglements can ultimately celebrate domination, and reiterate a need to attend to the longer histories and contexts that frame these relations (see also Collard, 2012; Giraud and </w:t>
      </w:r>
      <w:proofErr w:type="spellStart"/>
      <w:r>
        <w:rPr>
          <w:rFonts w:ascii="Times New Roman" w:hAnsi="Times New Roman" w:cs="Times New Roman"/>
          <w:sz w:val="24"/>
          <w:szCs w:val="24"/>
        </w:rPr>
        <w:t>Hollin</w:t>
      </w:r>
      <w:proofErr w:type="spellEnd"/>
      <w:r>
        <w:rPr>
          <w:rFonts w:ascii="Times New Roman" w:hAnsi="Times New Roman" w:cs="Times New Roman"/>
          <w:sz w:val="24"/>
          <w:szCs w:val="24"/>
        </w:rPr>
        <w:t xml:space="preserve">, 2016; Nelson, 2017). Indeed </w:t>
      </w:r>
      <w:r w:rsidR="00CC1920" w:rsidRPr="00944F4E">
        <w:rPr>
          <w:rFonts w:ascii="Times New Roman" w:hAnsi="Times New Roman" w:cs="Times New Roman"/>
          <w:sz w:val="24"/>
          <w:szCs w:val="24"/>
        </w:rPr>
        <w:t xml:space="preserve">Collard emphasises the importance of one of the core refrains of feminist science studies for apprehending multispecies environments: Susan Leigh Star’s </w:t>
      </w:r>
      <w:r w:rsidR="00CC1920">
        <w:rPr>
          <w:rFonts w:ascii="Times New Roman" w:hAnsi="Times New Roman" w:cs="Times New Roman"/>
          <w:sz w:val="24"/>
          <w:szCs w:val="24"/>
        </w:rPr>
        <w:t xml:space="preserve">(1991) </w:t>
      </w:r>
      <w:r w:rsidR="00CC1920" w:rsidRPr="00944F4E">
        <w:rPr>
          <w:rFonts w:ascii="Times New Roman" w:hAnsi="Times New Roman" w:cs="Times New Roman"/>
          <w:sz w:val="24"/>
          <w:szCs w:val="24"/>
        </w:rPr>
        <w:t xml:space="preserve">question of who benefits from particular relations, and is not alone in emphasising the importance of this point (e.g. Kirksey and </w:t>
      </w:r>
      <w:proofErr w:type="spellStart"/>
      <w:r w:rsidR="00CC1920" w:rsidRPr="00944F4E">
        <w:rPr>
          <w:rFonts w:ascii="Times New Roman" w:hAnsi="Times New Roman" w:cs="Times New Roman"/>
          <w:sz w:val="24"/>
          <w:szCs w:val="24"/>
        </w:rPr>
        <w:t>Helmreich</w:t>
      </w:r>
      <w:proofErr w:type="spellEnd"/>
      <w:r w:rsidR="00CC1920" w:rsidRPr="00944F4E">
        <w:rPr>
          <w:rFonts w:ascii="Times New Roman" w:hAnsi="Times New Roman" w:cs="Times New Roman"/>
          <w:sz w:val="24"/>
          <w:szCs w:val="24"/>
        </w:rPr>
        <w:t>, 2010: 545-546). Indeed questions of who benefits have become increasingly urgent; feminist theorists stemming from critical animal studies, for instance, have argued that while the relational ethics of companion species have been important in unsettling anthropocentric norms, in doing so they undermine frameworks that have conventionally offered a defence against the sort of violent practices described by Collard</w:t>
      </w:r>
      <w:r>
        <w:rPr>
          <w:rFonts w:ascii="Times New Roman" w:hAnsi="Times New Roman" w:cs="Times New Roman"/>
          <w:sz w:val="24"/>
          <w:szCs w:val="24"/>
        </w:rPr>
        <w:t xml:space="preserve"> and others</w:t>
      </w:r>
      <w:r w:rsidR="00CC1920" w:rsidRPr="00944F4E">
        <w:rPr>
          <w:rFonts w:ascii="Times New Roman" w:hAnsi="Times New Roman" w:cs="Times New Roman"/>
          <w:sz w:val="24"/>
          <w:szCs w:val="24"/>
        </w:rPr>
        <w:t xml:space="preserve"> (Adams, 2006; Weisberg, 2009; Pedersen, 2011). </w:t>
      </w:r>
    </w:p>
    <w:p w:rsidR="00CC1920" w:rsidRDefault="00140D85" w:rsidP="00B03B04">
      <w:pPr>
        <w:spacing w:line="360" w:lineRule="auto"/>
        <w:rPr>
          <w:rFonts w:ascii="Times New Roman" w:hAnsi="Times New Roman" w:cs="Times New Roman"/>
          <w:sz w:val="24"/>
          <w:szCs w:val="24"/>
        </w:rPr>
      </w:pPr>
      <w:r>
        <w:rPr>
          <w:rFonts w:ascii="Times New Roman" w:hAnsi="Times New Roman" w:cs="Times New Roman"/>
          <w:sz w:val="24"/>
          <w:szCs w:val="24"/>
        </w:rPr>
        <w:t>The discomfiting side of domestication thus poses some difficult questions about relational ethics; a</w:t>
      </w:r>
      <w:r w:rsidR="00CC1920" w:rsidRPr="00944F4E">
        <w:rPr>
          <w:rFonts w:ascii="Times New Roman" w:hAnsi="Times New Roman" w:cs="Times New Roman"/>
          <w:sz w:val="24"/>
          <w:szCs w:val="24"/>
        </w:rPr>
        <w:t xml:space="preserve">t present, though there is recognition that no form of relation is ‘innocent’, this rarely goes beyond an acknowledgement of this fact and further work is needed to flesh out the more violent (van </w:t>
      </w:r>
      <w:proofErr w:type="spellStart"/>
      <w:r w:rsidR="00CC1920" w:rsidRPr="00944F4E">
        <w:rPr>
          <w:rFonts w:ascii="Times New Roman" w:hAnsi="Times New Roman" w:cs="Times New Roman"/>
          <w:sz w:val="24"/>
          <w:szCs w:val="24"/>
        </w:rPr>
        <w:t>Dooren</w:t>
      </w:r>
      <w:proofErr w:type="spellEnd"/>
      <w:r w:rsidR="00CC1920" w:rsidRPr="00944F4E">
        <w:rPr>
          <w:rFonts w:ascii="Times New Roman" w:hAnsi="Times New Roman" w:cs="Times New Roman"/>
          <w:sz w:val="24"/>
          <w:szCs w:val="24"/>
        </w:rPr>
        <w:t>, 2014) and instrumental (</w:t>
      </w:r>
      <w:r>
        <w:rPr>
          <w:rFonts w:ascii="Times New Roman" w:hAnsi="Times New Roman" w:cs="Times New Roman"/>
          <w:sz w:val="24"/>
          <w:szCs w:val="24"/>
        </w:rPr>
        <w:t xml:space="preserve">Giraud and </w:t>
      </w:r>
      <w:proofErr w:type="spellStart"/>
      <w:r>
        <w:rPr>
          <w:rFonts w:ascii="Times New Roman" w:hAnsi="Times New Roman" w:cs="Times New Roman"/>
          <w:sz w:val="24"/>
          <w:szCs w:val="24"/>
        </w:rPr>
        <w:t>Hollin</w:t>
      </w:r>
      <w:proofErr w:type="spellEnd"/>
      <w:r>
        <w:rPr>
          <w:rFonts w:ascii="Times New Roman" w:hAnsi="Times New Roman" w:cs="Times New Roman"/>
          <w:sz w:val="24"/>
          <w:szCs w:val="24"/>
        </w:rPr>
        <w:t>, 2016</w:t>
      </w:r>
      <w:r w:rsidR="00CC1920" w:rsidRPr="00944F4E">
        <w:rPr>
          <w:rFonts w:ascii="Times New Roman" w:hAnsi="Times New Roman" w:cs="Times New Roman"/>
          <w:sz w:val="24"/>
          <w:szCs w:val="24"/>
        </w:rPr>
        <w:t xml:space="preserve">) dimensions of </w:t>
      </w:r>
      <w:r w:rsidR="00CC1920" w:rsidRPr="00944F4E">
        <w:rPr>
          <w:rFonts w:ascii="Times New Roman" w:hAnsi="Times New Roman" w:cs="Times New Roman"/>
          <w:sz w:val="24"/>
          <w:szCs w:val="24"/>
        </w:rPr>
        <w:lastRenderedPageBreak/>
        <w:t>companion species in order to fully meet the demands of Star’s question.</w:t>
      </w:r>
      <w:r w:rsidR="003A2836">
        <w:rPr>
          <w:rFonts w:ascii="Times New Roman" w:hAnsi="Times New Roman" w:cs="Times New Roman"/>
          <w:sz w:val="24"/>
          <w:szCs w:val="24"/>
        </w:rPr>
        <w:t xml:space="preserve"> </w:t>
      </w:r>
      <w:r w:rsidR="00740708">
        <w:rPr>
          <w:rFonts w:ascii="Times New Roman" w:hAnsi="Times New Roman" w:cs="Times New Roman"/>
          <w:sz w:val="24"/>
          <w:szCs w:val="24"/>
        </w:rPr>
        <w:t>T</w:t>
      </w:r>
      <w:r w:rsidR="007E64C6">
        <w:rPr>
          <w:rFonts w:ascii="Times New Roman" w:hAnsi="Times New Roman" w:cs="Times New Roman"/>
          <w:sz w:val="24"/>
          <w:szCs w:val="24"/>
        </w:rPr>
        <w:t xml:space="preserve">hese </w:t>
      </w:r>
      <w:r w:rsidR="003A2836">
        <w:rPr>
          <w:rFonts w:ascii="Times New Roman" w:hAnsi="Times New Roman" w:cs="Times New Roman"/>
          <w:sz w:val="24"/>
          <w:szCs w:val="24"/>
        </w:rPr>
        <w:t xml:space="preserve">questions of ethics are still more troubling, when moving from the home to the skies. </w:t>
      </w:r>
      <w:r w:rsidR="00CC1920" w:rsidRPr="00944F4E">
        <w:rPr>
          <w:rFonts w:ascii="Times New Roman" w:hAnsi="Times New Roman" w:cs="Times New Roman"/>
          <w:sz w:val="24"/>
          <w:szCs w:val="24"/>
        </w:rPr>
        <w:t xml:space="preserve">        </w:t>
      </w:r>
    </w:p>
    <w:p w:rsidR="00CC1920" w:rsidRDefault="00CC1920" w:rsidP="00B03B04">
      <w:pPr>
        <w:spacing w:line="360" w:lineRule="auto"/>
        <w:rPr>
          <w:b/>
        </w:rPr>
      </w:pPr>
      <w:r w:rsidRPr="00CC1920">
        <w:rPr>
          <w:b/>
        </w:rPr>
        <w:t>Under the sky</w:t>
      </w:r>
    </w:p>
    <w:p w:rsidR="00DD0A82" w:rsidRDefault="00DD0A82" w:rsidP="00B03B04">
      <w:pPr>
        <w:spacing w:line="360" w:lineRule="auto"/>
        <w:rPr>
          <w:rFonts w:ascii="Times New Roman" w:hAnsi="Times New Roman" w:cs="Times New Roman"/>
          <w:sz w:val="24"/>
        </w:rPr>
      </w:pPr>
    </w:p>
    <w:p w:rsidR="00DD0A82" w:rsidRPr="00F747E2" w:rsidRDefault="00DD0A82" w:rsidP="00DD0A82">
      <w:pPr>
        <w:spacing w:line="360" w:lineRule="auto"/>
        <w:ind w:right="521"/>
        <w:rPr>
          <w:rFonts w:ascii="Times New Roman" w:hAnsi="Times New Roman" w:cs="Times New Roman"/>
          <w:sz w:val="24"/>
        </w:rPr>
      </w:pPr>
      <w:r w:rsidRPr="00F747E2">
        <w:rPr>
          <w:rFonts w:ascii="Times New Roman" w:hAnsi="Times New Roman" w:cs="Times New Roman"/>
          <w:sz w:val="24"/>
        </w:rPr>
        <w:t xml:space="preserve">It is safe to say that birds are in the air right now. From the ‘soaring triumph’ of Helen MacDonald’s (2015) prize winning </w:t>
      </w:r>
      <w:r w:rsidRPr="00F747E2">
        <w:rPr>
          <w:rFonts w:ascii="Times New Roman" w:hAnsi="Times New Roman" w:cs="Times New Roman"/>
          <w:i/>
          <w:sz w:val="24"/>
        </w:rPr>
        <w:t>H is For Hawk</w:t>
      </w:r>
      <w:r w:rsidRPr="00F747E2">
        <w:rPr>
          <w:rFonts w:ascii="Times New Roman" w:hAnsi="Times New Roman" w:cs="Times New Roman"/>
          <w:sz w:val="24"/>
        </w:rPr>
        <w:t xml:space="preserve"> to the wider publishing phenomenon that has been termed the ‘new nature writing’ (</w:t>
      </w:r>
      <w:r>
        <w:rPr>
          <w:rFonts w:ascii="Times New Roman" w:hAnsi="Times New Roman" w:cs="Times New Roman"/>
          <w:sz w:val="24"/>
        </w:rPr>
        <w:t>Moran</w:t>
      </w:r>
      <w:r w:rsidRPr="00F747E2">
        <w:rPr>
          <w:rFonts w:ascii="Times New Roman" w:hAnsi="Times New Roman" w:cs="Times New Roman"/>
          <w:sz w:val="24"/>
        </w:rPr>
        <w:t>, 201</w:t>
      </w:r>
      <w:r>
        <w:rPr>
          <w:rFonts w:ascii="Times New Roman" w:hAnsi="Times New Roman" w:cs="Times New Roman"/>
          <w:sz w:val="24"/>
        </w:rPr>
        <w:t>4</w:t>
      </w:r>
      <w:r w:rsidRPr="00F747E2">
        <w:rPr>
          <w:rFonts w:ascii="Times New Roman" w:hAnsi="Times New Roman" w:cs="Times New Roman"/>
          <w:sz w:val="24"/>
        </w:rPr>
        <w:t>)</w:t>
      </w:r>
      <w:r>
        <w:rPr>
          <w:rFonts w:ascii="Times New Roman" w:hAnsi="Times New Roman" w:cs="Times New Roman"/>
          <w:sz w:val="24"/>
        </w:rPr>
        <w:t xml:space="preserve">, </w:t>
      </w:r>
      <w:r w:rsidRPr="00F747E2">
        <w:rPr>
          <w:rFonts w:ascii="Times New Roman" w:hAnsi="Times New Roman" w:cs="Times New Roman"/>
          <w:sz w:val="24"/>
        </w:rPr>
        <w:t>not to mention the latest news of their superior brains (</w:t>
      </w:r>
      <w:proofErr w:type="spellStart"/>
      <w:r w:rsidRPr="00F747E2">
        <w:rPr>
          <w:rFonts w:ascii="Times New Roman" w:hAnsi="Times New Roman" w:cs="Times New Roman"/>
          <w:sz w:val="24"/>
        </w:rPr>
        <w:t>Hance</w:t>
      </w:r>
      <w:proofErr w:type="spellEnd"/>
      <w:r w:rsidRPr="00F747E2">
        <w:rPr>
          <w:rFonts w:ascii="Times New Roman" w:hAnsi="Times New Roman" w:cs="Times New Roman"/>
          <w:sz w:val="24"/>
        </w:rPr>
        <w:t>, 2016),</w:t>
      </w:r>
      <w:r>
        <w:rPr>
          <w:rFonts w:ascii="Times New Roman" w:hAnsi="Times New Roman" w:cs="Times New Roman"/>
          <w:sz w:val="24"/>
        </w:rPr>
        <w:t xml:space="preserve"> </w:t>
      </w:r>
      <w:r w:rsidRPr="00F747E2">
        <w:rPr>
          <w:rFonts w:ascii="Times New Roman" w:hAnsi="Times New Roman" w:cs="Times New Roman"/>
          <w:sz w:val="24"/>
        </w:rPr>
        <w:t>birds have stories to tell</w:t>
      </w:r>
      <w:r>
        <w:rPr>
          <w:rFonts w:ascii="Times New Roman" w:hAnsi="Times New Roman" w:cs="Times New Roman"/>
          <w:sz w:val="24"/>
        </w:rPr>
        <w:t xml:space="preserve"> (</w:t>
      </w:r>
      <w:proofErr w:type="spellStart"/>
      <w:r>
        <w:rPr>
          <w:rFonts w:ascii="Times New Roman" w:hAnsi="Times New Roman" w:cs="Times New Roman"/>
          <w:sz w:val="24"/>
        </w:rPr>
        <w:t>Lutwack</w:t>
      </w:r>
      <w:proofErr w:type="spellEnd"/>
      <w:r>
        <w:rPr>
          <w:rFonts w:ascii="Times New Roman" w:hAnsi="Times New Roman" w:cs="Times New Roman"/>
          <w:sz w:val="24"/>
        </w:rPr>
        <w:t>, 1994</w:t>
      </w:r>
      <w:r w:rsidRPr="00F747E2">
        <w:rPr>
          <w:rFonts w:ascii="Times New Roman" w:hAnsi="Times New Roman" w:cs="Times New Roman"/>
          <w:sz w:val="24"/>
        </w:rPr>
        <w:t>).</w:t>
      </w:r>
      <w:r>
        <w:rPr>
          <w:rFonts w:ascii="Times New Roman" w:hAnsi="Times New Roman" w:cs="Times New Roman"/>
          <w:sz w:val="24"/>
        </w:rPr>
        <w:t xml:space="preserve"> The content of these stories, however, is diverse: as reflected by theoretical engagements with pigeons, which have figured them as everything from symbols of extinction to archetypal “trash animals” (Nagy and Johnson, 2013).   </w:t>
      </w:r>
    </w:p>
    <w:p w:rsidR="00DD0A82" w:rsidRDefault="00DD0A82" w:rsidP="00DD0A82">
      <w:pPr>
        <w:spacing w:line="360" w:lineRule="auto"/>
        <w:rPr>
          <w:rFonts w:ascii="Times New Roman" w:hAnsi="Times New Roman" w:cs="Times New Roman"/>
          <w:sz w:val="24"/>
        </w:rPr>
      </w:pPr>
      <w:r>
        <w:rPr>
          <w:rFonts w:ascii="Times New Roman" w:hAnsi="Times New Roman" w:cs="Times New Roman"/>
          <w:sz w:val="24"/>
        </w:rPr>
        <w:t>T</w:t>
      </w:r>
      <w:r w:rsidRPr="00F747E2">
        <w:rPr>
          <w:rFonts w:ascii="Times New Roman" w:hAnsi="Times New Roman" w:cs="Times New Roman"/>
          <w:sz w:val="24"/>
        </w:rPr>
        <w:t>he story of Martha, the last Passenger Pigeon</w:t>
      </w:r>
      <w:r>
        <w:rPr>
          <w:rFonts w:ascii="Times New Roman" w:hAnsi="Times New Roman" w:cs="Times New Roman"/>
          <w:sz w:val="24"/>
        </w:rPr>
        <w:t xml:space="preserve">, for instance, stands as a </w:t>
      </w:r>
      <w:r w:rsidRPr="00F747E2">
        <w:rPr>
          <w:rFonts w:ascii="Times New Roman" w:hAnsi="Times New Roman" w:cs="Times New Roman"/>
          <w:sz w:val="24"/>
        </w:rPr>
        <w:t xml:space="preserve">cautionary tale: </w:t>
      </w:r>
      <w:r w:rsidR="00CD7FB2">
        <w:rPr>
          <w:rFonts w:ascii="Times New Roman" w:hAnsi="Times New Roman" w:cs="Times New Roman"/>
          <w:sz w:val="24"/>
        </w:rPr>
        <w:t xml:space="preserve">of </w:t>
      </w:r>
      <w:r w:rsidRPr="00F747E2">
        <w:rPr>
          <w:rFonts w:ascii="Times New Roman" w:hAnsi="Times New Roman" w:cs="Times New Roman"/>
          <w:sz w:val="24"/>
        </w:rPr>
        <w:t xml:space="preserve">how to shut down any more expansive conversation that might be had about environmental impact by focusing on individualised, </w:t>
      </w:r>
      <w:r w:rsidRPr="00F747E2">
        <w:rPr>
          <w:rFonts w:ascii="Times New Roman" w:hAnsi="Times New Roman" w:cs="Times New Roman"/>
          <w:i/>
          <w:sz w:val="24"/>
        </w:rPr>
        <w:t>zoologically</w:t>
      </w:r>
      <w:r w:rsidRPr="00F747E2">
        <w:rPr>
          <w:rFonts w:ascii="Times New Roman" w:hAnsi="Times New Roman" w:cs="Times New Roman"/>
          <w:sz w:val="24"/>
        </w:rPr>
        <w:t xml:space="preserve"> focused creatures. Martha’s celebrity status whilst she was alive, her preservation as an anatomical sample, and recent digitisation as a 3D virtual specimen, </w:t>
      </w:r>
      <w:proofErr w:type="gramStart"/>
      <w:r w:rsidRPr="00F747E2">
        <w:rPr>
          <w:rFonts w:ascii="Times New Roman" w:hAnsi="Times New Roman" w:cs="Times New Roman"/>
          <w:sz w:val="24"/>
        </w:rPr>
        <w:t>have</w:t>
      </w:r>
      <w:proofErr w:type="gramEnd"/>
      <w:r w:rsidRPr="00F747E2">
        <w:rPr>
          <w:rFonts w:ascii="Times New Roman" w:hAnsi="Times New Roman" w:cs="Times New Roman"/>
          <w:sz w:val="24"/>
        </w:rPr>
        <w:t xml:space="preserve"> elevated her to iconic status and ‘treasured possession’ of the Smithsonian</w:t>
      </w:r>
      <w:r w:rsidRPr="00633025">
        <w:rPr>
          <w:rFonts w:ascii="Times New Roman" w:hAnsi="Times New Roman" w:cs="Times New Roman"/>
          <w:sz w:val="24"/>
        </w:rPr>
        <w:t xml:space="preserve">. </w:t>
      </w:r>
      <w:r w:rsidRPr="007E64C6">
        <w:rPr>
          <w:rFonts w:ascii="Times New Roman" w:hAnsi="Times New Roman" w:cs="Times New Roman"/>
          <w:sz w:val="24"/>
        </w:rPr>
        <w:t>Martha’s life (and afterlife), however, bears little resemblance to a time when passenger pigeons moved ‘through the sky in flocks of hundreds of millions of birds that blocked out the sun’ (2014: 11)</w:t>
      </w:r>
      <w:r w:rsidRPr="00633025">
        <w:rPr>
          <w:rFonts w:ascii="Times New Roman" w:hAnsi="Times New Roman" w:cs="Times New Roman"/>
          <w:sz w:val="24"/>
        </w:rPr>
        <w:t>.</w:t>
      </w:r>
      <w:r w:rsidRPr="00F747E2">
        <w:rPr>
          <w:rFonts w:ascii="Times New Roman" w:hAnsi="Times New Roman" w:cs="Times New Roman"/>
          <w:sz w:val="24"/>
        </w:rPr>
        <w:t xml:space="preserve"> Her latest treatment bodes still less well: Martha and her species have been selected as likely candidates for de-extinction (Long Now Foundation, </w:t>
      </w:r>
      <w:proofErr w:type="spellStart"/>
      <w:r w:rsidRPr="00F747E2">
        <w:rPr>
          <w:rFonts w:ascii="Times New Roman" w:hAnsi="Times New Roman" w:cs="Times New Roman"/>
          <w:sz w:val="24"/>
        </w:rPr>
        <w:t>n.d.</w:t>
      </w:r>
      <w:proofErr w:type="spellEnd"/>
      <w:r w:rsidRPr="00F747E2">
        <w:rPr>
          <w:rFonts w:ascii="Times New Roman" w:hAnsi="Times New Roman" w:cs="Times New Roman"/>
          <w:sz w:val="24"/>
        </w:rPr>
        <w:t xml:space="preserve">), along with a number of other ‘flagship’ animals heralded as beacons of hope and antidotes to ‘the harm that humans have caused in the past’ in order to support rewilding, habitat protection and the establishment of ecological corridors and </w:t>
      </w:r>
      <w:proofErr w:type="spellStart"/>
      <w:r w:rsidRPr="00F747E2">
        <w:rPr>
          <w:rFonts w:ascii="Times New Roman" w:hAnsi="Times New Roman" w:cs="Times New Roman"/>
          <w:sz w:val="24"/>
        </w:rPr>
        <w:t>wildways</w:t>
      </w:r>
      <w:proofErr w:type="spellEnd"/>
      <w:r w:rsidRPr="00F747E2">
        <w:rPr>
          <w:rFonts w:ascii="Times New Roman" w:hAnsi="Times New Roman" w:cs="Times New Roman"/>
          <w:sz w:val="24"/>
        </w:rPr>
        <w:t xml:space="preserve"> (Brand, 2013). </w:t>
      </w:r>
      <w:r w:rsidRPr="007E64C6">
        <w:rPr>
          <w:rFonts w:ascii="Times New Roman" w:hAnsi="Times New Roman" w:cs="Times New Roman"/>
          <w:sz w:val="24"/>
        </w:rPr>
        <w:t>The politics surrounding de-extinction, however, are fraught (</w:t>
      </w:r>
      <w:proofErr w:type="spellStart"/>
      <w:r w:rsidRPr="007E64C6">
        <w:rPr>
          <w:rFonts w:ascii="Times New Roman" w:hAnsi="Times New Roman" w:cs="Times New Roman"/>
          <w:sz w:val="24"/>
        </w:rPr>
        <w:t>Friese</w:t>
      </w:r>
      <w:proofErr w:type="spellEnd"/>
      <w:r w:rsidRPr="007E64C6">
        <w:rPr>
          <w:rFonts w:ascii="Times New Roman" w:hAnsi="Times New Roman" w:cs="Times New Roman"/>
          <w:sz w:val="24"/>
        </w:rPr>
        <w:t xml:space="preserve"> and Marris, 2014)</w:t>
      </w:r>
      <w:r w:rsidRPr="00633025">
        <w:rPr>
          <w:rFonts w:ascii="Times New Roman" w:hAnsi="Times New Roman" w:cs="Times New Roman"/>
          <w:sz w:val="24"/>
        </w:rPr>
        <w:t xml:space="preserve"> and</w:t>
      </w:r>
      <w:r w:rsidRPr="00F747E2">
        <w:rPr>
          <w:rFonts w:ascii="Times New Roman" w:hAnsi="Times New Roman" w:cs="Times New Roman"/>
          <w:sz w:val="24"/>
        </w:rPr>
        <w:t xml:space="preserve"> run the risk of placing hope in what </w:t>
      </w:r>
      <w:proofErr w:type="spellStart"/>
      <w:r w:rsidRPr="00F747E2">
        <w:rPr>
          <w:rFonts w:ascii="Times New Roman" w:hAnsi="Times New Roman" w:cs="Times New Roman"/>
          <w:sz w:val="24"/>
        </w:rPr>
        <w:t>Haraway</w:t>
      </w:r>
      <w:proofErr w:type="spellEnd"/>
      <w:r w:rsidRPr="00F747E2">
        <w:rPr>
          <w:rFonts w:ascii="Times New Roman" w:hAnsi="Times New Roman" w:cs="Times New Roman"/>
          <w:sz w:val="24"/>
        </w:rPr>
        <w:t xml:space="preserve"> describes as a ‘comic faith in </w:t>
      </w:r>
      <w:proofErr w:type="spellStart"/>
      <w:r w:rsidRPr="00F747E2">
        <w:rPr>
          <w:rFonts w:ascii="Times New Roman" w:hAnsi="Times New Roman" w:cs="Times New Roman"/>
          <w:sz w:val="24"/>
        </w:rPr>
        <w:t>technofixes</w:t>
      </w:r>
      <w:proofErr w:type="spellEnd"/>
      <w:r w:rsidRPr="00F747E2">
        <w:rPr>
          <w:rFonts w:ascii="Times New Roman" w:hAnsi="Times New Roman" w:cs="Times New Roman"/>
          <w:sz w:val="24"/>
        </w:rPr>
        <w:t>’, betraying an imaginary that ‘technology will somehow come to the rescue of its naughty but very clever children’ (2016: 3).</w:t>
      </w:r>
    </w:p>
    <w:p w:rsidR="00DD0A82" w:rsidRDefault="00DD0A82" w:rsidP="00DD0A82">
      <w:pPr>
        <w:spacing w:line="360" w:lineRule="auto"/>
        <w:rPr>
          <w:rFonts w:ascii="Times New Roman" w:hAnsi="Times New Roman" w:cs="Times New Roman"/>
          <w:sz w:val="24"/>
        </w:rPr>
      </w:pPr>
      <w:proofErr w:type="spellStart"/>
      <w:r w:rsidRPr="007E64C6">
        <w:rPr>
          <w:rFonts w:ascii="Times New Roman" w:hAnsi="Times New Roman" w:cs="Times New Roman"/>
          <w:sz w:val="24"/>
        </w:rPr>
        <w:t>Haraway’s</w:t>
      </w:r>
      <w:proofErr w:type="spellEnd"/>
      <w:r w:rsidRPr="007E64C6">
        <w:rPr>
          <w:rFonts w:ascii="Times New Roman" w:hAnsi="Times New Roman" w:cs="Times New Roman"/>
          <w:sz w:val="24"/>
        </w:rPr>
        <w:t xml:space="preserve"> own engagements with pigeons </w:t>
      </w:r>
      <w:r>
        <w:rPr>
          <w:rFonts w:ascii="Times New Roman" w:hAnsi="Times New Roman" w:cs="Times New Roman"/>
          <w:sz w:val="24"/>
        </w:rPr>
        <w:t>have a decidedly more everyday focus. Her urban pigeons lie</w:t>
      </w:r>
      <w:r w:rsidRPr="007E64C6">
        <w:rPr>
          <w:rFonts w:ascii="Times New Roman" w:hAnsi="Times New Roman" w:cs="Times New Roman"/>
          <w:sz w:val="24"/>
        </w:rPr>
        <w:t xml:space="preserve"> in marked contrast to the treatment of these birds within de-extinction (or </w:t>
      </w:r>
      <w:r w:rsidRPr="00105E69">
        <w:rPr>
          <w:rFonts w:ascii="Times New Roman" w:hAnsi="Times New Roman" w:cs="Times New Roman"/>
          <w:sz w:val="24"/>
        </w:rPr>
        <w:t>indeed techno-</w:t>
      </w:r>
      <w:r w:rsidRPr="007E64C6">
        <w:rPr>
          <w:rFonts w:ascii="Times New Roman" w:hAnsi="Times New Roman" w:cs="Times New Roman"/>
          <w:sz w:val="24"/>
        </w:rPr>
        <w:t>Dar</w:t>
      </w:r>
      <w:r>
        <w:rPr>
          <w:rFonts w:ascii="Times New Roman" w:hAnsi="Times New Roman" w:cs="Times New Roman"/>
          <w:sz w:val="24"/>
        </w:rPr>
        <w:t>winian</w:t>
      </w:r>
      <w:r w:rsidRPr="007E64C6">
        <w:rPr>
          <w:rFonts w:ascii="Times New Roman" w:hAnsi="Times New Roman" w:cs="Times New Roman"/>
          <w:sz w:val="24"/>
        </w:rPr>
        <w:t>) narratives</w:t>
      </w:r>
      <w:r w:rsidRPr="00454B5B">
        <w:rPr>
          <w:rFonts w:ascii="Times New Roman" w:hAnsi="Times New Roman" w:cs="Times New Roman"/>
          <w:sz w:val="24"/>
        </w:rPr>
        <w:t>;</w:t>
      </w:r>
      <w:r w:rsidRPr="00F747E2">
        <w:rPr>
          <w:rFonts w:ascii="Times New Roman" w:hAnsi="Times New Roman" w:cs="Times New Roman"/>
          <w:sz w:val="24"/>
        </w:rPr>
        <w:t xml:space="preserve"> as her initial companions in </w:t>
      </w:r>
      <w:r w:rsidRPr="00F747E2">
        <w:rPr>
          <w:rFonts w:ascii="Times New Roman" w:hAnsi="Times New Roman" w:cs="Times New Roman"/>
          <w:i/>
          <w:sz w:val="24"/>
        </w:rPr>
        <w:t>Staying with the Trouble</w:t>
      </w:r>
      <w:r w:rsidRPr="00F747E2">
        <w:rPr>
          <w:rFonts w:ascii="Times New Roman" w:hAnsi="Times New Roman" w:cs="Times New Roman"/>
          <w:sz w:val="24"/>
        </w:rPr>
        <w:t xml:space="preserve"> she notes the ways that pigeons ‘nurture the kind of trouble important to [her]’. From being </w:t>
      </w:r>
      <w:proofErr w:type="spellStart"/>
      <w:r w:rsidRPr="00F747E2">
        <w:rPr>
          <w:rFonts w:ascii="Times New Roman" w:hAnsi="Times New Roman" w:cs="Times New Roman"/>
          <w:sz w:val="24"/>
        </w:rPr>
        <w:t>abjected</w:t>
      </w:r>
      <w:proofErr w:type="spellEnd"/>
      <w:r w:rsidRPr="00F747E2">
        <w:rPr>
          <w:rFonts w:ascii="Times New Roman" w:hAnsi="Times New Roman" w:cs="Times New Roman"/>
          <w:sz w:val="24"/>
        </w:rPr>
        <w:t xml:space="preserve"> as </w:t>
      </w:r>
      <w:r w:rsidRPr="00F747E2">
        <w:rPr>
          <w:rFonts w:ascii="Times New Roman" w:hAnsi="Times New Roman" w:cs="Times New Roman"/>
          <w:sz w:val="24"/>
        </w:rPr>
        <w:lastRenderedPageBreak/>
        <w:t>‘rats with wings’ to working as spies delivering messages in times of war to serving as pie ingredients and experimental subjects in psychologists’ labs, the ‘</w:t>
      </w:r>
      <w:proofErr w:type="spellStart"/>
      <w:r w:rsidRPr="00F747E2">
        <w:rPr>
          <w:rFonts w:ascii="Times New Roman" w:hAnsi="Times New Roman" w:cs="Times New Roman"/>
          <w:sz w:val="24"/>
        </w:rPr>
        <w:t>worlding</w:t>
      </w:r>
      <w:proofErr w:type="spellEnd"/>
      <w:r w:rsidRPr="00F747E2">
        <w:rPr>
          <w:rFonts w:ascii="Times New Roman" w:hAnsi="Times New Roman" w:cs="Times New Roman"/>
          <w:sz w:val="24"/>
        </w:rPr>
        <w:t>’ of pigeons is ‘expansive’ (2016: 16). Flying with pigeons promises, then,</w:t>
      </w:r>
      <w:r>
        <w:rPr>
          <w:rFonts w:ascii="Times New Roman" w:hAnsi="Times New Roman" w:cs="Times New Roman"/>
          <w:sz w:val="24"/>
        </w:rPr>
        <w:t xml:space="preserve"> promises</w:t>
      </w:r>
      <w:r w:rsidRPr="00F747E2">
        <w:rPr>
          <w:rFonts w:ascii="Times New Roman" w:hAnsi="Times New Roman" w:cs="Times New Roman"/>
          <w:sz w:val="24"/>
        </w:rPr>
        <w:t xml:space="preserve"> an opportunity to trace bird-human relations across ‘class, gender, race, nation, colony, </w:t>
      </w:r>
      <w:proofErr w:type="spellStart"/>
      <w:r w:rsidRPr="00F747E2">
        <w:rPr>
          <w:rFonts w:ascii="Times New Roman" w:hAnsi="Times New Roman" w:cs="Times New Roman"/>
          <w:sz w:val="24"/>
        </w:rPr>
        <w:t>postcolony</w:t>
      </w:r>
      <w:proofErr w:type="spellEnd"/>
      <w:r w:rsidRPr="00F747E2">
        <w:rPr>
          <w:rFonts w:ascii="Times New Roman" w:hAnsi="Times New Roman" w:cs="Times New Roman"/>
          <w:sz w:val="24"/>
        </w:rPr>
        <w:t xml:space="preserve">, and – just maybe – recuperating terra-yet-to-come’ (2016: 15).  </w:t>
      </w:r>
    </w:p>
    <w:p w:rsidR="00DD0A82" w:rsidRPr="00F747E2" w:rsidRDefault="00DD0A82" w:rsidP="00DD0A82">
      <w:pPr>
        <w:spacing w:line="360" w:lineRule="auto"/>
        <w:ind w:right="521"/>
        <w:rPr>
          <w:rFonts w:ascii="Times New Roman" w:hAnsi="Times New Roman" w:cs="Times New Roman"/>
          <w:sz w:val="24"/>
        </w:rPr>
      </w:pPr>
      <w:r>
        <w:rPr>
          <w:rFonts w:ascii="Times New Roman" w:hAnsi="Times New Roman" w:cs="Times New Roman"/>
          <w:sz w:val="24"/>
        </w:rPr>
        <w:t>Birds</w:t>
      </w:r>
      <w:r w:rsidR="000C0F34">
        <w:rPr>
          <w:rFonts w:ascii="Times New Roman" w:hAnsi="Times New Roman" w:cs="Times New Roman"/>
          <w:sz w:val="24"/>
        </w:rPr>
        <w:t xml:space="preserve"> </w:t>
      </w:r>
      <w:r>
        <w:rPr>
          <w:rFonts w:ascii="Times New Roman" w:hAnsi="Times New Roman" w:cs="Times New Roman"/>
          <w:sz w:val="24"/>
        </w:rPr>
        <w:t xml:space="preserve">have </w:t>
      </w:r>
      <w:r w:rsidRPr="00F747E2">
        <w:rPr>
          <w:rFonts w:ascii="Times New Roman" w:hAnsi="Times New Roman" w:cs="Times New Roman"/>
          <w:sz w:val="24"/>
        </w:rPr>
        <w:t xml:space="preserve">been central to </w:t>
      </w:r>
      <w:r w:rsidR="000C0F34">
        <w:rPr>
          <w:rFonts w:ascii="Times New Roman" w:hAnsi="Times New Roman" w:cs="Times New Roman"/>
          <w:sz w:val="24"/>
        </w:rPr>
        <w:t xml:space="preserve">recent </w:t>
      </w:r>
      <w:r w:rsidRPr="00F747E2">
        <w:rPr>
          <w:rFonts w:ascii="Times New Roman" w:hAnsi="Times New Roman" w:cs="Times New Roman"/>
          <w:sz w:val="24"/>
        </w:rPr>
        <w:t xml:space="preserve">work that has argued for the ethics of storytelling </w:t>
      </w:r>
      <w:r>
        <w:rPr>
          <w:rFonts w:ascii="Times New Roman" w:hAnsi="Times New Roman" w:cs="Times New Roman"/>
          <w:sz w:val="24"/>
        </w:rPr>
        <w:t xml:space="preserve">(van </w:t>
      </w:r>
      <w:proofErr w:type="spellStart"/>
      <w:r>
        <w:rPr>
          <w:rFonts w:ascii="Times New Roman" w:hAnsi="Times New Roman" w:cs="Times New Roman"/>
          <w:sz w:val="24"/>
        </w:rPr>
        <w:t>Dooren</w:t>
      </w:r>
      <w:proofErr w:type="spellEnd"/>
      <w:r>
        <w:rPr>
          <w:rFonts w:ascii="Times New Roman" w:hAnsi="Times New Roman" w:cs="Times New Roman"/>
          <w:sz w:val="24"/>
        </w:rPr>
        <w:t>, 2014</w:t>
      </w:r>
      <w:r w:rsidRPr="00F747E2">
        <w:rPr>
          <w:rFonts w:ascii="Times New Roman" w:hAnsi="Times New Roman" w:cs="Times New Roman"/>
          <w:sz w:val="24"/>
        </w:rPr>
        <w:t xml:space="preserve">). </w:t>
      </w:r>
      <w:r w:rsidR="000C0F34">
        <w:rPr>
          <w:rFonts w:ascii="Times New Roman" w:hAnsi="Times New Roman" w:cs="Times New Roman"/>
          <w:sz w:val="24"/>
        </w:rPr>
        <w:t>R</w:t>
      </w:r>
      <w:r w:rsidRPr="00F747E2">
        <w:rPr>
          <w:rFonts w:ascii="Times New Roman" w:hAnsi="Times New Roman" w:cs="Times New Roman"/>
          <w:sz w:val="24"/>
        </w:rPr>
        <w:t xml:space="preserve">efusing to shy away from what appears statistically as ‘Earth’s sixth mass extinction event’ (2014: 5), van </w:t>
      </w:r>
      <w:proofErr w:type="spellStart"/>
      <w:r w:rsidRPr="00F747E2">
        <w:rPr>
          <w:rFonts w:ascii="Times New Roman" w:hAnsi="Times New Roman" w:cs="Times New Roman"/>
          <w:sz w:val="24"/>
        </w:rPr>
        <w:t>Dooren</w:t>
      </w:r>
      <w:proofErr w:type="spellEnd"/>
      <w:r w:rsidR="000C0F34">
        <w:rPr>
          <w:rFonts w:ascii="Times New Roman" w:hAnsi="Times New Roman" w:cs="Times New Roman"/>
          <w:sz w:val="24"/>
        </w:rPr>
        <w:t>, for instance,</w:t>
      </w:r>
      <w:r w:rsidRPr="00F747E2">
        <w:rPr>
          <w:rFonts w:ascii="Times New Roman" w:hAnsi="Times New Roman" w:cs="Times New Roman"/>
          <w:sz w:val="24"/>
        </w:rPr>
        <w:t xml:space="preserve"> sets his exploration against ‘the shadow of this incredible loss’ (6) and tells five distinct stories involving albatrosses, vultures, penguins, crows, and whooping cranes. Two methodological moves are central here: establishing the importance of narrative and deploying anthropological thick description. ‘Good stories make us care’ (2014: </w:t>
      </w:r>
      <w:r w:rsidRPr="007E64C6">
        <w:rPr>
          <w:rFonts w:ascii="Times New Roman" w:hAnsi="Times New Roman" w:cs="Times New Roman"/>
          <w:sz w:val="24"/>
        </w:rPr>
        <w:t>10</w:t>
      </w:r>
      <w:r w:rsidRPr="00F747E2">
        <w:rPr>
          <w:rFonts w:ascii="Times New Roman" w:hAnsi="Times New Roman" w:cs="Times New Roman"/>
          <w:sz w:val="24"/>
        </w:rPr>
        <w:t xml:space="preserve">), as does the provision of detail and nuance. Events on the ‘dull edge of extinction’ such as the snagging of albatrosses in plastic waste and penguins in the protracted drama of coastal erosion take seriously </w:t>
      </w:r>
      <w:proofErr w:type="spellStart"/>
      <w:r w:rsidRPr="00F747E2">
        <w:rPr>
          <w:rFonts w:ascii="Times New Roman" w:hAnsi="Times New Roman" w:cs="Times New Roman"/>
          <w:sz w:val="24"/>
        </w:rPr>
        <w:t>Haraway’s</w:t>
      </w:r>
      <w:proofErr w:type="spellEnd"/>
      <w:r w:rsidRPr="00F747E2">
        <w:rPr>
          <w:rFonts w:ascii="Times New Roman" w:hAnsi="Times New Roman" w:cs="Times New Roman"/>
          <w:sz w:val="24"/>
        </w:rPr>
        <w:t xml:space="preserve"> call to ‘situated knowledge’, with each case evidencing the claim that there is ‘no single extinction phenomenon’ (2014</w:t>
      </w:r>
      <w:r w:rsidRPr="00633025">
        <w:rPr>
          <w:rFonts w:ascii="Times New Roman" w:hAnsi="Times New Roman" w:cs="Times New Roman"/>
          <w:sz w:val="24"/>
        </w:rPr>
        <w:t xml:space="preserve">: </w:t>
      </w:r>
      <w:r w:rsidRPr="007E64C6">
        <w:rPr>
          <w:rFonts w:ascii="Times New Roman" w:hAnsi="Times New Roman" w:cs="Times New Roman"/>
          <w:sz w:val="24"/>
        </w:rPr>
        <w:t>7</w:t>
      </w:r>
      <w:r w:rsidRPr="00633025">
        <w:rPr>
          <w:rFonts w:ascii="Times New Roman" w:hAnsi="Times New Roman" w:cs="Times New Roman"/>
          <w:sz w:val="24"/>
        </w:rPr>
        <w:t>).</w:t>
      </w:r>
      <w:r w:rsidRPr="00F747E2">
        <w:rPr>
          <w:rFonts w:ascii="Times New Roman" w:hAnsi="Times New Roman" w:cs="Times New Roman"/>
          <w:sz w:val="24"/>
        </w:rPr>
        <w:t xml:space="preserve"> Bird extinction stories, therefore, move beyond positivist ‘black and white portrayals’, which construe species as </w:t>
      </w:r>
      <w:r w:rsidRPr="00DC7158">
        <w:rPr>
          <w:rFonts w:ascii="Times New Roman" w:hAnsi="Times New Roman" w:cs="Times New Roman"/>
          <w:i/>
          <w:sz w:val="24"/>
        </w:rPr>
        <w:t>specimens</w:t>
      </w:r>
      <w:r w:rsidRPr="00F747E2">
        <w:rPr>
          <w:rFonts w:ascii="Times New Roman" w:hAnsi="Times New Roman" w:cs="Times New Roman"/>
          <w:sz w:val="24"/>
        </w:rPr>
        <w:t xml:space="preserve"> and reduces debate to bland considerations of biodiversity.</w:t>
      </w:r>
    </w:p>
    <w:p w:rsidR="00DD0A82" w:rsidRDefault="00DD0A82" w:rsidP="00DD0A82">
      <w:pPr>
        <w:spacing w:line="360" w:lineRule="auto"/>
        <w:rPr>
          <w:rFonts w:ascii="Times New Roman" w:hAnsi="Times New Roman" w:cs="Times New Roman"/>
          <w:sz w:val="24"/>
        </w:rPr>
      </w:pPr>
      <w:r>
        <w:rPr>
          <w:rFonts w:ascii="Times New Roman" w:hAnsi="Times New Roman" w:cs="Times New Roman"/>
          <w:sz w:val="24"/>
        </w:rPr>
        <w:t xml:space="preserve">Yet what distinguishes bird stories both from broader extinction narratives and from accounts of more homely or everyday trans-species encounters, we suggest, is </w:t>
      </w:r>
      <w:r w:rsidRPr="007E64C6">
        <w:rPr>
          <w:rFonts w:ascii="Times New Roman" w:hAnsi="Times New Roman" w:cs="Times New Roman"/>
          <w:sz w:val="24"/>
        </w:rPr>
        <w:t xml:space="preserve">their capacity to make environments, and environmental change, </w:t>
      </w:r>
      <w:r w:rsidRPr="007E64C6">
        <w:rPr>
          <w:rFonts w:ascii="Times New Roman" w:hAnsi="Times New Roman" w:cs="Times New Roman"/>
          <w:i/>
          <w:sz w:val="24"/>
        </w:rPr>
        <w:t>audible</w:t>
      </w:r>
      <w:r>
        <w:rPr>
          <w:rFonts w:ascii="Times New Roman" w:hAnsi="Times New Roman" w:cs="Times New Roman"/>
          <w:sz w:val="24"/>
        </w:rPr>
        <w:t>. Birds</w:t>
      </w:r>
      <w:r w:rsidRPr="007E64C6">
        <w:rPr>
          <w:rFonts w:ascii="Times New Roman" w:hAnsi="Times New Roman" w:cs="Times New Roman"/>
          <w:sz w:val="24"/>
        </w:rPr>
        <w:t xml:space="preserve"> are especially valuable figures for moving beyond liberal-humanist valorisations of the unmarked, god-like gaze (</w:t>
      </w:r>
      <w:proofErr w:type="spellStart"/>
      <w:r w:rsidRPr="007E64C6">
        <w:rPr>
          <w:rFonts w:ascii="Times New Roman" w:hAnsi="Times New Roman" w:cs="Times New Roman"/>
          <w:sz w:val="24"/>
        </w:rPr>
        <w:t>Haraway</w:t>
      </w:r>
      <w:proofErr w:type="spellEnd"/>
      <w:r w:rsidRPr="007E64C6">
        <w:rPr>
          <w:rFonts w:ascii="Times New Roman" w:hAnsi="Times New Roman" w:cs="Times New Roman"/>
          <w:sz w:val="24"/>
        </w:rPr>
        <w:t xml:space="preserve">, 1991, 1997; Harding, 2004), through their song fostering what </w:t>
      </w:r>
      <w:proofErr w:type="spellStart"/>
      <w:r w:rsidRPr="007E64C6">
        <w:rPr>
          <w:rFonts w:ascii="Times New Roman" w:hAnsi="Times New Roman" w:cs="Times New Roman"/>
          <w:sz w:val="24"/>
        </w:rPr>
        <w:t>Despret</w:t>
      </w:r>
      <w:proofErr w:type="spellEnd"/>
      <w:r w:rsidRPr="007E64C6">
        <w:rPr>
          <w:rFonts w:ascii="Times New Roman" w:hAnsi="Times New Roman" w:cs="Times New Roman"/>
          <w:sz w:val="24"/>
        </w:rPr>
        <w:t xml:space="preserve"> (2014) terms ‘partial connections’ with alternative sensory worlds; connections that draw attention to particular ethical obligations and entanglements.</w:t>
      </w:r>
      <w:r>
        <w:rPr>
          <w:rFonts w:ascii="Times New Roman" w:hAnsi="Times New Roman" w:cs="Times New Roman"/>
          <w:sz w:val="24"/>
        </w:rPr>
        <w:t xml:space="preserve"> </w:t>
      </w:r>
    </w:p>
    <w:p w:rsidR="00DD0A82" w:rsidRPr="00F747E2" w:rsidRDefault="00DD0A82" w:rsidP="00DD0A82">
      <w:pPr>
        <w:spacing w:line="360" w:lineRule="auto"/>
        <w:rPr>
          <w:rFonts w:ascii="Times New Roman" w:hAnsi="Times New Roman" w:cs="Times New Roman"/>
          <w:sz w:val="24"/>
        </w:rPr>
      </w:pPr>
      <w:r>
        <w:rPr>
          <w:rFonts w:ascii="Times New Roman" w:hAnsi="Times New Roman" w:cs="Times New Roman"/>
          <w:sz w:val="24"/>
        </w:rPr>
        <w:t>These themes have been popularised in the new nature writing where, r</w:t>
      </w:r>
      <w:r w:rsidRPr="00F747E2">
        <w:rPr>
          <w:rFonts w:ascii="Times New Roman" w:hAnsi="Times New Roman" w:cs="Times New Roman"/>
          <w:sz w:val="24"/>
        </w:rPr>
        <w:t xml:space="preserve">eversing the bird watcher’s fixation on the rare and exotic, </w:t>
      </w:r>
      <w:r>
        <w:rPr>
          <w:rFonts w:ascii="Times New Roman" w:hAnsi="Times New Roman" w:cs="Times New Roman"/>
          <w:sz w:val="24"/>
        </w:rPr>
        <w:t xml:space="preserve">authors have trained their </w:t>
      </w:r>
      <w:r w:rsidRPr="00F747E2">
        <w:rPr>
          <w:rFonts w:ascii="Times New Roman" w:hAnsi="Times New Roman" w:cs="Times New Roman"/>
          <w:sz w:val="24"/>
        </w:rPr>
        <w:t>attentions</w:t>
      </w:r>
      <w:r>
        <w:rPr>
          <w:rFonts w:ascii="Times New Roman" w:hAnsi="Times New Roman" w:cs="Times New Roman"/>
          <w:sz w:val="24"/>
        </w:rPr>
        <w:t xml:space="preserve"> </w:t>
      </w:r>
      <w:r w:rsidRPr="00F747E2">
        <w:rPr>
          <w:rFonts w:ascii="Times New Roman" w:hAnsi="Times New Roman" w:cs="Times New Roman"/>
          <w:sz w:val="24"/>
        </w:rPr>
        <w:t>on ordinary birds and mundane landscapes (</w:t>
      </w:r>
      <w:r>
        <w:rPr>
          <w:rFonts w:ascii="Times New Roman" w:hAnsi="Times New Roman" w:cs="Times New Roman"/>
          <w:sz w:val="24"/>
        </w:rPr>
        <w:t>Moran</w:t>
      </w:r>
      <w:r w:rsidRPr="00F747E2">
        <w:rPr>
          <w:rFonts w:ascii="Times New Roman" w:hAnsi="Times New Roman" w:cs="Times New Roman"/>
          <w:sz w:val="24"/>
        </w:rPr>
        <w:t>, 201</w:t>
      </w:r>
      <w:r>
        <w:rPr>
          <w:rFonts w:ascii="Times New Roman" w:hAnsi="Times New Roman" w:cs="Times New Roman"/>
          <w:sz w:val="24"/>
        </w:rPr>
        <w:t>4</w:t>
      </w:r>
      <w:r w:rsidRPr="00F747E2">
        <w:rPr>
          <w:rFonts w:ascii="Times New Roman" w:hAnsi="Times New Roman" w:cs="Times New Roman"/>
          <w:sz w:val="24"/>
        </w:rPr>
        <w:t xml:space="preserve">). Kathleen Jamie’s observations typify these concerns: </w:t>
      </w:r>
    </w:p>
    <w:p w:rsidR="00DD0A82" w:rsidRPr="00F747E2" w:rsidRDefault="00DD0A82" w:rsidP="00DD0A82">
      <w:pPr>
        <w:spacing w:line="360" w:lineRule="auto"/>
        <w:ind w:left="567" w:right="521"/>
        <w:rPr>
          <w:rFonts w:ascii="Times New Roman" w:hAnsi="Times New Roman" w:cs="Times New Roman"/>
          <w:sz w:val="24"/>
        </w:rPr>
      </w:pPr>
      <w:r w:rsidRPr="00F747E2">
        <w:rPr>
          <w:rFonts w:ascii="Times New Roman" w:hAnsi="Times New Roman" w:cs="Times New Roman"/>
          <w:sz w:val="24"/>
        </w:rPr>
        <w:lastRenderedPageBreak/>
        <w:t xml:space="preserve">Between the laundry and </w:t>
      </w:r>
      <w:r>
        <w:rPr>
          <w:rFonts w:ascii="Times New Roman" w:hAnsi="Times New Roman" w:cs="Times New Roman"/>
          <w:sz w:val="24"/>
        </w:rPr>
        <w:t xml:space="preserve">the </w:t>
      </w:r>
      <w:r w:rsidRPr="00F747E2">
        <w:rPr>
          <w:rFonts w:ascii="Times New Roman" w:hAnsi="Times New Roman" w:cs="Times New Roman"/>
          <w:sz w:val="24"/>
        </w:rPr>
        <w:t>fetching the kids from school, that's how birds enter my life</w:t>
      </w:r>
      <w:r>
        <w:rPr>
          <w:rFonts w:ascii="Times New Roman" w:hAnsi="Times New Roman" w:cs="Times New Roman"/>
          <w:sz w:val="24"/>
        </w:rPr>
        <w:t xml:space="preserve">…. I listen. </w:t>
      </w:r>
      <w:proofErr w:type="gramStart"/>
      <w:r w:rsidRPr="00F747E2">
        <w:rPr>
          <w:rFonts w:ascii="Times New Roman" w:hAnsi="Times New Roman" w:cs="Times New Roman"/>
          <w:sz w:val="24"/>
        </w:rPr>
        <w:t>During a lull in the traffic, oyster catchers</w:t>
      </w:r>
      <w:r>
        <w:rPr>
          <w:rFonts w:ascii="Times New Roman" w:hAnsi="Times New Roman" w:cs="Times New Roman"/>
          <w:sz w:val="24"/>
        </w:rPr>
        <w:t>; i</w:t>
      </w:r>
      <w:r w:rsidRPr="00F747E2">
        <w:rPr>
          <w:rFonts w:ascii="Times New Roman" w:hAnsi="Times New Roman" w:cs="Times New Roman"/>
          <w:sz w:val="24"/>
        </w:rPr>
        <w:t>n the school playground,</w:t>
      </w:r>
      <w:r>
        <w:rPr>
          <w:rFonts w:ascii="Times New Roman" w:hAnsi="Times New Roman" w:cs="Times New Roman"/>
          <w:sz w:val="24"/>
        </w:rPr>
        <w:t xml:space="preserve"> </w:t>
      </w:r>
      <w:r w:rsidRPr="00F747E2">
        <w:rPr>
          <w:rFonts w:ascii="Times New Roman" w:hAnsi="Times New Roman" w:cs="Times New Roman"/>
          <w:sz w:val="24"/>
        </w:rPr>
        <w:t>sparrows.</w:t>
      </w:r>
      <w:proofErr w:type="gramEnd"/>
      <w:r w:rsidRPr="00F747E2">
        <w:rPr>
          <w:rFonts w:ascii="Times New Roman" w:hAnsi="Times New Roman" w:cs="Times New Roman"/>
          <w:sz w:val="24"/>
        </w:rPr>
        <w:t xml:space="preserve"> (</w:t>
      </w:r>
      <w:r>
        <w:rPr>
          <w:rFonts w:ascii="Times New Roman" w:hAnsi="Times New Roman" w:cs="Times New Roman"/>
          <w:sz w:val="24"/>
        </w:rPr>
        <w:t>Jamie, 2005, cited in Moran, 2014</w:t>
      </w:r>
      <w:r w:rsidRPr="00F747E2">
        <w:rPr>
          <w:rFonts w:ascii="Times New Roman" w:hAnsi="Times New Roman" w:cs="Times New Roman"/>
          <w:sz w:val="24"/>
        </w:rPr>
        <w:t xml:space="preserve">: </w:t>
      </w:r>
      <w:r w:rsidRPr="00105E69">
        <w:rPr>
          <w:rFonts w:ascii="Times New Roman" w:hAnsi="Times New Roman" w:cs="Times New Roman"/>
          <w:sz w:val="24"/>
        </w:rPr>
        <w:t>56</w:t>
      </w:r>
      <w:r w:rsidRPr="00F747E2">
        <w:rPr>
          <w:rFonts w:ascii="Times New Roman" w:hAnsi="Times New Roman" w:cs="Times New Roman"/>
          <w:sz w:val="24"/>
        </w:rPr>
        <w:t>)</w:t>
      </w:r>
    </w:p>
    <w:p w:rsidR="00DD0A82" w:rsidRDefault="00DD0A82" w:rsidP="00DD0A82">
      <w:pPr>
        <w:spacing w:line="360" w:lineRule="auto"/>
        <w:rPr>
          <w:rFonts w:ascii="Times New Roman" w:hAnsi="Times New Roman" w:cs="Times New Roman"/>
          <w:sz w:val="24"/>
        </w:rPr>
      </w:pPr>
      <w:r w:rsidRPr="00F747E2">
        <w:rPr>
          <w:rFonts w:ascii="Times New Roman" w:hAnsi="Times New Roman" w:cs="Times New Roman"/>
          <w:sz w:val="24"/>
        </w:rPr>
        <w:t>Common bird futures, together with seemingly nondescript landscapes, are, nevertheless, yoked to human fates. McDonald’s</w:t>
      </w:r>
      <w:r>
        <w:rPr>
          <w:rFonts w:ascii="Times New Roman" w:hAnsi="Times New Roman" w:cs="Times New Roman"/>
          <w:sz w:val="24"/>
        </w:rPr>
        <w:t xml:space="preserve"> </w:t>
      </w:r>
      <w:r w:rsidRPr="00F747E2">
        <w:rPr>
          <w:rFonts w:ascii="Times New Roman" w:hAnsi="Times New Roman" w:cs="Times New Roman"/>
          <w:sz w:val="24"/>
        </w:rPr>
        <w:t xml:space="preserve">‘sulky, fractious’ (2015: </w:t>
      </w:r>
      <w:r w:rsidRPr="00105E69">
        <w:rPr>
          <w:rFonts w:ascii="Times New Roman" w:hAnsi="Times New Roman" w:cs="Times New Roman"/>
          <w:sz w:val="24"/>
        </w:rPr>
        <w:t>23</w:t>
      </w:r>
      <w:r>
        <w:rPr>
          <w:rFonts w:ascii="Times New Roman" w:hAnsi="Times New Roman" w:cs="Times New Roman"/>
          <w:sz w:val="24"/>
        </w:rPr>
        <w:t>) goshawk</w:t>
      </w:r>
      <w:r w:rsidRPr="00F747E2">
        <w:rPr>
          <w:rFonts w:ascii="Times New Roman" w:hAnsi="Times New Roman" w:cs="Times New Roman"/>
          <w:sz w:val="24"/>
        </w:rPr>
        <w:t xml:space="preserve"> is companion to her grief over the loss of her father. For Amy </w:t>
      </w:r>
      <w:proofErr w:type="spellStart"/>
      <w:r w:rsidRPr="00F747E2">
        <w:rPr>
          <w:rFonts w:ascii="Times New Roman" w:hAnsi="Times New Roman" w:cs="Times New Roman"/>
          <w:sz w:val="24"/>
        </w:rPr>
        <w:t>Liptrot</w:t>
      </w:r>
      <w:proofErr w:type="spellEnd"/>
      <w:r w:rsidRPr="00F747E2">
        <w:rPr>
          <w:rFonts w:ascii="Times New Roman" w:hAnsi="Times New Roman" w:cs="Times New Roman"/>
          <w:sz w:val="24"/>
        </w:rPr>
        <w:t xml:space="preserve"> (2016) corncrakes appear</w:t>
      </w:r>
      <w:r>
        <w:rPr>
          <w:rFonts w:ascii="Times New Roman" w:hAnsi="Times New Roman" w:cs="Times New Roman"/>
          <w:sz w:val="24"/>
        </w:rPr>
        <w:t>, likewise,</w:t>
      </w:r>
      <w:r w:rsidRPr="00F747E2">
        <w:rPr>
          <w:rFonts w:ascii="Times New Roman" w:hAnsi="Times New Roman" w:cs="Times New Roman"/>
          <w:sz w:val="24"/>
        </w:rPr>
        <w:t xml:space="preserve"> as a kind of avian nature-</w:t>
      </w:r>
      <w:r w:rsidRPr="001D2301">
        <w:rPr>
          <w:rFonts w:ascii="Times New Roman" w:hAnsi="Times New Roman" w:cs="Times New Roman"/>
          <w:sz w:val="24"/>
        </w:rPr>
        <w:t>cure (</w:t>
      </w:r>
      <w:r w:rsidRPr="00105E69">
        <w:rPr>
          <w:rFonts w:ascii="Times New Roman" w:hAnsi="Times New Roman" w:cs="Times New Roman"/>
          <w:sz w:val="24"/>
        </w:rPr>
        <w:t>echoing Jamie Lorimer’s account of their distinct ‘nonhuman charisma’; 2007, 2015</w:t>
      </w:r>
      <w:r w:rsidRPr="001D2301">
        <w:rPr>
          <w:rFonts w:ascii="Times New Roman" w:hAnsi="Times New Roman" w:cs="Times New Roman"/>
          <w:sz w:val="24"/>
        </w:rPr>
        <w:t>).</w:t>
      </w:r>
      <w:r w:rsidRPr="00C90BC2">
        <w:rPr>
          <w:rFonts w:ascii="Times New Roman" w:hAnsi="Times New Roman" w:cs="Times New Roman"/>
          <w:sz w:val="24"/>
        </w:rPr>
        <w:t xml:space="preserve"> </w:t>
      </w:r>
      <w:r w:rsidRPr="00105E69">
        <w:rPr>
          <w:rFonts w:ascii="Times New Roman" w:hAnsi="Times New Roman" w:cs="Times New Roman"/>
          <w:sz w:val="24"/>
        </w:rPr>
        <w:t>These concerns feed back into central preoccupations of the</w:t>
      </w:r>
      <w:r w:rsidRPr="001D2301">
        <w:rPr>
          <w:rFonts w:ascii="Times New Roman" w:hAnsi="Times New Roman" w:cs="Times New Roman"/>
          <w:sz w:val="24"/>
        </w:rPr>
        <w:t xml:space="preserve"> </w:t>
      </w:r>
      <w:r w:rsidRPr="00105E69">
        <w:rPr>
          <w:rFonts w:ascii="Times New Roman" w:hAnsi="Times New Roman" w:cs="Times New Roman"/>
          <w:sz w:val="24"/>
        </w:rPr>
        <w:t>environmental humanities</w:t>
      </w:r>
      <w:r w:rsidRPr="001D2301">
        <w:rPr>
          <w:rFonts w:ascii="Times New Roman" w:hAnsi="Times New Roman" w:cs="Times New Roman"/>
          <w:sz w:val="24"/>
        </w:rPr>
        <w:t>;</w:t>
      </w:r>
      <w:r w:rsidRPr="00F747E2">
        <w:rPr>
          <w:rFonts w:ascii="Times New Roman" w:hAnsi="Times New Roman" w:cs="Times New Roman"/>
          <w:sz w:val="24"/>
        </w:rPr>
        <w:t xml:space="preserve"> Eduardo Kohn, for instance, overcomes his personal anxiety and disconnection from the environment by ‘reground[</w:t>
      </w:r>
      <w:proofErr w:type="spellStart"/>
      <w:r w:rsidRPr="00F747E2">
        <w:rPr>
          <w:rFonts w:ascii="Times New Roman" w:hAnsi="Times New Roman" w:cs="Times New Roman"/>
          <w:sz w:val="24"/>
        </w:rPr>
        <w:t>ing</w:t>
      </w:r>
      <w:proofErr w:type="spellEnd"/>
      <w:r w:rsidRPr="00F747E2">
        <w:rPr>
          <w:rFonts w:ascii="Times New Roman" w:hAnsi="Times New Roman" w:cs="Times New Roman"/>
          <w:sz w:val="24"/>
        </w:rPr>
        <w:t>] his thoughts’ through birdwatching (2013: 57).</w:t>
      </w:r>
    </w:p>
    <w:p w:rsidR="00DD0A82" w:rsidRPr="00C04DC9" w:rsidRDefault="00DD0A82" w:rsidP="00DD0A82">
      <w:pPr>
        <w:spacing w:line="360" w:lineRule="auto"/>
        <w:rPr>
          <w:sz w:val="24"/>
        </w:rPr>
      </w:pPr>
      <w:r w:rsidRPr="00F747E2">
        <w:rPr>
          <w:rFonts w:ascii="Times New Roman" w:hAnsi="Times New Roman" w:cs="Times New Roman"/>
          <w:sz w:val="24"/>
        </w:rPr>
        <w:t>Far from being a matter of individual psychodrama, narratives</w:t>
      </w:r>
      <w:r>
        <w:rPr>
          <w:rFonts w:ascii="Times New Roman" w:hAnsi="Times New Roman" w:cs="Times New Roman"/>
          <w:sz w:val="24"/>
        </w:rPr>
        <w:t xml:space="preserve"> of individual engagements with birds and their song</w:t>
      </w:r>
      <w:r w:rsidRPr="00F747E2">
        <w:rPr>
          <w:rFonts w:ascii="Times New Roman" w:hAnsi="Times New Roman" w:cs="Times New Roman"/>
          <w:sz w:val="24"/>
        </w:rPr>
        <w:t xml:space="preserve"> inform what Andrew Whitehouse terms ‘the </w:t>
      </w:r>
      <w:r w:rsidRPr="00F747E2">
        <w:rPr>
          <w:rFonts w:ascii="Times New Roman" w:hAnsi="Times New Roman" w:cs="Times New Roman"/>
          <w:i/>
          <w:sz w:val="24"/>
        </w:rPr>
        <w:t>anxious semiotics</w:t>
      </w:r>
      <w:r w:rsidRPr="00F747E2">
        <w:rPr>
          <w:rFonts w:ascii="Times New Roman" w:hAnsi="Times New Roman" w:cs="Times New Roman"/>
          <w:sz w:val="24"/>
        </w:rPr>
        <w:t xml:space="preserve"> of the </w:t>
      </w:r>
      <w:proofErr w:type="spellStart"/>
      <w:r w:rsidRPr="00F747E2">
        <w:rPr>
          <w:rFonts w:ascii="Times New Roman" w:hAnsi="Times New Roman" w:cs="Times New Roman"/>
          <w:sz w:val="24"/>
        </w:rPr>
        <w:t>anthropocene</w:t>
      </w:r>
      <w:proofErr w:type="spellEnd"/>
      <w:r w:rsidRPr="00F747E2">
        <w:rPr>
          <w:rFonts w:ascii="Times New Roman" w:hAnsi="Times New Roman" w:cs="Times New Roman"/>
          <w:sz w:val="24"/>
        </w:rPr>
        <w:t xml:space="preserve">’ (2015: 53). By exploring the relationship between bird song and ecological change Whitehouse hopes to discern the extent to which ‘humans have influenced the mix of sounds’. If the Anthropocene can be detected through geological markers and stratigraphic signals, then, it stands a chance that anthropogenic activity registers an acoustic trace. Following Bernie Krause’s thesis about the sonic ecology of species in </w:t>
      </w:r>
      <w:r w:rsidRPr="00F747E2">
        <w:rPr>
          <w:rFonts w:ascii="Times New Roman" w:hAnsi="Times New Roman" w:cs="Times New Roman"/>
          <w:i/>
          <w:sz w:val="24"/>
        </w:rPr>
        <w:t>The Great Animal Orchestra</w:t>
      </w:r>
      <w:r w:rsidRPr="00F747E2">
        <w:rPr>
          <w:rFonts w:ascii="Times New Roman" w:hAnsi="Times New Roman" w:cs="Times New Roman"/>
          <w:sz w:val="24"/>
        </w:rPr>
        <w:t xml:space="preserve"> (2013), Whitehouse argues that humans ‘are drowning out the sounds of other species’ (2015: 57). Where once birds found and made their place sonically, territorialising through making sounds, anthrophony (the sonic epoch of humans) fuzzes things up, eroding and flattening place in the process. These narratives belie a long fascination with birdsong (e.g. White, 1977 [1789]), wherein birds have announced the dawn, heralded the changing of the seasons, sounded warnings and marked territory. In recent years, it is their silence, conversely, that warns of environmental damage: typified, more often than not, as the portentous hush captured in Rachel Carson’s </w:t>
      </w:r>
      <w:r w:rsidRPr="00F747E2">
        <w:rPr>
          <w:rFonts w:ascii="Times New Roman" w:hAnsi="Times New Roman" w:cs="Times New Roman"/>
          <w:i/>
          <w:sz w:val="24"/>
        </w:rPr>
        <w:t xml:space="preserve">Silent Spring </w:t>
      </w:r>
      <w:r w:rsidRPr="00F747E2">
        <w:rPr>
          <w:rFonts w:ascii="Times New Roman" w:hAnsi="Times New Roman" w:cs="Times New Roman"/>
          <w:sz w:val="24"/>
        </w:rPr>
        <w:t>(2000 [1962]).</w:t>
      </w:r>
      <w:r w:rsidRPr="00F747E2">
        <w:rPr>
          <w:sz w:val="24"/>
        </w:rPr>
        <w:t xml:space="preserve"> </w:t>
      </w:r>
    </w:p>
    <w:p w:rsidR="00DD0A82" w:rsidRDefault="00DD0A82" w:rsidP="00DD0A82">
      <w:pPr>
        <w:spacing w:line="360" w:lineRule="auto"/>
        <w:rPr>
          <w:rFonts w:ascii="Times New Roman" w:hAnsi="Times New Roman" w:cs="Times New Roman"/>
          <w:sz w:val="24"/>
        </w:rPr>
      </w:pPr>
    </w:p>
    <w:p w:rsidR="00DD0A82" w:rsidRPr="00F747E2" w:rsidRDefault="00DD0A82" w:rsidP="00DD0A82">
      <w:pPr>
        <w:spacing w:line="360" w:lineRule="auto"/>
        <w:rPr>
          <w:rFonts w:ascii="Times New Roman" w:hAnsi="Times New Roman" w:cs="Times New Roman"/>
          <w:sz w:val="24"/>
        </w:rPr>
      </w:pPr>
      <w:r w:rsidRPr="00105E69">
        <w:rPr>
          <w:rFonts w:ascii="Times New Roman" w:hAnsi="Times New Roman" w:cs="Times New Roman"/>
          <w:sz w:val="24"/>
        </w:rPr>
        <w:t xml:space="preserve">The aural engagements that distinguish human-bird encounters offer especially fertile grounds for generating the sort of interest that, in </w:t>
      </w:r>
      <w:proofErr w:type="spellStart"/>
      <w:r w:rsidRPr="00105E69">
        <w:rPr>
          <w:rFonts w:ascii="Times New Roman" w:hAnsi="Times New Roman" w:cs="Times New Roman"/>
          <w:sz w:val="24"/>
        </w:rPr>
        <w:t>Despret’s</w:t>
      </w:r>
      <w:proofErr w:type="spellEnd"/>
      <w:r w:rsidRPr="00105E69">
        <w:rPr>
          <w:rFonts w:ascii="Times New Roman" w:hAnsi="Times New Roman" w:cs="Times New Roman"/>
          <w:sz w:val="24"/>
        </w:rPr>
        <w:t xml:space="preserve"> terms, can support an ‘embodied empathy’ that refuses anthropomorphism to instead ‘recreate the peculiar world in which [a particular] animal lives and suffers’ (2014: 70). As Lorimer describes in his ethnography of corncrake counting, for instance, the birds’ charisma is closely bound up with the call that </w:t>
      </w:r>
      <w:r w:rsidRPr="00105E69">
        <w:rPr>
          <w:rFonts w:ascii="Times New Roman" w:hAnsi="Times New Roman" w:cs="Times New Roman"/>
          <w:sz w:val="24"/>
        </w:rPr>
        <w:lastRenderedPageBreak/>
        <w:t>both inspired their name (</w:t>
      </w:r>
      <w:r w:rsidRPr="00105E69">
        <w:rPr>
          <w:rFonts w:ascii="Times New Roman" w:hAnsi="Times New Roman" w:cs="Times New Roman"/>
          <w:i/>
          <w:sz w:val="24"/>
        </w:rPr>
        <w:t xml:space="preserve">Crex </w:t>
      </w:r>
      <w:proofErr w:type="spellStart"/>
      <w:r w:rsidRPr="00105E69">
        <w:rPr>
          <w:rFonts w:ascii="Times New Roman" w:hAnsi="Times New Roman" w:cs="Times New Roman"/>
          <w:i/>
          <w:sz w:val="24"/>
        </w:rPr>
        <w:t>crex</w:t>
      </w:r>
      <w:proofErr w:type="spellEnd"/>
      <w:r w:rsidRPr="00105E69">
        <w:rPr>
          <w:rFonts w:ascii="Times New Roman" w:hAnsi="Times New Roman" w:cs="Times New Roman"/>
          <w:sz w:val="24"/>
        </w:rPr>
        <w:t>) and has been generative of the affective engagement, and even love, for the birds that runs through the work of conservationists. In</w:t>
      </w:r>
      <w:r>
        <w:rPr>
          <w:rFonts w:ascii="Times New Roman" w:hAnsi="Times New Roman" w:cs="Times New Roman"/>
          <w:sz w:val="24"/>
        </w:rPr>
        <w:t xml:space="preserve"> their capacity to fill the air with noise, fluttering wings and birdsong, birds can</w:t>
      </w:r>
      <w:r w:rsidRPr="00105E69">
        <w:rPr>
          <w:rFonts w:ascii="Times New Roman" w:hAnsi="Times New Roman" w:cs="Times New Roman"/>
          <w:sz w:val="24"/>
        </w:rPr>
        <w:t xml:space="preserve"> foster </w:t>
      </w:r>
      <w:proofErr w:type="spellStart"/>
      <w:r w:rsidRPr="00105E69">
        <w:rPr>
          <w:rFonts w:ascii="Times New Roman" w:hAnsi="Times New Roman" w:cs="Times New Roman"/>
          <w:sz w:val="24"/>
        </w:rPr>
        <w:t>attunements</w:t>
      </w:r>
      <w:proofErr w:type="spellEnd"/>
      <w:r w:rsidRPr="00105E69">
        <w:rPr>
          <w:rFonts w:ascii="Times New Roman" w:hAnsi="Times New Roman" w:cs="Times New Roman"/>
          <w:sz w:val="24"/>
        </w:rPr>
        <w:t xml:space="preserve"> between unlike (but nonetheless shared) worlds</w:t>
      </w:r>
      <w:r>
        <w:rPr>
          <w:rFonts w:ascii="Times New Roman" w:hAnsi="Times New Roman" w:cs="Times New Roman"/>
          <w:sz w:val="24"/>
        </w:rPr>
        <w:t>.</w:t>
      </w:r>
      <w:r w:rsidRPr="005F168D">
        <w:rPr>
          <w:rFonts w:ascii="Times New Roman" w:hAnsi="Times New Roman" w:cs="Times New Roman"/>
          <w:sz w:val="24"/>
        </w:rPr>
        <w:t xml:space="preserve"> </w:t>
      </w:r>
      <w:r>
        <w:rPr>
          <w:rFonts w:ascii="Times New Roman" w:hAnsi="Times New Roman" w:cs="Times New Roman"/>
          <w:sz w:val="24"/>
        </w:rPr>
        <w:t xml:space="preserve">The aural dimension of human-bird encounters, moreover, sharpens the focus on the sort of </w:t>
      </w:r>
      <w:r w:rsidRPr="00105E69">
        <w:rPr>
          <w:rFonts w:ascii="Times New Roman" w:hAnsi="Times New Roman" w:cs="Times New Roman"/>
          <w:sz w:val="24"/>
        </w:rPr>
        <w:t xml:space="preserve">productive </w:t>
      </w:r>
      <w:r w:rsidRPr="00105E69">
        <w:rPr>
          <w:rFonts w:ascii="Times New Roman" w:hAnsi="Times New Roman" w:cs="Times New Roman"/>
          <w:i/>
          <w:sz w:val="24"/>
        </w:rPr>
        <w:t xml:space="preserve">conceptual </w:t>
      </w:r>
      <w:r w:rsidRPr="00105E69">
        <w:rPr>
          <w:rFonts w:ascii="Times New Roman" w:hAnsi="Times New Roman" w:cs="Times New Roman"/>
          <w:sz w:val="24"/>
        </w:rPr>
        <w:t>encounters that can occur with the traffic between feminist concerns with situated knowledge, and situated care ethics, and the modes of ‘attentiveness’ that have been called for in the environmental humanities (</w:t>
      </w:r>
      <w:r>
        <w:rPr>
          <w:rFonts w:ascii="Times New Roman" w:hAnsi="Times New Roman" w:cs="Times New Roman"/>
          <w:sz w:val="24"/>
        </w:rPr>
        <w:t xml:space="preserve">Hinchliffe, 2010; </w:t>
      </w:r>
      <w:r w:rsidRPr="00105E69">
        <w:rPr>
          <w:rFonts w:ascii="Times New Roman" w:hAnsi="Times New Roman" w:cs="Times New Roman"/>
          <w:sz w:val="24"/>
        </w:rPr>
        <w:t xml:space="preserve">van </w:t>
      </w:r>
      <w:proofErr w:type="spellStart"/>
      <w:r w:rsidRPr="00105E69">
        <w:rPr>
          <w:rFonts w:ascii="Times New Roman" w:hAnsi="Times New Roman" w:cs="Times New Roman"/>
          <w:sz w:val="24"/>
        </w:rPr>
        <w:t>Dooren</w:t>
      </w:r>
      <w:proofErr w:type="spellEnd"/>
      <w:r w:rsidRPr="00105E69">
        <w:rPr>
          <w:rFonts w:ascii="Times New Roman" w:hAnsi="Times New Roman" w:cs="Times New Roman"/>
          <w:sz w:val="24"/>
        </w:rPr>
        <w:t xml:space="preserve">, Kirksey and </w:t>
      </w:r>
      <w:proofErr w:type="spellStart"/>
      <w:r w:rsidRPr="00105E69">
        <w:rPr>
          <w:rFonts w:ascii="Times New Roman" w:hAnsi="Times New Roman" w:cs="Times New Roman"/>
          <w:sz w:val="24"/>
        </w:rPr>
        <w:t>Münster</w:t>
      </w:r>
      <w:proofErr w:type="spellEnd"/>
      <w:r w:rsidRPr="00105E69">
        <w:rPr>
          <w:rFonts w:ascii="Times New Roman" w:hAnsi="Times New Roman" w:cs="Times New Roman"/>
          <w:sz w:val="24"/>
        </w:rPr>
        <w:t>, 2016).</w:t>
      </w:r>
      <w:r>
        <w:rPr>
          <w:rFonts w:ascii="Times New Roman" w:hAnsi="Times New Roman" w:cs="Times New Roman"/>
          <w:sz w:val="24"/>
        </w:rPr>
        <w:t xml:space="preserve"> These sorts of context-specific ethical obligations are also evident in other sites, as becomes apparent when shifting the focus from the skies to the waters; seas, however, reveal a slightly different set of difficulties regarding how to actually respond to these obligations.    </w:t>
      </w:r>
    </w:p>
    <w:p w:rsidR="00895D6C" w:rsidRPr="00F747E2" w:rsidRDefault="00AE7BE0" w:rsidP="00B03B04">
      <w:pPr>
        <w:spacing w:line="360" w:lineRule="auto"/>
        <w:rPr>
          <w:rFonts w:ascii="Times New Roman" w:hAnsi="Times New Roman" w:cs="Times New Roman"/>
          <w:sz w:val="24"/>
        </w:rPr>
      </w:pPr>
      <w:r>
        <w:rPr>
          <w:rFonts w:ascii="Times New Roman" w:hAnsi="Times New Roman" w:cs="Times New Roman"/>
          <w:sz w:val="24"/>
        </w:rPr>
        <w:t xml:space="preserve">  </w:t>
      </w:r>
      <w:r w:rsidR="00105E69">
        <w:rPr>
          <w:rFonts w:ascii="Times New Roman" w:hAnsi="Times New Roman" w:cs="Times New Roman"/>
          <w:sz w:val="24"/>
        </w:rPr>
        <w:t xml:space="preserve">  </w:t>
      </w:r>
    </w:p>
    <w:p w:rsidR="00CC1920" w:rsidRPr="00CC1920" w:rsidRDefault="00CC1920" w:rsidP="00B03B04">
      <w:pPr>
        <w:spacing w:line="360" w:lineRule="auto"/>
        <w:rPr>
          <w:b/>
        </w:rPr>
      </w:pPr>
      <w:r w:rsidRPr="00CC1920">
        <w:rPr>
          <w:b/>
        </w:rPr>
        <w:t>Under the sea</w:t>
      </w:r>
    </w:p>
    <w:p w:rsidR="00CC1920" w:rsidRPr="00944F4E" w:rsidRDefault="00CC1920" w:rsidP="00B03B04">
      <w:pPr>
        <w:spacing w:line="360" w:lineRule="auto"/>
        <w:rPr>
          <w:rFonts w:ascii="Times New Roman" w:hAnsi="Times New Roman" w:cs="Times New Roman"/>
          <w:sz w:val="24"/>
        </w:rPr>
      </w:pPr>
      <w:r w:rsidRPr="00944F4E">
        <w:rPr>
          <w:rFonts w:ascii="Times New Roman" w:hAnsi="Times New Roman" w:cs="Times New Roman"/>
          <w:sz w:val="24"/>
        </w:rPr>
        <w:t>Oceans, in their unpredictability and sheer scale, offer an especially troubling space for species to ‘meet and mingle’</w:t>
      </w:r>
      <w:r>
        <w:rPr>
          <w:rFonts w:ascii="Times New Roman" w:hAnsi="Times New Roman" w:cs="Times New Roman"/>
          <w:sz w:val="24"/>
        </w:rPr>
        <w:t xml:space="preserve"> (</w:t>
      </w:r>
      <w:proofErr w:type="spellStart"/>
      <w:r>
        <w:rPr>
          <w:rFonts w:ascii="Times New Roman" w:hAnsi="Times New Roman" w:cs="Times New Roman"/>
          <w:sz w:val="24"/>
        </w:rPr>
        <w:t>Greenhough</w:t>
      </w:r>
      <w:proofErr w:type="spellEnd"/>
      <w:r>
        <w:rPr>
          <w:rFonts w:ascii="Times New Roman" w:hAnsi="Times New Roman" w:cs="Times New Roman"/>
          <w:sz w:val="24"/>
        </w:rPr>
        <w:t>, 2012</w:t>
      </w:r>
      <w:r w:rsidRPr="00944F4E">
        <w:rPr>
          <w:rFonts w:ascii="Times New Roman" w:hAnsi="Times New Roman" w:cs="Times New Roman"/>
          <w:sz w:val="24"/>
        </w:rPr>
        <w:t xml:space="preserve">). </w:t>
      </w:r>
      <w:r w:rsidR="00105E69">
        <w:rPr>
          <w:rFonts w:ascii="Times New Roman" w:hAnsi="Times New Roman" w:cs="Times New Roman"/>
          <w:sz w:val="24"/>
        </w:rPr>
        <w:t>First,</w:t>
      </w:r>
      <w:r w:rsidRPr="00944F4E">
        <w:rPr>
          <w:rFonts w:ascii="Times New Roman" w:hAnsi="Times New Roman" w:cs="Times New Roman"/>
          <w:sz w:val="24"/>
        </w:rPr>
        <w:t xml:space="preserve"> the humble scallop became famed for its capacity to manifest agency in ways that transformed vast fishery assemblages (</w:t>
      </w:r>
      <w:proofErr w:type="spellStart"/>
      <w:r w:rsidRPr="00944F4E">
        <w:rPr>
          <w:rFonts w:ascii="Times New Roman" w:hAnsi="Times New Roman" w:cs="Times New Roman"/>
          <w:sz w:val="24"/>
        </w:rPr>
        <w:t>Callon</w:t>
      </w:r>
      <w:proofErr w:type="spellEnd"/>
      <w:r w:rsidRPr="00944F4E">
        <w:rPr>
          <w:rFonts w:ascii="Times New Roman" w:hAnsi="Times New Roman" w:cs="Times New Roman"/>
          <w:sz w:val="24"/>
        </w:rPr>
        <w:t>, 1984). Since then, other alien species</w:t>
      </w:r>
      <w:r w:rsidR="00985CA8">
        <w:rPr>
          <w:rFonts w:ascii="Times New Roman" w:hAnsi="Times New Roman" w:cs="Times New Roman"/>
          <w:sz w:val="24"/>
        </w:rPr>
        <w:t xml:space="preserve"> </w:t>
      </w:r>
      <w:r w:rsidRPr="00944F4E">
        <w:rPr>
          <w:rFonts w:ascii="Times New Roman" w:hAnsi="Times New Roman" w:cs="Times New Roman"/>
          <w:sz w:val="24"/>
        </w:rPr>
        <w:t xml:space="preserve">that lend themselves to critical-feminist attempts to unsettle the anthropocentric gaze </w:t>
      </w:r>
      <w:r w:rsidR="00985CA8">
        <w:rPr>
          <w:rFonts w:ascii="Times New Roman" w:hAnsi="Times New Roman" w:cs="Times New Roman"/>
          <w:sz w:val="24"/>
        </w:rPr>
        <w:t xml:space="preserve">– from </w:t>
      </w:r>
      <w:proofErr w:type="spellStart"/>
      <w:r w:rsidR="00985CA8">
        <w:rPr>
          <w:rFonts w:ascii="Times New Roman" w:hAnsi="Times New Roman" w:cs="Times New Roman"/>
          <w:sz w:val="24"/>
        </w:rPr>
        <w:t>brittlestars</w:t>
      </w:r>
      <w:proofErr w:type="spellEnd"/>
      <w:r w:rsidR="00985CA8">
        <w:rPr>
          <w:rFonts w:ascii="Times New Roman" w:hAnsi="Times New Roman" w:cs="Times New Roman"/>
          <w:sz w:val="24"/>
        </w:rPr>
        <w:t xml:space="preserve"> to cup corals – </w:t>
      </w:r>
      <w:r w:rsidRPr="00944F4E">
        <w:rPr>
          <w:rFonts w:ascii="Times New Roman" w:hAnsi="Times New Roman" w:cs="Times New Roman"/>
          <w:sz w:val="24"/>
        </w:rPr>
        <w:t xml:space="preserve">have emerged from the depths to offer new ways of touching and seeing (Barad, </w:t>
      </w:r>
      <w:r>
        <w:rPr>
          <w:rFonts w:ascii="Times New Roman" w:hAnsi="Times New Roman" w:cs="Times New Roman"/>
          <w:sz w:val="24"/>
        </w:rPr>
        <w:t xml:space="preserve">2007; </w:t>
      </w:r>
      <w:r w:rsidRPr="00944F4E">
        <w:rPr>
          <w:rFonts w:ascii="Times New Roman" w:hAnsi="Times New Roman" w:cs="Times New Roman"/>
          <w:sz w:val="24"/>
        </w:rPr>
        <w:t>Hayward, 2012). Vast currents cut across time-zones and national boundaries, carrying ancient turtles that challenge anthropocentric temporalities (Bastian, 2012), while washing other – less charismatic – or even “invasive” species ashore (Clark, 2015).</w:t>
      </w:r>
      <w:r w:rsidR="00F747E2">
        <w:rPr>
          <w:rFonts w:ascii="Times New Roman" w:hAnsi="Times New Roman" w:cs="Times New Roman"/>
          <w:sz w:val="24"/>
        </w:rPr>
        <w:t xml:space="preserve"> </w:t>
      </w:r>
      <w:r w:rsidR="001A2819">
        <w:rPr>
          <w:rFonts w:ascii="Times New Roman" w:hAnsi="Times New Roman" w:cs="Times New Roman"/>
          <w:sz w:val="24"/>
        </w:rPr>
        <w:t>This section</w:t>
      </w:r>
      <w:r w:rsidR="00F747E2">
        <w:rPr>
          <w:rFonts w:ascii="Times New Roman" w:hAnsi="Times New Roman" w:cs="Times New Roman"/>
          <w:sz w:val="24"/>
        </w:rPr>
        <w:t xml:space="preserve">, therefore, focuses on some of the more profound </w:t>
      </w:r>
      <w:proofErr w:type="spellStart"/>
      <w:r w:rsidR="00F747E2">
        <w:rPr>
          <w:rFonts w:ascii="Times New Roman" w:hAnsi="Times New Roman" w:cs="Times New Roman"/>
          <w:sz w:val="24"/>
        </w:rPr>
        <w:t>ethico</w:t>
      </w:r>
      <w:proofErr w:type="spellEnd"/>
      <w:r w:rsidR="00F747E2">
        <w:rPr>
          <w:rFonts w:ascii="Times New Roman" w:hAnsi="Times New Roman" w:cs="Times New Roman"/>
          <w:sz w:val="24"/>
        </w:rPr>
        <w:t xml:space="preserve">-political challenges offered by sea creatures, in their capacity to trouble anthropocentric spatial and temporal frames. </w:t>
      </w:r>
    </w:p>
    <w:p w:rsidR="00CC1920" w:rsidRPr="00944F4E" w:rsidRDefault="00CC1920" w:rsidP="00B03B04">
      <w:pPr>
        <w:spacing w:line="360" w:lineRule="auto"/>
        <w:rPr>
          <w:rFonts w:ascii="Times New Roman" w:hAnsi="Times New Roman" w:cs="Times New Roman"/>
          <w:sz w:val="24"/>
        </w:rPr>
      </w:pPr>
      <w:r w:rsidRPr="00944F4E">
        <w:rPr>
          <w:rFonts w:ascii="Times New Roman" w:hAnsi="Times New Roman" w:cs="Times New Roman"/>
          <w:sz w:val="24"/>
        </w:rPr>
        <w:t xml:space="preserve">Academic concern with what travels through or lies beneath the seas reflects these creatures’ dual capacity to mask and reveal. The sea offers a dumping ground for waste that can be removed from human </w:t>
      </w:r>
      <w:proofErr w:type="gramStart"/>
      <w:r w:rsidRPr="00944F4E">
        <w:rPr>
          <w:rFonts w:ascii="Times New Roman" w:hAnsi="Times New Roman" w:cs="Times New Roman"/>
          <w:sz w:val="24"/>
        </w:rPr>
        <w:t>sight,</w:t>
      </w:r>
      <w:proofErr w:type="gramEnd"/>
      <w:r w:rsidRPr="00944F4E">
        <w:rPr>
          <w:rFonts w:ascii="Times New Roman" w:hAnsi="Times New Roman" w:cs="Times New Roman"/>
          <w:sz w:val="24"/>
        </w:rPr>
        <w:t xml:space="preserve"> even as it profoundly changes the ways of living that are possible for other creatures. Nixon</w:t>
      </w:r>
      <w:r w:rsidR="00985CA8">
        <w:rPr>
          <w:rFonts w:ascii="Times New Roman" w:hAnsi="Times New Roman" w:cs="Times New Roman"/>
          <w:sz w:val="24"/>
        </w:rPr>
        <w:t>’s concept of</w:t>
      </w:r>
      <w:r w:rsidRPr="00944F4E">
        <w:rPr>
          <w:rFonts w:ascii="Times New Roman" w:hAnsi="Times New Roman" w:cs="Times New Roman"/>
          <w:sz w:val="24"/>
        </w:rPr>
        <w:t xml:space="preserve"> (2011) ‘slow violence’</w:t>
      </w:r>
      <w:r w:rsidR="00985CA8">
        <w:rPr>
          <w:rFonts w:ascii="Times New Roman" w:hAnsi="Times New Roman" w:cs="Times New Roman"/>
          <w:sz w:val="24"/>
        </w:rPr>
        <w:t>, for instance,</w:t>
      </w:r>
      <w:r w:rsidRPr="00944F4E">
        <w:rPr>
          <w:rFonts w:ascii="Times New Roman" w:hAnsi="Times New Roman" w:cs="Times New Roman"/>
          <w:sz w:val="24"/>
        </w:rPr>
        <w:t xml:space="preserve"> </w:t>
      </w:r>
      <w:r w:rsidR="00985CA8">
        <w:rPr>
          <w:rFonts w:ascii="Times New Roman" w:hAnsi="Times New Roman" w:cs="Times New Roman"/>
          <w:sz w:val="24"/>
        </w:rPr>
        <w:t xml:space="preserve">is especially applicable to the invisible threats posed by </w:t>
      </w:r>
      <w:r w:rsidRPr="00944F4E">
        <w:rPr>
          <w:rFonts w:ascii="Times New Roman" w:hAnsi="Times New Roman" w:cs="Times New Roman"/>
          <w:sz w:val="24"/>
        </w:rPr>
        <w:t xml:space="preserve">the ingestion of </w:t>
      </w:r>
      <w:r w:rsidR="00985CA8">
        <w:rPr>
          <w:rFonts w:ascii="Times New Roman" w:hAnsi="Times New Roman" w:cs="Times New Roman"/>
          <w:sz w:val="24"/>
        </w:rPr>
        <w:t xml:space="preserve">seaborne </w:t>
      </w:r>
      <w:proofErr w:type="spellStart"/>
      <w:r w:rsidR="00985CA8">
        <w:rPr>
          <w:rFonts w:ascii="Times New Roman" w:hAnsi="Times New Roman" w:cs="Times New Roman"/>
          <w:sz w:val="24"/>
        </w:rPr>
        <w:t>micro</w:t>
      </w:r>
      <w:r w:rsidRPr="00944F4E">
        <w:rPr>
          <w:rFonts w:ascii="Times New Roman" w:hAnsi="Times New Roman" w:cs="Times New Roman"/>
          <w:sz w:val="24"/>
        </w:rPr>
        <w:t>plastic</w:t>
      </w:r>
      <w:r w:rsidR="00985CA8">
        <w:rPr>
          <w:rFonts w:ascii="Times New Roman" w:hAnsi="Times New Roman" w:cs="Times New Roman"/>
          <w:sz w:val="24"/>
        </w:rPr>
        <w:t>s</w:t>
      </w:r>
      <w:proofErr w:type="spellEnd"/>
      <w:r w:rsidR="00A43539">
        <w:rPr>
          <w:rFonts w:ascii="Times New Roman" w:hAnsi="Times New Roman" w:cs="Times New Roman"/>
          <w:sz w:val="24"/>
        </w:rPr>
        <w:t>,</w:t>
      </w:r>
      <w:r w:rsidRPr="00944F4E">
        <w:rPr>
          <w:rFonts w:ascii="Times New Roman" w:hAnsi="Times New Roman" w:cs="Times New Roman"/>
          <w:sz w:val="24"/>
        </w:rPr>
        <w:t xml:space="preserve"> or</w:t>
      </w:r>
      <w:r w:rsidR="00A43539">
        <w:rPr>
          <w:rFonts w:ascii="Times New Roman" w:hAnsi="Times New Roman" w:cs="Times New Roman"/>
          <w:sz w:val="24"/>
        </w:rPr>
        <w:t xml:space="preserve"> when</w:t>
      </w:r>
      <w:r w:rsidRPr="00944F4E">
        <w:rPr>
          <w:rFonts w:ascii="Times New Roman" w:hAnsi="Times New Roman" w:cs="Times New Roman"/>
          <w:sz w:val="24"/>
        </w:rPr>
        <w:t xml:space="preserve"> </w:t>
      </w:r>
      <w:r w:rsidR="001D1C90">
        <w:rPr>
          <w:rFonts w:ascii="Times New Roman" w:hAnsi="Times New Roman" w:cs="Times New Roman"/>
          <w:sz w:val="24"/>
        </w:rPr>
        <w:t>oceans</w:t>
      </w:r>
      <w:r w:rsidRPr="00944F4E">
        <w:rPr>
          <w:rFonts w:ascii="Times New Roman" w:hAnsi="Times New Roman" w:cs="Times New Roman"/>
          <w:sz w:val="24"/>
        </w:rPr>
        <w:t xml:space="preserve"> </w:t>
      </w:r>
      <w:r w:rsidR="00A43539">
        <w:rPr>
          <w:rFonts w:ascii="Times New Roman" w:hAnsi="Times New Roman" w:cs="Times New Roman"/>
          <w:sz w:val="24"/>
        </w:rPr>
        <w:t>are</w:t>
      </w:r>
      <w:r w:rsidRPr="00944F4E">
        <w:rPr>
          <w:rFonts w:ascii="Times New Roman" w:hAnsi="Times New Roman" w:cs="Times New Roman"/>
          <w:sz w:val="24"/>
        </w:rPr>
        <w:t xml:space="preserve"> used as a sink for nuclear waste</w:t>
      </w:r>
      <w:r w:rsidR="00A43539">
        <w:rPr>
          <w:rFonts w:ascii="Times New Roman" w:hAnsi="Times New Roman" w:cs="Times New Roman"/>
          <w:sz w:val="24"/>
        </w:rPr>
        <w:t>.</w:t>
      </w:r>
      <w:r w:rsidRPr="00944F4E">
        <w:rPr>
          <w:rFonts w:ascii="Times New Roman" w:hAnsi="Times New Roman" w:cs="Times New Roman"/>
          <w:sz w:val="24"/>
        </w:rPr>
        <w:t xml:space="preserve"> </w:t>
      </w:r>
      <w:r w:rsidR="001D1C90">
        <w:rPr>
          <w:rFonts w:ascii="Times New Roman" w:hAnsi="Times New Roman" w:cs="Times New Roman"/>
          <w:sz w:val="24"/>
        </w:rPr>
        <w:t xml:space="preserve">At the same time, the seas </w:t>
      </w:r>
      <w:r w:rsidR="00985CA8">
        <w:rPr>
          <w:rFonts w:ascii="Times New Roman" w:hAnsi="Times New Roman" w:cs="Times New Roman"/>
          <w:sz w:val="24"/>
        </w:rPr>
        <w:t xml:space="preserve">offer clear </w:t>
      </w:r>
      <w:r w:rsidRPr="00944F4E">
        <w:rPr>
          <w:rFonts w:ascii="Times New Roman" w:hAnsi="Times New Roman" w:cs="Times New Roman"/>
          <w:sz w:val="24"/>
        </w:rPr>
        <w:t>markers of human impact on more-than-human worlds</w:t>
      </w:r>
      <w:r w:rsidR="00985CA8">
        <w:rPr>
          <w:rFonts w:ascii="Times New Roman" w:hAnsi="Times New Roman" w:cs="Times New Roman"/>
          <w:sz w:val="24"/>
        </w:rPr>
        <w:t>, such as</w:t>
      </w:r>
      <w:r w:rsidR="001D1C90">
        <w:rPr>
          <w:rFonts w:ascii="Times New Roman" w:hAnsi="Times New Roman" w:cs="Times New Roman"/>
          <w:sz w:val="24"/>
        </w:rPr>
        <w:t xml:space="preserve"> the</w:t>
      </w:r>
      <w:r w:rsidR="00985CA8">
        <w:rPr>
          <w:rFonts w:ascii="Times New Roman" w:hAnsi="Times New Roman" w:cs="Times New Roman"/>
          <w:sz w:val="24"/>
        </w:rPr>
        <w:t xml:space="preserve"> </w:t>
      </w:r>
      <w:r w:rsidRPr="00944F4E">
        <w:rPr>
          <w:rFonts w:ascii="Times New Roman" w:hAnsi="Times New Roman" w:cs="Times New Roman"/>
          <w:sz w:val="24"/>
        </w:rPr>
        <w:t>melting ice floe</w:t>
      </w:r>
      <w:r w:rsidR="00985CA8">
        <w:rPr>
          <w:rFonts w:ascii="Times New Roman" w:hAnsi="Times New Roman" w:cs="Times New Roman"/>
          <w:sz w:val="24"/>
        </w:rPr>
        <w:t>s and dying coral that signify</w:t>
      </w:r>
      <w:r w:rsidRPr="00944F4E">
        <w:rPr>
          <w:rFonts w:ascii="Times New Roman" w:hAnsi="Times New Roman" w:cs="Times New Roman"/>
          <w:sz w:val="24"/>
        </w:rPr>
        <w:t xml:space="preserve"> anthropogenic climate change. As </w:t>
      </w:r>
      <w:proofErr w:type="spellStart"/>
      <w:r w:rsidRPr="00944F4E">
        <w:rPr>
          <w:rFonts w:ascii="Times New Roman" w:hAnsi="Times New Roman" w:cs="Times New Roman"/>
          <w:sz w:val="24"/>
        </w:rPr>
        <w:t>Haraway</w:t>
      </w:r>
      <w:proofErr w:type="spellEnd"/>
      <w:r w:rsidRPr="00944F4E">
        <w:rPr>
          <w:rFonts w:ascii="Times New Roman" w:hAnsi="Times New Roman" w:cs="Times New Roman"/>
          <w:sz w:val="24"/>
        </w:rPr>
        <w:t xml:space="preserve"> argues:</w:t>
      </w:r>
    </w:p>
    <w:p w:rsidR="00CC1920" w:rsidRPr="00944F4E" w:rsidRDefault="00CC1920" w:rsidP="00B03B04">
      <w:pPr>
        <w:spacing w:line="360" w:lineRule="auto"/>
        <w:ind w:left="567" w:right="521"/>
        <w:rPr>
          <w:rFonts w:ascii="Times New Roman" w:hAnsi="Times New Roman" w:cs="Times New Roman"/>
          <w:sz w:val="24"/>
        </w:rPr>
      </w:pPr>
      <w:r w:rsidRPr="00944F4E">
        <w:rPr>
          <w:rFonts w:ascii="Times New Roman" w:hAnsi="Times New Roman" w:cs="Times New Roman"/>
          <w:sz w:val="24"/>
        </w:rPr>
        <w:lastRenderedPageBreak/>
        <w:t xml:space="preserve">Warming and acidification are known stressors that bleach and kill coral reefs, killing the photosynthesising </w:t>
      </w:r>
      <w:proofErr w:type="spellStart"/>
      <w:r w:rsidRPr="00944F4E">
        <w:rPr>
          <w:rFonts w:ascii="Times New Roman" w:hAnsi="Times New Roman" w:cs="Times New Roman"/>
          <w:sz w:val="24"/>
        </w:rPr>
        <w:t>zooanthellae</w:t>
      </w:r>
      <w:proofErr w:type="spellEnd"/>
      <w:r w:rsidRPr="00944F4E">
        <w:rPr>
          <w:rFonts w:ascii="Times New Roman" w:hAnsi="Times New Roman" w:cs="Times New Roman"/>
          <w:sz w:val="24"/>
        </w:rPr>
        <w:t xml:space="preserve"> and so ultimately their cnidarian symbionts and all of the other critters belonging to the myriad taxa whose </w:t>
      </w:r>
      <w:proofErr w:type="spellStart"/>
      <w:r w:rsidRPr="00944F4E">
        <w:rPr>
          <w:rFonts w:ascii="Times New Roman" w:hAnsi="Times New Roman" w:cs="Times New Roman"/>
          <w:sz w:val="24"/>
        </w:rPr>
        <w:t>worlding</w:t>
      </w:r>
      <w:proofErr w:type="spellEnd"/>
      <w:r w:rsidRPr="00944F4E">
        <w:rPr>
          <w:rFonts w:ascii="Times New Roman" w:hAnsi="Times New Roman" w:cs="Times New Roman"/>
          <w:sz w:val="24"/>
        </w:rPr>
        <w:t xml:space="preserve"> depends on intact reef systems. (</w:t>
      </w:r>
      <w:proofErr w:type="spellStart"/>
      <w:r w:rsidRPr="00944F4E">
        <w:rPr>
          <w:rFonts w:ascii="Times New Roman" w:hAnsi="Times New Roman" w:cs="Times New Roman"/>
          <w:sz w:val="24"/>
        </w:rPr>
        <w:t>Haraway</w:t>
      </w:r>
      <w:proofErr w:type="spellEnd"/>
      <w:r w:rsidRPr="00944F4E">
        <w:rPr>
          <w:rFonts w:ascii="Times New Roman" w:hAnsi="Times New Roman" w:cs="Times New Roman"/>
          <w:sz w:val="24"/>
        </w:rPr>
        <w:t>, 2016: 56)</w:t>
      </w:r>
    </w:p>
    <w:p w:rsidR="00CC1920" w:rsidRPr="00944F4E" w:rsidRDefault="00CC1920" w:rsidP="00B03B04">
      <w:pPr>
        <w:spacing w:line="360" w:lineRule="auto"/>
        <w:rPr>
          <w:rFonts w:ascii="Times New Roman" w:hAnsi="Times New Roman" w:cs="Times New Roman"/>
          <w:sz w:val="24"/>
        </w:rPr>
      </w:pPr>
      <w:r w:rsidRPr="00944F4E">
        <w:rPr>
          <w:rFonts w:ascii="Times New Roman" w:hAnsi="Times New Roman" w:cs="Times New Roman"/>
          <w:sz w:val="24"/>
        </w:rPr>
        <w:t xml:space="preserve">Given </w:t>
      </w:r>
      <w:r w:rsidR="001D1C90">
        <w:rPr>
          <w:rFonts w:ascii="Times New Roman" w:hAnsi="Times New Roman" w:cs="Times New Roman"/>
          <w:sz w:val="24"/>
        </w:rPr>
        <w:t>the seas’ ambivalent qualities</w:t>
      </w:r>
      <w:r w:rsidR="001D1C90" w:rsidRPr="00944F4E">
        <w:rPr>
          <w:rFonts w:ascii="Times New Roman" w:hAnsi="Times New Roman" w:cs="Times New Roman"/>
          <w:sz w:val="24"/>
        </w:rPr>
        <w:t xml:space="preserve"> </w:t>
      </w:r>
      <w:r w:rsidRPr="00944F4E">
        <w:rPr>
          <w:rFonts w:ascii="Times New Roman" w:hAnsi="Times New Roman" w:cs="Times New Roman"/>
          <w:sz w:val="24"/>
        </w:rPr>
        <w:t xml:space="preserve">it is perhaps unsurprising that in </w:t>
      </w:r>
      <w:r w:rsidRPr="00944F4E">
        <w:rPr>
          <w:rFonts w:ascii="Times New Roman" w:hAnsi="Times New Roman" w:cs="Times New Roman"/>
          <w:i/>
          <w:sz w:val="24"/>
        </w:rPr>
        <w:t>Staying with the Trouble</w:t>
      </w:r>
      <w:r w:rsidRPr="00944F4E">
        <w:rPr>
          <w:rFonts w:ascii="Times New Roman" w:hAnsi="Times New Roman" w:cs="Times New Roman"/>
          <w:sz w:val="24"/>
        </w:rPr>
        <w:t xml:space="preserve"> </w:t>
      </w:r>
      <w:proofErr w:type="spellStart"/>
      <w:r w:rsidRPr="00944F4E">
        <w:rPr>
          <w:rFonts w:ascii="Times New Roman" w:hAnsi="Times New Roman" w:cs="Times New Roman"/>
          <w:sz w:val="24"/>
        </w:rPr>
        <w:t>Haraway</w:t>
      </w:r>
      <w:proofErr w:type="spellEnd"/>
      <w:r w:rsidRPr="00944F4E">
        <w:rPr>
          <w:rFonts w:ascii="Times New Roman" w:hAnsi="Times New Roman" w:cs="Times New Roman"/>
          <w:sz w:val="24"/>
        </w:rPr>
        <w:t xml:space="preserve"> turns to </w:t>
      </w:r>
      <w:r w:rsidR="001D1C90" w:rsidRPr="00944F4E">
        <w:rPr>
          <w:rFonts w:ascii="Times New Roman" w:hAnsi="Times New Roman" w:cs="Times New Roman"/>
          <w:sz w:val="24"/>
        </w:rPr>
        <w:t>the depths</w:t>
      </w:r>
      <w:r w:rsidR="00684F5E">
        <w:rPr>
          <w:rFonts w:ascii="Times New Roman" w:hAnsi="Times New Roman" w:cs="Times New Roman"/>
          <w:sz w:val="24"/>
        </w:rPr>
        <w:t xml:space="preserve">, offering </w:t>
      </w:r>
      <w:r w:rsidR="001D1C90">
        <w:rPr>
          <w:rFonts w:ascii="Times New Roman" w:hAnsi="Times New Roman" w:cs="Times New Roman"/>
          <w:sz w:val="24"/>
        </w:rPr>
        <w:t>‘</w:t>
      </w:r>
      <w:proofErr w:type="spellStart"/>
      <w:r w:rsidR="001D1C90">
        <w:rPr>
          <w:rFonts w:ascii="Times New Roman" w:hAnsi="Times New Roman" w:cs="Times New Roman"/>
          <w:sz w:val="24"/>
        </w:rPr>
        <w:t>Chthulucene</w:t>
      </w:r>
      <w:proofErr w:type="spellEnd"/>
      <w:r w:rsidR="001D1C90">
        <w:rPr>
          <w:rFonts w:ascii="Times New Roman" w:hAnsi="Times New Roman" w:cs="Times New Roman"/>
          <w:sz w:val="24"/>
        </w:rPr>
        <w:t>’</w:t>
      </w:r>
      <w:r w:rsidR="00684F5E">
        <w:rPr>
          <w:rFonts w:ascii="Times New Roman" w:hAnsi="Times New Roman" w:cs="Times New Roman"/>
          <w:sz w:val="24"/>
        </w:rPr>
        <w:t xml:space="preserve"> as </w:t>
      </w:r>
      <w:r w:rsidR="001D1C90">
        <w:rPr>
          <w:rFonts w:ascii="Times New Roman" w:hAnsi="Times New Roman" w:cs="Times New Roman"/>
          <w:sz w:val="24"/>
        </w:rPr>
        <w:t>an alternative</w:t>
      </w:r>
      <w:r w:rsidR="00684F5E">
        <w:rPr>
          <w:rFonts w:ascii="Times New Roman" w:hAnsi="Times New Roman" w:cs="Times New Roman"/>
          <w:sz w:val="24"/>
        </w:rPr>
        <w:t xml:space="preserve"> label</w:t>
      </w:r>
      <w:r w:rsidR="001D1C90">
        <w:rPr>
          <w:rFonts w:ascii="Times New Roman" w:hAnsi="Times New Roman" w:cs="Times New Roman"/>
          <w:sz w:val="24"/>
        </w:rPr>
        <w:t xml:space="preserve"> to the Anthropocene</w:t>
      </w:r>
      <w:r w:rsidR="00684F5E">
        <w:rPr>
          <w:rFonts w:ascii="Times New Roman" w:hAnsi="Times New Roman" w:cs="Times New Roman"/>
          <w:sz w:val="24"/>
        </w:rPr>
        <w:t>.</w:t>
      </w:r>
      <w:r w:rsidR="001D1C90">
        <w:rPr>
          <w:rFonts w:ascii="Times New Roman" w:hAnsi="Times New Roman" w:cs="Times New Roman"/>
          <w:sz w:val="24"/>
        </w:rPr>
        <w:t xml:space="preserve"> </w:t>
      </w:r>
      <w:r w:rsidR="00424AF5">
        <w:rPr>
          <w:rFonts w:ascii="Times New Roman" w:hAnsi="Times New Roman" w:cs="Times New Roman"/>
          <w:sz w:val="24"/>
        </w:rPr>
        <w:t xml:space="preserve">The </w:t>
      </w:r>
      <w:proofErr w:type="spellStart"/>
      <w:r w:rsidR="00424AF5">
        <w:rPr>
          <w:rFonts w:ascii="Times New Roman" w:hAnsi="Times New Roman" w:cs="Times New Roman"/>
          <w:sz w:val="24"/>
        </w:rPr>
        <w:t>C</w:t>
      </w:r>
      <w:r w:rsidR="00684F5E">
        <w:rPr>
          <w:rFonts w:ascii="Times New Roman" w:hAnsi="Times New Roman" w:cs="Times New Roman"/>
          <w:sz w:val="24"/>
        </w:rPr>
        <w:t>hthulu</w:t>
      </w:r>
      <w:r w:rsidR="00DF6871">
        <w:rPr>
          <w:rFonts w:ascii="Times New Roman" w:hAnsi="Times New Roman" w:cs="Times New Roman"/>
          <w:sz w:val="24"/>
        </w:rPr>
        <w:t>cene</w:t>
      </w:r>
      <w:proofErr w:type="spellEnd"/>
      <w:r w:rsidR="001D1C90">
        <w:rPr>
          <w:rFonts w:ascii="Times New Roman" w:hAnsi="Times New Roman" w:cs="Times New Roman"/>
          <w:sz w:val="24"/>
        </w:rPr>
        <w:t xml:space="preserve"> is </w:t>
      </w:r>
      <w:r w:rsidR="00424AF5">
        <w:rPr>
          <w:rFonts w:ascii="Times New Roman" w:hAnsi="Times New Roman" w:cs="Times New Roman"/>
          <w:sz w:val="24"/>
        </w:rPr>
        <w:t xml:space="preserve">inhabited by creatures who are </w:t>
      </w:r>
      <w:r w:rsidR="00684F5E">
        <w:rPr>
          <w:rFonts w:ascii="Times New Roman" w:hAnsi="Times New Roman" w:cs="Times New Roman"/>
          <w:sz w:val="24"/>
        </w:rPr>
        <w:t xml:space="preserve">the inverse of </w:t>
      </w:r>
      <w:r w:rsidR="001D1C90">
        <w:rPr>
          <w:rFonts w:ascii="Times New Roman" w:hAnsi="Times New Roman" w:cs="Times New Roman"/>
          <w:sz w:val="24"/>
        </w:rPr>
        <w:t xml:space="preserve">H.P. Lovecraft’s </w:t>
      </w:r>
      <w:proofErr w:type="spellStart"/>
      <w:r w:rsidR="00993423">
        <w:rPr>
          <w:rFonts w:ascii="Times New Roman" w:hAnsi="Times New Roman" w:cs="Times New Roman"/>
          <w:sz w:val="24"/>
        </w:rPr>
        <w:t>Chthlhu</w:t>
      </w:r>
      <w:proofErr w:type="spellEnd"/>
      <w:r w:rsidR="00993423">
        <w:rPr>
          <w:rStyle w:val="EndnoteReference"/>
          <w:rFonts w:ascii="Times New Roman" w:hAnsi="Times New Roman" w:cs="Times New Roman"/>
          <w:sz w:val="24"/>
        </w:rPr>
        <w:endnoteReference w:id="4"/>
      </w:r>
      <w:r w:rsidR="00684F5E">
        <w:rPr>
          <w:rFonts w:ascii="Times New Roman" w:hAnsi="Times New Roman" w:cs="Times New Roman"/>
          <w:sz w:val="24"/>
        </w:rPr>
        <w:t xml:space="preserve"> ‘</w:t>
      </w:r>
      <w:r w:rsidR="00684F5E" w:rsidRPr="00684F5E">
        <w:rPr>
          <w:rFonts w:ascii="Times New Roman" w:hAnsi="Times New Roman" w:cs="Times New Roman"/>
          <w:sz w:val="24"/>
        </w:rPr>
        <w:t>who lived ages before there were any men, and who came to the young world out of the sky</w:t>
      </w:r>
      <w:r w:rsidR="00684F5E">
        <w:rPr>
          <w:rFonts w:ascii="Times New Roman" w:hAnsi="Times New Roman" w:cs="Times New Roman"/>
          <w:sz w:val="24"/>
        </w:rPr>
        <w:t>’</w:t>
      </w:r>
      <w:r w:rsidR="00DF6871">
        <w:rPr>
          <w:rFonts w:ascii="Times New Roman" w:hAnsi="Times New Roman" w:cs="Times New Roman"/>
          <w:sz w:val="24"/>
        </w:rPr>
        <w:t xml:space="preserve"> </w:t>
      </w:r>
      <w:r w:rsidR="00684F5E">
        <w:rPr>
          <w:rFonts w:ascii="Times New Roman" w:hAnsi="Times New Roman" w:cs="Times New Roman"/>
          <w:sz w:val="24"/>
        </w:rPr>
        <w:t>(</w:t>
      </w:r>
      <w:r w:rsidR="00424AF5">
        <w:rPr>
          <w:rFonts w:ascii="Times New Roman" w:hAnsi="Times New Roman" w:cs="Times New Roman"/>
          <w:sz w:val="24"/>
        </w:rPr>
        <w:t>2009 [1928]</w:t>
      </w:r>
      <w:r w:rsidR="00684F5E">
        <w:rPr>
          <w:rFonts w:ascii="Times New Roman" w:hAnsi="Times New Roman" w:cs="Times New Roman"/>
          <w:sz w:val="24"/>
        </w:rPr>
        <w:t>)</w:t>
      </w:r>
      <w:r w:rsidR="00FD0DF6">
        <w:rPr>
          <w:rFonts w:ascii="Times New Roman" w:hAnsi="Times New Roman" w:cs="Times New Roman"/>
          <w:sz w:val="24"/>
        </w:rPr>
        <w:t>;</w:t>
      </w:r>
      <w:r w:rsidR="00424AF5">
        <w:rPr>
          <w:rFonts w:ascii="Times New Roman" w:hAnsi="Times New Roman" w:cs="Times New Roman"/>
          <w:sz w:val="24"/>
        </w:rPr>
        <w:t xml:space="preserve"> though </w:t>
      </w:r>
      <w:r w:rsidR="00DF6871">
        <w:rPr>
          <w:rFonts w:ascii="Times New Roman" w:hAnsi="Times New Roman" w:cs="Times New Roman"/>
          <w:sz w:val="24"/>
        </w:rPr>
        <w:t xml:space="preserve">similarly </w:t>
      </w:r>
      <w:proofErr w:type="spellStart"/>
      <w:r w:rsidR="00DF6871">
        <w:rPr>
          <w:rFonts w:ascii="Times New Roman" w:hAnsi="Times New Roman" w:cs="Times New Roman"/>
          <w:sz w:val="24"/>
        </w:rPr>
        <w:t>tentacular</w:t>
      </w:r>
      <w:proofErr w:type="spellEnd"/>
      <w:r w:rsidR="00FD0DF6">
        <w:rPr>
          <w:rFonts w:ascii="Times New Roman" w:hAnsi="Times New Roman" w:cs="Times New Roman"/>
          <w:sz w:val="24"/>
        </w:rPr>
        <w:t>,</w:t>
      </w:r>
      <w:r w:rsidR="00424AF5">
        <w:rPr>
          <w:rFonts w:ascii="Times New Roman" w:hAnsi="Times New Roman" w:cs="Times New Roman"/>
          <w:sz w:val="24"/>
        </w:rPr>
        <w:t xml:space="preserve"> the </w:t>
      </w:r>
      <w:r w:rsidR="00424AF5" w:rsidRPr="00944F4E">
        <w:rPr>
          <w:rFonts w:ascii="Times New Roman" w:hAnsi="Times New Roman" w:cs="Times New Roman"/>
          <w:sz w:val="24"/>
        </w:rPr>
        <w:t>‘octopuses, squids and cuttlefish’</w:t>
      </w:r>
      <w:r w:rsidR="00424AF5">
        <w:rPr>
          <w:rFonts w:ascii="Times New Roman" w:hAnsi="Times New Roman" w:cs="Times New Roman"/>
          <w:sz w:val="24"/>
        </w:rPr>
        <w:t xml:space="preserve"> </w:t>
      </w:r>
      <w:proofErr w:type="spellStart"/>
      <w:r w:rsidR="00424AF5">
        <w:rPr>
          <w:rFonts w:ascii="Times New Roman" w:hAnsi="Times New Roman" w:cs="Times New Roman"/>
          <w:sz w:val="24"/>
        </w:rPr>
        <w:t>Haraway</w:t>
      </w:r>
      <w:proofErr w:type="spellEnd"/>
      <w:r w:rsidR="00424AF5">
        <w:rPr>
          <w:rFonts w:ascii="Times New Roman" w:hAnsi="Times New Roman" w:cs="Times New Roman"/>
          <w:sz w:val="24"/>
        </w:rPr>
        <w:t xml:space="preserve"> draws upon </w:t>
      </w:r>
      <w:r w:rsidR="00DF6871">
        <w:rPr>
          <w:rFonts w:ascii="Times New Roman" w:hAnsi="Times New Roman" w:cs="Times New Roman"/>
          <w:sz w:val="24"/>
        </w:rPr>
        <w:t>come from t</w:t>
      </w:r>
      <w:r w:rsidR="00424AF5">
        <w:rPr>
          <w:rFonts w:ascii="Times New Roman" w:hAnsi="Times New Roman" w:cs="Times New Roman"/>
          <w:sz w:val="24"/>
        </w:rPr>
        <w:t>he waters rather than the skies and</w:t>
      </w:r>
      <w:r w:rsidR="00DF6871">
        <w:rPr>
          <w:rFonts w:ascii="Times New Roman" w:hAnsi="Times New Roman" w:cs="Times New Roman"/>
          <w:sz w:val="24"/>
        </w:rPr>
        <w:t xml:space="preserve"> offer a decidedly un-godlike perspective</w:t>
      </w:r>
      <w:r w:rsidR="00F80764">
        <w:rPr>
          <w:rFonts w:ascii="Times New Roman" w:hAnsi="Times New Roman" w:cs="Times New Roman"/>
          <w:sz w:val="24"/>
        </w:rPr>
        <w:t xml:space="preserve"> (57)</w:t>
      </w:r>
      <w:r w:rsidR="00DF6871">
        <w:rPr>
          <w:rFonts w:ascii="Times New Roman" w:hAnsi="Times New Roman" w:cs="Times New Roman"/>
          <w:sz w:val="24"/>
        </w:rPr>
        <w:t>.</w:t>
      </w:r>
      <w:r w:rsidR="008D2289" w:rsidRPr="008D2289">
        <w:rPr>
          <w:rFonts w:ascii="Times New Roman" w:hAnsi="Times New Roman" w:cs="Times New Roman"/>
          <w:sz w:val="24"/>
        </w:rPr>
        <w:t xml:space="preserve"> </w:t>
      </w:r>
      <w:r w:rsidR="008D2289">
        <w:rPr>
          <w:rFonts w:ascii="Times New Roman" w:hAnsi="Times New Roman" w:cs="Times New Roman"/>
          <w:sz w:val="24"/>
        </w:rPr>
        <w:t xml:space="preserve">Like corals, these creatures’ distinct ecologies betray the effects of environmental toxicity but at the same time they offer alternative temporalities and work across scales that unsettle anthropocentric perspectives. </w:t>
      </w:r>
    </w:p>
    <w:p w:rsidR="00FD0DF6" w:rsidRDefault="00993423" w:rsidP="00B03B04">
      <w:pPr>
        <w:spacing w:line="360" w:lineRule="auto"/>
        <w:rPr>
          <w:rFonts w:ascii="Times New Roman" w:hAnsi="Times New Roman" w:cs="Times New Roman"/>
          <w:sz w:val="24"/>
        </w:rPr>
      </w:pPr>
      <w:proofErr w:type="spellStart"/>
      <w:r>
        <w:rPr>
          <w:rFonts w:ascii="Times New Roman" w:hAnsi="Times New Roman" w:cs="Times New Roman"/>
          <w:sz w:val="24"/>
        </w:rPr>
        <w:t>Haraway’s</w:t>
      </w:r>
      <w:proofErr w:type="spellEnd"/>
      <w:r>
        <w:rPr>
          <w:rFonts w:ascii="Times New Roman" w:hAnsi="Times New Roman" w:cs="Times New Roman"/>
          <w:sz w:val="24"/>
        </w:rPr>
        <w:t xml:space="preserve"> focus on s</w:t>
      </w:r>
      <w:r w:rsidR="00A92EFF">
        <w:rPr>
          <w:rFonts w:ascii="Times New Roman" w:hAnsi="Times New Roman" w:cs="Times New Roman"/>
          <w:sz w:val="24"/>
        </w:rPr>
        <w:t>ea creatures</w:t>
      </w:r>
      <w:r>
        <w:rPr>
          <w:rFonts w:ascii="Times New Roman" w:hAnsi="Times New Roman" w:cs="Times New Roman"/>
          <w:sz w:val="24"/>
        </w:rPr>
        <w:t xml:space="preserve"> accords with earlier work that has elucidated how figures</w:t>
      </w:r>
      <w:r w:rsidR="00A92EFF">
        <w:rPr>
          <w:rFonts w:ascii="Times New Roman" w:hAnsi="Times New Roman" w:cs="Times New Roman"/>
          <w:sz w:val="24"/>
        </w:rPr>
        <w:t xml:space="preserve"> such as whales (Blok, 2011), lionfish (Moore, 2012) or </w:t>
      </w:r>
      <w:r w:rsidR="0026427C">
        <w:rPr>
          <w:rFonts w:ascii="Times New Roman" w:hAnsi="Times New Roman" w:cs="Times New Roman"/>
          <w:sz w:val="24"/>
        </w:rPr>
        <w:t>even algae (</w:t>
      </w:r>
      <w:proofErr w:type="spellStart"/>
      <w:r w:rsidR="0026427C">
        <w:rPr>
          <w:rFonts w:ascii="Times New Roman" w:hAnsi="Times New Roman" w:cs="Times New Roman"/>
          <w:sz w:val="24"/>
        </w:rPr>
        <w:t>Helmreich</w:t>
      </w:r>
      <w:proofErr w:type="spellEnd"/>
      <w:r w:rsidR="0026427C">
        <w:rPr>
          <w:rFonts w:ascii="Times New Roman" w:hAnsi="Times New Roman" w:cs="Times New Roman"/>
          <w:sz w:val="24"/>
        </w:rPr>
        <w:t>, 2005</w:t>
      </w:r>
      <w:r w:rsidR="00A92EFF">
        <w:rPr>
          <w:rFonts w:ascii="Times New Roman" w:hAnsi="Times New Roman" w:cs="Times New Roman"/>
          <w:sz w:val="24"/>
        </w:rPr>
        <w:t xml:space="preserve">) confound normative </w:t>
      </w:r>
      <w:proofErr w:type="spellStart"/>
      <w:r w:rsidR="00A92EFF">
        <w:rPr>
          <w:rFonts w:ascii="Times New Roman" w:hAnsi="Times New Roman" w:cs="Times New Roman"/>
          <w:sz w:val="24"/>
        </w:rPr>
        <w:t>ethico</w:t>
      </w:r>
      <w:proofErr w:type="spellEnd"/>
      <w:r w:rsidR="00A92EFF">
        <w:rPr>
          <w:rFonts w:ascii="Times New Roman" w:hAnsi="Times New Roman" w:cs="Times New Roman"/>
          <w:sz w:val="24"/>
        </w:rPr>
        <w:t>-political responses</w:t>
      </w:r>
      <w:r w:rsidR="0026427C">
        <w:rPr>
          <w:rFonts w:ascii="Times New Roman" w:hAnsi="Times New Roman" w:cs="Times New Roman"/>
          <w:sz w:val="24"/>
        </w:rPr>
        <w:t xml:space="preserve"> through their capacities to travel</w:t>
      </w:r>
      <w:r w:rsidR="00A92EFF">
        <w:rPr>
          <w:rFonts w:ascii="Times New Roman" w:hAnsi="Times New Roman" w:cs="Times New Roman"/>
          <w:sz w:val="24"/>
        </w:rPr>
        <w:t xml:space="preserve"> a</w:t>
      </w:r>
      <w:r w:rsidR="0026427C">
        <w:rPr>
          <w:rFonts w:ascii="Times New Roman" w:hAnsi="Times New Roman" w:cs="Times New Roman"/>
          <w:sz w:val="24"/>
        </w:rPr>
        <w:t>cross vast distances, traverse</w:t>
      </w:r>
      <w:r w:rsidR="00A92EFF">
        <w:rPr>
          <w:rFonts w:ascii="Times New Roman" w:hAnsi="Times New Roman" w:cs="Times New Roman"/>
          <w:sz w:val="24"/>
        </w:rPr>
        <w:t xml:space="preserve"> national boundaries, and op</w:t>
      </w:r>
      <w:r w:rsidR="0026427C">
        <w:rPr>
          <w:rFonts w:ascii="Times New Roman" w:hAnsi="Times New Roman" w:cs="Times New Roman"/>
          <w:sz w:val="24"/>
        </w:rPr>
        <w:t>erate</w:t>
      </w:r>
      <w:r w:rsidR="00A92EFF">
        <w:rPr>
          <w:rFonts w:ascii="Times New Roman" w:hAnsi="Times New Roman" w:cs="Times New Roman"/>
          <w:sz w:val="24"/>
        </w:rPr>
        <w:t xml:space="preserve"> </w:t>
      </w:r>
      <w:proofErr w:type="spellStart"/>
      <w:r w:rsidR="00A92EFF">
        <w:rPr>
          <w:rFonts w:ascii="Times New Roman" w:hAnsi="Times New Roman" w:cs="Times New Roman"/>
          <w:sz w:val="24"/>
        </w:rPr>
        <w:t>along</w:t>
      </w:r>
      <w:proofErr w:type="spellEnd"/>
      <w:r w:rsidR="00A92EFF">
        <w:rPr>
          <w:rFonts w:ascii="Times New Roman" w:hAnsi="Times New Roman" w:cs="Times New Roman"/>
          <w:sz w:val="24"/>
        </w:rPr>
        <w:t xml:space="preserve"> time-scales that make little sense from an anthropocentric perspective. M</w:t>
      </w:r>
      <w:r w:rsidR="00CC1920" w:rsidRPr="00944F4E">
        <w:rPr>
          <w:rFonts w:ascii="Times New Roman" w:hAnsi="Times New Roman" w:cs="Times New Roman"/>
          <w:sz w:val="24"/>
        </w:rPr>
        <w:t>ichelle B</w:t>
      </w:r>
      <w:r w:rsidR="009D7F47">
        <w:rPr>
          <w:rFonts w:ascii="Times New Roman" w:hAnsi="Times New Roman" w:cs="Times New Roman"/>
          <w:sz w:val="24"/>
        </w:rPr>
        <w:t>astian, for instance, foregrounds</w:t>
      </w:r>
      <w:r w:rsidR="00CC1920" w:rsidRPr="00944F4E">
        <w:rPr>
          <w:rFonts w:ascii="Times New Roman" w:hAnsi="Times New Roman" w:cs="Times New Roman"/>
          <w:sz w:val="24"/>
        </w:rPr>
        <w:t xml:space="preserve"> the different temporal horizons that come into view when focusing on the life-cycle of </w:t>
      </w:r>
      <w:r w:rsidR="009D7F47">
        <w:rPr>
          <w:rFonts w:ascii="Times New Roman" w:hAnsi="Times New Roman" w:cs="Times New Roman"/>
          <w:sz w:val="24"/>
        </w:rPr>
        <w:t xml:space="preserve">leatherback </w:t>
      </w:r>
      <w:r w:rsidR="00CC1920" w:rsidRPr="00944F4E">
        <w:rPr>
          <w:rFonts w:ascii="Times New Roman" w:hAnsi="Times New Roman" w:cs="Times New Roman"/>
          <w:sz w:val="24"/>
        </w:rPr>
        <w:t>turtles, from climate change being rendered-visible in its disruption of slow turtle rhythms to the ‘frustratingly slow time of human efforts to respond to recognized environmental threats’ (2012: 44).</w:t>
      </w:r>
      <w:r w:rsidR="00FD0DF6">
        <w:rPr>
          <w:rFonts w:ascii="Times New Roman" w:hAnsi="Times New Roman" w:cs="Times New Roman"/>
          <w:sz w:val="24"/>
        </w:rPr>
        <w:t xml:space="preserve"> </w:t>
      </w:r>
      <w:r w:rsidR="009D7F47">
        <w:rPr>
          <w:rFonts w:ascii="Times New Roman" w:hAnsi="Times New Roman" w:cs="Times New Roman"/>
          <w:sz w:val="24"/>
        </w:rPr>
        <w:t xml:space="preserve">The immediate needs of fishing communities – and resultant slow pace of change – for instance, might clash with conservationists’ demands for swift intervention, with consequences that can be measured through the way that leatherback migration patterns (which themselves stretch over millennia) are disrupted. </w:t>
      </w:r>
      <w:r w:rsidR="00BC279D">
        <w:rPr>
          <w:rFonts w:ascii="Times New Roman" w:hAnsi="Times New Roman" w:cs="Times New Roman"/>
          <w:sz w:val="24"/>
        </w:rPr>
        <w:t>Fostering ‘attentiveness’ to both turtles themselves and turtle-human relations, Bastian argues, reveals how different species operate along entirely different – perhaps incommensurable – timescales and ‘foregrounds the inherent diffi</w:t>
      </w:r>
      <w:r w:rsidR="00BC279D" w:rsidRPr="009D7F47">
        <w:rPr>
          <w:rFonts w:ascii="Times New Roman" w:hAnsi="Times New Roman" w:cs="Times New Roman"/>
          <w:sz w:val="24"/>
        </w:rPr>
        <w:t>culties of coordination in a complex multi-species world, rather than hiding such work under the cover of a “universal” time</w:t>
      </w:r>
      <w:r w:rsidR="00BC279D">
        <w:rPr>
          <w:rFonts w:ascii="Times New Roman" w:hAnsi="Times New Roman" w:cs="Times New Roman"/>
          <w:sz w:val="24"/>
        </w:rPr>
        <w:t>’ (45).</w:t>
      </w:r>
      <w:r w:rsidR="00A92EFF">
        <w:rPr>
          <w:rFonts w:ascii="Times New Roman" w:hAnsi="Times New Roman" w:cs="Times New Roman"/>
          <w:sz w:val="24"/>
        </w:rPr>
        <w:t xml:space="preserve"> It is</w:t>
      </w:r>
      <w:r w:rsidR="0026427C">
        <w:rPr>
          <w:rFonts w:ascii="Times New Roman" w:hAnsi="Times New Roman" w:cs="Times New Roman"/>
          <w:sz w:val="24"/>
        </w:rPr>
        <w:t>, however,</w:t>
      </w:r>
      <w:r w:rsidR="00A92EFF">
        <w:rPr>
          <w:rFonts w:ascii="Times New Roman" w:hAnsi="Times New Roman" w:cs="Times New Roman"/>
          <w:sz w:val="24"/>
        </w:rPr>
        <w:t xml:space="preserve"> not enough to simply recognise temporal contradictions</w:t>
      </w:r>
      <w:r w:rsidR="0026427C">
        <w:rPr>
          <w:rFonts w:ascii="Times New Roman" w:hAnsi="Times New Roman" w:cs="Times New Roman"/>
          <w:sz w:val="24"/>
        </w:rPr>
        <w:t>;</w:t>
      </w:r>
      <w:r w:rsidR="00A92EFF">
        <w:rPr>
          <w:rFonts w:ascii="Times New Roman" w:hAnsi="Times New Roman" w:cs="Times New Roman"/>
          <w:sz w:val="24"/>
        </w:rPr>
        <w:t xml:space="preserve"> attentiveness to turtles also foregrounds the necessity of undertaking the difficult task of coordinating responses across</w:t>
      </w:r>
      <w:r w:rsidR="00F80764">
        <w:rPr>
          <w:rFonts w:ascii="Times New Roman" w:hAnsi="Times New Roman" w:cs="Times New Roman"/>
          <w:sz w:val="24"/>
        </w:rPr>
        <w:t xml:space="preserve"> different time-scales in order to </w:t>
      </w:r>
      <w:r>
        <w:rPr>
          <w:rFonts w:ascii="Times New Roman" w:hAnsi="Times New Roman" w:cs="Times New Roman"/>
          <w:sz w:val="24"/>
        </w:rPr>
        <w:t>conserve fragile ecologies</w:t>
      </w:r>
      <w:r w:rsidR="00F80764">
        <w:rPr>
          <w:rFonts w:ascii="Times New Roman" w:hAnsi="Times New Roman" w:cs="Times New Roman"/>
          <w:sz w:val="24"/>
        </w:rPr>
        <w:t xml:space="preserve">. </w:t>
      </w:r>
      <w:r w:rsidR="00A92EFF">
        <w:rPr>
          <w:rFonts w:ascii="Times New Roman" w:hAnsi="Times New Roman" w:cs="Times New Roman"/>
          <w:sz w:val="24"/>
        </w:rPr>
        <w:t xml:space="preserve"> </w:t>
      </w:r>
    </w:p>
    <w:p w:rsidR="00CC1920" w:rsidRDefault="00993423" w:rsidP="00B03B04">
      <w:pPr>
        <w:spacing w:line="360" w:lineRule="auto"/>
        <w:rPr>
          <w:rFonts w:ascii="Times New Roman" w:hAnsi="Times New Roman" w:cs="Times New Roman"/>
          <w:sz w:val="24"/>
        </w:rPr>
      </w:pPr>
      <w:r>
        <w:rPr>
          <w:rFonts w:ascii="Times New Roman" w:hAnsi="Times New Roman" w:cs="Times New Roman"/>
          <w:sz w:val="24"/>
        </w:rPr>
        <w:lastRenderedPageBreak/>
        <w:t>Ocean currents thus</w:t>
      </w:r>
      <w:r w:rsidR="00CC1920" w:rsidRPr="00944F4E">
        <w:rPr>
          <w:rFonts w:ascii="Times New Roman" w:hAnsi="Times New Roman" w:cs="Times New Roman"/>
          <w:sz w:val="24"/>
        </w:rPr>
        <w:t xml:space="preserve"> create environments that demand material responses and decisions about which ways of living and dying are enabled to flourish, as with Jonathan L. Clark’s (2015) </w:t>
      </w:r>
      <w:r w:rsidR="0026427C">
        <w:rPr>
          <w:rFonts w:ascii="Times New Roman" w:hAnsi="Times New Roman" w:cs="Times New Roman"/>
          <w:sz w:val="24"/>
        </w:rPr>
        <w:t xml:space="preserve">account </w:t>
      </w:r>
      <w:r w:rsidR="00CC1920" w:rsidRPr="00944F4E">
        <w:rPr>
          <w:rFonts w:ascii="Times New Roman" w:hAnsi="Times New Roman" w:cs="Times New Roman"/>
          <w:sz w:val="24"/>
        </w:rPr>
        <w:t xml:space="preserve">of how certain species can become labelled ‘invasive’ and thus ‘killable’ without ethical reflection </w:t>
      </w:r>
      <w:r w:rsidR="005932DE">
        <w:rPr>
          <w:rFonts w:ascii="Times New Roman" w:hAnsi="Times New Roman" w:cs="Times New Roman"/>
          <w:sz w:val="24"/>
        </w:rPr>
        <w:t>as they are</w:t>
      </w:r>
      <w:r w:rsidR="00CC1920" w:rsidRPr="00944F4E">
        <w:rPr>
          <w:rFonts w:ascii="Times New Roman" w:hAnsi="Times New Roman" w:cs="Times New Roman"/>
          <w:sz w:val="24"/>
        </w:rPr>
        <w:t xml:space="preserve"> washed ashore at the ‘wrong’ place.</w:t>
      </w:r>
      <w:r w:rsidR="0026427C">
        <w:rPr>
          <w:rFonts w:ascii="Times New Roman" w:hAnsi="Times New Roman" w:cs="Times New Roman"/>
          <w:sz w:val="24"/>
        </w:rPr>
        <w:t xml:space="preserve"> His </w:t>
      </w:r>
      <w:r>
        <w:rPr>
          <w:rFonts w:ascii="Times New Roman" w:hAnsi="Times New Roman" w:cs="Times New Roman"/>
          <w:sz w:val="24"/>
        </w:rPr>
        <w:t xml:space="preserve">exploration of </w:t>
      </w:r>
      <w:r w:rsidR="0026427C">
        <w:rPr>
          <w:rFonts w:ascii="Times New Roman" w:hAnsi="Times New Roman" w:cs="Times New Roman"/>
          <w:sz w:val="24"/>
        </w:rPr>
        <w:t>how conservationists dealt with species who had been washed onto the Oregon co</w:t>
      </w:r>
      <w:r>
        <w:rPr>
          <w:rFonts w:ascii="Times New Roman" w:hAnsi="Times New Roman" w:cs="Times New Roman"/>
          <w:sz w:val="24"/>
        </w:rPr>
        <w:t>ast from Japan</w:t>
      </w:r>
      <w:r w:rsidR="00F80764">
        <w:rPr>
          <w:rFonts w:ascii="Times New Roman" w:hAnsi="Times New Roman" w:cs="Times New Roman"/>
          <w:sz w:val="24"/>
        </w:rPr>
        <w:t xml:space="preserve"> after the 2011</w:t>
      </w:r>
      <w:r w:rsidR="0026427C">
        <w:rPr>
          <w:rFonts w:ascii="Times New Roman" w:hAnsi="Times New Roman" w:cs="Times New Roman"/>
          <w:sz w:val="24"/>
        </w:rPr>
        <w:t xml:space="preserve"> tsunami, for instance, </w:t>
      </w:r>
      <w:r w:rsidR="00B505A7">
        <w:rPr>
          <w:rFonts w:ascii="Times New Roman" w:hAnsi="Times New Roman" w:cs="Times New Roman"/>
          <w:sz w:val="24"/>
        </w:rPr>
        <w:t xml:space="preserve">raises some especially thorny problems not just for conservation but for more-than-human ethics. The storm had </w:t>
      </w:r>
      <w:r>
        <w:rPr>
          <w:rFonts w:ascii="Times New Roman" w:hAnsi="Times New Roman" w:cs="Times New Roman"/>
          <w:sz w:val="24"/>
        </w:rPr>
        <w:t>carried</w:t>
      </w:r>
      <w:r w:rsidR="00B505A7">
        <w:rPr>
          <w:rFonts w:ascii="Times New Roman" w:hAnsi="Times New Roman" w:cs="Times New Roman"/>
          <w:sz w:val="24"/>
        </w:rPr>
        <w:t xml:space="preserve"> a number of species – from seaweeds and mussels to crabs and </w:t>
      </w:r>
      <w:proofErr w:type="spellStart"/>
      <w:r w:rsidR="00B505A7">
        <w:rPr>
          <w:rFonts w:ascii="Times New Roman" w:hAnsi="Times New Roman" w:cs="Times New Roman"/>
          <w:sz w:val="24"/>
        </w:rPr>
        <w:t>seastars</w:t>
      </w:r>
      <w:proofErr w:type="spellEnd"/>
      <w:r w:rsidR="00B505A7">
        <w:rPr>
          <w:rFonts w:ascii="Times New Roman" w:hAnsi="Times New Roman" w:cs="Times New Roman"/>
          <w:sz w:val="24"/>
        </w:rPr>
        <w:t xml:space="preserve"> –</w:t>
      </w:r>
      <w:r>
        <w:rPr>
          <w:rFonts w:ascii="Times New Roman" w:hAnsi="Times New Roman" w:cs="Times New Roman"/>
          <w:sz w:val="24"/>
        </w:rPr>
        <w:t xml:space="preserve"> onto the shore</w:t>
      </w:r>
      <w:r w:rsidR="00B505A7">
        <w:rPr>
          <w:rFonts w:ascii="Times New Roman" w:hAnsi="Times New Roman" w:cs="Times New Roman"/>
          <w:sz w:val="24"/>
        </w:rPr>
        <w:t>, leading to questions about how to manage these ‘out-of-place’ creatures. Conversations about appropriate responses</w:t>
      </w:r>
      <w:r>
        <w:rPr>
          <w:rFonts w:ascii="Times New Roman" w:hAnsi="Times New Roman" w:cs="Times New Roman"/>
          <w:sz w:val="24"/>
        </w:rPr>
        <w:t xml:space="preserve"> to these ‘uncharismatic </w:t>
      </w:r>
      <w:proofErr w:type="spellStart"/>
      <w:r>
        <w:rPr>
          <w:rFonts w:ascii="Times New Roman" w:hAnsi="Times New Roman" w:cs="Times New Roman"/>
          <w:sz w:val="24"/>
        </w:rPr>
        <w:t>invasives</w:t>
      </w:r>
      <w:proofErr w:type="spellEnd"/>
      <w:r>
        <w:rPr>
          <w:rFonts w:ascii="Times New Roman" w:hAnsi="Times New Roman" w:cs="Times New Roman"/>
          <w:sz w:val="24"/>
        </w:rPr>
        <w:t>’</w:t>
      </w:r>
      <w:r w:rsidR="00B505A7">
        <w:rPr>
          <w:rFonts w:ascii="Times New Roman" w:hAnsi="Times New Roman" w:cs="Times New Roman"/>
          <w:sz w:val="24"/>
        </w:rPr>
        <w:t xml:space="preserve">, however, were not characterised by straight-forward </w:t>
      </w:r>
      <w:proofErr w:type="spellStart"/>
      <w:r w:rsidR="00B505A7">
        <w:rPr>
          <w:rFonts w:ascii="Times New Roman" w:hAnsi="Times New Roman" w:cs="Times New Roman"/>
          <w:sz w:val="24"/>
        </w:rPr>
        <w:t>biopolitical</w:t>
      </w:r>
      <w:proofErr w:type="spellEnd"/>
      <w:r w:rsidR="00B505A7">
        <w:rPr>
          <w:rFonts w:ascii="Times New Roman" w:hAnsi="Times New Roman" w:cs="Times New Roman"/>
          <w:sz w:val="24"/>
        </w:rPr>
        <w:t xml:space="preserve"> management regimes, wherein native and non-native species or benign and ‘harmful’ creatures were separated a</w:t>
      </w:r>
      <w:r>
        <w:rPr>
          <w:rFonts w:ascii="Times New Roman" w:hAnsi="Times New Roman" w:cs="Times New Roman"/>
          <w:sz w:val="24"/>
        </w:rPr>
        <w:t>nd dealt with accordingly;</w:t>
      </w:r>
      <w:r w:rsidR="00B505A7">
        <w:rPr>
          <w:rFonts w:ascii="Times New Roman" w:hAnsi="Times New Roman" w:cs="Times New Roman"/>
          <w:sz w:val="24"/>
        </w:rPr>
        <w:t xml:space="preserve"> instead it was the recognition of species entanglement that ultimately shaped conservation practice:   </w:t>
      </w:r>
    </w:p>
    <w:p w:rsidR="00B505A7" w:rsidRDefault="00B505A7" w:rsidP="00B505A7">
      <w:pPr>
        <w:spacing w:line="360" w:lineRule="auto"/>
        <w:ind w:left="567" w:right="521"/>
        <w:rPr>
          <w:rFonts w:ascii="Times New Roman" w:hAnsi="Times New Roman" w:cs="Times New Roman"/>
          <w:sz w:val="24"/>
        </w:rPr>
      </w:pPr>
      <w:r w:rsidRPr="00B505A7">
        <w:rPr>
          <w:rFonts w:ascii="Times New Roman" w:hAnsi="Times New Roman" w:cs="Times New Roman"/>
          <w:sz w:val="24"/>
        </w:rPr>
        <w:t>Given how tangled together the organisms were, and given the small size of many of them, separating them by species would have been challenging</w:t>
      </w:r>
      <w:r>
        <w:rPr>
          <w:rFonts w:ascii="Times New Roman" w:hAnsi="Times New Roman" w:cs="Times New Roman"/>
          <w:sz w:val="24"/>
        </w:rPr>
        <w:t xml:space="preserve"> […] </w:t>
      </w:r>
      <w:proofErr w:type="gramStart"/>
      <w:r w:rsidRPr="00B505A7">
        <w:rPr>
          <w:rFonts w:ascii="Times New Roman" w:hAnsi="Times New Roman" w:cs="Times New Roman"/>
          <w:sz w:val="24"/>
        </w:rPr>
        <w:t>For</w:t>
      </w:r>
      <w:proofErr w:type="gramEnd"/>
      <w:r w:rsidRPr="00B505A7">
        <w:rPr>
          <w:rFonts w:ascii="Times New Roman" w:hAnsi="Times New Roman" w:cs="Times New Roman"/>
          <w:sz w:val="24"/>
        </w:rPr>
        <w:t xml:space="preserve"> purposes of management, they lumped all of the organisms together as an undifferentiated ecological threat, and</w:t>
      </w:r>
      <w:r>
        <w:rPr>
          <w:rFonts w:ascii="Times New Roman" w:hAnsi="Times New Roman" w:cs="Times New Roman"/>
          <w:sz w:val="24"/>
        </w:rPr>
        <w:t xml:space="preserve"> they set out to kill them all. (Clark, 2015: 33)</w:t>
      </w:r>
    </w:p>
    <w:p w:rsidR="00AA37E9" w:rsidRPr="00944F4E" w:rsidRDefault="00AA37E9" w:rsidP="00AA37E9">
      <w:pPr>
        <w:spacing w:line="360" w:lineRule="auto"/>
        <w:ind w:right="521"/>
        <w:rPr>
          <w:rFonts w:ascii="Times New Roman" w:hAnsi="Times New Roman" w:cs="Times New Roman"/>
          <w:sz w:val="24"/>
        </w:rPr>
      </w:pPr>
      <w:r>
        <w:rPr>
          <w:rFonts w:ascii="Times New Roman" w:hAnsi="Times New Roman" w:cs="Times New Roman"/>
          <w:sz w:val="24"/>
        </w:rPr>
        <w:t xml:space="preserve">Though, in the case of companion species and </w:t>
      </w:r>
      <w:r w:rsidR="00993423">
        <w:rPr>
          <w:rFonts w:ascii="Times New Roman" w:hAnsi="Times New Roman" w:cs="Times New Roman"/>
          <w:sz w:val="24"/>
        </w:rPr>
        <w:t xml:space="preserve">even </w:t>
      </w:r>
      <w:r>
        <w:rPr>
          <w:rFonts w:ascii="Times New Roman" w:hAnsi="Times New Roman" w:cs="Times New Roman"/>
          <w:sz w:val="24"/>
        </w:rPr>
        <w:t>birds,</w:t>
      </w:r>
      <w:r w:rsidR="00E43CB6">
        <w:rPr>
          <w:rFonts w:ascii="Times New Roman" w:hAnsi="Times New Roman" w:cs="Times New Roman"/>
          <w:sz w:val="24"/>
        </w:rPr>
        <w:t xml:space="preserve"> the</w:t>
      </w:r>
      <w:r>
        <w:rPr>
          <w:rFonts w:ascii="Times New Roman" w:hAnsi="Times New Roman" w:cs="Times New Roman"/>
          <w:sz w:val="24"/>
        </w:rPr>
        <w:t xml:space="preserve"> recognition of multispecies entanglement has been seen as opening particular ethical obligations, here it worked to foreclose these obligations. </w:t>
      </w:r>
    </w:p>
    <w:p w:rsidR="00CC1920" w:rsidRPr="00944F4E" w:rsidRDefault="00CC1920" w:rsidP="00B03B04">
      <w:pPr>
        <w:spacing w:line="360" w:lineRule="auto"/>
        <w:rPr>
          <w:rFonts w:ascii="Times New Roman" w:hAnsi="Times New Roman" w:cs="Times New Roman"/>
          <w:sz w:val="24"/>
          <w:szCs w:val="24"/>
        </w:rPr>
      </w:pPr>
      <w:r w:rsidRPr="00944F4E">
        <w:rPr>
          <w:rFonts w:ascii="Times New Roman" w:hAnsi="Times New Roman" w:cs="Times New Roman"/>
          <w:sz w:val="24"/>
        </w:rPr>
        <w:t xml:space="preserve">Elizabeth Johnson </w:t>
      </w:r>
      <w:r>
        <w:rPr>
          <w:rFonts w:ascii="Times New Roman" w:hAnsi="Times New Roman" w:cs="Times New Roman"/>
          <w:sz w:val="24"/>
        </w:rPr>
        <w:t xml:space="preserve">(2015) </w:t>
      </w:r>
      <w:r w:rsidR="00AA37E9">
        <w:rPr>
          <w:rFonts w:ascii="Times New Roman" w:hAnsi="Times New Roman" w:cs="Times New Roman"/>
          <w:sz w:val="24"/>
        </w:rPr>
        <w:t>provides still further ethical</w:t>
      </w:r>
      <w:r w:rsidR="00E43CB6">
        <w:rPr>
          <w:rFonts w:ascii="Times New Roman" w:hAnsi="Times New Roman" w:cs="Times New Roman"/>
          <w:sz w:val="24"/>
        </w:rPr>
        <w:t xml:space="preserve"> complication</w:t>
      </w:r>
      <w:r w:rsidR="00AA37E9">
        <w:rPr>
          <w:rFonts w:ascii="Times New Roman" w:hAnsi="Times New Roman" w:cs="Times New Roman"/>
          <w:sz w:val="24"/>
        </w:rPr>
        <w:t xml:space="preserve"> i</w:t>
      </w:r>
      <w:r w:rsidRPr="00944F4E">
        <w:rPr>
          <w:rFonts w:ascii="Times New Roman" w:hAnsi="Times New Roman" w:cs="Times New Roman"/>
          <w:sz w:val="24"/>
        </w:rPr>
        <w:t xml:space="preserve">n turning to lobsters, </w:t>
      </w:r>
      <w:r>
        <w:rPr>
          <w:rFonts w:ascii="Times New Roman" w:hAnsi="Times New Roman" w:cs="Times New Roman"/>
          <w:sz w:val="24"/>
        </w:rPr>
        <w:t xml:space="preserve">but </w:t>
      </w:r>
      <w:r w:rsidRPr="00944F4E">
        <w:rPr>
          <w:rFonts w:ascii="Times New Roman" w:hAnsi="Times New Roman" w:cs="Times New Roman"/>
          <w:sz w:val="24"/>
        </w:rPr>
        <w:t xml:space="preserve">this time not in their ocean habitat (where they engage in deadly games of ‘lock-claw’) but in the laboratory environment. Crustaceans are frequent experimental partners due to their exclusion from legislation </w:t>
      </w:r>
      <w:r w:rsidR="00993423">
        <w:rPr>
          <w:rFonts w:ascii="Times New Roman" w:hAnsi="Times New Roman" w:cs="Times New Roman"/>
          <w:sz w:val="24"/>
        </w:rPr>
        <w:t xml:space="preserve">(linked perhaps with a lack of ‘charisma’ shared by </w:t>
      </w:r>
      <w:r w:rsidR="008B6588">
        <w:rPr>
          <w:rFonts w:ascii="Times New Roman" w:hAnsi="Times New Roman" w:cs="Times New Roman"/>
          <w:sz w:val="24"/>
        </w:rPr>
        <w:t xml:space="preserve">the sea creatures described by Clark) </w:t>
      </w:r>
      <w:r w:rsidRPr="00944F4E">
        <w:rPr>
          <w:rFonts w:ascii="Times New Roman" w:hAnsi="Times New Roman" w:cs="Times New Roman"/>
          <w:sz w:val="24"/>
        </w:rPr>
        <w:t>and Johnson draws on one particular lobster to both elucidate the value of relational ethics and foreground its limitations for wholly overc</w:t>
      </w:r>
      <w:r w:rsidR="008B6588">
        <w:rPr>
          <w:rFonts w:ascii="Times New Roman" w:hAnsi="Times New Roman" w:cs="Times New Roman"/>
          <w:sz w:val="24"/>
        </w:rPr>
        <w:t xml:space="preserve">oming </w:t>
      </w:r>
      <w:proofErr w:type="spellStart"/>
      <w:r w:rsidR="008B6588">
        <w:rPr>
          <w:rFonts w:ascii="Times New Roman" w:hAnsi="Times New Roman" w:cs="Times New Roman"/>
          <w:sz w:val="24"/>
        </w:rPr>
        <w:t>anthropocentism</w:t>
      </w:r>
      <w:proofErr w:type="spellEnd"/>
      <w:r w:rsidR="008B6588">
        <w:rPr>
          <w:rFonts w:ascii="Times New Roman" w:hAnsi="Times New Roman" w:cs="Times New Roman"/>
          <w:sz w:val="24"/>
        </w:rPr>
        <w:t>. This</w:t>
      </w:r>
      <w:r w:rsidRPr="00944F4E">
        <w:rPr>
          <w:rFonts w:ascii="Times New Roman" w:hAnsi="Times New Roman" w:cs="Times New Roman"/>
          <w:sz w:val="24"/>
        </w:rPr>
        <w:t xml:space="preserve"> lobster is an especially lively actor who</w:t>
      </w:r>
      <w:r w:rsidR="008B6588">
        <w:rPr>
          <w:rFonts w:ascii="Times New Roman" w:hAnsi="Times New Roman" w:cs="Times New Roman"/>
          <w:sz w:val="24"/>
        </w:rPr>
        <w:t xml:space="preserve"> disrupts an experiment, and Johnson</w:t>
      </w:r>
      <w:r w:rsidRPr="00944F4E">
        <w:rPr>
          <w:rFonts w:ascii="Times New Roman" w:hAnsi="Times New Roman" w:cs="Times New Roman"/>
          <w:sz w:val="24"/>
        </w:rPr>
        <w:t xml:space="preserve"> suggests that close attention to and recognition of lobster agency (in the manner called for by </w:t>
      </w:r>
      <w:r w:rsidR="00AF468A">
        <w:rPr>
          <w:rFonts w:ascii="Times New Roman" w:hAnsi="Times New Roman" w:cs="Times New Roman"/>
          <w:sz w:val="24"/>
        </w:rPr>
        <w:t xml:space="preserve">theories of </w:t>
      </w:r>
      <w:r w:rsidRPr="00944F4E">
        <w:rPr>
          <w:rFonts w:ascii="Times New Roman" w:hAnsi="Times New Roman" w:cs="Times New Roman"/>
          <w:sz w:val="24"/>
        </w:rPr>
        <w:t>companion species) holds potential to ‘foster sensitivity to lively research subjects and experim</w:t>
      </w:r>
      <w:r w:rsidR="008B6588">
        <w:rPr>
          <w:rFonts w:ascii="Times New Roman" w:hAnsi="Times New Roman" w:cs="Times New Roman"/>
          <w:sz w:val="24"/>
        </w:rPr>
        <w:t>ental apparatuses’. In this particular experiment, however, lobster agency was only momentary as ultimately t</w:t>
      </w:r>
      <w:r w:rsidRPr="00944F4E">
        <w:rPr>
          <w:rFonts w:ascii="Times New Roman" w:hAnsi="Times New Roman" w:cs="Times New Roman"/>
          <w:sz w:val="24"/>
        </w:rPr>
        <w:t>he ‘</w:t>
      </w:r>
      <w:r w:rsidRPr="00944F4E">
        <w:rPr>
          <w:rFonts w:ascii="Times New Roman" w:hAnsi="Times New Roman" w:cs="Times New Roman"/>
          <w:sz w:val="24"/>
          <w:szCs w:val="24"/>
        </w:rPr>
        <w:t xml:space="preserve">usual tropes of anthropogenesis </w:t>
      </w:r>
      <w:r w:rsidRPr="00944F4E">
        <w:rPr>
          <w:rFonts w:ascii="Times New Roman" w:hAnsi="Times New Roman" w:cs="Times New Roman"/>
          <w:sz w:val="24"/>
          <w:szCs w:val="24"/>
        </w:rPr>
        <w:lastRenderedPageBreak/>
        <w:t>dominated the narrative of the experiment’</w:t>
      </w:r>
      <w:r>
        <w:rPr>
          <w:rFonts w:ascii="Times New Roman" w:hAnsi="Times New Roman" w:cs="Times New Roman"/>
          <w:sz w:val="24"/>
          <w:szCs w:val="24"/>
        </w:rPr>
        <w:t xml:space="preserve"> (2015:10)</w:t>
      </w:r>
      <w:r w:rsidRPr="00944F4E">
        <w:rPr>
          <w:rFonts w:ascii="Times New Roman" w:hAnsi="Times New Roman" w:cs="Times New Roman"/>
          <w:sz w:val="24"/>
          <w:szCs w:val="24"/>
        </w:rPr>
        <w:t>.</w:t>
      </w:r>
      <w:r w:rsidR="00F80764">
        <w:rPr>
          <w:rFonts w:ascii="Times New Roman" w:hAnsi="Times New Roman" w:cs="Times New Roman"/>
          <w:sz w:val="24"/>
          <w:szCs w:val="24"/>
        </w:rPr>
        <w:t xml:space="preserve"> </w:t>
      </w:r>
      <w:r w:rsidR="008B6588">
        <w:rPr>
          <w:rFonts w:ascii="Times New Roman" w:hAnsi="Times New Roman" w:cs="Times New Roman"/>
          <w:sz w:val="24"/>
          <w:szCs w:val="24"/>
        </w:rPr>
        <w:t>In this instance</w:t>
      </w:r>
      <w:r w:rsidR="00F80764">
        <w:rPr>
          <w:rFonts w:ascii="Times New Roman" w:hAnsi="Times New Roman" w:cs="Times New Roman"/>
          <w:sz w:val="24"/>
          <w:szCs w:val="24"/>
        </w:rPr>
        <w:t>, therefo</w:t>
      </w:r>
      <w:r w:rsidR="00E43CB6">
        <w:rPr>
          <w:rFonts w:ascii="Times New Roman" w:hAnsi="Times New Roman" w:cs="Times New Roman"/>
          <w:sz w:val="24"/>
          <w:szCs w:val="24"/>
        </w:rPr>
        <w:t>re, the</w:t>
      </w:r>
      <w:r w:rsidR="00F80764">
        <w:rPr>
          <w:rFonts w:ascii="Times New Roman" w:hAnsi="Times New Roman" w:cs="Times New Roman"/>
          <w:sz w:val="24"/>
          <w:szCs w:val="24"/>
        </w:rPr>
        <w:t xml:space="preserve"> recognition of more-than-human agency offer</w:t>
      </w:r>
      <w:r w:rsidR="008B6588">
        <w:rPr>
          <w:rFonts w:ascii="Times New Roman" w:hAnsi="Times New Roman" w:cs="Times New Roman"/>
          <w:sz w:val="24"/>
          <w:szCs w:val="24"/>
        </w:rPr>
        <w:t>ed</w:t>
      </w:r>
      <w:r w:rsidR="00F80764">
        <w:rPr>
          <w:rFonts w:ascii="Times New Roman" w:hAnsi="Times New Roman" w:cs="Times New Roman"/>
          <w:sz w:val="24"/>
          <w:szCs w:val="24"/>
        </w:rPr>
        <w:t xml:space="preserve"> a </w:t>
      </w:r>
      <w:r w:rsidR="008B6588">
        <w:rPr>
          <w:rFonts w:ascii="Times New Roman" w:hAnsi="Times New Roman" w:cs="Times New Roman"/>
          <w:sz w:val="24"/>
          <w:szCs w:val="24"/>
        </w:rPr>
        <w:t xml:space="preserve">momentary </w:t>
      </w:r>
      <w:r w:rsidR="00F80764">
        <w:rPr>
          <w:rFonts w:ascii="Times New Roman" w:hAnsi="Times New Roman" w:cs="Times New Roman"/>
          <w:sz w:val="24"/>
          <w:szCs w:val="24"/>
        </w:rPr>
        <w:t>move beyond anthropocentric knowledge-politics</w:t>
      </w:r>
      <w:r w:rsidR="008B6588">
        <w:rPr>
          <w:rFonts w:ascii="Times New Roman" w:hAnsi="Times New Roman" w:cs="Times New Roman"/>
          <w:sz w:val="24"/>
          <w:szCs w:val="24"/>
        </w:rPr>
        <w:t>, but this move was not sustained and did not fundamentally trouble</w:t>
      </w:r>
      <w:r w:rsidR="00F80764">
        <w:rPr>
          <w:rFonts w:ascii="Times New Roman" w:hAnsi="Times New Roman" w:cs="Times New Roman"/>
          <w:sz w:val="24"/>
          <w:szCs w:val="24"/>
        </w:rPr>
        <w:t xml:space="preserve"> the routine practices that render</w:t>
      </w:r>
      <w:r w:rsidR="008B6588">
        <w:rPr>
          <w:rFonts w:ascii="Times New Roman" w:hAnsi="Times New Roman" w:cs="Times New Roman"/>
          <w:sz w:val="24"/>
          <w:szCs w:val="24"/>
        </w:rPr>
        <w:t xml:space="preserve"> lobsters </w:t>
      </w:r>
      <w:r w:rsidR="00F80764">
        <w:rPr>
          <w:rFonts w:ascii="Times New Roman" w:hAnsi="Times New Roman" w:cs="Times New Roman"/>
          <w:sz w:val="24"/>
          <w:szCs w:val="24"/>
        </w:rPr>
        <w:t>‘killable’.</w:t>
      </w:r>
    </w:p>
    <w:p w:rsidR="00CC1920" w:rsidRPr="00944F4E" w:rsidRDefault="00DD0A82" w:rsidP="00B03B04">
      <w:pPr>
        <w:spacing w:line="360" w:lineRule="auto"/>
        <w:rPr>
          <w:rFonts w:ascii="Times New Roman" w:hAnsi="Times New Roman" w:cs="Times New Roman"/>
          <w:sz w:val="24"/>
          <w:szCs w:val="24"/>
        </w:rPr>
      </w:pPr>
      <w:r>
        <w:rPr>
          <w:rFonts w:ascii="Times New Roman" w:hAnsi="Times New Roman" w:cs="Times New Roman"/>
          <w:sz w:val="24"/>
        </w:rPr>
        <w:t>In their murky depths and capacity to render all manner of things invisible</w:t>
      </w:r>
      <w:r w:rsidRPr="00944F4E">
        <w:rPr>
          <w:rFonts w:ascii="Times New Roman" w:hAnsi="Times New Roman" w:cs="Times New Roman"/>
          <w:sz w:val="24"/>
        </w:rPr>
        <w:t xml:space="preserve"> </w:t>
      </w:r>
      <w:r>
        <w:rPr>
          <w:rFonts w:ascii="Times New Roman" w:hAnsi="Times New Roman" w:cs="Times New Roman"/>
          <w:sz w:val="24"/>
        </w:rPr>
        <w:t>o</w:t>
      </w:r>
      <w:r w:rsidR="00AA37E9" w:rsidRPr="00944F4E">
        <w:rPr>
          <w:rFonts w:ascii="Times New Roman" w:hAnsi="Times New Roman" w:cs="Times New Roman"/>
          <w:sz w:val="24"/>
        </w:rPr>
        <w:t xml:space="preserve">ceans </w:t>
      </w:r>
      <w:r w:rsidR="00E43CB6">
        <w:rPr>
          <w:rFonts w:ascii="Times New Roman" w:hAnsi="Times New Roman" w:cs="Times New Roman"/>
          <w:sz w:val="24"/>
        </w:rPr>
        <w:t xml:space="preserve">thus </w:t>
      </w:r>
      <w:r w:rsidR="00AA37E9" w:rsidRPr="00944F4E">
        <w:rPr>
          <w:rFonts w:ascii="Times New Roman" w:hAnsi="Times New Roman" w:cs="Times New Roman"/>
          <w:sz w:val="24"/>
        </w:rPr>
        <w:t xml:space="preserve">offer distinct sites of trouble, but also the possibilities of </w:t>
      </w:r>
      <w:r w:rsidR="00AA37E9" w:rsidRPr="00944F4E">
        <w:rPr>
          <w:rFonts w:ascii="Times New Roman" w:hAnsi="Times New Roman" w:cs="Times New Roman"/>
          <w:sz w:val="24"/>
          <w:szCs w:val="24"/>
        </w:rPr>
        <w:t xml:space="preserve">‘more modest possibilities of partial recuperation and getting on together’ </w:t>
      </w:r>
      <w:r w:rsidR="00AA37E9" w:rsidRPr="00944F4E">
        <w:rPr>
          <w:rFonts w:ascii="Times New Roman" w:hAnsi="Times New Roman" w:cs="Times New Roman"/>
          <w:sz w:val="24"/>
        </w:rPr>
        <w:t xml:space="preserve">that </w:t>
      </w:r>
      <w:proofErr w:type="spellStart"/>
      <w:r w:rsidR="00AA37E9" w:rsidRPr="00944F4E">
        <w:rPr>
          <w:rFonts w:ascii="Times New Roman" w:hAnsi="Times New Roman" w:cs="Times New Roman"/>
          <w:sz w:val="24"/>
        </w:rPr>
        <w:t>Haraway</w:t>
      </w:r>
      <w:proofErr w:type="spellEnd"/>
      <w:r w:rsidR="00AA37E9" w:rsidRPr="00944F4E">
        <w:rPr>
          <w:rFonts w:ascii="Times New Roman" w:hAnsi="Times New Roman" w:cs="Times New Roman"/>
          <w:sz w:val="24"/>
        </w:rPr>
        <w:t xml:space="preserve"> has called for most recently </w:t>
      </w:r>
      <w:r w:rsidR="00AA37E9" w:rsidRPr="00944F4E">
        <w:rPr>
          <w:rFonts w:ascii="Times New Roman" w:hAnsi="Times New Roman" w:cs="Times New Roman"/>
          <w:sz w:val="24"/>
          <w:szCs w:val="24"/>
        </w:rPr>
        <w:t>(2016: 10)</w:t>
      </w:r>
      <w:r w:rsidR="00AA37E9" w:rsidRPr="00944F4E">
        <w:rPr>
          <w:rFonts w:ascii="Times New Roman" w:hAnsi="Times New Roman" w:cs="Times New Roman"/>
          <w:sz w:val="24"/>
        </w:rPr>
        <w:t xml:space="preserve">, due to the inspiration that figures such as </w:t>
      </w:r>
      <w:proofErr w:type="spellStart"/>
      <w:r w:rsidR="00AA37E9" w:rsidRPr="00944F4E">
        <w:rPr>
          <w:rFonts w:ascii="Times New Roman" w:hAnsi="Times New Roman" w:cs="Times New Roman"/>
          <w:sz w:val="24"/>
        </w:rPr>
        <w:t>brittlestars</w:t>
      </w:r>
      <w:proofErr w:type="spellEnd"/>
      <w:r w:rsidR="00AA37E9" w:rsidRPr="00944F4E">
        <w:rPr>
          <w:rFonts w:ascii="Times New Roman" w:hAnsi="Times New Roman" w:cs="Times New Roman"/>
          <w:sz w:val="24"/>
        </w:rPr>
        <w:t xml:space="preserve">, turtles and cephalopods offer for decentring the human. </w:t>
      </w:r>
      <w:r w:rsidR="00CC1920" w:rsidRPr="00944F4E">
        <w:rPr>
          <w:rFonts w:ascii="Times New Roman" w:hAnsi="Times New Roman" w:cs="Times New Roman"/>
          <w:sz w:val="24"/>
          <w:szCs w:val="24"/>
        </w:rPr>
        <w:t xml:space="preserve">Like birds, sea creatures offer valuable figures for situated knowledge – which refuses to impose abstract ethical frameworks – by foregrounding specific entanglements between human and more-than-human worlds, and the stark consequences </w:t>
      </w:r>
      <w:r w:rsidR="008B6588">
        <w:rPr>
          <w:rFonts w:ascii="Times New Roman" w:hAnsi="Times New Roman" w:cs="Times New Roman"/>
          <w:sz w:val="24"/>
          <w:szCs w:val="24"/>
        </w:rPr>
        <w:t>for</w:t>
      </w:r>
      <w:r w:rsidR="00CC1920" w:rsidRPr="00944F4E">
        <w:rPr>
          <w:rFonts w:ascii="Times New Roman" w:hAnsi="Times New Roman" w:cs="Times New Roman"/>
          <w:sz w:val="24"/>
          <w:szCs w:val="24"/>
        </w:rPr>
        <w:t xml:space="preserve"> particular encounters to entirely undo certain forms of life. In their murkiness and potential to yield surprises, however, oceans also </w:t>
      </w:r>
      <w:proofErr w:type="gramStart"/>
      <w:r w:rsidR="008E5941">
        <w:rPr>
          <w:rFonts w:ascii="Times New Roman" w:hAnsi="Times New Roman" w:cs="Times New Roman"/>
          <w:sz w:val="24"/>
          <w:szCs w:val="24"/>
        </w:rPr>
        <w:t xml:space="preserve">trouble </w:t>
      </w:r>
      <w:r w:rsidR="00CC1920" w:rsidRPr="00944F4E">
        <w:rPr>
          <w:rFonts w:ascii="Times New Roman" w:hAnsi="Times New Roman" w:cs="Times New Roman"/>
          <w:sz w:val="24"/>
          <w:szCs w:val="24"/>
        </w:rPr>
        <w:t xml:space="preserve"> situated</w:t>
      </w:r>
      <w:proofErr w:type="gramEnd"/>
      <w:r w:rsidR="00CC1920" w:rsidRPr="00944F4E">
        <w:rPr>
          <w:rFonts w:ascii="Times New Roman" w:hAnsi="Times New Roman" w:cs="Times New Roman"/>
          <w:sz w:val="24"/>
          <w:szCs w:val="24"/>
        </w:rPr>
        <w:t xml:space="preserve">, relational ethics, especially when it comes to intervening in relations that pose broad threats to vulnerable </w:t>
      </w:r>
      <w:r w:rsidR="008B6588">
        <w:rPr>
          <w:rFonts w:ascii="Times New Roman" w:hAnsi="Times New Roman" w:cs="Times New Roman"/>
          <w:sz w:val="24"/>
          <w:szCs w:val="24"/>
        </w:rPr>
        <w:t xml:space="preserve">bodies and </w:t>
      </w:r>
      <w:r w:rsidR="00CC1920" w:rsidRPr="00944F4E">
        <w:rPr>
          <w:rFonts w:ascii="Times New Roman" w:hAnsi="Times New Roman" w:cs="Times New Roman"/>
          <w:sz w:val="24"/>
          <w:szCs w:val="24"/>
        </w:rPr>
        <w:t>ecologies</w:t>
      </w:r>
      <w:r w:rsidR="008E5941">
        <w:rPr>
          <w:rFonts w:ascii="Times New Roman" w:hAnsi="Times New Roman" w:cs="Times New Roman"/>
          <w:sz w:val="24"/>
          <w:szCs w:val="24"/>
        </w:rPr>
        <w:t>. Indeed oceans even test the boundaries of what ‘counts’ as a situation, the terrestrial turtle for instance is emplaced more easily than those who travel on ocean currents</w:t>
      </w:r>
      <w:r w:rsidR="00CC1920" w:rsidRPr="00944F4E">
        <w:rPr>
          <w:rFonts w:ascii="Times New Roman" w:hAnsi="Times New Roman" w:cs="Times New Roman"/>
          <w:sz w:val="24"/>
          <w:szCs w:val="24"/>
        </w:rPr>
        <w:t xml:space="preserve">; </w:t>
      </w:r>
      <w:r w:rsidR="00AE7BE0">
        <w:rPr>
          <w:rFonts w:ascii="Times New Roman" w:hAnsi="Times New Roman" w:cs="Times New Roman"/>
          <w:sz w:val="24"/>
          <w:szCs w:val="24"/>
        </w:rPr>
        <w:t xml:space="preserve">yet </w:t>
      </w:r>
      <w:r>
        <w:rPr>
          <w:rFonts w:ascii="Times New Roman" w:hAnsi="Times New Roman" w:cs="Times New Roman"/>
          <w:sz w:val="24"/>
          <w:szCs w:val="24"/>
        </w:rPr>
        <w:t>though</w:t>
      </w:r>
      <w:r w:rsidR="00AE7BE0">
        <w:rPr>
          <w:rFonts w:ascii="Times New Roman" w:hAnsi="Times New Roman" w:cs="Times New Roman"/>
          <w:sz w:val="24"/>
          <w:szCs w:val="24"/>
        </w:rPr>
        <w:t xml:space="preserve"> sea creatures might be troubling, the stil</w:t>
      </w:r>
      <w:r w:rsidR="006F4601" w:rsidRPr="00944F4E">
        <w:rPr>
          <w:rFonts w:ascii="Times New Roman" w:hAnsi="Times New Roman" w:cs="Times New Roman"/>
          <w:sz w:val="24"/>
          <w:szCs w:val="24"/>
        </w:rPr>
        <w:t>l more slippery creatures that we turn to next</w:t>
      </w:r>
      <w:r w:rsidR="00AE7BE0">
        <w:rPr>
          <w:rFonts w:ascii="Times New Roman" w:hAnsi="Times New Roman" w:cs="Times New Roman"/>
          <w:sz w:val="24"/>
          <w:szCs w:val="24"/>
        </w:rPr>
        <w:t xml:space="preserve"> stretch conceptual</w:t>
      </w:r>
      <w:r w:rsidR="006F4601" w:rsidRPr="00944F4E">
        <w:rPr>
          <w:rFonts w:ascii="Times New Roman" w:hAnsi="Times New Roman" w:cs="Times New Roman"/>
          <w:sz w:val="24"/>
          <w:szCs w:val="24"/>
        </w:rPr>
        <w:t xml:space="preserve"> </w:t>
      </w:r>
      <w:r w:rsidR="00CC1920" w:rsidRPr="00944F4E">
        <w:rPr>
          <w:rFonts w:ascii="Times New Roman" w:hAnsi="Times New Roman" w:cs="Times New Roman"/>
          <w:sz w:val="24"/>
          <w:szCs w:val="24"/>
        </w:rPr>
        <w:t>boundaries to their limits</w:t>
      </w:r>
      <w:r w:rsidR="006F4601">
        <w:rPr>
          <w:rFonts w:ascii="Times New Roman" w:hAnsi="Times New Roman" w:cs="Times New Roman"/>
          <w:sz w:val="24"/>
          <w:szCs w:val="24"/>
        </w:rPr>
        <w:t>.</w:t>
      </w:r>
      <w:r w:rsidR="00CC1920" w:rsidRPr="00944F4E">
        <w:rPr>
          <w:rFonts w:ascii="Times New Roman" w:hAnsi="Times New Roman" w:cs="Times New Roman"/>
          <w:sz w:val="24"/>
          <w:szCs w:val="24"/>
        </w:rPr>
        <w:t xml:space="preserve">    </w:t>
      </w:r>
    </w:p>
    <w:p w:rsidR="00CC1920" w:rsidRPr="00CC1920" w:rsidRDefault="00CC1920" w:rsidP="00B03B04">
      <w:pPr>
        <w:spacing w:line="360" w:lineRule="auto"/>
        <w:rPr>
          <w:b/>
        </w:rPr>
      </w:pPr>
      <w:r w:rsidRPr="00CC1920">
        <w:rPr>
          <w:b/>
        </w:rPr>
        <w:t>Under the microscope</w:t>
      </w:r>
    </w:p>
    <w:p w:rsidR="00CC1920" w:rsidRPr="00944F4E" w:rsidRDefault="00CC1920" w:rsidP="00B03B04">
      <w:pPr>
        <w:spacing w:line="360" w:lineRule="auto"/>
        <w:jc w:val="both"/>
        <w:rPr>
          <w:rFonts w:ascii="Times New Roman" w:hAnsi="Times New Roman" w:cs="Times New Roman"/>
          <w:sz w:val="24"/>
          <w:szCs w:val="24"/>
        </w:rPr>
      </w:pPr>
      <w:r w:rsidRPr="00944F4E">
        <w:rPr>
          <w:rFonts w:ascii="Times New Roman" w:hAnsi="Times New Roman" w:cs="Times New Roman"/>
          <w:sz w:val="24"/>
          <w:szCs w:val="24"/>
        </w:rPr>
        <w:t>They are sticky or slimy or armoured and have too many, or too few, legs. If they are big enough to be seen at all we see them only out of the corner of our eyes, scuttling into dark and damp recesses and taking delight in decay. The motley crew of creatures assembled in this section – a clumsy gathering of insects, spiders, microbes, and slugs which we’ll refer to as ‘bugs’</w:t>
      </w:r>
      <w:r w:rsidR="00E00FD9" w:rsidRPr="00944F4E">
        <w:rPr>
          <w:rStyle w:val="EndnoteReference"/>
          <w:rFonts w:ascii="Times New Roman" w:hAnsi="Times New Roman" w:cs="Times New Roman"/>
          <w:sz w:val="24"/>
          <w:szCs w:val="24"/>
        </w:rPr>
        <w:endnoteReference w:id="5"/>
      </w:r>
      <w:r w:rsidR="00E00FD9" w:rsidRPr="00944F4E">
        <w:rPr>
          <w:rFonts w:ascii="Times New Roman" w:hAnsi="Times New Roman" w:cs="Times New Roman"/>
          <w:sz w:val="24"/>
          <w:szCs w:val="24"/>
        </w:rPr>
        <w:t xml:space="preserve"> </w:t>
      </w:r>
      <w:r w:rsidRPr="00944F4E">
        <w:rPr>
          <w:rFonts w:ascii="Times New Roman" w:hAnsi="Times New Roman" w:cs="Times New Roman"/>
          <w:sz w:val="24"/>
          <w:szCs w:val="24"/>
        </w:rPr>
        <w:t xml:space="preserve">- are strange in ways unparalleled by the critters inhabiting the rest of this paper. The title of Stefan </w:t>
      </w:r>
      <w:proofErr w:type="spellStart"/>
      <w:r w:rsidRPr="00944F4E">
        <w:rPr>
          <w:rFonts w:ascii="Times New Roman" w:hAnsi="Times New Roman" w:cs="Times New Roman"/>
          <w:sz w:val="24"/>
          <w:szCs w:val="24"/>
        </w:rPr>
        <w:t>Helmreich’s</w:t>
      </w:r>
      <w:proofErr w:type="spellEnd"/>
      <w:r w:rsidRPr="00944F4E">
        <w:rPr>
          <w:rFonts w:ascii="Times New Roman" w:hAnsi="Times New Roman" w:cs="Times New Roman"/>
          <w:sz w:val="24"/>
          <w:szCs w:val="24"/>
        </w:rPr>
        <w:t xml:space="preserve"> book </w:t>
      </w:r>
      <w:r w:rsidRPr="00944F4E">
        <w:rPr>
          <w:rFonts w:ascii="Times New Roman" w:hAnsi="Times New Roman" w:cs="Times New Roman"/>
          <w:i/>
          <w:sz w:val="24"/>
          <w:szCs w:val="24"/>
        </w:rPr>
        <w:t xml:space="preserve">Alien Ocean </w:t>
      </w:r>
      <w:r w:rsidRPr="00944F4E">
        <w:rPr>
          <w:rFonts w:ascii="Times New Roman" w:hAnsi="Times New Roman" w:cs="Times New Roman"/>
          <w:sz w:val="24"/>
          <w:szCs w:val="24"/>
        </w:rPr>
        <w:t xml:space="preserve">is telling in this regard – the </w:t>
      </w:r>
      <w:r w:rsidR="00DD0A82">
        <w:rPr>
          <w:rFonts w:ascii="Times New Roman" w:hAnsi="Times New Roman" w:cs="Times New Roman"/>
          <w:sz w:val="24"/>
          <w:szCs w:val="24"/>
        </w:rPr>
        <w:t>microbes</w:t>
      </w:r>
      <w:r w:rsidRPr="00944F4E">
        <w:rPr>
          <w:rFonts w:ascii="Times New Roman" w:hAnsi="Times New Roman" w:cs="Times New Roman"/>
          <w:sz w:val="24"/>
          <w:szCs w:val="24"/>
        </w:rPr>
        <w:t xml:space="preserve"> at the centre of his fieldwork are used by scientists as models for life on other planets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"10.1525/ae.2003.30.3.340", "ISSN" : "00940496", "abstract" : "Examining discussions of \"lateral gene transfer\" in marine biology and biotechnology, I maintain that \"natural\" bonds between genealogy and classification in biology may be dissolving. I argue that marine microbial biology is good to think about with the rise of new kinships and biopolitics organized less around practices of \"sex\" than politics of \"transfer.\" I draw on fieldwork among academic and industry marine biologists to explore implications of rhizomatic, informatic, watery articulations of \"bare life.\"", "author" : [ { "dropping-particle" : "", "family" : "Helmreich", "given" : "Stefan", "non-dropping-particle" : "", "parse-names" : false, "suffix" : "" } ], "container-title" : "American Ethnologist", "id" : "ITEM-1", "issue" : "3", "issued" : { "date-parts" : [ [ "2003" ] ] }, "page" : "340-358", "title" : "Trees and seas of information: Alien kinship and the biopolitics of gene transfer in marine biology and biotechnology", "type" : "article-journal", "volume" : "30" }, "uris" : [ "http://www.mendeley.com/documents/?uuid=59fd77ed-6f2f-4575-a5f3-cc315a66da83", "http://www.mendeley.com/documents/?uuid=f7c2202c-58e1-4a87-96da-131898b59e13" ] }, { "id" : "ITEM-2", "itemData" : { "author" : [ { "dropping-particle" : "", "family" : "Helmreich", "given" : "Stefan", "non-dropping-particle" : "", "parse-names" : false, "suffix" : "" } ], "id" : "ITEM-2", "issued" : { "date-parts" : [ [ "2009" ] ] }, "publisher" : "University of California Press", "publisher-place" : "Berkeley", "title" : "Alien Ocean: Athropological Voyages in Microbial Seas", "type" : "book" }, "uris" : [ "http://www.mendeley.com/documents/?uuid=983a2d75-ded2-4709-b0d7-37d74a813f46" ] }, { "id" : "ITEM-3", "itemData" : { "DOI" : "10.1177/0306312713505003", "ISBN" : "0306-3127", "ISSN" : "0306-3127, 1460-3659", "abstract" : "Microbial life has been much in the news. From outbreaks of Escherichia coli to discussions of the benefits of raw and fermented foods to recent reports of life forms capable of living in extreme environments, the modest microbe has become a figure for thinking through the presents and possible futures of nature, writ large as well as small. Noting that dominant representations of microbial life have shifted from an idiom of peril to one of promise, we argue that microbes \u2013 especially when thriving as microbial communities \u2013 are being upheld as model ecosystems in a prescriptive sense, as tokens of how organisms and human ecological relations with them could, should, or might be. We do so in reference to two case studies: the regulatory politics of artisanal cheese and the speculative research of astrobiology. To think of and with microbial communities as model ecosystems offers a corrective to the scientific determinisms we detect in some recent calls to attend to the materiality of scientific objects.", "author" : [ { "dropping-particle" : "", "family" : "Paxson", "given" : "Heather", "non-dropping-particle" : "", "parse-names" : false, "suffix" : "" }, { "dropping-particle" : "", "family" : "Helmreich", "given" : "Stefan", "non-dropping-particle" : "", "parse-names" : false, "suffix" : "" } ], "container-title" : "Social Studies of Science", "id" : "ITEM-3", "issued" : { "date-parts" : [ [ "2013" ] ] }, "page" : "165-193", "title" : "The perils and promises of microbial abundance: Novel natures and model ecosystems, from artisanal cheese to alien seas", "type" : "article-journal", "volume" : "44 (2)" }, "uris" : [ "http://www.mendeley.com/documents/?uuid=49e5024f-ab4a-43c6-9dcf-6c5cc16426d3", "http://www.mendeley.com/documents/?uuid=0a377fd1-a2b5-47e2-a171-964df218fe63" ] } ], "mendeley" : { "formattedCitation" : "(Helmreich 2003; Helmreich 2009; Paxson &amp; Helmreich 2013)", "plainTextFormattedCitation" : "(Helmreich 2003; Helmreich 2009; Paxson &amp; Helmreich 2013)", "previouslyFormattedCitation" : "(Helmreich 2003; Helmreich 2009; Paxson &amp; Helmreich 2013)"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(Helmreich 2003; Helmreich 2009; Paxson &amp; Helmreich 2013)</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w:t>
      </w:r>
    </w:p>
    <w:p w:rsidR="00CC1920" w:rsidRPr="00944F4E" w:rsidRDefault="00CC1920" w:rsidP="00B03B04">
      <w:pPr>
        <w:spacing w:line="360" w:lineRule="auto"/>
        <w:jc w:val="both"/>
        <w:rPr>
          <w:rFonts w:ascii="Times New Roman" w:hAnsi="Times New Roman" w:cs="Times New Roman"/>
          <w:sz w:val="24"/>
          <w:szCs w:val="24"/>
        </w:rPr>
      </w:pPr>
      <w:r w:rsidRPr="00944F4E">
        <w:rPr>
          <w:rFonts w:ascii="Times New Roman" w:hAnsi="Times New Roman" w:cs="Times New Roman"/>
          <w:sz w:val="24"/>
          <w:szCs w:val="24"/>
        </w:rPr>
        <w:t>Th</w:t>
      </w:r>
      <w:r w:rsidR="00DD0A82">
        <w:rPr>
          <w:rFonts w:ascii="Times New Roman" w:hAnsi="Times New Roman" w:cs="Times New Roman"/>
          <w:sz w:val="24"/>
          <w:szCs w:val="24"/>
        </w:rPr>
        <w:t xml:space="preserve">ough not all bugs are quite as alien as those described by </w:t>
      </w:r>
      <w:proofErr w:type="spellStart"/>
      <w:r w:rsidR="00DD0A82">
        <w:rPr>
          <w:rFonts w:ascii="Times New Roman" w:hAnsi="Times New Roman" w:cs="Times New Roman"/>
          <w:sz w:val="24"/>
          <w:szCs w:val="24"/>
        </w:rPr>
        <w:t>Helmreich</w:t>
      </w:r>
      <w:proofErr w:type="spellEnd"/>
      <w:r w:rsidR="00DD0A82">
        <w:rPr>
          <w:rFonts w:ascii="Times New Roman" w:hAnsi="Times New Roman" w:cs="Times New Roman"/>
          <w:sz w:val="24"/>
          <w:szCs w:val="24"/>
        </w:rPr>
        <w:t>, th</w:t>
      </w:r>
      <w:r w:rsidRPr="00944F4E">
        <w:rPr>
          <w:rFonts w:ascii="Times New Roman" w:hAnsi="Times New Roman" w:cs="Times New Roman"/>
          <w:sz w:val="24"/>
          <w:szCs w:val="24"/>
        </w:rPr>
        <w:t xml:space="preserve">e profound otherness of these ‘awkward creatures’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"Ginn", "given" : "Franklin", "non-dropping-particle" : "", "parse-names" : false, "suffix" : "" }, { "dropping-particle" : "", "family" : "Beisel", "given" : "Uli", "non-dropping-particle" : "", "parse-names" : false, "suffix" : "" }, { "dropping-particle" : "", "family" : "Barua", "given" : "Maan", "non-dropping-particle" : "", "parse-names" : false, "suffix" : "" } ], "container-title" : "Environmental Humanities", "id" : "ITEM-1", "issued" : { "date-parts" : [ [ "2014" ] ] }, "page" : "113-123", "title" : "Living with awkward creatures: Vulnerability, togetherness, killing", "type" : "article-journal", "volume" : "4" }, "uris" : [ "http://www.mendeley.com/documents/?uuid=5d700fe0-17d6-4483-9a10-718596b350a8", "http://www.mendeley.com/documents/?uuid=d0488aa0-2a6d-4014-afa5-f7516d417b28" ] } ], "mendeley" : { "formattedCitation" : "(Ginn et al. 2014)", "plainTextFormattedCitation" : "(Ginn et al. 2014)", "previouslyFormattedCitation" : "(Ginn et al. 2014)"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(Ginn et al. 2014)</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w:t>
      </w:r>
      <w:r w:rsidR="003E5B33">
        <w:rPr>
          <w:rFonts w:ascii="Times New Roman" w:hAnsi="Times New Roman" w:cs="Times New Roman"/>
          <w:sz w:val="24"/>
          <w:szCs w:val="24"/>
        </w:rPr>
        <w:t xml:space="preserve">nonetheless </w:t>
      </w:r>
      <w:r w:rsidRPr="00944F4E">
        <w:rPr>
          <w:rFonts w:ascii="Times New Roman" w:hAnsi="Times New Roman" w:cs="Times New Roman"/>
          <w:sz w:val="24"/>
          <w:szCs w:val="24"/>
        </w:rPr>
        <w:t xml:space="preserve">means that they are, more often than not, neglected during both conservation work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"10.1080/14649360600825687", "ISBN" : "1464-9365\\n1470-1197", "ISSN" : "1464-9365", "abstract" : "Since their inception in 1980 the concept of biodiversity and the practical techniques of biodiversity conservation have experienced a meteoric rise in popularity as a mode of understanding and governing the environment. This paper draws on concepts from science studies and posthumanist geography to outline a new approach to biodiversity. In contrast to the objective, disembodied and panoptic definition offered in the official documentation, it explores what biodiversity comes to mean in practice in a UK context. It argues that biodiversity must be understood as the discursive and material outcome of a socio-material assemblage of people, practices, technologies and other non-humans. It then applies this understanding to examine the scope of the assemblage that performs UK biodiversity conservation. In so doing it maps a set of taxonomic divisions. Drawing on empirical fieldwork, it examines one particular arena within this assemblage\u2014species surveillance\u2014and identifies the importance of the detectability of a species and taxonomic divisions in resources for accounting for these partialities. In conclusion, it reflects upon the benefits of this new approach for understanding biodiversity and biodiversity conservation.", "author" : [ { "dropping-particle" : "", "family" : "Lorimer", "given" : "Jamie", "non-dropping-particle" : "", "parse-names" : false, "suffix" : "" } ], "container-title" : "Social &amp; Cultural Geography", "id" : "ITEM-1", "issue" : "4", "issued" : { "date-parts" : [ [ "2006" ] ] }, "page" : "539-558", "title" : "What about the nematodes? Taxonomic partialities in the scope of UK biodiversity conservation", "type" : "article-journal", "volume" : "7" }, "uris" : [ "http://www.mendeley.com/documents/?uuid=77d507cc-3cbe-4c71-897b-57eb04311fb1" ] } ], "mendeley" : { "formattedCitation" : "(Lorimer 2006)", "plainTextFormattedCitation" : "(Lorimer 2006)", "previouslyFormattedCitation" : "(Lorimer 2006)"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(Lorimer 2006)</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and scholarly endeavour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"10.1007/s10539-006-9031-0", "ISBN" : "9780191738111", "ISSN" : "01693867", "abstract" : "Philosophers of biology, along with everyone else, generally perceive life to fall into two broad categories, the microbes and macrobes, and then pay most of their attention to the latter. \u2018Macrobe\u2019 is the word we propose for larger life forms, and we use it as part of an argument for microbial equality. We suggest that taking more notice of microbes \u2013 the dominant life form on the planet, both now and throughout evolutionary history \u2013 will transform some of the philosophy of biology\u2019s standard ideas on ontology, evolution, taxonomy and biodiversity. We set out a number of recent developments in microbiology \u2013 including biofilm formation, chemotaxis, quorum sensing and gene transfer \u2013 that highlight microbial capacities for cooperation and communication and break down conventional thinking that microbes are solely or primarily single-celled organisms. These insights also bring new perspectives to the levels of selection debate, as well as to discussions of the evolution and nature of multicellularity, and to neo-Darwinian understandings of evolutionary mechanisms. We show how these revisions lead to further complications for microbial classification and the philosophies of systematics and biodiversity. Incorporating microbial insights into the philosophy of biology will challenge many of its assumptions, but also give greater scope and depth to its investigations.", "author" : [ { "dropping-particle" : "", "family" : "O'Malley", "given" : "Maureen A.", "non-dropping-particle" : "", "parse-names" : false, "suffix" : "" }, { "dropping-particle" : "", "family" : "Dupr\u00e9", "given" : "John", "non-dropping-particle" : "", "parse-names" : false, "suffix" : "" } ], "container-title" : "Biology and Philosophy", "id" : "ITEM-1", "issue" : "2", "issued" : { "date-parts" : [ [ "2007" ] ] }, "number-of-pages" : "155-191", "title" : "Size doesn't matter: Towards a more inclusive philosophy of biology", "type" : "book", "volume" : "22" }, "uris" : [ "http://www.mendeley.com/documents/?uuid=10cf31fc-46b6-4684-9246-8641b1564ae2", "http://www.mendeley.com/documents/?uuid=a9d50bba-9feb-40ee-a38c-47400f849032" ] } ], "mendeley" : { "formattedCitation" : "(O\u2019Malley &amp; Dupr\u00e9 2007)", "plainTextFormattedCitation" : "(O\u2019Malley &amp; Dupr\u00e9 2007)", "previouslyFormattedCitation" : "(O\u2019Malley &amp; Dupr\u00e9 2007)"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(O’Malley &amp; Dupré 2007)</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and, as Gregor </w:t>
      </w:r>
      <w:proofErr w:type="spellStart"/>
      <w:r w:rsidRPr="00944F4E">
        <w:rPr>
          <w:rFonts w:ascii="Times New Roman" w:hAnsi="Times New Roman" w:cs="Times New Roman"/>
          <w:sz w:val="24"/>
          <w:szCs w:val="24"/>
        </w:rPr>
        <w:t>Samsa</w:t>
      </w:r>
      <w:proofErr w:type="spellEnd"/>
      <w:r w:rsidRPr="00944F4E">
        <w:rPr>
          <w:rFonts w:ascii="Times New Roman" w:hAnsi="Times New Roman" w:cs="Times New Roman"/>
          <w:sz w:val="24"/>
          <w:szCs w:val="24"/>
        </w:rPr>
        <w:t xml:space="preserve"> found to his peril, on the occasions when bugs do possess some form of nonhuman charisma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"Lorimer", "given" : "Jamie", "non-dropping-particle" : "", "parse-names" : false, "suffix" : "" } ], "id" : "ITEM-1", "issued" : { "date-parts" : [ [ "2015" ] ] }, "number-of-pages" : "284", "publisher" : "University of Minnesota Press", "publisher-place" : "Minneapolis &amp; London", "title" : "Wildlife in the Anthropocene: Conservation after Nature", "type" : "book" }, "uris" : [ "http://www.mendeley.com/documents/?uuid=ef8baf73-fa69-4078-baf2-0d72047cfa8e" ] } ], "mendeley" : { "formattedCitation" : "(Lorimer 2015)", "manualFormatting" : "(e.g. Lorimer 2015: 167)", "plainTextFormattedCitation" : "(Lorimer 2015)", "previouslyFormattedCitation" : "(Lorimer 2015)"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(e.g. Lorimer 2015: 167)</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w:t>
      </w:r>
      <w:r w:rsidRPr="00944F4E">
        <w:rPr>
          <w:rFonts w:ascii="Times New Roman" w:hAnsi="Times New Roman" w:cs="Times New Roman"/>
          <w:sz w:val="24"/>
          <w:szCs w:val="24"/>
        </w:rPr>
        <w:lastRenderedPageBreak/>
        <w:t xml:space="preserve">disgust and fear tend to be the dominant form of affective response. Nonetheless, this otherness means that, when dwelt upon, bugs offer up a number of profound opportunities and challenges for the more-than-human and feminist </w:t>
      </w:r>
      <w:proofErr w:type="spellStart"/>
      <w:r w:rsidRPr="00944F4E">
        <w:rPr>
          <w:rFonts w:ascii="Times New Roman" w:hAnsi="Times New Roman" w:cs="Times New Roman"/>
          <w:sz w:val="24"/>
          <w:szCs w:val="24"/>
        </w:rPr>
        <w:t>technoscientific</w:t>
      </w:r>
      <w:proofErr w:type="spellEnd"/>
      <w:r w:rsidRPr="00944F4E">
        <w:rPr>
          <w:rFonts w:ascii="Times New Roman" w:hAnsi="Times New Roman" w:cs="Times New Roman"/>
          <w:sz w:val="24"/>
          <w:szCs w:val="24"/>
        </w:rPr>
        <w:t xml:space="preserve"> projects considered in this article. It is the goal of this section to outline some of the ‘perils and promises’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"10.1177/0306312713505003", "ISBN" : "0306-3127", "ISSN" : "0306-3127, 1460-3659", "abstract" : "Microbial life has been much in the news. From outbreaks of Escherichia coli to discussions of the benefits of raw and fermented foods to recent reports of life forms capable of living in extreme environments, the modest microbe has become a figure for thinking through the presents and possible futures of nature, writ large as well as small. Noting that dominant representations of microbial life have shifted from an idiom of peril to one of promise, we argue that microbes \u2013 especially when thriving as microbial communities \u2013 are being upheld as model ecosystems in a prescriptive sense, as tokens of how organisms and human ecological relations with them could, should, or might be. We do so in reference to two case studies: the regulatory politics of artisanal cheese and the speculative research of astrobiology. To think of and with microbial communities as model ecosystems offers a corrective to the scientific determinisms we detect in some recent calls to attend to the materiality of scientific objects.", "author" : [ { "dropping-particle" : "", "family" : "Paxson", "given" : "Heather", "non-dropping-particle" : "", "parse-names" : false, "suffix" : "" }, { "dropping-particle" : "", "family" : "Helmreich", "given" : "Stefan", "non-dropping-particle" : "", "parse-names" : false, "suffix" : "" } ], "container-title" : "Social Studies of Science", "id" : "ITEM-1", "issued" : { "date-parts" : [ [ "2013" ] ] }, "page" : "165-193", "title" : "The perils and promises of microbial abundance: Novel natures and model ecosystems, from artisanal cheese to alien seas", "type" : "article-journal", "volume" : "44 (2)" }, "uris" : [ "http://www.mendeley.com/documents/?uuid=0a377fd1-a2b5-47e2-a171-964df218fe63", "http://www.mendeley.com/documents/?uuid=49e5024f-ab4a-43c6-9dcf-6c5cc16426d3" ] } ], "mendeley" : { "formattedCitation" : "(Paxson &amp; Helmreich 2013)", "plainTextFormattedCitation" : "(Paxson &amp; Helmreich 2013)", "previouslyFormattedCitation" : "(Paxson &amp; Helmreich 2013)"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(Paxson &amp; Helmreich 2013)</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of thinking with bugs.</w:t>
      </w:r>
    </w:p>
    <w:p w:rsidR="00CC1920" w:rsidRPr="00944F4E" w:rsidRDefault="00CC1920" w:rsidP="00B03B04">
      <w:pPr>
        <w:spacing w:line="360" w:lineRule="auto"/>
        <w:jc w:val="both"/>
        <w:rPr>
          <w:rFonts w:ascii="Times New Roman" w:hAnsi="Times New Roman" w:cs="Times New Roman"/>
          <w:sz w:val="24"/>
          <w:szCs w:val="24"/>
        </w:rPr>
      </w:pPr>
      <w:r w:rsidRPr="00944F4E">
        <w:rPr>
          <w:rFonts w:ascii="Times New Roman" w:hAnsi="Times New Roman" w:cs="Times New Roman"/>
          <w:sz w:val="24"/>
          <w:szCs w:val="24"/>
        </w:rPr>
        <w:t xml:space="preserve">In a sense, both the promise and the peril of bugs is captured by </w:t>
      </w:r>
      <w:proofErr w:type="spellStart"/>
      <w:r w:rsidRPr="00944F4E">
        <w:rPr>
          <w:rFonts w:ascii="Times New Roman" w:hAnsi="Times New Roman" w:cs="Times New Roman"/>
          <w:sz w:val="24"/>
          <w:szCs w:val="24"/>
        </w:rPr>
        <w:t>Ginn</w:t>
      </w:r>
      <w:proofErr w:type="spellEnd"/>
      <w:r w:rsidRPr="00944F4E">
        <w:rPr>
          <w:rFonts w:ascii="Times New Roman" w:hAnsi="Times New Roman" w:cs="Times New Roman"/>
          <w:sz w:val="24"/>
          <w:szCs w:val="24"/>
        </w:rPr>
        <w:t xml:space="preserve"> et al. when they note that these creatures ‘tend not to fit off-the-shelf ethics’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"Ginn", "given" : "Franklin", "non-dropping-particle" : "", "parse-names" : false, "suffix" : "" }, { "dropping-particle" : "", "family" : "Beisel", "given" : "Uli", "non-dropping-particle" : "", "parse-names" : false, "suffix" : "" }, { "dropping-particle" : "", "family" : "Barua", "given" : "Maan", "non-dropping-particle" : "", "parse-names" : false, "suffix" : "" } ], "container-title" : "Environmental Humanities", "id" : "ITEM-1", "issued" : { "date-parts" : [ [ "2014" ] ] }, "page" : "113-123", "title" : "Living with awkward creatures: Vulnerability, togetherness, killing", "type" : "article-journal", "volume" : "4" }, "uris" : [ "http://www.mendeley.com/documents/?uuid=d0488aa0-2a6d-4014-afa5-f7516d417b28", "http://www.mendeley.com/documents/?uuid=5d700fe0-17d6-4483-9a10-718596b350a8" ] } ], "mendeley" : { "formattedCitation" : "(Ginn et al. 2014)", "manualFormatting" : "(2014: 113)", "plainTextFormattedCitation" : "(Ginn et al. 2014)", "previouslyFormattedCitation" : "(Ginn et al. 2014)"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(2014: 113)</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Given that more-than-human researchers have long expressed a dislike for ethical principles emerging from abstract philosophical enquiry (</w:t>
      </w:r>
      <w:proofErr w:type="spellStart"/>
      <w:r w:rsidRPr="00944F4E">
        <w:rPr>
          <w:rFonts w:ascii="Times New Roman" w:hAnsi="Times New Roman" w:cs="Times New Roman"/>
          <w:sz w:val="24"/>
          <w:szCs w:val="24"/>
        </w:rPr>
        <w:t>Haraway</w:t>
      </w:r>
      <w:proofErr w:type="spellEnd"/>
      <w:r w:rsidRPr="00944F4E">
        <w:rPr>
          <w:rFonts w:ascii="Times New Roman" w:hAnsi="Times New Roman" w:cs="Times New Roman"/>
          <w:sz w:val="24"/>
          <w:szCs w:val="24"/>
        </w:rPr>
        <w:t xml:space="preserve">, 2008, 2016; </w:t>
      </w:r>
      <w:proofErr w:type="spellStart"/>
      <w:r w:rsidRPr="00944F4E">
        <w:rPr>
          <w:rFonts w:ascii="Times New Roman" w:hAnsi="Times New Roman" w:cs="Times New Roman"/>
          <w:sz w:val="24"/>
          <w:szCs w:val="24"/>
        </w:rPr>
        <w:t>Stengers</w:t>
      </w:r>
      <w:proofErr w:type="spellEnd"/>
      <w:r w:rsidRPr="00944F4E">
        <w:rPr>
          <w:rFonts w:ascii="Times New Roman" w:hAnsi="Times New Roman" w:cs="Times New Roman"/>
          <w:sz w:val="24"/>
          <w:szCs w:val="24"/>
        </w:rPr>
        <w:t>, 2010, 2011)</w:t>
      </w:r>
      <w:proofErr w:type="gramStart"/>
      <w:r w:rsidRPr="00944F4E">
        <w:rPr>
          <w:rFonts w:ascii="Times New Roman" w:hAnsi="Times New Roman" w:cs="Times New Roman"/>
          <w:sz w:val="24"/>
          <w:szCs w:val="24"/>
        </w:rPr>
        <w:t>,</w:t>
      </w:r>
      <w:proofErr w:type="gramEnd"/>
      <w:r w:rsidRPr="00944F4E">
        <w:rPr>
          <w:rFonts w:ascii="Times New Roman" w:hAnsi="Times New Roman" w:cs="Times New Roman"/>
          <w:sz w:val="24"/>
          <w:szCs w:val="24"/>
        </w:rPr>
        <w:t xml:space="preserve"> bugs which resist totalizing endeavours – or challenge predetermined assumptions – make particularly useful figurations. It  may well be ‘easier’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"10.1068/d17109", "ISSN" : "0263-7758", "author" : [ { "dropping-particle" : "", "family" : "Greenhough", "given" : "Beth", "non-dropping-particle" : "", "parse-names" : false, "suffix" : "" }, { "dropping-particle" : "", "family" : "Roe", "given" : "Emma", "non-dropping-particle" : "", "parse-names" : false, "suffix" : "" } ], "container-title" : "Environment and Planning D: Society and Space", "id" : "ITEM-1", "issue" : "1", "issued" : { "date-parts" : [ [ "2011" ] ] }, "page" : "47-66", "title" : "Ethics, space, and somatic sensibilities: Comparing relationships between scientific researchers and their human and animal experimental subjects", "type" : "article-journal", "volume" : "29" }, "uris" : [ "http://www.mendeley.com/documents/?uuid=fded8ae1-c5c1-4dbe-87d8-5d88e00382f9" ] } ], "mendeley" : { "formattedCitation" : "(Greenhough &amp; Roe 2011)", "manualFormatting" : "(Greenhough &amp; Roe 2011: 62)", "plainTextFormattedCitation" : "(Greenhough &amp; Roe 2011)", "previouslyFormattedCitation" : "(Greenhough &amp; Roe 2011)"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(Greenhough &amp; Roe 2011: 62)</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to take an approach which involves thinking with nonhumans that are ‘big like us’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"Hird", "given" : "Mira", "non-dropping-particle" : "", "parse-names" : false, "suffix" : "" } ], "id" : "ITEM-1", "issued" : { "date-parts" : [ [ "2009" ] ] }, "number-of-pages" : "178", "publisher" : "Palgrave Macmillan", "publisher-place" : "New York", "title" : "The Origins of Sociable Life: Evolution After Science Studies", "type" : "book" }, "uris" : [ "http://www.mendeley.com/documents/?uuid=f8d0526e-d7b0-465b-9962-4a831b2ba832", "http://www.mendeley.com/documents/?uuid=168e45bc-451b-41d9-97f1-a0dd704bc520" ] } ], "mendeley" : { "formattedCitation" : "(Hird 2009)", "manualFormatting" : "(Hird 2009: 21)", "plainTextFormattedCitation" : "(Hird 2009)", "previouslyFormattedCitation" : "(Hird 2009)"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(Hird 2009: 21)</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but by focusing on charismatic megafauna there is an obvious risk that we see humans staring back at us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"10.1057/s41292-016-0002-7", "ISBN" : "4129201600027", "ISSN" : "1745-8552", "author" : [ { "dropping-particle" : "", "family" : "Kenney", "given" : "Martha", "non-dropping-particle" : "", "parse-names" : false, "suffix" : "" }, { "dropping-particle" : "", "family" : "M\u00fcller", "given" : "Ruth", "non-dropping-particle" : "", "parse-names" : false, "suffix" : "" } ], "container-title" : "BioSocieties", "id" : "ITEM-1", "issued" : { "date-parts" : [ [ "2016" ] ] }, "title" : "Of rats and women: Narratives of motherhood in environmental epigenetics", "type" : "article-journal" }, "uris" : [ "http://www.mendeley.com/documents/?uuid=e4f715e0-20db-428b-9ab4-cdf47af18643", "http://www.mendeley.com/documents/?uuid=5900a658-3378-4ff8-82b4-ab6e4d80baf9" ] } ], "mendeley" : { "formattedCitation" : "(Kenney &amp; M\u00fcller 2016)", "plainTextFormattedCitation" : "(Kenney &amp; M\u00fcller 2016)", "previouslyFormattedCitation" : "(Kenney &amp; M\u00fcller 2016)"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(Kenney &amp; Müller 2016)</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and develop an anthropocentric non-anthropocentric theory. The capacity of the otherness of bugs to unsettle assumptions is demonstrated by Astrid Schrader who recounts a seminar in which she gave students images from Hugh Raffles’ book </w:t>
      </w:r>
      <w:proofErr w:type="spellStart"/>
      <w:r w:rsidRPr="00944F4E">
        <w:rPr>
          <w:rFonts w:ascii="Times New Roman" w:hAnsi="Times New Roman" w:cs="Times New Roman"/>
          <w:i/>
          <w:sz w:val="24"/>
          <w:szCs w:val="24"/>
        </w:rPr>
        <w:t>Insectopedia</w:t>
      </w:r>
      <w:proofErr w:type="spellEnd"/>
      <w:r w:rsidRPr="00944F4E">
        <w:rPr>
          <w:rFonts w:ascii="Times New Roman" w:hAnsi="Times New Roman" w:cs="Times New Roman"/>
          <w:i/>
          <w:sz w:val="24"/>
          <w:szCs w:val="24"/>
        </w:rPr>
        <w:t xml:space="preserve">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"Raffles", "given" : "Hugh", "non-dropping-particle" : "", "parse-names" : false, "suffix" : "" } ], "id" : "ITEM-1", "issued" : { "date-parts" : [ [ "2011" ] ] }, "number-of-pages" : "480", "publisher" : "Random House", "publisher-place" : "New York", "title" : "Insectopedia", "type" : "book" }, "uris" : [ "http://www.mendeley.com/documents/?uuid=ce3c6500-5b64-4142-b4d9-98f1fbbc1563", "http://www.mendeley.com/documents/?uuid=9b0d1c22-bf99-47e9-9513-c5041dc2eb97" ] } ], "mendeley" : { "formattedCitation" : "(Raffles 2011)", "manualFormatting" : "(2011)", "plainTextFormattedCitation" : "(Raffles 2011)", "previouslyFormattedCitation" : "(Raffles 2011)"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(2011)</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These images featured deformed leaf bugs around Chernobyl and Schrader found that many of her students were simply unable to care about these deformities:</w:t>
      </w:r>
    </w:p>
    <w:p w:rsidR="00CC1920" w:rsidRPr="00944F4E" w:rsidRDefault="00CC1920" w:rsidP="00AE7BE0">
      <w:pPr>
        <w:spacing w:line="360" w:lineRule="auto"/>
        <w:ind w:left="720" w:right="521"/>
        <w:jc w:val="both"/>
        <w:rPr>
          <w:rFonts w:ascii="Times New Roman" w:hAnsi="Times New Roman" w:cs="Times New Roman"/>
          <w:sz w:val="24"/>
          <w:szCs w:val="24"/>
        </w:rPr>
      </w:pPr>
      <w:r w:rsidRPr="00944F4E">
        <w:rPr>
          <w:rFonts w:ascii="Times New Roman" w:hAnsi="Times New Roman" w:cs="Times New Roman"/>
          <w:sz w:val="24"/>
          <w:szCs w:val="24"/>
        </w:rPr>
        <w:t>Who cares about bugs? Especially in the face of the human tragedy unfolding in the aftermath of the Chernobyl disaster and the horrific health effects (e.g. thyroid cancer) that long-term ra</w:t>
      </w:r>
      <w:r w:rsidR="00E43CB6">
        <w:rPr>
          <w:rFonts w:ascii="Times New Roman" w:hAnsi="Times New Roman" w:cs="Times New Roman"/>
          <w:sz w:val="24"/>
          <w:szCs w:val="24"/>
        </w:rPr>
        <w:t>diation exposure has on humans?</w:t>
      </w:r>
      <w:r w:rsidRPr="00944F4E">
        <w:rPr>
          <w:rFonts w:ascii="Times New Roman" w:hAnsi="Times New Roman" w:cs="Times New Roman"/>
          <w:sz w:val="24"/>
          <w:szCs w:val="24"/>
        </w:rPr>
        <w:t xml:space="preserve">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"10.1177/0306312715603249", "ISSN" : "0306-3127", "author" : [ { "dropping-particle" : "", "family" : "Schrader", "given" : "Astrid", "non-dropping-particle" : "", "parse-names" : false, "suffix" : "" } ], "container-title" : "Social Studies of Science", "id" : "ITEM-1", "issue" : "5", "issued" : { "date-parts" : [ [ "2015" ] ] }, "page" : "665-690", "title" : "Abyssal intimacies and temporalities of care: How (not) to care about deformed leaf bugs in the aftermath of Chernobyl", "type" : "article-journal", "volume" : "45" }, "uris" : [ "http://www.mendeley.com/documents/?uuid=7d7baf3b-07cf-4f8a-a382-0ca5a358770a" ] } ], "mendeley" : { "formattedCitation" : "(Schrader 2015)", "manualFormatting" : "(Schrader 2015: 667)", "plainTextFormattedCitation" : "(Schrader 2015)", "previouslyFormattedCitation" : "(Schrader 2015)"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(Schrader 2015: 667)</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w:t>
      </w:r>
    </w:p>
    <w:p w:rsidR="00CC1920" w:rsidRPr="00944F4E" w:rsidRDefault="00CC1920" w:rsidP="00B03B04">
      <w:pPr>
        <w:spacing w:line="360" w:lineRule="auto"/>
        <w:jc w:val="both"/>
        <w:rPr>
          <w:rFonts w:ascii="Times New Roman" w:hAnsi="Times New Roman" w:cs="Times New Roman"/>
          <w:sz w:val="24"/>
          <w:szCs w:val="24"/>
        </w:rPr>
      </w:pPr>
      <w:r w:rsidRPr="00944F4E">
        <w:rPr>
          <w:rFonts w:ascii="Times New Roman" w:hAnsi="Times New Roman" w:cs="Times New Roman"/>
          <w:sz w:val="24"/>
          <w:szCs w:val="24"/>
        </w:rPr>
        <w:t xml:space="preserve">Drawing attention to deformed insects in the wake of a nuclear accident unsettles conversations about inclusivity and care and encourages Schrader to rearticulate the feminist ethics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"10.1177/0306312715602073", "ISBN" : "0306312715602", "ISSN" : "0306-3127", "author" : [ { "dropping-particle" : "", "family" : "Martin", "given" : "Aryn", "non-dropping-particle" : "", "parse-names" : false, "suffix" : "" }, { "dropping-particle" : "", "family" : "Myers", "given" : "Natasha", "non-dropping-particle" : "", "parse-names" : false, "suffix" : "" }, { "dropping-particle" : "", "family" : "Viseu", "given" : "Ana", "non-dropping-particle" : "", "parse-names" : false, "suffix" : "" } ], "container-title" : "Social Studies of Science", "id" : "ITEM-1", "issued" : { "date-parts" : [ [ "2015" ] ] }, "page" : "1-17", "title" : "The politics of care in technoscience", "type" : "article-journal" }, "uris" : [ "http://www.mendeley.com/documents/?uuid=27df5ad9-39c9-4a1e-b0aa-70e7089e619d" ] }, { "id" : "ITEM-2", "itemData" : { "DOI" : "10.1177/0306312710380301", "ISSN" : "0306-3127", "author" : [ { "dropping-particle" : "", "family" : "Puig de la Bellacasa", "given" : "Maria", "non-dropping-particle" : "", "parse-names" : false, "suffix" : "" } ], "container-title" : "Social Studies of Science", "id" : "ITEM-2", "issue" : "1", "issued" : { "date-parts" : [ [ "2011", "12", "7" ] ] }, "page" : "85-106", "title" : "Matters of care in technoscience: Assembling neglected things", "type" : "article-journal", "volume" : "41" }, "uris" : [ "http://www.mendeley.com/documents/?uuid=6a59d930-1b76-4654-8c99-89f0d7577f8c" ] } ], "mendeley" : { "formattedCitation" : "(Martin et al. 2015; Puig de la Bellacasa 2011)", "plainTextFormattedCitation" : "(Martin et al. 2015; Puig de la Bellacasa 2011)", "previouslyFormattedCitation" : "(Martin et al. 2015; Puig de la Bellacasa 2011)"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(Martin et al. 2015; Puig de la Bellacasa 2011)</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within which she situates her work. </w:t>
      </w:r>
    </w:p>
    <w:p w:rsidR="00CC1920" w:rsidRPr="00944F4E" w:rsidRDefault="00CC1920" w:rsidP="00B03B04">
      <w:pPr>
        <w:spacing w:line="360" w:lineRule="auto"/>
        <w:jc w:val="both"/>
        <w:rPr>
          <w:rFonts w:ascii="Times New Roman" w:hAnsi="Times New Roman" w:cs="Times New Roman"/>
          <w:sz w:val="24"/>
          <w:szCs w:val="24"/>
        </w:rPr>
      </w:pPr>
      <w:r w:rsidRPr="00944F4E">
        <w:rPr>
          <w:rFonts w:ascii="Times New Roman" w:hAnsi="Times New Roman" w:cs="Times New Roman"/>
          <w:sz w:val="24"/>
          <w:szCs w:val="24"/>
        </w:rPr>
        <w:t>As a second side to this same coin, however, is that thinking with bugs sometimes challenges orthodox more-than-human thinking in profound ways. The concluding part of this section will focus upon two such challenges – the first to the role of relations, the second to the role of the body.</w:t>
      </w:r>
    </w:p>
    <w:p w:rsidR="00CC1920" w:rsidRPr="00944F4E" w:rsidRDefault="00CC1920" w:rsidP="00B03B04">
      <w:pPr>
        <w:spacing w:line="360" w:lineRule="auto"/>
        <w:jc w:val="both"/>
        <w:rPr>
          <w:rFonts w:ascii="Times New Roman" w:hAnsi="Times New Roman" w:cs="Times New Roman"/>
          <w:sz w:val="24"/>
          <w:szCs w:val="24"/>
        </w:rPr>
      </w:pPr>
      <w:proofErr w:type="gramStart"/>
      <w:r w:rsidRPr="00944F4E">
        <w:rPr>
          <w:rFonts w:ascii="Times New Roman" w:hAnsi="Times New Roman" w:cs="Times New Roman"/>
          <w:sz w:val="24"/>
          <w:szCs w:val="24"/>
        </w:rPr>
        <w:t>First, the role of relations.</w:t>
      </w:r>
      <w:proofErr w:type="gramEnd"/>
      <w:r w:rsidRPr="00944F4E">
        <w:rPr>
          <w:rFonts w:ascii="Times New Roman" w:hAnsi="Times New Roman" w:cs="Times New Roman"/>
          <w:sz w:val="24"/>
          <w:szCs w:val="24"/>
        </w:rPr>
        <w:t xml:space="preserve"> It is well recognised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"Giraud", "given" : "Eva", "non-dropping-particle" : "", "parse-names" : false, "suffix" : "" } ], "id" : "ITEM-1", "issued" : { "date-parts" : [ [ "0" ] ] }, "title" : "Post Entanglement Politics", "type" : "book" }, "uris" : [ "http://www.mendeley.com/documents/?uuid=ec536473-9287-4ffe-b7ab-fdf4854f86da", "http://www.mendeley.com/documents/?uuid=b91a20e8-e2ff-423e-b832-36d008d88ed3" ] } ], "mendeley" : { "formattedCitation" : "(Giraud n.d.)", "manualFormatting" : "(e.g. Giraud, forthcoming)", "plainTextFormattedCitation" : "(Giraud n.d.)", "previouslyFormattedCitation" : "(Giraud n.d.)"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 xml:space="preserve">(e.g. </w:t>
      </w:r>
      <w:r w:rsidR="003E5B33">
        <w:rPr>
          <w:rFonts w:ascii="Times New Roman" w:hAnsi="Times New Roman" w:cs="Times New Roman"/>
          <w:noProof/>
          <w:sz w:val="24"/>
          <w:szCs w:val="24"/>
        </w:rPr>
        <w:t>Giraud</w:t>
      </w:r>
      <w:r w:rsidRPr="00944F4E">
        <w:rPr>
          <w:rFonts w:ascii="Times New Roman" w:hAnsi="Times New Roman" w:cs="Times New Roman"/>
          <w:noProof/>
          <w:sz w:val="24"/>
          <w:szCs w:val="24"/>
        </w:rPr>
        <w:t xml:space="preserve">, </w:t>
      </w:r>
      <w:r w:rsidR="003E5B33">
        <w:rPr>
          <w:rFonts w:ascii="Times New Roman" w:hAnsi="Times New Roman" w:cs="Times New Roman"/>
          <w:noProof/>
          <w:sz w:val="24"/>
          <w:szCs w:val="24"/>
        </w:rPr>
        <w:t>forthcoming</w:t>
      </w:r>
      <w:r w:rsidRPr="00944F4E">
        <w:rPr>
          <w:rFonts w:ascii="Times New Roman" w:hAnsi="Times New Roman" w:cs="Times New Roman"/>
          <w:noProof/>
          <w:sz w:val="24"/>
          <w:szCs w:val="24"/>
        </w:rPr>
        <w:t>)</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that a central feature of the feminist </w:t>
      </w:r>
      <w:proofErr w:type="spellStart"/>
      <w:r w:rsidRPr="00944F4E">
        <w:rPr>
          <w:rFonts w:ascii="Times New Roman" w:hAnsi="Times New Roman" w:cs="Times New Roman"/>
          <w:sz w:val="24"/>
          <w:szCs w:val="24"/>
        </w:rPr>
        <w:t>technoscience</w:t>
      </w:r>
      <w:proofErr w:type="spellEnd"/>
      <w:r w:rsidRPr="00944F4E">
        <w:rPr>
          <w:rFonts w:ascii="Times New Roman" w:hAnsi="Times New Roman" w:cs="Times New Roman"/>
          <w:sz w:val="24"/>
          <w:szCs w:val="24"/>
        </w:rPr>
        <w:t xml:space="preserve"> and more-than-human literature is the embrace and </w:t>
      </w:r>
      <w:r w:rsidRPr="00944F4E">
        <w:rPr>
          <w:rFonts w:ascii="Times New Roman" w:hAnsi="Times New Roman" w:cs="Times New Roman"/>
          <w:sz w:val="24"/>
          <w:szCs w:val="24"/>
        </w:rPr>
        <w:lastRenderedPageBreak/>
        <w:t xml:space="preserve">valorisation of relationality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"Barad", "given" : "Karen", "non-dropping-particle" : "", "parse-names" : false, "suffix" : "" } ], "id" : "ITEM-1", "issued" : { "date-parts" : [ [ "2007" ] ] }, "number-of-pages" : "523", "publisher" : "Duke University Press", "publisher-place" : "Durham &amp; London", "title" : "Meeting the Universe Halfway: Quantum Physics and the Entanglement of Matter and Meaning", "type" : "book" }, "uris" : [ "http://www.mendeley.com/documents/?uuid=3e54dac6-30c1-46a8-a075-7a85f5b7ede5" ] } ], "mendeley" : { "formattedCitation" : "(Barad 2007)", "manualFormatting" : "(e.g. Barad 2007)", "plainTextFormattedCitation" : "(Barad 2007)", "previouslyFormattedCitation" : "(Barad 2007)"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(e.g. Barad 2007)</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Bugs, of course, are also in-relation and have not escaped such as analyses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"Haraway", "given" : "Donna", "non-dropping-particle" : "", "parse-names" : false, "suffix" : "" } ], "id" : "ITEM-1", "issued" : { "date-parts" : [ [ "2004" ] ] }, "number-of-pages" : "352", "publisher" : "Routledge", "publisher-place" : "New York", "title" : "The Haraway Reader", "type" : "book" }, "uris" : [ "http://www.mendeley.com/documents/?uuid=e7a73d54-39b2-4061-805e-67c0a910a91b" ] }, { "id" : "ITEM-2", "itemData" : { "author" : [ { "dropping-particle" : "", "family" : "Haraway", "given" : "Donna Jeanne", "non-dropping-particle" : "", "parse-names" : false, "suffix" : "" } ], "id" : "ITEM-2", "issued" : { "date-parts" : [ [ "2008" ] ] }, "publisher" : "University of Minnesota Press", "publisher-place" : "Minneapolis", "title" : "When Species Meet", "type" : "book" }, "uris" : [ "http://www.mendeley.com/documents/?uuid=246c7a24-914b-4142-b508-96059cfc8feb" ] }, { "id" : "ITEM-3", "itemData" : { "author" : [ { "dropping-particle" : "", "family" : "Latour", "given" : "Bruno", "non-dropping-particle" : "", "parse-names" : false, "suffix" : "" } ], "id" : "ITEM-3", "issued" : { "date-parts" : [ [ "1988" ] ] }, "number-of-pages" : "273", "publisher" : "Harvard University Press", "publisher-place" : "Cambridge, MA", "title" : "The Pasteurization of France", "type" : "book" }, "uris" : [ "http://www.mendeley.com/documents/?uuid=5472c2e4-6427-4c3d-89b0-1794e089708e" ] } ], "mendeley" : { "formattedCitation" : "(Haraway 2004; Haraway 2008; Latour 1988)", "manualFormatting" : "(Haraway 2004: 146-148; Haraway 2008: 3-4; Latour 1988)", "plainTextFormattedCitation" : "(Haraway 2004; Haraway 2008; Latour 1988)", "previouslyFormattedCitation" : "(Haraway 2004; Haraway 2008; Latour 1988)"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(Haraway 2004: 146-148; Haraway 2008: 3-4; Latour 1988)</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but, as Franklin </w:t>
      </w:r>
      <w:proofErr w:type="spellStart"/>
      <w:r w:rsidRPr="00944F4E">
        <w:rPr>
          <w:rFonts w:ascii="Times New Roman" w:hAnsi="Times New Roman" w:cs="Times New Roman"/>
          <w:sz w:val="24"/>
          <w:szCs w:val="24"/>
        </w:rPr>
        <w:t>Ginn</w:t>
      </w:r>
      <w:proofErr w:type="spellEnd"/>
      <w:r w:rsidRPr="00944F4E">
        <w:rPr>
          <w:rFonts w:ascii="Times New Roman" w:hAnsi="Times New Roman" w:cs="Times New Roman"/>
          <w:sz w:val="24"/>
          <w:szCs w:val="24"/>
        </w:rPr>
        <w:t xml:space="preserve"> has noted, the: </w:t>
      </w:r>
    </w:p>
    <w:p w:rsidR="00CC1920" w:rsidRPr="00944F4E" w:rsidRDefault="00CC1920" w:rsidP="00B03B04">
      <w:pPr>
        <w:spacing w:line="360" w:lineRule="auto"/>
        <w:ind w:left="720"/>
        <w:jc w:val="both"/>
        <w:rPr>
          <w:rFonts w:ascii="Times New Roman" w:hAnsi="Times New Roman" w:cs="Times New Roman"/>
          <w:sz w:val="24"/>
          <w:szCs w:val="24"/>
        </w:rPr>
      </w:pPr>
      <w:r w:rsidRPr="00944F4E">
        <w:rPr>
          <w:rFonts w:ascii="Times New Roman" w:hAnsi="Times New Roman" w:cs="Times New Roman"/>
          <w:sz w:val="24"/>
          <w:szCs w:val="24"/>
        </w:rPr>
        <w:t>...</w:t>
      </w:r>
      <w:proofErr w:type="spellStart"/>
      <w:r w:rsidRPr="00944F4E">
        <w:rPr>
          <w:rFonts w:ascii="Times New Roman" w:hAnsi="Times New Roman" w:cs="Times New Roman"/>
          <w:sz w:val="24"/>
          <w:szCs w:val="24"/>
        </w:rPr>
        <w:t>vitalist</w:t>
      </w:r>
      <w:proofErr w:type="spellEnd"/>
      <w:r w:rsidRPr="00944F4E">
        <w:rPr>
          <w:rFonts w:ascii="Times New Roman" w:hAnsi="Times New Roman" w:cs="Times New Roman"/>
          <w:sz w:val="24"/>
          <w:szCs w:val="24"/>
        </w:rPr>
        <w:t xml:space="preserve"> emphasis on gathering together and relationality leaves little “room for the radical otherness of the other,” or anything that might question the</w:t>
      </w:r>
      <w:r w:rsidR="00E43CB6">
        <w:rPr>
          <w:rFonts w:ascii="Times New Roman" w:hAnsi="Times New Roman" w:cs="Times New Roman"/>
          <w:sz w:val="24"/>
          <w:szCs w:val="24"/>
        </w:rPr>
        <w:t xml:space="preserve"> desirability of being attached</w:t>
      </w:r>
      <w:r w:rsidRPr="00944F4E">
        <w:rPr>
          <w:rFonts w:ascii="Times New Roman" w:hAnsi="Times New Roman" w:cs="Times New Roman"/>
          <w:sz w:val="24"/>
          <w:szCs w:val="24"/>
        </w:rPr>
        <w:t xml:space="preserve">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"10.1111/tran.12043", "ISSN" : "14755661", "abstract" : "In response to the pressing need to re-constitute the ways we live with non-humans, more-than-human geography\u2019s distinctive contribution has been to describe an ethics based not on \u2018certain subjects\u2019 but on the relational entanglement of life: to show that \u2018we\u2019 are connected and thus invited to care. This paper aims to suggest, however, that this relational diagnostic obscures as much as it reveals and that detachment, as much as relation, provides an everyday ethic that can accommodate more-than-human difference. I do this by analysing how life is stuck together and pulled apart in the British domestic garden, drawing on life history interviews and \u2018show me your garden\u2019 walking tours with experienced gardeners. The article is aligned with a widening bestiary of companion species in geography, and considers the appearances and disappearances of a domestic monster: the slug. Therefore in contrast to existing literature the paper explores gardening\u2019s darker aspects. First, I describe how slugs and gardeners are \u2018sticky\u2019: joined together by shared histories, curiosity and disgust. The paper then shifts to examine how gardeners practice detachment: distancing themselves from the act of killing slugs but yet avowing the violence of their actions; acknowledging the limits of their capacities to bend space to their will and imagination; recognising the vulnerability of slugs, and being transformed by that recognition. The analysis shows first, that the emphasis on gathering together and relationality obscures what lies outside relations, and second how detachment emerges not as the negation, but as an enabling constituent of more- than-human ethics. In conclusion the paper argues for looser mappings of relationality and ethics that attend more fully to the distance between species.", "author" : [ { "dropping-particle" : "", "family" : "Ginn", "given" : "Franklin", "non-dropping-particle" : "", "parse-names" : false, "suffix" : "" } ], "container-title" : "Transactions of the Institute of British Geographers", "id" : "ITEM-1", "issue" : "4", "issued" : { "date-parts" : [ [ "2014" ] ] }, "page" : "532-544", "title" : "Sticky lives: Slugs, detachment and more-than-human ethics in the garden", "type" : "article-journal", "volume" : "39" }, "uris" : [ "http://www.mendeley.com/documents/?uuid=46c03194-e15a-4b3c-9334-cef50a67e6d1", "http://www.mendeley.com/documents/?uuid=f87bd394-e4c0-4755-bcaa-856cb17927ed" ] } ], "mendeley" : { "formattedCitation" : "(Ginn 2014)", "manualFormatting" : "(Ginn 2014: 540)", "plainTextFormattedCitation" : "(Ginn 2014)", "previouslyFormattedCitation" : "(Ginn 2014)"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(Ginn 2014: 540)</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w:t>
      </w:r>
    </w:p>
    <w:p w:rsidR="00CC1920" w:rsidRPr="00944F4E" w:rsidRDefault="00CC1920" w:rsidP="00B03B04">
      <w:pPr>
        <w:spacing w:line="360" w:lineRule="auto"/>
        <w:jc w:val="both"/>
        <w:rPr>
          <w:rFonts w:ascii="Times New Roman" w:hAnsi="Times New Roman" w:cs="Times New Roman"/>
          <w:sz w:val="24"/>
          <w:szCs w:val="24"/>
        </w:rPr>
      </w:pPr>
      <w:r w:rsidRPr="00944F4E">
        <w:rPr>
          <w:rFonts w:ascii="Times New Roman" w:hAnsi="Times New Roman" w:cs="Times New Roman"/>
          <w:sz w:val="24"/>
          <w:szCs w:val="24"/>
        </w:rPr>
        <w:t xml:space="preserve">And few animals lead us to question the desirability of being attached as often as bugs: these relations are often ‘less cosy’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"10.1068/d2706wsf", "ISBN" : "02637758 (ISSN)", "ISSN" : "02637758", "abstract" : "There is no abstract for this paper.", "author" : [ { "dropping-particle" : "", "family" : "Beisel", "given" : "Uli", "non-dropping-particle" : "", "parse-names" : false, "suffix" : "" } ], "container-title" : "Environment and Planning D: Society and Space", "id" : "ITEM-1", "issue" : "1", "issued" : { "date-parts" : [ [ "2010" ] ] }, "page" : "46-49", "title" : "Jumping hurdles with mosquitoes?", "type" : "article-journal", "volume" : "28" }, "uris" : [ "http://www.mendeley.com/documents/?uuid=4a4f76e9-afeb-4dad-8c47-3b3a9870402f", "http://www.mendeley.com/documents/?uuid=6fe7934b-9aef-4d4c-b084-d583b77020cb" ] } ], "mendeley" : { "formattedCitation" : "(Beisel 2010)", "manualFormatting" : "(Beisel 2010: 46)", "plainTextFormattedCitation" : "(Beisel 2010)", "previouslyFormattedCitation" : "(Beisel 2010)"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(Beisel 2010: 46)</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and end in more-or-less systemic slaughter of one or more parties. Fish-killing microorganisms which (allegedly) flourish in the ‘untreated hog waste’ flushed into North Carolina’s estuaries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"10.1177/0306312709344902", "ISBN" : "0306-3127 (Print)\\r0306-3127 (Linking)", "ISSN" : "0306-3127", "PMID" : "20527323", "abstract" : "Based on an analysis of an ongoing scientific-political controversy over the toxicity of a fish-killing microorganism, this paper explores the relationship between responsibility and nonhuman contributions to agency in experimental practices. Research into the insidious effects of the dinoflagellates Pfiesteria piscicida (the fish killer) that thrive in waters over-enriched with nutrients, has received considerable attention by both the media and government agencies concerned with public and environmental health. After nearly two decades of research, the question of whether Pfiesteria can be regarded the 'causative agent' of massive fish kills in the estuaries of the US mid-Atlantic could not be scientifically settled. In contrast to policymakers, who attribute the absence of a scientific consensus to gaps in scientific knowledge and uncertainties regarding the identity and behavior of the potentially toxic dinoflagellates, I propose that an inseparable entanglement of Pfiesteria's identities and their toxic activities challenges conventional notions of causality that seek to establish a connection between independent events in linear time. Building on Karen Barad's framework of agential realism, I argue for a move from epistemological uncertainties to ontological indeterminacies that follow from Pfiesteria's contributions to agency, as the condition for responsible and objective science. In tracking discrepant experimental enactments of Pfiesteria that have been mobilized as evidence for and against their toxicity, I investigate how criteria for what counts as evidence get built into the experimental apparatuses and suggest that the joint possibilities of causality and responsibility vary with the temporalities of the objects enacted. This discussion seeks to highlight a thorough entanglement of epistemic/ontological concerns with the ecological/political relevance of particular experiments. Finally, I introduce a new kind of scientific object that--borrowing from Derrida--I call phantomatic. Phantoms don't emerge as such, but appear as traces and are associated with specific matters of concern.", "author" : [ { "dropping-particle" : "", "family" : "Schrader", "given" : "Astrid", "non-dropping-particle" : "", "parse-names" : false, "suffix" : "" } ], "container-title" : "Social Studies of Science", "id" : "ITEM-1", "issue" : "2", "issued" : { "date-parts" : [ [ "2010" ] ] }, "page" : "275-306", "title" : "Responding to Pfiesteria piscicida (the fish killer): Phantomatic ontologies, indeterminacy, and responsibility in toxic microbiology.", "type" : "article-journal", "volume" : "40" }, "uris" : [ "http://www.mendeley.com/documents/?uuid=8ee27f39-3994-4897-975d-a1550235299c", "http://www.mendeley.com/documents/?uuid=88b2efd1-4e5f-4d4e-a605-376402a72bc8" ] } ], "mendeley" : { "formattedCitation" : "(Schrader 2010)", "plainTextFormattedCitation" : "(Schrader 2010)", "previouslyFormattedCitation" : "(Schrader 2010)"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(Schrader 2010)</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mosquitoes carrying malaria causing parasites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"10.1068/d2706wsf", "ISBN" : "02637758 (ISSN)", "ISSN" : "02637758", "abstract" : "There is no abstract for this paper.", "author" : [ { "dropping-particle" : "", "family" : "Beisel", "given" : "Uli", "non-dropping-particle" : "", "parse-names" : false, "suffix" : "" } ], "container-title" : "Environment and Planning D: Society and Space", "id" : "ITEM-1", "issue" : "1", "issued" : { "date-parts" : [ [ "2010" ] ] }, "page" : "46-49", "title" : "Jumping hurdles with mosquitoes?", "type" : "article-journal", "volume" : "28" }, "uris" : [ "http://www.mendeley.com/documents/?uuid=6fe7934b-9aef-4d4c-b084-d583b77020cb", "http://www.mendeley.com/documents/?uuid=4a4f76e9-afeb-4dad-8c47-3b3a9870402f" ] } ], "mendeley" : { "formattedCitation" : "(Beisel 2010)", "plainTextFormattedCitation" : "(Beisel 2010)", "previouslyFormattedCitation" : "(Beisel 2010)"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(Beisel 2010)</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microbes in food which cause ill health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"10.1111/j.1548-1360.2008.00002.x", "ISBN" : "1548-1360", "ISSN" : "08867356", "abstract" : "Out of concern for public health, the U.S. government bans the sale of cheese made from unpasteurized milk if it is aged fewer than 60 days. But while the FDA views raw-milk cheese as a potential biohazard, riddled with pathogenic microbes, aficionados see it as the reverse: as a traditional food processed for safety by the action of good microbes. This article offers a theoretical frame for understanding the recent rise in American artisan raw-milk cheese production, as well as wider debates over food localism, nutrition, and safety. Drawing on ethnographic interviews with cheese makers and purveyors and on participant-labor conducted on a Vermont sheep dairy farm, I develop the concept of microbiopolitics to analyze how farmer\u2013cheese makers, industry consultants, retailers, and consumers negotiate Pasteurian (hygienic) and post-Pasteurian (probiotic) attitudes about the microbial agents at the heart of raw-milk cheese and controversies about this nature\u2013culture hybrid.", "author" : [ { "dropping-particle" : "", "family" : "Paxson", "given" : "Heather", "non-dropping-particle" : "", "parse-names" : false, "suffix" : "" } ], "container-title" : "Cultural Anthropology", "id" : "ITEM-1", "issue" : "1", "issued" : { "date-parts" : [ [ "2008" ] ] }, "page" : "15-47", "title" : "Post-pasteurian cultures: The microbiopolitics of raw-milk cheese in the United States", "type" : "article-journal", "volume" : "23" }, "uris" : [ "http://www.mendeley.com/documents/?uuid=ce4640dc-922d-4757-910d-fdf74cc45568", "http://www.mendeley.com/documents/?uuid=d83311a1-57e4-4b9a-bf05-96eba9bce6b8" ] } ], "mendeley" : { "formattedCitation" : "(Paxson 2008)", "plainTextFormattedCitation" : "(Paxson 2008)", "previouslyFormattedCitation" : "(Paxson 2008)"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(Paxson 2008)</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and slugs which munch the their way through prize gardens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"10.1111/tran.12043", "ISSN" : "14755661", "abstract" : "In response to the pressing need to re-constitute the ways we live with non-humans, more-than-human geography\u2019s distinctive contribution has been to describe an ethics based not on \u2018certain subjects\u2019 but on the relational entanglement of life: to show that \u2018we\u2019 are connected and thus invited to care. This paper aims to suggest, however, that this relational diagnostic obscures as much as it reveals and that detachment, as much as relation, provides an everyday ethic that can accommodate more-than-human difference. I do this by analysing how life is stuck together and pulled apart in the British domestic garden, drawing on life history interviews and \u2018show me your garden\u2019 walking tours with experienced gardeners. The article is aligned with a widening bestiary of companion species in geography, and considers the appearances and disappearances of a domestic monster: the slug. Therefore in contrast to existing literature the paper explores gardening\u2019s darker aspects. First, I describe how slugs and gardeners are \u2018sticky\u2019: joined together by shared histories, curiosity and disgust. The paper then shifts to examine how gardeners practice detachment: distancing themselves from the act of killing slugs but yet avowing the violence of their actions; acknowledging the limits of their capacities to bend space to their will and imagination; recognising the vulnerability of slugs, and being transformed by that recognition. The analysis shows first, that the emphasis on gathering together and relationality obscures what lies outside relations, and second how detachment emerges not as the negation, but as an enabling constituent of more- than-human ethics. In conclusion the paper argues for looser mappings of relationality and ethics that attend more fully to the distance between species.", "author" : [ { "dropping-particle" : "", "family" : "Ginn", "given" : "Franklin", "non-dropping-particle" : "", "parse-names" : false, "suffix" : "" } ], "container-title" : "Transactions of the Institute of British Geographers", "id" : "ITEM-1", "issue" : "4", "issued" : { "date-parts" : [ [ "2014" ] ] }, "page" : "532-544", "title" : "Sticky lives: Slugs, detachment and more-than-human ethics in the garden", "type" : "article-journal", "volume" : "39" }, "uris" : [ "http://www.mendeley.com/documents/?uuid=f87bd394-e4c0-4755-bcaa-856cb17927ed", "http://www.mendeley.com/documents/?uuid=46c03194-e15a-4b3c-9334-cef50a67e6d1" ] } ], "mendeley" : { "formattedCitation" : "(Ginn 2014)", "plainTextFormattedCitation" : "(Ginn 2014)", "previouslyFormattedCitation" : "(Ginn 2014)"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(Ginn 2014)</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all, in profoundly different ways, encourage us to question relationality and its inherent virtue. While similar points have, of course, been made when non-bugs have been considered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"10.1177/0263276415571941", "ISSN" : "0263-2764", "author" : [ { "dropping-particle" : "", "family" : "Dooren", "given" : "Thom", "non-dropping-particle" : "van", "parse-names" : false, "suffix" : "" } ], "container-title" : "Theory, Culture &amp; Society", "id" : "ITEM-1", "issue" : "2", "issued" : { "date-parts" : [ [ "2016" ] ] }, "page" : "29-52", "title" : "Authentic crows: Identity, captivity and emergent forms of life", "type" : "article-journal", "volume" : "33" }, "uris" : [ "http://www.mendeley.com/documents/?uuid=7920cfd0-af28-4a90-82c7-eb82e0904095" ] } ], "mendeley" : { "formattedCitation" : "(van Dooren 2016)", "manualFormatting" : "(van Dooren 2016: 43)", "plainTextFormattedCitation" : "(van Dooren 2016)", "previouslyFormattedCitation" : "(van Dooren 2016)"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(van Dooren 2016: 43; Collard, 2012)</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these encounters repeatedly make us think about the often chronically undervalued importance of distance and detachment in more-than-human ethics.   </w:t>
      </w:r>
    </w:p>
    <w:p w:rsidR="00CC1920" w:rsidRDefault="00CC1920" w:rsidP="00B03B04">
      <w:pPr>
        <w:spacing w:line="360" w:lineRule="auto"/>
        <w:jc w:val="both"/>
        <w:rPr>
          <w:rFonts w:ascii="Times New Roman" w:hAnsi="Times New Roman" w:cs="Times New Roman"/>
          <w:sz w:val="24"/>
          <w:szCs w:val="24"/>
        </w:rPr>
      </w:pPr>
      <w:proofErr w:type="gramStart"/>
      <w:r w:rsidRPr="00944F4E">
        <w:rPr>
          <w:rFonts w:ascii="Times New Roman" w:hAnsi="Times New Roman" w:cs="Times New Roman"/>
          <w:sz w:val="24"/>
          <w:szCs w:val="24"/>
        </w:rPr>
        <w:t>Second, the role of the body.</w:t>
      </w:r>
      <w:proofErr w:type="gramEnd"/>
      <w:r w:rsidRPr="00944F4E">
        <w:rPr>
          <w:rFonts w:ascii="Times New Roman" w:hAnsi="Times New Roman" w:cs="Times New Roman"/>
          <w:sz w:val="24"/>
          <w:szCs w:val="24"/>
        </w:rPr>
        <w:t xml:space="preserve"> More-than-human scholars have consistently emphasised that it is during the encounter between bodies that ‘partial affinities’ are fostered and the ethical and epistemic possibilities inherent in their approach are realised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"Despret", "given" : "Vinciane", "non-dropping-particle" : "", "parse-names" : false, "suffix" : "" } ], "container-title" : "Body &amp; Society", "id" : "ITEM-1", "issued" : { "date-parts" : [ [ "2004" ] ] }, "page" : "111-134", "title" : "The body we care for: Figures of anthropo-zoo-genesis", "type" : "article-journal", "volume" : "10" }, "uris" : [ "http://www.mendeley.com/documents/?uuid=f6356459-844c-473d-b5b6-1b16b05a7bf8" ] }, { "id" : "ITEM-2", "itemData" : { "author" : [ { "dropping-particle" : "", "family" : "Despret", "given" : "Vinciane", "non-dropping-particle" : "", "parse-names" : false, "suffix" : "" } ], "container-title" : "Theory, Culture &amp; Society", "id" : "ITEM-2", "issue" : "7-8", "issued" : { "date-parts" : [ [ "2013" ] ] }, "page" : "51-76", "title" : "Responding bodies and partial affinities in human-animal worlds", "type" : "article-journal", "volume" : "30" }, "uris" : [ "http://www.mendeley.com/documents/?uuid=096fc833-e0d5-4d82-a6af-7e2b0d350cfe" ] }, { "id" : "ITEM-3", "itemData" : { "DOI" : "10.1068/d17109", "ISSN" : "0263-7758", "author" : [ { "dropping-particle" : "", "family" : "Greenhough", "given" : "Beth", "non-dropping-particle" : "", "parse-names" : false, "suffix" : "" }, { "dropping-particle" : "", "family" : "Roe", "given" : "Emma", "non-dropping-particle" : "", "parse-names" : false, "suffix" : "" } ], "container-title" : "Environment and Planning D: Society and Space", "id" : "ITEM-3", "issue" : "1", "issued" : { "date-parts" : [ [ "2011" ] ] }, "page" : "47-66", "title" : "Ethics, space, and somatic sensibilities: Comparing relationships between scientific researchers and their human and animal experimental subjects", "type" : "article-journal", "volume" : "29" }, "uris" : [ "http://www.mendeley.com/documents/?uuid=fded8ae1-c5c1-4dbe-87d8-5d88e00382f9" ] }, { "id" : "ITEM-4", "itemData" : { "DOI" : "10.1068/d71j", "ISSN" : "0263-7758", "author" : [ { "dropping-particle" : "", "family" : "Lorimer", "given" : "Jamie", "non-dropping-particle" : "", "parse-names" : false, "suffix" : "" } ], "container-title" : "Environment and Planning D: Society and Space", "id" : "ITEM-4", "issue" : "5", "issued" : { "date-parts" : [ [ "2007" ] ] }, "page" : "911-932", "title" : "Nonhuman charisma", "type" : "article-journal", "volume" : "25" }, "uris" : [ "http://www.mendeley.com/documents/?uuid=512cd76f-00ae-493b-845e-17551872694c" ] } ], "mendeley" : { "formattedCitation" : "(Despret 2004; Despret 2013; Greenhough &amp; Roe 2011; Lorimer 2007)", "plainTextFormattedCitation" : "(Despret 2004; Despret 2013; Greenhough &amp; Roe 2011; Lorimer 2007)", "previouslyFormattedCitation" : "(Despret 2004; Despret 2013; Greenhough &amp; Roe 2011; Lorimer 2007)"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(Despret 2004; Despret 2013; Greenhough &amp; Roe 2011; Lorimer 2007)</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We could phrase this differently and say that, for more-than-human scholars, there appears to be a latent revolutionary potential in the fleshy, </w:t>
      </w:r>
      <w:proofErr w:type="spellStart"/>
      <w:r w:rsidRPr="00944F4E">
        <w:rPr>
          <w:rFonts w:ascii="Times New Roman" w:hAnsi="Times New Roman" w:cs="Times New Roman"/>
          <w:sz w:val="24"/>
          <w:szCs w:val="24"/>
        </w:rPr>
        <w:t>anatamo</w:t>
      </w:r>
      <w:proofErr w:type="spellEnd"/>
      <w:r w:rsidRPr="00944F4E">
        <w:rPr>
          <w:rFonts w:ascii="Times New Roman" w:hAnsi="Times New Roman" w:cs="Times New Roman"/>
          <w:sz w:val="24"/>
          <w:szCs w:val="24"/>
        </w:rPr>
        <w:t xml:space="preserve">-politics of individual bodies which is missing from the remote, statistically oriented, </w:t>
      </w:r>
      <w:proofErr w:type="spellStart"/>
      <w:r w:rsidRPr="00944F4E">
        <w:rPr>
          <w:rFonts w:ascii="Times New Roman" w:hAnsi="Times New Roman" w:cs="Times New Roman"/>
          <w:sz w:val="24"/>
          <w:szCs w:val="24"/>
        </w:rPr>
        <w:t>biopolitics</w:t>
      </w:r>
      <w:proofErr w:type="spellEnd"/>
      <w:r w:rsidRPr="00944F4E">
        <w:rPr>
          <w:rFonts w:ascii="Times New Roman" w:hAnsi="Times New Roman" w:cs="Times New Roman"/>
          <w:sz w:val="24"/>
          <w:szCs w:val="24"/>
        </w:rPr>
        <w:t xml:space="preserve"> of the population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"Foucault", "given" : "Michel", "non-dropping-particle" : "", "parse-names" : false, "suffix" : "" } ], "id" : "ITEM-1", "issued" : { "date-parts" : [ [ "1997" ] ] }, "note" : "1975-76", "number-of-pages" : "310", "publisher" : "Penguin Books", "publisher-place" : "London", "title" : "Society Must be Defended", "type" : "book" }, "uris" : [ "http://www.mendeley.com/documents/?uuid=82c837d3-acf5-4df3-b35a-bb45314bc97a" ] } ], "mendeley" : { "formattedCitation" : "(Foucault 1997)", "manualFormatting" : "(Foucault 1997: 242-243)", "plainTextFormattedCitation" : "(Foucault 1997)", "previouslyFormattedCitation" : "(Foucault 1997)"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(Foucault 1997: 242-243)</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If bodily interactions are indeed insisted upon as a starting point for radical forms of </w:t>
      </w:r>
      <w:proofErr w:type="spellStart"/>
      <w:r w:rsidRPr="00944F4E">
        <w:rPr>
          <w:rFonts w:ascii="Times New Roman" w:hAnsi="Times New Roman" w:cs="Times New Roman"/>
          <w:sz w:val="24"/>
          <w:szCs w:val="24"/>
        </w:rPr>
        <w:t>epistemics</w:t>
      </w:r>
      <w:proofErr w:type="spellEnd"/>
      <w:r w:rsidRPr="00944F4E">
        <w:rPr>
          <w:rFonts w:ascii="Times New Roman" w:hAnsi="Times New Roman" w:cs="Times New Roman"/>
          <w:sz w:val="24"/>
          <w:szCs w:val="24"/>
        </w:rPr>
        <w:t xml:space="preserve"> and ethics, then it is quite difficult to see where bugs fit in. A good number of bugs are entirely inaccessible to our senses but, for those that do draw attention, our engagements are often fundamentally shaped by bugs’ multitudinous nature. They are abundant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"10.1177/0306312713505003", "ISBN" : "0306-3127", "ISSN" : "0306-3127, 1460-3659", "abstract" : "Microbial life has been much in the news. From outbreaks of Escherichia coli to discussions of the benefits of raw and fermented foods to recent reports of life forms capable of living in extreme environments, the modest microbe has become a figure for thinking through the presents and possible futures of nature, writ large as well as small. Noting that dominant representations of microbial life have shifted from an idiom of peril to one of promise, we argue that microbes \u2013 especially when thriving as microbial communities \u2013 are being upheld as model ecosystems in a prescriptive sense, as tokens of how organisms and human ecological relations with them could, should, or might be. We do so in reference to two case studies: the regulatory politics of artisanal cheese and the speculative research of astrobiology. To think of and with microbial communities as model ecosystems offers a corrective to the scientific determinisms we detect in some recent calls to attend to the materiality of scientific objects.", "author" : [ { "dropping-particle" : "", "family" : "Paxson", "given" : "Heather", "non-dropping-particle" : "", "parse-names" : false, "suffix" : "" }, { "dropping-particle" : "", "family" : "Helmreich", "given" : "Stefan", "non-dropping-particle" : "", "parse-names" : false, "suffix" : "" } ], "container-title" : "Social Studies of Science", "id" : "ITEM-1", "issued" : { "date-parts" : [ [ "2013" ] ] }, "page" : "165-193", "title" : "The perils and promises of microbial abundance: Novel natures and model ecosystems, from artisanal cheese to alien seas", "type" : "article-journal", "volume" : "44 (2)" }, "uris" : [ "http://www.mendeley.com/documents/?uuid=0a377fd1-a2b5-47e2-a171-964df218fe63", "http://www.mendeley.com/documents/?uuid=49e5024f-ab4a-43c6-9dcf-6c5cc16426d3" ] } ], "mendeley" : { "formattedCitation" : "(Paxson &amp; Helmreich 2013)", "plainTextFormattedCitation" : "(Paxson &amp; Helmreich 2013)", "previouslyFormattedCitation" : "(Paxson &amp; Helmreich 2013)"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(Paxson &amp; Helmreich 2013)</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a swarm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"author" : [ { "dropping-particle" : "", "family" : "Helmreich", "given" : "Stefan", "non-dropping-particle" : "", "parse-names" : false, "suffix" : "" } ], "container-title" : "Thresholds", "id" : "ITEM-1", "issued" : { "date-parts" : [ [ "2010" ] ] }, "page" : "52-59", "title" : "Homo microbis: The human microbiome, figural, literal, political", "type" : "article-journal", "volume" : "42" }, "uris" : [ "http://www.mendeley.com/documents/?uuid=d6d47973-dac6-4886-9404-6bfc7e79940c", "http://www.mendeley.com/documents/?uuid=452e2b29-b1ae-469a-9ea4-44fa2f6ee41a" ] } ], "mendeley" : { "formattedCitation" : "(Helmreich 2010)", "plainTextFormattedCitation" : "(Helmreich 2010)", "previouslyFormattedCitation" : "(Helmreich 2010)"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(Helmreich 2010)</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and it is bugs’ partial affinities with </w:t>
      </w:r>
      <w:r w:rsidRPr="00944F4E">
        <w:rPr>
          <w:rFonts w:ascii="Times New Roman" w:hAnsi="Times New Roman" w:cs="Times New Roman"/>
          <w:i/>
          <w:sz w:val="24"/>
          <w:szCs w:val="24"/>
        </w:rPr>
        <w:t>societies</w:t>
      </w:r>
      <w:r w:rsidRPr="00944F4E">
        <w:rPr>
          <w:rFonts w:ascii="Times New Roman" w:hAnsi="Times New Roman" w:cs="Times New Roman"/>
          <w:sz w:val="24"/>
          <w:szCs w:val="24"/>
        </w:rPr>
        <w:t xml:space="preserve">, not individuals, which has been most readily apparent to scholars </w:t>
      </w:r>
      <w:r w:rsidR="005406D5" w:rsidRPr="00944F4E">
        <w:rPr>
          <w:rFonts w:ascii="Times New Roman" w:hAnsi="Times New Roman" w:cs="Times New Roman"/>
          <w:sz w:val="24"/>
          <w:szCs w:val="24"/>
        </w:rPr>
        <w:fldChar w:fldCharType="begin" w:fldLock="1"/>
      </w:r>
      <w:r w:rsidRPr="00944F4E">
        <w:rPr>
          <w:rFonts w:ascii="Times New Roman" w:hAnsi="Times New Roman" w:cs="Times New Roman"/>
          <w:sz w:val="24"/>
          <w:szCs w:val="24"/>
        </w:rPr>
        <w:instrText>ADDIN CSL_CITATION { "citationItems" : [ { "id" : "ITEM-1", "itemData" : { "DOI" : "10.1177/0952695112464000", "ISSN" : "0952-6951", "author" : [ { "dropping-particle" : "", "family" : "Rodgers", "given" : "Diane M.", "non-dropping-particle" : "", "parse-names" : false, "suffix" : "" } ], "container-title" : "History of the Human Sciences", "id" : "ITEM-1", "issue" : "November", "issued" : { "date-parts" : [ [ "2012", "11", "1" ] ] }, "note" : "From Duplicate 2 ( the Human Sciences Insects , instincts and boundary work in early social psychology social psychology - Rodgers, Diane M )\n", "title" : "Insects, instincts and boundary work in early social psychology", "type" : "article-journal" }, "uris" : [ "http://www.mendeley.com/documents/?uuid=96811107-22ba-42d4-b07c-61cde0285d02" ] }, { "id" : "ITEM-2", "itemData" : { "author" : [ { "dropping-particle" : "", "family" : "Sleigh", "given" : "Charlotte", "non-dropping-particle" : "", "parse-names" : false, "suffix" : "" } ], "id" : "ITEM-2", "issued" : { "date-parts" : [ [ "2007" ] ] }, "publisher" : "John Hopkins University Press", "publisher-place" : "Baltimore, MD", "title" : "Six Legs Better: A Cultural History of Myrmecology", "type" : "book" }, "uris" : [ "http://www.mendeley.com/documents/?uuid=b11c0817-3b25-4382-8d64-9d5810d94030", "http://www.mendeley.com/documents/?uuid=bd08efb1-b29d-40f8-8780-b85582f8b26a" ] } ], "mendeley" : { "formattedCitation" : "(Rodgers 2012; Sleigh 2007)", "plainTextFormattedCitation" : "(Rodgers 2012; Sleigh 2007)", "previouslyFormattedCitation" : "(Rodgers 2012; Sleigh 2007)" }, "properties" : { "noteIndex" : 0 }, "schema" : "https://github.com/citation-style-language/schema/raw/master/csl-citation.json" }</w:instrText>
      </w:r>
      <w:r w:rsidR="005406D5" w:rsidRPr="00944F4E">
        <w:rPr>
          <w:rFonts w:ascii="Times New Roman" w:hAnsi="Times New Roman" w:cs="Times New Roman"/>
          <w:sz w:val="24"/>
          <w:szCs w:val="24"/>
        </w:rPr>
        <w:fldChar w:fldCharType="separate"/>
      </w:r>
      <w:r w:rsidRPr="00944F4E">
        <w:rPr>
          <w:rFonts w:ascii="Times New Roman" w:hAnsi="Times New Roman" w:cs="Times New Roman"/>
          <w:noProof/>
          <w:sz w:val="24"/>
          <w:szCs w:val="24"/>
        </w:rPr>
        <w:t>(Rodgers 2012; Sleigh 2007)</w:t>
      </w:r>
      <w:r w:rsidR="005406D5" w:rsidRPr="00944F4E">
        <w:rPr>
          <w:rFonts w:ascii="Times New Roman" w:hAnsi="Times New Roman" w:cs="Times New Roman"/>
          <w:sz w:val="24"/>
          <w:szCs w:val="24"/>
        </w:rPr>
        <w:fldChar w:fldCharType="end"/>
      </w:r>
      <w:r w:rsidRPr="00944F4E">
        <w:rPr>
          <w:rFonts w:ascii="Times New Roman" w:hAnsi="Times New Roman" w:cs="Times New Roman"/>
          <w:sz w:val="24"/>
          <w:szCs w:val="24"/>
        </w:rPr>
        <w:t xml:space="preserve">. To atomize these bugs, to deprive them of their fundamentally social nature, seems somehow misguided. </w:t>
      </w:r>
      <w:proofErr w:type="gramStart"/>
      <w:r w:rsidRPr="00944F4E">
        <w:rPr>
          <w:rFonts w:ascii="Times New Roman" w:hAnsi="Times New Roman" w:cs="Times New Roman"/>
          <w:sz w:val="24"/>
          <w:szCs w:val="24"/>
        </w:rPr>
        <w:t>Our inter</w:t>
      </w:r>
      <w:proofErr w:type="gramEnd"/>
      <w:r w:rsidRPr="00944F4E">
        <w:rPr>
          <w:rFonts w:ascii="Times New Roman" w:hAnsi="Times New Roman" w:cs="Times New Roman"/>
          <w:sz w:val="24"/>
          <w:szCs w:val="24"/>
        </w:rPr>
        <w:t>/intra actions with bugs are ‘often not a one-to-one but a one-to-many encounter’ (</w:t>
      </w:r>
      <w:proofErr w:type="spellStart"/>
      <w:r w:rsidRPr="00944F4E">
        <w:rPr>
          <w:rFonts w:ascii="Times New Roman" w:hAnsi="Times New Roman" w:cs="Times New Roman"/>
          <w:sz w:val="24"/>
          <w:szCs w:val="24"/>
        </w:rPr>
        <w:t>Beisel</w:t>
      </w:r>
      <w:proofErr w:type="spellEnd"/>
      <w:r w:rsidRPr="00944F4E">
        <w:rPr>
          <w:rFonts w:ascii="Times New Roman" w:hAnsi="Times New Roman" w:cs="Times New Roman"/>
          <w:sz w:val="24"/>
          <w:szCs w:val="24"/>
        </w:rPr>
        <w:t xml:space="preserve"> 2010: 47) and we are forced to engage with what </w:t>
      </w:r>
      <w:proofErr w:type="spellStart"/>
      <w:r w:rsidRPr="00414BAE">
        <w:rPr>
          <w:rFonts w:ascii="Times New Roman" w:hAnsi="Times New Roman" w:cs="Times New Roman"/>
          <w:sz w:val="24"/>
          <w:szCs w:val="24"/>
        </w:rPr>
        <w:t>Paxson</w:t>
      </w:r>
      <w:proofErr w:type="spellEnd"/>
      <w:r w:rsidRPr="00414BAE">
        <w:rPr>
          <w:rFonts w:ascii="Times New Roman" w:hAnsi="Times New Roman" w:cs="Times New Roman"/>
          <w:sz w:val="24"/>
          <w:szCs w:val="24"/>
        </w:rPr>
        <w:t xml:space="preserve"> (2008) </w:t>
      </w:r>
      <w:r w:rsidRPr="00944F4E">
        <w:rPr>
          <w:rFonts w:ascii="Times New Roman" w:hAnsi="Times New Roman" w:cs="Times New Roman"/>
          <w:sz w:val="24"/>
          <w:szCs w:val="24"/>
        </w:rPr>
        <w:t xml:space="preserve">has quite aptly referred to as </w:t>
      </w:r>
      <w:r w:rsidRPr="00944F4E">
        <w:rPr>
          <w:rFonts w:ascii="Times New Roman" w:hAnsi="Times New Roman" w:cs="Times New Roman"/>
          <w:sz w:val="24"/>
          <w:szCs w:val="24"/>
        </w:rPr>
        <w:lastRenderedPageBreak/>
        <w:t>a ‘</w:t>
      </w:r>
      <w:proofErr w:type="spellStart"/>
      <w:r w:rsidRPr="00944F4E">
        <w:rPr>
          <w:rFonts w:ascii="Times New Roman" w:hAnsi="Times New Roman" w:cs="Times New Roman"/>
          <w:sz w:val="24"/>
          <w:szCs w:val="24"/>
        </w:rPr>
        <w:t>microbiopolitics</w:t>
      </w:r>
      <w:proofErr w:type="spellEnd"/>
      <w:r w:rsidRPr="00944F4E">
        <w:rPr>
          <w:rFonts w:ascii="Times New Roman" w:hAnsi="Times New Roman" w:cs="Times New Roman"/>
          <w:sz w:val="24"/>
          <w:szCs w:val="24"/>
        </w:rPr>
        <w:t xml:space="preserve">’. To truly think with the otherness of bugs, thinking with the many will need to be a foundational step. </w:t>
      </w:r>
    </w:p>
    <w:p w:rsidR="009D7BB5" w:rsidRPr="00E43CB6" w:rsidRDefault="00E43CB6" w:rsidP="009D7BB5">
      <w:pPr>
        <w:rPr>
          <w:b/>
        </w:rPr>
      </w:pPr>
      <w:r w:rsidRPr="00E43CB6">
        <w:rPr>
          <w:b/>
        </w:rPr>
        <w:t>Conclusion</w:t>
      </w:r>
    </w:p>
    <w:p w:rsidR="009D7BB5" w:rsidRDefault="009D7BB5" w:rsidP="009D7BB5">
      <w:pPr>
        <w:spacing w:line="360" w:lineRule="auto"/>
        <w:ind w:left="567" w:right="521"/>
        <w:jc w:val="both"/>
        <w:rPr>
          <w:rFonts w:ascii="Times New Roman" w:hAnsi="Times New Roman" w:cs="Times New Roman"/>
          <w:sz w:val="24"/>
          <w:szCs w:val="24"/>
        </w:rPr>
      </w:pPr>
      <w:r w:rsidRPr="00022D5C">
        <w:rPr>
          <w:rFonts w:ascii="Times New Roman" w:hAnsi="Times New Roman" w:cs="Times New Roman"/>
          <w:sz w:val="24"/>
          <w:szCs w:val="24"/>
        </w:rPr>
        <w:t xml:space="preserve">‘Human’ requires an extraordinary congeries of partners. Humans, wherever you track them, are products of situated relationalities with organisms, tools, much else. We are quite a crowd, at all of our temporalities and </w:t>
      </w:r>
      <w:proofErr w:type="spellStart"/>
      <w:r w:rsidRPr="00022D5C">
        <w:rPr>
          <w:rFonts w:ascii="Times New Roman" w:hAnsi="Times New Roman" w:cs="Times New Roman"/>
          <w:sz w:val="24"/>
          <w:szCs w:val="24"/>
        </w:rPr>
        <w:t>materialities</w:t>
      </w:r>
      <w:proofErr w:type="spellEnd"/>
      <w:r w:rsidRPr="00022D5C">
        <w:rPr>
          <w:rFonts w:ascii="Times New Roman" w:hAnsi="Times New Roman" w:cs="Times New Roman"/>
          <w:sz w:val="24"/>
          <w:szCs w:val="24"/>
        </w:rPr>
        <w:t xml:space="preserve"> (which don’t appear as containers for each other but as co-constituting verbs), including that of earth history and evolution. How many species are in the genus Homo now? </w:t>
      </w:r>
      <w:proofErr w:type="gramStart"/>
      <w:r w:rsidRPr="00022D5C">
        <w:rPr>
          <w:rFonts w:ascii="Times New Roman" w:hAnsi="Times New Roman" w:cs="Times New Roman"/>
          <w:sz w:val="24"/>
          <w:szCs w:val="24"/>
        </w:rPr>
        <w:t>Lots.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Haraway</w:t>
      </w:r>
      <w:proofErr w:type="spellEnd"/>
      <w:r>
        <w:rPr>
          <w:rFonts w:ascii="Times New Roman" w:hAnsi="Times New Roman" w:cs="Times New Roman"/>
          <w:sz w:val="24"/>
          <w:szCs w:val="24"/>
        </w:rPr>
        <w:t>, 2006: 146)</w:t>
      </w:r>
    </w:p>
    <w:p w:rsidR="009D7BB5" w:rsidRDefault="009D7BB5" w:rsidP="009D7BB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Haraway’s</w:t>
      </w:r>
      <w:proofErr w:type="spellEnd"/>
      <w:r>
        <w:rPr>
          <w:rFonts w:ascii="Times New Roman" w:hAnsi="Times New Roman" w:cs="Times New Roman"/>
          <w:sz w:val="24"/>
          <w:szCs w:val="24"/>
        </w:rPr>
        <w:t xml:space="preserve"> assertions that to be human is to ‘become with’ a whole host of other organisms – from </w:t>
      </w:r>
      <w:r w:rsidR="006A4A58">
        <w:rPr>
          <w:rFonts w:ascii="Times New Roman" w:hAnsi="Times New Roman" w:cs="Times New Roman"/>
          <w:sz w:val="24"/>
          <w:szCs w:val="24"/>
        </w:rPr>
        <w:t xml:space="preserve">domestic animals </w:t>
      </w:r>
      <w:r>
        <w:rPr>
          <w:rFonts w:ascii="Times New Roman" w:hAnsi="Times New Roman" w:cs="Times New Roman"/>
          <w:sz w:val="24"/>
          <w:szCs w:val="24"/>
        </w:rPr>
        <w:t xml:space="preserve">to intestinal microbes – has become a key tenet of work that has emphasised the more-than-human nature of environments. The figures whom we have herded together here, from the home, skies, waters and under the microscope, </w:t>
      </w:r>
      <w:r w:rsidRPr="006F4590">
        <w:rPr>
          <w:rFonts w:ascii="Times New Roman" w:hAnsi="Times New Roman" w:cs="Times New Roman"/>
          <w:sz w:val="24"/>
          <w:szCs w:val="24"/>
        </w:rPr>
        <w:t>into a feminist menagerie</w:t>
      </w:r>
      <w:r>
        <w:rPr>
          <w:rFonts w:ascii="Times New Roman" w:hAnsi="Times New Roman" w:cs="Times New Roman"/>
          <w:sz w:val="24"/>
          <w:szCs w:val="24"/>
        </w:rPr>
        <w:t xml:space="preserve">, can be seen to do significant work in figuring not only particular entanglements between worlds but between </w:t>
      </w:r>
      <w:r w:rsidR="006A4A58">
        <w:rPr>
          <w:rFonts w:ascii="Times New Roman" w:hAnsi="Times New Roman" w:cs="Times New Roman"/>
          <w:sz w:val="24"/>
          <w:szCs w:val="24"/>
        </w:rPr>
        <w:t>longstanding feminist concerns and environmental politics</w:t>
      </w:r>
      <w:r>
        <w:rPr>
          <w:rFonts w:ascii="Times New Roman" w:hAnsi="Times New Roman" w:cs="Times New Roman"/>
          <w:sz w:val="24"/>
          <w:szCs w:val="24"/>
        </w:rPr>
        <w:t xml:space="preserve">, especially when it comes to the project of radically decentring the human </w:t>
      </w:r>
      <w:r w:rsidR="006A4A58">
        <w:rPr>
          <w:rFonts w:ascii="Times New Roman" w:hAnsi="Times New Roman" w:cs="Times New Roman"/>
          <w:sz w:val="24"/>
          <w:szCs w:val="24"/>
        </w:rPr>
        <w:t>to instead produce</w:t>
      </w:r>
      <w:r>
        <w:rPr>
          <w:rFonts w:ascii="Times New Roman" w:hAnsi="Times New Roman" w:cs="Times New Roman"/>
          <w:sz w:val="24"/>
          <w:szCs w:val="24"/>
        </w:rPr>
        <w:t xml:space="preserve"> grounded, situated environmental knowledges.</w:t>
      </w:r>
    </w:p>
    <w:p w:rsidR="009D7BB5" w:rsidRDefault="009D7BB5" w:rsidP="009D7BB5">
      <w:pPr>
        <w:spacing w:line="360" w:lineRule="auto"/>
        <w:jc w:val="both"/>
        <w:rPr>
          <w:rFonts w:ascii="Times New Roman" w:hAnsi="Times New Roman" w:cs="Times New Roman"/>
          <w:sz w:val="24"/>
          <w:szCs w:val="24"/>
        </w:rPr>
      </w:pPr>
      <w:r>
        <w:rPr>
          <w:rFonts w:ascii="Times New Roman" w:hAnsi="Times New Roman" w:cs="Times New Roman"/>
          <w:sz w:val="24"/>
          <w:szCs w:val="24"/>
        </w:rPr>
        <w:t>More than a collection of zoological curiosities or specimens,</w:t>
      </w:r>
      <w:r w:rsidR="006A4A58">
        <w:rPr>
          <w:rFonts w:ascii="Times New Roman" w:hAnsi="Times New Roman" w:cs="Times New Roman"/>
          <w:sz w:val="24"/>
          <w:szCs w:val="24"/>
        </w:rPr>
        <w:t xml:space="preserve"> our selection of figures</w:t>
      </w:r>
      <w:r>
        <w:rPr>
          <w:rFonts w:ascii="Times New Roman" w:hAnsi="Times New Roman" w:cs="Times New Roman"/>
          <w:sz w:val="24"/>
          <w:szCs w:val="24"/>
        </w:rPr>
        <w:t xml:space="preserve"> </w:t>
      </w:r>
      <w:r w:rsidR="006A4A58">
        <w:rPr>
          <w:rFonts w:ascii="Times New Roman" w:hAnsi="Times New Roman" w:cs="Times New Roman"/>
          <w:sz w:val="24"/>
          <w:szCs w:val="24"/>
        </w:rPr>
        <w:t>fray and knot</w:t>
      </w:r>
      <w:r>
        <w:rPr>
          <w:rFonts w:ascii="Times New Roman" w:hAnsi="Times New Roman" w:cs="Times New Roman"/>
          <w:sz w:val="24"/>
          <w:szCs w:val="24"/>
        </w:rPr>
        <w:t xml:space="preserve"> the boundaries between human/animal, nature/culture, organism/environment (crucially, moving decisively away from what Gregory Bateson </w:t>
      </w:r>
      <w:r w:rsidR="006A4A58">
        <w:rPr>
          <w:rFonts w:ascii="Times New Roman" w:hAnsi="Times New Roman" w:cs="Times New Roman"/>
          <w:sz w:val="24"/>
          <w:szCs w:val="24"/>
        </w:rPr>
        <w:t xml:space="preserve">(1972) </w:t>
      </w:r>
      <w:r>
        <w:rPr>
          <w:rFonts w:ascii="Times New Roman" w:hAnsi="Times New Roman" w:cs="Times New Roman"/>
          <w:sz w:val="24"/>
          <w:szCs w:val="24"/>
        </w:rPr>
        <w:t xml:space="preserve">would criticise as organism </w:t>
      </w:r>
      <w:r w:rsidRPr="00AB3C53">
        <w:rPr>
          <w:rFonts w:ascii="Times New Roman" w:hAnsi="Times New Roman" w:cs="Times New Roman"/>
          <w:i/>
          <w:sz w:val="24"/>
          <w:szCs w:val="24"/>
        </w:rPr>
        <w:t>plus</w:t>
      </w:r>
      <w:r>
        <w:rPr>
          <w:rFonts w:ascii="Times New Roman" w:hAnsi="Times New Roman" w:cs="Times New Roman"/>
          <w:sz w:val="24"/>
          <w:szCs w:val="24"/>
        </w:rPr>
        <w:t xml:space="preserve"> environment). Figures are, however, specific in the entanglements they trace; different figures thus have very different </w:t>
      </w:r>
      <w:proofErr w:type="spellStart"/>
      <w:r>
        <w:rPr>
          <w:rFonts w:ascii="Times New Roman" w:hAnsi="Times New Roman" w:cs="Times New Roman"/>
          <w:sz w:val="24"/>
          <w:szCs w:val="24"/>
        </w:rPr>
        <w:t>ethico</w:t>
      </w:r>
      <w:proofErr w:type="spellEnd"/>
      <w:r>
        <w:rPr>
          <w:rFonts w:ascii="Times New Roman" w:hAnsi="Times New Roman" w:cs="Times New Roman"/>
          <w:sz w:val="24"/>
          <w:szCs w:val="24"/>
        </w:rPr>
        <w:t>-political implications</w:t>
      </w:r>
      <w:r w:rsidR="00032808">
        <w:rPr>
          <w:rFonts w:ascii="Times New Roman" w:hAnsi="Times New Roman" w:cs="Times New Roman"/>
          <w:sz w:val="24"/>
          <w:szCs w:val="24"/>
        </w:rPr>
        <w:t>.</w:t>
      </w:r>
      <w:r w:rsidRPr="00C0477E">
        <w:rPr>
          <w:rFonts w:ascii="Times New Roman" w:hAnsi="Times New Roman" w:cs="Times New Roman"/>
          <w:sz w:val="24"/>
          <w:szCs w:val="24"/>
        </w:rPr>
        <w:t xml:space="preserve"> </w:t>
      </w:r>
      <w:r>
        <w:rPr>
          <w:rFonts w:ascii="Times New Roman" w:hAnsi="Times New Roman" w:cs="Times New Roman"/>
          <w:sz w:val="24"/>
          <w:szCs w:val="24"/>
        </w:rPr>
        <w:t xml:space="preserve">Branching out from creatures in the home and the domestic </w:t>
      </w:r>
      <w:r w:rsidR="003E5B33">
        <w:rPr>
          <w:rFonts w:ascii="Times New Roman" w:hAnsi="Times New Roman" w:cs="Times New Roman"/>
          <w:sz w:val="24"/>
          <w:szCs w:val="24"/>
        </w:rPr>
        <w:t>environment</w:t>
      </w:r>
      <w:r>
        <w:rPr>
          <w:rFonts w:ascii="Times New Roman" w:hAnsi="Times New Roman" w:cs="Times New Roman"/>
          <w:sz w:val="24"/>
          <w:szCs w:val="24"/>
        </w:rPr>
        <w:t xml:space="preserve">, to those connecting mental and ecological spheres, to alien critters who unsettle anthropocentric conceptions of space, time, and – of course – ethics, the figurations gathered here help to elaborate and articulate the particular interdependencies of ecological communities, biomes and species. </w:t>
      </w:r>
      <w:r w:rsidR="00BD3CE5">
        <w:rPr>
          <w:rFonts w:ascii="Times New Roman" w:hAnsi="Times New Roman" w:cs="Times New Roman"/>
          <w:sz w:val="24"/>
          <w:szCs w:val="24"/>
        </w:rPr>
        <w:t xml:space="preserve">Though here we have focused on animal figures, this is not to suggest that environmental figurations are limited to this domain, as evidenced by the recent conceptual emphasis on plants, such as Anna Tsing’s (2016) focus on </w:t>
      </w:r>
      <w:proofErr w:type="spellStart"/>
      <w:r w:rsidR="00BD3CE5" w:rsidRPr="00C0477E">
        <w:rPr>
          <w:rFonts w:ascii="Times New Roman" w:hAnsi="Times New Roman" w:cs="Times New Roman"/>
          <w:i/>
          <w:sz w:val="24"/>
          <w:szCs w:val="24"/>
        </w:rPr>
        <w:t>matsutake</w:t>
      </w:r>
      <w:proofErr w:type="spellEnd"/>
      <w:r w:rsidR="00BD3CE5">
        <w:rPr>
          <w:rFonts w:ascii="Times New Roman" w:hAnsi="Times New Roman" w:cs="Times New Roman"/>
          <w:sz w:val="24"/>
          <w:szCs w:val="24"/>
        </w:rPr>
        <w:t xml:space="preserve"> mushrooms as an instance of how life can flourish amidst industrial ruins.</w:t>
      </w:r>
    </w:p>
    <w:p w:rsidR="009D7BB5" w:rsidRDefault="00BD3CE5" w:rsidP="009D7B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Indeed, f</w:t>
      </w:r>
      <w:r w:rsidR="009D7BB5">
        <w:rPr>
          <w:rFonts w:ascii="Times New Roman" w:hAnsi="Times New Roman" w:cs="Times New Roman"/>
          <w:sz w:val="24"/>
          <w:szCs w:val="24"/>
        </w:rPr>
        <w:t xml:space="preserve">igures’ capacities to reveal the varied implications of different configurations of ‘becoming with’ is precisely where their conceptual power lies; as Jamie Lorimer notes, it is now commonplace to debunk essentialist narratives by pointing to the hybrid composition of </w:t>
      </w:r>
      <w:proofErr w:type="spellStart"/>
      <w:r w:rsidR="009D7BB5">
        <w:rPr>
          <w:rFonts w:ascii="Times New Roman" w:hAnsi="Times New Roman" w:cs="Times New Roman"/>
          <w:sz w:val="24"/>
          <w:szCs w:val="24"/>
        </w:rPr>
        <w:t>naturecultures</w:t>
      </w:r>
      <w:proofErr w:type="spellEnd"/>
      <w:r w:rsidR="009D7BB5">
        <w:rPr>
          <w:rFonts w:ascii="Times New Roman" w:hAnsi="Times New Roman" w:cs="Times New Roman"/>
          <w:sz w:val="24"/>
          <w:szCs w:val="24"/>
        </w:rPr>
        <w:t>. Such a move, he continues, is important in challenging the authority of essentialist modes of humanist thought and action, and yet: ‘Diagnoses of hybridity swiftly become banal’</w:t>
      </w:r>
      <w:r w:rsidR="006A4A58">
        <w:rPr>
          <w:rFonts w:ascii="Times New Roman" w:hAnsi="Times New Roman" w:cs="Times New Roman"/>
          <w:sz w:val="24"/>
          <w:szCs w:val="24"/>
        </w:rPr>
        <w:t xml:space="preserve"> </w:t>
      </w:r>
      <w:r w:rsidR="009D7BB5">
        <w:rPr>
          <w:rFonts w:ascii="Times New Roman" w:hAnsi="Times New Roman" w:cs="Times New Roman"/>
          <w:sz w:val="24"/>
          <w:szCs w:val="24"/>
        </w:rPr>
        <w:t xml:space="preserve">(2015: 25). </w:t>
      </w:r>
      <w:r w:rsidR="003E5B33">
        <w:rPr>
          <w:rFonts w:ascii="Times New Roman" w:hAnsi="Times New Roman" w:cs="Times New Roman"/>
          <w:sz w:val="24"/>
          <w:szCs w:val="24"/>
        </w:rPr>
        <w:t>It is important, we suggest, that narratives of entanglement do not fall into a similar trap</w:t>
      </w:r>
      <w:proofErr w:type="gramStart"/>
      <w:r w:rsidR="003E5B33">
        <w:rPr>
          <w:rFonts w:ascii="Times New Roman" w:hAnsi="Times New Roman" w:cs="Times New Roman"/>
          <w:sz w:val="24"/>
          <w:szCs w:val="24"/>
        </w:rPr>
        <w:t>;;</w:t>
      </w:r>
      <w:proofErr w:type="gramEnd"/>
      <w:r w:rsidR="003E5B33">
        <w:rPr>
          <w:rFonts w:ascii="Times New Roman" w:hAnsi="Times New Roman" w:cs="Times New Roman"/>
          <w:sz w:val="24"/>
          <w:szCs w:val="24"/>
        </w:rPr>
        <w:t xml:space="preserve"> t</w:t>
      </w:r>
      <w:r w:rsidR="009D7BB5">
        <w:rPr>
          <w:rFonts w:ascii="Times New Roman" w:hAnsi="Times New Roman" w:cs="Times New Roman"/>
          <w:sz w:val="24"/>
          <w:szCs w:val="24"/>
        </w:rPr>
        <w:t xml:space="preserve">here is a danger, in other words, if anti-essentialist politics begins and ends with the recognition of entanglement, rather than thinking through the ethical obligations that particular entanglements pose and – crucially – how to begin meeting these obligations. Maintaining critical-feminist commitments </w:t>
      </w:r>
      <w:r w:rsidR="006A4A58">
        <w:rPr>
          <w:rFonts w:ascii="Times New Roman" w:hAnsi="Times New Roman" w:cs="Times New Roman"/>
          <w:sz w:val="24"/>
          <w:szCs w:val="24"/>
        </w:rPr>
        <w:t xml:space="preserve">to care politics and situated-responsibility </w:t>
      </w:r>
      <w:r w:rsidR="009D7BB5">
        <w:rPr>
          <w:rFonts w:ascii="Times New Roman" w:hAnsi="Times New Roman" w:cs="Times New Roman"/>
          <w:sz w:val="24"/>
          <w:szCs w:val="24"/>
        </w:rPr>
        <w:t>is, we suggest, vital in order to resist simply describing the way e</w:t>
      </w:r>
      <w:r w:rsidR="006A4A58">
        <w:rPr>
          <w:rFonts w:ascii="Times New Roman" w:hAnsi="Times New Roman" w:cs="Times New Roman"/>
          <w:sz w:val="24"/>
          <w:szCs w:val="24"/>
        </w:rPr>
        <w:t>nvironments are more-than-human</w:t>
      </w:r>
      <w:r w:rsidR="009D7BB5">
        <w:rPr>
          <w:rFonts w:ascii="Times New Roman" w:hAnsi="Times New Roman" w:cs="Times New Roman"/>
          <w:sz w:val="24"/>
          <w:szCs w:val="24"/>
        </w:rPr>
        <w:t xml:space="preserve"> or acknowledging the ruins wrought by anthropogenic activities</w:t>
      </w:r>
      <w:r w:rsidR="006A4A58">
        <w:rPr>
          <w:rFonts w:ascii="Times New Roman" w:hAnsi="Times New Roman" w:cs="Times New Roman"/>
          <w:sz w:val="24"/>
          <w:szCs w:val="24"/>
        </w:rPr>
        <w:t>. Keeping these politico-ethical concerns to the fore</w:t>
      </w:r>
      <w:r>
        <w:rPr>
          <w:rFonts w:ascii="Times New Roman" w:hAnsi="Times New Roman" w:cs="Times New Roman"/>
          <w:sz w:val="24"/>
          <w:szCs w:val="24"/>
        </w:rPr>
        <w:t>, in other words,</w:t>
      </w:r>
      <w:r w:rsidR="006A4A58">
        <w:rPr>
          <w:rFonts w:ascii="Times New Roman" w:hAnsi="Times New Roman" w:cs="Times New Roman"/>
          <w:sz w:val="24"/>
          <w:szCs w:val="24"/>
        </w:rPr>
        <w:t xml:space="preserve"> is essential in remaining open </w:t>
      </w:r>
      <w:r w:rsidR="009D7BB5">
        <w:rPr>
          <w:rFonts w:ascii="Times New Roman" w:hAnsi="Times New Roman" w:cs="Times New Roman"/>
          <w:sz w:val="24"/>
          <w:szCs w:val="24"/>
        </w:rPr>
        <w:t xml:space="preserve">to </w:t>
      </w:r>
      <w:r w:rsidR="006A4A58">
        <w:rPr>
          <w:rFonts w:ascii="Times New Roman" w:hAnsi="Times New Roman" w:cs="Times New Roman"/>
          <w:sz w:val="24"/>
          <w:szCs w:val="24"/>
        </w:rPr>
        <w:t xml:space="preserve">the </w:t>
      </w:r>
      <w:r w:rsidR="009D7BB5">
        <w:rPr>
          <w:rFonts w:ascii="Times New Roman" w:hAnsi="Times New Roman" w:cs="Times New Roman"/>
          <w:sz w:val="24"/>
          <w:szCs w:val="24"/>
        </w:rPr>
        <w:t xml:space="preserve">obligations </w:t>
      </w:r>
      <w:r w:rsidR="006A4A58">
        <w:rPr>
          <w:rFonts w:ascii="Times New Roman" w:hAnsi="Times New Roman" w:cs="Times New Roman"/>
          <w:sz w:val="24"/>
          <w:szCs w:val="24"/>
        </w:rPr>
        <w:t xml:space="preserve">posed by particular </w:t>
      </w:r>
      <w:r w:rsidR="009D7BB5">
        <w:rPr>
          <w:rFonts w:ascii="Times New Roman" w:hAnsi="Times New Roman" w:cs="Times New Roman"/>
          <w:sz w:val="24"/>
          <w:szCs w:val="24"/>
        </w:rPr>
        <w:t>environments when anthropocentric modes of thought and action threaten to fundamentally and irrevocably ‘untie’ particular more-than-human worlds.</w:t>
      </w:r>
    </w:p>
    <w:p w:rsidR="009D7BB5" w:rsidRDefault="009D7BB5" w:rsidP="009D7BB5">
      <w:pPr>
        <w:spacing w:line="360" w:lineRule="auto"/>
        <w:jc w:val="both"/>
        <w:rPr>
          <w:rFonts w:ascii="Times New Roman" w:hAnsi="Times New Roman" w:cs="Times New Roman"/>
          <w:sz w:val="24"/>
          <w:szCs w:val="24"/>
        </w:rPr>
      </w:pPr>
      <w:r>
        <w:rPr>
          <w:rFonts w:ascii="Times New Roman" w:hAnsi="Times New Roman" w:cs="Times New Roman"/>
          <w:sz w:val="24"/>
          <w:szCs w:val="24"/>
        </w:rPr>
        <w:t>In turning our attention to fi</w:t>
      </w:r>
      <w:r w:rsidR="00414BAE">
        <w:rPr>
          <w:rFonts w:ascii="Times New Roman" w:hAnsi="Times New Roman" w:cs="Times New Roman"/>
          <w:sz w:val="24"/>
          <w:szCs w:val="24"/>
        </w:rPr>
        <w:t>gures in four distinct contexts</w:t>
      </w:r>
      <w:r>
        <w:rPr>
          <w:rFonts w:ascii="Times New Roman" w:hAnsi="Times New Roman" w:cs="Times New Roman"/>
          <w:sz w:val="24"/>
          <w:szCs w:val="24"/>
        </w:rPr>
        <w:t xml:space="preserve"> we have aimed</w:t>
      </w:r>
      <w:r w:rsidR="00414BAE">
        <w:rPr>
          <w:rFonts w:ascii="Times New Roman" w:hAnsi="Times New Roman" w:cs="Times New Roman"/>
          <w:sz w:val="24"/>
          <w:szCs w:val="24"/>
        </w:rPr>
        <w:t>, therefore,</w:t>
      </w:r>
      <w:r>
        <w:rPr>
          <w:rFonts w:ascii="Times New Roman" w:hAnsi="Times New Roman" w:cs="Times New Roman"/>
          <w:sz w:val="24"/>
          <w:szCs w:val="24"/>
        </w:rPr>
        <w:t xml:space="preserve"> not just to foreground engaging accou</w:t>
      </w:r>
      <w:r w:rsidR="00414BAE">
        <w:rPr>
          <w:rFonts w:ascii="Times New Roman" w:hAnsi="Times New Roman" w:cs="Times New Roman"/>
          <w:sz w:val="24"/>
          <w:szCs w:val="24"/>
        </w:rPr>
        <w:t xml:space="preserve">nts of particular </w:t>
      </w:r>
      <w:r>
        <w:rPr>
          <w:rFonts w:ascii="Times New Roman" w:hAnsi="Times New Roman" w:cs="Times New Roman"/>
          <w:sz w:val="24"/>
          <w:szCs w:val="24"/>
        </w:rPr>
        <w:t xml:space="preserve">entanglements, but to </w:t>
      </w:r>
      <w:r w:rsidR="00BD3CE5">
        <w:rPr>
          <w:rFonts w:ascii="Times New Roman" w:hAnsi="Times New Roman" w:cs="Times New Roman"/>
          <w:sz w:val="24"/>
          <w:szCs w:val="24"/>
        </w:rPr>
        <w:t xml:space="preserve">highlight the specific </w:t>
      </w:r>
      <w:r>
        <w:rPr>
          <w:rFonts w:ascii="Times New Roman" w:hAnsi="Times New Roman" w:cs="Times New Roman"/>
          <w:sz w:val="24"/>
          <w:szCs w:val="24"/>
        </w:rPr>
        <w:t>ethical questions that are g</w:t>
      </w:r>
      <w:r w:rsidR="00414BAE">
        <w:rPr>
          <w:rFonts w:ascii="Times New Roman" w:hAnsi="Times New Roman" w:cs="Times New Roman"/>
          <w:sz w:val="24"/>
          <w:szCs w:val="24"/>
        </w:rPr>
        <w:t>enerated by these environments</w:t>
      </w:r>
      <w:r>
        <w:rPr>
          <w:rFonts w:ascii="Times New Roman" w:hAnsi="Times New Roman" w:cs="Times New Roman"/>
          <w:sz w:val="24"/>
          <w:szCs w:val="24"/>
        </w:rPr>
        <w:t xml:space="preserve">. </w:t>
      </w:r>
      <w:r w:rsidR="00BD3CE5">
        <w:rPr>
          <w:rFonts w:ascii="Times New Roman" w:hAnsi="Times New Roman" w:cs="Times New Roman"/>
          <w:sz w:val="24"/>
          <w:szCs w:val="24"/>
        </w:rPr>
        <w:t>Yet, though heavily indebted to feminist thought, s</w:t>
      </w:r>
      <w:r>
        <w:rPr>
          <w:rFonts w:ascii="Times New Roman" w:hAnsi="Times New Roman" w:cs="Times New Roman"/>
          <w:sz w:val="24"/>
          <w:szCs w:val="24"/>
        </w:rPr>
        <w:t>uch an expansive menagerie</w:t>
      </w:r>
      <w:r w:rsidR="00BD3CE5">
        <w:rPr>
          <w:rFonts w:ascii="Times New Roman" w:hAnsi="Times New Roman" w:cs="Times New Roman"/>
          <w:sz w:val="24"/>
          <w:szCs w:val="24"/>
        </w:rPr>
        <w:t xml:space="preserve"> also </w:t>
      </w:r>
      <w:r>
        <w:rPr>
          <w:rFonts w:ascii="Times New Roman" w:hAnsi="Times New Roman" w:cs="Times New Roman"/>
          <w:sz w:val="24"/>
          <w:szCs w:val="24"/>
        </w:rPr>
        <w:t xml:space="preserve">poses problems for some of the most prominent ways that more-than-human and </w:t>
      </w:r>
      <w:r w:rsidR="00BD3CE5">
        <w:rPr>
          <w:rFonts w:ascii="Times New Roman" w:hAnsi="Times New Roman" w:cs="Times New Roman"/>
          <w:sz w:val="24"/>
          <w:szCs w:val="24"/>
        </w:rPr>
        <w:t>critical-</w:t>
      </w:r>
      <w:r>
        <w:rPr>
          <w:rFonts w:ascii="Times New Roman" w:hAnsi="Times New Roman" w:cs="Times New Roman"/>
          <w:sz w:val="24"/>
          <w:szCs w:val="24"/>
        </w:rPr>
        <w:t xml:space="preserve">feminist </w:t>
      </w:r>
      <w:r w:rsidR="00BD3CE5">
        <w:rPr>
          <w:rFonts w:ascii="Times New Roman" w:hAnsi="Times New Roman" w:cs="Times New Roman"/>
          <w:sz w:val="24"/>
          <w:szCs w:val="24"/>
        </w:rPr>
        <w:t>approaches</w:t>
      </w:r>
      <w:r>
        <w:rPr>
          <w:rFonts w:ascii="Times New Roman" w:hAnsi="Times New Roman" w:cs="Times New Roman"/>
          <w:sz w:val="24"/>
          <w:szCs w:val="24"/>
        </w:rPr>
        <w:t xml:space="preserve"> have come together, particularly the </w:t>
      </w:r>
      <w:r w:rsidR="00414BAE">
        <w:rPr>
          <w:rFonts w:ascii="Times New Roman" w:hAnsi="Times New Roman" w:cs="Times New Roman"/>
          <w:sz w:val="24"/>
          <w:szCs w:val="24"/>
        </w:rPr>
        <w:t xml:space="preserve">dominant theoretical approaches that have emerged through </w:t>
      </w:r>
      <w:r>
        <w:rPr>
          <w:rFonts w:ascii="Times New Roman" w:hAnsi="Times New Roman" w:cs="Times New Roman"/>
          <w:sz w:val="24"/>
          <w:szCs w:val="24"/>
        </w:rPr>
        <w:t>these conceptual encounters. I</w:t>
      </w:r>
      <w:r w:rsidR="00BD3CE5">
        <w:rPr>
          <w:rFonts w:ascii="Times New Roman" w:hAnsi="Times New Roman" w:cs="Times New Roman"/>
          <w:sz w:val="24"/>
          <w:szCs w:val="24"/>
        </w:rPr>
        <w:t>f off-the-peg ethical frameworks</w:t>
      </w:r>
      <w:r>
        <w:rPr>
          <w:rFonts w:ascii="Times New Roman" w:hAnsi="Times New Roman" w:cs="Times New Roman"/>
          <w:sz w:val="24"/>
          <w:szCs w:val="24"/>
        </w:rPr>
        <w:t xml:space="preserve"> are found wanting, figures in all of their glorious, strange specificity, also demand an altogether more fleshly consideration than </w:t>
      </w:r>
      <w:r w:rsidR="002B05FE">
        <w:rPr>
          <w:rFonts w:ascii="Times New Roman" w:hAnsi="Times New Roman" w:cs="Times New Roman"/>
          <w:sz w:val="24"/>
          <w:szCs w:val="24"/>
        </w:rPr>
        <w:t>references to</w:t>
      </w:r>
      <w:r>
        <w:rPr>
          <w:rFonts w:ascii="Times New Roman" w:hAnsi="Times New Roman" w:cs="Times New Roman"/>
          <w:sz w:val="24"/>
          <w:szCs w:val="24"/>
        </w:rPr>
        <w:t xml:space="preserve"> non-innocence and ‘staying with the trouble’. </w:t>
      </w:r>
      <w:r w:rsidR="002B05FE">
        <w:rPr>
          <w:rFonts w:ascii="Times New Roman" w:hAnsi="Times New Roman" w:cs="Times New Roman"/>
          <w:sz w:val="24"/>
          <w:szCs w:val="24"/>
        </w:rPr>
        <w:t xml:space="preserve">Just as it is important to move beyond the recognition of entanglement to ask what obligations particular entanglements pose, it is also vital to flesh out the dangers associated with particular figurations. </w:t>
      </w:r>
      <w:r w:rsidRPr="003E4547">
        <w:rPr>
          <w:rFonts w:ascii="Times New Roman" w:hAnsi="Times New Roman" w:cs="Times New Roman"/>
          <w:sz w:val="24"/>
          <w:szCs w:val="24"/>
        </w:rPr>
        <w:t xml:space="preserve">We </w:t>
      </w:r>
      <w:r w:rsidRPr="003E4547">
        <w:rPr>
          <w:rFonts w:ascii="Times New Roman" w:hAnsi="Times New Roman" w:cs="Times New Roman"/>
          <w:i/>
          <w:sz w:val="24"/>
          <w:szCs w:val="24"/>
        </w:rPr>
        <w:t>are</w:t>
      </w:r>
      <w:r w:rsidRPr="003E4547">
        <w:rPr>
          <w:rFonts w:ascii="Times New Roman" w:hAnsi="Times New Roman" w:cs="Times New Roman"/>
          <w:sz w:val="24"/>
          <w:szCs w:val="24"/>
        </w:rPr>
        <w:t xml:space="preserve"> certainly quite a crowd</w:t>
      </w:r>
      <w:r w:rsidR="00032808">
        <w:rPr>
          <w:rFonts w:ascii="Times New Roman" w:hAnsi="Times New Roman" w:cs="Times New Roman"/>
          <w:sz w:val="24"/>
          <w:szCs w:val="24"/>
        </w:rPr>
        <w:t>,</w:t>
      </w:r>
      <w:r w:rsidR="00414BAE">
        <w:rPr>
          <w:rFonts w:ascii="Times New Roman" w:hAnsi="Times New Roman" w:cs="Times New Roman"/>
          <w:sz w:val="24"/>
          <w:szCs w:val="24"/>
        </w:rPr>
        <w:t xml:space="preserve"> but the ways</w:t>
      </w:r>
      <w:r w:rsidRPr="003E4547">
        <w:rPr>
          <w:rFonts w:ascii="Times New Roman" w:hAnsi="Times New Roman" w:cs="Times New Roman"/>
          <w:sz w:val="24"/>
          <w:szCs w:val="24"/>
        </w:rPr>
        <w:t xml:space="preserve"> in which we meet as particular species</w:t>
      </w:r>
      <w:r w:rsidR="002B05FE">
        <w:rPr>
          <w:rFonts w:ascii="Times New Roman" w:hAnsi="Times New Roman" w:cs="Times New Roman"/>
          <w:sz w:val="24"/>
          <w:szCs w:val="24"/>
        </w:rPr>
        <w:t>,</w:t>
      </w:r>
      <w:r>
        <w:rPr>
          <w:rFonts w:ascii="Times New Roman" w:hAnsi="Times New Roman" w:cs="Times New Roman"/>
          <w:sz w:val="24"/>
          <w:szCs w:val="24"/>
        </w:rPr>
        <w:t xml:space="preserve"> and how these e</w:t>
      </w:r>
      <w:r w:rsidR="00414BAE">
        <w:rPr>
          <w:rFonts w:ascii="Times New Roman" w:hAnsi="Times New Roman" w:cs="Times New Roman"/>
          <w:sz w:val="24"/>
          <w:szCs w:val="24"/>
        </w:rPr>
        <w:t xml:space="preserve">ntanglements mesh with </w:t>
      </w:r>
      <w:r>
        <w:rPr>
          <w:rFonts w:ascii="Times New Roman" w:hAnsi="Times New Roman" w:cs="Times New Roman"/>
          <w:sz w:val="24"/>
          <w:szCs w:val="24"/>
        </w:rPr>
        <w:t>non-anthropo</w:t>
      </w:r>
      <w:r w:rsidR="00BD3CE5">
        <w:rPr>
          <w:rFonts w:ascii="Times New Roman" w:hAnsi="Times New Roman" w:cs="Times New Roman"/>
          <w:sz w:val="24"/>
          <w:szCs w:val="24"/>
        </w:rPr>
        <w:t xml:space="preserve">centric thought, </w:t>
      </w:r>
      <w:r w:rsidR="00414BAE">
        <w:rPr>
          <w:rFonts w:ascii="Times New Roman" w:hAnsi="Times New Roman" w:cs="Times New Roman"/>
          <w:sz w:val="24"/>
          <w:szCs w:val="24"/>
        </w:rPr>
        <w:t>deserve</w:t>
      </w:r>
      <w:r w:rsidRPr="003E4547">
        <w:rPr>
          <w:rFonts w:ascii="Times New Roman" w:hAnsi="Times New Roman" w:cs="Times New Roman"/>
          <w:sz w:val="24"/>
          <w:szCs w:val="24"/>
        </w:rPr>
        <w:t xml:space="preserve"> </w:t>
      </w:r>
      <w:r w:rsidR="00BD3CE5">
        <w:rPr>
          <w:rFonts w:ascii="Times New Roman" w:hAnsi="Times New Roman" w:cs="Times New Roman"/>
          <w:sz w:val="24"/>
          <w:szCs w:val="24"/>
        </w:rPr>
        <w:t xml:space="preserve">still </w:t>
      </w:r>
      <w:r>
        <w:rPr>
          <w:rFonts w:ascii="Times New Roman" w:hAnsi="Times New Roman" w:cs="Times New Roman"/>
          <w:sz w:val="24"/>
          <w:szCs w:val="24"/>
        </w:rPr>
        <w:t xml:space="preserve">further </w:t>
      </w:r>
      <w:r w:rsidRPr="003E4547">
        <w:rPr>
          <w:rFonts w:ascii="Times New Roman" w:hAnsi="Times New Roman" w:cs="Times New Roman"/>
          <w:sz w:val="24"/>
          <w:szCs w:val="24"/>
        </w:rPr>
        <w:t>figuration.</w:t>
      </w:r>
    </w:p>
    <w:p w:rsidR="00E43CB6" w:rsidRDefault="00E43CB6" w:rsidP="00E43CB6">
      <w:pPr>
        <w:spacing w:line="360" w:lineRule="auto"/>
        <w:jc w:val="both"/>
        <w:rPr>
          <w:rFonts w:ascii="Times New Roman" w:hAnsi="Times New Roman" w:cs="Times New Roman"/>
          <w:sz w:val="24"/>
          <w:szCs w:val="24"/>
        </w:rPr>
      </w:pPr>
    </w:p>
    <w:p w:rsidR="00334E5E" w:rsidRPr="002B05FE" w:rsidRDefault="00334E5E" w:rsidP="002B05FE">
      <w:pPr>
        <w:rPr>
          <w:b/>
        </w:rPr>
      </w:pPr>
      <w:r w:rsidRPr="002B05FE">
        <w:rPr>
          <w:b/>
        </w:rPr>
        <w:t>Works cited</w:t>
      </w:r>
    </w:p>
    <w:p w:rsidR="00065CD9" w:rsidRPr="00E00F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Adams C (2006) </w:t>
      </w:r>
      <w:proofErr w:type="gramStart"/>
      <w:r w:rsidRPr="00E00FD9">
        <w:rPr>
          <w:rFonts w:ascii="Times New Roman" w:hAnsi="Times New Roman" w:cs="Times New Roman"/>
          <w:sz w:val="24"/>
          <w:szCs w:val="24"/>
          <w:lang w:val="de-DE"/>
        </w:rPr>
        <w:t>An</w:t>
      </w:r>
      <w:proofErr w:type="gramEnd"/>
      <w:r w:rsidRPr="00E00FD9">
        <w:rPr>
          <w:rFonts w:ascii="Times New Roman" w:hAnsi="Times New Roman" w:cs="Times New Roman"/>
          <w:sz w:val="24"/>
          <w:szCs w:val="24"/>
          <w:lang w:val="de-DE"/>
        </w:rPr>
        <w:t xml:space="preserve"> animal manifesto. Interview by Tyler T. </w:t>
      </w:r>
      <w:r w:rsidRPr="00E00FD9">
        <w:rPr>
          <w:rFonts w:ascii="Times New Roman" w:hAnsi="Times New Roman" w:cs="Times New Roman"/>
          <w:i/>
          <w:iCs/>
          <w:sz w:val="24"/>
          <w:szCs w:val="24"/>
          <w:lang w:val="de-DE"/>
        </w:rPr>
        <w:t>Parallax</w:t>
      </w:r>
      <w:r w:rsidR="00E00FD9" w:rsidRPr="00E00FD9">
        <w:rPr>
          <w:rFonts w:ascii="Times New Roman" w:hAnsi="Times New Roman" w:cs="Times New Roman"/>
          <w:i/>
          <w:iCs/>
          <w:sz w:val="24"/>
          <w:szCs w:val="24"/>
          <w:lang w:val="de-DE"/>
        </w:rPr>
        <w:t>,</w:t>
      </w:r>
      <w:r w:rsidRPr="00E00FD9">
        <w:rPr>
          <w:rFonts w:ascii="Times New Roman" w:hAnsi="Times New Roman" w:cs="Times New Roman"/>
          <w:i/>
          <w:iCs/>
          <w:sz w:val="24"/>
          <w:szCs w:val="24"/>
          <w:lang w:val="de-DE"/>
        </w:rPr>
        <w:t xml:space="preserve"> </w:t>
      </w:r>
      <w:r w:rsidRPr="00E00FD9">
        <w:rPr>
          <w:rFonts w:ascii="Times New Roman" w:hAnsi="Times New Roman" w:cs="Times New Roman"/>
          <w:sz w:val="24"/>
          <w:szCs w:val="24"/>
          <w:lang w:val="de-DE"/>
        </w:rPr>
        <w:t>12(1): 120-128</w:t>
      </w:r>
    </w:p>
    <w:p w:rsidR="00CC1920" w:rsidRPr="00E00FD9" w:rsidRDefault="005406D5"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sz w:val="24"/>
          <w:szCs w:val="24"/>
        </w:rPr>
        <w:lastRenderedPageBreak/>
        <w:fldChar w:fldCharType="begin" w:fldLock="1"/>
      </w:r>
      <w:r w:rsidR="00CC1920" w:rsidRPr="00E00FD9">
        <w:rPr>
          <w:rFonts w:ascii="Times New Roman" w:hAnsi="Times New Roman" w:cs="Times New Roman"/>
          <w:sz w:val="24"/>
          <w:szCs w:val="24"/>
        </w:rPr>
        <w:instrText xml:space="preserve">ADDIN Mendeley Bibliography CSL_BIBLIOGRAPHY </w:instrText>
      </w:r>
      <w:r w:rsidRPr="00E00FD9">
        <w:rPr>
          <w:rFonts w:ascii="Times New Roman" w:hAnsi="Times New Roman" w:cs="Times New Roman"/>
          <w:sz w:val="24"/>
          <w:szCs w:val="24"/>
        </w:rPr>
        <w:fldChar w:fldCharType="separate"/>
      </w:r>
      <w:r w:rsidR="00E00FD9" w:rsidRPr="00E00FD9">
        <w:rPr>
          <w:rFonts w:ascii="Times New Roman" w:hAnsi="Times New Roman" w:cs="Times New Roman"/>
          <w:noProof/>
          <w:sz w:val="24"/>
          <w:szCs w:val="24"/>
        </w:rPr>
        <w:t>Barad K</w:t>
      </w:r>
      <w:r w:rsidR="00CC1920" w:rsidRPr="00E00FD9">
        <w:rPr>
          <w:rFonts w:ascii="Times New Roman" w:hAnsi="Times New Roman" w:cs="Times New Roman"/>
          <w:noProof/>
          <w:sz w:val="24"/>
          <w:szCs w:val="24"/>
        </w:rPr>
        <w:t xml:space="preserve"> </w:t>
      </w:r>
      <w:r w:rsidR="00E00FD9" w:rsidRPr="00E00FD9">
        <w:rPr>
          <w:rFonts w:ascii="Times New Roman" w:hAnsi="Times New Roman" w:cs="Times New Roman"/>
          <w:noProof/>
          <w:sz w:val="24"/>
          <w:szCs w:val="24"/>
        </w:rPr>
        <w:t>(2007)</w:t>
      </w:r>
      <w:r w:rsidR="00CC1920" w:rsidRPr="00E00FD9">
        <w:rPr>
          <w:rFonts w:ascii="Times New Roman" w:hAnsi="Times New Roman" w:cs="Times New Roman"/>
          <w:noProof/>
          <w:sz w:val="24"/>
          <w:szCs w:val="24"/>
        </w:rPr>
        <w:t xml:space="preserve"> </w:t>
      </w:r>
      <w:r w:rsidR="00CC1920" w:rsidRPr="00E00FD9">
        <w:rPr>
          <w:rFonts w:ascii="Times New Roman" w:hAnsi="Times New Roman" w:cs="Times New Roman"/>
          <w:i/>
          <w:iCs/>
          <w:noProof/>
          <w:sz w:val="24"/>
          <w:szCs w:val="24"/>
        </w:rPr>
        <w:t>Meeting the Universe Halfway: Quantum Physics and the Entanglement of Matter and Meaning</w:t>
      </w:r>
      <w:r w:rsidR="00CC1920" w:rsidRPr="00E00FD9">
        <w:rPr>
          <w:rFonts w:ascii="Times New Roman" w:hAnsi="Times New Roman" w:cs="Times New Roman"/>
          <w:noProof/>
          <w:sz w:val="24"/>
          <w:szCs w:val="24"/>
        </w:rPr>
        <w:t>, Durham &amp; London: Duke University Press.</w:t>
      </w:r>
    </w:p>
    <w:p w:rsidR="00065CD9" w:rsidRDefault="00065CD9" w:rsidP="00CC1920">
      <w:pPr>
        <w:widowControl w:val="0"/>
        <w:autoSpaceDE w:val="0"/>
        <w:autoSpaceDN w:val="0"/>
        <w:adjustRightInd w:val="0"/>
        <w:spacing w:line="240" w:lineRule="auto"/>
        <w:ind w:left="480" w:hanging="480"/>
        <w:rPr>
          <w:rFonts w:ascii="Times New Roman" w:hAnsi="Times New Roman" w:cs="Times New Roman"/>
          <w:sz w:val="24"/>
          <w:szCs w:val="24"/>
        </w:rPr>
      </w:pPr>
      <w:r w:rsidRPr="00E00FD9">
        <w:rPr>
          <w:rFonts w:ascii="Times New Roman" w:hAnsi="Times New Roman" w:cs="Times New Roman"/>
          <w:sz w:val="24"/>
          <w:szCs w:val="24"/>
        </w:rPr>
        <w:t xml:space="preserve">Bastian M (2012) Fatally confused: Telling the time in the midst of ecological crises. </w:t>
      </w:r>
      <w:r w:rsidR="00E00FD9" w:rsidRPr="00E00FD9">
        <w:rPr>
          <w:rFonts w:ascii="Times New Roman" w:hAnsi="Times New Roman" w:cs="Times New Roman"/>
          <w:i/>
          <w:sz w:val="24"/>
          <w:szCs w:val="24"/>
        </w:rPr>
        <w:t>Environmental Philosophy,</w:t>
      </w:r>
      <w:r w:rsidRPr="00E00FD9">
        <w:rPr>
          <w:rFonts w:ascii="Times New Roman" w:hAnsi="Times New Roman" w:cs="Times New Roman"/>
          <w:i/>
          <w:sz w:val="24"/>
          <w:szCs w:val="24"/>
        </w:rPr>
        <w:t xml:space="preserve"> </w:t>
      </w:r>
      <w:r w:rsidRPr="00E00FD9">
        <w:rPr>
          <w:rFonts w:ascii="Times New Roman" w:hAnsi="Times New Roman" w:cs="Times New Roman"/>
          <w:sz w:val="24"/>
          <w:szCs w:val="24"/>
        </w:rPr>
        <w:t>9(1): 23-48.</w:t>
      </w:r>
    </w:p>
    <w:p w:rsidR="003E5B33" w:rsidRPr="00E00FD9" w:rsidRDefault="003E5B33"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t xml:space="preserve">Bastian M, Jones O, Moore N and Roe E (2017) </w:t>
      </w:r>
      <w:r w:rsidRPr="009D4F23">
        <w:rPr>
          <w:rFonts w:ascii="Times New Roman" w:hAnsi="Times New Roman" w:cs="Times New Roman"/>
          <w:i/>
          <w:sz w:val="24"/>
          <w:szCs w:val="24"/>
        </w:rPr>
        <w:t>Participatory Research</w:t>
      </w:r>
      <w:r>
        <w:rPr>
          <w:rFonts w:ascii="Times New Roman" w:hAnsi="Times New Roman" w:cs="Times New Roman"/>
          <w:i/>
          <w:sz w:val="24"/>
          <w:szCs w:val="24"/>
        </w:rPr>
        <w:t xml:space="preserve"> in</w:t>
      </w:r>
      <w:r w:rsidRPr="009D4F23">
        <w:rPr>
          <w:rFonts w:ascii="Times New Roman" w:hAnsi="Times New Roman" w:cs="Times New Roman"/>
          <w:i/>
          <w:sz w:val="24"/>
          <w:szCs w:val="24"/>
        </w:rPr>
        <w:t xml:space="preserve"> More-than-Human</w:t>
      </w:r>
      <w:r>
        <w:rPr>
          <w:rFonts w:ascii="Times New Roman" w:hAnsi="Times New Roman" w:cs="Times New Roman"/>
          <w:i/>
          <w:sz w:val="24"/>
          <w:szCs w:val="24"/>
        </w:rPr>
        <w:t xml:space="preserve"> Worlds</w:t>
      </w:r>
      <w:r>
        <w:rPr>
          <w:rFonts w:ascii="Times New Roman" w:hAnsi="Times New Roman" w:cs="Times New Roman"/>
          <w:sz w:val="24"/>
          <w:szCs w:val="24"/>
        </w:rPr>
        <w:t>. London and New York: Routledge.</w:t>
      </w:r>
    </w:p>
    <w:p w:rsidR="00C00732" w:rsidRDefault="005406D5" w:rsidP="00BD3CE5">
      <w:pPr>
        <w:spacing w:before="100" w:beforeAutospacing="1" w:after="100" w:afterAutospacing="1" w:line="240" w:lineRule="auto"/>
        <w:rPr>
          <w:rFonts w:ascii="Times New Roman" w:hAnsi="Times New Roman" w:cs="Times New Roman"/>
          <w:sz w:val="24"/>
          <w:szCs w:val="24"/>
        </w:rPr>
      </w:pPr>
      <w:r w:rsidRPr="00BD3CE5">
        <w:rPr>
          <w:rFonts w:ascii="Times New Roman" w:hAnsi="Times New Roman" w:cs="Times New Roman"/>
          <w:sz w:val="24"/>
          <w:szCs w:val="24"/>
        </w:rPr>
        <w:t xml:space="preserve">Bateson G (1972) </w:t>
      </w:r>
      <w:r w:rsidRPr="00BD3CE5">
        <w:rPr>
          <w:rFonts w:ascii="Times New Roman" w:hAnsi="Times New Roman" w:cs="Times New Roman"/>
          <w:i/>
          <w:iCs/>
          <w:sz w:val="24"/>
          <w:szCs w:val="24"/>
        </w:rPr>
        <w:t>Steps to an Ecology of Mind</w:t>
      </w:r>
      <w:r w:rsidRPr="00BD3CE5">
        <w:rPr>
          <w:rFonts w:ascii="Times New Roman" w:hAnsi="Times New Roman" w:cs="Times New Roman"/>
          <w:sz w:val="24"/>
          <w:szCs w:val="24"/>
        </w:rPr>
        <w:t>. Chicago: Chicago University Press</w:t>
      </w:r>
    </w:p>
    <w:p w:rsidR="00CC1920"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Beisel U</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(2010)</w:t>
      </w:r>
      <w:r w:rsidR="00CC1920" w:rsidRPr="00E00FD9">
        <w:rPr>
          <w:rFonts w:ascii="Times New Roman" w:hAnsi="Times New Roman" w:cs="Times New Roman"/>
          <w:noProof/>
          <w:sz w:val="24"/>
          <w:szCs w:val="24"/>
        </w:rPr>
        <w:t xml:space="preserve"> Jumping hurdles with mosquitoes? </w:t>
      </w:r>
      <w:r w:rsidR="00CC1920" w:rsidRPr="00E00FD9">
        <w:rPr>
          <w:rFonts w:ascii="Times New Roman" w:hAnsi="Times New Roman" w:cs="Times New Roman"/>
          <w:i/>
          <w:iCs/>
          <w:noProof/>
          <w:sz w:val="24"/>
          <w:szCs w:val="24"/>
        </w:rPr>
        <w:t>Environment and Planning D: Society and Space</w:t>
      </w:r>
      <w:r w:rsidRPr="00E00FD9">
        <w:rPr>
          <w:rFonts w:ascii="Times New Roman" w:hAnsi="Times New Roman" w:cs="Times New Roman"/>
          <w:noProof/>
          <w:sz w:val="24"/>
          <w:szCs w:val="24"/>
        </w:rPr>
        <w:t xml:space="preserve">, 28(1): </w:t>
      </w:r>
      <w:r w:rsidR="00CC1920" w:rsidRPr="00E00FD9">
        <w:rPr>
          <w:rFonts w:ascii="Times New Roman" w:hAnsi="Times New Roman" w:cs="Times New Roman"/>
          <w:noProof/>
          <w:sz w:val="24"/>
          <w:szCs w:val="24"/>
        </w:rPr>
        <w:t>46–49.</w:t>
      </w:r>
    </w:p>
    <w:p w:rsidR="003E5B33" w:rsidRPr="00E00FD9" w:rsidRDefault="003E5B33"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Birke L (2012) Animal bodies in the production of scientific knowledge. </w:t>
      </w:r>
      <w:r w:rsidRPr="004D63DB">
        <w:rPr>
          <w:rFonts w:ascii="Times New Roman" w:hAnsi="Times New Roman" w:cs="Times New Roman"/>
          <w:i/>
          <w:noProof/>
          <w:sz w:val="24"/>
          <w:szCs w:val="24"/>
        </w:rPr>
        <w:t>Body &amp; Society</w:t>
      </w:r>
      <w:r>
        <w:rPr>
          <w:rFonts w:ascii="Times New Roman" w:hAnsi="Times New Roman" w:cs="Times New Roman"/>
          <w:noProof/>
          <w:sz w:val="24"/>
          <w:szCs w:val="24"/>
        </w:rPr>
        <w:t>, 18(3-4): 156-78.</w:t>
      </w:r>
    </w:p>
    <w:p w:rsidR="00E43CB6" w:rsidRPr="00E00FD9" w:rsidRDefault="00E43CB6" w:rsidP="00E43CB6">
      <w:pPr>
        <w:ind w:left="567" w:hanging="567"/>
        <w:rPr>
          <w:rFonts w:ascii="Times New Roman" w:hAnsi="Times New Roman" w:cs="Times New Roman"/>
          <w:sz w:val="24"/>
        </w:rPr>
      </w:pPr>
      <w:r w:rsidRPr="00E00FD9">
        <w:rPr>
          <w:rFonts w:ascii="Times New Roman" w:hAnsi="Times New Roman" w:cs="Times New Roman"/>
          <w:sz w:val="24"/>
        </w:rPr>
        <w:t xml:space="preserve">Blok A (2011) War of the whales: Post sovereign science and agonistic cosmpolitics in Japanese-global whaling assemblages. </w:t>
      </w:r>
      <w:r w:rsidRPr="00E00FD9">
        <w:rPr>
          <w:rFonts w:ascii="Times New Roman" w:hAnsi="Times New Roman" w:cs="Times New Roman"/>
          <w:i/>
          <w:sz w:val="24"/>
        </w:rPr>
        <w:t>Science, Technology &amp; Human Values</w:t>
      </w:r>
      <w:r w:rsidR="00E00FD9" w:rsidRPr="00E00FD9">
        <w:rPr>
          <w:rFonts w:ascii="Times New Roman" w:hAnsi="Times New Roman" w:cs="Times New Roman"/>
          <w:sz w:val="24"/>
        </w:rPr>
        <w:t>,</w:t>
      </w:r>
      <w:r w:rsidRPr="00E00FD9">
        <w:rPr>
          <w:rFonts w:ascii="Times New Roman" w:hAnsi="Times New Roman" w:cs="Times New Roman"/>
          <w:sz w:val="24"/>
        </w:rPr>
        <w:t xml:space="preserve">  36(1): 55-81.</w:t>
      </w:r>
    </w:p>
    <w:p w:rsidR="00065C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Braidotti R (2012) </w:t>
      </w:r>
      <w:r w:rsidRPr="00E00FD9">
        <w:rPr>
          <w:rFonts w:ascii="Times New Roman" w:hAnsi="Times New Roman" w:cs="Times New Roman"/>
          <w:i/>
          <w:sz w:val="24"/>
          <w:szCs w:val="24"/>
        </w:rPr>
        <w:t>The Posthuman</w:t>
      </w:r>
      <w:r w:rsidRPr="00E00FD9">
        <w:rPr>
          <w:rFonts w:ascii="Times New Roman" w:hAnsi="Times New Roman" w:cs="Times New Roman"/>
          <w:sz w:val="24"/>
          <w:szCs w:val="24"/>
        </w:rPr>
        <w:t>. London: Polity.</w:t>
      </w:r>
    </w:p>
    <w:p w:rsidR="003E5B33" w:rsidRPr="00E00FD9" w:rsidRDefault="003E5B33" w:rsidP="00065CD9">
      <w:pPr>
        <w:ind w:left="567" w:hanging="567"/>
        <w:rPr>
          <w:rFonts w:ascii="Times New Roman" w:hAnsi="Times New Roman" w:cs="Times New Roman"/>
          <w:sz w:val="24"/>
          <w:szCs w:val="24"/>
        </w:rPr>
      </w:pPr>
      <w:r>
        <w:rPr>
          <w:rFonts w:ascii="Times New Roman" w:hAnsi="Times New Roman" w:cs="Times New Roman"/>
          <w:sz w:val="24"/>
          <w:szCs w:val="24"/>
        </w:rPr>
        <w:t xml:space="preserve">Buller H (2016) Animal geographies III: Ethics. </w:t>
      </w:r>
      <w:r w:rsidRPr="009D4F23">
        <w:rPr>
          <w:rFonts w:ascii="Times New Roman" w:hAnsi="Times New Roman" w:cs="Times New Roman"/>
          <w:i/>
          <w:sz w:val="24"/>
          <w:szCs w:val="24"/>
        </w:rPr>
        <w:t>Progress in Human Geography</w:t>
      </w:r>
      <w:r>
        <w:rPr>
          <w:rFonts w:ascii="Times New Roman" w:hAnsi="Times New Roman" w:cs="Times New Roman"/>
          <w:sz w:val="24"/>
          <w:szCs w:val="24"/>
        </w:rPr>
        <w:t>. 40(3): 422-430.</w:t>
      </w:r>
    </w:p>
    <w:p w:rsidR="009B2DB5" w:rsidRDefault="00065CD9" w:rsidP="00D40EDC">
      <w:pPr>
        <w:widowControl w:val="0"/>
        <w:autoSpaceDE w:val="0"/>
        <w:autoSpaceDN w:val="0"/>
        <w:adjustRightInd w:val="0"/>
        <w:spacing w:line="240" w:lineRule="auto"/>
        <w:ind w:left="480" w:hanging="480"/>
        <w:rPr>
          <w:rFonts w:ascii="Times New Roman" w:hAnsi="Times New Roman" w:cs="Times New Roman"/>
          <w:sz w:val="24"/>
          <w:szCs w:val="24"/>
        </w:rPr>
      </w:pPr>
      <w:r w:rsidRPr="00E00FD9">
        <w:rPr>
          <w:rFonts w:ascii="Times New Roman" w:hAnsi="Times New Roman" w:cs="Times New Roman"/>
          <w:sz w:val="24"/>
          <w:szCs w:val="24"/>
        </w:rPr>
        <w:t xml:space="preserve">Callon M (1984) Some elements of a sociology of translation: Domestication of the scallops and the fishermen of St Brieuc Bay. In J Law (ed.) </w:t>
      </w:r>
      <w:r w:rsidRPr="00E00FD9">
        <w:rPr>
          <w:rFonts w:ascii="Times New Roman" w:hAnsi="Times New Roman" w:cs="Times New Roman"/>
          <w:i/>
          <w:sz w:val="24"/>
          <w:szCs w:val="24"/>
        </w:rPr>
        <w:t>Power, Action and Belief? A new sociology of knowledge?</w:t>
      </w:r>
      <w:r w:rsidRPr="00E00FD9">
        <w:rPr>
          <w:rFonts w:ascii="Times New Roman" w:hAnsi="Times New Roman" w:cs="Times New Roman"/>
          <w:sz w:val="24"/>
          <w:szCs w:val="24"/>
        </w:rPr>
        <w:t xml:space="preserve"> London: Routledge, 196-223.</w:t>
      </w:r>
    </w:p>
    <w:p w:rsidR="009B2DB5" w:rsidRDefault="009B2DB5" w:rsidP="00E00FD9">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Carson R, (2000) </w:t>
      </w:r>
      <w:r w:rsidR="005406D5" w:rsidRPr="00BD3CE5">
        <w:rPr>
          <w:rFonts w:ascii="Times New Roman" w:hAnsi="Times New Roman" w:cs="Times New Roman"/>
          <w:i/>
          <w:sz w:val="24"/>
          <w:szCs w:val="24"/>
        </w:rPr>
        <w:t>Silent Spring,</w:t>
      </w:r>
      <w:r>
        <w:rPr>
          <w:rFonts w:ascii="Times New Roman" w:hAnsi="Times New Roman" w:cs="Times New Roman"/>
          <w:sz w:val="24"/>
          <w:szCs w:val="24"/>
        </w:rPr>
        <w:t xml:space="preserve"> London: Penguin (1</w:t>
      </w:r>
      <w:r w:rsidR="005406D5" w:rsidRPr="00BD3CE5">
        <w:rPr>
          <w:rFonts w:ascii="Times New Roman" w:hAnsi="Times New Roman" w:cs="Times New Roman"/>
          <w:sz w:val="24"/>
          <w:szCs w:val="24"/>
          <w:vertAlign w:val="superscript"/>
        </w:rPr>
        <w:t>st</w:t>
      </w:r>
      <w:r>
        <w:rPr>
          <w:rFonts w:ascii="Times New Roman" w:hAnsi="Times New Roman" w:cs="Times New Roman"/>
          <w:sz w:val="24"/>
          <w:szCs w:val="24"/>
        </w:rPr>
        <w:t xml:space="preserve"> pub. 1962)</w:t>
      </w:r>
    </w:p>
    <w:p w:rsidR="00065CD9" w:rsidRPr="00E00FD9" w:rsidRDefault="00065CD9" w:rsidP="00E00FD9">
      <w:pPr>
        <w:widowControl w:val="0"/>
        <w:autoSpaceDE w:val="0"/>
        <w:autoSpaceDN w:val="0"/>
        <w:adjustRightInd w:val="0"/>
        <w:spacing w:line="240" w:lineRule="auto"/>
        <w:ind w:left="480" w:hanging="480"/>
        <w:rPr>
          <w:rFonts w:ascii="Times New Roman" w:hAnsi="Times New Roman" w:cs="Times New Roman"/>
          <w:i/>
          <w:sz w:val="24"/>
          <w:szCs w:val="24"/>
        </w:rPr>
      </w:pPr>
      <w:r w:rsidRPr="00E00FD9">
        <w:rPr>
          <w:rFonts w:ascii="Times New Roman" w:hAnsi="Times New Roman" w:cs="Times New Roman"/>
          <w:sz w:val="24"/>
          <w:szCs w:val="24"/>
        </w:rPr>
        <w:t xml:space="preserve">Clark JL (2015) Uncharismatic invasives. </w:t>
      </w:r>
      <w:r w:rsidRPr="00E00FD9">
        <w:rPr>
          <w:rFonts w:ascii="Times New Roman" w:hAnsi="Times New Roman" w:cs="Times New Roman"/>
          <w:i/>
          <w:sz w:val="24"/>
          <w:szCs w:val="24"/>
        </w:rPr>
        <w:t>Environmental Humanities</w:t>
      </w:r>
      <w:r w:rsidR="00E00FD9" w:rsidRPr="00E00FD9">
        <w:rPr>
          <w:rFonts w:ascii="Times New Roman" w:hAnsi="Times New Roman" w:cs="Times New Roman"/>
          <w:i/>
          <w:sz w:val="24"/>
          <w:szCs w:val="24"/>
        </w:rPr>
        <w:t>.</w:t>
      </w:r>
      <w:r w:rsidRPr="00E00FD9">
        <w:rPr>
          <w:rFonts w:ascii="Times New Roman" w:hAnsi="Times New Roman" w:cs="Times New Roman"/>
          <w:sz w:val="24"/>
          <w:szCs w:val="24"/>
        </w:rPr>
        <w:t xml:space="preserve"> 6: 29-52.</w:t>
      </w:r>
    </w:p>
    <w:p w:rsidR="00065CD9" w:rsidRPr="00E00FD9" w:rsidRDefault="00065C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sz w:val="24"/>
          <w:szCs w:val="24"/>
        </w:rPr>
        <w:t xml:space="preserve">Collard R-C (2014) Putting animals together, taking commodities apart. </w:t>
      </w:r>
      <w:r w:rsidRPr="00E00FD9">
        <w:rPr>
          <w:rFonts w:ascii="Times New Roman" w:hAnsi="Times New Roman" w:cs="Times New Roman"/>
          <w:i/>
          <w:sz w:val="24"/>
          <w:szCs w:val="24"/>
        </w:rPr>
        <w:t>Annals of the Association of American Geographers</w:t>
      </w:r>
      <w:r w:rsidR="00E00FD9" w:rsidRPr="00E00FD9">
        <w:rPr>
          <w:rFonts w:ascii="Times New Roman" w:hAnsi="Times New Roman" w:cs="Times New Roman"/>
          <w:i/>
          <w:sz w:val="24"/>
          <w:szCs w:val="24"/>
        </w:rPr>
        <w:t>,</w:t>
      </w:r>
      <w:r w:rsidRPr="00E00FD9">
        <w:rPr>
          <w:rFonts w:ascii="Times New Roman" w:hAnsi="Times New Roman" w:cs="Times New Roman"/>
          <w:sz w:val="24"/>
          <w:szCs w:val="24"/>
        </w:rPr>
        <w:t xml:space="preserve"> 104(1): 151-165.</w:t>
      </w:r>
    </w:p>
    <w:p w:rsidR="00E43CB6" w:rsidRDefault="00E43CB6" w:rsidP="00CC1920">
      <w:pPr>
        <w:widowControl w:val="0"/>
        <w:autoSpaceDE w:val="0"/>
        <w:autoSpaceDN w:val="0"/>
        <w:adjustRightInd w:val="0"/>
        <w:spacing w:line="240" w:lineRule="auto"/>
        <w:ind w:left="480" w:hanging="480"/>
        <w:rPr>
          <w:rFonts w:ascii="Times New Roman" w:hAnsi="Times New Roman" w:cs="Times New Roman"/>
          <w:sz w:val="24"/>
          <w:szCs w:val="24"/>
        </w:rPr>
      </w:pPr>
      <w:r w:rsidRPr="00E00FD9">
        <w:rPr>
          <w:rFonts w:ascii="Times New Roman" w:hAnsi="Times New Roman" w:cs="Times New Roman"/>
          <w:sz w:val="24"/>
          <w:szCs w:val="24"/>
        </w:rPr>
        <w:t xml:space="preserve">Couldry N and Hepp A (2016) </w:t>
      </w:r>
      <w:r w:rsidRPr="00E00FD9">
        <w:rPr>
          <w:rFonts w:ascii="Times New Roman" w:hAnsi="Times New Roman" w:cs="Times New Roman"/>
          <w:i/>
          <w:sz w:val="24"/>
          <w:szCs w:val="24"/>
        </w:rPr>
        <w:t>The Mediated Construction of Reality</w:t>
      </w:r>
      <w:r w:rsidRPr="00E00FD9">
        <w:rPr>
          <w:rFonts w:ascii="Times New Roman" w:hAnsi="Times New Roman" w:cs="Times New Roman"/>
          <w:sz w:val="24"/>
          <w:szCs w:val="24"/>
        </w:rPr>
        <w:t>. London: Polity.</w:t>
      </w:r>
    </w:p>
    <w:p w:rsidR="003E5B33" w:rsidRPr="00E00FD9" w:rsidRDefault="003E5B33" w:rsidP="00CC1920">
      <w:pPr>
        <w:widowControl w:val="0"/>
        <w:autoSpaceDE w:val="0"/>
        <w:autoSpaceDN w:val="0"/>
        <w:adjustRightInd w:val="0"/>
        <w:spacing w:line="240" w:lineRule="auto"/>
        <w:ind w:left="480" w:hanging="480"/>
        <w:rPr>
          <w:rFonts w:ascii="Times New Roman" w:hAnsi="Times New Roman" w:cs="Times New Roman"/>
          <w:sz w:val="24"/>
          <w:szCs w:val="24"/>
        </w:rPr>
      </w:pPr>
      <w:r w:rsidRPr="001B2F24">
        <w:rPr>
          <w:rFonts w:ascii="Times New Roman" w:hAnsi="Times New Roman" w:cs="Times New Roman"/>
          <w:sz w:val="24"/>
          <w:szCs w:val="24"/>
        </w:rPr>
        <w:t xml:space="preserve">Cudworth E (2016) Ecofeminism and the animal. In M Phillips and N Rumens (eds) </w:t>
      </w:r>
      <w:r w:rsidRPr="001B2F24">
        <w:rPr>
          <w:rFonts w:ascii="Times New Roman" w:hAnsi="Times New Roman" w:cs="Times New Roman"/>
          <w:i/>
          <w:sz w:val="24"/>
          <w:szCs w:val="24"/>
        </w:rPr>
        <w:t>Contemporary Perspectives of Ecofeminism</w:t>
      </w:r>
      <w:r w:rsidRPr="001B2F24">
        <w:rPr>
          <w:rFonts w:ascii="Times New Roman" w:hAnsi="Times New Roman" w:cs="Times New Roman"/>
          <w:sz w:val="24"/>
          <w:szCs w:val="24"/>
        </w:rPr>
        <w:t>. Oxford and New York: Routledge, 38-56.</w:t>
      </w:r>
    </w:p>
    <w:p w:rsidR="00065CD9" w:rsidRPr="00E00FD9" w:rsidRDefault="00065C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sz w:val="24"/>
          <w:szCs w:val="24"/>
        </w:rPr>
        <w:t xml:space="preserve">DeKoven M and Lundblad M, eds (2011) </w:t>
      </w:r>
      <w:r w:rsidRPr="00E00FD9">
        <w:rPr>
          <w:rFonts w:ascii="Times New Roman" w:hAnsi="Times New Roman" w:cs="Times New Roman"/>
          <w:i/>
          <w:sz w:val="24"/>
          <w:szCs w:val="24"/>
          <w:lang w:eastAsia="en-GB"/>
        </w:rPr>
        <w:t>Species Matters.</w:t>
      </w:r>
      <w:r w:rsidRPr="00E00FD9">
        <w:rPr>
          <w:rFonts w:ascii="Times New Roman" w:hAnsi="Times New Roman" w:cs="Times New Roman"/>
          <w:sz w:val="24"/>
          <w:szCs w:val="24"/>
          <w:lang w:eastAsia="en-GB"/>
        </w:rPr>
        <w:t xml:space="preserve"> New York: Columbia University Press.</w:t>
      </w:r>
    </w:p>
    <w:p w:rsidR="00065CD9" w:rsidRPr="00E00FD9" w:rsidRDefault="00065C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sz w:val="24"/>
          <w:szCs w:val="24"/>
        </w:rPr>
        <w:t xml:space="preserve">Despret V (2016) </w:t>
      </w:r>
      <w:r w:rsidRPr="00E00FD9">
        <w:rPr>
          <w:rFonts w:ascii="Times New Roman" w:hAnsi="Times New Roman" w:cs="Times New Roman"/>
          <w:i/>
          <w:sz w:val="24"/>
          <w:szCs w:val="24"/>
        </w:rPr>
        <w:t>What Would Animals Say If We Asked the Right Questions?</w:t>
      </w:r>
      <w:r w:rsidRPr="00E00FD9">
        <w:rPr>
          <w:rFonts w:ascii="Times New Roman" w:hAnsi="Times New Roman" w:cs="Times New Roman"/>
          <w:sz w:val="24"/>
          <w:szCs w:val="24"/>
        </w:rPr>
        <w:t xml:space="preserve"> Minneapolis: University of Minnesota Press.</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Despret V</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(2013)</w:t>
      </w:r>
      <w:r w:rsidR="00CC1920" w:rsidRPr="00E00FD9">
        <w:rPr>
          <w:rFonts w:ascii="Times New Roman" w:hAnsi="Times New Roman" w:cs="Times New Roman"/>
          <w:noProof/>
          <w:sz w:val="24"/>
          <w:szCs w:val="24"/>
        </w:rPr>
        <w:t xml:space="preserve"> Responding bodies and partial affinities in human-animal worlds. </w:t>
      </w:r>
      <w:r w:rsidR="00CC1920" w:rsidRPr="00E00FD9">
        <w:rPr>
          <w:rFonts w:ascii="Times New Roman" w:hAnsi="Times New Roman" w:cs="Times New Roman"/>
          <w:i/>
          <w:iCs/>
          <w:noProof/>
          <w:sz w:val="24"/>
          <w:szCs w:val="24"/>
        </w:rPr>
        <w:t>Theory, Culture &amp; Society</w:t>
      </w:r>
      <w:r w:rsidRPr="00E00FD9">
        <w:rPr>
          <w:rFonts w:ascii="Times New Roman" w:hAnsi="Times New Roman" w:cs="Times New Roman"/>
          <w:noProof/>
          <w:sz w:val="24"/>
          <w:szCs w:val="24"/>
        </w:rPr>
        <w:t xml:space="preserve">, 30(7–8): </w:t>
      </w:r>
      <w:r w:rsidR="00CC1920" w:rsidRPr="00E00FD9">
        <w:rPr>
          <w:rFonts w:ascii="Times New Roman" w:hAnsi="Times New Roman" w:cs="Times New Roman"/>
          <w:noProof/>
          <w:sz w:val="24"/>
          <w:szCs w:val="24"/>
        </w:rPr>
        <w:t>51–76.</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Despret V</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(2004)</w:t>
      </w:r>
      <w:r w:rsidR="00CC1920" w:rsidRPr="00E00FD9">
        <w:rPr>
          <w:rFonts w:ascii="Times New Roman" w:hAnsi="Times New Roman" w:cs="Times New Roman"/>
          <w:noProof/>
          <w:sz w:val="24"/>
          <w:szCs w:val="24"/>
        </w:rPr>
        <w:t xml:space="preserve"> The body we care for: Figures of anthropo-zoo-genesis. </w:t>
      </w:r>
      <w:r w:rsidR="00CC1920" w:rsidRPr="00E00FD9">
        <w:rPr>
          <w:rFonts w:ascii="Times New Roman" w:hAnsi="Times New Roman" w:cs="Times New Roman"/>
          <w:i/>
          <w:iCs/>
          <w:noProof/>
          <w:sz w:val="24"/>
          <w:szCs w:val="24"/>
        </w:rPr>
        <w:t>Body &amp; Society</w:t>
      </w:r>
      <w:r w:rsidRPr="00E00FD9">
        <w:rPr>
          <w:rFonts w:ascii="Times New Roman" w:hAnsi="Times New Roman" w:cs="Times New Roman"/>
          <w:noProof/>
          <w:sz w:val="24"/>
          <w:szCs w:val="24"/>
        </w:rPr>
        <w:t xml:space="preserve">, 10: </w:t>
      </w:r>
      <w:r w:rsidR="00CC1920" w:rsidRPr="00E00FD9">
        <w:rPr>
          <w:rFonts w:ascii="Times New Roman" w:hAnsi="Times New Roman" w:cs="Times New Roman"/>
          <w:noProof/>
          <w:sz w:val="24"/>
          <w:szCs w:val="24"/>
        </w:rPr>
        <w:t>111–134.</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lastRenderedPageBreak/>
        <w:t>van Dooren T</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(2016)</w:t>
      </w:r>
      <w:r w:rsidR="00CC1920" w:rsidRPr="00E00FD9">
        <w:rPr>
          <w:rFonts w:ascii="Times New Roman" w:hAnsi="Times New Roman" w:cs="Times New Roman"/>
          <w:noProof/>
          <w:sz w:val="24"/>
          <w:szCs w:val="24"/>
        </w:rPr>
        <w:t xml:space="preserve"> Authentic crows: Identity, captivity and emergent forms of life. </w:t>
      </w:r>
      <w:r w:rsidR="00CC1920" w:rsidRPr="00E00FD9">
        <w:rPr>
          <w:rFonts w:ascii="Times New Roman" w:hAnsi="Times New Roman" w:cs="Times New Roman"/>
          <w:i/>
          <w:iCs/>
          <w:noProof/>
          <w:sz w:val="24"/>
          <w:szCs w:val="24"/>
        </w:rPr>
        <w:t>Theory, Culture &amp; Society</w:t>
      </w:r>
      <w:r w:rsidRPr="00E00FD9">
        <w:rPr>
          <w:rFonts w:ascii="Times New Roman" w:hAnsi="Times New Roman" w:cs="Times New Roman"/>
          <w:noProof/>
          <w:sz w:val="24"/>
          <w:szCs w:val="24"/>
        </w:rPr>
        <w:t xml:space="preserve">, 33(2): </w:t>
      </w:r>
      <w:r w:rsidR="00CC1920" w:rsidRPr="00E00FD9">
        <w:rPr>
          <w:rFonts w:ascii="Times New Roman" w:hAnsi="Times New Roman" w:cs="Times New Roman"/>
          <w:noProof/>
          <w:sz w:val="24"/>
          <w:szCs w:val="24"/>
        </w:rPr>
        <w:t>29–52.</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Foucault M</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(1997)</w:t>
      </w:r>
      <w:r w:rsidR="00CC1920" w:rsidRPr="00E00FD9">
        <w:rPr>
          <w:rFonts w:ascii="Times New Roman" w:hAnsi="Times New Roman" w:cs="Times New Roman"/>
          <w:noProof/>
          <w:sz w:val="24"/>
          <w:szCs w:val="24"/>
        </w:rPr>
        <w:t xml:space="preserve"> </w:t>
      </w:r>
      <w:r w:rsidR="00CC1920" w:rsidRPr="00E00FD9">
        <w:rPr>
          <w:rFonts w:ascii="Times New Roman" w:hAnsi="Times New Roman" w:cs="Times New Roman"/>
          <w:i/>
          <w:iCs/>
          <w:noProof/>
          <w:sz w:val="24"/>
          <w:szCs w:val="24"/>
        </w:rPr>
        <w:t>Society Must be Defended</w:t>
      </w:r>
      <w:r w:rsidR="00CC1920" w:rsidRPr="00E00FD9">
        <w:rPr>
          <w:rFonts w:ascii="Times New Roman" w:hAnsi="Times New Roman" w:cs="Times New Roman"/>
          <w:noProof/>
          <w:sz w:val="24"/>
          <w:szCs w:val="24"/>
        </w:rPr>
        <w:t>, London: Penguin Books.</w:t>
      </w:r>
    </w:p>
    <w:p w:rsidR="00065CD9" w:rsidRPr="00E00FD9" w:rsidRDefault="00065C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sz w:val="24"/>
          <w:szCs w:val="24"/>
        </w:rPr>
        <w:t xml:space="preserve">Friese C and Marris C (2014) Making de-extinction mundane. </w:t>
      </w:r>
      <w:r w:rsidRPr="00E00FD9">
        <w:rPr>
          <w:rFonts w:ascii="Times New Roman" w:hAnsi="Times New Roman" w:cs="Times New Roman"/>
          <w:i/>
          <w:sz w:val="24"/>
          <w:szCs w:val="24"/>
        </w:rPr>
        <w:t>PLoS Biol</w:t>
      </w:r>
      <w:r w:rsidRPr="00E00FD9">
        <w:rPr>
          <w:rFonts w:ascii="Times New Roman" w:hAnsi="Times New Roman" w:cs="Times New Roman"/>
          <w:sz w:val="24"/>
          <w:szCs w:val="24"/>
        </w:rPr>
        <w:t xml:space="preserve">. 12(3): </w:t>
      </w:r>
      <w:r w:rsidRPr="00E00FD9">
        <w:rPr>
          <w:rFonts w:ascii="Times New Roman" w:hAnsi="Times New Roman" w:cs="Times New Roman"/>
          <w:color w:val="333333"/>
          <w:sz w:val="24"/>
          <w:szCs w:val="24"/>
          <w:shd w:val="clear" w:color="auto" w:fill="FFFFFF"/>
        </w:rPr>
        <w:t>e1001825</w:t>
      </w:r>
    </w:p>
    <w:p w:rsidR="00C00732" w:rsidRPr="00BD3CE5" w:rsidRDefault="00756851" w:rsidP="00BD3CE5">
      <w:pPr>
        <w:spacing w:line="240" w:lineRule="auto"/>
        <w:ind w:left="720" w:hanging="720"/>
        <w:rPr>
          <w:rFonts w:ascii="Times New Roman" w:hAnsi="Times New Roman" w:cs="Times New Roman"/>
          <w:sz w:val="24"/>
          <w:szCs w:val="24"/>
        </w:rPr>
      </w:pPr>
      <w:r w:rsidRPr="00756851">
        <w:rPr>
          <w:rFonts w:ascii="Times New Roman" w:hAnsi="Times New Roman" w:cs="Times New Roman"/>
          <w:sz w:val="24"/>
          <w:szCs w:val="24"/>
        </w:rPr>
        <w:t xml:space="preserve">Gane </w:t>
      </w:r>
      <w:r>
        <w:rPr>
          <w:rFonts w:ascii="Times New Roman" w:hAnsi="Times New Roman" w:cs="Times New Roman"/>
          <w:sz w:val="24"/>
          <w:szCs w:val="24"/>
        </w:rPr>
        <w:t>N and</w:t>
      </w:r>
      <w:r w:rsidRPr="00756851">
        <w:rPr>
          <w:rFonts w:ascii="Times New Roman" w:hAnsi="Times New Roman" w:cs="Times New Roman"/>
          <w:sz w:val="24"/>
          <w:szCs w:val="24"/>
        </w:rPr>
        <w:t xml:space="preserve"> Haraway </w:t>
      </w:r>
      <w:r w:rsidR="005406D5" w:rsidRPr="00BD3CE5">
        <w:rPr>
          <w:rFonts w:ascii="Times New Roman" w:hAnsi="Times New Roman" w:cs="Times New Roman"/>
          <w:sz w:val="24"/>
          <w:szCs w:val="24"/>
        </w:rPr>
        <w:t>D 2006, 'When we have never been human, what is to be done? Interview with Donna Haraway</w:t>
      </w:r>
      <w:r w:rsidRPr="00756851">
        <w:rPr>
          <w:rFonts w:ascii="Times New Roman" w:hAnsi="Times New Roman" w:cs="Times New Roman"/>
          <w:sz w:val="24"/>
          <w:szCs w:val="24"/>
        </w:rPr>
        <w:t>' 23 (</w:t>
      </w:r>
      <w:r w:rsidR="005406D5" w:rsidRPr="00BD3CE5">
        <w:rPr>
          <w:rFonts w:ascii="Times New Roman" w:hAnsi="Times New Roman" w:cs="Times New Roman"/>
          <w:sz w:val="24"/>
          <w:szCs w:val="24"/>
        </w:rPr>
        <w:t>7-8</w:t>
      </w:r>
      <w:r>
        <w:rPr>
          <w:rFonts w:ascii="Times New Roman" w:hAnsi="Times New Roman" w:cs="Times New Roman"/>
          <w:sz w:val="24"/>
          <w:szCs w:val="24"/>
        </w:rPr>
        <w:t>)</w:t>
      </w:r>
      <w:r w:rsidR="005406D5" w:rsidRPr="00BD3CE5">
        <w:rPr>
          <w:rFonts w:ascii="Times New Roman" w:hAnsi="Times New Roman" w:cs="Times New Roman"/>
          <w:sz w:val="24"/>
          <w:szCs w:val="24"/>
        </w:rPr>
        <w:t>, pp. 135-</w:t>
      </w:r>
      <w:r>
        <w:rPr>
          <w:rFonts w:ascii="Times New Roman" w:hAnsi="Times New Roman" w:cs="Times New Roman"/>
          <w:sz w:val="24"/>
          <w:szCs w:val="24"/>
        </w:rPr>
        <w:t>158</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Ginn F</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(2014)</w:t>
      </w:r>
      <w:r w:rsidR="00CC1920" w:rsidRPr="00E00FD9">
        <w:rPr>
          <w:rFonts w:ascii="Times New Roman" w:hAnsi="Times New Roman" w:cs="Times New Roman"/>
          <w:noProof/>
          <w:sz w:val="24"/>
          <w:szCs w:val="24"/>
        </w:rPr>
        <w:t xml:space="preserve"> Sticky lives: Slugs, detachment and more-than-human ethics in the garden. </w:t>
      </w:r>
      <w:r w:rsidR="00CC1920" w:rsidRPr="00E00FD9">
        <w:rPr>
          <w:rFonts w:ascii="Times New Roman" w:hAnsi="Times New Roman" w:cs="Times New Roman"/>
          <w:i/>
          <w:iCs/>
          <w:noProof/>
          <w:sz w:val="24"/>
          <w:szCs w:val="24"/>
        </w:rPr>
        <w:t>Transactions of the Institute of British Geographers</w:t>
      </w:r>
      <w:r w:rsidRPr="00E00FD9">
        <w:rPr>
          <w:rFonts w:ascii="Times New Roman" w:hAnsi="Times New Roman" w:cs="Times New Roman"/>
          <w:noProof/>
          <w:sz w:val="24"/>
          <w:szCs w:val="24"/>
        </w:rPr>
        <w:t xml:space="preserve">, 39(4): </w:t>
      </w:r>
      <w:r w:rsidR="00CC1920" w:rsidRPr="00E00FD9">
        <w:rPr>
          <w:rFonts w:ascii="Times New Roman" w:hAnsi="Times New Roman" w:cs="Times New Roman"/>
          <w:noProof/>
          <w:sz w:val="24"/>
          <w:szCs w:val="24"/>
        </w:rPr>
        <w:t>532–544.</w:t>
      </w:r>
    </w:p>
    <w:p w:rsidR="00CC1920"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Ginn F, Beisel U &amp; Barua M</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(2014)</w:t>
      </w:r>
      <w:r w:rsidR="00CC1920" w:rsidRPr="00E00FD9">
        <w:rPr>
          <w:rFonts w:ascii="Times New Roman" w:hAnsi="Times New Roman" w:cs="Times New Roman"/>
          <w:noProof/>
          <w:sz w:val="24"/>
          <w:szCs w:val="24"/>
        </w:rPr>
        <w:t xml:space="preserve"> Living with awkward creatures: Vulnerability, togetherness, killing. </w:t>
      </w:r>
      <w:r w:rsidR="00CC1920" w:rsidRPr="00E00FD9">
        <w:rPr>
          <w:rFonts w:ascii="Times New Roman" w:hAnsi="Times New Roman" w:cs="Times New Roman"/>
          <w:i/>
          <w:iCs/>
          <w:noProof/>
          <w:sz w:val="24"/>
          <w:szCs w:val="24"/>
        </w:rPr>
        <w:t>Environmental Humanities</w:t>
      </w:r>
      <w:r w:rsidR="00CC1920" w:rsidRPr="00E00FD9">
        <w:rPr>
          <w:rFonts w:ascii="Times New Roman" w:hAnsi="Times New Roman" w:cs="Times New Roman"/>
          <w:noProof/>
          <w:sz w:val="24"/>
          <w:szCs w:val="24"/>
        </w:rPr>
        <w:t>, 4, pp.113–123.</w:t>
      </w:r>
    </w:p>
    <w:p w:rsidR="003E5B33" w:rsidRPr="00E00FD9" w:rsidRDefault="003E5B33"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t xml:space="preserve">Gillespie K and Collard C (2015) </w:t>
      </w:r>
      <w:r w:rsidRPr="009D4F23">
        <w:rPr>
          <w:rFonts w:ascii="Times New Roman" w:hAnsi="Times New Roman" w:cs="Times New Roman"/>
          <w:i/>
          <w:sz w:val="24"/>
          <w:szCs w:val="24"/>
        </w:rPr>
        <w:t>Critical Animal Geographies</w:t>
      </w:r>
      <w:r>
        <w:rPr>
          <w:rFonts w:ascii="Times New Roman" w:hAnsi="Times New Roman" w:cs="Times New Roman"/>
          <w:sz w:val="24"/>
          <w:szCs w:val="24"/>
        </w:rPr>
        <w:t>. London and New York: Routledge.</w:t>
      </w:r>
    </w:p>
    <w:p w:rsidR="003E5B33" w:rsidRDefault="003E5B33" w:rsidP="003E5B33">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Giraud E and Hollin G (2016) Care, laboratory beagles and affective utopia. </w:t>
      </w:r>
      <w:r w:rsidRPr="004D63DB">
        <w:rPr>
          <w:rFonts w:ascii="Times New Roman" w:hAnsi="Times New Roman" w:cs="Times New Roman"/>
          <w:i/>
          <w:noProof/>
          <w:sz w:val="24"/>
          <w:szCs w:val="24"/>
        </w:rPr>
        <w:t>Theory, Culture &amp; Society</w:t>
      </w:r>
      <w:r>
        <w:rPr>
          <w:rFonts w:ascii="Times New Roman" w:hAnsi="Times New Roman" w:cs="Times New Roman"/>
          <w:noProof/>
          <w:sz w:val="24"/>
          <w:szCs w:val="24"/>
        </w:rPr>
        <w:t>. 33(4): 27-49.</w:t>
      </w:r>
    </w:p>
    <w:p w:rsidR="004973F5" w:rsidRDefault="003E5B33"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Giraud E (forthcoming) </w:t>
      </w:r>
      <w:r w:rsidRPr="00C95780">
        <w:rPr>
          <w:rFonts w:ascii="Times New Roman" w:hAnsi="Times New Roman" w:cs="Times New Roman"/>
          <w:i/>
          <w:noProof/>
          <w:sz w:val="24"/>
          <w:szCs w:val="24"/>
        </w:rPr>
        <w:t xml:space="preserve">Post-entanglement </w:t>
      </w:r>
      <w:r>
        <w:rPr>
          <w:rFonts w:ascii="Times New Roman" w:hAnsi="Times New Roman" w:cs="Times New Roman"/>
          <w:i/>
          <w:noProof/>
          <w:sz w:val="24"/>
          <w:szCs w:val="24"/>
        </w:rPr>
        <w:t>P</w:t>
      </w:r>
      <w:r w:rsidRPr="00C95780">
        <w:rPr>
          <w:rFonts w:ascii="Times New Roman" w:hAnsi="Times New Roman" w:cs="Times New Roman"/>
          <w:i/>
          <w:noProof/>
          <w:sz w:val="24"/>
          <w:szCs w:val="24"/>
        </w:rPr>
        <w:t>olitics</w:t>
      </w:r>
      <w:r>
        <w:rPr>
          <w:rFonts w:ascii="Times New Roman" w:hAnsi="Times New Roman" w:cs="Times New Roman"/>
          <w:noProof/>
          <w:sz w:val="24"/>
          <w:szCs w:val="24"/>
        </w:rPr>
        <w:t xml:space="preserve">. </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Greenhough B &amp; Roe E</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(2011)</w:t>
      </w:r>
      <w:r w:rsidR="00CC1920" w:rsidRPr="00E00FD9">
        <w:rPr>
          <w:rFonts w:ascii="Times New Roman" w:hAnsi="Times New Roman" w:cs="Times New Roman"/>
          <w:noProof/>
          <w:sz w:val="24"/>
          <w:szCs w:val="24"/>
        </w:rPr>
        <w:t xml:space="preserve"> Ethics, space, and somatic sensibilities: Comparing relationships between scientific researchers and their human and animal experimental subjects. </w:t>
      </w:r>
      <w:r w:rsidR="00CC1920" w:rsidRPr="00E00FD9">
        <w:rPr>
          <w:rFonts w:ascii="Times New Roman" w:hAnsi="Times New Roman" w:cs="Times New Roman"/>
          <w:i/>
          <w:iCs/>
          <w:noProof/>
          <w:sz w:val="24"/>
          <w:szCs w:val="24"/>
        </w:rPr>
        <w:t>Environment and Planning D: Society and Space</w:t>
      </w:r>
      <w:r w:rsidRPr="00E00FD9">
        <w:rPr>
          <w:rFonts w:ascii="Times New Roman" w:hAnsi="Times New Roman" w:cs="Times New Roman"/>
          <w:noProof/>
          <w:sz w:val="24"/>
          <w:szCs w:val="24"/>
        </w:rPr>
        <w:t xml:space="preserve">, 29(1): </w:t>
      </w:r>
      <w:r w:rsidR="00CC1920" w:rsidRPr="00E00FD9">
        <w:rPr>
          <w:rFonts w:ascii="Times New Roman" w:hAnsi="Times New Roman" w:cs="Times New Roman"/>
          <w:noProof/>
          <w:sz w:val="24"/>
          <w:szCs w:val="24"/>
        </w:rPr>
        <w:t>47–66.</w:t>
      </w:r>
    </w:p>
    <w:p w:rsidR="00065CD9" w:rsidRPr="00E00FD9" w:rsidRDefault="00E00FD9" w:rsidP="00CC1920">
      <w:pPr>
        <w:widowControl w:val="0"/>
        <w:autoSpaceDE w:val="0"/>
        <w:autoSpaceDN w:val="0"/>
        <w:adjustRightInd w:val="0"/>
        <w:spacing w:line="240" w:lineRule="auto"/>
        <w:ind w:left="480" w:hanging="480"/>
        <w:rPr>
          <w:rFonts w:ascii="Times New Roman" w:hAnsi="Times New Roman" w:cs="Times New Roman"/>
          <w:sz w:val="24"/>
          <w:szCs w:val="24"/>
        </w:rPr>
      </w:pPr>
      <w:r w:rsidRPr="00E00FD9">
        <w:rPr>
          <w:rFonts w:ascii="Times New Roman" w:hAnsi="Times New Roman" w:cs="Times New Roman"/>
          <w:sz w:val="24"/>
          <w:szCs w:val="24"/>
        </w:rPr>
        <w:t>Greenhough B</w:t>
      </w:r>
      <w:r w:rsidR="00065CD9" w:rsidRPr="00E00FD9">
        <w:rPr>
          <w:rFonts w:ascii="Times New Roman" w:hAnsi="Times New Roman" w:cs="Times New Roman"/>
          <w:sz w:val="24"/>
          <w:szCs w:val="24"/>
        </w:rPr>
        <w:t xml:space="preserve"> (2012) Where species meet and mingle: The Common Cold Unit 1946-1990. </w:t>
      </w:r>
      <w:r w:rsidR="00065CD9" w:rsidRPr="00E00FD9">
        <w:rPr>
          <w:rFonts w:ascii="Times New Roman" w:hAnsi="Times New Roman" w:cs="Times New Roman"/>
          <w:i/>
          <w:iCs/>
          <w:sz w:val="24"/>
          <w:szCs w:val="24"/>
        </w:rPr>
        <w:t>Cultural Geographies</w:t>
      </w:r>
      <w:r w:rsidR="00065CD9" w:rsidRPr="00E00FD9">
        <w:rPr>
          <w:rFonts w:ascii="Times New Roman" w:hAnsi="Times New Roman" w:cs="Times New Roman"/>
          <w:sz w:val="24"/>
          <w:szCs w:val="24"/>
        </w:rPr>
        <w:t>, 19(3): 281-301</w:t>
      </w:r>
    </w:p>
    <w:p w:rsidR="00065CD9" w:rsidRPr="00E00FD9" w:rsidRDefault="004973F5" w:rsidP="00065CD9">
      <w:pPr>
        <w:ind w:left="567" w:hanging="567"/>
        <w:rPr>
          <w:rFonts w:ascii="Times New Roman" w:hAnsi="Times New Roman" w:cs="Times New Roman"/>
          <w:sz w:val="24"/>
          <w:szCs w:val="24"/>
        </w:rPr>
      </w:pPr>
      <w:proofErr w:type="spellStart"/>
      <w:r>
        <w:rPr>
          <w:rFonts w:ascii="Times New Roman" w:hAnsi="Times New Roman" w:cs="Times New Roman"/>
          <w:sz w:val="24"/>
          <w:szCs w:val="24"/>
        </w:rPr>
        <w:t>Guattari</w:t>
      </w:r>
      <w:proofErr w:type="spellEnd"/>
      <w:r>
        <w:rPr>
          <w:rFonts w:ascii="Times New Roman" w:hAnsi="Times New Roman" w:cs="Times New Roman"/>
          <w:sz w:val="24"/>
          <w:szCs w:val="24"/>
        </w:rPr>
        <w:t xml:space="preserve"> F</w:t>
      </w:r>
      <w:r w:rsidR="00065CD9" w:rsidRPr="00E00FD9">
        <w:rPr>
          <w:rFonts w:ascii="Times New Roman" w:hAnsi="Times New Roman" w:cs="Times New Roman"/>
          <w:sz w:val="24"/>
          <w:szCs w:val="24"/>
        </w:rPr>
        <w:t xml:space="preserve"> (2008) </w:t>
      </w:r>
      <w:proofErr w:type="gramStart"/>
      <w:r w:rsidR="00065CD9" w:rsidRPr="00E00FD9">
        <w:rPr>
          <w:rFonts w:ascii="Times New Roman" w:hAnsi="Times New Roman" w:cs="Times New Roman"/>
          <w:i/>
          <w:sz w:val="24"/>
          <w:szCs w:val="24"/>
        </w:rPr>
        <w:t>The</w:t>
      </w:r>
      <w:proofErr w:type="gramEnd"/>
      <w:r w:rsidR="00065CD9" w:rsidRPr="00E00FD9">
        <w:rPr>
          <w:rFonts w:ascii="Times New Roman" w:hAnsi="Times New Roman" w:cs="Times New Roman"/>
          <w:i/>
          <w:sz w:val="24"/>
          <w:szCs w:val="24"/>
        </w:rPr>
        <w:t xml:space="preserve"> Three Ecologies</w:t>
      </w:r>
      <w:r w:rsidR="00065CD9" w:rsidRPr="00E00FD9">
        <w:rPr>
          <w:rFonts w:ascii="Times New Roman" w:hAnsi="Times New Roman" w:cs="Times New Roman"/>
          <w:sz w:val="24"/>
          <w:szCs w:val="24"/>
        </w:rPr>
        <w:t xml:space="preserve">. London: Continuum. </w:t>
      </w:r>
    </w:p>
    <w:p w:rsidR="00A970D1" w:rsidRPr="00A970D1" w:rsidRDefault="00A970D1" w:rsidP="00065CD9">
      <w:pPr>
        <w:ind w:left="567" w:hanging="567"/>
        <w:rPr>
          <w:rFonts w:ascii="Times New Roman" w:hAnsi="Times New Roman" w:cs="Times New Roman"/>
          <w:sz w:val="24"/>
          <w:szCs w:val="24"/>
        </w:rPr>
      </w:pPr>
      <w:r>
        <w:rPr>
          <w:rFonts w:ascii="Times New Roman" w:hAnsi="Times New Roman" w:cs="Times New Roman"/>
          <w:sz w:val="24"/>
          <w:szCs w:val="24"/>
        </w:rPr>
        <w:t xml:space="preserve">Hance J (2016) </w:t>
      </w:r>
      <w:r w:rsidR="005406D5" w:rsidRPr="00BD3CE5">
        <w:rPr>
          <w:rFonts w:ascii="Times New Roman" w:hAnsi="Times New Roman" w:cs="Times New Roman"/>
          <w:sz w:val="24"/>
          <w:szCs w:val="24"/>
        </w:rPr>
        <w:t>Birds are more like ‘feathered apes’ than ‘bird brains’</w:t>
      </w:r>
      <w:r>
        <w:rPr>
          <w:rFonts w:ascii="Times New Roman" w:hAnsi="Times New Roman" w:cs="Times New Roman"/>
          <w:sz w:val="24"/>
          <w:szCs w:val="24"/>
        </w:rPr>
        <w:t xml:space="preserve"> </w:t>
      </w:r>
      <w:r w:rsidR="005406D5" w:rsidRPr="00BD3CE5">
        <w:rPr>
          <w:rFonts w:ascii="Times New Roman" w:hAnsi="Times New Roman" w:cs="Times New Roman"/>
          <w:i/>
          <w:sz w:val="24"/>
          <w:szCs w:val="24"/>
        </w:rPr>
        <w:t>Guardian</w:t>
      </w:r>
      <w:r w:rsidR="00C825BD">
        <w:rPr>
          <w:rFonts w:ascii="Times New Roman" w:hAnsi="Times New Roman" w:cs="Times New Roman"/>
          <w:sz w:val="24"/>
          <w:szCs w:val="24"/>
        </w:rPr>
        <w:t xml:space="preserve">, </w:t>
      </w:r>
      <w:r w:rsidR="00C825BD">
        <w:rPr>
          <w:rFonts w:ascii="GuardianTextSansWeb-Regular" w:hAnsi="GuardianTextSansWeb-Regular" w:cs="GuardianTextSansWeb-Regular"/>
          <w:color w:val="636363"/>
          <w:sz w:val="24"/>
          <w:szCs w:val="24"/>
          <w:lang w:val="en-US"/>
        </w:rPr>
        <w:t xml:space="preserve">5 November. Available from:  </w:t>
      </w:r>
      <w:r w:rsidR="00C825BD" w:rsidRPr="00C825BD">
        <w:rPr>
          <w:rFonts w:ascii="GuardianTextSansWeb-Regular" w:hAnsi="GuardianTextSansWeb-Regular" w:cs="GuardianTextSansWeb-Regular"/>
          <w:color w:val="636363"/>
          <w:sz w:val="24"/>
          <w:szCs w:val="24"/>
          <w:lang w:val="en-US"/>
        </w:rPr>
        <w:t>https://www.theguardian.com/environment/radical-conservation/2016/nov/05/birds-intelligence-tools-crows-parrots-conservation-ethics-chickens</w:t>
      </w:r>
      <w:r w:rsidR="00C825BD">
        <w:rPr>
          <w:rFonts w:ascii="GuardianTextSansWeb-Regular" w:hAnsi="GuardianTextSansWeb-Regular" w:cs="GuardianTextSansWeb-Regular"/>
          <w:color w:val="636363"/>
          <w:sz w:val="24"/>
          <w:szCs w:val="24"/>
          <w:lang w:val="en-US"/>
        </w:rPr>
        <w:t>, [accessed 22 November 2016]</w:t>
      </w:r>
    </w:p>
    <w:p w:rsidR="00065CD9" w:rsidRPr="00E00F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Haraway</w:t>
      </w:r>
      <w:r w:rsidR="00A970D1">
        <w:rPr>
          <w:rFonts w:ascii="Times New Roman" w:hAnsi="Times New Roman" w:cs="Times New Roman"/>
          <w:sz w:val="24"/>
          <w:szCs w:val="24"/>
        </w:rPr>
        <w:t xml:space="preserve"> </w:t>
      </w:r>
      <w:r w:rsidRPr="00E00FD9">
        <w:rPr>
          <w:rFonts w:ascii="Times New Roman" w:hAnsi="Times New Roman" w:cs="Times New Roman"/>
          <w:sz w:val="24"/>
          <w:szCs w:val="24"/>
        </w:rPr>
        <w:t xml:space="preserve"> D (2016) </w:t>
      </w:r>
      <w:r w:rsidRPr="00E00FD9">
        <w:rPr>
          <w:rFonts w:ascii="Times New Roman" w:hAnsi="Times New Roman" w:cs="Times New Roman"/>
          <w:i/>
          <w:sz w:val="24"/>
          <w:szCs w:val="24"/>
        </w:rPr>
        <w:t>Staying with the Trouble</w:t>
      </w:r>
      <w:r w:rsidRPr="00E00FD9">
        <w:rPr>
          <w:rFonts w:ascii="Times New Roman" w:hAnsi="Times New Roman" w:cs="Times New Roman"/>
          <w:sz w:val="24"/>
          <w:szCs w:val="24"/>
        </w:rPr>
        <w:t xml:space="preserve">. Minneapolis: University of Minnesota. </w:t>
      </w:r>
    </w:p>
    <w:p w:rsidR="00CC1920" w:rsidRPr="00E00FD9" w:rsidRDefault="00065C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sz w:val="24"/>
          <w:szCs w:val="24"/>
          <w:lang w:eastAsia="en-GB"/>
        </w:rPr>
        <w:t xml:space="preserve">Haraway D (2011) Species matters, humane advocacy: In the promising Grip of earthly oxymorons. In: DeKoven M and Lundblad M (eds) </w:t>
      </w:r>
      <w:r w:rsidRPr="00E00FD9">
        <w:rPr>
          <w:rFonts w:ascii="Times New Roman" w:hAnsi="Times New Roman" w:cs="Times New Roman"/>
          <w:i/>
          <w:sz w:val="24"/>
          <w:szCs w:val="24"/>
          <w:lang w:eastAsia="en-GB"/>
        </w:rPr>
        <w:t>Species Matters.</w:t>
      </w:r>
      <w:r w:rsidRPr="00E00FD9">
        <w:rPr>
          <w:rFonts w:ascii="Times New Roman" w:hAnsi="Times New Roman" w:cs="Times New Roman"/>
          <w:sz w:val="24"/>
          <w:szCs w:val="24"/>
          <w:lang w:eastAsia="en-GB"/>
        </w:rPr>
        <w:t xml:space="preserve"> New York: Columbia University Press, 17-26.</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Haraway D</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(2008)</w:t>
      </w:r>
      <w:r w:rsidR="00CC1920" w:rsidRPr="00E00FD9">
        <w:rPr>
          <w:rFonts w:ascii="Times New Roman" w:hAnsi="Times New Roman" w:cs="Times New Roman"/>
          <w:noProof/>
          <w:sz w:val="24"/>
          <w:szCs w:val="24"/>
        </w:rPr>
        <w:t xml:space="preserve"> </w:t>
      </w:r>
      <w:r w:rsidR="00CC1920" w:rsidRPr="00E00FD9">
        <w:rPr>
          <w:rFonts w:ascii="Times New Roman" w:hAnsi="Times New Roman" w:cs="Times New Roman"/>
          <w:i/>
          <w:iCs/>
          <w:noProof/>
          <w:sz w:val="24"/>
          <w:szCs w:val="24"/>
        </w:rPr>
        <w:t>When Species Meet</w:t>
      </w:r>
      <w:r w:rsidR="00CC1920" w:rsidRPr="00E00FD9">
        <w:rPr>
          <w:rFonts w:ascii="Times New Roman" w:hAnsi="Times New Roman" w:cs="Times New Roman"/>
          <w:noProof/>
          <w:sz w:val="24"/>
          <w:szCs w:val="24"/>
        </w:rPr>
        <w:t>, Minneapolis: University of Minnesota Press.</w:t>
      </w:r>
    </w:p>
    <w:p w:rsidR="00065C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Haraway D</w:t>
      </w:r>
      <w:r w:rsidR="00065CD9"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(2004)</w:t>
      </w:r>
      <w:r w:rsidR="00065CD9" w:rsidRPr="00E00FD9">
        <w:rPr>
          <w:rFonts w:ascii="Times New Roman" w:hAnsi="Times New Roman" w:cs="Times New Roman"/>
          <w:noProof/>
          <w:sz w:val="24"/>
          <w:szCs w:val="24"/>
        </w:rPr>
        <w:t xml:space="preserve"> </w:t>
      </w:r>
      <w:r w:rsidR="00065CD9" w:rsidRPr="00E00FD9">
        <w:rPr>
          <w:rFonts w:ascii="Times New Roman" w:hAnsi="Times New Roman" w:cs="Times New Roman"/>
          <w:i/>
          <w:iCs/>
          <w:noProof/>
          <w:sz w:val="24"/>
          <w:szCs w:val="24"/>
        </w:rPr>
        <w:t>The Haraway Reader</w:t>
      </w:r>
      <w:r w:rsidR="00065CD9" w:rsidRPr="00E00FD9">
        <w:rPr>
          <w:rFonts w:ascii="Times New Roman" w:hAnsi="Times New Roman" w:cs="Times New Roman"/>
          <w:noProof/>
          <w:sz w:val="24"/>
          <w:szCs w:val="24"/>
        </w:rPr>
        <w:t>, New York: Routledge.</w:t>
      </w:r>
    </w:p>
    <w:p w:rsidR="00065CD9" w:rsidRPr="00E00FD9" w:rsidRDefault="00A90457" w:rsidP="00065CD9">
      <w:pPr>
        <w:ind w:left="567" w:hanging="567"/>
        <w:rPr>
          <w:rFonts w:ascii="Times New Roman" w:eastAsia="Times New Roman" w:hAnsi="Times New Roman" w:cs="Times New Roman"/>
          <w:bCs/>
          <w:color w:val="111111"/>
          <w:kern w:val="36"/>
          <w:sz w:val="24"/>
          <w:szCs w:val="24"/>
          <w:lang w:eastAsia="en-GB"/>
        </w:rPr>
      </w:pPr>
      <w:r w:rsidRPr="00821CCB">
        <w:rPr>
          <w:rFonts w:ascii="Times New Roman" w:hAnsi="Times New Roman" w:cs="Times New Roman"/>
          <w:sz w:val="24"/>
        </w:rPr>
        <w:t>Haraway D (1997</w:t>
      </w:r>
      <w:r>
        <w:rPr>
          <w:rFonts w:ascii="Times New Roman" w:hAnsi="Times New Roman" w:cs="Times New Roman"/>
          <w:sz w:val="24"/>
        </w:rPr>
        <w:t>a</w:t>
      </w:r>
      <w:r w:rsidRPr="00821CCB">
        <w:rPr>
          <w:rFonts w:ascii="Times New Roman" w:hAnsi="Times New Roman" w:cs="Times New Roman"/>
          <w:sz w:val="24"/>
        </w:rPr>
        <w:t xml:space="preserve">) The virtual speculum in the new world order. </w:t>
      </w:r>
      <w:r w:rsidRPr="00821CCB">
        <w:rPr>
          <w:rFonts w:ascii="Times New Roman" w:hAnsi="Times New Roman" w:cs="Times New Roman"/>
          <w:i/>
          <w:sz w:val="24"/>
        </w:rPr>
        <w:t>Feminist Review.</w:t>
      </w:r>
      <w:r w:rsidRPr="00821CCB">
        <w:rPr>
          <w:rFonts w:ascii="Times New Roman" w:hAnsi="Times New Roman" w:cs="Times New Roman"/>
          <w:sz w:val="24"/>
        </w:rPr>
        <w:t xml:space="preserve"> 55(1): 22-72.</w:t>
      </w:r>
      <w:r w:rsidR="00065CD9" w:rsidRPr="00E00FD9">
        <w:rPr>
          <w:rFonts w:ascii="Times New Roman" w:hAnsi="Times New Roman" w:cs="Times New Roman"/>
          <w:sz w:val="24"/>
          <w:szCs w:val="24"/>
        </w:rPr>
        <w:t>Haraway D (1997</w:t>
      </w:r>
      <w:r>
        <w:rPr>
          <w:rFonts w:ascii="Times New Roman" w:hAnsi="Times New Roman" w:cs="Times New Roman"/>
          <w:sz w:val="24"/>
          <w:szCs w:val="24"/>
        </w:rPr>
        <w:t>b</w:t>
      </w:r>
      <w:r w:rsidR="00065CD9" w:rsidRPr="00E00FD9">
        <w:rPr>
          <w:rFonts w:ascii="Times New Roman" w:hAnsi="Times New Roman" w:cs="Times New Roman"/>
          <w:sz w:val="24"/>
          <w:szCs w:val="24"/>
        </w:rPr>
        <w:t xml:space="preserve">) </w:t>
      </w:r>
      <w:r w:rsidR="00065CD9" w:rsidRPr="00E00FD9">
        <w:rPr>
          <w:rFonts w:ascii="Times New Roman" w:eastAsia="Times New Roman" w:hAnsi="Times New Roman" w:cs="Times New Roman"/>
          <w:bCs/>
          <w:i/>
          <w:color w:val="111111"/>
          <w:kern w:val="36"/>
          <w:sz w:val="24"/>
          <w:szCs w:val="24"/>
          <w:lang w:eastAsia="en-GB"/>
        </w:rPr>
        <w:t>Modest_Witness@Second_Millennium.FemaleMan_Meets_OncoMouse: Feminism and Technoscience.</w:t>
      </w:r>
      <w:r w:rsidR="00065CD9" w:rsidRPr="00E00FD9">
        <w:rPr>
          <w:rFonts w:ascii="Times New Roman" w:eastAsia="Times New Roman" w:hAnsi="Times New Roman" w:cs="Times New Roman"/>
          <w:bCs/>
          <w:color w:val="111111"/>
          <w:kern w:val="36"/>
          <w:sz w:val="24"/>
          <w:szCs w:val="24"/>
          <w:lang w:eastAsia="en-GB"/>
        </w:rPr>
        <w:t xml:space="preserve"> London: Routledge.</w:t>
      </w:r>
    </w:p>
    <w:p w:rsidR="00E43CB6" w:rsidRPr="00E00FD9" w:rsidRDefault="00E43CB6" w:rsidP="00065CD9">
      <w:pPr>
        <w:ind w:left="567" w:hanging="567"/>
        <w:rPr>
          <w:rFonts w:ascii="Times New Roman" w:hAnsi="Times New Roman" w:cs="Times New Roman"/>
          <w:sz w:val="24"/>
        </w:rPr>
      </w:pPr>
      <w:r w:rsidRPr="00E00FD9">
        <w:rPr>
          <w:rFonts w:ascii="Times New Roman" w:hAnsi="Times New Roman" w:cs="Times New Roman"/>
          <w:sz w:val="24"/>
        </w:rPr>
        <w:lastRenderedPageBreak/>
        <w:t xml:space="preserve">Haraway D (1991) Situated knowledges : The science question in feminism and the privilege of partial perspective. </w:t>
      </w:r>
      <w:r w:rsidRPr="00E00FD9">
        <w:rPr>
          <w:rFonts w:ascii="Times New Roman" w:hAnsi="Times New Roman" w:cs="Times New Roman"/>
          <w:i/>
          <w:sz w:val="24"/>
        </w:rPr>
        <w:t>Simians, Cyborgs and Women</w:t>
      </w:r>
      <w:r w:rsidRPr="00E00FD9">
        <w:rPr>
          <w:rFonts w:ascii="Times New Roman" w:hAnsi="Times New Roman" w:cs="Times New Roman"/>
          <w:sz w:val="24"/>
        </w:rPr>
        <w:t>. London and New York: Routledge. 183-202.</w:t>
      </w:r>
    </w:p>
    <w:p w:rsidR="00E43CB6" w:rsidRPr="00E00FD9" w:rsidRDefault="00E43CB6" w:rsidP="00E43CB6">
      <w:pPr>
        <w:rPr>
          <w:rFonts w:ascii="Times New Roman" w:hAnsi="Times New Roman" w:cs="Times New Roman"/>
          <w:sz w:val="24"/>
        </w:rPr>
      </w:pPr>
      <w:r w:rsidRPr="00E00FD9">
        <w:rPr>
          <w:rFonts w:ascii="Times New Roman" w:hAnsi="Times New Roman" w:cs="Times New Roman"/>
          <w:sz w:val="24"/>
        </w:rPr>
        <w:t xml:space="preserve">Harding S (2004) </w:t>
      </w:r>
      <w:r w:rsidRPr="00E00FD9">
        <w:rPr>
          <w:rFonts w:ascii="Times New Roman" w:hAnsi="Times New Roman" w:cs="Times New Roman"/>
          <w:i/>
          <w:sz w:val="24"/>
        </w:rPr>
        <w:t>The Feminist Standpoint Reader</w:t>
      </w:r>
      <w:r w:rsidRPr="00E00FD9">
        <w:rPr>
          <w:rFonts w:ascii="Times New Roman" w:hAnsi="Times New Roman" w:cs="Times New Roman"/>
          <w:sz w:val="24"/>
        </w:rPr>
        <w:t xml:space="preserve">. London and New York: Routledge. </w:t>
      </w:r>
    </w:p>
    <w:p w:rsidR="00065CD9" w:rsidRPr="00E00FD9" w:rsidRDefault="00065CD9" w:rsidP="00065CD9">
      <w:pPr>
        <w:pStyle w:val="NoSpacing"/>
        <w:spacing w:line="360" w:lineRule="auto"/>
        <w:ind w:left="567" w:hanging="567"/>
        <w:rPr>
          <w:rFonts w:ascii="Times New Roman" w:hAnsi="Times New Roman" w:cs="Times New Roman"/>
          <w:sz w:val="24"/>
          <w:szCs w:val="24"/>
          <w:lang w:eastAsia="en-GB"/>
        </w:rPr>
      </w:pPr>
      <w:r w:rsidRPr="00E00FD9">
        <w:rPr>
          <w:rFonts w:ascii="Times New Roman" w:hAnsi="Times New Roman" w:cs="Times New Roman"/>
          <w:sz w:val="24"/>
          <w:szCs w:val="24"/>
          <w:lang w:eastAsia="en-GB"/>
        </w:rPr>
        <w:t xml:space="preserve">Hayles NK (1999) </w:t>
      </w:r>
      <w:r w:rsidRPr="00E00FD9">
        <w:rPr>
          <w:rFonts w:ascii="Times New Roman" w:hAnsi="Times New Roman" w:cs="Times New Roman"/>
          <w:i/>
          <w:iCs/>
          <w:sz w:val="24"/>
          <w:szCs w:val="24"/>
          <w:lang w:eastAsia="en-GB"/>
        </w:rPr>
        <w:t>How We Became Posthuman.</w:t>
      </w:r>
      <w:r w:rsidRPr="00E00FD9">
        <w:rPr>
          <w:rFonts w:ascii="Times New Roman" w:hAnsi="Times New Roman" w:cs="Times New Roman"/>
          <w:sz w:val="24"/>
          <w:szCs w:val="24"/>
          <w:lang w:eastAsia="en-GB"/>
        </w:rPr>
        <w:t xml:space="preserve"> Chicago: University of Chicago Press.</w:t>
      </w:r>
    </w:p>
    <w:p w:rsidR="00065CD9" w:rsidRPr="00E00F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Hayward E (2012) Fingereyes: Impressions of cup corals. </w:t>
      </w:r>
      <w:r w:rsidRPr="00E00FD9">
        <w:rPr>
          <w:rFonts w:ascii="Times New Roman" w:hAnsi="Times New Roman" w:cs="Times New Roman"/>
          <w:i/>
          <w:sz w:val="24"/>
          <w:szCs w:val="24"/>
        </w:rPr>
        <w:t>Cultural Anthropology</w:t>
      </w:r>
      <w:r w:rsidRPr="00E00FD9">
        <w:rPr>
          <w:rFonts w:ascii="Times New Roman" w:hAnsi="Times New Roman" w:cs="Times New Roman"/>
          <w:sz w:val="24"/>
          <w:szCs w:val="24"/>
        </w:rPr>
        <w:t>. 25(4): 577-599.</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Helmreich S</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(2010)</w:t>
      </w:r>
      <w:r w:rsidR="00CC1920" w:rsidRPr="00E00FD9">
        <w:rPr>
          <w:rFonts w:ascii="Times New Roman" w:hAnsi="Times New Roman" w:cs="Times New Roman"/>
          <w:noProof/>
          <w:sz w:val="24"/>
          <w:szCs w:val="24"/>
        </w:rPr>
        <w:t xml:space="preserve"> Homo microbis: The human microbiome, figural, literal, political. </w:t>
      </w:r>
      <w:r w:rsidR="00CC1920" w:rsidRPr="00E00FD9">
        <w:rPr>
          <w:rFonts w:ascii="Times New Roman" w:hAnsi="Times New Roman" w:cs="Times New Roman"/>
          <w:i/>
          <w:iCs/>
          <w:noProof/>
          <w:sz w:val="24"/>
          <w:szCs w:val="24"/>
        </w:rPr>
        <w:t>Thresholds</w:t>
      </w:r>
      <w:r w:rsidRPr="00E00FD9">
        <w:rPr>
          <w:rFonts w:ascii="Times New Roman" w:hAnsi="Times New Roman" w:cs="Times New Roman"/>
          <w:noProof/>
          <w:sz w:val="24"/>
          <w:szCs w:val="24"/>
        </w:rPr>
        <w:t xml:space="preserve">, 42: </w:t>
      </w:r>
      <w:r w:rsidR="00CC1920" w:rsidRPr="00E00FD9">
        <w:rPr>
          <w:rFonts w:ascii="Times New Roman" w:hAnsi="Times New Roman" w:cs="Times New Roman"/>
          <w:noProof/>
          <w:sz w:val="24"/>
          <w:szCs w:val="24"/>
        </w:rPr>
        <w:t>52–59.</w:t>
      </w:r>
    </w:p>
    <w:p w:rsidR="00065CD9" w:rsidRPr="00E00FD9" w:rsidRDefault="00065CD9" w:rsidP="00CC1920">
      <w:pPr>
        <w:widowControl w:val="0"/>
        <w:autoSpaceDE w:val="0"/>
        <w:autoSpaceDN w:val="0"/>
        <w:adjustRightInd w:val="0"/>
        <w:spacing w:line="240" w:lineRule="auto"/>
        <w:ind w:left="480" w:hanging="480"/>
        <w:rPr>
          <w:rFonts w:ascii="Times New Roman" w:hAnsi="Times New Roman" w:cs="Times New Roman"/>
          <w:sz w:val="24"/>
          <w:szCs w:val="24"/>
        </w:rPr>
      </w:pPr>
    </w:p>
    <w:p w:rsidR="001D1D71" w:rsidRPr="00E00FD9" w:rsidRDefault="001D1D71" w:rsidP="001D1D71">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 xml:space="preserve">Helmreich S (2009) </w:t>
      </w:r>
      <w:r w:rsidRPr="00E00FD9">
        <w:rPr>
          <w:rFonts w:ascii="Times New Roman" w:hAnsi="Times New Roman" w:cs="Times New Roman"/>
          <w:i/>
          <w:iCs/>
          <w:noProof/>
          <w:sz w:val="24"/>
          <w:szCs w:val="24"/>
        </w:rPr>
        <w:t>Alien Ocean: Athropological Voyages in Microbial Seas</w:t>
      </w:r>
      <w:r w:rsidRPr="00E00FD9">
        <w:rPr>
          <w:rFonts w:ascii="Times New Roman" w:hAnsi="Times New Roman" w:cs="Times New Roman"/>
          <w:noProof/>
          <w:sz w:val="24"/>
          <w:szCs w:val="24"/>
        </w:rPr>
        <w:t>, Berkeley: University of California Press.</w:t>
      </w:r>
    </w:p>
    <w:p w:rsidR="00E43CB6" w:rsidRPr="00E00FD9" w:rsidRDefault="00E43CB6"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sz w:val="24"/>
        </w:rPr>
        <w:t xml:space="preserve">Helmreich S (2005) How scientists think; about ‘natives’, for example. </w:t>
      </w:r>
      <w:r w:rsidRPr="00E00FD9">
        <w:rPr>
          <w:rFonts w:ascii="Times New Roman" w:hAnsi="Times New Roman" w:cs="Times New Roman"/>
          <w:i/>
          <w:sz w:val="24"/>
        </w:rPr>
        <w:t>Journal of the Royal Anthropological Institute</w:t>
      </w:r>
      <w:r w:rsidRPr="00E00FD9">
        <w:rPr>
          <w:rFonts w:ascii="Times New Roman" w:hAnsi="Times New Roman" w:cs="Times New Roman"/>
          <w:sz w:val="24"/>
        </w:rPr>
        <w:t>. 11(1): 107-128.</w:t>
      </w:r>
    </w:p>
    <w:p w:rsidR="00CC1920"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Helmreich S</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(2003)</w:t>
      </w:r>
      <w:r w:rsidR="00CC1920" w:rsidRPr="00E00FD9">
        <w:rPr>
          <w:rFonts w:ascii="Times New Roman" w:hAnsi="Times New Roman" w:cs="Times New Roman"/>
          <w:noProof/>
          <w:sz w:val="24"/>
          <w:szCs w:val="24"/>
        </w:rPr>
        <w:t xml:space="preserve"> Trees and seas of information: Alien kinship and the biopolitics of gene transfer in marine biology and biotechnology. </w:t>
      </w:r>
      <w:r w:rsidR="00CC1920" w:rsidRPr="00E00FD9">
        <w:rPr>
          <w:rFonts w:ascii="Times New Roman" w:hAnsi="Times New Roman" w:cs="Times New Roman"/>
          <w:i/>
          <w:iCs/>
          <w:noProof/>
          <w:sz w:val="24"/>
          <w:szCs w:val="24"/>
        </w:rPr>
        <w:t>American Ethnologist</w:t>
      </w:r>
      <w:r w:rsidRPr="00E00FD9">
        <w:rPr>
          <w:rFonts w:ascii="Times New Roman" w:hAnsi="Times New Roman" w:cs="Times New Roman"/>
          <w:noProof/>
          <w:sz w:val="24"/>
          <w:szCs w:val="24"/>
        </w:rPr>
        <w:t xml:space="preserve">, 30(3): </w:t>
      </w:r>
      <w:r w:rsidR="00CC1920" w:rsidRPr="00E00FD9">
        <w:rPr>
          <w:rFonts w:ascii="Times New Roman" w:hAnsi="Times New Roman" w:cs="Times New Roman"/>
          <w:noProof/>
          <w:sz w:val="24"/>
          <w:szCs w:val="24"/>
        </w:rPr>
        <w:t>340–358.</w:t>
      </w:r>
    </w:p>
    <w:p w:rsidR="003E5B33" w:rsidRPr="00E00FD9" w:rsidRDefault="003E5B33" w:rsidP="003E5B33">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Hinchliffe</w:t>
      </w:r>
      <w:r w:rsidRPr="009D4F23">
        <w:rPr>
          <w:rFonts w:ascii="Times New Roman" w:hAnsi="Times New Roman" w:cs="Times New Roman"/>
          <w:noProof/>
          <w:sz w:val="24"/>
          <w:szCs w:val="24"/>
        </w:rPr>
        <w:t xml:space="preserve"> S (2010) Where species meet. </w:t>
      </w:r>
      <w:r w:rsidRPr="009D4F23">
        <w:rPr>
          <w:rFonts w:ascii="Times New Roman" w:hAnsi="Times New Roman" w:cs="Times New Roman"/>
          <w:i/>
          <w:noProof/>
          <w:sz w:val="24"/>
          <w:szCs w:val="24"/>
        </w:rPr>
        <w:t>Environment and Planning D: Society &amp; Space</w:t>
      </w:r>
      <w:r w:rsidRPr="009D4F23">
        <w:rPr>
          <w:rFonts w:ascii="Times New Roman" w:hAnsi="Times New Roman" w:cs="Times New Roman"/>
          <w:noProof/>
          <w:sz w:val="24"/>
          <w:szCs w:val="24"/>
        </w:rPr>
        <w:t>. 28(1): 34-35.</w:t>
      </w:r>
    </w:p>
    <w:p w:rsidR="00CC1920"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Hird M</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(2009)</w:t>
      </w:r>
      <w:r w:rsidR="00CC1920" w:rsidRPr="00E00FD9">
        <w:rPr>
          <w:rFonts w:ascii="Times New Roman" w:hAnsi="Times New Roman" w:cs="Times New Roman"/>
          <w:noProof/>
          <w:sz w:val="24"/>
          <w:szCs w:val="24"/>
        </w:rPr>
        <w:t xml:space="preserve"> </w:t>
      </w:r>
      <w:r w:rsidR="00CC1920" w:rsidRPr="00E00FD9">
        <w:rPr>
          <w:rFonts w:ascii="Times New Roman" w:hAnsi="Times New Roman" w:cs="Times New Roman"/>
          <w:i/>
          <w:iCs/>
          <w:noProof/>
          <w:sz w:val="24"/>
          <w:szCs w:val="24"/>
        </w:rPr>
        <w:t>The Origins of Sociable Life: Evolution After Science Studies</w:t>
      </w:r>
      <w:r w:rsidR="00CC1920" w:rsidRPr="00E00FD9">
        <w:rPr>
          <w:rFonts w:ascii="Times New Roman" w:hAnsi="Times New Roman" w:cs="Times New Roman"/>
          <w:noProof/>
          <w:sz w:val="24"/>
          <w:szCs w:val="24"/>
        </w:rPr>
        <w:t>, New York: Palgrave Macmillan.</w:t>
      </w:r>
    </w:p>
    <w:p w:rsidR="003E5B33" w:rsidRPr="00E00FD9" w:rsidRDefault="003E5B33"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1B2F24">
        <w:rPr>
          <w:rFonts w:ascii="Times New Roman" w:hAnsi="Times New Roman" w:cs="Times New Roman"/>
          <w:noProof/>
          <w:sz w:val="24"/>
          <w:szCs w:val="24"/>
        </w:rPr>
        <w:t xml:space="preserve">Holmberg T (2015) </w:t>
      </w:r>
      <w:r w:rsidRPr="001B2F24">
        <w:rPr>
          <w:rFonts w:ascii="Times New Roman" w:hAnsi="Times New Roman" w:cs="Times New Roman"/>
          <w:i/>
          <w:noProof/>
          <w:sz w:val="24"/>
          <w:szCs w:val="24"/>
        </w:rPr>
        <w:t>Urban Animals</w:t>
      </w:r>
      <w:r w:rsidRPr="001B2F24">
        <w:rPr>
          <w:rFonts w:ascii="Times New Roman" w:hAnsi="Times New Roman" w:cs="Times New Roman"/>
          <w:noProof/>
          <w:sz w:val="24"/>
          <w:szCs w:val="24"/>
        </w:rPr>
        <w:t>. London and New York: Routledge.</w:t>
      </w:r>
    </w:p>
    <w:p w:rsidR="009C0340" w:rsidRDefault="009C0340" w:rsidP="00065CD9">
      <w:pPr>
        <w:ind w:left="567" w:hanging="567"/>
        <w:rPr>
          <w:rFonts w:ascii="Times New Roman" w:hAnsi="Times New Roman" w:cs="Times New Roman"/>
          <w:sz w:val="24"/>
          <w:szCs w:val="24"/>
        </w:rPr>
      </w:pPr>
      <w:r>
        <w:rPr>
          <w:rFonts w:ascii="Times New Roman" w:hAnsi="Times New Roman" w:cs="Times New Roman"/>
          <w:sz w:val="24"/>
          <w:szCs w:val="24"/>
        </w:rPr>
        <w:t xml:space="preserve">Jamie K (2005) </w:t>
      </w:r>
      <w:r w:rsidR="005406D5" w:rsidRPr="00BD3CE5">
        <w:rPr>
          <w:rFonts w:ascii="Times New Roman" w:hAnsi="Times New Roman" w:cs="Times New Roman"/>
          <w:i/>
          <w:sz w:val="24"/>
          <w:szCs w:val="24"/>
        </w:rPr>
        <w:t>Findings</w:t>
      </w:r>
      <w:r>
        <w:rPr>
          <w:rFonts w:ascii="Times New Roman" w:hAnsi="Times New Roman" w:cs="Times New Roman"/>
          <w:sz w:val="24"/>
          <w:szCs w:val="24"/>
        </w:rPr>
        <w:t xml:space="preserve"> </w:t>
      </w:r>
      <w:r w:rsidR="0016702A">
        <w:rPr>
          <w:rFonts w:ascii="Times New Roman" w:hAnsi="Times New Roman" w:cs="Times New Roman"/>
          <w:sz w:val="24"/>
          <w:szCs w:val="24"/>
        </w:rPr>
        <w:t xml:space="preserve">Minnesota: </w:t>
      </w:r>
      <w:r>
        <w:rPr>
          <w:rFonts w:ascii="Times New Roman" w:hAnsi="Times New Roman" w:cs="Times New Roman"/>
          <w:sz w:val="24"/>
          <w:szCs w:val="24"/>
        </w:rPr>
        <w:t>Sort Of Books</w:t>
      </w:r>
    </w:p>
    <w:p w:rsidR="00065CD9" w:rsidRPr="00E00F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Johnson E (2015) Of lobsters, laboratories and war: Animal studies and the temporality of more-than-human encounters. </w:t>
      </w:r>
      <w:r w:rsidR="005406D5" w:rsidRPr="00BD3CE5">
        <w:rPr>
          <w:rFonts w:ascii="Times New Roman" w:hAnsi="Times New Roman" w:cs="Times New Roman"/>
          <w:i/>
          <w:sz w:val="24"/>
          <w:szCs w:val="24"/>
        </w:rPr>
        <w:t>Environment and Planning D: Society and Space</w:t>
      </w:r>
      <w:r w:rsidRPr="00E00FD9">
        <w:rPr>
          <w:rFonts w:ascii="Times New Roman" w:hAnsi="Times New Roman" w:cs="Times New Roman"/>
          <w:sz w:val="24"/>
          <w:szCs w:val="24"/>
        </w:rPr>
        <w:t>. 33(2): 296–313.</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Kenney M &amp; Müller R</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(2016)</w:t>
      </w:r>
      <w:r w:rsidR="00CC1920" w:rsidRPr="00E00FD9">
        <w:rPr>
          <w:rFonts w:ascii="Times New Roman" w:hAnsi="Times New Roman" w:cs="Times New Roman"/>
          <w:noProof/>
          <w:sz w:val="24"/>
          <w:szCs w:val="24"/>
        </w:rPr>
        <w:t xml:space="preserve"> Of rats and women: Narratives of motherhood in environmental epigenetics. </w:t>
      </w:r>
      <w:r w:rsidR="00CC1920" w:rsidRPr="00E00FD9">
        <w:rPr>
          <w:rFonts w:ascii="Times New Roman" w:hAnsi="Times New Roman" w:cs="Times New Roman"/>
          <w:i/>
          <w:iCs/>
          <w:noProof/>
          <w:sz w:val="24"/>
          <w:szCs w:val="24"/>
        </w:rPr>
        <w:t>BioSocieties</w:t>
      </w:r>
      <w:r w:rsidR="00CC1920" w:rsidRPr="00E00FD9">
        <w:rPr>
          <w:rFonts w:ascii="Times New Roman" w:hAnsi="Times New Roman" w:cs="Times New Roman"/>
          <w:noProof/>
          <w:sz w:val="24"/>
          <w:szCs w:val="24"/>
        </w:rPr>
        <w:t>.</w:t>
      </w:r>
    </w:p>
    <w:p w:rsidR="00065CD9" w:rsidRPr="00E00FD9" w:rsidRDefault="00065CD9" w:rsidP="00CC1920">
      <w:pPr>
        <w:widowControl w:val="0"/>
        <w:autoSpaceDE w:val="0"/>
        <w:autoSpaceDN w:val="0"/>
        <w:adjustRightInd w:val="0"/>
        <w:spacing w:line="240" w:lineRule="auto"/>
        <w:ind w:left="480" w:hanging="480"/>
        <w:rPr>
          <w:rFonts w:ascii="Times New Roman" w:hAnsi="Times New Roman" w:cs="Times New Roman"/>
          <w:sz w:val="24"/>
          <w:szCs w:val="24"/>
        </w:rPr>
      </w:pPr>
      <w:r w:rsidRPr="00E00FD9">
        <w:rPr>
          <w:rFonts w:ascii="Times New Roman" w:hAnsi="Times New Roman" w:cs="Times New Roman"/>
          <w:sz w:val="24"/>
          <w:szCs w:val="24"/>
        </w:rPr>
        <w:t xml:space="preserve">Kirksey and Helmreich S (2010) The emergence of multispecies ethnography. </w:t>
      </w:r>
      <w:r w:rsidRPr="00E00FD9">
        <w:rPr>
          <w:rFonts w:ascii="Times New Roman" w:hAnsi="Times New Roman" w:cs="Times New Roman"/>
          <w:i/>
          <w:sz w:val="24"/>
          <w:szCs w:val="24"/>
        </w:rPr>
        <w:t>Cultural Anthropology</w:t>
      </w:r>
      <w:r w:rsidRPr="00E00FD9">
        <w:rPr>
          <w:rFonts w:ascii="Times New Roman" w:hAnsi="Times New Roman" w:cs="Times New Roman"/>
          <w:sz w:val="24"/>
          <w:szCs w:val="24"/>
        </w:rPr>
        <w:t>. 25: 525-576.</w:t>
      </w:r>
    </w:p>
    <w:p w:rsidR="00C00732" w:rsidRPr="00BD3CE5" w:rsidRDefault="001D2301" w:rsidP="00BD3CE5">
      <w:pPr>
        <w:pStyle w:val="NoSpacing"/>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Kohn E (2013) </w:t>
      </w:r>
      <w:r w:rsidR="005406D5" w:rsidRPr="00BD3CE5">
        <w:rPr>
          <w:rFonts w:ascii="Times New Roman" w:hAnsi="Times New Roman" w:cs="Times New Roman"/>
          <w:i/>
          <w:sz w:val="24"/>
          <w:szCs w:val="24"/>
        </w:rPr>
        <w:t>How Forests Think: Toward an Anthropology Beyond the Human</w:t>
      </w:r>
      <w:r>
        <w:rPr>
          <w:rFonts w:ascii="Times New Roman" w:hAnsi="Times New Roman" w:cs="Times New Roman"/>
          <w:sz w:val="24"/>
          <w:szCs w:val="24"/>
        </w:rPr>
        <w:t>, Berkeley and L</w:t>
      </w:r>
      <w:r w:rsidR="00C90BC2">
        <w:rPr>
          <w:rFonts w:ascii="Times New Roman" w:hAnsi="Times New Roman" w:cs="Times New Roman"/>
          <w:sz w:val="24"/>
          <w:szCs w:val="24"/>
        </w:rPr>
        <w:t xml:space="preserve">os </w:t>
      </w:r>
      <w:r>
        <w:rPr>
          <w:rFonts w:ascii="Times New Roman" w:hAnsi="Times New Roman" w:cs="Times New Roman"/>
          <w:sz w:val="24"/>
          <w:szCs w:val="24"/>
        </w:rPr>
        <w:t>A</w:t>
      </w:r>
      <w:r w:rsidR="00C90BC2">
        <w:rPr>
          <w:rFonts w:ascii="Times New Roman" w:hAnsi="Times New Roman" w:cs="Times New Roman"/>
          <w:sz w:val="24"/>
          <w:szCs w:val="24"/>
        </w:rPr>
        <w:t>ngeles: University of California Press</w:t>
      </w:r>
    </w:p>
    <w:p w:rsidR="00C00732" w:rsidRDefault="006F4C43" w:rsidP="00BD3CE5">
      <w:pPr>
        <w:rPr>
          <w:rFonts w:ascii="Times New Roman" w:hAnsi="Times New Roman" w:cs="Times New Roman"/>
          <w:sz w:val="24"/>
          <w:szCs w:val="24"/>
        </w:rPr>
      </w:pPr>
      <w:r w:rsidRPr="006F4C43">
        <w:rPr>
          <w:rFonts w:ascii="Times New Roman" w:hAnsi="Times New Roman" w:cs="Times New Roman"/>
          <w:sz w:val="24"/>
          <w:szCs w:val="24"/>
        </w:rPr>
        <w:t>Krause B</w:t>
      </w:r>
      <w:r>
        <w:rPr>
          <w:rFonts w:ascii="Times New Roman" w:hAnsi="Times New Roman" w:cs="Times New Roman"/>
          <w:sz w:val="24"/>
          <w:szCs w:val="24"/>
        </w:rPr>
        <w:t xml:space="preserve"> (2012)</w:t>
      </w:r>
      <w:r w:rsidR="005406D5" w:rsidRPr="00BD3CE5">
        <w:rPr>
          <w:rFonts w:ascii="Times New Roman" w:hAnsi="Times New Roman" w:cs="Times New Roman"/>
          <w:sz w:val="24"/>
          <w:szCs w:val="24"/>
        </w:rPr>
        <w:t xml:space="preserve"> </w:t>
      </w:r>
      <w:r w:rsidR="005406D5" w:rsidRPr="00BD3CE5">
        <w:rPr>
          <w:rFonts w:ascii="Times New Roman" w:hAnsi="Times New Roman" w:cs="Times New Roman"/>
          <w:i/>
          <w:sz w:val="24"/>
          <w:szCs w:val="24"/>
        </w:rPr>
        <w:t>The Great Animal Orchestra: Finding the Origins of Music in the World’s Wild Places</w:t>
      </w:r>
      <w:r w:rsidR="005406D5" w:rsidRPr="00BD3CE5">
        <w:rPr>
          <w:rFonts w:ascii="Times New Roman" w:hAnsi="Times New Roman" w:cs="Times New Roman"/>
          <w:sz w:val="24"/>
          <w:szCs w:val="24"/>
        </w:rPr>
        <w:t xml:space="preserve">. </w:t>
      </w:r>
      <w:r w:rsidRPr="006F4C43">
        <w:rPr>
          <w:rFonts w:ascii="Times New Roman" w:hAnsi="Times New Roman" w:cs="Times New Roman"/>
          <w:sz w:val="24"/>
          <w:szCs w:val="24"/>
        </w:rPr>
        <w:t>London: Profile Books</w:t>
      </w:r>
    </w:p>
    <w:p w:rsidR="00065CD9" w:rsidRPr="00E00FD9" w:rsidRDefault="00065CD9" w:rsidP="00065CD9">
      <w:pPr>
        <w:pStyle w:val="NoSpacing"/>
        <w:spacing w:line="360" w:lineRule="auto"/>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Latimer J  Miele M (2013) Naturecultures? Science, affect and the non-human. </w:t>
      </w:r>
      <w:r w:rsidRPr="00E00FD9">
        <w:rPr>
          <w:rFonts w:ascii="Times New Roman" w:hAnsi="Times New Roman" w:cs="Times New Roman"/>
          <w:i/>
          <w:iCs/>
          <w:sz w:val="24"/>
          <w:szCs w:val="24"/>
        </w:rPr>
        <w:t>Theory, Culture &amp; Society</w:t>
      </w:r>
      <w:r w:rsidRPr="00E00FD9">
        <w:rPr>
          <w:rFonts w:ascii="Times New Roman" w:hAnsi="Times New Roman" w:cs="Times New Roman"/>
          <w:sz w:val="24"/>
          <w:szCs w:val="24"/>
        </w:rPr>
        <w:t xml:space="preserve"> 30(7-8): 5–31.</w:t>
      </w:r>
    </w:p>
    <w:p w:rsidR="00065CD9" w:rsidRPr="00E00FD9" w:rsidRDefault="00065CD9" w:rsidP="00065CD9">
      <w:pPr>
        <w:pStyle w:val="NoSpacing"/>
        <w:spacing w:line="360" w:lineRule="auto"/>
        <w:ind w:left="567" w:hanging="567"/>
        <w:rPr>
          <w:rFonts w:ascii="Times New Roman" w:hAnsi="Times New Roman" w:cs="Times New Roman"/>
          <w:sz w:val="24"/>
          <w:szCs w:val="24"/>
        </w:rPr>
      </w:pPr>
      <w:r w:rsidRPr="00E00FD9">
        <w:rPr>
          <w:rFonts w:ascii="Times New Roman" w:hAnsi="Times New Roman" w:cs="Times New Roman"/>
          <w:sz w:val="24"/>
          <w:szCs w:val="24"/>
        </w:rPr>
        <w:lastRenderedPageBreak/>
        <w:t xml:space="preserve">Latour B (1993) </w:t>
      </w:r>
      <w:r w:rsidRPr="001D1D71">
        <w:rPr>
          <w:rFonts w:ascii="Times New Roman" w:hAnsi="Times New Roman" w:cs="Times New Roman"/>
          <w:i/>
          <w:sz w:val="24"/>
          <w:szCs w:val="24"/>
        </w:rPr>
        <w:t>We Have Never Been Modern</w:t>
      </w:r>
      <w:r w:rsidRPr="00E00FD9">
        <w:rPr>
          <w:rFonts w:ascii="Times New Roman" w:hAnsi="Times New Roman" w:cs="Times New Roman"/>
          <w:sz w:val="24"/>
          <w:szCs w:val="24"/>
        </w:rPr>
        <w:t>. Cambridge, MA: Harvard University Press.</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Latour B</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(1988)</w:t>
      </w:r>
      <w:r w:rsidR="00CC1920" w:rsidRPr="00E00FD9">
        <w:rPr>
          <w:rFonts w:ascii="Times New Roman" w:hAnsi="Times New Roman" w:cs="Times New Roman"/>
          <w:noProof/>
          <w:sz w:val="24"/>
          <w:szCs w:val="24"/>
        </w:rPr>
        <w:t xml:space="preserve"> </w:t>
      </w:r>
      <w:r w:rsidR="00CC1920" w:rsidRPr="00E00FD9">
        <w:rPr>
          <w:rFonts w:ascii="Times New Roman" w:hAnsi="Times New Roman" w:cs="Times New Roman"/>
          <w:i/>
          <w:iCs/>
          <w:noProof/>
          <w:sz w:val="24"/>
          <w:szCs w:val="24"/>
        </w:rPr>
        <w:t>The Pasteurization of France</w:t>
      </w:r>
      <w:r w:rsidR="00CC1920" w:rsidRPr="00E00FD9">
        <w:rPr>
          <w:rFonts w:ascii="Times New Roman" w:hAnsi="Times New Roman" w:cs="Times New Roman"/>
          <w:noProof/>
          <w:sz w:val="24"/>
          <w:szCs w:val="24"/>
        </w:rPr>
        <w:t>, Cambridge, MA: Harvard University Press.</w:t>
      </w:r>
    </w:p>
    <w:p w:rsidR="00C00732" w:rsidRDefault="001D2301" w:rsidP="00BD3CE5">
      <w:pPr>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Liptrot A (2016) </w:t>
      </w:r>
      <w:r w:rsidR="005406D5" w:rsidRPr="00BD3CE5">
        <w:rPr>
          <w:rFonts w:ascii="Times New Roman" w:hAnsi="Times New Roman" w:cs="Times New Roman"/>
          <w:i/>
          <w:noProof/>
          <w:sz w:val="24"/>
          <w:szCs w:val="24"/>
        </w:rPr>
        <w:t>The Outrun</w:t>
      </w:r>
      <w:r>
        <w:rPr>
          <w:rFonts w:ascii="Times New Roman" w:hAnsi="Times New Roman" w:cs="Times New Roman"/>
          <w:noProof/>
          <w:sz w:val="24"/>
          <w:szCs w:val="24"/>
        </w:rPr>
        <w:t>, Edinburgh: Canongate</w:t>
      </w:r>
    </w:p>
    <w:p w:rsidR="00C00732" w:rsidRDefault="00C54198" w:rsidP="00BD3CE5">
      <w:pPr>
        <w:ind w:left="720" w:hanging="720"/>
        <w:rPr>
          <w:rFonts w:ascii="Times New Roman" w:hAnsi="Times New Roman" w:cs="Times New Roman"/>
          <w:sz w:val="24"/>
          <w:szCs w:val="24"/>
        </w:rPr>
      </w:pPr>
      <w:r>
        <w:rPr>
          <w:rFonts w:ascii="Times New Roman" w:hAnsi="Times New Roman" w:cs="Times New Roman"/>
          <w:noProof/>
          <w:sz w:val="24"/>
          <w:szCs w:val="24"/>
        </w:rPr>
        <w:t xml:space="preserve">Long Now Foundation (n.d) </w:t>
      </w:r>
      <w:r w:rsidR="005406D5" w:rsidRPr="00BD3CE5">
        <w:rPr>
          <w:rFonts w:ascii="Times New Roman" w:hAnsi="Times New Roman" w:cs="Times New Roman"/>
          <w:sz w:val="24"/>
          <w:szCs w:val="24"/>
        </w:rPr>
        <w:t>The Great</w:t>
      </w:r>
      <w:r>
        <w:rPr>
          <w:rFonts w:ascii="Times New Roman" w:hAnsi="Times New Roman" w:cs="Times New Roman"/>
          <w:sz w:val="24"/>
          <w:szCs w:val="24"/>
        </w:rPr>
        <w:t xml:space="preserve"> </w:t>
      </w:r>
      <w:r w:rsidR="005406D5" w:rsidRPr="00BD3CE5">
        <w:rPr>
          <w:rFonts w:ascii="Times New Roman" w:hAnsi="Times New Roman" w:cs="Times New Roman"/>
          <w:sz w:val="24"/>
          <w:szCs w:val="24"/>
        </w:rPr>
        <w:t>Passenger Pigeon Comeback</w:t>
      </w:r>
      <w:r>
        <w:rPr>
          <w:rFonts w:ascii="Times New Roman" w:hAnsi="Times New Roman" w:cs="Times New Roman"/>
          <w:noProof/>
          <w:sz w:val="24"/>
          <w:szCs w:val="24"/>
        </w:rPr>
        <w:t xml:space="preserve">, </w:t>
      </w:r>
      <w:r w:rsidRPr="00C54198">
        <w:rPr>
          <w:rFonts w:ascii="Times New Roman" w:hAnsi="Times New Roman" w:cs="Times New Roman"/>
          <w:noProof/>
          <w:sz w:val="24"/>
          <w:szCs w:val="24"/>
        </w:rPr>
        <w:t>http://reviverestore.org/species/passenger-pigeon/</w:t>
      </w:r>
      <w:r>
        <w:rPr>
          <w:rFonts w:ascii="Times New Roman" w:hAnsi="Times New Roman" w:cs="Times New Roman"/>
          <w:noProof/>
          <w:sz w:val="24"/>
          <w:szCs w:val="24"/>
        </w:rPr>
        <w:t>, [accessed 22 November 2016]</w:t>
      </w:r>
    </w:p>
    <w:p w:rsidR="00285E28" w:rsidRDefault="001D1D71"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 xml:space="preserve">Lorimer J (2015) </w:t>
      </w:r>
      <w:r w:rsidRPr="00E00FD9">
        <w:rPr>
          <w:rFonts w:ascii="Times New Roman" w:hAnsi="Times New Roman" w:cs="Times New Roman"/>
          <w:i/>
          <w:iCs/>
          <w:noProof/>
          <w:sz w:val="24"/>
          <w:szCs w:val="24"/>
        </w:rPr>
        <w:t>Wildlife in the Anthropocene: Conservation after Nature</w:t>
      </w:r>
      <w:r w:rsidRPr="00E00FD9">
        <w:rPr>
          <w:rFonts w:ascii="Times New Roman" w:hAnsi="Times New Roman" w:cs="Times New Roman"/>
          <w:noProof/>
          <w:sz w:val="24"/>
          <w:szCs w:val="24"/>
        </w:rPr>
        <w:t>, Minneapolis &amp; London: University of Minnesota Press.</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Lorimer J</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(2007)</w:t>
      </w:r>
      <w:r w:rsidR="00CC1920" w:rsidRPr="00E00FD9">
        <w:rPr>
          <w:rFonts w:ascii="Times New Roman" w:hAnsi="Times New Roman" w:cs="Times New Roman"/>
          <w:noProof/>
          <w:sz w:val="24"/>
          <w:szCs w:val="24"/>
        </w:rPr>
        <w:t xml:space="preserve"> Nonhuman charisma. </w:t>
      </w:r>
      <w:r w:rsidR="00CC1920" w:rsidRPr="00E00FD9">
        <w:rPr>
          <w:rFonts w:ascii="Times New Roman" w:hAnsi="Times New Roman" w:cs="Times New Roman"/>
          <w:i/>
          <w:iCs/>
          <w:noProof/>
          <w:sz w:val="24"/>
          <w:szCs w:val="24"/>
        </w:rPr>
        <w:t>Environment and Planning D: Society and Space</w:t>
      </w:r>
      <w:r w:rsidRPr="00E00FD9">
        <w:rPr>
          <w:rFonts w:ascii="Times New Roman" w:hAnsi="Times New Roman" w:cs="Times New Roman"/>
          <w:noProof/>
          <w:sz w:val="24"/>
          <w:szCs w:val="24"/>
        </w:rPr>
        <w:t xml:space="preserve">, 25(5): </w:t>
      </w:r>
      <w:r w:rsidR="00CC1920" w:rsidRPr="00E00FD9">
        <w:rPr>
          <w:rFonts w:ascii="Times New Roman" w:hAnsi="Times New Roman" w:cs="Times New Roman"/>
          <w:noProof/>
          <w:sz w:val="24"/>
          <w:szCs w:val="24"/>
        </w:rPr>
        <w:t>911–932.</w:t>
      </w:r>
    </w:p>
    <w:p w:rsidR="00CC1920" w:rsidRPr="00E00FD9" w:rsidRDefault="00E00FD9" w:rsidP="001D1D71">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Lorimer J</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(2006)</w:t>
      </w:r>
      <w:r w:rsidR="00CC1920" w:rsidRPr="00E00FD9">
        <w:rPr>
          <w:rFonts w:ascii="Times New Roman" w:hAnsi="Times New Roman" w:cs="Times New Roman"/>
          <w:noProof/>
          <w:sz w:val="24"/>
          <w:szCs w:val="24"/>
        </w:rPr>
        <w:t xml:space="preserve"> What about the nematodes? Taxonomic partialities in the scope of UK biodiversity conservation. </w:t>
      </w:r>
      <w:r w:rsidR="00CC1920" w:rsidRPr="00E00FD9">
        <w:rPr>
          <w:rFonts w:ascii="Times New Roman" w:hAnsi="Times New Roman" w:cs="Times New Roman"/>
          <w:i/>
          <w:iCs/>
          <w:noProof/>
          <w:sz w:val="24"/>
          <w:szCs w:val="24"/>
        </w:rPr>
        <w:t>Social &amp; Cultural Geography</w:t>
      </w:r>
      <w:r w:rsidRPr="00E00FD9">
        <w:rPr>
          <w:rFonts w:ascii="Times New Roman" w:hAnsi="Times New Roman" w:cs="Times New Roman"/>
          <w:noProof/>
          <w:sz w:val="24"/>
          <w:szCs w:val="24"/>
        </w:rPr>
        <w:t xml:space="preserve">, 7(4): </w:t>
      </w:r>
      <w:r w:rsidR="00CC1920" w:rsidRPr="00E00FD9">
        <w:rPr>
          <w:rFonts w:ascii="Times New Roman" w:hAnsi="Times New Roman" w:cs="Times New Roman"/>
          <w:noProof/>
          <w:sz w:val="24"/>
          <w:szCs w:val="24"/>
        </w:rPr>
        <w:t>539–558.</w:t>
      </w:r>
    </w:p>
    <w:p w:rsidR="00E43CB6" w:rsidRDefault="00E43CB6" w:rsidP="00E43CB6">
      <w:pPr>
        <w:ind w:left="567" w:hanging="567"/>
        <w:rPr>
          <w:rFonts w:ascii="Times New Roman" w:hAnsi="Times New Roman" w:cs="Times New Roman"/>
          <w:sz w:val="24"/>
        </w:rPr>
      </w:pPr>
      <w:r w:rsidRPr="00E00FD9">
        <w:rPr>
          <w:rFonts w:ascii="Times New Roman" w:hAnsi="Times New Roman" w:cs="Times New Roman"/>
          <w:sz w:val="24"/>
        </w:rPr>
        <w:t xml:space="preserve">Lovecraft HP (2009 [1928]) </w:t>
      </w:r>
      <w:r w:rsidRPr="00E00FD9">
        <w:rPr>
          <w:rFonts w:ascii="Times New Roman" w:hAnsi="Times New Roman" w:cs="Times New Roman"/>
          <w:i/>
          <w:sz w:val="24"/>
        </w:rPr>
        <w:t>The Call of Cthulhu</w:t>
      </w:r>
      <w:r w:rsidRPr="00E00FD9">
        <w:rPr>
          <w:rFonts w:ascii="Times New Roman" w:hAnsi="Times New Roman" w:cs="Times New Roman"/>
          <w:sz w:val="24"/>
        </w:rPr>
        <w:t xml:space="preserve">. Available from: </w:t>
      </w:r>
      <w:hyperlink r:id="rId8" w:history="1">
        <w:r w:rsidRPr="00E00FD9">
          <w:rPr>
            <w:rStyle w:val="Hyperlink"/>
            <w:rFonts w:ascii="Times New Roman" w:hAnsi="Times New Roman" w:cs="Times New Roman"/>
            <w:sz w:val="24"/>
          </w:rPr>
          <w:t>http://www.hplovecraft.com/writings/texts/fiction/cc.aspx</w:t>
        </w:r>
      </w:hyperlink>
      <w:r w:rsidRPr="00E00FD9">
        <w:rPr>
          <w:rFonts w:ascii="Times New Roman" w:hAnsi="Times New Roman" w:cs="Times New Roman"/>
          <w:sz w:val="24"/>
        </w:rPr>
        <w:t xml:space="preserve"> [accessed 12th December 2016]</w:t>
      </w:r>
    </w:p>
    <w:p w:rsidR="00285E28" w:rsidRPr="00E00FD9" w:rsidRDefault="00285E28" w:rsidP="00E43CB6">
      <w:pPr>
        <w:ind w:left="567" w:hanging="567"/>
        <w:rPr>
          <w:rFonts w:ascii="Times New Roman" w:hAnsi="Times New Roman" w:cs="Times New Roman"/>
          <w:sz w:val="24"/>
        </w:rPr>
      </w:pPr>
      <w:r>
        <w:rPr>
          <w:rFonts w:ascii="Times New Roman" w:hAnsi="Times New Roman" w:cs="Times New Roman"/>
          <w:sz w:val="24"/>
        </w:rPr>
        <w:t xml:space="preserve">Lutwack L, (1994) </w:t>
      </w:r>
      <w:r w:rsidR="005406D5" w:rsidRPr="00BD3CE5">
        <w:rPr>
          <w:rFonts w:ascii="Times New Roman" w:hAnsi="Times New Roman" w:cs="Times New Roman"/>
          <w:i/>
          <w:sz w:val="24"/>
        </w:rPr>
        <w:t>Birds in Literature</w:t>
      </w:r>
      <w:r>
        <w:rPr>
          <w:rFonts w:ascii="Times New Roman" w:hAnsi="Times New Roman" w:cs="Times New Roman"/>
          <w:sz w:val="24"/>
        </w:rPr>
        <w:t>, Gainsville, FL: University Press of Florida.</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Martin A, Myers N &amp; Viseu A</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(2015)</w:t>
      </w:r>
      <w:r w:rsidR="00CC1920" w:rsidRPr="00E00FD9">
        <w:rPr>
          <w:rFonts w:ascii="Times New Roman" w:hAnsi="Times New Roman" w:cs="Times New Roman"/>
          <w:noProof/>
          <w:sz w:val="24"/>
          <w:szCs w:val="24"/>
        </w:rPr>
        <w:t xml:space="preserve"> The politics of care in technoscience. </w:t>
      </w:r>
      <w:r w:rsidR="00CC1920" w:rsidRPr="00E00FD9">
        <w:rPr>
          <w:rFonts w:ascii="Times New Roman" w:hAnsi="Times New Roman" w:cs="Times New Roman"/>
          <w:i/>
          <w:iCs/>
          <w:noProof/>
          <w:sz w:val="24"/>
          <w:szCs w:val="24"/>
        </w:rPr>
        <w:t>Social Studies of Science</w:t>
      </w:r>
      <w:r w:rsidRPr="00E00FD9">
        <w:rPr>
          <w:rFonts w:ascii="Times New Roman" w:hAnsi="Times New Roman" w:cs="Times New Roman"/>
          <w:noProof/>
          <w:sz w:val="24"/>
          <w:szCs w:val="24"/>
        </w:rPr>
        <w:t xml:space="preserve">, </w:t>
      </w:r>
      <w:r w:rsidR="00CC1920" w:rsidRPr="00E00FD9">
        <w:rPr>
          <w:rFonts w:ascii="Times New Roman" w:hAnsi="Times New Roman" w:cs="Times New Roman"/>
          <w:noProof/>
          <w:sz w:val="24"/>
          <w:szCs w:val="24"/>
        </w:rPr>
        <w:t>1–17.</w:t>
      </w:r>
    </w:p>
    <w:p w:rsidR="00065CD9" w:rsidRPr="00E00F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McDonald H (2014) </w:t>
      </w:r>
      <w:r w:rsidRPr="00E00FD9">
        <w:rPr>
          <w:rFonts w:ascii="Times New Roman" w:hAnsi="Times New Roman" w:cs="Times New Roman"/>
          <w:i/>
          <w:sz w:val="24"/>
          <w:szCs w:val="24"/>
        </w:rPr>
        <w:t>H is for Hawk</w:t>
      </w:r>
      <w:r w:rsidRPr="00E00FD9">
        <w:rPr>
          <w:rFonts w:ascii="Times New Roman" w:hAnsi="Times New Roman" w:cs="Times New Roman"/>
          <w:sz w:val="24"/>
          <w:szCs w:val="24"/>
        </w:rPr>
        <w:t>. London: Vintage.</w:t>
      </w:r>
    </w:p>
    <w:p w:rsidR="00065CD9" w:rsidRPr="00E00FD9" w:rsidRDefault="00065CD9" w:rsidP="00065CD9">
      <w:pPr>
        <w:pStyle w:val="NoSpacing"/>
        <w:spacing w:line="360" w:lineRule="auto"/>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Mol A (2002) </w:t>
      </w:r>
      <w:r w:rsidRPr="00E00FD9">
        <w:rPr>
          <w:rFonts w:ascii="Times New Roman" w:hAnsi="Times New Roman" w:cs="Times New Roman"/>
          <w:i/>
          <w:iCs/>
          <w:sz w:val="24"/>
          <w:szCs w:val="24"/>
        </w:rPr>
        <w:t xml:space="preserve">The Body Multiple: Ontology In Medical Practice. </w:t>
      </w:r>
      <w:r w:rsidRPr="00E00FD9">
        <w:rPr>
          <w:rFonts w:ascii="Times New Roman" w:hAnsi="Times New Roman" w:cs="Times New Roman"/>
          <w:sz w:val="24"/>
          <w:szCs w:val="24"/>
        </w:rPr>
        <w:t>Durham and London: Duke University Press.</w:t>
      </w:r>
    </w:p>
    <w:p w:rsidR="00065CD9" w:rsidRPr="00E00F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Mol A (1999) Ontological Politics: A word and some questions'.  In: J Law and J Hassard (eds)  </w:t>
      </w:r>
      <w:r w:rsidRPr="00E00FD9">
        <w:rPr>
          <w:rFonts w:ascii="Times New Roman" w:hAnsi="Times New Roman" w:cs="Times New Roman"/>
          <w:i/>
          <w:iCs/>
          <w:sz w:val="24"/>
          <w:szCs w:val="24"/>
        </w:rPr>
        <w:t xml:space="preserve">Actor Network Theory and After. </w:t>
      </w:r>
      <w:r w:rsidRPr="00E00FD9">
        <w:rPr>
          <w:rFonts w:ascii="Times New Roman" w:hAnsi="Times New Roman" w:cs="Times New Roman"/>
          <w:sz w:val="24"/>
          <w:szCs w:val="24"/>
        </w:rPr>
        <w:t>Oxford: Blackwell, 74-89.</w:t>
      </w:r>
    </w:p>
    <w:p w:rsidR="00E43CB6" w:rsidRPr="00E00FD9" w:rsidRDefault="00E43CB6"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Moore A (2011) The aquatic invader: Marine management figuring fishermen, fisheries, and lionfish in the Bahamas. </w:t>
      </w:r>
      <w:r w:rsidRPr="00E00FD9">
        <w:rPr>
          <w:rFonts w:ascii="Times New Roman" w:hAnsi="Times New Roman" w:cs="Times New Roman"/>
          <w:i/>
          <w:sz w:val="24"/>
          <w:szCs w:val="24"/>
        </w:rPr>
        <w:t>Cultural Anthropology</w:t>
      </w:r>
      <w:r w:rsidRPr="00E00FD9">
        <w:rPr>
          <w:rFonts w:ascii="Times New Roman" w:hAnsi="Times New Roman" w:cs="Times New Roman"/>
          <w:sz w:val="24"/>
          <w:szCs w:val="24"/>
        </w:rPr>
        <w:t>. 27(4): 667-688.</w:t>
      </w:r>
    </w:p>
    <w:p w:rsidR="00065CD9" w:rsidRPr="00E00F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Moore N (2016) Mothers, grandmothers and other queers in ecofeminist activism. Presented at: </w:t>
      </w:r>
      <w:r w:rsidRPr="00E00FD9">
        <w:rPr>
          <w:rFonts w:ascii="Times New Roman" w:hAnsi="Times New Roman" w:cs="Times New Roman"/>
          <w:i/>
          <w:sz w:val="24"/>
          <w:szCs w:val="24"/>
        </w:rPr>
        <w:t>Gender, Work &amp; Organisation</w:t>
      </w:r>
      <w:r w:rsidRPr="00E00FD9">
        <w:rPr>
          <w:rFonts w:ascii="Times New Roman" w:hAnsi="Times New Roman" w:cs="Times New Roman"/>
          <w:sz w:val="24"/>
          <w:szCs w:val="24"/>
        </w:rPr>
        <w:t xml:space="preserve"> annual conference, Keele University, 29</w:t>
      </w:r>
      <w:r w:rsidRPr="00E00FD9">
        <w:rPr>
          <w:rFonts w:ascii="Times New Roman" w:hAnsi="Times New Roman" w:cs="Times New Roman"/>
          <w:sz w:val="24"/>
          <w:szCs w:val="24"/>
          <w:vertAlign w:val="superscript"/>
        </w:rPr>
        <w:t>th</w:t>
      </w:r>
      <w:r w:rsidRPr="00E00FD9">
        <w:rPr>
          <w:rFonts w:ascii="Times New Roman" w:hAnsi="Times New Roman" w:cs="Times New Roman"/>
          <w:sz w:val="24"/>
          <w:szCs w:val="24"/>
        </w:rPr>
        <w:t xml:space="preserve"> June 2016.</w:t>
      </w:r>
    </w:p>
    <w:p w:rsidR="00712DE5" w:rsidRDefault="00712DE5" w:rsidP="00712DE5">
      <w:pPr>
        <w:ind w:left="567" w:hanging="567"/>
        <w:rPr>
          <w:rFonts w:ascii="Times New Roman" w:hAnsi="Times New Roman" w:cs="Times New Roman"/>
          <w:sz w:val="24"/>
          <w:szCs w:val="24"/>
        </w:rPr>
      </w:pPr>
      <w:r w:rsidRPr="00712DE5">
        <w:rPr>
          <w:rFonts w:ascii="Times New Roman" w:hAnsi="Times New Roman" w:cs="Times New Roman"/>
          <w:sz w:val="24"/>
          <w:szCs w:val="24"/>
        </w:rPr>
        <w:t>Moran J (2014)</w:t>
      </w:r>
      <w:r>
        <w:rPr>
          <w:rFonts w:ascii="Times New Roman" w:hAnsi="Times New Roman" w:cs="Times New Roman"/>
          <w:sz w:val="24"/>
          <w:szCs w:val="24"/>
        </w:rPr>
        <w:t xml:space="preserve"> </w:t>
      </w:r>
      <w:r w:rsidR="005406D5" w:rsidRPr="00BD3CE5">
        <w:rPr>
          <w:rFonts w:ascii="Times New Roman" w:hAnsi="Times New Roman" w:cs="Times New Roman"/>
          <w:sz w:val="24"/>
          <w:szCs w:val="24"/>
        </w:rPr>
        <w:t>A Cultural History of the New Nature Writing</w:t>
      </w:r>
      <w:r>
        <w:rPr>
          <w:rFonts w:ascii="Times New Roman" w:hAnsi="Times New Roman" w:cs="Times New Roman"/>
          <w:sz w:val="24"/>
          <w:szCs w:val="24"/>
        </w:rPr>
        <w:t xml:space="preserve">, </w:t>
      </w:r>
      <w:r w:rsidR="005406D5" w:rsidRPr="00BD3CE5">
        <w:rPr>
          <w:rFonts w:ascii="Times New Roman" w:hAnsi="Times New Roman" w:cs="Times New Roman"/>
          <w:i/>
          <w:sz w:val="24"/>
          <w:szCs w:val="24"/>
          <w:lang w:val="en-US"/>
        </w:rPr>
        <w:t>Literature &amp; History</w:t>
      </w:r>
      <w:r w:rsidR="005406D5" w:rsidRPr="00BD3CE5">
        <w:rPr>
          <w:rFonts w:ascii="Times New Roman" w:hAnsi="Times New Roman" w:cs="Times New Roman"/>
          <w:sz w:val="24"/>
          <w:szCs w:val="24"/>
          <w:lang w:val="en-US"/>
        </w:rPr>
        <w:t>,</w:t>
      </w:r>
      <w:r w:rsidRPr="00712DE5">
        <w:rPr>
          <w:rFonts w:ascii="Times New Roman" w:hAnsi="Times New Roman" w:cs="Times New Roman"/>
          <w:sz w:val="24"/>
          <w:szCs w:val="24"/>
          <w:lang w:val="en-US"/>
        </w:rPr>
        <w:t xml:space="preserve"> 23 (</w:t>
      </w:r>
      <w:r w:rsidR="005406D5" w:rsidRPr="00BD3CE5">
        <w:rPr>
          <w:rFonts w:ascii="Times New Roman" w:hAnsi="Times New Roman" w:cs="Times New Roman"/>
          <w:sz w:val="24"/>
          <w:szCs w:val="24"/>
          <w:lang w:val="en-US"/>
        </w:rPr>
        <w:t>1</w:t>
      </w:r>
      <w:r>
        <w:rPr>
          <w:rFonts w:ascii="Times New Roman" w:hAnsi="Times New Roman" w:cs="Times New Roman"/>
          <w:sz w:val="24"/>
          <w:szCs w:val="24"/>
          <w:lang w:val="en-US"/>
        </w:rPr>
        <w:t>)</w:t>
      </w:r>
      <w:r w:rsidRPr="00712DE5">
        <w:rPr>
          <w:rFonts w:ascii="Times New Roman" w:hAnsi="Times New Roman" w:cs="Times New Roman"/>
          <w:sz w:val="24"/>
          <w:szCs w:val="24"/>
          <w:lang w:val="en-US"/>
        </w:rPr>
        <w:t xml:space="preserve">: </w:t>
      </w:r>
      <w:r>
        <w:rPr>
          <w:rFonts w:ascii="Times New Roman" w:hAnsi="Times New Roman" w:cs="Times New Roman"/>
          <w:sz w:val="24"/>
          <w:szCs w:val="24"/>
          <w:lang w:val="en-US"/>
        </w:rPr>
        <w:t>49-63</w:t>
      </w:r>
    </w:p>
    <w:p w:rsidR="007E64C6" w:rsidRDefault="007E64C6" w:rsidP="00065CD9">
      <w:pPr>
        <w:ind w:left="567" w:hanging="567"/>
        <w:rPr>
          <w:rFonts w:ascii="Times New Roman" w:hAnsi="Times New Roman" w:cs="Times New Roman"/>
          <w:sz w:val="24"/>
          <w:szCs w:val="24"/>
        </w:rPr>
      </w:pPr>
      <w:r w:rsidRPr="00821CCB">
        <w:rPr>
          <w:rFonts w:ascii="Times New Roman" w:hAnsi="Times New Roman" w:cs="Times New Roman"/>
          <w:sz w:val="24"/>
          <w:szCs w:val="24"/>
        </w:rPr>
        <w:t xml:space="preserve">Neimanis A (2013) Feminist subjectivity, watered. </w:t>
      </w:r>
      <w:r w:rsidRPr="00821CCB">
        <w:rPr>
          <w:rFonts w:ascii="Times New Roman" w:hAnsi="Times New Roman" w:cs="Times New Roman"/>
          <w:i/>
          <w:sz w:val="24"/>
          <w:szCs w:val="24"/>
        </w:rPr>
        <w:t>Feminist Review</w:t>
      </w:r>
      <w:r w:rsidRPr="00821CCB">
        <w:rPr>
          <w:rFonts w:ascii="Times New Roman" w:hAnsi="Times New Roman" w:cs="Times New Roman"/>
          <w:sz w:val="24"/>
          <w:szCs w:val="24"/>
        </w:rPr>
        <w:t>. 103: 23-41.</w:t>
      </w:r>
    </w:p>
    <w:p w:rsidR="00065CD9" w:rsidRPr="00E00FD9" w:rsidRDefault="00065CD9" w:rsidP="00065CD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Nixon R (2011) Slow Violence and the Environmentalism of the Poor. Cambridge, MA: Harvard University Press. </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O’Malley MA &amp; Dupré J</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(2007)</w:t>
      </w:r>
      <w:r w:rsidR="00CC1920" w:rsidRPr="00E00FD9">
        <w:rPr>
          <w:rFonts w:ascii="Times New Roman" w:hAnsi="Times New Roman" w:cs="Times New Roman"/>
          <w:noProof/>
          <w:sz w:val="24"/>
          <w:szCs w:val="24"/>
        </w:rPr>
        <w:t xml:space="preserve"> </w:t>
      </w:r>
      <w:r w:rsidR="00CC1920" w:rsidRPr="00E00FD9">
        <w:rPr>
          <w:rFonts w:ascii="Times New Roman" w:hAnsi="Times New Roman" w:cs="Times New Roman"/>
          <w:i/>
          <w:iCs/>
          <w:noProof/>
          <w:sz w:val="24"/>
          <w:szCs w:val="24"/>
        </w:rPr>
        <w:t>Size doesn’t matter: Towards a more inclusive philosophy of biology</w:t>
      </w:r>
      <w:r w:rsidR="00CC1920" w:rsidRPr="00E00FD9">
        <w:rPr>
          <w:rFonts w:ascii="Times New Roman" w:hAnsi="Times New Roman" w:cs="Times New Roman"/>
          <w:noProof/>
          <w:sz w:val="24"/>
          <w:szCs w:val="24"/>
        </w:rPr>
        <w:t>,</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lastRenderedPageBreak/>
        <w:t>Paxson H</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(2008)</w:t>
      </w:r>
      <w:r w:rsidR="00CC1920" w:rsidRPr="00E00FD9">
        <w:rPr>
          <w:rFonts w:ascii="Times New Roman" w:hAnsi="Times New Roman" w:cs="Times New Roman"/>
          <w:noProof/>
          <w:sz w:val="24"/>
          <w:szCs w:val="24"/>
        </w:rPr>
        <w:t xml:space="preserve"> Post-pasteurian cultures: The microbiopolitics of raw-milk cheese in the United States. </w:t>
      </w:r>
      <w:r w:rsidR="00CC1920" w:rsidRPr="00E00FD9">
        <w:rPr>
          <w:rFonts w:ascii="Times New Roman" w:hAnsi="Times New Roman" w:cs="Times New Roman"/>
          <w:i/>
          <w:iCs/>
          <w:noProof/>
          <w:sz w:val="24"/>
          <w:szCs w:val="24"/>
        </w:rPr>
        <w:t>Cultural Anthropology</w:t>
      </w:r>
      <w:r w:rsidRPr="00E00FD9">
        <w:rPr>
          <w:rFonts w:ascii="Times New Roman" w:hAnsi="Times New Roman" w:cs="Times New Roman"/>
          <w:noProof/>
          <w:sz w:val="24"/>
          <w:szCs w:val="24"/>
        </w:rPr>
        <w:t>, 23(1):</w:t>
      </w:r>
      <w:r w:rsidR="00CC1920" w:rsidRPr="00E00FD9">
        <w:rPr>
          <w:rFonts w:ascii="Times New Roman" w:hAnsi="Times New Roman" w:cs="Times New Roman"/>
          <w:noProof/>
          <w:sz w:val="24"/>
          <w:szCs w:val="24"/>
        </w:rPr>
        <w:t xml:space="preserve"> 15–47.</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Paxson H &amp; Helmreich S</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(2013)</w:t>
      </w:r>
      <w:r w:rsidR="00CC1920" w:rsidRPr="00E00FD9">
        <w:rPr>
          <w:rFonts w:ascii="Times New Roman" w:hAnsi="Times New Roman" w:cs="Times New Roman"/>
          <w:noProof/>
          <w:sz w:val="24"/>
          <w:szCs w:val="24"/>
        </w:rPr>
        <w:t xml:space="preserve"> The perils and promises of microbial abundance: Novel natures and model ecosystems, from artisanal cheese to alien seas. </w:t>
      </w:r>
      <w:r w:rsidR="00CC1920" w:rsidRPr="00E00FD9">
        <w:rPr>
          <w:rFonts w:ascii="Times New Roman" w:hAnsi="Times New Roman" w:cs="Times New Roman"/>
          <w:i/>
          <w:iCs/>
          <w:noProof/>
          <w:sz w:val="24"/>
          <w:szCs w:val="24"/>
        </w:rPr>
        <w:t>Social Studies of Science</w:t>
      </w:r>
      <w:r w:rsidRPr="00E00FD9">
        <w:rPr>
          <w:rFonts w:ascii="Times New Roman" w:hAnsi="Times New Roman" w:cs="Times New Roman"/>
          <w:noProof/>
          <w:sz w:val="24"/>
          <w:szCs w:val="24"/>
        </w:rPr>
        <w:t xml:space="preserve">, 44 (2): </w:t>
      </w:r>
      <w:r w:rsidR="00CC1920" w:rsidRPr="00E00FD9">
        <w:rPr>
          <w:rFonts w:ascii="Times New Roman" w:hAnsi="Times New Roman" w:cs="Times New Roman"/>
          <w:noProof/>
          <w:sz w:val="24"/>
          <w:szCs w:val="24"/>
        </w:rPr>
        <w:t>165–193.</w:t>
      </w:r>
    </w:p>
    <w:p w:rsidR="00FE4569" w:rsidRPr="00E00FD9" w:rsidRDefault="00FE4569" w:rsidP="00FE456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Pedersen H (2011) Release the moths: Critical animal studies and the posthumanist impulse. </w:t>
      </w:r>
      <w:r w:rsidRPr="00E00FD9">
        <w:rPr>
          <w:rFonts w:ascii="Times New Roman" w:hAnsi="Times New Roman" w:cs="Times New Roman"/>
          <w:i/>
          <w:sz w:val="24"/>
          <w:szCs w:val="24"/>
        </w:rPr>
        <w:t>Culture, Theory &amp; Critique</w:t>
      </w:r>
      <w:r w:rsidRPr="00E00FD9">
        <w:rPr>
          <w:rFonts w:ascii="Times New Roman" w:hAnsi="Times New Roman" w:cs="Times New Roman"/>
          <w:sz w:val="24"/>
          <w:szCs w:val="24"/>
        </w:rPr>
        <w:t>. 52(1): 65-81.</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Puig de la Bellacasa M</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(2011)</w:t>
      </w:r>
      <w:r w:rsidR="00CC1920" w:rsidRPr="00E00FD9">
        <w:rPr>
          <w:rFonts w:ascii="Times New Roman" w:hAnsi="Times New Roman" w:cs="Times New Roman"/>
          <w:noProof/>
          <w:sz w:val="24"/>
          <w:szCs w:val="24"/>
        </w:rPr>
        <w:t xml:space="preserve"> Matters of care in technoscience: Assembling neglected things. </w:t>
      </w:r>
      <w:r w:rsidR="00CC1920" w:rsidRPr="00E00FD9">
        <w:rPr>
          <w:rFonts w:ascii="Times New Roman" w:hAnsi="Times New Roman" w:cs="Times New Roman"/>
          <w:i/>
          <w:iCs/>
          <w:noProof/>
          <w:sz w:val="24"/>
          <w:szCs w:val="24"/>
        </w:rPr>
        <w:t>Social Studies of Science</w:t>
      </w:r>
      <w:r w:rsidRPr="00E00FD9">
        <w:rPr>
          <w:rFonts w:ascii="Times New Roman" w:hAnsi="Times New Roman" w:cs="Times New Roman"/>
          <w:noProof/>
          <w:sz w:val="24"/>
          <w:szCs w:val="24"/>
        </w:rPr>
        <w:t xml:space="preserve">, 41(1): </w:t>
      </w:r>
      <w:r w:rsidR="00CC1920" w:rsidRPr="00E00FD9">
        <w:rPr>
          <w:rFonts w:ascii="Times New Roman" w:hAnsi="Times New Roman" w:cs="Times New Roman"/>
          <w:noProof/>
          <w:sz w:val="24"/>
          <w:szCs w:val="24"/>
        </w:rPr>
        <w:t>85–106.</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Raffles H</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(2011)</w:t>
      </w:r>
      <w:r w:rsidR="00CC1920" w:rsidRPr="00E00FD9">
        <w:rPr>
          <w:rFonts w:ascii="Times New Roman" w:hAnsi="Times New Roman" w:cs="Times New Roman"/>
          <w:noProof/>
          <w:sz w:val="24"/>
          <w:szCs w:val="24"/>
        </w:rPr>
        <w:t xml:space="preserve"> </w:t>
      </w:r>
      <w:r w:rsidR="00CC1920" w:rsidRPr="00E00FD9">
        <w:rPr>
          <w:rFonts w:ascii="Times New Roman" w:hAnsi="Times New Roman" w:cs="Times New Roman"/>
          <w:i/>
          <w:iCs/>
          <w:noProof/>
          <w:sz w:val="24"/>
          <w:szCs w:val="24"/>
        </w:rPr>
        <w:t>Insectopedia</w:t>
      </w:r>
      <w:r w:rsidR="00CC1920" w:rsidRPr="00E00FD9">
        <w:rPr>
          <w:rFonts w:ascii="Times New Roman" w:hAnsi="Times New Roman" w:cs="Times New Roman"/>
          <w:noProof/>
          <w:sz w:val="24"/>
          <w:szCs w:val="24"/>
        </w:rPr>
        <w:t>, New York: Random House.</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Rodgers DM</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(2012)</w:t>
      </w:r>
      <w:r w:rsidR="00CC1920" w:rsidRPr="00E00FD9">
        <w:rPr>
          <w:rFonts w:ascii="Times New Roman" w:hAnsi="Times New Roman" w:cs="Times New Roman"/>
          <w:noProof/>
          <w:sz w:val="24"/>
          <w:szCs w:val="24"/>
        </w:rPr>
        <w:t xml:space="preserve"> Insects, instincts and boundary work in early social psychology. </w:t>
      </w:r>
      <w:r w:rsidR="00CC1920" w:rsidRPr="00E00FD9">
        <w:rPr>
          <w:rFonts w:ascii="Times New Roman" w:hAnsi="Times New Roman" w:cs="Times New Roman"/>
          <w:i/>
          <w:iCs/>
          <w:noProof/>
          <w:sz w:val="24"/>
          <w:szCs w:val="24"/>
        </w:rPr>
        <w:t>History of the Human Sciences</w:t>
      </w:r>
      <w:r w:rsidR="00CC1920" w:rsidRPr="00E00FD9">
        <w:rPr>
          <w:rFonts w:ascii="Times New Roman" w:hAnsi="Times New Roman" w:cs="Times New Roman"/>
          <w:noProof/>
          <w:sz w:val="24"/>
          <w:szCs w:val="24"/>
        </w:rPr>
        <w:t>, (November).</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Schrader A</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(2015)</w:t>
      </w:r>
      <w:r w:rsidR="00CC1920" w:rsidRPr="00E00FD9">
        <w:rPr>
          <w:rFonts w:ascii="Times New Roman" w:hAnsi="Times New Roman" w:cs="Times New Roman"/>
          <w:noProof/>
          <w:sz w:val="24"/>
          <w:szCs w:val="24"/>
        </w:rPr>
        <w:t xml:space="preserve"> Abyssal intimacies and temporalities of care: How (not) to care about deformed leaf bugs in the aftermath of Chernobyl. </w:t>
      </w:r>
      <w:r w:rsidR="00CC1920" w:rsidRPr="00E00FD9">
        <w:rPr>
          <w:rFonts w:ascii="Times New Roman" w:hAnsi="Times New Roman" w:cs="Times New Roman"/>
          <w:i/>
          <w:iCs/>
          <w:noProof/>
          <w:sz w:val="24"/>
          <w:szCs w:val="24"/>
        </w:rPr>
        <w:t>Social Studies of Science</w:t>
      </w:r>
      <w:r w:rsidR="00CC1920" w:rsidRPr="00E00FD9">
        <w:rPr>
          <w:rFonts w:ascii="Times New Roman" w:hAnsi="Times New Roman" w:cs="Times New Roman"/>
          <w:noProof/>
          <w:sz w:val="24"/>
          <w:szCs w:val="24"/>
        </w:rPr>
        <w:t>, 45(5), pp.665–690.</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szCs w:val="24"/>
        </w:rPr>
      </w:pPr>
      <w:r w:rsidRPr="00E00FD9">
        <w:rPr>
          <w:rFonts w:ascii="Times New Roman" w:hAnsi="Times New Roman" w:cs="Times New Roman"/>
          <w:noProof/>
          <w:sz w:val="24"/>
          <w:szCs w:val="24"/>
        </w:rPr>
        <w:t>Schrader A</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(2010)</w:t>
      </w:r>
      <w:r w:rsidR="00CC1920" w:rsidRPr="00E00FD9">
        <w:rPr>
          <w:rFonts w:ascii="Times New Roman" w:hAnsi="Times New Roman" w:cs="Times New Roman"/>
          <w:noProof/>
          <w:sz w:val="24"/>
          <w:szCs w:val="24"/>
        </w:rPr>
        <w:t xml:space="preserve"> Responding to Pfiesteria piscicida (the fish killer): Phantomatic ontologies, indeterminacy, and responsibility in toxic microbiology. </w:t>
      </w:r>
      <w:r w:rsidR="00CC1920" w:rsidRPr="00E00FD9">
        <w:rPr>
          <w:rFonts w:ascii="Times New Roman" w:hAnsi="Times New Roman" w:cs="Times New Roman"/>
          <w:i/>
          <w:iCs/>
          <w:noProof/>
          <w:sz w:val="24"/>
          <w:szCs w:val="24"/>
        </w:rPr>
        <w:t>Social Studies of Science</w:t>
      </w:r>
      <w:r w:rsidRPr="00E00FD9">
        <w:rPr>
          <w:rFonts w:ascii="Times New Roman" w:hAnsi="Times New Roman" w:cs="Times New Roman"/>
          <w:noProof/>
          <w:sz w:val="24"/>
          <w:szCs w:val="24"/>
        </w:rPr>
        <w:t xml:space="preserve">, 40(2): </w:t>
      </w:r>
      <w:r w:rsidR="00CC1920" w:rsidRPr="00E00FD9">
        <w:rPr>
          <w:rFonts w:ascii="Times New Roman" w:hAnsi="Times New Roman" w:cs="Times New Roman"/>
          <w:noProof/>
          <w:sz w:val="24"/>
          <w:szCs w:val="24"/>
        </w:rPr>
        <w:t>275–306.</w:t>
      </w:r>
    </w:p>
    <w:p w:rsidR="00CC1920" w:rsidRPr="00E00FD9" w:rsidRDefault="00E00FD9" w:rsidP="00CC1920">
      <w:pPr>
        <w:widowControl w:val="0"/>
        <w:autoSpaceDE w:val="0"/>
        <w:autoSpaceDN w:val="0"/>
        <w:adjustRightInd w:val="0"/>
        <w:spacing w:line="240" w:lineRule="auto"/>
        <w:ind w:left="480" w:hanging="480"/>
        <w:rPr>
          <w:rFonts w:ascii="Times New Roman" w:hAnsi="Times New Roman" w:cs="Times New Roman"/>
          <w:noProof/>
          <w:sz w:val="24"/>
        </w:rPr>
      </w:pPr>
      <w:r w:rsidRPr="00E00FD9">
        <w:rPr>
          <w:rFonts w:ascii="Times New Roman" w:hAnsi="Times New Roman" w:cs="Times New Roman"/>
          <w:noProof/>
          <w:sz w:val="24"/>
          <w:szCs w:val="24"/>
        </w:rPr>
        <w:t>Sleigh C</w:t>
      </w:r>
      <w:r w:rsidR="00CC1920" w:rsidRPr="00E00FD9">
        <w:rPr>
          <w:rFonts w:ascii="Times New Roman" w:hAnsi="Times New Roman" w:cs="Times New Roman"/>
          <w:noProof/>
          <w:sz w:val="24"/>
          <w:szCs w:val="24"/>
        </w:rPr>
        <w:t xml:space="preserve"> </w:t>
      </w:r>
      <w:r w:rsidRPr="00E00FD9">
        <w:rPr>
          <w:rFonts w:ascii="Times New Roman" w:hAnsi="Times New Roman" w:cs="Times New Roman"/>
          <w:noProof/>
          <w:sz w:val="24"/>
          <w:szCs w:val="24"/>
        </w:rPr>
        <w:t>(2007)</w:t>
      </w:r>
      <w:r w:rsidR="00CC1920" w:rsidRPr="00E00FD9">
        <w:rPr>
          <w:rFonts w:ascii="Times New Roman" w:hAnsi="Times New Roman" w:cs="Times New Roman"/>
          <w:noProof/>
          <w:sz w:val="24"/>
          <w:szCs w:val="24"/>
        </w:rPr>
        <w:t xml:space="preserve"> </w:t>
      </w:r>
      <w:r w:rsidR="00CC1920" w:rsidRPr="00E00FD9">
        <w:rPr>
          <w:rFonts w:ascii="Times New Roman" w:hAnsi="Times New Roman" w:cs="Times New Roman"/>
          <w:i/>
          <w:iCs/>
          <w:noProof/>
          <w:sz w:val="24"/>
          <w:szCs w:val="24"/>
        </w:rPr>
        <w:t>Six Legs Better: A Cultural History of Myrmecology</w:t>
      </w:r>
      <w:r w:rsidR="00CC1920" w:rsidRPr="00E00FD9">
        <w:rPr>
          <w:rFonts w:ascii="Times New Roman" w:hAnsi="Times New Roman" w:cs="Times New Roman"/>
          <w:noProof/>
          <w:sz w:val="24"/>
          <w:szCs w:val="24"/>
        </w:rPr>
        <w:t>, Baltimore, MD: John Hopkins University Press.</w:t>
      </w:r>
    </w:p>
    <w:p w:rsidR="00FE4569" w:rsidRPr="00E00FD9" w:rsidRDefault="005406D5" w:rsidP="00FE4569">
      <w:pPr>
        <w:ind w:left="567" w:hanging="567"/>
        <w:rPr>
          <w:rFonts w:ascii="Times New Roman" w:hAnsi="Times New Roman" w:cs="Times New Roman"/>
          <w:sz w:val="24"/>
          <w:szCs w:val="24"/>
        </w:rPr>
      </w:pPr>
      <w:r w:rsidRPr="00E00FD9">
        <w:rPr>
          <w:rFonts w:ascii="Times New Roman" w:hAnsi="Times New Roman" w:cs="Times New Roman"/>
          <w:sz w:val="24"/>
          <w:szCs w:val="24"/>
        </w:rPr>
        <w:fldChar w:fldCharType="end"/>
      </w:r>
      <w:r w:rsidR="00FE4569" w:rsidRPr="00E00FD9">
        <w:rPr>
          <w:rFonts w:ascii="Times New Roman" w:hAnsi="Times New Roman" w:cs="Times New Roman"/>
          <w:sz w:val="24"/>
          <w:szCs w:val="24"/>
        </w:rPr>
        <w:t xml:space="preserve"> Star SL (1991) Power, technology &amp; the phenomenology of convention: On being allergic to onions. In: J Law (ed.) </w:t>
      </w:r>
      <w:proofErr w:type="gramStart"/>
      <w:r w:rsidR="00FE4569" w:rsidRPr="00E00FD9">
        <w:rPr>
          <w:rFonts w:ascii="Times New Roman" w:hAnsi="Times New Roman" w:cs="Times New Roman"/>
          <w:i/>
          <w:sz w:val="24"/>
          <w:szCs w:val="24"/>
        </w:rPr>
        <w:t>A</w:t>
      </w:r>
      <w:proofErr w:type="gramEnd"/>
      <w:r w:rsidR="00FE4569" w:rsidRPr="00E00FD9">
        <w:rPr>
          <w:rFonts w:ascii="Times New Roman" w:hAnsi="Times New Roman" w:cs="Times New Roman"/>
          <w:i/>
          <w:sz w:val="24"/>
          <w:szCs w:val="24"/>
        </w:rPr>
        <w:t xml:space="preserve"> Sociology of Monsters</w:t>
      </w:r>
      <w:r w:rsidR="00FE4569" w:rsidRPr="00E00FD9">
        <w:rPr>
          <w:rFonts w:ascii="Times New Roman" w:hAnsi="Times New Roman" w:cs="Times New Roman"/>
          <w:sz w:val="24"/>
          <w:szCs w:val="24"/>
        </w:rPr>
        <w:t xml:space="preserve">. London: Routledge. </w:t>
      </w:r>
      <w:proofErr w:type="gramStart"/>
      <w:r w:rsidR="00FE4569" w:rsidRPr="00E00FD9">
        <w:rPr>
          <w:rFonts w:ascii="Times New Roman" w:hAnsi="Times New Roman" w:cs="Times New Roman"/>
          <w:sz w:val="24"/>
          <w:szCs w:val="24"/>
        </w:rPr>
        <w:t>26-56.</w:t>
      </w:r>
      <w:proofErr w:type="gramEnd"/>
    </w:p>
    <w:p w:rsidR="00FE4569" w:rsidRPr="00E00FD9" w:rsidRDefault="00FE4569" w:rsidP="00FE4569">
      <w:pPr>
        <w:ind w:left="567" w:hanging="567"/>
        <w:rPr>
          <w:rFonts w:ascii="Times New Roman" w:hAnsi="Times New Roman" w:cs="Times New Roman"/>
          <w:sz w:val="24"/>
          <w:szCs w:val="24"/>
        </w:rPr>
      </w:pPr>
      <w:proofErr w:type="gramStart"/>
      <w:r w:rsidRPr="00E00FD9">
        <w:rPr>
          <w:rFonts w:ascii="Times New Roman" w:hAnsi="Times New Roman" w:cs="Times New Roman"/>
          <w:sz w:val="24"/>
          <w:szCs w:val="24"/>
        </w:rPr>
        <w:t xml:space="preserve">Van </w:t>
      </w:r>
      <w:proofErr w:type="spellStart"/>
      <w:r w:rsidRPr="00E00FD9">
        <w:rPr>
          <w:rFonts w:ascii="Times New Roman" w:hAnsi="Times New Roman" w:cs="Times New Roman"/>
          <w:sz w:val="24"/>
          <w:szCs w:val="24"/>
        </w:rPr>
        <w:t>Dooren</w:t>
      </w:r>
      <w:proofErr w:type="spellEnd"/>
      <w:r w:rsidRPr="00E00FD9">
        <w:rPr>
          <w:rFonts w:ascii="Times New Roman" w:hAnsi="Times New Roman" w:cs="Times New Roman"/>
          <w:sz w:val="24"/>
          <w:szCs w:val="24"/>
        </w:rPr>
        <w:t xml:space="preserve"> T, Kirksey R and </w:t>
      </w:r>
      <w:proofErr w:type="spellStart"/>
      <w:r w:rsidRPr="00E00FD9">
        <w:rPr>
          <w:rFonts w:ascii="Times New Roman" w:hAnsi="Times New Roman" w:cs="Times New Roman"/>
          <w:sz w:val="24"/>
          <w:szCs w:val="24"/>
        </w:rPr>
        <w:t>Münster</w:t>
      </w:r>
      <w:proofErr w:type="spellEnd"/>
      <w:r w:rsidRPr="00E00FD9">
        <w:rPr>
          <w:rFonts w:ascii="Times New Roman" w:hAnsi="Times New Roman" w:cs="Times New Roman"/>
          <w:sz w:val="24"/>
          <w:szCs w:val="24"/>
        </w:rPr>
        <w:t xml:space="preserve"> U (2016) Multispecies studies.</w:t>
      </w:r>
      <w:proofErr w:type="gramEnd"/>
      <w:r w:rsidRPr="00E00FD9">
        <w:rPr>
          <w:rFonts w:ascii="Times New Roman" w:hAnsi="Times New Roman" w:cs="Times New Roman"/>
          <w:sz w:val="24"/>
          <w:szCs w:val="24"/>
        </w:rPr>
        <w:t xml:space="preserve"> </w:t>
      </w:r>
      <w:proofErr w:type="gramStart"/>
      <w:r w:rsidRPr="00E00FD9">
        <w:rPr>
          <w:rFonts w:ascii="Times New Roman" w:hAnsi="Times New Roman" w:cs="Times New Roman"/>
          <w:i/>
          <w:sz w:val="24"/>
          <w:szCs w:val="24"/>
        </w:rPr>
        <w:t>Environmental Humanities</w:t>
      </w:r>
      <w:r w:rsidRPr="00E00FD9">
        <w:rPr>
          <w:rFonts w:ascii="Times New Roman" w:hAnsi="Times New Roman" w:cs="Times New Roman"/>
          <w:sz w:val="24"/>
          <w:szCs w:val="24"/>
        </w:rPr>
        <w:t>.</w:t>
      </w:r>
      <w:proofErr w:type="gramEnd"/>
      <w:r w:rsidRPr="00E00FD9">
        <w:rPr>
          <w:rFonts w:ascii="Times New Roman" w:hAnsi="Times New Roman" w:cs="Times New Roman"/>
          <w:sz w:val="24"/>
          <w:szCs w:val="24"/>
        </w:rPr>
        <w:t xml:space="preserve"> 8(1): 1-23.</w:t>
      </w:r>
    </w:p>
    <w:p w:rsidR="00FE4569" w:rsidRPr="00E00FD9" w:rsidRDefault="00FE4569" w:rsidP="00FE4569">
      <w:pPr>
        <w:ind w:left="567" w:hanging="567"/>
        <w:rPr>
          <w:rFonts w:ascii="Times New Roman" w:hAnsi="Times New Roman" w:cs="Times New Roman"/>
          <w:sz w:val="24"/>
          <w:szCs w:val="24"/>
        </w:rPr>
      </w:pPr>
      <w:proofErr w:type="gramStart"/>
      <w:r w:rsidRPr="00E00FD9">
        <w:rPr>
          <w:rFonts w:ascii="Times New Roman" w:hAnsi="Times New Roman" w:cs="Times New Roman"/>
          <w:sz w:val="24"/>
          <w:szCs w:val="24"/>
        </w:rPr>
        <w:t xml:space="preserve">Van </w:t>
      </w:r>
      <w:proofErr w:type="spellStart"/>
      <w:r w:rsidRPr="00E00FD9">
        <w:rPr>
          <w:rFonts w:ascii="Times New Roman" w:hAnsi="Times New Roman" w:cs="Times New Roman"/>
          <w:sz w:val="24"/>
          <w:szCs w:val="24"/>
        </w:rPr>
        <w:t>Dooren</w:t>
      </w:r>
      <w:proofErr w:type="spellEnd"/>
      <w:r w:rsidRPr="00E00FD9">
        <w:rPr>
          <w:rFonts w:ascii="Times New Roman" w:hAnsi="Times New Roman" w:cs="Times New Roman"/>
          <w:sz w:val="24"/>
          <w:szCs w:val="24"/>
        </w:rPr>
        <w:t xml:space="preserve"> T (2014) </w:t>
      </w:r>
      <w:r w:rsidRPr="00E00FD9">
        <w:rPr>
          <w:rFonts w:ascii="Times New Roman" w:hAnsi="Times New Roman" w:cs="Times New Roman"/>
          <w:i/>
          <w:sz w:val="24"/>
          <w:szCs w:val="24"/>
        </w:rPr>
        <w:t>Flight Ways</w:t>
      </w:r>
      <w:r w:rsidRPr="00E00FD9">
        <w:rPr>
          <w:rFonts w:ascii="Times New Roman" w:hAnsi="Times New Roman" w:cs="Times New Roman"/>
          <w:sz w:val="24"/>
          <w:szCs w:val="24"/>
        </w:rPr>
        <w:t>.</w:t>
      </w:r>
      <w:proofErr w:type="gramEnd"/>
      <w:r w:rsidRPr="00E00FD9">
        <w:rPr>
          <w:rFonts w:ascii="Times New Roman" w:hAnsi="Times New Roman" w:cs="Times New Roman"/>
          <w:sz w:val="24"/>
          <w:szCs w:val="24"/>
        </w:rPr>
        <w:t xml:space="preserve"> New York: Columbia.</w:t>
      </w:r>
    </w:p>
    <w:p w:rsidR="00FE4569" w:rsidRPr="00E00FD9" w:rsidRDefault="00FE4569" w:rsidP="00FE456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Van </w:t>
      </w:r>
      <w:proofErr w:type="spellStart"/>
      <w:r w:rsidRPr="00E00FD9">
        <w:rPr>
          <w:rFonts w:ascii="Times New Roman" w:hAnsi="Times New Roman" w:cs="Times New Roman"/>
          <w:sz w:val="24"/>
          <w:szCs w:val="24"/>
        </w:rPr>
        <w:t>Dooren</w:t>
      </w:r>
      <w:proofErr w:type="spellEnd"/>
      <w:r w:rsidRPr="00E00FD9">
        <w:rPr>
          <w:rFonts w:ascii="Times New Roman" w:hAnsi="Times New Roman" w:cs="Times New Roman"/>
          <w:sz w:val="24"/>
          <w:szCs w:val="24"/>
        </w:rPr>
        <w:t xml:space="preserve"> T (2014b) Care. </w:t>
      </w:r>
      <w:proofErr w:type="gramStart"/>
      <w:r w:rsidRPr="00E00FD9">
        <w:rPr>
          <w:rFonts w:ascii="Times New Roman" w:hAnsi="Times New Roman" w:cs="Times New Roman"/>
          <w:i/>
          <w:sz w:val="24"/>
          <w:szCs w:val="24"/>
        </w:rPr>
        <w:t>Environmental Humanities Living Lexicon</w:t>
      </w:r>
      <w:r w:rsidRPr="00E00FD9">
        <w:rPr>
          <w:rFonts w:ascii="Times New Roman" w:hAnsi="Times New Roman" w:cs="Times New Roman"/>
          <w:sz w:val="24"/>
          <w:szCs w:val="24"/>
        </w:rPr>
        <w:t>.</w:t>
      </w:r>
      <w:proofErr w:type="gramEnd"/>
      <w:r w:rsidRPr="00E00FD9">
        <w:rPr>
          <w:rFonts w:ascii="Times New Roman" w:hAnsi="Times New Roman" w:cs="Times New Roman"/>
          <w:sz w:val="24"/>
          <w:szCs w:val="24"/>
        </w:rPr>
        <w:t xml:space="preserve"> Available from: </w:t>
      </w:r>
      <w:hyperlink r:id="rId9" w:history="1">
        <w:r w:rsidRPr="00E00FD9">
          <w:rPr>
            <w:rStyle w:val="Hyperlink"/>
            <w:rFonts w:ascii="Times New Roman" w:hAnsi="Times New Roman" w:cs="Times New Roman"/>
            <w:sz w:val="24"/>
            <w:szCs w:val="24"/>
          </w:rPr>
          <w:t>http://environmentalhumanities.org/arch/vol5/5.18.pdf</w:t>
        </w:r>
      </w:hyperlink>
      <w:r w:rsidRPr="00E00FD9">
        <w:rPr>
          <w:rFonts w:ascii="Times New Roman" w:hAnsi="Times New Roman" w:cs="Times New Roman"/>
          <w:sz w:val="24"/>
          <w:szCs w:val="24"/>
        </w:rPr>
        <w:t xml:space="preserve"> [accessed 24th December, 2016]</w:t>
      </w:r>
    </w:p>
    <w:p w:rsidR="00FE4569" w:rsidRPr="00E00FD9" w:rsidRDefault="00FE4569" w:rsidP="00FE4569">
      <w:pPr>
        <w:ind w:left="567" w:hanging="567"/>
        <w:rPr>
          <w:rFonts w:ascii="Times New Roman" w:hAnsi="Times New Roman" w:cs="Times New Roman"/>
          <w:sz w:val="24"/>
          <w:szCs w:val="24"/>
        </w:rPr>
      </w:pPr>
      <w:r w:rsidRPr="00E00FD9">
        <w:rPr>
          <w:rFonts w:ascii="Times New Roman" w:hAnsi="Times New Roman" w:cs="Times New Roman"/>
          <w:sz w:val="24"/>
          <w:szCs w:val="24"/>
        </w:rPr>
        <w:t xml:space="preserve">Weisberg Z (2009) </w:t>
      </w:r>
      <w:proofErr w:type="gramStart"/>
      <w:r w:rsidRPr="00E00FD9">
        <w:rPr>
          <w:rFonts w:ascii="Times New Roman" w:hAnsi="Times New Roman" w:cs="Times New Roman"/>
          <w:sz w:val="24"/>
          <w:szCs w:val="24"/>
        </w:rPr>
        <w:t>The</w:t>
      </w:r>
      <w:proofErr w:type="gramEnd"/>
      <w:r w:rsidRPr="00E00FD9">
        <w:rPr>
          <w:rFonts w:ascii="Times New Roman" w:hAnsi="Times New Roman" w:cs="Times New Roman"/>
          <w:sz w:val="24"/>
          <w:szCs w:val="24"/>
        </w:rPr>
        <w:t xml:space="preserve"> broken promises of monsters. </w:t>
      </w:r>
      <w:proofErr w:type="gramStart"/>
      <w:r w:rsidRPr="00E00FD9">
        <w:rPr>
          <w:rFonts w:ascii="Times New Roman" w:hAnsi="Times New Roman" w:cs="Times New Roman"/>
          <w:i/>
          <w:sz w:val="24"/>
          <w:szCs w:val="24"/>
        </w:rPr>
        <w:t>Journal for Critical Animal Studies</w:t>
      </w:r>
      <w:r w:rsidRPr="00E00FD9">
        <w:rPr>
          <w:rFonts w:ascii="Times New Roman" w:hAnsi="Times New Roman" w:cs="Times New Roman"/>
          <w:sz w:val="24"/>
          <w:szCs w:val="24"/>
        </w:rPr>
        <w:t>.</w:t>
      </w:r>
      <w:proofErr w:type="gramEnd"/>
      <w:r w:rsidRPr="00E00FD9">
        <w:rPr>
          <w:rFonts w:ascii="Times New Roman" w:hAnsi="Times New Roman" w:cs="Times New Roman"/>
          <w:sz w:val="24"/>
          <w:szCs w:val="24"/>
        </w:rPr>
        <w:t xml:space="preserve"> 7(2): 22-62.</w:t>
      </w:r>
    </w:p>
    <w:p w:rsidR="00E53945" w:rsidRDefault="00E53945" w:rsidP="00FE4569">
      <w:pPr>
        <w:ind w:left="567" w:hanging="567"/>
        <w:rPr>
          <w:rFonts w:ascii="Times New Roman" w:hAnsi="Times New Roman" w:cs="Times New Roman"/>
          <w:sz w:val="24"/>
          <w:szCs w:val="24"/>
        </w:rPr>
      </w:pPr>
      <w:r>
        <w:rPr>
          <w:rFonts w:ascii="Times New Roman" w:hAnsi="Times New Roman" w:cs="Times New Roman"/>
          <w:sz w:val="24"/>
          <w:szCs w:val="24"/>
        </w:rPr>
        <w:t xml:space="preserve">White G (1987) </w:t>
      </w:r>
      <w:proofErr w:type="gramStart"/>
      <w:r w:rsidR="005406D5" w:rsidRPr="00BD3CE5">
        <w:rPr>
          <w:rFonts w:ascii="Times New Roman" w:hAnsi="Times New Roman" w:cs="Times New Roman"/>
          <w:i/>
          <w:sz w:val="24"/>
          <w:szCs w:val="24"/>
        </w:rPr>
        <w:t>The</w:t>
      </w:r>
      <w:proofErr w:type="gramEnd"/>
      <w:r w:rsidR="005406D5" w:rsidRPr="00BD3CE5">
        <w:rPr>
          <w:rFonts w:ascii="Times New Roman" w:hAnsi="Times New Roman" w:cs="Times New Roman"/>
          <w:i/>
          <w:sz w:val="24"/>
          <w:szCs w:val="24"/>
        </w:rPr>
        <w:t xml:space="preserve"> Natural History of Selbourne,</w:t>
      </w:r>
      <w:r>
        <w:rPr>
          <w:rFonts w:ascii="Times New Roman" w:hAnsi="Times New Roman" w:cs="Times New Roman"/>
          <w:sz w:val="24"/>
          <w:szCs w:val="24"/>
        </w:rPr>
        <w:t xml:space="preserve"> London: Penguin (1st pub. </w:t>
      </w:r>
      <w:r w:rsidR="005F168D">
        <w:rPr>
          <w:rFonts w:ascii="Times New Roman" w:hAnsi="Times New Roman" w:cs="Times New Roman"/>
          <w:sz w:val="24"/>
          <w:szCs w:val="24"/>
        </w:rPr>
        <w:t>178</w:t>
      </w:r>
      <w:r>
        <w:rPr>
          <w:rFonts w:ascii="Times New Roman" w:hAnsi="Times New Roman" w:cs="Times New Roman"/>
          <w:sz w:val="24"/>
          <w:szCs w:val="24"/>
        </w:rPr>
        <w:t>9)</w:t>
      </w:r>
    </w:p>
    <w:p w:rsidR="00C00732" w:rsidRDefault="00907F01" w:rsidP="00BD3CE5">
      <w:pPr>
        <w:rPr>
          <w:rFonts w:ascii="Times New Roman" w:hAnsi="Times New Roman" w:cs="Times New Roman"/>
          <w:sz w:val="24"/>
          <w:szCs w:val="24"/>
        </w:rPr>
      </w:pPr>
      <w:r>
        <w:rPr>
          <w:rFonts w:ascii="Times New Roman" w:hAnsi="Times New Roman" w:cs="Times New Roman"/>
          <w:sz w:val="24"/>
          <w:szCs w:val="24"/>
        </w:rPr>
        <w:t xml:space="preserve">Whitehouse A (2015) </w:t>
      </w:r>
      <w:r w:rsidR="005406D5" w:rsidRPr="00BD3CE5">
        <w:rPr>
          <w:rFonts w:ascii="Times New Roman" w:hAnsi="Times New Roman" w:cs="Times New Roman"/>
          <w:sz w:val="24"/>
          <w:szCs w:val="24"/>
        </w:rPr>
        <w:t>Listening to Birds in the Anthropocene: The Anxious Semiotics of Sound in a Human-Dominated World.</w:t>
      </w:r>
      <w:r w:rsidRPr="00907F01">
        <w:t xml:space="preserve"> </w:t>
      </w:r>
      <w:r w:rsidR="005406D5" w:rsidRPr="00BD3CE5">
        <w:rPr>
          <w:rFonts w:ascii="Times New Roman" w:hAnsi="Times New Roman" w:cs="Times New Roman"/>
          <w:i/>
          <w:sz w:val="24"/>
          <w:szCs w:val="24"/>
        </w:rPr>
        <w:t>Environmental Humanities</w:t>
      </w:r>
      <w:r w:rsidR="005406D5" w:rsidRPr="00BD3CE5">
        <w:rPr>
          <w:rFonts w:ascii="Times New Roman" w:hAnsi="Times New Roman" w:cs="Times New Roman"/>
          <w:sz w:val="24"/>
          <w:szCs w:val="24"/>
        </w:rPr>
        <w:t xml:space="preserve">, vol. 6, 2015, pp. 53-71 </w:t>
      </w:r>
    </w:p>
    <w:p w:rsidR="00FE4569" w:rsidRPr="00E00FD9" w:rsidRDefault="00FE4569" w:rsidP="00FE4569">
      <w:pPr>
        <w:ind w:left="567" w:hanging="567"/>
        <w:rPr>
          <w:rFonts w:ascii="Times New Roman" w:hAnsi="Times New Roman" w:cs="Times New Roman"/>
          <w:sz w:val="24"/>
          <w:szCs w:val="24"/>
        </w:rPr>
      </w:pPr>
      <w:proofErr w:type="gramStart"/>
      <w:r w:rsidRPr="00E00FD9">
        <w:rPr>
          <w:rFonts w:ascii="Times New Roman" w:hAnsi="Times New Roman" w:cs="Times New Roman"/>
          <w:sz w:val="24"/>
          <w:szCs w:val="24"/>
        </w:rPr>
        <w:t>Wilson M (2011) Cyborg spaces and monstrous places.</w:t>
      </w:r>
      <w:proofErr w:type="gramEnd"/>
      <w:r w:rsidRPr="00E00FD9">
        <w:rPr>
          <w:rFonts w:ascii="Times New Roman" w:hAnsi="Times New Roman" w:cs="Times New Roman"/>
          <w:sz w:val="24"/>
          <w:szCs w:val="24"/>
        </w:rPr>
        <w:t xml:space="preserve"> </w:t>
      </w:r>
      <w:r w:rsidRPr="00E00FD9">
        <w:rPr>
          <w:rFonts w:ascii="Times New Roman" w:hAnsi="Times New Roman" w:cs="Times New Roman"/>
          <w:i/>
          <w:sz w:val="24"/>
          <w:szCs w:val="24"/>
        </w:rPr>
        <w:t>Aether</w:t>
      </w:r>
      <w:r w:rsidRPr="00E00FD9">
        <w:rPr>
          <w:rFonts w:ascii="Times New Roman" w:hAnsi="Times New Roman" w:cs="Times New Roman"/>
          <w:sz w:val="24"/>
          <w:szCs w:val="24"/>
        </w:rPr>
        <w:t>. 8(A): 42-67.</w:t>
      </w:r>
    </w:p>
    <w:p w:rsidR="00CC1920" w:rsidRPr="00C812F0" w:rsidRDefault="00CC1920" w:rsidP="00CC1920">
      <w:pPr>
        <w:jc w:val="both"/>
        <w:rPr>
          <w:rFonts w:ascii="Garamond" w:hAnsi="Garamond"/>
          <w:sz w:val="24"/>
          <w:szCs w:val="24"/>
        </w:rPr>
      </w:pPr>
      <w:bookmarkStart w:id="0" w:name="_GoBack"/>
      <w:bookmarkEnd w:id="0"/>
    </w:p>
    <w:p w:rsidR="00CC1920" w:rsidRPr="004B3A2F" w:rsidRDefault="00CC1920">
      <w:pPr>
        <w:rPr>
          <w:rFonts w:ascii="Times New Roman" w:hAnsi="Times New Roman" w:cs="Times New Roman"/>
          <w:sz w:val="24"/>
        </w:rPr>
      </w:pPr>
    </w:p>
    <w:sectPr w:rsidR="00CC1920" w:rsidRPr="004B3A2F" w:rsidSect="00DB3B07">
      <w:head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60" w:rsidRDefault="00112B60" w:rsidP="00A269C0">
      <w:pPr>
        <w:spacing w:after="0" w:line="240" w:lineRule="auto"/>
      </w:pPr>
      <w:r>
        <w:separator/>
      </w:r>
    </w:p>
  </w:endnote>
  <w:endnote w:type="continuationSeparator" w:id="0">
    <w:p w:rsidR="00112B60" w:rsidRDefault="00112B60" w:rsidP="00A269C0">
      <w:pPr>
        <w:spacing w:after="0" w:line="240" w:lineRule="auto"/>
      </w:pPr>
      <w:r>
        <w:continuationSeparator/>
      </w:r>
    </w:p>
  </w:endnote>
  <w:endnote w:id="1">
    <w:p w:rsidR="000C0F34" w:rsidRPr="00065CD9" w:rsidRDefault="000C0F34">
      <w:pPr>
        <w:pStyle w:val="EndnoteText"/>
        <w:rPr>
          <w:rFonts w:ascii="Times New Roman" w:hAnsi="Times New Roman" w:cs="Times New Roman"/>
        </w:rPr>
      </w:pPr>
      <w:r>
        <w:rPr>
          <w:rStyle w:val="EndnoteReference"/>
        </w:rPr>
        <w:endnoteRef/>
      </w:r>
      <w:r>
        <w:t xml:space="preserve"> </w:t>
      </w:r>
      <w:r w:rsidRPr="00065CD9">
        <w:rPr>
          <w:rFonts w:ascii="Times New Roman" w:hAnsi="Times New Roman" w:cs="Times New Roman"/>
        </w:rPr>
        <w:t xml:space="preserve">For uses of figurations for other purposes, see </w:t>
      </w:r>
      <w:proofErr w:type="spellStart"/>
      <w:r w:rsidRPr="00065CD9">
        <w:rPr>
          <w:rFonts w:ascii="Times New Roman" w:hAnsi="Times New Roman" w:cs="Times New Roman"/>
        </w:rPr>
        <w:t>Couldry</w:t>
      </w:r>
      <w:proofErr w:type="spellEnd"/>
      <w:r w:rsidRPr="00065CD9">
        <w:rPr>
          <w:rFonts w:ascii="Times New Roman" w:hAnsi="Times New Roman" w:cs="Times New Roman"/>
        </w:rPr>
        <w:t xml:space="preserve"> and </w:t>
      </w:r>
      <w:proofErr w:type="spellStart"/>
      <w:r w:rsidRPr="00065CD9">
        <w:rPr>
          <w:rFonts w:ascii="Times New Roman" w:hAnsi="Times New Roman" w:cs="Times New Roman"/>
        </w:rPr>
        <w:t>Hepp</w:t>
      </w:r>
      <w:proofErr w:type="spellEnd"/>
      <w:r w:rsidRPr="00065CD9">
        <w:rPr>
          <w:rFonts w:ascii="Times New Roman" w:hAnsi="Times New Roman" w:cs="Times New Roman"/>
        </w:rPr>
        <w:t xml:space="preserve"> (2016)</w:t>
      </w:r>
    </w:p>
  </w:endnote>
  <w:endnote w:id="2">
    <w:p w:rsidR="000C0F34" w:rsidRPr="00065CD9" w:rsidRDefault="000C0F34" w:rsidP="00CC1920">
      <w:pPr>
        <w:pStyle w:val="EndnoteText"/>
        <w:rPr>
          <w:rFonts w:ascii="Times New Roman" w:hAnsi="Times New Roman" w:cs="Times New Roman"/>
        </w:rPr>
      </w:pPr>
      <w:r w:rsidRPr="00065CD9">
        <w:rPr>
          <w:rStyle w:val="EndnoteReference"/>
          <w:rFonts w:ascii="Times New Roman" w:hAnsi="Times New Roman" w:cs="Times New Roman"/>
        </w:rPr>
        <w:endnoteRef/>
      </w:r>
      <w:r w:rsidRPr="00065CD9">
        <w:rPr>
          <w:rFonts w:ascii="Times New Roman" w:hAnsi="Times New Roman" w:cs="Times New Roman"/>
          <w:vertAlign w:val="superscript"/>
        </w:rPr>
        <w:t xml:space="preserve"> </w:t>
      </w:r>
      <w:r w:rsidRPr="00065CD9">
        <w:rPr>
          <w:rFonts w:ascii="Times New Roman" w:hAnsi="Times New Roman" w:cs="Times New Roman"/>
        </w:rPr>
        <w:t xml:space="preserve">The reference to the ‘domestication’ of </w:t>
      </w:r>
      <w:proofErr w:type="spellStart"/>
      <w:r w:rsidRPr="00065CD9">
        <w:rPr>
          <w:rFonts w:ascii="Times New Roman" w:hAnsi="Times New Roman" w:cs="Times New Roman"/>
        </w:rPr>
        <w:t>Haraway’s</w:t>
      </w:r>
      <w:proofErr w:type="spellEnd"/>
      <w:r w:rsidRPr="00065CD9">
        <w:rPr>
          <w:rFonts w:ascii="Times New Roman" w:hAnsi="Times New Roman" w:cs="Times New Roman"/>
        </w:rPr>
        <w:t xml:space="preserve"> cyborg was made by Moore (2016).</w:t>
      </w:r>
    </w:p>
  </w:endnote>
  <w:endnote w:id="3">
    <w:p w:rsidR="000C0F34" w:rsidRPr="00065CD9" w:rsidRDefault="000C0F34" w:rsidP="00CC1920">
      <w:pPr>
        <w:pStyle w:val="EndnoteText"/>
        <w:rPr>
          <w:sz w:val="16"/>
        </w:rPr>
      </w:pPr>
      <w:r>
        <w:rPr>
          <w:rStyle w:val="EndnoteReference"/>
        </w:rPr>
        <w:endnoteRef/>
      </w:r>
      <w:r>
        <w:t xml:space="preserve"> </w:t>
      </w:r>
      <w:r w:rsidRPr="00065CD9">
        <w:rPr>
          <w:rFonts w:ascii="Times New Roman" w:hAnsi="Times New Roman" w:cs="Times New Roman"/>
          <w:szCs w:val="24"/>
        </w:rPr>
        <w:t xml:space="preserve">An accusation </w:t>
      </w:r>
      <w:proofErr w:type="spellStart"/>
      <w:r w:rsidRPr="00065CD9">
        <w:rPr>
          <w:rFonts w:ascii="Times New Roman" w:hAnsi="Times New Roman" w:cs="Times New Roman"/>
          <w:szCs w:val="24"/>
        </w:rPr>
        <w:t>Haraway</w:t>
      </w:r>
      <w:proofErr w:type="spellEnd"/>
      <w:r w:rsidRPr="00065CD9">
        <w:rPr>
          <w:rFonts w:ascii="Times New Roman" w:hAnsi="Times New Roman" w:cs="Times New Roman"/>
          <w:szCs w:val="24"/>
        </w:rPr>
        <w:t xml:space="preserve"> levels at Derrida, arguing that he ‘failed a simple obligation of companion species; he did not become curious about what the cat might actually be doing, feeling, thinking, or perhaps making available to him in looking back at him that morning’ (2008: 20).</w:t>
      </w:r>
    </w:p>
  </w:endnote>
  <w:endnote w:id="4">
    <w:p w:rsidR="000C0F34" w:rsidRPr="00E00FD9" w:rsidRDefault="000C0F34">
      <w:pPr>
        <w:pStyle w:val="EndnoteText"/>
        <w:rPr>
          <w:rFonts w:ascii="Times New Roman" w:hAnsi="Times New Roman" w:cs="Times New Roman"/>
        </w:rPr>
      </w:pPr>
      <w:r w:rsidRPr="00E00FD9">
        <w:rPr>
          <w:rStyle w:val="EndnoteReference"/>
          <w:rFonts w:ascii="Times New Roman" w:hAnsi="Times New Roman" w:cs="Times New Roman"/>
        </w:rPr>
        <w:endnoteRef/>
      </w:r>
      <w:r w:rsidRPr="00E00FD9">
        <w:rPr>
          <w:rFonts w:ascii="Times New Roman" w:hAnsi="Times New Roman" w:cs="Times New Roman"/>
        </w:rPr>
        <w:t xml:space="preserve"> </w:t>
      </w:r>
      <w:proofErr w:type="spellStart"/>
      <w:r w:rsidRPr="00E00FD9">
        <w:rPr>
          <w:rFonts w:ascii="Times New Roman" w:hAnsi="Times New Roman" w:cs="Times New Roman"/>
        </w:rPr>
        <w:t>Haraway</w:t>
      </w:r>
      <w:proofErr w:type="spellEnd"/>
      <w:r w:rsidRPr="00E00FD9">
        <w:rPr>
          <w:rFonts w:ascii="Times New Roman" w:hAnsi="Times New Roman" w:cs="Times New Roman"/>
        </w:rPr>
        <w:t xml:space="preserve"> explicitly notes the difference in spelling between her </w:t>
      </w:r>
      <w:proofErr w:type="spellStart"/>
      <w:r w:rsidRPr="00E00FD9">
        <w:rPr>
          <w:rFonts w:ascii="Times New Roman" w:hAnsi="Times New Roman" w:cs="Times New Roman"/>
        </w:rPr>
        <w:t>Chthulu</w:t>
      </w:r>
      <w:proofErr w:type="spellEnd"/>
      <w:r w:rsidRPr="00E00FD9">
        <w:rPr>
          <w:rFonts w:ascii="Times New Roman" w:hAnsi="Times New Roman" w:cs="Times New Roman"/>
        </w:rPr>
        <w:t xml:space="preserve"> and Lovecraft’s.</w:t>
      </w:r>
    </w:p>
  </w:endnote>
  <w:endnote w:id="5">
    <w:p w:rsidR="000C0F34" w:rsidRPr="00E00FD9" w:rsidRDefault="000C0F34" w:rsidP="00CC1920">
      <w:pPr>
        <w:pStyle w:val="EndnoteText"/>
        <w:jc w:val="both"/>
        <w:rPr>
          <w:rFonts w:ascii="Times New Roman" w:hAnsi="Times New Roman" w:cs="Times New Roman"/>
        </w:rPr>
      </w:pPr>
      <w:r w:rsidRPr="00E00FD9">
        <w:rPr>
          <w:rStyle w:val="EndnoteReference"/>
          <w:rFonts w:ascii="Times New Roman" w:hAnsi="Times New Roman" w:cs="Times New Roman"/>
        </w:rPr>
        <w:endnoteRef/>
      </w:r>
      <w:r w:rsidRPr="00E00FD9">
        <w:rPr>
          <w:rFonts w:ascii="Times New Roman" w:hAnsi="Times New Roman" w:cs="Times New Roman"/>
        </w:rPr>
        <w:t xml:space="preserve"> The term ‘bug’ is used here for two reasons. Firstly ‘bug’ formally denotes an insect of the order </w:t>
      </w:r>
      <w:proofErr w:type="spellStart"/>
      <w:r w:rsidRPr="00E00FD9">
        <w:rPr>
          <w:rFonts w:ascii="Times New Roman" w:hAnsi="Times New Roman" w:cs="Times New Roman"/>
          <w:i/>
        </w:rPr>
        <w:t>Hemiptera</w:t>
      </w:r>
      <w:proofErr w:type="spellEnd"/>
      <w:r w:rsidRPr="00E00FD9">
        <w:rPr>
          <w:rFonts w:ascii="Times New Roman" w:hAnsi="Times New Roman" w:cs="Times New Roman"/>
          <w:i/>
        </w:rPr>
        <w:t xml:space="preserve"> </w:t>
      </w:r>
      <w:r w:rsidRPr="00E00FD9">
        <w:rPr>
          <w:rFonts w:ascii="Times New Roman" w:hAnsi="Times New Roman" w:cs="Times New Roman"/>
        </w:rPr>
        <w:t>(‘true bugs’) it is also ‘applied loosely to... any insect or small animal’ (</w:t>
      </w:r>
      <w:r w:rsidRPr="00E00FD9">
        <w:rPr>
          <w:rFonts w:ascii="Times New Roman" w:hAnsi="Times New Roman" w:cs="Times New Roman"/>
          <w:i/>
        </w:rPr>
        <w:t>The Chambers Dictionary, 9</w:t>
      </w:r>
      <w:r w:rsidRPr="00E00FD9">
        <w:rPr>
          <w:rFonts w:ascii="Times New Roman" w:hAnsi="Times New Roman" w:cs="Times New Roman"/>
          <w:i/>
          <w:vertAlign w:val="superscript"/>
        </w:rPr>
        <w:t>th</w:t>
      </w:r>
      <w:r w:rsidRPr="00E00FD9">
        <w:rPr>
          <w:rFonts w:ascii="Times New Roman" w:hAnsi="Times New Roman" w:cs="Times New Roman"/>
          <w:i/>
        </w:rPr>
        <w:t xml:space="preserve"> ed.)</w:t>
      </w:r>
      <w:r w:rsidRPr="00E00FD9">
        <w:rPr>
          <w:rFonts w:ascii="Times New Roman" w:hAnsi="Times New Roman" w:cs="Times New Roman"/>
        </w:rPr>
        <w:t xml:space="preserve">. Secondly, the ‘small animals’ covered by the ‘bug’ umbrella go beyond insects to include microbes, nematodes and so forth – think of the phrase ‘I’ve got a stomach bug’. It is the informal, inclusive, sense of the term which is used here.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ardianTextSansWeb-Regular">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60" w:rsidRDefault="00112B60" w:rsidP="00A269C0">
      <w:pPr>
        <w:spacing w:after="0" w:line="240" w:lineRule="auto"/>
      </w:pPr>
      <w:r>
        <w:separator/>
      </w:r>
    </w:p>
  </w:footnote>
  <w:footnote w:type="continuationSeparator" w:id="0">
    <w:p w:rsidR="00112B60" w:rsidRDefault="00112B60" w:rsidP="00A2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4149"/>
      <w:docPartObj>
        <w:docPartGallery w:val="Page Numbers (Top of Page)"/>
        <w:docPartUnique/>
      </w:docPartObj>
    </w:sdtPr>
    <w:sdtEndPr>
      <w:rPr>
        <w:noProof/>
      </w:rPr>
    </w:sdtEndPr>
    <w:sdtContent>
      <w:p w:rsidR="000C0F34" w:rsidRDefault="000C0F34">
        <w:pPr>
          <w:pStyle w:val="Header"/>
        </w:pPr>
        <w:r>
          <w:fldChar w:fldCharType="begin"/>
        </w:r>
        <w:r>
          <w:instrText xml:space="preserve"> PAGE   \* MERGEFORMAT </w:instrText>
        </w:r>
        <w:r>
          <w:fldChar w:fldCharType="separate"/>
        </w:r>
        <w:r w:rsidR="004973F5">
          <w:rPr>
            <w:noProof/>
          </w:rPr>
          <w:t>23</w:t>
        </w:r>
        <w:r>
          <w:rPr>
            <w:noProof/>
          </w:rPr>
          <w:fldChar w:fldCharType="end"/>
        </w:r>
      </w:p>
    </w:sdtContent>
  </w:sdt>
  <w:p w:rsidR="000C0F34" w:rsidRDefault="000C0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2F"/>
    <w:rsid w:val="00015B49"/>
    <w:rsid w:val="00022D5C"/>
    <w:rsid w:val="00032808"/>
    <w:rsid w:val="00036C39"/>
    <w:rsid w:val="00061AC5"/>
    <w:rsid w:val="00064890"/>
    <w:rsid w:val="00065CD9"/>
    <w:rsid w:val="00070D11"/>
    <w:rsid w:val="000C0F34"/>
    <w:rsid w:val="000D5640"/>
    <w:rsid w:val="00105E69"/>
    <w:rsid w:val="00106D39"/>
    <w:rsid w:val="00112B60"/>
    <w:rsid w:val="0013123E"/>
    <w:rsid w:val="001360CC"/>
    <w:rsid w:val="00140D85"/>
    <w:rsid w:val="00155148"/>
    <w:rsid w:val="0015739A"/>
    <w:rsid w:val="0016702A"/>
    <w:rsid w:val="001A2819"/>
    <w:rsid w:val="001C3EE6"/>
    <w:rsid w:val="001D1C90"/>
    <w:rsid w:val="001D1D71"/>
    <w:rsid w:val="001D2301"/>
    <w:rsid w:val="001D4ED9"/>
    <w:rsid w:val="001E6880"/>
    <w:rsid w:val="001F6C15"/>
    <w:rsid w:val="00223F7A"/>
    <w:rsid w:val="0026427C"/>
    <w:rsid w:val="00266A87"/>
    <w:rsid w:val="00285E28"/>
    <w:rsid w:val="002B05FE"/>
    <w:rsid w:val="002C21DA"/>
    <w:rsid w:val="003026FA"/>
    <w:rsid w:val="00305A5D"/>
    <w:rsid w:val="00316303"/>
    <w:rsid w:val="00334E5E"/>
    <w:rsid w:val="0033524E"/>
    <w:rsid w:val="00375830"/>
    <w:rsid w:val="00383622"/>
    <w:rsid w:val="003A2836"/>
    <w:rsid w:val="003B1BB0"/>
    <w:rsid w:val="003C3B3F"/>
    <w:rsid w:val="003E5B33"/>
    <w:rsid w:val="003F532F"/>
    <w:rsid w:val="00407460"/>
    <w:rsid w:val="00414BAE"/>
    <w:rsid w:val="00424AF5"/>
    <w:rsid w:val="00454B5B"/>
    <w:rsid w:val="0045588B"/>
    <w:rsid w:val="004576B1"/>
    <w:rsid w:val="00461305"/>
    <w:rsid w:val="0049335D"/>
    <w:rsid w:val="004973F5"/>
    <w:rsid w:val="004B3A2F"/>
    <w:rsid w:val="004C5DEB"/>
    <w:rsid w:val="004D4493"/>
    <w:rsid w:val="00514216"/>
    <w:rsid w:val="005203FF"/>
    <w:rsid w:val="005406D5"/>
    <w:rsid w:val="00545E7C"/>
    <w:rsid w:val="00564348"/>
    <w:rsid w:val="00570B80"/>
    <w:rsid w:val="00585BD7"/>
    <w:rsid w:val="005862A4"/>
    <w:rsid w:val="005932DE"/>
    <w:rsid w:val="005C02AA"/>
    <w:rsid w:val="005C285C"/>
    <w:rsid w:val="005D1A54"/>
    <w:rsid w:val="005D5FA1"/>
    <w:rsid w:val="005E7B18"/>
    <w:rsid w:val="005F168D"/>
    <w:rsid w:val="0060663E"/>
    <w:rsid w:val="00625CA0"/>
    <w:rsid w:val="00633025"/>
    <w:rsid w:val="00645F8C"/>
    <w:rsid w:val="0067675F"/>
    <w:rsid w:val="00684F5E"/>
    <w:rsid w:val="00695B20"/>
    <w:rsid w:val="006A4A58"/>
    <w:rsid w:val="006D1C3D"/>
    <w:rsid w:val="006D32E1"/>
    <w:rsid w:val="006D427A"/>
    <w:rsid w:val="006D4E35"/>
    <w:rsid w:val="006E3ABF"/>
    <w:rsid w:val="006F2AB0"/>
    <w:rsid w:val="006F4601"/>
    <w:rsid w:val="006F4C43"/>
    <w:rsid w:val="006F6BD6"/>
    <w:rsid w:val="00712DE5"/>
    <w:rsid w:val="00740708"/>
    <w:rsid w:val="0075114C"/>
    <w:rsid w:val="00756851"/>
    <w:rsid w:val="007668AB"/>
    <w:rsid w:val="007727A4"/>
    <w:rsid w:val="00781B9F"/>
    <w:rsid w:val="007875E1"/>
    <w:rsid w:val="00793FBE"/>
    <w:rsid w:val="007A1CFF"/>
    <w:rsid w:val="007E64C6"/>
    <w:rsid w:val="0081065F"/>
    <w:rsid w:val="008476D2"/>
    <w:rsid w:val="0085275E"/>
    <w:rsid w:val="008579B8"/>
    <w:rsid w:val="00864352"/>
    <w:rsid w:val="0087442A"/>
    <w:rsid w:val="0088254C"/>
    <w:rsid w:val="0088589E"/>
    <w:rsid w:val="00895D6C"/>
    <w:rsid w:val="008B6588"/>
    <w:rsid w:val="008D0E7A"/>
    <w:rsid w:val="008D2289"/>
    <w:rsid w:val="008D4FF0"/>
    <w:rsid w:val="008D7318"/>
    <w:rsid w:val="008E5941"/>
    <w:rsid w:val="008F7D3D"/>
    <w:rsid w:val="00907F01"/>
    <w:rsid w:val="009570E9"/>
    <w:rsid w:val="009600A1"/>
    <w:rsid w:val="0098090B"/>
    <w:rsid w:val="00985744"/>
    <w:rsid w:val="00985CA8"/>
    <w:rsid w:val="00986729"/>
    <w:rsid w:val="00993423"/>
    <w:rsid w:val="009B2DB5"/>
    <w:rsid w:val="009C0340"/>
    <w:rsid w:val="009D4C5B"/>
    <w:rsid w:val="009D7BB5"/>
    <w:rsid w:val="009D7F47"/>
    <w:rsid w:val="009F3C00"/>
    <w:rsid w:val="00A269C0"/>
    <w:rsid w:val="00A43539"/>
    <w:rsid w:val="00A46128"/>
    <w:rsid w:val="00A516F6"/>
    <w:rsid w:val="00A52760"/>
    <w:rsid w:val="00A7619D"/>
    <w:rsid w:val="00A90457"/>
    <w:rsid w:val="00A92EFF"/>
    <w:rsid w:val="00A970D1"/>
    <w:rsid w:val="00AA37E9"/>
    <w:rsid w:val="00AC74C5"/>
    <w:rsid w:val="00AE7BE0"/>
    <w:rsid w:val="00AF468A"/>
    <w:rsid w:val="00AF7F21"/>
    <w:rsid w:val="00B03B04"/>
    <w:rsid w:val="00B03B43"/>
    <w:rsid w:val="00B30E7C"/>
    <w:rsid w:val="00B45DD0"/>
    <w:rsid w:val="00B505A7"/>
    <w:rsid w:val="00B75385"/>
    <w:rsid w:val="00BC279D"/>
    <w:rsid w:val="00BC5739"/>
    <w:rsid w:val="00BD3CE5"/>
    <w:rsid w:val="00BE3675"/>
    <w:rsid w:val="00C00732"/>
    <w:rsid w:val="00C04DC9"/>
    <w:rsid w:val="00C147E1"/>
    <w:rsid w:val="00C54198"/>
    <w:rsid w:val="00C825BD"/>
    <w:rsid w:val="00C90BC2"/>
    <w:rsid w:val="00CA7415"/>
    <w:rsid w:val="00CB579C"/>
    <w:rsid w:val="00CC1920"/>
    <w:rsid w:val="00CD01BA"/>
    <w:rsid w:val="00CD7FB2"/>
    <w:rsid w:val="00CE2D65"/>
    <w:rsid w:val="00D13BDF"/>
    <w:rsid w:val="00D25A50"/>
    <w:rsid w:val="00D40EDC"/>
    <w:rsid w:val="00D648B3"/>
    <w:rsid w:val="00D65023"/>
    <w:rsid w:val="00D6571A"/>
    <w:rsid w:val="00DB3B07"/>
    <w:rsid w:val="00DC7158"/>
    <w:rsid w:val="00DD0A82"/>
    <w:rsid w:val="00DF1550"/>
    <w:rsid w:val="00DF2B64"/>
    <w:rsid w:val="00DF6871"/>
    <w:rsid w:val="00E00FD9"/>
    <w:rsid w:val="00E30738"/>
    <w:rsid w:val="00E43CB6"/>
    <w:rsid w:val="00E53945"/>
    <w:rsid w:val="00E57F63"/>
    <w:rsid w:val="00EA122D"/>
    <w:rsid w:val="00EB0FDA"/>
    <w:rsid w:val="00EC0F40"/>
    <w:rsid w:val="00F05E10"/>
    <w:rsid w:val="00F0611D"/>
    <w:rsid w:val="00F357C4"/>
    <w:rsid w:val="00F40D7D"/>
    <w:rsid w:val="00F42022"/>
    <w:rsid w:val="00F747E2"/>
    <w:rsid w:val="00F80764"/>
    <w:rsid w:val="00FB1389"/>
    <w:rsid w:val="00FB209D"/>
    <w:rsid w:val="00FD0DF6"/>
    <w:rsid w:val="00FE4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26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9C0"/>
    <w:rPr>
      <w:sz w:val="20"/>
      <w:szCs w:val="20"/>
    </w:rPr>
  </w:style>
  <w:style w:type="character" w:styleId="EndnoteReference">
    <w:name w:val="endnote reference"/>
    <w:basedOn w:val="DefaultParagraphFont"/>
    <w:uiPriority w:val="99"/>
    <w:semiHidden/>
    <w:unhideWhenUsed/>
    <w:rsid w:val="00A269C0"/>
    <w:rPr>
      <w:vertAlign w:val="superscript"/>
    </w:rPr>
  </w:style>
  <w:style w:type="character" w:styleId="CommentReference">
    <w:name w:val="annotation reference"/>
    <w:basedOn w:val="DefaultParagraphFont"/>
    <w:uiPriority w:val="99"/>
    <w:semiHidden/>
    <w:unhideWhenUsed/>
    <w:rsid w:val="00A52760"/>
    <w:rPr>
      <w:sz w:val="16"/>
      <w:szCs w:val="16"/>
    </w:rPr>
  </w:style>
  <w:style w:type="paragraph" w:styleId="CommentText">
    <w:name w:val="annotation text"/>
    <w:basedOn w:val="Normal"/>
    <w:link w:val="CommentTextChar"/>
    <w:uiPriority w:val="99"/>
    <w:semiHidden/>
    <w:unhideWhenUsed/>
    <w:rsid w:val="00A52760"/>
    <w:pPr>
      <w:spacing w:line="240" w:lineRule="auto"/>
    </w:pPr>
    <w:rPr>
      <w:sz w:val="20"/>
      <w:szCs w:val="20"/>
    </w:rPr>
  </w:style>
  <w:style w:type="character" w:customStyle="1" w:styleId="CommentTextChar">
    <w:name w:val="Comment Text Char"/>
    <w:basedOn w:val="DefaultParagraphFont"/>
    <w:link w:val="CommentText"/>
    <w:uiPriority w:val="99"/>
    <w:semiHidden/>
    <w:rsid w:val="00A52760"/>
    <w:rPr>
      <w:sz w:val="20"/>
      <w:szCs w:val="20"/>
    </w:rPr>
  </w:style>
  <w:style w:type="paragraph" w:styleId="CommentSubject">
    <w:name w:val="annotation subject"/>
    <w:basedOn w:val="CommentText"/>
    <w:next w:val="CommentText"/>
    <w:link w:val="CommentSubjectChar"/>
    <w:uiPriority w:val="99"/>
    <w:semiHidden/>
    <w:unhideWhenUsed/>
    <w:rsid w:val="00A52760"/>
    <w:rPr>
      <w:b/>
      <w:bCs/>
    </w:rPr>
  </w:style>
  <w:style w:type="character" w:customStyle="1" w:styleId="CommentSubjectChar">
    <w:name w:val="Comment Subject Char"/>
    <w:basedOn w:val="CommentTextChar"/>
    <w:link w:val="CommentSubject"/>
    <w:uiPriority w:val="99"/>
    <w:semiHidden/>
    <w:rsid w:val="00A52760"/>
    <w:rPr>
      <w:b/>
      <w:bCs/>
      <w:sz w:val="20"/>
      <w:szCs w:val="20"/>
    </w:rPr>
  </w:style>
  <w:style w:type="paragraph" w:styleId="BalloonText">
    <w:name w:val="Balloon Text"/>
    <w:basedOn w:val="Normal"/>
    <w:link w:val="BalloonTextChar"/>
    <w:uiPriority w:val="99"/>
    <w:semiHidden/>
    <w:unhideWhenUsed/>
    <w:rsid w:val="00A5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60"/>
    <w:rPr>
      <w:rFonts w:ascii="Tahoma" w:hAnsi="Tahoma" w:cs="Tahoma"/>
      <w:sz w:val="16"/>
      <w:szCs w:val="16"/>
    </w:rPr>
  </w:style>
  <w:style w:type="paragraph" w:styleId="NormalWeb">
    <w:name w:val="Normal (Web)"/>
    <w:basedOn w:val="Normal"/>
    <w:uiPriority w:val="99"/>
    <w:semiHidden/>
    <w:unhideWhenUsed/>
    <w:rsid w:val="00A52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3C00"/>
    <w:rPr>
      <w:color w:val="0000FF" w:themeColor="hyperlink"/>
      <w:u w:val="single"/>
    </w:rPr>
  </w:style>
  <w:style w:type="paragraph" w:styleId="FootnoteText">
    <w:name w:val="footnote text"/>
    <w:basedOn w:val="Normal"/>
    <w:link w:val="FootnoteTextChar"/>
    <w:uiPriority w:val="99"/>
    <w:semiHidden/>
    <w:unhideWhenUsed/>
    <w:rsid w:val="00CC1920"/>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CC1920"/>
    <w:rPr>
      <w:rFonts w:eastAsiaTheme="minorEastAsia"/>
      <w:sz w:val="20"/>
      <w:szCs w:val="20"/>
      <w:lang w:eastAsia="en-GB"/>
    </w:rPr>
  </w:style>
  <w:style w:type="character" w:styleId="FootnoteReference">
    <w:name w:val="footnote reference"/>
    <w:basedOn w:val="DefaultParagraphFont"/>
    <w:uiPriority w:val="99"/>
    <w:semiHidden/>
    <w:unhideWhenUsed/>
    <w:rsid w:val="00CC1920"/>
    <w:rPr>
      <w:vertAlign w:val="superscript"/>
    </w:rPr>
  </w:style>
  <w:style w:type="character" w:styleId="FollowedHyperlink">
    <w:name w:val="FollowedHyperlink"/>
    <w:basedOn w:val="DefaultParagraphFont"/>
    <w:uiPriority w:val="99"/>
    <w:semiHidden/>
    <w:unhideWhenUsed/>
    <w:rsid w:val="00895D6C"/>
    <w:rPr>
      <w:color w:val="800080" w:themeColor="followedHyperlink"/>
      <w:u w:val="single"/>
    </w:rPr>
  </w:style>
  <w:style w:type="paragraph" w:styleId="NoSpacing">
    <w:name w:val="No Spacing"/>
    <w:uiPriority w:val="1"/>
    <w:qFormat/>
    <w:rsid w:val="00065CD9"/>
    <w:pPr>
      <w:spacing w:after="0" w:line="240" w:lineRule="auto"/>
    </w:pPr>
  </w:style>
  <w:style w:type="paragraph" w:styleId="Header">
    <w:name w:val="header"/>
    <w:basedOn w:val="Normal"/>
    <w:link w:val="HeaderChar"/>
    <w:uiPriority w:val="99"/>
    <w:unhideWhenUsed/>
    <w:rsid w:val="006F4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01"/>
  </w:style>
  <w:style w:type="paragraph" w:styleId="Footer">
    <w:name w:val="footer"/>
    <w:basedOn w:val="Normal"/>
    <w:link w:val="FooterChar"/>
    <w:uiPriority w:val="99"/>
    <w:unhideWhenUsed/>
    <w:rsid w:val="006F4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01"/>
  </w:style>
  <w:style w:type="character" w:customStyle="1" w:styleId="harvardtitle">
    <w:name w:val="harvard_title"/>
    <w:basedOn w:val="DefaultParagraphFont"/>
    <w:rsid w:val="00756851"/>
  </w:style>
  <w:style w:type="character" w:styleId="LineNumber">
    <w:name w:val="line number"/>
    <w:basedOn w:val="DefaultParagraphFont"/>
    <w:uiPriority w:val="99"/>
    <w:semiHidden/>
    <w:unhideWhenUsed/>
    <w:rsid w:val="005C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26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9C0"/>
    <w:rPr>
      <w:sz w:val="20"/>
      <w:szCs w:val="20"/>
    </w:rPr>
  </w:style>
  <w:style w:type="character" w:styleId="EndnoteReference">
    <w:name w:val="endnote reference"/>
    <w:basedOn w:val="DefaultParagraphFont"/>
    <w:uiPriority w:val="99"/>
    <w:semiHidden/>
    <w:unhideWhenUsed/>
    <w:rsid w:val="00A269C0"/>
    <w:rPr>
      <w:vertAlign w:val="superscript"/>
    </w:rPr>
  </w:style>
  <w:style w:type="character" w:styleId="CommentReference">
    <w:name w:val="annotation reference"/>
    <w:basedOn w:val="DefaultParagraphFont"/>
    <w:uiPriority w:val="99"/>
    <w:semiHidden/>
    <w:unhideWhenUsed/>
    <w:rsid w:val="00A52760"/>
    <w:rPr>
      <w:sz w:val="16"/>
      <w:szCs w:val="16"/>
    </w:rPr>
  </w:style>
  <w:style w:type="paragraph" w:styleId="CommentText">
    <w:name w:val="annotation text"/>
    <w:basedOn w:val="Normal"/>
    <w:link w:val="CommentTextChar"/>
    <w:uiPriority w:val="99"/>
    <w:semiHidden/>
    <w:unhideWhenUsed/>
    <w:rsid w:val="00A52760"/>
    <w:pPr>
      <w:spacing w:line="240" w:lineRule="auto"/>
    </w:pPr>
    <w:rPr>
      <w:sz w:val="20"/>
      <w:szCs w:val="20"/>
    </w:rPr>
  </w:style>
  <w:style w:type="character" w:customStyle="1" w:styleId="CommentTextChar">
    <w:name w:val="Comment Text Char"/>
    <w:basedOn w:val="DefaultParagraphFont"/>
    <w:link w:val="CommentText"/>
    <w:uiPriority w:val="99"/>
    <w:semiHidden/>
    <w:rsid w:val="00A52760"/>
    <w:rPr>
      <w:sz w:val="20"/>
      <w:szCs w:val="20"/>
    </w:rPr>
  </w:style>
  <w:style w:type="paragraph" w:styleId="CommentSubject">
    <w:name w:val="annotation subject"/>
    <w:basedOn w:val="CommentText"/>
    <w:next w:val="CommentText"/>
    <w:link w:val="CommentSubjectChar"/>
    <w:uiPriority w:val="99"/>
    <w:semiHidden/>
    <w:unhideWhenUsed/>
    <w:rsid w:val="00A52760"/>
    <w:rPr>
      <w:b/>
      <w:bCs/>
    </w:rPr>
  </w:style>
  <w:style w:type="character" w:customStyle="1" w:styleId="CommentSubjectChar">
    <w:name w:val="Comment Subject Char"/>
    <w:basedOn w:val="CommentTextChar"/>
    <w:link w:val="CommentSubject"/>
    <w:uiPriority w:val="99"/>
    <w:semiHidden/>
    <w:rsid w:val="00A52760"/>
    <w:rPr>
      <w:b/>
      <w:bCs/>
      <w:sz w:val="20"/>
      <w:szCs w:val="20"/>
    </w:rPr>
  </w:style>
  <w:style w:type="paragraph" w:styleId="BalloonText">
    <w:name w:val="Balloon Text"/>
    <w:basedOn w:val="Normal"/>
    <w:link w:val="BalloonTextChar"/>
    <w:uiPriority w:val="99"/>
    <w:semiHidden/>
    <w:unhideWhenUsed/>
    <w:rsid w:val="00A5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60"/>
    <w:rPr>
      <w:rFonts w:ascii="Tahoma" w:hAnsi="Tahoma" w:cs="Tahoma"/>
      <w:sz w:val="16"/>
      <w:szCs w:val="16"/>
    </w:rPr>
  </w:style>
  <w:style w:type="paragraph" w:styleId="NormalWeb">
    <w:name w:val="Normal (Web)"/>
    <w:basedOn w:val="Normal"/>
    <w:uiPriority w:val="99"/>
    <w:semiHidden/>
    <w:unhideWhenUsed/>
    <w:rsid w:val="00A52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3C00"/>
    <w:rPr>
      <w:color w:val="0000FF" w:themeColor="hyperlink"/>
      <w:u w:val="single"/>
    </w:rPr>
  </w:style>
  <w:style w:type="paragraph" w:styleId="FootnoteText">
    <w:name w:val="footnote text"/>
    <w:basedOn w:val="Normal"/>
    <w:link w:val="FootnoteTextChar"/>
    <w:uiPriority w:val="99"/>
    <w:semiHidden/>
    <w:unhideWhenUsed/>
    <w:rsid w:val="00CC1920"/>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CC1920"/>
    <w:rPr>
      <w:rFonts w:eastAsiaTheme="minorEastAsia"/>
      <w:sz w:val="20"/>
      <w:szCs w:val="20"/>
      <w:lang w:eastAsia="en-GB"/>
    </w:rPr>
  </w:style>
  <w:style w:type="character" w:styleId="FootnoteReference">
    <w:name w:val="footnote reference"/>
    <w:basedOn w:val="DefaultParagraphFont"/>
    <w:uiPriority w:val="99"/>
    <w:semiHidden/>
    <w:unhideWhenUsed/>
    <w:rsid w:val="00CC1920"/>
    <w:rPr>
      <w:vertAlign w:val="superscript"/>
    </w:rPr>
  </w:style>
  <w:style w:type="character" w:styleId="FollowedHyperlink">
    <w:name w:val="FollowedHyperlink"/>
    <w:basedOn w:val="DefaultParagraphFont"/>
    <w:uiPriority w:val="99"/>
    <w:semiHidden/>
    <w:unhideWhenUsed/>
    <w:rsid w:val="00895D6C"/>
    <w:rPr>
      <w:color w:val="800080" w:themeColor="followedHyperlink"/>
      <w:u w:val="single"/>
    </w:rPr>
  </w:style>
  <w:style w:type="paragraph" w:styleId="NoSpacing">
    <w:name w:val="No Spacing"/>
    <w:uiPriority w:val="1"/>
    <w:qFormat/>
    <w:rsid w:val="00065CD9"/>
    <w:pPr>
      <w:spacing w:after="0" w:line="240" w:lineRule="auto"/>
    </w:pPr>
  </w:style>
  <w:style w:type="paragraph" w:styleId="Header">
    <w:name w:val="header"/>
    <w:basedOn w:val="Normal"/>
    <w:link w:val="HeaderChar"/>
    <w:uiPriority w:val="99"/>
    <w:unhideWhenUsed/>
    <w:rsid w:val="006F4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01"/>
  </w:style>
  <w:style w:type="paragraph" w:styleId="Footer">
    <w:name w:val="footer"/>
    <w:basedOn w:val="Normal"/>
    <w:link w:val="FooterChar"/>
    <w:uiPriority w:val="99"/>
    <w:unhideWhenUsed/>
    <w:rsid w:val="006F4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01"/>
  </w:style>
  <w:style w:type="character" w:customStyle="1" w:styleId="harvardtitle">
    <w:name w:val="harvard_title"/>
    <w:basedOn w:val="DefaultParagraphFont"/>
    <w:rsid w:val="00756851"/>
  </w:style>
  <w:style w:type="character" w:styleId="LineNumber">
    <w:name w:val="line number"/>
    <w:basedOn w:val="DefaultParagraphFont"/>
    <w:uiPriority w:val="99"/>
    <w:semiHidden/>
    <w:unhideWhenUsed/>
    <w:rsid w:val="005C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1528">
      <w:bodyDiv w:val="1"/>
      <w:marLeft w:val="0"/>
      <w:marRight w:val="0"/>
      <w:marTop w:val="0"/>
      <w:marBottom w:val="0"/>
      <w:divBdr>
        <w:top w:val="none" w:sz="0" w:space="0" w:color="auto"/>
        <w:left w:val="none" w:sz="0" w:space="0" w:color="auto"/>
        <w:bottom w:val="none" w:sz="0" w:space="0" w:color="auto"/>
        <w:right w:val="none" w:sz="0" w:space="0" w:color="auto"/>
      </w:divBdr>
      <w:divsChild>
        <w:div w:id="1957246483">
          <w:marLeft w:val="0"/>
          <w:marRight w:val="0"/>
          <w:marTop w:val="0"/>
          <w:marBottom w:val="0"/>
          <w:divBdr>
            <w:top w:val="none" w:sz="0" w:space="0" w:color="auto"/>
            <w:left w:val="none" w:sz="0" w:space="0" w:color="auto"/>
            <w:bottom w:val="none" w:sz="0" w:space="0" w:color="auto"/>
            <w:right w:val="none" w:sz="0" w:space="0" w:color="auto"/>
          </w:divBdr>
          <w:divsChild>
            <w:div w:id="160198577">
              <w:marLeft w:val="0"/>
              <w:marRight w:val="0"/>
              <w:marTop w:val="0"/>
              <w:marBottom w:val="0"/>
              <w:divBdr>
                <w:top w:val="none" w:sz="0" w:space="0" w:color="auto"/>
                <w:left w:val="none" w:sz="0" w:space="0" w:color="auto"/>
                <w:bottom w:val="none" w:sz="0" w:space="0" w:color="auto"/>
                <w:right w:val="none" w:sz="0" w:space="0" w:color="auto"/>
              </w:divBdr>
              <w:divsChild>
                <w:div w:id="20725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32058">
      <w:bodyDiv w:val="1"/>
      <w:marLeft w:val="0"/>
      <w:marRight w:val="0"/>
      <w:marTop w:val="0"/>
      <w:marBottom w:val="0"/>
      <w:divBdr>
        <w:top w:val="none" w:sz="0" w:space="0" w:color="auto"/>
        <w:left w:val="none" w:sz="0" w:space="0" w:color="auto"/>
        <w:bottom w:val="none" w:sz="0" w:space="0" w:color="auto"/>
        <w:right w:val="none" w:sz="0" w:space="0" w:color="auto"/>
      </w:divBdr>
      <w:divsChild>
        <w:div w:id="1036657684">
          <w:marLeft w:val="0"/>
          <w:marRight w:val="0"/>
          <w:marTop w:val="0"/>
          <w:marBottom w:val="0"/>
          <w:divBdr>
            <w:top w:val="none" w:sz="0" w:space="0" w:color="auto"/>
            <w:left w:val="none" w:sz="0" w:space="0" w:color="auto"/>
            <w:bottom w:val="none" w:sz="0" w:space="0" w:color="auto"/>
            <w:right w:val="none" w:sz="0" w:space="0" w:color="auto"/>
          </w:divBdr>
          <w:divsChild>
            <w:div w:id="6714708">
              <w:marLeft w:val="0"/>
              <w:marRight w:val="0"/>
              <w:marTop w:val="0"/>
              <w:marBottom w:val="0"/>
              <w:divBdr>
                <w:top w:val="none" w:sz="0" w:space="0" w:color="auto"/>
                <w:left w:val="none" w:sz="0" w:space="0" w:color="auto"/>
                <w:bottom w:val="none" w:sz="0" w:space="0" w:color="auto"/>
                <w:right w:val="none" w:sz="0" w:space="0" w:color="auto"/>
              </w:divBdr>
              <w:divsChild>
                <w:div w:id="16674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7862">
      <w:bodyDiv w:val="1"/>
      <w:marLeft w:val="0"/>
      <w:marRight w:val="0"/>
      <w:marTop w:val="0"/>
      <w:marBottom w:val="0"/>
      <w:divBdr>
        <w:top w:val="none" w:sz="0" w:space="0" w:color="auto"/>
        <w:left w:val="none" w:sz="0" w:space="0" w:color="auto"/>
        <w:bottom w:val="none" w:sz="0" w:space="0" w:color="auto"/>
        <w:right w:val="none" w:sz="0" w:space="0" w:color="auto"/>
      </w:divBdr>
      <w:divsChild>
        <w:div w:id="465860114">
          <w:marLeft w:val="0"/>
          <w:marRight w:val="0"/>
          <w:marTop w:val="0"/>
          <w:marBottom w:val="0"/>
          <w:divBdr>
            <w:top w:val="none" w:sz="0" w:space="0" w:color="auto"/>
            <w:left w:val="none" w:sz="0" w:space="0" w:color="auto"/>
            <w:bottom w:val="none" w:sz="0" w:space="0" w:color="auto"/>
            <w:right w:val="none" w:sz="0" w:space="0" w:color="auto"/>
          </w:divBdr>
          <w:divsChild>
            <w:div w:id="1231769656">
              <w:marLeft w:val="0"/>
              <w:marRight w:val="0"/>
              <w:marTop w:val="0"/>
              <w:marBottom w:val="0"/>
              <w:divBdr>
                <w:top w:val="none" w:sz="0" w:space="0" w:color="auto"/>
                <w:left w:val="none" w:sz="0" w:space="0" w:color="auto"/>
                <w:bottom w:val="none" w:sz="0" w:space="0" w:color="auto"/>
                <w:right w:val="none" w:sz="0" w:space="0" w:color="auto"/>
              </w:divBdr>
              <w:divsChild>
                <w:div w:id="19316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7254">
      <w:bodyDiv w:val="1"/>
      <w:marLeft w:val="0"/>
      <w:marRight w:val="0"/>
      <w:marTop w:val="0"/>
      <w:marBottom w:val="0"/>
      <w:divBdr>
        <w:top w:val="none" w:sz="0" w:space="0" w:color="auto"/>
        <w:left w:val="none" w:sz="0" w:space="0" w:color="auto"/>
        <w:bottom w:val="none" w:sz="0" w:space="0" w:color="auto"/>
        <w:right w:val="none" w:sz="0" w:space="0" w:color="auto"/>
      </w:divBdr>
    </w:div>
    <w:div w:id="2078436437">
      <w:bodyDiv w:val="1"/>
      <w:marLeft w:val="0"/>
      <w:marRight w:val="0"/>
      <w:marTop w:val="0"/>
      <w:marBottom w:val="0"/>
      <w:divBdr>
        <w:top w:val="none" w:sz="0" w:space="0" w:color="auto"/>
        <w:left w:val="none" w:sz="0" w:space="0" w:color="auto"/>
        <w:bottom w:val="none" w:sz="0" w:space="0" w:color="auto"/>
        <w:right w:val="none" w:sz="0" w:space="0" w:color="auto"/>
      </w:divBdr>
      <w:divsChild>
        <w:div w:id="651445903">
          <w:marLeft w:val="0"/>
          <w:marRight w:val="0"/>
          <w:marTop w:val="0"/>
          <w:marBottom w:val="0"/>
          <w:divBdr>
            <w:top w:val="none" w:sz="0" w:space="0" w:color="auto"/>
            <w:left w:val="none" w:sz="0" w:space="0" w:color="auto"/>
            <w:bottom w:val="none" w:sz="0" w:space="0" w:color="auto"/>
            <w:right w:val="none" w:sz="0" w:space="0" w:color="auto"/>
          </w:divBdr>
          <w:divsChild>
            <w:div w:id="1170758924">
              <w:marLeft w:val="0"/>
              <w:marRight w:val="0"/>
              <w:marTop w:val="0"/>
              <w:marBottom w:val="0"/>
              <w:divBdr>
                <w:top w:val="none" w:sz="0" w:space="0" w:color="auto"/>
                <w:left w:val="none" w:sz="0" w:space="0" w:color="auto"/>
                <w:bottom w:val="none" w:sz="0" w:space="0" w:color="auto"/>
                <w:right w:val="none" w:sz="0" w:space="0" w:color="auto"/>
              </w:divBdr>
              <w:divsChild>
                <w:div w:id="9031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lovecraft.com/writings/texts/fiction/cc.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vironmentalhumanities.org/arch/vol5/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8542-0408-47F8-BEEC-679EA9DB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16180</Words>
  <Characters>92230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108194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dc:creator>
  <cp:lastModifiedBy>Eva G</cp:lastModifiedBy>
  <cp:revision>3</cp:revision>
  <cp:lastPrinted>2017-01-01T07:42:00Z</cp:lastPrinted>
  <dcterms:created xsi:type="dcterms:W3CDTF">2017-04-28T21:43:00Z</dcterms:created>
  <dcterms:modified xsi:type="dcterms:W3CDTF">2017-04-30T09:19:00Z</dcterms:modified>
</cp:coreProperties>
</file>