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9558" w14:textId="488954F2" w:rsidR="00B81C98" w:rsidRDefault="00B81C98" w:rsidP="00B81C98">
      <w:pPr>
        <w:spacing w:line="240" w:lineRule="auto"/>
        <w:rPr>
          <w:rFonts w:ascii="Times New Roman" w:hAnsi="Times New Roman" w:cs="Times New Roman"/>
          <w:b/>
          <w:sz w:val="24"/>
        </w:rPr>
      </w:pPr>
      <w:r>
        <w:rPr>
          <w:rFonts w:ascii="Times New Roman" w:hAnsi="Times New Roman" w:cs="Times New Roman"/>
          <w:b/>
          <w:sz w:val="24"/>
        </w:rPr>
        <w:t>Human Trafficking in Africa: Opportunities and Challenges for the African Court of Justice and Human Rights</w:t>
      </w:r>
    </w:p>
    <w:p w14:paraId="5B34EEAC" w14:textId="77777777" w:rsidR="00A056CF" w:rsidRDefault="00A056CF" w:rsidP="009C2791">
      <w:pPr>
        <w:spacing w:line="480" w:lineRule="auto"/>
        <w:rPr>
          <w:rFonts w:ascii="Times New Roman" w:hAnsi="Times New Roman" w:cs="Times New Roman"/>
          <w:b/>
          <w:sz w:val="24"/>
        </w:rPr>
      </w:pPr>
    </w:p>
    <w:p w14:paraId="2A14A788" w14:textId="7637F829" w:rsidR="00B81C98" w:rsidRDefault="00B81C98" w:rsidP="009C2791">
      <w:pPr>
        <w:spacing w:line="480" w:lineRule="auto"/>
        <w:rPr>
          <w:rFonts w:ascii="Times New Roman" w:hAnsi="Times New Roman" w:cs="Times New Roman"/>
          <w:b/>
          <w:sz w:val="24"/>
        </w:rPr>
      </w:pPr>
      <w:r>
        <w:rPr>
          <w:rFonts w:ascii="Times New Roman" w:hAnsi="Times New Roman" w:cs="Times New Roman"/>
          <w:b/>
          <w:sz w:val="24"/>
        </w:rPr>
        <w:t>Tom Obokata⃰</w:t>
      </w:r>
    </w:p>
    <w:p w14:paraId="756BCA5E" w14:textId="0E9B249E" w:rsidR="00B81C98" w:rsidRPr="003359A6" w:rsidRDefault="003359A6" w:rsidP="003359A6">
      <w:pPr>
        <w:spacing w:line="480" w:lineRule="auto"/>
        <w:rPr>
          <w:rFonts w:ascii="Times New Roman" w:hAnsi="Times New Roman" w:cs="Times New Roman"/>
          <w:b/>
          <w:sz w:val="24"/>
        </w:rPr>
      </w:pPr>
      <w:r w:rsidRPr="003359A6">
        <w:rPr>
          <w:rFonts w:ascii="Times New Roman" w:hAnsi="Times New Roman" w:cs="Times New Roman"/>
          <w:b/>
          <w:sz w:val="24"/>
        </w:rPr>
        <w:t>1.</w:t>
      </w:r>
      <w:r>
        <w:rPr>
          <w:rFonts w:ascii="Times New Roman" w:hAnsi="Times New Roman" w:cs="Times New Roman"/>
          <w:b/>
          <w:sz w:val="24"/>
        </w:rPr>
        <w:tab/>
      </w:r>
      <w:r w:rsidR="00F80BF6" w:rsidRPr="003359A6">
        <w:rPr>
          <w:rFonts w:ascii="Times New Roman" w:hAnsi="Times New Roman" w:cs="Times New Roman"/>
          <w:b/>
          <w:sz w:val="24"/>
        </w:rPr>
        <w:t>Introduction</w:t>
      </w:r>
    </w:p>
    <w:p w14:paraId="013C9ACF" w14:textId="14AAE5F3" w:rsidR="00F80BF6" w:rsidRDefault="00F80BF6" w:rsidP="00F80BF6">
      <w:pPr>
        <w:spacing w:line="480" w:lineRule="auto"/>
        <w:ind w:firstLine="720"/>
        <w:rPr>
          <w:rFonts w:ascii="Times New Roman" w:hAnsi="Times New Roman" w:cs="Times New Roman"/>
          <w:sz w:val="24"/>
        </w:rPr>
      </w:pPr>
      <w:r>
        <w:rPr>
          <w:rFonts w:ascii="Times New Roman" w:hAnsi="Times New Roman" w:cs="Times New Roman"/>
          <w:sz w:val="24"/>
        </w:rPr>
        <w:t xml:space="preserve">Human trafficking is a serious problem in Africa.  </w:t>
      </w:r>
      <w:r w:rsidR="00236BE1">
        <w:rPr>
          <w:rFonts w:ascii="Times New Roman" w:hAnsi="Times New Roman" w:cs="Times New Roman"/>
          <w:sz w:val="24"/>
        </w:rPr>
        <w:t xml:space="preserve">It </w:t>
      </w:r>
      <w:r w:rsidR="00AF0F9A">
        <w:rPr>
          <w:rFonts w:ascii="Times New Roman" w:hAnsi="Times New Roman" w:cs="Times New Roman"/>
          <w:sz w:val="24"/>
        </w:rPr>
        <w:t>is a major reg</w:t>
      </w:r>
      <w:r w:rsidR="00A056CF">
        <w:rPr>
          <w:rFonts w:ascii="Times New Roman" w:hAnsi="Times New Roman" w:cs="Times New Roman"/>
          <w:sz w:val="24"/>
        </w:rPr>
        <w:t xml:space="preserve">ion of origin for victims, </w:t>
      </w:r>
      <w:r w:rsidR="007F33B9">
        <w:rPr>
          <w:rFonts w:ascii="Times New Roman" w:hAnsi="Times New Roman" w:cs="Times New Roman"/>
          <w:sz w:val="24"/>
        </w:rPr>
        <w:t xml:space="preserve">who are trafficked into </w:t>
      </w:r>
      <w:r w:rsidR="00236BE1">
        <w:rPr>
          <w:rFonts w:ascii="Times New Roman" w:hAnsi="Times New Roman" w:cs="Times New Roman"/>
          <w:sz w:val="24"/>
        </w:rPr>
        <w:t xml:space="preserve">other parts of the world such as </w:t>
      </w:r>
      <w:r w:rsidR="007F33B9">
        <w:rPr>
          <w:rFonts w:ascii="Times New Roman" w:hAnsi="Times New Roman" w:cs="Times New Roman"/>
          <w:sz w:val="24"/>
        </w:rPr>
        <w:t>Western Europe and the Middle East.</w:t>
      </w:r>
      <w:r w:rsidR="007F33B9">
        <w:rPr>
          <w:rStyle w:val="FootnoteReference"/>
          <w:rFonts w:ascii="Times New Roman" w:hAnsi="Times New Roman" w:cs="Times New Roman"/>
          <w:sz w:val="24"/>
        </w:rPr>
        <w:footnoteReference w:id="1"/>
      </w:r>
      <w:r w:rsidR="007F33B9">
        <w:rPr>
          <w:rFonts w:ascii="Times New Roman" w:hAnsi="Times New Roman" w:cs="Times New Roman"/>
          <w:sz w:val="24"/>
        </w:rPr>
        <w:t xml:space="preserve"> </w:t>
      </w:r>
      <w:r w:rsidR="00D7121F">
        <w:rPr>
          <w:rFonts w:ascii="Times New Roman" w:hAnsi="Times New Roman" w:cs="Times New Roman"/>
          <w:sz w:val="24"/>
        </w:rPr>
        <w:t xml:space="preserve"> </w:t>
      </w:r>
      <w:r w:rsidR="00236BE1">
        <w:rPr>
          <w:rFonts w:ascii="Times New Roman" w:hAnsi="Times New Roman" w:cs="Times New Roman"/>
          <w:sz w:val="24"/>
        </w:rPr>
        <w:t>D</w:t>
      </w:r>
      <w:r w:rsidR="00532C72">
        <w:rPr>
          <w:rFonts w:ascii="Times New Roman" w:hAnsi="Times New Roman" w:cs="Times New Roman"/>
          <w:sz w:val="24"/>
        </w:rPr>
        <w:t xml:space="preserve">omestic </w:t>
      </w:r>
      <w:r w:rsidR="007F33B9">
        <w:rPr>
          <w:rFonts w:ascii="Times New Roman" w:hAnsi="Times New Roman" w:cs="Times New Roman"/>
          <w:sz w:val="24"/>
        </w:rPr>
        <w:t>or intra-regional trafficking are</w:t>
      </w:r>
      <w:r w:rsidR="00532C72">
        <w:rPr>
          <w:rFonts w:ascii="Times New Roman" w:hAnsi="Times New Roman" w:cs="Times New Roman"/>
          <w:sz w:val="24"/>
        </w:rPr>
        <w:t xml:space="preserve"> </w:t>
      </w:r>
      <w:r w:rsidR="007F33B9">
        <w:rPr>
          <w:rFonts w:ascii="Times New Roman" w:hAnsi="Times New Roman" w:cs="Times New Roman"/>
          <w:sz w:val="24"/>
        </w:rPr>
        <w:t xml:space="preserve">also </w:t>
      </w:r>
      <w:r w:rsidR="00532C72">
        <w:rPr>
          <w:rFonts w:ascii="Times New Roman" w:hAnsi="Times New Roman" w:cs="Times New Roman"/>
          <w:sz w:val="24"/>
        </w:rPr>
        <w:t xml:space="preserve">common </w:t>
      </w:r>
      <w:r w:rsidR="007F33B9">
        <w:rPr>
          <w:rFonts w:ascii="Times New Roman" w:hAnsi="Times New Roman" w:cs="Times New Roman"/>
          <w:sz w:val="24"/>
        </w:rPr>
        <w:t xml:space="preserve">in certain areas, </w:t>
      </w:r>
      <w:r w:rsidR="00532C72">
        <w:rPr>
          <w:rFonts w:ascii="Times New Roman" w:hAnsi="Times New Roman" w:cs="Times New Roman"/>
          <w:sz w:val="24"/>
        </w:rPr>
        <w:t>particularly in Sub-Saharan Africa.</w:t>
      </w:r>
      <w:r w:rsidR="00532C72">
        <w:rPr>
          <w:rStyle w:val="FootnoteReference"/>
          <w:rFonts w:ascii="Times New Roman" w:hAnsi="Times New Roman" w:cs="Times New Roman"/>
          <w:sz w:val="24"/>
        </w:rPr>
        <w:footnoteReference w:id="2"/>
      </w:r>
      <w:r w:rsidR="00532C72">
        <w:rPr>
          <w:rFonts w:ascii="Times New Roman" w:hAnsi="Times New Roman" w:cs="Times New Roman"/>
          <w:sz w:val="24"/>
        </w:rPr>
        <w:t xml:space="preserve">  </w:t>
      </w:r>
      <w:r w:rsidR="00AF0F9A">
        <w:rPr>
          <w:rFonts w:ascii="Times New Roman" w:hAnsi="Times New Roman" w:cs="Times New Roman"/>
          <w:sz w:val="24"/>
        </w:rPr>
        <w:t xml:space="preserve">A large number of </w:t>
      </w:r>
      <w:r w:rsidR="00AD48A9">
        <w:rPr>
          <w:rFonts w:ascii="Times New Roman" w:hAnsi="Times New Roman" w:cs="Times New Roman"/>
          <w:sz w:val="24"/>
        </w:rPr>
        <w:t xml:space="preserve">those victimised in Sub-Saharan Africa </w:t>
      </w:r>
      <w:r w:rsidR="00AF0F9A">
        <w:rPr>
          <w:rFonts w:ascii="Times New Roman" w:hAnsi="Times New Roman" w:cs="Times New Roman"/>
          <w:sz w:val="24"/>
        </w:rPr>
        <w:t xml:space="preserve"> </w:t>
      </w:r>
      <w:r w:rsidR="00A056CF">
        <w:rPr>
          <w:rFonts w:ascii="Times New Roman" w:hAnsi="Times New Roman" w:cs="Times New Roman"/>
          <w:sz w:val="24"/>
        </w:rPr>
        <w:t xml:space="preserve">are </w:t>
      </w:r>
      <w:r w:rsidR="007F33B9">
        <w:rPr>
          <w:rFonts w:ascii="Times New Roman" w:hAnsi="Times New Roman" w:cs="Times New Roman"/>
          <w:sz w:val="24"/>
        </w:rPr>
        <w:t>women and children</w:t>
      </w:r>
      <w:r w:rsidR="00AF0F9A">
        <w:rPr>
          <w:rStyle w:val="FootnoteReference"/>
          <w:rFonts w:ascii="Times New Roman" w:hAnsi="Times New Roman" w:cs="Times New Roman"/>
          <w:sz w:val="24"/>
        </w:rPr>
        <w:footnoteReference w:id="3"/>
      </w:r>
      <w:r w:rsidR="007F33B9">
        <w:rPr>
          <w:rFonts w:ascii="Times New Roman" w:hAnsi="Times New Roman" w:cs="Times New Roman"/>
          <w:sz w:val="24"/>
        </w:rPr>
        <w:t xml:space="preserve"> who are </w:t>
      </w:r>
      <w:r w:rsidR="003014F0">
        <w:rPr>
          <w:rFonts w:ascii="Times New Roman" w:hAnsi="Times New Roman" w:cs="Times New Roman"/>
          <w:sz w:val="24"/>
        </w:rPr>
        <w:t xml:space="preserve">subsequently </w:t>
      </w:r>
      <w:r w:rsidR="007F33B9">
        <w:rPr>
          <w:rFonts w:ascii="Times New Roman" w:hAnsi="Times New Roman" w:cs="Times New Roman"/>
          <w:sz w:val="24"/>
        </w:rPr>
        <w:t>exploited in a variety of sectors such as agricultural and domestic work, prostitution and even military (e.g. child soldiers).</w:t>
      </w:r>
      <w:r w:rsidR="007F33B9">
        <w:rPr>
          <w:rStyle w:val="FootnoteReference"/>
          <w:rFonts w:ascii="Times New Roman" w:hAnsi="Times New Roman" w:cs="Times New Roman"/>
          <w:sz w:val="24"/>
        </w:rPr>
        <w:footnoteReference w:id="4"/>
      </w:r>
      <w:r w:rsidR="00AF0F9A">
        <w:rPr>
          <w:rFonts w:ascii="Times New Roman" w:hAnsi="Times New Roman" w:cs="Times New Roman"/>
          <w:sz w:val="24"/>
        </w:rPr>
        <w:t xml:space="preserve"> </w:t>
      </w:r>
      <w:r w:rsidR="007F33B9">
        <w:rPr>
          <w:rFonts w:ascii="Times New Roman" w:hAnsi="Times New Roman" w:cs="Times New Roman"/>
          <w:sz w:val="24"/>
        </w:rPr>
        <w:t xml:space="preserve"> </w:t>
      </w:r>
      <w:r w:rsidR="000B1962">
        <w:rPr>
          <w:rFonts w:ascii="Times New Roman" w:hAnsi="Times New Roman" w:cs="Times New Roman"/>
          <w:sz w:val="24"/>
        </w:rPr>
        <w:t>It has been estimated that 3.7 million people in Africa are in slavery and forced labour</w:t>
      </w:r>
      <w:r w:rsidR="003014F0">
        <w:rPr>
          <w:rFonts w:ascii="Times New Roman" w:hAnsi="Times New Roman" w:cs="Times New Roman"/>
          <w:sz w:val="24"/>
        </w:rPr>
        <w:t xml:space="preserve"> at any given time</w:t>
      </w:r>
      <w:r w:rsidR="000B1962">
        <w:rPr>
          <w:rFonts w:ascii="Times New Roman" w:hAnsi="Times New Roman" w:cs="Times New Roman"/>
          <w:sz w:val="24"/>
        </w:rPr>
        <w:t>, and the annual profits generated from these amount to $13.1 billion</w:t>
      </w:r>
      <w:r w:rsidR="00A00B43">
        <w:rPr>
          <w:rFonts w:ascii="Times New Roman" w:hAnsi="Times New Roman" w:cs="Times New Roman"/>
          <w:sz w:val="24"/>
        </w:rPr>
        <w:t xml:space="preserve"> in this region alone</w:t>
      </w:r>
      <w:r w:rsidR="000B1962">
        <w:rPr>
          <w:rFonts w:ascii="Times New Roman" w:hAnsi="Times New Roman" w:cs="Times New Roman"/>
          <w:sz w:val="24"/>
        </w:rPr>
        <w:t>.</w:t>
      </w:r>
      <w:r w:rsidR="000B1962">
        <w:rPr>
          <w:rStyle w:val="FootnoteReference"/>
          <w:rFonts w:ascii="Times New Roman" w:hAnsi="Times New Roman" w:cs="Times New Roman"/>
          <w:sz w:val="24"/>
        </w:rPr>
        <w:footnoteReference w:id="5"/>
      </w:r>
      <w:r w:rsidR="000B1962">
        <w:rPr>
          <w:rFonts w:ascii="Times New Roman" w:hAnsi="Times New Roman" w:cs="Times New Roman"/>
          <w:sz w:val="24"/>
        </w:rPr>
        <w:t xml:space="preserve">  </w:t>
      </w:r>
      <w:r w:rsidR="007F33B9">
        <w:rPr>
          <w:rFonts w:ascii="Times New Roman" w:hAnsi="Times New Roman" w:cs="Times New Roman"/>
          <w:sz w:val="24"/>
        </w:rPr>
        <w:t xml:space="preserve"> </w:t>
      </w:r>
      <w:r w:rsidR="00F27437">
        <w:rPr>
          <w:rFonts w:ascii="Times New Roman" w:hAnsi="Times New Roman" w:cs="Times New Roman"/>
          <w:sz w:val="24"/>
        </w:rPr>
        <w:t>Many traffickers</w:t>
      </w:r>
      <w:r w:rsidR="00A056CF">
        <w:rPr>
          <w:rFonts w:ascii="Times New Roman" w:hAnsi="Times New Roman" w:cs="Times New Roman"/>
          <w:sz w:val="24"/>
        </w:rPr>
        <w:t xml:space="preserve"> are known to </w:t>
      </w:r>
      <w:r w:rsidR="00F27437">
        <w:rPr>
          <w:rFonts w:ascii="Times New Roman" w:hAnsi="Times New Roman" w:cs="Times New Roman"/>
          <w:sz w:val="24"/>
        </w:rPr>
        <w:t xml:space="preserve">the </w:t>
      </w:r>
      <w:r w:rsidR="00A056CF">
        <w:rPr>
          <w:rFonts w:ascii="Times New Roman" w:hAnsi="Times New Roman" w:cs="Times New Roman"/>
          <w:sz w:val="24"/>
        </w:rPr>
        <w:t xml:space="preserve">victims </w:t>
      </w:r>
      <w:r w:rsidR="00F27437">
        <w:rPr>
          <w:rFonts w:ascii="Times New Roman" w:hAnsi="Times New Roman" w:cs="Times New Roman"/>
          <w:sz w:val="24"/>
        </w:rPr>
        <w:t xml:space="preserve">and include </w:t>
      </w:r>
      <w:r w:rsidR="00A056CF">
        <w:rPr>
          <w:rFonts w:ascii="Times New Roman" w:hAnsi="Times New Roman" w:cs="Times New Roman"/>
          <w:sz w:val="24"/>
        </w:rPr>
        <w:t>close family</w:t>
      </w:r>
      <w:r w:rsidR="007F33B9">
        <w:rPr>
          <w:rFonts w:ascii="Times New Roman" w:hAnsi="Times New Roman" w:cs="Times New Roman"/>
          <w:sz w:val="24"/>
        </w:rPr>
        <w:t xml:space="preserve"> members, relatives and friend</w:t>
      </w:r>
      <w:r w:rsidR="00A056CF">
        <w:rPr>
          <w:rFonts w:ascii="Times New Roman" w:hAnsi="Times New Roman" w:cs="Times New Roman"/>
          <w:sz w:val="24"/>
        </w:rPr>
        <w:t>s</w:t>
      </w:r>
      <w:r w:rsidR="007F33B9">
        <w:rPr>
          <w:rFonts w:ascii="Times New Roman" w:hAnsi="Times New Roman" w:cs="Times New Roman"/>
          <w:sz w:val="24"/>
        </w:rPr>
        <w:t>.</w:t>
      </w:r>
      <w:r w:rsidR="007F33B9">
        <w:rPr>
          <w:rStyle w:val="FootnoteReference"/>
          <w:rFonts w:ascii="Times New Roman" w:hAnsi="Times New Roman" w:cs="Times New Roman"/>
          <w:sz w:val="24"/>
        </w:rPr>
        <w:footnoteReference w:id="6"/>
      </w:r>
      <w:r w:rsidR="007F33B9">
        <w:rPr>
          <w:rFonts w:ascii="Times New Roman" w:hAnsi="Times New Roman" w:cs="Times New Roman"/>
          <w:sz w:val="24"/>
        </w:rPr>
        <w:t xml:space="preserve"> </w:t>
      </w:r>
      <w:r w:rsidR="00236BE1">
        <w:rPr>
          <w:rFonts w:ascii="Times New Roman" w:hAnsi="Times New Roman" w:cs="Times New Roman"/>
          <w:sz w:val="24"/>
        </w:rPr>
        <w:t xml:space="preserve"> </w:t>
      </w:r>
      <w:r w:rsidR="00AF0F9A">
        <w:rPr>
          <w:rFonts w:ascii="Times New Roman" w:hAnsi="Times New Roman" w:cs="Times New Roman"/>
          <w:sz w:val="24"/>
        </w:rPr>
        <w:t>Interestingly, 50% of these traff</w:t>
      </w:r>
      <w:r w:rsidR="00913154">
        <w:rPr>
          <w:rFonts w:ascii="Times New Roman" w:hAnsi="Times New Roman" w:cs="Times New Roman"/>
          <w:sz w:val="24"/>
        </w:rPr>
        <w:t>icker</w:t>
      </w:r>
      <w:r w:rsidR="00A056CF">
        <w:rPr>
          <w:rFonts w:ascii="Times New Roman" w:hAnsi="Times New Roman" w:cs="Times New Roman"/>
          <w:sz w:val="24"/>
        </w:rPr>
        <w:t>s in Africa</w:t>
      </w:r>
      <w:r w:rsidR="00913154">
        <w:rPr>
          <w:rFonts w:ascii="Times New Roman" w:hAnsi="Times New Roman" w:cs="Times New Roman"/>
          <w:sz w:val="24"/>
        </w:rPr>
        <w:t xml:space="preserve"> are female,</w:t>
      </w:r>
      <w:r w:rsidR="00AF0F9A">
        <w:rPr>
          <w:rStyle w:val="FootnoteReference"/>
          <w:rFonts w:ascii="Times New Roman" w:hAnsi="Times New Roman" w:cs="Times New Roman"/>
          <w:sz w:val="24"/>
        </w:rPr>
        <w:footnoteReference w:id="7"/>
      </w:r>
      <w:r w:rsidR="00AF0F9A">
        <w:rPr>
          <w:rFonts w:ascii="Times New Roman" w:hAnsi="Times New Roman" w:cs="Times New Roman"/>
          <w:sz w:val="24"/>
        </w:rPr>
        <w:t xml:space="preserve"> </w:t>
      </w:r>
      <w:r w:rsidR="00913154">
        <w:rPr>
          <w:rFonts w:ascii="Times New Roman" w:hAnsi="Times New Roman" w:cs="Times New Roman"/>
          <w:sz w:val="24"/>
        </w:rPr>
        <w:t>disp</w:t>
      </w:r>
      <w:r w:rsidR="00A056CF">
        <w:rPr>
          <w:rFonts w:ascii="Times New Roman" w:hAnsi="Times New Roman" w:cs="Times New Roman"/>
          <w:sz w:val="24"/>
        </w:rPr>
        <w:t>elling a myth that it is a male-dominated crime</w:t>
      </w:r>
      <w:r w:rsidR="00913154">
        <w:rPr>
          <w:rFonts w:ascii="Times New Roman" w:hAnsi="Times New Roman" w:cs="Times New Roman"/>
          <w:sz w:val="24"/>
        </w:rPr>
        <w:t>.</w:t>
      </w:r>
      <w:r w:rsidR="00AF0F9A">
        <w:rPr>
          <w:rFonts w:ascii="Times New Roman" w:hAnsi="Times New Roman" w:cs="Times New Roman"/>
          <w:sz w:val="24"/>
        </w:rPr>
        <w:t xml:space="preserve"> </w:t>
      </w:r>
      <w:r w:rsidR="00913154">
        <w:rPr>
          <w:rFonts w:ascii="Times New Roman" w:hAnsi="Times New Roman" w:cs="Times New Roman"/>
          <w:sz w:val="24"/>
        </w:rPr>
        <w:t xml:space="preserve">  </w:t>
      </w:r>
      <w:r w:rsidR="00510EE2">
        <w:rPr>
          <w:rFonts w:ascii="Times New Roman" w:hAnsi="Times New Roman" w:cs="Times New Roman"/>
          <w:sz w:val="24"/>
        </w:rPr>
        <w:t>T</w:t>
      </w:r>
      <w:r w:rsidR="007F33B9">
        <w:rPr>
          <w:rFonts w:ascii="Times New Roman" w:hAnsi="Times New Roman" w:cs="Times New Roman"/>
          <w:sz w:val="24"/>
        </w:rPr>
        <w:t xml:space="preserve">he involvement of sophisticated organised criminal groups </w:t>
      </w:r>
      <w:r w:rsidR="00913154">
        <w:rPr>
          <w:rFonts w:ascii="Times New Roman" w:hAnsi="Times New Roman" w:cs="Times New Roman"/>
          <w:sz w:val="24"/>
        </w:rPr>
        <w:t>has also been recognised,</w:t>
      </w:r>
      <w:r w:rsidR="007F33B9">
        <w:rPr>
          <w:rStyle w:val="FootnoteReference"/>
          <w:rFonts w:ascii="Times New Roman" w:hAnsi="Times New Roman" w:cs="Times New Roman"/>
          <w:sz w:val="24"/>
        </w:rPr>
        <w:footnoteReference w:id="8"/>
      </w:r>
      <w:r w:rsidR="00913154">
        <w:rPr>
          <w:rFonts w:ascii="Times New Roman" w:hAnsi="Times New Roman" w:cs="Times New Roman"/>
          <w:sz w:val="24"/>
        </w:rPr>
        <w:t xml:space="preserve"> </w:t>
      </w:r>
      <w:r w:rsidR="00041B97">
        <w:rPr>
          <w:rFonts w:ascii="Times New Roman" w:hAnsi="Times New Roman" w:cs="Times New Roman"/>
          <w:sz w:val="24"/>
        </w:rPr>
        <w:t>and this makes</w:t>
      </w:r>
      <w:r w:rsidR="00913154">
        <w:rPr>
          <w:rFonts w:ascii="Times New Roman" w:hAnsi="Times New Roman" w:cs="Times New Roman"/>
          <w:sz w:val="24"/>
        </w:rPr>
        <w:t xml:space="preserve"> the </w:t>
      </w:r>
      <w:r w:rsidR="00041B97">
        <w:rPr>
          <w:rFonts w:ascii="Times New Roman" w:hAnsi="Times New Roman" w:cs="Times New Roman"/>
          <w:sz w:val="24"/>
        </w:rPr>
        <w:t xml:space="preserve">trafficking </w:t>
      </w:r>
      <w:r w:rsidR="00913154">
        <w:rPr>
          <w:rFonts w:ascii="Times New Roman" w:hAnsi="Times New Roman" w:cs="Times New Roman"/>
          <w:sz w:val="24"/>
        </w:rPr>
        <w:t>operation more sophisticated and dangerous.</w:t>
      </w:r>
      <w:r w:rsidR="007F33B9">
        <w:rPr>
          <w:rFonts w:ascii="Times New Roman" w:hAnsi="Times New Roman" w:cs="Times New Roman"/>
          <w:sz w:val="24"/>
        </w:rPr>
        <w:t xml:space="preserve">  </w:t>
      </w:r>
      <w:r w:rsidR="00FD3F92">
        <w:rPr>
          <w:rFonts w:ascii="Times New Roman" w:hAnsi="Times New Roman" w:cs="Times New Roman"/>
          <w:sz w:val="24"/>
        </w:rPr>
        <w:t xml:space="preserve">What </w:t>
      </w:r>
      <w:r w:rsidR="004D58CE">
        <w:rPr>
          <w:rFonts w:ascii="Times New Roman" w:hAnsi="Times New Roman" w:cs="Times New Roman"/>
          <w:sz w:val="24"/>
        </w:rPr>
        <w:t xml:space="preserve">is evident from this brief synopsis </w:t>
      </w:r>
      <w:r w:rsidR="00FD3F92">
        <w:rPr>
          <w:rFonts w:ascii="Times New Roman" w:hAnsi="Times New Roman" w:cs="Times New Roman"/>
          <w:sz w:val="24"/>
        </w:rPr>
        <w:t xml:space="preserve">is that </w:t>
      </w:r>
      <w:r w:rsidR="00510EE2">
        <w:rPr>
          <w:rFonts w:ascii="Times New Roman" w:hAnsi="Times New Roman" w:cs="Times New Roman"/>
          <w:sz w:val="24"/>
        </w:rPr>
        <w:t xml:space="preserve">human trafficking is wide-spread and endemic in Africa.  </w:t>
      </w:r>
    </w:p>
    <w:p w14:paraId="3EC18E24" w14:textId="05CE6AAB" w:rsidR="001C019E" w:rsidRDefault="00913154" w:rsidP="00F80BF6">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The complex and transnational nature of human trafficking </w:t>
      </w:r>
      <w:r w:rsidR="00A013A7">
        <w:rPr>
          <w:rFonts w:ascii="Times New Roman" w:hAnsi="Times New Roman" w:cs="Times New Roman"/>
          <w:sz w:val="24"/>
        </w:rPr>
        <w:t>in this continent</w:t>
      </w:r>
      <w:r w:rsidR="001C019E">
        <w:rPr>
          <w:rFonts w:ascii="Times New Roman" w:hAnsi="Times New Roman" w:cs="Times New Roman"/>
          <w:sz w:val="24"/>
        </w:rPr>
        <w:t xml:space="preserve"> </w:t>
      </w:r>
      <w:r>
        <w:rPr>
          <w:rFonts w:ascii="Times New Roman" w:hAnsi="Times New Roman" w:cs="Times New Roman"/>
          <w:sz w:val="24"/>
        </w:rPr>
        <w:t xml:space="preserve">requires </w:t>
      </w:r>
      <w:r w:rsidR="001C019E">
        <w:rPr>
          <w:rFonts w:ascii="Times New Roman" w:hAnsi="Times New Roman" w:cs="Times New Roman"/>
          <w:sz w:val="24"/>
        </w:rPr>
        <w:t>an integrated response, and the role of regional organisations becomes very imp</w:t>
      </w:r>
      <w:r w:rsidR="00AD48A9">
        <w:rPr>
          <w:rFonts w:ascii="Times New Roman" w:hAnsi="Times New Roman" w:cs="Times New Roman"/>
          <w:sz w:val="24"/>
        </w:rPr>
        <w:t xml:space="preserve">ortant as they can contribute to the strengthening of both </w:t>
      </w:r>
      <w:r w:rsidR="001C019E">
        <w:rPr>
          <w:rFonts w:ascii="Times New Roman" w:hAnsi="Times New Roman" w:cs="Times New Roman"/>
          <w:sz w:val="24"/>
        </w:rPr>
        <w:t xml:space="preserve">individual as well as collective actions against this crime.  The purpose of this chapter is to explore </w:t>
      </w:r>
      <w:r w:rsidR="00CA7568">
        <w:rPr>
          <w:rFonts w:ascii="Times New Roman" w:hAnsi="Times New Roman" w:cs="Times New Roman"/>
          <w:sz w:val="24"/>
        </w:rPr>
        <w:t xml:space="preserve">some </w:t>
      </w:r>
      <w:r w:rsidR="001C019E">
        <w:rPr>
          <w:rFonts w:ascii="Times New Roman" w:hAnsi="Times New Roman" w:cs="Times New Roman"/>
          <w:sz w:val="24"/>
        </w:rPr>
        <w:t xml:space="preserve">opportunities and challenges </w:t>
      </w:r>
      <w:r w:rsidR="00BC16FD">
        <w:rPr>
          <w:rFonts w:ascii="Times New Roman" w:hAnsi="Times New Roman" w:cs="Times New Roman"/>
          <w:sz w:val="24"/>
        </w:rPr>
        <w:t>facing</w:t>
      </w:r>
      <w:r w:rsidR="001C019E">
        <w:rPr>
          <w:rFonts w:ascii="Times New Roman" w:hAnsi="Times New Roman" w:cs="Times New Roman"/>
          <w:sz w:val="24"/>
        </w:rPr>
        <w:t xml:space="preserve"> one of the </w:t>
      </w:r>
      <w:r w:rsidR="00CA7568">
        <w:rPr>
          <w:rFonts w:ascii="Times New Roman" w:hAnsi="Times New Roman" w:cs="Times New Roman"/>
          <w:sz w:val="24"/>
        </w:rPr>
        <w:t>key regional organisations</w:t>
      </w:r>
      <w:r w:rsidR="00BC16FD">
        <w:rPr>
          <w:rFonts w:ascii="Times New Roman" w:hAnsi="Times New Roman" w:cs="Times New Roman"/>
          <w:sz w:val="24"/>
        </w:rPr>
        <w:t>, the African Co</w:t>
      </w:r>
      <w:r w:rsidR="00CB02EC">
        <w:rPr>
          <w:rFonts w:ascii="Times New Roman" w:hAnsi="Times New Roman" w:cs="Times New Roman"/>
          <w:sz w:val="24"/>
        </w:rPr>
        <w:t>urt of Justice and Human Rights</w:t>
      </w:r>
      <w:r w:rsidR="00AD48A9">
        <w:rPr>
          <w:rFonts w:ascii="Times New Roman" w:hAnsi="Times New Roman" w:cs="Times New Roman"/>
          <w:sz w:val="24"/>
        </w:rPr>
        <w:t xml:space="preserve"> (African Court)</w:t>
      </w:r>
      <w:r w:rsidR="0054419F">
        <w:rPr>
          <w:rFonts w:ascii="Times New Roman" w:hAnsi="Times New Roman" w:cs="Times New Roman"/>
          <w:sz w:val="24"/>
        </w:rPr>
        <w:t>,</w:t>
      </w:r>
      <w:r w:rsidR="00CB02EC">
        <w:rPr>
          <w:rFonts w:ascii="Times New Roman" w:hAnsi="Times New Roman" w:cs="Times New Roman"/>
          <w:sz w:val="24"/>
        </w:rPr>
        <w:t xml:space="preserve"> in combating human trafficking.</w:t>
      </w:r>
      <w:r w:rsidR="00BC16FD">
        <w:rPr>
          <w:rFonts w:ascii="Times New Roman" w:hAnsi="Times New Roman" w:cs="Times New Roman"/>
          <w:sz w:val="24"/>
        </w:rPr>
        <w:t xml:space="preserve">  </w:t>
      </w:r>
      <w:r w:rsidR="006B46BB">
        <w:rPr>
          <w:rFonts w:ascii="Times New Roman" w:hAnsi="Times New Roman" w:cs="Times New Roman"/>
          <w:sz w:val="24"/>
        </w:rPr>
        <w:t xml:space="preserve"> </w:t>
      </w:r>
      <w:r w:rsidR="00CB02EC">
        <w:rPr>
          <w:rFonts w:ascii="Times New Roman" w:hAnsi="Times New Roman" w:cs="Times New Roman"/>
          <w:sz w:val="24"/>
        </w:rPr>
        <w:t>It is placed in</w:t>
      </w:r>
      <w:r w:rsidR="00BB0E30">
        <w:rPr>
          <w:rFonts w:ascii="Times New Roman" w:hAnsi="Times New Roman" w:cs="Times New Roman"/>
          <w:sz w:val="24"/>
        </w:rPr>
        <w:t xml:space="preserve"> a unique position as it can address not only State responsibility mainly through the </w:t>
      </w:r>
      <w:r w:rsidR="006B46BB">
        <w:rPr>
          <w:rFonts w:ascii="Times New Roman" w:hAnsi="Times New Roman" w:cs="Times New Roman"/>
          <w:sz w:val="24"/>
        </w:rPr>
        <w:t xml:space="preserve">relevant </w:t>
      </w:r>
      <w:r w:rsidR="00BB0E30">
        <w:rPr>
          <w:rFonts w:ascii="Times New Roman" w:hAnsi="Times New Roman" w:cs="Times New Roman"/>
          <w:sz w:val="24"/>
        </w:rPr>
        <w:t xml:space="preserve">human rights instruments, but also individual criminal responsibility </w:t>
      </w:r>
      <w:r w:rsidR="00585D48">
        <w:rPr>
          <w:rFonts w:ascii="Times New Roman" w:hAnsi="Times New Roman" w:cs="Times New Roman"/>
          <w:sz w:val="24"/>
        </w:rPr>
        <w:t>when the Protocol on Amendments to the Protocol on the Statute of the African Court of Justice and Human Rights 2014</w:t>
      </w:r>
      <w:r w:rsidR="004D1D91">
        <w:rPr>
          <w:rFonts w:ascii="Times New Roman" w:hAnsi="Times New Roman" w:cs="Times New Roman"/>
          <w:sz w:val="24"/>
        </w:rPr>
        <w:t xml:space="preserve"> (Amendments Protocol)</w:t>
      </w:r>
      <w:r w:rsidR="006B46BB">
        <w:rPr>
          <w:rFonts w:ascii="Times New Roman" w:hAnsi="Times New Roman" w:cs="Times New Roman"/>
          <w:sz w:val="24"/>
        </w:rPr>
        <w:t xml:space="preserve"> comes into force in the future, as it has included</w:t>
      </w:r>
      <w:r w:rsidR="0023550B">
        <w:rPr>
          <w:rFonts w:ascii="Times New Roman" w:hAnsi="Times New Roman" w:cs="Times New Roman"/>
          <w:sz w:val="24"/>
        </w:rPr>
        <w:t xml:space="preserve"> an</w:t>
      </w:r>
      <w:r w:rsidR="006B46BB">
        <w:rPr>
          <w:rFonts w:ascii="Times New Roman" w:hAnsi="Times New Roman" w:cs="Times New Roman"/>
          <w:sz w:val="24"/>
        </w:rPr>
        <w:t xml:space="preserve"> offence of human trafficking over which crimina</w:t>
      </w:r>
      <w:r w:rsidR="003615BE">
        <w:rPr>
          <w:rFonts w:ascii="Times New Roman" w:hAnsi="Times New Roman" w:cs="Times New Roman"/>
          <w:sz w:val="24"/>
        </w:rPr>
        <w:t>l jurisdiction can be exercised.</w:t>
      </w:r>
      <w:r w:rsidR="006B46BB">
        <w:rPr>
          <w:rFonts w:ascii="Times New Roman" w:hAnsi="Times New Roman" w:cs="Times New Roman"/>
          <w:sz w:val="24"/>
        </w:rPr>
        <w:t xml:space="preserve">   The potential of the </w:t>
      </w:r>
      <w:r w:rsidR="002D5248">
        <w:rPr>
          <w:rFonts w:ascii="Times New Roman" w:hAnsi="Times New Roman" w:cs="Times New Roman"/>
          <w:sz w:val="24"/>
        </w:rPr>
        <w:t xml:space="preserve">African Court in facilitating a more effective action against this crime </w:t>
      </w:r>
      <w:r w:rsidR="00A4609E">
        <w:rPr>
          <w:rFonts w:ascii="Times New Roman" w:hAnsi="Times New Roman" w:cs="Times New Roman"/>
          <w:sz w:val="24"/>
        </w:rPr>
        <w:t xml:space="preserve">in Africa </w:t>
      </w:r>
      <w:r w:rsidR="006B46BB">
        <w:rPr>
          <w:rFonts w:ascii="Times New Roman" w:hAnsi="Times New Roman" w:cs="Times New Roman"/>
          <w:sz w:val="24"/>
        </w:rPr>
        <w:t>therefore merits a closer analysis.</w:t>
      </w:r>
    </w:p>
    <w:p w14:paraId="498833D0" w14:textId="0EE77029" w:rsidR="006B46BB" w:rsidRDefault="006B46BB" w:rsidP="00F80BF6">
      <w:pPr>
        <w:spacing w:line="480" w:lineRule="auto"/>
        <w:ind w:firstLine="720"/>
        <w:rPr>
          <w:rFonts w:ascii="Times New Roman" w:hAnsi="Times New Roman" w:cs="Times New Roman"/>
          <w:sz w:val="24"/>
        </w:rPr>
      </w:pPr>
      <w:r>
        <w:rPr>
          <w:rFonts w:ascii="Times New Roman" w:hAnsi="Times New Roman" w:cs="Times New Roman"/>
          <w:sz w:val="24"/>
        </w:rPr>
        <w:t xml:space="preserve">The chapter begins by </w:t>
      </w:r>
      <w:r w:rsidR="0023550B">
        <w:rPr>
          <w:rFonts w:ascii="Times New Roman" w:hAnsi="Times New Roman" w:cs="Times New Roman"/>
          <w:sz w:val="24"/>
        </w:rPr>
        <w:t>exploring the historical development of internati</w:t>
      </w:r>
      <w:r w:rsidR="00C05B25">
        <w:rPr>
          <w:rFonts w:ascii="Times New Roman" w:hAnsi="Times New Roman" w:cs="Times New Roman"/>
          <w:sz w:val="24"/>
        </w:rPr>
        <w:t>onal law on human trafficking, starting from the early instruments on white slave traffic</w:t>
      </w:r>
      <w:r w:rsidR="004D1D91">
        <w:rPr>
          <w:rFonts w:ascii="Times New Roman" w:hAnsi="Times New Roman" w:cs="Times New Roman"/>
          <w:sz w:val="24"/>
        </w:rPr>
        <w:t xml:space="preserve">, </w:t>
      </w:r>
      <w:r w:rsidR="00C05B25">
        <w:rPr>
          <w:rFonts w:ascii="Times New Roman" w:hAnsi="Times New Roman" w:cs="Times New Roman"/>
          <w:sz w:val="24"/>
        </w:rPr>
        <w:t>to the most important treaty in the contemporary world, the Protocol to Prevent, Suppress and Punish Trafficking in Persons 2000</w:t>
      </w:r>
      <w:r w:rsidR="00C05B25">
        <w:rPr>
          <w:rStyle w:val="FootnoteReference"/>
          <w:rFonts w:ascii="Times New Roman" w:hAnsi="Times New Roman" w:cs="Times New Roman"/>
          <w:sz w:val="24"/>
        </w:rPr>
        <w:footnoteReference w:id="9"/>
      </w:r>
      <w:r w:rsidR="00C05B25">
        <w:rPr>
          <w:rFonts w:ascii="Times New Roman" w:hAnsi="Times New Roman" w:cs="Times New Roman"/>
          <w:sz w:val="24"/>
        </w:rPr>
        <w:t xml:space="preserve">  (Trafficking Protocol), attached to the UN Convention against Transnational Organised Crime</w:t>
      </w:r>
      <w:r w:rsidR="00C05B25">
        <w:rPr>
          <w:rStyle w:val="FootnoteReference"/>
          <w:rFonts w:ascii="Times New Roman" w:hAnsi="Times New Roman" w:cs="Times New Roman"/>
          <w:sz w:val="24"/>
        </w:rPr>
        <w:footnoteReference w:id="10"/>
      </w:r>
      <w:r w:rsidR="004D1D91">
        <w:rPr>
          <w:rFonts w:ascii="Times New Roman" w:hAnsi="Times New Roman" w:cs="Times New Roman"/>
          <w:sz w:val="24"/>
        </w:rPr>
        <w:t xml:space="preserve"> (UNTOC).  It then identifies key elements of the offence of human trafficking by analysing the definitions of this crime stipulated under the Trafficking Protocol as well as the Amendments Protocol.  </w:t>
      </w:r>
      <w:r w:rsidR="00C05B25">
        <w:rPr>
          <w:rFonts w:ascii="Times New Roman" w:hAnsi="Times New Roman" w:cs="Times New Roman"/>
          <w:sz w:val="24"/>
        </w:rPr>
        <w:t xml:space="preserve"> </w:t>
      </w:r>
      <w:r w:rsidR="0044559A">
        <w:rPr>
          <w:rFonts w:ascii="Times New Roman" w:hAnsi="Times New Roman" w:cs="Times New Roman"/>
          <w:sz w:val="24"/>
        </w:rPr>
        <w:t>The chapter continues with an examination of State responsibi</w:t>
      </w:r>
      <w:r w:rsidR="00B260C7">
        <w:rPr>
          <w:rFonts w:ascii="Times New Roman" w:hAnsi="Times New Roman" w:cs="Times New Roman"/>
          <w:sz w:val="24"/>
        </w:rPr>
        <w:t>lity</w:t>
      </w:r>
      <w:r w:rsidR="0044559A">
        <w:rPr>
          <w:rFonts w:ascii="Times New Roman" w:hAnsi="Times New Roman" w:cs="Times New Roman"/>
          <w:sz w:val="24"/>
        </w:rPr>
        <w:t xml:space="preserve">, with particular reference to </w:t>
      </w:r>
      <w:r w:rsidR="00AD0BA8">
        <w:rPr>
          <w:rFonts w:ascii="Times New Roman" w:hAnsi="Times New Roman" w:cs="Times New Roman"/>
          <w:sz w:val="24"/>
        </w:rPr>
        <w:t xml:space="preserve">the </w:t>
      </w:r>
      <w:r w:rsidR="0044559A">
        <w:rPr>
          <w:rFonts w:ascii="Times New Roman" w:hAnsi="Times New Roman" w:cs="Times New Roman"/>
          <w:sz w:val="24"/>
        </w:rPr>
        <w:t>core obligations of prohibition/prosecution, protection, a</w:t>
      </w:r>
      <w:r w:rsidR="00E54DFA">
        <w:rPr>
          <w:rFonts w:ascii="Times New Roman" w:hAnsi="Times New Roman" w:cs="Times New Roman"/>
          <w:sz w:val="24"/>
        </w:rPr>
        <w:t xml:space="preserve">nd prevention.  </w:t>
      </w:r>
      <w:r w:rsidR="004F0A90">
        <w:rPr>
          <w:rFonts w:ascii="Times New Roman" w:hAnsi="Times New Roman" w:cs="Times New Roman"/>
          <w:sz w:val="24"/>
        </w:rPr>
        <w:t>Finally, it analyses</w:t>
      </w:r>
      <w:r w:rsidR="00AD0BA8">
        <w:rPr>
          <w:rFonts w:ascii="Times New Roman" w:hAnsi="Times New Roman" w:cs="Times New Roman"/>
          <w:sz w:val="24"/>
        </w:rPr>
        <w:t xml:space="preserve"> the potential of the African Court in prosecuting and punishing human trafficking</w:t>
      </w:r>
      <w:r w:rsidR="001659EA">
        <w:rPr>
          <w:rFonts w:ascii="Times New Roman" w:hAnsi="Times New Roman" w:cs="Times New Roman"/>
          <w:sz w:val="24"/>
        </w:rPr>
        <w:t xml:space="preserve"> through its </w:t>
      </w:r>
      <w:r w:rsidR="00977719">
        <w:rPr>
          <w:rFonts w:ascii="Times New Roman" w:hAnsi="Times New Roman" w:cs="Times New Roman"/>
          <w:sz w:val="24"/>
        </w:rPr>
        <w:t xml:space="preserve">exercise of criminal </w:t>
      </w:r>
      <w:r w:rsidR="00977719">
        <w:rPr>
          <w:rFonts w:ascii="Times New Roman" w:hAnsi="Times New Roman" w:cs="Times New Roman"/>
          <w:sz w:val="24"/>
        </w:rPr>
        <w:lastRenderedPageBreak/>
        <w:t>jurisdiction</w:t>
      </w:r>
      <w:r w:rsidR="00AD0BA8">
        <w:rPr>
          <w:rFonts w:ascii="Times New Roman" w:hAnsi="Times New Roman" w:cs="Times New Roman"/>
          <w:sz w:val="24"/>
        </w:rPr>
        <w:t xml:space="preserve">.  The main conclusion </w:t>
      </w:r>
      <w:r w:rsidR="00B260C7">
        <w:rPr>
          <w:rFonts w:ascii="Times New Roman" w:hAnsi="Times New Roman" w:cs="Times New Roman"/>
          <w:sz w:val="24"/>
        </w:rPr>
        <w:t>i</w:t>
      </w:r>
      <w:r w:rsidR="00372C14">
        <w:rPr>
          <w:rFonts w:ascii="Times New Roman" w:hAnsi="Times New Roman" w:cs="Times New Roman"/>
          <w:sz w:val="24"/>
        </w:rPr>
        <w:t xml:space="preserve">s </w:t>
      </w:r>
      <w:r w:rsidR="00A17A59">
        <w:rPr>
          <w:rFonts w:ascii="Times New Roman" w:hAnsi="Times New Roman" w:cs="Times New Roman"/>
          <w:sz w:val="24"/>
        </w:rPr>
        <w:t xml:space="preserve">that </w:t>
      </w:r>
      <w:r w:rsidR="00372C14">
        <w:rPr>
          <w:rFonts w:ascii="Times New Roman" w:hAnsi="Times New Roman" w:cs="Times New Roman"/>
          <w:sz w:val="24"/>
        </w:rPr>
        <w:t xml:space="preserve">there will be ample </w:t>
      </w:r>
      <w:r w:rsidR="00B260C7">
        <w:rPr>
          <w:rFonts w:ascii="Times New Roman" w:hAnsi="Times New Roman" w:cs="Times New Roman"/>
          <w:sz w:val="24"/>
        </w:rPr>
        <w:t>opportunities</w:t>
      </w:r>
      <w:r w:rsidR="009B11A3">
        <w:rPr>
          <w:rFonts w:ascii="Times New Roman" w:hAnsi="Times New Roman" w:cs="Times New Roman"/>
          <w:sz w:val="24"/>
        </w:rPr>
        <w:t xml:space="preserve"> for the African Court</w:t>
      </w:r>
      <w:r w:rsidR="00B260C7">
        <w:rPr>
          <w:rFonts w:ascii="Times New Roman" w:hAnsi="Times New Roman" w:cs="Times New Roman"/>
          <w:sz w:val="24"/>
        </w:rPr>
        <w:t xml:space="preserve"> </w:t>
      </w:r>
      <w:r w:rsidR="00C439D9">
        <w:rPr>
          <w:rFonts w:ascii="Times New Roman" w:hAnsi="Times New Roman" w:cs="Times New Roman"/>
          <w:sz w:val="24"/>
        </w:rPr>
        <w:t xml:space="preserve">to enhance individual and collective responses to human trafficking </w:t>
      </w:r>
      <w:r w:rsidR="009B11A3">
        <w:rPr>
          <w:rFonts w:ascii="Times New Roman" w:hAnsi="Times New Roman" w:cs="Times New Roman"/>
          <w:sz w:val="24"/>
        </w:rPr>
        <w:t xml:space="preserve">through </w:t>
      </w:r>
      <w:r w:rsidR="00864D4C">
        <w:rPr>
          <w:rFonts w:ascii="Times New Roman" w:hAnsi="Times New Roman" w:cs="Times New Roman"/>
          <w:sz w:val="24"/>
        </w:rPr>
        <w:t>articula</w:t>
      </w:r>
      <w:r w:rsidR="009B11A3">
        <w:rPr>
          <w:rFonts w:ascii="Times New Roman" w:hAnsi="Times New Roman" w:cs="Times New Roman"/>
          <w:sz w:val="24"/>
        </w:rPr>
        <w:t xml:space="preserve">tion of </w:t>
      </w:r>
      <w:r w:rsidR="00B260C7">
        <w:rPr>
          <w:rFonts w:ascii="Times New Roman" w:hAnsi="Times New Roman" w:cs="Times New Roman"/>
          <w:sz w:val="24"/>
        </w:rPr>
        <w:t>State responsibility</w:t>
      </w:r>
      <w:r w:rsidR="00864D4C">
        <w:rPr>
          <w:rFonts w:ascii="Times New Roman" w:hAnsi="Times New Roman" w:cs="Times New Roman"/>
          <w:sz w:val="24"/>
        </w:rPr>
        <w:t xml:space="preserve">.  However, </w:t>
      </w:r>
      <w:r w:rsidR="001E009A">
        <w:rPr>
          <w:rFonts w:ascii="Times New Roman" w:hAnsi="Times New Roman" w:cs="Times New Roman"/>
          <w:sz w:val="24"/>
        </w:rPr>
        <w:t>a number of challenges exists</w:t>
      </w:r>
      <w:r w:rsidR="00B260C7">
        <w:rPr>
          <w:rFonts w:ascii="Times New Roman" w:hAnsi="Times New Roman" w:cs="Times New Roman"/>
          <w:sz w:val="24"/>
        </w:rPr>
        <w:t xml:space="preserve"> </w:t>
      </w:r>
      <w:r w:rsidR="00781922">
        <w:rPr>
          <w:rFonts w:ascii="Times New Roman" w:hAnsi="Times New Roman" w:cs="Times New Roman"/>
          <w:sz w:val="24"/>
        </w:rPr>
        <w:t xml:space="preserve">particularly in relation to the exercise of criminal jurisdiction, and these are likely to limit the </w:t>
      </w:r>
      <w:r w:rsidR="00D44871">
        <w:rPr>
          <w:rFonts w:ascii="Times New Roman" w:hAnsi="Times New Roman" w:cs="Times New Roman"/>
          <w:sz w:val="24"/>
        </w:rPr>
        <w:t>ab</w:t>
      </w:r>
      <w:r w:rsidR="009C2AFB">
        <w:rPr>
          <w:rFonts w:ascii="Times New Roman" w:hAnsi="Times New Roman" w:cs="Times New Roman"/>
          <w:sz w:val="24"/>
        </w:rPr>
        <w:t xml:space="preserve">ility of the African Court as a criminal justice institution.  </w:t>
      </w:r>
    </w:p>
    <w:p w14:paraId="49AC8271" w14:textId="2276DC43" w:rsidR="00D7121F" w:rsidRPr="00F80BF6" w:rsidRDefault="001C019E" w:rsidP="00F80BF6">
      <w:pPr>
        <w:spacing w:line="480" w:lineRule="auto"/>
        <w:ind w:firstLine="720"/>
        <w:rPr>
          <w:rFonts w:ascii="Times New Roman" w:hAnsi="Times New Roman" w:cs="Times New Roman"/>
          <w:sz w:val="24"/>
        </w:rPr>
      </w:pPr>
      <w:r>
        <w:rPr>
          <w:rFonts w:ascii="Times New Roman" w:hAnsi="Times New Roman" w:cs="Times New Roman"/>
          <w:sz w:val="24"/>
        </w:rPr>
        <w:t xml:space="preserve"> </w:t>
      </w:r>
    </w:p>
    <w:p w14:paraId="4754BB8A" w14:textId="70D885F5" w:rsidR="009C2791" w:rsidRDefault="003359A6" w:rsidP="009C2791">
      <w:pPr>
        <w:spacing w:line="480" w:lineRule="auto"/>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rPr>
        <w:tab/>
      </w:r>
      <w:r w:rsidR="00CE7A83">
        <w:rPr>
          <w:rFonts w:ascii="Times New Roman" w:hAnsi="Times New Roman" w:cs="Times New Roman"/>
          <w:b/>
          <w:sz w:val="24"/>
        </w:rPr>
        <w:t>Historical D</w:t>
      </w:r>
      <w:r w:rsidR="009C2791">
        <w:rPr>
          <w:rFonts w:ascii="Times New Roman" w:hAnsi="Times New Roman" w:cs="Times New Roman"/>
          <w:b/>
          <w:sz w:val="24"/>
        </w:rPr>
        <w:t>evelopment</w:t>
      </w:r>
    </w:p>
    <w:p w14:paraId="18AB7780" w14:textId="40063ACA" w:rsidR="009C2791" w:rsidRDefault="00CE7A83" w:rsidP="00CE7A83">
      <w:pPr>
        <w:spacing w:line="480" w:lineRule="auto"/>
        <w:ind w:firstLine="720"/>
        <w:rPr>
          <w:rFonts w:ascii="Times New Roman" w:hAnsi="Times New Roman" w:cs="Times New Roman"/>
          <w:sz w:val="24"/>
        </w:rPr>
      </w:pPr>
      <w:r>
        <w:rPr>
          <w:rFonts w:ascii="Times New Roman" w:hAnsi="Times New Roman" w:cs="Times New Roman"/>
          <w:sz w:val="24"/>
        </w:rPr>
        <w:t xml:space="preserve">International regulation of </w:t>
      </w:r>
      <w:r w:rsidR="009C2791">
        <w:rPr>
          <w:rFonts w:ascii="Times New Roman" w:hAnsi="Times New Roman" w:cs="Times New Roman"/>
          <w:sz w:val="24"/>
        </w:rPr>
        <w:t xml:space="preserve">human trafficking has gradually developed since early the 20th century.  One of the early legal instruments was the </w:t>
      </w:r>
      <w:r w:rsidR="009C2791" w:rsidRPr="00EA740C">
        <w:rPr>
          <w:rFonts w:ascii="Times New Roman" w:hAnsi="Times New Roman" w:cs="Times New Roman"/>
          <w:sz w:val="24"/>
        </w:rPr>
        <w:t>International Agreement for the Suppression of the White Slave Traffic 1904.</w:t>
      </w:r>
      <w:r w:rsidR="009C2791">
        <w:rPr>
          <w:rStyle w:val="FootnoteReference"/>
          <w:rFonts w:ascii="Times New Roman" w:hAnsi="Times New Roman" w:cs="Times New Roman"/>
          <w:sz w:val="24"/>
        </w:rPr>
        <w:footnoteReference w:id="11"/>
      </w:r>
      <w:r w:rsidR="009C2791">
        <w:rPr>
          <w:rFonts w:ascii="Times New Roman" w:hAnsi="Times New Roman" w:cs="Times New Roman"/>
          <w:sz w:val="24"/>
        </w:rPr>
        <w:t xml:space="preserve">   This instrument was adopted as a response to the growing sale of white women into prostitution in Europe, which was partially facilitated by the stagnant economic climate at that time.</w:t>
      </w:r>
      <w:r w:rsidR="009C2791">
        <w:rPr>
          <w:rStyle w:val="FootnoteReference"/>
          <w:rFonts w:ascii="Times New Roman" w:hAnsi="Times New Roman" w:cs="Times New Roman"/>
          <w:sz w:val="24"/>
        </w:rPr>
        <w:footnoteReference w:id="12"/>
      </w:r>
      <w:r w:rsidR="009C2791">
        <w:rPr>
          <w:rFonts w:ascii="Times New Roman" w:hAnsi="Times New Roman" w:cs="Times New Roman"/>
          <w:sz w:val="24"/>
        </w:rPr>
        <w:t xml:space="preserve">  There are some important aspects to be mentioned in relation to this Agreement.  First, it applied only to ‘white women.’  This meant that women of other ethnic backgrounds, as well as men, were excluded.   Second, the instrument was designed to regulate procurement of women or girls for immoral purposes abroad.  Therefore, its emphasis was upon sexual exploitation of white women and girls and their trafficking outside of their States of origin.   Finally, this Agreement lacked strong crime prevention provisions as it did not oblige States to prosecute and punish the white slave traffic at the national level and facilitate mutual legal assistance in criminal matters.  Consequently, this legal instrument was not really effective in suppressing this practice.</w:t>
      </w:r>
      <w:r w:rsidR="009C2791">
        <w:rPr>
          <w:rStyle w:val="FootnoteReference"/>
          <w:rFonts w:ascii="Times New Roman" w:hAnsi="Times New Roman" w:cs="Times New Roman"/>
          <w:sz w:val="24"/>
        </w:rPr>
        <w:footnoteReference w:id="13"/>
      </w:r>
    </w:p>
    <w:p w14:paraId="05141F3A" w14:textId="3C13F377" w:rsidR="009C2791" w:rsidRDefault="00E261A5" w:rsidP="009C2791">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The next treaty </w:t>
      </w:r>
      <w:r w:rsidR="00E75D81">
        <w:rPr>
          <w:rFonts w:ascii="Times New Roman" w:hAnsi="Times New Roman" w:cs="Times New Roman"/>
          <w:sz w:val="24"/>
        </w:rPr>
        <w:t>was</w:t>
      </w:r>
      <w:r w:rsidR="009C2791">
        <w:rPr>
          <w:rFonts w:ascii="Times New Roman" w:hAnsi="Times New Roman" w:cs="Times New Roman"/>
          <w:sz w:val="24"/>
        </w:rPr>
        <w:t xml:space="preserve"> the </w:t>
      </w:r>
      <w:r w:rsidR="009C2791" w:rsidRPr="00EA740C">
        <w:rPr>
          <w:rFonts w:ascii="Times New Roman" w:hAnsi="Times New Roman" w:cs="Times New Roman"/>
          <w:sz w:val="24"/>
        </w:rPr>
        <w:t>International Convention for the Suppression of the White Slave Traffic 1910.</w:t>
      </w:r>
      <w:r w:rsidR="009C2791">
        <w:rPr>
          <w:rStyle w:val="FootnoteReference"/>
          <w:rFonts w:ascii="Times New Roman" w:hAnsi="Times New Roman" w:cs="Times New Roman"/>
          <w:sz w:val="24"/>
        </w:rPr>
        <w:footnoteReference w:id="14"/>
      </w:r>
      <w:r w:rsidR="00A945AA">
        <w:rPr>
          <w:rFonts w:ascii="Times New Roman" w:hAnsi="Times New Roman" w:cs="Times New Roman"/>
          <w:sz w:val="24"/>
        </w:rPr>
        <w:t xml:space="preserve">   While an emphasis</w:t>
      </w:r>
      <w:r w:rsidR="009C2791">
        <w:rPr>
          <w:rFonts w:ascii="Times New Roman" w:hAnsi="Times New Roman" w:cs="Times New Roman"/>
          <w:sz w:val="24"/>
        </w:rPr>
        <w:t xml:space="preserve"> was still placed upon trafficking of white women and girls for sexual exploitation abroad, </w:t>
      </w:r>
      <w:r w:rsidR="00A945AA">
        <w:rPr>
          <w:rFonts w:ascii="Times New Roman" w:hAnsi="Times New Roman" w:cs="Times New Roman"/>
          <w:sz w:val="24"/>
        </w:rPr>
        <w:t xml:space="preserve">a degree of improvement could be seen in this instrument as </w:t>
      </w:r>
      <w:r w:rsidR="009C2791">
        <w:rPr>
          <w:rFonts w:ascii="Times New Roman" w:hAnsi="Times New Roman" w:cs="Times New Roman"/>
          <w:sz w:val="24"/>
        </w:rPr>
        <w:t xml:space="preserve">Articles 1 </w:t>
      </w:r>
      <w:r w:rsidR="00A945AA">
        <w:rPr>
          <w:rFonts w:ascii="Times New Roman" w:hAnsi="Times New Roman" w:cs="Times New Roman"/>
          <w:sz w:val="24"/>
        </w:rPr>
        <w:t xml:space="preserve">and </w:t>
      </w:r>
      <w:r w:rsidR="009C2791">
        <w:rPr>
          <w:rFonts w:ascii="Times New Roman" w:hAnsi="Times New Roman" w:cs="Times New Roman"/>
          <w:sz w:val="24"/>
        </w:rPr>
        <w:t>3 clearly obliged State Parties to prohibit the</w:t>
      </w:r>
      <w:r w:rsidR="00A945AA">
        <w:rPr>
          <w:rFonts w:ascii="Times New Roman" w:hAnsi="Times New Roman" w:cs="Times New Roman"/>
          <w:sz w:val="24"/>
        </w:rPr>
        <w:t xml:space="preserve"> practice at the national level.</w:t>
      </w:r>
      <w:r w:rsidR="009C2791">
        <w:rPr>
          <w:rFonts w:ascii="Times New Roman" w:hAnsi="Times New Roman" w:cs="Times New Roman"/>
          <w:sz w:val="24"/>
        </w:rPr>
        <w:t xml:space="preserve">   It is also worth noting that, unlike the 1904 Agreement, the 1911 Convention facilitated international co-operation</w:t>
      </w:r>
      <w:r w:rsidR="002F075B">
        <w:rPr>
          <w:rFonts w:ascii="Times New Roman" w:hAnsi="Times New Roman" w:cs="Times New Roman"/>
          <w:sz w:val="24"/>
        </w:rPr>
        <w:t xml:space="preserve"> to some extent</w:t>
      </w:r>
      <w:r w:rsidR="009C2791">
        <w:rPr>
          <w:rFonts w:ascii="Times New Roman" w:hAnsi="Times New Roman" w:cs="Times New Roman"/>
          <w:sz w:val="24"/>
        </w:rPr>
        <w:t>.  For instance, it obliged States to communicate with each other about national legislation and the records of conviction, and to make traffic an extraditable offence.</w:t>
      </w:r>
      <w:r w:rsidR="009C2791">
        <w:rPr>
          <w:rStyle w:val="FootnoteReference"/>
          <w:rFonts w:ascii="Times New Roman" w:hAnsi="Times New Roman" w:cs="Times New Roman"/>
          <w:sz w:val="24"/>
        </w:rPr>
        <w:footnoteReference w:id="15"/>
      </w:r>
      <w:r w:rsidR="009C2791">
        <w:rPr>
          <w:rFonts w:ascii="Times New Roman" w:hAnsi="Times New Roman" w:cs="Times New Roman"/>
          <w:sz w:val="24"/>
        </w:rPr>
        <w:t xml:space="preserve">   </w:t>
      </w:r>
      <w:r w:rsidR="002F075B">
        <w:rPr>
          <w:rFonts w:ascii="Times New Roman" w:hAnsi="Times New Roman" w:cs="Times New Roman"/>
          <w:sz w:val="24"/>
        </w:rPr>
        <w:t>T</w:t>
      </w:r>
      <w:r w:rsidR="009C2791">
        <w:rPr>
          <w:rFonts w:ascii="Times New Roman" w:hAnsi="Times New Roman" w:cs="Times New Roman"/>
          <w:sz w:val="24"/>
        </w:rPr>
        <w:t>he scope of application</w:t>
      </w:r>
      <w:r w:rsidR="002F075B">
        <w:rPr>
          <w:rFonts w:ascii="Times New Roman" w:hAnsi="Times New Roman" w:cs="Times New Roman"/>
          <w:sz w:val="24"/>
        </w:rPr>
        <w:t>, however,</w:t>
      </w:r>
      <w:r w:rsidR="009C2791">
        <w:rPr>
          <w:rFonts w:ascii="Times New Roman" w:hAnsi="Times New Roman" w:cs="Times New Roman"/>
          <w:sz w:val="24"/>
        </w:rPr>
        <w:t xml:space="preserve"> was limited for the same reason as the 1904 Agreement (non-applicability to women of other ethnicities and men/boys).   It was also not designed to address the end purpose of trafficking, prostitution, as this was regarded as a matter of domestic jurisdiction.</w:t>
      </w:r>
      <w:r w:rsidR="009C2791">
        <w:rPr>
          <w:rStyle w:val="FootnoteReference"/>
          <w:rFonts w:ascii="Times New Roman" w:hAnsi="Times New Roman" w:cs="Times New Roman"/>
          <w:sz w:val="24"/>
        </w:rPr>
        <w:footnoteReference w:id="16"/>
      </w:r>
      <w:r w:rsidR="009C2791">
        <w:rPr>
          <w:rFonts w:ascii="Times New Roman" w:hAnsi="Times New Roman" w:cs="Times New Roman"/>
          <w:sz w:val="24"/>
        </w:rPr>
        <w:t xml:space="preserve">  For this reason, this instrument was also criticised as being ineffective.</w:t>
      </w:r>
      <w:r w:rsidR="009C2791">
        <w:rPr>
          <w:rStyle w:val="FootnoteReference"/>
          <w:rFonts w:ascii="Times New Roman" w:hAnsi="Times New Roman" w:cs="Times New Roman"/>
          <w:sz w:val="24"/>
        </w:rPr>
        <w:footnoteReference w:id="17"/>
      </w:r>
      <w:r w:rsidR="009C2791">
        <w:rPr>
          <w:rFonts w:ascii="Times New Roman" w:hAnsi="Times New Roman" w:cs="Times New Roman"/>
          <w:sz w:val="24"/>
        </w:rPr>
        <w:t xml:space="preserve">  </w:t>
      </w:r>
    </w:p>
    <w:p w14:paraId="6FFEB09C" w14:textId="3F1C78B6" w:rsidR="009C2791" w:rsidRDefault="00921D0D" w:rsidP="009C2791">
      <w:pPr>
        <w:spacing w:line="480" w:lineRule="auto"/>
        <w:ind w:firstLine="720"/>
        <w:rPr>
          <w:rFonts w:ascii="Times New Roman" w:hAnsi="Times New Roman" w:cs="Times New Roman"/>
          <w:sz w:val="24"/>
        </w:rPr>
      </w:pPr>
      <w:r>
        <w:rPr>
          <w:rFonts w:ascii="Times New Roman" w:hAnsi="Times New Roman" w:cs="Times New Roman"/>
          <w:sz w:val="24"/>
        </w:rPr>
        <w:t>After the World War I, t</w:t>
      </w:r>
      <w:r w:rsidR="009C2791">
        <w:rPr>
          <w:rFonts w:ascii="Times New Roman" w:hAnsi="Times New Roman" w:cs="Times New Roman"/>
          <w:sz w:val="24"/>
        </w:rPr>
        <w:t>he League of Nations, which recognised the seriousness of traffic</w:t>
      </w:r>
      <w:r>
        <w:rPr>
          <w:rFonts w:ascii="Times New Roman" w:hAnsi="Times New Roman" w:cs="Times New Roman"/>
          <w:sz w:val="24"/>
        </w:rPr>
        <w:t>king, adopted two more treaties</w:t>
      </w:r>
      <w:r w:rsidR="009C2791">
        <w:rPr>
          <w:rFonts w:ascii="Times New Roman" w:hAnsi="Times New Roman" w:cs="Times New Roman"/>
          <w:sz w:val="24"/>
        </w:rPr>
        <w:t xml:space="preserve">.  The first was the </w:t>
      </w:r>
      <w:r w:rsidR="009C2791" w:rsidRPr="002E12D0">
        <w:rPr>
          <w:rFonts w:ascii="Times New Roman" w:hAnsi="Times New Roman" w:cs="Times New Roman"/>
          <w:sz w:val="24"/>
        </w:rPr>
        <w:t>International Convention for the Suppression of the Traffic in Women and Children 1921.</w:t>
      </w:r>
      <w:r w:rsidR="009C2791">
        <w:rPr>
          <w:rStyle w:val="FootnoteReference"/>
          <w:rFonts w:ascii="Times New Roman" w:hAnsi="Times New Roman" w:cs="Times New Roman"/>
          <w:sz w:val="24"/>
        </w:rPr>
        <w:footnoteReference w:id="18"/>
      </w:r>
      <w:r w:rsidR="00050AF1">
        <w:rPr>
          <w:rFonts w:ascii="Times New Roman" w:hAnsi="Times New Roman" w:cs="Times New Roman"/>
          <w:sz w:val="24"/>
        </w:rPr>
        <w:t xml:space="preserve">  This instrument</w:t>
      </w:r>
      <w:r w:rsidR="009C2791">
        <w:rPr>
          <w:rFonts w:ascii="Times New Roman" w:hAnsi="Times New Roman" w:cs="Times New Roman"/>
          <w:sz w:val="24"/>
        </w:rPr>
        <w:t xml:space="preserve"> incorporated the description of trafficking under the 1910 Convention,</w:t>
      </w:r>
      <w:r w:rsidR="009C2791">
        <w:rPr>
          <w:rStyle w:val="FootnoteReference"/>
          <w:rFonts w:ascii="Times New Roman" w:hAnsi="Times New Roman" w:cs="Times New Roman"/>
          <w:sz w:val="24"/>
        </w:rPr>
        <w:footnoteReference w:id="19"/>
      </w:r>
      <w:r w:rsidR="009C2791">
        <w:rPr>
          <w:rFonts w:ascii="Times New Roman" w:hAnsi="Times New Roman" w:cs="Times New Roman"/>
          <w:sz w:val="24"/>
        </w:rPr>
        <w:t xml:space="preserve"> once again emphasising prostitution and sexual exploitation.  The main difference, however, was that </w:t>
      </w:r>
      <w:r w:rsidR="004649A5">
        <w:rPr>
          <w:rFonts w:ascii="Times New Roman" w:hAnsi="Times New Roman" w:cs="Times New Roman"/>
          <w:sz w:val="24"/>
        </w:rPr>
        <w:t xml:space="preserve">it </w:t>
      </w:r>
      <w:r w:rsidR="009C2791">
        <w:rPr>
          <w:rFonts w:ascii="Times New Roman" w:hAnsi="Times New Roman" w:cs="Times New Roman"/>
          <w:sz w:val="24"/>
        </w:rPr>
        <w:t xml:space="preserve">applied to women of all ethnicities as well as both male and female children.  </w:t>
      </w:r>
      <w:r w:rsidR="004649A5">
        <w:rPr>
          <w:rFonts w:ascii="Times New Roman" w:hAnsi="Times New Roman" w:cs="Times New Roman"/>
          <w:sz w:val="24"/>
        </w:rPr>
        <w:t xml:space="preserve"> In addition, criminal justice measures were enhanced.  </w:t>
      </w:r>
      <w:r w:rsidR="009C2791">
        <w:rPr>
          <w:rFonts w:ascii="Times New Roman" w:hAnsi="Times New Roman" w:cs="Times New Roman"/>
          <w:sz w:val="24"/>
        </w:rPr>
        <w:t>For instance, it provided for prohibition of so-called inchoate offences in addition to the act of trafficking itself.</w:t>
      </w:r>
      <w:r w:rsidR="009C2791">
        <w:rPr>
          <w:rStyle w:val="FootnoteReference"/>
          <w:rFonts w:ascii="Times New Roman" w:hAnsi="Times New Roman" w:cs="Times New Roman"/>
          <w:sz w:val="24"/>
        </w:rPr>
        <w:footnoteReference w:id="20"/>
      </w:r>
      <w:r w:rsidR="009C2791">
        <w:rPr>
          <w:rFonts w:ascii="Times New Roman" w:hAnsi="Times New Roman" w:cs="Times New Roman"/>
          <w:sz w:val="24"/>
        </w:rPr>
        <w:t xml:space="preserve">    Article 4 also made it clear that States were to </w:t>
      </w:r>
      <w:r w:rsidR="009C2791">
        <w:rPr>
          <w:rFonts w:ascii="Times New Roman" w:hAnsi="Times New Roman" w:cs="Times New Roman"/>
          <w:sz w:val="24"/>
        </w:rPr>
        <w:lastRenderedPageBreak/>
        <w:t xml:space="preserve">extradite those who commit the offence specified in the Convention.  The second treaty was the </w:t>
      </w:r>
      <w:r w:rsidR="009C2791" w:rsidRPr="002E12D0">
        <w:rPr>
          <w:rFonts w:ascii="Times New Roman" w:hAnsi="Times New Roman" w:cs="Times New Roman"/>
          <w:sz w:val="24"/>
        </w:rPr>
        <w:t>International Convention for the Suppression of the Traffic in Women of Full Age 1933</w:t>
      </w:r>
      <w:r w:rsidR="009C2791">
        <w:rPr>
          <w:rFonts w:ascii="Times New Roman" w:hAnsi="Times New Roman" w:cs="Times New Roman"/>
          <w:sz w:val="24"/>
        </w:rPr>
        <w:t>.</w:t>
      </w:r>
      <w:r w:rsidR="009C2791">
        <w:rPr>
          <w:rStyle w:val="FootnoteReference"/>
          <w:rFonts w:ascii="Times New Roman" w:hAnsi="Times New Roman" w:cs="Times New Roman"/>
          <w:sz w:val="24"/>
        </w:rPr>
        <w:footnoteReference w:id="21"/>
      </w:r>
      <w:r w:rsidR="009C2791">
        <w:rPr>
          <w:rFonts w:ascii="Times New Roman" w:hAnsi="Times New Roman" w:cs="Times New Roman"/>
          <w:sz w:val="24"/>
        </w:rPr>
        <w:t xml:space="preserve">  This treaty was quite similar to its predecessors in terms of its nature and scope of application, except that it applied to adult women.  Once again, the </w:t>
      </w:r>
      <w:r w:rsidR="004E1054">
        <w:rPr>
          <w:rFonts w:ascii="Times New Roman" w:hAnsi="Times New Roman" w:cs="Times New Roman"/>
          <w:sz w:val="24"/>
        </w:rPr>
        <w:t xml:space="preserve">major issue with these two instruments </w:t>
      </w:r>
      <w:r w:rsidR="009C2791">
        <w:rPr>
          <w:rFonts w:ascii="Times New Roman" w:hAnsi="Times New Roman" w:cs="Times New Roman"/>
          <w:sz w:val="24"/>
        </w:rPr>
        <w:t xml:space="preserve">was that they did not address the end purpose of trafficking, prostitution.  </w:t>
      </w:r>
    </w:p>
    <w:p w14:paraId="0565E4B1" w14:textId="2CAACBBA" w:rsidR="00A93754" w:rsidRDefault="006F6A49" w:rsidP="00347CD4">
      <w:pPr>
        <w:spacing w:line="480" w:lineRule="auto"/>
        <w:ind w:firstLine="720"/>
        <w:rPr>
          <w:rFonts w:ascii="Times New Roman" w:hAnsi="Times New Roman" w:cs="Times New Roman"/>
          <w:sz w:val="24"/>
        </w:rPr>
      </w:pPr>
      <w:r>
        <w:rPr>
          <w:rFonts w:ascii="Times New Roman" w:hAnsi="Times New Roman" w:cs="Times New Roman"/>
          <w:sz w:val="24"/>
        </w:rPr>
        <w:t xml:space="preserve">The United Nations was established after the World War II, </w:t>
      </w:r>
      <w:r w:rsidR="00347CD4">
        <w:rPr>
          <w:rFonts w:ascii="Times New Roman" w:hAnsi="Times New Roman" w:cs="Times New Roman"/>
          <w:sz w:val="24"/>
        </w:rPr>
        <w:t xml:space="preserve">and another treaty, </w:t>
      </w:r>
      <w:r w:rsidR="00BA4CBB">
        <w:rPr>
          <w:rFonts w:ascii="Times New Roman" w:hAnsi="Times New Roman" w:cs="Times New Roman"/>
          <w:sz w:val="24"/>
        </w:rPr>
        <w:t xml:space="preserve">the </w:t>
      </w:r>
      <w:r w:rsidR="009C2791" w:rsidRPr="00C77E60">
        <w:rPr>
          <w:rFonts w:ascii="Times New Roman" w:hAnsi="Times New Roman" w:cs="Times New Roman"/>
          <w:sz w:val="24"/>
        </w:rPr>
        <w:t>Convention for the Suppression of the Traffic in Persons and the Exploitation of the Prostitution of Others 1949</w:t>
      </w:r>
      <w:r w:rsidR="009C2791">
        <w:rPr>
          <w:rFonts w:ascii="Times New Roman" w:hAnsi="Times New Roman" w:cs="Times New Roman"/>
          <w:sz w:val="24"/>
        </w:rPr>
        <w:t>,</w:t>
      </w:r>
      <w:r w:rsidR="009C2791" w:rsidRPr="0026684B">
        <w:rPr>
          <w:rStyle w:val="FootnoteReference"/>
          <w:rFonts w:ascii="Times New Roman" w:hAnsi="Times New Roman" w:cs="Times New Roman"/>
          <w:sz w:val="24"/>
        </w:rPr>
        <w:footnoteReference w:id="22"/>
      </w:r>
      <w:r w:rsidR="009C2791">
        <w:rPr>
          <w:rFonts w:ascii="Times New Roman" w:hAnsi="Times New Roman" w:cs="Times New Roman"/>
          <w:sz w:val="24"/>
        </w:rPr>
        <w:t xml:space="preserve">  </w:t>
      </w:r>
      <w:r w:rsidR="00347CD4">
        <w:rPr>
          <w:rFonts w:ascii="Times New Roman" w:hAnsi="Times New Roman" w:cs="Times New Roman"/>
          <w:sz w:val="24"/>
        </w:rPr>
        <w:t>was adopted</w:t>
      </w:r>
      <w:r w:rsidR="005A77B1">
        <w:rPr>
          <w:rFonts w:ascii="Times New Roman" w:hAnsi="Times New Roman" w:cs="Times New Roman"/>
          <w:sz w:val="24"/>
        </w:rPr>
        <w:t>.   It is the consolidated version of</w:t>
      </w:r>
      <w:r w:rsidR="009C2791">
        <w:rPr>
          <w:rFonts w:ascii="Times New Roman" w:hAnsi="Times New Roman" w:cs="Times New Roman"/>
          <w:sz w:val="24"/>
        </w:rPr>
        <w:t xml:space="preserve"> the earlier treaties, but </w:t>
      </w:r>
      <w:r w:rsidR="005A77B1">
        <w:rPr>
          <w:rFonts w:ascii="Times New Roman" w:hAnsi="Times New Roman" w:cs="Times New Roman"/>
          <w:sz w:val="24"/>
        </w:rPr>
        <w:t>some discrepancies can be recog</w:t>
      </w:r>
      <w:r w:rsidR="009E2ADB">
        <w:rPr>
          <w:rFonts w:ascii="Times New Roman" w:hAnsi="Times New Roman" w:cs="Times New Roman"/>
          <w:sz w:val="24"/>
        </w:rPr>
        <w:t xml:space="preserve">nised.   For instance, it </w:t>
      </w:r>
      <w:r w:rsidR="009C2791">
        <w:rPr>
          <w:rFonts w:ascii="Times New Roman" w:hAnsi="Times New Roman" w:cs="Times New Roman"/>
          <w:sz w:val="24"/>
        </w:rPr>
        <w:t xml:space="preserve">specifically </w:t>
      </w:r>
      <w:r w:rsidR="009E2ADB">
        <w:rPr>
          <w:rFonts w:ascii="Times New Roman" w:hAnsi="Times New Roman" w:cs="Times New Roman"/>
          <w:sz w:val="24"/>
        </w:rPr>
        <w:t xml:space="preserve">refers </w:t>
      </w:r>
      <w:r w:rsidR="009C2791">
        <w:rPr>
          <w:rFonts w:ascii="Times New Roman" w:hAnsi="Times New Roman" w:cs="Times New Roman"/>
          <w:sz w:val="24"/>
        </w:rPr>
        <w:t>to e</w:t>
      </w:r>
      <w:r w:rsidR="005A77B1">
        <w:rPr>
          <w:rFonts w:ascii="Times New Roman" w:hAnsi="Times New Roman" w:cs="Times New Roman"/>
          <w:sz w:val="24"/>
        </w:rPr>
        <w:t xml:space="preserve">xploitation of prostitution.  Having said this, the 1949 Convention is gender-neutral, thereby recognising </w:t>
      </w:r>
      <w:r w:rsidR="00B01D5C">
        <w:rPr>
          <w:rFonts w:ascii="Times New Roman" w:hAnsi="Times New Roman" w:cs="Times New Roman"/>
          <w:sz w:val="24"/>
        </w:rPr>
        <w:t>that men and boys can be victimised</w:t>
      </w:r>
      <w:r w:rsidR="009C2791">
        <w:rPr>
          <w:rFonts w:ascii="Times New Roman" w:hAnsi="Times New Roman" w:cs="Times New Roman"/>
          <w:sz w:val="24"/>
        </w:rPr>
        <w:t xml:space="preserve">.  </w:t>
      </w:r>
      <w:r w:rsidR="005A77B1">
        <w:rPr>
          <w:rFonts w:ascii="Times New Roman" w:hAnsi="Times New Roman" w:cs="Times New Roman"/>
          <w:sz w:val="24"/>
        </w:rPr>
        <w:t xml:space="preserve"> </w:t>
      </w:r>
      <w:r w:rsidR="009C2791">
        <w:rPr>
          <w:rFonts w:ascii="Times New Roman" w:hAnsi="Times New Roman" w:cs="Times New Roman"/>
          <w:sz w:val="24"/>
        </w:rPr>
        <w:t xml:space="preserve">However, this treaty was criticised, </w:t>
      </w:r>
      <w:r w:rsidR="00B55D5B">
        <w:rPr>
          <w:rFonts w:ascii="Times New Roman" w:hAnsi="Times New Roman" w:cs="Times New Roman"/>
          <w:sz w:val="24"/>
        </w:rPr>
        <w:t>among other things</w:t>
      </w:r>
      <w:r w:rsidR="009C2791">
        <w:rPr>
          <w:rFonts w:ascii="Times New Roman" w:hAnsi="Times New Roman" w:cs="Times New Roman"/>
          <w:sz w:val="24"/>
        </w:rPr>
        <w:t>, for not obliging States to criminalise prostitution itself while criminalising acts associated with prostitution such as running or keeping brothels.</w:t>
      </w:r>
      <w:r w:rsidR="009C2791">
        <w:rPr>
          <w:rStyle w:val="FootnoteReference"/>
          <w:rFonts w:ascii="Times New Roman" w:hAnsi="Times New Roman" w:cs="Times New Roman"/>
          <w:sz w:val="24"/>
        </w:rPr>
        <w:footnoteReference w:id="23"/>
      </w:r>
      <w:r w:rsidR="009C2791">
        <w:rPr>
          <w:rFonts w:ascii="Times New Roman" w:hAnsi="Times New Roman" w:cs="Times New Roman"/>
          <w:sz w:val="24"/>
        </w:rPr>
        <w:t xml:space="preserve">  One reason for this was that the drafters of the Convention feared that ‘prohibition would drive prostitution underground, and that laws designed to punish both clients and prostitutes, in practice, would be selectively enforced only against prostitutes.’</w:t>
      </w:r>
      <w:r w:rsidR="009C2791">
        <w:rPr>
          <w:rStyle w:val="FootnoteReference"/>
          <w:rFonts w:ascii="Times New Roman" w:hAnsi="Times New Roman" w:cs="Times New Roman"/>
          <w:sz w:val="24"/>
        </w:rPr>
        <w:footnoteReference w:id="24"/>
      </w:r>
      <w:r w:rsidR="009C2791">
        <w:rPr>
          <w:rFonts w:ascii="Times New Roman" w:hAnsi="Times New Roman" w:cs="Times New Roman"/>
          <w:sz w:val="24"/>
        </w:rPr>
        <w:t xml:space="preserve">  Further, it did not take other forms of sexual exploitation, such as sex tourism, into consideration.</w:t>
      </w:r>
      <w:r w:rsidR="009C2791">
        <w:rPr>
          <w:rStyle w:val="FootnoteReference"/>
          <w:rFonts w:ascii="Times New Roman" w:hAnsi="Times New Roman" w:cs="Times New Roman"/>
          <w:sz w:val="24"/>
        </w:rPr>
        <w:footnoteReference w:id="25"/>
      </w:r>
      <w:r w:rsidR="009C2791">
        <w:rPr>
          <w:rFonts w:ascii="Times New Roman" w:hAnsi="Times New Roman" w:cs="Times New Roman"/>
          <w:sz w:val="24"/>
        </w:rPr>
        <w:t xml:space="preserve">   Finally, the 1949 Convention did not expand upon the provisions for mutual assistance in legal matters.  Because of these and other reasons, the effectiveness of the 1949 Convention was also called into question.</w:t>
      </w:r>
    </w:p>
    <w:p w14:paraId="7FB45A3C" w14:textId="4C7BB42E" w:rsidR="009C2791" w:rsidRPr="009C2791" w:rsidRDefault="005A77B1" w:rsidP="009C2791">
      <w:pPr>
        <w:spacing w:line="480" w:lineRule="auto"/>
        <w:ind w:firstLine="720"/>
        <w:rPr>
          <w:rFonts w:ascii="Times New Roman" w:hAnsi="Times New Roman" w:cs="Times New Roman"/>
          <w:sz w:val="24"/>
        </w:rPr>
      </w:pPr>
      <w:r>
        <w:rPr>
          <w:rFonts w:ascii="Times New Roman" w:hAnsi="Times New Roman" w:cs="Times New Roman"/>
          <w:sz w:val="24"/>
        </w:rPr>
        <w:t>While the international legal development relating to action against human trafficking has gone into h</w:t>
      </w:r>
      <w:r w:rsidR="0024054A">
        <w:rPr>
          <w:rFonts w:ascii="Times New Roman" w:hAnsi="Times New Roman" w:cs="Times New Roman"/>
          <w:sz w:val="24"/>
        </w:rPr>
        <w:t xml:space="preserve">iatus after the 1949 Convention, this </w:t>
      </w:r>
      <w:r w:rsidR="009C2791">
        <w:rPr>
          <w:rFonts w:ascii="Times New Roman" w:hAnsi="Times New Roman" w:cs="Times New Roman"/>
          <w:sz w:val="24"/>
        </w:rPr>
        <w:t>changed at the turn of the 21</w:t>
      </w:r>
      <w:r w:rsidR="009C2791" w:rsidRPr="0085373D">
        <w:rPr>
          <w:rFonts w:ascii="Times New Roman" w:hAnsi="Times New Roman" w:cs="Times New Roman"/>
          <w:sz w:val="24"/>
          <w:vertAlign w:val="superscript"/>
        </w:rPr>
        <w:t>st</w:t>
      </w:r>
      <w:r w:rsidR="009C2791">
        <w:rPr>
          <w:rFonts w:ascii="Times New Roman" w:hAnsi="Times New Roman" w:cs="Times New Roman"/>
          <w:sz w:val="24"/>
        </w:rPr>
        <w:t xml:space="preserve"> century </w:t>
      </w:r>
      <w:r w:rsidR="009C2791">
        <w:rPr>
          <w:rFonts w:ascii="Times New Roman" w:hAnsi="Times New Roman" w:cs="Times New Roman"/>
          <w:sz w:val="24"/>
        </w:rPr>
        <w:lastRenderedPageBreak/>
        <w:t xml:space="preserve">with the adoption of </w:t>
      </w:r>
      <w:r w:rsidR="002D23B7">
        <w:rPr>
          <w:rFonts w:ascii="Times New Roman" w:hAnsi="Times New Roman" w:cs="Times New Roman"/>
          <w:sz w:val="24"/>
        </w:rPr>
        <w:t xml:space="preserve">the </w:t>
      </w:r>
      <w:r w:rsidR="00A63A7C">
        <w:rPr>
          <w:rFonts w:ascii="Times New Roman" w:hAnsi="Times New Roman" w:cs="Times New Roman"/>
          <w:sz w:val="24"/>
        </w:rPr>
        <w:t>UNTOC</w:t>
      </w:r>
      <w:r w:rsidR="0024054A">
        <w:rPr>
          <w:rFonts w:ascii="Times New Roman" w:hAnsi="Times New Roman" w:cs="Times New Roman"/>
          <w:sz w:val="24"/>
        </w:rPr>
        <w:t>,</w:t>
      </w:r>
      <w:r w:rsidR="009C2791">
        <w:rPr>
          <w:rFonts w:ascii="Times New Roman" w:hAnsi="Times New Roman" w:cs="Times New Roman"/>
          <w:sz w:val="24"/>
        </w:rPr>
        <w:t xml:space="preserve"> and </w:t>
      </w:r>
      <w:r w:rsidR="0024054A">
        <w:rPr>
          <w:rFonts w:ascii="Times New Roman" w:hAnsi="Times New Roman" w:cs="Times New Roman"/>
          <w:sz w:val="24"/>
        </w:rPr>
        <w:t>more importantly,</w:t>
      </w:r>
      <w:r w:rsidR="002D23B7">
        <w:rPr>
          <w:rFonts w:ascii="Times New Roman" w:hAnsi="Times New Roman" w:cs="Times New Roman"/>
          <w:sz w:val="24"/>
        </w:rPr>
        <w:t xml:space="preserve"> the Trafficking Protocol.</w:t>
      </w:r>
      <w:r w:rsidR="009C2791">
        <w:rPr>
          <w:rFonts w:ascii="Times New Roman" w:hAnsi="Times New Roman" w:cs="Times New Roman"/>
          <w:sz w:val="24"/>
        </w:rPr>
        <w:t xml:space="preserve">  </w:t>
      </w:r>
      <w:r w:rsidR="00A63A7C">
        <w:rPr>
          <w:rFonts w:ascii="Times New Roman" w:hAnsi="Times New Roman" w:cs="Times New Roman"/>
          <w:sz w:val="24"/>
        </w:rPr>
        <w:t>The key aims of this Protocol are to 1) prevent and combat trafficking, 2) protect the victims and 3) facilitate international co</w:t>
      </w:r>
      <w:r w:rsidR="00D2728D">
        <w:rPr>
          <w:rFonts w:ascii="Times New Roman" w:hAnsi="Times New Roman" w:cs="Times New Roman"/>
          <w:sz w:val="24"/>
        </w:rPr>
        <w:t>-</w:t>
      </w:r>
      <w:r w:rsidR="00A63A7C">
        <w:rPr>
          <w:rFonts w:ascii="Times New Roman" w:hAnsi="Times New Roman" w:cs="Times New Roman"/>
          <w:sz w:val="24"/>
        </w:rPr>
        <w:t xml:space="preserve">operation.  In order to achieve this objectives, this instrument as well as the UNTOC impose a variety of obligations designed to enhance national and international actions against human trafficking. </w:t>
      </w:r>
      <w:r w:rsidR="002B2659">
        <w:rPr>
          <w:rFonts w:ascii="Times New Roman" w:hAnsi="Times New Roman" w:cs="Times New Roman"/>
          <w:sz w:val="24"/>
        </w:rPr>
        <w:t>One striking feature of the Trafficking Protocol is that it not only applies to prostitution and sexual exploitation, but also to other forms of exploitation, thereby expanding its scope of application.</w:t>
      </w:r>
      <w:r w:rsidR="002B2659">
        <w:rPr>
          <w:rStyle w:val="FootnoteReference"/>
          <w:rFonts w:ascii="Times New Roman" w:hAnsi="Times New Roman" w:cs="Times New Roman"/>
          <w:sz w:val="24"/>
        </w:rPr>
        <w:footnoteReference w:id="26"/>
      </w:r>
      <w:r w:rsidR="002B2659">
        <w:rPr>
          <w:rFonts w:ascii="Times New Roman" w:hAnsi="Times New Roman" w:cs="Times New Roman"/>
          <w:sz w:val="24"/>
        </w:rPr>
        <w:t xml:space="preserve">  This is important as the international community has recognised that victim are trafficked and exploited in non-sex sectors. </w:t>
      </w:r>
    </w:p>
    <w:p w14:paraId="5C6BF920" w14:textId="7ED7F4AB" w:rsidR="00642301" w:rsidRDefault="00A93754" w:rsidP="00642301">
      <w:pPr>
        <w:pStyle w:val="NormalWeb"/>
        <w:spacing w:line="480" w:lineRule="auto"/>
      </w:pPr>
      <w:r>
        <w:rPr>
          <w:b/>
        </w:rPr>
        <w:tab/>
      </w:r>
      <w:r>
        <w:t xml:space="preserve">Aside from the </w:t>
      </w:r>
      <w:r w:rsidR="0024054A">
        <w:t>aforementioned instruments</w:t>
      </w:r>
      <w:r w:rsidR="002B3AF1">
        <w:t xml:space="preserve">, </w:t>
      </w:r>
      <w:r w:rsidR="0024054A">
        <w:t>international human rights law has made important contributions to addressing this crime</w:t>
      </w:r>
      <w:r w:rsidR="00642301">
        <w:t xml:space="preserve">. </w:t>
      </w:r>
      <w:r w:rsidR="00941752">
        <w:t xml:space="preserve"> </w:t>
      </w:r>
      <w:r w:rsidR="00CE108E">
        <w:t>This makes us realise that human traf</w:t>
      </w:r>
      <w:r w:rsidR="00941752">
        <w:t>ficking is not only</w:t>
      </w:r>
      <w:r w:rsidR="00CE108E">
        <w:t xml:space="preserve"> a crime, but also a violation of victims’ human rights. </w:t>
      </w:r>
      <w:r w:rsidR="00DA6EC0">
        <w:t>T</w:t>
      </w:r>
      <w:r w:rsidR="00642301">
        <w:t>he term</w:t>
      </w:r>
      <w:r w:rsidR="007B5A93">
        <w:t>s</w:t>
      </w:r>
      <w:r w:rsidR="00D2728D">
        <w:t xml:space="preserve"> ‘traffic’ or ‘trafficking’</w:t>
      </w:r>
      <w:r w:rsidR="00642301">
        <w:t xml:space="preserve"> are specifically mentioned in some </w:t>
      </w:r>
      <w:r w:rsidR="00DA6EC0">
        <w:t xml:space="preserve">international </w:t>
      </w:r>
      <w:r w:rsidR="00642301">
        <w:t>human rights instruments such as the Convention on the Elimination of All Forms of Discrimination against Women 1979</w:t>
      </w:r>
      <w:r w:rsidR="004D6DBF">
        <w:t xml:space="preserve"> (CEDAW)</w:t>
      </w:r>
      <w:r w:rsidR="00DA6EC0">
        <w:t>,</w:t>
      </w:r>
      <w:r w:rsidR="00DA6EC0">
        <w:rPr>
          <w:rStyle w:val="FootnoteReference"/>
        </w:rPr>
        <w:footnoteReference w:id="27"/>
      </w:r>
      <w:r w:rsidR="00DA6EC0">
        <w:t xml:space="preserve"> </w:t>
      </w:r>
      <w:r w:rsidR="00642301">
        <w:t xml:space="preserve"> the Convention on the Rights of the Child 1989</w:t>
      </w:r>
      <w:r w:rsidR="004D6DBF">
        <w:t xml:space="preserve"> (CRC)</w:t>
      </w:r>
      <w:r w:rsidR="00E13618">
        <w:t>,</w:t>
      </w:r>
      <w:r w:rsidR="00DA6EC0">
        <w:rPr>
          <w:rStyle w:val="FootnoteReference"/>
        </w:rPr>
        <w:footnoteReference w:id="28"/>
      </w:r>
      <w:r w:rsidR="00642301">
        <w:t xml:space="preserve"> </w:t>
      </w:r>
      <w:r w:rsidR="007B5A93">
        <w:t xml:space="preserve">and </w:t>
      </w:r>
      <w:r w:rsidR="00642301">
        <w:t>the Optional Protocol to the Convention on the Rights of the Child on the Sale of Children, Child Prostitu</w:t>
      </w:r>
      <w:r w:rsidR="00DA6EC0">
        <w:t>tion and Child Pornography 2000.</w:t>
      </w:r>
      <w:r w:rsidR="00DA6EC0">
        <w:rPr>
          <w:rStyle w:val="FootnoteReference"/>
        </w:rPr>
        <w:footnoteReference w:id="29"/>
      </w:r>
      <w:r w:rsidR="00DA6EC0">
        <w:t xml:space="preserve"> </w:t>
      </w:r>
      <w:r w:rsidR="004D6DBF">
        <w:t xml:space="preserve"> </w:t>
      </w:r>
      <w:r w:rsidR="00DA6EC0">
        <w:t>Regionally, the</w:t>
      </w:r>
      <w:r w:rsidR="00642301">
        <w:t xml:space="preserve"> Protocol to the African Charter on Human and Peoples’ Rights on the Rights of Women in Africa</w:t>
      </w:r>
      <w:r w:rsidR="002419FC">
        <w:t xml:space="preserve"> 2000</w:t>
      </w:r>
      <w:r w:rsidR="008E0806">
        <w:t>,</w:t>
      </w:r>
      <w:r w:rsidR="00DA6EC0">
        <w:rPr>
          <w:rStyle w:val="FootnoteReference"/>
        </w:rPr>
        <w:footnoteReference w:id="30"/>
      </w:r>
      <w:r w:rsidR="008E0806">
        <w:t xml:space="preserve"> </w:t>
      </w:r>
      <w:r w:rsidR="00642301">
        <w:t xml:space="preserve"> the African Charter on the Rights and Welfare of the Child</w:t>
      </w:r>
      <w:r w:rsidR="002419FC">
        <w:t xml:space="preserve"> 1990</w:t>
      </w:r>
      <w:r w:rsidR="008E0806">
        <w:t>,</w:t>
      </w:r>
      <w:r w:rsidR="00DA6EC0">
        <w:rPr>
          <w:rStyle w:val="FootnoteReference"/>
        </w:rPr>
        <w:footnoteReference w:id="31"/>
      </w:r>
      <w:r w:rsidR="008E0806">
        <w:t xml:space="preserve"> </w:t>
      </w:r>
      <w:r w:rsidR="002419FC">
        <w:t>the Council of Europe Convention on Action against Trafficking in Persons 2005,</w:t>
      </w:r>
      <w:r w:rsidR="002419FC">
        <w:rPr>
          <w:rStyle w:val="FootnoteReference"/>
        </w:rPr>
        <w:footnoteReference w:id="32"/>
      </w:r>
      <w:r w:rsidR="002419FC">
        <w:t xml:space="preserve"> and </w:t>
      </w:r>
      <w:r w:rsidR="00642301">
        <w:t xml:space="preserve">the Inter-American </w:t>
      </w:r>
      <w:r w:rsidR="00642301">
        <w:lastRenderedPageBreak/>
        <w:t>Conve</w:t>
      </w:r>
      <w:r w:rsidR="00D045EC">
        <w:t>ntion on Traffic in Minors 1994</w:t>
      </w:r>
      <w:r w:rsidR="00CF61F4">
        <w:rPr>
          <w:rStyle w:val="FootnoteReference"/>
        </w:rPr>
        <w:footnoteReference w:id="33"/>
      </w:r>
      <w:r w:rsidR="00D045EC">
        <w:t xml:space="preserve">  are pertinent.  </w:t>
      </w:r>
      <w:r w:rsidR="00CE108E">
        <w:t xml:space="preserve">The key benefit of international human rights law is that it encourage States to adopt a human rights approach thereby putting the welfare of the </w:t>
      </w:r>
      <w:r w:rsidR="007B5A93">
        <w:t xml:space="preserve">victims at the forefront of an </w:t>
      </w:r>
      <w:r w:rsidR="00CE108E">
        <w:t xml:space="preserve">overall action against this crime.   </w:t>
      </w:r>
      <w:r w:rsidR="003D3BA7">
        <w:t xml:space="preserve">As will be shown below, certain guidance on State responsibility are </w:t>
      </w:r>
      <w:r w:rsidR="00FE7B27">
        <w:t xml:space="preserve">gradually </w:t>
      </w:r>
      <w:r w:rsidR="003D3BA7">
        <w:t xml:space="preserve">emerging under this branch of international law.  </w:t>
      </w:r>
    </w:p>
    <w:p w14:paraId="5CBE8D75" w14:textId="1F668069" w:rsidR="00112B8F" w:rsidRPr="00552A19" w:rsidRDefault="00BD578F" w:rsidP="00552A1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43721B">
        <w:rPr>
          <w:rFonts w:ascii="Times New Roman" w:hAnsi="Times New Roman" w:cs="Times New Roman"/>
          <w:sz w:val="24"/>
          <w:szCs w:val="24"/>
        </w:rPr>
        <w:t xml:space="preserve"> relation to other </w:t>
      </w:r>
      <w:r>
        <w:rPr>
          <w:rFonts w:ascii="Times New Roman" w:hAnsi="Times New Roman" w:cs="Times New Roman"/>
          <w:sz w:val="24"/>
          <w:szCs w:val="24"/>
        </w:rPr>
        <w:t>treaties</w:t>
      </w:r>
      <w:r w:rsidR="00586B67">
        <w:rPr>
          <w:rFonts w:ascii="Times New Roman" w:hAnsi="Times New Roman" w:cs="Times New Roman"/>
          <w:sz w:val="24"/>
          <w:szCs w:val="24"/>
        </w:rPr>
        <w:t>, human trafficking can also</w:t>
      </w:r>
      <w:r w:rsidR="00642301">
        <w:rPr>
          <w:rFonts w:ascii="Times New Roman" w:hAnsi="Times New Roman" w:cs="Times New Roman"/>
          <w:sz w:val="24"/>
          <w:szCs w:val="24"/>
        </w:rPr>
        <w:t xml:space="preserve"> be dealt with through the </w:t>
      </w:r>
      <w:r w:rsidR="00FD04C4">
        <w:rPr>
          <w:rFonts w:ascii="Times New Roman" w:hAnsi="Times New Roman" w:cs="Times New Roman"/>
          <w:sz w:val="24"/>
          <w:szCs w:val="24"/>
        </w:rPr>
        <w:t xml:space="preserve">instruments relating to </w:t>
      </w:r>
      <w:r w:rsidR="00642301">
        <w:rPr>
          <w:rFonts w:ascii="Times New Roman" w:hAnsi="Times New Roman" w:cs="Times New Roman"/>
          <w:sz w:val="24"/>
          <w:szCs w:val="24"/>
        </w:rPr>
        <w:t xml:space="preserve">slavery </w:t>
      </w:r>
      <w:r w:rsidR="00B65A21">
        <w:rPr>
          <w:rFonts w:ascii="Times New Roman" w:hAnsi="Times New Roman" w:cs="Times New Roman"/>
          <w:sz w:val="24"/>
          <w:szCs w:val="24"/>
        </w:rPr>
        <w:t>and forced labour.</w:t>
      </w:r>
      <w:r w:rsidR="00FD04C4">
        <w:rPr>
          <w:rFonts w:ascii="Times New Roman" w:hAnsi="Times New Roman" w:cs="Times New Roman"/>
          <w:sz w:val="24"/>
          <w:szCs w:val="24"/>
        </w:rPr>
        <w:t xml:space="preserve">   </w:t>
      </w:r>
      <w:r w:rsidR="00CF3D1D">
        <w:rPr>
          <w:rFonts w:ascii="Times New Roman" w:hAnsi="Times New Roman" w:cs="Times New Roman"/>
          <w:sz w:val="24"/>
          <w:szCs w:val="24"/>
        </w:rPr>
        <w:t>One example</w:t>
      </w:r>
      <w:r w:rsidR="00033E46">
        <w:rPr>
          <w:rFonts w:ascii="Times New Roman" w:hAnsi="Times New Roman" w:cs="Times New Roman"/>
          <w:sz w:val="24"/>
          <w:szCs w:val="24"/>
        </w:rPr>
        <w:t xml:space="preserve"> is the Slavery Convention 1926.</w:t>
      </w:r>
      <w:r w:rsidR="00033E46">
        <w:rPr>
          <w:rStyle w:val="FootnoteReference"/>
          <w:rFonts w:ascii="Times New Roman" w:hAnsi="Times New Roman" w:cs="Times New Roman"/>
          <w:sz w:val="24"/>
          <w:szCs w:val="24"/>
        </w:rPr>
        <w:footnoteReference w:id="34"/>
      </w:r>
      <w:r w:rsidR="00033E46">
        <w:rPr>
          <w:rFonts w:ascii="Times New Roman" w:hAnsi="Times New Roman" w:cs="Times New Roman"/>
          <w:sz w:val="24"/>
          <w:szCs w:val="24"/>
        </w:rPr>
        <w:t xml:space="preserve">   </w:t>
      </w:r>
      <w:r w:rsidR="00033E46" w:rsidRPr="00552A19">
        <w:rPr>
          <w:rFonts w:ascii="Times New Roman" w:hAnsi="Times New Roman" w:cs="Times New Roman"/>
          <w:sz w:val="24"/>
          <w:szCs w:val="24"/>
        </w:rPr>
        <w:t>This treaty was later strengthened by the Supplementary Convention on the Abolition of Slavery, the Slave Trade, and Institutions and Practices Similar to Slavery 1956,</w:t>
      </w:r>
      <w:r w:rsidR="00033E46" w:rsidRPr="00552A19">
        <w:rPr>
          <w:rStyle w:val="FootnoteReference"/>
          <w:rFonts w:ascii="Times New Roman" w:hAnsi="Times New Roman" w:cs="Times New Roman"/>
          <w:sz w:val="24"/>
          <w:szCs w:val="24"/>
        </w:rPr>
        <w:footnoteReference w:id="35"/>
      </w:r>
      <w:r w:rsidR="00033E46" w:rsidRPr="00552A19">
        <w:rPr>
          <w:rFonts w:ascii="Times New Roman" w:hAnsi="Times New Roman" w:cs="Times New Roman"/>
          <w:sz w:val="24"/>
          <w:szCs w:val="24"/>
        </w:rPr>
        <w:t xml:space="preserve"> which has expanded the coverage of exploitation to include practices such as debt bondage and serfdom.  In relation to forced labour, the ILO Forced Labour Convention 1930 (No. 29)</w:t>
      </w:r>
      <w:r w:rsidR="00552A19">
        <w:rPr>
          <w:rStyle w:val="FootnoteReference"/>
          <w:rFonts w:ascii="Times New Roman" w:hAnsi="Times New Roman" w:cs="Times New Roman"/>
          <w:sz w:val="24"/>
          <w:szCs w:val="24"/>
        </w:rPr>
        <w:footnoteReference w:id="36"/>
      </w:r>
      <w:r w:rsidR="00033E46" w:rsidRPr="00552A19">
        <w:rPr>
          <w:rFonts w:ascii="Times New Roman" w:hAnsi="Times New Roman" w:cs="Times New Roman"/>
          <w:sz w:val="24"/>
          <w:szCs w:val="24"/>
        </w:rPr>
        <w:t xml:space="preserve"> is important.   These instruments have further been supplemented by international and regional human rights treaties.</w:t>
      </w:r>
      <w:r w:rsidR="00112B8F" w:rsidRPr="00552A19">
        <w:rPr>
          <w:rFonts w:ascii="Times New Roman" w:hAnsi="Times New Roman" w:cs="Times New Roman"/>
          <w:sz w:val="24"/>
          <w:szCs w:val="24"/>
        </w:rPr>
        <w:t xml:space="preserve">  Article 8 of the International Covenant on Civil and Political Rights 1966</w:t>
      </w:r>
      <w:r w:rsidR="00552A19">
        <w:rPr>
          <w:rStyle w:val="FootnoteReference"/>
          <w:rFonts w:ascii="Times New Roman" w:hAnsi="Times New Roman" w:cs="Times New Roman"/>
          <w:sz w:val="24"/>
          <w:szCs w:val="24"/>
        </w:rPr>
        <w:footnoteReference w:id="37"/>
      </w:r>
      <w:r w:rsidR="00112B8F" w:rsidRPr="00552A19">
        <w:rPr>
          <w:rFonts w:ascii="Times New Roman" w:hAnsi="Times New Roman" w:cs="Times New Roman"/>
          <w:sz w:val="24"/>
          <w:szCs w:val="24"/>
        </w:rPr>
        <w:t xml:space="preserve"> (ICCPR) </w:t>
      </w:r>
      <w:r w:rsidR="00852C85" w:rsidRPr="00552A19">
        <w:rPr>
          <w:rFonts w:ascii="Times New Roman" w:hAnsi="Times New Roman" w:cs="Times New Roman"/>
          <w:sz w:val="24"/>
          <w:szCs w:val="24"/>
        </w:rPr>
        <w:t>provides for the prohibition of slavery, servitude as well as forced labour, and similar provisions can be seen in the European Convention on Human Rights 1950,</w:t>
      </w:r>
      <w:r w:rsidR="00552A19">
        <w:rPr>
          <w:rStyle w:val="FootnoteReference"/>
          <w:rFonts w:ascii="Times New Roman" w:hAnsi="Times New Roman" w:cs="Times New Roman"/>
          <w:sz w:val="24"/>
          <w:szCs w:val="24"/>
        </w:rPr>
        <w:footnoteReference w:id="38"/>
      </w:r>
      <w:r w:rsidR="00852C85" w:rsidRPr="00552A19">
        <w:rPr>
          <w:rFonts w:ascii="Times New Roman" w:hAnsi="Times New Roman" w:cs="Times New Roman"/>
          <w:sz w:val="24"/>
          <w:szCs w:val="24"/>
        </w:rPr>
        <w:t xml:space="preserve"> the American Convention on Human Rights 1969</w:t>
      </w:r>
      <w:r w:rsidR="00552A19">
        <w:rPr>
          <w:rStyle w:val="FootnoteReference"/>
          <w:rFonts w:ascii="Times New Roman" w:hAnsi="Times New Roman" w:cs="Times New Roman"/>
          <w:sz w:val="24"/>
          <w:szCs w:val="24"/>
        </w:rPr>
        <w:footnoteReference w:id="39"/>
      </w:r>
      <w:r w:rsidR="00852C85" w:rsidRPr="00552A19">
        <w:rPr>
          <w:rFonts w:ascii="Times New Roman" w:hAnsi="Times New Roman" w:cs="Times New Roman"/>
          <w:sz w:val="24"/>
          <w:szCs w:val="24"/>
        </w:rPr>
        <w:t xml:space="preserve"> and the African Charter of Human and Peoples’ Rights 1980.</w:t>
      </w:r>
      <w:r w:rsidR="00552A19">
        <w:rPr>
          <w:rStyle w:val="FootnoteReference"/>
          <w:rFonts w:ascii="Times New Roman" w:hAnsi="Times New Roman" w:cs="Times New Roman"/>
          <w:sz w:val="24"/>
          <w:szCs w:val="24"/>
        </w:rPr>
        <w:footnoteReference w:id="40"/>
      </w:r>
      <w:r w:rsidR="00852C85" w:rsidRPr="00552A19">
        <w:rPr>
          <w:rFonts w:ascii="Times New Roman" w:hAnsi="Times New Roman" w:cs="Times New Roman"/>
          <w:sz w:val="24"/>
          <w:szCs w:val="24"/>
        </w:rPr>
        <w:t xml:space="preserve">  </w:t>
      </w:r>
      <w:r w:rsidR="00DC4209">
        <w:rPr>
          <w:rFonts w:ascii="Times New Roman" w:hAnsi="Times New Roman" w:cs="Times New Roman"/>
          <w:sz w:val="24"/>
          <w:szCs w:val="24"/>
        </w:rPr>
        <w:t xml:space="preserve"> While human trafficking and slavery or exploitation are not necessarily synonymous as will be discussed below, i</w:t>
      </w:r>
      <w:r w:rsidR="00852C85" w:rsidRPr="00552A19">
        <w:rPr>
          <w:rFonts w:ascii="Times New Roman" w:hAnsi="Times New Roman" w:cs="Times New Roman"/>
          <w:sz w:val="24"/>
          <w:szCs w:val="24"/>
        </w:rPr>
        <w:t>t has been recognised that</w:t>
      </w:r>
      <w:r w:rsidR="004D717B" w:rsidRPr="00552A19">
        <w:rPr>
          <w:rFonts w:ascii="Times New Roman" w:hAnsi="Times New Roman" w:cs="Times New Roman"/>
          <w:sz w:val="24"/>
          <w:szCs w:val="24"/>
        </w:rPr>
        <w:t xml:space="preserve"> </w:t>
      </w:r>
      <w:r w:rsidR="00DC4209">
        <w:rPr>
          <w:rFonts w:ascii="Times New Roman" w:hAnsi="Times New Roman" w:cs="Times New Roman"/>
          <w:sz w:val="24"/>
          <w:szCs w:val="24"/>
        </w:rPr>
        <w:t xml:space="preserve">it can be dealt with these provisions relating to </w:t>
      </w:r>
      <w:r w:rsidR="003B58E8">
        <w:rPr>
          <w:rFonts w:ascii="Times New Roman" w:hAnsi="Times New Roman" w:cs="Times New Roman"/>
          <w:sz w:val="24"/>
          <w:szCs w:val="24"/>
        </w:rPr>
        <w:t>slavery</w:t>
      </w:r>
      <w:r w:rsidR="00B65A21">
        <w:rPr>
          <w:rFonts w:ascii="Times New Roman" w:hAnsi="Times New Roman" w:cs="Times New Roman"/>
          <w:sz w:val="24"/>
          <w:szCs w:val="24"/>
        </w:rPr>
        <w:t xml:space="preserve">/forced </w:t>
      </w:r>
      <w:r w:rsidR="00586CC4">
        <w:rPr>
          <w:rFonts w:ascii="Times New Roman" w:hAnsi="Times New Roman" w:cs="Times New Roman"/>
          <w:sz w:val="24"/>
          <w:szCs w:val="24"/>
        </w:rPr>
        <w:t>labour</w:t>
      </w:r>
      <w:r w:rsidR="00852C85" w:rsidRPr="00552A19">
        <w:rPr>
          <w:rStyle w:val="FootnoteReference"/>
          <w:rFonts w:ascii="Times New Roman" w:hAnsi="Times New Roman" w:cs="Times New Roman"/>
          <w:sz w:val="24"/>
          <w:szCs w:val="24"/>
        </w:rPr>
        <w:footnoteReference w:id="41"/>
      </w:r>
      <w:r w:rsidR="00586CC4">
        <w:rPr>
          <w:rFonts w:ascii="Times New Roman" w:hAnsi="Times New Roman" w:cs="Times New Roman"/>
          <w:sz w:val="24"/>
          <w:szCs w:val="24"/>
        </w:rPr>
        <w:t xml:space="preserve"> under certain circumstance, </w:t>
      </w:r>
      <w:r w:rsidR="00815830">
        <w:rPr>
          <w:rFonts w:ascii="Times New Roman" w:hAnsi="Times New Roman" w:cs="Times New Roman"/>
          <w:sz w:val="24"/>
          <w:szCs w:val="24"/>
        </w:rPr>
        <w:t xml:space="preserve"> and </w:t>
      </w:r>
      <w:r w:rsidR="00586CC4">
        <w:rPr>
          <w:rFonts w:ascii="Times New Roman" w:hAnsi="Times New Roman" w:cs="Times New Roman"/>
          <w:sz w:val="24"/>
          <w:szCs w:val="24"/>
        </w:rPr>
        <w:t xml:space="preserve">therefore </w:t>
      </w:r>
      <w:r w:rsidR="00815830">
        <w:rPr>
          <w:rFonts w:ascii="Times New Roman" w:hAnsi="Times New Roman" w:cs="Times New Roman"/>
          <w:sz w:val="24"/>
          <w:szCs w:val="24"/>
        </w:rPr>
        <w:t>various obligation</w:t>
      </w:r>
      <w:r w:rsidR="00586CC4">
        <w:rPr>
          <w:rFonts w:ascii="Times New Roman" w:hAnsi="Times New Roman" w:cs="Times New Roman"/>
          <w:sz w:val="24"/>
          <w:szCs w:val="24"/>
        </w:rPr>
        <w:t>s</w:t>
      </w:r>
      <w:r w:rsidR="00815830">
        <w:rPr>
          <w:rFonts w:ascii="Times New Roman" w:hAnsi="Times New Roman" w:cs="Times New Roman"/>
          <w:sz w:val="24"/>
          <w:szCs w:val="24"/>
        </w:rPr>
        <w:t xml:space="preserve"> established by these </w:t>
      </w:r>
      <w:r w:rsidR="00F61A1A">
        <w:rPr>
          <w:rFonts w:ascii="Times New Roman" w:hAnsi="Times New Roman" w:cs="Times New Roman"/>
          <w:sz w:val="24"/>
          <w:szCs w:val="24"/>
        </w:rPr>
        <w:t xml:space="preserve">human rights </w:t>
      </w:r>
      <w:r w:rsidR="00815830">
        <w:rPr>
          <w:rFonts w:ascii="Times New Roman" w:hAnsi="Times New Roman" w:cs="Times New Roman"/>
          <w:sz w:val="24"/>
          <w:szCs w:val="24"/>
        </w:rPr>
        <w:t>treaties will be relevant</w:t>
      </w:r>
      <w:r w:rsidR="00E926FE">
        <w:rPr>
          <w:rFonts w:ascii="Times New Roman" w:hAnsi="Times New Roman" w:cs="Times New Roman"/>
          <w:sz w:val="24"/>
          <w:szCs w:val="24"/>
        </w:rPr>
        <w:t xml:space="preserve"> to </w:t>
      </w:r>
      <w:r w:rsidR="00E926FE">
        <w:rPr>
          <w:rFonts w:ascii="Times New Roman" w:hAnsi="Times New Roman" w:cs="Times New Roman"/>
          <w:sz w:val="24"/>
          <w:szCs w:val="24"/>
        </w:rPr>
        <w:lastRenderedPageBreak/>
        <w:t>this crime.</w:t>
      </w:r>
      <w:r w:rsidR="004E5800">
        <w:rPr>
          <w:rFonts w:ascii="Times New Roman" w:hAnsi="Times New Roman" w:cs="Times New Roman"/>
          <w:sz w:val="24"/>
          <w:szCs w:val="24"/>
        </w:rPr>
        <w:t xml:space="preserve">  </w:t>
      </w:r>
      <w:r w:rsidR="00992E95">
        <w:rPr>
          <w:rFonts w:ascii="Times New Roman" w:hAnsi="Times New Roman" w:cs="Times New Roman"/>
          <w:sz w:val="24"/>
          <w:szCs w:val="24"/>
        </w:rPr>
        <w:t xml:space="preserve"> In summary, international law on human trafficking has evolved to a great extent by shifting its traditional focus on prostitution of white women</w:t>
      </w:r>
      <w:r w:rsidR="00DE1EE2">
        <w:rPr>
          <w:rFonts w:ascii="Times New Roman" w:hAnsi="Times New Roman" w:cs="Times New Roman"/>
          <w:sz w:val="24"/>
          <w:szCs w:val="24"/>
        </w:rPr>
        <w:t>,</w:t>
      </w:r>
      <w:r w:rsidR="00992E95">
        <w:rPr>
          <w:rFonts w:ascii="Times New Roman" w:hAnsi="Times New Roman" w:cs="Times New Roman"/>
          <w:sz w:val="24"/>
          <w:szCs w:val="24"/>
        </w:rPr>
        <w:t xml:space="preserve"> to all people who experience a wide variety of exploitation.  </w:t>
      </w:r>
    </w:p>
    <w:p w14:paraId="7118884C" w14:textId="3D97E990" w:rsidR="008A5DD1" w:rsidRPr="00815830" w:rsidRDefault="003359A6" w:rsidP="00815830">
      <w:pP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955AB3">
        <w:rPr>
          <w:rFonts w:ascii="Times New Roman" w:hAnsi="Times New Roman" w:cs="Times New Roman"/>
          <w:b/>
          <w:sz w:val="24"/>
          <w:szCs w:val="24"/>
        </w:rPr>
        <w:t xml:space="preserve">Key Elements of the Crime of </w:t>
      </w:r>
      <w:r w:rsidR="00C82BB8" w:rsidRPr="00C57582">
        <w:rPr>
          <w:rFonts w:ascii="Times New Roman" w:hAnsi="Times New Roman" w:cs="Times New Roman"/>
          <w:b/>
          <w:sz w:val="24"/>
          <w:szCs w:val="24"/>
        </w:rPr>
        <w:t>Human Trafficking</w:t>
      </w:r>
    </w:p>
    <w:p w14:paraId="6633F682" w14:textId="5FE89E33" w:rsidR="00C57582" w:rsidRDefault="00440877" w:rsidP="008A5DD1">
      <w:pPr>
        <w:spacing w:line="480" w:lineRule="auto"/>
        <w:ind w:firstLine="720"/>
        <w:rPr>
          <w:rFonts w:ascii="Times New Roman" w:hAnsi="Times New Roman" w:cs="Times New Roman"/>
          <w:sz w:val="24"/>
        </w:rPr>
      </w:pPr>
      <w:r>
        <w:rPr>
          <w:rFonts w:ascii="Times New Roman" w:hAnsi="Times New Roman" w:cs="Times New Roman"/>
          <w:sz w:val="24"/>
        </w:rPr>
        <w:t>One of the important contributions made by the Traffi</w:t>
      </w:r>
      <w:r w:rsidR="006920E1">
        <w:rPr>
          <w:rFonts w:ascii="Times New Roman" w:hAnsi="Times New Roman" w:cs="Times New Roman"/>
          <w:sz w:val="24"/>
        </w:rPr>
        <w:t>cking Protocol is adoption of the</w:t>
      </w:r>
      <w:r>
        <w:rPr>
          <w:rFonts w:ascii="Times New Roman" w:hAnsi="Times New Roman" w:cs="Times New Roman"/>
          <w:sz w:val="24"/>
        </w:rPr>
        <w:t xml:space="preserve"> international definition of human trafficking.  </w:t>
      </w:r>
      <w:r w:rsidR="00C57582">
        <w:rPr>
          <w:rFonts w:ascii="Times New Roman" w:hAnsi="Times New Roman" w:cs="Times New Roman"/>
          <w:sz w:val="24"/>
        </w:rPr>
        <w:t>According to Article 3(a):</w:t>
      </w:r>
    </w:p>
    <w:p w14:paraId="262E15F0" w14:textId="6FB22258" w:rsidR="00C57582" w:rsidRPr="00C57582" w:rsidRDefault="00C57582" w:rsidP="00C57582">
      <w:pPr>
        <w:ind w:left="720"/>
        <w:rPr>
          <w:rFonts w:ascii="Times New Roman" w:eastAsia="Times New Roman" w:hAnsi="Times New Roman" w:cs="Times New Roman"/>
          <w:sz w:val="20"/>
          <w:szCs w:val="20"/>
        </w:rPr>
      </w:pPr>
      <w:r w:rsidRPr="009928A5">
        <w:rPr>
          <w:rFonts w:ascii="Times New Roman" w:hAnsi="Times New Roman" w:cs="Times New Roman"/>
          <w:sz w:val="20"/>
          <w:szCs w:val="20"/>
        </w:rPr>
        <w:t>Tr</w:t>
      </w:r>
      <w:r>
        <w:rPr>
          <w:rFonts w:ascii="Times New Roman" w:eastAsia="Times New Roman" w:hAnsi="Times New Roman" w:cs="Times New Roman"/>
          <w:sz w:val="20"/>
          <w:szCs w:val="20"/>
        </w:rPr>
        <w:t>afficking in persons</w:t>
      </w:r>
      <w:r w:rsidRPr="009928A5">
        <w:rPr>
          <w:rFonts w:ascii="Times New Roman" w:eastAsia="Times New Roman" w:hAnsi="Times New Roman" w:cs="Times New Roman"/>
          <w:sz w:val="20"/>
          <w:szCs w:val="20"/>
        </w:rPr>
        <w:t xml:space="preserve"> shall mean the recruitment, transportation, transfer, harbouring or receipt of persons, by means of the threat or use of force or other forms of coerci</w:t>
      </w:r>
      <w:r>
        <w:rPr>
          <w:rFonts w:ascii="Times New Roman" w:eastAsia="Times New Roman" w:hAnsi="Times New Roman" w:cs="Times New Roman"/>
          <w:sz w:val="20"/>
          <w:szCs w:val="20"/>
        </w:rPr>
        <w:t xml:space="preserve">on, of abduction, of fraud, of </w:t>
      </w:r>
      <w:r w:rsidRPr="009928A5">
        <w:rPr>
          <w:rFonts w:ascii="Times New Roman" w:eastAsia="Times New Roman" w:hAnsi="Times New Roman" w:cs="Times New Roman"/>
          <w:sz w:val="20"/>
          <w:szCs w:val="20"/>
        </w:rPr>
        <w:t>deception, of the abuse of power or of a posit</w:t>
      </w:r>
      <w:r>
        <w:rPr>
          <w:rFonts w:ascii="Times New Roman" w:eastAsia="Times New Roman" w:hAnsi="Times New Roman" w:cs="Times New Roman"/>
          <w:sz w:val="20"/>
          <w:szCs w:val="20"/>
        </w:rPr>
        <w:t xml:space="preserve">ion of vulnerability or of the </w:t>
      </w:r>
      <w:r w:rsidRPr="009928A5">
        <w:rPr>
          <w:rFonts w:ascii="Times New Roman" w:eastAsia="Times New Roman" w:hAnsi="Times New Roman" w:cs="Times New Roman"/>
          <w:sz w:val="20"/>
          <w:szCs w:val="20"/>
        </w:rPr>
        <w:t>giving or receiving of payments or benefi</w:t>
      </w:r>
      <w:r>
        <w:rPr>
          <w:rFonts w:ascii="Times New Roman" w:eastAsia="Times New Roman" w:hAnsi="Times New Roman" w:cs="Times New Roman"/>
          <w:sz w:val="20"/>
          <w:szCs w:val="20"/>
        </w:rPr>
        <w:t xml:space="preserve">ts to achieve the consent of a </w:t>
      </w:r>
      <w:r w:rsidRPr="009928A5">
        <w:rPr>
          <w:rFonts w:ascii="Times New Roman" w:eastAsia="Times New Roman" w:hAnsi="Times New Roman" w:cs="Times New Roman"/>
          <w:sz w:val="20"/>
          <w:szCs w:val="20"/>
        </w:rPr>
        <w:t>person having control over another person, fo</w:t>
      </w:r>
      <w:r>
        <w:rPr>
          <w:rFonts w:ascii="Times New Roman" w:eastAsia="Times New Roman" w:hAnsi="Times New Roman" w:cs="Times New Roman"/>
          <w:sz w:val="20"/>
          <w:szCs w:val="20"/>
        </w:rPr>
        <w:t>r the purpose of exploitation.</w:t>
      </w:r>
      <w:r w:rsidRPr="009928A5">
        <w:rPr>
          <w:rFonts w:ascii="Times New Roman" w:eastAsia="Times New Roman" w:hAnsi="Times New Roman" w:cs="Times New Roman"/>
          <w:sz w:val="20"/>
          <w:szCs w:val="20"/>
        </w:rPr>
        <w:t xml:space="preserve"> </w:t>
      </w:r>
    </w:p>
    <w:p w14:paraId="2391108B" w14:textId="77777777" w:rsidR="00C57582" w:rsidRDefault="00C57582" w:rsidP="00C57582">
      <w:pPr>
        <w:ind w:left="720"/>
        <w:rPr>
          <w:rFonts w:ascii="Times New Roman" w:eastAsia="Times New Roman" w:hAnsi="Times New Roman" w:cs="Times New Roman"/>
          <w:sz w:val="20"/>
          <w:szCs w:val="20"/>
        </w:rPr>
      </w:pPr>
    </w:p>
    <w:p w14:paraId="699C9ECC" w14:textId="1944095B" w:rsidR="00C57582" w:rsidRPr="006920E1" w:rsidRDefault="00C57582" w:rsidP="00C575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key elem</w:t>
      </w:r>
      <w:r w:rsidR="00A270EE">
        <w:rPr>
          <w:rFonts w:ascii="Times New Roman" w:eastAsia="Times New Roman" w:hAnsi="Times New Roman" w:cs="Times New Roman"/>
          <w:sz w:val="24"/>
          <w:szCs w:val="24"/>
        </w:rPr>
        <w:t>ents in this definition: 1</w:t>
      </w:r>
      <w:r w:rsidR="008A5DD1">
        <w:rPr>
          <w:rFonts w:ascii="Times New Roman" w:eastAsia="Times New Roman" w:hAnsi="Times New Roman" w:cs="Times New Roman"/>
          <w:sz w:val="24"/>
          <w:szCs w:val="24"/>
        </w:rPr>
        <w:t>) act</w:t>
      </w:r>
      <w:r w:rsidR="00EC362A">
        <w:rPr>
          <w:rFonts w:ascii="Times New Roman" w:eastAsia="Times New Roman" w:hAnsi="Times New Roman" w:cs="Times New Roman"/>
          <w:sz w:val="24"/>
          <w:szCs w:val="24"/>
        </w:rPr>
        <w:t>;</w:t>
      </w:r>
      <w:r w:rsidR="00A270EE">
        <w:rPr>
          <w:rFonts w:ascii="Times New Roman" w:eastAsia="Times New Roman" w:hAnsi="Times New Roman" w:cs="Times New Roman"/>
          <w:sz w:val="24"/>
          <w:szCs w:val="24"/>
        </w:rPr>
        <w:t xml:space="preserve"> 2) means</w:t>
      </w:r>
      <w:r w:rsidR="00EC362A">
        <w:rPr>
          <w:rFonts w:ascii="Times New Roman" w:eastAsia="Times New Roman" w:hAnsi="Times New Roman" w:cs="Times New Roman"/>
          <w:sz w:val="24"/>
          <w:szCs w:val="24"/>
        </w:rPr>
        <w:t>;</w:t>
      </w:r>
      <w:r w:rsidR="00A270EE">
        <w:rPr>
          <w:rFonts w:ascii="Times New Roman" w:eastAsia="Times New Roman" w:hAnsi="Times New Roman" w:cs="Times New Roman"/>
          <w:sz w:val="24"/>
          <w:szCs w:val="24"/>
        </w:rPr>
        <w:t xml:space="preserve"> and 3</w:t>
      </w:r>
      <w:r>
        <w:rPr>
          <w:rFonts w:ascii="Times New Roman" w:eastAsia="Times New Roman" w:hAnsi="Times New Roman" w:cs="Times New Roman"/>
          <w:sz w:val="24"/>
          <w:szCs w:val="24"/>
        </w:rPr>
        <w:t xml:space="preserve">) purpose. The first element refers to the main conduct of trafficking, that is, recruitment, transportation, transfer, harbouring or receipt of trafficked people.  The second element explains how these victims are transported.  Traffickers use coercion and/or deception to traffic people from one place to another.  This suggests that there is no genuine consent on the part of victims.  The second element is closely interlinked with the first as they both constitute the </w:t>
      </w:r>
      <w:r w:rsidRPr="00A04164">
        <w:rPr>
          <w:rFonts w:ascii="Times New Roman" w:eastAsia="Times New Roman" w:hAnsi="Times New Roman" w:cs="Times New Roman"/>
          <w:sz w:val="24"/>
          <w:szCs w:val="24"/>
        </w:rPr>
        <w:t>actus reus</w:t>
      </w:r>
      <w:r>
        <w:rPr>
          <w:rFonts w:ascii="Times New Roman" w:eastAsia="Times New Roman" w:hAnsi="Times New Roman" w:cs="Times New Roman"/>
          <w:sz w:val="24"/>
          <w:szCs w:val="24"/>
        </w:rPr>
        <w:t xml:space="preserve"> of trafficking.  Finally, the third ‘purpose’ element refers to the reasons as </w:t>
      </w:r>
      <w:r w:rsidR="006521EA">
        <w:rPr>
          <w:rFonts w:ascii="Times New Roman" w:eastAsia="Times New Roman" w:hAnsi="Times New Roman" w:cs="Times New Roman"/>
          <w:sz w:val="24"/>
          <w:szCs w:val="24"/>
        </w:rPr>
        <w:t xml:space="preserve">to why people are trafficked.  </w:t>
      </w:r>
      <w:r>
        <w:rPr>
          <w:rFonts w:ascii="Times New Roman" w:eastAsia="Times New Roman" w:hAnsi="Times New Roman" w:cs="Times New Roman"/>
          <w:sz w:val="24"/>
          <w:szCs w:val="24"/>
        </w:rPr>
        <w:t xml:space="preserve">Traffickers transport victims for them to be exploited in sex and non-sex industries.  </w:t>
      </w:r>
      <w:r w:rsidR="006920E1">
        <w:rPr>
          <w:rFonts w:ascii="Times New Roman" w:eastAsia="Times New Roman" w:hAnsi="Times New Roman" w:cs="Times New Roman"/>
          <w:sz w:val="24"/>
          <w:szCs w:val="24"/>
        </w:rPr>
        <w:t xml:space="preserve"> Article 3(a) continues in this regard that ‘(e)</w:t>
      </w:r>
      <w:r w:rsidR="006920E1" w:rsidRPr="006920E1">
        <w:rPr>
          <w:rFonts w:ascii="Times New Roman" w:eastAsia="Times New Roman" w:hAnsi="Times New Roman" w:cs="Times New Roman"/>
          <w:sz w:val="24"/>
          <w:szCs w:val="24"/>
        </w:rPr>
        <w:t>xploitation shall include, at a minimum, the exploitation of the prostitution of others or other forms of sexual exploitation, forced labour or services, slavery or practices similar to slavery, servitude or the removal of organs.</w:t>
      </w:r>
      <w:r w:rsidR="006920E1">
        <w:rPr>
          <w:rFonts w:ascii="Times New Roman" w:eastAsia="Times New Roman" w:hAnsi="Times New Roman" w:cs="Times New Roman"/>
          <w:sz w:val="24"/>
          <w:szCs w:val="24"/>
        </w:rPr>
        <w:t>’</w:t>
      </w:r>
      <w:r w:rsidR="00E146C1">
        <w:rPr>
          <w:rFonts w:ascii="Times New Roman" w:eastAsia="Times New Roman" w:hAnsi="Times New Roman" w:cs="Times New Roman"/>
          <w:sz w:val="24"/>
          <w:szCs w:val="24"/>
        </w:rPr>
        <w:t xml:space="preserve">  Once again, the shift from the earlier instrume</w:t>
      </w:r>
      <w:r w:rsidR="00181B0F">
        <w:rPr>
          <w:rFonts w:ascii="Times New Roman" w:eastAsia="Times New Roman" w:hAnsi="Times New Roman" w:cs="Times New Roman"/>
          <w:sz w:val="24"/>
          <w:szCs w:val="24"/>
        </w:rPr>
        <w:t xml:space="preserve">nts on trafficking is apparent.  </w:t>
      </w:r>
      <w:r w:rsidR="00E146C1">
        <w:rPr>
          <w:rFonts w:ascii="Times New Roman" w:eastAsia="Times New Roman" w:hAnsi="Times New Roman" w:cs="Times New Roman"/>
          <w:sz w:val="24"/>
          <w:szCs w:val="24"/>
        </w:rPr>
        <w:t xml:space="preserve"> </w:t>
      </w:r>
    </w:p>
    <w:p w14:paraId="799B2C40" w14:textId="0C658924" w:rsidR="00E03C0A" w:rsidRDefault="00B746B7" w:rsidP="007419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stress</w:t>
      </w:r>
      <w:r w:rsidR="00C57582">
        <w:rPr>
          <w:rFonts w:ascii="Times New Roman" w:eastAsia="Times New Roman" w:hAnsi="Times New Roman" w:cs="Times New Roman"/>
          <w:sz w:val="24"/>
          <w:szCs w:val="24"/>
        </w:rPr>
        <w:t xml:space="preserve"> here that it is not ne</w:t>
      </w:r>
      <w:r w:rsidR="00637089">
        <w:rPr>
          <w:rFonts w:ascii="Times New Roman" w:eastAsia="Times New Roman" w:hAnsi="Times New Roman" w:cs="Times New Roman"/>
          <w:sz w:val="24"/>
          <w:szCs w:val="24"/>
        </w:rPr>
        <w:t>cessary that victims actually are</w:t>
      </w:r>
      <w:r w:rsidR="00C57582">
        <w:rPr>
          <w:rFonts w:ascii="Times New Roman" w:eastAsia="Times New Roman" w:hAnsi="Times New Roman" w:cs="Times New Roman"/>
          <w:sz w:val="24"/>
          <w:szCs w:val="24"/>
        </w:rPr>
        <w:t xml:space="preserve"> exploited for an act to be classified as trafficking.  This is so because the purpose element relates to </w:t>
      </w:r>
      <w:r w:rsidR="00744DD7">
        <w:rPr>
          <w:rFonts w:ascii="Times New Roman" w:eastAsia="Times New Roman" w:hAnsi="Times New Roman" w:cs="Times New Roman"/>
          <w:sz w:val="24"/>
          <w:szCs w:val="24"/>
        </w:rPr>
        <w:t xml:space="preserve">the </w:t>
      </w:r>
      <w:r w:rsidR="00C57582" w:rsidRPr="00A04164">
        <w:rPr>
          <w:rFonts w:ascii="Times New Roman" w:eastAsia="Times New Roman" w:hAnsi="Times New Roman" w:cs="Times New Roman"/>
          <w:sz w:val="24"/>
          <w:szCs w:val="24"/>
        </w:rPr>
        <w:lastRenderedPageBreak/>
        <w:t>mens rea</w:t>
      </w:r>
      <w:r w:rsidR="00C57582">
        <w:rPr>
          <w:rFonts w:ascii="Times New Roman" w:eastAsia="Times New Roman" w:hAnsi="Times New Roman" w:cs="Times New Roman"/>
          <w:sz w:val="24"/>
          <w:szCs w:val="24"/>
        </w:rPr>
        <w:t xml:space="preserve">, ulterior intention in particular, rather than </w:t>
      </w:r>
      <w:r w:rsidR="00744DD7">
        <w:rPr>
          <w:rFonts w:ascii="Times New Roman" w:eastAsia="Times New Roman" w:hAnsi="Times New Roman" w:cs="Times New Roman"/>
          <w:sz w:val="24"/>
          <w:szCs w:val="24"/>
        </w:rPr>
        <w:t xml:space="preserve">the </w:t>
      </w:r>
      <w:r w:rsidR="00C57582" w:rsidRPr="00A04164">
        <w:rPr>
          <w:rFonts w:ascii="Times New Roman" w:eastAsia="Times New Roman" w:hAnsi="Times New Roman" w:cs="Times New Roman"/>
          <w:sz w:val="24"/>
          <w:szCs w:val="24"/>
        </w:rPr>
        <w:t>actus reus</w:t>
      </w:r>
      <w:r w:rsidR="00C57582">
        <w:rPr>
          <w:rFonts w:ascii="Times New Roman" w:eastAsia="Times New Roman" w:hAnsi="Times New Roman" w:cs="Times New Roman"/>
          <w:sz w:val="24"/>
          <w:szCs w:val="24"/>
        </w:rPr>
        <w:t>.</w:t>
      </w:r>
      <w:r w:rsidR="00C57582">
        <w:rPr>
          <w:rStyle w:val="FootnoteReference"/>
          <w:rFonts w:ascii="Times New Roman" w:eastAsia="Times New Roman" w:hAnsi="Times New Roman" w:cs="Times New Roman"/>
          <w:sz w:val="24"/>
          <w:szCs w:val="24"/>
        </w:rPr>
        <w:footnoteReference w:id="42"/>
      </w:r>
      <w:r w:rsidR="008545CC">
        <w:rPr>
          <w:rFonts w:ascii="Times New Roman" w:eastAsia="Times New Roman" w:hAnsi="Times New Roman" w:cs="Times New Roman"/>
          <w:sz w:val="24"/>
          <w:szCs w:val="24"/>
        </w:rPr>
        <w:t xml:space="preserve">  A good analogy can be made in relation to </w:t>
      </w:r>
      <w:r w:rsidR="006521EA">
        <w:rPr>
          <w:rFonts w:ascii="Times New Roman" w:eastAsia="Times New Roman" w:hAnsi="Times New Roman" w:cs="Times New Roman"/>
          <w:sz w:val="24"/>
          <w:szCs w:val="24"/>
        </w:rPr>
        <w:t xml:space="preserve">the </w:t>
      </w:r>
      <w:r w:rsidR="008545CC">
        <w:rPr>
          <w:rFonts w:ascii="Times New Roman" w:eastAsia="Times New Roman" w:hAnsi="Times New Roman" w:cs="Times New Roman"/>
          <w:sz w:val="24"/>
          <w:szCs w:val="24"/>
        </w:rPr>
        <w:t>offences of</w:t>
      </w:r>
      <w:r w:rsidR="001E3212">
        <w:rPr>
          <w:rFonts w:ascii="Times New Roman" w:eastAsia="Times New Roman" w:hAnsi="Times New Roman" w:cs="Times New Roman"/>
          <w:sz w:val="24"/>
          <w:szCs w:val="24"/>
        </w:rPr>
        <w:t xml:space="preserve"> housebreaking and</w:t>
      </w:r>
      <w:r w:rsidR="008545CC">
        <w:rPr>
          <w:rFonts w:ascii="Times New Roman" w:eastAsia="Times New Roman" w:hAnsi="Times New Roman" w:cs="Times New Roman"/>
          <w:sz w:val="24"/>
          <w:szCs w:val="24"/>
        </w:rPr>
        <w:t xml:space="preserve"> </w:t>
      </w:r>
      <w:r w:rsidR="00C57582">
        <w:rPr>
          <w:rFonts w:ascii="Times New Roman" w:eastAsia="Times New Roman" w:hAnsi="Times New Roman" w:cs="Times New Roman"/>
          <w:sz w:val="24"/>
          <w:szCs w:val="24"/>
        </w:rPr>
        <w:t>burglary</w:t>
      </w:r>
      <w:r w:rsidR="001E3212">
        <w:rPr>
          <w:rFonts w:ascii="Times New Roman" w:eastAsia="Times New Roman" w:hAnsi="Times New Roman" w:cs="Times New Roman"/>
          <w:sz w:val="24"/>
          <w:szCs w:val="24"/>
        </w:rPr>
        <w:t xml:space="preserve"> in Africa</w:t>
      </w:r>
      <w:r w:rsidR="008545CC">
        <w:rPr>
          <w:rFonts w:ascii="Times New Roman" w:eastAsia="Times New Roman" w:hAnsi="Times New Roman" w:cs="Times New Roman"/>
          <w:sz w:val="24"/>
          <w:szCs w:val="24"/>
        </w:rPr>
        <w:t>.</w:t>
      </w:r>
      <w:r w:rsidR="00C57582">
        <w:rPr>
          <w:rFonts w:ascii="Times New Roman" w:eastAsia="Times New Roman" w:hAnsi="Times New Roman" w:cs="Times New Roman"/>
          <w:sz w:val="24"/>
          <w:szCs w:val="24"/>
        </w:rPr>
        <w:t xml:space="preserve"> </w:t>
      </w:r>
      <w:r w:rsidR="008545CC">
        <w:rPr>
          <w:rFonts w:ascii="Times New Roman" w:eastAsia="Times New Roman" w:hAnsi="Times New Roman" w:cs="Times New Roman"/>
          <w:sz w:val="24"/>
          <w:szCs w:val="24"/>
        </w:rPr>
        <w:t xml:space="preserve"> </w:t>
      </w:r>
      <w:r w:rsidR="00C57582">
        <w:rPr>
          <w:rFonts w:ascii="Times New Roman" w:eastAsia="Times New Roman" w:hAnsi="Times New Roman" w:cs="Times New Roman"/>
          <w:sz w:val="24"/>
          <w:szCs w:val="24"/>
        </w:rPr>
        <w:t>Under Section 308 of the Kenyan Penal Code, for instance, anyone who breaks and enter</w:t>
      </w:r>
      <w:r w:rsidR="001E3212">
        <w:rPr>
          <w:rFonts w:ascii="Times New Roman" w:eastAsia="Times New Roman" w:hAnsi="Times New Roman" w:cs="Times New Roman"/>
          <w:sz w:val="24"/>
          <w:szCs w:val="24"/>
        </w:rPr>
        <w:t>s</w:t>
      </w:r>
      <w:r w:rsidR="00C57582">
        <w:rPr>
          <w:rFonts w:ascii="Times New Roman" w:eastAsia="Times New Roman" w:hAnsi="Times New Roman" w:cs="Times New Roman"/>
          <w:sz w:val="24"/>
          <w:szCs w:val="24"/>
        </w:rPr>
        <w:t xml:space="preserve"> any building with intent to commit a felony is guilty of housebreaking (burglary when committed at night).  The wording of this provision suggests that this offence is complete as soon as one enters a building even when a felony is not actually committed.</w:t>
      </w:r>
      <w:r w:rsidR="008545CC">
        <w:rPr>
          <w:rFonts w:ascii="Times New Roman" w:eastAsia="Times New Roman" w:hAnsi="Times New Roman" w:cs="Times New Roman"/>
          <w:sz w:val="24"/>
          <w:szCs w:val="24"/>
        </w:rPr>
        <w:t xml:space="preserve">   </w:t>
      </w:r>
      <w:r w:rsidR="001E3212">
        <w:rPr>
          <w:rFonts w:ascii="Times New Roman" w:eastAsia="Times New Roman" w:hAnsi="Times New Roman" w:cs="Times New Roman"/>
          <w:sz w:val="24"/>
          <w:szCs w:val="24"/>
        </w:rPr>
        <w:t>These are</w:t>
      </w:r>
      <w:r w:rsidR="008545CC">
        <w:rPr>
          <w:rFonts w:ascii="Times New Roman" w:eastAsia="Times New Roman" w:hAnsi="Times New Roman" w:cs="Times New Roman"/>
          <w:sz w:val="24"/>
          <w:szCs w:val="24"/>
        </w:rPr>
        <w:t xml:space="preserve"> </w:t>
      </w:r>
      <w:r w:rsidR="007910D3">
        <w:rPr>
          <w:rFonts w:ascii="Times New Roman" w:eastAsia="Times New Roman" w:hAnsi="Times New Roman" w:cs="Times New Roman"/>
          <w:sz w:val="24"/>
          <w:szCs w:val="24"/>
        </w:rPr>
        <w:t xml:space="preserve">generally </w:t>
      </w:r>
      <w:r w:rsidR="008545CC">
        <w:rPr>
          <w:rFonts w:ascii="Times New Roman" w:eastAsia="Times New Roman" w:hAnsi="Times New Roman" w:cs="Times New Roman"/>
          <w:sz w:val="24"/>
          <w:szCs w:val="24"/>
        </w:rPr>
        <w:t xml:space="preserve">known as ulterior intent offences and </w:t>
      </w:r>
      <w:r w:rsidR="00C57582">
        <w:rPr>
          <w:rFonts w:ascii="Times New Roman" w:eastAsia="Times New Roman" w:hAnsi="Times New Roman" w:cs="Times New Roman"/>
          <w:sz w:val="24"/>
          <w:szCs w:val="24"/>
        </w:rPr>
        <w:t>are also recognised in other jurisdictions</w:t>
      </w:r>
      <w:r w:rsidR="001E3212">
        <w:rPr>
          <w:rFonts w:ascii="Times New Roman" w:eastAsia="Times New Roman" w:hAnsi="Times New Roman" w:cs="Times New Roman"/>
          <w:sz w:val="24"/>
          <w:szCs w:val="24"/>
        </w:rPr>
        <w:t xml:space="preserve"> in Africa</w:t>
      </w:r>
      <w:r w:rsidR="00C57582">
        <w:rPr>
          <w:rFonts w:ascii="Times New Roman" w:eastAsia="Times New Roman" w:hAnsi="Times New Roman" w:cs="Times New Roman"/>
          <w:sz w:val="24"/>
          <w:szCs w:val="24"/>
        </w:rPr>
        <w:t>.</w:t>
      </w:r>
      <w:r w:rsidR="00C57582">
        <w:rPr>
          <w:rStyle w:val="FootnoteReference"/>
          <w:rFonts w:ascii="Times New Roman" w:eastAsia="Times New Roman" w:hAnsi="Times New Roman" w:cs="Times New Roman"/>
          <w:sz w:val="24"/>
          <w:szCs w:val="24"/>
        </w:rPr>
        <w:footnoteReference w:id="43"/>
      </w:r>
      <w:r w:rsidR="006E4E27">
        <w:rPr>
          <w:rFonts w:ascii="Times New Roman" w:eastAsia="Times New Roman" w:hAnsi="Times New Roman" w:cs="Times New Roman"/>
          <w:sz w:val="24"/>
          <w:szCs w:val="24"/>
        </w:rPr>
        <w:t xml:space="preserve">  </w:t>
      </w:r>
      <w:r w:rsidR="00C57582">
        <w:rPr>
          <w:rFonts w:ascii="Times New Roman" w:eastAsia="Times New Roman" w:hAnsi="Times New Roman" w:cs="Times New Roman"/>
          <w:sz w:val="24"/>
          <w:szCs w:val="24"/>
        </w:rPr>
        <w:t xml:space="preserve">By analogy, the above definition </w:t>
      </w:r>
      <w:r w:rsidR="00997C9B">
        <w:rPr>
          <w:rFonts w:ascii="Times New Roman" w:eastAsia="Times New Roman" w:hAnsi="Times New Roman" w:cs="Times New Roman"/>
          <w:sz w:val="24"/>
          <w:szCs w:val="24"/>
        </w:rPr>
        <w:t xml:space="preserve">of trafficking </w:t>
      </w:r>
      <w:r w:rsidR="00C57582">
        <w:rPr>
          <w:rFonts w:ascii="Times New Roman" w:eastAsia="Times New Roman" w:hAnsi="Times New Roman" w:cs="Times New Roman"/>
          <w:sz w:val="24"/>
          <w:szCs w:val="24"/>
        </w:rPr>
        <w:t xml:space="preserve">suggests that </w:t>
      </w:r>
      <w:r w:rsidR="00997C9B">
        <w:rPr>
          <w:rFonts w:ascii="Times New Roman" w:eastAsia="Times New Roman" w:hAnsi="Times New Roman" w:cs="Times New Roman"/>
          <w:sz w:val="24"/>
          <w:szCs w:val="24"/>
        </w:rPr>
        <w:t xml:space="preserve">the offence </w:t>
      </w:r>
      <w:r w:rsidR="00C57582">
        <w:rPr>
          <w:rFonts w:ascii="Times New Roman" w:eastAsia="Times New Roman" w:hAnsi="Times New Roman" w:cs="Times New Roman"/>
          <w:sz w:val="24"/>
          <w:szCs w:val="24"/>
        </w:rPr>
        <w:t>is established when a trafficker moves people from one place to another with intention to exploit them later or with full knowledge that they will be exploited by others at their destination</w:t>
      </w:r>
      <w:r w:rsidR="00F21420">
        <w:rPr>
          <w:rFonts w:ascii="Times New Roman" w:eastAsia="Times New Roman" w:hAnsi="Times New Roman" w:cs="Times New Roman"/>
          <w:sz w:val="24"/>
          <w:szCs w:val="24"/>
        </w:rPr>
        <w:t>s</w:t>
      </w:r>
      <w:r w:rsidR="00C57582">
        <w:rPr>
          <w:rFonts w:ascii="Times New Roman" w:eastAsia="Times New Roman" w:hAnsi="Times New Roman" w:cs="Times New Roman"/>
          <w:sz w:val="24"/>
          <w:szCs w:val="24"/>
        </w:rPr>
        <w:t>.  When trafficked victims are actually exploited, that would technically be regarded as a separate offence of slavery or forced labour, or alternatively as an aggravating factor which would i</w:t>
      </w:r>
      <w:r w:rsidR="00EB6624">
        <w:rPr>
          <w:rFonts w:ascii="Times New Roman" w:eastAsia="Times New Roman" w:hAnsi="Times New Roman" w:cs="Times New Roman"/>
          <w:sz w:val="24"/>
          <w:szCs w:val="24"/>
        </w:rPr>
        <w:t>ncrease the level of punishment</w:t>
      </w:r>
      <w:r w:rsidR="006D2774">
        <w:rPr>
          <w:rFonts w:ascii="Times New Roman" w:eastAsia="Times New Roman" w:hAnsi="Times New Roman" w:cs="Times New Roman"/>
          <w:sz w:val="24"/>
          <w:szCs w:val="24"/>
        </w:rPr>
        <w:t xml:space="preserve"> for human trafficking.</w:t>
      </w:r>
      <w:r w:rsidR="00C57582">
        <w:rPr>
          <w:rFonts w:ascii="Times New Roman" w:eastAsia="Times New Roman" w:hAnsi="Times New Roman" w:cs="Times New Roman"/>
          <w:sz w:val="24"/>
          <w:szCs w:val="24"/>
        </w:rPr>
        <w:t xml:space="preserve">  </w:t>
      </w:r>
      <w:r w:rsidR="007419D6">
        <w:rPr>
          <w:rFonts w:ascii="Times New Roman" w:eastAsia="Times New Roman" w:hAnsi="Times New Roman" w:cs="Times New Roman"/>
          <w:sz w:val="24"/>
          <w:szCs w:val="24"/>
        </w:rPr>
        <w:t xml:space="preserve">  </w:t>
      </w:r>
    </w:p>
    <w:p w14:paraId="2BB83355" w14:textId="37E91784" w:rsidR="00E03C0A" w:rsidRDefault="00A22E1E" w:rsidP="006B2DBE">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This point </w:t>
      </w:r>
      <w:r w:rsidR="006B2DBE">
        <w:rPr>
          <w:rFonts w:ascii="Times New Roman" w:eastAsia="Times New Roman" w:hAnsi="Times New Roman" w:cs="Times New Roman"/>
          <w:sz w:val="24"/>
          <w:szCs w:val="24"/>
        </w:rPr>
        <w:t>also becomes clear in looking at the definition</w:t>
      </w:r>
      <w:r>
        <w:rPr>
          <w:rFonts w:ascii="Times New Roman" w:eastAsia="Times New Roman" w:hAnsi="Times New Roman" w:cs="Times New Roman"/>
          <w:sz w:val="24"/>
          <w:szCs w:val="24"/>
        </w:rPr>
        <w:t>s</w:t>
      </w:r>
      <w:r w:rsidR="006B2DBE">
        <w:rPr>
          <w:rFonts w:ascii="Times New Roman" w:eastAsia="Times New Roman" w:hAnsi="Times New Roman" w:cs="Times New Roman"/>
          <w:sz w:val="24"/>
          <w:szCs w:val="24"/>
        </w:rPr>
        <w:t xml:space="preserve"> of slavery and forced labour.  </w:t>
      </w:r>
      <w:r w:rsidR="00E03C0A">
        <w:rPr>
          <w:rFonts w:ascii="Times New Roman" w:eastAsia="Times New Roman" w:hAnsi="Times New Roman" w:cs="Times New Roman"/>
          <w:sz w:val="24"/>
          <w:szCs w:val="24"/>
        </w:rPr>
        <w:t xml:space="preserve">According to the Slavery Convention </w:t>
      </w:r>
      <w:r w:rsidR="006B2DBE">
        <w:rPr>
          <w:rFonts w:ascii="Times New Roman" w:eastAsia="Times New Roman" w:hAnsi="Times New Roman" w:cs="Times New Roman"/>
          <w:sz w:val="24"/>
          <w:szCs w:val="24"/>
        </w:rPr>
        <w:t xml:space="preserve">1926 </w:t>
      </w:r>
      <w:r w:rsidR="00E03C0A">
        <w:rPr>
          <w:rFonts w:ascii="Times New Roman" w:eastAsia="Times New Roman" w:hAnsi="Times New Roman" w:cs="Times New Roman"/>
          <w:sz w:val="24"/>
          <w:szCs w:val="24"/>
        </w:rPr>
        <w:t>mentioned above, slavery is defined as ‘</w:t>
      </w:r>
      <w:r w:rsidR="00E03C0A" w:rsidRPr="00E03C0A">
        <w:rPr>
          <w:rFonts w:ascii="Times New Roman" w:hAnsi="Times New Roman" w:cs="Times New Roman"/>
          <w:sz w:val="24"/>
          <w:szCs w:val="24"/>
        </w:rPr>
        <w:t>the status or condition of a person over whom any or all of the powers attaching to the right of ownership are exercised</w:t>
      </w:r>
      <w:r w:rsidR="00E03C0A">
        <w:rPr>
          <w:rFonts w:ascii="Times New Roman" w:hAnsi="Times New Roman" w:cs="Times New Roman"/>
          <w:sz w:val="24"/>
          <w:szCs w:val="24"/>
        </w:rPr>
        <w:t>.’</w:t>
      </w:r>
      <w:r w:rsidR="00E03C0A">
        <w:rPr>
          <w:rStyle w:val="FootnoteReference"/>
          <w:rFonts w:ascii="Times New Roman" w:hAnsi="Times New Roman" w:cs="Times New Roman"/>
          <w:sz w:val="24"/>
          <w:szCs w:val="24"/>
        </w:rPr>
        <w:footnoteReference w:id="44"/>
      </w:r>
      <w:r w:rsidR="00792F93">
        <w:rPr>
          <w:rFonts w:ascii="Times New Roman" w:hAnsi="Times New Roman" w:cs="Times New Roman"/>
          <w:sz w:val="24"/>
          <w:szCs w:val="24"/>
        </w:rPr>
        <w:t xml:space="preserve"> </w:t>
      </w:r>
      <w:r w:rsidR="00452E9F">
        <w:rPr>
          <w:rFonts w:ascii="Times New Roman" w:hAnsi="Times New Roman" w:cs="Times New Roman"/>
          <w:sz w:val="24"/>
          <w:szCs w:val="24"/>
        </w:rPr>
        <w:t xml:space="preserve"> </w:t>
      </w:r>
      <w:r w:rsidR="00435291">
        <w:rPr>
          <w:rFonts w:ascii="Times New Roman" w:hAnsi="Times New Roman" w:cs="Times New Roman"/>
          <w:sz w:val="24"/>
          <w:szCs w:val="24"/>
        </w:rPr>
        <w:t>Th</w:t>
      </w:r>
      <w:r>
        <w:rPr>
          <w:rFonts w:ascii="Times New Roman" w:hAnsi="Times New Roman" w:cs="Times New Roman"/>
          <w:sz w:val="24"/>
          <w:szCs w:val="24"/>
        </w:rPr>
        <w:t>e key factors in determining its existence</w:t>
      </w:r>
      <w:r w:rsidR="00435291">
        <w:rPr>
          <w:rFonts w:ascii="Times New Roman" w:hAnsi="Times New Roman" w:cs="Times New Roman"/>
          <w:sz w:val="24"/>
          <w:szCs w:val="24"/>
        </w:rPr>
        <w:t xml:space="preserve"> include, but are not limited to, the control of one’s movement and physical environment, the use or threat of force, subjection to cruel treatment, and forced labour.</w:t>
      </w:r>
      <w:r w:rsidR="00435291">
        <w:rPr>
          <w:rStyle w:val="FootnoteReference"/>
          <w:rFonts w:ascii="Times New Roman" w:hAnsi="Times New Roman" w:cs="Times New Roman"/>
          <w:sz w:val="24"/>
          <w:szCs w:val="24"/>
        </w:rPr>
        <w:footnoteReference w:id="45"/>
      </w:r>
      <w:r w:rsidR="00435291">
        <w:rPr>
          <w:rFonts w:ascii="Times New Roman" w:hAnsi="Times New Roman" w:cs="Times New Roman"/>
          <w:sz w:val="24"/>
          <w:szCs w:val="24"/>
        </w:rPr>
        <w:t xml:space="preserve"> </w:t>
      </w:r>
      <w:r w:rsidR="00BC0D21">
        <w:rPr>
          <w:rFonts w:ascii="Times New Roman" w:hAnsi="Times New Roman" w:cs="Times New Roman"/>
          <w:sz w:val="24"/>
          <w:szCs w:val="24"/>
        </w:rPr>
        <w:t xml:space="preserve"> The reduction of the status of a person to a mere object was also regarded as an important characteristic.</w:t>
      </w:r>
      <w:r w:rsidR="00BC0D21">
        <w:rPr>
          <w:rStyle w:val="FootnoteReference"/>
          <w:rFonts w:ascii="Times New Roman" w:hAnsi="Times New Roman" w:cs="Times New Roman"/>
          <w:sz w:val="24"/>
          <w:szCs w:val="24"/>
        </w:rPr>
        <w:footnoteReference w:id="46"/>
      </w:r>
      <w:r w:rsidR="00435291">
        <w:rPr>
          <w:rFonts w:ascii="Times New Roman" w:hAnsi="Times New Roman" w:cs="Times New Roman"/>
          <w:sz w:val="24"/>
          <w:szCs w:val="24"/>
        </w:rPr>
        <w:t xml:space="preserve"> </w:t>
      </w:r>
      <w:r w:rsidR="00452E9F">
        <w:rPr>
          <w:rFonts w:ascii="Times New Roman" w:hAnsi="Times New Roman" w:cs="Times New Roman"/>
          <w:sz w:val="24"/>
          <w:szCs w:val="24"/>
        </w:rPr>
        <w:t xml:space="preserve"> </w:t>
      </w:r>
      <w:r w:rsidR="00435291">
        <w:rPr>
          <w:rFonts w:ascii="Times New Roman" w:hAnsi="Times New Roman" w:cs="Times New Roman"/>
          <w:sz w:val="24"/>
          <w:szCs w:val="24"/>
        </w:rPr>
        <w:t xml:space="preserve">However, a mere ability to buy, sell, trade or inherit a person or his/her labour is not </w:t>
      </w:r>
      <w:r>
        <w:rPr>
          <w:rFonts w:ascii="Times New Roman" w:hAnsi="Times New Roman" w:cs="Times New Roman"/>
          <w:sz w:val="24"/>
          <w:szCs w:val="24"/>
        </w:rPr>
        <w:t xml:space="preserve">in itself an example of </w:t>
      </w:r>
      <w:r>
        <w:rPr>
          <w:rFonts w:ascii="Times New Roman" w:hAnsi="Times New Roman" w:cs="Times New Roman"/>
          <w:sz w:val="24"/>
          <w:szCs w:val="24"/>
        </w:rPr>
        <w:lastRenderedPageBreak/>
        <w:t>slavery,</w:t>
      </w:r>
      <w:r w:rsidR="00435291">
        <w:rPr>
          <w:rStyle w:val="FootnoteReference"/>
          <w:rFonts w:ascii="Times New Roman" w:hAnsi="Times New Roman" w:cs="Times New Roman"/>
          <w:sz w:val="24"/>
          <w:szCs w:val="24"/>
        </w:rPr>
        <w:footnoteReference w:id="47"/>
      </w:r>
      <w:r w:rsidR="00435291">
        <w:rPr>
          <w:rFonts w:ascii="Times New Roman" w:hAnsi="Times New Roman" w:cs="Times New Roman"/>
          <w:sz w:val="24"/>
          <w:szCs w:val="24"/>
        </w:rPr>
        <w:t xml:space="preserve"> </w:t>
      </w:r>
      <w:r>
        <w:rPr>
          <w:rFonts w:ascii="Times New Roman" w:hAnsi="Times New Roman" w:cs="Times New Roman"/>
          <w:sz w:val="24"/>
          <w:szCs w:val="24"/>
        </w:rPr>
        <w:t xml:space="preserve">suggesting that </w:t>
      </w:r>
      <w:r w:rsidR="00435291">
        <w:rPr>
          <w:rFonts w:ascii="Times New Roman" w:hAnsi="Times New Roman" w:cs="Times New Roman"/>
          <w:sz w:val="24"/>
          <w:szCs w:val="24"/>
        </w:rPr>
        <w:t xml:space="preserve">human trafficking and slavery are not necessarily synonymous, and </w:t>
      </w:r>
      <w:r>
        <w:rPr>
          <w:rFonts w:ascii="Times New Roman" w:hAnsi="Times New Roman" w:cs="Times New Roman"/>
          <w:sz w:val="24"/>
          <w:szCs w:val="24"/>
        </w:rPr>
        <w:t xml:space="preserve">that </w:t>
      </w:r>
      <w:r w:rsidR="00435291">
        <w:rPr>
          <w:rFonts w:ascii="Times New Roman" w:hAnsi="Times New Roman" w:cs="Times New Roman"/>
          <w:sz w:val="24"/>
          <w:szCs w:val="24"/>
        </w:rPr>
        <w:t>somet</w:t>
      </w:r>
      <w:r>
        <w:rPr>
          <w:rFonts w:ascii="Times New Roman" w:hAnsi="Times New Roman" w:cs="Times New Roman"/>
          <w:sz w:val="24"/>
          <w:szCs w:val="24"/>
        </w:rPr>
        <w:t>hing more than transportation may be</w:t>
      </w:r>
      <w:r w:rsidR="00435291">
        <w:rPr>
          <w:rFonts w:ascii="Times New Roman" w:hAnsi="Times New Roman" w:cs="Times New Roman"/>
          <w:sz w:val="24"/>
          <w:szCs w:val="24"/>
        </w:rPr>
        <w:t xml:space="preserve"> needed</w:t>
      </w:r>
      <w:r w:rsidR="00831466">
        <w:rPr>
          <w:rFonts w:ascii="Times New Roman" w:hAnsi="Times New Roman" w:cs="Times New Roman"/>
          <w:sz w:val="24"/>
          <w:szCs w:val="24"/>
        </w:rPr>
        <w:t xml:space="preserve"> for an act to amount to slavery.</w:t>
      </w:r>
      <w:r w:rsidR="00435291">
        <w:rPr>
          <w:rFonts w:ascii="Times New Roman" w:hAnsi="Times New Roman" w:cs="Times New Roman"/>
          <w:sz w:val="24"/>
          <w:szCs w:val="24"/>
        </w:rPr>
        <w:t xml:space="preserve">   </w:t>
      </w:r>
      <w:r w:rsidR="009A0F4E">
        <w:rPr>
          <w:rFonts w:ascii="Times New Roman" w:hAnsi="Times New Roman" w:cs="Times New Roman"/>
          <w:sz w:val="24"/>
          <w:szCs w:val="24"/>
        </w:rPr>
        <w:t>It would perhaps be easy to treat t</w:t>
      </w:r>
      <w:r w:rsidR="005B216D">
        <w:rPr>
          <w:rFonts w:ascii="Times New Roman" w:hAnsi="Times New Roman" w:cs="Times New Roman"/>
          <w:sz w:val="24"/>
          <w:szCs w:val="24"/>
        </w:rPr>
        <w:t xml:space="preserve">rafficking </w:t>
      </w:r>
      <w:r w:rsidR="00435291">
        <w:rPr>
          <w:rFonts w:ascii="Times New Roman" w:hAnsi="Times New Roman" w:cs="Times New Roman"/>
          <w:sz w:val="24"/>
          <w:szCs w:val="24"/>
        </w:rPr>
        <w:t xml:space="preserve">as slavery </w:t>
      </w:r>
      <w:r w:rsidR="006C5A60">
        <w:rPr>
          <w:rFonts w:ascii="Times New Roman" w:hAnsi="Times New Roman" w:cs="Times New Roman"/>
          <w:sz w:val="24"/>
          <w:szCs w:val="24"/>
        </w:rPr>
        <w:t xml:space="preserve">simultaneously </w:t>
      </w:r>
      <w:r w:rsidR="00435291">
        <w:rPr>
          <w:rFonts w:ascii="Times New Roman" w:hAnsi="Times New Roman" w:cs="Times New Roman"/>
          <w:sz w:val="24"/>
          <w:szCs w:val="24"/>
        </w:rPr>
        <w:t xml:space="preserve">when people are exploited afterwards by </w:t>
      </w:r>
      <w:r w:rsidR="006C5A60">
        <w:rPr>
          <w:rFonts w:ascii="Times New Roman" w:hAnsi="Times New Roman" w:cs="Times New Roman"/>
          <w:sz w:val="24"/>
          <w:szCs w:val="24"/>
        </w:rPr>
        <w:t xml:space="preserve">the same </w:t>
      </w:r>
      <w:r w:rsidR="00435291">
        <w:rPr>
          <w:rFonts w:ascii="Times New Roman" w:hAnsi="Times New Roman" w:cs="Times New Roman"/>
          <w:sz w:val="24"/>
          <w:szCs w:val="24"/>
        </w:rPr>
        <w:t xml:space="preserve">traffickers </w:t>
      </w:r>
      <w:r w:rsidR="006C5A60">
        <w:rPr>
          <w:rFonts w:ascii="Times New Roman" w:hAnsi="Times New Roman" w:cs="Times New Roman"/>
          <w:sz w:val="24"/>
          <w:szCs w:val="24"/>
        </w:rPr>
        <w:t xml:space="preserve">who transported them, </w:t>
      </w:r>
      <w:r w:rsidR="00435291">
        <w:rPr>
          <w:rFonts w:ascii="Times New Roman" w:hAnsi="Times New Roman" w:cs="Times New Roman"/>
          <w:sz w:val="24"/>
          <w:szCs w:val="24"/>
        </w:rPr>
        <w:t>as this ensures the continuous exercise of ownership.</w:t>
      </w:r>
      <w:r w:rsidR="00435291">
        <w:rPr>
          <w:rStyle w:val="FootnoteReference"/>
          <w:rFonts w:ascii="Times New Roman" w:hAnsi="Times New Roman" w:cs="Times New Roman"/>
          <w:sz w:val="24"/>
          <w:szCs w:val="24"/>
        </w:rPr>
        <w:footnoteReference w:id="48"/>
      </w:r>
      <w:r w:rsidR="00435291">
        <w:rPr>
          <w:rFonts w:ascii="Times New Roman" w:hAnsi="Times New Roman" w:cs="Times New Roman"/>
          <w:sz w:val="24"/>
          <w:szCs w:val="24"/>
        </w:rPr>
        <w:t xml:space="preserve"> </w:t>
      </w:r>
      <w:r w:rsidR="009A0F4E">
        <w:rPr>
          <w:rFonts w:ascii="Times New Roman" w:hAnsi="Times New Roman" w:cs="Times New Roman"/>
          <w:sz w:val="24"/>
          <w:szCs w:val="24"/>
        </w:rPr>
        <w:t xml:space="preserve"> However, </w:t>
      </w:r>
      <w:r w:rsidR="00B64B47">
        <w:rPr>
          <w:rFonts w:ascii="Times New Roman" w:hAnsi="Times New Roman" w:cs="Times New Roman"/>
          <w:sz w:val="24"/>
          <w:szCs w:val="24"/>
        </w:rPr>
        <w:t xml:space="preserve">where </w:t>
      </w:r>
      <w:r w:rsidR="009A0F4E">
        <w:rPr>
          <w:rFonts w:ascii="Times New Roman" w:hAnsi="Times New Roman" w:cs="Times New Roman"/>
          <w:sz w:val="24"/>
          <w:szCs w:val="24"/>
        </w:rPr>
        <w:t xml:space="preserve">victims </w:t>
      </w:r>
      <w:r w:rsidR="00FC177A">
        <w:rPr>
          <w:rFonts w:ascii="Times New Roman" w:hAnsi="Times New Roman" w:cs="Times New Roman"/>
          <w:sz w:val="24"/>
          <w:szCs w:val="24"/>
        </w:rPr>
        <w:t>are exploited by those other than traffickers</w:t>
      </w:r>
      <w:r w:rsidR="00B64B47">
        <w:rPr>
          <w:rFonts w:ascii="Times New Roman" w:hAnsi="Times New Roman" w:cs="Times New Roman"/>
          <w:sz w:val="24"/>
          <w:szCs w:val="24"/>
        </w:rPr>
        <w:t xml:space="preserve"> after reaching their destinations</w:t>
      </w:r>
      <w:r w:rsidR="00435291">
        <w:rPr>
          <w:rFonts w:ascii="Times New Roman" w:hAnsi="Times New Roman" w:cs="Times New Roman"/>
          <w:sz w:val="24"/>
          <w:szCs w:val="24"/>
        </w:rPr>
        <w:t>, then ownership is transferred</w:t>
      </w:r>
      <w:r w:rsidR="00FC177A">
        <w:rPr>
          <w:rFonts w:ascii="Times New Roman" w:hAnsi="Times New Roman" w:cs="Times New Roman"/>
          <w:sz w:val="24"/>
          <w:szCs w:val="24"/>
        </w:rPr>
        <w:t xml:space="preserve"> to them</w:t>
      </w:r>
      <w:r w:rsidR="00435291">
        <w:rPr>
          <w:rFonts w:ascii="Times New Roman" w:hAnsi="Times New Roman" w:cs="Times New Roman"/>
          <w:sz w:val="24"/>
          <w:szCs w:val="24"/>
        </w:rPr>
        <w:t xml:space="preserve">, and </w:t>
      </w:r>
      <w:r w:rsidR="00B64B47">
        <w:rPr>
          <w:rFonts w:ascii="Times New Roman" w:hAnsi="Times New Roman" w:cs="Times New Roman"/>
          <w:sz w:val="24"/>
          <w:szCs w:val="24"/>
        </w:rPr>
        <w:t>such</w:t>
      </w:r>
      <w:r w:rsidR="009A31B1">
        <w:rPr>
          <w:rFonts w:ascii="Times New Roman" w:hAnsi="Times New Roman" w:cs="Times New Roman"/>
          <w:sz w:val="24"/>
          <w:szCs w:val="24"/>
        </w:rPr>
        <w:t xml:space="preserve"> </w:t>
      </w:r>
      <w:r w:rsidR="004E3EE0">
        <w:rPr>
          <w:rFonts w:ascii="Times New Roman" w:hAnsi="Times New Roman" w:cs="Times New Roman"/>
          <w:sz w:val="24"/>
          <w:szCs w:val="24"/>
        </w:rPr>
        <w:t xml:space="preserve">an </w:t>
      </w:r>
      <w:r w:rsidR="009A31B1">
        <w:rPr>
          <w:rFonts w:ascii="Times New Roman" w:hAnsi="Times New Roman" w:cs="Times New Roman"/>
          <w:sz w:val="24"/>
          <w:szCs w:val="24"/>
        </w:rPr>
        <w:t>instance might be regarded as a separate offence of slavery</w:t>
      </w:r>
      <w:r w:rsidR="009A0F4E">
        <w:rPr>
          <w:rFonts w:ascii="Times New Roman" w:hAnsi="Times New Roman" w:cs="Times New Roman"/>
          <w:sz w:val="24"/>
          <w:szCs w:val="24"/>
        </w:rPr>
        <w:t>.</w:t>
      </w:r>
      <w:r w:rsidR="00831466">
        <w:rPr>
          <w:rFonts w:ascii="Times New Roman" w:hAnsi="Times New Roman" w:cs="Times New Roman"/>
          <w:sz w:val="24"/>
          <w:szCs w:val="24"/>
        </w:rPr>
        <w:t xml:space="preserve">  </w:t>
      </w:r>
      <w:r w:rsidR="00435291">
        <w:rPr>
          <w:rFonts w:ascii="Times New Roman" w:hAnsi="Times New Roman" w:cs="Times New Roman"/>
          <w:sz w:val="24"/>
          <w:szCs w:val="24"/>
        </w:rPr>
        <w:t>In this regard, it has been emphasised that ‘the duration of the suspected exercise of powers attaching to the right of ownership is another factor that may be considered when determining whether someone was enslaved.’</w:t>
      </w:r>
      <w:r w:rsidR="00435291">
        <w:rPr>
          <w:rStyle w:val="FootnoteReference"/>
          <w:rFonts w:ascii="Times New Roman" w:hAnsi="Times New Roman" w:cs="Times New Roman"/>
          <w:sz w:val="24"/>
          <w:szCs w:val="24"/>
        </w:rPr>
        <w:footnoteReference w:id="49"/>
      </w:r>
      <w:r w:rsidR="00135013">
        <w:rPr>
          <w:rFonts w:ascii="Times New Roman" w:hAnsi="Times New Roman" w:cs="Times New Roman"/>
          <w:sz w:val="24"/>
          <w:szCs w:val="24"/>
        </w:rPr>
        <w:t xml:space="preserve">  </w:t>
      </w:r>
    </w:p>
    <w:p w14:paraId="08AAE0CF" w14:textId="0951D5FE" w:rsidR="00311D1B" w:rsidRDefault="004E0E2F" w:rsidP="00831466">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In relation to forced labour, Article 2(1) of the Forced Labour Convention define this </w:t>
      </w:r>
      <w:r w:rsidR="00831466">
        <w:rPr>
          <w:rFonts w:ascii="Times New Roman" w:hAnsi="Times New Roman" w:cs="Times New Roman"/>
          <w:sz w:val="24"/>
          <w:szCs w:val="24"/>
        </w:rPr>
        <w:t xml:space="preserve">as </w:t>
      </w:r>
      <w:r>
        <w:rPr>
          <w:rStyle w:val="sb8d990e2"/>
          <w:rFonts w:ascii="Times New Roman" w:hAnsi="Times New Roman" w:cs="Times New Roman"/>
          <w:sz w:val="24"/>
          <w:szCs w:val="24"/>
        </w:rPr>
        <w:t>‘</w:t>
      </w:r>
      <w:r w:rsidRPr="004E0E2F">
        <w:rPr>
          <w:rStyle w:val="sb8d990e2"/>
          <w:rFonts w:ascii="Times New Roman" w:hAnsi="Times New Roman" w:cs="Times New Roman"/>
          <w:sz w:val="24"/>
          <w:szCs w:val="24"/>
        </w:rPr>
        <w:t>all work or service which is exacted from any person under the menace of any penalty and for which the said person has n</w:t>
      </w:r>
      <w:r>
        <w:rPr>
          <w:rStyle w:val="sb8d990e2"/>
          <w:rFonts w:ascii="Times New Roman" w:hAnsi="Times New Roman" w:cs="Times New Roman"/>
          <w:sz w:val="24"/>
          <w:szCs w:val="24"/>
        </w:rPr>
        <w:t>ot offered himself voluntarily.’</w:t>
      </w:r>
      <w:r w:rsidR="00831466">
        <w:rPr>
          <w:rStyle w:val="sb8d990e2"/>
          <w:rFonts w:ascii="Times New Roman" w:hAnsi="Times New Roman" w:cs="Times New Roman"/>
          <w:sz w:val="24"/>
          <w:szCs w:val="24"/>
        </w:rPr>
        <w:t xml:space="preserve">  The term ‘forced’ connotes</w:t>
      </w:r>
      <w:r w:rsidR="00970D05">
        <w:rPr>
          <w:rStyle w:val="sb8d990e2"/>
          <w:rFonts w:ascii="Times New Roman" w:hAnsi="Times New Roman" w:cs="Times New Roman"/>
          <w:sz w:val="24"/>
          <w:szCs w:val="24"/>
        </w:rPr>
        <w:t xml:space="preserve"> physical or mental constraints</w:t>
      </w:r>
      <w:r w:rsidR="00644418">
        <w:rPr>
          <w:rStyle w:val="sb8d990e2"/>
          <w:rFonts w:ascii="Times New Roman" w:hAnsi="Times New Roman" w:cs="Times New Roman"/>
          <w:sz w:val="24"/>
          <w:szCs w:val="24"/>
        </w:rPr>
        <w:t>.</w:t>
      </w:r>
      <w:r w:rsidR="00831466">
        <w:rPr>
          <w:rStyle w:val="sb8d990e2"/>
          <w:rFonts w:ascii="Times New Roman" w:hAnsi="Times New Roman" w:cs="Times New Roman"/>
          <w:sz w:val="24"/>
          <w:szCs w:val="24"/>
        </w:rPr>
        <w:t>’</w:t>
      </w:r>
      <w:r w:rsidR="00831466">
        <w:rPr>
          <w:rStyle w:val="FootnoteReference"/>
          <w:rFonts w:ascii="Times New Roman" w:hAnsi="Times New Roman" w:cs="Times New Roman"/>
          <w:sz w:val="24"/>
          <w:szCs w:val="24"/>
        </w:rPr>
        <w:footnoteReference w:id="50"/>
      </w:r>
      <w:r w:rsidR="00831466">
        <w:rPr>
          <w:rStyle w:val="sb8d990e2"/>
          <w:rFonts w:ascii="Times New Roman" w:hAnsi="Times New Roman" w:cs="Times New Roman"/>
          <w:sz w:val="24"/>
          <w:szCs w:val="24"/>
        </w:rPr>
        <w:t xml:space="preserve">  </w:t>
      </w:r>
      <w:r w:rsidR="00970D05">
        <w:rPr>
          <w:rStyle w:val="sb8d990e2"/>
          <w:rFonts w:ascii="Times New Roman" w:hAnsi="Times New Roman" w:cs="Times New Roman"/>
          <w:sz w:val="24"/>
          <w:szCs w:val="24"/>
        </w:rPr>
        <w:t xml:space="preserve">While the </w:t>
      </w:r>
      <w:r w:rsidR="00831466">
        <w:rPr>
          <w:rStyle w:val="sb8d990e2"/>
          <w:rFonts w:ascii="Times New Roman" w:hAnsi="Times New Roman" w:cs="Times New Roman"/>
          <w:sz w:val="24"/>
          <w:szCs w:val="24"/>
        </w:rPr>
        <w:t>examples of exploitation listed under the Trafficking Protocol cert</w:t>
      </w:r>
      <w:r w:rsidR="00970D05">
        <w:rPr>
          <w:rStyle w:val="sb8d990e2"/>
          <w:rFonts w:ascii="Times New Roman" w:hAnsi="Times New Roman" w:cs="Times New Roman"/>
          <w:sz w:val="24"/>
          <w:szCs w:val="24"/>
        </w:rPr>
        <w:t xml:space="preserve">ainly fit under this definition, it is clear </w:t>
      </w:r>
      <w:r w:rsidR="0001551B">
        <w:rPr>
          <w:rStyle w:val="sb8d990e2"/>
          <w:rFonts w:ascii="Times New Roman" w:hAnsi="Times New Roman" w:cs="Times New Roman"/>
          <w:sz w:val="24"/>
          <w:szCs w:val="24"/>
        </w:rPr>
        <w:t xml:space="preserve">simultaneously </w:t>
      </w:r>
      <w:r w:rsidR="00970D05">
        <w:rPr>
          <w:rStyle w:val="sb8d990e2"/>
          <w:rFonts w:ascii="Times New Roman" w:hAnsi="Times New Roman" w:cs="Times New Roman"/>
          <w:sz w:val="24"/>
          <w:szCs w:val="24"/>
        </w:rPr>
        <w:t xml:space="preserve">that it does not contain the act element of human trafficking (i.e. recruitment, transfer, harbouring or receipt of people). </w:t>
      </w:r>
      <w:r w:rsidR="00831466">
        <w:rPr>
          <w:rStyle w:val="sb8d990e2"/>
          <w:rFonts w:ascii="Times New Roman" w:hAnsi="Times New Roman" w:cs="Times New Roman"/>
          <w:sz w:val="24"/>
          <w:szCs w:val="24"/>
        </w:rPr>
        <w:t xml:space="preserve"> </w:t>
      </w:r>
      <w:r w:rsidR="00354DA8">
        <w:rPr>
          <w:rFonts w:ascii="Times New Roman" w:eastAsia="Times New Roman" w:hAnsi="Times New Roman" w:cs="Times New Roman"/>
          <w:sz w:val="24"/>
          <w:szCs w:val="24"/>
        </w:rPr>
        <w:t xml:space="preserve"> In view of these, it seems reasonable to conclude that </w:t>
      </w:r>
      <w:r w:rsidR="008E6D69">
        <w:rPr>
          <w:rFonts w:ascii="Times New Roman" w:eastAsia="Times New Roman" w:hAnsi="Times New Roman" w:cs="Times New Roman"/>
          <w:sz w:val="24"/>
          <w:szCs w:val="24"/>
        </w:rPr>
        <w:t xml:space="preserve">subsequent </w:t>
      </w:r>
      <w:r w:rsidR="00354DA8">
        <w:rPr>
          <w:rFonts w:ascii="Times New Roman" w:eastAsia="Times New Roman" w:hAnsi="Times New Roman" w:cs="Times New Roman"/>
          <w:sz w:val="24"/>
          <w:szCs w:val="24"/>
        </w:rPr>
        <w:t>expl</w:t>
      </w:r>
      <w:r w:rsidR="008E6D69">
        <w:rPr>
          <w:rFonts w:ascii="Times New Roman" w:eastAsia="Times New Roman" w:hAnsi="Times New Roman" w:cs="Times New Roman"/>
          <w:sz w:val="24"/>
          <w:szCs w:val="24"/>
        </w:rPr>
        <w:t xml:space="preserve">oitation </w:t>
      </w:r>
      <w:r w:rsidR="00354DA8">
        <w:rPr>
          <w:rFonts w:ascii="Times New Roman" w:eastAsia="Times New Roman" w:hAnsi="Times New Roman" w:cs="Times New Roman"/>
          <w:sz w:val="24"/>
          <w:szCs w:val="24"/>
        </w:rPr>
        <w:t xml:space="preserve">is a </w:t>
      </w:r>
      <w:r w:rsidR="008E6D69">
        <w:rPr>
          <w:rFonts w:ascii="Times New Roman" w:eastAsia="Times New Roman" w:hAnsi="Times New Roman" w:cs="Times New Roman"/>
          <w:sz w:val="24"/>
          <w:szCs w:val="24"/>
        </w:rPr>
        <w:t xml:space="preserve">sufficient, but not </w:t>
      </w:r>
      <w:r w:rsidR="00354DA8">
        <w:rPr>
          <w:rFonts w:ascii="Times New Roman" w:eastAsia="Times New Roman" w:hAnsi="Times New Roman" w:cs="Times New Roman"/>
          <w:sz w:val="24"/>
          <w:szCs w:val="24"/>
        </w:rPr>
        <w:t>necessary, element of hum</w:t>
      </w:r>
      <w:r w:rsidR="002B30D8">
        <w:rPr>
          <w:rFonts w:ascii="Times New Roman" w:eastAsia="Times New Roman" w:hAnsi="Times New Roman" w:cs="Times New Roman"/>
          <w:sz w:val="24"/>
          <w:szCs w:val="24"/>
        </w:rPr>
        <w:t>an traffickin</w:t>
      </w:r>
      <w:r w:rsidR="00E22890">
        <w:rPr>
          <w:rFonts w:ascii="Times New Roman" w:eastAsia="Times New Roman" w:hAnsi="Times New Roman" w:cs="Times New Roman"/>
          <w:sz w:val="24"/>
          <w:szCs w:val="24"/>
        </w:rPr>
        <w:t>g.</w:t>
      </w:r>
      <w:r w:rsidR="002F0BB4">
        <w:rPr>
          <w:rFonts w:ascii="Times New Roman" w:eastAsia="Times New Roman" w:hAnsi="Times New Roman" w:cs="Times New Roman"/>
          <w:sz w:val="24"/>
          <w:szCs w:val="24"/>
        </w:rPr>
        <w:t xml:space="preserve"> </w:t>
      </w:r>
      <w:r w:rsidR="002B30D8">
        <w:rPr>
          <w:rFonts w:ascii="Times New Roman" w:eastAsia="Times New Roman" w:hAnsi="Times New Roman" w:cs="Times New Roman"/>
          <w:sz w:val="24"/>
          <w:szCs w:val="24"/>
        </w:rPr>
        <w:t xml:space="preserve">  </w:t>
      </w:r>
      <w:r w:rsidR="00354DA8">
        <w:rPr>
          <w:rFonts w:ascii="Times New Roman" w:eastAsia="Times New Roman" w:hAnsi="Times New Roman" w:cs="Times New Roman"/>
          <w:sz w:val="24"/>
          <w:szCs w:val="24"/>
        </w:rPr>
        <w:t xml:space="preserve"> </w:t>
      </w:r>
    </w:p>
    <w:p w14:paraId="572827AA" w14:textId="63B3C5B7" w:rsidR="00C82BB8" w:rsidRDefault="00311D1B" w:rsidP="00311D1B">
      <w:pPr>
        <w:spacing w:line="480" w:lineRule="auto"/>
        <w:rPr>
          <w:rFonts w:ascii="Times New Roman" w:hAnsi="Times New Roman" w:cs="Times New Roman"/>
          <w:sz w:val="24"/>
          <w:szCs w:val="24"/>
        </w:rPr>
      </w:pPr>
      <w:r>
        <w:tab/>
      </w:r>
      <w:r w:rsidR="004451B3">
        <w:rPr>
          <w:rFonts w:ascii="Times New Roman" w:hAnsi="Times New Roman" w:cs="Times New Roman"/>
          <w:sz w:val="24"/>
          <w:szCs w:val="24"/>
        </w:rPr>
        <w:t>It is useful at this stage to explore the de</w:t>
      </w:r>
      <w:r w:rsidR="00AD48A9">
        <w:rPr>
          <w:rFonts w:ascii="Times New Roman" w:hAnsi="Times New Roman" w:cs="Times New Roman"/>
          <w:sz w:val="24"/>
          <w:szCs w:val="24"/>
        </w:rPr>
        <w:t>finition of human trafficking as</w:t>
      </w:r>
      <w:r w:rsidR="004451B3">
        <w:rPr>
          <w:rFonts w:ascii="Times New Roman" w:hAnsi="Times New Roman" w:cs="Times New Roman"/>
          <w:sz w:val="24"/>
          <w:szCs w:val="24"/>
        </w:rPr>
        <w:t xml:space="preserve"> contained in </w:t>
      </w:r>
      <w:r w:rsidR="002B30D8">
        <w:rPr>
          <w:rFonts w:ascii="Times New Roman" w:hAnsi="Times New Roman" w:cs="Times New Roman"/>
          <w:sz w:val="24"/>
          <w:szCs w:val="24"/>
        </w:rPr>
        <w:t>the Amendments Protocol</w:t>
      </w:r>
      <w:r>
        <w:rPr>
          <w:rFonts w:ascii="Times New Roman" w:hAnsi="Times New Roman" w:cs="Times New Roman"/>
          <w:sz w:val="24"/>
          <w:szCs w:val="24"/>
        </w:rPr>
        <w:t xml:space="preserve">.  According to Article 28J, </w:t>
      </w:r>
    </w:p>
    <w:p w14:paraId="02EFFD3C" w14:textId="757952ED" w:rsidR="00311D1B" w:rsidRDefault="00311D1B" w:rsidP="00311D1B">
      <w:pPr>
        <w:pStyle w:val="ListParagraph"/>
        <w:numPr>
          <w:ilvl w:val="0"/>
          <w:numId w:val="1"/>
        </w:numPr>
        <w:spacing w:line="240" w:lineRule="auto"/>
        <w:rPr>
          <w:rFonts w:ascii="Times New Roman" w:hAnsi="Times New Roman" w:cs="Times New Roman"/>
          <w:sz w:val="20"/>
          <w:szCs w:val="20"/>
        </w:rPr>
      </w:pPr>
      <w:r w:rsidRPr="00311D1B">
        <w:rPr>
          <w:rFonts w:ascii="Times New Roman" w:hAnsi="Times New Roman" w:cs="Times New Roman"/>
          <w:sz w:val="20"/>
          <w:szCs w:val="20"/>
        </w:rPr>
        <w:t xml:space="preserve">“Trafficking in persons” means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t>
      </w:r>
    </w:p>
    <w:p w14:paraId="5DE9F3FF" w14:textId="6A0E11B1" w:rsidR="00311D1B" w:rsidRPr="00311D1B" w:rsidRDefault="00311D1B" w:rsidP="00311D1B">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lastRenderedPageBreak/>
        <w:t>Exploitation shall include the exploitation of the p</w:t>
      </w:r>
      <w:r w:rsidR="00D40B84">
        <w:rPr>
          <w:rFonts w:ascii="Times New Roman" w:hAnsi="Times New Roman" w:cs="Times New Roman"/>
          <w:sz w:val="20"/>
          <w:szCs w:val="20"/>
        </w:rPr>
        <w:t xml:space="preserve">rostitution of others or other </w:t>
      </w:r>
      <w:r>
        <w:rPr>
          <w:rFonts w:ascii="Times New Roman" w:hAnsi="Times New Roman" w:cs="Times New Roman"/>
          <w:sz w:val="20"/>
          <w:szCs w:val="20"/>
        </w:rPr>
        <w:t>forms of sexual exploitation, forced labour or services, slavery or practices similar to slavery, servitude or removal of organs.</w:t>
      </w:r>
    </w:p>
    <w:p w14:paraId="576B25F5" w14:textId="77777777" w:rsidR="00C82BB8" w:rsidRDefault="00C82BB8">
      <w:pPr>
        <w:rPr>
          <w:rFonts w:ascii="Times New Roman" w:hAnsi="Times New Roman" w:cs="Times New Roman"/>
          <w:sz w:val="24"/>
          <w:szCs w:val="24"/>
        </w:rPr>
      </w:pPr>
    </w:p>
    <w:p w14:paraId="5BE18C63" w14:textId="2F2DA0C0" w:rsidR="00311D1B" w:rsidRDefault="00E7074B" w:rsidP="00311D1B">
      <w:pPr>
        <w:spacing w:line="480" w:lineRule="auto"/>
        <w:rPr>
          <w:rFonts w:ascii="Times New Roman" w:hAnsi="Times New Roman" w:cs="Times New Roman"/>
          <w:sz w:val="24"/>
          <w:szCs w:val="24"/>
        </w:rPr>
      </w:pPr>
      <w:r>
        <w:rPr>
          <w:rFonts w:ascii="Times New Roman" w:hAnsi="Times New Roman" w:cs="Times New Roman"/>
          <w:sz w:val="24"/>
          <w:szCs w:val="24"/>
        </w:rPr>
        <w:t>I</w:t>
      </w:r>
      <w:r w:rsidR="00311D1B">
        <w:rPr>
          <w:rFonts w:ascii="Times New Roman" w:hAnsi="Times New Roman" w:cs="Times New Roman"/>
          <w:sz w:val="24"/>
          <w:szCs w:val="24"/>
        </w:rPr>
        <w:t xml:space="preserve">t becomes immediately clear that </w:t>
      </w:r>
      <w:r w:rsidR="00644418">
        <w:rPr>
          <w:rFonts w:ascii="Times New Roman" w:hAnsi="Times New Roman" w:cs="Times New Roman"/>
          <w:sz w:val="24"/>
          <w:szCs w:val="24"/>
        </w:rPr>
        <w:t>the definition is identical to</w:t>
      </w:r>
      <w:r>
        <w:rPr>
          <w:rFonts w:ascii="Times New Roman" w:hAnsi="Times New Roman" w:cs="Times New Roman"/>
          <w:sz w:val="24"/>
          <w:szCs w:val="24"/>
        </w:rPr>
        <w:t xml:space="preserve"> the one provided by the </w:t>
      </w:r>
      <w:r w:rsidR="00311D1B">
        <w:rPr>
          <w:rFonts w:ascii="Times New Roman" w:hAnsi="Times New Roman" w:cs="Times New Roman"/>
          <w:sz w:val="24"/>
          <w:szCs w:val="24"/>
        </w:rPr>
        <w:t>Trafficking Prot</w:t>
      </w:r>
      <w:r>
        <w:rPr>
          <w:rFonts w:ascii="Times New Roman" w:hAnsi="Times New Roman" w:cs="Times New Roman"/>
          <w:sz w:val="24"/>
          <w:szCs w:val="24"/>
        </w:rPr>
        <w:t xml:space="preserve">ocol.  </w:t>
      </w:r>
      <w:r w:rsidR="00DF6143">
        <w:rPr>
          <w:rFonts w:ascii="Times New Roman" w:hAnsi="Times New Roman" w:cs="Times New Roman"/>
          <w:sz w:val="24"/>
          <w:szCs w:val="24"/>
        </w:rPr>
        <w:t xml:space="preserve">This demonstrates the willingness of a regional organisation to abide by the international standards.  </w:t>
      </w:r>
      <w:r>
        <w:rPr>
          <w:rFonts w:ascii="Times New Roman" w:hAnsi="Times New Roman" w:cs="Times New Roman"/>
          <w:sz w:val="24"/>
          <w:szCs w:val="24"/>
        </w:rPr>
        <w:t xml:space="preserve">Consequently, </w:t>
      </w:r>
      <w:r w:rsidR="00BB159E">
        <w:rPr>
          <w:rFonts w:ascii="Times New Roman" w:hAnsi="Times New Roman" w:cs="Times New Roman"/>
          <w:sz w:val="24"/>
          <w:szCs w:val="24"/>
        </w:rPr>
        <w:t>the key elements of this offence</w:t>
      </w:r>
      <w:r w:rsidR="008113F3">
        <w:rPr>
          <w:rFonts w:ascii="Times New Roman" w:hAnsi="Times New Roman" w:cs="Times New Roman"/>
          <w:sz w:val="24"/>
          <w:szCs w:val="24"/>
        </w:rPr>
        <w:t xml:space="preserve"> should be understood similarly</w:t>
      </w:r>
      <w:r w:rsidR="00C30B5F">
        <w:rPr>
          <w:rFonts w:ascii="Times New Roman" w:hAnsi="Times New Roman" w:cs="Times New Roman"/>
          <w:sz w:val="24"/>
          <w:szCs w:val="24"/>
        </w:rPr>
        <w:t xml:space="preserve"> in Africa in order</w:t>
      </w:r>
      <w:r w:rsidR="002F082C">
        <w:rPr>
          <w:rFonts w:ascii="Times New Roman" w:hAnsi="Times New Roman" w:cs="Times New Roman"/>
          <w:sz w:val="24"/>
          <w:szCs w:val="24"/>
        </w:rPr>
        <w:t xml:space="preserve"> for the African Court</w:t>
      </w:r>
      <w:r w:rsidR="00C30B5F">
        <w:rPr>
          <w:rFonts w:ascii="Times New Roman" w:hAnsi="Times New Roman" w:cs="Times New Roman"/>
          <w:sz w:val="24"/>
          <w:szCs w:val="24"/>
        </w:rPr>
        <w:t xml:space="preserve"> to </w:t>
      </w:r>
      <w:r w:rsidR="002F082C">
        <w:rPr>
          <w:rFonts w:ascii="Times New Roman" w:hAnsi="Times New Roman" w:cs="Times New Roman"/>
          <w:sz w:val="24"/>
          <w:szCs w:val="24"/>
        </w:rPr>
        <w:t xml:space="preserve">be able to </w:t>
      </w:r>
      <w:r w:rsidR="00C30B5F">
        <w:rPr>
          <w:rFonts w:ascii="Times New Roman" w:hAnsi="Times New Roman" w:cs="Times New Roman"/>
          <w:sz w:val="24"/>
          <w:szCs w:val="24"/>
        </w:rPr>
        <w:t>facilitate a more integrated or unified approach</w:t>
      </w:r>
      <w:r w:rsidR="00286164">
        <w:rPr>
          <w:rFonts w:ascii="Times New Roman" w:hAnsi="Times New Roman" w:cs="Times New Roman"/>
          <w:sz w:val="24"/>
          <w:szCs w:val="24"/>
        </w:rPr>
        <w:t xml:space="preserve"> to this crime regionally as well as internationally</w:t>
      </w:r>
      <w:r w:rsidR="00C30B5F">
        <w:rPr>
          <w:rFonts w:ascii="Times New Roman" w:hAnsi="Times New Roman" w:cs="Times New Roman"/>
          <w:sz w:val="24"/>
          <w:szCs w:val="24"/>
        </w:rPr>
        <w:t xml:space="preserve">.  </w:t>
      </w:r>
    </w:p>
    <w:p w14:paraId="1430E62B" w14:textId="2B0BB8A3" w:rsidR="004041C0" w:rsidRDefault="00D40B84" w:rsidP="00311D1B">
      <w:pPr>
        <w:spacing w:line="480" w:lineRule="auto"/>
        <w:rPr>
          <w:rFonts w:ascii="Times New Roman" w:hAnsi="Times New Roman" w:cs="Times New Roman"/>
          <w:sz w:val="24"/>
          <w:szCs w:val="24"/>
        </w:rPr>
      </w:pPr>
      <w:r>
        <w:rPr>
          <w:rFonts w:ascii="Times New Roman" w:hAnsi="Times New Roman" w:cs="Times New Roman"/>
          <w:sz w:val="24"/>
          <w:szCs w:val="24"/>
        </w:rPr>
        <w:tab/>
      </w:r>
      <w:r w:rsidR="00D8261A">
        <w:rPr>
          <w:rFonts w:ascii="Times New Roman" w:hAnsi="Times New Roman" w:cs="Times New Roman"/>
          <w:sz w:val="24"/>
          <w:szCs w:val="24"/>
        </w:rPr>
        <w:t xml:space="preserve">The State practice </w:t>
      </w:r>
      <w:r w:rsidR="008113F3">
        <w:rPr>
          <w:rFonts w:ascii="Times New Roman" w:hAnsi="Times New Roman" w:cs="Times New Roman"/>
          <w:sz w:val="24"/>
          <w:szCs w:val="24"/>
        </w:rPr>
        <w:t>at the nati</w:t>
      </w:r>
      <w:r w:rsidR="00F60CAF">
        <w:rPr>
          <w:rFonts w:ascii="Times New Roman" w:hAnsi="Times New Roman" w:cs="Times New Roman"/>
          <w:sz w:val="24"/>
          <w:szCs w:val="24"/>
        </w:rPr>
        <w:t>onal level, however, reveals</w:t>
      </w:r>
      <w:r w:rsidR="008113F3">
        <w:rPr>
          <w:rFonts w:ascii="Times New Roman" w:hAnsi="Times New Roman" w:cs="Times New Roman"/>
          <w:sz w:val="24"/>
          <w:szCs w:val="24"/>
        </w:rPr>
        <w:t xml:space="preserve"> </w:t>
      </w:r>
      <w:r w:rsidR="00943C4A">
        <w:rPr>
          <w:rFonts w:ascii="Times New Roman" w:hAnsi="Times New Roman" w:cs="Times New Roman"/>
          <w:sz w:val="24"/>
          <w:szCs w:val="24"/>
        </w:rPr>
        <w:t>that human traffick</w:t>
      </w:r>
      <w:r w:rsidR="008113F3">
        <w:rPr>
          <w:rFonts w:ascii="Times New Roman" w:hAnsi="Times New Roman" w:cs="Times New Roman"/>
          <w:sz w:val="24"/>
          <w:szCs w:val="24"/>
        </w:rPr>
        <w:t>ing has been defined differently</w:t>
      </w:r>
      <w:r w:rsidR="00D21AC1">
        <w:rPr>
          <w:rFonts w:ascii="Times New Roman" w:hAnsi="Times New Roman" w:cs="Times New Roman"/>
          <w:sz w:val="24"/>
          <w:szCs w:val="24"/>
        </w:rPr>
        <w:t xml:space="preserve"> in reality</w:t>
      </w:r>
      <w:r>
        <w:rPr>
          <w:rFonts w:ascii="Times New Roman" w:hAnsi="Times New Roman" w:cs="Times New Roman"/>
          <w:sz w:val="24"/>
          <w:szCs w:val="24"/>
        </w:rPr>
        <w:t xml:space="preserve">.  </w:t>
      </w:r>
      <w:r w:rsidR="003C5203">
        <w:rPr>
          <w:rFonts w:ascii="Times New Roman" w:hAnsi="Times New Roman" w:cs="Times New Roman"/>
          <w:sz w:val="24"/>
          <w:szCs w:val="24"/>
        </w:rPr>
        <w:t>Although a</w:t>
      </w:r>
      <w:r w:rsidR="00943C4A">
        <w:rPr>
          <w:rFonts w:ascii="Times New Roman" w:hAnsi="Times New Roman" w:cs="Times New Roman"/>
          <w:sz w:val="24"/>
          <w:szCs w:val="24"/>
        </w:rPr>
        <w:t xml:space="preserve"> number of </w:t>
      </w:r>
      <w:r w:rsidR="0012134E">
        <w:rPr>
          <w:rFonts w:ascii="Times New Roman" w:hAnsi="Times New Roman" w:cs="Times New Roman"/>
          <w:sz w:val="24"/>
          <w:szCs w:val="24"/>
        </w:rPr>
        <w:t>States</w:t>
      </w:r>
      <w:r w:rsidR="0012134E">
        <w:rPr>
          <w:rStyle w:val="FootnoteReference"/>
          <w:rFonts w:ascii="Times New Roman" w:hAnsi="Times New Roman" w:cs="Times New Roman"/>
          <w:sz w:val="24"/>
          <w:szCs w:val="24"/>
        </w:rPr>
        <w:footnoteReference w:id="51"/>
      </w:r>
      <w:r w:rsidR="0012134E">
        <w:rPr>
          <w:rFonts w:ascii="Times New Roman" w:hAnsi="Times New Roman" w:cs="Times New Roman"/>
          <w:sz w:val="24"/>
          <w:szCs w:val="24"/>
        </w:rPr>
        <w:t xml:space="preserve">  have already adopted the definition of human trafficking </w:t>
      </w:r>
      <w:r w:rsidR="007D73CE">
        <w:rPr>
          <w:rFonts w:ascii="Times New Roman" w:hAnsi="Times New Roman" w:cs="Times New Roman"/>
          <w:sz w:val="24"/>
          <w:szCs w:val="24"/>
        </w:rPr>
        <w:t xml:space="preserve">in line with the </w:t>
      </w:r>
      <w:r w:rsidR="00012A29">
        <w:rPr>
          <w:rFonts w:ascii="Times New Roman" w:hAnsi="Times New Roman" w:cs="Times New Roman"/>
          <w:sz w:val="24"/>
          <w:szCs w:val="24"/>
        </w:rPr>
        <w:t>Trafficking Protoco</w:t>
      </w:r>
      <w:r w:rsidR="003C5203">
        <w:rPr>
          <w:rFonts w:ascii="Times New Roman" w:hAnsi="Times New Roman" w:cs="Times New Roman"/>
          <w:sz w:val="24"/>
          <w:szCs w:val="24"/>
        </w:rPr>
        <w:t xml:space="preserve">l and the Amendments Protocol, </w:t>
      </w:r>
      <w:r w:rsidR="00933561">
        <w:rPr>
          <w:rFonts w:ascii="Times New Roman" w:hAnsi="Times New Roman" w:cs="Times New Roman"/>
          <w:sz w:val="24"/>
          <w:szCs w:val="24"/>
        </w:rPr>
        <w:t xml:space="preserve">a degree of variations are recognised in </w:t>
      </w:r>
      <w:r w:rsidR="00451003">
        <w:rPr>
          <w:rFonts w:ascii="Times New Roman" w:hAnsi="Times New Roman" w:cs="Times New Roman"/>
          <w:sz w:val="24"/>
          <w:szCs w:val="24"/>
        </w:rPr>
        <w:t>other</w:t>
      </w:r>
      <w:r w:rsidR="003C5203">
        <w:rPr>
          <w:rFonts w:ascii="Times New Roman" w:hAnsi="Times New Roman" w:cs="Times New Roman"/>
          <w:sz w:val="24"/>
          <w:szCs w:val="24"/>
        </w:rPr>
        <w:t>s</w:t>
      </w:r>
      <w:r w:rsidR="00933561">
        <w:rPr>
          <w:rFonts w:ascii="Times New Roman" w:hAnsi="Times New Roman" w:cs="Times New Roman"/>
          <w:sz w:val="24"/>
          <w:szCs w:val="24"/>
        </w:rPr>
        <w:t>.</w:t>
      </w:r>
      <w:r w:rsidR="00451003">
        <w:rPr>
          <w:rStyle w:val="FootnoteReference"/>
          <w:rFonts w:ascii="Times New Roman" w:hAnsi="Times New Roman" w:cs="Times New Roman"/>
          <w:sz w:val="24"/>
          <w:szCs w:val="24"/>
        </w:rPr>
        <w:footnoteReference w:id="52"/>
      </w:r>
      <w:r w:rsidR="00451003">
        <w:rPr>
          <w:rFonts w:ascii="Times New Roman" w:hAnsi="Times New Roman" w:cs="Times New Roman"/>
          <w:sz w:val="24"/>
          <w:szCs w:val="24"/>
        </w:rPr>
        <w:t xml:space="preserve"> </w:t>
      </w:r>
      <w:r w:rsidR="00D870ED">
        <w:rPr>
          <w:rFonts w:ascii="Times New Roman" w:hAnsi="Times New Roman" w:cs="Times New Roman"/>
          <w:sz w:val="24"/>
          <w:szCs w:val="24"/>
        </w:rPr>
        <w:t xml:space="preserve"> </w:t>
      </w:r>
      <w:r w:rsidR="004041C0">
        <w:rPr>
          <w:rFonts w:ascii="Times New Roman" w:hAnsi="Times New Roman" w:cs="Times New Roman"/>
          <w:sz w:val="24"/>
          <w:szCs w:val="24"/>
        </w:rPr>
        <w:t xml:space="preserve">Another interesting aspects is that the notion of exploitation also varies among African States.  </w:t>
      </w:r>
      <w:r w:rsidR="004F67D0">
        <w:rPr>
          <w:rFonts w:ascii="Times New Roman" w:hAnsi="Times New Roman" w:cs="Times New Roman"/>
          <w:sz w:val="24"/>
          <w:szCs w:val="24"/>
        </w:rPr>
        <w:t>In some States such as Angola,</w:t>
      </w:r>
      <w:r w:rsidR="004F67D0">
        <w:rPr>
          <w:rStyle w:val="FootnoteReference"/>
          <w:rFonts w:ascii="Times New Roman" w:hAnsi="Times New Roman" w:cs="Times New Roman"/>
          <w:sz w:val="24"/>
          <w:szCs w:val="24"/>
        </w:rPr>
        <w:footnoteReference w:id="53"/>
      </w:r>
      <w:r w:rsidR="004F67D0">
        <w:rPr>
          <w:rFonts w:ascii="Times New Roman" w:hAnsi="Times New Roman" w:cs="Times New Roman"/>
          <w:sz w:val="24"/>
          <w:szCs w:val="24"/>
        </w:rPr>
        <w:t xml:space="preserve"> </w:t>
      </w:r>
      <w:r w:rsidR="004F67D0">
        <w:rPr>
          <w:rFonts w:ascii="Times New Roman" w:hAnsi="Times New Roman" w:cs="Times New Roman"/>
          <w:sz w:val="24"/>
          <w:szCs w:val="24"/>
        </w:rPr>
        <w:lastRenderedPageBreak/>
        <w:t>Comoros</w:t>
      </w:r>
      <w:r w:rsidR="004F67D0">
        <w:rPr>
          <w:rStyle w:val="FootnoteReference"/>
          <w:rFonts w:ascii="Times New Roman" w:hAnsi="Times New Roman" w:cs="Times New Roman"/>
          <w:sz w:val="24"/>
          <w:szCs w:val="24"/>
        </w:rPr>
        <w:footnoteReference w:id="54"/>
      </w:r>
      <w:r w:rsidR="004F67D0">
        <w:rPr>
          <w:rFonts w:ascii="Times New Roman" w:hAnsi="Times New Roman" w:cs="Times New Roman"/>
          <w:sz w:val="24"/>
          <w:szCs w:val="24"/>
        </w:rPr>
        <w:t xml:space="preserve"> and the Democratic Republic of Congo,</w:t>
      </w:r>
      <w:r w:rsidR="004F67D0">
        <w:rPr>
          <w:rStyle w:val="FootnoteReference"/>
          <w:rFonts w:ascii="Times New Roman" w:hAnsi="Times New Roman" w:cs="Times New Roman"/>
          <w:sz w:val="24"/>
          <w:szCs w:val="24"/>
        </w:rPr>
        <w:footnoteReference w:id="55"/>
      </w:r>
      <w:r w:rsidR="004F67D0">
        <w:rPr>
          <w:rFonts w:ascii="Times New Roman" w:hAnsi="Times New Roman" w:cs="Times New Roman"/>
          <w:sz w:val="24"/>
          <w:szCs w:val="24"/>
        </w:rPr>
        <w:t xml:space="preserve"> human trafficking is associated with prostitution and/or sexual exploitation only, while others cover a variety of exploitation such as forced marriage,</w:t>
      </w:r>
      <w:r w:rsidR="004F67D0">
        <w:rPr>
          <w:rStyle w:val="FootnoteReference"/>
          <w:rFonts w:ascii="Times New Roman" w:hAnsi="Times New Roman" w:cs="Times New Roman"/>
          <w:sz w:val="24"/>
          <w:szCs w:val="24"/>
        </w:rPr>
        <w:footnoteReference w:id="56"/>
      </w:r>
      <w:r w:rsidR="004F67D0">
        <w:rPr>
          <w:rFonts w:ascii="Times New Roman" w:hAnsi="Times New Roman" w:cs="Times New Roman"/>
          <w:sz w:val="24"/>
          <w:szCs w:val="24"/>
        </w:rPr>
        <w:t xml:space="preserve"> harmful sports,</w:t>
      </w:r>
      <w:r w:rsidR="004F67D0">
        <w:rPr>
          <w:rStyle w:val="FootnoteReference"/>
          <w:rFonts w:ascii="Times New Roman" w:hAnsi="Times New Roman" w:cs="Times New Roman"/>
          <w:sz w:val="24"/>
          <w:szCs w:val="24"/>
        </w:rPr>
        <w:footnoteReference w:id="57"/>
      </w:r>
      <w:r w:rsidR="004F67D0">
        <w:rPr>
          <w:rFonts w:ascii="Times New Roman" w:hAnsi="Times New Roman" w:cs="Times New Roman"/>
          <w:sz w:val="24"/>
          <w:szCs w:val="24"/>
        </w:rPr>
        <w:t xml:space="preserve"> and involvement in armed conflicts.</w:t>
      </w:r>
      <w:r w:rsidR="004F67D0">
        <w:rPr>
          <w:rStyle w:val="FootnoteReference"/>
          <w:rFonts w:ascii="Times New Roman" w:hAnsi="Times New Roman" w:cs="Times New Roman"/>
          <w:sz w:val="24"/>
          <w:szCs w:val="24"/>
        </w:rPr>
        <w:footnoteReference w:id="58"/>
      </w:r>
      <w:r w:rsidR="001B0AC7">
        <w:rPr>
          <w:rFonts w:ascii="Times New Roman" w:hAnsi="Times New Roman" w:cs="Times New Roman"/>
          <w:sz w:val="24"/>
          <w:szCs w:val="24"/>
        </w:rPr>
        <w:t xml:space="preserve">  The perceptions of crimes, including human trafficking, are inevitably influenced by social, cultural, political and legal traditions of each States, and </w:t>
      </w:r>
      <w:r w:rsidR="00687A71">
        <w:rPr>
          <w:rFonts w:ascii="Times New Roman" w:hAnsi="Times New Roman" w:cs="Times New Roman"/>
          <w:sz w:val="24"/>
          <w:szCs w:val="24"/>
        </w:rPr>
        <w:t>therefore the existence of discrepancies is inevitable</w:t>
      </w:r>
      <w:r w:rsidR="001B0AC7">
        <w:rPr>
          <w:rFonts w:ascii="Times New Roman" w:hAnsi="Times New Roman" w:cs="Times New Roman"/>
          <w:sz w:val="24"/>
          <w:szCs w:val="24"/>
        </w:rPr>
        <w:t>.  The practical implication, however, is that t</w:t>
      </w:r>
      <w:r w:rsidR="00DF132B">
        <w:rPr>
          <w:rFonts w:ascii="Times New Roman" w:hAnsi="Times New Roman" w:cs="Times New Roman"/>
          <w:sz w:val="24"/>
          <w:szCs w:val="24"/>
        </w:rPr>
        <w:t xml:space="preserve">hese variations </w:t>
      </w:r>
      <w:r w:rsidR="00AE1949">
        <w:rPr>
          <w:rFonts w:ascii="Times New Roman" w:hAnsi="Times New Roman" w:cs="Times New Roman"/>
          <w:sz w:val="24"/>
          <w:szCs w:val="24"/>
        </w:rPr>
        <w:t xml:space="preserve">can </w:t>
      </w:r>
      <w:r w:rsidR="00DF132B">
        <w:rPr>
          <w:rFonts w:ascii="Times New Roman" w:hAnsi="Times New Roman" w:cs="Times New Roman"/>
          <w:sz w:val="24"/>
          <w:szCs w:val="24"/>
        </w:rPr>
        <w:t>lead to fragmented approaches</w:t>
      </w:r>
      <w:r w:rsidR="001B0AC7">
        <w:rPr>
          <w:rFonts w:ascii="Times New Roman" w:hAnsi="Times New Roman" w:cs="Times New Roman"/>
          <w:sz w:val="24"/>
          <w:szCs w:val="24"/>
        </w:rPr>
        <w:t xml:space="preserve"> </w:t>
      </w:r>
      <w:r w:rsidR="00D21AC1">
        <w:rPr>
          <w:rFonts w:ascii="Times New Roman" w:hAnsi="Times New Roman" w:cs="Times New Roman"/>
          <w:sz w:val="24"/>
          <w:szCs w:val="24"/>
        </w:rPr>
        <w:t xml:space="preserve">in combating human trafficking </w:t>
      </w:r>
      <w:r w:rsidR="001A4903">
        <w:rPr>
          <w:rFonts w:ascii="Times New Roman" w:hAnsi="Times New Roman" w:cs="Times New Roman"/>
          <w:sz w:val="24"/>
          <w:szCs w:val="24"/>
        </w:rPr>
        <w:t xml:space="preserve">in Africa </w:t>
      </w:r>
      <w:r w:rsidR="00D21AC1">
        <w:rPr>
          <w:rFonts w:ascii="Times New Roman" w:hAnsi="Times New Roman" w:cs="Times New Roman"/>
          <w:sz w:val="24"/>
          <w:szCs w:val="24"/>
        </w:rPr>
        <w:t xml:space="preserve">and make regional law enforcement cooperation more difficult.  </w:t>
      </w:r>
      <w:r w:rsidR="00B81DE5">
        <w:rPr>
          <w:rFonts w:ascii="Times New Roman" w:hAnsi="Times New Roman" w:cs="Times New Roman"/>
          <w:sz w:val="24"/>
          <w:szCs w:val="24"/>
        </w:rPr>
        <w:t>Further, States without sufficient legislative framework</w:t>
      </w:r>
      <w:r w:rsidR="001A4903">
        <w:rPr>
          <w:rFonts w:ascii="Times New Roman" w:hAnsi="Times New Roman" w:cs="Times New Roman"/>
          <w:sz w:val="24"/>
          <w:szCs w:val="24"/>
        </w:rPr>
        <w:t>s</w:t>
      </w:r>
      <w:r w:rsidR="00DC0FD0">
        <w:rPr>
          <w:rFonts w:ascii="Times New Roman" w:hAnsi="Times New Roman" w:cs="Times New Roman"/>
          <w:sz w:val="24"/>
          <w:szCs w:val="24"/>
        </w:rPr>
        <w:t xml:space="preserve"> </w:t>
      </w:r>
      <w:r w:rsidR="00B81DE5">
        <w:rPr>
          <w:rFonts w:ascii="Times New Roman" w:hAnsi="Times New Roman" w:cs="Times New Roman"/>
          <w:sz w:val="24"/>
          <w:szCs w:val="24"/>
        </w:rPr>
        <w:t>will be</w:t>
      </w:r>
      <w:r w:rsidR="001A4903">
        <w:rPr>
          <w:rFonts w:ascii="Times New Roman" w:hAnsi="Times New Roman" w:cs="Times New Roman"/>
          <w:sz w:val="24"/>
          <w:szCs w:val="24"/>
        </w:rPr>
        <w:t>come</w:t>
      </w:r>
      <w:r w:rsidR="00B81DE5">
        <w:rPr>
          <w:rFonts w:ascii="Times New Roman" w:hAnsi="Times New Roman" w:cs="Times New Roman"/>
          <w:sz w:val="24"/>
          <w:szCs w:val="24"/>
        </w:rPr>
        <w:t xml:space="preserve"> more </w:t>
      </w:r>
      <w:r w:rsidR="001A4903">
        <w:rPr>
          <w:rFonts w:ascii="Times New Roman" w:hAnsi="Times New Roman" w:cs="Times New Roman"/>
          <w:sz w:val="24"/>
          <w:szCs w:val="24"/>
        </w:rPr>
        <w:t xml:space="preserve">vulnerable to human trafficking as criminals will naturally concentrate their activities in jurisdictions where law enforcement is weak. </w:t>
      </w:r>
      <w:r w:rsidR="00B81DE5">
        <w:rPr>
          <w:rFonts w:ascii="Times New Roman" w:hAnsi="Times New Roman" w:cs="Times New Roman"/>
          <w:sz w:val="24"/>
          <w:szCs w:val="24"/>
        </w:rPr>
        <w:t xml:space="preserve"> </w:t>
      </w:r>
      <w:r w:rsidR="00BD5CED">
        <w:rPr>
          <w:rFonts w:ascii="Times New Roman" w:hAnsi="Times New Roman" w:cs="Times New Roman"/>
          <w:sz w:val="24"/>
          <w:szCs w:val="24"/>
        </w:rPr>
        <w:t xml:space="preserve">In order to facilitate more </w:t>
      </w:r>
      <w:r w:rsidR="00E80243">
        <w:rPr>
          <w:rFonts w:ascii="Times New Roman" w:hAnsi="Times New Roman" w:cs="Times New Roman"/>
          <w:sz w:val="24"/>
          <w:szCs w:val="24"/>
        </w:rPr>
        <w:t xml:space="preserve">effective </w:t>
      </w:r>
      <w:r w:rsidR="00B909D0">
        <w:rPr>
          <w:rFonts w:ascii="Times New Roman" w:hAnsi="Times New Roman" w:cs="Times New Roman"/>
          <w:sz w:val="24"/>
          <w:szCs w:val="24"/>
        </w:rPr>
        <w:t xml:space="preserve">national and regional </w:t>
      </w:r>
      <w:r w:rsidR="00E80243">
        <w:rPr>
          <w:rFonts w:ascii="Times New Roman" w:hAnsi="Times New Roman" w:cs="Times New Roman"/>
          <w:sz w:val="24"/>
          <w:szCs w:val="24"/>
        </w:rPr>
        <w:t>action</w:t>
      </w:r>
      <w:r w:rsidR="00B909D0">
        <w:rPr>
          <w:rFonts w:ascii="Times New Roman" w:hAnsi="Times New Roman" w:cs="Times New Roman"/>
          <w:sz w:val="24"/>
          <w:szCs w:val="24"/>
        </w:rPr>
        <w:t>s</w:t>
      </w:r>
      <w:r w:rsidR="00F05071">
        <w:rPr>
          <w:rFonts w:ascii="Times New Roman" w:hAnsi="Times New Roman" w:cs="Times New Roman"/>
          <w:sz w:val="24"/>
          <w:szCs w:val="24"/>
        </w:rPr>
        <w:t xml:space="preserve">, </w:t>
      </w:r>
      <w:r w:rsidR="0060475F">
        <w:rPr>
          <w:rFonts w:ascii="Times New Roman" w:hAnsi="Times New Roman" w:cs="Times New Roman"/>
          <w:sz w:val="24"/>
          <w:szCs w:val="24"/>
        </w:rPr>
        <w:t xml:space="preserve">therefore, </w:t>
      </w:r>
      <w:r w:rsidR="00F05071">
        <w:rPr>
          <w:rFonts w:ascii="Times New Roman" w:hAnsi="Times New Roman" w:cs="Times New Roman"/>
          <w:sz w:val="24"/>
          <w:szCs w:val="24"/>
        </w:rPr>
        <w:t>the African Court will have</w:t>
      </w:r>
      <w:r w:rsidR="00DC75EC">
        <w:rPr>
          <w:rFonts w:ascii="Times New Roman" w:hAnsi="Times New Roman" w:cs="Times New Roman"/>
          <w:sz w:val="24"/>
          <w:szCs w:val="24"/>
        </w:rPr>
        <w:t xml:space="preserve"> an important task of promoting a </w:t>
      </w:r>
      <w:r w:rsidR="00E80243">
        <w:rPr>
          <w:rFonts w:ascii="Times New Roman" w:hAnsi="Times New Roman" w:cs="Times New Roman"/>
          <w:sz w:val="24"/>
          <w:szCs w:val="24"/>
        </w:rPr>
        <w:t>uni</w:t>
      </w:r>
      <w:r w:rsidR="002E4C64">
        <w:rPr>
          <w:rFonts w:ascii="Times New Roman" w:hAnsi="Times New Roman" w:cs="Times New Roman"/>
          <w:sz w:val="24"/>
          <w:szCs w:val="24"/>
        </w:rPr>
        <w:t xml:space="preserve">form understanding </w:t>
      </w:r>
      <w:r w:rsidR="00E80243">
        <w:rPr>
          <w:rFonts w:ascii="Times New Roman" w:hAnsi="Times New Roman" w:cs="Times New Roman"/>
          <w:sz w:val="24"/>
          <w:szCs w:val="24"/>
        </w:rPr>
        <w:t xml:space="preserve">by encouraging </w:t>
      </w:r>
      <w:r w:rsidR="00B0415B">
        <w:rPr>
          <w:rFonts w:ascii="Times New Roman" w:hAnsi="Times New Roman" w:cs="Times New Roman"/>
          <w:sz w:val="24"/>
          <w:szCs w:val="24"/>
        </w:rPr>
        <w:t xml:space="preserve">those States which have yet to do so </w:t>
      </w:r>
      <w:r w:rsidR="00E80243">
        <w:rPr>
          <w:rFonts w:ascii="Times New Roman" w:hAnsi="Times New Roman" w:cs="Times New Roman"/>
          <w:sz w:val="24"/>
          <w:szCs w:val="24"/>
        </w:rPr>
        <w:t xml:space="preserve">to </w:t>
      </w:r>
      <w:r w:rsidR="00693D79">
        <w:rPr>
          <w:rFonts w:ascii="Times New Roman" w:hAnsi="Times New Roman" w:cs="Times New Roman"/>
          <w:sz w:val="24"/>
          <w:szCs w:val="24"/>
        </w:rPr>
        <w:t xml:space="preserve">amend their national legislation and </w:t>
      </w:r>
      <w:r w:rsidR="00E80243">
        <w:rPr>
          <w:rFonts w:ascii="Times New Roman" w:hAnsi="Times New Roman" w:cs="Times New Roman"/>
          <w:sz w:val="24"/>
          <w:szCs w:val="24"/>
        </w:rPr>
        <w:t xml:space="preserve">adopt the definition </w:t>
      </w:r>
      <w:r w:rsidR="00940E7B">
        <w:rPr>
          <w:rFonts w:ascii="Times New Roman" w:hAnsi="Times New Roman" w:cs="Times New Roman"/>
          <w:sz w:val="24"/>
          <w:szCs w:val="24"/>
        </w:rPr>
        <w:t xml:space="preserve">of human trafficking </w:t>
      </w:r>
      <w:r w:rsidR="00DC75EC">
        <w:rPr>
          <w:rFonts w:ascii="Times New Roman" w:hAnsi="Times New Roman" w:cs="Times New Roman"/>
          <w:sz w:val="24"/>
          <w:szCs w:val="24"/>
        </w:rPr>
        <w:t>in line with</w:t>
      </w:r>
      <w:r w:rsidR="00E80243">
        <w:rPr>
          <w:rFonts w:ascii="Times New Roman" w:hAnsi="Times New Roman" w:cs="Times New Roman"/>
          <w:sz w:val="24"/>
          <w:szCs w:val="24"/>
        </w:rPr>
        <w:t xml:space="preserve"> the Trafficking Protocol as well as the Amendments Protocol.  </w:t>
      </w:r>
    </w:p>
    <w:p w14:paraId="2C18BB2D" w14:textId="336C818C" w:rsidR="00D870ED" w:rsidRDefault="00E2212F" w:rsidP="00311D1B">
      <w:pPr>
        <w:spacing w:line="480" w:lineRule="auto"/>
        <w:rPr>
          <w:rFonts w:ascii="Times New Roman" w:hAnsi="Times New Roman" w:cs="Times New Roman"/>
          <w:sz w:val="24"/>
          <w:szCs w:val="24"/>
        </w:rPr>
      </w:pPr>
      <w:r>
        <w:rPr>
          <w:rFonts w:ascii="Times New Roman" w:hAnsi="Times New Roman" w:cs="Times New Roman"/>
          <w:sz w:val="24"/>
          <w:szCs w:val="24"/>
        </w:rPr>
        <w:tab/>
        <w:t>Further</w:t>
      </w:r>
      <w:r w:rsidR="00D870ED">
        <w:rPr>
          <w:rFonts w:ascii="Times New Roman" w:hAnsi="Times New Roman" w:cs="Times New Roman"/>
          <w:sz w:val="24"/>
          <w:szCs w:val="24"/>
        </w:rPr>
        <w:t xml:space="preserve">, human trafficking is not to be confused with ‘migrant smuggling.’  </w:t>
      </w:r>
      <w:r w:rsidR="00FF6CCE">
        <w:rPr>
          <w:rFonts w:ascii="Times New Roman" w:hAnsi="Times New Roman" w:cs="Times New Roman"/>
          <w:sz w:val="24"/>
          <w:szCs w:val="24"/>
        </w:rPr>
        <w:t>In accordance with the Protocol against the Smuggling of Migrants by Land, Sea and Air</w:t>
      </w:r>
      <w:r w:rsidR="00B47861">
        <w:rPr>
          <w:rFonts w:ascii="Times New Roman" w:hAnsi="Times New Roman" w:cs="Times New Roman"/>
          <w:sz w:val="24"/>
          <w:szCs w:val="24"/>
        </w:rPr>
        <w:t xml:space="preserve"> 2000</w:t>
      </w:r>
      <w:r w:rsidR="00FF6CCE">
        <w:rPr>
          <w:rFonts w:ascii="Times New Roman" w:hAnsi="Times New Roman" w:cs="Times New Roman"/>
          <w:sz w:val="24"/>
          <w:szCs w:val="24"/>
        </w:rPr>
        <w:t>,</w:t>
      </w:r>
      <w:r w:rsidR="00DC0FD0">
        <w:rPr>
          <w:rStyle w:val="FootnoteReference"/>
          <w:rFonts w:ascii="Times New Roman" w:hAnsi="Times New Roman" w:cs="Times New Roman"/>
          <w:sz w:val="24"/>
          <w:szCs w:val="24"/>
        </w:rPr>
        <w:footnoteReference w:id="59"/>
      </w:r>
      <w:r w:rsidR="00FF6CCE">
        <w:rPr>
          <w:rFonts w:ascii="Times New Roman" w:hAnsi="Times New Roman" w:cs="Times New Roman"/>
          <w:sz w:val="24"/>
          <w:szCs w:val="24"/>
        </w:rPr>
        <w:t xml:space="preserve"> another instrument attached to</w:t>
      </w:r>
      <w:r w:rsidR="00B47861">
        <w:rPr>
          <w:rFonts w:ascii="Times New Roman" w:hAnsi="Times New Roman" w:cs="Times New Roman"/>
          <w:sz w:val="24"/>
          <w:szCs w:val="24"/>
        </w:rPr>
        <w:t xml:space="preserve"> the UNTOC</w:t>
      </w:r>
      <w:r w:rsidR="00FF6CCE">
        <w:rPr>
          <w:rFonts w:ascii="Times New Roman" w:hAnsi="Times New Roman" w:cs="Times New Roman"/>
          <w:sz w:val="24"/>
          <w:szCs w:val="24"/>
        </w:rPr>
        <w:t xml:space="preserve">, </w:t>
      </w:r>
      <w:r w:rsidR="00BF3CEC">
        <w:rPr>
          <w:rFonts w:ascii="Times New Roman" w:hAnsi="Times New Roman" w:cs="Times New Roman"/>
          <w:sz w:val="24"/>
          <w:szCs w:val="24"/>
        </w:rPr>
        <w:t>smuggling is defined as:</w:t>
      </w:r>
    </w:p>
    <w:p w14:paraId="0ED6C849" w14:textId="5CC44112" w:rsidR="00BF3CEC" w:rsidRPr="00BF3CEC" w:rsidRDefault="00BF3CEC" w:rsidP="00BF3CEC">
      <w:pPr>
        <w:ind w:left="720"/>
        <w:rPr>
          <w:rFonts w:ascii="Times New Roman" w:eastAsia="Times New Roman" w:hAnsi="Times New Roman" w:cs="Times New Roman"/>
          <w:sz w:val="20"/>
          <w:szCs w:val="20"/>
        </w:rPr>
      </w:pPr>
      <w:r w:rsidRPr="00BF3CEC">
        <w:rPr>
          <w:rFonts w:ascii="Times New Roman" w:hAnsi="Times New Roman" w:cs="Times New Roman"/>
          <w:sz w:val="20"/>
          <w:szCs w:val="20"/>
        </w:rPr>
        <w:t xml:space="preserve">(t)he </w:t>
      </w:r>
      <w:r w:rsidRPr="00BF3CEC">
        <w:rPr>
          <w:rFonts w:ascii="Times New Roman" w:eastAsia="Times New Roman" w:hAnsi="Times New Roman" w:cs="Times New Roman"/>
          <w:sz w:val="20"/>
          <w:szCs w:val="20"/>
        </w:rPr>
        <w:t>procurement, in order to obtain, directly or indirectly, a financial or other material benefit, of the illegal entry of a person into a State Party of which the person is not a national or a permanent resident</w:t>
      </w:r>
      <w:r>
        <w:rPr>
          <w:rStyle w:val="FootnoteReference"/>
          <w:rFonts w:ascii="Times New Roman" w:eastAsia="Times New Roman" w:hAnsi="Times New Roman" w:cs="Times New Roman"/>
          <w:sz w:val="20"/>
          <w:szCs w:val="20"/>
        </w:rPr>
        <w:footnoteReference w:id="60"/>
      </w:r>
    </w:p>
    <w:p w14:paraId="1F842A27" w14:textId="7E34E030" w:rsidR="00846D26" w:rsidRDefault="00BF3CEC" w:rsidP="00311D1B">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evident that these two acts differ in some important respects.  For instance, there is no ‘means’ element for smuggling.  This suggests that those smuggled willingly take part in this </w:t>
      </w:r>
      <w:r>
        <w:rPr>
          <w:rFonts w:ascii="Times New Roman" w:hAnsi="Times New Roman" w:cs="Times New Roman"/>
          <w:sz w:val="24"/>
          <w:szCs w:val="24"/>
        </w:rPr>
        <w:lastRenderedPageBreak/>
        <w:t xml:space="preserve">process.  It is also the case that the smuggling definition does not entail the ‘purpose element,’ </w:t>
      </w:r>
      <w:r w:rsidR="00545B81">
        <w:rPr>
          <w:rFonts w:ascii="Times New Roman" w:hAnsi="Times New Roman" w:cs="Times New Roman"/>
          <w:sz w:val="24"/>
          <w:szCs w:val="24"/>
        </w:rPr>
        <w:t xml:space="preserve">meaning </w:t>
      </w:r>
      <w:r>
        <w:rPr>
          <w:rFonts w:ascii="Times New Roman" w:hAnsi="Times New Roman" w:cs="Times New Roman"/>
          <w:sz w:val="24"/>
          <w:szCs w:val="24"/>
        </w:rPr>
        <w:t xml:space="preserve">that smuggling ends as soon as migrants reach their destinations, and that smugglers do not have intention to exploit them or have no knowledge that they will be exploited by others.  </w:t>
      </w:r>
      <w:r w:rsidR="002761CB">
        <w:rPr>
          <w:rFonts w:ascii="Times New Roman" w:hAnsi="Times New Roman" w:cs="Times New Roman"/>
          <w:sz w:val="24"/>
          <w:szCs w:val="24"/>
        </w:rPr>
        <w:t xml:space="preserve">The lack of these two elements in the smuggling </w:t>
      </w:r>
      <w:r w:rsidR="00D72EA1">
        <w:rPr>
          <w:rFonts w:ascii="Times New Roman" w:hAnsi="Times New Roman" w:cs="Times New Roman"/>
          <w:sz w:val="24"/>
          <w:szCs w:val="24"/>
        </w:rPr>
        <w:t xml:space="preserve">definition </w:t>
      </w:r>
      <w:r w:rsidR="002761CB">
        <w:rPr>
          <w:rFonts w:ascii="Times New Roman" w:hAnsi="Times New Roman" w:cs="Times New Roman"/>
          <w:sz w:val="24"/>
          <w:szCs w:val="24"/>
        </w:rPr>
        <w:t xml:space="preserve">is likely </w:t>
      </w:r>
      <w:r w:rsidR="00565911">
        <w:rPr>
          <w:rFonts w:ascii="Times New Roman" w:hAnsi="Times New Roman" w:cs="Times New Roman"/>
          <w:sz w:val="24"/>
          <w:szCs w:val="24"/>
        </w:rPr>
        <w:t xml:space="preserve">to encourage </w:t>
      </w:r>
      <w:r w:rsidR="009759FD">
        <w:rPr>
          <w:rFonts w:ascii="Times New Roman" w:hAnsi="Times New Roman" w:cs="Times New Roman"/>
          <w:sz w:val="24"/>
          <w:szCs w:val="24"/>
        </w:rPr>
        <w:t xml:space="preserve">African </w:t>
      </w:r>
      <w:r w:rsidR="00565911">
        <w:rPr>
          <w:rFonts w:ascii="Times New Roman" w:hAnsi="Times New Roman" w:cs="Times New Roman"/>
          <w:sz w:val="24"/>
          <w:szCs w:val="24"/>
        </w:rPr>
        <w:t>States to treat it as a simple immigration offence of facilitating illegal entry</w:t>
      </w:r>
      <w:r w:rsidR="002761CB">
        <w:rPr>
          <w:rFonts w:ascii="Times New Roman" w:hAnsi="Times New Roman" w:cs="Times New Roman"/>
          <w:sz w:val="24"/>
          <w:szCs w:val="24"/>
        </w:rPr>
        <w:t xml:space="preserve"> as opposed to a gross violation of human rights.  This in turn may justify tougher enforcement action</w:t>
      </w:r>
      <w:r w:rsidR="009759FD">
        <w:rPr>
          <w:rFonts w:ascii="Times New Roman" w:hAnsi="Times New Roman" w:cs="Times New Roman"/>
          <w:sz w:val="24"/>
          <w:szCs w:val="24"/>
        </w:rPr>
        <w:t>s</w:t>
      </w:r>
      <w:r w:rsidR="002761CB">
        <w:rPr>
          <w:rFonts w:ascii="Times New Roman" w:hAnsi="Times New Roman" w:cs="Times New Roman"/>
          <w:sz w:val="24"/>
          <w:szCs w:val="24"/>
        </w:rPr>
        <w:t xml:space="preserve"> such as detention and deportation for smuggled migrants, while protection will be high on the agenda for trafficked victims.  </w:t>
      </w:r>
    </w:p>
    <w:p w14:paraId="27953793" w14:textId="3D29DC0E" w:rsidR="00AD29A4" w:rsidRDefault="00774E18" w:rsidP="00B53F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remember, however, that a clear distinction </w:t>
      </w:r>
      <w:r w:rsidR="001E3F10">
        <w:rPr>
          <w:rFonts w:ascii="Times New Roman" w:hAnsi="Times New Roman" w:cs="Times New Roman"/>
          <w:sz w:val="24"/>
          <w:szCs w:val="24"/>
        </w:rPr>
        <w:t xml:space="preserve">between trafficking and smuggling </w:t>
      </w:r>
      <w:r>
        <w:rPr>
          <w:rFonts w:ascii="Times New Roman" w:hAnsi="Times New Roman" w:cs="Times New Roman"/>
          <w:sz w:val="24"/>
          <w:szCs w:val="24"/>
        </w:rPr>
        <w:t xml:space="preserve">cannot be drawn in many cases.  </w:t>
      </w:r>
      <w:r w:rsidR="001E3F10">
        <w:rPr>
          <w:rFonts w:ascii="Times New Roman" w:hAnsi="Times New Roman" w:cs="Times New Roman"/>
          <w:sz w:val="24"/>
          <w:szCs w:val="24"/>
        </w:rPr>
        <w:t xml:space="preserve">The latter </w:t>
      </w:r>
      <w:r>
        <w:rPr>
          <w:rFonts w:ascii="Times New Roman" w:hAnsi="Times New Roman" w:cs="Times New Roman"/>
          <w:sz w:val="24"/>
          <w:szCs w:val="24"/>
        </w:rPr>
        <w:t>can</w:t>
      </w:r>
      <w:r w:rsidR="001E3F10">
        <w:rPr>
          <w:rFonts w:ascii="Times New Roman" w:hAnsi="Times New Roman" w:cs="Times New Roman"/>
          <w:sz w:val="24"/>
          <w:szCs w:val="24"/>
        </w:rPr>
        <w:t xml:space="preserve"> be the beginning of the former, </w:t>
      </w:r>
      <w:r>
        <w:rPr>
          <w:rFonts w:ascii="Times New Roman" w:hAnsi="Times New Roman" w:cs="Times New Roman"/>
          <w:sz w:val="24"/>
          <w:szCs w:val="24"/>
        </w:rPr>
        <w:t xml:space="preserve">and many migrants experience a wide variety of abuses during their journey.  Physical and/or sexual violence as well as loss of life (e.g. drowning at sea) are some of the clear examples of this.  </w:t>
      </w:r>
      <w:r w:rsidR="00846D26">
        <w:rPr>
          <w:rFonts w:ascii="Times New Roman" w:hAnsi="Times New Roman" w:cs="Times New Roman"/>
          <w:sz w:val="24"/>
          <w:szCs w:val="24"/>
        </w:rPr>
        <w:t xml:space="preserve">Therefore, smuggling can equally raise </w:t>
      </w:r>
      <w:r w:rsidR="00BD54C0">
        <w:rPr>
          <w:rFonts w:ascii="Times New Roman" w:hAnsi="Times New Roman" w:cs="Times New Roman"/>
          <w:sz w:val="24"/>
          <w:szCs w:val="24"/>
        </w:rPr>
        <w:t xml:space="preserve">a number of </w:t>
      </w:r>
      <w:r w:rsidR="00846D26">
        <w:rPr>
          <w:rFonts w:ascii="Times New Roman" w:hAnsi="Times New Roman" w:cs="Times New Roman"/>
          <w:sz w:val="24"/>
          <w:szCs w:val="24"/>
        </w:rPr>
        <w:t xml:space="preserve">human rights issues in practice.  It is unfortunate that the Amendments Protocol does not include the offence of smuggling, </w:t>
      </w:r>
      <w:r w:rsidR="00167082">
        <w:rPr>
          <w:rFonts w:ascii="Times New Roman" w:hAnsi="Times New Roman" w:cs="Times New Roman"/>
          <w:sz w:val="24"/>
          <w:szCs w:val="24"/>
        </w:rPr>
        <w:t>and this suggests that the African Union and its Memb</w:t>
      </w:r>
      <w:r w:rsidR="00BD54C0">
        <w:rPr>
          <w:rFonts w:ascii="Times New Roman" w:hAnsi="Times New Roman" w:cs="Times New Roman"/>
          <w:sz w:val="24"/>
          <w:szCs w:val="24"/>
        </w:rPr>
        <w:t xml:space="preserve">er States did not think it to be as important a human trafficking.  </w:t>
      </w:r>
      <w:r w:rsidR="003848D4">
        <w:rPr>
          <w:rFonts w:ascii="Times New Roman" w:hAnsi="Times New Roman" w:cs="Times New Roman"/>
          <w:sz w:val="24"/>
          <w:szCs w:val="24"/>
        </w:rPr>
        <w:t xml:space="preserve">Having said this, </w:t>
      </w:r>
      <w:r w:rsidR="00386F6B">
        <w:rPr>
          <w:rFonts w:ascii="Times New Roman" w:hAnsi="Times New Roman" w:cs="Times New Roman"/>
          <w:sz w:val="24"/>
          <w:szCs w:val="24"/>
        </w:rPr>
        <w:t xml:space="preserve">this </w:t>
      </w:r>
      <w:r w:rsidR="00C30775">
        <w:rPr>
          <w:rFonts w:ascii="Times New Roman" w:hAnsi="Times New Roman" w:cs="Times New Roman"/>
          <w:sz w:val="24"/>
          <w:szCs w:val="24"/>
        </w:rPr>
        <w:t xml:space="preserve">can in turn provide an opportunity for </w:t>
      </w:r>
      <w:r w:rsidR="008B7373">
        <w:rPr>
          <w:rFonts w:ascii="Times New Roman" w:hAnsi="Times New Roman" w:cs="Times New Roman"/>
          <w:sz w:val="24"/>
          <w:szCs w:val="24"/>
        </w:rPr>
        <w:t>the African Court to demonstrate creativity</w:t>
      </w:r>
      <w:r w:rsidR="003848D4">
        <w:rPr>
          <w:rFonts w:ascii="Times New Roman" w:hAnsi="Times New Roman" w:cs="Times New Roman"/>
          <w:sz w:val="24"/>
          <w:szCs w:val="24"/>
        </w:rPr>
        <w:t xml:space="preserve"> in interpreting the</w:t>
      </w:r>
      <w:r w:rsidR="00203B8A">
        <w:rPr>
          <w:rFonts w:ascii="Times New Roman" w:hAnsi="Times New Roman" w:cs="Times New Roman"/>
          <w:sz w:val="24"/>
          <w:szCs w:val="24"/>
        </w:rPr>
        <w:t xml:space="preserve"> trafficking definition or</w:t>
      </w:r>
      <w:r w:rsidR="003848D4">
        <w:rPr>
          <w:rFonts w:ascii="Times New Roman" w:hAnsi="Times New Roman" w:cs="Times New Roman"/>
          <w:sz w:val="24"/>
          <w:szCs w:val="24"/>
        </w:rPr>
        <w:t xml:space="preserve"> relevant provisions of the African Charter of Human and Peoples’ Rights</w:t>
      </w:r>
      <w:r w:rsidR="00203B8A">
        <w:rPr>
          <w:rFonts w:ascii="Times New Roman" w:hAnsi="Times New Roman" w:cs="Times New Roman"/>
          <w:sz w:val="24"/>
          <w:szCs w:val="24"/>
        </w:rPr>
        <w:t xml:space="preserve"> and other instruments</w:t>
      </w:r>
      <w:r w:rsidR="003848D4">
        <w:rPr>
          <w:rFonts w:ascii="Times New Roman" w:hAnsi="Times New Roman" w:cs="Times New Roman"/>
          <w:sz w:val="24"/>
          <w:szCs w:val="24"/>
        </w:rPr>
        <w:t xml:space="preserve"> </w:t>
      </w:r>
      <w:r w:rsidR="00C30775">
        <w:rPr>
          <w:rFonts w:ascii="Times New Roman" w:hAnsi="Times New Roman" w:cs="Times New Roman"/>
          <w:sz w:val="24"/>
          <w:szCs w:val="24"/>
        </w:rPr>
        <w:t xml:space="preserve">in order </w:t>
      </w:r>
      <w:r w:rsidR="003848D4">
        <w:rPr>
          <w:rFonts w:ascii="Times New Roman" w:hAnsi="Times New Roman" w:cs="Times New Roman"/>
          <w:sz w:val="24"/>
          <w:szCs w:val="24"/>
        </w:rPr>
        <w:t xml:space="preserve">to ensure that </w:t>
      </w:r>
      <w:r w:rsidR="00BE1E26">
        <w:rPr>
          <w:rFonts w:ascii="Times New Roman" w:hAnsi="Times New Roman" w:cs="Times New Roman"/>
          <w:sz w:val="24"/>
          <w:szCs w:val="24"/>
        </w:rPr>
        <w:t xml:space="preserve">those who have suffered during the </w:t>
      </w:r>
      <w:r w:rsidR="00175C4A">
        <w:rPr>
          <w:rFonts w:ascii="Times New Roman" w:hAnsi="Times New Roman" w:cs="Times New Roman"/>
          <w:sz w:val="24"/>
          <w:szCs w:val="24"/>
        </w:rPr>
        <w:t xml:space="preserve">smuggling </w:t>
      </w:r>
      <w:r w:rsidR="00BE1E26">
        <w:rPr>
          <w:rFonts w:ascii="Times New Roman" w:hAnsi="Times New Roman" w:cs="Times New Roman"/>
          <w:sz w:val="24"/>
          <w:szCs w:val="24"/>
        </w:rPr>
        <w:t xml:space="preserve">process </w:t>
      </w:r>
      <w:r w:rsidR="00175C4A">
        <w:rPr>
          <w:rFonts w:ascii="Times New Roman" w:hAnsi="Times New Roman" w:cs="Times New Roman"/>
          <w:sz w:val="24"/>
          <w:szCs w:val="24"/>
        </w:rPr>
        <w:t xml:space="preserve">are equally protected.  </w:t>
      </w:r>
      <w:r w:rsidR="00203B8A">
        <w:rPr>
          <w:rFonts w:ascii="Times New Roman" w:hAnsi="Times New Roman" w:cs="Times New Roman"/>
          <w:sz w:val="24"/>
          <w:szCs w:val="24"/>
        </w:rPr>
        <w:t xml:space="preserve">  </w:t>
      </w:r>
    </w:p>
    <w:p w14:paraId="09EBCD18" w14:textId="77777777" w:rsidR="00B53FE0" w:rsidRPr="00B53FE0" w:rsidRDefault="00B53FE0" w:rsidP="00B53FE0">
      <w:pPr>
        <w:spacing w:line="480" w:lineRule="auto"/>
        <w:ind w:firstLine="720"/>
        <w:rPr>
          <w:rFonts w:ascii="Times New Roman" w:hAnsi="Times New Roman" w:cs="Times New Roman"/>
          <w:sz w:val="24"/>
          <w:szCs w:val="24"/>
        </w:rPr>
      </w:pPr>
    </w:p>
    <w:p w14:paraId="5B429418" w14:textId="7B5A6193" w:rsidR="002D7C3C" w:rsidRPr="003359A6" w:rsidRDefault="003359A6" w:rsidP="003359A6">
      <w:pPr>
        <w:spacing w:line="480" w:lineRule="auto"/>
        <w:rPr>
          <w:rFonts w:ascii="Times New Roman" w:hAnsi="Times New Roman" w:cs="Times New Roman"/>
          <w:b/>
          <w:sz w:val="24"/>
          <w:szCs w:val="24"/>
        </w:rPr>
      </w:pPr>
      <w:r w:rsidRPr="003359A6">
        <w:rPr>
          <w:rFonts w:ascii="Times New Roman" w:hAnsi="Times New Roman" w:cs="Times New Roman"/>
          <w:b/>
          <w:sz w:val="24"/>
          <w:szCs w:val="24"/>
        </w:rPr>
        <w:t>4.</w:t>
      </w:r>
      <w:r>
        <w:rPr>
          <w:rFonts w:ascii="Times New Roman" w:hAnsi="Times New Roman" w:cs="Times New Roman"/>
          <w:b/>
          <w:sz w:val="24"/>
          <w:szCs w:val="24"/>
        </w:rPr>
        <w:tab/>
      </w:r>
      <w:r w:rsidR="00C320DF" w:rsidRPr="003359A6">
        <w:rPr>
          <w:rFonts w:ascii="Times New Roman" w:hAnsi="Times New Roman" w:cs="Times New Roman"/>
          <w:b/>
          <w:sz w:val="24"/>
          <w:szCs w:val="24"/>
        </w:rPr>
        <w:t xml:space="preserve">State Responsibility </w:t>
      </w:r>
      <w:r w:rsidR="00D56B88" w:rsidRPr="003359A6">
        <w:rPr>
          <w:rFonts w:ascii="Times New Roman" w:hAnsi="Times New Roman" w:cs="Times New Roman"/>
          <w:b/>
          <w:sz w:val="24"/>
          <w:szCs w:val="24"/>
        </w:rPr>
        <w:t xml:space="preserve">Over </w:t>
      </w:r>
      <w:r w:rsidR="00C320DF" w:rsidRPr="003359A6">
        <w:rPr>
          <w:rFonts w:ascii="Times New Roman" w:hAnsi="Times New Roman" w:cs="Times New Roman"/>
          <w:b/>
          <w:sz w:val="24"/>
          <w:szCs w:val="24"/>
        </w:rPr>
        <w:t xml:space="preserve">Human Trafficking </w:t>
      </w:r>
    </w:p>
    <w:p w14:paraId="6203614E" w14:textId="2FC1C3FD" w:rsidR="005B0B28" w:rsidRDefault="002D7C3C" w:rsidP="00311D1B">
      <w:pPr>
        <w:spacing w:line="480" w:lineRule="auto"/>
        <w:rPr>
          <w:rFonts w:ascii="Times New Roman" w:hAnsi="Times New Roman" w:cs="Times New Roman"/>
          <w:sz w:val="24"/>
          <w:szCs w:val="24"/>
        </w:rPr>
      </w:pPr>
      <w:r>
        <w:rPr>
          <w:rFonts w:ascii="Times New Roman" w:hAnsi="Times New Roman" w:cs="Times New Roman"/>
          <w:sz w:val="24"/>
          <w:szCs w:val="24"/>
        </w:rPr>
        <w:tab/>
      </w:r>
      <w:r w:rsidR="00D870ED">
        <w:rPr>
          <w:rFonts w:ascii="Times New Roman" w:hAnsi="Times New Roman" w:cs="Times New Roman"/>
          <w:sz w:val="24"/>
          <w:szCs w:val="24"/>
        </w:rPr>
        <w:t>As the main subject</w:t>
      </w:r>
      <w:r w:rsidR="00207F57">
        <w:rPr>
          <w:rFonts w:ascii="Times New Roman" w:hAnsi="Times New Roman" w:cs="Times New Roman"/>
          <w:sz w:val="24"/>
          <w:szCs w:val="24"/>
        </w:rPr>
        <w:t>s</w:t>
      </w:r>
      <w:r w:rsidR="00D870ED">
        <w:rPr>
          <w:rFonts w:ascii="Times New Roman" w:hAnsi="Times New Roman" w:cs="Times New Roman"/>
          <w:sz w:val="24"/>
          <w:szCs w:val="24"/>
        </w:rPr>
        <w:t xml:space="preserve"> of international law, States have the primary obligatio</w:t>
      </w:r>
      <w:r w:rsidR="001C6762">
        <w:rPr>
          <w:rFonts w:ascii="Times New Roman" w:hAnsi="Times New Roman" w:cs="Times New Roman"/>
          <w:sz w:val="24"/>
          <w:szCs w:val="24"/>
        </w:rPr>
        <w:t>n</w:t>
      </w:r>
      <w:r w:rsidR="00F439B6">
        <w:rPr>
          <w:rFonts w:ascii="Times New Roman" w:hAnsi="Times New Roman" w:cs="Times New Roman"/>
          <w:sz w:val="24"/>
          <w:szCs w:val="24"/>
        </w:rPr>
        <w:t xml:space="preserve"> to co</w:t>
      </w:r>
      <w:r w:rsidR="001C6762">
        <w:rPr>
          <w:rFonts w:ascii="Times New Roman" w:hAnsi="Times New Roman" w:cs="Times New Roman"/>
          <w:sz w:val="24"/>
          <w:szCs w:val="24"/>
        </w:rPr>
        <w:t xml:space="preserve">mbat human trafficking.   An important </w:t>
      </w:r>
      <w:r w:rsidR="00BD015A">
        <w:rPr>
          <w:rFonts w:ascii="Times New Roman" w:hAnsi="Times New Roman" w:cs="Times New Roman"/>
          <w:sz w:val="24"/>
          <w:szCs w:val="24"/>
        </w:rPr>
        <w:t xml:space="preserve">task of the African Court </w:t>
      </w:r>
      <w:r w:rsidR="001C6762">
        <w:rPr>
          <w:rFonts w:ascii="Times New Roman" w:hAnsi="Times New Roman" w:cs="Times New Roman"/>
          <w:sz w:val="24"/>
          <w:szCs w:val="24"/>
        </w:rPr>
        <w:t xml:space="preserve">then </w:t>
      </w:r>
      <w:r w:rsidR="00BD015A">
        <w:rPr>
          <w:rFonts w:ascii="Times New Roman" w:hAnsi="Times New Roman" w:cs="Times New Roman"/>
          <w:sz w:val="24"/>
          <w:szCs w:val="24"/>
        </w:rPr>
        <w:t>will be</w:t>
      </w:r>
      <w:r w:rsidR="00360915">
        <w:rPr>
          <w:rFonts w:ascii="Times New Roman" w:hAnsi="Times New Roman" w:cs="Times New Roman"/>
          <w:sz w:val="24"/>
          <w:szCs w:val="24"/>
        </w:rPr>
        <w:t xml:space="preserve"> to elaborate upon the</w:t>
      </w:r>
      <w:r w:rsidR="00F439B6">
        <w:rPr>
          <w:rFonts w:ascii="Times New Roman" w:hAnsi="Times New Roman" w:cs="Times New Roman"/>
          <w:sz w:val="24"/>
          <w:szCs w:val="24"/>
        </w:rPr>
        <w:t xml:space="preserve"> nature and the extent</w:t>
      </w:r>
      <w:r w:rsidR="0055037A">
        <w:rPr>
          <w:rFonts w:ascii="Times New Roman" w:hAnsi="Times New Roman" w:cs="Times New Roman"/>
          <w:sz w:val="24"/>
          <w:szCs w:val="24"/>
        </w:rPr>
        <w:t xml:space="preserve"> </w:t>
      </w:r>
      <w:r w:rsidR="00360915">
        <w:rPr>
          <w:rFonts w:ascii="Times New Roman" w:hAnsi="Times New Roman" w:cs="Times New Roman"/>
          <w:sz w:val="24"/>
          <w:szCs w:val="24"/>
        </w:rPr>
        <w:t xml:space="preserve">of relevant obligations </w:t>
      </w:r>
      <w:r w:rsidR="00F17FED">
        <w:rPr>
          <w:rFonts w:ascii="Times New Roman" w:hAnsi="Times New Roman" w:cs="Times New Roman"/>
          <w:sz w:val="24"/>
          <w:szCs w:val="24"/>
        </w:rPr>
        <w:t>for them</w:t>
      </w:r>
      <w:r w:rsidR="0055037A">
        <w:rPr>
          <w:rFonts w:ascii="Times New Roman" w:hAnsi="Times New Roman" w:cs="Times New Roman"/>
          <w:sz w:val="24"/>
          <w:szCs w:val="24"/>
        </w:rPr>
        <w:t xml:space="preserve"> to follow</w:t>
      </w:r>
      <w:r w:rsidR="00F439B6">
        <w:rPr>
          <w:rFonts w:ascii="Times New Roman" w:hAnsi="Times New Roman" w:cs="Times New Roman"/>
          <w:sz w:val="24"/>
          <w:szCs w:val="24"/>
        </w:rPr>
        <w:t xml:space="preserve">. </w:t>
      </w:r>
      <w:r w:rsidR="00AD29A4">
        <w:rPr>
          <w:rFonts w:ascii="Times New Roman" w:hAnsi="Times New Roman" w:cs="Times New Roman"/>
          <w:sz w:val="24"/>
          <w:szCs w:val="24"/>
        </w:rPr>
        <w:t xml:space="preserve">  </w:t>
      </w:r>
      <w:r w:rsidR="0055037A">
        <w:rPr>
          <w:rFonts w:ascii="Times New Roman" w:hAnsi="Times New Roman" w:cs="Times New Roman"/>
          <w:sz w:val="24"/>
          <w:szCs w:val="24"/>
        </w:rPr>
        <w:t>As the</w:t>
      </w:r>
      <w:r w:rsidR="00AD29A4">
        <w:rPr>
          <w:rFonts w:ascii="Times New Roman" w:hAnsi="Times New Roman" w:cs="Times New Roman"/>
          <w:sz w:val="24"/>
          <w:szCs w:val="24"/>
        </w:rPr>
        <w:t xml:space="preserve"> exercise of </w:t>
      </w:r>
      <w:r w:rsidR="00AD29A4">
        <w:rPr>
          <w:rFonts w:ascii="Times New Roman" w:hAnsi="Times New Roman" w:cs="Times New Roman"/>
          <w:sz w:val="24"/>
          <w:szCs w:val="24"/>
        </w:rPr>
        <w:lastRenderedPageBreak/>
        <w:t>criminal jurisdiction under the Amendments Protocol</w:t>
      </w:r>
      <w:r w:rsidR="00360915">
        <w:rPr>
          <w:rFonts w:ascii="Times New Roman" w:hAnsi="Times New Roman" w:cs="Times New Roman"/>
          <w:sz w:val="24"/>
          <w:szCs w:val="24"/>
        </w:rPr>
        <w:t xml:space="preserve"> </w:t>
      </w:r>
      <w:r w:rsidR="00AD29A4">
        <w:rPr>
          <w:rFonts w:ascii="Times New Roman" w:hAnsi="Times New Roman" w:cs="Times New Roman"/>
          <w:sz w:val="24"/>
          <w:szCs w:val="24"/>
        </w:rPr>
        <w:t>is concerned with criminal responsibility of those who commit human trafficking</w:t>
      </w:r>
      <w:r w:rsidR="0055037A">
        <w:rPr>
          <w:rFonts w:ascii="Times New Roman" w:hAnsi="Times New Roman" w:cs="Times New Roman"/>
          <w:sz w:val="24"/>
          <w:szCs w:val="24"/>
        </w:rPr>
        <w:t>, a</w:t>
      </w:r>
      <w:r w:rsidR="00AD29A4">
        <w:rPr>
          <w:rFonts w:ascii="Times New Roman" w:hAnsi="Times New Roman" w:cs="Times New Roman"/>
          <w:sz w:val="24"/>
          <w:szCs w:val="24"/>
        </w:rPr>
        <w:t xml:space="preserve"> starting point </w:t>
      </w:r>
      <w:r w:rsidR="00F22D03">
        <w:rPr>
          <w:rFonts w:ascii="Times New Roman" w:hAnsi="Times New Roman" w:cs="Times New Roman"/>
          <w:sz w:val="24"/>
          <w:szCs w:val="24"/>
        </w:rPr>
        <w:t xml:space="preserve">is </w:t>
      </w:r>
      <w:r w:rsidR="00AD29A4">
        <w:rPr>
          <w:rFonts w:ascii="Times New Roman" w:hAnsi="Times New Roman" w:cs="Times New Roman"/>
          <w:sz w:val="24"/>
          <w:szCs w:val="24"/>
        </w:rPr>
        <w:t>to treat this crim</w:t>
      </w:r>
      <w:r w:rsidR="00360915">
        <w:rPr>
          <w:rFonts w:ascii="Times New Roman" w:hAnsi="Times New Roman" w:cs="Times New Roman"/>
          <w:sz w:val="24"/>
          <w:szCs w:val="24"/>
        </w:rPr>
        <w:t>e as a violation of human rights</w:t>
      </w:r>
      <w:r w:rsidR="006A4A88">
        <w:rPr>
          <w:rFonts w:ascii="Times New Roman" w:hAnsi="Times New Roman" w:cs="Times New Roman"/>
          <w:sz w:val="24"/>
          <w:szCs w:val="24"/>
        </w:rPr>
        <w:t xml:space="preserve">.  An increasing number of opinions </w:t>
      </w:r>
      <w:r w:rsidR="00360915">
        <w:rPr>
          <w:rFonts w:ascii="Times New Roman" w:hAnsi="Times New Roman" w:cs="Times New Roman"/>
          <w:sz w:val="24"/>
          <w:szCs w:val="24"/>
        </w:rPr>
        <w:t xml:space="preserve"> in relation to human trafficking </w:t>
      </w:r>
      <w:r w:rsidR="006A4A88">
        <w:rPr>
          <w:rFonts w:ascii="Times New Roman" w:hAnsi="Times New Roman" w:cs="Times New Roman"/>
          <w:sz w:val="24"/>
          <w:szCs w:val="24"/>
        </w:rPr>
        <w:t xml:space="preserve">have been expressed by international human rights bodies, and these can be used by the African Court as a basis for further elaboration, particularly in interpreting the </w:t>
      </w:r>
      <w:r w:rsidR="00F22D03">
        <w:rPr>
          <w:rFonts w:ascii="Times New Roman" w:hAnsi="Times New Roman" w:cs="Times New Roman"/>
          <w:sz w:val="24"/>
          <w:szCs w:val="24"/>
        </w:rPr>
        <w:t xml:space="preserve">relevant provisions </w:t>
      </w:r>
      <w:r w:rsidR="006A4A88">
        <w:rPr>
          <w:rFonts w:ascii="Times New Roman" w:hAnsi="Times New Roman" w:cs="Times New Roman"/>
          <w:sz w:val="24"/>
          <w:szCs w:val="24"/>
        </w:rPr>
        <w:t xml:space="preserve">such as </w:t>
      </w:r>
      <w:r w:rsidR="00A71B6A">
        <w:rPr>
          <w:rFonts w:ascii="Times New Roman" w:hAnsi="Times New Roman" w:cs="Times New Roman"/>
          <w:sz w:val="24"/>
          <w:szCs w:val="24"/>
        </w:rPr>
        <w:t xml:space="preserve">Article 5 (prohibition of slavery and the slave trade) of </w:t>
      </w:r>
      <w:r w:rsidR="00AD29A4">
        <w:rPr>
          <w:rFonts w:ascii="Times New Roman" w:hAnsi="Times New Roman" w:cs="Times New Roman"/>
          <w:sz w:val="24"/>
          <w:szCs w:val="24"/>
        </w:rPr>
        <w:t>the African Charter on Hu</w:t>
      </w:r>
      <w:r w:rsidR="00A71B6A">
        <w:rPr>
          <w:rFonts w:ascii="Times New Roman" w:hAnsi="Times New Roman" w:cs="Times New Roman"/>
          <w:sz w:val="24"/>
          <w:szCs w:val="24"/>
        </w:rPr>
        <w:t xml:space="preserve">man and Peoples Rights 1981, Article 4(g) (trafficking in women) of the </w:t>
      </w:r>
      <w:r w:rsidR="00AD29A4">
        <w:rPr>
          <w:rFonts w:ascii="Times New Roman" w:hAnsi="Times New Roman" w:cs="Times New Roman"/>
          <w:sz w:val="24"/>
          <w:szCs w:val="24"/>
        </w:rPr>
        <w:t>Protocol on the Rights of Women in Africa 2003 and</w:t>
      </w:r>
      <w:r w:rsidR="00A71B6A">
        <w:rPr>
          <w:rFonts w:ascii="Times New Roman" w:hAnsi="Times New Roman" w:cs="Times New Roman"/>
          <w:sz w:val="24"/>
          <w:szCs w:val="24"/>
        </w:rPr>
        <w:t xml:space="preserve"> Article 29 (sale, trafficking and abduction) of</w:t>
      </w:r>
      <w:r w:rsidR="00AD29A4">
        <w:rPr>
          <w:rFonts w:ascii="Times New Roman" w:hAnsi="Times New Roman" w:cs="Times New Roman"/>
          <w:sz w:val="24"/>
          <w:szCs w:val="24"/>
        </w:rPr>
        <w:t xml:space="preserve"> the African Charter on the Right</w:t>
      </w:r>
      <w:r w:rsidR="00F22D03">
        <w:rPr>
          <w:rFonts w:ascii="Times New Roman" w:hAnsi="Times New Roman" w:cs="Times New Roman"/>
          <w:sz w:val="24"/>
          <w:szCs w:val="24"/>
        </w:rPr>
        <w:t>s and Welfare of the Child 1990</w:t>
      </w:r>
      <w:r w:rsidR="0055037A">
        <w:rPr>
          <w:rFonts w:ascii="Times New Roman" w:hAnsi="Times New Roman" w:cs="Times New Roman"/>
          <w:sz w:val="24"/>
          <w:szCs w:val="24"/>
        </w:rPr>
        <w:t xml:space="preserve">. </w:t>
      </w:r>
      <w:r w:rsidR="008F061E">
        <w:rPr>
          <w:rFonts w:ascii="Times New Roman" w:hAnsi="Times New Roman" w:cs="Times New Roman"/>
          <w:sz w:val="24"/>
          <w:szCs w:val="24"/>
        </w:rPr>
        <w:t xml:space="preserve"> </w:t>
      </w:r>
    </w:p>
    <w:p w14:paraId="65D0EEF4" w14:textId="4D1F652C" w:rsidR="00F34FDF" w:rsidRDefault="002D7C3C" w:rsidP="005B0B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mainly three key obligations imposed upon </w:t>
      </w:r>
      <w:r w:rsidR="00380A9C">
        <w:rPr>
          <w:rFonts w:ascii="Times New Roman" w:hAnsi="Times New Roman" w:cs="Times New Roman"/>
          <w:sz w:val="24"/>
          <w:szCs w:val="24"/>
        </w:rPr>
        <w:t xml:space="preserve">a </w:t>
      </w:r>
      <w:r>
        <w:rPr>
          <w:rFonts w:ascii="Times New Roman" w:hAnsi="Times New Roman" w:cs="Times New Roman"/>
          <w:sz w:val="24"/>
          <w:szCs w:val="24"/>
        </w:rPr>
        <w:t>St</w:t>
      </w:r>
      <w:r w:rsidR="00F22D03">
        <w:rPr>
          <w:rFonts w:ascii="Times New Roman" w:hAnsi="Times New Roman" w:cs="Times New Roman"/>
          <w:sz w:val="24"/>
          <w:szCs w:val="24"/>
        </w:rPr>
        <w:t>ate</w:t>
      </w:r>
      <w:r w:rsidR="00D870ED">
        <w:rPr>
          <w:rFonts w:ascii="Times New Roman" w:hAnsi="Times New Roman" w:cs="Times New Roman"/>
          <w:sz w:val="24"/>
          <w:szCs w:val="24"/>
        </w:rPr>
        <w:t xml:space="preserve">.  The first obligation is to prohibit and prosecute human trafficking.  </w:t>
      </w:r>
      <w:r w:rsidR="00747733">
        <w:rPr>
          <w:rFonts w:ascii="Times New Roman" w:hAnsi="Times New Roman" w:cs="Times New Roman"/>
          <w:sz w:val="24"/>
          <w:szCs w:val="24"/>
        </w:rPr>
        <w:t xml:space="preserve"> To begin with</w:t>
      </w:r>
      <w:r w:rsidR="005B0B28">
        <w:rPr>
          <w:rFonts w:ascii="Times New Roman" w:hAnsi="Times New Roman" w:cs="Times New Roman"/>
          <w:sz w:val="24"/>
          <w:szCs w:val="24"/>
        </w:rPr>
        <w:t>,</w:t>
      </w:r>
      <w:r w:rsidR="00747733">
        <w:rPr>
          <w:rFonts w:ascii="Times New Roman" w:hAnsi="Times New Roman" w:cs="Times New Roman"/>
          <w:sz w:val="24"/>
          <w:szCs w:val="24"/>
        </w:rPr>
        <w:t xml:space="preserve"> this means that States must have a sufficient legislative framework</w:t>
      </w:r>
      <w:r w:rsidR="008F061E">
        <w:rPr>
          <w:rFonts w:ascii="Times New Roman" w:hAnsi="Times New Roman" w:cs="Times New Roman"/>
          <w:sz w:val="24"/>
          <w:szCs w:val="24"/>
        </w:rPr>
        <w:t>.</w:t>
      </w:r>
      <w:r w:rsidR="001116F3">
        <w:rPr>
          <w:rStyle w:val="FootnoteReference"/>
          <w:rFonts w:ascii="Times New Roman" w:hAnsi="Times New Roman" w:cs="Times New Roman"/>
          <w:sz w:val="24"/>
          <w:szCs w:val="24"/>
        </w:rPr>
        <w:footnoteReference w:id="61"/>
      </w:r>
      <w:r w:rsidR="008F061E">
        <w:rPr>
          <w:rFonts w:ascii="Times New Roman" w:hAnsi="Times New Roman" w:cs="Times New Roman"/>
          <w:sz w:val="24"/>
          <w:szCs w:val="24"/>
        </w:rPr>
        <w:t xml:space="preserve">  T</w:t>
      </w:r>
      <w:r w:rsidR="00296190">
        <w:rPr>
          <w:rFonts w:ascii="Times New Roman" w:hAnsi="Times New Roman" w:cs="Times New Roman"/>
          <w:sz w:val="24"/>
          <w:szCs w:val="24"/>
        </w:rPr>
        <w:t>he desirability of enacting a specific law on human trafficking</w:t>
      </w:r>
      <w:r w:rsidR="00173A59">
        <w:rPr>
          <w:rFonts w:ascii="Times New Roman" w:hAnsi="Times New Roman" w:cs="Times New Roman"/>
          <w:sz w:val="24"/>
          <w:szCs w:val="24"/>
        </w:rPr>
        <w:t xml:space="preserve">, which </w:t>
      </w:r>
      <w:r w:rsidR="00845ED1">
        <w:rPr>
          <w:rFonts w:ascii="Times New Roman" w:hAnsi="Times New Roman" w:cs="Times New Roman"/>
          <w:sz w:val="24"/>
          <w:szCs w:val="24"/>
        </w:rPr>
        <w:t xml:space="preserve">include a comprehensive </w:t>
      </w:r>
      <w:r w:rsidR="00173A59">
        <w:rPr>
          <w:rFonts w:ascii="Times New Roman" w:hAnsi="Times New Roman" w:cs="Times New Roman"/>
          <w:sz w:val="24"/>
          <w:szCs w:val="24"/>
        </w:rPr>
        <w:t>definition in line with the Trafficking Protocol,</w:t>
      </w:r>
      <w:r w:rsidR="00296190">
        <w:rPr>
          <w:rFonts w:ascii="Times New Roman" w:hAnsi="Times New Roman" w:cs="Times New Roman"/>
          <w:sz w:val="24"/>
          <w:szCs w:val="24"/>
        </w:rPr>
        <w:t xml:space="preserve"> has been repeatedly expressed</w:t>
      </w:r>
      <w:r w:rsidR="0089086B">
        <w:rPr>
          <w:rFonts w:ascii="Times New Roman" w:hAnsi="Times New Roman" w:cs="Times New Roman"/>
          <w:sz w:val="24"/>
          <w:szCs w:val="24"/>
        </w:rPr>
        <w:t xml:space="preserve"> by human rights bodies</w:t>
      </w:r>
      <w:r w:rsidR="008F061E">
        <w:rPr>
          <w:rFonts w:ascii="Times New Roman" w:hAnsi="Times New Roman" w:cs="Times New Roman"/>
          <w:sz w:val="24"/>
          <w:szCs w:val="24"/>
        </w:rPr>
        <w:t>.</w:t>
      </w:r>
      <w:r w:rsidR="00296190">
        <w:rPr>
          <w:rStyle w:val="FootnoteReference"/>
          <w:rFonts w:ascii="Times New Roman" w:hAnsi="Times New Roman" w:cs="Times New Roman"/>
          <w:sz w:val="24"/>
          <w:szCs w:val="24"/>
        </w:rPr>
        <w:footnoteReference w:id="62"/>
      </w:r>
      <w:r w:rsidR="008F061E">
        <w:rPr>
          <w:rFonts w:ascii="Times New Roman" w:hAnsi="Times New Roman" w:cs="Times New Roman"/>
          <w:sz w:val="24"/>
          <w:szCs w:val="24"/>
        </w:rPr>
        <w:t xml:space="preserve">  It should be highlighted in this regard that </w:t>
      </w:r>
      <w:r w:rsidR="008D15F4">
        <w:rPr>
          <w:rFonts w:ascii="Times New Roman" w:hAnsi="Times New Roman" w:cs="Times New Roman"/>
          <w:sz w:val="24"/>
          <w:szCs w:val="24"/>
        </w:rPr>
        <w:t xml:space="preserve">many </w:t>
      </w:r>
      <w:r w:rsidR="008F061E">
        <w:rPr>
          <w:rFonts w:ascii="Times New Roman" w:hAnsi="Times New Roman" w:cs="Times New Roman"/>
          <w:sz w:val="24"/>
          <w:szCs w:val="24"/>
        </w:rPr>
        <w:t xml:space="preserve">African States, particularly those which are partially or wholly based on </w:t>
      </w:r>
      <w:r w:rsidR="008D15F4">
        <w:rPr>
          <w:rFonts w:ascii="Times New Roman" w:hAnsi="Times New Roman" w:cs="Times New Roman"/>
          <w:sz w:val="24"/>
          <w:szCs w:val="24"/>
        </w:rPr>
        <w:t xml:space="preserve">the </w:t>
      </w:r>
      <w:r w:rsidR="008F061E">
        <w:rPr>
          <w:rFonts w:ascii="Times New Roman" w:hAnsi="Times New Roman" w:cs="Times New Roman"/>
          <w:sz w:val="24"/>
          <w:szCs w:val="24"/>
        </w:rPr>
        <w:t>common law tradition, have done so.</w:t>
      </w:r>
      <w:r w:rsidR="008F061E">
        <w:rPr>
          <w:rStyle w:val="FootnoteReference"/>
          <w:rFonts w:ascii="Times New Roman" w:hAnsi="Times New Roman" w:cs="Times New Roman"/>
          <w:sz w:val="24"/>
          <w:szCs w:val="24"/>
        </w:rPr>
        <w:footnoteReference w:id="63"/>
      </w:r>
      <w:r w:rsidR="008F061E">
        <w:rPr>
          <w:rFonts w:ascii="Times New Roman" w:hAnsi="Times New Roman" w:cs="Times New Roman"/>
          <w:sz w:val="24"/>
          <w:szCs w:val="24"/>
        </w:rPr>
        <w:t xml:space="preserve">  </w:t>
      </w:r>
      <w:r w:rsidR="00F1234C">
        <w:rPr>
          <w:rFonts w:ascii="Times New Roman" w:hAnsi="Times New Roman" w:cs="Times New Roman"/>
          <w:sz w:val="24"/>
          <w:szCs w:val="24"/>
        </w:rPr>
        <w:t xml:space="preserve">For others </w:t>
      </w:r>
      <w:r w:rsidR="008F061E">
        <w:rPr>
          <w:rFonts w:ascii="Times New Roman" w:hAnsi="Times New Roman" w:cs="Times New Roman"/>
          <w:sz w:val="24"/>
          <w:szCs w:val="24"/>
        </w:rPr>
        <w:t xml:space="preserve">which </w:t>
      </w:r>
      <w:r w:rsidR="00296B38">
        <w:rPr>
          <w:rFonts w:ascii="Times New Roman" w:hAnsi="Times New Roman" w:cs="Times New Roman"/>
          <w:sz w:val="24"/>
          <w:szCs w:val="24"/>
        </w:rPr>
        <w:t>are influen</w:t>
      </w:r>
      <w:r w:rsidR="00F1234C">
        <w:rPr>
          <w:rFonts w:ascii="Times New Roman" w:hAnsi="Times New Roman" w:cs="Times New Roman"/>
          <w:sz w:val="24"/>
          <w:szCs w:val="24"/>
        </w:rPr>
        <w:t>ced by the civil law tradition and</w:t>
      </w:r>
      <w:r w:rsidR="002C6070">
        <w:rPr>
          <w:rFonts w:ascii="Times New Roman" w:hAnsi="Times New Roman" w:cs="Times New Roman"/>
          <w:sz w:val="24"/>
          <w:szCs w:val="24"/>
        </w:rPr>
        <w:t>/or</w:t>
      </w:r>
      <w:r w:rsidR="00F1234C">
        <w:rPr>
          <w:rFonts w:ascii="Times New Roman" w:hAnsi="Times New Roman" w:cs="Times New Roman"/>
          <w:sz w:val="24"/>
          <w:szCs w:val="24"/>
        </w:rPr>
        <w:t xml:space="preserve"> rely on general Penal Codes, </w:t>
      </w:r>
      <w:r w:rsidR="008F061E">
        <w:rPr>
          <w:rFonts w:ascii="Times New Roman" w:hAnsi="Times New Roman" w:cs="Times New Roman"/>
          <w:sz w:val="24"/>
          <w:szCs w:val="24"/>
        </w:rPr>
        <w:t>certain aspects of trafficking such as enslavement, prostitution, sale/purchase of slaves</w:t>
      </w:r>
      <w:r w:rsidR="00B52C84">
        <w:rPr>
          <w:rFonts w:ascii="Times New Roman" w:hAnsi="Times New Roman" w:cs="Times New Roman"/>
          <w:sz w:val="24"/>
          <w:szCs w:val="24"/>
        </w:rPr>
        <w:t xml:space="preserve"> are covered.</w:t>
      </w:r>
      <w:r w:rsidR="008F061E">
        <w:rPr>
          <w:rStyle w:val="FootnoteReference"/>
          <w:rFonts w:ascii="Times New Roman" w:hAnsi="Times New Roman" w:cs="Times New Roman"/>
          <w:sz w:val="24"/>
          <w:szCs w:val="24"/>
        </w:rPr>
        <w:footnoteReference w:id="64"/>
      </w:r>
      <w:r w:rsidR="008F061E">
        <w:rPr>
          <w:rFonts w:ascii="Times New Roman" w:hAnsi="Times New Roman" w:cs="Times New Roman"/>
          <w:sz w:val="24"/>
          <w:szCs w:val="24"/>
        </w:rPr>
        <w:t xml:space="preserve"> </w:t>
      </w:r>
      <w:r w:rsidR="00B52C84">
        <w:rPr>
          <w:rFonts w:ascii="Times New Roman" w:hAnsi="Times New Roman" w:cs="Times New Roman"/>
          <w:sz w:val="24"/>
          <w:szCs w:val="24"/>
        </w:rPr>
        <w:t xml:space="preserve"> However, these </w:t>
      </w:r>
      <w:r w:rsidR="00F54A57">
        <w:rPr>
          <w:rFonts w:ascii="Times New Roman" w:hAnsi="Times New Roman" w:cs="Times New Roman"/>
          <w:sz w:val="24"/>
          <w:szCs w:val="24"/>
        </w:rPr>
        <w:t xml:space="preserve">are not always in line with the international standards as mentioned above, </w:t>
      </w:r>
      <w:r w:rsidR="00B52C84">
        <w:rPr>
          <w:rFonts w:ascii="Times New Roman" w:hAnsi="Times New Roman" w:cs="Times New Roman"/>
          <w:sz w:val="24"/>
          <w:szCs w:val="24"/>
        </w:rPr>
        <w:t xml:space="preserve">and </w:t>
      </w:r>
      <w:r w:rsidR="00135AF9">
        <w:rPr>
          <w:rFonts w:ascii="Times New Roman" w:hAnsi="Times New Roman" w:cs="Times New Roman"/>
          <w:sz w:val="24"/>
          <w:szCs w:val="24"/>
        </w:rPr>
        <w:t xml:space="preserve">this will provide an </w:t>
      </w:r>
      <w:r w:rsidR="00135AF9">
        <w:rPr>
          <w:rFonts w:ascii="Times New Roman" w:hAnsi="Times New Roman" w:cs="Times New Roman"/>
          <w:sz w:val="24"/>
          <w:szCs w:val="24"/>
        </w:rPr>
        <w:lastRenderedPageBreak/>
        <w:t xml:space="preserve">opportunity for </w:t>
      </w:r>
      <w:r w:rsidR="00B52C84">
        <w:rPr>
          <w:rFonts w:ascii="Times New Roman" w:hAnsi="Times New Roman" w:cs="Times New Roman"/>
          <w:sz w:val="24"/>
          <w:szCs w:val="24"/>
        </w:rPr>
        <w:t xml:space="preserve">the African Court </w:t>
      </w:r>
      <w:r w:rsidR="00135AF9">
        <w:rPr>
          <w:rFonts w:ascii="Times New Roman" w:hAnsi="Times New Roman" w:cs="Times New Roman"/>
          <w:sz w:val="24"/>
          <w:szCs w:val="24"/>
        </w:rPr>
        <w:t xml:space="preserve">to encourage </w:t>
      </w:r>
      <w:r w:rsidR="00BB490C">
        <w:rPr>
          <w:rFonts w:ascii="Times New Roman" w:hAnsi="Times New Roman" w:cs="Times New Roman"/>
          <w:sz w:val="24"/>
          <w:szCs w:val="24"/>
        </w:rPr>
        <w:t xml:space="preserve">them </w:t>
      </w:r>
      <w:r w:rsidR="00135AF9">
        <w:rPr>
          <w:rFonts w:ascii="Times New Roman" w:hAnsi="Times New Roman" w:cs="Times New Roman"/>
          <w:sz w:val="24"/>
          <w:szCs w:val="24"/>
        </w:rPr>
        <w:t xml:space="preserve">to make necessary amendments and facilitate a more integrated response across the region.  </w:t>
      </w:r>
    </w:p>
    <w:p w14:paraId="1D42AE61" w14:textId="76BE42CC" w:rsidR="002752D3" w:rsidRDefault="00BF15AE" w:rsidP="00BF15A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02BB3">
        <w:rPr>
          <w:rFonts w:ascii="Times New Roman" w:hAnsi="Times New Roman" w:cs="Times New Roman"/>
          <w:sz w:val="24"/>
          <w:szCs w:val="24"/>
        </w:rPr>
        <w:t>he existence of legislative frameworks relatin</w:t>
      </w:r>
      <w:r w:rsidR="007875A1">
        <w:rPr>
          <w:rFonts w:ascii="Times New Roman" w:hAnsi="Times New Roman" w:cs="Times New Roman"/>
          <w:sz w:val="24"/>
          <w:szCs w:val="24"/>
        </w:rPr>
        <w:t>g to human trafficking on its own is not suffic</w:t>
      </w:r>
      <w:r w:rsidR="00106532">
        <w:rPr>
          <w:rFonts w:ascii="Times New Roman" w:hAnsi="Times New Roman" w:cs="Times New Roman"/>
          <w:sz w:val="24"/>
          <w:szCs w:val="24"/>
        </w:rPr>
        <w:t>ient unless they are properly</w:t>
      </w:r>
      <w:r w:rsidR="007875A1">
        <w:rPr>
          <w:rFonts w:ascii="Times New Roman" w:hAnsi="Times New Roman" w:cs="Times New Roman"/>
          <w:sz w:val="24"/>
          <w:szCs w:val="24"/>
        </w:rPr>
        <w:t xml:space="preserve"> </w:t>
      </w:r>
      <w:r w:rsidR="00602BB3">
        <w:rPr>
          <w:rFonts w:ascii="Times New Roman" w:hAnsi="Times New Roman" w:cs="Times New Roman"/>
          <w:sz w:val="24"/>
          <w:szCs w:val="24"/>
        </w:rPr>
        <w:t xml:space="preserve">enforced by the relevant law enforcement authorities.  Another important obligation, then, is </w:t>
      </w:r>
      <w:r w:rsidR="007875A1">
        <w:rPr>
          <w:rFonts w:ascii="Times New Roman" w:hAnsi="Times New Roman" w:cs="Times New Roman"/>
          <w:sz w:val="24"/>
          <w:szCs w:val="24"/>
        </w:rPr>
        <w:t xml:space="preserve">provision of </w:t>
      </w:r>
      <w:r w:rsidR="00602BB3">
        <w:rPr>
          <w:rFonts w:ascii="Times New Roman" w:hAnsi="Times New Roman" w:cs="Times New Roman"/>
          <w:sz w:val="24"/>
          <w:szCs w:val="24"/>
        </w:rPr>
        <w:t>sufficient resources and training</w:t>
      </w:r>
      <w:r w:rsidR="007875A1">
        <w:rPr>
          <w:rFonts w:ascii="Times New Roman" w:hAnsi="Times New Roman" w:cs="Times New Roman"/>
          <w:sz w:val="24"/>
          <w:szCs w:val="24"/>
        </w:rPr>
        <w:t xml:space="preserve"> to frontline officers so that they are able investigate, prosecute and punish human trafficking.</w:t>
      </w:r>
      <w:r w:rsidR="00602BB3">
        <w:rPr>
          <w:rStyle w:val="FootnoteReference"/>
          <w:rFonts w:ascii="Times New Roman" w:hAnsi="Times New Roman" w:cs="Times New Roman"/>
          <w:sz w:val="24"/>
          <w:szCs w:val="24"/>
        </w:rPr>
        <w:footnoteReference w:id="65"/>
      </w:r>
      <w:r w:rsidR="00602BB3">
        <w:rPr>
          <w:rFonts w:ascii="Times New Roman" w:hAnsi="Times New Roman" w:cs="Times New Roman"/>
          <w:sz w:val="24"/>
          <w:szCs w:val="24"/>
        </w:rPr>
        <w:t xml:space="preserve">  </w:t>
      </w:r>
      <w:r w:rsidR="007875A1">
        <w:rPr>
          <w:rFonts w:ascii="Times New Roman" w:hAnsi="Times New Roman" w:cs="Times New Roman"/>
          <w:sz w:val="24"/>
          <w:szCs w:val="24"/>
        </w:rPr>
        <w:t>In addition, in order to deter</w:t>
      </w:r>
      <w:r w:rsidR="0043387E">
        <w:rPr>
          <w:rFonts w:ascii="Times New Roman" w:hAnsi="Times New Roman" w:cs="Times New Roman"/>
          <w:sz w:val="24"/>
          <w:szCs w:val="24"/>
        </w:rPr>
        <w:t xml:space="preserve"> traffickers from committing this</w:t>
      </w:r>
      <w:r w:rsidR="007875A1">
        <w:rPr>
          <w:rFonts w:ascii="Times New Roman" w:hAnsi="Times New Roman" w:cs="Times New Roman"/>
          <w:sz w:val="24"/>
          <w:szCs w:val="24"/>
        </w:rPr>
        <w:t xml:space="preserve"> crime in the future, the punishment regime s</w:t>
      </w:r>
      <w:r w:rsidR="0043387E">
        <w:rPr>
          <w:rFonts w:ascii="Times New Roman" w:hAnsi="Times New Roman" w:cs="Times New Roman"/>
          <w:sz w:val="24"/>
          <w:szCs w:val="24"/>
        </w:rPr>
        <w:t xml:space="preserve">hould be sufficiently stringent to serve as effective deterrence. </w:t>
      </w:r>
      <w:r w:rsidR="00B40399">
        <w:rPr>
          <w:rFonts w:ascii="Times New Roman" w:hAnsi="Times New Roman" w:cs="Times New Roman"/>
          <w:sz w:val="24"/>
          <w:szCs w:val="24"/>
        </w:rPr>
        <w:t xml:space="preserve">   </w:t>
      </w:r>
      <w:r w:rsidR="00316CBB">
        <w:rPr>
          <w:rFonts w:ascii="Times New Roman" w:hAnsi="Times New Roman" w:cs="Times New Roman"/>
          <w:sz w:val="24"/>
          <w:szCs w:val="24"/>
        </w:rPr>
        <w:t>Once again, the State practice varies in this regard in Africa</w:t>
      </w:r>
      <w:r w:rsidR="00E02FB7">
        <w:rPr>
          <w:rFonts w:ascii="Times New Roman" w:hAnsi="Times New Roman" w:cs="Times New Roman"/>
          <w:sz w:val="24"/>
          <w:szCs w:val="24"/>
        </w:rPr>
        <w:t xml:space="preserve">.  </w:t>
      </w:r>
      <w:r w:rsidR="0080158D">
        <w:rPr>
          <w:rFonts w:ascii="Times New Roman" w:hAnsi="Times New Roman" w:cs="Times New Roman"/>
          <w:sz w:val="24"/>
          <w:szCs w:val="24"/>
        </w:rPr>
        <w:t>Human trafficking</w:t>
      </w:r>
      <w:r w:rsidR="004A3C26">
        <w:rPr>
          <w:rFonts w:ascii="Times New Roman" w:hAnsi="Times New Roman" w:cs="Times New Roman"/>
          <w:sz w:val="24"/>
          <w:szCs w:val="24"/>
        </w:rPr>
        <w:t xml:space="preserve"> attracts between 5-10 years’ imprisonment in Burkina Faso,</w:t>
      </w:r>
      <w:r w:rsidR="004A3C26">
        <w:rPr>
          <w:rStyle w:val="FootnoteReference"/>
          <w:rFonts w:ascii="Times New Roman" w:hAnsi="Times New Roman" w:cs="Times New Roman"/>
          <w:sz w:val="24"/>
          <w:szCs w:val="24"/>
        </w:rPr>
        <w:footnoteReference w:id="66"/>
      </w:r>
      <w:r w:rsidR="004A3C26">
        <w:rPr>
          <w:rFonts w:ascii="Times New Roman" w:hAnsi="Times New Roman" w:cs="Times New Roman"/>
          <w:sz w:val="24"/>
          <w:szCs w:val="24"/>
        </w:rPr>
        <w:t xml:space="preserve"> the Central African Republic</w:t>
      </w:r>
      <w:r w:rsidR="004A3C26">
        <w:rPr>
          <w:rStyle w:val="FootnoteReference"/>
          <w:rFonts w:ascii="Times New Roman" w:hAnsi="Times New Roman" w:cs="Times New Roman"/>
          <w:sz w:val="24"/>
          <w:szCs w:val="24"/>
        </w:rPr>
        <w:footnoteReference w:id="67"/>
      </w:r>
      <w:r w:rsidR="004A3C26">
        <w:rPr>
          <w:rFonts w:ascii="Times New Roman" w:hAnsi="Times New Roman" w:cs="Times New Roman"/>
          <w:sz w:val="24"/>
          <w:szCs w:val="24"/>
        </w:rPr>
        <w:t xml:space="preserve"> and Equatorial Guinea,</w:t>
      </w:r>
      <w:r w:rsidR="004A3C26">
        <w:rPr>
          <w:rStyle w:val="FootnoteReference"/>
          <w:rFonts w:ascii="Times New Roman" w:hAnsi="Times New Roman" w:cs="Times New Roman"/>
          <w:sz w:val="24"/>
          <w:szCs w:val="24"/>
        </w:rPr>
        <w:footnoteReference w:id="68"/>
      </w:r>
      <w:r w:rsidR="004A3C26">
        <w:rPr>
          <w:rFonts w:ascii="Times New Roman" w:hAnsi="Times New Roman" w:cs="Times New Roman"/>
          <w:sz w:val="24"/>
          <w:szCs w:val="24"/>
        </w:rPr>
        <w:t xml:space="preserve"> whereas the punishment is much higher in Gabon,</w:t>
      </w:r>
      <w:r w:rsidR="004A3C26">
        <w:rPr>
          <w:rStyle w:val="FootnoteReference"/>
          <w:rFonts w:ascii="Times New Roman" w:hAnsi="Times New Roman" w:cs="Times New Roman"/>
          <w:sz w:val="24"/>
          <w:szCs w:val="24"/>
        </w:rPr>
        <w:footnoteReference w:id="69"/>
      </w:r>
      <w:r w:rsidR="004A3C26">
        <w:rPr>
          <w:rFonts w:ascii="Times New Roman" w:hAnsi="Times New Roman" w:cs="Times New Roman"/>
          <w:sz w:val="24"/>
          <w:szCs w:val="24"/>
        </w:rPr>
        <w:t xml:space="preserve"> Kenya</w:t>
      </w:r>
      <w:r w:rsidR="004A3C26">
        <w:rPr>
          <w:rStyle w:val="FootnoteReference"/>
          <w:rFonts w:ascii="Times New Roman" w:hAnsi="Times New Roman" w:cs="Times New Roman"/>
          <w:sz w:val="24"/>
          <w:szCs w:val="24"/>
        </w:rPr>
        <w:footnoteReference w:id="70"/>
      </w:r>
      <w:r w:rsidR="004A3C26">
        <w:rPr>
          <w:rFonts w:ascii="Times New Roman" w:hAnsi="Times New Roman" w:cs="Times New Roman"/>
          <w:sz w:val="24"/>
          <w:szCs w:val="24"/>
        </w:rPr>
        <w:t xml:space="preserve"> and South Africa.</w:t>
      </w:r>
      <w:r w:rsidR="004A3C26">
        <w:rPr>
          <w:rStyle w:val="FootnoteReference"/>
          <w:rFonts w:ascii="Times New Roman" w:hAnsi="Times New Roman" w:cs="Times New Roman"/>
          <w:sz w:val="24"/>
          <w:szCs w:val="24"/>
        </w:rPr>
        <w:footnoteReference w:id="71"/>
      </w:r>
      <w:r w:rsidR="008F6E98">
        <w:rPr>
          <w:rFonts w:ascii="Times New Roman" w:hAnsi="Times New Roman" w:cs="Times New Roman"/>
          <w:sz w:val="24"/>
          <w:szCs w:val="24"/>
        </w:rPr>
        <w:t xml:space="preserve">  Although these variations are understandabl</w:t>
      </w:r>
      <w:r w:rsidR="00167139">
        <w:rPr>
          <w:rFonts w:ascii="Times New Roman" w:hAnsi="Times New Roman" w:cs="Times New Roman"/>
          <w:sz w:val="24"/>
          <w:szCs w:val="24"/>
        </w:rPr>
        <w:t xml:space="preserve">e, a major problem from the point of view of law enforcement </w:t>
      </w:r>
      <w:r w:rsidR="003C7DBB">
        <w:rPr>
          <w:rFonts w:ascii="Times New Roman" w:hAnsi="Times New Roman" w:cs="Times New Roman"/>
          <w:sz w:val="24"/>
          <w:szCs w:val="24"/>
        </w:rPr>
        <w:t xml:space="preserve">is that these discrepancies </w:t>
      </w:r>
      <w:r w:rsidR="009162D2">
        <w:rPr>
          <w:rFonts w:ascii="Times New Roman" w:hAnsi="Times New Roman" w:cs="Times New Roman"/>
          <w:sz w:val="24"/>
          <w:szCs w:val="24"/>
        </w:rPr>
        <w:t>can lead to conc</w:t>
      </w:r>
      <w:r w:rsidR="00F10FB7">
        <w:rPr>
          <w:rFonts w:ascii="Times New Roman" w:hAnsi="Times New Roman" w:cs="Times New Roman"/>
          <w:sz w:val="24"/>
          <w:szCs w:val="24"/>
        </w:rPr>
        <w:t>entration of human trafficking</w:t>
      </w:r>
      <w:r w:rsidR="009162D2">
        <w:rPr>
          <w:rFonts w:ascii="Times New Roman" w:hAnsi="Times New Roman" w:cs="Times New Roman"/>
          <w:sz w:val="24"/>
          <w:szCs w:val="24"/>
        </w:rPr>
        <w:t xml:space="preserve"> in </w:t>
      </w:r>
      <w:r w:rsidR="00F10FB7">
        <w:rPr>
          <w:rFonts w:ascii="Times New Roman" w:hAnsi="Times New Roman" w:cs="Times New Roman"/>
          <w:sz w:val="24"/>
          <w:szCs w:val="24"/>
        </w:rPr>
        <w:t>States where punishments are weak</w:t>
      </w:r>
      <w:r w:rsidR="00380A9C">
        <w:rPr>
          <w:rFonts w:ascii="Times New Roman" w:hAnsi="Times New Roman" w:cs="Times New Roman"/>
          <w:sz w:val="24"/>
          <w:szCs w:val="24"/>
        </w:rPr>
        <w:t xml:space="preserve">, </w:t>
      </w:r>
      <w:r w:rsidR="00311611">
        <w:rPr>
          <w:rFonts w:ascii="Times New Roman" w:hAnsi="Times New Roman" w:cs="Times New Roman"/>
          <w:sz w:val="24"/>
          <w:szCs w:val="24"/>
        </w:rPr>
        <w:t xml:space="preserve">as stressed above. </w:t>
      </w:r>
    </w:p>
    <w:p w14:paraId="3A0A2957" w14:textId="7A74D4AC" w:rsidR="002D7C3C" w:rsidRDefault="002752D3" w:rsidP="004A387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related point is the role of organised criminal groups in human trafficking.  </w:t>
      </w:r>
      <w:r w:rsidR="00040732">
        <w:rPr>
          <w:rFonts w:ascii="Times New Roman" w:hAnsi="Times New Roman" w:cs="Times New Roman"/>
          <w:sz w:val="24"/>
          <w:szCs w:val="24"/>
        </w:rPr>
        <w:t>While trafficking is facilitated by those known to the victims such as immediate family members, relatives or friends</w:t>
      </w:r>
      <w:r w:rsidR="00E473B9">
        <w:rPr>
          <w:rFonts w:ascii="Times New Roman" w:hAnsi="Times New Roman" w:cs="Times New Roman"/>
          <w:sz w:val="24"/>
          <w:szCs w:val="24"/>
        </w:rPr>
        <w:t xml:space="preserve"> in Africa</w:t>
      </w:r>
      <w:r w:rsidR="00040732">
        <w:rPr>
          <w:rFonts w:ascii="Times New Roman" w:hAnsi="Times New Roman" w:cs="Times New Roman"/>
          <w:sz w:val="24"/>
          <w:szCs w:val="24"/>
        </w:rPr>
        <w:t>,</w:t>
      </w:r>
      <w:r w:rsidR="00040732">
        <w:rPr>
          <w:rStyle w:val="FootnoteReference"/>
          <w:rFonts w:ascii="Times New Roman" w:hAnsi="Times New Roman" w:cs="Times New Roman"/>
          <w:sz w:val="24"/>
          <w:szCs w:val="24"/>
        </w:rPr>
        <w:footnoteReference w:id="72"/>
      </w:r>
      <w:r w:rsidR="00040732">
        <w:rPr>
          <w:rFonts w:ascii="Times New Roman" w:hAnsi="Times New Roman" w:cs="Times New Roman"/>
          <w:sz w:val="24"/>
          <w:szCs w:val="24"/>
        </w:rPr>
        <w:t xml:space="preserve"> </w:t>
      </w:r>
      <w:r w:rsidR="00CC7FF6">
        <w:rPr>
          <w:rFonts w:ascii="Times New Roman" w:hAnsi="Times New Roman" w:cs="Times New Roman"/>
          <w:sz w:val="24"/>
          <w:szCs w:val="24"/>
        </w:rPr>
        <w:t xml:space="preserve"> the involvement of African and international criminal groups </w:t>
      </w:r>
      <w:r w:rsidR="00C1776F">
        <w:rPr>
          <w:rFonts w:ascii="Times New Roman" w:hAnsi="Times New Roman" w:cs="Times New Roman"/>
          <w:sz w:val="24"/>
          <w:szCs w:val="24"/>
        </w:rPr>
        <w:t xml:space="preserve">has </w:t>
      </w:r>
      <w:r w:rsidR="00E473B9">
        <w:rPr>
          <w:rFonts w:ascii="Times New Roman" w:hAnsi="Times New Roman" w:cs="Times New Roman"/>
          <w:sz w:val="24"/>
          <w:szCs w:val="24"/>
        </w:rPr>
        <w:t xml:space="preserve">also </w:t>
      </w:r>
      <w:r w:rsidR="00C1776F">
        <w:rPr>
          <w:rFonts w:ascii="Times New Roman" w:hAnsi="Times New Roman" w:cs="Times New Roman"/>
          <w:sz w:val="24"/>
          <w:szCs w:val="24"/>
        </w:rPr>
        <w:t>been recognised</w:t>
      </w:r>
      <w:r w:rsidR="00CC7FF6">
        <w:rPr>
          <w:rFonts w:ascii="Times New Roman" w:hAnsi="Times New Roman" w:cs="Times New Roman"/>
          <w:sz w:val="24"/>
          <w:szCs w:val="24"/>
        </w:rPr>
        <w:t>.</w:t>
      </w:r>
      <w:r w:rsidR="00CC7FF6">
        <w:rPr>
          <w:rStyle w:val="FootnoteReference"/>
          <w:rFonts w:ascii="Times New Roman" w:hAnsi="Times New Roman" w:cs="Times New Roman"/>
          <w:sz w:val="24"/>
          <w:szCs w:val="24"/>
        </w:rPr>
        <w:footnoteReference w:id="73"/>
      </w:r>
      <w:r w:rsidR="00CC7FF6">
        <w:rPr>
          <w:rFonts w:ascii="Times New Roman" w:hAnsi="Times New Roman" w:cs="Times New Roman"/>
          <w:sz w:val="24"/>
          <w:szCs w:val="24"/>
        </w:rPr>
        <w:t xml:space="preserve"> </w:t>
      </w:r>
      <w:r w:rsidR="00040732">
        <w:rPr>
          <w:rFonts w:ascii="Times New Roman" w:hAnsi="Times New Roman" w:cs="Times New Roman"/>
          <w:sz w:val="24"/>
          <w:szCs w:val="24"/>
        </w:rPr>
        <w:t xml:space="preserve"> </w:t>
      </w:r>
      <w:r w:rsidR="00842971">
        <w:rPr>
          <w:rFonts w:ascii="Times New Roman" w:hAnsi="Times New Roman" w:cs="Times New Roman"/>
          <w:sz w:val="24"/>
          <w:szCs w:val="24"/>
        </w:rPr>
        <w:t>Their participation</w:t>
      </w:r>
      <w:r w:rsidR="004246C9">
        <w:rPr>
          <w:rFonts w:ascii="Times New Roman" w:hAnsi="Times New Roman" w:cs="Times New Roman"/>
          <w:sz w:val="24"/>
          <w:szCs w:val="24"/>
        </w:rPr>
        <w:t xml:space="preserve"> makes </w:t>
      </w:r>
      <w:r>
        <w:rPr>
          <w:rFonts w:ascii="Times New Roman" w:hAnsi="Times New Roman" w:cs="Times New Roman"/>
          <w:sz w:val="24"/>
          <w:szCs w:val="24"/>
        </w:rPr>
        <w:t>trafficking operation</w:t>
      </w:r>
      <w:r w:rsidR="004246C9">
        <w:rPr>
          <w:rFonts w:ascii="Times New Roman" w:hAnsi="Times New Roman" w:cs="Times New Roman"/>
          <w:sz w:val="24"/>
          <w:szCs w:val="24"/>
        </w:rPr>
        <w:t>s</w:t>
      </w:r>
      <w:r>
        <w:rPr>
          <w:rFonts w:ascii="Times New Roman" w:hAnsi="Times New Roman" w:cs="Times New Roman"/>
          <w:sz w:val="24"/>
          <w:szCs w:val="24"/>
        </w:rPr>
        <w:t xml:space="preserve"> more successful </w:t>
      </w:r>
      <w:r w:rsidR="000F6BC0">
        <w:rPr>
          <w:rFonts w:ascii="Times New Roman" w:hAnsi="Times New Roman" w:cs="Times New Roman"/>
          <w:sz w:val="24"/>
          <w:szCs w:val="24"/>
        </w:rPr>
        <w:lastRenderedPageBreak/>
        <w:t>due to the</w:t>
      </w:r>
      <w:r w:rsidR="004A3875">
        <w:rPr>
          <w:rFonts w:ascii="Times New Roman" w:hAnsi="Times New Roman" w:cs="Times New Roman"/>
          <w:sz w:val="24"/>
          <w:szCs w:val="24"/>
        </w:rPr>
        <w:t>ir</w:t>
      </w:r>
      <w:r w:rsidR="000F6BC0">
        <w:rPr>
          <w:rFonts w:ascii="Times New Roman" w:hAnsi="Times New Roman" w:cs="Times New Roman"/>
          <w:sz w:val="24"/>
          <w:szCs w:val="24"/>
        </w:rPr>
        <w:t xml:space="preserve"> </w:t>
      </w:r>
      <w:r>
        <w:rPr>
          <w:rFonts w:ascii="Times New Roman" w:hAnsi="Times New Roman" w:cs="Times New Roman"/>
          <w:sz w:val="24"/>
          <w:szCs w:val="24"/>
        </w:rPr>
        <w:t xml:space="preserve">sophisticated </w:t>
      </w:r>
      <w:r w:rsidRPr="002752D3">
        <w:rPr>
          <w:rFonts w:ascii="Times New Roman" w:hAnsi="Times New Roman" w:cs="Times New Roman"/>
          <w:i/>
          <w:sz w:val="24"/>
          <w:szCs w:val="24"/>
        </w:rPr>
        <w:t>modus operandi</w:t>
      </w:r>
      <w:r>
        <w:rPr>
          <w:rFonts w:ascii="Times New Roman" w:hAnsi="Times New Roman" w:cs="Times New Roman"/>
          <w:sz w:val="24"/>
          <w:szCs w:val="24"/>
        </w:rPr>
        <w:t>.</w:t>
      </w:r>
      <w:r w:rsidR="00094C86">
        <w:rPr>
          <w:rFonts w:ascii="Times New Roman" w:hAnsi="Times New Roman" w:cs="Times New Roman"/>
          <w:sz w:val="24"/>
          <w:szCs w:val="24"/>
        </w:rPr>
        <w:t xml:space="preserve"> </w:t>
      </w:r>
      <w:r w:rsidR="00CC7FF6">
        <w:rPr>
          <w:rFonts w:ascii="Times New Roman" w:hAnsi="Times New Roman" w:cs="Times New Roman"/>
          <w:sz w:val="24"/>
          <w:szCs w:val="24"/>
        </w:rPr>
        <w:t xml:space="preserve">  </w:t>
      </w:r>
      <w:r w:rsidR="00B95602">
        <w:rPr>
          <w:rFonts w:ascii="Times New Roman" w:hAnsi="Times New Roman" w:cs="Times New Roman"/>
          <w:sz w:val="24"/>
          <w:szCs w:val="24"/>
        </w:rPr>
        <w:t xml:space="preserve">They also employ risk-averting tactics such as bribery, </w:t>
      </w:r>
      <w:r w:rsidR="00CC7FF6">
        <w:rPr>
          <w:rFonts w:ascii="Times New Roman" w:hAnsi="Times New Roman" w:cs="Times New Roman"/>
          <w:sz w:val="24"/>
          <w:szCs w:val="24"/>
        </w:rPr>
        <w:t>intimidation</w:t>
      </w:r>
      <w:r w:rsidR="00B95602">
        <w:rPr>
          <w:rFonts w:ascii="Times New Roman" w:hAnsi="Times New Roman" w:cs="Times New Roman"/>
          <w:sz w:val="24"/>
          <w:szCs w:val="24"/>
        </w:rPr>
        <w:t xml:space="preserve"> and violence</w:t>
      </w:r>
      <w:r w:rsidR="00CC7FF6">
        <w:rPr>
          <w:rFonts w:ascii="Times New Roman" w:hAnsi="Times New Roman" w:cs="Times New Roman"/>
          <w:sz w:val="24"/>
          <w:szCs w:val="24"/>
        </w:rPr>
        <w:t xml:space="preserve"> in order to avoid law enforcement</w:t>
      </w:r>
      <w:r w:rsidR="00094C86">
        <w:rPr>
          <w:rFonts w:ascii="Times New Roman" w:hAnsi="Times New Roman" w:cs="Times New Roman"/>
          <w:sz w:val="24"/>
          <w:szCs w:val="24"/>
        </w:rPr>
        <w:t xml:space="preserve">. </w:t>
      </w:r>
      <w:r w:rsidR="00CC7FF6">
        <w:rPr>
          <w:rFonts w:ascii="Times New Roman" w:hAnsi="Times New Roman" w:cs="Times New Roman"/>
          <w:sz w:val="24"/>
          <w:szCs w:val="24"/>
        </w:rPr>
        <w:t xml:space="preserve"> </w:t>
      </w:r>
      <w:r w:rsidR="00D6345F">
        <w:rPr>
          <w:rFonts w:ascii="Times New Roman" w:hAnsi="Times New Roman" w:cs="Times New Roman"/>
          <w:sz w:val="24"/>
          <w:szCs w:val="24"/>
        </w:rPr>
        <w:t>Therefore, it is essential</w:t>
      </w:r>
      <w:r>
        <w:rPr>
          <w:rFonts w:ascii="Times New Roman" w:hAnsi="Times New Roman" w:cs="Times New Roman"/>
          <w:sz w:val="24"/>
          <w:szCs w:val="24"/>
        </w:rPr>
        <w:t xml:space="preserve"> that African States designate their involvement as an aggravating factor which would </w:t>
      </w:r>
      <w:r w:rsidR="003103B4">
        <w:rPr>
          <w:rFonts w:ascii="Times New Roman" w:hAnsi="Times New Roman" w:cs="Times New Roman"/>
          <w:sz w:val="24"/>
          <w:szCs w:val="24"/>
        </w:rPr>
        <w:t xml:space="preserve">automatically </w:t>
      </w:r>
      <w:r>
        <w:rPr>
          <w:rFonts w:ascii="Times New Roman" w:hAnsi="Times New Roman" w:cs="Times New Roman"/>
          <w:sz w:val="24"/>
          <w:szCs w:val="24"/>
        </w:rPr>
        <w:t>i</w:t>
      </w:r>
      <w:r w:rsidR="004246C9">
        <w:rPr>
          <w:rFonts w:ascii="Times New Roman" w:hAnsi="Times New Roman" w:cs="Times New Roman"/>
          <w:sz w:val="24"/>
          <w:szCs w:val="24"/>
        </w:rPr>
        <w:t>ncrease the level of punishment</w:t>
      </w:r>
      <w:r>
        <w:rPr>
          <w:rFonts w:ascii="Times New Roman" w:hAnsi="Times New Roman" w:cs="Times New Roman"/>
          <w:sz w:val="24"/>
          <w:szCs w:val="24"/>
        </w:rPr>
        <w:t xml:space="preserve">.  </w:t>
      </w:r>
      <w:r w:rsidR="00094C86">
        <w:rPr>
          <w:rFonts w:ascii="Times New Roman" w:hAnsi="Times New Roman" w:cs="Times New Roman"/>
          <w:sz w:val="24"/>
          <w:szCs w:val="24"/>
        </w:rPr>
        <w:t xml:space="preserve">It is encouraging to </w:t>
      </w:r>
      <w:r w:rsidR="00FC4B63">
        <w:rPr>
          <w:rFonts w:ascii="Times New Roman" w:hAnsi="Times New Roman" w:cs="Times New Roman"/>
          <w:sz w:val="24"/>
          <w:szCs w:val="24"/>
        </w:rPr>
        <w:t xml:space="preserve">see </w:t>
      </w:r>
      <w:r w:rsidR="005128D1">
        <w:rPr>
          <w:rFonts w:ascii="Times New Roman" w:hAnsi="Times New Roman" w:cs="Times New Roman"/>
          <w:sz w:val="24"/>
          <w:szCs w:val="24"/>
        </w:rPr>
        <w:t>that some States, such as</w:t>
      </w:r>
      <w:r w:rsidR="00094C86">
        <w:rPr>
          <w:rFonts w:ascii="Times New Roman" w:hAnsi="Times New Roman" w:cs="Times New Roman"/>
          <w:sz w:val="24"/>
          <w:szCs w:val="24"/>
        </w:rPr>
        <w:t xml:space="preserve"> Kenya,</w:t>
      </w:r>
      <w:r w:rsidR="00094C86">
        <w:rPr>
          <w:rStyle w:val="FootnoteReference"/>
          <w:rFonts w:ascii="Times New Roman" w:hAnsi="Times New Roman" w:cs="Times New Roman"/>
          <w:sz w:val="24"/>
          <w:szCs w:val="24"/>
        </w:rPr>
        <w:footnoteReference w:id="74"/>
      </w:r>
      <w:r w:rsidR="00094C86">
        <w:rPr>
          <w:rFonts w:ascii="Times New Roman" w:hAnsi="Times New Roman" w:cs="Times New Roman"/>
          <w:sz w:val="24"/>
          <w:szCs w:val="24"/>
        </w:rPr>
        <w:t xml:space="preserve"> Liberia,</w:t>
      </w:r>
      <w:r w:rsidR="00094C86">
        <w:rPr>
          <w:rStyle w:val="FootnoteReference"/>
          <w:rFonts w:ascii="Times New Roman" w:hAnsi="Times New Roman" w:cs="Times New Roman"/>
          <w:sz w:val="24"/>
          <w:szCs w:val="24"/>
        </w:rPr>
        <w:footnoteReference w:id="75"/>
      </w:r>
      <w:r w:rsidR="00094C86">
        <w:rPr>
          <w:rFonts w:ascii="Times New Roman" w:hAnsi="Times New Roman" w:cs="Times New Roman"/>
          <w:sz w:val="24"/>
          <w:szCs w:val="24"/>
        </w:rPr>
        <w:t xml:space="preserve"> Malawi,</w:t>
      </w:r>
      <w:r w:rsidR="00094C86">
        <w:rPr>
          <w:rStyle w:val="FootnoteReference"/>
          <w:rFonts w:ascii="Times New Roman" w:hAnsi="Times New Roman" w:cs="Times New Roman"/>
          <w:sz w:val="24"/>
          <w:szCs w:val="24"/>
        </w:rPr>
        <w:footnoteReference w:id="76"/>
      </w:r>
      <w:r w:rsidR="00094C86">
        <w:rPr>
          <w:rFonts w:ascii="Times New Roman" w:hAnsi="Times New Roman" w:cs="Times New Roman"/>
          <w:sz w:val="24"/>
          <w:szCs w:val="24"/>
        </w:rPr>
        <w:t xml:space="preserve"> Seychelles,</w:t>
      </w:r>
      <w:r w:rsidR="00094C86">
        <w:rPr>
          <w:rStyle w:val="FootnoteReference"/>
          <w:rFonts w:ascii="Times New Roman" w:hAnsi="Times New Roman" w:cs="Times New Roman"/>
          <w:sz w:val="24"/>
          <w:szCs w:val="24"/>
        </w:rPr>
        <w:footnoteReference w:id="77"/>
      </w:r>
      <w:r w:rsidR="00094C86">
        <w:rPr>
          <w:rFonts w:ascii="Times New Roman" w:hAnsi="Times New Roman" w:cs="Times New Roman"/>
          <w:sz w:val="24"/>
          <w:szCs w:val="24"/>
        </w:rPr>
        <w:t xml:space="preserve"> </w:t>
      </w:r>
      <w:r w:rsidR="002B66DA">
        <w:rPr>
          <w:rFonts w:ascii="Times New Roman" w:hAnsi="Times New Roman" w:cs="Times New Roman"/>
          <w:sz w:val="24"/>
          <w:szCs w:val="24"/>
        </w:rPr>
        <w:t>and Zambia</w:t>
      </w:r>
      <w:r w:rsidR="005128D1">
        <w:rPr>
          <w:rFonts w:ascii="Times New Roman" w:hAnsi="Times New Roman" w:cs="Times New Roman"/>
          <w:sz w:val="24"/>
          <w:szCs w:val="24"/>
        </w:rPr>
        <w:t>,</w:t>
      </w:r>
      <w:r w:rsidR="002B66DA">
        <w:rPr>
          <w:rStyle w:val="FootnoteReference"/>
          <w:rFonts w:ascii="Times New Roman" w:hAnsi="Times New Roman" w:cs="Times New Roman"/>
          <w:sz w:val="24"/>
          <w:szCs w:val="24"/>
        </w:rPr>
        <w:footnoteReference w:id="78"/>
      </w:r>
      <w:r w:rsidR="002B66DA">
        <w:rPr>
          <w:rFonts w:ascii="Times New Roman" w:hAnsi="Times New Roman" w:cs="Times New Roman"/>
          <w:sz w:val="24"/>
          <w:szCs w:val="24"/>
        </w:rPr>
        <w:t xml:space="preserve"> </w:t>
      </w:r>
      <w:r w:rsidR="005128D1">
        <w:rPr>
          <w:rFonts w:ascii="Times New Roman" w:hAnsi="Times New Roman" w:cs="Times New Roman"/>
          <w:sz w:val="24"/>
          <w:szCs w:val="24"/>
        </w:rPr>
        <w:t>have recognised the need to combat organised criminal gro</w:t>
      </w:r>
      <w:r w:rsidR="00842C51">
        <w:rPr>
          <w:rFonts w:ascii="Times New Roman" w:hAnsi="Times New Roman" w:cs="Times New Roman"/>
          <w:sz w:val="24"/>
          <w:szCs w:val="24"/>
        </w:rPr>
        <w:t>ups and increased the penalties</w:t>
      </w:r>
      <w:r w:rsidR="005128D1">
        <w:rPr>
          <w:rFonts w:ascii="Times New Roman" w:hAnsi="Times New Roman" w:cs="Times New Roman"/>
          <w:sz w:val="24"/>
          <w:szCs w:val="24"/>
        </w:rPr>
        <w:t xml:space="preserve"> for their involvement in </w:t>
      </w:r>
      <w:r w:rsidR="00842C51">
        <w:rPr>
          <w:rFonts w:ascii="Times New Roman" w:hAnsi="Times New Roman" w:cs="Times New Roman"/>
          <w:sz w:val="24"/>
          <w:szCs w:val="24"/>
        </w:rPr>
        <w:t xml:space="preserve">human </w:t>
      </w:r>
      <w:r w:rsidR="005128D1">
        <w:rPr>
          <w:rFonts w:ascii="Times New Roman" w:hAnsi="Times New Roman" w:cs="Times New Roman"/>
          <w:sz w:val="24"/>
          <w:szCs w:val="24"/>
        </w:rPr>
        <w:t xml:space="preserve">trafficking.  However, many others have not done so as yet, </w:t>
      </w:r>
      <w:r w:rsidR="004A3875">
        <w:rPr>
          <w:rFonts w:ascii="Times New Roman" w:hAnsi="Times New Roman" w:cs="Times New Roman"/>
          <w:sz w:val="24"/>
          <w:szCs w:val="24"/>
        </w:rPr>
        <w:t>and t</w:t>
      </w:r>
      <w:r w:rsidR="00DA387B">
        <w:rPr>
          <w:rFonts w:ascii="Times New Roman" w:hAnsi="Times New Roman" w:cs="Times New Roman"/>
          <w:sz w:val="24"/>
          <w:szCs w:val="24"/>
        </w:rPr>
        <w:t xml:space="preserve">he African </w:t>
      </w:r>
      <w:r w:rsidR="004A3875">
        <w:rPr>
          <w:rFonts w:ascii="Times New Roman" w:hAnsi="Times New Roman" w:cs="Times New Roman"/>
          <w:sz w:val="24"/>
          <w:szCs w:val="24"/>
        </w:rPr>
        <w:t xml:space="preserve">Court will be </w:t>
      </w:r>
      <w:r w:rsidR="007C1167">
        <w:rPr>
          <w:rFonts w:ascii="Times New Roman" w:hAnsi="Times New Roman" w:cs="Times New Roman"/>
          <w:sz w:val="24"/>
          <w:szCs w:val="24"/>
        </w:rPr>
        <w:t xml:space="preserve">in a position to address this in the future.  </w:t>
      </w:r>
    </w:p>
    <w:p w14:paraId="3C786B09" w14:textId="16F1E9FA" w:rsidR="00CE1F44" w:rsidRDefault="00075579" w:rsidP="00CE1F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key obligation is protection of </w:t>
      </w:r>
      <w:r w:rsidR="00A5561B">
        <w:rPr>
          <w:rFonts w:ascii="Times New Roman" w:hAnsi="Times New Roman" w:cs="Times New Roman"/>
          <w:sz w:val="24"/>
          <w:szCs w:val="24"/>
        </w:rPr>
        <w:t xml:space="preserve">the </w:t>
      </w:r>
      <w:r>
        <w:rPr>
          <w:rFonts w:ascii="Times New Roman" w:hAnsi="Times New Roman" w:cs="Times New Roman"/>
          <w:sz w:val="24"/>
          <w:szCs w:val="24"/>
        </w:rPr>
        <w:t>victims of human trafficking.</w:t>
      </w:r>
      <w:r w:rsidR="00024922">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t>
      </w:r>
      <w:r w:rsidR="00BC2376">
        <w:rPr>
          <w:rFonts w:ascii="Times New Roman" w:hAnsi="Times New Roman" w:cs="Times New Roman"/>
          <w:sz w:val="24"/>
          <w:szCs w:val="24"/>
        </w:rPr>
        <w:t xml:space="preserve">This is particularly important from a human rights perspective.  </w:t>
      </w:r>
      <w:r w:rsidR="00E66928">
        <w:rPr>
          <w:rFonts w:ascii="Times New Roman" w:hAnsi="Times New Roman" w:cs="Times New Roman"/>
          <w:sz w:val="24"/>
          <w:szCs w:val="24"/>
        </w:rPr>
        <w:t xml:space="preserve">The Trafficking Protocol provides certain guidance as to what this should entail.  For instance, </w:t>
      </w:r>
      <w:r w:rsidR="00CE1F44">
        <w:rPr>
          <w:rFonts w:ascii="Times New Roman" w:hAnsi="Times New Roman" w:cs="Times New Roman"/>
          <w:sz w:val="24"/>
          <w:szCs w:val="24"/>
        </w:rPr>
        <w:t xml:space="preserve">Article 6 touches upon protection of </w:t>
      </w:r>
      <w:r w:rsidR="00826DCB">
        <w:rPr>
          <w:rFonts w:ascii="Times New Roman" w:hAnsi="Times New Roman" w:cs="Times New Roman"/>
          <w:sz w:val="24"/>
          <w:szCs w:val="24"/>
        </w:rPr>
        <w:t xml:space="preserve">their </w:t>
      </w:r>
      <w:r w:rsidR="00CE1F44">
        <w:rPr>
          <w:rFonts w:ascii="Times New Roman" w:hAnsi="Times New Roman" w:cs="Times New Roman"/>
          <w:sz w:val="24"/>
          <w:szCs w:val="24"/>
        </w:rPr>
        <w:t xml:space="preserve">privacy, assistance during criminal proceedings, and protection of </w:t>
      </w:r>
      <w:r w:rsidR="00826DCB">
        <w:rPr>
          <w:rFonts w:ascii="Times New Roman" w:hAnsi="Times New Roman" w:cs="Times New Roman"/>
          <w:sz w:val="24"/>
          <w:szCs w:val="24"/>
        </w:rPr>
        <w:t xml:space="preserve">their </w:t>
      </w:r>
      <w:r w:rsidR="00CE1F44">
        <w:rPr>
          <w:rFonts w:ascii="Times New Roman" w:hAnsi="Times New Roman" w:cs="Times New Roman"/>
          <w:sz w:val="24"/>
          <w:szCs w:val="24"/>
        </w:rPr>
        <w:t xml:space="preserve">physical and mental well-being through, among others, provision of accommodation, medical/psychological assistance, and compensation.  Article 7 further provides for the possibility of issuing temporary or permanent residence arrangements.  These are necessary so that victims can recover from their ordeals and decide whether or not to co-operate with the law enforcement authorities to prosecute and punish traffickers.  It is therefore clear that the obligation to protect victims is closely interlinked to the first obligation to prohibit trafficking.  </w:t>
      </w:r>
    </w:p>
    <w:p w14:paraId="67D95B4A" w14:textId="468A83BA" w:rsidR="00CE1F44" w:rsidRDefault="00B453A0" w:rsidP="00CE1F4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Under international human right law, t</w:t>
      </w:r>
      <w:r w:rsidR="00CE1F44" w:rsidRPr="00CE1F44">
        <w:rPr>
          <w:rFonts w:ascii="Times New Roman" w:hAnsi="Times New Roman" w:cs="Times New Roman"/>
          <w:sz w:val="24"/>
          <w:szCs w:val="24"/>
        </w:rPr>
        <w:t xml:space="preserve">he obligation to protect </w:t>
      </w:r>
      <w:r w:rsidR="000C4828">
        <w:rPr>
          <w:rFonts w:ascii="Times New Roman" w:hAnsi="Times New Roman" w:cs="Times New Roman"/>
          <w:sz w:val="24"/>
          <w:szCs w:val="24"/>
        </w:rPr>
        <w:t>the victims of human trafficking d</w:t>
      </w:r>
      <w:r w:rsidR="00CE1F44" w:rsidRPr="00CE1F44">
        <w:rPr>
          <w:rFonts w:ascii="Times New Roman" w:hAnsi="Times New Roman" w:cs="Times New Roman"/>
          <w:sz w:val="24"/>
          <w:szCs w:val="24"/>
        </w:rPr>
        <w:t>erives from a general duty to s</w:t>
      </w:r>
      <w:r w:rsidR="000C4828">
        <w:rPr>
          <w:rFonts w:ascii="Times New Roman" w:hAnsi="Times New Roman" w:cs="Times New Roman"/>
          <w:sz w:val="24"/>
          <w:szCs w:val="24"/>
        </w:rPr>
        <w:t>ecure, ensure or restore rights as well as</w:t>
      </w:r>
      <w:r w:rsidR="00CE1F44" w:rsidRPr="00CE1F44">
        <w:rPr>
          <w:rFonts w:ascii="Times New Roman" w:hAnsi="Times New Roman" w:cs="Times New Roman"/>
          <w:sz w:val="24"/>
          <w:szCs w:val="24"/>
        </w:rPr>
        <w:t xml:space="preserve"> to provide remedies.  </w:t>
      </w:r>
      <w:r w:rsidR="00CA2C9E">
        <w:rPr>
          <w:rFonts w:ascii="Times New Roman" w:hAnsi="Times New Roman" w:cs="Times New Roman"/>
          <w:sz w:val="24"/>
          <w:szCs w:val="24"/>
        </w:rPr>
        <w:t>The ICCPR in this regard imposes a duty on</w:t>
      </w:r>
      <w:r w:rsidR="00CE1F44" w:rsidRPr="00CE1F44">
        <w:rPr>
          <w:rFonts w:ascii="Times New Roman" w:hAnsi="Times New Roman" w:cs="Times New Roman"/>
          <w:sz w:val="24"/>
          <w:szCs w:val="24"/>
        </w:rPr>
        <w:t xml:space="preserve"> States to ‘ensure that any person whose rights or freedoms as herein recognized are violated shall have an effective remedy, notwithstanding that the violation has been committed by persons acting in an official capacity.’</w:t>
      </w:r>
      <w:r w:rsidR="00CE1F44" w:rsidRPr="00CE1F44">
        <w:rPr>
          <w:rStyle w:val="FootnoteReference"/>
          <w:rFonts w:ascii="Times New Roman" w:hAnsi="Times New Roman" w:cs="Times New Roman"/>
          <w:sz w:val="24"/>
          <w:szCs w:val="24"/>
        </w:rPr>
        <w:footnoteReference w:id="80"/>
      </w:r>
      <w:r w:rsidR="00CE1F44" w:rsidRPr="00CE1F44">
        <w:rPr>
          <w:rFonts w:ascii="Times New Roman" w:hAnsi="Times New Roman" w:cs="Times New Roman"/>
          <w:sz w:val="24"/>
          <w:szCs w:val="24"/>
        </w:rPr>
        <w:t xml:space="preserve">   </w:t>
      </w:r>
      <w:r w:rsidR="000D6AD8">
        <w:rPr>
          <w:rFonts w:ascii="Times New Roman" w:hAnsi="Times New Roman" w:cs="Times New Roman"/>
          <w:sz w:val="24"/>
          <w:szCs w:val="24"/>
        </w:rPr>
        <w:t>T</w:t>
      </w:r>
      <w:r w:rsidR="00CE1F44" w:rsidRPr="00CE1F44">
        <w:rPr>
          <w:rFonts w:ascii="Times New Roman" w:hAnsi="Times New Roman" w:cs="Times New Roman"/>
          <w:sz w:val="24"/>
          <w:szCs w:val="24"/>
        </w:rPr>
        <w:t xml:space="preserve">he UN Human Rights Council explicitly acknowledged that </w:t>
      </w:r>
      <w:r w:rsidR="000D6AD8">
        <w:rPr>
          <w:rFonts w:ascii="Times New Roman" w:hAnsi="Times New Roman" w:cs="Times New Roman"/>
          <w:sz w:val="24"/>
          <w:szCs w:val="24"/>
        </w:rPr>
        <w:t xml:space="preserve">this provision </w:t>
      </w:r>
      <w:r w:rsidR="00CE1F44" w:rsidRPr="00CE1F44">
        <w:rPr>
          <w:rFonts w:ascii="Times New Roman" w:hAnsi="Times New Roman" w:cs="Times New Roman"/>
          <w:sz w:val="24"/>
          <w:szCs w:val="24"/>
        </w:rPr>
        <w:t>applie</w:t>
      </w:r>
      <w:r w:rsidR="00E541AB">
        <w:rPr>
          <w:rFonts w:ascii="Times New Roman" w:hAnsi="Times New Roman" w:cs="Times New Roman"/>
          <w:sz w:val="24"/>
          <w:szCs w:val="24"/>
        </w:rPr>
        <w:t>s to the victims of trafficking,</w:t>
      </w:r>
      <w:r w:rsidR="00CE1F44" w:rsidRPr="00CE1F44">
        <w:rPr>
          <w:rStyle w:val="FootnoteReference"/>
          <w:rFonts w:ascii="Times New Roman" w:hAnsi="Times New Roman" w:cs="Times New Roman"/>
          <w:sz w:val="24"/>
          <w:szCs w:val="24"/>
        </w:rPr>
        <w:footnoteReference w:id="81"/>
      </w:r>
      <w:r w:rsidR="00E541AB">
        <w:rPr>
          <w:rFonts w:ascii="Times New Roman" w:hAnsi="Times New Roman" w:cs="Times New Roman"/>
          <w:sz w:val="24"/>
          <w:szCs w:val="24"/>
        </w:rPr>
        <w:t xml:space="preserve">  and t</w:t>
      </w:r>
      <w:r w:rsidR="00CE1F44" w:rsidRPr="00CE1F44">
        <w:rPr>
          <w:rFonts w:ascii="Times New Roman" w:hAnsi="Times New Roman" w:cs="Times New Roman"/>
          <w:sz w:val="24"/>
          <w:szCs w:val="24"/>
        </w:rPr>
        <w:t>he Special Rappo</w:t>
      </w:r>
      <w:r w:rsidR="009632A5">
        <w:rPr>
          <w:rFonts w:ascii="Times New Roman" w:hAnsi="Times New Roman" w:cs="Times New Roman"/>
          <w:sz w:val="24"/>
          <w:szCs w:val="24"/>
        </w:rPr>
        <w:t>rteur on Trafficking in Persons</w:t>
      </w:r>
      <w:r w:rsidR="00CE1F44" w:rsidRPr="00CE1F44">
        <w:rPr>
          <w:rFonts w:ascii="Times New Roman" w:hAnsi="Times New Roman" w:cs="Times New Roman"/>
          <w:sz w:val="24"/>
          <w:szCs w:val="24"/>
        </w:rPr>
        <w:t xml:space="preserve"> also emphasised that the right to an effective remedy is a fundamental human right of all persons, including the victims of trafficking.</w:t>
      </w:r>
      <w:r w:rsidR="00CE1F44" w:rsidRPr="00CE1F44">
        <w:rPr>
          <w:rStyle w:val="FootnoteReference"/>
          <w:rFonts w:ascii="Times New Roman" w:hAnsi="Times New Roman" w:cs="Times New Roman"/>
          <w:sz w:val="24"/>
          <w:szCs w:val="24"/>
        </w:rPr>
        <w:footnoteReference w:id="82"/>
      </w:r>
      <w:r w:rsidR="008D48BB">
        <w:rPr>
          <w:rFonts w:ascii="Times New Roman" w:hAnsi="Times New Roman" w:cs="Times New Roman"/>
          <w:sz w:val="24"/>
          <w:szCs w:val="24"/>
        </w:rPr>
        <w:t xml:space="preserve">  Although a similar wording cannot be found in the African Charter on Human and Peoples’ Rights 1981, Article 1 obliges States to give effect to the enshrined rights, and thi</w:t>
      </w:r>
      <w:r w:rsidR="00E60395">
        <w:rPr>
          <w:rFonts w:ascii="Times New Roman" w:hAnsi="Times New Roman" w:cs="Times New Roman"/>
          <w:sz w:val="24"/>
          <w:szCs w:val="24"/>
        </w:rPr>
        <w:t>s can be interpreted as placing</w:t>
      </w:r>
      <w:r w:rsidR="008D48BB">
        <w:rPr>
          <w:rFonts w:ascii="Times New Roman" w:hAnsi="Times New Roman" w:cs="Times New Roman"/>
          <w:sz w:val="24"/>
          <w:szCs w:val="24"/>
        </w:rPr>
        <w:t xml:space="preserve"> an obligation to prote</w:t>
      </w:r>
      <w:r w:rsidR="00ED264B">
        <w:rPr>
          <w:rFonts w:ascii="Times New Roman" w:hAnsi="Times New Roman" w:cs="Times New Roman"/>
          <w:sz w:val="24"/>
          <w:szCs w:val="24"/>
        </w:rPr>
        <w:t xml:space="preserve">ct the victims of trafficking.  </w:t>
      </w:r>
    </w:p>
    <w:p w14:paraId="6A7995F2" w14:textId="017E62C8" w:rsidR="00ED264B" w:rsidRDefault="00ED264B" w:rsidP="00CE1F4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terms of protection mea</w:t>
      </w:r>
      <w:r w:rsidR="00C60CD7">
        <w:rPr>
          <w:rFonts w:ascii="Times New Roman" w:hAnsi="Times New Roman" w:cs="Times New Roman"/>
          <w:sz w:val="24"/>
          <w:szCs w:val="24"/>
        </w:rPr>
        <w:t xml:space="preserve">sures, </w:t>
      </w:r>
      <w:r w:rsidR="0081391D">
        <w:rPr>
          <w:rFonts w:ascii="Times New Roman" w:hAnsi="Times New Roman" w:cs="Times New Roman"/>
          <w:sz w:val="24"/>
          <w:szCs w:val="24"/>
        </w:rPr>
        <w:t xml:space="preserve">although </w:t>
      </w:r>
      <w:r w:rsidR="007577F5">
        <w:rPr>
          <w:rFonts w:ascii="Times New Roman" w:hAnsi="Times New Roman" w:cs="Times New Roman"/>
          <w:sz w:val="24"/>
          <w:szCs w:val="24"/>
        </w:rPr>
        <w:t xml:space="preserve">international and regional </w:t>
      </w:r>
      <w:r w:rsidR="00C60CD7">
        <w:rPr>
          <w:rFonts w:ascii="Times New Roman" w:hAnsi="Times New Roman" w:cs="Times New Roman"/>
          <w:sz w:val="24"/>
          <w:szCs w:val="24"/>
        </w:rPr>
        <w:t xml:space="preserve">human right </w:t>
      </w:r>
      <w:r w:rsidR="0081391D">
        <w:rPr>
          <w:rFonts w:ascii="Times New Roman" w:hAnsi="Times New Roman" w:cs="Times New Roman"/>
          <w:sz w:val="24"/>
          <w:szCs w:val="24"/>
        </w:rPr>
        <w:t xml:space="preserve">instruments </w:t>
      </w:r>
      <w:r w:rsidR="007577F5">
        <w:rPr>
          <w:rFonts w:ascii="Times New Roman" w:hAnsi="Times New Roman" w:cs="Times New Roman"/>
          <w:sz w:val="24"/>
          <w:szCs w:val="24"/>
        </w:rPr>
        <w:t>do not provide for</w:t>
      </w:r>
      <w:r w:rsidR="0081391D">
        <w:rPr>
          <w:rFonts w:ascii="Times New Roman" w:hAnsi="Times New Roman" w:cs="Times New Roman"/>
          <w:sz w:val="24"/>
          <w:szCs w:val="24"/>
        </w:rPr>
        <w:t xml:space="preserve"> a specific list,</w:t>
      </w:r>
      <w:r w:rsidR="009D011A">
        <w:rPr>
          <w:rFonts w:ascii="Times New Roman" w:hAnsi="Times New Roman" w:cs="Times New Roman"/>
          <w:sz w:val="24"/>
          <w:szCs w:val="24"/>
        </w:rPr>
        <w:t xml:space="preserve"> certain </w:t>
      </w:r>
      <w:r w:rsidR="0081391D">
        <w:rPr>
          <w:rFonts w:ascii="Times New Roman" w:hAnsi="Times New Roman" w:cs="Times New Roman"/>
          <w:sz w:val="24"/>
          <w:szCs w:val="24"/>
        </w:rPr>
        <w:t>guidance is</w:t>
      </w:r>
      <w:r w:rsidR="007577F5">
        <w:rPr>
          <w:rFonts w:ascii="Times New Roman" w:hAnsi="Times New Roman" w:cs="Times New Roman"/>
          <w:sz w:val="24"/>
          <w:szCs w:val="24"/>
        </w:rPr>
        <w:t xml:space="preserve"> being developed by human</w:t>
      </w:r>
      <w:r w:rsidR="009D011A">
        <w:rPr>
          <w:rFonts w:ascii="Times New Roman" w:hAnsi="Times New Roman" w:cs="Times New Roman"/>
          <w:sz w:val="24"/>
          <w:szCs w:val="24"/>
        </w:rPr>
        <w:t xml:space="preserve"> </w:t>
      </w:r>
      <w:r w:rsidR="00C60CD7">
        <w:rPr>
          <w:rFonts w:ascii="Times New Roman" w:hAnsi="Times New Roman" w:cs="Times New Roman"/>
          <w:sz w:val="24"/>
          <w:szCs w:val="24"/>
        </w:rPr>
        <w:t>rights</w:t>
      </w:r>
      <w:r w:rsidR="009D011A">
        <w:rPr>
          <w:rFonts w:ascii="Times New Roman" w:hAnsi="Times New Roman" w:cs="Times New Roman"/>
          <w:sz w:val="24"/>
          <w:szCs w:val="24"/>
        </w:rPr>
        <w:t xml:space="preserve"> bodies</w:t>
      </w:r>
      <w:r w:rsidR="0081391D">
        <w:rPr>
          <w:rFonts w:ascii="Times New Roman" w:hAnsi="Times New Roman" w:cs="Times New Roman"/>
          <w:sz w:val="24"/>
          <w:szCs w:val="24"/>
        </w:rPr>
        <w:t xml:space="preserve"> as part of the prohibition of</w:t>
      </w:r>
      <w:r w:rsidR="007577F5">
        <w:rPr>
          <w:rFonts w:ascii="Times New Roman" w:hAnsi="Times New Roman" w:cs="Times New Roman"/>
          <w:sz w:val="24"/>
          <w:szCs w:val="24"/>
        </w:rPr>
        <w:t xml:space="preserve"> slavery or other relevant provisions</w:t>
      </w:r>
      <w:r w:rsidR="009D011A">
        <w:rPr>
          <w:rFonts w:ascii="Times New Roman" w:hAnsi="Times New Roman" w:cs="Times New Roman"/>
          <w:sz w:val="24"/>
          <w:szCs w:val="24"/>
        </w:rPr>
        <w:t>, and the African Court can follow suit in the future.</w:t>
      </w:r>
      <w:r>
        <w:rPr>
          <w:rFonts w:ascii="Times New Roman" w:hAnsi="Times New Roman" w:cs="Times New Roman"/>
          <w:sz w:val="24"/>
          <w:szCs w:val="24"/>
        </w:rPr>
        <w:t xml:space="preserve">  </w:t>
      </w:r>
      <w:r w:rsidR="00D40D0B">
        <w:rPr>
          <w:rFonts w:ascii="Times New Roman" w:hAnsi="Times New Roman" w:cs="Times New Roman"/>
          <w:sz w:val="24"/>
          <w:szCs w:val="24"/>
        </w:rPr>
        <w:t xml:space="preserve">First and foremost, </w:t>
      </w:r>
      <w:r w:rsidR="00C25753">
        <w:rPr>
          <w:rFonts w:ascii="Times New Roman" w:hAnsi="Times New Roman" w:cs="Times New Roman"/>
          <w:sz w:val="24"/>
          <w:szCs w:val="24"/>
        </w:rPr>
        <w:t>p</w:t>
      </w:r>
      <w:r w:rsidR="004461F1">
        <w:rPr>
          <w:rFonts w:ascii="Times New Roman" w:hAnsi="Times New Roman" w:cs="Times New Roman"/>
          <w:sz w:val="24"/>
          <w:szCs w:val="24"/>
        </w:rPr>
        <w:t>rovision of protection and assistance is conditional upon proper identification of victims.  States therefore should put in place an effect</w:t>
      </w:r>
      <w:r w:rsidR="00BD2D45">
        <w:rPr>
          <w:rFonts w:ascii="Times New Roman" w:hAnsi="Times New Roman" w:cs="Times New Roman"/>
          <w:sz w:val="24"/>
          <w:szCs w:val="24"/>
        </w:rPr>
        <w:t>ive mechanism for this purpose</w:t>
      </w:r>
      <w:r w:rsidR="004461F1">
        <w:rPr>
          <w:rFonts w:ascii="Times New Roman" w:hAnsi="Times New Roman" w:cs="Times New Roman"/>
          <w:sz w:val="24"/>
          <w:szCs w:val="24"/>
        </w:rPr>
        <w:t>.</w:t>
      </w:r>
      <w:r w:rsidR="004461F1">
        <w:rPr>
          <w:rStyle w:val="FootnoteReference"/>
          <w:rFonts w:ascii="Times New Roman" w:hAnsi="Times New Roman" w:cs="Times New Roman"/>
          <w:sz w:val="24"/>
          <w:szCs w:val="24"/>
        </w:rPr>
        <w:footnoteReference w:id="83"/>
      </w:r>
      <w:r w:rsidR="004461F1">
        <w:rPr>
          <w:rFonts w:ascii="Times New Roman" w:hAnsi="Times New Roman" w:cs="Times New Roman"/>
          <w:sz w:val="24"/>
          <w:szCs w:val="24"/>
        </w:rPr>
        <w:t xml:space="preserve">  </w:t>
      </w:r>
      <w:r w:rsidR="00D301E7">
        <w:rPr>
          <w:rFonts w:ascii="Times New Roman" w:hAnsi="Times New Roman" w:cs="Times New Roman"/>
          <w:sz w:val="24"/>
          <w:szCs w:val="24"/>
        </w:rPr>
        <w:t xml:space="preserve"> </w:t>
      </w:r>
      <w:r w:rsidR="00B97F21">
        <w:rPr>
          <w:rFonts w:ascii="Times New Roman" w:hAnsi="Times New Roman" w:cs="Times New Roman"/>
          <w:sz w:val="24"/>
          <w:szCs w:val="24"/>
        </w:rPr>
        <w:t>P</w:t>
      </w:r>
      <w:r w:rsidR="00FF75A8">
        <w:rPr>
          <w:rFonts w:ascii="Times New Roman" w:hAnsi="Times New Roman" w:cs="Times New Roman"/>
          <w:sz w:val="24"/>
          <w:szCs w:val="24"/>
        </w:rPr>
        <w:t xml:space="preserve">ublic and law enforcement officials must also be trained sufficiently in order for identification to be effective.  Once victims are identified, </w:t>
      </w:r>
      <w:r w:rsidR="00FF75A8">
        <w:rPr>
          <w:rFonts w:ascii="Times New Roman" w:hAnsi="Times New Roman" w:cs="Times New Roman"/>
          <w:sz w:val="24"/>
          <w:szCs w:val="24"/>
        </w:rPr>
        <w:lastRenderedPageBreak/>
        <w:t>measures such as shelter, medical/psychological assistance and other tail</w:t>
      </w:r>
      <w:r w:rsidR="00594687">
        <w:rPr>
          <w:rFonts w:ascii="Times New Roman" w:hAnsi="Times New Roman" w:cs="Times New Roman"/>
          <w:sz w:val="24"/>
          <w:szCs w:val="24"/>
        </w:rPr>
        <w:t>ored support</w:t>
      </w:r>
      <w:r w:rsidR="00D40D0B">
        <w:rPr>
          <w:rFonts w:ascii="Times New Roman" w:hAnsi="Times New Roman" w:cs="Times New Roman"/>
          <w:sz w:val="24"/>
          <w:szCs w:val="24"/>
        </w:rPr>
        <w:t>, including r</w:t>
      </w:r>
      <w:r w:rsidR="00594687">
        <w:rPr>
          <w:rFonts w:ascii="Times New Roman" w:hAnsi="Times New Roman" w:cs="Times New Roman"/>
          <w:sz w:val="24"/>
          <w:szCs w:val="24"/>
        </w:rPr>
        <w:t>ehabilitation</w:t>
      </w:r>
      <w:r w:rsidR="00F156B5">
        <w:rPr>
          <w:rFonts w:ascii="Times New Roman" w:hAnsi="Times New Roman" w:cs="Times New Roman"/>
          <w:sz w:val="24"/>
          <w:szCs w:val="24"/>
        </w:rPr>
        <w:t>/reintegration and compensation, should be provided.</w:t>
      </w:r>
      <w:r w:rsidR="00FF75A8">
        <w:rPr>
          <w:rStyle w:val="FootnoteReference"/>
          <w:rFonts w:ascii="Times New Roman" w:hAnsi="Times New Roman" w:cs="Times New Roman"/>
          <w:sz w:val="24"/>
          <w:szCs w:val="24"/>
        </w:rPr>
        <w:footnoteReference w:id="84"/>
      </w:r>
      <w:r w:rsidR="00275B3A">
        <w:rPr>
          <w:rFonts w:ascii="Times New Roman" w:hAnsi="Times New Roman" w:cs="Times New Roman"/>
          <w:sz w:val="24"/>
          <w:szCs w:val="24"/>
        </w:rPr>
        <w:t xml:space="preserve">  In order to enhance transparency and accountability, it is desirable that protection measures are established through legislation.</w:t>
      </w:r>
      <w:r w:rsidR="009C1B17">
        <w:rPr>
          <w:rStyle w:val="FootnoteReference"/>
          <w:rFonts w:ascii="Times New Roman" w:hAnsi="Times New Roman" w:cs="Times New Roman"/>
          <w:sz w:val="24"/>
          <w:szCs w:val="24"/>
        </w:rPr>
        <w:footnoteReference w:id="85"/>
      </w:r>
      <w:r w:rsidR="00275B3A">
        <w:rPr>
          <w:rFonts w:ascii="Times New Roman" w:hAnsi="Times New Roman" w:cs="Times New Roman"/>
          <w:sz w:val="24"/>
          <w:szCs w:val="24"/>
        </w:rPr>
        <w:t xml:space="preserve">  </w:t>
      </w:r>
      <w:r w:rsidR="00BD2E20">
        <w:rPr>
          <w:rFonts w:ascii="Times New Roman" w:hAnsi="Times New Roman" w:cs="Times New Roman"/>
          <w:sz w:val="24"/>
          <w:szCs w:val="24"/>
        </w:rPr>
        <w:t xml:space="preserve">Although some </w:t>
      </w:r>
      <w:r w:rsidR="00275B3A">
        <w:rPr>
          <w:rFonts w:ascii="Times New Roman" w:hAnsi="Times New Roman" w:cs="Times New Roman"/>
          <w:sz w:val="24"/>
          <w:szCs w:val="24"/>
        </w:rPr>
        <w:t xml:space="preserve">States, such as </w:t>
      </w:r>
      <w:r w:rsidR="00D017E3">
        <w:rPr>
          <w:rFonts w:ascii="Times New Roman" w:hAnsi="Times New Roman" w:cs="Times New Roman"/>
          <w:sz w:val="24"/>
          <w:szCs w:val="24"/>
        </w:rPr>
        <w:t>Botswana,</w:t>
      </w:r>
      <w:r w:rsidR="00D017E3">
        <w:rPr>
          <w:rStyle w:val="FootnoteReference"/>
          <w:rFonts w:ascii="Times New Roman" w:hAnsi="Times New Roman" w:cs="Times New Roman"/>
          <w:sz w:val="24"/>
          <w:szCs w:val="24"/>
        </w:rPr>
        <w:footnoteReference w:id="86"/>
      </w:r>
      <w:r w:rsidR="00D017E3">
        <w:rPr>
          <w:rFonts w:ascii="Times New Roman" w:hAnsi="Times New Roman" w:cs="Times New Roman"/>
          <w:sz w:val="24"/>
          <w:szCs w:val="24"/>
        </w:rPr>
        <w:t xml:space="preserve"> </w:t>
      </w:r>
      <w:r w:rsidR="008D1D97">
        <w:rPr>
          <w:rFonts w:ascii="Times New Roman" w:hAnsi="Times New Roman" w:cs="Times New Roman"/>
          <w:sz w:val="24"/>
          <w:szCs w:val="24"/>
        </w:rPr>
        <w:t>Ghana,</w:t>
      </w:r>
      <w:r w:rsidR="008D1D97">
        <w:rPr>
          <w:rStyle w:val="FootnoteReference"/>
          <w:rFonts w:ascii="Times New Roman" w:hAnsi="Times New Roman" w:cs="Times New Roman"/>
          <w:sz w:val="24"/>
          <w:szCs w:val="24"/>
        </w:rPr>
        <w:footnoteReference w:id="87"/>
      </w:r>
      <w:r w:rsidR="008D1D97">
        <w:rPr>
          <w:rFonts w:ascii="Times New Roman" w:hAnsi="Times New Roman" w:cs="Times New Roman"/>
          <w:sz w:val="24"/>
          <w:szCs w:val="24"/>
        </w:rPr>
        <w:t xml:space="preserve"> </w:t>
      </w:r>
      <w:r w:rsidR="00275B3A">
        <w:rPr>
          <w:rFonts w:ascii="Times New Roman" w:hAnsi="Times New Roman" w:cs="Times New Roman"/>
          <w:sz w:val="24"/>
          <w:szCs w:val="24"/>
        </w:rPr>
        <w:t>Lesotho,</w:t>
      </w:r>
      <w:r w:rsidR="00275B3A">
        <w:rPr>
          <w:rStyle w:val="FootnoteReference"/>
          <w:rFonts w:ascii="Times New Roman" w:hAnsi="Times New Roman" w:cs="Times New Roman"/>
          <w:sz w:val="24"/>
          <w:szCs w:val="24"/>
        </w:rPr>
        <w:footnoteReference w:id="88"/>
      </w:r>
      <w:r w:rsidR="00275B3A">
        <w:rPr>
          <w:rFonts w:ascii="Times New Roman" w:hAnsi="Times New Roman" w:cs="Times New Roman"/>
          <w:sz w:val="24"/>
          <w:szCs w:val="24"/>
        </w:rPr>
        <w:t xml:space="preserve"> Mauritius,</w:t>
      </w:r>
      <w:r w:rsidR="00275B3A">
        <w:rPr>
          <w:rStyle w:val="FootnoteReference"/>
          <w:rFonts w:ascii="Times New Roman" w:hAnsi="Times New Roman" w:cs="Times New Roman"/>
          <w:sz w:val="24"/>
          <w:szCs w:val="24"/>
        </w:rPr>
        <w:footnoteReference w:id="89"/>
      </w:r>
      <w:r w:rsidR="00275B3A">
        <w:rPr>
          <w:rFonts w:ascii="Times New Roman" w:hAnsi="Times New Roman" w:cs="Times New Roman"/>
          <w:sz w:val="24"/>
          <w:szCs w:val="24"/>
        </w:rPr>
        <w:t xml:space="preserve">  Mozambique,</w:t>
      </w:r>
      <w:r w:rsidR="00275B3A">
        <w:rPr>
          <w:rStyle w:val="FootnoteReference"/>
          <w:rFonts w:ascii="Times New Roman" w:hAnsi="Times New Roman" w:cs="Times New Roman"/>
          <w:sz w:val="24"/>
          <w:szCs w:val="24"/>
        </w:rPr>
        <w:footnoteReference w:id="90"/>
      </w:r>
      <w:r w:rsidR="00275B3A">
        <w:rPr>
          <w:rFonts w:ascii="Times New Roman" w:hAnsi="Times New Roman" w:cs="Times New Roman"/>
          <w:sz w:val="24"/>
          <w:szCs w:val="24"/>
        </w:rPr>
        <w:t xml:space="preserve">  South Africa,</w:t>
      </w:r>
      <w:r w:rsidR="00275B3A">
        <w:rPr>
          <w:rStyle w:val="FootnoteReference"/>
          <w:rFonts w:ascii="Times New Roman" w:hAnsi="Times New Roman" w:cs="Times New Roman"/>
          <w:sz w:val="24"/>
          <w:szCs w:val="24"/>
        </w:rPr>
        <w:footnoteReference w:id="91"/>
      </w:r>
      <w:r w:rsidR="00B40C01">
        <w:rPr>
          <w:rFonts w:ascii="Times New Roman" w:hAnsi="Times New Roman" w:cs="Times New Roman"/>
          <w:sz w:val="24"/>
          <w:szCs w:val="24"/>
        </w:rPr>
        <w:t xml:space="preserve"> Tanzania</w:t>
      </w:r>
      <w:r w:rsidR="00275B3A">
        <w:rPr>
          <w:rStyle w:val="FootnoteReference"/>
          <w:rFonts w:ascii="Times New Roman" w:hAnsi="Times New Roman" w:cs="Times New Roman"/>
          <w:sz w:val="24"/>
          <w:szCs w:val="24"/>
        </w:rPr>
        <w:footnoteReference w:id="92"/>
      </w:r>
      <w:r w:rsidR="00275B3A">
        <w:rPr>
          <w:rFonts w:ascii="Times New Roman" w:hAnsi="Times New Roman" w:cs="Times New Roman"/>
          <w:sz w:val="24"/>
          <w:szCs w:val="24"/>
        </w:rPr>
        <w:t xml:space="preserve"> </w:t>
      </w:r>
      <w:r w:rsidR="003874BE">
        <w:rPr>
          <w:rFonts w:ascii="Times New Roman" w:hAnsi="Times New Roman" w:cs="Times New Roman"/>
          <w:sz w:val="24"/>
          <w:szCs w:val="24"/>
        </w:rPr>
        <w:t xml:space="preserve">and </w:t>
      </w:r>
      <w:r w:rsidR="00275B3A">
        <w:rPr>
          <w:rFonts w:ascii="Times New Roman" w:hAnsi="Times New Roman" w:cs="Times New Roman"/>
          <w:sz w:val="24"/>
          <w:szCs w:val="24"/>
        </w:rPr>
        <w:t>Uganda</w:t>
      </w:r>
      <w:r w:rsidR="00275B3A">
        <w:rPr>
          <w:rStyle w:val="FootnoteReference"/>
          <w:rFonts w:ascii="Times New Roman" w:hAnsi="Times New Roman" w:cs="Times New Roman"/>
          <w:sz w:val="24"/>
          <w:szCs w:val="24"/>
        </w:rPr>
        <w:footnoteReference w:id="93"/>
      </w:r>
      <w:r w:rsidR="00275B3A">
        <w:rPr>
          <w:rFonts w:ascii="Times New Roman" w:hAnsi="Times New Roman" w:cs="Times New Roman"/>
          <w:sz w:val="24"/>
          <w:szCs w:val="24"/>
        </w:rPr>
        <w:t xml:space="preserve">  have statutory provisions on protectio</w:t>
      </w:r>
      <w:r w:rsidR="00173EB4">
        <w:rPr>
          <w:rFonts w:ascii="Times New Roman" w:hAnsi="Times New Roman" w:cs="Times New Roman"/>
          <w:sz w:val="24"/>
          <w:szCs w:val="24"/>
        </w:rPr>
        <w:t xml:space="preserve">n, </w:t>
      </w:r>
      <w:r w:rsidR="00BD2E20">
        <w:rPr>
          <w:rFonts w:ascii="Times New Roman" w:hAnsi="Times New Roman" w:cs="Times New Roman"/>
          <w:sz w:val="24"/>
          <w:szCs w:val="24"/>
        </w:rPr>
        <w:t xml:space="preserve">many others do not. </w:t>
      </w:r>
      <w:r w:rsidR="00F1366C">
        <w:rPr>
          <w:rFonts w:ascii="Times New Roman" w:hAnsi="Times New Roman" w:cs="Times New Roman"/>
          <w:sz w:val="24"/>
          <w:szCs w:val="24"/>
        </w:rPr>
        <w:t xml:space="preserve"> This </w:t>
      </w:r>
      <w:r w:rsidR="00513DAD">
        <w:rPr>
          <w:rFonts w:ascii="Times New Roman" w:hAnsi="Times New Roman" w:cs="Times New Roman"/>
          <w:sz w:val="24"/>
          <w:szCs w:val="24"/>
        </w:rPr>
        <w:t xml:space="preserve">leaves large protection </w:t>
      </w:r>
      <w:r w:rsidR="004B2CCB">
        <w:rPr>
          <w:rFonts w:ascii="Times New Roman" w:hAnsi="Times New Roman" w:cs="Times New Roman"/>
          <w:sz w:val="24"/>
          <w:szCs w:val="24"/>
        </w:rPr>
        <w:t>gaps in this region,</w:t>
      </w:r>
      <w:r w:rsidR="008274CC">
        <w:rPr>
          <w:rFonts w:ascii="Times New Roman" w:hAnsi="Times New Roman" w:cs="Times New Roman"/>
          <w:sz w:val="24"/>
          <w:szCs w:val="24"/>
        </w:rPr>
        <w:t xml:space="preserve"> and </w:t>
      </w:r>
      <w:r w:rsidR="004B2CCB">
        <w:rPr>
          <w:rFonts w:ascii="Times New Roman" w:hAnsi="Times New Roman" w:cs="Times New Roman"/>
          <w:sz w:val="24"/>
          <w:szCs w:val="24"/>
        </w:rPr>
        <w:t>the African Court could, and should,</w:t>
      </w:r>
      <w:r w:rsidR="005F260E">
        <w:rPr>
          <w:rFonts w:ascii="Times New Roman" w:hAnsi="Times New Roman" w:cs="Times New Roman"/>
          <w:sz w:val="24"/>
          <w:szCs w:val="24"/>
        </w:rPr>
        <w:t xml:space="preserve"> </w:t>
      </w:r>
      <w:r w:rsidR="008274CC">
        <w:rPr>
          <w:rFonts w:ascii="Times New Roman" w:hAnsi="Times New Roman" w:cs="Times New Roman"/>
          <w:sz w:val="24"/>
          <w:szCs w:val="24"/>
        </w:rPr>
        <w:t>take a p</w:t>
      </w:r>
      <w:r w:rsidR="00B02C79">
        <w:rPr>
          <w:rFonts w:ascii="Times New Roman" w:hAnsi="Times New Roman" w:cs="Times New Roman"/>
          <w:sz w:val="24"/>
          <w:szCs w:val="24"/>
        </w:rPr>
        <w:t>roactive role in addressing these</w:t>
      </w:r>
      <w:r w:rsidR="008274CC">
        <w:rPr>
          <w:rFonts w:ascii="Times New Roman" w:hAnsi="Times New Roman" w:cs="Times New Roman"/>
          <w:sz w:val="24"/>
          <w:szCs w:val="24"/>
        </w:rPr>
        <w:t xml:space="preserve">.  </w:t>
      </w:r>
    </w:p>
    <w:p w14:paraId="79AFF41C" w14:textId="3FAA7E70" w:rsidR="004029BB" w:rsidRDefault="0015110B" w:rsidP="004029B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important aspect of protection is the observance of </w:t>
      </w:r>
      <w:r w:rsidRPr="0015110B">
        <w:rPr>
          <w:rFonts w:ascii="Times New Roman" w:hAnsi="Times New Roman" w:cs="Times New Roman"/>
          <w:i/>
          <w:sz w:val="24"/>
          <w:szCs w:val="24"/>
        </w:rPr>
        <w:t>non-refoulement</w:t>
      </w:r>
      <w:r>
        <w:rPr>
          <w:rFonts w:ascii="Times New Roman" w:hAnsi="Times New Roman" w:cs="Times New Roman"/>
          <w:sz w:val="24"/>
          <w:szCs w:val="24"/>
        </w:rPr>
        <w:t xml:space="preserve">. </w:t>
      </w:r>
      <w:r w:rsidR="001800D1">
        <w:rPr>
          <w:rFonts w:ascii="Times New Roman" w:hAnsi="Times New Roman" w:cs="Times New Roman"/>
          <w:sz w:val="24"/>
          <w:szCs w:val="24"/>
        </w:rPr>
        <w:t xml:space="preserve"> </w:t>
      </w:r>
      <w:r>
        <w:rPr>
          <w:rFonts w:ascii="Times New Roman" w:hAnsi="Times New Roman" w:cs="Times New Roman"/>
          <w:sz w:val="24"/>
          <w:szCs w:val="24"/>
        </w:rPr>
        <w:t>In the contex</w:t>
      </w:r>
      <w:r w:rsidR="007A6705">
        <w:rPr>
          <w:rFonts w:ascii="Times New Roman" w:hAnsi="Times New Roman" w:cs="Times New Roman"/>
          <w:sz w:val="24"/>
          <w:szCs w:val="24"/>
        </w:rPr>
        <w:t xml:space="preserve">t of trafficking, States cannot </w:t>
      </w:r>
      <w:r>
        <w:rPr>
          <w:rFonts w:ascii="Times New Roman" w:hAnsi="Times New Roman" w:cs="Times New Roman"/>
          <w:sz w:val="24"/>
          <w:szCs w:val="24"/>
        </w:rPr>
        <w:t>return victims to their States of origin if there is a risk of them or their close family experiencing torture, inhuman or degrading treatment,</w:t>
      </w:r>
      <w:r>
        <w:rPr>
          <w:rStyle w:val="FootnoteReference"/>
          <w:rFonts w:ascii="Times New Roman" w:hAnsi="Times New Roman" w:cs="Times New Roman"/>
          <w:sz w:val="24"/>
          <w:szCs w:val="24"/>
        </w:rPr>
        <w:footnoteReference w:id="94"/>
      </w:r>
      <w:r w:rsidR="001A71B7">
        <w:rPr>
          <w:rFonts w:ascii="Times New Roman" w:hAnsi="Times New Roman" w:cs="Times New Roman"/>
          <w:sz w:val="24"/>
          <w:szCs w:val="24"/>
        </w:rPr>
        <w:t xml:space="preserve"> </w:t>
      </w:r>
      <w:r>
        <w:rPr>
          <w:rFonts w:ascii="Times New Roman" w:hAnsi="Times New Roman" w:cs="Times New Roman"/>
          <w:sz w:val="24"/>
          <w:szCs w:val="24"/>
        </w:rPr>
        <w:t xml:space="preserve"> re-trafficking</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or enslavement</w:t>
      </w:r>
      <w:r w:rsidR="001A71B7">
        <w:rPr>
          <w:rFonts w:ascii="Times New Roman" w:hAnsi="Times New Roman" w:cs="Times New Roman"/>
          <w:sz w:val="24"/>
          <w:szCs w:val="24"/>
        </w:rPr>
        <w:t>,</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even when these are committed by non-S</w:t>
      </w:r>
      <w:r w:rsidR="004029BB">
        <w:rPr>
          <w:rFonts w:ascii="Times New Roman" w:hAnsi="Times New Roman" w:cs="Times New Roman"/>
          <w:sz w:val="24"/>
          <w:szCs w:val="24"/>
        </w:rPr>
        <w:t>tate actors</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w:t>
      </w:r>
      <w:r w:rsidR="004029BB">
        <w:rPr>
          <w:rFonts w:ascii="Times New Roman" w:hAnsi="Times New Roman" w:cs="Times New Roman"/>
          <w:sz w:val="24"/>
          <w:szCs w:val="24"/>
        </w:rPr>
        <w:t xml:space="preserve">such as traffickers </w:t>
      </w:r>
      <w:r>
        <w:rPr>
          <w:rFonts w:ascii="Times New Roman" w:hAnsi="Times New Roman" w:cs="Times New Roman"/>
          <w:sz w:val="24"/>
          <w:szCs w:val="24"/>
        </w:rPr>
        <w:t xml:space="preserve">when States </w:t>
      </w:r>
      <w:r w:rsidR="007A6705">
        <w:rPr>
          <w:rFonts w:ascii="Times New Roman" w:hAnsi="Times New Roman" w:cs="Times New Roman"/>
          <w:sz w:val="24"/>
          <w:szCs w:val="24"/>
        </w:rPr>
        <w:t xml:space="preserve">concerned </w:t>
      </w:r>
      <w:r>
        <w:rPr>
          <w:rFonts w:ascii="Times New Roman" w:hAnsi="Times New Roman" w:cs="Times New Roman"/>
          <w:sz w:val="24"/>
          <w:szCs w:val="24"/>
        </w:rPr>
        <w:t>are unwilling or unable to provide sufficient protection.</w:t>
      </w:r>
      <w:r>
        <w:rPr>
          <w:rStyle w:val="FootnoteReference"/>
          <w:rFonts w:ascii="Times New Roman" w:hAnsi="Times New Roman" w:cs="Times New Roman"/>
          <w:sz w:val="24"/>
          <w:szCs w:val="24"/>
        </w:rPr>
        <w:footnoteReference w:id="98"/>
      </w:r>
      <w:r w:rsidR="007A6705">
        <w:rPr>
          <w:rFonts w:ascii="Times New Roman" w:hAnsi="Times New Roman" w:cs="Times New Roman"/>
          <w:sz w:val="24"/>
          <w:szCs w:val="24"/>
        </w:rPr>
        <w:t xml:space="preserve">  </w:t>
      </w:r>
      <w:r w:rsidR="00CA4D1C" w:rsidRPr="00CA4D1C">
        <w:rPr>
          <w:rFonts w:ascii="Times New Roman" w:hAnsi="Times New Roman" w:cs="Times New Roman"/>
          <w:i/>
          <w:sz w:val="24"/>
          <w:szCs w:val="24"/>
        </w:rPr>
        <w:t>Non</w:t>
      </w:r>
      <w:r w:rsidR="004029BB" w:rsidRPr="004029BB">
        <w:rPr>
          <w:rFonts w:ascii="Times New Roman" w:hAnsi="Times New Roman" w:cs="Times New Roman"/>
          <w:i/>
          <w:sz w:val="24"/>
          <w:szCs w:val="24"/>
        </w:rPr>
        <w:t>-refoulement</w:t>
      </w:r>
      <w:r w:rsidR="004029BB">
        <w:rPr>
          <w:rFonts w:ascii="Times New Roman" w:hAnsi="Times New Roman" w:cs="Times New Roman"/>
          <w:sz w:val="24"/>
          <w:szCs w:val="24"/>
        </w:rPr>
        <w:t xml:space="preserve"> also applies extraterritorially, </w:t>
      </w:r>
      <w:r w:rsidR="004029BB" w:rsidRPr="005718C9">
        <w:rPr>
          <w:rFonts w:ascii="Times New Roman" w:hAnsi="Times New Roman" w:cs="Times New Roman"/>
          <w:sz w:val="24"/>
          <w:szCs w:val="24"/>
        </w:rPr>
        <w:t xml:space="preserve">in that </w:t>
      </w:r>
      <w:r w:rsidR="004029BB">
        <w:rPr>
          <w:rFonts w:ascii="Times New Roman" w:hAnsi="Times New Roman" w:cs="Times New Roman"/>
          <w:sz w:val="24"/>
          <w:szCs w:val="24"/>
        </w:rPr>
        <w:t xml:space="preserve">removing </w:t>
      </w:r>
      <w:r w:rsidR="00CA4D1C">
        <w:rPr>
          <w:rFonts w:ascii="Times New Roman" w:hAnsi="Times New Roman" w:cs="Times New Roman"/>
          <w:sz w:val="24"/>
          <w:szCs w:val="24"/>
        </w:rPr>
        <w:t>victims</w:t>
      </w:r>
      <w:r w:rsidR="004029BB">
        <w:rPr>
          <w:rFonts w:ascii="Times New Roman" w:hAnsi="Times New Roman" w:cs="Times New Roman"/>
          <w:sz w:val="24"/>
          <w:szCs w:val="24"/>
        </w:rPr>
        <w:t xml:space="preserve"> </w:t>
      </w:r>
      <w:r w:rsidR="004029BB" w:rsidRPr="005718C9">
        <w:rPr>
          <w:rFonts w:ascii="Times New Roman" w:hAnsi="Times New Roman" w:cs="Times New Roman"/>
          <w:sz w:val="24"/>
          <w:szCs w:val="24"/>
        </w:rPr>
        <w:t xml:space="preserve">outside </w:t>
      </w:r>
      <w:r w:rsidR="00CA4D1C">
        <w:rPr>
          <w:rFonts w:ascii="Times New Roman" w:hAnsi="Times New Roman" w:cs="Times New Roman"/>
          <w:sz w:val="24"/>
          <w:szCs w:val="24"/>
        </w:rPr>
        <w:t xml:space="preserve">a </w:t>
      </w:r>
      <w:r w:rsidR="004029BB" w:rsidRPr="005718C9">
        <w:rPr>
          <w:rFonts w:ascii="Times New Roman" w:hAnsi="Times New Roman" w:cs="Times New Roman"/>
          <w:sz w:val="24"/>
          <w:szCs w:val="24"/>
        </w:rPr>
        <w:t>State</w:t>
      </w:r>
      <w:r w:rsidR="00CA4D1C">
        <w:rPr>
          <w:rFonts w:ascii="Times New Roman" w:hAnsi="Times New Roman" w:cs="Times New Roman"/>
          <w:sz w:val="24"/>
          <w:szCs w:val="24"/>
        </w:rPr>
        <w:t>’s</w:t>
      </w:r>
      <w:r w:rsidR="004029BB" w:rsidRPr="005718C9">
        <w:rPr>
          <w:rFonts w:ascii="Times New Roman" w:hAnsi="Times New Roman" w:cs="Times New Roman"/>
          <w:sz w:val="24"/>
          <w:szCs w:val="24"/>
        </w:rPr>
        <w:t xml:space="preserve"> </w:t>
      </w:r>
      <w:r w:rsidR="00CA4D1C">
        <w:rPr>
          <w:rFonts w:ascii="Times New Roman" w:hAnsi="Times New Roman" w:cs="Times New Roman"/>
          <w:sz w:val="24"/>
          <w:szCs w:val="24"/>
        </w:rPr>
        <w:t xml:space="preserve">own </w:t>
      </w:r>
      <w:r w:rsidR="00CA4D1C">
        <w:rPr>
          <w:rFonts w:ascii="Times New Roman" w:hAnsi="Times New Roman" w:cs="Times New Roman"/>
          <w:sz w:val="24"/>
          <w:szCs w:val="24"/>
        </w:rPr>
        <w:lastRenderedPageBreak/>
        <w:t xml:space="preserve">territory </w:t>
      </w:r>
      <w:r w:rsidR="004029BB">
        <w:rPr>
          <w:rFonts w:ascii="Times New Roman" w:hAnsi="Times New Roman" w:cs="Times New Roman"/>
          <w:sz w:val="24"/>
          <w:szCs w:val="24"/>
        </w:rPr>
        <w:t>may be regarded as breaching</w:t>
      </w:r>
      <w:r w:rsidR="00CA4D1C">
        <w:rPr>
          <w:rFonts w:ascii="Times New Roman" w:hAnsi="Times New Roman" w:cs="Times New Roman"/>
          <w:sz w:val="24"/>
          <w:szCs w:val="24"/>
        </w:rPr>
        <w:t xml:space="preserve"> this principle</w:t>
      </w:r>
      <w:r w:rsidR="004029BB" w:rsidRPr="005718C9">
        <w:rPr>
          <w:rFonts w:ascii="Times New Roman" w:hAnsi="Times New Roman" w:cs="Times New Roman"/>
          <w:sz w:val="24"/>
          <w:szCs w:val="24"/>
        </w:rPr>
        <w:t>.</w:t>
      </w:r>
      <w:r w:rsidR="004029BB" w:rsidRPr="005718C9">
        <w:rPr>
          <w:rStyle w:val="FootnoteReference"/>
          <w:rFonts w:ascii="Times New Roman" w:hAnsi="Times New Roman" w:cs="Times New Roman"/>
          <w:sz w:val="24"/>
          <w:szCs w:val="24"/>
        </w:rPr>
        <w:footnoteReference w:id="99"/>
      </w:r>
      <w:r w:rsidR="004029BB" w:rsidRPr="005718C9">
        <w:rPr>
          <w:rFonts w:ascii="Times New Roman" w:hAnsi="Times New Roman" w:cs="Times New Roman"/>
          <w:sz w:val="24"/>
          <w:szCs w:val="24"/>
        </w:rPr>
        <w:t xml:space="preserve"> </w:t>
      </w:r>
      <w:r w:rsidR="00CA4D1C">
        <w:rPr>
          <w:rFonts w:ascii="Times New Roman" w:hAnsi="Times New Roman" w:cs="Times New Roman"/>
          <w:sz w:val="24"/>
          <w:szCs w:val="24"/>
        </w:rPr>
        <w:t xml:space="preserve"> This </w:t>
      </w:r>
      <w:r w:rsidR="004029BB">
        <w:rPr>
          <w:rFonts w:ascii="Times New Roman" w:hAnsi="Times New Roman" w:cs="Times New Roman"/>
          <w:sz w:val="24"/>
          <w:szCs w:val="24"/>
        </w:rPr>
        <w:t xml:space="preserve">is particularly relevant when victims are trafficked by sea where States may not have exclusive criminal jurisdiction.  </w:t>
      </w:r>
      <w:r w:rsidR="004029BB" w:rsidRPr="005718C9">
        <w:rPr>
          <w:rFonts w:ascii="Times New Roman" w:hAnsi="Times New Roman" w:cs="Times New Roman"/>
          <w:sz w:val="24"/>
          <w:szCs w:val="24"/>
        </w:rPr>
        <w:t xml:space="preserve"> </w:t>
      </w:r>
      <w:r w:rsidR="004029BB">
        <w:rPr>
          <w:rFonts w:ascii="Times New Roman" w:hAnsi="Times New Roman" w:cs="Times New Roman"/>
          <w:sz w:val="24"/>
          <w:szCs w:val="24"/>
        </w:rPr>
        <w:t xml:space="preserve">In this regard, the </w:t>
      </w:r>
      <w:r w:rsidR="004029BB" w:rsidRPr="005718C9">
        <w:rPr>
          <w:rFonts w:ascii="Times New Roman" w:hAnsi="Times New Roman" w:cs="Times New Roman"/>
          <w:sz w:val="24"/>
          <w:szCs w:val="24"/>
        </w:rPr>
        <w:t>Inter-American Commission on Human Rights held that the practice of the United States to interdict and return Haitian refugees on the high seas constitute</w:t>
      </w:r>
      <w:r w:rsidR="004029BB">
        <w:rPr>
          <w:rFonts w:ascii="Times New Roman" w:hAnsi="Times New Roman" w:cs="Times New Roman"/>
          <w:sz w:val="24"/>
          <w:szCs w:val="24"/>
        </w:rPr>
        <w:t>d</w:t>
      </w:r>
      <w:r w:rsidR="004029BB" w:rsidRPr="005718C9">
        <w:rPr>
          <w:rFonts w:ascii="Times New Roman" w:hAnsi="Times New Roman" w:cs="Times New Roman"/>
          <w:sz w:val="24"/>
          <w:szCs w:val="24"/>
        </w:rPr>
        <w:t xml:space="preserve"> a breach of their human rights.</w:t>
      </w:r>
      <w:r w:rsidR="004029BB" w:rsidRPr="005718C9">
        <w:rPr>
          <w:rStyle w:val="FootnoteReference"/>
          <w:rFonts w:ascii="Times New Roman" w:hAnsi="Times New Roman" w:cs="Times New Roman"/>
          <w:sz w:val="24"/>
          <w:szCs w:val="24"/>
        </w:rPr>
        <w:footnoteReference w:id="100"/>
      </w:r>
      <w:r w:rsidR="004029BB" w:rsidRPr="005718C9">
        <w:rPr>
          <w:rFonts w:ascii="Times New Roman" w:hAnsi="Times New Roman" w:cs="Times New Roman"/>
          <w:sz w:val="24"/>
          <w:szCs w:val="24"/>
        </w:rPr>
        <w:t xml:space="preserve">  </w:t>
      </w:r>
      <w:r w:rsidR="004029BB">
        <w:rPr>
          <w:rFonts w:ascii="Times New Roman" w:hAnsi="Times New Roman" w:cs="Times New Roman"/>
          <w:sz w:val="24"/>
          <w:szCs w:val="24"/>
        </w:rPr>
        <w:t xml:space="preserve">More recently, the European Court of Human Rights reached a similar conclusion in </w:t>
      </w:r>
      <w:r w:rsidR="004029BB">
        <w:rPr>
          <w:rFonts w:ascii="Times New Roman" w:hAnsi="Times New Roman" w:cs="Times New Roman"/>
          <w:i/>
          <w:sz w:val="24"/>
          <w:szCs w:val="24"/>
        </w:rPr>
        <w:t>Hir</w:t>
      </w:r>
      <w:r w:rsidR="004029BB" w:rsidRPr="00A51117">
        <w:rPr>
          <w:rFonts w:ascii="Times New Roman" w:hAnsi="Times New Roman" w:cs="Times New Roman"/>
          <w:i/>
          <w:sz w:val="24"/>
          <w:szCs w:val="24"/>
        </w:rPr>
        <w:t>si and Others v Italy</w:t>
      </w:r>
      <w:r w:rsidR="004029BB">
        <w:rPr>
          <w:rFonts w:ascii="Times New Roman" w:hAnsi="Times New Roman" w:cs="Times New Roman"/>
          <w:sz w:val="24"/>
          <w:szCs w:val="24"/>
        </w:rPr>
        <w:t>.</w:t>
      </w:r>
      <w:r w:rsidR="004029BB">
        <w:rPr>
          <w:rStyle w:val="FootnoteReference"/>
          <w:rFonts w:ascii="Times New Roman" w:hAnsi="Times New Roman" w:cs="Times New Roman"/>
          <w:sz w:val="24"/>
          <w:szCs w:val="24"/>
        </w:rPr>
        <w:footnoteReference w:id="101"/>
      </w:r>
      <w:r w:rsidR="004029BB">
        <w:rPr>
          <w:rFonts w:ascii="Times New Roman" w:hAnsi="Times New Roman" w:cs="Times New Roman"/>
          <w:sz w:val="24"/>
          <w:szCs w:val="24"/>
        </w:rPr>
        <w:t xml:space="preserve">  </w:t>
      </w:r>
      <w:r w:rsidR="007A6705">
        <w:rPr>
          <w:rFonts w:ascii="Times New Roman" w:hAnsi="Times New Roman" w:cs="Times New Roman"/>
          <w:sz w:val="24"/>
          <w:szCs w:val="24"/>
        </w:rPr>
        <w:t xml:space="preserve">In any event, unless victims have given an explicit and informed consent to return to their States of origin voluntarily, they should be </w:t>
      </w:r>
      <w:r w:rsidR="001A71B7">
        <w:rPr>
          <w:rFonts w:ascii="Times New Roman" w:hAnsi="Times New Roman" w:cs="Times New Roman"/>
          <w:sz w:val="24"/>
          <w:szCs w:val="24"/>
        </w:rPr>
        <w:t xml:space="preserve">allowed to remain and States should make appropriate arrangements, including issuing temporary or even permanent residence permits depending on the </w:t>
      </w:r>
      <w:r w:rsidR="004867DA">
        <w:rPr>
          <w:rFonts w:ascii="Times New Roman" w:hAnsi="Times New Roman" w:cs="Times New Roman"/>
          <w:sz w:val="24"/>
          <w:szCs w:val="24"/>
        </w:rPr>
        <w:t xml:space="preserve">individual </w:t>
      </w:r>
      <w:r w:rsidR="001A71B7">
        <w:rPr>
          <w:rFonts w:ascii="Times New Roman" w:hAnsi="Times New Roman" w:cs="Times New Roman"/>
          <w:sz w:val="24"/>
          <w:szCs w:val="24"/>
        </w:rPr>
        <w:t>circumstances.</w:t>
      </w:r>
      <w:r w:rsidR="007A6705">
        <w:rPr>
          <w:rFonts w:ascii="Times New Roman" w:hAnsi="Times New Roman" w:cs="Times New Roman"/>
          <w:sz w:val="24"/>
          <w:szCs w:val="24"/>
        </w:rPr>
        <w:t xml:space="preserve">  </w:t>
      </w:r>
      <w:r w:rsidR="001A445B">
        <w:rPr>
          <w:rFonts w:ascii="Times New Roman" w:hAnsi="Times New Roman" w:cs="Times New Roman"/>
          <w:sz w:val="24"/>
          <w:szCs w:val="24"/>
        </w:rPr>
        <w:t xml:space="preserve">It is </w:t>
      </w:r>
      <w:r w:rsidR="003660C3">
        <w:rPr>
          <w:rFonts w:ascii="Times New Roman" w:hAnsi="Times New Roman" w:cs="Times New Roman"/>
          <w:sz w:val="24"/>
          <w:szCs w:val="24"/>
        </w:rPr>
        <w:t xml:space="preserve">should be highlighted here </w:t>
      </w:r>
      <w:r w:rsidR="001A445B">
        <w:rPr>
          <w:rFonts w:ascii="Times New Roman" w:hAnsi="Times New Roman" w:cs="Times New Roman"/>
          <w:sz w:val="24"/>
          <w:szCs w:val="24"/>
        </w:rPr>
        <w:t>that the relevant</w:t>
      </w:r>
      <w:r w:rsidR="006B79EA">
        <w:rPr>
          <w:rFonts w:ascii="Times New Roman" w:hAnsi="Times New Roman" w:cs="Times New Roman"/>
          <w:sz w:val="24"/>
          <w:szCs w:val="24"/>
        </w:rPr>
        <w:t xml:space="preserve"> national legislation of Lesotho,</w:t>
      </w:r>
      <w:r w:rsidR="006B79EA">
        <w:rPr>
          <w:rStyle w:val="FootnoteReference"/>
          <w:rFonts w:ascii="Times New Roman" w:hAnsi="Times New Roman" w:cs="Times New Roman"/>
          <w:sz w:val="24"/>
          <w:szCs w:val="24"/>
        </w:rPr>
        <w:footnoteReference w:id="102"/>
      </w:r>
      <w:r w:rsidR="006B79EA">
        <w:rPr>
          <w:rFonts w:ascii="Times New Roman" w:hAnsi="Times New Roman" w:cs="Times New Roman"/>
          <w:sz w:val="24"/>
          <w:szCs w:val="24"/>
        </w:rPr>
        <w:t xml:space="preserve"> </w:t>
      </w:r>
      <w:r w:rsidR="003874BE">
        <w:rPr>
          <w:rFonts w:ascii="Times New Roman" w:hAnsi="Times New Roman" w:cs="Times New Roman"/>
          <w:sz w:val="24"/>
          <w:szCs w:val="24"/>
        </w:rPr>
        <w:t>Mauritius,</w:t>
      </w:r>
      <w:r w:rsidR="003874BE">
        <w:rPr>
          <w:rStyle w:val="FootnoteReference"/>
          <w:rFonts w:ascii="Times New Roman" w:hAnsi="Times New Roman" w:cs="Times New Roman"/>
          <w:sz w:val="24"/>
          <w:szCs w:val="24"/>
        </w:rPr>
        <w:footnoteReference w:id="103"/>
      </w:r>
      <w:r w:rsidR="003874BE">
        <w:rPr>
          <w:rFonts w:ascii="Times New Roman" w:hAnsi="Times New Roman" w:cs="Times New Roman"/>
          <w:sz w:val="24"/>
          <w:szCs w:val="24"/>
        </w:rPr>
        <w:t xml:space="preserve"> Mozambique,</w:t>
      </w:r>
      <w:r w:rsidR="003874BE">
        <w:rPr>
          <w:rStyle w:val="FootnoteReference"/>
          <w:rFonts w:ascii="Times New Roman" w:hAnsi="Times New Roman" w:cs="Times New Roman"/>
          <w:sz w:val="24"/>
          <w:szCs w:val="24"/>
        </w:rPr>
        <w:footnoteReference w:id="104"/>
      </w:r>
      <w:r w:rsidR="003874BE">
        <w:rPr>
          <w:rFonts w:ascii="Times New Roman" w:hAnsi="Times New Roman" w:cs="Times New Roman"/>
          <w:sz w:val="24"/>
          <w:szCs w:val="24"/>
        </w:rPr>
        <w:t xml:space="preserve"> Seychelles,</w:t>
      </w:r>
      <w:r w:rsidR="003874BE">
        <w:rPr>
          <w:rStyle w:val="FootnoteReference"/>
          <w:rFonts w:ascii="Times New Roman" w:hAnsi="Times New Roman" w:cs="Times New Roman"/>
          <w:sz w:val="24"/>
          <w:szCs w:val="24"/>
        </w:rPr>
        <w:footnoteReference w:id="105"/>
      </w:r>
      <w:r w:rsidR="003874BE">
        <w:rPr>
          <w:rFonts w:ascii="Times New Roman" w:hAnsi="Times New Roman" w:cs="Times New Roman"/>
          <w:sz w:val="24"/>
          <w:szCs w:val="24"/>
        </w:rPr>
        <w:t xml:space="preserve"> South Africa,</w:t>
      </w:r>
      <w:r w:rsidR="003874BE">
        <w:rPr>
          <w:rStyle w:val="FootnoteReference"/>
          <w:rFonts w:ascii="Times New Roman" w:hAnsi="Times New Roman" w:cs="Times New Roman"/>
          <w:sz w:val="24"/>
          <w:szCs w:val="24"/>
        </w:rPr>
        <w:footnoteReference w:id="106"/>
      </w:r>
      <w:r w:rsidR="003874BE">
        <w:rPr>
          <w:rFonts w:ascii="Times New Roman" w:hAnsi="Times New Roman" w:cs="Times New Roman"/>
          <w:sz w:val="24"/>
          <w:szCs w:val="24"/>
        </w:rPr>
        <w:t xml:space="preserve"> </w:t>
      </w:r>
      <w:r w:rsidR="00AC6D53">
        <w:rPr>
          <w:rFonts w:ascii="Times New Roman" w:hAnsi="Times New Roman" w:cs="Times New Roman"/>
          <w:sz w:val="24"/>
          <w:szCs w:val="24"/>
        </w:rPr>
        <w:t>and Zambia</w:t>
      </w:r>
      <w:r w:rsidR="003874BE">
        <w:rPr>
          <w:rStyle w:val="FootnoteReference"/>
          <w:rFonts w:ascii="Times New Roman" w:hAnsi="Times New Roman" w:cs="Times New Roman"/>
          <w:sz w:val="24"/>
          <w:szCs w:val="24"/>
        </w:rPr>
        <w:footnoteReference w:id="107"/>
      </w:r>
      <w:r w:rsidR="00AC6D53">
        <w:rPr>
          <w:rFonts w:ascii="Times New Roman" w:hAnsi="Times New Roman" w:cs="Times New Roman"/>
          <w:sz w:val="24"/>
          <w:szCs w:val="24"/>
        </w:rPr>
        <w:t xml:space="preserve">  provides for temporary and/or permanent residence permits, and these </w:t>
      </w:r>
      <w:r w:rsidR="006B1A6F">
        <w:rPr>
          <w:rFonts w:ascii="Times New Roman" w:hAnsi="Times New Roman" w:cs="Times New Roman"/>
          <w:sz w:val="24"/>
          <w:szCs w:val="24"/>
        </w:rPr>
        <w:t xml:space="preserve">are examples of good practice which should be followed by other African States.  </w:t>
      </w:r>
    </w:p>
    <w:p w14:paraId="0FB9D705" w14:textId="38A15A9A" w:rsidR="009973DD" w:rsidRDefault="00CA4D1C" w:rsidP="009973DD">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The t</w:t>
      </w:r>
      <w:r w:rsidR="00C034DD">
        <w:rPr>
          <w:rFonts w:ascii="Times New Roman" w:hAnsi="Times New Roman" w:cs="Times New Roman"/>
          <w:sz w:val="24"/>
          <w:szCs w:val="24"/>
        </w:rPr>
        <w:t>hird obligation is prevention of human trafficking.</w:t>
      </w:r>
      <w:r w:rsidR="006D6B1F">
        <w:rPr>
          <w:rStyle w:val="FootnoteReference"/>
          <w:rFonts w:ascii="Times New Roman" w:hAnsi="Times New Roman" w:cs="Times New Roman"/>
          <w:sz w:val="24"/>
          <w:szCs w:val="24"/>
        </w:rPr>
        <w:footnoteReference w:id="108"/>
      </w:r>
      <w:r w:rsidR="00C034DD">
        <w:rPr>
          <w:rFonts w:ascii="Times New Roman" w:hAnsi="Times New Roman" w:cs="Times New Roman"/>
          <w:sz w:val="24"/>
          <w:szCs w:val="24"/>
        </w:rPr>
        <w:t xml:space="preserve">  </w:t>
      </w:r>
      <w:r w:rsidR="00C034DD">
        <w:rPr>
          <w:rFonts w:ascii="Times New Roman" w:eastAsia="Times New Roman" w:hAnsi="Times New Roman" w:cs="Times New Roman"/>
          <w:sz w:val="24"/>
          <w:szCs w:val="24"/>
        </w:rPr>
        <w:t>The nature and extent of this obligation depends on whether a State is the origin or destination.  In r</w:t>
      </w:r>
      <w:r w:rsidR="00130FDA">
        <w:rPr>
          <w:rFonts w:ascii="Times New Roman" w:eastAsia="Times New Roman" w:hAnsi="Times New Roman" w:cs="Times New Roman"/>
          <w:sz w:val="24"/>
          <w:szCs w:val="24"/>
        </w:rPr>
        <w:t xml:space="preserve">elation to States of origin like </w:t>
      </w:r>
      <w:r w:rsidR="00B91D8C">
        <w:rPr>
          <w:rFonts w:ascii="Times New Roman" w:eastAsia="Times New Roman" w:hAnsi="Times New Roman" w:cs="Times New Roman"/>
          <w:sz w:val="24"/>
          <w:szCs w:val="24"/>
        </w:rPr>
        <w:t xml:space="preserve">the most of the </w:t>
      </w:r>
      <w:r w:rsidR="00C034DD">
        <w:rPr>
          <w:rFonts w:ascii="Times New Roman" w:eastAsia="Times New Roman" w:hAnsi="Times New Roman" w:cs="Times New Roman"/>
          <w:sz w:val="24"/>
          <w:szCs w:val="24"/>
        </w:rPr>
        <w:t>African States, t</w:t>
      </w:r>
      <w:r w:rsidR="00B91D8C">
        <w:rPr>
          <w:rFonts w:ascii="Times New Roman" w:eastAsia="Times New Roman" w:hAnsi="Times New Roman" w:cs="Times New Roman"/>
          <w:sz w:val="24"/>
          <w:szCs w:val="24"/>
        </w:rPr>
        <w:t xml:space="preserve">he core obligation is to prevent their </w:t>
      </w:r>
      <w:r w:rsidR="00C034DD">
        <w:rPr>
          <w:rFonts w:ascii="Times New Roman" w:eastAsia="Times New Roman" w:hAnsi="Times New Roman" w:cs="Times New Roman"/>
          <w:sz w:val="24"/>
          <w:szCs w:val="24"/>
        </w:rPr>
        <w:t>people from being trafficked</w:t>
      </w:r>
      <w:r w:rsidR="00B91D8C">
        <w:rPr>
          <w:rFonts w:ascii="Times New Roman" w:eastAsia="Times New Roman" w:hAnsi="Times New Roman" w:cs="Times New Roman"/>
          <w:sz w:val="24"/>
          <w:szCs w:val="24"/>
        </w:rPr>
        <w:t xml:space="preserve"> in the first instance</w:t>
      </w:r>
      <w:r w:rsidR="00C034DD">
        <w:rPr>
          <w:rFonts w:ascii="Times New Roman" w:eastAsia="Times New Roman" w:hAnsi="Times New Roman" w:cs="Times New Roman"/>
          <w:sz w:val="24"/>
          <w:szCs w:val="24"/>
        </w:rPr>
        <w:t>.  In other words, they have to address ‘push factors’ of this crime such as poverty, gender/racial discrimination and humanitarian crises</w:t>
      </w:r>
      <w:r w:rsidR="00185CD9">
        <w:rPr>
          <w:rFonts w:ascii="Times New Roman" w:eastAsia="Times New Roman" w:hAnsi="Times New Roman" w:cs="Times New Roman"/>
          <w:sz w:val="24"/>
          <w:szCs w:val="24"/>
        </w:rPr>
        <w:t xml:space="preserve"> which compel them to move</w:t>
      </w:r>
      <w:r w:rsidR="00C034DD">
        <w:rPr>
          <w:rFonts w:ascii="Times New Roman" w:eastAsia="Times New Roman" w:hAnsi="Times New Roman" w:cs="Times New Roman"/>
          <w:sz w:val="24"/>
          <w:szCs w:val="24"/>
        </w:rPr>
        <w:t xml:space="preserve">.   </w:t>
      </w:r>
      <w:r w:rsidR="00480855">
        <w:rPr>
          <w:rFonts w:ascii="Times New Roman" w:eastAsia="Times New Roman" w:hAnsi="Times New Roman" w:cs="Times New Roman"/>
          <w:sz w:val="24"/>
          <w:szCs w:val="24"/>
        </w:rPr>
        <w:t xml:space="preserve">In the context of Africa, it has also been pointed out that the </w:t>
      </w:r>
      <w:r w:rsidR="00480855">
        <w:rPr>
          <w:rFonts w:ascii="Times New Roman" w:eastAsia="Times New Roman" w:hAnsi="Times New Roman" w:cs="Times New Roman"/>
          <w:sz w:val="24"/>
          <w:szCs w:val="24"/>
        </w:rPr>
        <w:lastRenderedPageBreak/>
        <w:t>traditional cultural and</w:t>
      </w:r>
      <w:r w:rsidR="00826149">
        <w:rPr>
          <w:rFonts w:ascii="Times New Roman" w:eastAsia="Times New Roman" w:hAnsi="Times New Roman" w:cs="Times New Roman"/>
          <w:sz w:val="24"/>
          <w:szCs w:val="24"/>
        </w:rPr>
        <w:t>/or</w:t>
      </w:r>
      <w:r w:rsidR="00480855">
        <w:rPr>
          <w:rFonts w:ascii="Times New Roman" w:eastAsia="Times New Roman" w:hAnsi="Times New Roman" w:cs="Times New Roman"/>
          <w:sz w:val="24"/>
          <w:szCs w:val="24"/>
        </w:rPr>
        <w:t xml:space="preserve"> religious practices such as </w:t>
      </w:r>
      <w:r w:rsidR="00826149">
        <w:rPr>
          <w:rFonts w:ascii="Times New Roman" w:eastAsia="Times New Roman" w:hAnsi="Times New Roman" w:cs="Times New Roman"/>
          <w:sz w:val="24"/>
          <w:szCs w:val="24"/>
        </w:rPr>
        <w:t>j</w:t>
      </w:r>
      <w:r w:rsidR="00FE45F1">
        <w:rPr>
          <w:rFonts w:ascii="Times New Roman" w:eastAsia="Times New Roman" w:hAnsi="Times New Roman" w:cs="Times New Roman"/>
          <w:sz w:val="24"/>
          <w:szCs w:val="24"/>
        </w:rPr>
        <w:t>uju, voodoo, and child marriage</w:t>
      </w:r>
      <w:r w:rsidR="00826149">
        <w:rPr>
          <w:rFonts w:ascii="Times New Roman" w:eastAsia="Times New Roman" w:hAnsi="Times New Roman" w:cs="Times New Roman"/>
          <w:sz w:val="24"/>
          <w:szCs w:val="24"/>
        </w:rPr>
        <w:t xml:space="preserve"> </w:t>
      </w:r>
      <w:r w:rsidR="00480855">
        <w:rPr>
          <w:rFonts w:ascii="Times New Roman" w:eastAsia="Times New Roman" w:hAnsi="Times New Roman" w:cs="Times New Roman"/>
          <w:sz w:val="24"/>
          <w:szCs w:val="24"/>
        </w:rPr>
        <w:t>serve as catalysts for this crime.</w:t>
      </w:r>
      <w:r w:rsidR="00480855">
        <w:rPr>
          <w:rStyle w:val="FootnoteReference"/>
          <w:rFonts w:ascii="Times New Roman" w:eastAsia="Times New Roman" w:hAnsi="Times New Roman" w:cs="Times New Roman"/>
          <w:sz w:val="24"/>
          <w:szCs w:val="24"/>
        </w:rPr>
        <w:footnoteReference w:id="109"/>
      </w:r>
      <w:r w:rsidR="00480855">
        <w:rPr>
          <w:rFonts w:ascii="Times New Roman" w:eastAsia="Times New Roman" w:hAnsi="Times New Roman" w:cs="Times New Roman"/>
          <w:sz w:val="24"/>
          <w:szCs w:val="24"/>
        </w:rPr>
        <w:t xml:space="preserve">  </w:t>
      </w:r>
      <w:r w:rsidR="00C034DD">
        <w:rPr>
          <w:rFonts w:ascii="Times New Roman" w:eastAsia="Times New Roman" w:hAnsi="Times New Roman" w:cs="Times New Roman"/>
          <w:sz w:val="24"/>
          <w:szCs w:val="24"/>
        </w:rPr>
        <w:t xml:space="preserve">As to States of destination, </w:t>
      </w:r>
      <w:r w:rsidR="00FE45F1">
        <w:rPr>
          <w:rFonts w:ascii="Times New Roman" w:eastAsia="Times New Roman" w:hAnsi="Times New Roman" w:cs="Times New Roman"/>
          <w:sz w:val="24"/>
          <w:szCs w:val="24"/>
        </w:rPr>
        <w:t xml:space="preserve">predominantly wealthy Western States but also include some African </w:t>
      </w:r>
      <w:r w:rsidR="002268D7">
        <w:rPr>
          <w:rFonts w:ascii="Times New Roman" w:eastAsia="Times New Roman" w:hAnsi="Times New Roman" w:cs="Times New Roman"/>
          <w:sz w:val="24"/>
          <w:szCs w:val="24"/>
        </w:rPr>
        <w:t xml:space="preserve">ones </w:t>
      </w:r>
      <w:r w:rsidR="00FE45F1">
        <w:rPr>
          <w:rFonts w:ascii="Times New Roman" w:eastAsia="Times New Roman" w:hAnsi="Times New Roman" w:cs="Times New Roman"/>
          <w:sz w:val="24"/>
          <w:szCs w:val="24"/>
        </w:rPr>
        <w:t xml:space="preserve">such as Kenya and South Africa, </w:t>
      </w:r>
      <w:r w:rsidR="00C034DD">
        <w:rPr>
          <w:rFonts w:ascii="Times New Roman" w:eastAsia="Times New Roman" w:hAnsi="Times New Roman" w:cs="Times New Roman"/>
          <w:sz w:val="24"/>
          <w:szCs w:val="24"/>
        </w:rPr>
        <w:t>they have to deal with so-called ‘pull factors,’ things wh</w:t>
      </w:r>
      <w:r w:rsidR="00FE45F1">
        <w:rPr>
          <w:rFonts w:ascii="Times New Roman" w:eastAsia="Times New Roman" w:hAnsi="Times New Roman" w:cs="Times New Roman"/>
          <w:sz w:val="24"/>
          <w:szCs w:val="24"/>
        </w:rPr>
        <w:t xml:space="preserve">ich attract trafficked victims, such as </w:t>
      </w:r>
      <w:r w:rsidR="00C034DD">
        <w:rPr>
          <w:rFonts w:ascii="Times New Roman" w:eastAsia="Times New Roman" w:hAnsi="Times New Roman" w:cs="Times New Roman"/>
          <w:sz w:val="24"/>
          <w:szCs w:val="24"/>
        </w:rPr>
        <w:t>the</w:t>
      </w:r>
      <w:r w:rsidR="00FE45F1">
        <w:rPr>
          <w:rFonts w:ascii="Times New Roman" w:eastAsia="Times New Roman" w:hAnsi="Times New Roman" w:cs="Times New Roman"/>
          <w:sz w:val="24"/>
          <w:szCs w:val="24"/>
        </w:rPr>
        <w:t xml:space="preserve"> demand for trafficked people in sex and a variety of labour sectors.  </w:t>
      </w:r>
    </w:p>
    <w:p w14:paraId="618324FB" w14:textId="77DE9D41" w:rsidR="006A401C" w:rsidRPr="00EC2524" w:rsidRDefault="00C56C08" w:rsidP="00EC25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obligations are stipulated in the Trafficking Protocol, but can also be articulated through a human rights framework.  </w:t>
      </w:r>
      <w:r w:rsidR="009973DD" w:rsidRPr="00E6287C">
        <w:rPr>
          <w:rFonts w:ascii="Times New Roman" w:eastAsia="Times New Roman" w:hAnsi="Times New Roman" w:cs="Times New Roman"/>
          <w:sz w:val="24"/>
          <w:szCs w:val="24"/>
        </w:rPr>
        <w:t xml:space="preserve">For instance, </w:t>
      </w:r>
      <w:r w:rsidR="00E6287C" w:rsidRPr="00E6287C">
        <w:rPr>
          <w:rFonts w:ascii="Times New Roman" w:eastAsia="Times New Roman" w:hAnsi="Times New Roman" w:cs="Times New Roman"/>
          <w:sz w:val="24"/>
          <w:szCs w:val="24"/>
        </w:rPr>
        <w:t xml:space="preserve">the role of the </w:t>
      </w:r>
      <w:r w:rsidR="009973DD" w:rsidRPr="00E6287C">
        <w:rPr>
          <w:rFonts w:ascii="Times New Roman" w:eastAsia="Times New Roman" w:hAnsi="Times New Roman" w:cs="Times New Roman"/>
          <w:sz w:val="24"/>
          <w:szCs w:val="24"/>
        </w:rPr>
        <w:t>International Covenant on Economic, Social and Cul</w:t>
      </w:r>
      <w:r w:rsidR="00E6287C" w:rsidRPr="00E6287C">
        <w:rPr>
          <w:rFonts w:ascii="Times New Roman" w:eastAsia="Times New Roman" w:hAnsi="Times New Roman" w:cs="Times New Roman"/>
          <w:sz w:val="24"/>
          <w:szCs w:val="24"/>
        </w:rPr>
        <w:t>tural Rights 1966</w:t>
      </w:r>
      <w:r w:rsidR="00D65BFB">
        <w:rPr>
          <w:rFonts w:ascii="Times New Roman" w:eastAsia="Times New Roman" w:hAnsi="Times New Roman" w:cs="Times New Roman"/>
          <w:sz w:val="24"/>
          <w:szCs w:val="24"/>
        </w:rPr>
        <w:t xml:space="preserve"> (ICESCR)</w:t>
      </w:r>
      <w:r w:rsidR="009973DD" w:rsidRPr="00E6287C">
        <w:rPr>
          <w:rStyle w:val="FootnoteReference"/>
          <w:rFonts w:ascii="Times New Roman" w:eastAsia="Times New Roman" w:hAnsi="Times New Roman" w:cs="Times New Roman"/>
          <w:sz w:val="24"/>
          <w:szCs w:val="24"/>
        </w:rPr>
        <w:footnoteReference w:id="110"/>
      </w:r>
      <w:r w:rsidR="00E6287C">
        <w:rPr>
          <w:rFonts w:ascii="Times New Roman" w:eastAsia="Times New Roman" w:hAnsi="Times New Roman" w:cs="Times New Roman"/>
          <w:sz w:val="24"/>
          <w:szCs w:val="24"/>
        </w:rPr>
        <w:t xml:space="preserve"> in poverty eradication </w:t>
      </w:r>
      <w:r>
        <w:rPr>
          <w:rFonts w:ascii="Times New Roman" w:eastAsia="Times New Roman" w:hAnsi="Times New Roman" w:cs="Times New Roman"/>
          <w:sz w:val="24"/>
          <w:szCs w:val="24"/>
        </w:rPr>
        <w:t xml:space="preserve">has </w:t>
      </w:r>
      <w:r w:rsidR="00E6287C">
        <w:rPr>
          <w:rFonts w:ascii="Times New Roman" w:eastAsia="Times New Roman" w:hAnsi="Times New Roman" w:cs="Times New Roman"/>
          <w:sz w:val="24"/>
          <w:szCs w:val="24"/>
        </w:rPr>
        <w:t>clearly been recognised</w:t>
      </w:r>
      <w:r>
        <w:rPr>
          <w:rFonts w:ascii="Times New Roman" w:eastAsia="Times New Roman" w:hAnsi="Times New Roman" w:cs="Times New Roman"/>
          <w:sz w:val="24"/>
          <w:szCs w:val="24"/>
        </w:rPr>
        <w:t xml:space="preserve"> as it imposes an</w:t>
      </w:r>
      <w:r w:rsidR="00E6287C" w:rsidRPr="00E6287C">
        <w:rPr>
          <w:rFonts w:ascii="Times New Roman" w:eastAsia="Times New Roman" w:hAnsi="Times New Roman" w:cs="Times New Roman"/>
          <w:sz w:val="24"/>
          <w:szCs w:val="24"/>
        </w:rPr>
        <w:t xml:space="preserve"> obligation </w:t>
      </w:r>
      <w:r>
        <w:rPr>
          <w:rFonts w:ascii="Times New Roman" w:eastAsia="Times New Roman" w:hAnsi="Times New Roman" w:cs="Times New Roman"/>
          <w:sz w:val="24"/>
          <w:szCs w:val="24"/>
        </w:rPr>
        <w:t xml:space="preserve">to ensure the </w:t>
      </w:r>
      <w:r w:rsidR="00E6287C" w:rsidRPr="00E6287C">
        <w:rPr>
          <w:rFonts w:ascii="Times New Roman" w:eastAsia="Times New Roman" w:hAnsi="Times New Roman" w:cs="Times New Roman"/>
          <w:sz w:val="24"/>
          <w:szCs w:val="24"/>
        </w:rPr>
        <w:t>minimum levels of each of the rights</w:t>
      </w:r>
      <w:r>
        <w:rPr>
          <w:rFonts w:ascii="Times New Roman" w:eastAsia="Times New Roman" w:hAnsi="Times New Roman" w:cs="Times New Roman"/>
          <w:sz w:val="24"/>
          <w:szCs w:val="24"/>
        </w:rPr>
        <w:t xml:space="preserve"> </w:t>
      </w:r>
      <w:r w:rsidR="005468C3">
        <w:rPr>
          <w:rFonts w:ascii="Times New Roman" w:eastAsia="Times New Roman" w:hAnsi="Times New Roman" w:cs="Times New Roman"/>
          <w:sz w:val="24"/>
          <w:szCs w:val="24"/>
        </w:rPr>
        <w:t xml:space="preserve">set out in this instrument, such as rights to </w:t>
      </w:r>
      <w:r w:rsidR="00E6287C">
        <w:rPr>
          <w:rFonts w:ascii="Times New Roman" w:eastAsia="Times New Roman" w:hAnsi="Times New Roman" w:cs="Times New Roman"/>
          <w:sz w:val="24"/>
          <w:szCs w:val="24"/>
        </w:rPr>
        <w:t>food, healthcare, basic shelter or housing to name a few.</w:t>
      </w:r>
      <w:r w:rsidR="00E6287C" w:rsidRPr="00E6287C">
        <w:rPr>
          <w:rStyle w:val="FootnoteReference"/>
          <w:rFonts w:ascii="Times New Roman" w:eastAsia="Times New Roman" w:hAnsi="Times New Roman" w:cs="Times New Roman"/>
          <w:sz w:val="24"/>
          <w:szCs w:val="24"/>
        </w:rPr>
        <w:t xml:space="preserve"> </w:t>
      </w:r>
      <w:r w:rsidR="00E6287C">
        <w:rPr>
          <w:rStyle w:val="FootnoteReference"/>
          <w:rFonts w:ascii="Times New Roman" w:eastAsia="Times New Roman" w:hAnsi="Times New Roman" w:cs="Times New Roman"/>
          <w:sz w:val="24"/>
          <w:szCs w:val="24"/>
        </w:rPr>
        <w:footnoteReference w:id="111"/>
      </w:r>
      <w:r w:rsidR="00E6287C">
        <w:rPr>
          <w:rFonts w:ascii="Times New Roman" w:eastAsia="Times New Roman" w:hAnsi="Times New Roman" w:cs="Times New Roman"/>
          <w:sz w:val="24"/>
          <w:szCs w:val="24"/>
        </w:rPr>
        <w:t xml:space="preserve">  </w:t>
      </w:r>
      <w:r w:rsidR="00C54377">
        <w:rPr>
          <w:rFonts w:ascii="Times New Roman" w:eastAsia="Times New Roman" w:hAnsi="Times New Roman" w:cs="Times New Roman"/>
          <w:sz w:val="24"/>
          <w:szCs w:val="24"/>
        </w:rPr>
        <w:t>States should also guarantee access to employment and technical/vocational training to everyone, but particularly to marginalised and vulnerable groups,</w:t>
      </w:r>
      <w:r w:rsidR="00C54377">
        <w:rPr>
          <w:rStyle w:val="FootnoteReference"/>
          <w:rFonts w:ascii="Times New Roman" w:eastAsia="Times New Roman" w:hAnsi="Times New Roman" w:cs="Times New Roman"/>
          <w:sz w:val="24"/>
          <w:szCs w:val="24"/>
        </w:rPr>
        <w:footnoteReference w:id="112"/>
      </w:r>
      <w:r w:rsidR="00C54377">
        <w:rPr>
          <w:rFonts w:ascii="Times New Roman" w:eastAsia="Times New Roman" w:hAnsi="Times New Roman" w:cs="Times New Roman"/>
          <w:sz w:val="24"/>
          <w:szCs w:val="24"/>
        </w:rPr>
        <w:t xml:space="preserve"> who are </w:t>
      </w:r>
      <w:r>
        <w:rPr>
          <w:rFonts w:ascii="Times New Roman" w:eastAsia="Times New Roman" w:hAnsi="Times New Roman" w:cs="Times New Roman"/>
          <w:sz w:val="24"/>
          <w:szCs w:val="24"/>
        </w:rPr>
        <w:t xml:space="preserve">more </w:t>
      </w:r>
      <w:r w:rsidR="00C54377">
        <w:rPr>
          <w:rFonts w:ascii="Times New Roman" w:eastAsia="Times New Roman" w:hAnsi="Times New Roman" w:cs="Times New Roman"/>
          <w:sz w:val="24"/>
          <w:szCs w:val="24"/>
        </w:rPr>
        <w:t>vulnerable to human trafficking.    These obligations are complemented by other relevant instruments</w:t>
      </w:r>
      <w:r w:rsidR="009077C3">
        <w:rPr>
          <w:rFonts w:ascii="Times New Roman" w:eastAsia="Times New Roman" w:hAnsi="Times New Roman" w:cs="Times New Roman"/>
          <w:sz w:val="24"/>
          <w:szCs w:val="24"/>
        </w:rPr>
        <w:t xml:space="preserve"> designed to eliminate discrimination</w:t>
      </w:r>
      <w:r w:rsidR="00C54377">
        <w:rPr>
          <w:rFonts w:ascii="Times New Roman" w:eastAsia="Times New Roman" w:hAnsi="Times New Roman" w:cs="Times New Roman"/>
          <w:sz w:val="24"/>
          <w:szCs w:val="24"/>
        </w:rPr>
        <w:t xml:space="preserve"> such as the </w:t>
      </w:r>
      <w:r w:rsidR="004D6DBF">
        <w:rPr>
          <w:rFonts w:ascii="Times New Roman" w:eastAsia="Times New Roman" w:hAnsi="Times New Roman" w:cs="Times New Roman"/>
          <w:sz w:val="24"/>
          <w:szCs w:val="24"/>
        </w:rPr>
        <w:t xml:space="preserve">CEDAW, the CRC, </w:t>
      </w:r>
      <w:r w:rsidR="00A96B91">
        <w:rPr>
          <w:rFonts w:ascii="Times New Roman" w:eastAsia="Times New Roman" w:hAnsi="Times New Roman" w:cs="Times New Roman"/>
          <w:sz w:val="24"/>
          <w:szCs w:val="24"/>
        </w:rPr>
        <w:t>and the International Convention on the</w:t>
      </w:r>
      <w:r w:rsidR="00C06F24">
        <w:rPr>
          <w:rFonts w:ascii="Times New Roman" w:eastAsia="Times New Roman" w:hAnsi="Times New Roman" w:cs="Times New Roman"/>
          <w:sz w:val="24"/>
          <w:szCs w:val="24"/>
        </w:rPr>
        <w:t xml:space="preserve"> Protection of the</w:t>
      </w:r>
      <w:r w:rsidR="00A96B91">
        <w:rPr>
          <w:rFonts w:ascii="Times New Roman" w:eastAsia="Times New Roman" w:hAnsi="Times New Roman" w:cs="Times New Roman"/>
          <w:sz w:val="24"/>
          <w:szCs w:val="24"/>
        </w:rPr>
        <w:t xml:space="preserve"> Rights of </w:t>
      </w:r>
      <w:r w:rsidR="00C06F24">
        <w:rPr>
          <w:rFonts w:ascii="Times New Roman" w:eastAsia="Times New Roman" w:hAnsi="Times New Roman" w:cs="Times New Roman"/>
          <w:sz w:val="24"/>
          <w:szCs w:val="24"/>
        </w:rPr>
        <w:t xml:space="preserve">All </w:t>
      </w:r>
      <w:r w:rsidR="00A96B91">
        <w:rPr>
          <w:rFonts w:ascii="Times New Roman" w:eastAsia="Times New Roman" w:hAnsi="Times New Roman" w:cs="Times New Roman"/>
          <w:sz w:val="24"/>
          <w:szCs w:val="24"/>
        </w:rPr>
        <w:t>Migrant Workers and Members of Their Families 1990</w:t>
      </w:r>
      <w:r w:rsidR="00A6512E">
        <w:rPr>
          <w:rFonts w:ascii="Times New Roman" w:eastAsia="Times New Roman" w:hAnsi="Times New Roman" w:cs="Times New Roman"/>
          <w:sz w:val="24"/>
          <w:szCs w:val="24"/>
        </w:rPr>
        <w:t>,</w:t>
      </w:r>
      <w:r w:rsidR="00C54377">
        <w:rPr>
          <w:rStyle w:val="FootnoteReference"/>
          <w:rFonts w:ascii="Times New Roman" w:eastAsia="Times New Roman" w:hAnsi="Times New Roman" w:cs="Times New Roman"/>
          <w:sz w:val="24"/>
          <w:szCs w:val="24"/>
        </w:rPr>
        <w:footnoteReference w:id="113"/>
      </w:r>
      <w:r w:rsidR="009973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well as the African </w:t>
      </w:r>
      <w:r w:rsidR="00A6512E">
        <w:rPr>
          <w:rFonts w:ascii="Times New Roman" w:eastAsia="Times New Roman" w:hAnsi="Times New Roman" w:cs="Times New Roman"/>
          <w:sz w:val="24"/>
          <w:szCs w:val="24"/>
        </w:rPr>
        <w:t xml:space="preserve">instruments mentioned above.  </w:t>
      </w:r>
      <w:r w:rsidR="00E6287C">
        <w:rPr>
          <w:rFonts w:ascii="Times New Roman" w:eastAsia="Times New Roman" w:hAnsi="Times New Roman" w:cs="Times New Roman"/>
          <w:sz w:val="24"/>
          <w:szCs w:val="24"/>
        </w:rPr>
        <w:t xml:space="preserve">In terms of </w:t>
      </w:r>
      <w:r>
        <w:rPr>
          <w:rFonts w:ascii="Times New Roman" w:eastAsia="Times New Roman" w:hAnsi="Times New Roman" w:cs="Times New Roman"/>
          <w:sz w:val="24"/>
          <w:szCs w:val="24"/>
        </w:rPr>
        <w:t>other obligations relating to</w:t>
      </w:r>
      <w:r w:rsidR="00C06F24">
        <w:rPr>
          <w:rFonts w:ascii="Times New Roman" w:eastAsia="Times New Roman" w:hAnsi="Times New Roman" w:cs="Times New Roman"/>
          <w:sz w:val="24"/>
          <w:szCs w:val="24"/>
        </w:rPr>
        <w:t xml:space="preserve"> prevention of human trafficking</w:t>
      </w:r>
      <w:r w:rsidR="00E628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international </w:t>
      </w:r>
      <w:r w:rsidR="00E6287C">
        <w:rPr>
          <w:rFonts w:ascii="Times New Roman" w:eastAsia="Times New Roman" w:hAnsi="Times New Roman" w:cs="Times New Roman"/>
          <w:sz w:val="24"/>
          <w:szCs w:val="24"/>
        </w:rPr>
        <w:t xml:space="preserve">human rights bodies </w:t>
      </w:r>
      <w:r w:rsidR="00D372BA">
        <w:rPr>
          <w:rFonts w:ascii="Times New Roman" w:eastAsia="Times New Roman" w:hAnsi="Times New Roman" w:cs="Times New Roman"/>
          <w:sz w:val="24"/>
          <w:szCs w:val="24"/>
        </w:rPr>
        <w:t xml:space="preserve">have stressed the importance of implementing measures which include, but are </w:t>
      </w:r>
      <w:r w:rsidR="00D372BA">
        <w:rPr>
          <w:rFonts w:ascii="Times New Roman" w:eastAsia="Times New Roman" w:hAnsi="Times New Roman" w:cs="Times New Roman"/>
          <w:sz w:val="24"/>
          <w:szCs w:val="24"/>
        </w:rPr>
        <w:lastRenderedPageBreak/>
        <w:t>not limited to, awareness-raising,</w:t>
      </w:r>
      <w:r w:rsidR="00D372BA">
        <w:rPr>
          <w:rStyle w:val="FootnoteReference"/>
          <w:rFonts w:ascii="Times New Roman" w:eastAsia="Times New Roman" w:hAnsi="Times New Roman" w:cs="Times New Roman"/>
          <w:sz w:val="24"/>
          <w:szCs w:val="24"/>
        </w:rPr>
        <w:footnoteReference w:id="114"/>
      </w:r>
      <w:r w:rsidR="00D372BA">
        <w:rPr>
          <w:rFonts w:ascii="Times New Roman" w:eastAsia="Times New Roman" w:hAnsi="Times New Roman" w:cs="Times New Roman"/>
          <w:sz w:val="24"/>
          <w:szCs w:val="24"/>
        </w:rPr>
        <w:t xml:space="preserve"> comprehensive research</w:t>
      </w:r>
      <w:r w:rsidR="001B3B43">
        <w:rPr>
          <w:rFonts w:ascii="Times New Roman" w:eastAsia="Times New Roman" w:hAnsi="Times New Roman" w:cs="Times New Roman"/>
          <w:sz w:val="24"/>
          <w:szCs w:val="24"/>
        </w:rPr>
        <w:t>/data collection</w:t>
      </w:r>
      <w:r w:rsidR="00D372BA">
        <w:rPr>
          <w:rFonts w:ascii="Times New Roman" w:eastAsia="Times New Roman" w:hAnsi="Times New Roman" w:cs="Times New Roman"/>
          <w:sz w:val="24"/>
          <w:szCs w:val="24"/>
        </w:rPr>
        <w:t>,</w:t>
      </w:r>
      <w:r w:rsidR="00D372BA">
        <w:rPr>
          <w:rStyle w:val="FootnoteReference"/>
          <w:rFonts w:ascii="Times New Roman" w:eastAsia="Times New Roman" w:hAnsi="Times New Roman" w:cs="Times New Roman"/>
          <w:sz w:val="24"/>
          <w:szCs w:val="24"/>
        </w:rPr>
        <w:footnoteReference w:id="115"/>
      </w:r>
      <w:r w:rsidR="00D372BA">
        <w:rPr>
          <w:rFonts w:ascii="Times New Roman" w:eastAsia="Times New Roman" w:hAnsi="Times New Roman" w:cs="Times New Roman"/>
          <w:sz w:val="24"/>
          <w:szCs w:val="24"/>
        </w:rPr>
        <w:t xml:space="preserve"> demand reduction,</w:t>
      </w:r>
      <w:r w:rsidR="00D372BA">
        <w:rPr>
          <w:rStyle w:val="FootnoteReference"/>
          <w:rFonts w:ascii="Times New Roman" w:eastAsia="Times New Roman" w:hAnsi="Times New Roman" w:cs="Times New Roman"/>
          <w:sz w:val="24"/>
          <w:szCs w:val="24"/>
        </w:rPr>
        <w:footnoteReference w:id="116"/>
      </w:r>
      <w:r w:rsidR="00D372BA">
        <w:rPr>
          <w:rFonts w:ascii="Times New Roman" w:eastAsia="Times New Roman" w:hAnsi="Times New Roman" w:cs="Times New Roman"/>
          <w:sz w:val="24"/>
          <w:szCs w:val="24"/>
        </w:rPr>
        <w:t xml:space="preserve"> </w:t>
      </w:r>
      <w:r w:rsidR="009973DD">
        <w:rPr>
          <w:rFonts w:ascii="Times New Roman" w:eastAsia="Times New Roman" w:hAnsi="Times New Roman" w:cs="Times New Roman"/>
          <w:sz w:val="24"/>
          <w:szCs w:val="24"/>
        </w:rPr>
        <w:t xml:space="preserve">and </w:t>
      </w:r>
      <w:r w:rsidR="00D372BA">
        <w:rPr>
          <w:rFonts w:ascii="Times New Roman" w:eastAsia="Times New Roman" w:hAnsi="Times New Roman" w:cs="Times New Roman"/>
          <w:sz w:val="24"/>
          <w:szCs w:val="24"/>
        </w:rPr>
        <w:t>elimination of discriminatory practices experienced by ce</w:t>
      </w:r>
      <w:r w:rsidR="001B3B43">
        <w:rPr>
          <w:rFonts w:ascii="Times New Roman" w:eastAsia="Times New Roman" w:hAnsi="Times New Roman" w:cs="Times New Roman"/>
          <w:sz w:val="24"/>
          <w:szCs w:val="24"/>
        </w:rPr>
        <w:t>rtain populations such as women.</w:t>
      </w:r>
      <w:r w:rsidR="00D372BA">
        <w:rPr>
          <w:rStyle w:val="FootnoteReference"/>
          <w:rFonts w:ascii="Times New Roman" w:eastAsia="Times New Roman" w:hAnsi="Times New Roman" w:cs="Times New Roman"/>
          <w:sz w:val="24"/>
          <w:szCs w:val="24"/>
        </w:rPr>
        <w:footnoteReference w:id="117"/>
      </w:r>
      <w:r w:rsidR="00451604">
        <w:rPr>
          <w:rFonts w:ascii="Times New Roman" w:eastAsia="Times New Roman" w:hAnsi="Times New Roman" w:cs="Times New Roman"/>
          <w:sz w:val="24"/>
          <w:szCs w:val="24"/>
        </w:rPr>
        <w:t xml:space="preserve"> </w:t>
      </w:r>
      <w:r w:rsidR="00EC2524">
        <w:rPr>
          <w:rFonts w:ascii="Times New Roman" w:eastAsia="Times New Roman" w:hAnsi="Times New Roman" w:cs="Times New Roman"/>
          <w:sz w:val="24"/>
          <w:szCs w:val="24"/>
        </w:rPr>
        <w:t xml:space="preserve"> </w:t>
      </w:r>
      <w:r w:rsidR="00F515BD">
        <w:rPr>
          <w:rFonts w:ascii="Times New Roman" w:eastAsia="Times New Roman" w:hAnsi="Times New Roman" w:cs="Times New Roman"/>
          <w:sz w:val="24"/>
          <w:szCs w:val="24"/>
        </w:rPr>
        <w:t>A complex issue in the context of Africa perhaps is the traditional cultural or religious practices which encourage human traf</w:t>
      </w:r>
      <w:r w:rsidR="00624583">
        <w:rPr>
          <w:rFonts w:ascii="Times New Roman" w:eastAsia="Times New Roman" w:hAnsi="Times New Roman" w:cs="Times New Roman"/>
          <w:sz w:val="24"/>
          <w:szCs w:val="24"/>
        </w:rPr>
        <w:t xml:space="preserve">ficking as mentioned earlier.  </w:t>
      </w:r>
      <w:r w:rsidR="00A138C8">
        <w:rPr>
          <w:rFonts w:ascii="Times New Roman" w:hAnsi="Times New Roman" w:cs="Times New Roman"/>
          <w:sz w:val="24"/>
          <w:szCs w:val="24"/>
        </w:rPr>
        <w:t xml:space="preserve">Addressing </w:t>
      </w:r>
      <w:r w:rsidR="00F515BD">
        <w:rPr>
          <w:rFonts w:ascii="Times New Roman" w:hAnsi="Times New Roman" w:cs="Times New Roman"/>
          <w:sz w:val="24"/>
          <w:szCs w:val="24"/>
        </w:rPr>
        <w:t xml:space="preserve">these </w:t>
      </w:r>
      <w:r w:rsidR="00A138C8">
        <w:rPr>
          <w:rFonts w:ascii="Times New Roman" w:hAnsi="Times New Roman" w:cs="Times New Roman"/>
          <w:sz w:val="24"/>
          <w:szCs w:val="24"/>
        </w:rPr>
        <w:t>may</w:t>
      </w:r>
      <w:r w:rsidR="00451604">
        <w:rPr>
          <w:rFonts w:ascii="Times New Roman" w:hAnsi="Times New Roman" w:cs="Times New Roman"/>
          <w:sz w:val="24"/>
          <w:szCs w:val="24"/>
        </w:rPr>
        <w:t xml:space="preserve"> not always easy due to the</w:t>
      </w:r>
      <w:r w:rsidR="00A138C8">
        <w:rPr>
          <w:rFonts w:ascii="Times New Roman" w:hAnsi="Times New Roman" w:cs="Times New Roman"/>
          <w:sz w:val="24"/>
          <w:szCs w:val="24"/>
        </w:rPr>
        <w:t xml:space="preserve"> possible</w:t>
      </w:r>
      <w:r w:rsidR="00624583">
        <w:rPr>
          <w:rFonts w:ascii="Times New Roman" w:hAnsi="Times New Roman" w:cs="Times New Roman"/>
          <w:sz w:val="24"/>
          <w:szCs w:val="24"/>
        </w:rPr>
        <w:t xml:space="preserve"> resistance by local </w:t>
      </w:r>
      <w:r w:rsidR="00451604">
        <w:rPr>
          <w:rFonts w:ascii="Times New Roman" w:hAnsi="Times New Roman" w:cs="Times New Roman"/>
          <w:sz w:val="24"/>
          <w:szCs w:val="24"/>
        </w:rPr>
        <w:t>communities</w:t>
      </w:r>
      <w:r w:rsidR="00624583">
        <w:rPr>
          <w:rFonts w:ascii="Times New Roman" w:hAnsi="Times New Roman" w:cs="Times New Roman"/>
          <w:sz w:val="24"/>
          <w:szCs w:val="24"/>
        </w:rPr>
        <w:t xml:space="preserve"> of African States under the veil of cultural relativism.  </w:t>
      </w:r>
      <w:r w:rsidR="00A138C8">
        <w:rPr>
          <w:rFonts w:ascii="Times New Roman" w:hAnsi="Times New Roman" w:cs="Times New Roman"/>
          <w:sz w:val="24"/>
          <w:szCs w:val="24"/>
        </w:rPr>
        <w:t>This, however, can be regarded as an opportunity for th</w:t>
      </w:r>
      <w:r w:rsidR="00066DEC">
        <w:rPr>
          <w:rFonts w:ascii="Times New Roman" w:hAnsi="Times New Roman" w:cs="Times New Roman"/>
          <w:sz w:val="24"/>
          <w:szCs w:val="24"/>
        </w:rPr>
        <w:t>e African Court, as</w:t>
      </w:r>
      <w:r w:rsidR="00A138C8">
        <w:rPr>
          <w:rFonts w:ascii="Times New Roman" w:hAnsi="Times New Roman" w:cs="Times New Roman"/>
          <w:sz w:val="24"/>
          <w:szCs w:val="24"/>
        </w:rPr>
        <w:t xml:space="preserve"> </w:t>
      </w:r>
      <w:r w:rsidR="00E26B1F">
        <w:rPr>
          <w:rFonts w:ascii="Times New Roman" w:hAnsi="Times New Roman" w:cs="Times New Roman"/>
          <w:sz w:val="24"/>
          <w:szCs w:val="24"/>
        </w:rPr>
        <w:t xml:space="preserve">its judges are familiar with the cultural specificity of Africa, and </w:t>
      </w:r>
      <w:r w:rsidR="00A138C8">
        <w:rPr>
          <w:rFonts w:ascii="Times New Roman" w:hAnsi="Times New Roman" w:cs="Times New Roman"/>
          <w:sz w:val="24"/>
          <w:szCs w:val="24"/>
        </w:rPr>
        <w:t>St</w:t>
      </w:r>
      <w:r w:rsidR="00066DEC">
        <w:rPr>
          <w:rFonts w:ascii="Times New Roman" w:hAnsi="Times New Roman" w:cs="Times New Roman"/>
          <w:sz w:val="24"/>
          <w:szCs w:val="24"/>
        </w:rPr>
        <w:t xml:space="preserve">ates are more likely to pay attention to the </w:t>
      </w:r>
      <w:r w:rsidR="00A138C8">
        <w:rPr>
          <w:rFonts w:ascii="Times New Roman" w:hAnsi="Times New Roman" w:cs="Times New Roman"/>
          <w:sz w:val="24"/>
          <w:szCs w:val="24"/>
        </w:rPr>
        <w:t>decision</w:t>
      </w:r>
      <w:r w:rsidR="00066DEC">
        <w:rPr>
          <w:rFonts w:ascii="Times New Roman" w:hAnsi="Times New Roman" w:cs="Times New Roman"/>
          <w:sz w:val="24"/>
          <w:szCs w:val="24"/>
        </w:rPr>
        <w:t>s</w:t>
      </w:r>
      <w:r w:rsidR="0054070F">
        <w:rPr>
          <w:rFonts w:ascii="Times New Roman" w:hAnsi="Times New Roman" w:cs="Times New Roman"/>
          <w:sz w:val="24"/>
          <w:szCs w:val="24"/>
        </w:rPr>
        <w:t xml:space="preserve"> made by </w:t>
      </w:r>
      <w:r w:rsidR="00E26B1F">
        <w:rPr>
          <w:rFonts w:ascii="Times New Roman" w:hAnsi="Times New Roman" w:cs="Times New Roman"/>
          <w:sz w:val="24"/>
          <w:szCs w:val="24"/>
        </w:rPr>
        <w:t>them, compared to</w:t>
      </w:r>
      <w:r w:rsidR="00892872">
        <w:rPr>
          <w:rFonts w:ascii="Times New Roman" w:hAnsi="Times New Roman" w:cs="Times New Roman"/>
          <w:sz w:val="24"/>
          <w:szCs w:val="24"/>
        </w:rPr>
        <w:t xml:space="preserve"> those delivered by </w:t>
      </w:r>
      <w:r w:rsidR="00A138C8">
        <w:rPr>
          <w:rFonts w:ascii="Times New Roman" w:hAnsi="Times New Roman" w:cs="Times New Roman"/>
          <w:sz w:val="24"/>
          <w:szCs w:val="24"/>
        </w:rPr>
        <w:t>remote in</w:t>
      </w:r>
      <w:r w:rsidR="00892872">
        <w:rPr>
          <w:rFonts w:ascii="Times New Roman" w:hAnsi="Times New Roman" w:cs="Times New Roman"/>
          <w:sz w:val="24"/>
          <w:szCs w:val="24"/>
        </w:rPr>
        <w:t>ternational human rights bodie</w:t>
      </w:r>
      <w:r w:rsidR="00AD51A6">
        <w:rPr>
          <w:rFonts w:ascii="Times New Roman" w:hAnsi="Times New Roman" w:cs="Times New Roman"/>
          <w:sz w:val="24"/>
          <w:szCs w:val="24"/>
        </w:rPr>
        <w:t>s</w:t>
      </w:r>
      <w:r w:rsidR="00482BA7">
        <w:rPr>
          <w:rFonts w:ascii="Times New Roman" w:hAnsi="Times New Roman" w:cs="Times New Roman"/>
          <w:sz w:val="24"/>
          <w:szCs w:val="24"/>
        </w:rPr>
        <w:t xml:space="preserve"> and mandates</w:t>
      </w:r>
      <w:r w:rsidR="00AD51A6">
        <w:rPr>
          <w:rFonts w:ascii="Times New Roman" w:hAnsi="Times New Roman" w:cs="Times New Roman"/>
          <w:sz w:val="24"/>
          <w:szCs w:val="24"/>
        </w:rPr>
        <w:t xml:space="preserve"> located elsewhere.  </w:t>
      </w:r>
    </w:p>
    <w:p w14:paraId="4DDED5B8" w14:textId="1EB16227" w:rsidR="006A401C" w:rsidRPr="00D37294" w:rsidRDefault="006A401C" w:rsidP="00431C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international co-operation to tackle human trafficking is an overarching obligation applicable to all three mentioned above.  </w:t>
      </w:r>
      <w:r w:rsidR="00D65BFB">
        <w:rPr>
          <w:rFonts w:ascii="Times New Roman" w:hAnsi="Times New Roman" w:cs="Times New Roman"/>
          <w:sz w:val="24"/>
          <w:szCs w:val="24"/>
        </w:rPr>
        <w:t>The Trafficking Protocol clearly states in this regard that promotion of international co-operation is one of the key aims of this instrument.</w:t>
      </w:r>
      <w:r w:rsidR="00D65BFB">
        <w:rPr>
          <w:rStyle w:val="FootnoteReference"/>
          <w:rFonts w:ascii="Times New Roman" w:hAnsi="Times New Roman" w:cs="Times New Roman"/>
          <w:sz w:val="24"/>
          <w:szCs w:val="24"/>
        </w:rPr>
        <w:footnoteReference w:id="118"/>
      </w:r>
      <w:r w:rsidR="00D65BFB">
        <w:rPr>
          <w:rFonts w:ascii="Times New Roman" w:hAnsi="Times New Roman" w:cs="Times New Roman"/>
          <w:sz w:val="24"/>
          <w:szCs w:val="24"/>
        </w:rPr>
        <w:t xml:space="preserve">  International human rights law also supplements this obligation to co-operate.  In relation to the causes of human trafficki</w:t>
      </w:r>
      <w:r w:rsidR="00A56EF7">
        <w:rPr>
          <w:rFonts w:ascii="Times New Roman" w:hAnsi="Times New Roman" w:cs="Times New Roman"/>
          <w:sz w:val="24"/>
          <w:szCs w:val="24"/>
        </w:rPr>
        <w:t xml:space="preserve">ng such as poverty, the ICESCR </w:t>
      </w:r>
      <w:r w:rsidR="00D65BFB">
        <w:rPr>
          <w:rFonts w:ascii="Times New Roman" w:hAnsi="Times New Roman" w:cs="Times New Roman"/>
          <w:sz w:val="24"/>
          <w:szCs w:val="24"/>
        </w:rPr>
        <w:t>emphasises international assistance and co-operation for progressive realisations of rights enshrined within.</w:t>
      </w:r>
      <w:r w:rsidR="00D65BFB">
        <w:rPr>
          <w:rStyle w:val="FootnoteReference"/>
          <w:rFonts w:ascii="Times New Roman" w:hAnsi="Times New Roman" w:cs="Times New Roman"/>
          <w:sz w:val="24"/>
          <w:szCs w:val="24"/>
        </w:rPr>
        <w:footnoteReference w:id="119"/>
      </w:r>
      <w:r w:rsidR="00D65BFB">
        <w:rPr>
          <w:rFonts w:ascii="Times New Roman" w:hAnsi="Times New Roman" w:cs="Times New Roman"/>
          <w:sz w:val="24"/>
          <w:szCs w:val="24"/>
        </w:rPr>
        <w:t xml:space="preserve">  This means that wealthy Western States should assist African States to be able to address these causes.  International law enforcement co-operation is another important aspect, </w:t>
      </w:r>
      <w:r w:rsidR="00D65BFB">
        <w:rPr>
          <w:rFonts w:ascii="Times New Roman" w:hAnsi="Times New Roman" w:cs="Times New Roman"/>
          <w:sz w:val="24"/>
          <w:szCs w:val="24"/>
        </w:rPr>
        <w:lastRenderedPageBreak/>
        <w:t>which is recognised by the U</w:t>
      </w:r>
      <w:r w:rsidR="001A623C">
        <w:rPr>
          <w:rFonts w:ascii="Times New Roman" w:hAnsi="Times New Roman" w:cs="Times New Roman"/>
          <w:sz w:val="24"/>
          <w:szCs w:val="24"/>
        </w:rPr>
        <w:t>NTOC,</w:t>
      </w:r>
      <w:r w:rsidR="00B33A52">
        <w:rPr>
          <w:rStyle w:val="FootnoteReference"/>
          <w:rFonts w:ascii="Times New Roman" w:hAnsi="Times New Roman" w:cs="Times New Roman"/>
          <w:sz w:val="24"/>
          <w:szCs w:val="24"/>
        </w:rPr>
        <w:footnoteReference w:id="120"/>
      </w:r>
      <w:r w:rsidR="001A623C">
        <w:rPr>
          <w:rFonts w:ascii="Times New Roman" w:hAnsi="Times New Roman" w:cs="Times New Roman"/>
          <w:sz w:val="24"/>
          <w:szCs w:val="24"/>
        </w:rPr>
        <w:t xml:space="preserve"> the Trafficking Protocol,</w:t>
      </w:r>
      <w:r w:rsidR="00B33A52">
        <w:rPr>
          <w:rStyle w:val="FootnoteReference"/>
          <w:rFonts w:ascii="Times New Roman" w:hAnsi="Times New Roman" w:cs="Times New Roman"/>
          <w:sz w:val="24"/>
          <w:szCs w:val="24"/>
        </w:rPr>
        <w:footnoteReference w:id="121"/>
      </w:r>
      <w:r w:rsidR="001A623C">
        <w:rPr>
          <w:rFonts w:ascii="Times New Roman" w:hAnsi="Times New Roman" w:cs="Times New Roman"/>
          <w:sz w:val="24"/>
          <w:szCs w:val="24"/>
        </w:rPr>
        <w:t xml:space="preserve"> as well as the Amendments Protocol.</w:t>
      </w:r>
      <w:r w:rsidR="001A623C">
        <w:rPr>
          <w:rStyle w:val="FootnoteReference"/>
          <w:rFonts w:ascii="Times New Roman" w:hAnsi="Times New Roman" w:cs="Times New Roman"/>
          <w:sz w:val="24"/>
          <w:szCs w:val="24"/>
        </w:rPr>
        <w:footnoteReference w:id="122"/>
      </w:r>
      <w:r w:rsidR="00D65BFB">
        <w:rPr>
          <w:rFonts w:ascii="Times New Roman" w:hAnsi="Times New Roman" w:cs="Times New Roman"/>
          <w:sz w:val="24"/>
          <w:szCs w:val="24"/>
        </w:rPr>
        <w:t xml:space="preserve">   In addition to these, a pertinent legal instrument in Africa is the African Union Convention on Cross-Border Co-operation 2014, wh</w:t>
      </w:r>
      <w:r w:rsidR="00827288">
        <w:rPr>
          <w:rFonts w:ascii="Times New Roman" w:hAnsi="Times New Roman" w:cs="Times New Roman"/>
          <w:sz w:val="24"/>
          <w:szCs w:val="24"/>
        </w:rPr>
        <w:t>ich stipulates the</w:t>
      </w:r>
      <w:r w:rsidR="00280D7C">
        <w:rPr>
          <w:rFonts w:ascii="Times New Roman" w:hAnsi="Times New Roman" w:cs="Times New Roman"/>
          <w:sz w:val="24"/>
          <w:szCs w:val="24"/>
        </w:rPr>
        <w:t xml:space="preserve"> areas of co-operation </w:t>
      </w:r>
      <w:r w:rsidR="00827288">
        <w:rPr>
          <w:rFonts w:ascii="Times New Roman" w:hAnsi="Times New Roman" w:cs="Times New Roman"/>
          <w:sz w:val="24"/>
          <w:szCs w:val="24"/>
        </w:rPr>
        <w:t>which include, but are not limited to</w:t>
      </w:r>
      <w:r w:rsidR="00280D7C">
        <w:rPr>
          <w:rFonts w:ascii="Times New Roman" w:hAnsi="Times New Roman" w:cs="Times New Roman"/>
          <w:sz w:val="24"/>
          <w:szCs w:val="24"/>
        </w:rPr>
        <w:t xml:space="preserve"> security, crime prevention, </w:t>
      </w:r>
      <w:r w:rsidR="00827288">
        <w:rPr>
          <w:rFonts w:ascii="Times New Roman" w:hAnsi="Times New Roman" w:cs="Times New Roman"/>
          <w:sz w:val="24"/>
          <w:szCs w:val="24"/>
        </w:rPr>
        <w:t xml:space="preserve">and </w:t>
      </w:r>
      <w:r w:rsidR="00280D7C">
        <w:rPr>
          <w:rFonts w:ascii="Times New Roman" w:hAnsi="Times New Roman" w:cs="Times New Roman"/>
          <w:sz w:val="24"/>
          <w:szCs w:val="24"/>
        </w:rPr>
        <w:t>socio-economic development.</w:t>
      </w:r>
      <w:r w:rsidR="00827288">
        <w:rPr>
          <w:rStyle w:val="FootnoteReference"/>
          <w:rFonts w:ascii="Times New Roman" w:hAnsi="Times New Roman" w:cs="Times New Roman"/>
          <w:sz w:val="24"/>
          <w:szCs w:val="24"/>
        </w:rPr>
        <w:footnoteReference w:id="123"/>
      </w:r>
      <w:r w:rsidR="00280D7C">
        <w:rPr>
          <w:rFonts w:ascii="Times New Roman" w:hAnsi="Times New Roman" w:cs="Times New Roman"/>
          <w:sz w:val="24"/>
          <w:szCs w:val="24"/>
        </w:rPr>
        <w:t xml:space="preserve"> </w:t>
      </w:r>
      <w:r w:rsidR="001A623C">
        <w:rPr>
          <w:rFonts w:ascii="Times New Roman" w:hAnsi="Times New Roman" w:cs="Times New Roman"/>
          <w:sz w:val="24"/>
          <w:szCs w:val="24"/>
        </w:rPr>
        <w:t xml:space="preserve"> The African Court will have jurisdiction </w:t>
      </w:r>
      <w:r w:rsidR="00535744">
        <w:rPr>
          <w:rFonts w:ascii="Times New Roman" w:hAnsi="Times New Roman" w:cs="Times New Roman"/>
          <w:sz w:val="24"/>
          <w:szCs w:val="24"/>
        </w:rPr>
        <w:t>over cases re</w:t>
      </w:r>
      <w:r w:rsidR="00A56EF7">
        <w:rPr>
          <w:rFonts w:ascii="Times New Roman" w:hAnsi="Times New Roman" w:cs="Times New Roman"/>
          <w:sz w:val="24"/>
          <w:szCs w:val="24"/>
        </w:rPr>
        <w:t xml:space="preserve">lating to this instrument and </w:t>
      </w:r>
      <w:r w:rsidR="00535744">
        <w:rPr>
          <w:rFonts w:ascii="Times New Roman" w:hAnsi="Times New Roman" w:cs="Times New Roman"/>
          <w:sz w:val="24"/>
          <w:szCs w:val="24"/>
        </w:rPr>
        <w:t>be in a position to</w:t>
      </w:r>
      <w:r w:rsidR="005D0CF0">
        <w:rPr>
          <w:rFonts w:ascii="Times New Roman" w:hAnsi="Times New Roman" w:cs="Times New Roman"/>
          <w:sz w:val="24"/>
          <w:szCs w:val="24"/>
        </w:rPr>
        <w:t xml:space="preserve"> </w:t>
      </w:r>
      <w:r w:rsidR="00535744">
        <w:rPr>
          <w:rFonts w:ascii="Times New Roman" w:hAnsi="Times New Roman" w:cs="Times New Roman"/>
          <w:sz w:val="24"/>
          <w:szCs w:val="24"/>
        </w:rPr>
        <w:t>facilitate meaningful and pro</w:t>
      </w:r>
      <w:r w:rsidR="000A2EC1">
        <w:rPr>
          <w:rFonts w:ascii="Times New Roman" w:hAnsi="Times New Roman" w:cs="Times New Roman"/>
          <w:sz w:val="24"/>
          <w:szCs w:val="24"/>
        </w:rPr>
        <w:t>active regional</w:t>
      </w:r>
      <w:r w:rsidR="00535744">
        <w:rPr>
          <w:rFonts w:ascii="Times New Roman" w:hAnsi="Times New Roman" w:cs="Times New Roman"/>
          <w:sz w:val="24"/>
          <w:szCs w:val="24"/>
        </w:rPr>
        <w:t xml:space="preserve"> co-operation against human </w:t>
      </w:r>
      <w:r w:rsidR="005D0CF0">
        <w:rPr>
          <w:rFonts w:ascii="Times New Roman" w:hAnsi="Times New Roman" w:cs="Times New Roman"/>
          <w:sz w:val="24"/>
          <w:szCs w:val="24"/>
        </w:rPr>
        <w:t xml:space="preserve">trafficking. </w:t>
      </w:r>
      <w:r w:rsidR="00D37294">
        <w:rPr>
          <w:rFonts w:ascii="Times New Roman" w:hAnsi="Times New Roman" w:cs="Times New Roman"/>
          <w:sz w:val="24"/>
          <w:szCs w:val="24"/>
        </w:rPr>
        <w:t xml:space="preserve">  </w:t>
      </w:r>
      <w:r w:rsidR="00C635B3">
        <w:rPr>
          <w:rFonts w:ascii="Times New Roman" w:hAnsi="Times New Roman" w:cs="Times New Roman"/>
          <w:sz w:val="24"/>
          <w:szCs w:val="24"/>
        </w:rPr>
        <w:t>In summary, the nature and the extent of obligations in relation to human trafficking are still being clar</w:t>
      </w:r>
      <w:r w:rsidR="00EB1DE0">
        <w:rPr>
          <w:rFonts w:ascii="Times New Roman" w:hAnsi="Times New Roman" w:cs="Times New Roman"/>
          <w:sz w:val="24"/>
          <w:szCs w:val="24"/>
        </w:rPr>
        <w:t xml:space="preserve">ified, and the African Court </w:t>
      </w:r>
      <w:r w:rsidR="003D01BF">
        <w:rPr>
          <w:rFonts w:ascii="Times New Roman" w:hAnsi="Times New Roman" w:cs="Times New Roman"/>
          <w:sz w:val="24"/>
          <w:szCs w:val="24"/>
        </w:rPr>
        <w:t>will be able to</w:t>
      </w:r>
      <w:r w:rsidR="00C635B3">
        <w:rPr>
          <w:rFonts w:ascii="Times New Roman" w:hAnsi="Times New Roman" w:cs="Times New Roman"/>
          <w:sz w:val="24"/>
          <w:szCs w:val="24"/>
        </w:rPr>
        <w:t xml:space="preserve"> make </w:t>
      </w:r>
      <w:r w:rsidR="00242EE8">
        <w:rPr>
          <w:rFonts w:ascii="Times New Roman" w:hAnsi="Times New Roman" w:cs="Times New Roman"/>
          <w:sz w:val="24"/>
          <w:szCs w:val="24"/>
        </w:rPr>
        <w:t xml:space="preserve">an </w:t>
      </w:r>
      <w:r w:rsidR="00EB1DE0">
        <w:rPr>
          <w:rFonts w:ascii="Times New Roman" w:hAnsi="Times New Roman" w:cs="Times New Roman"/>
          <w:sz w:val="24"/>
          <w:szCs w:val="24"/>
        </w:rPr>
        <w:t>important contribution</w:t>
      </w:r>
      <w:r w:rsidR="000A33A8">
        <w:rPr>
          <w:rFonts w:ascii="Times New Roman" w:hAnsi="Times New Roman" w:cs="Times New Roman"/>
          <w:sz w:val="24"/>
          <w:szCs w:val="24"/>
        </w:rPr>
        <w:t xml:space="preserve"> by</w:t>
      </w:r>
      <w:r w:rsidR="00431CA7">
        <w:rPr>
          <w:rFonts w:ascii="Times New Roman" w:hAnsi="Times New Roman" w:cs="Times New Roman"/>
          <w:sz w:val="24"/>
          <w:szCs w:val="24"/>
        </w:rPr>
        <w:t xml:space="preserve"> elaborating </w:t>
      </w:r>
      <w:r w:rsidR="000A33A8">
        <w:rPr>
          <w:rFonts w:ascii="Times New Roman" w:hAnsi="Times New Roman" w:cs="Times New Roman"/>
          <w:sz w:val="24"/>
          <w:szCs w:val="24"/>
        </w:rPr>
        <w:t xml:space="preserve">on them, and more importantly, </w:t>
      </w:r>
      <w:r w:rsidR="00431CA7">
        <w:rPr>
          <w:rFonts w:ascii="Times New Roman" w:hAnsi="Times New Roman" w:cs="Times New Roman"/>
          <w:sz w:val="24"/>
          <w:szCs w:val="24"/>
        </w:rPr>
        <w:t>develop</w:t>
      </w:r>
      <w:r w:rsidR="000A33A8">
        <w:rPr>
          <w:rFonts w:ascii="Times New Roman" w:hAnsi="Times New Roman" w:cs="Times New Roman"/>
          <w:sz w:val="24"/>
          <w:szCs w:val="24"/>
        </w:rPr>
        <w:t>ing  relevant regional standards which amply reflect</w:t>
      </w:r>
      <w:r w:rsidR="00431CA7">
        <w:rPr>
          <w:rFonts w:ascii="Times New Roman" w:hAnsi="Times New Roman" w:cs="Times New Roman"/>
          <w:sz w:val="24"/>
          <w:szCs w:val="24"/>
        </w:rPr>
        <w:t xml:space="preserve"> African culture, morality and sensitivity.  </w:t>
      </w:r>
    </w:p>
    <w:p w14:paraId="34D5F2A1" w14:textId="77777777" w:rsidR="008B3772" w:rsidRDefault="008B3772" w:rsidP="006A401C">
      <w:pPr>
        <w:spacing w:line="240" w:lineRule="auto"/>
        <w:rPr>
          <w:rFonts w:ascii="Times New Roman" w:eastAsia="Times New Roman" w:hAnsi="Times New Roman" w:cs="Times New Roman"/>
          <w:b/>
          <w:sz w:val="24"/>
          <w:szCs w:val="24"/>
        </w:rPr>
      </w:pPr>
    </w:p>
    <w:p w14:paraId="36787182" w14:textId="555E4D4C" w:rsidR="006A401C" w:rsidRDefault="003359A6" w:rsidP="006A401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r>
      <w:r w:rsidR="00FA25DF" w:rsidRPr="00FA25DF">
        <w:rPr>
          <w:rFonts w:ascii="Times New Roman" w:eastAsia="Times New Roman" w:hAnsi="Times New Roman" w:cs="Times New Roman"/>
          <w:b/>
          <w:sz w:val="24"/>
          <w:szCs w:val="24"/>
        </w:rPr>
        <w:t>Individual Respo</w:t>
      </w:r>
      <w:r w:rsidR="0021339A">
        <w:rPr>
          <w:rFonts w:ascii="Times New Roman" w:eastAsia="Times New Roman" w:hAnsi="Times New Roman" w:cs="Times New Roman"/>
          <w:b/>
          <w:sz w:val="24"/>
          <w:szCs w:val="24"/>
        </w:rPr>
        <w:t>nsibility</w:t>
      </w:r>
      <w:r w:rsidR="00310A2F">
        <w:rPr>
          <w:rFonts w:ascii="Times New Roman" w:eastAsia="Times New Roman" w:hAnsi="Times New Roman" w:cs="Times New Roman"/>
          <w:b/>
          <w:sz w:val="24"/>
          <w:szCs w:val="24"/>
        </w:rPr>
        <w:t xml:space="preserve"> O</w:t>
      </w:r>
      <w:r w:rsidR="00466142">
        <w:rPr>
          <w:rFonts w:ascii="Times New Roman" w:eastAsia="Times New Roman" w:hAnsi="Times New Roman" w:cs="Times New Roman"/>
          <w:b/>
          <w:sz w:val="24"/>
          <w:szCs w:val="24"/>
        </w:rPr>
        <w:t xml:space="preserve">ver Human Trafficking </w:t>
      </w:r>
    </w:p>
    <w:p w14:paraId="739652B2" w14:textId="45A746B7" w:rsidR="004A3C26" w:rsidRDefault="00FA25DF" w:rsidP="006A401C">
      <w:pPr>
        <w:spacing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  </w:t>
      </w:r>
    </w:p>
    <w:p w14:paraId="16417838" w14:textId="4F66016E" w:rsidR="00E82ECD" w:rsidRDefault="00497A29" w:rsidP="00311D1B">
      <w:pPr>
        <w:spacing w:line="480" w:lineRule="auto"/>
        <w:rPr>
          <w:rFonts w:ascii="Times New Roman" w:hAnsi="Times New Roman" w:cs="Times New Roman"/>
          <w:sz w:val="24"/>
          <w:szCs w:val="24"/>
        </w:rPr>
      </w:pPr>
      <w:r>
        <w:rPr>
          <w:rFonts w:ascii="Times New Roman" w:hAnsi="Times New Roman" w:cs="Times New Roman"/>
          <w:sz w:val="24"/>
          <w:szCs w:val="24"/>
        </w:rPr>
        <w:tab/>
      </w:r>
      <w:r w:rsidR="00CC057E">
        <w:rPr>
          <w:rFonts w:ascii="Times New Roman" w:hAnsi="Times New Roman" w:cs="Times New Roman"/>
          <w:sz w:val="24"/>
          <w:szCs w:val="24"/>
        </w:rPr>
        <w:t>T</w:t>
      </w:r>
      <w:r w:rsidR="00AA312A">
        <w:rPr>
          <w:rFonts w:ascii="Times New Roman" w:hAnsi="Times New Roman" w:cs="Times New Roman"/>
          <w:sz w:val="24"/>
          <w:szCs w:val="24"/>
        </w:rPr>
        <w:t>he crime of human trafficking has been included in the Amendment</w:t>
      </w:r>
      <w:r w:rsidR="008B3772">
        <w:rPr>
          <w:rFonts w:ascii="Times New Roman" w:hAnsi="Times New Roman" w:cs="Times New Roman"/>
          <w:sz w:val="24"/>
          <w:szCs w:val="24"/>
        </w:rPr>
        <w:t>s</w:t>
      </w:r>
      <w:r w:rsidR="00AA312A">
        <w:rPr>
          <w:rFonts w:ascii="Times New Roman" w:hAnsi="Times New Roman" w:cs="Times New Roman"/>
          <w:sz w:val="24"/>
          <w:szCs w:val="24"/>
        </w:rPr>
        <w:t xml:space="preserve"> Protocol</w:t>
      </w:r>
      <w:r w:rsidR="00CC057E">
        <w:rPr>
          <w:rFonts w:ascii="Times New Roman" w:hAnsi="Times New Roman" w:cs="Times New Roman"/>
          <w:sz w:val="24"/>
          <w:szCs w:val="24"/>
        </w:rPr>
        <w:t xml:space="preserve"> as noted earlier</w:t>
      </w:r>
      <w:r w:rsidR="00AA312A">
        <w:rPr>
          <w:rFonts w:ascii="Times New Roman" w:hAnsi="Times New Roman" w:cs="Times New Roman"/>
          <w:sz w:val="24"/>
          <w:szCs w:val="24"/>
        </w:rPr>
        <w:t xml:space="preserve">, </w:t>
      </w:r>
      <w:r w:rsidR="00C54FA0">
        <w:rPr>
          <w:rFonts w:ascii="Times New Roman" w:hAnsi="Times New Roman" w:cs="Times New Roman"/>
          <w:sz w:val="24"/>
          <w:szCs w:val="24"/>
        </w:rPr>
        <w:t xml:space="preserve">and </w:t>
      </w:r>
      <w:r w:rsidR="000B7118">
        <w:rPr>
          <w:rFonts w:ascii="Times New Roman" w:hAnsi="Times New Roman" w:cs="Times New Roman"/>
          <w:sz w:val="24"/>
          <w:szCs w:val="24"/>
        </w:rPr>
        <w:t>t</w:t>
      </w:r>
      <w:r w:rsidR="00695E74">
        <w:rPr>
          <w:rFonts w:ascii="Times New Roman" w:hAnsi="Times New Roman" w:cs="Times New Roman"/>
          <w:sz w:val="24"/>
          <w:szCs w:val="24"/>
        </w:rPr>
        <w:t xml:space="preserve">here are </w:t>
      </w:r>
      <w:r w:rsidR="005F73C4">
        <w:rPr>
          <w:rFonts w:ascii="Times New Roman" w:hAnsi="Times New Roman" w:cs="Times New Roman"/>
          <w:sz w:val="24"/>
          <w:szCs w:val="24"/>
        </w:rPr>
        <w:t>some good reasons for</w:t>
      </w:r>
      <w:r w:rsidR="00695E74">
        <w:rPr>
          <w:rFonts w:ascii="Times New Roman" w:hAnsi="Times New Roman" w:cs="Times New Roman"/>
          <w:sz w:val="24"/>
          <w:szCs w:val="24"/>
        </w:rPr>
        <w:t xml:space="preserve"> allowing the African Court to exercise criminal jurisdiction over</w:t>
      </w:r>
      <w:r w:rsidR="00D37519">
        <w:rPr>
          <w:rFonts w:ascii="Times New Roman" w:hAnsi="Times New Roman" w:cs="Times New Roman"/>
          <w:sz w:val="24"/>
          <w:szCs w:val="24"/>
        </w:rPr>
        <w:t xml:space="preserve"> it</w:t>
      </w:r>
      <w:r w:rsidR="00695E74">
        <w:rPr>
          <w:rFonts w:ascii="Times New Roman" w:hAnsi="Times New Roman" w:cs="Times New Roman"/>
          <w:sz w:val="24"/>
          <w:szCs w:val="24"/>
        </w:rPr>
        <w:t xml:space="preserve">.  </w:t>
      </w:r>
      <w:r w:rsidR="00493C9E">
        <w:rPr>
          <w:rFonts w:ascii="Times New Roman" w:hAnsi="Times New Roman" w:cs="Times New Roman"/>
          <w:sz w:val="24"/>
          <w:szCs w:val="24"/>
        </w:rPr>
        <w:t xml:space="preserve">For instance, </w:t>
      </w:r>
      <w:r w:rsidR="00D37519">
        <w:rPr>
          <w:rFonts w:ascii="Times New Roman" w:hAnsi="Times New Roman" w:cs="Times New Roman"/>
          <w:sz w:val="24"/>
          <w:szCs w:val="24"/>
        </w:rPr>
        <w:t xml:space="preserve">it can step in when </w:t>
      </w:r>
      <w:r w:rsidR="00493C9E">
        <w:rPr>
          <w:rFonts w:ascii="Times New Roman" w:hAnsi="Times New Roman" w:cs="Times New Roman"/>
          <w:sz w:val="24"/>
          <w:szCs w:val="24"/>
        </w:rPr>
        <w:t xml:space="preserve">African States are unwilling or unable to investigate, prosecute and punish human trafficking effectively </w:t>
      </w:r>
      <w:r w:rsidR="00D37519">
        <w:rPr>
          <w:rFonts w:ascii="Times New Roman" w:hAnsi="Times New Roman" w:cs="Times New Roman"/>
          <w:sz w:val="24"/>
          <w:szCs w:val="24"/>
        </w:rPr>
        <w:t>at the national level.</w:t>
      </w:r>
      <w:r w:rsidR="008B3772">
        <w:rPr>
          <w:rStyle w:val="FootnoteReference"/>
          <w:rFonts w:ascii="Times New Roman" w:hAnsi="Times New Roman" w:cs="Times New Roman"/>
          <w:sz w:val="24"/>
          <w:szCs w:val="24"/>
        </w:rPr>
        <w:footnoteReference w:id="124"/>
      </w:r>
      <w:r w:rsidR="00D37519">
        <w:rPr>
          <w:rFonts w:ascii="Times New Roman" w:hAnsi="Times New Roman" w:cs="Times New Roman"/>
          <w:sz w:val="24"/>
          <w:szCs w:val="24"/>
        </w:rPr>
        <w:t xml:space="preserve">  This will</w:t>
      </w:r>
      <w:r w:rsidR="00493C9E">
        <w:rPr>
          <w:rFonts w:ascii="Times New Roman" w:hAnsi="Times New Roman" w:cs="Times New Roman"/>
          <w:sz w:val="24"/>
          <w:szCs w:val="24"/>
        </w:rPr>
        <w:t xml:space="preserve"> send a strong message that the African Union </w:t>
      </w:r>
      <w:r w:rsidR="00D37519">
        <w:rPr>
          <w:rFonts w:ascii="Times New Roman" w:hAnsi="Times New Roman" w:cs="Times New Roman"/>
          <w:sz w:val="24"/>
          <w:szCs w:val="24"/>
        </w:rPr>
        <w:t>t</w:t>
      </w:r>
      <w:r w:rsidR="00493C9E">
        <w:rPr>
          <w:rFonts w:ascii="Times New Roman" w:hAnsi="Times New Roman" w:cs="Times New Roman"/>
          <w:sz w:val="24"/>
          <w:szCs w:val="24"/>
        </w:rPr>
        <w:t>ake</w:t>
      </w:r>
      <w:r w:rsidR="00D37519">
        <w:rPr>
          <w:rFonts w:ascii="Times New Roman" w:hAnsi="Times New Roman" w:cs="Times New Roman"/>
          <w:sz w:val="24"/>
          <w:szCs w:val="24"/>
        </w:rPr>
        <w:t>s</w:t>
      </w:r>
      <w:r w:rsidR="00667C10">
        <w:rPr>
          <w:rFonts w:ascii="Times New Roman" w:hAnsi="Times New Roman" w:cs="Times New Roman"/>
          <w:sz w:val="24"/>
          <w:szCs w:val="24"/>
        </w:rPr>
        <w:t xml:space="preserve"> human trafficking seriously</w:t>
      </w:r>
      <w:r w:rsidR="00493C9E">
        <w:rPr>
          <w:rFonts w:ascii="Times New Roman" w:hAnsi="Times New Roman" w:cs="Times New Roman"/>
          <w:sz w:val="24"/>
          <w:szCs w:val="24"/>
        </w:rPr>
        <w:t xml:space="preserve"> and </w:t>
      </w:r>
      <w:r w:rsidR="008B3772">
        <w:rPr>
          <w:rFonts w:ascii="Times New Roman" w:hAnsi="Times New Roman" w:cs="Times New Roman"/>
          <w:sz w:val="24"/>
          <w:szCs w:val="24"/>
        </w:rPr>
        <w:t>ens</w:t>
      </w:r>
      <w:r w:rsidR="00263A5C">
        <w:rPr>
          <w:rFonts w:ascii="Times New Roman" w:hAnsi="Times New Roman" w:cs="Times New Roman"/>
          <w:sz w:val="24"/>
          <w:szCs w:val="24"/>
        </w:rPr>
        <w:t>ure</w:t>
      </w:r>
      <w:r w:rsidR="008B3772">
        <w:rPr>
          <w:rFonts w:ascii="Times New Roman" w:hAnsi="Times New Roman" w:cs="Times New Roman"/>
          <w:sz w:val="24"/>
          <w:szCs w:val="24"/>
        </w:rPr>
        <w:t xml:space="preserve"> </w:t>
      </w:r>
      <w:r w:rsidR="00493C9E">
        <w:rPr>
          <w:rFonts w:ascii="Times New Roman" w:hAnsi="Times New Roman" w:cs="Times New Roman"/>
          <w:sz w:val="24"/>
          <w:szCs w:val="24"/>
        </w:rPr>
        <w:t>that traffic</w:t>
      </w:r>
      <w:r w:rsidR="008B3772">
        <w:rPr>
          <w:rFonts w:ascii="Times New Roman" w:hAnsi="Times New Roman" w:cs="Times New Roman"/>
          <w:sz w:val="24"/>
          <w:szCs w:val="24"/>
        </w:rPr>
        <w:t>kers are punished one way or another</w:t>
      </w:r>
      <w:r w:rsidR="006A401C">
        <w:rPr>
          <w:rFonts w:ascii="Times New Roman" w:hAnsi="Times New Roman" w:cs="Times New Roman"/>
          <w:sz w:val="24"/>
          <w:szCs w:val="24"/>
        </w:rPr>
        <w:t xml:space="preserve">.  </w:t>
      </w:r>
      <w:r w:rsidR="00E25A06">
        <w:rPr>
          <w:rFonts w:ascii="Times New Roman" w:hAnsi="Times New Roman" w:cs="Times New Roman"/>
          <w:sz w:val="24"/>
          <w:szCs w:val="24"/>
        </w:rPr>
        <w:t xml:space="preserve">States </w:t>
      </w:r>
      <w:r w:rsidR="00493C9E">
        <w:rPr>
          <w:rFonts w:ascii="Times New Roman" w:hAnsi="Times New Roman" w:cs="Times New Roman"/>
          <w:sz w:val="24"/>
          <w:szCs w:val="24"/>
        </w:rPr>
        <w:t xml:space="preserve">may </w:t>
      </w:r>
      <w:r w:rsidR="00E25A06">
        <w:rPr>
          <w:rFonts w:ascii="Times New Roman" w:hAnsi="Times New Roman" w:cs="Times New Roman"/>
          <w:sz w:val="24"/>
          <w:szCs w:val="24"/>
        </w:rPr>
        <w:t xml:space="preserve">also </w:t>
      </w:r>
      <w:r w:rsidR="00493C9E">
        <w:rPr>
          <w:rFonts w:ascii="Times New Roman" w:hAnsi="Times New Roman" w:cs="Times New Roman"/>
          <w:sz w:val="24"/>
          <w:szCs w:val="24"/>
        </w:rPr>
        <w:t>be able to avoid retaliation and obstruction of justice in the forms of bribery and intimidation carried out by traffickers.  National</w:t>
      </w:r>
      <w:r w:rsidR="00D37519">
        <w:rPr>
          <w:rFonts w:ascii="Times New Roman" w:hAnsi="Times New Roman" w:cs="Times New Roman"/>
          <w:sz w:val="24"/>
          <w:szCs w:val="24"/>
        </w:rPr>
        <w:t xml:space="preserve"> governments are more su</w:t>
      </w:r>
      <w:r w:rsidR="003727AE">
        <w:rPr>
          <w:rFonts w:ascii="Times New Roman" w:hAnsi="Times New Roman" w:cs="Times New Roman"/>
          <w:sz w:val="24"/>
          <w:szCs w:val="24"/>
        </w:rPr>
        <w:t>s</w:t>
      </w:r>
      <w:r w:rsidR="00D37519">
        <w:rPr>
          <w:rFonts w:ascii="Times New Roman" w:hAnsi="Times New Roman" w:cs="Times New Roman"/>
          <w:sz w:val="24"/>
          <w:szCs w:val="24"/>
        </w:rPr>
        <w:t>ceptible</w:t>
      </w:r>
      <w:r w:rsidR="00493C9E">
        <w:rPr>
          <w:rFonts w:ascii="Times New Roman" w:hAnsi="Times New Roman" w:cs="Times New Roman"/>
          <w:sz w:val="24"/>
          <w:szCs w:val="24"/>
        </w:rPr>
        <w:t xml:space="preserve"> to these practices as it might be easier for traffickers, particularly organised criminal groups, to exer</w:t>
      </w:r>
      <w:r w:rsidR="00DC4CD5">
        <w:rPr>
          <w:rFonts w:ascii="Times New Roman" w:hAnsi="Times New Roman" w:cs="Times New Roman"/>
          <w:sz w:val="24"/>
          <w:szCs w:val="24"/>
        </w:rPr>
        <w:t xml:space="preserve">t </w:t>
      </w:r>
      <w:r w:rsidR="00493C9E">
        <w:rPr>
          <w:rFonts w:ascii="Times New Roman" w:hAnsi="Times New Roman" w:cs="Times New Roman"/>
          <w:sz w:val="24"/>
          <w:szCs w:val="24"/>
        </w:rPr>
        <w:t xml:space="preserve">strong influence over them.  Being an independent court with judges consisting of different </w:t>
      </w:r>
      <w:r w:rsidR="00493C9E">
        <w:rPr>
          <w:rFonts w:ascii="Times New Roman" w:hAnsi="Times New Roman" w:cs="Times New Roman"/>
          <w:sz w:val="24"/>
          <w:szCs w:val="24"/>
        </w:rPr>
        <w:lastRenderedPageBreak/>
        <w:t xml:space="preserve">nationalities and having no personal interests or opportunities for illicit gain, the African Court may be able to combat trafficking more effectively.  </w:t>
      </w:r>
      <w:r w:rsidR="00305032">
        <w:rPr>
          <w:rFonts w:ascii="Times New Roman" w:hAnsi="Times New Roman" w:cs="Times New Roman"/>
          <w:sz w:val="24"/>
          <w:szCs w:val="24"/>
        </w:rPr>
        <w:t xml:space="preserve"> In addition, the poss</w:t>
      </w:r>
      <w:r w:rsidR="00E13124">
        <w:rPr>
          <w:rFonts w:ascii="Times New Roman" w:hAnsi="Times New Roman" w:cs="Times New Roman"/>
          <w:sz w:val="24"/>
          <w:szCs w:val="24"/>
        </w:rPr>
        <w:t xml:space="preserve">ibility of </w:t>
      </w:r>
      <w:r w:rsidR="00B440E1">
        <w:rPr>
          <w:rFonts w:ascii="Times New Roman" w:hAnsi="Times New Roman" w:cs="Times New Roman"/>
          <w:sz w:val="24"/>
          <w:szCs w:val="24"/>
        </w:rPr>
        <w:t xml:space="preserve">intervention </w:t>
      </w:r>
      <w:r w:rsidR="00E13124">
        <w:rPr>
          <w:rFonts w:ascii="Times New Roman" w:hAnsi="Times New Roman" w:cs="Times New Roman"/>
          <w:sz w:val="24"/>
          <w:szCs w:val="24"/>
        </w:rPr>
        <w:t xml:space="preserve">by the African Court </w:t>
      </w:r>
      <w:r w:rsidR="00305032">
        <w:rPr>
          <w:rFonts w:ascii="Times New Roman" w:hAnsi="Times New Roman" w:cs="Times New Roman"/>
          <w:sz w:val="24"/>
          <w:szCs w:val="24"/>
        </w:rPr>
        <w:t xml:space="preserve">can put </w:t>
      </w:r>
      <w:r w:rsidR="00FC384A">
        <w:rPr>
          <w:rFonts w:ascii="Times New Roman" w:hAnsi="Times New Roman" w:cs="Times New Roman"/>
          <w:sz w:val="24"/>
          <w:szCs w:val="24"/>
        </w:rPr>
        <w:t xml:space="preserve">an </w:t>
      </w:r>
      <w:r w:rsidR="00305032">
        <w:rPr>
          <w:rFonts w:ascii="Times New Roman" w:hAnsi="Times New Roman" w:cs="Times New Roman"/>
          <w:sz w:val="24"/>
          <w:szCs w:val="24"/>
        </w:rPr>
        <w:t>additional pressure on States</w:t>
      </w:r>
      <w:r w:rsidR="00FC384A">
        <w:rPr>
          <w:rFonts w:ascii="Times New Roman" w:hAnsi="Times New Roman" w:cs="Times New Roman"/>
          <w:sz w:val="24"/>
          <w:szCs w:val="24"/>
        </w:rPr>
        <w:t xml:space="preserve"> in the region</w:t>
      </w:r>
      <w:r w:rsidR="00305032">
        <w:rPr>
          <w:rFonts w:ascii="Times New Roman" w:hAnsi="Times New Roman" w:cs="Times New Roman"/>
          <w:sz w:val="24"/>
          <w:szCs w:val="24"/>
        </w:rPr>
        <w:t xml:space="preserve"> to </w:t>
      </w:r>
      <w:r w:rsidR="00B440E1">
        <w:rPr>
          <w:rFonts w:ascii="Times New Roman" w:hAnsi="Times New Roman" w:cs="Times New Roman"/>
          <w:sz w:val="24"/>
          <w:szCs w:val="24"/>
        </w:rPr>
        <w:t xml:space="preserve">fulfil key obligations explored earlier </w:t>
      </w:r>
      <w:r w:rsidR="00FC384A">
        <w:rPr>
          <w:rFonts w:ascii="Times New Roman" w:hAnsi="Times New Roman" w:cs="Times New Roman"/>
          <w:sz w:val="24"/>
          <w:szCs w:val="24"/>
        </w:rPr>
        <w:t xml:space="preserve">and </w:t>
      </w:r>
      <w:r w:rsidR="00305032">
        <w:rPr>
          <w:rFonts w:ascii="Times New Roman" w:hAnsi="Times New Roman" w:cs="Times New Roman"/>
          <w:sz w:val="24"/>
          <w:szCs w:val="24"/>
        </w:rPr>
        <w:t>e</w:t>
      </w:r>
      <w:r w:rsidR="00FC384A">
        <w:rPr>
          <w:rFonts w:ascii="Times New Roman" w:hAnsi="Times New Roman" w:cs="Times New Roman"/>
          <w:sz w:val="24"/>
          <w:szCs w:val="24"/>
        </w:rPr>
        <w:t xml:space="preserve">nhance </w:t>
      </w:r>
      <w:r w:rsidR="00EC6FC1">
        <w:rPr>
          <w:rFonts w:ascii="Times New Roman" w:hAnsi="Times New Roman" w:cs="Times New Roman"/>
          <w:sz w:val="24"/>
          <w:szCs w:val="24"/>
        </w:rPr>
        <w:t xml:space="preserve">their </w:t>
      </w:r>
      <w:r w:rsidR="00147F3D">
        <w:rPr>
          <w:rFonts w:ascii="Times New Roman" w:hAnsi="Times New Roman" w:cs="Times New Roman"/>
          <w:sz w:val="24"/>
          <w:szCs w:val="24"/>
        </w:rPr>
        <w:t xml:space="preserve">capacity to tackle </w:t>
      </w:r>
      <w:r w:rsidR="00EC6FC1">
        <w:rPr>
          <w:rFonts w:ascii="Times New Roman" w:hAnsi="Times New Roman" w:cs="Times New Roman"/>
          <w:sz w:val="24"/>
          <w:szCs w:val="24"/>
        </w:rPr>
        <w:t xml:space="preserve">this crime at the national level </w:t>
      </w:r>
      <w:r w:rsidR="00305032">
        <w:rPr>
          <w:rFonts w:ascii="Times New Roman" w:hAnsi="Times New Roman" w:cs="Times New Roman"/>
          <w:sz w:val="24"/>
          <w:szCs w:val="24"/>
        </w:rPr>
        <w:t xml:space="preserve">as they may not want to be seen as incapable </w:t>
      </w:r>
      <w:r w:rsidR="00A64E8B">
        <w:rPr>
          <w:rFonts w:ascii="Times New Roman" w:hAnsi="Times New Roman" w:cs="Times New Roman"/>
          <w:sz w:val="24"/>
          <w:szCs w:val="24"/>
        </w:rPr>
        <w:t xml:space="preserve">by </w:t>
      </w:r>
      <w:r w:rsidR="00164743">
        <w:rPr>
          <w:rFonts w:ascii="Times New Roman" w:hAnsi="Times New Roman" w:cs="Times New Roman"/>
          <w:sz w:val="24"/>
          <w:szCs w:val="24"/>
        </w:rPr>
        <w:t xml:space="preserve">the rest of the world.  </w:t>
      </w:r>
    </w:p>
    <w:p w14:paraId="0A3C5FDA" w14:textId="611B3030" w:rsidR="00E869AB" w:rsidRPr="00F25F36" w:rsidRDefault="00E869AB" w:rsidP="00311D1B">
      <w:pPr>
        <w:spacing w:line="480" w:lineRule="auto"/>
        <w:rPr>
          <w:rFonts w:ascii="Times New Roman" w:hAnsi="Times New Roman" w:cs="Times New Roman"/>
          <w:sz w:val="24"/>
          <w:szCs w:val="24"/>
        </w:rPr>
      </w:pPr>
      <w:r>
        <w:rPr>
          <w:rFonts w:ascii="Times New Roman" w:hAnsi="Times New Roman" w:cs="Times New Roman"/>
          <w:sz w:val="24"/>
          <w:szCs w:val="24"/>
        </w:rPr>
        <w:tab/>
      </w:r>
      <w:r w:rsidR="000F1A63">
        <w:rPr>
          <w:rFonts w:ascii="Times New Roman" w:hAnsi="Times New Roman" w:cs="Times New Roman"/>
          <w:sz w:val="24"/>
          <w:szCs w:val="24"/>
        </w:rPr>
        <w:t>Aside from these general issues, another important aspect of the exercise of criminal jurisdiction by the African Court is corporate li</w:t>
      </w:r>
      <w:r w:rsidR="002809C2">
        <w:rPr>
          <w:rFonts w:ascii="Times New Roman" w:hAnsi="Times New Roman" w:cs="Times New Roman"/>
          <w:sz w:val="24"/>
          <w:szCs w:val="24"/>
        </w:rPr>
        <w:t>ability.</w:t>
      </w:r>
      <w:r w:rsidR="000F1A63">
        <w:rPr>
          <w:rFonts w:ascii="Times New Roman" w:hAnsi="Times New Roman" w:cs="Times New Roman"/>
          <w:sz w:val="24"/>
          <w:szCs w:val="24"/>
        </w:rPr>
        <w:t xml:space="preserve"> </w:t>
      </w:r>
      <w:r w:rsidR="005000A4">
        <w:rPr>
          <w:rFonts w:ascii="Times New Roman" w:hAnsi="Times New Roman" w:cs="Times New Roman"/>
          <w:sz w:val="24"/>
          <w:szCs w:val="24"/>
        </w:rPr>
        <w:t xml:space="preserve"> In addition to individual and organised criminal groups, corporate entities such as employment agencies as well as local, national and international businesses may be involved in the traffick</w:t>
      </w:r>
      <w:r w:rsidR="00B54D69">
        <w:rPr>
          <w:rFonts w:ascii="Times New Roman" w:hAnsi="Times New Roman" w:cs="Times New Roman"/>
          <w:sz w:val="24"/>
          <w:szCs w:val="24"/>
        </w:rPr>
        <w:t xml:space="preserve">ing process one way or another by exploiting victims. </w:t>
      </w:r>
      <w:r w:rsidR="00667C10">
        <w:rPr>
          <w:rFonts w:ascii="Times New Roman" w:hAnsi="Times New Roman" w:cs="Times New Roman"/>
          <w:sz w:val="24"/>
          <w:szCs w:val="24"/>
        </w:rPr>
        <w:t xml:space="preserve"> If the crime </w:t>
      </w:r>
      <w:r w:rsidR="005000A4">
        <w:rPr>
          <w:rFonts w:ascii="Times New Roman" w:hAnsi="Times New Roman" w:cs="Times New Roman"/>
          <w:sz w:val="24"/>
          <w:szCs w:val="24"/>
        </w:rPr>
        <w:t>is c</w:t>
      </w:r>
      <w:r w:rsidR="00667C10">
        <w:rPr>
          <w:rFonts w:ascii="Times New Roman" w:hAnsi="Times New Roman" w:cs="Times New Roman"/>
          <w:sz w:val="24"/>
          <w:szCs w:val="24"/>
        </w:rPr>
        <w:t>ommitt</w:t>
      </w:r>
      <w:r w:rsidR="005000A4">
        <w:rPr>
          <w:rFonts w:ascii="Times New Roman" w:hAnsi="Times New Roman" w:cs="Times New Roman"/>
          <w:sz w:val="24"/>
          <w:szCs w:val="24"/>
        </w:rPr>
        <w:t>e</w:t>
      </w:r>
      <w:r w:rsidR="00667C10">
        <w:rPr>
          <w:rFonts w:ascii="Times New Roman" w:hAnsi="Times New Roman" w:cs="Times New Roman"/>
          <w:sz w:val="24"/>
          <w:szCs w:val="24"/>
        </w:rPr>
        <w:t>d</w:t>
      </w:r>
      <w:r w:rsidR="005000A4">
        <w:rPr>
          <w:rFonts w:ascii="Times New Roman" w:hAnsi="Times New Roman" w:cs="Times New Roman"/>
          <w:sz w:val="24"/>
          <w:szCs w:val="24"/>
        </w:rPr>
        <w:t xml:space="preserve"> intentionally, then it is right that these corporate entities are punished.  </w:t>
      </w:r>
      <w:r w:rsidR="002809C2">
        <w:rPr>
          <w:rFonts w:ascii="Times New Roman" w:hAnsi="Times New Roman" w:cs="Times New Roman"/>
          <w:sz w:val="24"/>
          <w:szCs w:val="24"/>
        </w:rPr>
        <w:t>Article 46L in this regard establishes corporate criminal liability, which is in line with Article 10 (liability of legal persons) of the UNTOC.</w:t>
      </w:r>
      <w:r w:rsidR="00EE02E9">
        <w:rPr>
          <w:rFonts w:ascii="Times New Roman" w:hAnsi="Times New Roman" w:cs="Times New Roman"/>
          <w:sz w:val="24"/>
          <w:szCs w:val="24"/>
        </w:rPr>
        <w:t xml:space="preserve">   As it is not possible to imprison a legal person, the punishm</w:t>
      </w:r>
      <w:r w:rsidR="00B54D69">
        <w:rPr>
          <w:rFonts w:ascii="Times New Roman" w:hAnsi="Times New Roman" w:cs="Times New Roman"/>
          <w:sz w:val="24"/>
          <w:szCs w:val="24"/>
        </w:rPr>
        <w:t xml:space="preserve">ent will be restricted to fines or forfeiture sure of criminal proceeds.  </w:t>
      </w:r>
      <w:r w:rsidR="00667C10">
        <w:rPr>
          <w:rFonts w:ascii="Times New Roman" w:hAnsi="Times New Roman" w:cs="Times New Roman"/>
          <w:sz w:val="24"/>
          <w:szCs w:val="24"/>
        </w:rPr>
        <w:t xml:space="preserve">  </w:t>
      </w:r>
      <w:r w:rsidR="00F25F36">
        <w:rPr>
          <w:rFonts w:ascii="Times New Roman" w:hAnsi="Times New Roman" w:cs="Times New Roman"/>
          <w:sz w:val="24"/>
          <w:szCs w:val="24"/>
        </w:rPr>
        <w:t>While the deterrence effect may not be as strong as imprisonment, these measures will have symbolic significance at least for legitimate corporations or businesses, particularly multinational ones, who want to be seen as doing ethical busin</w:t>
      </w:r>
      <w:r w:rsidR="00667C10">
        <w:rPr>
          <w:rFonts w:ascii="Times New Roman" w:hAnsi="Times New Roman" w:cs="Times New Roman"/>
          <w:sz w:val="24"/>
          <w:szCs w:val="24"/>
        </w:rPr>
        <w:t xml:space="preserve">ess with the local communities. </w:t>
      </w:r>
    </w:p>
    <w:p w14:paraId="6D04D763" w14:textId="566F4B59" w:rsidR="00CC08A6" w:rsidRDefault="00563415" w:rsidP="00CC08A6">
      <w:pPr>
        <w:spacing w:line="480" w:lineRule="auto"/>
        <w:rPr>
          <w:rFonts w:ascii="Times New Roman" w:hAnsi="Times New Roman" w:cs="Times New Roman"/>
          <w:sz w:val="24"/>
          <w:szCs w:val="24"/>
        </w:rPr>
      </w:pPr>
      <w:r>
        <w:rPr>
          <w:rFonts w:ascii="Times New Roman" w:hAnsi="Times New Roman" w:cs="Times New Roman"/>
          <w:sz w:val="24"/>
          <w:szCs w:val="24"/>
        </w:rPr>
        <w:tab/>
      </w:r>
      <w:r w:rsidR="001B4F4E">
        <w:rPr>
          <w:rFonts w:ascii="Times New Roman" w:hAnsi="Times New Roman" w:cs="Times New Roman"/>
          <w:sz w:val="24"/>
          <w:szCs w:val="24"/>
        </w:rPr>
        <w:t>Despite these positive aspects</w:t>
      </w:r>
      <w:r w:rsidR="00667C10">
        <w:rPr>
          <w:rFonts w:ascii="Times New Roman" w:hAnsi="Times New Roman" w:cs="Times New Roman"/>
          <w:sz w:val="24"/>
          <w:szCs w:val="24"/>
        </w:rPr>
        <w:t xml:space="preserve"> in exercising criminal jurisdiction over human trafficking</w:t>
      </w:r>
      <w:r>
        <w:rPr>
          <w:rFonts w:ascii="Times New Roman" w:hAnsi="Times New Roman" w:cs="Times New Roman"/>
          <w:sz w:val="24"/>
          <w:szCs w:val="24"/>
        </w:rPr>
        <w:t xml:space="preserve">, there are a number of issues </w:t>
      </w:r>
      <w:r w:rsidR="009D780C">
        <w:rPr>
          <w:rFonts w:ascii="Times New Roman" w:hAnsi="Times New Roman" w:cs="Times New Roman"/>
          <w:sz w:val="24"/>
          <w:szCs w:val="24"/>
        </w:rPr>
        <w:t xml:space="preserve">and </w:t>
      </w:r>
      <w:r w:rsidR="008200DE">
        <w:rPr>
          <w:rFonts w:ascii="Times New Roman" w:hAnsi="Times New Roman" w:cs="Times New Roman"/>
          <w:sz w:val="24"/>
          <w:szCs w:val="24"/>
        </w:rPr>
        <w:t>practical difficulties which will affect</w:t>
      </w:r>
      <w:r w:rsidR="009D780C">
        <w:rPr>
          <w:rFonts w:ascii="Times New Roman" w:hAnsi="Times New Roman" w:cs="Times New Roman"/>
          <w:sz w:val="24"/>
          <w:szCs w:val="24"/>
        </w:rPr>
        <w:t xml:space="preserve"> the ability of the African Court to successfully prosecute and punis</w:t>
      </w:r>
      <w:r w:rsidR="005372ED">
        <w:rPr>
          <w:rFonts w:ascii="Times New Roman" w:hAnsi="Times New Roman" w:cs="Times New Roman"/>
          <w:sz w:val="24"/>
          <w:szCs w:val="24"/>
        </w:rPr>
        <w:t>h this crime</w:t>
      </w:r>
      <w:r w:rsidR="004B4DB6">
        <w:rPr>
          <w:rFonts w:ascii="Times New Roman" w:hAnsi="Times New Roman" w:cs="Times New Roman"/>
          <w:sz w:val="24"/>
          <w:szCs w:val="24"/>
        </w:rPr>
        <w:t xml:space="preserve">.  For instance, a very large number of traffickers, including organised criminal groups, </w:t>
      </w:r>
      <w:r w:rsidR="00526E97">
        <w:rPr>
          <w:rFonts w:ascii="Times New Roman" w:hAnsi="Times New Roman" w:cs="Times New Roman"/>
          <w:sz w:val="24"/>
          <w:szCs w:val="24"/>
        </w:rPr>
        <w:t>commit thi</w:t>
      </w:r>
      <w:r w:rsidR="00A951E6">
        <w:rPr>
          <w:rFonts w:ascii="Times New Roman" w:hAnsi="Times New Roman" w:cs="Times New Roman"/>
          <w:sz w:val="24"/>
          <w:szCs w:val="24"/>
        </w:rPr>
        <w:t>s crime in Africa, and it is doubtful whether</w:t>
      </w:r>
      <w:r w:rsidR="00526E97">
        <w:rPr>
          <w:rFonts w:ascii="Times New Roman" w:hAnsi="Times New Roman" w:cs="Times New Roman"/>
          <w:sz w:val="24"/>
          <w:szCs w:val="24"/>
        </w:rPr>
        <w:t xml:space="preserve"> the African Court will have sufficient financial, human and other resources to conduct effectiv</w:t>
      </w:r>
      <w:r w:rsidR="004B4DB6">
        <w:rPr>
          <w:rFonts w:ascii="Times New Roman" w:hAnsi="Times New Roman" w:cs="Times New Roman"/>
          <w:sz w:val="24"/>
          <w:szCs w:val="24"/>
        </w:rPr>
        <w:t>e investigation</w:t>
      </w:r>
      <w:r w:rsidR="003D1D4C">
        <w:rPr>
          <w:rFonts w:ascii="Times New Roman" w:hAnsi="Times New Roman" w:cs="Times New Roman"/>
          <w:sz w:val="24"/>
          <w:szCs w:val="24"/>
        </w:rPr>
        <w:t>s</w:t>
      </w:r>
      <w:r w:rsidR="004B4DB6">
        <w:rPr>
          <w:rFonts w:ascii="Times New Roman" w:hAnsi="Times New Roman" w:cs="Times New Roman"/>
          <w:sz w:val="24"/>
          <w:szCs w:val="24"/>
        </w:rPr>
        <w:t xml:space="preserve"> and prosecution</w:t>
      </w:r>
      <w:r w:rsidR="00A951E6">
        <w:rPr>
          <w:rFonts w:ascii="Times New Roman" w:hAnsi="Times New Roman" w:cs="Times New Roman"/>
          <w:sz w:val="24"/>
          <w:szCs w:val="24"/>
        </w:rPr>
        <w:t>s</w:t>
      </w:r>
      <w:r w:rsidR="004B4DB6">
        <w:rPr>
          <w:rFonts w:ascii="Times New Roman" w:hAnsi="Times New Roman" w:cs="Times New Roman"/>
          <w:sz w:val="24"/>
          <w:szCs w:val="24"/>
        </w:rPr>
        <w:t xml:space="preserve">, bearing in mind other crimes it will have to deal with. </w:t>
      </w:r>
      <w:r w:rsidR="00407D4E">
        <w:rPr>
          <w:rFonts w:ascii="Times New Roman" w:hAnsi="Times New Roman" w:cs="Times New Roman"/>
          <w:sz w:val="24"/>
          <w:szCs w:val="24"/>
        </w:rPr>
        <w:t xml:space="preserve"> The Court will be required to</w:t>
      </w:r>
      <w:r w:rsidR="00A951E6">
        <w:rPr>
          <w:rFonts w:ascii="Times New Roman" w:hAnsi="Times New Roman" w:cs="Times New Roman"/>
          <w:sz w:val="24"/>
          <w:szCs w:val="24"/>
        </w:rPr>
        <w:t xml:space="preserve"> prioritise, and the extent to which human trafficking will com</w:t>
      </w:r>
      <w:r w:rsidR="006A401C">
        <w:rPr>
          <w:rFonts w:ascii="Times New Roman" w:hAnsi="Times New Roman" w:cs="Times New Roman"/>
          <w:sz w:val="24"/>
          <w:szCs w:val="24"/>
        </w:rPr>
        <w:t xml:space="preserve">e before others is not clear.  </w:t>
      </w:r>
      <w:r w:rsidR="00A951E6">
        <w:rPr>
          <w:rFonts w:ascii="Times New Roman" w:hAnsi="Times New Roman" w:cs="Times New Roman"/>
          <w:sz w:val="24"/>
          <w:szCs w:val="24"/>
        </w:rPr>
        <w:t xml:space="preserve">It may well decide to address it </w:t>
      </w:r>
      <w:r w:rsidR="00A951E6">
        <w:rPr>
          <w:rFonts w:ascii="Times New Roman" w:hAnsi="Times New Roman" w:cs="Times New Roman"/>
          <w:sz w:val="24"/>
          <w:szCs w:val="24"/>
        </w:rPr>
        <w:lastRenderedPageBreak/>
        <w:t xml:space="preserve">through State responsibility instead, as that will encourage </w:t>
      </w:r>
      <w:r w:rsidR="007462A0">
        <w:rPr>
          <w:rFonts w:ascii="Times New Roman" w:hAnsi="Times New Roman" w:cs="Times New Roman"/>
          <w:sz w:val="24"/>
          <w:szCs w:val="24"/>
        </w:rPr>
        <w:t>Member States to respond</w:t>
      </w:r>
      <w:r w:rsidR="00A951E6">
        <w:rPr>
          <w:rFonts w:ascii="Times New Roman" w:hAnsi="Times New Roman" w:cs="Times New Roman"/>
          <w:sz w:val="24"/>
          <w:szCs w:val="24"/>
        </w:rPr>
        <w:t xml:space="preserve"> </w:t>
      </w:r>
      <w:r w:rsidR="000F4E43">
        <w:rPr>
          <w:rFonts w:ascii="Times New Roman" w:hAnsi="Times New Roman" w:cs="Times New Roman"/>
          <w:sz w:val="24"/>
          <w:szCs w:val="24"/>
        </w:rPr>
        <w:t>more proactively</w:t>
      </w:r>
      <w:r w:rsidR="00001B21">
        <w:rPr>
          <w:rFonts w:ascii="Times New Roman" w:hAnsi="Times New Roman" w:cs="Times New Roman"/>
          <w:sz w:val="24"/>
          <w:szCs w:val="24"/>
        </w:rPr>
        <w:t xml:space="preserve"> at the national level</w:t>
      </w:r>
      <w:r w:rsidR="000F4E43">
        <w:rPr>
          <w:rFonts w:ascii="Times New Roman" w:hAnsi="Times New Roman" w:cs="Times New Roman"/>
          <w:sz w:val="24"/>
          <w:szCs w:val="24"/>
        </w:rPr>
        <w:t>.</w:t>
      </w:r>
      <w:r w:rsidR="00A951E6">
        <w:rPr>
          <w:rFonts w:ascii="Times New Roman" w:hAnsi="Times New Roman" w:cs="Times New Roman"/>
          <w:sz w:val="24"/>
          <w:szCs w:val="24"/>
        </w:rPr>
        <w:t xml:space="preserve"> </w:t>
      </w:r>
      <w:r w:rsidR="000F4E43">
        <w:rPr>
          <w:rFonts w:ascii="Times New Roman" w:hAnsi="Times New Roman" w:cs="Times New Roman"/>
          <w:sz w:val="24"/>
          <w:szCs w:val="24"/>
        </w:rPr>
        <w:t xml:space="preserve"> </w:t>
      </w:r>
      <w:r w:rsidR="00032A16">
        <w:rPr>
          <w:rFonts w:ascii="Times New Roman" w:hAnsi="Times New Roman" w:cs="Times New Roman"/>
          <w:sz w:val="24"/>
          <w:szCs w:val="24"/>
        </w:rPr>
        <w:t xml:space="preserve">The same reasoning is applicable to </w:t>
      </w:r>
      <w:r w:rsidR="004C2B08">
        <w:rPr>
          <w:rFonts w:ascii="Times New Roman" w:hAnsi="Times New Roman" w:cs="Times New Roman"/>
          <w:sz w:val="24"/>
          <w:szCs w:val="24"/>
        </w:rPr>
        <w:t xml:space="preserve">the number of </w:t>
      </w:r>
      <w:r w:rsidR="00032A16">
        <w:rPr>
          <w:rFonts w:ascii="Times New Roman" w:hAnsi="Times New Roman" w:cs="Times New Roman"/>
          <w:sz w:val="24"/>
          <w:szCs w:val="24"/>
        </w:rPr>
        <w:t>victims.  If they are to take part in criminal proceedings</w:t>
      </w:r>
      <w:r w:rsidR="007462A0">
        <w:rPr>
          <w:rFonts w:ascii="Times New Roman" w:hAnsi="Times New Roman" w:cs="Times New Roman"/>
          <w:sz w:val="24"/>
          <w:szCs w:val="24"/>
        </w:rPr>
        <w:t xml:space="preserve"> against traffickers</w:t>
      </w:r>
      <w:r w:rsidR="00032A16">
        <w:rPr>
          <w:rFonts w:ascii="Times New Roman" w:hAnsi="Times New Roman" w:cs="Times New Roman"/>
          <w:sz w:val="24"/>
          <w:szCs w:val="24"/>
        </w:rPr>
        <w:t>, the African Court must be able to provide sufficient support such as witness protection, legal assistance, translation and/or interpretation and any other assistance w</w:t>
      </w:r>
      <w:r w:rsidR="00274347">
        <w:rPr>
          <w:rFonts w:ascii="Times New Roman" w:hAnsi="Times New Roman" w:cs="Times New Roman"/>
          <w:sz w:val="24"/>
          <w:szCs w:val="24"/>
        </w:rPr>
        <w:t xml:space="preserve">hich may be required by them.  </w:t>
      </w:r>
      <w:r w:rsidR="002A6229">
        <w:rPr>
          <w:rFonts w:ascii="Times New Roman" w:hAnsi="Times New Roman" w:cs="Times New Roman"/>
          <w:sz w:val="24"/>
          <w:szCs w:val="24"/>
        </w:rPr>
        <w:t xml:space="preserve">As </w:t>
      </w:r>
      <w:r w:rsidR="00AC097F">
        <w:rPr>
          <w:rFonts w:ascii="Times New Roman" w:hAnsi="Times New Roman" w:cs="Times New Roman"/>
          <w:sz w:val="24"/>
          <w:szCs w:val="24"/>
        </w:rPr>
        <w:t xml:space="preserve">the </w:t>
      </w:r>
      <w:r w:rsidR="002A6229">
        <w:rPr>
          <w:rFonts w:ascii="Times New Roman" w:hAnsi="Times New Roman" w:cs="Times New Roman"/>
          <w:sz w:val="24"/>
          <w:szCs w:val="24"/>
        </w:rPr>
        <w:t xml:space="preserve">victims of a heinous crime, they should also be entitled to compensation.  </w:t>
      </w:r>
      <w:r w:rsidR="00526E97">
        <w:rPr>
          <w:rFonts w:ascii="Times New Roman" w:hAnsi="Times New Roman" w:cs="Times New Roman"/>
          <w:sz w:val="24"/>
          <w:szCs w:val="24"/>
        </w:rPr>
        <w:t xml:space="preserve">In </w:t>
      </w:r>
      <w:r w:rsidR="00032A16">
        <w:rPr>
          <w:rFonts w:ascii="Times New Roman" w:hAnsi="Times New Roman" w:cs="Times New Roman"/>
          <w:sz w:val="24"/>
          <w:szCs w:val="24"/>
        </w:rPr>
        <w:t xml:space="preserve">the end, </w:t>
      </w:r>
      <w:r w:rsidR="002B4EE4">
        <w:rPr>
          <w:rFonts w:ascii="Times New Roman" w:hAnsi="Times New Roman" w:cs="Times New Roman"/>
          <w:sz w:val="24"/>
          <w:szCs w:val="24"/>
        </w:rPr>
        <w:t>it may</w:t>
      </w:r>
      <w:r w:rsidR="00526E97">
        <w:rPr>
          <w:rFonts w:ascii="Times New Roman" w:hAnsi="Times New Roman" w:cs="Times New Roman"/>
          <w:sz w:val="24"/>
          <w:szCs w:val="24"/>
        </w:rPr>
        <w:t xml:space="preserve"> </w:t>
      </w:r>
      <w:r w:rsidR="00274347">
        <w:rPr>
          <w:rFonts w:ascii="Times New Roman" w:hAnsi="Times New Roman" w:cs="Times New Roman"/>
          <w:sz w:val="24"/>
          <w:szCs w:val="24"/>
        </w:rPr>
        <w:t xml:space="preserve">not </w:t>
      </w:r>
      <w:r w:rsidR="00526E97">
        <w:rPr>
          <w:rFonts w:ascii="Times New Roman" w:hAnsi="Times New Roman" w:cs="Times New Roman"/>
          <w:sz w:val="24"/>
          <w:szCs w:val="24"/>
        </w:rPr>
        <w:t xml:space="preserve">be </w:t>
      </w:r>
      <w:r w:rsidR="00274347">
        <w:rPr>
          <w:rFonts w:ascii="Times New Roman" w:hAnsi="Times New Roman" w:cs="Times New Roman"/>
          <w:sz w:val="24"/>
          <w:szCs w:val="24"/>
        </w:rPr>
        <w:t xml:space="preserve">an </w:t>
      </w:r>
      <w:r w:rsidR="00526E97">
        <w:rPr>
          <w:rFonts w:ascii="Times New Roman" w:hAnsi="Times New Roman" w:cs="Times New Roman"/>
          <w:sz w:val="24"/>
          <w:szCs w:val="24"/>
        </w:rPr>
        <w:t xml:space="preserve">effective use of </w:t>
      </w:r>
      <w:r w:rsidR="00843494">
        <w:rPr>
          <w:rFonts w:ascii="Times New Roman" w:hAnsi="Times New Roman" w:cs="Times New Roman"/>
          <w:sz w:val="24"/>
          <w:szCs w:val="24"/>
        </w:rPr>
        <w:t xml:space="preserve">it </w:t>
      </w:r>
      <w:r w:rsidR="00526E97">
        <w:rPr>
          <w:rFonts w:ascii="Times New Roman" w:hAnsi="Times New Roman" w:cs="Times New Roman"/>
          <w:sz w:val="24"/>
          <w:szCs w:val="24"/>
        </w:rPr>
        <w:t xml:space="preserve">limited resources for the African Court </w:t>
      </w:r>
      <w:r w:rsidR="00AC097F">
        <w:rPr>
          <w:rFonts w:ascii="Times New Roman" w:hAnsi="Times New Roman" w:cs="Times New Roman"/>
          <w:sz w:val="24"/>
          <w:szCs w:val="24"/>
        </w:rPr>
        <w:t xml:space="preserve">to </w:t>
      </w:r>
      <w:r w:rsidR="0046650F">
        <w:rPr>
          <w:rFonts w:ascii="Times New Roman" w:hAnsi="Times New Roman" w:cs="Times New Roman"/>
          <w:sz w:val="24"/>
          <w:szCs w:val="24"/>
        </w:rPr>
        <w:t xml:space="preserve">exercise criminal jurisdiction over </w:t>
      </w:r>
      <w:r w:rsidR="00526E97">
        <w:rPr>
          <w:rFonts w:ascii="Times New Roman" w:hAnsi="Times New Roman" w:cs="Times New Roman"/>
          <w:sz w:val="24"/>
          <w:szCs w:val="24"/>
        </w:rPr>
        <w:t>human trafficking</w:t>
      </w:r>
      <w:r w:rsidR="00274347">
        <w:rPr>
          <w:rFonts w:ascii="Times New Roman" w:hAnsi="Times New Roman" w:cs="Times New Roman"/>
          <w:sz w:val="24"/>
          <w:szCs w:val="24"/>
        </w:rPr>
        <w:t>.</w:t>
      </w:r>
      <w:r w:rsidR="00032A16">
        <w:rPr>
          <w:rFonts w:ascii="Times New Roman" w:hAnsi="Times New Roman" w:cs="Times New Roman"/>
          <w:sz w:val="24"/>
          <w:szCs w:val="24"/>
        </w:rPr>
        <w:t xml:space="preserve">  </w:t>
      </w:r>
    </w:p>
    <w:p w14:paraId="3808039E" w14:textId="529A4DF4" w:rsidR="00DB4B12" w:rsidRDefault="00CC08A6" w:rsidP="00CC08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way </w:t>
      </w:r>
      <w:r w:rsidR="00FB1C03">
        <w:rPr>
          <w:rFonts w:ascii="Times New Roman" w:hAnsi="Times New Roman" w:cs="Times New Roman"/>
          <w:sz w:val="24"/>
          <w:szCs w:val="24"/>
        </w:rPr>
        <w:t>to address this resource issue</w:t>
      </w:r>
      <w:r>
        <w:rPr>
          <w:rFonts w:ascii="Times New Roman" w:hAnsi="Times New Roman" w:cs="Times New Roman"/>
          <w:sz w:val="24"/>
          <w:szCs w:val="24"/>
        </w:rPr>
        <w:t xml:space="preserve"> is to make use of criminal proceeds generated from human trafficking.  </w:t>
      </w:r>
      <w:r w:rsidR="00D254E2">
        <w:rPr>
          <w:rFonts w:ascii="Times New Roman" w:hAnsi="Times New Roman" w:cs="Times New Roman"/>
          <w:sz w:val="24"/>
          <w:szCs w:val="24"/>
        </w:rPr>
        <w:t xml:space="preserve">A large amount of profits are </w:t>
      </w:r>
      <w:r w:rsidR="00D01B6A">
        <w:rPr>
          <w:rFonts w:ascii="Times New Roman" w:hAnsi="Times New Roman" w:cs="Times New Roman"/>
          <w:sz w:val="24"/>
          <w:szCs w:val="24"/>
        </w:rPr>
        <w:t>generated from this crime</w:t>
      </w:r>
      <w:r w:rsidR="0069040A">
        <w:rPr>
          <w:rFonts w:ascii="Times New Roman" w:hAnsi="Times New Roman" w:cs="Times New Roman"/>
          <w:sz w:val="24"/>
          <w:szCs w:val="24"/>
        </w:rPr>
        <w:t xml:space="preserve"> as noted</w:t>
      </w:r>
      <w:r w:rsidR="008D1EBB">
        <w:rPr>
          <w:rFonts w:ascii="Times New Roman" w:hAnsi="Times New Roman" w:cs="Times New Roman"/>
          <w:sz w:val="24"/>
          <w:szCs w:val="24"/>
        </w:rPr>
        <w:t xml:space="preserve"> earlier</w:t>
      </w:r>
      <w:r w:rsidR="00D254E2">
        <w:rPr>
          <w:rFonts w:ascii="Times New Roman" w:hAnsi="Times New Roman" w:cs="Times New Roman"/>
          <w:sz w:val="24"/>
          <w:szCs w:val="24"/>
        </w:rPr>
        <w:t xml:space="preserve">, and the African Court </w:t>
      </w:r>
      <w:r w:rsidR="00D01B6A">
        <w:rPr>
          <w:rFonts w:ascii="Times New Roman" w:hAnsi="Times New Roman" w:cs="Times New Roman"/>
          <w:sz w:val="24"/>
          <w:szCs w:val="24"/>
        </w:rPr>
        <w:t xml:space="preserve">can use these to support its criminal investigations and </w:t>
      </w:r>
      <w:r w:rsidR="00672729">
        <w:rPr>
          <w:rFonts w:ascii="Times New Roman" w:hAnsi="Times New Roman" w:cs="Times New Roman"/>
          <w:sz w:val="24"/>
          <w:szCs w:val="24"/>
        </w:rPr>
        <w:t xml:space="preserve">to </w:t>
      </w:r>
      <w:r w:rsidR="00D01B6A">
        <w:rPr>
          <w:rFonts w:ascii="Times New Roman" w:hAnsi="Times New Roman" w:cs="Times New Roman"/>
          <w:sz w:val="24"/>
          <w:szCs w:val="24"/>
        </w:rPr>
        <w:t>protect victims and witnesses.  This will also send a message to traffickers that they are not able to</w:t>
      </w:r>
      <w:r w:rsidR="00CF20A6">
        <w:rPr>
          <w:rFonts w:ascii="Times New Roman" w:hAnsi="Times New Roman" w:cs="Times New Roman"/>
          <w:sz w:val="24"/>
          <w:szCs w:val="24"/>
        </w:rPr>
        <w:t xml:space="preserve"> benefit from this crime.  It </w:t>
      </w:r>
      <w:r w:rsidR="00D01B6A">
        <w:rPr>
          <w:rFonts w:ascii="Times New Roman" w:hAnsi="Times New Roman" w:cs="Times New Roman"/>
          <w:sz w:val="24"/>
          <w:szCs w:val="24"/>
        </w:rPr>
        <w:t xml:space="preserve">should be mentioned in this regard that </w:t>
      </w:r>
      <w:r w:rsidR="00D254E2">
        <w:rPr>
          <w:rFonts w:ascii="Times New Roman" w:hAnsi="Times New Roman" w:cs="Times New Roman"/>
          <w:sz w:val="24"/>
          <w:szCs w:val="24"/>
        </w:rPr>
        <w:t xml:space="preserve">Article 43A(5) </w:t>
      </w:r>
      <w:r w:rsidR="009274CB">
        <w:rPr>
          <w:rFonts w:ascii="Times New Roman" w:hAnsi="Times New Roman" w:cs="Times New Roman"/>
          <w:sz w:val="24"/>
          <w:szCs w:val="24"/>
        </w:rPr>
        <w:t xml:space="preserve">of the Amendments Protocol </w:t>
      </w:r>
      <w:r w:rsidR="00D254E2">
        <w:rPr>
          <w:rFonts w:ascii="Times New Roman" w:hAnsi="Times New Roman" w:cs="Times New Roman"/>
          <w:sz w:val="24"/>
          <w:szCs w:val="24"/>
        </w:rPr>
        <w:t>allows the Court to order forfeiture of any property, proceeds, or</w:t>
      </w:r>
      <w:r w:rsidR="00923A79">
        <w:rPr>
          <w:rFonts w:ascii="Times New Roman" w:hAnsi="Times New Roman" w:cs="Times New Roman"/>
          <w:sz w:val="24"/>
          <w:szCs w:val="24"/>
        </w:rPr>
        <w:t xml:space="preserve"> any asset acquired unlawfully. Under</w:t>
      </w:r>
      <w:r w:rsidR="00D254E2">
        <w:rPr>
          <w:rFonts w:ascii="Times New Roman" w:hAnsi="Times New Roman" w:cs="Times New Roman"/>
          <w:sz w:val="24"/>
          <w:szCs w:val="24"/>
        </w:rPr>
        <w:t xml:space="preserve"> </w:t>
      </w:r>
      <w:r w:rsidR="00923A79">
        <w:rPr>
          <w:rFonts w:ascii="Times New Roman" w:hAnsi="Times New Roman" w:cs="Times New Roman"/>
          <w:sz w:val="24"/>
          <w:szCs w:val="24"/>
        </w:rPr>
        <w:t xml:space="preserve">Article 45(2), the Court can </w:t>
      </w:r>
      <w:r w:rsidR="00E919CB">
        <w:rPr>
          <w:rFonts w:ascii="Times New Roman" w:hAnsi="Times New Roman" w:cs="Times New Roman"/>
          <w:sz w:val="24"/>
          <w:szCs w:val="24"/>
        </w:rPr>
        <w:t xml:space="preserve">also </w:t>
      </w:r>
      <w:r w:rsidR="00923A79">
        <w:rPr>
          <w:rFonts w:ascii="Times New Roman" w:hAnsi="Times New Roman" w:cs="Times New Roman"/>
          <w:sz w:val="24"/>
          <w:szCs w:val="24"/>
        </w:rPr>
        <w:t xml:space="preserve">order a convicted trafficker to pay reparations to victims, including restitution, compensation and rehabilitation.  In addition, Article 46M </w:t>
      </w:r>
      <w:r w:rsidR="00F6500A">
        <w:rPr>
          <w:rFonts w:ascii="Times New Roman" w:hAnsi="Times New Roman" w:cs="Times New Roman"/>
          <w:sz w:val="24"/>
          <w:szCs w:val="24"/>
        </w:rPr>
        <w:t xml:space="preserve">envisages an establishment of a Trust Fund </w:t>
      </w:r>
      <w:r w:rsidR="00672729">
        <w:rPr>
          <w:rFonts w:ascii="Times New Roman" w:hAnsi="Times New Roman" w:cs="Times New Roman"/>
          <w:sz w:val="24"/>
          <w:szCs w:val="24"/>
        </w:rPr>
        <w:t xml:space="preserve">to be utilised </w:t>
      </w:r>
      <w:r w:rsidR="00F6500A">
        <w:rPr>
          <w:rFonts w:ascii="Times New Roman" w:hAnsi="Times New Roman" w:cs="Times New Roman"/>
          <w:sz w:val="24"/>
          <w:szCs w:val="24"/>
        </w:rPr>
        <w:t>for legal aid, assistance and for the benefit victims and their families, and the African Court can additionally order confiscated proceeds to be transferred</w:t>
      </w:r>
      <w:r w:rsidR="009274CB">
        <w:rPr>
          <w:rFonts w:ascii="Times New Roman" w:hAnsi="Times New Roman" w:cs="Times New Roman"/>
          <w:sz w:val="24"/>
          <w:szCs w:val="24"/>
        </w:rPr>
        <w:t xml:space="preserve"> </w:t>
      </w:r>
      <w:r w:rsidR="00672729">
        <w:rPr>
          <w:rFonts w:ascii="Times New Roman" w:hAnsi="Times New Roman" w:cs="Times New Roman"/>
          <w:sz w:val="24"/>
          <w:szCs w:val="24"/>
        </w:rPr>
        <w:t>in</w:t>
      </w:r>
      <w:r w:rsidR="009274CB">
        <w:rPr>
          <w:rFonts w:ascii="Times New Roman" w:hAnsi="Times New Roman" w:cs="Times New Roman"/>
          <w:sz w:val="24"/>
          <w:szCs w:val="24"/>
        </w:rPr>
        <w:t>to this</w:t>
      </w:r>
      <w:r w:rsidR="00672729">
        <w:rPr>
          <w:rFonts w:ascii="Times New Roman" w:hAnsi="Times New Roman" w:cs="Times New Roman"/>
          <w:sz w:val="24"/>
          <w:szCs w:val="24"/>
        </w:rPr>
        <w:t xml:space="preserve"> pot</w:t>
      </w:r>
      <w:r w:rsidR="00F6500A">
        <w:rPr>
          <w:rFonts w:ascii="Times New Roman" w:hAnsi="Times New Roman" w:cs="Times New Roman"/>
          <w:sz w:val="24"/>
          <w:szCs w:val="24"/>
        </w:rPr>
        <w:t xml:space="preserve">.   </w:t>
      </w:r>
      <w:r w:rsidR="00DB4B12">
        <w:rPr>
          <w:rFonts w:ascii="Times New Roman" w:hAnsi="Times New Roman" w:cs="Times New Roman"/>
          <w:sz w:val="24"/>
          <w:szCs w:val="24"/>
        </w:rPr>
        <w:t>T</w:t>
      </w:r>
      <w:r w:rsidR="00F6500A">
        <w:rPr>
          <w:rFonts w:ascii="Times New Roman" w:hAnsi="Times New Roman" w:cs="Times New Roman"/>
          <w:sz w:val="24"/>
          <w:szCs w:val="24"/>
        </w:rPr>
        <w:t>hese are</w:t>
      </w:r>
      <w:r w:rsidR="008A48FB">
        <w:rPr>
          <w:rFonts w:ascii="Times New Roman" w:hAnsi="Times New Roman" w:cs="Times New Roman"/>
          <w:sz w:val="24"/>
          <w:szCs w:val="24"/>
        </w:rPr>
        <w:t xml:space="preserve"> undoubtedly</w:t>
      </w:r>
      <w:r w:rsidR="00D254E2">
        <w:rPr>
          <w:rFonts w:ascii="Times New Roman" w:hAnsi="Times New Roman" w:cs="Times New Roman"/>
          <w:sz w:val="24"/>
          <w:szCs w:val="24"/>
        </w:rPr>
        <w:t xml:space="preserve"> innovative aspect</w:t>
      </w:r>
      <w:r w:rsidR="00DB4B12">
        <w:rPr>
          <w:rFonts w:ascii="Times New Roman" w:hAnsi="Times New Roman" w:cs="Times New Roman"/>
          <w:sz w:val="24"/>
          <w:szCs w:val="24"/>
        </w:rPr>
        <w:t>s</w:t>
      </w:r>
      <w:r w:rsidR="00D254E2">
        <w:rPr>
          <w:rFonts w:ascii="Times New Roman" w:hAnsi="Times New Roman" w:cs="Times New Roman"/>
          <w:sz w:val="24"/>
          <w:szCs w:val="24"/>
        </w:rPr>
        <w:t xml:space="preserve"> of the ex</w:t>
      </w:r>
      <w:r w:rsidR="00DB4B12">
        <w:rPr>
          <w:rFonts w:ascii="Times New Roman" w:hAnsi="Times New Roman" w:cs="Times New Roman"/>
          <w:sz w:val="24"/>
          <w:szCs w:val="24"/>
        </w:rPr>
        <w:t>ercise of criminal jurisdiction.</w:t>
      </w:r>
    </w:p>
    <w:p w14:paraId="21EA782E" w14:textId="1DFE133D" w:rsidR="00CC08A6" w:rsidRDefault="00DB4B12" w:rsidP="009A553D">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several points should be highlighted in relation to confiscation of criminal proceeds</w:t>
      </w:r>
      <w:r w:rsidR="00F6500A">
        <w:rPr>
          <w:rFonts w:ascii="Times New Roman" w:hAnsi="Times New Roman" w:cs="Times New Roman"/>
          <w:sz w:val="24"/>
          <w:szCs w:val="24"/>
        </w:rPr>
        <w:t xml:space="preserve">.  </w:t>
      </w:r>
      <w:r w:rsidR="009F1E9D">
        <w:rPr>
          <w:rFonts w:ascii="Times New Roman" w:hAnsi="Times New Roman" w:cs="Times New Roman"/>
          <w:sz w:val="24"/>
          <w:szCs w:val="24"/>
        </w:rPr>
        <w:t>For instance, the timing of issuing a forfeiture order is not clear</w:t>
      </w:r>
      <w:r w:rsidR="009E522E">
        <w:rPr>
          <w:rFonts w:ascii="Times New Roman" w:hAnsi="Times New Roman" w:cs="Times New Roman"/>
          <w:sz w:val="24"/>
          <w:szCs w:val="24"/>
        </w:rPr>
        <w:t xml:space="preserve">.  </w:t>
      </w:r>
      <w:r>
        <w:rPr>
          <w:rFonts w:ascii="Times New Roman" w:hAnsi="Times New Roman" w:cs="Times New Roman"/>
          <w:sz w:val="24"/>
          <w:szCs w:val="24"/>
        </w:rPr>
        <w:t xml:space="preserve">Normally </w:t>
      </w:r>
      <w:r>
        <w:rPr>
          <w:rFonts w:ascii="Times New Roman" w:hAnsi="Times New Roman" w:cs="Times New Roman"/>
          <w:sz w:val="24"/>
          <w:szCs w:val="24"/>
        </w:rPr>
        <w:lastRenderedPageBreak/>
        <w:t>confiscation of criminal proceeds is ordered after one is convicted of a criminal offence.</w:t>
      </w:r>
      <w:r>
        <w:rPr>
          <w:rStyle w:val="FootnoteReference"/>
          <w:rFonts w:ascii="Times New Roman" w:hAnsi="Times New Roman" w:cs="Times New Roman"/>
          <w:sz w:val="24"/>
          <w:szCs w:val="24"/>
        </w:rPr>
        <w:footnoteReference w:id="125"/>
      </w:r>
      <w:r w:rsidR="00A750B6">
        <w:rPr>
          <w:rFonts w:ascii="Times New Roman" w:hAnsi="Times New Roman" w:cs="Times New Roman"/>
          <w:sz w:val="24"/>
          <w:szCs w:val="24"/>
        </w:rPr>
        <w:t xml:space="preserve">  In this</w:t>
      </w:r>
      <w:r w:rsidR="00B83922">
        <w:rPr>
          <w:rFonts w:ascii="Times New Roman" w:hAnsi="Times New Roman" w:cs="Times New Roman"/>
          <w:sz w:val="24"/>
          <w:szCs w:val="24"/>
        </w:rPr>
        <w:t xml:space="preserve"> sense, confiscation may be regarded as an additional form of punishment.  </w:t>
      </w:r>
      <w:r w:rsidR="00A750B6">
        <w:rPr>
          <w:rFonts w:ascii="Times New Roman" w:hAnsi="Times New Roman" w:cs="Times New Roman"/>
          <w:sz w:val="24"/>
          <w:szCs w:val="24"/>
        </w:rPr>
        <w:t xml:space="preserve">Nevertheless, criminal proceeds may have already been laundered by the time </w:t>
      </w:r>
      <w:r w:rsidR="00CF7568">
        <w:rPr>
          <w:rFonts w:ascii="Times New Roman" w:hAnsi="Times New Roman" w:cs="Times New Roman"/>
          <w:sz w:val="24"/>
          <w:szCs w:val="24"/>
        </w:rPr>
        <w:t xml:space="preserve">a </w:t>
      </w:r>
      <w:r w:rsidR="00A750B6">
        <w:rPr>
          <w:rFonts w:ascii="Times New Roman" w:hAnsi="Times New Roman" w:cs="Times New Roman"/>
          <w:sz w:val="24"/>
          <w:szCs w:val="24"/>
        </w:rPr>
        <w:t>criminal conviction is handed down by the African Court, and this may necessitate it</w:t>
      </w:r>
      <w:r w:rsidR="00A71C50">
        <w:rPr>
          <w:rFonts w:ascii="Times New Roman" w:hAnsi="Times New Roman" w:cs="Times New Roman"/>
          <w:sz w:val="24"/>
          <w:szCs w:val="24"/>
        </w:rPr>
        <w:t xml:space="preserve"> to take action </w:t>
      </w:r>
      <w:r w:rsidR="00A750B6">
        <w:rPr>
          <w:rFonts w:ascii="Times New Roman" w:hAnsi="Times New Roman" w:cs="Times New Roman"/>
          <w:sz w:val="24"/>
          <w:szCs w:val="24"/>
        </w:rPr>
        <w:t>sooner rather than later.  In order for the entire process to be a</w:t>
      </w:r>
      <w:r w:rsidR="0055450E">
        <w:rPr>
          <w:rFonts w:ascii="Times New Roman" w:hAnsi="Times New Roman" w:cs="Times New Roman"/>
          <w:sz w:val="24"/>
          <w:szCs w:val="24"/>
        </w:rPr>
        <w:t>s</w:t>
      </w:r>
      <w:r w:rsidR="00A750B6">
        <w:rPr>
          <w:rFonts w:ascii="Times New Roman" w:hAnsi="Times New Roman" w:cs="Times New Roman"/>
          <w:sz w:val="24"/>
          <w:szCs w:val="24"/>
        </w:rPr>
        <w:t xml:space="preserve"> transparent and accountable a possible, </w:t>
      </w:r>
      <w:r w:rsidR="00A71C50">
        <w:rPr>
          <w:rFonts w:ascii="Times New Roman" w:hAnsi="Times New Roman" w:cs="Times New Roman"/>
          <w:sz w:val="24"/>
          <w:szCs w:val="24"/>
        </w:rPr>
        <w:t>d</w:t>
      </w:r>
      <w:r w:rsidR="00B83922">
        <w:rPr>
          <w:rFonts w:ascii="Times New Roman" w:hAnsi="Times New Roman" w:cs="Times New Roman"/>
          <w:sz w:val="24"/>
          <w:szCs w:val="24"/>
        </w:rPr>
        <w:t>etailed rules or guidance</w:t>
      </w:r>
      <w:r w:rsidR="00A71C50">
        <w:rPr>
          <w:rFonts w:ascii="Times New Roman" w:hAnsi="Times New Roman" w:cs="Times New Roman"/>
          <w:sz w:val="24"/>
          <w:szCs w:val="24"/>
        </w:rPr>
        <w:t xml:space="preserve"> </w:t>
      </w:r>
      <w:r w:rsidR="00B83922">
        <w:rPr>
          <w:rFonts w:ascii="Times New Roman" w:hAnsi="Times New Roman" w:cs="Times New Roman"/>
          <w:sz w:val="24"/>
          <w:szCs w:val="24"/>
        </w:rPr>
        <w:t>must be developed</w:t>
      </w:r>
      <w:r w:rsidR="00A750B6">
        <w:rPr>
          <w:rFonts w:ascii="Times New Roman" w:hAnsi="Times New Roman" w:cs="Times New Roman"/>
          <w:sz w:val="24"/>
          <w:szCs w:val="24"/>
        </w:rPr>
        <w:t xml:space="preserve"> by the Court</w:t>
      </w:r>
      <w:r w:rsidR="0055450E">
        <w:rPr>
          <w:rFonts w:ascii="Times New Roman" w:hAnsi="Times New Roman" w:cs="Times New Roman"/>
          <w:sz w:val="24"/>
          <w:szCs w:val="24"/>
        </w:rPr>
        <w:t xml:space="preserve"> in due course</w:t>
      </w:r>
      <w:r w:rsidR="00B83922">
        <w:rPr>
          <w:rFonts w:ascii="Times New Roman" w:hAnsi="Times New Roman" w:cs="Times New Roman"/>
          <w:sz w:val="24"/>
          <w:szCs w:val="24"/>
        </w:rPr>
        <w:t xml:space="preserve">.   Also, </w:t>
      </w:r>
      <w:r w:rsidR="00D726E7">
        <w:rPr>
          <w:rFonts w:ascii="Times New Roman" w:hAnsi="Times New Roman" w:cs="Times New Roman"/>
          <w:sz w:val="24"/>
          <w:szCs w:val="24"/>
        </w:rPr>
        <w:t xml:space="preserve">successful confiscation </w:t>
      </w:r>
      <w:r w:rsidR="00B83922">
        <w:rPr>
          <w:rFonts w:ascii="Times New Roman" w:hAnsi="Times New Roman" w:cs="Times New Roman"/>
          <w:sz w:val="24"/>
          <w:szCs w:val="24"/>
        </w:rPr>
        <w:t xml:space="preserve">largely </w:t>
      </w:r>
      <w:r w:rsidR="00D726E7">
        <w:rPr>
          <w:rFonts w:ascii="Times New Roman" w:hAnsi="Times New Roman" w:cs="Times New Roman"/>
          <w:sz w:val="24"/>
          <w:szCs w:val="24"/>
        </w:rPr>
        <w:t xml:space="preserve">depends </w:t>
      </w:r>
      <w:r w:rsidR="009B6FA3">
        <w:rPr>
          <w:rFonts w:ascii="Times New Roman" w:hAnsi="Times New Roman" w:cs="Times New Roman"/>
          <w:sz w:val="24"/>
          <w:szCs w:val="24"/>
        </w:rPr>
        <w:t xml:space="preserve">on </w:t>
      </w:r>
      <w:r w:rsidR="007563CE">
        <w:rPr>
          <w:rFonts w:ascii="Times New Roman" w:hAnsi="Times New Roman" w:cs="Times New Roman"/>
          <w:sz w:val="24"/>
          <w:szCs w:val="24"/>
        </w:rPr>
        <w:t>co</w:t>
      </w:r>
      <w:r w:rsidR="00CF7568">
        <w:rPr>
          <w:rFonts w:ascii="Times New Roman" w:hAnsi="Times New Roman" w:cs="Times New Roman"/>
          <w:sz w:val="24"/>
          <w:szCs w:val="24"/>
        </w:rPr>
        <w:t>-</w:t>
      </w:r>
      <w:r w:rsidR="007563CE">
        <w:rPr>
          <w:rFonts w:ascii="Times New Roman" w:hAnsi="Times New Roman" w:cs="Times New Roman"/>
          <w:sz w:val="24"/>
          <w:szCs w:val="24"/>
        </w:rPr>
        <w:t>operation from Member States.</w:t>
      </w:r>
      <w:r w:rsidR="007563CE">
        <w:rPr>
          <w:rStyle w:val="FootnoteReference"/>
          <w:rFonts w:ascii="Times New Roman" w:hAnsi="Times New Roman" w:cs="Times New Roman"/>
          <w:sz w:val="24"/>
          <w:szCs w:val="24"/>
        </w:rPr>
        <w:footnoteReference w:id="126"/>
      </w:r>
      <w:r w:rsidR="007563CE">
        <w:rPr>
          <w:rFonts w:ascii="Times New Roman" w:hAnsi="Times New Roman" w:cs="Times New Roman"/>
          <w:sz w:val="24"/>
          <w:szCs w:val="24"/>
        </w:rPr>
        <w:t xml:space="preserve">  </w:t>
      </w:r>
      <w:r w:rsidR="00D726E7">
        <w:rPr>
          <w:rFonts w:ascii="Times New Roman" w:hAnsi="Times New Roman" w:cs="Times New Roman"/>
          <w:sz w:val="24"/>
          <w:szCs w:val="24"/>
        </w:rPr>
        <w:t xml:space="preserve"> </w:t>
      </w:r>
      <w:r w:rsidR="000E0035">
        <w:rPr>
          <w:rFonts w:ascii="Times New Roman" w:hAnsi="Times New Roman" w:cs="Times New Roman"/>
          <w:sz w:val="24"/>
          <w:szCs w:val="24"/>
        </w:rPr>
        <w:t xml:space="preserve">A problem </w:t>
      </w:r>
      <w:r w:rsidR="00B83922">
        <w:rPr>
          <w:rFonts w:ascii="Times New Roman" w:hAnsi="Times New Roman" w:cs="Times New Roman"/>
          <w:sz w:val="24"/>
          <w:szCs w:val="24"/>
        </w:rPr>
        <w:t>can arise</w:t>
      </w:r>
      <w:r w:rsidR="000E0035">
        <w:rPr>
          <w:rFonts w:ascii="Times New Roman" w:hAnsi="Times New Roman" w:cs="Times New Roman"/>
          <w:sz w:val="24"/>
          <w:szCs w:val="24"/>
        </w:rPr>
        <w:t xml:space="preserve"> when </w:t>
      </w:r>
      <w:r w:rsidR="00D726E7">
        <w:rPr>
          <w:rFonts w:ascii="Times New Roman" w:hAnsi="Times New Roman" w:cs="Times New Roman"/>
          <w:sz w:val="24"/>
          <w:szCs w:val="24"/>
        </w:rPr>
        <w:t>they do not have suffic</w:t>
      </w:r>
      <w:r w:rsidR="000E0035">
        <w:rPr>
          <w:rFonts w:ascii="Times New Roman" w:hAnsi="Times New Roman" w:cs="Times New Roman"/>
          <w:sz w:val="24"/>
          <w:szCs w:val="24"/>
        </w:rPr>
        <w:t>ient legislative framewor</w:t>
      </w:r>
      <w:r w:rsidR="004D1298">
        <w:rPr>
          <w:rFonts w:ascii="Times New Roman" w:hAnsi="Times New Roman" w:cs="Times New Roman"/>
          <w:sz w:val="24"/>
          <w:szCs w:val="24"/>
        </w:rPr>
        <w:t>ks and capability to confiscate</w:t>
      </w:r>
      <w:r w:rsidR="000E0035">
        <w:rPr>
          <w:rFonts w:ascii="Times New Roman" w:hAnsi="Times New Roman" w:cs="Times New Roman"/>
          <w:sz w:val="24"/>
          <w:szCs w:val="24"/>
        </w:rPr>
        <w:t xml:space="preserve"> criminal proceeds</w:t>
      </w:r>
      <w:r w:rsidR="00087F34">
        <w:rPr>
          <w:rFonts w:ascii="Times New Roman" w:hAnsi="Times New Roman" w:cs="Times New Roman"/>
          <w:sz w:val="24"/>
          <w:szCs w:val="24"/>
        </w:rPr>
        <w:t xml:space="preserve"> effectively</w:t>
      </w:r>
      <w:r w:rsidR="000E0035">
        <w:rPr>
          <w:rFonts w:ascii="Times New Roman" w:hAnsi="Times New Roman" w:cs="Times New Roman"/>
          <w:sz w:val="24"/>
          <w:szCs w:val="24"/>
        </w:rPr>
        <w:t xml:space="preserve">.  </w:t>
      </w:r>
      <w:r w:rsidR="00B83922">
        <w:rPr>
          <w:rFonts w:ascii="Times New Roman" w:hAnsi="Times New Roman" w:cs="Times New Roman"/>
          <w:sz w:val="24"/>
          <w:szCs w:val="24"/>
        </w:rPr>
        <w:t xml:space="preserve">Consequently, the ability of the </w:t>
      </w:r>
      <w:r w:rsidR="009A553D">
        <w:rPr>
          <w:rFonts w:ascii="Times New Roman" w:hAnsi="Times New Roman" w:cs="Times New Roman"/>
          <w:sz w:val="24"/>
          <w:szCs w:val="24"/>
        </w:rPr>
        <w:t xml:space="preserve">African </w:t>
      </w:r>
      <w:r w:rsidR="005130F5">
        <w:rPr>
          <w:rFonts w:ascii="Times New Roman" w:hAnsi="Times New Roman" w:cs="Times New Roman"/>
          <w:sz w:val="24"/>
          <w:szCs w:val="24"/>
        </w:rPr>
        <w:t>Court can once again be restricted</w:t>
      </w:r>
      <w:r w:rsidR="00B83922">
        <w:rPr>
          <w:rFonts w:ascii="Times New Roman" w:hAnsi="Times New Roman" w:cs="Times New Roman"/>
          <w:sz w:val="24"/>
          <w:szCs w:val="24"/>
        </w:rPr>
        <w:t>.</w:t>
      </w:r>
      <w:r w:rsidR="00D726E7">
        <w:rPr>
          <w:rFonts w:ascii="Times New Roman" w:hAnsi="Times New Roman" w:cs="Times New Roman"/>
          <w:sz w:val="24"/>
          <w:szCs w:val="24"/>
        </w:rPr>
        <w:t xml:space="preserve"> </w:t>
      </w:r>
      <w:r w:rsidR="00B83922">
        <w:rPr>
          <w:rFonts w:ascii="Times New Roman" w:hAnsi="Times New Roman" w:cs="Times New Roman"/>
          <w:sz w:val="24"/>
          <w:szCs w:val="24"/>
        </w:rPr>
        <w:t xml:space="preserve"> In addition, </w:t>
      </w:r>
      <w:r w:rsidR="00851FA2">
        <w:rPr>
          <w:rFonts w:ascii="Times New Roman" w:hAnsi="Times New Roman" w:cs="Times New Roman"/>
          <w:sz w:val="24"/>
          <w:szCs w:val="24"/>
        </w:rPr>
        <w:t>while there might not be an issue in confiscating proceeds from organised criminal groups, human trafficking is also committed by individuals such as family members who a</w:t>
      </w:r>
      <w:r w:rsidR="001B6E91">
        <w:rPr>
          <w:rFonts w:ascii="Times New Roman" w:hAnsi="Times New Roman" w:cs="Times New Roman"/>
          <w:sz w:val="24"/>
          <w:szCs w:val="24"/>
        </w:rPr>
        <w:t xml:space="preserve">re driven by poverty, </w:t>
      </w:r>
      <w:r w:rsidR="00851FA2">
        <w:rPr>
          <w:rFonts w:ascii="Times New Roman" w:hAnsi="Times New Roman" w:cs="Times New Roman"/>
          <w:sz w:val="24"/>
          <w:szCs w:val="24"/>
        </w:rPr>
        <w:t>inequality</w:t>
      </w:r>
      <w:r w:rsidR="004D1298">
        <w:rPr>
          <w:rFonts w:ascii="Times New Roman" w:hAnsi="Times New Roman" w:cs="Times New Roman"/>
          <w:sz w:val="24"/>
          <w:szCs w:val="24"/>
        </w:rPr>
        <w:t>, and other factors</w:t>
      </w:r>
      <w:r w:rsidR="00851FA2">
        <w:rPr>
          <w:rFonts w:ascii="Times New Roman" w:hAnsi="Times New Roman" w:cs="Times New Roman"/>
          <w:sz w:val="24"/>
          <w:szCs w:val="24"/>
        </w:rPr>
        <w:t xml:space="preserve"> with no other alternatives to sustain themselves economically. </w:t>
      </w:r>
      <w:r w:rsidR="00781340">
        <w:rPr>
          <w:rFonts w:ascii="Times New Roman" w:hAnsi="Times New Roman" w:cs="Times New Roman"/>
          <w:sz w:val="24"/>
          <w:szCs w:val="24"/>
        </w:rPr>
        <w:t xml:space="preserve"> There is therefore a risk of further </w:t>
      </w:r>
      <w:r w:rsidR="0060614A">
        <w:rPr>
          <w:rFonts w:ascii="Times New Roman" w:hAnsi="Times New Roman" w:cs="Times New Roman"/>
          <w:sz w:val="24"/>
          <w:szCs w:val="24"/>
        </w:rPr>
        <w:t xml:space="preserve">marginalisation of these individuals </w:t>
      </w:r>
      <w:r w:rsidR="00781340">
        <w:rPr>
          <w:rFonts w:ascii="Times New Roman" w:hAnsi="Times New Roman" w:cs="Times New Roman"/>
          <w:sz w:val="24"/>
          <w:szCs w:val="24"/>
        </w:rPr>
        <w:t>if confisca</w:t>
      </w:r>
      <w:r w:rsidR="002A6229">
        <w:rPr>
          <w:rFonts w:ascii="Times New Roman" w:hAnsi="Times New Roman" w:cs="Times New Roman"/>
          <w:sz w:val="24"/>
          <w:szCs w:val="24"/>
        </w:rPr>
        <w:t xml:space="preserve">tion is to be strictly enforced, and the African Court must carefully balance the competing interests all those involved.  </w:t>
      </w:r>
    </w:p>
    <w:p w14:paraId="4A7B12B5" w14:textId="1AC31DE9" w:rsidR="001A3CE4" w:rsidRDefault="001A3CE4" w:rsidP="009A553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the usefulness of corporate criminal liability can be called into question.  In the context of human trafficking, corporations or legal persons can be held liable only if they take part in recruiting, transporting, </w:t>
      </w:r>
      <w:r w:rsidR="009E7A5C">
        <w:rPr>
          <w:rFonts w:ascii="Times New Roman" w:hAnsi="Times New Roman" w:cs="Times New Roman"/>
          <w:sz w:val="24"/>
          <w:szCs w:val="24"/>
        </w:rPr>
        <w:t>transferring</w:t>
      </w:r>
      <w:r w:rsidR="00805D2F">
        <w:rPr>
          <w:rFonts w:ascii="Times New Roman" w:hAnsi="Times New Roman" w:cs="Times New Roman"/>
          <w:sz w:val="24"/>
          <w:szCs w:val="24"/>
        </w:rPr>
        <w:t>,</w:t>
      </w:r>
      <w:r w:rsidR="009E7A5C">
        <w:rPr>
          <w:rFonts w:ascii="Times New Roman" w:hAnsi="Times New Roman" w:cs="Times New Roman"/>
          <w:sz w:val="24"/>
          <w:szCs w:val="24"/>
        </w:rPr>
        <w:t xml:space="preserve"> </w:t>
      </w:r>
      <w:r>
        <w:rPr>
          <w:rFonts w:ascii="Times New Roman" w:hAnsi="Times New Roman" w:cs="Times New Roman"/>
          <w:sz w:val="24"/>
          <w:szCs w:val="24"/>
        </w:rPr>
        <w:t>harbouring or receiving trafficking victims.  While this can certainly apply to recruitment agencies, trafficking and exploitation are not necessarily synonymous as explained earli</w:t>
      </w:r>
      <w:r w:rsidR="00310C84">
        <w:rPr>
          <w:rFonts w:ascii="Times New Roman" w:hAnsi="Times New Roman" w:cs="Times New Roman"/>
          <w:sz w:val="24"/>
          <w:szCs w:val="24"/>
        </w:rPr>
        <w:t>er.  Therefore</w:t>
      </w:r>
      <w:r w:rsidR="00AF56FD">
        <w:rPr>
          <w:rFonts w:ascii="Times New Roman" w:hAnsi="Times New Roman" w:cs="Times New Roman"/>
          <w:sz w:val="24"/>
          <w:szCs w:val="24"/>
        </w:rPr>
        <w:t>,</w:t>
      </w:r>
      <w:r w:rsidR="00310C84">
        <w:rPr>
          <w:rFonts w:ascii="Times New Roman" w:hAnsi="Times New Roman" w:cs="Times New Roman"/>
          <w:sz w:val="24"/>
          <w:szCs w:val="24"/>
        </w:rPr>
        <w:t xml:space="preserve"> while</w:t>
      </w:r>
      <w:r w:rsidR="004A4BF0">
        <w:rPr>
          <w:rFonts w:ascii="Times New Roman" w:hAnsi="Times New Roman" w:cs="Times New Roman"/>
          <w:sz w:val="24"/>
          <w:szCs w:val="24"/>
        </w:rPr>
        <w:t xml:space="preserve"> many local or national employers</w:t>
      </w:r>
      <w:r>
        <w:rPr>
          <w:rFonts w:ascii="Times New Roman" w:hAnsi="Times New Roman" w:cs="Times New Roman"/>
          <w:sz w:val="24"/>
          <w:szCs w:val="24"/>
        </w:rPr>
        <w:t xml:space="preserve"> may </w:t>
      </w:r>
      <w:r w:rsidR="00310C84">
        <w:rPr>
          <w:rFonts w:ascii="Times New Roman" w:hAnsi="Times New Roman" w:cs="Times New Roman"/>
          <w:sz w:val="24"/>
          <w:szCs w:val="24"/>
        </w:rPr>
        <w:t xml:space="preserve">exploit victims in sex, labour and other sectors, they may not always take part </w:t>
      </w:r>
      <w:r>
        <w:rPr>
          <w:rFonts w:ascii="Times New Roman" w:hAnsi="Times New Roman" w:cs="Times New Roman"/>
          <w:sz w:val="24"/>
          <w:szCs w:val="24"/>
        </w:rPr>
        <w:t xml:space="preserve">in trafficking itself.  </w:t>
      </w:r>
      <w:r w:rsidR="00F82153">
        <w:rPr>
          <w:rFonts w:ascii="Times New Roman" w:hAnsi="Times New Roman" w:cs="Times New Roman"/>
          <w:sz w:val="24"/>
          <w:szCs w:val="24"/>
        </w:rPr>
        <w:t>It is unfortunate that the Amendments Protocol did not include stand-</w:t>
      </w:r>
      <w:r w:rsidR="00F82153">
        <w:rPr>
          <w:rFonts w:ascii="Times New Roman" w:hAnsi="Times New Roman" w:cs="Times New Roman"/>
          <w:sz w:val="24"/>
          <w:szCs w:val="24"/>
        </w:rPr>
        <w:lastRenderedPageBreak/>
        <w:t xml:space="preserve">alone offences of slavery and forced labour, which could have been used against </w:t>
      </w:r>
      <w:r w:rsidR="00310C84">
        <w:rPr>
          <w:rFonts w:ascii="Times New Roman" w:hAnsi="Times New Roman" w:cs="Times New Roman"/>
          <w:sz w:val="24"/>
          <w:szCs w:val="24"/>
        </w:rPr>
        <w:t xml:space="preserve">these </w:t>
      </w:r>
      <w:r w:rsidR="00F82153">
        <w:rPr>
          <w:rFonts w:ascii="Times New Roman" w:hAnsi="Times New Roman" w:cs="Times New Roman"/>
          <w:sz w:val="24"/>
          <w:szCs w:val="24"/>
        </w:rPr>
        <w:t xml:space="preserve">employers.  </w:t>
      </w:r>
      <w:r w:rsidR="000A090B">
        <w:rPr>
          <w:rFonts w:ascii="Times New Roman" w:hAnsi="Times New Roman" w:cs="Times New Roman"/>
          <w:sz w:val="24"/>
          <w:szCs w:val="24"/>
        </w:rPr>
        <w:t xml:space="preserve">It is true that enslavement is included as part of a crime against humanity under Article 28C(1)(c).  However, there is a high threshold attached to this crime as will be shown blow, and therefore </w:t>
      </w:r>
      <w:r w:rsidR="00A558E6">
        <w:rPr>
          <w:rFonts w:ascii="Times New Roman" w:hAnsi="Times New Roman" w:cs="Times New Roman"/>
          <w:sz w:val="24"/>
          <w:szCs w:val="24"/>
        </w:rPr>
        <w:t>its application</w:t>
      </w:r>
      <w:r w:rsidR="00577348">
        <w:rPr>
          <w:rFonts w:ascii="Times New Roman" w:hAnsi="Times New Roman" w:cs="Times New Roman"/>
          <w:sz w:val="24"/>
          <w:szCs w:val="24"/>
        </w:rPr>
        <w:t xml:space="preserve"> will be limited.</w:t>
      </w:r>
    </w:p>
    <w:p w14:paraId="60DF164A" w14:textId="6037589C" w:rsidR="00AE1409" w:rsidRDefault="009055BB" w:rsidP="00CC08A6">
      <w:pPr>
        <w:spacing w:line="480" w:lineRule="auto"/>
        <w:rPr>
          <w:rFonts w:ascii="Times New Roman" w:hAnsi="Times New Roman" w:cs="Times New Roman"/>
          <w:sz w:val="24"/>
          <w:szCs w:val="24"/>
        </w:rPr>
      </w:pPr>
      <w:r>
        <w:rPr>
          <w:rFonts w:ascii="Times New Roman" w:hAnsi="Times New Roman" w:cs="Times New Roman"/>
          <w:sz w:val="24"/>
          <w:szCs w:val="24"/>
        </w:rPr>
        <w:tab/>
        <w:t>In view of these</w:t>
      </w:r>
      <w:r w:rsidR="005C3F8B">
        <w:rPr>
          <w:rFonts w:ascii="Times New Roman" w:hAnsi="Times New Roman" w:cs="Times New Roman"/>
          <w:sz w:val="24"/>
          <w:szCs w:val="24"/>
        </w:rPr>
        <w:t xml:space="preserve"> and other issues</w:t>
      </w:r>
      <w:r w:rsidR="002A67C4">
        <w:rPr>
          <w:rFonts w:ascii="Times New Roman" w:hAnsi="Times New Roman" w:cs="Times New Roman"/>
          <w:sz w:val="24"/>
          <w:szCs w:val="24"/>
        </w:rPr>
        <w:t xml:space="preserve"> which may arise in the future</w:t>
      </w:r>
      <w:r w:rsidR="005C3F8B">
        <w:rPr>
          <w:rFonts w:ascii="Times New Roman" w:hAnsi="Times New Roman" w:cs="Times New Roman"/>
          <w:sz w:val="24"/>
          <w:szCs w:val="24"/>
        </w:rPr>
        <w:t>, the most viable option would be</w:t>
      </w:r>
      <w:r w:rsidR="004A66B0">
        <w:rPr>
          <w:rFonts w:ascii="Times New Roman" w:hAnsi="Times New Roman" w:cs="Times New Roman"/>
          <w:sz w:val="24"/>
          <w:szCs w:val="24"/>
        </w:rPr>
        <w:t xml:space="preserve"> for the African Court to try a limited number of cases</w:t>
      </w:r>
      <w:r w:rsidR="00805D2F">
        <w:rPr>
          <w:rFonts w:ascii="Times New Roman" w:hAnsi="Times New Roman" w:cs="Times New Roman"/>
          <w:sz w:val="24"/>
          <w:szCs w:val="24"/>
        </w:rPr>
        <w:t xml:space="preserve"> on</w:t>
      </w:r>
      <w:r w:rsidR="004A66B0">
        <w:rPr>
          <w:rFonts w:ascii="Times New Roman" w:hAnsi="Times New Roman" w:cs="Times New Roman"/>
          <w:sz w:val="24"/>
          <w:szCs w:val="24"/>
        </w:rPr>
        <w:t xml:space="preserve"> human trafficking, </w:t>
      </w:r>
      <w:r w:rsidR="008A4B50">
        <w:rPr>
          <w:rFonts w:ascii="Times New Roman" w:hAnsi="Times New Roman" w:cs="Times New Roman"/>
          <w:sz w:val="24"/>
          <w:szCs w:val="24"/>
        </w:rPr>
        <w:t xml:space="preserve">the most </w:t>
      </w:r>
      <w:r>
        <w:rPr>
          <w:rFonts w:ascii="Times New Roman" w:hAnsi="Times New Roman" w:cs="Times New Roman"/>
          <w:sz w:val="24"/>
          <w:szCs w:val="24"/>
        </w:rPr>
        <w:t>serious</w:t>
      </w:r>
      <w:r w:rsidR="004A66B0">
        <w:rPr>
          <w:rFonts w:ascii="Times New Roman" w:hAnsi="Times New Roman" w:cs="Times New Roman"/>
          <w:sz w:val="24"/>
          <w:szCs w:val="24"/>
        </w:rPr>
        <w:t xml:space="preserve"> on</w:t>
      </w:r>
      <w:r w:rsidR="00805D2F">
        <w:rPr>
          <w:rFonts w:ascii="Times New Roman" w:hAnsi="Times New Roman" w:cs="Times New Roman"/>
          <w:sz w:val="24"/>
          <w:szCs w:val="24"/>
        </w:rPr>
        <w:t>es</w:t>
      </w:r>
      <w:r w:rsidR="004A66B0">
        <w:rPr>
          <w:rFonts w:ascii="Times New Roman" w:hAnsi="Times New Roman" w:cs="Times New Roman"/>
          <w:sz w:val="24"/>
          <w:szCs w:val="24"/>
        </w:rPr>
        <w:t xml:space="preserve"> in particular</w:t>
      </w:r>
      <w:r w:rsidR="00F51FCD">
        <w:rPr>
          <w:rFonts w:ascii="Times New Roman" w:hAnsi="Times New Roman" w:cs="Times New Roman"/>
          <w:sz w:val="24"/>
          <w:szCs w:val="24"/>
        </w:rPr>
        <w:t xml:space="preserve">.   These </w:t>
      </w:r>
      <w:r w:rsidR="008A4B50">
        <w:rPr>
          <w:rFonts w:ascii="Times New Roman" w:hAnsi="Times New Roman" w:cs="Times New Roman"/>
          <w:sz w:val="24"/>
          <w:szCs w:val="24"/>
        </w:rPr>
        <w:t xml:space="preserve">instances </w:t>
      </w:r>
      <w:r w:rsidR="00F51FCD">
        <w:rPr>
          <w:rFonts w:ascii="Times New Roman" w:hAnsi="Times New Roman" w:cs="Times New Roman"/>
          <w:sz w:val="24"/>
          <w:szCs w:val="24"/>
        </w:rPr>
        <w:t>could</w:t>
      </w:r>
      <w:r>
        <w:rPr>
          <w:rFonts w:ascii="Times New Roman" w:hAnsi="Times New Roman" w:cs="Times New Roman"/>
          <w:sz w:val="24"/>
          <w:szCs w:val="24"/>
        </w:rPr>
        <w:t xml:space="preserve"> include trafficking carried out by organised criminal groups or terrorists</w:t>
      </w:r>
      <w:r w:rsidR="00F51FCD">
        <w:rPr>
          <w:rFonts w:ascii="Times New Roman" w:hAnsi="Times New Roman" w:cs="Times New Roman"/>
          <w:sz w:val="24"/>
          <w:szCs w:val="24"/>
        </w:rPr>
        <w:t xml:space="preserve">, as </w:t>
      </w:r>
      <w:r>
        <w:rPr>
          <w:rFonts w:ascii="Times New Roman" w:hAnsi="Times New Roman" w:cs="Times New Roman"/>
          <w:sz w:val="24"/>
          <w:szCs w:val="24"/>
        </w:rPr>
        <w:t xml:space="preserve">their involvement will make </w:t>
      </w:r>
      <w:r w:rsidR="002C6135">
        <w:rPr>
          <w:rFonts w:ascii="Times New Roman" w:hAnsi="Times New Roman" w:cs="Times New Roman"/>
          <w:sz w:val="24"/>
          <w:szCs w:val="24"/>
        </w:rPr>
        <w:t xml:space="preserve">the </w:t>
      </w:r>
      <w:r>
        <w:rPr>
          <w:rFonts w:ascii="Times New Roman" w:hAnsi="Times New Roman" w:cs="Times New Roman"/>
          <w:sz w:val="24"/>
          <w:szCs w:val="24"/>
        </w:rPr>
        <w:t xml:space="preserve">trafficking operations more dangerous, sophisticated, </w:t>
      </w:r>
      <w:r w:rsidR="002C6135">
        <w:rPr>
          <w:rFonts w:ascii="Times New Roman" w:hAnsi="Times New Roman" w:cs="Times New Roman"/>
          <w:sz w:val="24"/>
          <w:szCs w:val="24"/>
        </w:rPr>
        <w:t>and successful.  L</w:t>
      </w:r>
      <w:r w:rsidR="0051446B">
        <w:rPr>
          <w:rFonts w:ascii="Times New Roman" w:hAnsi="Times New Roman" w:cs="Times New Roman"/>
          <w:sz w:val="24"/>
          <w:szCs w:val="24"/>
        </w:rPr>
        <w:t>arge-</w:t>
      </w:r>
      <w:r w:rsidR="008A4B50">
        <w:rPr>
          <w:rFonts w:ascii="Times New Roman" w:hAnsi="Times New Roman" w:cs="Times New Roman"/>
          <w:sz w:val="24"/>
          <w:szCs w:val="24"/>
        </w:rPr>
        <w:t>scale operation</w:t>
      </w:r>
      <w:r w:rsidR="002C6135">
        <w:rPr>
          <w:rFonts w:ascii="Times New Roman" w:hAnsi="Times New Roman" w:cs="Times New Roman"/>
          <w:sz w:val="24"/>
          <w:szCs w:val="24"/>
        </w:rPr>
        <w:t>s</w:t>
      </w:r>
      <w:r w:rsidR="004A66B0">
        <w:rPr>
          <w:rFonts w:ascii="Times New Roman" w:hAnsi="Times New Roman" w:cs="Times New Roman"/>
          <w:sz w:val="24"/>
          <w:szCs w:val="24"/>
        </w:rPr>
        <w:t xml:space="preserve"> involving particularly vul</w:t>
      </w:r>
      <w:r w:rsidR="00A81AD8">
        <w:rPr>
          <w:rFonts w:ascii="Times New Roman" w:hAnsi="Times New Roman" w:cs="Times New Roman"/>
          <w:sz w:val="24"/>
          <w:szCs w:val="24"/>
        </w:rPr>
        <w:t>ne</w:t>
      </w:r>
      <w:r w:rsidR="004A66B0">
        <w:rPr>
          <w:rFonts w:ascii="Times New Roman" w:hAnsi="Times New Roman" w:cs="Times New Roman"/>
          <w:sz w:val="24"/>
          <w:szCs w:val="24"/>
        </w:rPr>
        <w:t>rable</w:t>
      </w:r>
      <w:r w:rsidR="008A4B50">
        <w:rPr>
          <w:rFonts w:ascii="Times New Roman" w:hAnsi="Times New Roman" w:cs="Times New Roman"/>
          <w:sz w:val="24"/>
          <w:szCs w:val="24"/>
        </w:rPr>
        <w:t xml:space="preserve"> victims </w:t>
      </w:r>
      <w:r w:rsidR="004A66B0">
        <w:rPr>
          <w:rFonts w:ascii="Times New Roman" w:hAnsi="Times New Roman" w:cs="Times New Roman"/>
          <w:sz w:val="24"/>
          <w:szCs w:val="24"/>
        </w:rPr>
        <w:t xml:space="preserve">(e.g. children or disabled people) </w:t>
      </w:r>
      <w:r w:rsidR="00F51FCD">
        <w:rPr>
          <w:rFonts w:ascii="Times New Roman" w:hAnsi="Times New Roman" w:cs="Times New Roman"/>
          <w:sz w:val="24"/>
          <w:szCs w:val="24"/>
        </w:rPr>
        <w:t xml:space="preserve">or heinous instances (e.g. systematic sexual or physical abuses </w:t>
      </w:r>
      <w:r w:rsidR="007A613D">
        <w:rPr>
          <w:rFonts w:ascii="Times New Roman" w:hAnsi="Times New Roman" w:cs="Times New Roman"/>
          <w:sz w:val="24"/>
          <w:szCs w:val="24"/>
        </w:rPr>
        <w:t>and causing deaths</w:t>
      </w:r>
      <w:r w:rsidR="00B20DCC">
        <w:rPr>
          <w:rFonts w:ascii="Times New Roman" w:hAnsi="Times New Roman" w:cs="Times New Roman"/>
          <w:sz w:val="24"/>
          <w:szCs w:val="24"/>
        </w:rPr>
        <w:t xml:space="preserve">) could </w:t>
      </w:r>
      <w:r w:rsidR="00F51FCD">
        <w:rPr>
          <w:rFonts w:ascii="Times New Roman" w:hAnsi="Times New Roman" w:cs="Times New Roman"/>
          <w:sz w:val="24"/>
          <w:szCs w:val="24"/>
        </w:rPr>
        <w:t>also justify</w:t>
      </w:r>
      <w:r w:rsidR="002C6135">
        <w:rPr>
          <w:rFonts w:ascii="Times New Roman" w:hAnsi="Times New Roman" w:cs="Times New Roman"/>
          <w:sz w:val="24"/>
          <w:szCs w:val="24"/>
        </w:rPr>
        <w:t xml:space="preserve"> the</w:t>
      </w:r>
      <w:r w:rsidR="00F51FCD">
        <w:rPr>
          <w:rFonts w:ascii="Times New Roman" w:hAnsi="Times New Roman" w:cs="Times New Roman"/>
          <w:sz w:val="24"/>
          <w:szCs w:val="24"/>
        </w:rPr>
        <w:t xml:space="preserve"> intervention of the African Court.  </w:t>
      </w:r>
      <w:r w:rsidR="00AE1409">
        <w:rPr>
          <w:rFonts w:ascii="Times New Roman" w:hAnsi="Times New Roman" w:cs="Times New Roman"/>
          <w:sz w:val="24"/>
          <w:szCs w:val="24"/>
        </w:rPr>
        <w:t xml:space="preserve">Certain guidance can be obtained from </w:t>
      </w:r>
      <w:r w:rsidR="00BD347D">
        <w:rPr>
          <w:rFonts w:ascii="Times New Roman" w:hAnsi="Times New Roman" w:cs="Times New Roman"/>
          <w:sz w:val="24"/>
          <w:szCs w:val="24"/>
        </w:rPr>
        <w:t xml:space="preserve">the </w:t>
      </w:r>
      <w:r w:rsidR="00AE1409">
        <w:rPr>
          <w:rFonts w:ascii="Times New Roman" w:hAnsi="Times New Roman" w:cs="Times New Roman"/>
          <w:sz w:val="24"/>
          <w:szCs w:val="24"/>
        </w:rPr>
        <w:t>State practice whereby aggravating factors have</w:t>
      </w:r>
      <w:r w:rsidR="00BD347D">
        <w:rPr>
          <w:rFonts w:ascii="Times New Roman" w:hAnsi="Times New Roman" w:cs="Times New Roman"/>
          <w:sz w:val="24"/>
          <w:szCs w:val="24"/>
        </w:rPr>
        <w:t xml:space="preserve"> been incorporated into respective domestic</w:t>
      </w:r>
      <w:r w:rsidR="00AE1409">
        <w:rPr>
          <w:rFonts w:ascii="Times New Roman" w:hAnsi="Times New Roman" w:cs="Times New Roman"/>
          <w:sz w:val="24"/>
          <w:szCs w:val="24"/>
        </w:rPr>
        <w:t xml:space="preserve"> legislation.  </w:t>
      </w:r>
      <w:r w:rsidR="00222906">
        <w:rPr>
          <w:rFonts w:ascii="Times New Roman" w:hAnsi="Times New Roman" w:cs="Times New Roman"/>
          <w:sz w:val="24"/>
          <w:szCs w:val="24"/>
        </w:rPr>
        <w:t>Trafficking of children,</w:t>
      </w:r>
      <w:r w:rsidR="00222906">
        <w:rPr>
          <w:rStyle w:val="FootnoteReference"/>
          <w:rFonts w:ascii="Times New Roman" w:hAnsi="Times New Roman" w:cs="Times New Roman"/>
          <w:sz w:val="24"/>
          <w:szCs w:val="24"/>
        </w:rPr>
        <w:footnoteReference w:id="127"/>
      </w:r>
      <w:r w:rsidR="00222906">
        <w:rPr>
          <w:rFonts w:ascii="Times New Roman" w:hAnsi="Times New Roman" w:cs="Times New Roman"/>
          <w:sz w:val="24"/>
          <w:szCs w:val="24"/>
        </w:rPr>
        <w:t xml:space="preserve"> human organ trafficking,</w:t>
      </w:r>
      <w:r w:rsidR="00222906">
        <w:rPr>
          <w:rStyle w:val="FootnoteReference"/>
          <w:rFonts w:ascii="Times New Roman" w:hAnsi="Times New Roman" w:cs="Times New Roman"/>
          <w:sz w:val="24"/>
          <w:szCs w:val="24"/>
        </w:rPr>
        <w:footnoteReference w:id="128"/>
      </w:r>
      <w:r w:rsidR="00222906">
        <w:rPr>
          <w:rFonts w:ascii="Times New Roman" w:hAnsi="Times New Roman" w:cs="Times New Roman"/>
          <w:sz w:val="24"/>
          <w:szCs w:val="24"/>
        </w:rPr>
        <w:t xml:space="preserve"> involvement of organised criminal group</w:t>
      </w:r>
      <w:r w:rsidR="00222906">
        <w:rPr>
          <w:rStyle w:val="FootnoteReference"/>
          <w:rFonts w:ascii="Times New Roman" w:hAnsi="Times New Roman" w:cs="Times New Roman"/>
          <w:sz w:val="24"/>
          <w:szCs w:val="24"/>
        </w:rPr>
        <w:footnoteReference w:id="129"/>
      </w:r>
      <w:r w:rsidR="00222906">
        <w:rPr>
          <w:rFonts w:ascii="Times New Roman" w:hAnsi="Times New Roman" w:cs="Times New Roman"/>
          <w:sz w:val="24"/>
          <w:szCs w:val="24"/>
        </w:rPr>
        <w:t xml:space="preserve"> and public/law enforcement officials,</w:t>
      </w:r>
      <w:r w:rsidR="00222906">
        <w:rPr>
          <w:rStyle w:val="FootnoteReference"/>
          <w:rFonts w:ascii="Times New Roman" w:hAnsi="Times New Roman" w:cs="Times New Roman"/>
          <w:sz w:val="24"/>
          <w:szCs w:val="24"/>
        </w:rPr>
        <w:footnoteReference w:id="130"/>
      </w:r>
      <w:r w:rsidR="00222906">
        <w:rPr>
          <w:rFonts w:ascii="Times New Roman" w:hAnsi="Times New Roman" w:cs="Times New Roman"/>
          <w:sz w:val="24"/>
          <w:szCs w:val="24"/>
        </w:rPr>
        <w:t xml:space="preserve"> HIV/AIDS infection,</w:t>
      </w:r>
      <w:r w:rsidR="00222906">
        <w:rPr>
          <w:rStyle w:val="FootnoteReference"/>
          <w:rFonts w:ascii="Times New Roman" w:hAnsi="Times New Roman" w:cs="Times New Roman"/>
          <w:sz w:val="24"/>
          <w:szCs w:val="24"/>
        </w:rPr>
        <w:footnoteReference w:id="131"/>
      </w:r>
      <w:r w:rsidR="00222906">
        <w:rPr>
          <w:rFonts w:ascii="Times New Roman" w:hAnsi="Times New Roman" w:cs="Times New Roman"/>
          <w:sz w:val="24"/>
          <w:szCs w:val="24"/>
        </w:rPr>
        <w:t xml:space="preserve">  as well as harmful rituals and human sacrifices</w:t>
      </w:r>
      <w:r w:rsidR="00222906">
        <w:rPr>
          <w:rStyle w:val="FootnoteReference"/>
          <w:rFonts w:ascii="Times New Roman" w:hAnsi="Times New Roman" w:cs="Times New Roman"/>
          <w:sz w:val="24"/>
          <w:szCs w:val="24"/>
        </w:rPr>
        <w:footnoteReference w:id="132"/>
      </w:r>
      <w:r w:rsidR="00222906">
        <w:rPr>
          <w:rFonts w:ascii="Times New Roman" w:hAnsi="Times New Roman" w:cs="Times New Roman"/>
          <w:sz w:val="24"/>
          <w:szCs w:val="24"/>
        </w:rPr>
        <w:t xml:space="preserve">  </w:t>
      </w:r>
      <w:r w:rsidR="0074712E">
        <w:rPr>
          <w:rFonts w:ascii="Times New Roman" w:hAnsi="Times New Roman" w:cs="Times New Roman"/>
          <w:sz w:val="24"/>
          <w:szCs w:val="24"/>
        </w:rPr>
        <w:t xml:space="preserve">have been identified as such, and the African Court should closely examine these and others which it deems appropriate, in order to determine whether it should intervene.  </w:t>
      </w:r>
    </w:p>
    <w:p w14:paraId="733EC802" w14:textId="7B6509CB" w:rsidR="008E13EC" w:rsidRDefault="007E6096" w:rsidP="001823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E712D0">
        <w:rPr>
          <w:rFonts w:ascii="Times New Roman" w:hAnsi="Times New Roman" w:cs="Times New Roman"/>
          <w:sz w:val="24"/>
          <w:szCs w:val="24"/>
        </w:rPr>
        <w:t xml:space="preserve">addition to addressing </w:t>
      </w:r>
      <w:r>
        <w:rPr>
          <w:rFonts w:ascii="Times New Roman" w:hAnsi="Times New Roman" w:cs="Times New Roman"/>
          <w:sz w:val="24"/>
          <w:szCs w:val="24"/>
        </w:rPr>
        <w:t>hum</w:t>
      </w:r>
      <w:r w:rsidR="0061279B">
        <w:rPr>
          <w:rFonts w:ascii="Times New Roman" w:hAnsi="Times New Roman" w:cs="Times New Roman"/>
          <w:sz w:val="24"/>
          <w:szCs w:val="24"/>
        </w:rPr>
        <w:t>an trafficking under Article 28</w:t>
      </w:r>
      <w:r>
        <w:rPr>
          <w:rFonts w:ascii="Times New Roman" w:hAnsi="Times New Roman" w:cs="Times New Roman"/>
          <w:sz w:val="24"/>
          <w:szCs w:val="24"/>
        </w:rPr>
        <w:t>J of the Amend</w:t>
      </w:r>
      <w:r w:rsidR="00405C92">
        <w:rPr>
          <w:rFonts w:ascii="Times New Roman" w:hAnsi="Times New Roman" w:cs="Times New Roman"/>
          <w:sz w:val="24"/>
          <w:szCs w:val="24"/>
        </w:rPr>
        <w:t>ments Protocol, this offence may</w:t>
      </w:r>
      <w:r>
        <w:rPr>
          <w:rFonts w:ascii="Times New Roman" w:hAnsi="Times New Roman" w:cs="Times New Roman"/>
          <w:sz w:val="24"/>
          <w:szCs w:val="24"/>
        </w:rPr>
        <w:t xml:space="preserve"> be</w:t>
      </w:r>
      <w:r w:rsidR="00405C92">
        <w:rPr>
          <w:rFonts w:ascii="Times New Roman" w:hAnsi="Times New Roman" w:cs="Times New Roman"/>
          <w:sz w:val="24"/>
          <w:szCs w:val="24"/>
        </w:rPr>
        <w:t xml:space="preserve"> elevated to the status of international crime</w:t>
      </w:r>
      <w:r w:rsidR="008F692C">
        <w:rPr>
          <w:rFonts w:ascii="Times New Roman" w:hAnsi="Times New Roman" w:cs="Times New Roman"/>
          <w:sz w:val="24"/>
          <w:szCs w:val="24"/>
        </w:rPr>
        <w:t xml:space="preserve">, strengthening </w:t>
      </w:r>
      <w:r w:rsidR="00810BC5">
        <w:rPr>
          <w:rFonts w:ascii="Times New Roman" w:hAnsi="Times New Roman" w:cs="Times New Roman"/>
          <w:sz w:val="24"/>
          <w:szCs w:val="24"/>
        </w:rPr>
        <w:t xml:space="preserve">the </w:t>
      </w:r>
      <w:r w:rsidR="008F692C">
        <w:rPr>
          <w:rFonts w:ascii="Times New Roman" w:hAnsi="Times New Roman" w:cs="Times New Roman"/>
          <w:sz w:val="24"/>
          <w:szCs w:val="24"/>
        </w:rPr>
        <w:t>justification for involvement</w:t>
      </w:r>
      <w:r w:rsidR="00810BC5">
        <w:rPr>
          <w:rFonts w:ascii="Times New Roman" w:hAnsi="Times New Roman" w:cs="Times New Roman"/>
          <w:sz w:val="24"/>
          <w:szCs w:val="24"/>
        </w:rPr>
        <w:t xml:space="preserve"> by the African Court</w:t>
      </w:r>
      <w:r w:rsidR="008F692C">
        <w:rPr>
          <w:rFonts w:ascii="Times New Roman" w:hAnsi="Times New Roman" w:cs="Times New Roman"/>
          <w:sz w:val="24"/>
          <w:szCs w:val="24"/>
        </w:rPr>
        <w:t xml:space="preserve">.  </w:t>
      </w:r>
      <w:r w:rsidR="00C44757">
        <w:rPr>
          <w:rFonts w:ascii="Times New Roman" w:hAnsi="Times New Roman" w:cs="Times New Roman"/>
          <w:sz w:val="24"/>
          <w:szCs w:val="24"/>
        </w:rPr>
        <w:t xml:space="preserve"> I</w:t>
      </w:r>
      <w:r w:rsidR="003858F8">
        <w:rPr>
          <w:rFonts w:ascii="Times New Roman" w:hAnsi="Times New Roman" w:cs="Times New Roman"/>
          <w:sz w:val="24"/>
          <w:szCs w:val="24"/>
        </w:rPr>
        <w:t>t has</w:t>
      </w:r>
      <w:r w:rsidR="00C44757">
        <w:rPr>
          <w:rFonts w:ascii="Times New Roman" w:hAnsi="Times New Roman" w:cs="Times New Roman"/>
          <w:sz w:val="24"/>
          <w:szCs w:val="24"/>
        </w:rPr>
        <w:t xml:space="preserve">, for instance, been argued that </w:t>
      </w:r>
      <w:r w:rsidR="00C44757">
        <w:rPr>
          <w:rFonts w:ascii="Times New Roman" w:hAnsi="Times New Roman" w:cs="Times New Roman"/>
          <w:sz w:val="24"/>
          <w:szCs w:val="24"/>
        </w:rPr>
        <w:lastRenderedPageBreak/>
        <w:t>human trafficking</w:t>
      </w:r>
      <w:r w:rsidR="003858F8">
        <w:rPr>
          <w:rFonts w:ascii="Times New Roman" w:hAnsi="Times New Roman" w:cs="Times New Roman"/>
          <w:sz w:val="24"/>
          <w:szCs w:val="24"/>
        </w:rPr>
        <w:t xml:space="preserve"> can amount to a crime against humanity, enslavement in particular.</w:t>
      </w:r>
      <w:r w:rsidR="003858F8" w:rsidRPr="003858F8">
        <w:rPr>
          <w:rStyle w:val="FootnoteReference"/>
          <w:rFonts w:ascii="Times New Roman" w:hAnsi="Times New Roman" w:cs="Times New Roman"/>
          <w:sz w:val="24"/>
          <w:szCs w:val="24"/>
        </w:rPr>
        <w:t xml:space="preserve"> </w:t>
      </w:r>
      <w:r w:rsidR="003858F8">
        <w:rPr>
          <w:rStyle w:val="FootnoteReference"/>
          <w:rFonts w:ascii="Times New Roman" w:hAnsi="Times New Roman" w:cs="Times New Roman"/>
          <w:sz w:val="24"/>
          <w:szCs w:val="24"/>
        </w:rPr>
        <w:footnoteReference w:id="133"/>
      </w:r>
      <w:r w:rsidR="00C44757">
        <w:rPr>
          <w:rFonts w:ascii="Times New Roman" w:hAnsi="Times New Roman" w:cs="Times New Roman"/>
          <w:sz w:val="24"/>
          <w:szCs w:val="24"/>
        </w:rPr>
        <w:t xml:space="preserve">  T</w:t>
      </w:r>
      <w:r w:rsidR="003858F8">
        <w:rPr>
          <w:rFonts w:ascii="Times New Roman" w:hAnsi="Times New Roman" w:cs="Times New Roman"/>
          <w:sz w:val="24"/>
          <w:szCs w:val="24"/>
        </w:rPr>
        <w:t xml:space="preserve">he International Criminal Tribunal for the Former Yugoslavia has </w:t>
      </w:r>
      <w:r w:rsidR="0061279B">
        <w:rPr>
          <w:rFonts w:ascii="Times New Roman" w:hAnsi="Times New Roman" w:cs="Times New Roman"/>
          <w:sz w:val="24"/>
          <w:szCs w:val="24"/>
        </w:rPr>
        <w:t xml:space="preserve">hinted at </w:t>
      </w:r>
      <w:r w:rsidR="00C759D4">
        <w:rPr>
          <w:rFonts w:ascii="Times New Roman" w:hAnsi="Times New Roman" w:cs="Times New Roman"/>
          <w:sz w:val="24"/>
          <w:szCs w:val="24"/>
        </w:rPr>
        <w:t>this possibility,</w:t>
      </w:r>
      <w:r w:rsidR="003858F8">
        <w:rPr>
          <w:rStyle w:val="FootnoteReference"/>
          <w:rFonts w:ascii="Times New Roman" w:hAnsi="Times New Roman" w:cs="Times New Roman"/>
          <w:sz w:val="24"/>
          <w:szCs w:val="24"/>
        </w:rPr>
        <w:footnoteReference w:id="134"/>
      </w:r>
      <w:r w:rsidR="00C759D4">
        <w:rPr>
          <w:rFonts w:ascii="Times New Roman" w:hAnsi="Times New Roman" w:cs="Times New Roman"/>
          <w:sz w:val="24"/>
          <w:szCs w:val="24"/>
        </w:rPr>
        <w:t xml:space="preserve"> and Article</w:t>
      </w:r>
      <w:r w:rsidR="00FC43C0">
        <w:rPr>
          <w:rFonts w:ascii="Times New Roman" w:hAnsi="Times New Roman" w:cs="Times New Roman"/>
          <w:sz w:val="24"/>
          <w:szCs w:val="24"/>
        </w:rPr>
        <w:t xml:space="preserve"> 28C</w:t>
      </w:r>
      <w:r w:rsidR="000115EF">
        <w:rPr>
          <w:rFonts w:ascii="Times New Roman" w:hAnsi="Times New Roman" w:cs="Times New Roman"/>
          <w:sz w:val="24"/>
          <w:szCs w:val="24"/>
        </w:rPr>
        <w:t>(2)(c)</w:t>
      </w:r>
      <w:r w:rsidR="00FC43C0">
        <w:rPr>
          <w:rFonts w:ascii="Times New Roman" w:hAnsi="Times New Roman" w:cs="Times New Roman"/>
          <w:sz w:val="24"/>
          <w:szCs w:val="24"/>
        </w:rPr>
        <w:t xml:space="preserve"> of the Amendments Protocol </w:t>
      </w:r>
      <w:r w:rsidR="00C759D4">
        <w:rPr>
          <w:rFonts w:ascii="Times New Roman" w:hAnsi="Times New Roman" w:cs="Times New Roman"/>
          <w:sz w:val="24"/>
          <w:szCs w:val="24"/>
        </w:rPr>
        <w:t>specifically mentions human trafficking.</w:t>
      </w:r>
      <w:r w:rsidR="00C759D4">
        <w:rPr>
          <w:rStyle w:val="FootnoteReference"/>
          <w:rFonts w:ascii="Times New Roman" w:hAnsi="Times New Roman" w:cs="Times New Roman"/>
          <w:sz w:val="24"/>
          <w:szCs w:val="24"/>
        </w:rPr>
        <w:footnoteReference w:id="135"/>
      </w:r>
      <w:r w:rsidR="00C759D4">
        <w:rPr>
          <w:rFonts w:ascii="Times New Roman" w:hAnsi="Times New Roman" w:cs="Times New Roman"/>
          <w:sz w:val="24"/>
          <w:szCs w:val="24"/>
        </w:rPr>
        <w:t xml:space="preserve"> </w:t>
      </w:r>
      <w:r w:rsidR="00FC43C0">
        <w:rPr>
          <w:rFonts w:ascii="Times New Roman" w:hAnsi="Times New Roman" w:cs="Times New Roman"/>
          <w:sz w:val="24"/>
          <w:szCs w:val="24"/>
        </w:rPr>
        <w:t xml:space="preserve"> </w:t>
      </w:r>
      <w:r w:rsidR="008E13EC">
        <w:rPr>
          <w:rFonts w:ascii="Times New Roman" w:hAnsi="Times New Roman" w:cs="Times New Roman"/>
          <w:sz w:val="24"/>
          <w:szCs w:val="24"/>
        </w:rPr>
        <w:t xml:space="preserve">Other conducts included under </w:t>
      </w:r>
      <w:r w:rsidR="00C20E33">
        <w:rPr>
          <w:rFonts w:ascii="Times New Roman" w:hAnsi="Times New Roman" w:cs="Times New Roman"/>
          <w:sz w:val="24"/>
          <w:szCs w:val="24"/>
        </w:rPr>
        <w:t xml:space="preserve">the </w:t>
      </w:r>
      <w:r w:rsidR="008E13EC">
        <w:rPr>
          <w:rFonts w:ascii="Times New Roman" w:hAnsi="Times New Roman" w:cs="Times New Roman"/>
          <w:sz w:val="24"/>
          <w:szCs w:val="24"/>
        </w:rPr>
        <w:t xml:space="preserve">crimes against humanity, such as forced pregnancy or sexual slavery, as well as enforced disappearance could also resonate well with human trafficking.   </w:t>
      </w:r>
      <w:r w:rsidR="003858F8">
        <w:rPr>
          <w:rFonts w:ascii="Times New Roman" w:hAnsi="Times New Roman" w:cs="Times New Roman"/>
          <w:sz w:val="24"/>
          <w:szCs w:val="24"/>
        </w:rPr>
        <w:t>However, in order for tr</w:t>
      </w:r>
      <w:r w:rsidR="008E13EC">
        <w:rPr>
          <w:rFonts w:ascii="Times New Roman" w:hAnsi="Times New Roman" w:cs="Times New Roman"/>
          <w:sz w:val="24"/>
          <w:szCs w:val="24"/>
        </w:rPr>
        <w:t>afficking to be regarded as any of these crimes</w:t>
      </w:r>
      <w:r w:rsidR="003858F8">
        <w:rPr>
          <w:rFonts w:ascii="Times New Roman" w:hAnsi="Times New Roman" w:cs="Times New Roman"/>
          <w:sz w:val="24"/>
          <w:szCs w:val="24"/>
        </w:rPr>
        <w:t>, the relevant criteria (e.g. widespread or systematic nature, knowledge of the attack, and being part of an organisational policy</w:t>
      </w:r>
      <w:r w:rsidR="00C759D4">
        <w:rPr>
          <w:rFonts w:ascii="Times New Roman" w:hAnsi="Times New Roman" w:cs="Times New Roman"/>
          <w:sz w:val="24"/>
          <w:szCs w:val="24"/>
        </w:rPr>
        <w:t>) must be proven,</w:t>
      </w:r>
      <w:r w:rsidR="003858F8">
        <w:rPr>
          <w:rStyle w:val="FootnoteReference"/>
          <w:rFonts w:ascii="Times New Roman" w:hAnsi="Times New Roman" w:cs="Times New Roman"/>
          <w:sz w:val="24"/>
          <w:szCs w:val="24"/>
        </w:rPr>
        <w:footnoteReference w:id="136"/>
      </w:r>
      <w:r w:rsidR="00C759D4">
        <w:rPr>
          <w:rFonts w:ascii="Times New Roman" w:hAnsi="Times New Roman" w:cs="Times New Roman"/>
          <w:sz w:val="24"/>
          <w:szCs w:val="24"/>
        </w:rPr>
        <w:t xml:space="preserve"> and</w:t>
      </w:r>
      <w:r w:rsidR="00C44757">
        <w:rPr>
          <w:rFonts w:ascii="Times New Roman" w:hAnsi="Times New Roman" w:cs="Times New Roman"/>
          <w:sz w:val="24"/>
          <w:szCs w:val="24"/>
        </w:rPr>
        <w:t xml:space="preserve"> this will inevitably limit the scope of </w:t>
      </w:r>
      <w:r w:rsidR="00D5061F">
        <w:rPr>
          <w:rFonts w:ascii="Times New Roman" w:hAnsi="Times New Roman" w:cs="Times New Roman"/>
          <w:sz w:val="24"/>
          <w:szCs w:val="24"/>
        </w:rPr>
        <w:t xml:space="preserve">its application in practice.  </w:t>
      </w:r>
      <w:r w:rsidR="00C44757">
        <w:rPr>
          <w:rFonts w:ascii="Times New Roman" w:hAnsi="Times New Roman" w:cs="Times New Roman"/>
          <w:sz w:val="24"/>
          <w:szCs w:val="24"/>
        </w:rPr>
        <w:t xml:space="preserve">  </w:t>
      </w:r>
    </w:p>
    <w:p w14:paraId="144339A5" w14:textId="6DB8D7E7" w:rsidR="00182338" w:rsidRDefault="00C759D4" w:rsidP="003B08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possibility is </w:t>
      </w:r>
      <w:r w:rsidR="00182338">
        <w:rPr>
          <w:rFonts w:ascii="Times New Roman" w:hAnsi="Times New Roman" w:cs="Times New Roman"/>
          <w:sz w:val="24"/>
          <w:szCs w:val="24"/>
        </w:rPr>
        <w:t>conscripting/enlisting</w:t>
      </w:r>
      <w:r>
        <w:rPr>
          <w:rFonts w:ascii="Times New Roman" w:hAnsi="Times New Roman" w:cs="Times New Roman"/>
          <w:sz w:val="24"/>
          <w:szCs w:val="24"/>
        </w:rPr>
        <w:t xml:space="preserve"> </w:t>
      </w:r>
      <w:r w:rsidR="00457E4C">
        <w:rPr>
          <w:rFonts w:ascii="Times New Roman" w:hAnsi="Times New Roman" w:cs="Times New Roman"/>
          <w:sz w:val="24"/>
          <w:szCs w:val="24"/>
        </w:rPr>
        <w:t>child</w:t>
      </w:r>
      <w:r w:rsidR="00182338">
        <w:rPr>
          <w:rFonts w:ascii="Times New Roman" w:hAnsi="Times New Roman" w:cs="Times New Roman"/>
          <w:sz w:val="24"/>
          <w:szCs w:val="24"/>
        </w:rPr>
        <w:t xml:space="preserve"> soldiers </w:t>
      </w:r>
      <w:r w:rsidR="00457E4C">
        <w:rPr>
          <w:rFonts w:ascii="Times New Roman" w:hAnsi="Times New Roman" w:cs="Times New Roman"/>
          <w:sz w:val="24"/>
          <w:szCs w:val="24"/>
        </w:rPr>
        <w:t xml:space="preserve">under the age of 15 as </w:t>
      </w:r>
      <w:r>
        <w:rPr>
          <w:rFonts w:ascii="Times New Roman" w:hAnsi="Times New Roman" w:cs="Times New Roman"/>
          <w:sz w:val="24"/>
          <w:szCs w:val="24"/>
        </w:rPr>
        <w:t xml:space="preserve">a war crime.  This is specifically prohibited under </w:t>
      </w:r>
      <w:r w:rsidR="00457E4C">
        <w:rPr>
          <w:rFonts w:ascii="Times New Roman" w:hAnsi="Times New Roman" w:cs="Times New Roman"/>
          <w:sz w:val="24"/>
          <w:szCs w:val="24"/>
        </w:rPr>
        <w:t>Articles 8(2)(b)(xxvi) and 8(2)(e)(vii) of the Rome Statute of the International Criminal Court 1998,</w:t>
      </w:r>
      <w:r w:rsidR="00F26B72">
        <w:rPr>
          <w:rStyle w:val="FootnoteReference"/>
          <w:rFonts w:ascii="Times New Roman" w:hAnsi="Times New Roman" w:cs="Times New Roman"/>
          <w:sz w:val="24"/>
          <w:szCs w:val="24"/>
        </w:rPr>
        <w:footnoteReference w:id="137"/>
      </w:r>
      <w:r w:rsidR="00457E4C">
        <w:rPr>
          <w:rFonts w:ascii="Times New Roman" w:hAnsi="Times New Roman" w:cs="Times New Roman"/>
          <w:sz w:val="24"/>
          <w:szCs w:val="24"/>
        </w:rPr>
        <w:t xml:space="preserve"> as well as Articles 28D(b)(xxvii) and 28D(e)(vii)</w:t>
      </w:r>
      <w:r w:rsidR="00FA5B9C">
        <w:rPr>
          <w:rFonts w:ascii="Times New Roman" w:hAnsi="Times New Roman" w:cs="Times New Roman"/>
          <w:sz w:val="24"/>
          <w:szCs w:val="24"/>
        </w:rPr>
        <w:t xml:space="preserve"> of the Amendments Protocol</w:t>
      </w:r>
      <w:r w:rsidR="00457E4C">
        <w:rPr>
          <w:rFonts w:ascii="Times New Roman" w:hAnsi="Times New Roman" w:cs="Times New Roman"/>
          <w:sz w:val="24"/>
          <w:szCs w:val="24"/>
        </w:rPr>
        <w:t xml:space="preserve">.  </w:t>
      </w:r>
      <w:r w:rsidR="00182338">
        <w:rPr>
          <w:rFonts w:ascii="Times New Roman" w:hAnsi="Times New Roman" w:cs="Times New Roman"/>
          <w:sz w:val="24"/>
          <w:szCs w:val="24"/>
        </w:rPr>
        <w:t>Conscription includes ‘any acts of coercion such abduction or forced recruitment,’</w:t>
      </w:r>
      <w:r w:rsidR="00182338">
        <w:rPr>
          <w:rStyle w:val="FootnoteReference"/>
          <w:rFonts w:ascii="Times New Roman" w:hAnsi="Times New Roman" w:cs="Times New Roman"/>
          <w:sz w:val="24"/>
          <w:szCs w:val="24"/>
        </w:rPr>
        <w:footnoteReference w:id="138"/>
      </w:r>
      <w:r w:rsidR="009632A5">
        <w:rPr>
          <w:rFonts w:ascii="Times New Roman" w:hAnsi="Times New Roman" w:cs="Times New Roman"/>
          <w:sz w:val="24"/>
          <w:szCs w:val="24"/>
        </w:rPr>
        <w:t xml:space="preserve"> and is in line </w:t>
      </w:r>
      <w:r w:rsidR="00182338">
        <w:rPr>
          <w:rFonts w:ascii="Times New Roman" w:hAnsi="Times New Roman" w:cs="Times New Roman"/>
          <w:sz w:val="24"/>
          <w:szCs w:val="24"/>
        </w:rPr>
        <w:t>with the actus reus of human trafficking explored ear</w:t>
      </w:r>
      <w:r w:rsidR="00C20E33">
        <w:rPr>
          <w:rFonts w:ascii="Times New Roman" w:hAnsi="Times New Roman" w:cs="Times New Roman"/>
          <w:sz w:val="24"/>
          <w:szCs w:val="24"/>
        </w:rPr>
        <w:t xml:space="preserve">lier.   Indeed, the </w:t>
      </w:r>
      <w:r w:rsidR="00E22086">
        <w:rPr>
          <w:rFonts w:ascii="Times New Roman" w:hAnsi="Times New Roman" w:cs="Times New Roman"/>
          <w:sz w:val="24"/>
          <w:szCs w:val="24"/>
        </w:rPr>
        <w:t>Special Rapporteur on Traf</w:t>
      </w:r>
      <w:r w:rsidR="009632A5">
        <w:rPr>
          <w:rFonts w:ascii="Times New Roman" w:hAnsi="Times New Roman" w:cs="Times New Roman"/>
          <w:sz w:val="24"/>
          <w:szCs w:val="24"/>
        </w:rPr>
        <w:t>ficking in Persons</w:t>
      </w:r>
      <w:r w:rsidR="00E22086">
        <w:rPr>
          <w:rFonts w:ascii="Times New Roman" w:hAnsi="Times New Roman" w:cs="Times New Roman"/>
          <w:sz w:val="24"/>
          <w:szCs w:val="24"/>
        </w:rPr>
        <w:t xml:space="preserve"> recently expressed a view that forced recruitment of child soldiers falls under the international definition of human trafficking.</w:t>
      </w:r>
      <w:r w:rsidR="00E22086">
        <w:rPr>
          <w:rStyle w:val="FootnoteReference"/>
          <w:rFonts w:ascii="Times New Roman" w:hAnsi="Times New Roman" w:cs="Times New Roman"/>
          <w:sz w:val="24"/>
          <w:szCs w:val="24"/>
        </w:rPr>
        <w:footnoteReference w:id="139"/>
      </w:r>
      <w:r w:rsidR="00E22086">
        <w:rPr>
          <w:rFonts w:ascii="Times New Roman" w:hAnsi="Times New Roman" w:cs="Times New Roman"/>
          <w:sz w:val="24"/>
          <w:szCs w:val="24"/>
        </w:rPr>
        <w:t xml:space="preserve">  </w:t>
      </w:r>
      <w:r w:rsidR="00182338">
        <w:rPr>
          <w:rFonts w:ascii="Times New Roman" w:hAnsi="Times New Roman" w:cs="Times New Roman"/>
          <w:sz w:val="24"/>
          <w:szCs w:val="24"/>
        </w:rPr>
        <w:t>While the term ‘enlistment’ connotes a degree of volun</w:t>
      </w:r>
      <w:r w:rsidR="003B088B">
        <w:rPr>
          <w:rFonts w:ascii="Times New Roman" w:hAnsi="Times New Roman" w:cs="Times New Roman"/>
          <w:sz w:val="24"/>
          <w:szCs w:val="24"/>
        </w:rPr>
        <w:t>tariness</w:t>
      </w:r>
      <w:r w:rsidR="00182338">
        <w:rPr>
          <w:rFonts w:ascii="Times New Roman" w:hAnsi="Times New Roman" w:cs="Times New Roman"/>
          <w:sz w:val="24"/>
          <w:szCs w:val="24"/>
        </w:rPr>
        <w:t>,</w:t>
      </w:r>
      <w:r w:rsidR="00182338">
        <w:rPr>
          <w:rStyle w:val="FootnoteReference"/>
          <w:rFonts w:ascii="Times New Roman" w:hAnsi="Times New Roman" w:cs="Times New Roman"/>
          <w:sz w:val="24"/>
          <w:szCs w:val="24"/>
        </w:rPr>
        <w:footnoteReference w:id="140"/>
      </w:r>
      <w:r w:rsidR="00182338">
        <w:rPr>
          <w:rFonts w:ascii="Times New Roman" w:hAnsi="Times New Roman" w:cs="Times New Roman"/>
          <w:sz w:val="24"/>
          <w:szCs w:val="24"/>
        </w:rPr>
        <w:t xml:space="preserve"> the trafficking definition</w:t>
      </w:r>
      <w:r w:rsidR="00827288">
        <w:rPr>
          <w:rFonts w:ascii="Times New Roman" w:hAnsi="Times New Roman" w:cs="Times New Roman"/>
          <w:sz w:val="24"/>
          <w:szCs w:val="24"/>
        </w:rPr>
        <w:t>s make</w:t>
      </w:r>
      <w:r w:rsidR="00182338">
        <w:rPr>
          <w:rFonts w:ascii="Times New Roman" w:hAnsi="Times New Roman" w:cs="Times New Roman"/>
          <w:sz w:val="24"/>
          <w:szCs w:val="24"/>
        </w:rPr>
        <w:t xml:space="preserve"> it clear that consent is irrelevant in </w:t>
      </w:r>
      <w:r w:rsidR="00182338">
        <w:rPr>
          <w:rFonts w:ascii="Times New Roman" w:hAnsi="Times New Roman" w:cs="Times New Roman"/>
          <w:sz w:val="24"/>
          <w:szCs w:val="24"/>
        </w:rPr>
        <w:lastRenderedPageBreak/>
        <w:t>relation to child trafficking</w:t>
      </w:r>
      <w:r w:rsidR="00182338">
        <w:rPr>
          <w:rStyle w:val="FootnoteReference"/>
          <w:rFonts w:ascii="Times New Roman" w:hAnsi="Times New Roman" w:cs="Times New Roman"/>
          <w:sz w:val="24"/>
          <w:szCs w:val="24"/>
        </w:rPr>
        <w:footnoteReference w:id="141"/>
      </w:r>
      <w:r w:rsidR="00182338">
        <w:rPr>
          <w:rFonts w:ascii="Times New Roman" w:hAnsi="Times New Roman" w:cs="Times New Roman"/>
          <w:sz w:val="24"/>
          <w:szCs w:val="24"/>
        </w:rPr>
        <w:t xml:space="preserve"> and therefore </w:t>
      </w:r>
      <w:r w:rsidR="003B088B">
        <w:rPr>
          <w:rFonts w:ascii="Times New Roman" w:hAnsi="Times New Roman" w:cs="Times New Roman"/>
          <w:sz w:val="24"/>
          <w:szCs w:val="24"/>
        </w:rPr>
        <w:t xml:space="preserve">enlistment </w:t>
      </w:r>
      <w:r w:rsidR="00182338">
        <w:rPr>
          <w:rFonts w:ascii="Times New Roman" w:hAnsi="Times New Roman" w:cs="Times New Roman"/>
          <w:sz w:val="24"/>
          <w:szCs w:val="24"/>
        </w:rPr>
        <w:t xml:space="preserve">can </w:t>
      </w:r>
      <w:r w:rsidR="003B088B">
        <w:rPr>
          <w:rFonts w:ascii="Times New Roman" w:hAnsi="Times New Roman" w:cs="Times New Roman"/>
          <w:sz w:val="24"/>
          <w:szCs w:val="24"/>
        </w:rPr>
        <w:t xml:space="preserve">still </w:t>
      </w:r>
      <w:r w:rsidR="00E22086">
        <w:rPr>
          <w:rFonts w:ascii="Times New Roman" w:hAnsi="Times New Roman" w:cs="Times New Roman"/>
          <w:sz w:val="24"/>
          <w:szCs w:val="24"/>
        </w:rPr>
        <w:t xml:space="preserve">be regarded as part of the trafficking process.  </w:t>
      </w:r>
      <w:r w:rsidR="005651F6">
        <w:rPr>
          <w:rFonts w:ascii="Times New Roman" w:hAnsi="Times New Roman" w:cs="Times New Roman"/>
          <w:sz w:val="24"/>
          <w:szCs w:val="24"/>
        </w:rPr>
        <w:t xml:space="preserve"> </w:t>
      </w:r>
      <w:r w:rsidR="00342658">
        <w:rPr>
          <w:rFonts w:ascii="Times New Roman" w:hAnsi="Times New Roman" w:cs="Times New Roman"/>
          <w:sz w:val="24"/>
          <w:szCs w:val="24"/>
        </w:rPr>
        <w:t>However, i</w:t>
      </w:r>
      <w:r w:rsidR="005651F6">
        <w:rPr>
          <w:rFonts w:ascii="Times New Roman" w:hAnsi="Times New Roman" w:cs="Times New Roman"/>
          <w:sz w:val="24"/>
          <w:szCs w:val="24"/>
        </w:rPr>
        <w:t xml:space="preserve">t should be highlighted </w:t>
      </w:r>
      <w:r w:rsidR="009A60C5">
        <w:rPr>
          <w:rFonts w:ascii="Times New Roman" w:hAnsi="Times New Roman" w:cs="Times New Roman"/>
          <w:sz w:val="24"/>
          <w:szCs w:val="24"/>
        </w:rPr>
        <w:t xml:space="preserve">that the relevant provisions </w:t>
      </w:r>
      <w:r w:rsidR="005651F6">
        <w:rPr>
          <w:rFonts w:ascii="Times New Roman" w:hAnsi="Times New Roman" w:cs="Times New Roman"/>
          <w:sz w:val="24"/>
          <w:szCs w:val="24"/>
        </w:rPr>
        <w:t xml:space="preserve">do not </w:t>
      </w:r>
      <w:r w:rsidR="00F441FC">
        <w:rPr>
          <w:rFonts w:ascii="Times New Roman" w:hAnsi="Times New Roman" w:cs="Times New Roman"/>
          <w:sz w:val="24"/>
          <w:szCs w:val="24"/>
        </w:rPr>
        <w:t xml:space="preserve">apply to children between 16 and 18, </w:t>
      </w:r>
      <w:r w:rsidR="005651F6">
        <w:rPr>
          <w:rFonts w:ascii="Times New Roman" w:hAnsi="Times New Roman" w:cs="Times New Roman"/>
          <w:sz w:val="24"/>
          <w:szCs w:val="24"/>
        </w:rPr>
        <w:t xml:space="preserve">as well as adults, </w:t>
      </w:r>
      <w:r w:rsidR="001E096F">
        <w:rPr>
          <w:rFonts w:ascii="Times New Roman" w:hAnsi="Times New Roman" w:cs="Times New Roman"/>
          <w:sz w:val="24"/>
          <w:szCs w:val="24"/>
        </w:rPr>
        <w:t xml:space="preserve">thereby leaving </w:t>
      </w:r>
      <w:r w:rsidR="00F441FC">
        <w:rPr>
          <w:rFonts w:ascii="Times New Roman" w:hAnsi="Times New Roman" w:cs="Times New Roman"/>
          <w:sz w:val="24"/>
          <w:szCs w:val="24"/>
        </w:rPr>
        <w:t>clear protection and accountability gaps</w:t>
      </w:r>
      <w:r w:rsidR="00D51982">
        <w:rPr>
          <w:rFonts w:ascii="Times New Roman" w:hAnsi="Times New Roman" w:cs="Times New Roman"/>
          <w:sz w:val="24"/>
          <w:szCs w:val="24"/>
        </w:rPr>
        <w:t>, and t</w:t>
      </w:r>
      <w:r w:rsidR="005651F6">
        <w:rPr>
          <w:rFonts w:ascii="Times New Roman" w:hAnsi="Times New Roman" w:cs="Times New Roman"/>
          <w:sz w:val="24"/>
          <w:szCs w:val="24"/>
        </w:rPr>
        <w:t>his will require the African Court to interpre</w:t>
      </w:r>
      <w:r w:rsidR="00D51982">
        <w:rPr>
          <w:rFonts w:ascii="Times New Roman" w:hAnsi="Times New Roman" w:cs="Times New Roman"/>
          <w:sz w:val="24"/>
          <w:szCs w:val="24"/>
        </w:rPr>
        <w:t>t other provisions creatively.   In summary, while the exercise of criminal jurisdiction can be useful when States are unable or unwilling to prosecute and punish human trafficking at the national level, the African Court is likely to limit itself to a fewer cases</w:t>
      </w:r>
      <w:r w:rsidR="00C62F62">
        <w:rPr>
          <w:rFonts w:ascii="Times New Roman" w:hAnsi="Times New Roman" w:cs="Times New Roman"/>
          <w:sz w:val="24"/>
          <w:szCs w:val="24"/>
        </w:rPr>
        <w:t>,</w:t>
      </w:r>
      <w:bookmarkStart w:id="0" w:name="_GoBack"/>
      <w:bookmarkEnd w:id="0"/>
      <w:r w:rsidR="00D51982">
        <w:rPr>
          <w:rFonts w:ascii="Times New Roman" w:hAnsi="Times New Roman" w:cs="Times New Roman"/>
          <w:sz w:val="24"/>
          <w:szCs w:val="24"/>
        </w:rPr>
        <w:t xml:space="preserve"> bearing in mind various practical problems it </w:t>
      </w:r>
      <w:r w:rsidR="00822B51">
        <w:rPr>
          <w:rFonts w:ascii="Times New Roman" w:hAnsi="Times New Roman" w:cs="Times New Roman"/>
          <w:sz w:val="24"/>
          <w:szCs w:val="24"/>
        </w:rPr>
        <w:t xml:space="preserve">could encounter in practice.  </w:t>
      </w:r>
      <w:r w:rsidR="00D51982">
        <w:rPr>
          <w:rFonts w:ascii="Times New Roman" w:hAnsi="Times New Roman" w:cs="Times New Roman"/>
          <w:sz w:val="24"/>
          <w:szCs w:val="24"/>
        </w:rPr>
        <w:t xml:space="preserve"> </w:t>
      </w:r>
    </w:p>
    <w:p w14:paraId="1C49DA3E" w14:textId="77777777" w:rsidR="0098486F" w:rsidRDefault="0098486F" w:rsidP="00311D1B">
      <w:pPr>
        <w:spacing w:line="480" w:lineRule="auto"/>
        <w:rPr>
          <w:rFonts w:ascii="Times New Roman" w:hAnsi="Times New Roman" w:cs="Times New Roman"/>
          <w:b/>
          <w:sz w:val="24"/>
          <w:szCs w:val="24"/>
        </w:rPr>
      </w:pPr>
    </w:p>
    <w:p w14:paraId="346D6E50" w14:textId="1DC8310E" w:rsidR="004A3C26" w:rsidRPr="00F1366C" w:rsidRDefault="003359A6" w:rsidP="00311D1B">
      <w:pPr>
        <w:spacing w:line="480" w:lineRule="auto"/>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F1366C" w:rsidRPr="00F1366C">
        <w:rPr>
          <w:rFonts w:ascii="Times New Roman" w:hAnsi="Times New Roman" w:cs="Times New Roman"/>
          <w:b/>
          <w:sz w:val="24"/>
          <w:szCs w:val="24"/>
        </w:rPr>
        <w:t>Conclusion</w:t>
      </w:r>
    </w:p>
    <w:p w14:paraId="5F604215" w14:textId="74EA30CB" w:rsidR="005D4958" w:rsidRDefault="00F85C1E" w:rsidP="00311D1B">
      <w:pPr>
        <w:spacing w:line="480" w:lineRule="auto"/>
        <w:rPr>
          <w:rFonts w:ascii="Times New Roman" w:hAnsi="Times New Roman" w:cs="Times New Roman"/>
          <w:sz w:val="24"/>
          <w:szCs w:val="24"/>
        </w:rPr>
      </w:pPr>
      <w:r>
        <w:rPr>
          <w:rFonts w:ascii="Times New Roman" w:hAnsi="Times New Roman" w:cs="Times New Roman"/>
          <w:sz w:val="24"/>
          <w:szCs w:val="24"/>
        </w:rPr>
        <w:tab/>
        <w:t>This chapter has explored the opportunities as well as challenges for the African Court</w:t>
      </w:r>
      <w:r w:rsidR="00A56EF7">
        <w:rPr>
          <w:rFonts w:ascii="Times New Roman" w:hAnsi="Times New Roman" w:cs="Times New Roman"/>
          <w:sz w:val="24"/>
          <w:szCs w:val="24"/>
        </w:rPr>
        <w:t xml:space="preserve"> of Justice and Human Rights to combat human trafficking.   </w:t>
      </w:r>
      <w:r w:rsidR="0098486F">
        <w:rPr>
          <w:rFonts w:ascii="Times New Roman" w:hAnsi="Times New Roman" w:cs="Times New Roman"/>
          <w:sz w:val="24"/>
          <w:szCs w:val="24"/>
        </w:rPr>
        <w:t xml:space="preserve">It </w:t>
      </w:r>
      <w:r w:rsidR="00191D70">
        <w:rPr>
          <w:rFonts w:ascii="Times New Roman" w:hAnsi="Times New Roman" w:cs="Times New Roman"/>
          <w:sz w:val="24"/>
          <w:szCs w:val="24"/>
        </w:rPr>
        <w:t xml:space="preserve">is not only a criminal offence, but also a violation of human rights.  </w:t>
      </w:r>
      <w:r w:rsidR="00893D5E">
        <w:rPr>
          <w:rFonts w:ascii="Times New Roman" w:hAnsi="Times New Roman" w:cs="Times New Roman"/>
          <w:sz w:val="24"/>
          <w:szCs w:val="24"/>
        </w:rPr>
        <w:t>Under</w:t>
      </w:r>
      <w:r w:rsidR="00800613">
        <w:rPr>
          <w:rFonts w:ascii="Times New Roman" w:hAnsi="Times New Roman" w:cs="Times New Roman"/>
          <w:sz w:val="24"/>
          <w:szCs w:val="24"/>
        </w:rPr>
        <w:t xml:space="preserve"> international law, this results</w:t>
      </w:r>
      <w:r w:rsidR="00893D5E">
        <w:rPr>
          <w:rFonts w:ascii="Times New Roman" w:hAnsi="Times New Roman" w:cs="Times New Roman"/>
          <w:sz w:val="24"/>
          <w:szCs w:val="24"/>
        </w:rPr>
        <w:t xml:space="preserve"> </w:t>
      </w:r>
      <w:r w:rsidR="00800613">
        <w:rPr>
          <w:rFonts w:ascii="Times New Roman" w:hAnsi="Times New Roman" w:cs="Times New Roman"/>
          <w:sz w:val="24"/>
          <w:szCs w:val="24"/>
        </w:rPr>
        <w:t xml:space="preserve">in the establishment </w:t>
      </w:r>
      <w:r w:rsidR="00893D5E">
        <w:rPr>
          <w:rFonts w:ascii="Times New Roman" w:hAnsi="Times New Roman" w:cs="Times New Roman"/>
          <w:sz w:val="24"/>
          <w:szCs w:val="24"/>
        </w:rPr>
        <w:t>both States</w:t>
      </w:r>
      <w:r w:rsidR="00800613">
        <w:rPr>
          <w:rFonts w:ascii="Times New Roman" w:hAnsi="Times New Roman" w:cs="Times New Roman"/>
          <w:sz w:val="24"/>
          <w:szCs w:val="24"/>
        </w:rPr>
        <w:t xml:space="preserve"> responsibility</w:t>
      </w:r>
      <w:r w:rsidR="00893D5E">
        <w:rPr>
          <w:rFonts w:ascii="Times New Roman" w:hAnsi="Times New Roman" w:cs="Times New Roman"/>
          <w:sz w:val="24"/>
          <w:szCs w:val="24"/>
        </w:rPr>
        <w:t xml:space="preserve"> and individual </w:t>
      </w:r>
      <w:r w:rsidR="00800613">
        <w:rPr>
          <w:rFonts w:ascii="Times New Roman" w:hAnsi="Times New Roman" w:cs="Times New Roman"/>
          <w:sz w:val="24"/>
          <w:szCs w:val="24"/>
        </w:rPr>
        <w:t>criminal responsibility</w:t>
      </w:r>
      <w:r w:rsidR="00893D5E">
        <w:rPr>
          <w:rFonts w:ascii="Times New Roman" w:hAnsi="Times New Roman" w:cs="Times New Roman"/>
          <w:sz w:val="24"/>
          <w:szCs w:val="24"/>
        </w:rPr>
        <w:t xml:space="preserve">.   </w:t>
      </w:r>
      <w:r w:rsidR="00191D70">
        <w:rPr>
          <w:rFonts w:ascii="Times New Roman" w:hAnsi="Times New Roman" w:cs="Times New Roman"/>
          <w:sz w:val="24"/>
          <w:szCs w:val="24"/>
        </w:rPr>
        <w:t>The uniqueness of the African Court is that it will be able to address both</w:t>
      </w:r>
      <w:r w:rsidR="00F123B5">
        <w:rPr>
          <w:rFonts w:ascii="Times New Roman" w:hAnsi="Times New Roman" w:cs="Times New Roman"/>
          <w:sz w:val="24"/>
          <w:szCs w:val="24"/>
        </w:rPr>
        <w:t xml:space="preserve"> of these</w:t>
      </w:r>
      <w:r w:rsidR="00191D70">
        <w:rPr>
          <w:rFonts w:ascii="Times New Roman" w:hAnsi="Times New Roman" w:cs="Times New Roman"/>
          <w:sz w:val="24"/>
          <w:szCs w:val="24"/>
        </w:rPr>
        <w:t xml:space="preserve">.  </w:t>
      </w:r>
      <w:r w:rsidR="00A56EF7">
        <w:rPr>
          <w:rFonts w:ascii="Times New Roman" w:hAnsi="Times New Roman" w:cs="Times New Roman"/>
          <w:sz w:val="24"/>
          <w:szCs w:val="24"/>
        </w:rPr>
        <w:t>In relation to State responsibility, jurisprudence and guidance on the nature and extent of obligations are still emerging</w:t>
      </w:r>
      <w:r w:rsidR="00F123B5">
        <w:rPr>
          <w:rFonts w:ascii="Times New Roman" w:hAnsi="Times New Roman" w:cs="Times New Roman"/>
          <w:sz w:val="24"/>
          <w:szCs w:val="24"/>
        </w:rPr>
        <w:t xml:space="preserve"> particularly in the field of international human rights law</w:t>
      </w:r>
      <w:r w:rsidR="00A56EF7">
        <w:rPr>
          <w:rFonts w:ascii="Times New Roman" w:hAnsi="Times New Roman" w:cs="Times New Roman"/>
          <w:sz w:val="24"/>
          <w:szCs w:val="24"/>
        </w:rPr>
        <w:t>, and the African Court can make an important contribution in developing them together with other international and</w:t>
      </w:r>
      <w:r w:rsidR="00411794">
        <w:rPr>
          <w:rFonts w:ascii="Times New Roman" w:hAnsi="Times New Roman" w:cs="Times New Roman"/>
          <w:sz w:val="24"/>
          <w:szCs w:val="24"/>
        </w:rPr>
        <w:t xml:space="preserve"> regional human rights bodies.  An additional benefit of the African Court is the exercise of criminal j</w:t>
      </w:r>
      <w:r w:rsidR="00F123B5">
        <w:rPr>
          <w:rFonts w:ascii="Times New Roman" w:hAnsi="Times New Roman" w:cs="Times New Roman"/>
          <w:sz w:val="24"/>
          <w:szCs w:val="24"/>
        </w:rPr>
        <w:t>urisdiction</w:t>
      </w:r>
      <w:r w:rsidR="0098486F">
        <w:rPr>
          <w:rFonts w:ascii="Times New Roman" w:hAnsi="Times New Roman" w:cs="Times New Roman"/>
          <w:sz w:val="24"/>
          <w:szCs w:val="24"/>
        </w:rPr>
        <w:t xml:space="preserve"> over individual criminals and legal persons </w:t>
      </w:r>
      <w:r w:rsidR="00F123B5">
        <w:rPr>
          <w:rFonts w:ascii="Times New Roman" w:hAnsi="Times New Roman" w:cs="Times New Roman"/>
          <w:sz w:val="24"/>
          <w:szCs w:val="24"/>
        </w:rPr>
        <w:t xml:space="preserve">who commit human trafficking, </w:t>
      </w:r>
      <w:r w:rsidR="003B0135">
        <w:rPr>
          <w:rFonts w:ascii="Times New Roman" w:hAnsi="Times New Roman" w:cs="Times New Roman"/>
          <w:sz w:val="24"/>
          <w:szCs w:val="24"/>
        </w:rPr>
        <w:t xml:space="preserve">a function which does not exist for other regional and international organisations.  </w:t>
      </w:r>
      <w:r w:rsidR="005D4958">
        <w:rPr>
          <w:rFonts w:ascii="Times New Roman" w:hAnsi="Times New Roman" w:cs="Times New Roman"/>
          <w:sz w:val="24"/>
          <w:szCs w:val="24"/>
        </w:rPr>
        <w:t xml:space="preserve">While there are </w:t>
      </w:r>
      <w:r w:rsidR="00CD47A5">
        <w:rPr>
          <w:rFonts w:ascii="Times New Roman" w:hAnsi="Times New Roman" w:cs="Times New Roman"/>
          <w:sz w:val="24"/>
          <w:szCs w:val="24"/>
        </w:rPr>
        <w:t xml:space="preserve">certain advantages in using </w:t>
      </w:r>
      <w:r w:rsidR="005D4958">
        <w:rPr>
          <w:rFonts w:ascii="Times New Roman" w:hAnsi="Times New Roman" w:cs="Times New Roman"/>
          <w:sz w:val="24"/>
          <w:szCs w:val="24"/>
        </w:rPr>
        <w:t xml:space="preserve">the Court to prosecute and punish </w:t>
      </w:r>
      <w:r w:rsidR="005D4958">
        <w:rPr>
          <w:rFonts w:ascii="Times New Roman" w:hAnsi="Times New Roman" w:cs="Times New Roman"/>
          <w:sz w:val="24"/>
          <w:szCs w:val="24"/>
        </w:rPr>
        <w:lastRenderedPageBreak/>
        <w:t>human trafficking directly, it has been demonstrated that a number of problem</w:t>
      </w:r>
      <w:r w:rsidR="008C0237">
        <w:rPr>
          <w:rFonts w:ascii="Times New Roman" w:hAnsi="Times New Roman" w:cs="Times New Roman"/>
          <w:sz w:val="24"/>
          <w:szCs w:val="24"/>
        </w:rPr>
        <w:t>s exist, and these are</w:t>
      </w:r>
      <w:r w:rsidR="005D4958">
        <w:rPr>
          <w:rFonts w:ascii="Times New Roman" w:hAnsi="Times New Roman" w:cs="Times New Roman"/>
          <w:sz w:val="24"/>
          <w:szCs w:val="24"/>
        </w:rPr>
        <w:t xml:space="preserve"> likely to </w:t>
      </w:r>
      <w:r w:rsidR="00CD47A5">
        <w:rPr>
          <w:rFonts w:ascii="Times New Roman" w:hAnsi="Times New Roman" w:cs="Times New Roman"/>
          <w:sz w:val="24"/>
          <w:szCs w:val="24"/>
        </w:rPr>
        <w:t xml:space="preserve">encourage it </w:t>
      </w:r>
      <w:r w:rsidR="005D4958">
        <w:rPr>
          <w:rFonts w:ascii="Times New Roman" w:hAnsi="Times New Roman" w:cs="Times New Roman"/>
          <w:sz w:val="24"/>
          <w:szCs w:val="24"/>
        </w:rPr>
        <w:t>to take</w:t>
      </w:r>
      <w:r w:rsidR="00893DAE">
        <w:rPr>
          <w:rFonts w:ascii="Times New Roman" w:hAnsi="Times New Roman" w:cs="Times New Roman"/>
          <w:sz w:val="24"/>
          <w:szCs w:val="24"/>
        </w:rPr>
        <w:t xml:space="preserve"> on a limited number of cases.  </w:t>
      </w:r>
    </w:p>
    <w:p w14:paraId="7376AB24" w14:textId="021D1AB6" w:rsidR="00F85C1E" w:rsidRDefault="0098486F" w:rsidP="00311D1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preliminary conclusion to be drawn from the present analysis, then, </w:t>
      </w:r>
      <w:r w:rsidR="00865E5F">
        <w:rPr>
          <w:rFonts w:ascii="Times New Roman" w:hAnsi="Times New Roman" w:cs="Times New Roman"/>
          <w:sz w:val="24"/>
          <w:szCs w:val="24"/>
        </w:rPr>
        <w:t>is that it might be a</w:t>
      </w:r>
      <w:r>
        <w:rPr>
          <w:rFonts w:ascii="Times New Roman" w:hAnsi="Times New Roman" w:cs="Times New Roman"/>
          <w:sz w:val="24"/>
          <w:szCs w:val="24"/>
        </w:rPr>
        <w:t xml:space="preserve"> better</w:t>
      </w:r>
      <w:r w:rsidR="00514FEA">
        <w:rPr>
          <w:rFonts w:ascii="Times New Roman" w:hAnsi="Times New Roman" w:cs="Times New Roman"/>
          <w:sz w:val="24"/>
          <w:szCs w:val="24"/>
        </w:rPr>
        <w:t xml:space="preserve"> use of its </w:t>
      </w:r>
      <w:r>
        <w:rPr>
          <w:rFonts w:ascii="Times New Roman" w:hAnsi="Times New Roman" w:cs="Times New Roman"/>
          <w:sz w:val="24"/>
          <w:szCs w:val="24"/>
        </w:rPr>
        <w:t>limited resources</w:t>
      </w:r>
      <w:r w:rsidR="00514FEA">
        <w:rPr>
          <w:rFonts w:ascii="Times New Roman" w:hAnsi="Times New Roman" w:cs="Times New Roman"/>
          <w:sz w:val="24"/>
          <w:szCs w:val="24"/>
        </w:rPr>
        <w:t xml:space="preserve"> to focus on state responsibility </w:t>
      </w:r>
      <w:r w:rsidR="002B6AB4">
        <w:rPr>
          <w:rFonts w:ascii="Times New Roman" w:hAnsi="Times New Roman" w:cs="Times New Roman"/>
          <w:sz w:val="24"/>
          <w:szCs w:val="24"/>
        </w:rPr>
        <w:t>for the time being.  The African Court</w:t>
      </w:r>
      <w:r w:rsidR="005F0E29">
        <w:rPr>
          <w:rFonts w:ascii="Times New Roman" w:hAnsi="Times New Roman" w:cs="Times New Roman"/>
          <w:sz w:val="24"/>
          <w:szCs w:val="24"/>
        </w:rPr>
        <w:t xml:space="preserve"> should</w:t>
      </w:r>
      <w:r w:rsidR="00514FEA">
        <w:rPr>
          <w:rFonts w:ascii="Times New Roman" w:hAnsi="Times New Roman" w:cs="Times New Roman"/>
          <w:sz w:val="24"/>
          <w:szCs w:val="24"/>
        </w:rPr>
        <w:t xml:space="preserve"> </w:t>
      </w:r>
      <w:r w:rsidR="005F0E29">
        <w:rPr>
          <w:rFonts w:ascii="Times New Roman" w:hAnsi="Times New Roman" w:cs="Times New Roman"/>
          <w:sz w:val="24"/>
          <w:szCs w:val="24"/>
        </w:rPr>
        <w:t xml:space="preserve">become </w:t>
      </w:r>
      <w:r w:rsidR="00514FEA">
        <w:rPr>
          <w:rFonts w:ascii="Times New Roman" w:hAnsi="Times New Roman" w:cs="Times New Roman"/>
          <w:sz w:val="24"/>
          <w:szCs w:val="24"/>
        </w:rPr>
        <w:t xml:space="preserve">instrumental in setting regional standards on enhancing individual </w:t>
      </w:r>
      <w:r w:rsidR="00191D70">
        <w:rPr>
          <w:rFonts w:ascii="Times New Roman" w:hAnsi="Times New Roman" w:cs="Times New Roman"/>
          <w:sz w:val="24"/>
          <w:szCs w:val="24"/>
        </w:rPr>
        <w:t>action against h</w:t>
      </w:r>
      <w:r>
        <w:rPr>
          <w:rFonts w:ascii="Times New Roman" w:hAnsi="Times New Roman" w:cs="Times New Roman"/>
          <w:sz w:val="24"/>
          <w:szCs w:val="24"/>
        </w:rPr>
        <w:t xml:space="preserve">uman trafficking to begin with, as the African States have the primary obligation to combat this crime.  </w:t>
      </w:r>
      <w:r w:rsidR="00191D70">
        <w:rPr>
          <w:rFonts w:ascii="Times New Roman" w:hAnsi="Times New Roman" w:cs="Times New Roman"/>
          <w:sz w:val="24"/>
          <w:szCs w:val="24"/>
        </w:rPr>
        <w:t xml:space="preserve"> It has been shown that there is much cope for improvement at the national level, and the </w:t>
      </w:r>
      <w:r w:rsidR="00CF05A5">
        <w:rPr>
          <w:rFonts w:ascii="Times New Roman" w:hAnsi="Times New Roman" w:cs="Times New Roman"/>
          <w:sz w:val="24"/>
          <w:szCs w:val="24"/>
        </w:rPr>
        <w:t xml:space="preserve">African Court can encourage them </w:t>
      </w:r>
      <w:r w:rsidR="00191D70">
        <w:rPr>
          <w:rFonts w:ascii="Times New Roman" w:hAnsi="Times New Roman" w:cs="Times New Roman"/>
          <w:sz w:val="24"/>
          <w:szCs w:val="24"/>
        </w:rPr>
        <w:t xml:space="preserve">to develop </w:t>
      </w:r>
      <w:r w:rsidR="007E1D6D">
        <w:rPr>
          <w:rFonts w:ascii="Times New Roman" w:hAnsi="Times New Roman" w:cs="Times New Roman"/>
          <w:sz w:val="24"/>
          <w:szCs w:val="24"/>
        </w:rPr>
        <w:t xml:space="preserve">and implement </w:t>
      </w:r>
      <w:r w:rsidR="00191D70">
        <w:rPr>
          <w:rFonts w:ascii="Times New Roman" w:hAnsi="Times New Roman" w:cs="Times New Roman"/>
          <w:sz w:val="24"/>
          <w:szCs w:val="24"/>
        </w:rPr>
        <w:t xml:space="preserve">a more effective strategy.  </w:t>
      </w:r>
      <w:r>
        <w:rPr>
          <w:rFonts w:ascii="Times New Roman" w:hAnsi="Times New Roman" w:cs="Times New Roman"/>
          <w:sz w:val="24"/>
          <w:szCs w:val="24"/>
        </w:rPr>
        <w:t xml:space="preserve">It should also play a leading </w:t>
      </w:r>
      <w:r w:rsidR="005F0E29">
        <w:rPr>
          <w:rFonts w:ascii="Times New Roman" w:hAnsi="Times New Roman" w:cs="Times New Roman"/>
          <w:sz w:val="24"/>
          <w:szCs w:val="24"/>
        </w:rPr>
        <w:t xml:space="preserve">role in facilitating </w:t>
      </w:r>
      <w:r w:rsidR="00CF05A5">
        <w:rPr>
          <w:rFonts w:ascii="Times New Roman" w:hAnsi="Times New Roman" w:cs="Times New Roman"/>
          <w:sz w:val="24"/>
          <w:szCs w:val="24"/>
        </w:rPr>
        <w:t xml:space="preserve">regional </w:t>
      </w:r>
      <w:r w:rsidR="005F0E29">
        <w:rPr>
          <w:rFonts w:ascii="Times New Roman" w:hAnsi="Times New Roman" w:cs="Times New Roman"/>
          <w:sz w:val="24"/>
          <w:szCs w:val="24"/>
        </w:rPr>
        <w:t xml:space="preserve">co-operation.  </w:t>
      </w:r>
      <w:r>
        <w:rPr>
          <w:rFonts w:ascii="Times New Roman" w:hAnsi="Times New Roman" w:cs="Times New Roman"/>
          <w:sz w:val="24"/>
          <w:szCs w:val="24"/>
        </w:rPr>
        <w:t>The transnational nature of human trafficking means that domestic responses alone are not sufficient.  African St</w:t>
      </w:r>
      <w:r w:rsidR="00865E5F">
        <w:rPr>
          <w:rFonts w:ascii="Times New Roman" w:hAnsi="Times New Roman" w:cs="Times New Roman"/>
          <w:sz w:val="24"/>
          <w:szCs w:val="24"/>
        </w:rPr>
        <w:t xml:space="preserve">ates should show solidarity through </w:t>
      </w:r>
      <w:r w:rsidR="00ED515E">
        <w:rPr>
          <w:rFonts w:ascii="Times New Roman" w:hAnsi="Times New Roman" w:cs="Times New Roman"/>
          <w:sz w:val="24"/>
          <w:szCs w:val="24"/>
        </w:rPr>
        <w:t xml:space="preserve">joint </w:t>
      </w:r>
      <w:r w:rsidR="00865E5F">
        <w:rPr>
          <w:rFonts w:ascii="Times New Roman" w:hAnsi="Times New Roman" w:cs="Times New Roman"/>
          <w:sz w:val="24"/>
          <w:szCs w:val="24"/>
        </w:rPr>
        <w:t>regional efforts</w:t>
      </w:r>
      <w:r>
        <w:rPr>
          <w:rFonts w:ascii="Times New Roman" w:hAnsi="Times New Roman" w:cs="Times New Roman"/>
          <w:sz w:val="24"/>
          <w:szCs w:val="24"/>
        </w:rPr>
        <w:t>, and the Africa</w:t>
      </w:r>
      <w:r w:rsidR="00227153">
        <w:rPr>
          <w:rFonts w:ascii="Times New Roman" w:hAnsi="Times New Roman" w:cs="Times New Roman"/>
          <w:sz w:val="24"/>
          <w:szCs w:val="24"/>
        </w:rPr>
        <w:t>n Court c</w:t>
      </w:r>
      <w:r w:rsidR="00865E5F">
        <w:rPr>
          <w:rFonts w:ascii="Times New Roman" w:hAnsi="Times New Roman" w:cs="Times New Roman"/>
          <w:sz w:val="24"/>
          <w:szCs w:val="24"/>
        </w:rPr>
        <w:t>an certain</w:t>
      </w:r>
      <w:r w:rsidR="001A6291">
        <w:rPr>
          <w:rFonts w:ascii="Times New Roman" w:hAnsi="Times New Roman" w:cs="Times New Roman"/>
          <w:sz w:val="24"/>
          <w:szCs w:val="24"/>
        </w:rPr>
        <w:t>ly assist them in achieving an integrated approach to combat this crime.  Finally, it is clear that human trafficking is multi</w:t>
      </w:r>
      <w:r w:rsidR="00331DA0">
        <w:rPr>
          <w:rFonts w:ascii="Times New Roman" w:hAnsi="Times New Roman" w:cs="Times New Roman"/>
          <w:sz w:val="24"/>
          <w:szCs w:val="24"/>
        </w:rPr>
        <w:t>-</w:t>
      </w:r>
      <w:r w:rsidR="001A6291">
        <w:rPr>
          <w:rFonts w:ascii="Times New Roman" w:hAnsi="Times New Roman" w:cs="Times New Roman"/>
          <w:sz w:val="24"/>
          <w:szCs w:val="24"/>
        </w:rPr>
        <w:t>faceted, and a simple criminal justice response is not sufficient.  Therefore, African States, the African Union and the Court should work together to devise a holistic approach capable of tackling wider issues such as the causes and consequences of human trafficking</w:t>
      </w:r>
      <w:r w:rsidR="00D729A0">
        <w:rPr>
          <w:rFonts w:ascii="Times New Roman" w:hAnsi="Times New Roman" w:cs="Times New Roman"/>
          <w:sz w:val="24"/>
          <w:szCs w:val="24"/>
        </w:rPr>
        <w:t>.  Unless these are taken seriously</w:t>
      </w:r>
      <w:r w:rsidR="003E2B8F">
        <w:rPr>
          <w:rFonts w:ascii="Times New Roman" w:hAnsi="Times New Roman" w:cs="Times New Roman"/>
          <w:sz w:val="24"/>
          <w:szCs w:val="24"/>
        </w:rPr>
        <w:t xml:space="preserve"> and put into action, human traffickin</w:t>
      </w:r>
      <w:r w:rsidR="00376752">
        <w:rPr>
          <w:rFonts w:ascii="Times New Roman" w:hAnsi="Times New Roman" w:cs="Times New Roman"/>
          <w:sz w:val="24"/>
          <w:szCs w:val="24"/>
        </w:rPr>
        <w:t>g</w:t>
      </w:r>
      <w:r w:rsidR="003E2B8F">
        <w:rPr>
          <w:rFonts w:ascii="Times New Roman" w:hAnsi="Times New Roman" w:cs="Times New Roman"/>
          <w:sz w:val="24"/>
          <w:szCs w:val="24"/>
        </w:rPr>
        <w:t xml:space="preserve"> unfortunately </w:t>
      </w:r>
      <w:r w:rsidR="00376752">
        <w:rPr>
          <w:rFonts w:ascii="Times New Roman" w:hAnsi="Times New Roman" w:cs="Times New Roman"/>
          <w:sz w:val="24"/>
          <w:szCs w:val="24"/>
        </w:rPr>
        <w:t xml:space="preserve">will </w:t>
      </w:r>
      <w:r w:rsidR="00B3778F">
        <w:rPr>
          <w:rFonts w:ascii="Times New Roman" w:hAnsi="Times New Roman" w:cs="Times New Roman"/>
          <w:sz w:val="24"/>
          <w:szCs w:val="24"/>
        </w:rPr>
        <w:t>continue to exist</w:t>
      </w:r>
      <w:r w:rsidR="003E2B8F">
        <w:rPr>
          <w:rFonts w:ascii="Times New Roman" w:hAnsi="Times New Roman" w:cs="Times New Roman"/>
          <w:sz w:val="24"/>
          <w:szCs w:val="24"/>
        </w:rPr>
        <w:t xml:space="preserve"> </w:t>
      </w:r>
      <w:r w:rsidR="00376752">
        <w:rPr>
          <w:rFonts w:ascii="Times New Roman" w:hAnsi="Times New Roman" w:cs="Times New Roman"/>
          <w:sz w:val="24"/>
          <w:szCs w:val="24"/>
        </w:rPr>
        <w:t xml:space="preserve">in Africa.  </w:t>
      </w:r>
    </w:p>
    <w:p w14:paraId="0410FEED" w14:textId="07CFE8F5" w:rsidR="00F1366C" w:rsidRPr="004A3C26" w:rsidRDefault="00F1366C" w:rsidP="00311D1B">
      <w:pPr>
        <w:spacing w:line="480" w:lineRule="auto"/>
        <w:rPr>
          <w:rFonts w:ascii="Times New Roman" w:hAnsi="Times New Roman" w:cs="Times New Roman"/>
          <w:sz w:val="24"/>
          <w:szCs w:val="24"/>
        </w:rPr>
      </w:pPr>
    </w:p>
    <w:sectPr w:rsidR="00F1366C" w:rsidRPr="004A3C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C3BA" w14:textId="77777777" w:rsidR="003A432E" w:rsidRDefault="003A432E" w:rsidP="00C57582">
      <w:pPr>
        <w:spacing w:after="0" w:line="240" w:lineRule="auto"/>
      </w:pPr>
      <w:r>
        <w:separator/>
      </w:r>
    </w:p>
  </w:endnote>
  <w:endnote w:type="continuationSeparator" w:id="0">
    <w:p w14:paraId="4F46922D" w14:textId="77777777" w:rsidR="003A432E" w:rsidRDefault="003A432E" w:rsidP="00C5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E574" w14:textId="77777777" w:rsidR="003A432E" w:rsidRDefault="003A432E" w:rsidP="00C57582">
      <w:pPr>
        <w:spacing w:after="0" w:line="240" w:lineRule="auto"/>
      </w:pPr>
      <w:r>
        <w:separator/>
      </w:r>
    </w:p>
  </w:footnote>
  <w:footnote w:type="continuationSeparator" w:id="0">
    <w:p w14:paraId="53574731" w14:textId="77777777" w:rsidR="003A432E" w:rsidRDefault="003A432E" w:rsidP="00C57582">
      <w:pPr>
        <w:spacing w:after="0" w:line="240" w:lineRule="auto"/>
      </w:pPr>
      <w:r>
        <w:continuationSeparator/>
      </w:r>
    </w:p>
  </w:footnote>
  <w:footnote w:id="1">
    <w:p w14:paraId="2960FA34" w14:textId="77777777" w:rsidR="007F33B9" w:rsidRPr="00B52EEC" w:rsidRDefault="007F33B9" w:rsidP="007F33B9">
      <w:pPr>
        <w:pStyle w:val="FootnoteText"/>
        <w:rPr>
          <w:rFonts w:ascii="Times New Roman" w:hAnsi="Times New Roman" w:cs="Times New Roman"/>
        </w:rPr>
      </w:pPr>
      <w:r w:rsidRPr="00B52EEC">
        <w:rPr>
          <w:rFonts w:ascii="Times New Roman" w:hAnsi="Times New Roman" w:cs="Times New Roman"/>
        </w:rPr>
        <w:t>* Professor of International Law &amp; Human Rights, School of Law, Keele University, United Kingdom.</w:t>
      </w:r>
    </w:p>
    <w:p w14:paraId="086B6919" w14:textId="77777777" w:rsidR="007F33B9" w:rsidRPr="00B52EEC" w:rsidRDefault="007F33B9" w:rsidP="007F33B9">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See for instance, country narratives on human trafficking in U.S. Department of States, </w:t>
      </w:r>
      <w:r w:rsidRPr="00B52EEC">
        <w:rPr>
          <w:rFonts w:ascii="Times New Roman" w:hAnsi="Times New Roman" w:cs="Times New Roman"/>
          <w:i/>
        </w:rPr>
        <w:t>Trafficking in Persons Report 2016</w:t>
      </w:r>
      <w:r w:rsidRPr="00B52EEC">
        <w:rPr>
          <w:rFonts w:ascii="Times New Roman" w:hAnsi="Times New Roman" w:cs="Times New Roman"/>
        </w:rPr>
        <w:t xml:space="preserve">.  </w:t>
      </w:r>
    </w:p>
  </w:footnote>
  <w:footnote w:id="2">
    <w:p w14:paraId="2C28F442" w14:textId="7A84C750" w:rsidR="00532C72" w:rsidRPr="00B52EEC" w:rsidRDefault="00532C72">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United Nations Office of Drugs and Crime</w:t>
      </w:r>
      <w:r w:rsidR="006C5C4F" w:rsidRPr="00B52EEC">
        <w:rPr>
          <w:rFonts w:ascii="Times New Roman" w:hAnsi="Times New Roman" w:cs="Times New Roman"/>
        </w:rPr>
        <w:t xml:space="preserve"> (UNODC)</w:t>
      </w:r>
      <w:r w:rsidRPr="00B52EEC">
        <w:rPr>
          <w:rFonts w:ascii="Times New Roman" w:hAnsi="Times New Roman" w:cs="Times New Roman"/>
        </w:rPr>
        <w:t>,</w:t>
      </w:r>
      <w:r w:rsidRPr="00B52EEC">
        <w:rPr>
          <w:rFonts w:ascii="Times New Roman" w:hAnsi="Times New Roman" w:cs="Times New Roman"/>
          <w:i/>
        </w:rPr>
        <w:t xml:space="preserve"> Global Report on Trafficking in Persons</w:t>
      </w:r>
      <w:r w:rsidRPr="00B52EEC">
        <w:rPr>
          <w:rFonts w:ascii="Times New Roman" w:hAnsi="Times New Roman" w:cs="Times New Roman"/>
        </w:rPr>
        <w:t xml:space="preserve"> (2014), 83.  </w:t>
      </w:r>
    </w:p>
  </w:footnote>
  <w:footnote w:id="3">
    <w:p w14:paraId="3B8819CD" w14:textId="587A262E" w:rsidR="00AF0F9A" w:rsidRPr="00B52EEC" w:rsidRDefault="00AF0F9A">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6C5C4F" w:rsidRPr="00B52EEC">
        <w:rPr>
          <w:rFonts w:ascii="Times New Roman" w:hAnsi="Times New Roman" w:cs="Times New Roman"/>
        </w:rPr>
        <w:t xml:space="preserve"> Ibid, </w:t>
      </w:r>
      <w:r w:rsidRPr="00B52EEC">
        <w:rPr>
          <w:rFonts w:ascii="Times New Roman" w:hAnsi="Times New Roman" w:cs="Times New Roman"/>
        </w:rPr>
        <w:t>82.</w:t>
      </w:r>
    </w:p>
  </w:footnote>
  <w:footnote w:id="4">
    <w:p w14:paraId="25C4DE71" w14:textId="61178FC5" w:rsidR="007F33B9" w:rsidRPr="00B52EEC" w:rsidRDefault="007F33B9">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International Organisation for Migration</w:t>
      </w:r>
      <w:r w:rsidR="006C5C4F" w:rsidRPr="00B52EEC">
        <w:rPr>
          <w:rFonts w:ascii="Times New Roman" w:hAnsi="Times New Roman" w:cs="Times New Roman"/>
        </w:rPr>
        <w:t xml:space="preserve"> (IOM)</w:t>
      </w:r>
      <w:r w:rsidRPr="00B52EEC">
        <w:rPr>
          <w:rFonts w:ascii="Times New Roman" w:hAnsi="Times New Roman" w:cs="Times New Roman"/>
        </w:rPr>
        <w:t xml:space="preserve">, </w:t>
      </w:r>
      <w:r w:rsidRPr="00B52EEC">
        <w:rPr>
          <w:rFonts w:ascii="Times New Roman" w:hAnsi="Times New Roman" w:cs="Times New Roman"/>
          <w:i/>
        </w:rPr>
        <w:t>Human Trafficking in Eastern Africa</w:t>
      </w:r>
      <w:r w:rsidRPr="00B52EEC">
        <w:rPr>
          <w:rFonts w:ascii="Times New Roman" w:hAnsi="Times New Roman" w:cs="Times New Roman"/>
        </w:rPr>
        <w:t xml:space="preserve"> (2008), 12</w:t>
      </w:r>
    </w:p>
  </w:footnote>
  <w:footnote w:id="5">
    <w:p w14:paraId="69E6F760" w14:textId="6A67D685" w:rsidR="000B1962" w:rsidRPr="00B52EEC" w:rsidRDefault="000B1962">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International Labour Organisation, </w:t>
      </w:r>
      <w:r w:rsidRPr="00B52EEC">
        <w:rPr>
          <w:rFonts w:ascii="Times New Roman" w:hAnsi="Times New Roman" w:cs="Times New Roman"/>
          <w:i/>
        </w:rPr>
        <w:t>Profits and Poverty: The Economics of Forced Labour</w:t>
      </w:r>
      <w:r w:rsidRPr="00B52EEC">
        <w:rPr>
          <w:rFonts w:ascii="Times New Roman" w:hAnsi="Times New Roman" w:cs="Times New Roman"/>
        </w:rPr>
        <w:t xml:space="preserve"> (2014), 7 and 13.  </w:t>
      </w:r>
    </w:p>
  </w:footnote>
  <w:footnote w:id="6">
    <w:p w14:paraId="68E0D6A6" w14:textId="04DE057A" w:rsidR="007F33B9" w:rsidRPr="00B52EEC" w:rsidRDefault="007F33B9">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Ibid, </w:t>
      </w:r>
      <w:r w:rsidR="00D7121F" w:rsidRPr="00B52EEC">
        <w:rPr>
          <w:rFonts w:ascii="Times New Roman" w:hAnsi="Times New Roman" w:cs="Times New Roman"/>
        </w:rPr>
        <w:t xml:space="preserve">27.  </w:t>
      </w:r>
    </w:p>
  </w:footnote>
  <w:footnote w:id="7">
    <w:p w14:paraId="075E97D0" w14:textId="0963DC85" w:rsidR="00AF0F9A" w:rsidRPr="00B52EEC" w:rsidRDefault="00AF0F9A">
      <w:pPr>
        <w:pStyle w:val="FootnoteText"/>
        <w:rPr>
          <w:rFonts w:ascii="Times New Roman" w:hAnsi="Times New Roman" w:cs="Times New Roman"/>
        </w:rPr>
      </w:pPr>
      <w:r w:rsidRPr="00B52EEC">
        <w:rPr>
          <w:rStyle w:val="FootnoteReference"/>
          <w:rFonts w:ascii="Times New Roman" w:hAnsi="Times New Roman" w:cs="Times New Roman"/>
        </w:rPr>
        <w:footnoteRef/>
      </w:r>
      <w:r w:rsidR="006C5C4F" w:rsidRPr="00B52EEC">
        <w:rPr>
          <w:rFonts w:ascii="Times New Roman" w:hAnsi="Times New Roman" w:cs="Times New Roman"/>
        </w:rPr>
        <w:t xml:space="preserve"> UNODC, </w:t>
      </w:r>
      <w:r w:rsidR="006C5C4F" w:rsidRPr="00B52EEC">
        <w:rPr>
          <w:rFonts w:ascii="Times New Roman" w:hAnsi="Times New Roman" w:cs="Times New Roman"/>
          <w:i/>
        </w:rPr>
        <w:t xml:space="preserve">supra </w:t>
      </w:r>
      <w:r w:rsidR="006C5C4F" w:rsidRPr="00B52EEC">
        <w:rPr>
          <w:rFonts w:ascii="Times New Roman" w:hAnsi="Times New Roman" w:cs="Times New Roman"/>
        </w:rPr>
        <w:t xml:space="preserve">n2, </w:t>
      </w:r>
      <w:r w:rsidRPr="00B52EEC">
        <w:rPr>
          <w:rFonts w:ascii="Times New Roman" w:hAnsi="Times New Roman" w:cs="Times New Roman"/>
        </w:rPr>
        <w:t>81.</w:t>
      </w:r>
    </w:p>
  </w:footnote>
  <w:footnote w:id="8">
    <w:p w14:paraId="38E755C6" w14:textId="1A212AB5" w:rsidR="007F33B9" w:rsidRPr="00B52EEC" w:rsidRDefault="007F33B9">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D548F2" w:rsidRPr="00B52EEC">
        <w:rPr>
          <w:rFonts w:ascii="Times New Roman" w:hAnsi="Times New Roman" w:cs="Times New Roman"/>
        </w:rPr>
        <w:t xml:space="preserve">United Nations Educational, Scientific and Cultural Organisation, </w:t>
      </w:r>
      <w:r w:rsidR="00D548F2" w:rsidRPr="00B52EEC">
        <w:rPr>
          <w:rFonts w:ascii="Times New Roman" w:hAnsi="Times New Roman" w:cs="Times New Roman"/>
          <w:i/>
        </w:rPr>
        <w:t xml:space="preserve">Human Trafficking in South Africa: Root Causes and Recommendations </w:t>
      </w:r>
      <w:r w:rsidR="00D548F2" w:rsidRPr="00B52EEC">
        <w:rPr>
          <w:rFonts w:ascii="Times New Roman" w:hAnsi="Times New Roman" w:cs="Times New Roman"/>
        </w:rPr>
        <w:t>(2007), 27-28</w:t>
      </w:r>
      <w:r w:rsidR="00D7121F" w:rsidRPr="00B52EEC">
        <w:rPr>
          <w:rFonts w:ascii="Times New Roman" w:hAnsi="Times New Roman" w:cs="Times New Roman"/>
        </w:rPr>
        <w:t xml:space="preserve">; and </w:t>
      </w:r>
      <w:r w:rsidR="00236BE1" w:rsidRPr="00B52EEC">
        <w:rPr>
          <w:rFonts w:ascii="Times New Roman" w:hAnsi="Times New Roman" w:cs="Times New Roman"/>
        </w:rPr>
        <w:t xml:space="preserve">U.S. Department of State, </w:t>
      </w:r>
      <w:r w:rsidR="00236BE1" w:rsidRPr="00B52EEC">
        <w:rPr>
          <w:rFonts w:ascii="Times New Roman" w:hAnsi="Times New Roman" w:cs="Times New Roman"/>
          <w:i/>
        </w:rPr>
        <w:t>Trafficking in Persons Report 2015</w:t>
      </w:r>
      <w:r w:rsidR="00236BE1" w:rsidRPr="00B52EEC">
        <w:rPr>
          <w:rFonts w:ascii="Times New Roman" w:hAnsi="Times New Roman" w:cs="Times New Roman"/>
        </w:rPr>
        <w:t xml:space="preserve">, 265.  </w:t>
      </w:r>
    </w:p>
  </w:footnote>
  <w:footnote w:id="9">
    <w:p w14:paraId="2197AE98" w14:textId="362AB57E" w:rsidR="00C05B25" w:rsidRPr="00B52EEC" w:rsidRDefault="00C05B25">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2237 UNTS 319.</w:t>
      </w:r>
    </w:p>
  </w:footnote>
  <w:footnote w:id="10">
    <w:p w14:paraId="03001B29" w14:textId="7FDCED73" w:rsidR="00C05B25" w:rsidRPr="00B52EEC" w:rsidRDefault="00C05B25">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2225 UNTS 209.  </w:t>
      </w:r>
    </w:p>
  </w:footnote>
  <w:footnote w:id="11">
    <w:p w14:paraId="3084A9BE" w14:textId="5F2FAA56"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1 LNTS 83</w:t>
      </w:r>
      <w:r w:rsidRPr="00B52EEC">
        <w:rPr>
          <w:rFonts w:ascii="Times New Roman" w:hAnsi="Times New Roman" w:cs="Times New Roman"/>
          <w:lang w:eastAsia="en-NZ"/>
        </w:rPr>
        <w:t xml:space="preserve">. </w:t>
      </w:r>
    </w:p>
  </w:footnote>
  <w:footnote w:id="12">
    <w:p w14:paraId="6C70A188" w14:textId="09BCAC02"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00050AF1" w:rsidRPr="00B52EEC">
        <w:rPr>
          <w:rFonts w:ascii="Times New Roman" w:hAnsi="Times New Roman" w:cs="Times New Roman"/>
        </w:rPr>
        <w:t xml:space="preserve"> N</w:t>
      </w:r>
      <w:r w:rsidRPr="00B52EEC">
        <w:rPr>
          <w:rFonts w:ascii="Times New Roman" w:hAnsi="Times New Roman" w:cs="Times New Roman"/>
        </w:rPr>
        <w:t xml:space="preserve"> Demleitner, ‘Forced Prostitution: Naming an International Offence,’ </w:t>
      </w:r>
      <w:r w:rsidR="00300D09" w:rsidRPr="00B52EEC">
        <w:rPr>
          <w:rFonts w:ascii="Times New Roman" w:hAnsi="Times New Roman" w:cs="Times New Roman"/>
        </w:rPr>
        <w:t xml:space="preserve">18 </w:t>
      </w:r>
      <w:r w:rsidRPr="00B52EEC">
        <w:rPr>
          <w:rFonts w:ascii="Times New Roman" w:hAnsi="Times New Roman" w:cs="Times New Roman"/>
          <w:i/>
        </w:rPr>
        <w:t>Fordham International Law Journal</w:t>
      </w:r>
      <w:r w:rsidR="005A633F" w:rsidRPr="00B52EEC">
        <w:rPr>
          <w:rFonts w:ascii="Times New Roman" w:hAnsi="Times New Roman" w:cs="Times New Roman"/>
        </w:rPr>
        <w:t xml:space="preserve"> </w:t>
      </w:r>
      <w:r w:rsidR="004F1B44">
        <w:rPr>
          <w:rFonts w:ascii="Times New Roman" w:hAnsi="Times New Roman" w:cs="Times New Roman"/>
        </w:rPr>
        <w:t xml:space="preserve">(2000), </w:t>
      </w:r>
      <w:r w:rsidRPr="00B52EEC">
        <w:rPr>
          <w:rFonts w:ascii="Times New Roman" w:hAnsi="Times New Roman" w:cs="Times New Roman"/>
        </w:rPr>
        <w:t>163</w:t>
      </w:r>
      <w:r w:rsidR="004F1B44">
        <w:rPr>
          <w:rFonts w:ascii="Times New Roman" w:hAnsi="Times New Roman" w:cs="Times New Roman"/>
        </w:rPr>
        <w:t>-196</w:t>
      </w:r>
      <w:r w:rsidRPr="00B52EEC">
        <w:rPr>
          <w:rFonts w:ascii="Times New Roman" w:hAnsi="Times New Roman" w:cs="Times New Roman"/>
        </w:rPr>
        <w:t>,</w:t>
      </w:r>
      <w:r w:rsidR="004F1B44">
        <w:rPr>
          <w:rFonts w:ascii="Times New Roman" w:hAnsi="Times New Roman" w:cs="Times New Roman"/>
        </w:rPr>
        <w:t xml:space="preserve"> </w:t>
      </w:r>
      <w:r w:rsidR="00F24F78">
        <w:rPr>
          <w:rFonts w:ascii="Times New Roman" w:hAnsi="Times New Roman" w:cs="Times New Roman"/>
        </w:rPr>
        <w:t xml:space="preserve">at </w:t>
      </w:r>
      <w:r w:rsidRPr="00B52EEC">
        <w:rPr>
          <w:rFonts w:ascii="Times New Roman" w:hAnsi="Times New Roman" w:cs="Times New Roman"/>
        </w:rPr>
        <w:t xml:space="preserve">167.   </w:t>
      </w:r>
    </w:p>
  </w:footnote>
  <w:footnote w:id="13">
    <w:p w14:paraId="37F1D17F" w14:textId="393C73B5"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004C06F3" w:rsidRPr="00B52EEC">
        <w:rPr>
          <w:rFonts w:ascii="Times New Roman" w:hAnsi="Times New Roman" w:cs="Times New Roman"/>
        </w:rPr>
        <w:t xml:space="preserve"> Ibid</w:t>
      </w:r>
      <w:r w:rsidRPr="00B52EEC">
        <w:rPr>
          <w:rFonts w:ascii="Times New Roman" w:hAnsi="Times New Roman" w:cs="Times New Roman"/>
        </w:rPr>
        <w:t xml:space="preserve">, 168.  </w:t>
      </w:r>
    </w:p>
  </w:footnote>
  <w:footnote w:id="14">
    <w:p w14:paraId="52FECEFA" w14:textId="0D3A22B2"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004C06F3" w:rsidRPr="00B52EEC">
        <w:rPr>
          <w:rFonts w:ascii="Times New Roman" w:hAnsi="Times New Roman" w:cs="Times New Roman"/>
          <w:lang w:val="en-NZ"/>
        </w:rPr>
        <w:t xml:space="preserve"> </w:t>
      </w:r>
      <w:r w:rsidRPr="00B52EEC">
        <w:rPr>
          <w:rFonts w:ascii="Times New Roman" w:hAnsi="Times New Roman" w:cs="Times New Roman"/>
          <w:lang w:val="en-NZ"/>
        </w:rPr>
        <w:t>8 LNTS 278</w:t>
      </w:r>
      <w:r w:rsidRPr="00B52EEC">
        <w:rPr>
          <w:rStyle w:val="Strong"/>
          <w:rFonts w:ascii="Times New Roman" w:hAnsi="Times New Roman" w:cs="Times New Roman"/>
        </w:rPr>
        <w:t>.</w:t>
      </w:r>
    </w:p>
  </w:footnote>
  <w:footnote w:id="15">
    <w:p w14:paraId="14571E7F" w14:textId="1579F7C0"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00E42E0D" w:rsidRPr="00B52EEC">
        <w:rPr>
          <w:rFonts w:ascii="Times New Roman" w:hAnsi="Times New Roman" w:cs="Times New Roman"/>
        </w:rPr>
        <w:t xml:space="preserve"> Arts</w:t>
      </w:r>
      <w:r w:rsidR="002B2659" w:rsidRPr="00B52EEC">
        <w:rPr>
          <w:rFonts w:ascii="Times New Roman" w:hAnsi="Times New Roman" w:cs="Times New Roman"/>
        </w:rPr>
        <w:t xml:space="preserve"> 4</w:t>
      </w:r>
      <w:r w:rsidRPr="00B52EEC">
        <w:rPr>
          <w:rFonts w:ascii="Times New Roman" w:hAnsi="Times New Roman" w:cs="Times New Roman"/>
        </w:rPr>
        <w:t xml:space="preserve">-6.  </w:t>
      </w:r>
    </w:p>
  </w:footnote>
  <w:footnote w:id="16">
    <w:p w14:paraId="6D39A129" w14:textId="030087DA"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00050AF1" w:rsidRPr="00B52EEC">
        <w:rPr>
          <w:rFonts w:ascii="Times New Roman" w:hAnsi="Times New Roman" w:cs="Times New Roman"/>
        </w:rPr>
        <w:t xml:space="preserve"> T</w:t>
      </w:r>
      <w:r w:rsidRPr="00B52EEC">
        <w:rPr>
          <w:rFonts w:ascii="Times New Roman" w:hAnsi="Times New Roman" w:cs="Times New Roman"/>
        </w:rPr>
        <w:t xml:space="preserve"> Obokata, </w:t>
      </w:r>
      <w:r w:rsidRPr="00B52EEC">
        <w:rPr>
          <w:rFonts w:ascii="Times New Roman" w:hAnsi="Times New Roman" w:cs="Times New Roman"/>
          <w:i/>
        </w:rPr>
        <w:t xml:space="preserve">Trafficking of Human Beings from a Human Rights Perspective: Towards a Holistic Approach, </w:t>
      </w:r>
      <w:r w:rsidR="00626026" w:rsidRPr="00B52EEC">
        <w:rPr>
          <w:rFonts w:ascii="Times New Roman" w:hAnsi="Times New Roman" w:cs="Times New Roman"/>
        </w:rPr>
        <w:t>(</w:t>
      </w:r>
      <w:r w:rsidR="00F24F78">
        <w:rPr>
          <w:rFonts w:ascii="Times New Roman" w:hAnsi="Times New Roman" w:cs="Times New Roman"/>
        </w:rPr>
        <w:t>Leiden:</w:t>
      </w:r>
      <w:r w:rsidR="001A67F2">
        <w:rPr>
          <w:rFonts w:ascii="Times New Roman" w:hAnsi="Times New Roman" w:cs="Times New Roman"/>
        </w:rPr>
        <w:t xml:space="preserve"> </w:t>
      </w:r>
      <w:r w:rsidR="00626026" w:rsidRPr="00B52EEC">
        <w:rPr>
          <w:rFonts w:ascii="Times New Roman" w:hAnsi="Times New Roman" w:cs="Times New Roman"/>
        </w:rPr>
        <w:t>Martinus Nijhoff Publishers</w:t>
      </w:r>
      <w:r w:rsidR="00F24F78">
        <w:rPr>
          <w:rFonts w:ascii="Times New Roman" w:hAnsi="Times New Roman" w:cs="Times New Roman"/>
        </w:rPr>
        <w:t xml:space="preserve">, </w:t>
      </w:r>
      <w:r w:rsidRPr="00B52EEC">
        <w:rPr>
          <w:rFonts w:ascii="Times New Roman" w:hAnsi="Times New Roman" w:cs="Times New Roman"/>
        </w:rPr>
        <w:t>2006</w:t>
      </w:r>
      <w:r w:rsidR="00626026" w:rsidRPr="00B52EEC">
        <w:rPr>
          <w:rFonts w:ascii="Times New Roman" w:hAnsi="Times New Roman" w:cs="Times New Roman"/>
        </w:rPr>
        <w:t>)</w:t>
      </w:r>
      <w:r w:rsidRPr="00B52EEC">
        <w:rPr>
          <w:rFonts w:ascii="Times New Roman" w:hAnsi="Times New Roman" w:cs="Times New Roman"/>
        </w:rPr>
        <w:t xml:space="preserve">, </w:t>
      </w:r>
      <w:r w:rsidR="00600022">
        <w:rPr>
          <w:rFonts w:ascii="Times New Roman" w:hAnsi="Times New Roman" w:cs="Times New Roman"/>
        </w:rPr>
        <w:t xml:space="preserve">at </w:t>
      </w:r>
      <w:r w:rsidRPr="00B52EEC">
        <w:rPr>
          <w:rFonts w:ascii="Times New Roman" w:hAnsi="Times New Roman" w:cs="Times New Roman"/>
        </w:rPr>
        <w:t xml:space="preserve">15. </w:t>
      </w:r>
    </w:p>
  </w:footnote>
  <w:footnote w:id="17">
    <w:p w14:paraId="56E8967B" w14:textId="1C14B3E3"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00050AF1" w:rsidRPr="00B52EEC">
        <w:rPr>
          <w:rFonts w:ascii="Times New Roman" w:hAnsi="Times New Roman" w:cs="Times New Roman"/>
        </w:rPr>
        <w:t xml:space="preserve"> J</w:t>
      </w:r>
      <w:r w:rsidRPr="00B52EEC">
        <w:rPr>
          <w:rFonts w:ascii="Times New Roman" w:hAnsi="Times New Roman" w:cs="Times New Roman"/>
        </w:rPr>
        <w:t xml:space="preserve"> Chuang, ‘Redirecting the Debate over Trafficking in Women: Definitions, Paradigms and Contexts,’ </w:t>
      </w:r>
      <w:r w:rsidR="00B41AD6" w:rsidRPr="00B52EEC">
        <w:rPr>
          <w:rFonts w:ascii="Times New Roman" w:hAnsi="Times New Roman" w:cs="Times New Roman"/>
        </w:rPr>
        <w:t xml:space="preserve">(1998) 11 </w:t>
      </w:r>
      <w:r w:rsidR="00B41AD6" w:rsidRPr="00B52EEC">
        <w:rPr>
          <w:rFonts w:ascii="Times New Roman" w:hAnsi="Times New Roman" w:cs="Times New Roman"/>
          <w:i/>
        </w:rPr>
        <w:t>Harvard Human Rights Journal</w:t>
      </w:r>
      <w:r w:rsidR="00600022">
        <w:rPr>
          <w:rFonts w:ascii="Times New Roman" w:hAnsi="Times New Roman" w:cs="Times New Roman"/>
        </w:rPr>
        <w:t xml:space="preserve"> (1998)</w:t>
      </w:r>
      <w:r w:rsidR="00B41AD6" w:rsidRPr="00B52EEC">
        <w:rPr>
          <w:rFonts w:ascii="Times New Roman" w:hAnsi="Times New Roman" w:cs="Times New Roman"/>
          <w:i/>
        </w:rPr>
        <w:t xml:space="preserve"> </w:t>
      </w:r>
      <w:r w:rsidRPr="00B52EEC">
        <w:rPr>
          <w:rFonts w:ascii="Times New Roman" w:hAnsi="Times New Roman" w:cs="Times New Roman"/>
        </w:rPr>
        <w:t>65</w:t>
      </w:r>
      <w:r w:rsidR="00600022">
        <w:rPr>
          <w:rFonts w:ascii="Times New Roman" w:hAnsi="Times New Roman" w:cs="Times New Roman"/>
        </w:rPr>
        <w:t>-198</w:t>
      </w:r>
      <w:r w:rsidRPr="00B52EEC">
        <w:rPr>
          <w:rFonts w:ascii="Times New Roman" w:hAnsi="Times New Roman" w:cs="Times New Roman"/>
        </w:rPr>
        <w:t xml:space="preserve">, </w:t>
      </w:r>
      <w:r w:rsidR="00600022">
        <w:rPr>
          <w:rFonts w:ascii="Times New Roman" w:hAnsi="Times New Roman" w:cs="Times New Roman"/>
        </w:rPr>
        <w:t xml:space="preserve">at </w:t>
      </w:r>
      <w:r w:rsidRPr="00B52EEC">
        <w:rPr>
          <w:rFonts w:ascii="Times New Roman" w:hAnsi="Times New Roman" w:cs="Times New Roman"/>
        </w:rPr>
        <w:t xml:space="preserve">74-75.   </w:t>
      </w:r>
    </w:p>
  </w:footnote>
  <w:footnote w:id="18">
    <w:p w14:paraId="33E1DECD" w14:textId="5A9B4252"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00050AF1" w:rsidRPr="00B52EEC">
        <w:rPr>
          <w:rFonts w:ascii="Times New Roman" w:hAnsi="Times New Roman" w:cs="Times New Roman"/>
        </w:rPr>
        <w:t xml:space="preserve"> </w:t>
      </w:r>
      <w:r w:rsidRPr="00B52EEC">
        <w:rPr>
          <w:rFonts w:ascii="Times New Roman" w:hAnsi="Times New Roman" w:cs="Times New Roman"/>
        </w:rPr>
        <w:t>9</w:t>
      </w:r>
      <w:r w:rsidR="004C5534" w:rsidRPr="00B52EEC">
        <w:rPr>
          <w:rFonts w:ascii="Times New Roman" w:hAnsi="Times New Roman" w:cs="Times New Roman"/>
        </w:rPr>
        <w:t xml:space="preserve"> LNTS 415</w:t>
      </w:r>
      <w:r w:rsidRPr="00B52EEC">
        <w:rPr>
          <w:rFonts w:ascii="Times New Roman" w:hAnsi="Times New Roman" w:cs="Times New Roman"/>
        </w:rPr>
        <w:t>.</w:t>
      </w:r>
    </w:p>
  </w:footnote>
  <w:footnote w:id="19">
    <w:p w14:paraId="7B2D2A72" w14:textId="60839ADA"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00E42E0D" w:rsidRPr="00B52EEC">
        <w:rPr>
          <w:rFonts w:ascii="Times New Roman" w:hAnsi="Times New Roman" w:cs="Times New Roman"/>
        </w:rPr>
        <w:t xml:space="preserve"> Art</w:t>
      </w:r>
      <w:r w:rsidRPr="00B52EEC">
        <w:rPr>
          <w:rFonts w:ascii="Times New Roman" w:hAnsi="Times New Roman" w:cs="Times New Roman"/>
        </w:rPr>
        <w:t xml:space="preserve"> 1.</w:t>
      </w:r>
    </w:p>
  </w:footnote>
  <w:footnote w:id="20">
    <w:p w14:paraId="0EC25EAA" w14:textId="126F850A"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Ar</w:t>
      </w:r>
      <w:r w:rsidR="00E42E0D" w:rsidRPr="00B52EEC">
        <w:rPr>
          <w:rFonts w:ascii="Times New Roman" w:hAnsi="Times New Roman" w:cs="Times New Roman"/>
        </w:rPr>
        <w:t>t</w:t>
      </w:r>
      <w:r w:rsidRPr="00B52EEC">
        <w:rPr>
          <w:rFonts w:ascii="Times New Roman" w:hAnsi="Times New Roman" w:cs="Times New Roman"/>
        </w:rPr>
        <w:t xml:space="preserve"> 3.  </w:t>
      </w:r>
    </w:p>
  </w:footnote>
  <w:footnote w:id="21">
    <w:p w14:paraId="51B64DFD" w14:textId="2C2F40F7"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00B41AD6" w:rsidRPr="00B52EEC">
        <w:rPr>
          <w:rFonts w:ascii="Times New Roman" w:hAnsi="Times New Roman" w:cs="Times New Roman"/>
        </w:rPr>
        <w:t xml:space="preserve"> </w:t>
      </w:r>
      <w:r w:rsidRPr="00B52EEC">
        <w:rPr>
          <w:rFonts w:ascii="Times New Roman" w:hAnsi="Times New Roman" w:cs="Times New Roman"/>
        </w:rPr>
        <w:t>150 L</w:t>
      </w:r>
      <w:r w:rsidR="00B41AD6" w:rsidRPr="00B52EEC">
        <w:rPr>
          <w:rFonts w:ascii="Times New Roman" w:hAnsi="Times New Roman" w:cs="Times New Roman"/>
        </w:rPr>
        <w:t>NTS 431</w:t>
      </w:r>
      <w:r w:rsidRPr="00B52EEC">
        <w:rPr>
          <w:rFonts w:ascii="Times New Roman" w:hAnsi="Times New Roman" w:cs="Times New Roman"/>
        </w:rPr>
        <w:t xml:space="preserve">.  </w:t>
      </w:r>
    </w:p>
  </w:footnote>
  <w:footnote w:id="22">
    <w:p w14:paraId="59DABF85" w14:textId="537798BB"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0032354A" w:rsidRPr="00B52EEC">
        <w:rPr>
          <w:rFonts w:ascii="Times New Roman" w:hAnsi="Times New Roman" w:cs="Times New Roman"/>
        </w:rPr>
        <w:t xml:space="preserve"> 96 UNTS 271</w:t>
      </w:r>
      <w:r w:rsidRPr="00B52EEC">
        <w:rPr>
          <w:rFonts w:ascii="Times New Roman" w:hAnsi="Times New Roman" w:cs="Times New Roman"/>
        </w:rPr>
        <w:t xml:space="preserve">.  </w:t>
      </w:r>
    </w:p>
  </w:footnote>
  <w:footnote w:id="23">
    <w:p w14:paraId="37F23EA3" w14:textId="0B4DA67E"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00105977" w:rsidRPr="00B52EEC">
        <w:rPr>
          <w:rFonts w:ascii="Times New Roman" w:hAnsi="Times New Roman" w:cs="Times New Roman"/>
        </w:rPr>
        <w:t xml:space="preserve"> Art</w:t>
      </w:r>
      <w:r w:rsidRPr="00B52EEC">
        <w:rPr>
          <w:rFonts w:ascii="Times New Roman" w:hAnsi="Times New Roman" w:cs="Times New Roman"/>
        </w:rPr>
        <w:t xml:space="preserve"> 2.  </w:t>
      </w:r>
    </w:p>
  </w:footnote>
  <w:footnote w:id="24">
    <w:p w14:paraId="6359CD94" w14:textId="4668707D"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De</w:t>
      </w:r>
      <w:r w:rsidR="00105977" w:rsidRPr="00B52EEC">
        <w:rPr>
          <w:rFonts w:ascii="Times New Roman" w:hAnsi="Times New Roman" w:cs="Times New Roman"/>
        </w:rPr>
        <w:t xml:space="preserve">mleitner, </w:t>
      </w:r>
      <w:r w:rsidR="00105977" w:rsidRPr="00B52EEC">
        <w:rPr>
          <w:rFonts w:ascii="Times New Roman" w:hAnsi="Times New Roman" w:cs="Times New Roman"/>
          <w:i/>
        </w:rPr>
        <w:t>supra</w:t>
      </w:r>
      <w:r w:rsidR="00CB4400" w:rsidRPr="00B52EEC">
        <w:rPr>
          <w:rFonts w:ascii="Times New Roman" w:hAnsi="Times New Roman" w:cs="Times New Roman"/>
        </w:rPr>
        <w:t xml:space="preserve"> n 12</w:t>
      </w:r>
      <w:r w:rsidR="00A65BFA" w:rsidRPr="00B52EEC">
        <w:rPr>
          <w:rFonts w:ascii="Times New Roman" w:hAnsi="Times New Roman" w:cs="Times New Roman"/>
        </w:rPr>
        <w:t xml:space="preserve">, </w:t>
      </w:r>
      <w:r w:rsidR="001A67F2">
        <w:rPr>
          <w:rFonts w:ascii="Times New Roman" w:hAnsi="Times New Roman" w:cs="Times New Roman"/>
        </w:rPr>
        <w:t xml:space="preserve">at </w:t>
      </w:r>
      <w:r w:rsidRPr="00B52EEC">
        <w:rPr>
          <w:rFonts w:ascii="Times New Roman" w:hAnsi="Times New Roman" w:cs="Times New Roman"/>
        </w:rPr>
        <w:t xml:space="preserve">177.  </w:t>
      </w:r>
    </w:p>
  </w:footnote>
  <w:footnote w:id="25">
    <w:p w14:paraId="073082DB" w14:textId="03F79F6B" w:rsidR="009C2791" w:rsidRPr="00B52EEC" w:rsidRDefault="009C2791" w:rsidP="009C2791">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Report of the Special Rapporteur on Violence against Women (Trafficking in Women, Women’s Migrati</w:t>
      </w:r>
      <w:r w:rsidR="00DB41BE" w:rsidRPr="00B52EEC">
        <w:rPr>
          <w:rFonts w:ascii="Times New Roman" w:hAnsi="Times New Roman" w:cs="Times New Roman"/>
        </w:rPr>
        <w:t xml:space="preserve">on </w:t>
      </w:r>
      <w:r w:rsidR="00620D2E" w:rsidRPr="00B52EEC">
        <w:rPr>
          <w:rFonts w:ascii="Times New Roman" w:hAnsi="Times New Roman" w:cs="Times New Roman"/>
        </w:rPr>
        <w:t>and Violence against Women)</w:t>
      </w:r>
      <w:r w:rsidRPr="00B52EEC">
        <w:rPr>
          <w:rFonts w:ascii="Times New Roman" w:hAnsi="Times New Roman" w:cs="Times New Roman"/>
        </w:rPr>
        <w:t>, E/CN.4/2000/68</w:t>
      </w:r>
      <w:r w:rsidR="00DB41BE" w:rsidRPr="00B52EEC">
        <w:rPr>
          <w:rFonts w:ascii="Times New Roman" w:hAnsi="Times New Roman" w:cs="Times New Roman"/>
        </w:rPr>
        <w:t xml:space="preserve"> (February 2000)</w:t>
      </w:r>
      <w:r w:rsidRPr="00B52EEC">
        <w:rPr>
          <w:rFonts w:ascii="Times New Roman" w:hAnsi="Times New Roman" w:cs="Times New Roman"/>
        </w:rPr>
        <w:t xml:space="preserve">, </w:t>
      </w:r>
      <w:r w:rsidR="00D95924">
        <w:rPr>
          <w:rFonts w:ascii="Times New Roman" w:hAnsi="Times New Roman" w:cs="Times New Roman"/>
        </w:rPr>
        <w:t xml:space="preserve">at </w:t>
      </w:r>
      <w:r w:rsidRPr="00B52EEC">
        <w:rPr>
          <w:rFonts w:ascii="Times New Roman" w:hAnsi="Times New Roman" w:cs="Times New Roman"/>
        </w:rPr>
        <w:t xml:space="preserve">22 and 23. </w:t>
      </w:r>
    </w:p>
  </w:footnote>
  <w:footnote w:id="26">
    <w:p w14:paraId="4C6C02DE" w14:textId="12CDFE5D" w:rsidR="002B2659" w:rsidRPr="00B52EEC" w:rsidRDefault="002B2659">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See below of the international definitions of human trafficking and exploitation.   </w:t>
      </w:r>
    </w:p>
  </w:footnote>
  <w:footnote w:id="27">
    <w:p w14:paraId="1DE5141A" w14:textId="32729E0E" w:rsidR="00DA6EC0" w:rsidRPr="00B52EEC" w:rsidRDefault="00DA6EC0">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Art 6, 1249 UNTS 13.</w:t>
      </w:r>
    </w:p>
  </w:footnote>
  <w:footnote w:id="28">
    <w:p w14:paraId="7395A7B2" w14:textId="171AA450" w:rsidR="00DA6EC0" w:rsidRPr="00B52EEC" w:rsidRDefault="00DA6EC0">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Art 35, 1577 UNTS 3. </w:t>
      </w:r>
    </w:p>
  </w:footnote>
  <w:footnote w:id="29">
    <w:p w14:paraId="4B1812B2" w14:textId="246408F6" w:rsidR="00DA6EC0" w:rsidRPr="00B52EEC" w:rsidRDefault="00DA6EC0">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2171 UNTS 227.  </w:t>
      </w:r>
    </w:p>
  </w:footnote>
  <w:footnote w:id="30">
    <w:p w14:paraId="31D460FD" w14:textId="54563DA5" w:rsidR="00DA6EC0" w:rsidRPr="00B52EEC" w:rsidRDefault="00DA6EC0">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Art 4, CAB/LEG/66.6 (2000).</w:t>
      </w:r>
    </w:p>
  </w:footnote>
  <w:footnote w:id="31">
    <w:p w14:paraId="6C2D1E00" w14:textId="426FEF1D" w:rsidR="00DA6EC0" w:rsidRPr="00B52EEC" w:rsidRDefault="00DA6EC0">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Art 29, CAB/LEG/24.9/49 (1990)</w:t>
      </w:r>
    </w:p>
  </w:footnote>
  <w:footnote w:id="32">
    <w:p w14:paraId="0322AD52" w14:textId="3CD7ED4C" w:rsidR="002419FC" w:rsidRPr="00B52EEC" w:rsidRDefault="002419FC">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ETS No. 197.  </w:t>
      </w:r>
    </w:p>
  </w:footnote>
  <w:footnote w:id="33">
    <w:p w14:paraId="3F1AEFE5" w14:textId="429C6189" w:rsidR="00CF61F4" w:rsidRPr="00B52EEC" w:rsidRDefault="00CF61F4">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33 ILM 721 (1994).  </w:t>
      </w:r>
    </w:p>
  </w:footnote>
  <w:footnote w:id="34">
    <w:p w14:paraId="0368D3AF" w14:textId="79F75DBB" w:rsidR="00033E46" w:rsidRPr="00B52EEC" w:rsidRDefault="00033E46">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60 LNTS 254.  </w:t>
      </w:r>
    </w:p>
  </w:footnote>
  <w:footnote w:id="35">
    <w:p w14:paraId="4EEA834D" w14:textId="56C06CB0" w:rsidR="00033E46" w:rsidRPr="00B52EEC" w:rsidRDefault="00033E46">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FB1742" w:rsidRPr="00B52EEC">
        <w:rPr>
          <w:rFonts w:ascii="Times New Roman" w:hAnsi="Times New Roman" w:cs="Times New Roman"/>
        </w:rPr>
        <w:t xml:space="preserve">226 UNTS 3.  </w:t>
      </w:r>
    </w:p>
  </w:footnote>
  <w:footnote w:id="36">
    <w:p w14:paraId="4D5E7973" w14:textId="678A5C01" w:rsidR="00552A19" w:rsidRPr="00B52EEC" w:rsidRDefault="00552A19">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FB1742" w:rsidRPr="00B52EEC">
        <w:rPr>
          <w:rFonts w:ascii="Times New Roman" w:hAnsi="Times New Roman" w:cs="Times New Roman"/>
        </w:rPr>
        <w:t xml:space="preserve">39 UNTS 55.  </w:t>
      </w:r>
    </w:p>
  </w:footnote>
  <w:footnote w:id="37">
    <w:p w14:paraId="33D8658E" w14:textId="41F88EE5" w:rsidR="00552A19" w:rsidRPr="00B52EEC" w:rsidRDefault="00552A19">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FB1742" w:rsidRPr="00B52EEC">
        <w:rPr>
          <w:rFonts w:ascii="Times New Roman" w:hAnsi="Times New Roman" w:cs="Times New Roman"/>
        </w:rPr>
        <w:t xml:space="preserve">999 UNTS 171. </w:t>
      </w:r>
    </w:p>
  </w:footnote>
  <w:footnote w:id="38">
    <w:p w14:paraId="720E0485" w14:textId="778EBCAE" w:rsidR="00552A19" w:rsidRPr="00B52EEC" w:rsidRDefault="00552A19">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FB1742" w:rsidRPr="00B52EEC">
        <w:rPr>
          <w:rFonts w:ascii="Times New Roman" w:hAnsi="Times New Roman" w:cs="Times New Roman"/>
        </w:rPr>
        <w:t xml:space="preserve">ETS No. 5.  </w:t>
      </w:r>
    </w:p>
  </w:footnote>
  <w:footnote w:id="39">
    <w:p w14:paraId="65423FB1" w14:textId="39E96914" w:rsidR="00552A19" w:rsidRPr="00B52EEC" w:rsidRDefault="00552A19">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FB1742" w:rsidRPr="00B52EEC">
        <w:rPr>
          <w:rFonts w:ascii="Times New Roman" w:hAnsi="Times New Roman" w:cs="Times New Roman"/>
        </w:rPr>
        <w:t xml:space="preserve">1144 UNTS 123. </w:t>
      </w:r>
    </w:p>
  </w:footnote>
  <w:footnote w:id="40">
    <w:p w14:paraId="4BADD3D2" w14:textId="1900EC3B" w:rsidR="00552A19" w:rsidRPr="00B52EEC" w:rsidRDefault="00552A19">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82422E" w:rsidRPr="00B52EEC">
        <w:rPr>
          <w:rFonts w:ascii="Times New Roman" w:hAnsi="Times New Roman" w:cs="Times New Roman"/>
        </w:rPr>
        <w:t xml:space="preserve">1520 UNTS 217.  </w:t>
      </w:r>
    </w:p>
  </w:footnote>
  <w:footnote w:id="41">
    <w:p w14:paraId="4AC7F187" w14:textId="0493C349" w:rsidR="00852C85" w:rsidRPr="00B52EEC" w:rsidRDefault="00852C85">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Pr="00B52EEC">
        <w:rPr>
          <w:rFonts w:ascii="Times New Roman" w:hAnsi="Times New Roman" w:cs="Times New Roman"/>
          <w:i/>
        </w:rPr>
        <w:t>Rantsev</w:t>
      </w:r>
      <w:r w:rsidR="00DC4209" w:rsidRPr="00B52EEC">
        <w:rPr>
          <w:rFonts w:ascii="Times New Roman" w:hAnsi="Times New Roman" w:cs="Times New Roman"/>
          <w:i/>
        </w:rPr>
        <w:t xml:space="preserve"> v Cyprus and Russia</w:t>
      </w:r>
      <w:r w:rsidR="00DC4209" w:rsidRPr="00B52EEC">
        <w:rPr>
          <w:rFonts w:ascii="Times New Roman" w:hAnsi="Times New Roman" w:cs="Times New Roman"/>
        </w:rPr>
        <w:t xml:space="preserve">, Application No. 25965/04 (2010), </w:t>
      </w:r>
      <w:r w:rsidR="00F54EBA" w:rsidRPr="00B52EEC">
        <w:rPr>
          <w:rFonts w:ascii="Times New Roman" w:hAnsi="Times New Roman" w:cs="Times New Roman"/>
        </w:rPr>
        <w:t>para 281</w:t>
      </w:r>
      <w:r w:rsidR="00E553DC" w:rsidRPr="00B52EEC">
        <w:rPr>
          <w:rFonts w:ascii="Times New Roman" w:hAnsi="Times New Roman" w:cs="Times New Roman"/>
        </w:rPr>
        <w:t xml:space="preserve">.  </w:t>
      </w:r>
    </w:p>
  </w:footnote>
  <w:footnote w:id="42">
    <w:p w14:paraId="15D769D0" w14:textId="77777777" w:rsidR="00C57582" w:rsidRPr="00B52EEC" w:rsidRDefault="00C57582" w:rsidP="00C57582">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This is of course in addition to direct intention to traffic people.  </w:t>
      </w:r>
    </w:p>
  </w:footnote>
  <w:footnote w:id="43">
    <w:p w14:paraId="5B17617E" w14:textId="0FC5CAC6" w:rsidR="00C57582" w:rsidRPr="00B52EEC" w:rsidRDefault="00C57582" w:rsidP="00C57582">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1E3212" w:rsidRPr="00B52EEC">
        <w:rPr>
          <w:rFonts w:ascii="Times New Roman" w:hAnsi="Times New Roman" w:cs="Times New Roman"/>
        </w:rPr>
        <w:t>See, for instance, c</w:t>
      </w:r>
      <w:r w:rsidR="009C4D46" w:rsidRPr="00B52EEC">
        <w:rPr>
          <w:rFonts w:ascii="Times New Roman" w:hAnsi="Times New Roman" w:cs="Times New Roman"/>
        </w:rPr>
        <w:t xml:space="preserve">riminal trespass under s </w:t>
      </w:r>
      <w:r w:rsidR="008545CC" w:rsidRPr="00B52EEC">
        <w:rPr>
          <w:rFonts w:ascii="Times New Roman" w:hAnsi="Times New Roman" w:cs="Times New Roman"/>
        </w:rPr>
        <w:t xml:space="preserve">304 of the Eritrean Penal Code; unlawful entry </w:t>
      </w:r>
      <w:r w:rsidR="009C4D46" w:rsidRPr="00B52EEC">
        <w:rPr>
          <w:rFonts w:ascii="Times New Roman" w:hAnsi="Times New Roman" w:cs="Times New Roman"/>
        </w:rPr>
        <w:t xml:space="preserve">under s </w:t>
      </w:r>
      <w:r w:rsidR="00A35DED" w:rsidRPr="00B52EEC">
        <w:rPr>
          <w:rFonts w:ascii="Times New Roman" w:hAnsi="Times New Roman" w:cs="Times New Roman"/>
        </w:rPr>
        <w:t>152 of the Ghana</w:t>
      </w:r>
      <w:r w:rsidR="008545CC" w:rsidRPr="00B52EEC">
        <w:rPr>
          <w:rFonts w:ascii="Times New Roman" w:hAnsi="Times New Roman" w:cs="Times New Roman"/>
        </w:rPr>
        <w:t xml:space="preserve"> Crimin</w:t>
      </w:r>
      <w:r w:rsidR="00190510" w:rsidRPr="00B52EEC">
        <w:rPr>
          <w:rFonts w:ascii="Times New Roman" w:hAnsi="Times New Roman" w:cs="Times New Roman"/>
        </w:rPr>
        <w:t>al Code</w:t>
      </w:r>
      <w:r w:rsidR="008545CC" w:rsidRPr="00B52EEC">
        <w:rPr>
          <w:rFonts w:ascii="Times New Roman" w:hAnsi="Times New Roman" w:cs="Times New Roman"/>
        </w:rPr>
        <w:t xml:space="preserve">; </w:t>
      </w:r>
      <w:r w:rsidR="001E3212" w:rsidRPr="00B52EEC">
        <w:rPr>
          <w:rFonts w:ascii="Times New Roman" w:hAnsi="Times New Roman" w:cs="Times New Roman"/>
        </w:rPr>
        <w:t>hous</w:t>
      </w:r>
      <w:r w:rsidR="009C4D46" w:rsidRPr="00B52EEC">
        <w:rPr>
          <w:rFonts w:ascii="Times New Roman" w:hAnsi="Times New Roman" w:cs="Times New Roman"/>
        </w:rPr>
        <w:t>ebreaking/burglary under s.</w:t>
      </w:r>
      <w:r w:rsidR="001E3212" w:rsidRPr="00B52EEC">
        <w:rPr>
          <w:rFonts w:ascii="Times New Roman" w:hAnsi="Times New Roman" w:cs="Times New Roman"/>
        </w:rPr>
        <w:t xml:space="preserve"> 309 of the Malawi Penal Code; </w:t>
      </w:r>
      <w:r w:rsidR="00190510" w:rsidRPr="00B52EEC">
        <w:rPr>
          <w:rFonts w:ascii="Times New Roman" w:hAnsi="Times New Roman" w:cs="Times New Roman"/>
        </w:rPr>
        <w:t xml:space="preserve">and </w:t>
      </w:r>
      <w:r w:rsidR="001E3212" w:rsidRPr="00B52EEC">
        <w:rPr>
          <w:rFonts w:ascii="Times New Roman" w:hAnsi="Times New Roman" w:cs="Times New Roman"/>
        </w:rPr>
        <w:t>hous</w:t>
      </w:r>
      <w:r w:rsidR="00A35DED" w:rsidRPr="00B52EEC">
        <w:rPr>
          <w:rFonts w:ascii="Times New Roman" w:hAnsi="Times New Roman" w:cs="Times New Roman"/>
        </w:rPr>
        <w:t>ebreaking/burglary under s</w:t>
      </w:r>
      <w:r w:rsidR="001E3212" w:rsidRPr="00B52EEC">
        <w:rPr>
          <w:rFonts w:ascii="Times New Roman" w:hAnsi="Times New Roman" w:cs="Times New Roman"/>
        </w:rPr>
        <w:t xml:space="preserve"> 294 of the Tanzanian Penal Code. </w:t>
      </w:r>
    </w:p>
  </w:footnote>
  <w:footnote w:id="44">
    <w:p w14:paraId="3CD78AC5" w14:textId="67291E09" w:rsidR="00E03C0A" w:rsidRPr="00B52EEC" w:rsidRDefault="00E03C0A">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Art 1(1).  </w:t>
      </w:r>
    </w:p>
  </w:footnote>
  <w:footnote w:id="45">
    <w:p w14:paraId="4C7663DF" w14:textId="2B751BAF" w:rsidR="00435291" w:rsidRPr="00B52EEC" w:rsidRDefault="00435291">
      <w:pPr>
        <w:pStyle w:val="FootnoteText"/>
        <w:rPr>
          <w:rFonts w:ascii="Times New Roman" w:hAnsi="Times New Roman" w:cs="Times New Roman"/>
        </w:rPr>
      </w:pPr>
      <w:r w:rsidRPr="00B52EEC">
        <w:rPr>
          <w:rStyle w:val="FootnoteReference"/>
          <w:rFonts w:ascii="Times New Roman" w:hAnsi="Times New Roman" w:cs="Times New Roman"/>
        </w:rPr>
        <w:footnoteRef/>
      </w:r>
      <w:r w:rsidR="00BC0D21" w:rsidRPr="00B52EEC">
        <w:rPr>
          <w:rFonts w:ascii="Times New Roman" w:hAnsi="Times New Roman" w:cs="Times New Roman"/>
        </w:rPr>
        <w:t xml:space="preserve"> </w:t>
      </w:r>
      <w:r w:rsidR="008A18E2" w:rsidRPr="00B52EEC">
        <w:rPr>
          <w:rFonts w:ascii="Times New Roman" w:hAnsi="Times New Roman" w:cs="Times New Roman"/>
          <w:i/>
        </w:rPr>
        <w:t xml:space="preserve">Prosecutor v </w:t>
      </w:r>
      <w:r w:rsidR="00BC0D21" w:rsidRPr="00B52EEC">
        <w:rPr>
          <w:rFonts w:ascii="Times New Roman" w:hAnsi="Times New Roman" w:cs="Times New Roman"/>
          <w:i/>
        </w:rPr>
        <w:t>Kunarac</w:t>
      </w:r>
      <w:r w:rsidR="008A18E2" w:rsidRPr="00B52EEC">
        <w:rPr>
          <w:rFonts w:ascii="Times New Roman" w:hAnsi="Times New Roman" w:cs="Times New Roman"/>
          <w:i/>
        </w:rPr>
        <w:t xml:space="preserve"> et. al</w:t>
      </w:r>
      <w:r w:rsidR="00BC0D21" w:rsidRPr="00B52EEC">
        <w:rPr>
          <w:rFonts w:ascii="Times New Roman" w:hAnsi="Times New Roman" w:cs="Times New Roman"/>
        </w:rPr>
        <w:t>,</w:t>
      </w:r>
      <w:r w:rsidR="008A18E2" w:rsidRPr="00B52EEC">
        <w:rPr>
          <w:rFonts w:ascii="Times New Roman" w:hAnsi="Times New Roman" w:cs="Times New Roman"/>
        </w:rPr>
        <w:t xml:space="preserve"> IT-96-23-T &amp; IT-96-23/1-T (February 2001), </w:t>
      </w:r>
      <w:r w:rsidR="00BC0D21" w:rsidRPr="00B52EEC">
        <w:rPr>
          <w:rFonts w:ascii="Times New Roman" w:hAnsi="Times New Roman" w:cs="Times New Roman"/>
        </w:rPr>
        <w:t>para</w:t>
      </w:r>
      <w:r w:rsidRPr="00B52EEC">
        <w:rPr>
          <w:rFonts w:ascii="Times New Roman" w:hAnsi="Times New Roman" w:cs="Times New Roman"/>
        </w:rPr>
        <w:t xml:space="preserve"> 543.  </w:t>
      </w:r>
    </w:p>
  </w:footnote>
  <w:footnote w:id="46">
    <w:p w14:paraId="3E499E17" w14:textId="7959F38F" w:rsidR="00BC0D21" w:rsidRPr="00B52EEC" w:rsidRDefault="00BC0D21">
      <w:pPr>
        <w:pStyle w:val="FootnoteText"/>
        <w:rPr>
          <w:rFonts w:ascii="Times New Roman" w:hAnsi="Times New Roman" w:cs="Times New Roman"/>
        </w:rPr>
      </w:pPr>
      <w:r w:rsidRPr="00B52EEC">
        <w:rPr>
          <w:rStyle w:val="FootnoteReference"/>
          <w:rFonts w:ascii="Times New Roman" w:hAnsi="Times New Roman" w:cs="Times New Roman"/>
        </w:rPr>
        <w:footnoteRef/>
      </w:r>
      <w:r w:rsidR="002C367F" w:rsidRPr="00B52EEC">
        <w:rPr>
          <w:rFonts w:ascii="Times New Roman" w:hAnsi="Times New Roman" w:cs="Times New Roman"/>
        </w:rPr>
        <w:t xml:space="preserve"> </w:t>
      </w:r>
      <w:r w:rsidR="002C367F" w:rsidRPr="00B52EEC">
        <w:rPr>
          <w:rFonts w:ascii="Times New Roman" w:hAnsi="Times New Roman" w:cs="Times New Roman"/>
          <w:i/>
        </w:rPr>
        <w:t>Siliadin v France</w:t>
      </w:r>
      <w:r w:rsidR="002C367F" w:rsidRPr="00B52EEC">
        <w:rPr>
          <w:rFonts w:ascii="Times New Roman" w:hAnsi="Times New Roman" w:cs="Times New Roman"/>
        </w:rPr>
        <w:t xml:space="preserve">, Application No. 73316/01 (2006), </w:t>
      </w:r>
      <w:r w:rsidRPr="00B52EEC">
        <w:rPr>
          <w:rFonts w:ascii="Times New Roman" w:hAnsi="Times New Roman" w:cs="Times New Roman"/>
        </w:rPr>
        <w:t xml:space="preserve">para 122. </w:t>
      </w:r>
    </w:p>
  </w:footnote>
  <w:footnote w:id="47">
    <w:p w14:paraId="6B1853DF" w14:textId="4B93C2D8" w:rsidR="00435291" w:rsidRPr="00B52EEC" w:rsidRDefault="00435291">
      <w:pPr>
        <w:pStyle w:val="FootnoteText"/>
        <w:rPr>
          <w:rFonts w:ascii="Times New Roman" w:hAnsi="Times New Roman" w:cs="Times New Roman"/>
        </w:rPr>
      </w:pPr>
      <w:r w:rsidRPr="00B52EEC">
        <w:rPr>
          <w:rStyle w:val="FootnoteReference"/>
          <w:rFonts w:ascii="Times New Roman" w:hAnsi="Times New Roman" w:cs="Times New Roman"/>
        </w:rPr>
        <w:footnoteRef/>
      </w:r>
      <w:r w:rsidR="00807013" w:rsidRPr="00B52EEC">
        <w:rPr>
          <w:rFonts w:ascii="Times New Roman" w:hAnsi="Times New Roman" w:cs="Times New Roman"/>
        </w:rPr>
        <w:t xml:space="preserve"> </w:t>
      </w:r>
      <w:r w:rsidR="00807013" w:rsidRPr="00B52EEC">
        <w:rPr>
          <w:rFonts w:ascii="Times New Roman" w:hAnsi="Times New Roman" w:cs="Times New Roman"/>
          <w:i/>
        </w:rPr>
        <w:t>Prosecutor v Kunarac et. al</w:t>
      </w:r>
      <w:r w:rsidR="00807013" w:rsidRPr="00B52EEC">
        <w:rPr>
          <w:rFonts w:ascii="Times New Roman" w:hAnsi="Times New Roman" w:cs="Times New Roman"/>
        </w:rPr>
        <w:t xml:space="preserve">, </w:t>
      </w:r>
      <w:r w:rsidR="00807013" w:rsidRPr="00B52EEC">
        <w:rPr>
          <w:rFonts w:ascii="Times New Roman" w:hAnsi="Times New Roman" w:cs="Times New Roman"/>
          <w:i/>
        </w:rPr>
        <w:t>supra</w:t>
      </w:r>
      <w:r w:rsidR="00807013" w:rsidRPr="00B52EEC">
        <w:rPr>
          <w:rFonts w:ascii="Times New Roman" w:hAnsi="Times New Roman" w:cs="Times New Roman"/>
        </w:rPr>
        <w:t xml:space="preserve">  n 45, para 543. </w:t>
      </w:r>
    </w:p>
  </w:footnote>
  <w:footnote w:id="48">
    <w:p w14:paraId="1BD8C126" w14:textId="2B30316B" w:rsidR="00435291" w:rsidRPr="00B52EEC" w:rsidRDefault="00435291">
      <w:pPr>
        <w:pStyle w:val="FootnoteText"/>
        <w:rPr>
          <w:rFonts w:ascii="Times New Roman" w:hAnsi="Times New Roman" w:cs="Times New Roman"/>
        </w:rPr>
      </w:pPr>
      <w:r w:rsidRPr="00B52EEC">
        <w:rPr>
          <w:rStyle w:val="FootnoteReference"/>
          <w:rFonts w:ascii="Times New Roman" w:hAnsi="Times New Roman" w:cs="Times New Roman"/>
        </w:rPr>
        <w:footnoteRef/>
      </w:r>
      <w:r w:rsidR="00452E9F" w:rsidRPr="00B52EEC">
        <w:rPr>
          <w:rFonts w:ascii="Times New Roman" w:hAnsi="Times New Roman" w:cs="Times New Roman"/>
        </w:rPr>
        <w:t xml:space="preserve"> Obokata, </w:t>
      </w:r>
      <w:r w:rsidR="00452E9F" w:rsidRPr="00B52EEC">
        <w:rPr>
          <w:rFonts w:ascii="Times New Roman" w:hAnsi="Times New Roman" w:cs="Times New Roman"/>
          <w:i/>
        </w:rPr>
        <w:t>supra</w:t>
      </w:r>
      <w:r w:rsidR="00452E9F" w:rsidRPr="00B52EEC">
        <w:rPr>
          <w:rFonts w:ascii="Times New Roman" w:hAnsi="Times New Roman" w:cs="Times New Roman"/>
        </w:rPr>
        <w:t xml:space="preserve"> n 16,</w:t>
      </w:r>
      <w:r w:rsidRPr="00B52EEC">
        <w:rPr>
          <w:rFonts w:ascii="Times New Roman" w:hAnsi="Times New Roman" w:cs="Times New Roman"/>
        </w:rPr>
        <w:t xml:space="preserve"> 20.</w:t>
      </w:r>
    </w:p>
  </w:footnote>
  <w:footnote w:id="49">
    <w:p w14:paraId="68A52A80" w14:textId="58895847" w:rsidR="00435291" w:rsidRPr="00B52EEC" w:rsidRDefault="00435291">
      <w:pPr>
        <w:pStyle w:val="FootnoteText"/>
        <w:rPr>
          <w:rFonts w:ascii="Times New Roman" w:hAnsi="Times New Roman" w:cs="Times New Roman"/>
        </w:rPr>
      </w:pPr>
      <w:r w:rsidRPr="00B52EEC">
        <w:rPr>
          <w:rStyle w:val="FootnoteReference"/>
          <w:rFonts w:ascii="Times New Roman" w:hAnsi="Times New Roman" w:cs="Times New Roman"/>
        </w:rPr>
        <w:footnoteRef/>
      </w:r>
      <w:r w:rsidR="006C5A60" w:rsidRPr="00B52EEC">
        <w:rPr>
          <w:rFonts w:ascii="Times New Roman" w:hAnsi="Times New Roman" w:cs="Times New Roman"/>
        </w:rPr>
        <w:t xml:space="preserve"> </w:t>
      </w:r>
      <w:r w:rsidR="006C5A60" w:rsidRPr="00B52EEC">
        <w:rPr>
          <w:rFonts w:ascii="Times New Roman" w:hAnsi="Times New Roman" w:cs="Times New Roman"/>
          <w:i/>
        </w:rPr>
        <w:t>Prosecutor v Kunarac et. al</w:t>
      </w:r>
      <w:r w:rsidR="006C5A60" w:rsidRPr="00B52EEC">
        <w:rPr>
          <w:rFonts w:ascii="Times New Roman" w:hAnsi="Times New Roman" w:cs="Times New Roman"/>
        </w:rPr>
        <w:t xml:space="preserve">, </w:t>
      </w:r>
      <w:r w:rsidR="006C5A60" w:rsidRPr="00B52EEC">
        <w:rPr>
          <w:rFonts w:ascii="Times New Roman" w:hAnsi="Times New Roman" w:cs="Times New Roman"/>
          <w:i/>
        </w:rPr>
        <w:t>supra</w:t>
      </w:r>
      <w:r w:rsidR="006C5A60" w:rsidRPr="00B52EEC">
        <w:rPr>
          <w:rFonts w:ascii="Times New Roman" w:hAnsi="Times New Roman" w:cs="Times New Roman"/>
        </w:rPr>
        <w:t xml:space="preserve">  n 45,  para </w:t>
      </w:r>
      <w:r w:rsidRPr="00B52EEC">
        <w:rPr>
          <w:rFonts w:ascii="Times New Roman" w:hAnsi="Times New Roman" w:cs="Times New Roman"/>
        </w:rPr>
        <w:t>542.</w:t>
      </w:r>
    </w:p>
  </w:footnote>
  <w:footnote w:id="50">
    <w:p w14:paraId="5E55F185" w14:textId="700E306E" w:rsidR="00831466" w:rsidRPr="00B52EEC" w:rsidRDefault="00831466">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Pr="00B52EEC">
        <w:rPr>
          <w:rFonts w:ascii="Times New Roman" w:hAnsi="Times New Roman" w:cs="Times New Roman"/>
          <w:i/>
        </w:rPr>
        <w:t>Van der Mussele v Belgium</w:t>
      </w:r>
      <w:r w:rsidRPr="00B52EEC">
        <w:rPr>
          <w:rFonts w:ascii="Times New Roman" w:hAnsi="Times New Roman" w:cs="Times New Roman"/>
        </w:rPr>
        <w:t>, App</w:t>
      </w:r>
      <w:r w:rsidR="006C5A60" w:rsidRPr="00B52EEC">
        <w:rPr>
          <w:rFonts w:ascii="Times New Roman" w:hAnsi="Times New Roman" w:cs="Times New Roman"/>
        </w:rPr>
        <w:t xml:space="preserve">lication No. </w:t>
      </w:r>
      <w:r w:rsidRPr="00B52EEC">
        <w:rPr>
          <w:rFonts w:ascii="Times New Roman" w:hAnsi="Times New Roman" w:cs="Times New Roman"/>
        </w:rPr>
        <w:t xml:space="preserve">8919/80 (1983), para 34. </w:t>
      </w:r>
    </w:p>
  </w:footnote>
  <w:footnote w:id="51">
    <w:p w14:paraId="52FB4136" w14:textId="083AC941" w:rsidR="0012134E" w:rsidRPr="00B52EEC" w:rsidRDefault="0012134E" w:rsidP="00DA022A">
      <w:pPr>
        <w:spacing w:after="0" w:line="276" w:lineRule="auto"/>
        <w:rPr>
          <w:rFonts w:ascii="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These States </w:t>
      </w:r>
      <w:r w:rsidR="00D6535B" w:rsidRPr="00B52EEC">
        <w:rPr>
          <w:rFonts w:ascii="Times New Roman" w:hAnsi="Times New Roman" w:cs="Times New Roman"/>
          <w:sz w:val="20"/>
          <w:szCs w:val="20"/>
        </w:rPr>
        <w:t xml:space="preserve">include, but are not limited to, </w:t>
      </w:r>
      <w:r w:rsidRPr="00B52EEC">
        <w:rPr>
          <w:rFonts w:ascii="Times New Roman" w:hAnsi="Times New Roman" w:cs="Times New Roman"/>
          <w:sz w:val="20"/>
          <w:szCs w:val="20"/>
        </w:rPr>
        <w:t xml:space="preserve"> Botswana under the Anti-Human Trafficking Act 2014; Burkina Faso under the </w:t>
      </w:r>
      <w:r w:rsidRPr="00B52EEC">
        <w:rPr>
          <w:rFonts w:ascii="Times New Roman" w:eastAsia="Times New Roman" w:hAnsi="Times New Roman" w:cs="Times New Roman"/>
          <w:sz w:val="20"/>
          <w:szCs w:val="20"/>
        </w:rPr>
        <w:t xml:space="preserve">Law No. 029-2008/AN on the Fight against Trafficking in Persons and Similar Practices; Djibouti under </w:t>
      </w:r>
      <w:r w:rsidR="00A37AC5" w:rsidRPr="00B52EEC">
        <w:rPr>
          <w:rFonts w:ascii="Times New Roman" w:eastAsia="Times New Roman" w:hAnsi="Times New Roman" w:cs="Times New Roman"/>
          <w:sz w:val="20"/>
          <w:szCs w:val="20"/>
        </w:rPr>
        <w:t xml:space="preserve">the </w:t>
      </w:r>
      <w:r w:rsidRPr="00B52EEC">
        <w:rPr>
          <w:rFonts w:ascii="Times New Roman" w:eastAsia="Times New Roman" w:hAnsi="Times New Roman" w:cs="Times New Roman"/>
          <w:sz w:val="20"/>
          <w:szCs w:val="20"/>
        </w:rPr>
        <w:t xml:space="preserve">Law No. 210/AN/07/5  Law  on the Fight Against Trafficking in Human Being 2007; Egypt under </w:t>
      </w:r>
      <w:r w:rsidR="00A37AC5" w:rsidRPr="00B52EEC">
        <w:rPr>
          <w:rFonts w:ascii="Times New Roman" w:eastAsia="Times New Roman" w:hAnsi="Times New Roman" w:cs="Times New Roman"/>
          <w:sz w:val="20"/>
          <w:szCs w:val="20"/>
        </w:rPr>
        <w:t xml:space="preserve">the </w:t>
      </w:r>
      <w:r w:rsidRPr="00B52EEC">
        <w:rPr>
          <w:rFonts w:ascii="Times New Roman" w:eastAsia="Times New Roman" w:hAnsi="Times New Roman" w:cs="Times New Roman"/>
          <w:sz w:val="20"/>
          <w:szCs w:val="20"/>
        </w:rPr>
        <w:t xml:space="preserve">Law No. (64) of 2010 regarding  Combating Human Trafficking; Equatorial Guinea under </w:t>
      </w:r>
      <w:r w:rsidR="00A37AC5" w:rsidRPr="00B52EEC">
        <w:rPr>
          <w:rFonts w:ascii="Times New Roman" w:eastAsia="Times New Roman" w:hAnsi="Times New Roman" w:cs="Times New Roman"/>
          <w:sz w:val="20"/>
          <w:szCs w:val="20"/>
        </w:rPr>
        <w:t xml:space="preserve">the </w:t>
      </w:r>
      <w:r w:rsidRPr="00B52EEC">
        <w:rPr>
          <w:rFonts w:ascii="Times New Roman" w:eastAsia="Times New Roman" w:hAnsi="Times New Roman" w:cs="Times New Roman"/>
          <w:sz w:val="20"/>
          <w:szCs w:val="20"/>
        </w:rPr>
        <w:t xml:space="preserve">Law No. 1/2004 on the Smuggling of Migrants and Trafficking in Persons; Gambia under the Trafficking in Persons Act 2007; Ghana under the Human Trafficking Act 2005; Kenya under the Counter-Trafficking in Persons Act 2010;  Lesotho under the </w:t>
      </w:r>
      <w:r w:rsidRPr="00B52EEC">
        <w:rPr>
          <w:rFonts w:ascii="Times New Roman" w:hAnsi="Times New Roman" w:cs="Times New Roman"/>
          <w:sz w:val="20"/>
          <w:szCs w:val="20"/>
        </w:rPr>
        <w:t xml:space="preserve">Anti-Trafficking in Persons Act 2011; Liberia under the Act to Ban Trafficking in Persons 2005; Malawi under the Trafficking in Persons Act 2015; Mauritania </w:t>
      </w:r>
      <w:r w:rsidR="00A37AC5" w:rsidRPr="00B52EEC">
        <w:rPr>
          <w:rFonts w:ascii="Times New Roman" w:hAnsi="Times New Roman" w:cs="Times New Roman"/>
          <w:sz w:val="20"/>
          <w:szCs w:val="20"/>
        </w:rPr>
        <w:t xml:space="preserve">under the </w:t>
      </w:r>
      <w:r w:rsidRPr="00B52EEC">
        <w:rPr>
          <w:rFonts w:ascii="Times New Roman" w:hAnsi="Times New Roman" w:cs="Times New Roman"/>
          <w:sz w:val="20"/>
          <w:szCs w:val="20"/>
        </w:rPr>
        <w:t xml:space="preserve">Law on Suppression of Trafficking in Persons (No. 25) 2003; Mauritius under </w:t>
      </w:r>
      <w:r w:rsidR="00A37AC5" w:rsidRPr="00B52EEC">
        <w:rPr>
          <w:rFonts w:ascii="Times New Roman" w:hAnsi="Times New Roman" w:cs="Times New Roman"/>
          <w:sz w:val="20"/>
          <w:szCs w:val="20"/>
        </w:rPr>
        <w:t>th</w:t>
      </w:r>
      <w:r w:rsidR="00272E5E" w:rsidRPr="00B52EEC">
        <w:rPr>
          <w:rFonts w:ascii="Times New Roman" w:hAnsi="Times New Roman" w:cs="Times New Roman"/>
          <w:sz w:val="20"/>
          <w:szCs w:val="20"/>
        </w:rPr>
        <w:t>e</w:t>
      </w:r>
      <w:r w:rsidR="00A37AC5" w:rsidRPr="00B52EEC">
        <w:rPr>
          <w:rFonts w:ascii="Times New Roman" w:hAnsi="Times New Roman" w:cs="Times New Roman"/>
          <w:sz w:val="20"/>
          <w:szCs w:val="20"/>
        </w:rPr>
        <w:t xml:space="preserve"> </w:t>
      </w:r>
      <w:r w:rsidRPr="00B52EEC">
        <w:rPr>
          <w:rFonts w:ascii="Times New Roman" w:hAnsi="Times New Roman" w:cs="Times New Roman"/>
          <w:sz w:val="20"/>
          <w:szCs w:val="20"/>
        </w:rPr>
        <w:t>Combating of Trafficking in Persons Act 2009</w:t>
      </w:r>
      <w:r w:rsidR="00A37AC5" w:rsidRPr="00B52EEC">
        <w:rPr>
          <w:rFonts w:ascii="Times New Roman" w:hAnsi="Times New Roman" w:cs="Times New Roman"/>
          <w:sz w:val="20"/>
          <w:szCs w:val="20"/>
        </w:rPr>
        <w:t>;</w:t>
      </w:r>
      <w:r w:rsidRPr="00B52EEC">
        <w:rPr>
          <w:rFonts w:ascii="Times New Roman" w:hAnsi="Times New Roman" w:cs="Times New Roman"/>
          <w:sz w:val="20"/>
          <w:szCs w:val="20"/>
        </w:rPr>
        <w:t xml:space="preserve"> </w:t>
      </w:r>
      <w:r w:rsidR="00A37AC5" w:rsidRPr="00B52EEC">
        <w:rPr>
          <w:rFonts w:ascii="Times New Roman" w:hAnsi="Times New Roman" w:cs="Times New Roman"/>
          <w:sz w:val="20"/>
          <w:szCs w:val="20"/>
        </w:rPr>
        <w:t xml:space="preserve">Namibia under the Prevention of Organised Crime Act 2004; </w:t>
      </w:r>
      <w:r w:rsidRPr="00B52EEC">
        <w:rPr>
          <w:rFonts w:ascii="Times New Roman" w:hAnsi="Times New Roman" w:cs="Times New Roman"/>
          <w:sz w:val="20"/>
          <w:szCs w:val="20"/>
        </w:rPr>
        <w:t xml:space="preserve">Nigeria under </w:t>
      </w:r>
      <w:r w:rsidR="00A37AC5" w:rsidRPr="00B52EEC">
        <w:rPr>
          <w:rFonts w:ascii="Times New Roman" w:hAnsi="Times New Roman" w:cs="Times New Roman"/>
          <w:sz w:val="20"/>
          <w:szCs w:val="20"/>
        </w:rPr>
        <w:t>th</w:t>
      </w:r>
      <w:r w:rsidR="00272E5E" w:rsidRPr="00B52EEC">
        <w:rPr>
          <w:rFonts w:ascii="Times New Roman" w:hAnsi="Times New Roman" w:cs="Times New Roman"/>
          <w:sz w:val="20"/>
          <w:szCs w:val="20"/>
        </w:rPr>
        <w:t>e</w:t>
      </w:r>
      <w:r w:rsidR="00A37AC5" w:rsidRPr="00B52EEC">
        <w:rPr>
          <w:rFonts w:ascii="Times New Roman" w:hAnsi="Times New Roman" w:cs="Times New Roman"/>
          <w:sz w:val="20"/>
          <w:szCs w:val="20"/>
        </w:rPr>
        <w:t xml:space="preserve"> </w:t>
      </w:r>
      <w:r w:rsidRPr="00B52EEC">
        <w:rPr>
          <w:rFonts w:ascii="Times New Roman" w:hAnsi="Times New Roman" w:cs="Times New Roman"/>
          <w:sz w:val="20"/>
          <w:szCs w:val="20"/>
        </w:rPr>
        <w:t>Trafficking in Persons (Prohibition), Enforcemen</w:t>
      </w:r>
      <w:r w:rsidR="00272E5E" w:rsidRPr="00B52EEC">
        <w:rPr>
          <w:rFonts w:ascii="Times New Roman" w:hAnsi="Times New Roman" w:cs="Times New Roman"/>
          <w:sz w:val="20"/>
          <w:szCs w:val="20"/>
        </w:rPr>
        <w:t>t and Administration Act 2015</w:t>
      </w:r>
      <w:r w:rsidRPr="00B52EEC">
        <w:rPr>
          <w:rFonts w:ascii="Times New Roman" w:hAnsi="Times New Roman" w:cs="Times New Roman"/>
          <w:sz w:val="20"/>
          <w:szCs w:val="20"/>
        </w:rPr>
        <w:t xml:space="preserve">; </w:t>
      </w:r>
      <w:r w:rsidR="00933561" w:rsidRPr="00B52EEC">
        <w:rPr>
          <w:rFonts w:ascii="Times New Roman" w:hAnsi="Times New Roman" w:cs="Times New Roman"/>
          <w:sz w:val="20"/>
          <w:szCs w:val="20"/>
        </w:rPr>
        <w:t xml:space="preserve">Senegal under </w:t>
      </w:r>
      <w:r w:rsidR="00A37AC5" w:rsidRPr="00B52EEC">
        <w:rPr>
          <w:rFonts w:ascii="Times New Roman" w:hAnsi="Times New Roman" w:cs="Times New Roman"/>
          <w:sz w:val="20"/>
          <w:szCs w:val="20"/>
        </w:rPr>
        <w:t xml:space="preserve">the </w:t>
      </w:r>
      <w:r w:rsidR="00A37AC5" w:rsidRPr="00B52EEC">
        <w:rPr>
          <w:rFonts w:ascii="Times New Roman" w:eastAsia="Times New Roman" w:hAnsi="Times New Roman" w:cs="Times New Roman"/>
          <w:sz w:val="20"/>
          <w:szCs w:val="20"/>
        </w:rPr>
        <w:t>Act</w:t>
      </w:r>
      <w:r w:rsidR="00933561" w:rsidRPr="00B52EEC">
        <w:rPr>
          <w:rFonts w:ascii="Times New Roman" w:eastAsia="Times New Roman" w:hAnsi="Times New Roman" w:cs="Times New Roman"/>
          <w:sz w:val="20"/>
          <w:szCs w:val="20"/>
        </w:rPr>
        <w:t xml:space="preserve"> No. 2005-06 on the</w:t>
      </w:r>
      <w:r w:rsidR="00F60CAF" w:rsidRPr="00B52EEC">
        <w:rPr>
          <w:rFonts w:ascii="Times New Roman" w:eastAsia="Times New Roman" w:hAnsi="Times New Roman" w:cs="Times New Roman"/>
          <w:sz w:val="20"/>
          <w:szCs w:val="20"/>
        </w:rPr>
        <w:t xml:space="preserve"> Fight against Human Trafficking and Similar Practices and the Protection of V</w:t>
      </w:r>
      <w:r w:rsidR="00933561" w:rsidRPr="00B52EEC">
        <w:rPr>
          <w:rFonts w:ascii="Times New Roman" w:eastAsia="Times New Roman" w:hAnsi="Times New Roman" w:cs="Times New Roman"/>
          <w:sz w:val="20"/>
          <w:szCs w:val="20"/>
        </w:rPr>
        <w:t xml:space="preserve">ictims; Seychelles under </w:t>
      </w:r>
      <w:r w:rsidR="00A37AC5" w:rsidRPr="00B52EEC">
        <w:rPr>
          <w:rFonts w:ascii="Times New Roman" w:eastAsia="Times New Roman" w:hAnsi="Times New Roman" w:cs="Times New Roman"/>
          <w:sz w:val="20"/>
          <w:szCs w:val="20"/>
        </w:rPr>
        <w:t xml:space="preserve">the </w:t>
      </w:r>
      <w:r w:rsidR="00933561" w:rsidRPr="00B52EEC">
        <w:rPr>
          <w:rFonts w:ascii="Times New Roman" w:hAnsi="Times New Roman" w:cs="Times New Roman"/>
          <w:sz w:val="20"/>
          <w:szCs w:val="20"/>
        </w:rPr>
        <w:t xml:space="preserve">Prohibition of Trafficking in Persons Act 2014; Sierra Leone under </w:t>
      </w:r>
      <w:r w:rsidR="00A37AC5" w:rsidRPr="00B52EEC">
        <w:rPr>
          <w:rFonts w:ascii="Times New Roman" w:hAnsi="Times New Roman" w:cs="Times New Roman"/>
          <w:sz w:val="20"/>
          <w:szCs w:val="20"/>
        </w:rPr>
        <w:t xml:space="preserve">the </w:t>
      </w:r>
      <w:r w:rsidR="00933561" w:rsidRPr="00B52EEC">
        <w:rPr>
          <w:rFonts w:ascii="Times New Roman" w:hAnsi="Times New Roman" w:cs="Times New Roman"/>
          <w:sz w:val="20"/>
          <w:szCs w:val="20"/>
        </w:rPr>
        <w:t xml:space="preserve">Anti-Human Trafficking Act 2005; South Africa under </w:t>
      </w:r>
      <w:r w:rsidR="00A37AC5" w:rsidRPr="00B52EEC">
        <w:rPr>
          <w:rFonts w:ascii="Times New Roman" w:hAnsi="Times New Roman" w:cs="Times New Roman"/>
          <w:sz w:val="20"/>
          <w:szCs w:val="20"/>
        </w:rPr>
        <w:t xml:space="preserve">the </w:t>
      </w:r>
      <w:r w:rsidR="00933561" w:rsidRPr="00B52EEC">
        <w:rPr>
          <w:rFonts w:ascii="Times New Roman" w:hAnsi="Times New Roman" w:cs="Times New Roman"/>
          <w:sz w:val="20"/>
          <w:szCs w:val="20"/>
        </w:rPr>
        <w:t xml:space="preserve">Prevention and Combating of Trafficking in Human Beings  Act 2013; Uganda under </w:t>
      </w:r>
      <w:r w:rsidR="00A37AC5" w:rsidRPr="00B52EEC">
        <w:rPr>
          <w:rFonts w:ascii="Times New Roman" w:hAnsi="Times New Roman" w:cs="Times New Roman"/>
          <w:sz w:val="20"/>
          <w:szCs w:val="20"/>
        </w:rPr>
        <w:t xml:space="preserve">the </w:t>
      </w:r>
      <w:r w:rsidR="00933561" w:rsidRPr="00B52EEC">
        <w:rPr>
          <w:rFonts w:ascii="Times New Roman" w:hAnsi="Times New Roman" w:cs="Times New Roman"/>
          <w:sz w:val="20"/>
          <w:szCs w:val="20"/>
        </w:rPr>
        <w:t xml:space="preserve">Prevention of Trafficking in Persons Act 2009; Zambia under </w:t>
      </w:r>
      <w:r w:rsidR="00A37AC5" w:rsidRPr="00B52EEC">
        <w:rPr>
          <w:rFonts w:ascii="Times New Roman" w:hAnsi="Times New Roman" w:cs="Times New Roman"/>
          <w:sz w:val="20"/>
          <w:szCs w:val="20"/>
        </w:rPr>
        <w:t xml:space="preserve">the </w:t>
      </w:r>
      <w:r w:rsidR="00933561" w:rsidRPr="00B52EEC">
        <w:rPr>
          <w:rFonts w:ascii="Times New Roman" w:hAnsi="Times New Roman" w:cs="Times New Roman"/>
          <w:sz w:val="20"/>
          <w:szCs w:val="20"/>
        </w:rPr>
        <w:t xml:space="preserve">Anti-Human Trafficking Act 2008; and Zimbabwe under </w:t>
      </w:r>
      <w:r w:rsidR="00A37AC5" w:rsidRPr="00B52EEC">
        <w:rPr>
          <w:rFonts w:ascii="Times New Roman" w:hAnsi="Times New Roman" w:cs="Times New Roman"/>
          <w:sz w:val="20"/>
          <w:szCs w:val="20"/>
        </w:rPr>
        <w:t xml:space="preserve">the </w:t>
      </w:r>
      <w:r w:rsidR="00933561" w:rsidRPr="00B52EEC">
        <w:rPr>
          <w:rFonts w:ascii="Times New Roman" w:hAnsi="Times New Roman" w:cs="Times New Roman"/>
          <w:sz w:val="20"/>
          <w:szCs w:val="20"/>
        </w:rPr>
        <w:t>Trafficking in Persons Act 2014</w:t>
      </w:r>
      <w:r w:rsidR="00A37AC5" w:rsidRPr="00B52EEC">
        <w:rPr>
          <w:rFonts w:ascii="Times New Roman" w:hAnsi="Times New Roman" w:cs="Times New Roman"/>
          <w:sz w:val="20"/>
          <w:szCs w:val="20"/>
        </w:rPr>
        <w:t>.</w:t>
      </w:r>
      <w:r w:rsidR="00933561" w:rsidRPr="00B52EEC">
        <w:rPr>
          <w:rFonts w:ascii="Times New Roman" w:hAnsi="Times New Roman" w:cs="Times New Roman"/>
          <w:sz w:val="20"/>
          <w:szCs w:val="20"/>
        </w:rPr>
        <w:t xml:space="preserve"> </w:t>
      </w:r>
    </w:p>
  </w:footnote>
  <w:footnote w:id="52">
    <w:p w14:paraId="46C94DEE" w14:textId="7974E10D" w:rsidR="00451003" w:rsidRPr="00B52EEC" w:rsidRDefault="00451003" w:rsidP="00DA022A">
      <w:pPr>
        <w:spacing w:after="0" w:line="276" w:lineRule="auto"/>
        <w:rPr>
          <w:rFonts w:ascii="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w:t>
      </w:r>
      <w:r w:rsidR="00E52616" w:rsidRPr="00B52EEC">
        <w:rPr>
          <w:rFonts w:ascii="Times New Roman" w:hAnsi="Times New Roman" w:cs="Times New Roman"/>
          <w:sz w:val="20"/>
          <w:szCs w:val="20"/>
        </w:rPr>
        <w:t xml:space="preserve">Burundi under the </w:t>
      </w:r>
      <w:r w:rsidRPr="00B52EEC">
        <w:rPr>
          <w:rFonts w:ascii="Times New Roman" w:hAnsi="Times New Roman" w:cs="Times New Roman"/>
          <w:sz w:val="20"/>
          <w:szCs w:val="20"/>
        </w:rPr>
        <w:t>Criminal Code</w:t>
      </w:r>
      <w:r w:rsidR="00E52616" w:rsidRPr="00B52EEC">
        <w:rPr>
          <w:rFonts w:ascii="Times New Roman" w:hAnsi="Times New Roman" w:cs="Times New Roman"/>
          <w:sz w:val="20"/>
          <w:szCs w:val="20"/>
        </w:rPr>
        <w:t>, arts 242 and 243</w:t>
      </w:r>
      <w:r w:rsidRPr="00B52EEC">
        <w:rPr>
          <w:rFonts w:ascii="Times New Roman" w:hAnsi="Times New Roman" w:cs="Times New Roman"/>
          <w:sz w:val="20"/>
          <w:szCs w:val="20"/>
        </w:rPr>
        <w:t xml:space="preserve">; </w:t>
      </w:r>
      <w:r w:rsidR="00E52616" w:rsidRPr="00B52EEC">
        <w:rPr>
          <w:rFonts w:ascii="Times New Roman" w:hAnsi="Times New Roman" w:cs="Times New Roman"/>
          <w:sz w:val="20"/>
          <w:szCs w:val="20"/>
        </w:rPr>
        <w:t xml:space="preserve">Cameroon under </w:t>
      </w:r>
      <w:r w:rsidRPr="00B52EEC">
        <w:rPr>
          <w:rFonts w:ascii="Times New Roman" w:hAnsi="Times New Roman" w:cs="Times New Roman"/>
          <w:sz w:val="20"/>
          <w:szCs w:val="20"/>
        </w:rPr>
        <w:t xml:space="preserve">the </w:t>
      </w:r>
      <w:r w:rsidR="00190E5D" w:rsidRPr="00B52EEC">
        <w:rPr>
          <w:rFonts w:ascii="Times New Roman" w:eastAsia="Times New Roman" w:hAnsi="Times New Roman" w:cs="Times New Roman"/>
          <w:sz w:val="20"/>
          <w:szCs w:val="20"/>
        </w:rPr>
        <w:t>LAW No 2011/</w:t>
      </w:r>
      <w:r w:rsidRPr="00B52EEC">
        <w:rPr>
          <w:rFonts w:ascii="Times New Roman" w:eastAsia="Times New Roman" w:hAnsi="Times New Roman" w:cs="Times New Roman"/>
          <w:sz w:val="20"/>
          <w:szCs w:val="20"/>
        </w:rPr>
        <w:t>024 Relating to the Fight against Human Trafficking in Persons and Slavery</w:t>
      </w:r>
      <w:r w:rsidR="00E52616" w:rsidRPr="00B52EEC">
        <w:rPr>
          <w:rFonts w:ascii="Times New Roman" w:eastAsia="Times New Roman" w:hAnsi="Times New Roman" w:cs="Times New Roman"/>
          <w:sz w:val="20"/>
          <w:szCs w:val="20"/>
        </w:rPr>
        <w:t>, s 2</w:t>
      </w:r>
      <w:r w:rsidRPr="00B52EEC">
        <w:rPr>
          <w:rFonts w:ascii="Times New Roman" w:eastAsia="Times New Roman" w:hAnsi="Times New Roman" w:cs="Times New Roman"/>
          <w:sz w:val="20"/>
          <w:szCs w:val="20"/>
        </w:rPr>
        <w:t>; Eritr</w:t>
      </w:r>
      <w:r w:rsidR="00FF0548" w:rsidRPr="00B52EEC">
        <w:rPr>
          <w:rFonts w:ascii="Times New Roman" w:eastAsia="Times New Roman" w:hAnsi="Times New Roman" w:cs="Times New Roman"/>
          <w:sz w:val="20"/>
          <w:szCs w:val="20"/>
        </w:rPr>
        <w:t xml:space="preserve">ea, </w:t>
      </w:r>
      <w:r w:rsidR="00FF0548" w:rsidRPr="00B52EEC">
        <w:rPr>
          <w:rFonts w:ascii="Times New Roman" w:eastAsia="Times New Roman" w:hAnsi="Times New Roman" w:cs="Times New Roman"/>
          <w:i/>
          <w:sz w:val="20"/>
          <w:szCs w:val="20"/>
        </w:rPr>
        <w:t>supra</w:t>
      </w:r>
      <w:r w:rsidR="00FF0548" w:rsidRPr="00B52EEC">
        <w:rPr>
          <w:rFonts w:ascii="Times New Roman" w:eastAsia="Times New Roman" w:hAnsi="Times New Roman" w:cs="Times New Roman"/>
          <w:sz w:val="20"/>
          <w:szCs w:val="20"/>
        </w:rPr>
        <w:t xml:space="preserve"> n 43, </w:t>
      </w:r>
      <w:r w:rsidR="00E52616" w:rsidRPr="00B52EEC">
        <w:rPr>
          <w:rFonts w:ascii="Times New Roman" w:eastAsia="Times New Roman" w:hAnsi="Times New Roman" w:cs="Times New Roman"/>
          <w:sz w:val="20"/>
          <w:szCs w:val="20"/>
        </w:rPr>
        <w:t>arts 297, 315</w:t>
      </w:r>
      <w:r w:rsidR="00190E5D" w:rsidRPr="00B52EEC">
        <w:rPr>
          <w:rFonts w:ascii="Times New Roman" w:eastAsia="Times New Roman" w:hAnsi="Times New Roman" w:cs="Times New Roman"/>
          <w:sz w:val="20"/>
          <w:szCs w:val="20"/>
        </w:rPr>
        <w:t xml:space="preserve"> </w:t>
      </w:r>
      <w:r w:rsidR="00E52616" w:rsidRPr="00B52EEC">
        <w:rPr>
          <w:rFonts w:ascii="Times New Roman" w:eastAsia="Times New Roman" w:hAnsi="Times New Roman" w:cs="Times New Roman"/>
          <w:sz w:val="20"/>
          <w:szCs w:val="20"/>
        </w:rPr>
        <w:t>and 316</w:t>
      </w:r>
      <w:r w:rsidRPr="00B52EEC">
        <w:rPr>
          <w:rFonts w:ascii="Times New Roman" w:eastAsia="Times New Roman" w:hAnsi="Times New Roman" w:cs="Times New Roman"/>
          <w:sz w:val="20"/>
          <w:szCs w:val="20"/>
        </w:rPr>
        <w:t xml:space="preserve">; </w:t>
      </w:r>
      <w:r w:rsidR="00E52616" w:rsidRPr="00B52EEC">
        <w:rPr>
          <w:rFonts w:ascii="Times New Roman" w:eastAsia="Times New Roman" w:hAnsi="Times New Roman" w:cs="Times New Roman"/>
          <w:sz w:val="20"/>
          <w:szCs w:val="20"/>
        </w:rPr>
        <w:t xml:space="preserve">Ethiopia under the Penal Code, arts 597; </w:t>
      </w:r>
      <w:r w:rsidRPr="00B52EEC">
        <w:rPr>
          <w:rFonts w:ascii="Times New Roman" w:eastAsia="Times New Roman" w:hAnsi="Times New Roman" w:cs="Times New Roman"/>
          <w:sz w:val="20"/>
          <w:szCs w:val="20"/>
        </w:rPr>
        <w:t xml:space="preserve">Gabon under </w:t>
      </w:r>
      <w:r w:rsidRPr="00B52EEC">
        <w:rPr>
          <w:rFonts w:ascii="Times New Roman" w:hAnsi="Times New Roman" w:cs="Times New Roman"/>
          <w:sz w:val="20"/>
          <w:szCs w:val="20"/>
        </w:rPr>
        <w:t>Law 09/04 Concerning the Prevention and the Fight Against the Trafficking of Children in the Gab</w:t>
      </w:r>
      <w:r w:rsidR="00F766C0" w:rsidRPr="00B52EEC">
        <w:rPr>
          <w:rFonts w:ascii="Times New Roman" w:hAnsi="Times New Roman" w:cs="Times New Roman"/>
          <w:sz w:val="20"/>
          <w:szCs w:val="20"/>
        </w:rPr>
        <w:t xml:space="preserve">onese Republic; </w:t>
      </w:r>
      <w:r w:rsidR="00A37AC5" w:rsidRPr="00B52EEC">
        <w:rPr>
          <w:rFonts w:ascii="Times New Roman" w:hAnsi="Times New Roman" w:cs="Times New Roman"/>
          <w:sz w:val="20"/>
          <w:szCs w:val="20"/>
        </w:rPr>
        <w:t xml:space="preserve">Mozambique under Law No. 6/2008 on Preventing and Combating the Trafficking of People; </w:t>
      </w:r>
      <w:r w:rsidR="00E52616" w:rsidRPr="00B52EEC">
        <w:rPr>
          <w:rFonts w:ascii="Times New Roman" w:hAnsi="Times New Roman" w:cs="Times New Roman"/>
          <w:sz w:val="20"/>
          <w:szCs w:val="20"/>
        </w:rPr>
        <w:t>Rwanda</w:t>
      </w:r>
      <w:r w:rsidR="00933561" w:rsidRPr="00B52EEC">
        <w:rPr>
          <w:rFonts w:ascii="Times New Roman" w:hAnsi="Times New Roman" w:cs="Times New Roman"/>
          <w:sz w:val="20"/>
          <w:szCs w:val="20"/>
        </w:rPr>
        <w:t xml:space="preserve"> </w:t>
      </w:r>
      <w:r w:rsidR="00190E5D" w:rsidRPr="00B52EEC">
        <w:rPr>
          <w:rFonts w:ascii="Times New Roman" w:hAnsi="Times New Roman" w:cs="Times New Roman"/>
          <w:sz w:val="20"/>
          <w:szCs w:val="20"/>
        </w:rPr>
        <w:t xml:space="preserve">under </w:t>
      </w:r>
      <w:r w:rsidR="00933561" w:rsidRPr="00B52EEC">
        <w:rPr>
          <w:rFonts w:ascii="Times New Roman" w:hAnsi="Times New Roman" w:cs="Times New Roman"/>
          <w:sz w:val="20"/>
          <w:szCs w:val="20"/>
        </w:rPr>
        <w:t>the Penal Code</w:t>
      </w:r>
      <w:r w:rsidR="00E52616" w:rsidRPr="00B52EEC">
        <w:rPr>
          <w:rFonts w:ascii="Times New Roman" w:hAnsi="Times New Roman" w:cs="Times New Roman"/>
          <w:sz w:val="20"/>
          <w:szCs w:val="20"/>
        </w:rPr>
        <w:t>, art 50</w:t>
      </w:r>
      <w:r w:rsidR="00933561" w:rsidRPr="00B52EEC">
        <w:rPr>
          <w:rFonts w:ascii="Times New Roman" w:hAnsi="Times New Roman" w:cs="Times New Roman"/>
          <w:sz w:val="20"/>
          <w:szCs w:val="20"/>
        </w:rPr>
        <w:t xml:space="preserve">; </w:t>
      </w:r>
      <w:r w:rsidR="00E52616" w:rsidRPr="00B52EEC">
        <w:rPr>
          <w:rFonts w:ascii="Times New Roman" w:hAnsi="Times New Roman" w:cs="Times New Roman"/>
          <w:sz w:val="20"/>
          <w:szCs w:val="20"/>
        </w:rPr>
        <w:t xml:space="preserve">Somalia under </w:t>
      </w:r>
      <w:r w:rsidR="00933561" w:rsidRPr="00B52EEC">
        <w:rPr>
          <w:rFonts w:ascii="Times New Roman" w:hAnsi="Times New Roman" w:cs="Times New Roman"/>
          <w:sz w:val="20"/>
          <w:szCs w:val="20"/>
        </w:rPr>
        <w:t>the Penal Code</w:t>
      </w:r>
      <w:r w:rsidR="00E52616" w:rsidRPr="00B52EEC">
        <w:rPr>
          <w:rFonts w:ascii="Times New Roman" w:hAnsi="Times New Roman" w:cs="Times New Roman"/>
          <w:sz w:val="20"/>
          <w:szCs w:val="20"/>
        </w:rPr>
        <w:t>, arts 456-457</w:t>
      </w:r>
      <w:r w:rsidR="00933561" w:rsidRPr="00B52EEC">
        <w:rPr>
          <w:rFonts w:ascii="Times New Roman" w:hAnsi="Times New Roman" w:cs="Times New Roman"/>
          <w:sz w:val="20"/>
          <w:szCs w:val="20"/>
        </w:rPr>
        <w:t xml:space="preserve">; </w:t>
      </w:r>
      <w:r w:rsidR="00180EA2" w:rsidRPr="00B52EEC">
        <w:rPr>
          <w:rFonts w:ascii="Times New Roman" w:hAnsi="Times New Roman" w:cs="Times New Roman"/>
          <w:sz w:val="20"/>
          <w:szCs w:val="20"/>
        </w:rPr>
        <w:t>South Sudan under the Penal Code, arts</w:t>
      </w:r>
      <w:r w:rsidR="00190E5D" w:rsidRPr="00B52EEC">
        <w:rPr>
          <w:rFonts w:ascii="Times New Roman" w:hAnsi="Times New Roman" w:cs="Times New Roman"/>
          <w:sz w:val="20"/>
          <w:szCs w:val="20"/>
        </w:rPr>
        <w:t xml:space="preserve"> 278-279, and 282</w:t>
      </w:r>
      <w:r w:rsidR="00180EA2" w:rsidRPr="00B52EEC">
        <w:rPr>
          <w:rFonts w:ascii="Times New Roman" w:hAnsi="Times New Roman" w:cs="Times New Roman"/>
          <w:sz w:val="20"/>
          <w:szCs w:val="20"/>
        </w:rPr>
        <w:t xml:space="preserve">; </w:t>
      </w:r>
      <w:r w:rsidR="00190E5D" w:rsidRPr="00B52EEC">
        <w:rPr>
          <w:rFonts w:ascii="Times New Roman" w:hAnsi="Times New Roman" w:cs="Times New Roman"/>
          <w:sz w:val="20"/>
          <w:szCs w:val="20"/>
        </w:rPr>
        <w:t xml:space="preserve">and </w:t>
      </w:r>
      <w:r w:rsidR="00933561" w:rsidRPr="00B52EEC">
        <w:rPr>
          <w:rFonts w:ascii="Times New Roman" w:hAnsi="Times New Roman" w:cs="Times New Roman"/>
          <w:sz w:val="20"/>
          <w:szCs w:val="20"/>
        </w:rPr>
        <w:t xml:space="preserve">Tanzania under </w:t>
      </w:r>
      <w:r w:rsidR="00E52616" w:rsidRPr="00B52EEC">
        <w:rPr>
          <w:rFonts w:ascii="Times New Roman" w:hAnsi="Times New Roman" w:cs="Times New Roman"/>
          <w:sz w:val="20"/>
          <w:szCs w:val="20"/>
        </w:rPr>
        <w:t xml:space="preserve">the </w:t>
      </w:r>
      <w:r w:rsidR="00933561" w:rsidRPr="00B52EEC">
        <w:rPr>
          <w:rFonts w:ascii="Times New Roman" w:hAnsi="Times New Roman" w:cs="Times New Roman"/>
          <w:sz w:val="20"/>
          <w:szCs w:val="20"/>
        </w:rPr>
        <w:t>Anti-Trafficking in Persons Act 2008</w:t>
      </w:r>
      <w:r w:rsidR="00774E18" w:rsidRPr="00B52EEC">
        <w:rPr>
          <w:rFonts w:ascii="Times New Roman" w:hAnsi="Times New Roman" w:cs="Times New Roman"/>
          <w:sz w:val="20"/>
          <w:szCs w:val="20"/>
        </w:rPr>
        <w:t>.</w:t>
      </w:r>
    </w:p>
  </w:footnote>
  <w:footnote w:id="53">
    <w:p w14:paraId="546AA3B3" w14:textId="1C37F8EE" w:rsidR="004F67D0" w:rsidRPr="00B52EEC" w:rsidRDefault="004F67D0">
      <w:pPr>
        <w:pStyle w:val="FootnoteText"/>
        <w:rPr>
          <w:rFonts w:ascii="Times New Roman" w:hAnsi="Times New Roman" w:cs="Times New Roman"/>
        </w:rPr>
      </w:pPr>
      <w:r w:rsidRPr="00B52EEC">
        <w:rPr>
          <w:rStyle w:val="FootnoteReference"/>
          <w:rFonts w:ascii="Times New Roman" w:hAnsi="Times New Roman" w:cs="Times New Roman"/>
        </w:rPr>
        <w:footnoteRef/>
      </w:r>
      <w:r w:rsidR="000005C2" w:rsidRPr="00B52EEC">
        <w:rPr>
          <w:rFonts w:ascii="Times New Roman" w:hAnsi="Times New Roman" w:cs="Times New Roman"/>
        </w:rPr>
        <w:t xml:space="preserve"> Penal Code, a</w:t>
      </w:r>
      <w:r w:rsidRPr="00B52EEC">
        <w:rPr>
          <w:rFonts w:ascii="Times New Roman" w:hAnsi="Times New Roman" w:cs="Times New Roman"/>
        </w:rPr>
        <w:t xml:space="preserve">rts 177 and 183.  </w:t>
      </w:r>
    </w:p>
  </w:footnote>
  <w:footnote w:id="54">
    <w:p w14:paraId="73289052" w14:textId="34E27B74" w:rsidR="004F67D0" w:rsidRPr="00B52EEC" w:rsidRDefault="004F67D0">
      <w:pPr>
        <w:pStyle w:val="FootnoteText"/>
        <w:rPr>
          <w:rFonts w:ascii="Times New Roman" w:hAnsi="Times New Roman" w:cs="Times New Roman"/>
        </w:rPr>
      </w:pPr>
      <w:r w:rsidRPr="00B52EEC">
        <w:rPr>
          <w:rStyle w:val="FootnoteReference"/>
          <w:rFonts w:ascii="Times New Roman" w:hAnsi="Times New Roman" w:cs="Times New Roman"/>
        </w:rPr>
        <w:footnoteRef/>
      </w:r>
      <w:r w:rsidR="000005C2" w:rsidRPr="00B52EEC">
        <w:rPr>
          <w:rFonts w:ascii="Times New Roman" w:hAnsi="Times New Roman" w:cs="Times New Roman"/>
        </w:rPr>
        <w:t xml:space="preserve"> Penal Code, a</w:t>
      </w:r>
      <w:r w:rsidRPr="00B52EEC">
        <w:rPr>
          <w:rFonts w:ascii="Times New Roman" w:hAnsi="Times New Roman" w:cs="Times New Roman"/>
        </w:rPr>
        <w:t>rts 310, 311, and</w:t>
      </w:r>
      <w:r w:rsidR="000005C2" w:rsidRPr="00B52EEC">
        <w:rPr>
          <w:rFonts w:ascii="Times New Roman" w:hAnsi="Times New Roman" w:cs="Times New Roman"/>
        </w:rPr>
        <w:t xml:space="preserve"> </w:t>
      </w:r>
      <w:r w:rsidRPr="00B52EEC">
        <w:rPr>
          <w:rFonts w:ascii="Times New Roman" w:hAnsi="Times New Roman" w:cs="Times New Roman"/>
        </w:rPr>
        <w:t>323.</w:t>
      </w:r>
    </w:p>
  </w:footnote>
  <w:footnote w:id="55">
    <w:p w14:paraId="3D7D75FE" w14:textId="3B77A92D" w:rsidR="004F67D0" w:rsidRPr="00B52EEC" w:rsidRDefault="004F67D0">
      <w:pPr>
        <w:pStyle w:val="FootnoteText"/>
        <w:rPr>
          <w:rFonts w:ascii="Times New Roman" w:hAnsi="Times New Roman" w:cs="Times New Roman"/>
        </w:rPr>
      </w:pPr>
      <w:r w:rsidRPr="00B52EEC">
        <w:rPr>
          <w:rStyle w:val="FootnoteReference"/>
          <w:rFonts w:ascii="Times New Roman" w:hAnsi="Times New Roman" w:cs="Times New Roman"/>
        </w:rPr>
        <w:footnoteRef/>
      </w:r>
      <w:r w:rsidR="000005C2" w:rsidRPr="00B52EEC">
        <w:rPr>
          <w:rFonts w:ascii="Times New Roman" w:hAnsi="Times New Roman" w:cs="Times New Roman"/>
        </w:rPr>
        <w:t xml:space="preserve"> Law 06/018 on Sexual V</w:t>
      </w:r>
      <w:r w:rsidRPr="00B52EEC">
        <w:rPr>
          <w:rFonts w:ascii="Times New Roman" w:hAnsi="Times New Roman" w:cs="Times New Roman"/>
        </w:rPr>
        <w:t xml:space="preserve">iolence.  </w:t>
      </w:r>
    </w:p>
  </w:footnote>
  <w:footnote w:id="56">
    <w:p w14:paraId="44DBE1EC" w14:textId="7BCE7E5C" w:rsidR="004F67D0" w:rsidRPr="00B52EEC" w:rsidRDefault="004F67D0" w:rsidP="004F67D0">
      <w:pPr>
        <w:spacing w:after="0" w:line="240" w:lineRule="auto"/>
        <w:rPr>
          <w:rFonts w:ascii="Times New Roman" w:eastAsia="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Equatorial Guinea</w:t>
      </w:r>
      <w:r w:rsidR="000005C2" w:rsidRPr="00B52EEC">
        <w:rPr>
          <w:rFonts w:ascii="Times New Roman" w:eastAsia="Times New Roman" w:hAnsi="Times New Roman" w:cs="Times New Roman"/>
          <w:sz w:val="20"/>
          <w:szCs w:val="20"/>
        </w:rPr>
        <w:t xml:space="preserve"> and </w:t>
      </w:r>
      <w:r w:rsidR="00F766C0" w:rsidRPr="00B52EEC">
        <w:rPr>
          <w:rFonts w:ascii="Times New Roman" w:eastAsia="Times New Roman" w:hAnsi="Times New Roman" w:cs="Times New Roman"/>
          <w:sz w:val="20"/>
          <w:szCs w:val="20"/>
        </w:rPr>
        <w:t>Kenya</w:t>
      </w:r>
      <w:r w:rsidR="000005C2" w:rsidRPr="00B52EEC">
        <w:rPr>
          <w:rFonts w:ascii="Times New Roman" w:eastAsia="Times New Roman" w:hAnsi="Times New Roman" w:cs="Times New Roman"/>
          <w:sz w:val="20"/>
          <w:szCs w:val="20"/>
        </w:rPr>
        <w:t xml:space="preserve">, </w:t>
      </w:r>
      <w:r w:rsidR="000005C2" w:rsidRPr="00B52EEC">
        <w:rPr>
          <w:rFonts w:ascii="Times New Roman" w:eastAsia="Times New Roman" w:hAnsi="Times New Roman" w:cs="Times New Roman"/>
          <w:i/>
          <w:sz w:val="20"/>
          <w:szCs w:val="20"/>
        </w:rPr>
        <w:t>supra</w:t>
      </w:r>
      <w:r w:rsidR="000005C2" w:rsidRPr="00B52EEC">
        <w:rPr>
          <w:rFonts w:ascii="Times New Roman" w:eastAsia="Times New Roman" w:hAnsi="Times New Roman" w:cs="Times New Roman"/>
          <w:sz w:val="20"/>
          <w:szCs w:val="20"/>
        </w:rPr>
        <w:t xml:space="preserve"> n 51.   </w:t>
      </w:r>
    </w:p>
  </w:footnote>
  <w:footnote w:id="57">
    <w:p w14:paraId="7423FFFE" w14:textId="4BD69128" w:rsidR="004F67D0" w:rsidRPr="00B52EEC" w:rsidRDefault="004F67D0">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0005C2" w:rsidRPr="00B52EEC">
        <w:rPr>
          <w:rFonts w:ascii="Times New Roman" w:hAnsi="Times New Roman" w:cs="Times New Roman"/>
        </w:rPr>
        <w:t xml:space="preserve">Rwanda, ibid. </w:t>
      </w:r>
    </w:p>
  </w:footnote>
  <w:footnote w:id="58">
    <w:p w14:paraId="2AC2E8CD" w14:textId="6717299C" w:rsidR="004F67D0" w:rsidRPr="00B52EEC" w:rsidRDefault="004F67D0">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Sierra Leone </w:t>
      </w:r>
      <w:r w:rsidR="000005C2" w:rsidRPr="00B52EEC">
        <w:rPr>
          <w:rFonts w:ascii="Times New Roman" w:hAnsi="Times New Roman" w:cs="Times New Roman"/>
        </w:rPr>
        <w:t xml:space="preserve">and </w:t>
      </w:r>
      <w:r w:rsidR="00180EA2" w:rsidRPr="00B52EEC">
        <w:rPr>
          <w:rFonts w:ascii="Times New Roman" w:hAnsi="Times New Roman" w:cs="Times New Roman"/>
        </w:rPr>
        <w:t>Ugand</w:t>
      </w:r>
      <w:r w:rsidR="000005C2" w:rsidRPr="00B52EEC">
        <w:rPr>
          <w:rFonts w:ascii="Times New Roman" w:hAnsi="Times New Roman" w:cs="Times New Roman"/>
        </w:rPr>
        <w:t xml:space="preserve">a, ibid. </w:t>
      </w:r>
      <w:r w:rsidR="00180EA2" w:rsidRPr="00B52EEC">
        <w:rPr>
          <w:rFonts w:ascii="Times New Roman" w:hAnsi="Times New Roman" w:cs="Times New Roman"/>
        </w:rPr>
        <w:t xml:space="preserve">  </w:t>
      </w:r>
    </w:p>
  </w:footnote>
  <w:footnote w:id="59">
    <w:p w14:paraId="64B2A8DB" w14:textId="0573214C" w:rsidR="00DC0FD0" w:rsidRPr="00B52EEC" w:rsidRDefault="00DC0FD0">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2241 UNTS 507. </w:t>
      </w:r>
    </w:p>
  </w:footnote>
  <w:footnote w:id="60">
    <w:p w14:paraId="700147B9" w14:textId="6C16407F" w:rsidR="00BF3CEC" w:rsidRPr="00B52EEC" w:rsidRDefault="00BF3CEC" w:rsidP="004F67D0">
      <w:pPr>
        <w:pStyle w:val="FootnoteText"/>
        <w:rPr>
          <w:rFonts w:ascii="Times New Roman" w:hAnsi="Times New Roman" w:cs="Times New Roman"/>
        </w:rPr>
      </w:pPr>
      <w:r w:rsidRPr="00B52EEC">
        <w:rPr>
          <w:rStyle w:val="FootnoteReference"/>
          <w:rFonts w:ascii="Times New Roman" w:hAnsi="Times New Roman" w:cs="Times New Roman"/>
        </w:rPr>
        <w:footnoteRef/>
      </w:r>
      <w:r w:rsidR="00DC0FD0" w:rsidRPr="00B52EEC">
        <w:rPr>
          <w:rFonts w:ascii="Times New Roman" w:hAnsi="Times New Roman" w:cs="Times New Roman"/>
        </w:rPr>
        <w:t xml:space="preserve"> Art </w:t>
      </w:r>
      <w:r w:rsidRPr="00B52EEC">
        <w:rPr>
          <w:rFonts w:ascii="Times New Roman" w:hAnsi="Times New Roman" w:cs="Times New Roman"/>
        </w:rPr>
        <w:t xml:space="preserve">3(a).  </w:t>
      </w:r>
    </w:p>
  </w:footnote>
  <w:footnote w:id="61">
    <w:p w14:paraId="76D5E7D4" w14:textId="7E6B14C6" w:rsidR="001116F3" w:rsidRPr="00B52EEC" w:rsidRDefault="001116F3">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Pr="00B52EEC">
        <w:rPr>
          <w:rFonts w:ascii="Times New Roman" w:hAnsi="Times New Roman" w:cs="Times New Roman"/>
          <w:i/>
        </w:rPr>
        <w:t>Rant</w:t>
      </w:r>
      <w:r w:rsidR="00B54081" w:rsidRPr="00B52EEC">
        <w:rPr>
          <w:rFonts w:ascii="Times New Roman" w:hAnsi="Times New Roman" w:cs="Times New Roman"/>
          <w:i/>
        </w:rPr>
        <w:t>s</w:t>
      </w:r>
      <w:r w:rsidRPr="00B52EEC">
        <w:rPr>
          <w:rFonts w:ascii="Times New Roman" w:hAnsi="Times New Roman" w:cs="Times New Roman"/>
          <w:i/>
        </w:rPr>
        <w:t>ev v Cyprus and Russia</w:t>
      </w:r>
      <w:r w:rsidRPr="00B52EEC">
        <w:rPr>
          <w:rFonts w:ascii="Times New Roman" w:hAnsi="Times New Roman" w:cs="Times New Roman"/>
        </w:rPr>
        <w:t xml:space="preserve">, </w:t>
      </w:r>
      <w:r w:rsidR="001C309F" w:rsidRPr="00B52EEC">
        <w:rPr>
          <w:rFonts w:ascii="Times New Roman" w:hAnsi="Times New Roman" w:cs="Times New Roman"/>
          <w:i/>
        </w:rPr>
        <w:t xml:space="preserve">supra </w:t>
      </w:r>
      <w:r w:rsidR="001C309F" w:rsidRPr="00B52EEC">
        <w:rPr>
          <w:rFonts w:ascii="Times New Roman" w:hAnsi="Times New Roman" w:cs="Times New Roman"/>
        </w:rPr>
        <w:t xml:space="preserve">n 41, </w:t>
      </w:r>
      <w:r w:rsidRPr="00B52EEC">
        <w:rPr>
          <w:rFonts w:ascii="Times New Roman" w:hAnsi="Times New Roman" w:cs="Times New Roman"/>
        </w:rPr>
        <w:t xml:space="preserve">para 284. </w:t>
      </w:r>
    </w:p>
  </w:footnote>
  <w:footnote w:id="62">
    <w:p w14:paraId="7E9D186E" w14:textId="0DBEAAA5" w:rsidR="00296190" w:rsidRPr="00B52EEC" w:rsidRDefault="00296190">
      <w:pPr>
        <w:pStyle w:val="FootnoteText"/>
        <w:rPr>
          <w:rFonts w:ascii="Times New Roman" w:hAnsi="Times New Roman" w:cs="Times New Roman"/>
        </w:rPr>
      </w:pPr>
      <w:r w:rsidRPr="00B52EEC">
        <w:rPr>
          <w:rStyle w:val="FootnoteReference"/>
          <w:rFonts w:ascii="Times New Roman" w:hAnsi="Times New Roman" w:cs="Times New Roman"/>
        </w:rPr>
        <w:footnoteRef/>
      </w:r>
      <w:r w:rsidR="005B0B28" w:rsidRPr="00B52EEC">
        <w:rPr>
          <w:rFonts w:ascii="Times New Roman" w:hAnsi="Times New Roman" w:cs="Times New Roman"/>
        </w:rPr>
        <w:t xml:space="preserve"> </w:t>
      </w:r>
      <w:r w:rsidRPr="00B52EEC">
        <w:rPr>
          <w:rFonts w:ascii="Times New Roman" w:hAnsi="Times New Roman" w:cs="Times New Roman"/>
        </w:rPr>
        <w:t xml:space="preserve">Concluding Observations of the Human Rights Committee for Namibia, CCPR/C/NAM/CO/2  (April 2016), para 26 and Burundi CCPR/C/BDI/CO/2 </w:t>
      </w:r>
      <w:r w:rsidR="001C309F" w:rsidRPr="00B52EEC">
        <w:rPr>
          <w:rFonts w:ascii="Times New Roman" w:hAnsi="Times New Roman" w:cs="Times New Roman"/>
        </w:rPr>
        <w:t>(</w:t>
      </w:r>
      <w:r w:rsidRPr="00B52EEC">
        <w:rPr>
          <w:rFonts w:ascii="Times New Roman" w:hAnsi="Times New Roman" w:cs="Times New Roman"/>
        </w:rPr>
        <w:t>November 2014</w:t>
      </w:r>
      <w:r w:rsidR="001C309F" w:rsidRPr="00B52EEC">
        <w:rPr>
          <w:rFonts w:ascii="Times New Roman" w:hAnsi="Times New Roman" w:cs="Times New Roman"/>
        </w:rPr>
        <w:t>)</w:t>
      </w:r>
      <w:r w:rsidRPr="00B52EEC">
        <w:rPr>
          <w:rFonts w:ascii="Times New Roman" w:hAnsi="Times New Roman" w:cs="Times New Roman"/>
        </w:rPr>
        <w:t>, para 16; Concluding Observation of the Committee on the Elimination of Discrimination against Women for Eritrea</w:t>
      </w:r>
      <w:r w:rsidR="001C309F" w:rsidRPr="00B52EEC">
        <w:rPr>
          <w:rFonts w:ascii="Times New Roman" w:hAnsi="Times New Roman" w:cs="Times New Roman"/>
        </w:rPr>
        <w:t>, CEDAW/C/ERI/CO/5 (March 20</w:t>
      </w:r>
      <w:r w:rsidRPr="00B52EEC">
        <w:rPr>
          <w:rFonts w:ascii="Times New Roman" w:hAnsi="Times New Roman" w:cs="Times New Roman"/>
        </w:rPr>
        <w:t>15), para 23; and Concluding Observation of the Committee on Migrant Workers for Morocco, CMW/C/MA</w:t>
      </w:r>
      <w:r w:rsidR="00845ED1" w:rsidRPr="00B52EEC">
        <w:rPr>
          <w:rFonts w:ascii="Times New Roman" w:hAnsi="Times New Roman" w:cs="Times New Roman"/>
        </w:rPr>
        <w:t>R/CO/1 (October 2013), para. 48</w:t>
      </w:r>
      <w:r w:rsidRPr="00B52EEC">
        <w:rPr>
          <w:rFonts w:ascii="Times New Roman" w:hAnsi="Times New Roman" w:cs="Times New Roman"/>
        </w:rPr>
        <w:t xml:space="preserve">.  </w:t>
      </w:r>
    </w:p>
  </w:footnote>
  <w:footnote w:id="63">
    <w:p w14:paraId="15ADE7C7" w14:textId="01084B11" w:rsidR="008F061E" w:rsidRPr="00B52EEC" w:rsidRDefault="008F061E">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These include Botswana, Cameroon, Gambia, Ghana, Kenya, Lesotho, Liberia, Malawi, Mauritius, Nigeria, Seychelles, Sierra Leone, South Africa, Sudan, Tanzania</w:t>
      </w:r>
      <w:r w:rsidR="008921F6" w:rsidRPr="00B52EEC">
        <w:rPr>
          <w:rFonts w:ascii="Times New Roman" w:hAnsi="Times New Roman" w:cs="Times New Roman"/>
        </w:rPr>
        <w:t xml:space="preserve">, Uganda, Zambia and Zimbabwe, </w:t>
      </w:r>
      <w:r w:rsidR="008921F6" w:rsidRPr="00B52EEC">
        <w:rPr>
          <w:rFonts w:ascii="Times New Roman" w:hAnsi="Times New Roman" w:cs="Times New Roman"/>
          <w:i/>
        </w:rPr>
        <w:t>supra</w:t>
      </w:r>
      <w:r w:rsidR="008921F6" w:rsidRPr="00B52EEC">
        <w:rPr>
          <w:rFonts w:ascii="Times New Roman" w:hAnsi="Times New Roman" w:cs="Times New Roman"/>
        </w:rPr>
        <w:t xml:space="preserve"> n </w:t>
      </w:r>
      <w:r w:rsidR="001F2E7A" w:rsidRPr="00B52EEC">
        <w:rPr>
          <w:rFonts w:ascii="Times New Roman" w:hAnsi="Times New Roman" w:cs="Times New Roman"/>
        </w:rPr>
        <w:t>51</w:t>
      </w:r>
      <w:r w:rsidR="009A22F6" w:rsidRPr="00B52EEC">
        <w:rPr>
          <w:rFonts w:ascii="Times New Roman" w:hAnsi="Times New Roman" w:cs="Times New Roman"/>
        </w:rPr>
        <w:t xml:space="preserve"> and 52</w:t>
      </w:r>
      <w:r w:rsidR="00B52C84" w:rsidRPr="00B52EEC">
        <w:rPr>
          <w:rFonts w:ascii="Times New Roman" w:hAnsi="Times New Roman" w:cs="Times New Roman"/>
        </w:rPr>
        <w:t>.</w:t>
      </w:r>
    </w:p>
  </w:footnote>
  <w:footnote w:id="64">
    <w:p w14:paraId="5C5E3869" w14:textId="6EF31110" w:rsidR="008F061E" w:rsidRPr="00B52EEC" w:rsidRDefault="008F061E" w:rsidP="008F061E">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See for instance, Angola under the Penal Code</w:t>
      </w:r>
      <w:r w:rsidR="002C6070" w:rsidRPr="00B52EEC">
        <w:rPr>
          <w:rFonts w:ascii="Times New Roman" w:hAnsi="Times New Roman" w:cs="Times New Roman"/>
        </w:rPr>
        <w:t xml:space="preserve">, arts 178 and 183; Burundi, </w:t>
      </w:r>
      <w:r w:rsidR="002C6070" w:rsidRPr="00B52EEC">
        <w:rPr>
          <w:rFonts w:ascii="Times New Roman" w:hAnsi="Times New Roman" w:cs="Times New Roman"/>
          <w:i/>
        </w:rPr>
        <w:t>supra</w:t>
      </w:r>
      <w:r w:rsidR="002C6070" w:rsidRPr="00B52EEC">
        <w:rPr>
          <w:rFonts w:ascii="Times New Roman" w:hAnsi="Times New Roman" w:cs="Times New Roman"/>
        </w:rPr>
        <w:t xml:space="preserve">, n 52, arts 242 and 243; Cape Verde under </w:t>
      </w:r>
      <w:r w:rsidRPr="00B52EEC">
        <w:rPr>
          <w:rFonts w:ascii="Times New Roman" w:hAnsi="Times New Roman" w:cs="Times New Roman"/>
        </w:rPr>
        <w:t>the Penal Code</w:t>
      </w:r>
      <w:r w:rsidR="002C6070" w:rsidRPr="00B52EEC">
        <w:rPr>
          <w:rFonts w:ascii="Times New Roman" w:hAnsi="Times New Roman" w:cs="Times New Roman"/>
        </w:rPr>
        <w:t xml:space="preserve">, art 271; Comoros, </w:t>
      </w:r>
      <w:r w:rsidR="002C6070" w:rsidRPr="00B52EEC">
        <w:rPr>
          <w:rFonts w:ascii="Times New Roman" w:hAnsi="Times New Roman" w:cs="Times New Roman"/>
          <w:i/>
        </w:rPr>
        <w:t>supra</w:t>
      </w:r>
      <w:r w:rsidR="002C6070" w:rsidRPr="00B52EEC">
        <w:rPr>
          <w:rFonts w:ascii="Times New Roman" w:hAnsi="Times New Roman" w:cs="Times New Roman"/>
        </w:rPr>
        <w:t xml:space="preserve"> n 54, </w:t>
      </w:r>
      <w:r w:rsidRPr="00B52EEC">
        <w:rPr>
          <w:rFonts w:ascii="Times New Roman" w:hAnsi="Times New Roman" w:cs="Times New Roman"/>
        </w:rPr>
        <w:t>arts 310 and 311</w:t>
      </w:r>
      <w:r w:rsidR="00FF0548" w:rsidRPr="00B52EEC">
        <w:rPr>
          <w:rFonts w:ascii="Times New Roman" w:hAnsi="Times New Roman" w:cs="Times New Roman"/>
        </w:rPr>
        <w:t xml:space="preserve">; Eritrea, </w:t>
      </w:r>
      <w:r w:rsidR="00FF0548" w:rsidRPr="00B52EEC">
        <w:rPr>
          <w:rFonts w:ascii="Times New Roman" w:hAnsi="Times New Roman" w:cs="Times New Roman"/>
          <w:i/>
        </w:rPr>
        <w:t>supra</w:t>
      </w:r>
      <w:r w:rsidR="00FF0548" w:rsidRPr="00B52EEC">
        <w:rPr>
          <w:rFonts w:ascii="Times New Roman" w:hAnsi="Times New Roman" w:cs="Times New Roman"/>
        </w:rPr>
        <w:t xml:space="preserve"> n 43, art 297</w:t>
      </w:r>
      <w:r w:rsidRPr="00B52EEC">
        <w:rPr>
          <w:rFonts w:ascii="Times New Roman" w:hAnsi="Times New Roman" w:cs="Times New Roman"/>
        </w:rPr>
        <w:t xml:space="preserve">; and Somalia </w:t>
      </w:r>
      <w:r w:rsidR="00FF0548" w:rsidRPr="00B52EEC">
        <w:rPr>
          <w:rFonts w:ascii="Times New Roman" w:hAnsi="Times New Roman" w:cs="Times New Roman"/>
          <w:i/>
        </w:rPr>
        <w:t>supra</w:t>
      </w:r>
      <w:r w:rsidR="00FF0548" w:rsidRPr="00B52EEC">
        <w:rPr>
          <w:rFonts w:ascii="Times New Roman" w:hAnsi="Times New Roman" w:cs="Times New Roman"/>
        </w:rPr>
        <w:t xml:space="preserve"> n 52, </w:t>
      </w:r>
      <w:r w:rsidRPr="00B52EEC">
        <w:rPr>
          <w:rFonts w:ascii="Times New Roman" w:hAnsi="Times New Roman" w:cs="Times New Roman"/>
        </w:rPr>
        <w:t>arts 456 and 457.</w:t>
      </w:r>
    </w:p>
  </w:footnote>
  <w:footnote w:id="65">
    <w:p w14:paraId="46949888" w14:textId="3F3180A2" w:rsidR="00602BB3" w:rsidRPr="00B52EEC" w:rsidRDefault="00602BB3">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7875A1" w:rsidRPr="00B52EEC">
        <w:rPr>
          <w:rFonts w:ascii="Times New Roman" w:hAnsi="Times New Roman" w:cs="Times New Roman"/>
        </w:rPr>
        <w:t xml:space="preserve">Concluding Observation of the Committee on the Rights of the Child for Tanzania, CRC/C/TZA/CO/3-5 (March 2015), para 77; Concluding Observation of the Committee on the Elimination of Discrimination against Women for Gambia, CEDAW/C/GMB/CO/4-5 (July2015), para 25; and Concluding Observation of the Committee on Migrant Workers for Ghana, CMW/C/GHA/CO/1 (September 2014), para 45. </w:t>
      </w:r>
    </w:p>
  </w:footnote>
  <w:footnote w:id="66">
    <w:p w14:paraId="7DA6B2EB" w14:textId="4870B82E" w:rsidR="004A3C26" w:rsidRPr="00B52EEC" w:rsidRDefault="004A3C26" w:rsidP="004A3C26">
      <w:pPr>
        <w:spacing w:after="0" w:line="240" w:lineRule="auto"/>
        <w:rPr>
          <w:rFonts w:ascii="Times New Roman" w:eastAsia="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w:t>
      </w:r>
      <w:r w:rsidR="00726493" w:rsidRPr="00B52EEC">
        <w:rPr>
          <w:rFonts w:ascii="Times New Roman" w:eastAsia="Times New Roman" w:hAnsi="Times New Roman" w:cs="Times New Roman"/>
          <w:i/>
          <w:sz w:val="20"/>
          <w:szCs w:val="20"/>
        </w:rPr>
        <w:t>Supra</w:t>
      </w:r>
      <w:r w:rsidR="00726493" w:rsidRPr="00B52EEC">
        <w:rPr>
          <w:rFonts w:ascii="Times New Roman" w:eastAsia="Times New Roman" w:hAnsi="Times New Roman" w:cs="Times New Roman"/>
          <w:sz w:val="20"/>
          <w:szCs w:val="20"/>
        </w:rPr>
        <w:t xml:space="preserve"> n 51,</w:t>
      </w:r>
      <w:r w:rsidRPr="00B52EEC">
        <w:rPr>
          <w:rFonts w:ascii="Times New Roman" w:eastAsia="Times New Roman" w:hAnsi="Times New Roman" w:cs="Times New Roman"/>
          <w:sz w:val="20"/>
          <w:szCs w:val="20"/>
        </w:rPr>
        <w:t xml:space="preserve"> art 4.  </w:t>
      </w:r>
    </w:p>
  </w:footnote>
  <w:footnote w:id="67">
    <w:p w14:paraId="5D6D4ABB" w14:textId="5FB599A9" w:rsidR="004A3C26" w:rsidRPr="00B52EEC" w:rsidRDefault="004A3C26">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F03674" w:rsidRPr="00B52EEC">
        <w:rPr>
          <w:rFonts w:ascii="Times New Roman" w:hAnsi="Times New Roman" w:cs="Times New Roman"/>
        </w:rPr>
        <w:t xml:space="preserve">The </w:t>
      </w:r>
      <w:r w:rsidRPr="00B52EEC">
        <w:rPr>
          <w:rFonts w:ascii="Times New Roman" w:hAnsi="Times New Roman" w:cs="Times New Roman"/>
        </w:rPr>
        <w:t xml:space="preserve">Penal Code, art 151.  </w:t>
      </w:r>
    </w:p>
  </w:footnote>
  <w:footnote w:id="68">
    <w:p w14:paraId="607E8522" w14:textId="2A5349D0" w:rsidR="004A3C26" w:rsidRPr="00B52EEC" w:rsidRDefault="004A3C26" w:rsidP="004A3C26">
      <w:pPr>
        <w:spacing w:after="0" w:line="240" w:lineRule="auto"/>
        <w:rPr>
          <w:rFonts w:ascii="Times New Roman" w:eastAsia="Times New Roman" w:hAnsi="Times New Roman" w:cs="Times New Roman"/>
          <w:sz w:val="20"/>
          <w:szCs w:val="20"/>
        </w:rPr>
      </w:pPr>
      <w:r w:rsidRPr="00B52EEC">
        <w:rPr>
          <w:rStyle w:val="FootnoteReference"/>
          <w:rFonts w:ascii="Times New Roman" w:hAnsi="Times New Roman" w:cs="Times New Roman"/>
          <w:sz w:val="20"/>
          <w:szCs w:val="20"/>
        </w:rPr>
        <w:footnoteRef/>
      </w:r>
      <w:r w:rsidR="00F03674" w:rsidRPr="00B52EEC">
        <w:rPr>
          <w:rFonts w:ascii="Times New Roman" w:hAnsi="Times New Roman" w:cs="Times New Roman"/>
          <w:sz w:val="20"/>
          <w:szCs w:val="20"/>
        </w:rPr>
        <w:t xml:space="preserve"> </w:t>
      </w:r>
      <w:r w:rsidR="00F03674" w:rsidRPr="00B52EEC">
        <w:rPr>
          <w:rFonts w:ascii="Times New Roman" w:hAnsi="Times New Roman" w:cs="Times New Roman"/>
          <w:i/>
          <w:sz w:val="20"/>
          <w:szCs w:val="20"/>
        </w:rPr>
        <w:t>Supra</w:t>
      </w:r>
      <w:r w:rsidR="00F03674" w:rsidRPr="00B52EEC">
        <w:rPr>
          <w:rFonts w:ascii="Times New Roman" w:hAnsi="Times New Roman" w:cs="Times New Roman"/>
          <w:sz w:val="20"/>
          <w:szCs w:val="20"/>
        </w:rPr>
        <w:t xml:space="preserve"> n </w:t>
      </w:r>
      <w:r w:rsidR="00151158" w:rsidRPr="00B52EEC">
        <w:rPr>
          <w:rFonts w:ascii="Times New Roman" w:hAnsi="Times New Roman" w:cs="Times New Roman"/>
          <w:sz w:val="20"/>
          <w:szCs w:val="20"/>
        </w:rPr>
        <w:t>5</w:t>
      </w:r>
      <w:r w:rsidR="00F03674" w:rsidRPr="00B52EEC">
        <w:rPr>
          <w:rFonts w:ascii="Times New Roman" w:hAnsi="Times New Roman" w:cs="Times New Roman"/>
          <w:sz w:val="20"/>
          <w:szCs w:val="20"/>
        </w:rPr>
        <w:t>1</w:t>
      </w:r>
      <w:r w:rsidRPr="00B52EEC">
        <w:rPr>
          <w:rFonts w:ascii="Times New Roman" w:eastAsia="Times New Roman" w:hAnsi="Times New Roman" w:cs="Times New Roman"/>
          <w:sz w:val="20"/>
          <w:szCs w:val="20"/>
        </w:rPr>
        <w:t>, art 3.</w:t>
      </w:r>
    </w:p>
  </w:footnote>
  <w:footnote w:id="69">
    <w:p w14:paraId="62205816" w14:textId="7731C430" w:rsidR="004A3C26" w:rsidRPr="00B52EEC" w:rsidRDefault="004A3C26" w:rsidP="004A3C26">
      <w:pPr>
        <w:spacing w:after="0" w:line="240" w:lineRule="auto"/>
        <w:rPr>
          <w:rFonts w:ascii="Times New Roman" w:eastAsia="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40 years’ imprisonment</w:t>
      </w:r>
      <w:r w:rsidR="00F03674" w:rsidRPr="00B52EEC">
        <w:rPr>
          <w:rFonts w:ascii="Times New Roman" w:hAnsi="Times New Roman" w:cs="Times New Roman"/>
          <w:sz w:val="20"/>
          <w:szCs w:val="20"/>
        </w:rPr>
        <w:t xml:space="preserve">, </w:t>
      </w:r>
      <w:r w:rsidR="00F03674" w:rsidRPr="00B52EEC">
        <w:rPr>
          <w:rFonts w:ascii="Times New Roman" w:hAnsi="Times New Roman" w:cs="Times New Roman"/>
          <w:i/>
          <w:sz w:val="20"/>
          <w:szCs w:val="20"/>
        </w:rPr>
        <w:t>supra</w:t>
      </w:r>
      <w:r w:rsidR="00F03674" w:rsidRPr="00B52EEC">
        <w:rPr>
          <w:rFonts w:ascii="Times New Roman" w:hAnsi="Times New Roman" w:cs="Times New Roman"/>
          <w:sz w:val="20"/>
          <w:szCs w:val="20"/>
        </w:rPr>
        <w:t xml:space="preserve"> n 52</w:t>
      </w:r>
      <w:r w:rsidRPr="00B52EEC">
        <w:rPr>
          <w:rFonts w:ascii="Times New Roman" w:eastAsia="Times New Roman" w:hAnsi="Times New Roman" w:cs="Times New Roman"/>
          <w:sz w:val="20"/>
          <w:szCs w:val="20"/>
        </w:rPr>
        <w:t>.</w:t>
      </w:r>
    </w:p>
  </w:footnote>
  <w:footnote w:id="70">
    <w:p w14:paraId="36A7B897" w14:textId="24BCD89B" w:rsidR="004A3C26" w:rsidRPr="00B52EEC" w:rsidRDefault="004A3C26" w:rsidP="004A3C26">
      <w:pPr>
        <w:spacing w:after="0" w:line="276" w:lineRule="auto"/>
        <w:rPr>
          <w:rFonts w:ascii="Times New Roman" w:eastAsia="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30 years’ to life imprisonment</w:t>
      </w:r>
      <w:r w:rsidR="00043C52" w:rsidRPr="00B52EEC">
        <w:rPr>
          <w:rFonts w:ascii="Times New Roman" w:hAnsi="Times New Roman" w:cs="Times New Roman"/>
          <w:sz w:val="20"/>
          <w:szCs w:val="20"/>
        </w:rPr>
        <w:t xml:space="preserve">, </w:t>
      </w:r>
      <w:r w:rsidR="00043C52" w:rsidRPr="00B52EEC">
        <w:rPr>
          <w:rFonts w:ascii="Times New Roman" w:hAnsi="Times New Roman" w:cs="Times New Roman"/>
          <w:i/>
          <w:sz w:val="20"/>
          <w:szCs w:val="20"/>
        </w:rPr>
        <w:t>supra</w:t>
      </w:r>
      <w:r w:rsidR="00043C52" w:rsidRPr="00B52EEC">
        <w:rPr>
          <w:rFonts w:ascii="Times New Roman" w:hAnsi="Times New Roman" w:cs="Times New Roman"/>
          <w:sz w:val="20"/>
          <w:szCs w:val="20"/>
        </w:rPr>
        <w:t xml:space="preserve"> n 51</w:t>
      </w:r>
      <w:r w:rsidRPr="00B52EEC">
        <w:rPr>
          <w:rFonts w:ascii="Times New Roman" w:hAnsi="Times New Roman" w:cs="Times New Roman"/>
          <w:sz w:val="20"/>
          <w:szCs w:val="20"/>
        </w:rPr>
        <w:t>.</w:t>
      </w:r>
    </w:p>
  </w:footnote>
  <w:footnote w:id="71">
    <w:p w14:paraId="5C9B8A75" w14:textId="0F6C25CF" w:rsidR="004A3C26" w:rsidRPr="00B52EEC" w:rsidRDefault="004A3C26" w:rsidP="00040732">
      <w:pPr>
        <w:spacing w:after="0" w:line="276" w:lineRule="auto"/>
        <w:rPr>
          <w:rFonts w:ascii="Times New Roman" w:hAnsi="Times New Roman" w:cs="Times New Roman"/>
          <w:sz w:val="20"/>
          <w:szCs w:val="20"/>
        </w:rPr>
      </w:pPr>
      <w:r w:rsidRPr="00B52EEC">
        <w:rPr>
          <w:rStyle w:val="FootnoteReference"/>
          <w:rFonts w:ascii="Times New Roman" w:hAnsi="Times New Roman" w:cs="Times New Roman"/>
          <w:sz w:val="20"/>
          <w:szCs w:val="20"/>
        </w:rPr>
        <w:footnoteRef/>
      </w:r>
      <w:r w:rsidR="00043C52" w:rsidRPr="00B52EEC">
        <w:rPr>
          <w:rFonts w:ascii="Times New Roman" w:hAnsi="Times New Roman" w:cs="Times New Roman"/>
          <w:sz w:val="20"/>
          <w:szCs w:val="20"/>
        </w:rPr>
        <w:t xml:space="preserve"> Life Imprisonment, ibid</w:t>
      </w:r>
      <w:r w:rsidRPr="00B52EEC">
        <w:rPr>
          <w:rFonts w:ascii="Times New Roman" w:hAnsi="Times New Roman" w:cs="Times New Roman"/>
          <w:sz w:val="20"/>
          <w:szCs w:val="20"/>
        </w:rPr>
        <w:t>.</w:t>
      </w:r>
    </w:p>
  </w:footnote>
  <w:footnote w:id="72">
    <w:p w14:paraId="7580ED7F" w14:textId="499A6C91" w:rsidR="00040732" w:rsidRPr="00B52EEC" w:rsidRDefault="00040732">
      <w:pPr>
        <w:pStyle w:val="FootnoteText"/>
        <w:rPr>
          <w:rFonts w:ascii="Times New Roman" w:hAnsi="Times New Roman" w:cs="Times New Roman"/>
        </w:rPr>
      </w:pPr>
      <w:r w:rsidRPr="00B52EEC">
        <w:rPr>
          <w:rStyle w:val="FootnoteReference"/>
          <w:rFonts w:ascii="Times New Roman" w:hAnsi="Times New Roman" w:cs="Times New Roman"/>
        </w:rPr>
        <w:footnoteRef/>
      </w:r>
      <w:r w:rsidR="00FC4B63" w:rsidRPr="00B52EEC">
        <w:rPr>
          <w:rFonts w:ascii="Times New Roman" w:hAnsi="Times New Roman" w:cs="Times New Roman"/>
        </w:rPr>
        <w:t xml:space="preserve"> </w:t>
      </w:r>
      <w:r w:rsidR="00FC4B63" w:rsidRPr="00B52EEC">
        <w:rPr>
          <w:rFonts w:ascii="Times New Roman" w:hAnsi="Times New Roman" w:cs="Times New Roman"/>
          <w:i/>
        </w:rPr>
        <w:t>S</w:t>
      </w:r>
      <w:r w:rsidR="00C34AD8" w:rsidRPr="00B52EEC">
        <w:rPr>
          <w:rFonts w:ascii="Times New Roman" w:hAnsi="Times New Roman" w:cs="Times New Roman"/>
          <w:i/>
        </w:rPr>
        <w:t>upra</w:t>
      </w:r>
      <w:r w:rsidR="00C34AD8" w:rsidRPr="00B52EEC">
        <w:rPr>
          <w:rFonts w:ascii="Times New Roman" w:hAnsi="Times New Roman" w:cs="Times New Roman"/>
        </w:rPr>
        <w:t xml:space="preserve"> n 4</w:t>
      </w:r>
      <w:r w:rsidRPr="00B52EEC">
        <w:rPr>
          <w:rFonts w:ascii="Times New Roman" w:hAnsi="Times New Roman" w:cs="Times New Roman"/>
        </w:rPr>
        <w:t>, 55.</w:t>
      </w:r>
    </w:p>
  </w:footnote>
  <w:footnote w:id="73">
    <w:p w14:paraId="55F12A93" w14:textId="3375CFC6" w:rsidR="00CC7FF6" w:rsidRPr="00B52EEC" w:rsidRDefault="00CC7FF6">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DB3072" w:rsidRPr="00B52EEC">
        <w:rPr>
          <w:rFonts w:ascii="Times New Roman" w:hAnsi="Times New Roman" w:cs="Times New Roman"/>
        </w:rPr>
        <w:t xml:space="preserve">U.S. Department of State, </w:t>
      </w:r>
      <w:r w:rsidR="00B74201" w:rsidRPr="00B52EEC">
        <w:rPr>
          <w:rFonts w:ascii="Times New Roman" w:hAnsi="Times New Roman" w:cs="Times New Roman"/>
          <w:i/>
        </w:rPr>
        <w:t>supra</w:t>
      </w:r>
      <w:r w:rsidR="00B74201" w:rsidRPr="00B52EEC">
        <w:rPr>
          <w:rFonts w:ascii="Times New Roman" w:hAnsi="Times New Roman" w:cs="Times New Roman"/>
        </w:rPr>
        <w:t xml:space="preserve"> n 1</w:t>
      </w:r>
      <w:r w:rsidR="00DB3072" w:rsidRPr="00B52EEC">
        <w:rPr>
          <w:rFonts w:ascii="Times New Roman" w:hAnsi="Times New Roman" w:cs="Times New Roman"/>
        </w:rPr>
        <w:t>, 160 (Egypt), 163 (Equatorial Guinea), 165 (Eritrea), 4</w:t>
      </w:r>
      <w:r w:rsidR="00401BA5" w:rsidRPr="00B52EEC">
        <w:rPr>
          <w:rFonts w:ascii="Times New Roman" w:hAnsi="Times New Roman" w:cs="Times New Roman"/>
        </w:rPr>
        <w:t xml:space="preserve">01 (Zambia), and 405 (Somalia); </w:t>
      </w:r>
      <w:r w:rsidR="000F26CF" w:rsidRPr="00B52EEC">
        <w:rPr>
          <w:rFonts w:ascii="Times New Roman" w:hAnsi="Times New Roman" w:cs="Times New Roman"/>
        </w:rPr>
        <w:t>K F</w:t>
      </w:r>
      <w:r w:rsidR="00401BA5" w:rsidRPr="00B52EEC">
        <w:rPr>
          <w:rFonts w:ascii="Times New Roman" w:hAnsi="Times New Roman" w:cs="Times New Roman"/>
        </w:rPr>
        <w:t>itzgibbon, ‘Modern-Day Slavery?’</w:t>
      </w:r>
      <w:r w:rsidR="00D95924">
        <w:rPr>
          <w:rFonts w:ascii="Times New Roman" w:hAnsi="Times New Roman" w:cs="Times New Roman"/>
        </w:rPr>
        <w:t xml:space="preserve"> </w:t>
      </w:r>
      <w:r w:rsidR="000F26CF" w:rsidRPr="00B52EEC">
        <w:rPr>
          <w:rFonts w:ascii="Times New Roman" w:hAnsi="Times New Roman" w:cs="Times New Roman"/>
        </w:rPr>
        <w:t xml:space="preserve">12 </w:t>
      </w:r>
      <w:r w:rsidR="000F26CF" w:rsidRPr="00B52EEC">
        <w:rPr>
          <w:rFonts w:ascii="Times New Roman" w:hAnsi="Times New Roman" w:cs="Times New Roman"/>
          <w:i/>
        </w:rPr>
        <w:t>African Security Review</w:t>
      </w:r>
      <w:r w:rsidR="000F26CF" w:rsidRPr="00B52EEC">
        <w:rPr>
          <w:rFonts w:ascii="Times New Roman" w:hAnsi="Times New Roman" w:cs="Times New Roman"/>
        </w:rPr>
        <w:t xml:space="preserve"> </w:t>
      </w:r>
      <w:r w:rsidR="00D95924">
        <w:rPr>
          <w:rFonts w:ascii="Times New Roman" w:hAnsi="Times New Roman" w:cs="Times New Roman"/>
        </w:rPr>
        <w:t>(2003) 81-89, at</w:t>
      </w:r>
      <w:r w:rsidR="000F26CF" w:rsidRPr="00B52EEC">
        <w:rPr>
          <w:rFonts w:ascii="Times New Roman" w:hAnsi="Times New Roman" w:cs="Times New Roman"/>
        </w:rPr>
        <w:t xml:space="preserve"> 88; </w:t>
      </w:r>
      <w:r w:rsidRPr="00B52EEC">
        <w:rPr>
          <w:rFonts w:ascii="Times New Roman" w:hAnsi="Times New Roman" w:cs="Times New Roman"/>
        </w:rPr>
        <w:t xml:space="preserve">T Raviv, ‘Migrant Smuggling and Human Trafficking,’ In D Picarelli (ed.), </w:t>
      </w:r>
      <w:r w:rsidRPr="00B52EEC">
        <w:rPr>
          <w:rFonts w:ascii="Times New Roman" w:hAnsi="Times New Roman" w:cs="Times New Roman"/>
          <w:i/>
        </w:rPr>
        <w:t>International Organised Crime: An African Experience</w:t>
      </w:r>
      <w:r w:rsidRPr="00B52EEC">
        <w:rPr>
          <w:rFonts w:ascii="Times New Roman" w:hAnsi="Times New Roman" w:cs="Times New Roman"/>
        </w:rPr>
        <w:t xml:space="preserve"> (</w:t>
      </w:r>
      <w:r w:rsidR="0059369E">
        <w:rPr>
          <w:rFonts w:ascii="Times New Roman" w:hAnsi="Times New Roman" w:cs="Times New Roman"/>
        </w:rPr>
        <w:t xml:space="preserve">Milan: ISPAC, </w:t>
      </w:r>
      <w:r w:rsidRPr="00B52EEC">
        <w:rPr>
          <w:rFonts w:ascii="Times New Roman" w:hAnsi="Times New Roman" w:cs="Times New Roman"/>
        </w:rPr>
        <w:t xml:space="preserve">2011), 100-101; </w:t>
      </w:r>
      <w:r w:rsidR="00401BA5" w:rsidRPr="00B52EEC">
        <w:rPr>
          <w:rFonts w:ascii="Times New Roman" w:hAnsi="Times New Roman" w:cs="Times New Roman"/>
        </w:rPr>
        <w:t xml:space="preserve">and </w:t>
      </w:r>
      <w:r w:rsidR="00C1776F" w:rsidRPr="00B52EEC">
        <w:rPr>
          <w:rFonts w:ascii="Times New Roman" w:hAnsi="Times New Roman" w:cs="Times New Roman"/>
        </w:rPr>
        <w:t xml:space="preserve">HM Government, </w:t>
      </w:r>
      <w:r w:rsidR="00C1776F" w:rsidRPr="00B52EEC">
        <w:rPr>
          <w:rFonts w:ascii="Times New Roman" w:hAnsi="Times New Roman" w:cs="Times New Roman"/>
          <w:i/>
        </w:rPr>
        <w:t>Serious and Organised Crime Strategy 2013</w:t>
      </w:r>
      <w:r w:rsidR="00C1776F" w:rsidRPr="00B52EEC">
        <w:rPr>
          <w:rFonts w:ascii="Times New Roman" w:hAnsi="Times New Roman" w:cs="Times New Roman"/>
        </w:rPr>
        <w:t>, 39</w:t>
      </w:r>
      <w:r w:rsidR="00401BA5" w:rsidRPr="00B52EEC">
        <w:rPr>
          <w:rFonts w:ascii="Times New Roman" w:hAnsi="Times New Roman" w:cs="Times New Roman"/>
        </w:rPr>
        <w:t>.</w:t>
      </w:r>
    </w:p>
  </w:footnote>
  <w:footnote w:id="74">
    <w:p w14:paraId="4A641364" w14:textId="3E79137B" w:rsidR="00094C86" w:rsidRPr="00B52EEC" w:rsidRDefault="00094C86">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971CBA" w:rsidRPr="00B52EEC">
        <w:rPr>
          <w:rFonts w:ascii="Times New Roman" w:hAnsi="Times New Roman" w:cs="Times New Roman"/>
          <w:i/>
        </w:rPr>
        <w:t>Supra</w:t>
      </w:r>
      <w:r w:rsidR="00971CBA" w:rsidRPr="00B52EEC">
        <w:rPr>
          <w:rFonts w:ascii="Times New Roman" w:hAnsi="Times New Roman" w:cs="Times New Roman"/>
        </w:rPr>
        <w:t xml:space="preserve"> n 51, </w:t>
      </w:r>
      <w:r w:rsidRPr="00B52EEC">
        <w:rPr>
          <w:rFonts w:ascii="Times New Roman" w:hAnsi="Times New Roman" w:cs="Times New Roman"/>
        </w:rPr>
        <w:t>s 10 (life imprisonment).</w:t>
      </w:r>
    </w:p>
  </w:footnote>
  <w:footnote w:id="75">
    <w:p w14:paraId="4448626D" w14:textId="432C37CF" w:rsidR="00094C86" w:rsidRPr="00B52EEC" w:rsidRDefault="00094C86">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7B3869" w:rsidRPr="00B52EEC">
        <w:rPr>
          <w:rFonts w:ascii="Times New Roman" w:hAnsi="Times New Roman" w:cs="Times New Roman"/>
        </w:rPr>
        <w:t>Ibid, s 6 (20 years’ imprisonment).</w:t>
      </w:r>
    </w:p>
  </w:footnote>
  <w:footnote w:id="76">
    <w:p w14:paraId="68E37E65" w14:textId="5526842B" w:rsidR="00094C86" w:rsidRPr="00B52EEC" w:rsidRDefault="00094C86">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7B3869" w:rsidRPr="00B52EEC">
        <w:rPr>
          <w:rFonts w:ascii="Times New Roman" w:hAnsi="Times New Roman" w:cs="Times New Roman"/>
        </w:rPr>
        <w:t xml:space="preserve">Ibid, s 6 (21 years’ imprisonment). </w:t>
      </w:r>
    </w:p>
  </w:footnote>
  <w:footnote w:id="77">
    <w:p w14:paraId="0F828401" w14:textId="67E601C7" w:rsidR="00094C86" w:rsidRPr="00B52EEC" w:rsidRDefault="00094C86">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7B3869" w:rsidRPr="00B52EEC">
        <w:rPr>
          <w:rFonts w:ascii="Times New Roman" w:hAnsi="Times New Roman" w:cs="Times New Roman"/>
        </w:rPr>
        <w:t xml:space="preserve">Ibid, s 5 (25 years’ imprisonment). </w:t>
      </w:r>
    </w:p>
  </w:footnote>
  <w:footnote w:id="78">
    <w:p w14:paraId="52268BE0" w14:textId="663ABFE7" w:rsidR="002B66DA" w:rsidRPr="00B52EEC" w:rsidRDefault="002B66DA" w:rsidP="00B54081">
      <w:pPr>
        <w:spacing w:after="0" w:line="276" w:lineRule="auto"/>
        <w:rPr>
          <w:rFonts w:ascii="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w:t>
      </w:r>
      <w:r w:rsidR="007B3869" w:rsidRPr="00B52EEC">
        <w:rPr>
          <w:rFonts w:ascii="Times New Roman" w:hAnsi="Times New Roman" w:cs="Times New Roman"/>
          <w:sz w:val="20"/>
          <w:szCs w:val="20"/>
        </w:rPr>
        <w:t>Ibid, s 3 (25-35 years’ imprisonment).</w:t>
      </w:r>
    </w:p>
  </w:footnote>
  <w:footnote w:id="79">
    <w:p w14:paraId="6D5A11ED" w14:textId="6D08F1DA" w:rsidR="00024922" w:rsidRPr="00B52EEC" w:rsidRDefault="00024922" w:rsidP="00B54081">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Pr="00B52EEC">
        <w:rPr>
          <w:rFonts w:ascii="Times New Roman" w:hAnsi="Times New Roman" w:cs="Times New Roman"/>
          <w:i/>
        </w:rPr>
        <w:t>Rantsev v Cyprus and Russia</w:t>
      </w:r>
      <w:r w:rsidRPr="00B52EEC">
        <w:rPr>
          <w:rFonts w:ascii="Times New Roman" w:hAnsi="Times New Roman" w:cs="Times New Roman"/>
        </w:rPr>
        <w:t xml:space="preserve">, </w:t>
      </w:r>
      <w:r w:rsidR="001C309F" w:rsidRPr="00B52EEC">
        <w:rPr>
          <w:rFonts w:ascii="Times New Roman" w:hAnsi="Times New Roman" w:cs="Times New Roman"/>
          <w:i/>
        </w:rPr>
        <w:t>supra</w:t>
      </w:r>
      <w:r w:rsidR="001C309F" w:rsidRPr="00B52EEC">
        <w:rPr>
          <w:rFonts w:ascii="Times New Roman" w:hAnsi="Times New Roman" w:cs="Times New Roman"/>
        </w:rPr>
        <w:t xml:space="preserve"> n 41, </w:t>
      </w:r>
      <w:r w:rsidRPr="00B52EEC">
        <w:rPr>
          <w:rFonts w:ascii="Times New Roman" w:hAnsi="Times New Roman" w:cs="Times New Roman"/>
        </w:rPr>
        <w:t xml:space="preserve">para 285.  </w:t>
      </w:r>
    </w:p>
  </w:footnote>
  <w:footnote w:id="80">
    <w:p w14:paraId="18900857" w14:textId="396D9284" w:rsidR="00CE1F44" w:rsidRPr="00B52EEC" w:rsidRDefault="00CE1F44" w:rsidP="00CE1F44">
      <w:pPr>
        <w:pStyle w:val="FootnoteText"/>
        <w:rPr>
          <w:rFonts w:ascii="Times New Roman" w:hAnsi="Times New Roman" w:cs="Times New Roman"/>
        </w:rPr>
      </w:pPr>
      <w:r w:rsidRPr="00B52EEC">
        <w:rPr>
          <w:rStyle w:val="FootnoteReference"/>
          <w:rFonts w:ascii="Times New Roman" w:hAnsi="Times New Roman" w:cs="Times New Roman"/>
        </w:rPr>
        <w:footnoteRef/>
      </w:r>
      <w:r w:rsidR="000D6AD8" w:rsidRPr="00B52EEC">
        <w:rPr>
          <w:rFonts w:ascii="Times New Roman" w:hAnsi="Times New Roman" w:cs="Times New Roman"/>
        </w:rPr>
        <w:t xml:space="preserve"> Art</w:t>
      </w:r>
      <w:r w:rsidRPr="00B52EEC">
        <w:rPr>
          <w:rFonts w:ascii="Times New Roman" w:hAnsi="Times New Roman" w:cs="Times New Roman"/>
        </w:rPr>
        <w:t xml:space="preserve"> 2.</w:t>
      </w:r>
    </w:p>
  </w:footnote>
  <w:footnote w:id="81">
    <w:p w14:paraId="689CBF01" w14:textId="08E1D031" w:rsidR="00CE1F44" w:rsidRPr="00B52EEC" w:rsidRDefault="00CE1F44" w:rsidP="00CE1F44">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Resolution 20/1</w:t>
      </w:r>
      <w:r w:rsidRPr="00B52EEC">
        <w:rPr>
          <w:rFonts w:ascii="Times New Roman" w:hAnsi="Times New Roman" w:cs="Times New Roman"/>
          <w:i/>
        </w:rPr>
        <w:t xml:space="preserve">, </w:t>
      </w:r>
      <w:r w:rsidRPr="00B52EEC">
        <w:rPr>
          <w:rFonts w:ascii="Times New Roman" w:hAnsi="Times New Roman" w:cs="Times New Roman"/>
        </w:rPr>
        <w:t>Trafficking in Persons, Especially Women and Children: Access to Effective Remedies for Trafficked Persons and Their Right to an Effective Remedy for Human Ri</w:t>
      </w:r>
      <w:r w:rsidR="00FC4B63" w:rsidRPr="00B52EEC">
        <w:rPr>
          <w:rFonts w:ascii="Times New Roman" w:hAnsi="Times New Roman" w:cs="Times New Roman"/>
        </w:rPr>
        <w:t>ghts Violations, A/HRC/20/L1 (</w:t>
      </w:r>
      <w:r w:rsidRPr="00B52EEC">
        <w:rPr>
          <w:rFonts w:ascii="Times New Roman" w:hAnsi="Times New Roman" w:cs="Times New Roman"/>
        </w:rPr>
        <w:t xml:space="preserve">June 2012). </w:t>
      </w:r>
    </w:p>
  </w:footnote>
  <w:footnote w:id="82">
    <w:p w14:paraId="60587B8D" w14:textId="4925F840" w:rsidR="00CE1F44" w:rsidRPr="00B52EEC" w:rsidRDefault="00CE1F44" w:rsidP="00CE1F44">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Trafficking in Persons, Especially Women and Children: A Note by the</w:t>
      </w:r>
      <w:r w:rsidR="00FC4B63" w:rsidRPr="00B52EEC">
        <w:rPr>
          <w:rFonts w:ascii="Times New Roman" w:hAnsi="Times New Roman" w:cs="Times New Roman"/>
        </w:rPr>
        <w:t xml:space="preserve"> Secretary General, A/66/238 (</w:t>
      </w:r>
      <w:r w:rsidRPr="00B52EEC">
        <w:rPr>
          <w:rFonts w:ascii="Times New Roman" w:hAnsi="Times New Roman" w:cs="Times New Roman"/>
        </w:rPr>
        <w:t xml:space="preserve">August 2011), 12.  </w:t>
      </w:r>
    </w:p>
  </w:footnote>
  <w:footnote w:id="83">
    <w:p w14:paraId="344FC6D1" w14:textId="77441009" w:rsidR="004461F1" w:rsidRPr="00B52EEC" w:rsidRDefault="004461F1">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Concluding Observation of the Committee on the Rights of the Child for Burkina Faso, CRC/C/OPSC/BFA/CO/1 (July 2013), para 35; Concluding Observation of the Committee on the Elimination of Discrimination against Women for Tanzania, CEDAW/C/TZA/CO/7-8 (March 2016), para 25; and Report of the Special Rapporteur on Trafficking in Persons: Visit to Seychelles, A/HRC/26/37/Add.7 (June 2</w:t>
      </w:r>
      <w:r w:rsidR="006D6B1F" w:rsidRPr="00B52EEC">
        <w:rPr>
          <w:rFonts w:ascii="Times New Roman" w:hAnsi="Times New Roman" w:cs="Times New Roman"/>
        </w:rPr>
        <w:t>014), para 69; and Report of the Special Rapporteur on Trafficking in Persons: Visit to Morocco, A/HRC/26/37/Add.3, (April 2014), para 83.</w:t>
      </w:r>
    </w:p>
  </w:footnote>
  <w:footnote w:id="84">
    <w:p w14:paraId="45C89A6F" w14:textId="3104173C" w:rsidR="00FF75A8" w:rsidRPr="00B52EEC" w:rsidRDefault="00FF75A8">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594687" w:rsidRPr="00B52EEC">
        <w:rPr>
          <w:rFonts w:ascii="Times New Roman" w:hAnsi="Times New Roman" w:cs="Times New Roman"/>
        </w:rPr>
        <w:t xml:space="preserve">Concluding Observation of the Human Rights Committee for Sierra Leone, CCPR/C/SLE/CO/1 (April 2014), para 24; Concluding Observation of the Committee on the Rights of the Child for Tanzania, </w:t>
      </w:r>
      <w:r w:rsidR="00594687" w:rsidRPr="00B52EEC">
        <w:rPr>
          <w:rFonts w:ascii="Times New Roman" w:hAnsi="Times New Roman" w:cs="Times New Roman"/>
          <w:i/>
        </w:rPr>
        <w:t>supra</w:t>
      </w:r>
      <w:r w:rsidR="00826DCB" w:rsidRPr="00B52EEC">
        <w:rPr>
          <w:rFonts w:ascii="Times New Roman" w:hAnsi="Times New Roman" w:cs="Times New Roman"/>
        </w:rPr>
        <w:t xml:space="preserve"> n 65</w:t>
      </w:r>
      <w:r w:rsidR="00594687" w:rsidRPr="00B52EEC">
        <w:rPr>
          <w:rFonts w:ascii="Times New Roman" w:hAnsi="Times New Roman" w:cs="Times New Roman"/>
        </w:rPr>
        <w:t xml:space="preserve">; Concluding Observation of the Committee on the Rights of the Child for Guinea-Bissau, CRC/C/GNB/CO/2-4 (July 2013), para 67; </w:t>
      </w:r>
      <w:r w:rsidR="00826DCB" w:rsidRPr="00B52EEC">
        <w:rPr>
          <w:rFonts w:ascii="Times New Roman" w:hAnsi="Times New Roman" w:cs="Times New Roman"/>
        </w:rPr>
        <w:t xml:space="preserve">and </w:t>
      </w:r>
      <w:r w:rsidR="00594687" w:rsidRPr="00B52EEC">
        <w:rPr>
          <w:rFonts w:ascii="Times New Roman" w:hAnsi="Times New Roman" w:cs="Times New Roman"/>
        </w:rPr>
        <w:t>Concluding Observation of the Committee on the Elimination of Discrimination against Women for Liberia, CEDAW/C/LBR/CO/7-8 (November 2015</w:t>
      </w:r>
      <w:r w:rsidR="009C1B17" w:rsidRPr="00B52EEC">
        <w:rPr>
          <w:rFonts w:ascii="Times New Roman" w:hAnsi="Times New Roman" w:cs="Times New Roman"/>
        </w:rPr>
        <w:t>), para 27</w:t>
      </w:r>
      <w:r w:rsidR="00826DCB" w:rsidRPr="00B52EEC">
        <w:rPr>
          <w:rFonts w:ascii="Times New Roman" w:hAnsi="Times New Roman" w:cs="Times New Roman"/>
        </w:rPr>
        <w:t xml:space="preserve">. </w:t>
      </w:r>
    </w:p>
  </w:footnote>
  <w:footnote w:id="85">
    <w:p w14:paraId="6A194FB3" w14:textId="76D5B4A4" w:rsidR="009C1B17" w:rsidRPr="00B52EEC" w:rsidRDefault="009C1B17">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Concluding Observation of the Committee on Migrant Workers for Algeria, CMW/C/DZA/CO/1 (May 2010), para 39.</w:t>
      </w:r>
    </w:p>
  </w:footnote>
  <w:footnote w:id="86">
    <w:p w14:paraId="76121D84" w14:textId="4551C966" w:rsidR="00D017E3" w:rsidRPr="00B52EEC" w:rsidRDefault="00D017E3">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121940" w:rsidRPr="00B52EEC">
        <w:rPr>
          <w:rFonts w:ascii="Times New Roman" w:hAnsi="Times New Roman" w:cs="Times New Roman"/>
          <w:i/>
        </w:rPr>
        <w:t>Supra</w:t>
      </w:r>
      <w:r w:rsidR="00121940" w:rsidRPr="00B52EEC">
        <w:rPr>
          <w:rFonts w:ascii="Times New Roman" w:hAnsi="Times New Roman" w:cs="Times New Roman"/>
        </w:rPr>
        <w:t xml:space="preserve"> n 51, </w:t>
      </w:r>
      <w:r w:rsidRPr="00B52EEC">
        <w:rPr>
          <w:rFonts w:ascii="Times New Roman" w:hAnsi="Times New Roman" w:cs="Times New Roman"/>
        </w:rPr>
        <w:t xml:space="preserve">pts IV and V.  </w:t>
      </w:r>
    </w:p>
  </w:footnote>
  <w:footnote w:id="87">
    <w:p w14:paraId="6CEDDC3D" w14:textId="1CFECAC7" w:rsidR="008D1D97" w:rsidRPr="00B52EEC" w:rsidRDefault="008D1D97">
      <w:pPr>
        <w:pStyle w:val="FootnoteText"/>
        <w:rPr>
          <w:rFonts w:ascii="Times New Roman" w:hAnsi="Times New Roman" w:cs="Times New Roman"/>
        </w:rPr>
      </w:pPr>
      <w:r w:rsidRPr="00B52EEC">
        <w:rPr>
          <w:rStyle w:val="FootnoteReference"/>
          <w:rFonts w:ascii="Times New Roman" w:hAnsi="Times New Roman" w:cs="Times New Roman"/>
        </w:rPr>
        <w:footnoteRef/>
      </w:r>
      <w:r w:rsidR="00121940" w:rsidRPr="00B52EEC">
        <w:rPr>
          <w:rFonts w:ascii="Times New Roman" w:hAnsi="Times New Roman" w:cs="Times New Roman"/>
        </w:rPr>
        <w:t xml:space="preserve"> Ibid</w:t>
      </w:r>
      <w:r w:rsidRPr="00B52EEC">
        <w:rPr>
          <w:rFonts w:ascii="Times New Roman" w:hAnsi="Times New Roman" w:cs="Times New Roman"/>
        </w:rPr>
        <w:t xml:space="preserve">, ss 14-19.  </w:t>
      </w:r>
    </w:p>
  </w:footnote>
  <w:footnote w:id="88">
    <w:p w14:paraId="1A643B0B" w14:textId="607A8BDD" w:rsidR="00275B3A" w:rsidRPr="00B52EEC" w:rsidRDefault="00275B3A" w:rsidP="00275B3A">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121940" w:rsidRPr="00B52EEC">
        <w:rPr>
          <w:rFonts w:ascii="Times New Roman" w:hAnsi="Times New Roman" w:cs="Times New Roman"/>
        </w:rPr>
        <w:t xml:space="preserve">Ibid, </w:t>
      </w:r>
      <w:r w:rsidRPr="00B52EEC">
        <w:rPr>
          <w:rFonts w:ascii="Times New Roman" w:hAnsi="Times New Roman" w:cs="Times New Roman"/>
        </w:rPr>
        <w:t xml:space="preserve">pt IV. </w:t>
      </w:r>
    </w:p>
  </w:footnote>
  <w:footnote w:id="89">
    <w:p w14:paraId="1239DCB5" w14:textId="3DC0BD66" w:rsidR="00275B3A" w:rsidRPr="00B52EEC" w:rsidRDefault="00275B3A" w:rsidP="00275B3A">
      <w:pPr>
        <w:pStyle w:val="FootnoteText"/>
        <w:rPr>
          <w:rFonts w:ascii="Times New Roman" w:hAnsi="Times New Roman" w:cs="Times New Roman"/>
        </w:rPr>
      </w:pPr>
      <w:r w:rsidRPr="00B52EEC">
        <w:rPr>
          <w:rStyle w:val="FootnoteReference"/>
          <w:rFonts w:ascii="Times New Roman" w:hAnsi="Times New Roman" w:cs="Times New Roman"/>
        </w:rPr>
        <w:footnoteRef/>
      </w:r>
      <w:r w:rsidR="00121940" w:rsidRPr="00B52EEC">
        <w:rPr>
          <w:rFonts w:ascii="Times New Roman" w:hAnsi="Times New Roman" w:cs="Times New Roman"/>
        </w:rPr>
        <w:t xml:space="preserve"> Ibid</w:t>
      </w:r>
      <w:r w:rsidRPr="00B52EEC">
        <w:rPr>
          <w:rFonts w:ascii="Times New Roman" w:hAnsi="Times New Roman" w:cs="Times New Roman"/>
        </w:rPr>
        <w:t xml:space="preserve">, ss 4, 6, 7, 8, and 9.  </w:t>
      </w:r>
    </w:p>
  </w:footnote>
  <w:footnote w:id="90">
    <w:p w14:paraId="50D4B8B6" w14:textId="6A45B966" w:rsidR="00275B3A" w:rsidRPr="00B52EEC" w:rsidRDefault="00275B3A" w:rsidP="00275B3A">
      <w:pPr>
        <w:spacing w:after="0" w:line="276" w:lineRule="auto"/>
        <w:rPr>
          <w:rFonts w:ascii="Times New Roman" w:hAnsi="Times New Roman" w:cs="Times New Roman"/>
          <w:sz w:val="20"/>
          <w:szCs w:val="20"/>
        </w:rPr>
      </w:pPr>
      <w:r w:rsidRPr="00B52EEC">
        <w:rPr>
          <w:rStyle w:val="FootnoteReference"/>
          <w:rFonts w:ascii="Times New Roman" w:hAnsi="Times New Roman" w:cs="Times New Roman"/>
          <w:sz w:val="20"/>
          <w:szCs w:val="20"/>
        </w:rPr>
        <w:footnoteRef/>
      </w:r>
      <w:r w:rsidR="00121940" w:rsidRPr="00B52EEC">
        <w:rPr>
          <w:rFonts w:ascii="Times New Roman" w:hAnsi="Times New Roman" w:cs="Times New Roman"/>
          <w:sz w:val="20"/>
          <w:szCs w:val="20"/>
        </w:rPr>
        <w:t xml:space="preserve"> </w:t>
      </w:r>
      <w:r w:rsidR="00121940" w:rsidRPr="00B52EEC">
        <w:rPr>
          <w:rFonts w:ascii="Times New Roman" w:hAnsi="Times New Roman" w:cs="Times New Roman"/>
          <w:i/>
          <w:sz w:val="20"/>
          <w:szCs w:val="20"/>
        </w:rPr>
        <w:t xml:space="preserve">Supra </w:t>
      </w:r>
      <w:r w:rsidR="00121940" w:rsidRPr="00B52EEC">
        <w:rPr>
          <w:rFonts w:ascii="Times New Roman" w:hAnsi="Times New Roman" w:cs="Times New Roman"/>
          <w:sz w:val="20"/>
          <w:szCs w:val="20"/>
        </w:rPr>
        <w:t>n 52</w:t>
      </w:r>
      <w:r w:rsidRPr="00B52EEC">
        <w:rPr>
          <w:rFonts w:ascii="Times New Roman" w:hAnsi="Times New Roman" w:cs="Times New Roman"/>
          <w:sz w:val="20"/>
          <w:szCs w:val="20"/>
        </w:rPr>
        <w:t xml:space="preserve">, ch III. </w:t>
      </w:r>
    </w:p>
  </w:footnote>
  <w:footnote w:id="91">
    <w:p w14:paraId="0BBEF75C" w14:textId="15E01A2C" w:rsidR="00275B3A" w:rsidRPr="00B52EEC" w:rsidRDefault="00275B3A" w:rsidP="00275B3A">
      <w:pPr>
        <w:pStyle w:val="FootnoteText"/>
        <w:rPr>
          <w:rFonts w:ascii="Times New Roman" w:hAnsi="Times New Roman" w:cs="Times New Roman"/>
        </w:rPr>
      </w:pPr>
      <w:r w:rsidRPr="00B52EEC">
        <w:rPr>
          <w:rStyle w:val="FootnoteReference"/>
          <w:rFonts w:ascii="Times New Roman" w:hAnsi="Times New Roman" w:cs="Times New Roman"/>
        </w:rPr>
        <w:footnoteRef/>
      </w:r>
      <w:r w:rsidR="00121940" w:rsidRPr="00B52EEC">
        <w:rPr>
          <w:rFonts w:ascii="Times New Roman" w:hAnsi="Times New Roman" w:cs="Times New Roman"/>
        </w:rPr>
        <w:t xml:space="preserve"> </w:t>
      </w:r>
      <w:r w:rsidR="00121940" w:rsidRPr="00B52EEC">
        <w:rPr>
          <w:rFonts w:ascii="Times New Roman" w:hAnsi="Times New Roman" w:cs="Times New Roman"/>
          <w:i/>
        </w:rPr>
        <w:t>Supra</w:t>
      </w:r>
      <w:r w:rsidR="00121940" w:rsidRPr="00B52EEC">
        <w:rPr>
          <w:rFonts w:ascii="Times New Roman" w:hAnsi="Times New Roman" w:cs="Times New Roman"/>
        </w:rPr>
        <w:t xml:space="preserve"> n 51</w:t>
      </w:r>
      <w:r w:rsidRPr="00B52EEC">
        <w:rPr>
          <w:rFonts w:ascii="Times New Roman" w:hAnsi="Times New Roman" w:cs="Times New Roman"/>
        </w:rPr>
        <w:t xml:space="preserve">, chs 4-6. </w:t>
      </w:r>
    </w:p>
  </w:footnote>
  <w:footnote w:id="92">
    <w:p w14:paraId="382444B6" w14:textId="5C4BA107" w:rsidR="00275B3A" w:rsidRPr="00B52EEC" w:rsidRDefault="00275B3A" w:rsidP="00275B3A">
      <w:pPr>
        <w:pStyle w:val="FootnoteText"/>
        <w:rPr>
          <w:rFonts w:ascii="Times New Roman" w:hAnsi="Times New Roman" w:cs="Times New Roman"/>
        </w:rPr>
      </w:pPr>
      <w:r w:rsidRPr="00B52EEC">
        <w:rPr>
          <w:rStyle w:val="FootnoteReference"/>
          <w:rFonts w:ascii="Times New Roman" w:hAnsi="Times New Roman" w:cs="Times New Roman"/>
        </w:rPr>
        <w:footnoteRef/>
      </w:r>
      <w:r w:rsidR="00997D51" w:rsidRPr="00B52EEC">
        <w:rPr>
          <w:rFonts w:ascii="Times New Roman" w:hAnsi="Times New Roman" w:cs="Times New Roman"/>
        </w:rPr>
        <w:t xml:space="preserve"> </w:t>
      </w:r>
      <w:r w:rsidR="00997D51" w:rsidRPr="00B52EEC">
        <w:rPr>
          <w:rFonts w:ascii="Times New Roman" w:hAnsi="Times New Roman" w:cs="Times New Roman"/>
          <w:i/>
        </w:rPr>
        <w:t>Supra</w:t>
      </w:r>
      <w:r w:rsidR="00997D51" w:rsidRPr="00B52EEC">
        <w:rPr>
          <w:rFonts w:ascii="Times New Roman" w:hAnsi="Times New Roman" w:cs="Times New Roman"/>
        </w:rPr>
        <w:t xml:space="preserve"> n 52</w:t>
      </w:r>
      <w:r w:rsidRPr="00B52EEC">
        <w:rPr>
          <w:rFonts w:ascii="Times New Roman" w:hAnsi="Times New Roman" w:cs="Times New Roman"/>
        </w:rPr>
        <w:t xml:space="preserve">, pt IV.  </w:t>
      </w:r>
    </w:p>
  </w:footnote>
  <w:footnote w:id="93">
    <w:p w14:paraId="626CCE1C" w14:textId="6B28BCAB" w:rsidR="00275B3A" w:rsidRPr="00B52EEC" w:rsidRDefault="00275B3A" w:rsidP="00275B3A">
      <w:pPr>
        <w:pStyle w:val="FootnoteText"/>
        <w:rPr>
          <w:rFonts w:ascii="Times New Roman" w:hAnsi="Times New Roman" w:cs="Times New Roman"/>
        </w:rPr>
      </w:pPr>
      <w:r w:rsidRPr="00B52EEC">
        <w:rPr>
          <w:rStyle w:val="FootnoteReference"/>
          <w:rFonts w:ascii="Times New Roman" w:hAnsi="Times New Roman" w:cs="Times New Roman"/>
        </w:rPr>
        <w:footnoteRef/>
      </w:r>
      <w:r w:rsidR="00997D51" w:rsidRPr="00B52EEC">
        <w:rPr>
          <w:rFonts w:ascii="Times New Roman" w:hAnsi="Times New Roman" w:cs="Times New Roman"/>
        </w:rPr>
        <w:t xml:space="preserve"> </w:t>
      </w:r>
      <w:r w:rsidR="00997D51" w:rsidRPr="00B52EEC">
        <w:rPr>
          <w:rFonts w:ascii="Times New Roman" w:hAnsi="Times New Roman" w:cs="Times New Roman"/>
          <w:i/>
        </w:rPr>
        <w:t>Supra</w:t>
      </w:r>
      <w:r w:rsidR="00997D51" w:rsidRPr="00B52EEC">
        <w:rPr>
          <w:rFonts w:ascii="Times New Roman" w:hAnsi="Times New Roman" w:cs="Times New Roman"/>
        </w:rPr>
        <w:t xml:space="preserve"> n 51</w:t>
      </w:r>
      <w:r w:rsidRPr="00B52EEC">
        <w:rPr>
          <w:rFonts w:ascii="Times New Roman" w:hAnsi="Times New Roman" w:cs="Times New Roman"/>
        </w:rPr>
        <w:t xml:space="preserve">, pt III. </w:t>
      </w:r>
    </w:p>
  </w:footnote>
  <w:footnote w:id="94">
    <w:p w14:paraId="7A784212" w14:textId="6A51C668" w:rsidR="0015110B" w:rsidRPr="00B52EEC" w:rsidRDefault="0015110B">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See </w:t>
      </w:r>
      <w:r w:rsidRPr="00B52EEC">
        <w:rPr>
          <w:rFonts w:ascii="Times New Roman" w:hAnsi="Times New Roman" w:cs="Times New Roman"/>
          <w:i/>
        </w:rPr>
        <w:t>Soering v United Kingdom</w:t>
      </w:r>
      <w:r w:rsidR="00997D51" w:rsidRPr="00B52EEC">
        <w:rPr>
          <w:rFonts w:ascii="Times New Roman" w:hAnsi="Times New Roman" w:cs="Times New Roman"/>
        </w:rPr>
        <w:t>, Application No. 114038/88 (1989</w:t>
      </w:r>
      <w:r w:rsidR="00052548" w:rsidRPr="00B52EEC">
        <w:rPr>
          <w:rFonts w:ascii="Times New Roman" w:hAnsi="Times New Roman" w:cs="Times New Roman"/>
        </w:rPr>
        <w:t xml:space="preserve">), </w:t>
      </w:r>
      <w:r w:rsidRPr="00B52EEC">
        <w:rPr>
          <w:rFonts w:ascii="Times New Roman" w:hAnsi="Times New Roman" w:cs="Times New Roman"/>
        </w:rPr>
        <w:t xml:space="preserve">on the general principle.  </w:t>
      </w:r>
    </w:p>
  </w:footnote>
  <w:footnote w:id="95">
    <w:p w14:paraId="50333EE0" w14:textId="4854CCF7" w:rsidR="0015110B" w:rsidRPr="00B52EEC" w:rsidRDefault="0015110B">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General Comment No. 6 of the Committee on the Rights of the Child on Treatment of Unaccompanied and Separated Children Ou</w:t>
      </w:r>
      <w:r w:rsidR="001800D1" w:rsidRPr="00B52EEC">
        <w:rPr>
          <w:rFonts w:ascii="Times New Roman" w:hAnsi="Times New Roman" w:cs="Times New Roman"/>
        </w:rPr>
        <w:t xml:space="preserve">tside Their Country of Origin, </w:t>
      </w:r>
      <w:r w:rsidRPr="00B52EEC">
        <w:rPr>
          <w:rFonts w:ascii="Times New Roman" w:hAnsi="Times New Roman" w:cs="Times New Roman"/>
        </w:rPr>
        <w:t>CRC/GC/2005/6 (</w:t>
      </w:r>
      <w:r w:rsidR="00FC4B63" w:rsidRPr="00B52EEC">
        <w:rPr>
          <w:rFonts w:ascii="Times New Roman" w:hAnsi="Times New Roman" w:cs="Times New Roman"/>
        </w:rPr>
        <w:t xml:space="preserve">September </w:t>
      </w:r>
      <w:r w:rsidRPr="00B52EEC">
        <w:rPr>
          <w:rFonts w:ascii="Times New Roman" w:hAnsi="Times New Roman" w:cs="Times New Roman"/>
        </w:rPr>
        <w:t xml:space="preserve">2005), para 53. </w:t>
      </w:r>
    </w:p>
  </w:footnote>
  <w:footnote w:id="96">
    <w:p w14:paraId="571F88A3" w14:textId="3F32166B" w:rsidR="0015110B" w:rsidRPr="00B52EEC" w:rsidRDefault="0015110B">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Pr="00B52EEC">
        <w:rPr>
          <w:rFonts w:ascii="Times New Roman" w:hAnsi="Times New Roman" w:cs="Times New Roman"/>
          <w:i/>
          <w:iCs/>
        </w:rPr>
        <w:t>Barar v Sweden</w:t>
      </w:r>
      <w:r w:rsidR="0020579E" w:rsidRPr="00B52EEC">
        <w:rPr>
          <w:rFonts w:ascii="Times New Roman" w:hAnsi="Times New Roman" w:cs="Times New Roman"/>
          <w:iCs/>
        </w:rPr>
        <w:t xml:space="preserve">, Application No. </w:t>
      </w:r>
      <w:r w:rsidR="0020579E" w:rsidRPr="00B52EEC">
        <w:rPr>
          <w:rFonts w:ascii="Times New Roman" w:hAnsi="Times New Roman" w:cs="Times New Roman"/>
        </w:rPr>
        <w:t>42367/98 (</w:t>
      </w:r>
      <w:r w:rsidRPr="00B52EEC">
        <w:rPr>
          <w:rFonts w:ascii="Times New Roman" w:hAnsi="Times New Roman" w:cs="Times New Roman"/>
        </w:rPr>
        <w:t>1999</w:t>
      </w:r>
      <w:r w:rsidR="0020579E" w:rsidRPr="00B52EEC">
        <w:rPr>
          <w:rFonts w:ascii="Times New Roman" w:hAnsi="Times New Roman" w:cs="Times New Roman"/>
        </w:rPr>
        <w:t xml:space="preserve">).  </w:t>
      </w:r>
    </w:p>
  </w:footnote>
  <w:footnote w:id="97">
    <w:p w14:paraId="3CC33040" w14:textId="0D87D5DC" w:rsidR="0015110B" w:rsidRPr="00B52EEC" w:rsidRDefault="0015110B" w:rsidP="0015110B">
      <w:pPr>
        <w:spacing w:after="0"/>
        <w:rPr>
          <w:rFonts w:ascii="Times New Roman" w:eastAsia="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w:t>
      </w:r>
      <w:r w:rsidRPr="00B52EEC">
        <w:rPr>
          <w:rFonts w:ascii="Times New Roman" w:hAnsi="Times New Roman" w:cs="Times New Roman"/>
          <w:i/>
          <w:sz w:val="20"/>
          <w:szCs w:val="20"/>
        </w:rPr>
        <w:t>D</w:t>
      </w:r>
      <w:r w:rsidR="0020579E" w:rsidRPr="00B52EEC">
        <w:rPr>
          <w:rFonts w:ascii="Times New Roman" w:eastAsia="Times New Roman" w:hAnsi="Times New Roman" w:cs="Times New Roman"/>
          <w:i/>
          <w:sz w:val="20"/>
          <w:szCs w:val="20"/>
        </w:rPr>
        <w:t>awood Khan v</w:t>
      </w:r>
      <w:r w:rsidRPr="00B52EEC">
        <w:rPr>
          <w:rFonts w:ascii="Times New Roman" w:eastAsia="Times New Roman" w:hAnsi="Times New Roman" w:cs="Times New Roman"/>
          <w:i/>
          <w:sz w:val="20"/>
          <w:szCs w:val="20"/>
        </w:rPr>
        <w:t xml:space="preserve"> Canada</w:t>
      </w:r>
      <w:r w:rsidRPr="00B52EEC">
        <w:rPr>
          <w:rFonts w:ascii="Times New Roman" w:eastAsia="Times New Roman" w:hAnsi="Times New Roman" w:cs="Times New Roman"/>
          <w:sz w:val="20"/>
          <w:szCs w:val="20"/>
        </w:rPr>
        <w:t>,</w:t>
      </w:r>
      <w:r w:rsidR="00BD2E20" w:rsidRPr="00B52EEC">
        <w:rPr>
          <w:rFonts w:ascii="Times New Roman" w:eastAsia="Times New Roman" w:hAnsi="Times New Roman" w:cs="Times New Roman"/>
          <w:sz w:val="20"/>
          <w:szCs w:val="20"/>
        </w:rPr>
        <w:t xml:space="preserve"> </w:t>
      </w:r>
      <w:r w:rsidRPr="00B52EEC">
        <w:rPr>
          <w:rFonts w:ascii="Times New Roman" w:eastAsia="Times New Roman" w:hAnsi="Times New Roman" w:cs="Times New Roman"/>
          <w:sz w:val="20"/>
          <w:szCs w:val="20"/>
        </w:rPr>
        <w:t xml:space="preserve">Communication No. 1302/2004, CCPR/C/87/D/1302/2004 (August 2006), para 5.6; and </w:t>
      </w:r>
      <w:r w:rsidR="0020579E" w:rsidRPr="00B52EEC">
        <w:rPr>
          <w:rFonts w:ascii="Times New Roman" w:eastAsia="Times New Roman" w:hAnsi="Times New Roman" w:cs="Times New Roman"/>
          <w:i/>
          <w:sz w:val="20"/>
          <w:szCs w:val="20"/>
        </w:rPr>
        <w:t>H.L.R. v</w:t>
      </w:r>
      <w:r w:rsidRPr="00B52EEC">
        <w:rPr>
          <w:rFonts w:ascii="Times New Roman" w:eastAsia="Times New Roman" w:hAnsi="Times New Roman" w:cs="Times New Roman"/>
          <w:i/>
          <w:sz w:val="20"/>
          <w:szCs w:val="20"/>
        </w:rPr>
        <w:t xml:space="preserve"> France</w:t>
      </w:r>
      <w:r w:rsidR="001800D1" w:rsidRPr="00B52EEC">
        <w:rPr>
          <w:rFonts w:ascii="Times New Roman" w:eastAsia="Times New Roman" w:hAnsi="Times New Roman" w:cs="Times New Roman"/>
          <w:sz w:val="20"/>
          <w:szCs w:val="20"/>
        </w:rPr>
        <w:t>, App</w:t>
      </w:r>
      <w:r w:rsidR="0020579E" w:rsidRPr="00B52EEC">
        <w:rPr>
          <w:rFonts w:ascii="Times New Roman" w:eastAsia="Times New Roman" w:hAnsi="Times New Roman" w:cs="Times New Roman"/>
          <w:sz w:val="20"/>
          <w:szCs w:val="20"/>
        </w:rPr>
        <w:t>lication No.</w:t>
      </w:r>
      <w:r w:rsidRPr="00B52EEC">
        <w:rPr>
          <w:rFonts w:ascii="Times New Roman" w:eastAsia="Times New Roman" w:hAnsi="Times New Roman" w:cs="Times New Roman"/>
          <w:sz w:val="20"/>
          <w:szCs w:val="20"/>
        </w:rPr>
        <w:t>11/1996/630/813 (1997), para 40</w:t>
      </w:r>
      <w:r w:rsidR="001A71B7" w:rsidRPr="00B52EEC">
        <w:rPr>
          <w:rFonts w:ascii="Times New Roman" w:eastAsia="Times New Roman" w:hAnsi="Times New Roman" w:cs="Times New Roman"/>
          <w:sz w:val="20"/>
          <w:szCs w:val="20"/>
        </w:rPr>
        <w:t>.</w:t>
      </w:r>
    </w:p>
  </w:footnote>
  <w:footnote w:id="98">
    <w:p w14:paraId="2E618869" w14:textId="7ECC3D88" w:rsidR="0015110B" w:rsidRPr="00B52EEC" w:rsidRDefault="0015110B" w:rsidP="0015110B">
      <w:pPr>
        <w:pStyle w:val="FootnoteText"/>
        <w:rPr>
          <w:rFonts w:ascii="Times New Roman" w:hAnsi="Times New Roman" w:cs="Times New Roman"/>
        </w:rPr>
      </w:pPr>
      <w:r w:rsidRPr="00B52EEC">
        <w:rPr>
          <w:rStyle w:val="FootnoteReference"/>
          <w:rFonts w:ascii="Times New Roman" w:hAnsi="Times New Roman" w:cs="Times New Roman"/>
        </w:rPr>
        <w:footnoteRef/>
      </w:r>
      <w:r w:rsidR="001E59BC" w:rsidRPr="00B52EEC">
        <w:rPr>
          <w:rFonts w:ascii="Times New Roman" w:hAnsi="Times New Roman" w:cs="Times New Roman"/>
        </w:rPr>
        <w:t xml:space="preserve"> </w:t>
      </w:r>
      <w:r w:rsidR="00897AD0" w:rsidRPr="00B52EEC">
        <w:rPr>
          <w:rFonts w:ascii="Times New Roman" w:hAnsi="Times New Roman" w:cs="Times New Roman"/>
          <w:i/>
        </w:rPr>
        <w:t>Omo-Amenaghawon et al. v</w:t>
      </w:r>
      <w:r w:rsidR="001E59BC" w:rsidRPr="00B52EEC">
        <w:rPr>
          <w:rFonts w:ascii="Times New Roman" w:hAnsi="Times New Roman" w:cs="Times New Roman"/>
          <w:i/>
        </w:rPr>
        <w:t xml:space="preserve"> Denmark</w:t>
      </w:r>
      <w:r w:rsidR="001E59BC" w:rsidRPr="00B52EEC">
        <w:rPr>
          <w:rFonts w:ascii="Times New Roman" w:hAnsi="Times New Roman" w:cs="Times New Roman"/>
        </w:rPr>
        <w:t>, CCPR/C/114/D/2288/2013 (September 2015), which concerned Nigerian victims of human trafficking who faced deportation</w:t>
      </w:r>
      <w:r w:rsidR="00612005" w:rsidRPr="00B52EEC">
        <w:rPr>
          <w:rFonts w:ascii="Times New Roman" w:hAnsi="Times New Roman" w:cs="Times New Roman"/>
        </w:rPr>
        <w:t xml:space="preserve"> in Denmark</w:t>
      </w:r>
      <w:r w:rsidR="001E59BC" w:rsidRPr="00B52EEC">
        <w:rPr>
          <w:rFonts w:ascii="Times New Roman" w:hAnsi="Times New Roman" w:cs="Times New Roman"/>
        </w:rPr>
        <w:t>.</w:t>
      </w:r>
      <w:r w:rsidR="001E59BC" w:rsidRPr="00B52EEC">
        <w:rPr>
          <w:rFonts w:ascii="Times New Roman" w:hAnsi="Times New Roman" w:cs="Times New Roman"/>
          <w:b/>
          <w:u w:val="single"/>
        </w:rPr>
        <w:t xml:space="preserve">   </w:t>
      </w:r>
    </w:p>
  </w:footnote>
  <w:footnote w:id="99">
    <w:p w14:paraId="6E34C55D" w14:textId="7A235261" w:rsidR="004029BB" w:rsidRPr="00B52EEC" w:rsidRDefault="004029BB" w:rsidP="004029BB">
      <w:pPr>
        <w:pStyle w:val="FootnoteText"/>
        <w:rPr>
          <w:rFonts w:ascii="Times New Roman" w:hAnsi="Times New Roman" w:cs="Times New Roman"/>
        </w:rPr>
      </w:pPr>
      <w:r w:rsidRPr="00B52EEC">
        <w:rPr>
          <w:rStyle w:val="FootnoteReference"/>
          <w:rFonts w:ascii="Times New Roman" w:hAnsi="Times New Roman" w:cs="Times New Roman"/>
        </w:rPr>
        <w:footnoteRef/>
      </w:r>
      <w:r w:rsidR="003660C3" w:rsidRPr="00B52EEC">
        <w:rPr>
          <w:rFonts w:ascii="Times New Roman" w:hAnsi="Times New Roman" w:cs="Times New Roman"/>
        </w:rPr>
        <w:t xml:space="preserve"> GS</w:t>
      </w:r>
      <w:r w:rsidR="00897AD0" w:rsidRPr="00B52EEC">
        <w:rPr>
          <w:rFonts w:ascii="Times New Roman" w:hAnsi="Times New Roman" w:cs="Times New Roman"/>
        </w:rPr>
        <w:t xml:space="preserve"> Goodwin-Gill and J</w:t>
      </w:r>
      <w:r w:rsidRPr="00B52EEC">
        <w:rPr>
          <w:rFonts w:ascii="Times New Roman" w:hAnsi="Times New Roman" w:cs="Times New Roman"/>
        </w:rPr>
        <w:t xml:space="preserve"> McAdam, </w:t>
      </w:r>
      <w:r w:rsidRPr="00B52EEC">
        <w:rPr>
          <w:rFonts w:ascii="Times New Roman" w:hAnsi="Times New Roman" w:cs="Times New Roman"/>
          <w:i/>
        </w:rPr>
        <w:t>The Refugees in International Law</w:t>
      </w:r>
      <w:r w:rsidRPr="00B52EEC">
        <w:rPr>
          <w:rFonts w:ascii="Times New Roman" w:hAnsi="Times New Roman" w:cs="Times New Roman"/>
        </w:rPr>
        <w:t>,3</w:t>
      </w:r>
      <w:r w:rsidRPr="00B52EEC">
        <w:rPr>
          <w:rFonts w:ascii="Times New Roman" w:hAnsi="Times New Roman" w:cs="Times New Roman"/>
          <w:vertAlign w:val="superscript"/>
        </w:rPr>
        <w:t>rd</w:t>
      </w:r>
      <w:r w:rsidRPr="00B52EEC">
        <w:rPr>
          <w:rFonts w:ascii="Times New Roman" w:hAnsi="Times New Roman" w:cs="Times New Roman"/>
        </w:rPr>
        <w:t xml:space="preserve"> ed.</w:t>
      </w:r>
      <w:r w:rsidR="00897AD0" w:rsidRPr="00B52EEC">
        <w:rPr>
          <w:rFonts w:ascii="Times New Roman" w:hAnsi="Times New Roman" w:cs="Times New Roman"/>
        </w:rPr>
        <w:t xml:space="preserve"> (</w:t>
      </w:r>
      <w:r w:rsidR="00CD0535">
        <w:rPr>
          <w:rFonts w:ascii="Times New Roman" w:hAnsi="Times New Roman" w:cs="Times New Roman"/>
        </w:rPr>
        <w:t xml:space="preserve">Oxford: Oxford University Press, </w:t>
      </w:r>
      <w:r w:rsidR="00897AD0" w:rsidRPr="00B52EEC">
        <w:rPr>
          <w:rFonts w:ascii="Times New Roman" w:hAnsi="Times New Roman" w:cs="Times New Roman"/>
        </w:rPr>
        <w:t xml:space="preserve">2007), </w:t>
      </w:r>
      <w:r w:rsidR="00CD0535">
        <w:rPr>
          <w:rFonts w:ascii="Times New Roman" w:hAnsi="Times New Roman" w:cs="Times New Roman"/>
        </w:rPr>
        <w:t xml:space="preserve">at </w:t>
      </w:r>
      <w:r w:rsidRPr="00B52EEC">
        <w:rPr>
          <w:rFonts w:ascii="Times New Roman" w:hAnsi="Times New Roman" w:cs="Times New Roman"/>
        </w:rPr>
        <w:t>385.</w:t>
      </w:r>
    </w:p>
  </w:footnote>
  <w:footnote w:id="100">
    <w:p w14:paraId="79846FE7" w14:textId="217C373F" w:rsidR="004029BB" w:rsidRPr="00B52EEC" w:rsidRDefault="004029BB" w:rsidP="004029BB">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Pr="00B52EEC">
        <w:rPr>
          <w:rFonts w:ascii="Times New Roman" w:hAnsi="Times New Roman" w:cs="Times New Roman"/>
          <w:i/>
        </w:rPr>
        <w:t>Haitian Center for Human Rights v. United States,</w:t>
      </w:r>
      <w:r w:rsidRPr="00B52EEC">
        <w:rPr>
          <w:rFonts w:ascii="Times New Roman" w:hAnsi="Times New Roman" w:cs="Times New Roman"/>
        </w:rPr>
        <w:t xml:space="preserve"> Case 10.675, Report No. 51/96, Inter-Am.C.H.R.,OEA</w:t>
      </w:r>
      <w:r w:rsidR="009E69F8" w:rsidRPr="00B52EEC">
        <w:rPr>
          <w:rFonts w:ascii="Times New Roman" w:hAnsi="Times New Roman" w:cs="Times New Roman"/>
        </w:rPr>
        <w:t>/Ser.L/V/II.95 Doc. 7 rev, paras</w:t>
      </w:r>
      <w:r w:rsidRPr="00B52EEC">
        <w:rPr>
          <w:rFonts w:ascii="Times New Roman" w:hAnsi="Times New Roman" w:cs="Times New Roman"/>
        </w:rPr>
        <w:t xml:space="preserve"> 156-158, and 171.  </w:t>
      </w:r>
    </w:p>
  </w:footnote>
  <w:footnote w:id="101">
    <w:p w14:paraId="68C5D924" w14:textId="03E08106" w:rsidR="004029BB" w:rsidRPr="00B52EEC" w:rsidRDefault="004029BB" w:rsidP="004029BB">
      <w:pPr>
        <w:pStyle w:val="FootnoteText"/>
        <w:rPr>
          <w:rFonts w:ascii="Times New Roman" w:hAnsi="Times New Roman" w:cs="Times New Roman"/>
        </w:rPr>
      </w:pPr>
      <w:r w:rsidRPr="00B52EEC">
        <w:rPr>
          <w:rStyle w:val="FootnoteReference"/>
          <w:rFonts w:ascii="Times New Roman" w:hAnsi="Times New Roman" w:cs="Times New Roman"/>
        </w:rPr>
        <w:footnoteRef/>
      </w:r>
      <w:r w:rsidR="00105597" w:rsidRPr="00B52EEC">
        <w:rPr>
          <w:rFonts w:ascii="Times New Roman" w:hAnsi="Times New Roman" w:cs="Times New Roman"/>
        </w:rPr>
        <w:t xml:space="preserve"> Application No. 27765/09 (2012). </w:t>
      </w:r>
    </w:p>
  </w:footnote>
  <w:footnote w:id="102">
    <w:p w14:paraId="0C8083E0" w14:textId="3AFE9BC1" w:rsidR="006B79EA" w:rsidRPr="00B52EEC" w:rsidRDefault="006B79EA">
      <w:pPr>
        <w:pStyle w:val="FootnoteText"/>
        <w:rPr>
          <w:rFonts w:ascii="Times New Roman" w:hAnsi="Times New Roman" w:cs="Times New Roman"/>
        </w:rPr>
      </w:pPr>
      <w:r w:rsidRPr="00B52EEC">
        <w:rPr>
          <w:rStyle w:val="FootnoteReference"/>
          <w:rFonts w:ascii="Times New Roman" w:hAnsi="Times New Roman" w:cs="Times New Roman"/>
        </w:rPr>
        <w:footnoteRef/>
      </w:r>
      <w:r w:rsidR="003660C3" w:rsidRPr="00B52EEC">
        <w:rPr>
          <w:rFonts w:ascii="Times New Roman" w:hAnsi="Times New Roman" w:cs="Times New Roman"/>
        </w:rPr>
        <w:t xml:space="preserve"> </w:t>
      </w:r>
      <w:r w:rsidR="003660C3" w:rsidRPr="00B52EEC">
        <w:rPr>
          <w:rFonts w:ascii="Times New Roman" w:hAnsi="Times New Roman" w:cs="Times New Roman"/>
          <w:i/>
        </w:rPr>
        <w:t>Supra</w:t>
      </w:r>
      <w:r w:rsidR="003660C3" w:rsidRPr="00B52EEC">
        <w:rPr>
          <w:rFonts w:ascii="Times New Roman" w:hAnsi="Times New Roman" w:cs="Times New Roman"/>
        </w:rPr>
        <w:t xml:space="preserve"> n 51</w:t>
      </w:r>
      <w:r w:rsidRPr="00B52EEC">
        <w:rPr>
          <w:rFonts w:ascii="Times New Roman" w:hAnsi="Times New Roman" w:cs="Times New Roman"/>
        </w:rPr>
        <w:t xml:space="preserve">, ss 30 and 31.  </w:t>
      </w:r>
    </w:p>
  </w:footnote>
  <w:footnote w:id="103">
    <w:p w14:paraId="3F13E0DC" w14:textId="1D6B3560" w:rsidR="003874BE" w:rsidRPr="00B52EEC" w:rsidRDefault="003874BE">
      <w:pPr>
        <w:pStyle w:val="FootnoteText"/>
        <w:rPr>
          <w:rFonts w:ascii="Times New Roman" w:hAnsi="Times New Roman" w:cs="Times New Roman"/>
        </w:rPr>
      </w:pPr>
      <w:r w:rsidRPr="00B52EEC">
        <w:rPr>
          <w:rStyle w:val="FootnoteReference"/>
          <w:rFonts w:ascii="Times New Roman" w:hAnsi="Times New Roman" w:cs="Times New Roman"/>
        </w:rPr>
        <w:footnoteRef/>
      </w:r>
      <w:r w:rsidR="003660C3" w:rsidRPr="00B52EEC">
        <w:rPr>
          <w:rFonts w:ascii="Times New Roman" w:hAnsi="Times New Roman" w:cs="Times New Roman"/>
        </w:rPr>
        <w:t xml:space="preserve"> Ibid</w:t>
      </w:r>
      <w:r w:rsidRPr="00B52EEC">
        <w:rPr>
          <w:rFonts w:ascii="Times New Roman" w:hAnsi="Times New Roman" w:cs="Times New Roman"/>
        </w:rPr>
        <w:t xml:space="preserve">, s 7. </w:t>
      </w:r>
    </w:p>
  </w:footnote>
  <w:footnote w:id="104">
    <w:p w14:paraId="646A20AB" w14:textId="43074EEE" w:rsidR="003874BE" w:rsidRPr="00B52EEC" w:rsidRDefault="003874BE" w:rsidP="003874BE">
      <w:pPr>
        <w:spacing w:after="0" w:line="276" w:lineRule="auto"/>
        <w:rPr>
          <w:rFonts w:ascii="Times New Roman" w:hAnsi="Times New Roman" w:cs="Times New Roman"/>
          <w:sz w:val="20"/>
          <w:szCs w:val="20"/>
        </w:rPr>
      </w:pPr>
      <w:r w:rsidRPr="00B52EEC">
        <w:rPr>
          <w:rStyle w:val="FootnoteReference"/>
          <w:rFonts w:ascii="Times New Roman" w:hAnsi="Times New Roman" w:cs="Times New Roman"/>
          <w:sz w:val="20"/>
          <w:szCs w:val="20"/>
        </w:rPr>
        <w:footnoteRef/>
      </w:r>
      <w:r w:rsidR="003660C3" w:rsidRPr="00B52EEC">
        <w:rPr>
          <w:rFonts w:ascii="Times New Roman" w:hAnsi="Times New Roman" w:cs="Times New Roman"/>
          <w:sz w:val="20"/>
          <w:szCs w:val="20"/>
        </w:rPr>
        <w:t xml:space="preserve"> </w:t>
      </w:r>
      <w:r w:rsidR="003660C3" w:rsidRPr="00B52EEC">
        <w:rPr>
          <w:rFonts w:ascii="Times New Roman" w:hAnsi="Times New Roman" w:cs="Times New Roman"/>
          <w:i/>
          <w:sz w:val="20"/>
          <w:szCs w:val="20"/>
        </w:rPr>
        <w:t>Supra</w:t>
      </w:r>
      <w:r w:rsidR="003660C3" w:rsidRPr="00B52EEC">
        <w:rPr>
          <w:rFonts w:ascii="Times New Roman" w:hAnsi="Times New Roman" w:cs="Times New Roman"/>
          <w:sz w:val="20"/>
          <w:szCs w:val="20"/>
        </w:rPr>
        <w:t xml:space="preserve"> n 52</w:t>
      </w:r>
      <w:r w:rsidRPr="00B52EEC">
        <w:rPr>
          <w:rFonts w:ascii="Times New Roman" w:hAnsi="Times New Roman" w:cs="Times New Roman"/>
          <w:sz w:val="20"/>
          <w:szCs w:val="20"/>
        </w:rPr>
        <w:t xml:space="preserve">, art 24. </w:t>
      </w:r>
    </w:p>
  </w:footnote>
  <w:footnote w:id="105">
    <w:p w14:paraId="6E07D86F" w14:textId="6460C7A3" w:rsidR="003874BE" w:rsidRPr="00B52EEC" w:rsidRDefault="003874BE" w:rsidP="003874BE">
      <w:pPr>
        <w:pStyle w:val="FootnoteText"/>
        <w:rPr>
          <w:rFonts w:ascii="Times New Roman" w:hAnsi="Times New Roman" w:cs="Times New Roman"/>
        </w:rPr>
      </w:pPr>
      <w:r w:rsidRPr="00B52EEC">
        <w:rPr>
          <w:rStyle w:val="FootnoteReference"/>
          <w:rFonts w:ascii="Times New Roman" w:hAnsi="Times New Roman" w:cs="Times New Roman"/>
        </w:rPr>
        <w:footnoteRef/>
      </w:r>
      <w:r w:rsidR="003660C3" w:rsidRPr="00B52EEC">
        <w:rPr>
          <w:rFonts w:ascii="Times New Roman" w:hAnsi="Times New Roman" w:cs="Times New Roman"/>
        </w:rPr>
        <w:t xml:space="preserve"> </w:t>
      </w:r>
      <w:r w:rsidR="003660C3" w:rsidRPr="00B52EEC">
        <w:rPr>
          <w:rFonts w:ascii="Times New Roman" w:hAnsi="Times New Roman" w:cs="Times New Roman"/>
          <w:i/>
        </w:rPr>
        <w:t>Supra</w:t>
      </w:r>
      <w:r w:rsidR="003660C3" w:rsidRPr="00B52EEC">
        <w:rPr>
          <w:rFonts w:ascii="Times New Roman" w:hAnsi="Times New Roman" w:cs="Times New Roman"/>
        </w:rPr>
        <w:t xml:space="preserve"> n 51</w:t>
      </w:r>
      <w:r w:rsidRPr="00B52EEC">
        <w:rPr>
          <w:rFonts w:ascii="Times New Roman" w:hAnsi="Times New Roman" w:cs="Times New Roman"/>
        </w:rPr>
        <w:t xml:space="preserve">, s 16. </w:t>
      </w:r>
    </w:p>
  </w:footnote>
  <w:footnote w:id="106">
    <w:p w14:paraId="5F022EE8" w14:textId="3F60AE59" w:rsidR="003874BE" w:rsidRPr="00B52EEC" w:rsidRDefault="003874BE">
      <w:pPr>
        <w:pStyle w:val="FootnoteText"/>
        <w:rPr>
          <w:rFonts w:ascii="Times New Roman" w:hAnsi="Times New Roman" w:cs="Times New Roman"/>
        </w:rPr>
      </w:pPr>
      <w:r w:rsidRPr="00B52EEC">
        <w:rPr>
          <w:rStyle w:val="FootnoteReference"/>
          <w:rFonts w:ascii="Times New Roman" w:hAnsi="Times New Roman" w:cs="Times New Roman"/>
        </w:rPr>
        <w:footnoteRef/>
      </w:r>
      <w:r w:rsidR="003660C3" w:rsidRPr="00B52EEC">
        <w:rPr>
          <w:rFonts w:ascii="Times New Roman" w:hAnsi="Times New Roman" w:cs="Times New Roman"/>
        </w:rPr>
        <w:t xml:space="preserve"> Ibid</w:t>
      </w:r>
      <w:r w:rsidRPr="00B52EEC">
        <w:rPr>
          <w:rFonts w:ascii="Times New Roman" w:hAnsi="Times New Roman" w:cs="Times New Roman"/>
        </w:rPr>
        <w:t xml:space="preserve">, ss 15 and 17.  </w:t>
      </w:r>
    </w:p>
  </w:footnote>
  <w:footnote w:id="107">
    <w:p w14:paraId="40F80FF3" w14:textId="4C93F1F7" w:rsidR="003874BE" w:rsidRPr="00B52EEC" w:rsidRDefault="003874BE">
      <w:pPr>
        <w:pStyle w:val="FootnoteText"/>
        <w:rPr>
          <w:rFonts w:ascii="Times New Roman" w:hAnsi="Times New Roman" w:cs="Times New Roman"/>
        </w:rPr>
      </w:pPr>
      <w:r w:rsidRPr="00B52EEC">
        <w:rPr>
          <w:rStyle w:val="FootnoteReference"/>
          <w:rFonts w:ascii="Times New Roman" w:hAnsi="Times New Roman" w:cs="Times New Roman"/>
        </w:rPr>
        <w:footnoteRef/>
      </w:r>
      <w:r w:rsidR="003660C3" w:rsidRPr="00B52EEC">
        <w:rPr>
          <w:rFonts w:ascii="Times New Roman" w:hAnsi="Times New Roman" w:cs="Times New Roman"/>
        </w:rPr>
        <w:t xml:space="preserve"> Ibid</w:t>
      </w:r>
      <w:r w:rsidRPr="00B52EEC">
        <w:rPr>
          <w:rFonts w:ascii="Times New Roman" w:hAnsi="Times New Roman" w:cs="Times New Roman"/>
        </w:rPr>
        <w:t xml:space="preserve">, ss 34 and 35. </w:t>
      </w:r>
    </w:p>
  </w:footnote>
  <w:footnote w:id="108">
    <w:p w14:paraId="56D9D104" w14:textId="7E7DDE3F" w:rsidR="006D6B1F" w:rsidRPr="00B52EEC" w:rsidRDefault="006D6B1F">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The African Charter on Children, art 29; and Protocol on Women in Africa, art 4(g).</w:t>
      </w:r>
    </w:p>
  </w:footnote>
  <w:footnote w:id="109">
    <w:p w14:paraId="19A6EA61" w14:textId="046CE116" w:rsidR="00480855" w:rsidRPr="00B52EEC" w:rsidRDefault="00480855">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M Ikeloa, ‘The Role of African Traditional Religion and ‘Juju’ in Human Trafficking: Implicati</w:t>
      </w:r>
      <w:r w:rsidR="00CD0535">
        <w:rPr>
          <w:rFonts w:ascii="Times New Roman" w:hAnsi="Times New Roman" w:cs="Times New Roman"/>
        </w:rPr>
        <w:t xml:space="preserve">ons for Anti-Trafficking’ </w:t>
      </w:r>
      <w:r w:rsidRPr="00B52EEC">
        <w:rPr>
          <w:rFonts w:ascii="Times New Roman" w:hAnsi="Times New Roman" w:cs="Times New Roman"/>
        </w:rPr>
        <w:t xml:space="preserve">17 </w:t>
      </w:r>
      <w:r w:rsidRPr="00B52EEC">
        <w:rPr>
          <w:rFonts w:ascii="Times New Roman" w:hAnsi="Times New Roman" w:cs="Times New Roman"/>
          <w:i/>
        </w:rPr>
        <w:t>Journal of International Women’s Studies</w:t>
      </w:r>
      <w:r w:rsidR="00CD0535">
        <w:rPr>
          <w:rFonts w:ascii="Times New Roman" w:hAnsi="Times New Roman" w:cs="Times New Roman"/>
          <w:i/>
        </w:rPr>
        <w:t xml:space="preserve"> </w:t>
      </w:r>
      <w:r w:rsidR="00CD0535">
        <w:rPr>
          <w:rFonts w:ascii="Times New Roman" w:hAnsi="Times New Roman" w:cs="Times New Roman"/>
        </w:rPr>
        <w:t>(2016)</w:t>
      </w:r>
      <w:r w:rsidRPr="00B52EEC">
        <w:rPr>
          <w:rFonts w:ascii="Times New Roman" w:hAnsi="Times New Roman" w:cs="Times New Roman"/>
        </w:rPr>
        <w:t xml:space="preserve"> 1</w:t>
      </w:r>
      <w:r w:rsidR="00CD0535">
        <w:rPr>
          <w:rFonts w:ascii="Times New Roman" w:hAnsi="Times New Roman" w:cs="Times New Roman"/>
        </w:rPr>
        <w:t>-18</w:t>
      </w:r>
      <w:r w:rsidRPr="00B52EEC">
        <w:rPr>
          <w:rFonts w:ascii="Times New Roman" w:hAnsi="Times New Roman" w:cs="Times New Roman"/>
        </w:rPr>
        <w:t>; CS Baarda, ‘Human Trafficking for Sexual Exploitation from Nigeria to Western Europe: The Role of Voodoo Rituals in the Fun</w:t>
      </w:r>
      <w:r w:rsidR="00CD0535">
        <w:rPr>
          <w:rFonts w:ascii="Times New Roman" w:hAnsi="Times New Roman" w:cs="Times New Roman"/>
        </w:rPr>
        <w:t>ctioning of a Criminal Network’</w:t>
      </w:r>
      <w:r w:rsidRPr="00B52EEC">
        <w:rPr>
          <w:rFonts w:ascii="Times New Roman" w:hAnsi="Times New Roman" w:cs="Times New Roman"/>
        </w:rPr>
        <w:t xml:space="preserve">13 </w:t>
      </w:r>
      <w:r w:rsidRPr="00B52EEC">
        <w:rPr>
          <w:rFonts w:ascii="Times New Roman" w:hAnsi="Times New Roman" w:cs="Times New Roman"/>
          <w:i/>
        </w:rPr>
        <w:t>European Journal of Criminology</w:t>
      </w:r>
      <w:r w:rsidRPr="00B52EEC">
        <w:rPr>
          <w:rFonts w:ascii="Times New Roman" w:hAnsi="Times New Roman" w:cs="Times New Roman"/>
        </w:rPr>
        <w:t xml:space="preserve"> </w:t>
      </w:r>
      <w:r w:rsidR="00CD0535">
        <w:rPr>
          <w:rFonts w:ascii="Times New Roman" w:hAnsi="Times New Roman" w:cs="Times New Roman"/>
        </w:rPr>
        <w:t xml:space="preserve"> (2016) </w:t>
      </w:r>
      <w:r w:rsidRPr="00B52EEC">
        <w:rPr>
          <w:rFonts w:ascii="Times New Roman" w:hAnsi="Times New Roman" w:cs="Times New Roman"/>
        </w:rPr>
        <w:t>257</w:t>
      </w:r>
      <w:r w:rsidR="00CD0535">
        <w:rPr>
          <w:rFonts w:ascii="Times New Roman" w:hAnsi="Times New Roman" w:cs="Times New Roman"/>
        </w:rPr>
        <w:t xml:space="preserve">-273 </w:t>
      </w:r>
      <w:r w:rsidR="00826149" w:rsidRPr="00B52EEC">
        <w:rPr>
          <w:rFonts w:ascii="Times New Roman" w:hAnsi="Times New Roman" w:cs="Times New Roman"/>
        </w:rPr>
        <w:t xml:space="preserve">; E Warner, ‘Behind the Wedding Veil: Child Marriage as a Form </w:t>
      </w:r>
      <w:r w:rsidR="00CD0535">
        <w:rPr>
          <w:rFonts w:ascii="Times New Roman" w:hAnsi="Times New Roman" w:cs="Times New Roman"/>
        </w:rPr>
        <w:t xml:space="preserve">of Trafficking in Girls’ </w:t>
      </w:r>
      <w:r w:rsidR="00826149" w:rsidRPr="00B52EEC">
        <w:rPr>
          <w:rFonts w:ascii="Times New Roman" w:hAnsi="Times New Roman" w:cs="Times New Roman"/>
        </w:rPr>
        <w:t xml:space="preserve">12 </w:t>
      </w:r>
      <w:r w:rsidR="00826149" w:rsidRPr="00B52EEC">
        <w:rPr>
          <w:rFonts w:ascii="Times New Roman" w:hAnsi="Times New Roman" w:cs="Times New Roman"/>
          <w:i/>
        </w:rPr>
        <w:t>Journal of Gender, Social Policy &amp; the Law</w:t>
      </w:r>
      <w:r w:rsidR="00826149" w:rsidRPr="00B52EEC">
        <w:rPr>
          <w:rFonts w:ascii="Times New Roman" w:hAnsi="Times New Roman" w:cs="Times New Roman"/>
        </w:rPr>
        <w:t xml:space="preserve"> </w:t>
      </w:r>
      <w:r w:rsidR="00CD0535">
        <w:rPr>
          <w:rFonts w:ascii="Times New Roman" w:hAnsi="Times New Roman" w:cs="Times New Roman"/>
        </w:rPr>
        <w:t xml:space="preserve">(2011) </w:t>
      </w:r>
      <w:r w:rsidR="00826149" w:rsidRPr="00B52EEC">
        <w:rPr>
          <w:rFonts w:ascii="Times New Roman" w:hAnsi="Times New Roman" w:cs="Times New Roman"/>
        </w:rPr>
        <w:t>233</w:t>
      </w:r>
      <w:r w:rsidR="00CD0535">
        <w:rPr>
          <w:rFonts w:ascii="Times New Roman" w:hAnsi="Times New Roman" w:cs="Times New Roman"/>
        </w:rPr>
        <w:t>-271</w:t>
      </w:r>
      <w:r w:rsidR="00826149" w:rsidRPr="00B52EEC">
        <w:rPr>
          <w:rFonts w:ascii="Times New Roman" w:hAnsi="Times New Roman" w:cs="Times New Roman"/>
        </w:rPr>
        <w:t xml:space="preserve">; </w:t>
      </w:r>
      <w:r w:rsidR="003660C3" w:rsidRPr="00B52EEC">
        <w:rPr>
          <w:rFonts w:ascii="Times New Roman" w:hAnsi="Times New Roman" w:cs="Times New Roman"/>
        </w:rPr>
        <w:t xml:space="preserve">and </w:t>
      </w:r>
      <w:r w:rsidR="00826149" w:rsidRPr="00B52EEC">
        <w:rPr>
          <w:rFonts w:ascii="Times New Roman" w:hAnsi="Times New Roman" w:cs="Times New Roman"/>
        </w:rPr>
        <w:t xml:space="preserve">International Centre for Missing and Exploited Children, </w:t>
      </w:r>
      <w:r w:rsidR="00826149" w:rsidRPr="00B52EEC">
        <w:rPr>
          <w:rFonts w:ascii="Times New Roman" w:hAnsi="Times New Roman" w:cs="Times New Roman"/>
          <w:i/>
        </w:rPr>
        <w:t>Child Marriage in the Middle East and North Africa</w:t>
      </w:r>
      <w:r w:rsidR="00826149" w:rsidRPr="00B52EEC">
        <w:rPr>
          <w:rFonts w:ascii="Times New Roman" w:hAnsi="Times New Roman" w:cs="Times New Roman"/>
        </w:rPr>
        <w:t xml:space="preserve"> (2013)</w:t>
      </w:r>
      <w:r w:rsidR="00FF45A0" w:rsidRPr="00B52EEC">
        <w:rPr>
          <w:rFonts w:ascii="Times New Roman" w:hAnsi="Times New Roman" w:cs="Times New Roman"/>
        </w:rPr>
        <w:t>.</w:t>
      </w:r>
    </w:p>
  </w:footnote>
  <w:footnote w:id="110">
    <w:p w14:paraId="11170988" w14:textId="1E3DE882" w:rsidR="009973DD" w:rsidRPr="00B52EEC" w:rsidRDefault="009973DD" w:rsidP="009973DD">
      <w:pPr>
        <w:pStyle w:val="FootnoteText"/>
        <w:rPr>
          <w:rFonts w:ascii="Times New Roman" w:hAnsi="Times New Roman" w:cs="Times New Roman"/>
        </w:rPr>
      </w:pPr>
      <w:r w:rsidRPr="00B52EEC">
        <w:rPr>
          <w:rStyle w:val="FootnoteReference"/>
          <w:rFonts w:ascii="Times New Roman" w:hAnsi="Times New Roman" w:cs="Times New Roman"/>
        </w:rPr>
        <w:footnoteRef/>
      </w:r>
      <w:r w:rsidR="00C56C08" w:rsidRPr="00B52EEC">
        <w:rPr>
          <w:rFonts w:ascii="Times New Roman" w:hAnsi="Times New Roman" w:cs="Times New Roman"/>
        </w:rPr>
        <w:t xml:space="preserve"> </w:t>
      </w:r>
      <w:r w:rsidRPr="00B52EEC">
        <w:rPr>
          <w:rFonts w:ascii="Times New Roman" w:hAnsi="Times New Roman" w:cs="Times New Roman"/>
        </w:rPr>
        <w:t>993</w:t>
      </w:r>
      <w:r w:rsidR="00C56C08" w:rsidRPr="00B52EEC">
        <w:rPr>
          <w:rFonts w:ascii="Times New Roman" w:hAnsi="Times New Roman" w:cs="Times New Roman"/>
        </w:rPr>
        <w:t xml:space="preserve"> UNTS 3</w:t>
      </w:r>
      <w:r w:rsidRPr="00B52EEC">
        <w:rPr>
          <w:rFonts w:ascii="Times New Roman" w:hAnsi="Times New Roman" w:cs="Times New Roman"/>
        </w:rPr>
        <w:t xml:space="preserve">.  </w:t>
      </w:r>
    </w:p>
  </w:footnote>
  <w:footnote w:id="111">
    <w:p w14:paraId="27A42902" w14:textId="69B3E688" w:rsidR="00E6287C" w:rsidRPr="00B52EEC" w:rsidRDefault="00E6287C" w:rsidP="00E6287C">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General </w:t>
      </w:r>
      <w:r w:rsidR="005468C3" w:rsidRPr="00B52EEC">
        <w:rPr>
          <w:rFonts w:ascii="Times New Roman" w:hAnsi="Times New Roman" w:cs="Times New Roman"/>
        </w:rPr>
        <w:t>Comment No. 3: The Nature of State Parties’ Obligations, E/1991/23 (December 1990),</w:t>
      </w:r>
      <w:r w:rsidRPr="00B52EEC">
        <w:rPr>
          <w:rFonts w:ascii="Times New Roman" w:hAnsi="Times New Roman" w:cs="Times New Roman"/>
        </w:rPr>
        <w:t xml:space="preserve"> para 10; and Poverty and the International Covenant on Econo</w:t>
      </w:r>
      <w:r w:rsidR="00D56D32" w:rsidRPr="00B52EEC">
        <w:rPr>
          <w:rFonts w:ascii="Times New Roman" w:hAnsi="Times New Roman" w:cs="Times New Roman"/>
        </w:rPr>
        <w:t xml:space="preserve">mic, Social and Cultural Rights, </w:t>
      </w:r>
      <w:r w:rsidRPr="00B52EEC">
        <w:rPr>
          <w:rFonts w:ascii="Times New Roman" w:hAnsi="Times New Roman" w:cs="Times New Roman"/>
        </w:rPr>
        <w:t>E/CN.12/2001/10 (May 2001)</w:t>
      </w:r>
      <w:r w:rsidR="00C56C08" w:rsidRPr="00B52EEC">
        <w:rPr>
          <w:rFonts w:ascii="Times New Roman" w:hAnsi="Times New Roman" w:cs="Times New Roman"/>
        </w:rPr>
        <w:t>.</w:t>
      </w:r>
      <w:r w:rsidRPr="00B52EEC">
        <w:rPr>
          <w:rFonts w:ascii="Times New Roman" w:hAnsi="Times New Roman" w:cs="Times New Roman"/>
        </w:rPr>
        <w:t xml:space="preserve"> </w:t>
      </w:r>
    </w:p>
  </w:footnote>
  <w:footnote w:id="112">
    <w:p w14:paraId="4EA6CBCA" w14:textId="2577E237" w:rsidR="00C54377" w:rsidRPr="00B52EEC" w:rsidRDefault="00C54377">
      <w:pPr>
        <w:pStyle w:val="FootnoteText"/>
        <w:rPr>
          <w:rFonts w:ascii="Times New Roman" w:hAnsi="Times New Roman" w:cs="Times New Roman"/>
        </w:rPr>
      </w:pPr>
      <w:r w:rsidRPr="00B52EEC">
        <w:rPr>
          <w:rStyle w:val="FootnoteReference"/>
          <w:rFonts w:ascii="Times New Roman" w:hAnsi="Times New Roman" w:cs="Times New Roman"/>
        </w:rPr>
        <w:footnoteRef/>
      </w:r>
      <w:r w:rsidR="00D56D32" w:rsidRPr="00B52EEC">
        <w:rPr>
          <w:rFonts w:ascii="Times New Roman" w:hAnsi="Times New Roman" w:cs="Times New Roman"/>
        </w:rPr>
        <w:t xml:space="preserve"> General Comment No. 18: The Right to Work</w:t>
      </w:r>
      <w:r w:rsidRPr="00B52EEC">
        <w:rPr>
          <w:rFonts w:ascii="Times New Roman" w:hAnsi="Times New Roman" w:cs="Times New Roman"/>
        </w:rPr>
        <w:t>,</w:t>
      </w:r>
      <w:r w:rsidR="00D56D32" w:rsidRPr="00B52EEC">
        <w:rPr>
          <w:rFonts w:ascii="Times New Roman" w:hAnsi="Times New Roman" w:cs="Times New Roman"/>
        </w:rPr>
        <w:t xml:space="preserve"> E/C.12/GC/18 (February 2006),</w:t>
      </w:r>
      <w:r w:rsidRPr="00B52EEC">
        <w:rPr>
          <w:rFonts w:ascii="Times New Roman" w:hAnsi="Times New Roman" w:cs="Times New Roman"/>
        </w:rPr>
        <w:t xml:space="preserve"> paras 31 and 44.   </w:t>
      </w:r>
    </w:p>
  </w:footnote>
  <w:footnote w:id="113">
    <w:p w14:paraId="318CA561" w14:textId="06ACCD46" w:rsidR="00C54377" w:rsidRPr="00B52EEC" w:rsidRDefault="00C54377">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C06F24" w:rsidRPr="00B52EEC">
        <w:rPr>
          <w:rFonts w:ascii="Times New Roman" w:hAnsi="Times New Roman" w:cs="Times New Roman"/>
        </w:rPr>
        <w:t xml:space="preserve">2220 UNTS 3. </w:t>
      </w:r>
    </w:p>
  </w:footnote>
  <w:footnote w:id="114">
    <w:p w14:paraId="15627803" w14:textId="7E841DFF" w:rsidR="00D372BA" w:rsidRPr="00B52EEC" w:rsidRDefault="00D372BA">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Concluding Observation of the Human Rights Committee for Benin, CCPR/C/BEN/CO/2  </w:t>
      </w:r>
      <w:r w:rsidR="00D56D32" w:rsidRPr="00B52EEC">
        <w:rPr>
          <w:rFonts w:ascii="Times New Roman" w:hAnsi="Times New Roman" w:cs="Times New Roman"/>
        </w:rPr>
        <w:t>(</w:t>
      </w:r>
      <w:r w:rsidRPr="00B52EEC">
        <w:rPr>
          <w:rFonts w:ascii="Times New Roman" w:hAnsi="Times New Roman" w:cs="Times New Roman"/>
        </w:rPr>
        <w:t>November 2015</w:t>
      </w:r>
      <w:r w:rsidR="00D56D32" w:rsidRPr="00B52EEC">
        <w:rPr>
          <w:rFonts w:ascii="Times New Roman" w:hAnsi="Times New Roman" w:cs="Times New Roman"/>
        </w:rPr>
        <w:t>)</w:t>
      </w:r>
      <w:r w:rsidRPr="00B52EEC">
        <w:rPr>
          <w:rFonts w:ascii="Times New Roman" w:hAnsi="Times New Roman" w:cs="Times New Roman"/>
        </w:rPr>
        <w:t xml:space="preserve">, para 15, and for Mozambique, CCPR/C/MOZ/CO/1  </w:t>
      </w:r>
      <w:r w:rsidR="00D56D32" w:rsidRPr="00B52EEC">
        <w:rPr>
          <w:rFonts w:ascii="Times New Roman" w:hAnsi="Times New Roman" w:cs="Times New Roman"/>
        </w:rPr>
        <w:t>(</w:t>
      </w:r>
      <w:r w:rsidRPr="00B52EEC">
        <w:rPr>
          <w:rFonts w:ascii="Times New Roman" w:hAnsi="Times New Roman" w:cs="Times New Roman"/>
        </w:rPr>
        <w:t>Nov</w:t>
      </w:r>
      <w:r w:rsidR="00D56D32" w:rsidRPr="00B52EEC">
        <w:rPr>
          <w:rFonts w:ascii="Times New Roman" w:hAnsi="Times New Roman" w:cs="Times New Roman"/>
        </w:rPr>
        <w:t>ember</w:t>
      </w:r>
      <w:r w:rsidRPr="00B52EEC">
        <w:rPr>
          <w:rFonts w:ascii="Times New Roman" w:hAnsi="Times New Roman" w:cs="Times New Roman"/>
        </w:rPr>
        <w:t xml:space="preserve"> 2013</w:t>
      </w:r>
      <w:r w:rsidR="00D56D32" w:rsidRPr="00B52EEC">
        <w:rPr>
          <w:rFonts w:ascii="Times New Roman" w:hAnsi="Times New Roman" w:cs="Times New Roman"/>
        </w:rPr>
        <w:t>)</w:t>
      </w:r>
      <w:r w:rsidRPr="00B52EEC">
        <w:rPr>
          <w:rFonts w:ascii="Times New Roman" w:hAnsi="Times New Roman" w:cs="Times New Roman"/>
        </w:rPr>
        <w:t>, para 17; Concluding Observation of the Committee on the Rights of the Child fo</w:t>
      </w:r>
      <w:r w:rsidR="00D56D32" w:rsidRPr="00B52EEC">
        <w:rPr>
          <w:rFonts w:ascii="Times New Roman" w:hAnsi="Times New Roman" w:cs="Times New Roman"/>
        </w:rPr>
        <w:t xml:space="preserve">r Mauritius, CRC/C/MUS/CO/3-5  </w:t>
      </w:r>
      <w:r w:rsidRPr="00B52EEC">
        <w:rPr>
          <w:rFonts w:ascii="Times New Roman" w:hAnsi="Times New Roman" w:cs="Times New Roman"/>
        </w:rPr>
        <w:t xml:space="preserve">(February 2015), para 66; </w:t>
      </w:r>
      <w:r w:rsidR="00D56D32" w:rsidRPr="00B52EEC">
        <w:rPr>
          <w:rFonts w:ascii="Times New Roman" w:hAnsi="Times New Roman" w:cs="Times New Roman"/>
        </w:rPr>
        <w:t xml:space="preserve">and </w:t>
      </w:r>
      <w:r w:rsidRPr="00B52EEC">
        <w:rPr>
          <w:rFonts w:ascii="Times New Roman" w:hAnsi="Times New Roman" w:cs="Times New Roman"/>
        </w:rPr>
        <w:t>Concluding Observation of the Committee on the Elimination of Discrimination against Women for  Cape Verde, CEDAW/C/C</w:t>
      </w:r>
      <w:r w:rsidR="00D56D32" w:rsidRPr="00B52EEC">
        <w:rPr>
          <w:rFonts w:ascii="Times New Roman" w:hAnsi="Times New Roman" w:cs="Times New Roman"/>
        </w:rPr>
        <w:t xml:space="preserve">PV/CO/7-8 (July 2013), para 21.  </w:t>
      </w:r>
    </w:p>
  </w:footnote>
  <w:footnote w:id="115">
    <w:p w14:paraId="68ACB5AA" w14:textId="26BCC992" w:rsidR="00D372BA" w:rsidRPr="00B52EEC" w:rsidRDefault="00D372BA">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Concluding Observation of the Committee on the Elimination of Discrimination against Women for Swaziland, CEDAW/C/SWZ/CO/1-2 (July 2014)</w:t>
      </w:r>
      <w:r w:rsidR="00E37022" w:rsidRPr="00B52EEC">
        <w:rPr>
          <w:rFonts w:ascii="Times New Roman" w:hAnsi="Times New Roman" w:cs="Times New Roman"/>
        </w:rPr>
        <w:t xml:space="preserve">, para 25, </w:t>
      </w:r>
      <w:r w:rsidR="001B3B43" w:rsidRPr="00B52EEC">
        <w:rPr>
          <w:rFonts w:ascii="Times New Roman" w:hAnsi="Times New Roman" w:cs="Times New Roman"/>
        </w:rPr>
        <w:t>and for Central African Republic, CEDAW/C/</w:t>
      </w:r>
      <w:r w:rsidR="00E37022" w:rsidRPr="00B52EEC">
        <w:rPr>
          <w:rFonts w:ascii="Times New Roman" w:hAnsi="Times New Roman" w:cs="Times New Roman"/>
        </w:rPr>
        <w:t>CAF/CO/1-5 (July 2014), para 30</w:t>
      </w:r>
      <w:r w:rsidR="001B3B43" w:rsidRPr="00B52EEC">
        <w:rPr>
          <w:rFonts w:ascii="Times New Roman" w:hAnsi="Times New Roman" w:cs="Times New Roman"/>
        </w:rPr>
        <w:t>; and Concluding Observation of the Committee on the Rights of the</w:t>
      </w:r>
      <w:r w:rsidR="00826DCB" w:rsidRPr="00B52EEC">
        <w:rPr>
          <w:rFonts w:ascii="Times New Roman" w:hAnsi="Times New Roman" w:cs="Times New Roman"/>
        </w:rPr>
        <w:t xml:space="preserve"> Child for Burkina Faso, </w:t>
      </w:r>
      <w:r w:rsidR="00826DCB" w:rsidRPr="00B52EEC">
        <w:rPr>
          <w:rFonts w:ascii="Times New Roman" w:hAnsi="Times New Roman" w:cs="Times New Roman"/>
          <w:i/>
        </w:rPr>
        <w:t>supra</w:t>
      </w:r>
      <w:r w:rsidR="00826DCB" w:rsidRPr="00B52EEC">
        <w:rPr>
          <w:rFonts w:ascii="Times New Roman" w:hAnsi="Times New Roman" w:cs="Times New Roman"/>
        </w:rPr>
        <w:t xml:space="preserve"> n 83.</w:t>
      </w:r>
    </w:p>
  </w:footnote>
  <w:footnote w:id="116">
    <w:p w14:paraId="4A1B81D5" w14:textId="4DFA27F1" w:rsidR="00D372BA" w:rsidRPr="00B52EEC" w:rsidRDefault="00D372BA">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Concluding Observation of the Committee on the Elimination of Discrimination against Women for Cameroon, CEDAW/C/CMR/CO/4-5 (Feb 2014), para 21; </w:t>
      </w:r>
      <w:r w:rsidR="003A4C8F" w:rsidRPr="00B52EEC">
        <w:rPr>
          <w:rFonts w:ascii="Times New Roman" w:hAnsi="Times New Roman" w:cs="Times New Roman"/>
        </w:rPr>
        <w:t xml:space="preserve">and </w:t>
      </w:r>
      <w:r w:rsidR="001B3B43" w:rsidRPr="00B52EEC">
        <w:rPr>
          <w:rFonts w:ascii="Times New Roman" w:hAnsi="Times New Roman" w:cs="Times New Roman"/>
        </w:rPr>
        <w:t xml:space="preserve">Concluding Observation of the Committee on the Rights of the Child for Gabon, CRC/C/OPSC/GAB/CO/1 (June 2016), para 21. </w:t>
      </w:r>
    </w:p>
  </w:footnote>
  <w:footnote w:id="117">
    <w:p w14:paraId="003DBCC0" w14:textId="389448FD" w:rsidR="00D372BA" w:rsidRPr="00B52EEC" w:rsidRDefault="00D372BA">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Concluding Observation of the Committee on the Elimination of Discrimination against Women for Malawi, CEDAW/</w:t>
      </w:r>
      <w:r w:rsidR="00E26B1F" w:rsidRPr="00B52EEC">
        <w:rPr>
          <w:rFonts w:ascii="Times New Roman" w:hAnsi="Times New Roman" w:cs="Times New Roman"/>
        </w:rPr>
        <w:t>C/MWI/CO/7 (Nov 2015), para 25.</w:t>
      </w:r>
    </w:p>
  </w:footnote>
  <w:footnote w:id="118">
    <w:p w14:paraId="24642A8E" w14:textId="51BCFABE" w:rsidR="00D65BFB" w:rsidRPr="00B52EEC" w:rsidRDefault="00D65BFB">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Art 2(c).</w:t>
      </w:r>
    </w:p>
  </w:footnote>
  <w:footnote w:id="119">
    <w:p w14:paraId="668C5C14" w14:textId="0403E1DF" w:rsidR="00D65BFB" w:rsidRPr="00B52EEC" w:rsidRDefault="00D65BFB">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Art 2(1).  </w:t>
      </w:r>
    </w:p>
  </w:footnote>
  <w:footnote w:id="120">
    <w:p w14:paraId="1D4F850B" w14:textId="7791954E" w:rsidR="00B33A52" w:rsidRPr="00B52EEC" w:rsidRDefault="00B33A52">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See for instance, Arts 16 (extradition) and 18 (mutual legal assistance).  </w:t>
      </w:r>
    </w:p>
  </w:footnote>
  <w:footnote w:id="121">
    <w:p w14:paraId="26237A76" w14:textId="119F6C6C" w:rsidR="00B33A52" w:rsidRPr="00B52EEC" w:rsidRDefault="00B33A52">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Art 2(c).</w:t>
      </w:r>
    </w:p>
  </w:footnote>
  <w:footnote w:id="122">
    <w:p w14:paraId="75E126B5" w14:textId="34B77B8C" w:rsidR="001A623C" w:rsidRPr="00B52EEC" w:rsidRDefault="001A623C">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Art 46L.</w:t>
      </w:r>
    </w:p>
  </w:footnote>
  <w:footnote w:id="123">
    <w:p w14:paraId="6B2A0C62" w14:textId="151CE0EE" w:rsidR="00827288" w:rsidRPr="00B52EEC" w:rsidRDefault="00827288">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Art 3.  </w:t>
      </w:r>
    </w:p>
  </w:footnote>
  <w:footnote w:id="124">
    <w:p w14:paraId="11242B79" w14:textId="77777777" w:rsidR="008B3772" w:rsidRPr="00B52EEC" w:rsidRDefault="008B3772" w:rsidP="008B3772">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Arts 46(3) and (4). </w:t>
      </w:r>
    </w:p>
  </w:footnote>
  <w:footnote w:id="125">
    <w:p w14:paraId="7E402E09" w14:textId="6AF4771F" w:rsidR="00DB4B12" w:rsidRPr="00B52EEC" w:rsidRDefault="00DB4B12">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See for instance, </w:t>
      </w:r>
      <w:r w:rsidR="00F40886" w:rsidRPr="00B52EEC">
        <w:rPr>
          <w:rFonts w:ascii="Times New Roman" w:hAnsi="Times New Roman" w:cs="Times New Roman"/>
        </w:rPr>
        <w:t xml:space="preserve">Botswana under the Proceeds of Serious Crime Act 1990; </w:t>
      </w:r>
      <w:r w:rsidR="009E522E" w:rsidRPr="00B52EEC">
        <w:rPr>
          <w:rFonts w:ascii="Times New Roman" w:hAnsi="Times New Roman" w:cs="Times New Roman"/>
        </w:rPr>
        <w:t>Kenya</w:t>
      </w:r>
      <w:r w:rsidR="00CF7568" w:rsidRPr="00B52EEC">
        <w:rPr>
          <w:rFonts w:ascii="Times New Roman" w:hAnsi="Times New Roman" w:cs="Times New Roman"/>
        </w:rPr>
        <w:t xml:space="preserve"> under</w:t>
      </w:r>
      <w:r w:rsidR="009E522E" w:rsidRPr="00B52EEC">
        <w:rPr>
          <w:rFonts w:ascii="Times New Roman" w:hAnsi="Times New Roman" w:cs="Times New Roman"/>
        </w:rPr>
        <w:t xml:space="preserve"> the Proceeds of Crime and Anti-Money Laundering Act 2009; South Africa under </w:t>
      </w:r>
      <w:r w:rsidRPr="00B52EEC">
        <w:rPr>
          <w:rFonts w:ascii="Times New Roman" w:hAnsi="Times New Roman" w:cs="Times New Roman"/>
        </w:rPr>
        <w:t xml:space="preserve">the Proceeds of Crime Act 1996; </w:t>
      </w:r>
      <w:r w:rsidR="00B83922" w:rsidRPr="00B52EEC">
        <w:rPr>
          <w:rFonts w:ascii="Times New Roman" w:hAnsi="Times New Roman" w:cs="Times New Roman"/>
        </w:rPr>
        <w:t xml:space="preserve">and </w:t>
      </w:r>
      <w:r w:rsidR="009E522E" w:rsidRPr="00B52EEC">
        <w:rPr>
          <w:rFonts w:ascii="Times New Roman" w:hAnsi="Times New Roman" w:cs="Times New Roman"/>
        </w:rPr>
        <w:t xml:space="preserve">Tanzania under </w:t>
      </w:r>
      <w:r w:rsidR="00F40886" w:rsidRPr="00B52EEC">
        <w:rPr>
          <w:rFonts w:ascii="Times New Roman" w:hAnsi="Times New Roman" w:cs="Times New Roman"/>
        </w:rPr>
        <w:t>the Proceeds of Crime Act 1991</w:t>
      </w:r>
      <w:r w:rsidR="009E522E" w:rsidRPr="00B52EEC">
        <w:rPr>
          <w:rFonts w:ascii="Times New Roman" w:hAnsi="Times New Roman" w:cs="Times New Roman"/>
        </w:rPr>
        <w:t xml:space="preserve">.  </w:t>
      </w:r>
      <w:r w:rsidR="00F40886" w:rsidRPr="00B52EEC">
        <w:rPr>
          <w:rFonts w:ascii="Times New Roman" w:hAnsi="Times New Roman" w:cs="Times New Roman"/>
        </w:rPr>
        <w:t xml:space="preserve"> </w:t>
      </w:r>
    </w:p>
  </w:footnote>
  <w:footnote w:id="126">
    <w:p w14:paraId="55037AF2" w14:textId="7F875609" w:rsidR="007563CE" w:rsidRPr="00B52EEC" w:rsidRDefault="007563CE">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The Amendment Protocol, art 46Jbis.  </w:t>
      </w:r>
    </w:p>
  </w:footnote>
  <w:footnote w:id="127">
    <w:p w14:paraId="56727CF1" w14:textId="4C745B49" w:rsidR="00222906" w:rsidRPr="00B52EEC" w:rsidRDefault="00222906" w:rsidP="00222906">
      <w:pPr>
        <w:spacing w:after="0" w:line="240" w:lineRule="auto"/>
        <w:rPr>
          <w:rFonts w:ascii="Times New Roman" w:eastAsia="Times New Roman" w:hAnsi="Times New Roman" w:cs="Times New Roman"/>
          <w:sz w:val="20"/>
          <w:szCs w:val="20"/>
        </w:rPr>
      </w:pPr>
      <w:r w:rsidRPr="00B52EEC">
        <w:rPr>
          <w:rStyle w:val="FootnoteReference"/>
          <w:rFonts w:ascii="Times New Roman" w:hAnsi="Times New Roman" w:cs="Times New Roman"/>
          <w:sz w:val="20"/>
          <w:szCs w:val="20"/>
        </w:rPr>
        <w:footnoteRef/>
      </w:r>
      <w:r w:rsidR="00DC4179" w:rsidRPr="00B52EEC">
        <w:rPr>
          <w:rFonts w:ascii="Times New Roman" w:hAnsi="Times New Roman" w:cs="Times New Roman"/>
          <w:sz w:val="20"/>
          <w:szCs w:val="20"/>
        </w:rPr>
        <w:t xml:space="preserve"> Burkina Faso, </w:t>
      </w:r>
      <w:r w:rsidR="00DC4179" w:rsidRPr="00B52EEC">
        <w:rPr>
          <w:rFonts w:ascii="Times New Roman" w:hAnsi="Times New Roman" w:cs="Times New Roman"/>
          <w:i/>
          <w:sz w:val="20"/>
          <w:szCs w:val="20"/>
        </w:rPr>
        <w:t>supra</w:t>
      </w:r>
      <w:r w:rsidR="00DC4179" w:rsidRPr="00B52EEC">
        <w:rPr>
          <w:rFonts w:ascii="Times New Roman" w:hAnsi="Times New Roman" w:cs="Times New Roman"/>
          <w:sz w:val="20"/>
          <w:szCs w:val="20"/>
        </w:rPr>
        <w:t xml:space="preserve"> n 51, </w:t>
      </w:r>
      <w:r w:rsidRPr="00B52EEC">
        <w:rPr>
          <w:rFonts w:ascii="Times New Roman" w:eastAsia="Times New Roman" w:hAnsi="Times New Roman" w:cs="Times New Roman"/>
          <w:sz w:val="20"/>
          <w:szCs w:val="20"/>
        </w:rPr>
        <w:t>art 5; Cameroon</w:t>
      </w:r>
      <w:r w:rsidR="00DC4179" w:rsidRPr="00B52EEC">
        <w:rPr>
          <w:rFonts w:ascii="Times New Roman" w:eastAsia="Times New Roman" w:hAnsi="Times New Roman" w:cs="Times New Roman"/>
          <w:sz w:val="20"/>
          <w:szCs w:val="20"/>
        </w:rPr>
        <w:t xml:space="preserve">, </w:t>
      </w:r>
      <w:r w:rsidR="00DC4179" w:rsidRPr="00B52EEC">
        <w:rPr>
          <w:rFonts w:ascii="Times New Roman" w:eastAsia="Times New Roman" w:hAnsi="Times New Roman" w:cs="Times New Roman"/>
          <w:i/>
          <w:sz w:val="20"/>
          <w:szCs w:val="20"/>
        </w:rPr>
        <w:t>supra</w:t>
      </w:r>
      <w:r w:rsidR="00DC4179" w:rsidRPr="00B52EEC">
        <w:rPr>
          <w:rFonts w:ascii="Times New Roman" w:eastAsia="Times New Roman" w:hAnsi="Times New Roman" w:cs="Times New Roman"/>
          <w:sz w:val="20"/>
          <w:szCs w:val="20"/>
        </w:rPr>
        <w:t xml:space="preserve"> n 52</w:t>
      </w:r>
      <w:r w:rsidRPr="00B52EEC">
        <w:rPr>
          <w:rFonts w:ascii="Times New Roman" w:eastAsia="Times New Roman" w:hAnsi="Times New Roman" w:cs="Times New Roman"/>
          <w:sz w:val="20"/>
          <w:szCs w:val="20"/>
        </w:rPr>
        <w:t>, s. 5; Egypt,</w:t>
      </w:r>
      <w:r w:rsidR="00DC4179" w:rsidRPr="00B52EEC">
        <w:rPr>
          <w:rFonts w:ascii="Times New Roman" w:eastAsia="Times New Roman" w:hAnsi="Times New Roman" w:cs="Times New Roman"/>
          <w:sz w:val="20"/>
          <w:szCs w:val="20"/>
        </w:rPr>
        <w:t xml:space="preserve"> </w:t>
      </w:r>
      <w:r w:rsidR="00DC4179" w:rsidRPr="00B52EEC">
        <w:rPr>
          <w:rFonts w:ascii="Times New Roman" w:eastAsia="Times New Roman" w:hAnsi="Times New Roman" w:cs="Times New Roman"/>
          <w:i/>
          <w:sz w:val="20"/>
          <w:szCs w:val="20"/>
        </w:rPr>
        <w:t>supra</w:t>
      </w:r>
      <w:r w:rsidR="00DC4179" w:rsidRPr="00B52EEC">
        <w:rPr>
          <w:rFonts w:ascii="Times New Roman" w:eastAsia="Times New Roman" w:hAnsi="Times New Roman" w:cs="Times New Roman"/>
          <w:sz w:val="20"/>
          <w:szCs w:val="20"/>
        </w:rPr>
        <w:t xml:space="preserve"> n 51,</w:t>
      </w:r>
      <w:r w:rsidRPr="00B52EEC">
        <w:rPr>
          <w:rFonts w:ascii="Times New Roman" w:eastAsia="Times New Roman" w:hAnsi="Times New Roman" w:cs="Times New Roman"/>
          <w:sz w:val="20"/>
          <w:szCs w:val="20"/>
        </w:rPr>
        <w:t xml:space="preserve"> art </w:t>
      </w:r>
      <w:r w:rsidR="00DC4179" w:rsidRPr="00B52EEC">
        <w:rPr>
          <w:rFonts w:ascii="Times New Roman" w:eastAsia="Times New Roman" w:hAnsi="Times New Roman" w:cs="Times New Roman"/>
          <w:sz w:val="20"/>
          <w:szCs w:val="20"/>
        </w:rPr>
        <w:t xml:space="preserve">6; Eritrea, </w:t>
      </w:r>
      <w:r w:rsidR="00DC4179" w:rsidRPr="00B52EEC">
        <w:rPr>
          <w:rFonts w:ascii="Times New Roman" w:eastAsia="Times New Roman" w:hAnsi="Times New Roman" w:cs="Times New Roman"/>
          <w:i/>
          <w:sz w:val="20"/>
          <w:szCs w:val="20"/>
        </w:rPr>
        <w:t>supra</w:t>
      </w:r>
      <w:r w:rsidR="00DC4179" w:rsidRPr="00B52EEC">
        <w:rPr>
          <w:rFonts w:ascii="Times New Roman" w:eastAsia="Times New Roman" w:hAnsi="Times New Roman" w:cs="Times New Roman"/>
          <w:sz w:val="20"/>
          <w:szCs w:val="20"/>
        </w:rPr>
        <w:t xml:space="preserve"> n 52,</w:t>
      </w:r>
      <w:r w:rsidRPr="00B52EEC">
        <w:rPr>
          <w:rFonts w:ascii="Times New Roman" w:eastAsia="Times New Roman" w:hAnsi="Times New Roman" w:cs="Times New Roman"/>
          <w:sz w:val="20"/>
          <w:szCs w:val="20"/>
        </w:rPr>
        <w:t xml:space="preserve"> art 316; </w:t>
      </w:r>
    </w:p>
  </w:footnote>
  <w:footnote w:id="128">
    <w:p w14:paraId="7466E049" w14:textId="63B57B34" w:rsidR="00222906" w:rsidRPr="00B52EEC" w:rsidRDefault="00222906" w:rsidP="00222906">
      <w:pPr>
        <w:spacing w:after="0" w:line="240" w:lineRule="auto"/>
        <w:rPr>
          <w:rFonts w:ascii="Times New Roman" w:eastAsia="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w:t>
      </w:r>
      <w:r w:rsidR="00B2798B" w:rsidRPr="00B52EEC">
        <w:rPr>
          <w:rFonts w:ascii="Times New Roman" w:eastAsia="Times New Roman" w:hAnsi="Times New Roman" w:cs="Times New Roman"/>
          <w:sz w:val="20"/>
          <w:szCs w:val="20"/>
        </w:rPr>
        <w:t xml:space="preserve">Malawi, </w:t>
      </w:r>
      <w:r w:rsidR="00B2798B" w:rsidRPr="00B52EEC">
        <w:rPr>
          <w:rFonts w:ascii="Times New Roman" w:eastAsia="Times New Roman" w:hAnsi="Times New Roman" w:cs="Times New Roman"/>
          <w:i/>
          <w:sz w:val="20"/>
          <w:szCs w:val="20"/>
        </w:rPr>
        <w:t>supra</w:t>
      </w:r>
      <w:r w:rsidR="00B2798B" w:rsidRPr="00B52EEC">
        <w:rPr>
          <w:rFonts w:ascii="Times New Roman" w:eastAsia="Times New Roman" w:hAnsi="Times New Roman" w:cs="Times New Roman"/>
          <w:sz w:val="20"/>
          <w:szCs w:val="20"/>
        </w:rPr>
        <w:t xml:space="preserve"> n 51, s 16; Senegal, ibid, </w:t>
      </w:r>
      <w:r w:rsidRPr="00B52EEC">
        <w:rPr>
          <w:rFonts w:ascii="Times New Roman" w:eastAsia="Times New Roman" w:hAnsi="Times New Roman" w:cs="Times New Roman"/>
          <w:sz w:val="20"/>
          <w:szCs w:val="20"/>
        </w:rPr>
        <w:t xml:space="preserve">art 1; and Zambia </w:t>
      </w:r>
      <w:r w:rsidR="00B2798B" w:rsidRPr="00B52EEC">
        <w:rPr>
          <w:rFonts w:ascii="Times New Roman" w:eastAsia="Times New Roman" w:hAnsi="Times New Roman" w:cs="Times New Roman"/>
          <w:sz w:val="20"/>
          <w:szCs w:val="20"/>
        </w:rPr>
        <w:t xml:space="preserve">ibid, </w:t>
      </w:r>
      <w:r w:rsidRPr="00B52EEC">
        <w:rPr>
          <w:rFonts w:ascii="Times New Roman" w:eastAsia="Times New Roman" w:hAnsi="Times New Roman" w:cs="Times New Roman"/>
          <w:sz w:val="20"/>
          <w:szCs w:val="20"/>
        </w:rPr>
        <w:t xml:space="preserve">s 3. </w:t>
      </w:r>
    </w:p>
  </w:footnote>
  <w:footnote w:id="129">
    <w:p w14:paraId="79ADC7F1" w14:textId="4A94CF11" w:rsidR="00222906" w:rsidRPr="00B52EEC" w:rsidRDefault="00222906" w:rsidP="00222906">
      <w:pPr>
        <w:spacing w:after="0" w:line="276" w:lineRule="auto"/>
        <w:rPr>
          <w:rFonts w:ascii="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Djibouti</w:t>
      </w:r>
      <w:r w:rsidRPr="00B52EEC">
        <w:rPr>
          <w:rFonts w:ascii="Times New Roman" w:eastAsia="Times New Roman" w:hAnsi="Times New Roman" w:cs="Times New Roman"/>
          <w:sz w:val="20"/>
          <w:szCs w:val="20"/>
        </w:rPr>
        <w:t xml:space="preserve">, </w:t>
      </w:r>
      <w:r w:rsidR="00B17BB3" w:rsidRPr="00B52EEC">
        <w:rPr>
          <w:rFonts w:ascii="Times New Roman" w:eastAsia="Times New Roman" w:hAnsi="Times New Roman" w:cs="Times New Roman"/>
          <w:sz w:val="20"/>
          <w:szCs w:val="20"/>
        </w:rPr>
        <w:t>ibid, art 8; South Africa, ibid,</w:t>
      </w:r>
      <w:r w:rsidRPr="00B52EEC">
        <w:rPr>
          <w:rFonts w:ascii="Times New Roman" w:hAnsi="Times New Roman" w:cs="Times New Roman"/>
          <w:sz w:val="20"/>
          <w:szCs w:val="20"/>
        </w:rPr>
        <w:t xml:space="preserve"> s 23; </w:t>
      </w:r>
    </w:p>
  </w:footnote>
  <w:footnote w:id="130">
    <w:p w14:paraId="538C417F" w14:textId="4B33784A" w:rsidR="00222906" w:rsidRPr="00B52EEC" w:rsidRDefault="00222906" w:rsidP="00222906">
      <w:pPr>
        <w:spacing w:after="0" w:line="240" w:lineRule="auto"/>
        <w:rPr>
          <w:rFonts w:ascii="Times New Roman" w:eastAsia="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Equatorial Guinea</w:t>
      </w:r>
      <w:r w:rsidRPr="00B52EEC">
        <w:rPr>
          <w:rFonts w:ascii="Times New Roman" w:eastAsia="Times New Roman" w:hAnsi="Times New Roman" w:cs="Times New Roman"/>
          <w:sz w:val="20"/>
          <w:szCs w:val="20"/>
        </w:rPr>
        <w:t xml:space="preserve">, </w:t>
      </w:r>
      <w:r w:rsidR="00B17BB3" w:rsidRPr="00B52EEC">
        <w:rPr>
          <w:rFonts w:ascii="Times New Roman" w:eastAsia="Times New Roman" w:hAnsi="Times New Roman" w:cs="Times New Roman"/>
          <w:sz w:val="20"/>
          <w:szCs w:val="20"/>
        </w:rPr>
        <w:t xml:space="preserve">ibid, </w:t>
      </w:r>
      <w:r w:rsidRPr="00B52EEC">
        <w:rPr>
          <w:rFonts w:ascii="Times New Roman" w:eastAsia="Times New Roman" w:hAnsi="Times New Roman" w:cs="Times New Roman"/>
          <w:sz w:val="20"/>
          <w:szCs w:val="20"/>
        </w:rPr>
        <w:t>art 10; Seychelles</w:t>
      </w:r>
      <w:r w:rsidRPr="00B52EEC">
        <w:rPr>
          <w:rFonts w:ascii="Times New Roman" w:hAnsi="Times New Roman" w:cs="Times New Roman"/>
          <w:sz w:val="20"/>
          <w:szCs w:val="20"/>
        </w:rPr>
        <w:t>,</w:t>
      </w:r>
      <w:r w:rsidR="00B17BB3" w:rsidRPr="00B52EEC">
        <w:rPr>
          <w:rFonts w:ascii="Times New Roman" w:hAnsi="Times New Roman" w:cs="Times New Roman"/>
          <w:sz w:val="20"/>
          <w:szCs w:val="20"/>
        </w:rPr>
        <w:t xml:space="preserve"> ibid,</w:t>
      </w:r>
      <w:r w:rsidRPr="00B52EEC">
        <w:rPr>
          <w:rFonts w:ascii="Times New Roman" w:hAnsi="Times New Roman" w:cs="Times New Roman"/>
          <w:sz w:val="20"/>
          <w:szCs w:val="20"/>
        </w:rPr>
        <w:t xml:space="preserve"> s  5; </w:t>
      </w:r>
    </w:p>
  </w:footnote>
  <w:footnote w:id="131">
    <w:p w14:paraId="1566467C" w14:textId="68776EBF" w:rsidR="00222906" w:rsidRPr="00B52EEC" w:rsidRDefault="00222906" w:rsidP="00222906">
      <w:pPr>
        <w:spacing w:after="0" w:line="240" w:lineRule="auto"/>
        <w:rPr>
          <w:rFonts w:ascii="Times New Roman" w:eastAsia="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w:t>
      </w:r>
      <w:r w:rsidRPr="00B52EEC">
        <w:rPr>
          <w:rFonts w:ascii="Times New Roman" w:eastAsia="Times New Roman" w:hAnsi="Times New Roman" w:cs="Times New Roman"/>
          <w:sz w:val="20"/>
          <w:szCs w:val="20"/>
        </w:rPr>
        <w:t xml:space="preserve">Lesotho </w:t>
      </w:r>
      <w:r w:rsidR="00B17BB3" w:rsidRPr="00B52EEC">
        <w:rPr>
          <w:rFonts w:ascii="Times New Roman" w:eastAsia="Times New Roman" w:hAnsi="Times New Roman" w:cs="Times New Roman"/>
          <w:sz w:val="20"/>
          <w:szCs w:val="20"/>
        </w:rPr>
        <w:t xml:space="preserve">ibid, s 7; Mozambique, </w:t>
      </w:r>
      <w:r w:rsidR="00B17BB3" w:rsidRPr="00B52EEC">
        <w:rPr>
          <w:rFonts w:ascii="Times New Roman" w:eastAsia="Times New Roman" w:hAnsi="Times New Roman" w:cs="Times New Roman"/>
          <w:i/>
          <w:sz w:val="20"/>
          <w:szCs w:val="20"/>
        </w:rPr>
        <w:t>supra</w:t>
      </w:r>
      <w:r w:rsidR="00B17BB3" w:rsidRPr="00B52EEC">
        <w:rPr>
          <w:rFonts w:ascii="Times New Roman" w:eastAsia="Times New Roman" w:hAnsi="Times New Roman" w:cs="Times New Roman"/>
          <w:sz w:val="20"/>
          <w:szCs w:val="20"/>
        </w:rPr>
        <w:t xml:space="preserve"> n 52, </w:t>
      </w:r>
      <w:r w:rsidRPr="00B52EEC">
        <w:rPr>
          <w:rFonts w:ascii="Times New Roman" w:hAnsi="Times New Roman" w:cs="Times New Roman"/>
          <w:sz w:val="20"/>
          <w:szCs w:val="20"/>
        </w:rPr>
        <w:t xml:space="preserve">art 5; </w:t>
      </w:r>
      <w:r w:rsidR="008563B5" w:rsidRPr="00B52EEC">
        <w:rPr>
          <w:rFonts w:ascii="Times New Roman" w:hAnsi="Times New Roman" w:cs="Times New Roman"/>
          <w:sz w:val="20"/>
          <w:szCs w:val="20"/>
        </w:rPr>
        <w:t xml:space="preserve">and </w:t>
      </w:r>
      <w:r w:rsidRPr="00B52EEC">
        <w:rPr>
          <w:rFonts w:ascii="Times New Roman" w:hAnsi="Times New Roman" w:cs="Times New Roman"/>
          <w:sz w:val="20"/>
          <w:szCs w:val="20"/>
        </w:rPr>
        <w:t xml:space="preserve">Zimbabwe </w:t>
      </w:r>
      <w:r w:rsidR="00B17BB3" w:rsidRPr="00B52EEC">
        <w:rPr>
          <w:rFonts w:ascii="Times New Roman" w:hAnsi="Times New Roman" w:cs="Times New Roman"/>
          <w:i/>
          <w:sz w:val="20"/>
          <w:szCs w:val="20"/>
        </w:rPr>
        <w:t xml:space="preserve">supra </w:t>
      </w:r>
      <w:r w:rsidR="00B17BB3" w:rsidRPr="00B52EEC">
        <w:rPr>
          <w:rFonts w:ascii="Times New Roman" w:hAnsi="Times New Roman" w:cs="Times New Roman"/>
          <w:sz w:val="20"/>
          <w:szCs w:val="20"/>
        </w:rPr>
        <w:t xml:space="preserve">n 51, </w:t>
      </w:r>
      <w:r w:rsidRPr="00B52EEC">
        <w:rPr>
          <w:rFonts w:ascii="Times New Roman" w:hAnsi="Times New Roman" w:cs="Times New Roman"/>
          <w:sz w:val="20"/>
          <w:szCs w:val="20"/>
        </w:rPr>
        <w:t xml:space="preserve">s 3. </w:t>
      </w:r>
    </w:p>
  </w:footnote>
  <w:footnote w:id="132">
    <w:p w14:paraId="1CD0717C" w14:textId="6822D2B1" w:rsidR="00222906" w:rsidRPr="00B52EEC" w:rsidRDefault="00222906" w:rsidP="00222906">
      <w:pPr>
        <w:spacing w:after="0" w:line="276" w:lineRule="auto"/>
        <w:rPr>
          <w:rFonts w:ascii="Times New Roman" w:hAnsi="Times New Roman" w:cs="Times New Roman"/>
          <w:sz w:val="20"/>
          <w:szCs w:val="20"/>
        </w:rPr>
      </w:pPr>
      <w:r w:rsidRPr="00B52EEC">
        <w:rPr>
          <w:rStyle w:val="FootnoteReference"/>
          <w:rFonts w:ascii="Times New Roman" w:hAnsi="Times New Roman" w:cs="Times New Roman"/>
          <w:sz w:val="20"/>
          <w:szCs w:val="20"/>
        </w:rPr>
        <w:footnoteRef/>
      </w:r>
      <w:r w:rsidRPr="00B52EEC">
        <w:rPr>
          <w:rFonts w:ascii="Times New Roman" w:hAnsi="Times New Roman" w:cs="Times New Roman"/>
          <w:sz w:val="20"/>
          <w:szCs w:val="20"/>
        </w:rPr>
        <w:t xml:space="preserve"> Uganda, </w:t>
      </w:r>
      <w:r w:rsidR="008563B5" w:rsidRPr="00B52EEC">
        <w:rPr>
          <w:rFonts w:ascii="Times New Roman" w:hAnsi="Times New Roman" w:cs="Times New Roman"/>
          <w:sz w:val="20"/>
          <w:szCs w:val="20"/>
        </w:rPr>
        <w:t xml:space="preserve">ibid, </w:t>
      </w:r>
      <w:r w:rsidRPr="00B52EEC">
        <w:rPr>
          <w:rFonts w:ascii="Times New Roman" w:hAnsi="Times New Roman" w:cs="Times New Roman"/>
          <w:sz w:val="20"/>
          <w:szCs w:val="20"/>
        </w:rPr>
        <w:t xml:space="preserve">s 4.  </w:t>
      </w:r>
    </w:p>
  </w:footnote>
  <w:footnote w:id="133">
    <w:p w14:paraId="369BAAE2" w14:textId="2AAA56B1" w:rsidR="003858F8" w:rsidRPr="00B52EEC" w:rsidRDefault="003858F8" w:rsidP="00222906">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T Obokata, ‘Trafficking of Human Beings as a Crime against Humanity: Some Implications for the International Legal System’ (2005) 54 </w:t>
      </w:r>
      <w:r w:rsidRPr="00B52EEC">
        <w:rPr>
          <w:rFonts w:ascii="Times New Roman" w:hAnsi="Times New Roman" w:cs="Times New Roman"/>
          <w:i/>
        </w:rPr>
        <w:t>International and</w:t>
      </w:r>
      <w:r w:rsidR="00C44757" w:rsidRPr="00B52EEC">
        <w:rPr>
          <w:rFonts w:ascii="Times New Roman" w:hAnsi="Times New Roman" w:cs="Times New Roman"/>
          <w:i/>
        </w:rPr>
        <w:t xml:space="preserve"> Comparative Law Quarterly</w:t>
      </w:r>
      <w:r w:rsidR="00DF6B60">
        <w:rPr>
          <w:rFonts w:ascii="Times New Roman" w:hAnsi="Times New Roman" w:cs="Times New Roman"/>
        </w:rPr>
        <w:t xml:space="preserve"> 445-458.  </w:t>
      </w:r>
    </w:p>
  </w:footnote>
  <w:footnote w:id="134">
    <w:p w14:paraId="40715B6A" w14:textId="1EB3FBC6" w:rsidR="003858F8" w:rsidRPr="00B52EEC" w:rsidRDefault="003858F8">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61279B" w:rsidRPr="00B52EEC">
        <w:rPr>
          <w:rFonts w:ascii="Times New Roman" w:hAnsi="Times New Roman" w:cs="Times New Roman"/>
          <w:i/>
        </w:rPr>
        <w:t>Prosecutor v Kunarac et. al</w:t>
      </w:r>
      <w:r w:rsidR="0061279B" w:rsidRPr="00B52EEC">
        <w:rPr>
          <w:rFonts w:ascii="Times New Roman" w:hAnsi="Times New Roman" w:cs="Times New Roman"/>
        </w:rPr>
        <w:t xml:space="preserve">, </w:t>
      </w:r>
      <w:r w:rsidR="0061279B" w:rsidRPr="00B52EEC">
        <w:rPr>
          <w:rFonts w:ascii="Times New Roman" w:hAnsi="Times New Roman" w:cs="Times New Roman"/>
          <w:i/>
        </w:rPr>
        <w:t>supra</w:t>
      </w:r>
      <w:r w:rsidR="0061279B" w:rsidRPr="00B52EEC">
        <w:rPr>
          <w:rFonts w:ascii="Times New Roman" w:hAnsi="Times New Roman" w:cs="Times New Roman"/>
        </w:rPr>
        <w:t xml:space="preserve"> n 45,</w:t>
      </w:r>
      <w:r w:rsidRPr="00B52EEC">
        <w:rPr>
          <w:rFonts w:ascii="Times New Roman" w:hAnsi="Times New Roman" w:cs="Times New Roman"/>
        </w:rPr>
        <w:t xml:space="preserve"> para 542.  </w:t>
      </w:r>
    </w:p>
  </w:footnote>
  <w:footnote w:id="135">
    <w:p w14:paraId="69C97515" w14:textId="7DF3BED3" w:rsidR="00C759D4" w:rsidRPr="00B52EEC" w:rsidRDefault="00C759D4">
      <w:pPr>
        <w:pStyle w:val="FootnoteText"/>
        <w:rPr>
          <w:rFonts w:ascii="Times New Roman" w:hAnsi="Times New Roman" w:cs="Times New Roman"/>
        </w:rPr>
      </w:pPr>
      <w:r w:rsidRPr="00B52EEC">
        <w:rPr>
          <w:rStyle w:val="FootnoteReference"/>
          <w:rFonts w:ascii="Times New Roman" w:hAnsi="Times New Roman" w:cs="Times New Roman"/>
        </w:rPr>
        <w:footnoteRef/>
      </w:r>
      <w:r w:rsidR="00C44757" w:rsidRPr="00B52EEC">
        <w:rPr>
          <w:rFonts w:ascii="Times New Roman" w:hAnsi="Times New Roman" w:cs="Times New Roman"/>
        </w:rPr>
        <w:t xml:space="preserve"> See also art </w:t>
      </w:r>
      <w:r w:rsidRPr="00B52EEC">
        <w:rPr>
          <w:rFonts w:ascii="Times New Roman" w:hAnsi="Times New Roman" w:cs="Times New Roman"/>
        </w:rPr>
        <w:t xml:space="preserve">7 of the Rome Statute of the International Criminal Court 1998.  </w:t>
      </w:r>
    </w:p>
  </w:footnote>
  <w:footnote w:id="136">
    <w:p w14:paraId="1634FE56" w14:textId="616D72B8" w:rsidR="003858F8" w:rsidRPr="00B52EEC" w:rsidRDefault="003858F8">
      <w:pPr>
        <w:pStyle w:val="FootnoteText"/>
        <w:rPr>
          <w:rFonts w:ascii="Times New Roman" w:hAnsi="Times New Roman" w:cs="Times New Roman"/>
        </w:rPr>
      </w:pPr>
      <w:r w:rsidRPr="00B52EEC">
        <w:rPr>
          <w:rStyle w:val="FootnoteReference"/>
          <w:rFonts w:ascii="Times New Roman" w:hAnsi="Times New Roman" w:cs="Times New Roman"/>
        </w:rPr>
        <w:footnoteRef/>
      </w:r>
      <w:r w:rsidR="00C44757" w:rsidRPr="00B52EEC">
        <w:rPr>
          <w:rFonts w:ascii="Times New Roman" w:hAnsi="Times New Roman" w:cs="Times New Roman"/>
        </w:rPr>
        <w:t xml:space="preserve"> Obokata, </w:t>
      </w:r>
      <w:r w:rsidR="00C44757" w:rsidRPr="00B52EEC">
        <w:rPr>
          <w:rFonts w:ascii="Times New Roman" w:hAnsi="Times New Roman" w:cs="Times New Roman"/>
          <w:i/>
        </w:rPr>
        <w:t>supra</w:t>
      </w:r>
      <w:r w:rsidR="00DF6B60">
        <w:rPr>
          <w:rFonts w:ascii="Times New Roman" w:hAnsi="Times New Roman" w:cs="Times New Roman"/>
        </w:rPr>
        <w:t xml:space="preserve"> n 133, at </w:t>
      </w:r>
      <w:r w:rsidR="0045416C">
        <w:rPr>
          <w:rFonts w:ascii="Times New Roman" w:hAnsi="Times New Roman" w:cs="Times New Roman"/>
        </w:rPr>
        <w:t>451-453</w:t>
      </w:r>
      <w:r w:rsidR="00C44757" w:rsidRPr="00B52EEC">
        <w:rPr>
          <w:rFonts w:ascii="Times New Roman" w:hAnsi="Times New Roman" w:cs="Times New Roman"/>
        </w:rPr>
        <w:t>;</w:t>
      </w:r>
      <w:r w:rsidRPr="00B52EEC">
        <w:rPr>
          <w:rFonts w:ascii="Times New Roman" w:hAnsi="Times New Roman" w:cs="Times New Roman"/>
        </w:rPr>
        <w:t xml:space="preserve"> and H Van Der Wilt, ‘Trafficking in Human Beings, Enslavement, Crime against Huma</w:t>
      </w:r>
      <w:r w:rsidR="00FC43C0" w:rsidRPr="00B52EEC">
        <w:rPr>
          <w:rFonts w:ascii="Times New Roman" w:hAnsi="Times New Roman" w:cs="Times New Roman"/>
        </w:rPr>
        <w:t>nity: Unravelling the Concepts’</w:t>
      </w:r>
      <w:r w:rsidR="00950DAC">
        <w:rPr>
          <w:rFonts w:ascii="Times New Roman" w:hAnsi="Times New Roman" w:cs="Times New Roman"/>
        </w:rPr>
        <w:t xml:space="preserve"> </w:t>
      </w:r>
      <w:r w:rsidRPr="00B52EEC">
        <w:rPr>
          <w:rFonts w:ascii="Times New Roman" w:hAnsi="Times New Roman" w:cs="Times New Roman"/>
        </w:rPr>
        <w:t xml:space="preserve">13 </w:t>
      </w:r>
      <w:r w:rsidRPr="00B52EEC">
        <w:rPr>
          <w:rFonts w:ascii="Times New Roman" w:hAnsi="Times New Roman" w:cs="Times New Roman"/>
          <w:i/>
        </w:rPr>
        <w:t>Chinese Journal of International Law</w:t>
      </w:r>
      <w:r w:rsidRPr="00B52EEC">
        <w:rPr>
          <w:rFonts w:ascii="Times New Roman" w:hAnsi="Times New Roman" w:cs="Times New Roman"/>
        </w:rPr>
        <w:t xml:space="preserve"> </w:t>
      </w:r>
      <w:r w:rsidR="00950DAC">
        <w:rPr>
          <w:rFonts w:ascii="Times New Roman" w:hAnsi="Times New Roman" w:cs="Times New Roman"/>
        </w:rPr>
        <w:t xml:space="preserve">(2014) </w:t>
      </w:r>
      <w:r w:rsidRPr="00B52EEC">
        <w:rPr>
          <w:rFonts w:ascii="Times New Roman" w:hAnsi="Times New Roman" w:cs="Times New Roman"/>
        </w:rPr>
        <w:t>297</w:t>
      </w:r>
      <w:r w:rsidR="00950DAC">
        <w:rPr>
          <w:rFonts w:ascii="Times New Roman" w:hAnsi="Times New Roman" w:cs="Times New Roman"/>
        </w:rPr>
        <w:t>-334</w:t>
      </w:r>
      <w:r w:rsidRPr="00B52EEC">
        <w:rPr>
          <w:rFonts w:ascii="Times New Roman" w:hAnsi="Times New Roman" w:cs="Times New Roman"/>
        </w:rPr>
        <w:t xml:space="preserve">, </w:t>
      </w:r>
      <w:r w:rsidR="00950DAC">
        <w:rPr>
          <w:rFonts w:ascii="Times New Roman" w:hAnsi="Times New Roman" w:cs="Times New Roman"/>
        </w:rPr>
        <w:t xml:space="preserve">at </w:t>
      </w:r>
      <w:r w:rsidRPr="00B52EEC">
        <w:rPr>
          <w:rFonts w:ascii="Times New Roman" w:hAnsi="Times New Roman" w:cs="Times New Roman"/>
        </w:rPr>
        <w:t xml:space="preserve">306.  </w:t>
      </w:r>
    </w:p>
  </w:footnote>
  <w:footnote w:id="137">
    <w:p w14:paraId="209E0375" w14:textId="53002DE3" w:rsidR="00F26B72" w:rsidRPr="00B52EEC" w:rsidRDefault="00F26B72">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2187 UNTS 3. </w:t>
      </w:r>
    </w:p>
  </w:footnote>
  <w:footnote w:id="138">
    <w:p w14:paraId="7CF933CF" w14:textId="1C6B5314" w:rsidR="00182338" w:rsidRPr="00B52EEC" w:rsidRDefault="00182338">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46043E" w:rsidRPr="00B52EEC">
        <w:rPr>
          <w:rFonts w:ascii="Times New Roman" w:hAnsi="Times New Roman" w:cs="Times New Roman"/>
          <w:i/>
        </w:rPr>
        <w:t>Situation in the Democratic Republic of Congo in the Case of the Prosecutor v Thomas Lubanga Dyilo</w:t>
      </w:r>
      <w:r w:rsidR="0046043E" w:rsidRPr="00B52EEC">
        <w:rPr>
          <w:rFonts w:ascii="Times New Roman" w:hAnsi="Times New Roman" w:cs="Times New Roman"/>
        </w:rPr>
        <w:t xml:space="preserve">, Case No. ICC-01/04/06 (March 2012), para 608; and </w:t>
      </w:r>
      <w:r w:rsidRPr="00B52EEC">
        <w:rPr>
          <w:rFonts w:ascii="Times New Roman" w:hAnsi="Times New Roman" w:cs="Times New Roman"/>
          <w:i/>
        </w:rPr>
        <w:t>Prosecutor v Charles Ghankay Taylor</w:t>
      </w:r>
      <w:r w:rsidRPr="00B52EEC">
        <w:rPr>
          <w:rFonts w:ascii="Times New Roman" w:hAnsi="Times New Roman" w:cs="Times New Roman"/>
        </w:rPr>
        <w:t>, Case No. SCSL-03-01-T (May 2012), para. 441</w:t>
      </w:r>
    </w:p>
  </w:footnote>
  <w:footnote w:id="139">
    <w:p w14:paraId="233B531A" w14:textId="71772331" w:rsidR="00E22086" w:rsidRPr="00B52EEC" w:rsidRDefault="00E22086">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Report of the Special Rapporteu</w:t>
      </w:r>
      <w:r w:rsidR="009632A5" w:rsidRPr="00B52EEC">
        <w:rPr>
          <w:rFonts w:ascii="Times New Roman" w:hAnsi="Times New Roman" w:cs="Times New Roman"/>
        </w:rPr>
        <w:t>r on Trafficking in Persons</w:t>
      </w:r>
      <w:r w:rsidRPr="00B52EEC">
        <w:rPr>
          <w:rFonts w:ascii="Times New Roman" w:hAnsi="Times New Roman" w:cs="Times New Roman"/>
        </w:rPr>
        <w:t xml:space="preserve">, especially Women and Children, A/HRC/32/41 (May 2016), para 47.  </w:t>
      </w:r>
    </w:p>
  </w:footnote>
  <w:footnote w:id="140">
    <w:p w14:paraId="572CDDCC" w14:textId="14659D1E" w:rsidR="00182338" w:rsidRPr="00B52EEC" w:rsidRDefault="00182338">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BD2ECB" w:rsidRPr="00B52EEC">
        <w:rPr>
          <w:rFonts w:ascii="Times New Roman" w:hAnsi="Times New Roman" w:cs="Times New Roman"/>
          <w:i/>
        </w:rPr>
        <w:t>Lubanga</w:t>
      </w:r>
      <w:r w:rsidR="00BD2ECB" w:rsidRPr="00B52EEC">
        <w:rPr>
          <w:rFonts w:ascii="Times New Roman" w:hAnsi="Times New Roman" w:cs="Times New Roman"/>
        </w:rPr>
        <w:t xml:space="preserve"> Case, para. 607; and </w:t>
      </w:r>
      <w:r w:rsidR="00BD2ECB" w:rsidRPr="00B52EEC">
        <w:rPr>
          <w:rFonts w:ascii="Times New Roman" w:hAnsi="Times New Roman" w:cs="Times New Roman"/>
          <w:i/>
        </w:rPr>
        <w:t>Charles Taylor</w:t>
      </w:r>
      <w:r w:rsidR="001A47AB" w:rsidRPr="00B52EEC">
        <w:rPr>
          <w:rFonts w:ascii="Times New Roman" w:hAnsi="Times New Roman" w:cs="Times New Roman"/>
        </w:rPr>
        <w:t xml:space="preserve"> Case, </w:t>
      </w:r>
      <w:r w:rsidR="00BD2ECB" w:rsidRPr="00B52EEC">
        <w:rPr>
          <w:rFonts w:ascii="Times New Roman" w:hAnsi="Times New Roman" w:cs="Times New Roman"/>
        </w:rPr>
        <w:t xml:space="preserve">para 442, </w:t>
      </w:r>
      <w:r w:rsidR="00BD2ECB" w:rsidRPr="00B52EEC">
        <w:rPr>
          <w:rFonts w:ascii="Times New Roman" w:hAnsi="Times New Roman" w:cs="Times New Roman"/>
          <w:i/>
        </w:rPr>
        <w:t>supra</w:t>
      </w:r>
      <w:r w:rsidR="00BD2ECB" w:rsidRPr="00B52EEC">
        <w:rPr>
          <w:rFonts w:ascii="Times New Roman" w:hAnsi="Times New Roman" w:cs="Times New Roman"/>
        </w:rPr>
        <w:t xml:space="preserve"> n 131.  </w:t>
      </w:r>
    </w:p>
  </w:footnote>
  <w:footnote w:id="141">
    <w:p w14:paraId="408F083F" w14:textId="682BC50D" w:rsidR="00182338" w:rsidRPr="00B52EEC" w:rsidRDefault="00182338">
      <w:pPr>
        <w:pStyle w:val="FootnoteText"/>
        <w:rPr>
          <w:rFonts w:ascii="Times New Roman" w:hAnsi="Times New Roman" w:cs="Times New Roman"/>
        </w:rPr>
      </w:pPr>
      <w:r w:rsidRPr="00B52EEC">
        <w:rPr>
          <w:rStyle w:val="FootnoteReference"/>
          <w:rFonts w:ascii="Times New Roman" w:hAnsi="Times New Roman" w:cs="Times New Roman"/>
        </w:rPr>
        <w:footnoteRef/>
      </w:r>
      <w:r w:rsidRPr="00B52EEC">
        <w:rPr>
          <w:rFonts w:ascii="Times New Roman" w:hAnsi="Times New Roman" w:cs="Times New Roman"/>
        </w:rPr>
        <w:t xml:space="preserve"> </w:t>
      </w:r>
      <w:r w:rsidR="001A47AB" w:rsidRPr="00B52EEC">
        <w:rPr>
          <w:rFonts w:ascii="Times New Roman" w:hAnsi="Times New Roman" w:cs="Times New Roman"/>
        </w:rPr>
        <w:t>Art 3(c</w:t>
      </w:r>
      <w:r w:rsidR="00827288" w:rsidRPr="00B52EEC">
        <w:rPr>
          <w:rFonts w:ascii="Times New Roman" w:hAnsi="Times New Roman" w:cs="Times New Roman"/>
        </w:rPr>
        <w:t xml:space="preserve">) of the Trafficking Protocol and art 28J(4) of the Amendments Protocol.  </w:t>
      </w:r>
      <w:r w:rsidR="001A47AB" w:rsidRPr="00B52EEC">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FE7"/>
    <w:multiLevelType w:val="hybridMultilevel"/>
    <w:tmpl w:val="2EDE5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D6075"/>
    <w:multiLevelType w:val="hybridMultilevel"/>
    <w:tmpl w:val="213C7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F62A9"/>
    <w:multiLevelType w:val="hybridMultilevel"/>
    <w:tmpl w:val="5C161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D102FB"/>
    <w:multiLevelType w:val="hybridMultilevel"/>
    <w:tmpl w:val="CD6C5EE6"/>
    <w:lvl w:ilvl="0" w:tplc="DAC2DB68">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E27CE"/>
    <w:multiLevelType w:val="hybridMultilevel"/>
    <w:tmpl w:val="B1C4219E"/>
    <w:lvl w:ilvl="0" w:tplc="78D054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1F16BD"/>
    <w:multiLevelType w:val="hybridMultilevel"/>
    <w:tmpl w:val="2A78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12648"/>
    <w:multiLevelType w:val="hybridMultilevel"/>
    <w:tmpl w:val="A4527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B8"/>
    <w:rsid w:val="000005C2"/>
    <w:rsid w:val="00001B21"/>
    <w:rsid w:val="00001FD2"/>
    <w:rsid w:val="00003109"/>
    <w:rsid w:val="00004201"/>
    <w:rsid w:val="000074F3"/>
    <w:rsid w:val="0001036B"/>
    <w:rsid w:val="0001062C"/>
    <w:rsid w:val="00010932"/>
    <w:rsid w:val="000115EF"/>
    <w:rsid w:val="00012A29"/>
    <w:rsid w:val="00013902"/>
    <w:rsid w:val="0001551B"/>
    <w:rsid w:val="00015D47"/>
    <w:rsid w:val="00017CDE"/>
    <w:rsid w:val="00020BD7"/>
    <w:rsid w:val="00022E51"/>
    <w:rsid w:val="00024922"/>
    <w:rsid w:val="00024E8F"/>
    <w:rsid w:val="0002515E"/>
    <w:rsid w:val="00025808"/>
    <w:rsid w:val="00025A42"/>
    <w:rsid w:val="000272D0"/>
    <w:rsid w:val="00030FF7"/>
    <w:rsid w:val="00031EE5"/>
    <w:rsid w:val="00032A16"/>
    <w:rsid w:val="00032E93"/>
    <w:rsid w:val="000336F6"/>
    <w:rsid w:val="00033E46"/>
    <w:rsid w:val="0003484B"/>
    <w:rsid w:val="00034A8A"/>
    <w:rsid w:val="00040732"/>
    <w:rsid w:val="00040D3E"/>
    <w:rsid w:val="00041B0B"/>
    <w:rsid w:val="00041B97"/>
    <w:rsid w:val="000422BB"/>
    <w:rsid w:val="000424E5"/>
    <w:rsid w:val="0004292F"/>
    <w:rsid w:val="00042CDB"/>
    <w:rsid w:val="00043C52"/>
    <w:rsid w:val="000460A4"/>
    <w:rsid w:val="000464C6"/>
    <w:rsid w:val="000473B6"/>
    <w:rsid w:val="00047991"/>
    <w:rsid w:val="000505C6"/>
    <w:rsid w:val="00050AF1"/>
    <w:rsid w:val="00052548"/>
    <w:rsid w:val="00052906"/>
    <w:rsid w:val="000548AD"/>
    <w:rsid w:val="00055AC5"/>
    <w:rsid w:val="0005699A"/>
    <w:rsid w:val="00060243"/>
    <w:rsid w:val="00060950"/>
    <w:rsid w:val="000612B2"/>
    <w:rsid w:val="00063CE9"/>
    <w:rsid w:val="00066930"/>
    <w:rsid w:val="00066DEC"/>
    <w:rsid w:val="0007061A"/>
    <w:rsid w:val="00071A0A"/>
    <w:rsid w:val="0007223C"/>
    <w:rsid w:val="00072FA8"/>
    <w:rsid w:val="0007527C"/>
    <w:rsid w:val="00075348"/>
    <w:rsid w:val="00075579"/>
    <w:rsid w:val="000756A8"/>
    <w:rsid w:val="000766DE"/>
    <w:rsid w:val="00076851"/>
    <w:rsid w:val="00076F5E"/>
    <w:rsid w:val="000770CF"/>
    <w:rsid w:val="00077B0B"/>
    <w:rsid w:val="00077B84"/>
    <w:rsid w:val="00084CD8"/>
    <w:rsid w:val="000855EC"/>
    <w:rsid w:val="00086201"/>
    <w:rsid w:val="00086543"/>
    <w:rsid w:val="0008678B"/>
    <w:rsid w:val="00087F34"/>
    <w:rsid w:val="000900CF"/>
    <w:rsid w:val="0009313A"/>
    <w:rsid w:val="00093727"/>
    <w:rsid w:val="00094C86"/>
    <w:rsid w:val="00095740"/>
    <w:rsid w:val="00095AC0"/>
    <w:rsid w:val="00096D96"/>
    <w:rsid w:val="00097BD8"/>
    <w:rsid w:val="000A090B"/>
    <w:rsid w:val="000A1CCF"/>
    <w:rsid w:val="000A2EC1"/>
    <w:rsid w:val="000A33A8"/>
    <w:rsid w:val="000A37E5"/>
    <w:rsid w:val="000A3A52"/>
    <w:rsid w:val="000A4876"/>
    <w:rsid w:val="000A4BC1"/>
    <w:rsid w:val="000A4BE3"/>
    <w:rsid w:val="000A62D7"/>
    <w:rsid w:val="000A64BC"/>
    <w:rsid w:val="000A66FC"/>
    <w:rsid w:val="000A7086"/>
    <w:rsid w:val="000B15C3"/>
    <w:rsid w:val="000B1962"/>
    <w:rsid w:val="000B2C7D"/>
    <w:rsid w:val="000B36BF"/>
    <w:rsid w:val="000B5390"/>
    <w:rsid w:val="000B61D0"/>
    <w:rsid w:val="000B7118"/>
    <w:rsid w:val="000B7E10"/>
    <w:rsid w:val="000C2579"/>
    <w:rsid w:val="000C27A7"/>
    <w:rsid w:val="000C2A5F"/>
    <w:rsid w:val="000C3E9F"/>
    <w:rsid w:val="000C4828"/>
    <w:rsid w:val="000C4FC8"/>
    <w:rsid w:val="000C5327"/>
    <w:rsid w:val="000C61EA"/>
    <w:rsid w:val="000D27AA"/>
    <w:rsid w:val="000D31F2"/>
    <w:rsid w:val="000D54BF"/>
    <w:rsid w:val="000D5C8B"/>
    <w:rsid w:val="000D67E0"/>
    <w:rsid w:val="000D6AD8"/>
    <w:rsid w:val="000D793A"/>
    <w:rsid w:val="000D7AB9"/>
    <w:rsid w:val="000D7E5D"/>
    <w:rsid w:val="000E0035"/>
    <w:rsid w:val="000E04E4"/>
    <w:rsid w:val="000E2F78"/>
    <w:rsid w:val="000E5408"/>
    <w:rsid w:val="000F0102"/>
    <w:rsid w:val="000F0B09"/>
    <w:rsid w:val="000F0D67"/>
    <w:rsid w:val="000F10FF"/>
    <w:rsid w:val="000F1A63"/>
    <w:rsid w:val="000F1B67"/>
    <w:rsid w:val="000F26CF"/>
    <w:rsid w:val="000F2D54"/>
    <w:rsid w:val="000F4E43"/>
    <w:rsid w:val="000F62D8"/>
    <w:rsid w:val="000F6BC0"/>
    <w:rsid w:val="000F74CC"/>
    <w:rsid w:val="000F7EBA"/>
    <w:rsid w:val="00100CB0"/>
    <w:rsid w:val="00102F7B"/>
    <w:rsid w:val="00104371"/>
    <w:rsid w:val="00105597"/>
    <w:rsid w:val="00105977"/>
    <w:rsid w:val="00105D98"/>
    <w:rsid w:val="00106532"/>
    <w:rsid w:val="001116F3"/>
    <w:rsid w:val="00111C4B"/>
    <w:rsid w:val="00112B8F"/>
    <w:rsid w:val="001130C4"/>
    <w:rsid w:val="00113514"/>
    <w:rsid w:val="00115630"/>
    <w:rsid w:val="00116734"/>
    <w:rsid w:val="00117E85"/>
    <w:rsid w:val="00121170"/>
    <w:rsid w:val="0012134E"/>
    <w:rsid w:val="00121940"/>
    <w:rsid w:val="0012225F"/>
    <w:rsid w:val="00122997"/>
    <w:rsid w:val="00123D33"/>
    <w:rsid w:val="00125C2A"/>
    <w:rsid w:val="001272E1"/>
    <w:rsid w:val="00130FDA"/>
    <w:rsid w:val="00131226"/>
    <w:rsid w:val="00131E4E"/>
    <w:rsid w:val="001341C7"/>
    <w:rsid w:val="00135013"/>
    <w:rsid w:val="00135AF9"/>
    <w:rsid w:val="00135B21"/>
    <w:rsid w:val="00140DAA"/>
    <w:rsid w:val="0014250D"/>
    <w:rsid w:val="00142D97"/>
    <w:rsid w:val="001437B4"/>
    <w:rsid w:val="00143A43"/>
    <w:rsid w:val="00143EEA"/>
    <w:rsid w:val="001446E6"/>
    <w:rsid w:val="00147F3D"/>
    <w:rsid w:val="001508E7"/>
    <w:rsid w:val="0015110B"/>
    <w:rsid w:val="00151158"/>
    <w:rsid w:val="001533BE"/>
    <w:rsid w:val="00154F32"/>
    <w:rsid w:val="00156F72"/>
    <w:rsid w:val="00157897"/>
    <w:rsid w:val="0016134E"/>
    <w:rsid w:val="00163100"/>
    <w:rsid w:val="0016330D"/>
    <w:rsid w:val="001639BB"/>
    <w:rsid w:val="00164743"/>
    <w:rsid w:val="001659EA"/>
    <w:rsid w:val="00167082"/>
    <w:rsid w:val="00167139"/>
    <w:rsid w:val="00167316"/>
    <w:rsid w:val="00170784"/>
    <w:rsid w:val="00173695"/>
    <w:rsid w:val="00173828"/>
    <w:rsid w:val="00173A59"/>
    <w:rsid w:val="00173EB4"/>
    <w:rsid w:val="0017498E"/>
    <w:rsid w:val="00174DAF"/>
    <w:rsid w:val="00175C4A"/>
    <w:rsid w:val="00175EA1"/>
    <w:rsid w:val="00176287"/>
    <w:rsid w:val="001766B1"/>
    <w:rsid w:val="00177E5F"/>
    <w:rsid w:val="001800D1"/>
    <w:rsid w:val="00180C8A"/>
    <w:rsid w:val="00180EA2"/>
    <w:rsid w:val="00181B0F"/>
    <w:rsid w:val="00182338"/>
    <w:rsid w:val="00185B8D"/>
    <w:rsid w:val="00185CD9"/>
    <w:rsid w:val="00190510"/>
    <w:rsid w:val="001906C0"/>
    <w:rsid w:val="00190E5D"/>
    <w:rsid w:val="00191CB8"/>
    <w:rsid w:val="00191D70"/>
    <w:rsid w:val="00194179"/>
    <w:rsid w:val="00194D18"/>
    <w:rsid w:val="0019737B"/>
    <w:rsid w:val="001A054F"/>
    <w:rsid w:val="001A07C6"/>
    <w:rsid w:val="001A0894"/>
    <w:rsid w:val="001A273B"/>
    <w:rsid w:val="001A3015"/>
    <w:rsid w:val="001A3CE4"/>
    <w:rsid w:val="001A445B"/>
    <w:rsid w:val="001A47AB"/>
    <w:rsid w:val="001A48A7"/>
    <w:rsid w:val="001A4903"/>
    <w:rsid w:val="001A5EF2"/>
    <w:rsid w:val="001A623C"/>
    <w:rsid w:val="001A6291"/>
    <w:rsid w:val="001A67F2"/>
    <w:rsid w:val="001A71B7"/>
    <w:rsid w:val="001B0AC7"/>
    <w:rsid w:val="001B151B"/>
    <w:rsid w:val="001B181B"/>
    <w:rsid w:val="001B3B43"/>
    <w:rsid w:val="001B446E"/>
    <w:rsid w:val="001B4B49"/>
    <w:rsid w:val="001B4EF6"/>
    <w:rsid w:val="001B4F4E"/>
    <w:rsid w:val="001B600F"/>
    <w:rsid w:val="001B6E39"/>
    <w:rsid w:val="001B6E91"/>
    <w:rsid w:val="001C019E"/>
    <w:rsid w:val="001C0953"/>
    <w:rsid w:val="001C309F"/>
    <w:rsid w:val="001C383C"/>
    <w:rsid w:val="001C3887"/>
    <w:rsid w:val="001C3E66"/>
    <w:rsid w:val="001C4368"/>
    <w:rsid w:val="001C499C"/>
    <w:rsid w:val="001C54CA"/>
    <w:rsid w:val="001C6762"/>
    <w:rsid w:val="001C78E3"/>
    <w:rsid w:val="001D0EA6"/>
    <w:rsid w:val="001D116F"/>
    <w:rsid w:val="001D3039"/>
    <w:rsid w:val="001D3621"/>
    <w:rsid w:val="001D5490"/>
    <w:rsid w:val="001D613B"/>
    <w:rsid w:val="001D7043"/>
    <w:rsid w:val="001D77C1"/>
    <w:rsid w:val="001D7A84"/>
    <w:rsid w:val="001D7C35"/>
    <w:rsid w:val="001E009A"/>
    <w:rsid w:val="001E01E6"/>
    <w:rsid w:val="001E0583"/>
    <w:rsid w:val="001E096F"/>
    <w:rsid w:val="001E1AD3"/>
    <w:rsid w:val="001E1CDF"/>
    <w:rsid w:val="001E3212"/>
    <w:rsid w:val="001E35D6"/>
    <w:rsid w:val="001E3F10"/>
    <w:rsid w:val="001E4A85"/>
    <w:rsid w:val="001E5034"/>
    <w:rsid w:val="001E59BC"/>
    <w:rsid w:val="001E5FE8"/>
    <w:rsid w:val="001F0B7A"/>
    <w:rsid w:val="001F2E7A"/>
    <w:rsid w:val="001F393B"/>
    <w:rsid w:val="001F4B54"/>
    <w:rsid w:val="001F77EB"/>
    <w:rsid w:val="00200A26"/>
    <w:rsid w:val="00201F69"/>
    <w:rsid w:val="0020248D"/>
    <w:rsid w:val="00203729"/>
    <w:rsid w:val="00203B8A"/>
    <w:rsid w:val="0020569B"/>
    <w:rsid w:val="0020579E"/>
    <w:rsid w:val="00205B3D"/>
    <w:rsid w:val="00206644"/>
    <w:rsid w:val="00206D04"/>
    <w:rsid w:val="00207F57"/>
    <w:rsid w:val="00207F73"/>
    <w:rsid w:val="00210707"/>
    <w:rsid w:val="00210D13"/>
    <w:rsid w:val="00211127"/>
    <w:rsid w:val="0021339A"/>
    <w:rsid w:val="00214B50"/>
    <w:rsid w:val="002160A5"/>
    <w:rsid w:val="002177C5"/>
    <w:rsid w:val="00220727"/>
    <w:rsid w:val="00220DF6"/>
    <w:rsid w:val="00222906"/>
    <w:rsid w:val="0022476C"/>
    <w:rsid w:val="00224AD7"/>
    <w:rsid w:val="00225D2C"/>
    <w:rsid w:val="002260E9"/>
    <w:rsid w:val="002268D7"/>
    <w:rsid w:val="00227153"/>
    <w:rsid w:val="002339E3"/>
    <w:rsid w:val="00234DB1"/>
    <w:rsid w:val="00234E67"/>
    <w:rsid w:val="0023550B"/>
    <w:rsid w:val="00236629"/>
    <w:rsid w:val="00236BE1"/>
    <w:rsid w:val="00237CAB"/>
    <w:rsid w:val="0024054A"/>
    <w:rsid w:val="00240B58"/>
    <w:rsid w:val="00240CE3"/>
    <w:rsid w:val="00241590"/>
    <w:rsid w:val="002419FC"/>
    <w:rsid w:val="0024243B"/>
    <w:rsid w:val="00242EE8"/>
    <w:rsid w:val="0024427C"/>
    <w:rsid w:val="00244B66"/>
    <w:rsid w:val="00244CFB"/>
    <w:rsid w:val="00245B5D"/>
    <w:rsid w:val="00247AEB"/>
    <w:rsid w:val="00254167"/>
    <w:rsid w:val="0026163F"/>
    <w:rsid w:val="00263A5C"/>
    <w:rsid w:val="00263A90"/>
    <w:rsid w:val="00265655"/>
    <w:rsid w:val="0027118F"/>
    <w:rsid w:val="00271C8B"/>
    <w:rsid w:val="00272E5E"/>
    <w:rsid w:val="00274347"/>
    <w:rsid w:val="00274A25"/>
    <w:rsid w:val="002752D3"/>
    <w:rsid w:val="00275B3A"/>
    <w:rsid w:val="002761CB"/>
    <w:rsid w:val="002808E0"/>
    <w:rsid w:val="002809C2"/>
    <w:rsid w:val="00280D7C"/>
    <w:rsid w:val="00283A1A"/>
    <w:rsid w:val="00286164"/>
    <w:rsid w:val="0028752B"/>
    <w:rsid w:val="00287AFD"/>
    <w:rsid w:val="002901ED"/>
    <w:rsid w:val="002912AA"/>
    <w:rsid w:val="00292AEB"/>
    <w:rsid w:val="00296190"/>
    <w:rsid w:val="00296B38"/>
    <w:rsid w:val="002976B0"/>
    <w:rsid w:val="002A4F11"/>
    <w:rsid w:val="002A6229"/>
    <w:rsid w:val="002A67C4"/>
    <w:rsid w:val="002B1871"/>
    <w:rsid w:val="002B2659"/>
    <w:rsid w:val="002B30D8"/>
    <w:rsid w:val="002B3AF1"/>
    <w:rsid w:val="002B4629"/>
    <w:rsid w:val="002B4806"/>
    <w:rsid w:val="002B4986"/>
    <w:rsid w:val="002B4EE4"/>
    <w:rsid w:val="002B55BA"/>
    <w:rsid w:val="002B66DA"/>
    <w:rsid w:val="002B6AB4"/>
    <w:rsid w:val="002B712C"/>
    <w:rsid w:val="002B7943"/>
    <w:rsid w:val="002C3349"/>
    <w:rsid w:val="002C367F"/>
    <w:rsid w:val="002C4478"/>
    <w:rsid w:val="002C4D37"/>
    <w:rsid w:val="002C6070"/>
    <w:rsid w:val="002C6135"/>
    <w:rsid w:val="002C6621"/>
    <w:rsid w:val="002C67F9"/>
    <w:rsid w:val="002D23B7"/>
    <w:rsid w:val="002D2D59"/>
    <w:rsid w:val="002D406A"/>
    <w:rsid w:val="002D4ABF"/>
    <w:rsid w:val="002D4E54"/>
    <w:rsid w:val="002D5248"/>
    <w:rsid w:val="002D5AC3"/>
    <w:rsid w:val="002D7C3C"/>
    <w:rsid w:val="002E19E9"/>
    <w:rsid w:val="002E3DB2"/>
    <w:rsid w:val="002E3E9E"/>
    <w:rsid w:val="002E4C64"/>
    <w:rsid w:val="002E51E2"/>
    <w:rsid w:val="002E5D45"/>
    <w:rsid w:val="002F075B"/>
    <w:rsid w:val="002F082C"/>
    <w:rsid w:val="002F0BB4"/>
    <w:rsid w:val="002F1C78"/>
    <w:rsid w:val="002F3A9A"/>
    <w:rsid w:val="002F649F"/>
    <w:rsid w:val="002F7557"/>
    <w:rsid w:val="00300D09"/>
    <w:rsid w:val="00300E63"/>
    <w:rsid w:val="003014F0"/>
    <w:rsid w:val="00301A7A"/>
    <w:rsid w:val="003024CA"/>
    <w:rsid w:val="0030338A"/>
    <w:rsid w:val="00304CFF"/>
    <w:rsid w:val="00305032"/>
    <w:rsid w:val="00305889"/>
    <w:rsid w:val="00306BB1"/>
    <w:rsid w:val="003103B4"/>
    <w:rsid w:val="00310688"/>
    <w:rsid w:val="00310A2F"/>
    <w:rsid w:val="00310C84"/>
    <w:rsid w:val="00311611"/>
    <w:rsid w:val="00311BF0"/>
    <w:rsid w:val="00311D1B"/>
    <w:rsid w:val="00315EB8"/>
    <w:rsid w:val="00316CBB"/>
    <w:rsid w:val="003209B3"/>
    <w:rsid w:val="003213E4"/>
    <w:rsid w:val="00321470"/>
    <w:rsid w:val="00321C6F"/>
    <w:rsid w:val="00321E80"/>
    <w:rsid w:val="0032246E"/>
    <w:rsid w:val="0032354A"/>
    <w:rsid w:val="00325B86"/>
    <w:rsid w:val="00327D52"/>
    <w:rsid w:val="00330624"/>
    <w:rsid w:val="00331798"/>
    <w:rsid w:val="00331DA0"/>
    <w:rsid w:val="003334E4"/>
    <w:rsid w:val="003359A6"/>
    <w:rsid w:val="00340A45"/>
    <w:rsid w:val="003420D3"/>
    <w:rsid w:val="00342658"/>
    <w:rsid w:val="003432E4"/>
    <w:rsid w:val="0034473C"/>
    <w:rsid w:val="00347224"/>
    <w:rsid w:val="00347CD4"/>
    <w:rsid w:val="0035242A"/>
    <w:rsid w:val="003536B7"/>
    <w:rsid w:val="00354DA8"/>
    <w:rsid w:val="003576C3"/>
    <w:rsid w:val="00357814"/>
    <w:rsid w:val="00360109"/>
    <w:rsid w:val="00360915"/>
    <w:rsid w:val="003615BE"/>
    <w:rsid w:val="00362893"/>
    <w:rsid w:val="00363571"/>
    <w:rsid w:val="0036372E"/>
    <w:rsid w:val="003648F5"/>
    <w:rsid w:val="003660C3"/>
    <w:rsid w:val="003704EF"/>
    <w:rsid w:val="003716E9"/>
    <w:rsid w:val="00371C7A"/>
    <w:rsid w:val="003727AE"/>
    <w:rsid w:val="00372C14"/>
    <w:rsid w:val="00373F15"/>
    <w:rsid w:val="00374473"/>
    <w:rsid w:val="00374564"/>
    <w:rsid w:val="0037466C"/>
    <w:rsid w:val="003746D1"/>
    <w:rsid w:val="00374B26"/>
    <w:rsid w:val="00376644"/>
    <w:rsid w:val="00376752"/>
    <w:rsid w:val="00376A62"/>
    <w:rsid w:val="00377592"/>
    <w:rsid w:val="0038093F"/>
    <w:rsid w:val="00380A9C"/>
    <w:rsid w:val="00382841"/>
    <w:rsid w:val="0038304B"/>
    <w:rsid w:val="003848D4"/>
    <w:rsid w:val="00385665"/>
    <w:rsid w:val="003856F3"/>
    <w:rsid w:val="003858F8"/>
    <w:rsid w:val="00386F6B"/>
    <w:rsid w:val="003874BE"/>
    <w:rsid w:val="00391A09"/>
    <w:rsid w:val="00392B62"/>
    <w:rsid w:val="00392B68"/>
    <w:rsid w:val="0039344C"/>
    <w:rsid w:val="003936EA"/>
    <w:rsid w:val="003939AF"/>
    <w:rsid w:val="003979E7"/>
    <w:rsid w:val="00397E18"/>
    <w:rsid w:val="003A2977"/>
    <w:rsid w:val="003A40EA"/>
    <w:rsid w:val="003A432E"/>
    <w:rsid w:val="003A4C65"/>
    <w:rsid w:val="003A4C8F"/>
    <w:rsid w:val="003A58A2"/>
    <w:rsid w:val="003A5F09"/>
    <w:rsid w:val="003A6036"/>
    <w:rsid w:val="003A7637"/>
    <w:rsid w:val="003B0135"/>
    <w:rsid w:val="003B0880"/>
    <w:rsid w:val="003B088B"/>
    <w:rsid w:val="003B5871"/>
    <w:rsid w:val="003B58E8"/>
    <w:rsid w:val="003B5DAE"/>
    <w:rsid w:val="003B5E94"/>
    <w:rsid w:val="003B6457"/>
    <w:rsid w:val="003B7C11"/>
    <w:rsid w:val="003B7DF1"/>
    <w:rsid w:val="003C07C0"/>
    <w:rsid w:val="003C101B"/>
    <w:rsid w:val="003C1158"/>
    <w:rsid w:val="003C11ED"/>
    <w:rsid w:val="003C1E72"/>
    <w:rsid w:val="003C2274"/>
    <w:rsid w:val="003C3173"/>
    <w:rsid w:val="003C4247"/>
    <w:rsid w:val="003C5203"/>
    <w:rsid w:val="003C57C2"/>
    <w:rsid w:val="003C6B49"/>
    <w:rsid w:val="003C7ADE"/>
    <w:rsid w:val="003C7DBB"/>
    <w:rsid w:val="003D01BF"/>
    <w:rsid w:val="003D05A6"/>
    <w:rsid w:val="003D064D"/>
    <w:rsid w:val="003D1D4C"/>
    <w:rsid w:val="003D36BC"/>
    <w:rsid w:val="003D3BA7"/>
    <w:rsid w:val="003D4EE9"/>
    <w:rsid w:val="003D5A94"/>
    <w:rsid w:val="003D5BF7"/>
    <w:rsid w:val="003E2698"/>
    <w:rsid w:val="003E2B8F"/>
    <w:rsid w:val="003E2E56"/>
    <w:rsid w:val="003E33C9"/>
    <w:rsid w:val="003E507B"/>
    <w:rsid w:val="003E6047"/>
    <w:rsid w:val="003E6C41"/>
    <w:rsid w:val="003E74B3"/>
    <w:rsid w:val="003E7DB9"/>
    <w:rsid w:val="003F0EC4"/>
    <w:rsid w:val="003F1E54"/>
    <w:rsid w:val="003F2A2A"/>
    <w:rsid w:val="003F3A60"/>
    <w:rsid w:val="003F6B1F"/>
    <w:rsid w:val="003F77B9"/>
    <w:rsid w:val="004018A3"/>
    <w:rsid w:val="00401BA5"/>
    <w:rsid w:val="004029BB"/>
    <w:rsid w:val="00403540"/>
    <w:rsid w:val="004041C0"/>
    <w:rsid w:val="004049E4"/>
    <w:rsid w:val="00404D95"/>
    <w:rsid w:val="00404DDA"/>
    <w:rsid w:val="00405830"/>
    <w:rsid w:val="00405C92"/>
    <w:rsid w:val="004061EE"/>
    <w:rsid w:val="00406253"/>
    <w:rsid w:val="004072F3"/>
    <w:rsid w:val="00407D4E"/>
    <w:rsid w:val="00411794"/>
    <w:rsid w:val="00411FC0"/>
    <w:rsid w:val="00412C99"/>
    <w:rsid w:val="00413F03"/>
    <w:rsid w:val="00417F35"/>
    <w:rsid w:val="00420EBF"/>
    <w:rsid w:val="00421E2E"/>
    <w:rsid w:val="00421FA1"/>
    <w:rsid w:val="0042316E"/>
    <w:rsid w:val="004241E5"/>
    <w:rsid w:val="0042465D"/>
    <w:rsid w:val="004246C9"/>
    <w:rsid w:val="0042568E"/>
    <w:rsid w:val="00425739"/>
    <w:rsid w:val="00427469"/>
    <w:rsid w:val="00427544"/>
    <w:rsid w:val="004318D7"/>
    <w:rsid w:val="00431CA7"/>
    <w:rsid w:val="0043387E"/>
    <w:rsid w:val="00434D3D"/>
    <w:rsid w:val="00435291"/>
    <w:rsid w:val="00436F30"/>
    <w:rsid w:val="0043721B"/>
    <w:rsid w:val="00440877"/>
    <w:rsid w:val="0044095B"/>
    <w:rsid w:val="00442046"/>
    <w:rsid w:val="00443730"/>
    <w:rsid w:val="0044468F"/>
    <w:rsid w:val="004451B3"/>
    <w:rsid w:val="0044559A"/>
    <w:rsid w:val="004461F1"/>
    <w:rsid w:val="00450274"/>
    <w:rsid w:val="00451003"/>
    <w:rsid w:val="00451274"/>
    <w:rsid w:val="00451604"/>
    <w:rsid w:val="00451E4F"/>
    <w:rsid w:val="00451F81"/>
    <w:rsid w:val="00452E9F"/>
    <w:rsid w:val="0045312D"/>
    <w:rsid w:val="0045416C"/>
    <w:rsid w:val="00457D04"/>
    <w:rsid w:val="00457E4C"/>
    <w:rsid w:val="004600D9"/>
    <w:rsid w:val="0046043E"/>
    <w:rsid w:val="00462E0E"/>
    <w:rsid w:val="00462EBC"/>
    <w:rsid w:val="00463CA6"/>
    <w:rsid w:val="0046420E"/>
    <w:rsid w:val="004649A5"/>
    <w:rsid w:val="00465169"/>
    <w:rsid w:val="00465189"/>
    <w:rsid w:val="00466142"/>
    <w:rsid w:val="0046650F"/>
    <w:rsid w:val="004704B7"/>
    <w:rsid w:val="00472A70"/>
    <w:rsid w:val="004753CF"/>
    <w:rsid w:val="00476C4C"/>
    <w:rsid w:val="004773A1"/>
    <w:rsid w:val="00480855"/>
    <w:rsid w:val="00481500"/>
    <w:rsid w:val="00482BA7"/>
    <w:rsid w:val="004867DA"/>
    <w:rsid w:val="00487825"/>
    <w:rsid w:val="00491F73"/>
    <w:rsid w:val="00493C9E"/>
    <w:rsid w:val="00494DAB"/>
    <w:rsid w:val="00495B3C"/>
    <w:rsid w:val="00496B35"/>
    <w:rsid w:val="0049761B"/>
    <w:rsid w:val="00497A29"/>
    <w:rsid w:val="00497DF6"/>
    <w:rsid w:val="00497FE1"/>
    <w:rsid w:val="004A2E63"/>
    <w:rsid w:val="004A34C9"/>
    <w:rsid w:val="004A3875"/>
    <w:rsid w:val="004A3C26"/>
    <w:rsid w:val="004A48EE"/>
    <w:rsid w:val="004A4ADB"/>
    <w:rsid w:val="004A4BF0"/>
    <w:rsid w:val="004A5123"/>
    <w:rsid w:val="004A66B0"/>
    <w:rsid w:val="004A7C13"/>
    <w:rsid w:val="004B0E72"/>
    <w:rsid w:val="004B2CCB"/>
    <w:rsid w:val="004B2FE0"/>
    <w:rsid w:val="004B303E"/>
    <w:rsid w:val="004B31BA"/>
    <w:rsid w:val="004B4DB6"/>
    <w:rsid w:val="004B58F5"/>
    <w:rsid w:val="004B693E"/>
    <w:rsid w:val="004B6FD2"/>
    <w:rsid w:val="004B795A"/>
    <w:rsid w:val="004C06F3"/>
    <w:rsid w:val="004C112C"/>
    <w:rsid w:val="004C14E6"/>
    <w:rsid w:val="004C178B"/>
    <w:rsid w:val="004C1EFD"/>
    <w:rsid w:val="004C2B08"/>
    <w:rsid w:val="004C3E29"/>
    <w:rsid w:val="004C5534"/>
    <w:rsid w:val="004C6211"/>
    <w:rsid w:val="004C65E0"/>
    <w:rsid w:val="004C7750"/>
    <w:rsid w:val="004C7BE1"/>
    <w:rsid w:val="004D120A"/>
    <w:rsid w:val="004D1298"/>
    <w:rsid w:val="004D1D91"/>
    <w:rsid w:val="004D3EAE"/>
    <w:rsid w:val="004D479B"/>
    <w:rsid w:val="004D58CE"/>
    <w:rsid w:val="004D6DBF"/>
    <w:rsid w:val="004D717B"/>
    <w:rsid w:val="004D769E"/>
    <w:rsid w:val="004E0E2F"/>
    <w:rsid w:val="004E1054"/>
    <w:rsid w:val="004E2A5D"/>
    <w:rsid w:val="004E3EE0"/>
    <w:rsid w:val="004E4EB0"/>
    <w:rsid w:val="004E5800"/>
    <w:rsid w:val="004E7D0B"/>
    <w:rsid w:val="004F0A90"/>
    <w:rsid w:val="004F1B44"/>
    <w:rsid w:val="004F2432"/>
    <w:rsid w:val="004F4510"/>
    <w:rsid w:val="004F4E69"/>
    <w:rsid w:val="004F67D0"/>
    <w:rsid w:val="004F761E"/>
    <w:rsid w:val="004F779F"/>
    <w:rsid w:val="005000A4"/>
    <w:rsid w:val="00502DF4"/>
    <w:rsid w:val="00502E30"/>
    <w:rsid w:val="00503402"/>
    <w:rsid w:val="00503798"/>
    <w:rsid w:val="005048E4"/>
    <w:rsid w:val="00504DBB"/>
    <w:rsid w:val="00505318"/>
    <w:rsid w:val="00505B36"/>
    <w:rsid w:val="00507D1C"/>
    <w:rsid w:val="00507E1D"/>
    <w:rsid w:val="00510EE2"/>
    <w:rsid w:val="00511390"/>
    <w:rsid w:val="00511CF3"/>
    <w:rsid w:val="005128D1"/>
    <w:rsid w:val="00512A1E"/>
    <w:rsid w:val="00512D1C"/>
    <w:rsid w:val="00512EFD"/>
    <w:rsid w:val="005130F5"/>
    <w:rsid w:val="0051332A"/>
    <w:rsid w:val="005139D5"/>
    <w:rsid w:val="00513DAD"/>
    <w:rsid w:val="0051446B"/>
    <w:rsid w:val="00514FEA"/>
    <w:rsid w:val="00516BAB"/>
    <w:rsid w:val="005209C1"/>
    <w:rsid w:val="00520B0B"/>
    <w:rsid w:val="00521B15"/>
    <w:rsid w:val="00522C87"/>
    <w:rsid w:val="0052384A"/>
    <w:rsid w:val="00523962"/>
    <w:rsid w:val="00524D9F"/>
    <w:rsid w:val="00525055"/>
    <w:rsid w:val="0052671A"/>
    <w:rsid w:val="00526B53"/>
    <w:rsid w:val="00526E97"/>
    <w:rsid w:val="00527626"/>
    <w:rsid w:val="005306D9"/>
    <w:rsid w:val="0053253C"/>
    <w:rsid w:val="00532C72"/>
    <w:rsid w:val="00535744"/>
    <w:rsid w:val="00536843"/>
    <w:rsid w:val="005372ED"/>
    <w:rsid w:val="00537AFC"/>
    <w:rsid w:val="00537C1A"/>
    <w:rsid w:val="0054070F"/>
    <w:rsid w:val="005413F0"/>
    <w:rsid w:val="005433C5"/>
    <w:rsid w:val="0054419F"/>
    <w:rsid w:val="00545B81"/>
    <w:rsid w:val="00545FFB"/>
    <w:rsid w:val="005468C3"/>
    <w:rsid w:val="0054695D"/>
    <w:rsid w:val="00547694"/>
    <w:rsid w:val="00547C92"/>
    <w:rsid w:val="0055037A"/>
    <w:rsid w:val="005511B8"/>
    <w:rsid w:val="0055164C"/>
    <w:rsid w:val="00552A19"/>
    <w:rsid w:val="005531F3"/>
    <w:rsid w:val="00553937"/>
    <w:rsid w:val="0055450E"/>
    <w:rsid w:val="00555090"/>
    <w:rsid w:val="00562219"/>
    <w:rsid w:val="005623FB"/>
    <w:rsid w:val="00562B1F"/>
    <w:rsid w:val="00563415"/>
    <w:rsid w:val="005651F6"/>
    <w:rsid w:val="00565911"/>
    <w:rsid w:val="00572A34"/>
    <w:rsid w:val="005767D9"/>
    <w:rsid w:val="00577348"/>
    <w:rsid w:val="00580C5C"/>
    <w:rsid w:val="00581554"/>
    <w:rsid w:val="00585800"/>
    <w:rsid w:val="00585B44"/>
    <w:rsid w:val="00585D48"/>
    <w:rsid w:val="00586B67"/>
    <w:rsid w:val="00586CC4"/>
    <w:rsid w:val="00590643"/>
    <w:rsid w:val="00590792"/>
    <w:rsid w:val="005914B8"/>
    <w:rsid w:val="00591BC9"/>
    <w:rsid w:val="0059369E"/>
    <w:rsid w:val="00593A40"/>
    <w:rsid w:val="00593B23"/>
    <w:rsid w:val="00594687"/>
    <w:rsid w:val="005959E6"/>
    <w:rsid w:val="00595D64"/>
    <w:rsid w:val="005A2A62"/>
    <w:rsid w:val="005A4E59"/>
    <w:rsid w:val="005A5B3C"/>
    <w:rsid w:val="005A633F"/>
    <w:rsid w:val="005A6EE7"/>
    <w:rsid w:val="005A77B1"/>
    <w:rsid w:val="005A77C3"/>
    <w:rsid w:val="005B0B28"/>
    <w:rsid w:val="005B216D"/>
    <w:rsid w:val="005B2DE9"/>
    <w:rsid w:val="005B4C07"/>
    <w:rsid w:val="005B5A66"/>
    <w:rsid w:val="005B7F8D"/>
    <w:rsid w:val="005C0214"/>
    <w:rsid w:val="005C0A12"/>
    <w:rsid w:val="005C10B8"/>
    <w:rsid w:val="005C1185"/>
    <w:rsid w:val="005C144F"/>
    <w:rsid w:val="005C38B6"/>
    <w:rsid w:val="005C3F8B"/>
    <w:rsid w:val="005C4E98"/>
    <w:rsid w:val="005C515F"/>
    <w:rsid w:val="005C5C41"/>
    <w:rsid w:val="005C5D3B"/>
    <w:rsid w:val="005C65CD"/>
    <w:rsid w:val="005C7F96"/>
    <w:rsid w:val="005D0CF0"/>
    <w:rsid w:val="005D15C6"/>
    <w:rsid w:val="005D30A2"/>
    <w:rsid w:val="005D3BEF"/>
    <w:rsid w:val="005D4958"/>
    <w:rsid w:val="005D4E5B"/>
    <w:rsid w:val="005D6061"/>
    <w:rsid w:val="005E09FA"/>
    <w:rsid w:val="005E2600"/>
    <w:rsid w:val="005E6553"/>
    <w:rsid w:val="005E6D44"/>
    <w:rsid w:val="005E7287"/>
    <w:rsid w:val="005F0E29"/>
    <w:rsid w:val="005F1554"/>
    <w:rsid w:val="005F260E"/>
    <w:rsid w:val="005F2E49"/>
    <w:rsid w:val="005F6A8D"/>
    <w:rsid w:val="005F73C4"/>
    <w:rsid w:val="005F748D"/>
    <w:rsid w:val="00600022"/>
    <w:rsid w:val="00600C74"/>
    <w:rsid w:val="006024D5"/>
    <w:rsid w:val="00602918"/>
    <w:rsid w:val="00602BB3"/>
    <w:rsid w:val="0060475F"/>
    <w:rsid w:val="00605B43"/>
    <w:rsid w:val="0060614A"/>
    <w:rsid w:val="0060640A"/>
    <w:rsid w:val="00606938"/>
    <w:rsid w:val="00606ABD"/>
    <w:rsid w:val="00607056"/>
    <w:rsid w:val="0060725E"/>
    <w:rsid w:val="0060791E"/>
    <w:rsid w:val="00607F59"/>
    <w:rsid w:val="00611442"/>
    <w:rsid w:val="00612005"/>
    <w:rsid w:val="0061279B"/>
    <w:rsid w:val="00612BD7"/>
    <w:rsid w:val="00614BCD"/>
    <w:rsid w:val="00617C65"/>
    <w:rsid w:val="00620B37"/>
    <w:rsid w:val="00620D2E"/>
    <w:rsid w:val="00620FA0"/>
    <w:rsid w:val="006215D7"/>
    <w:rsid w:val="0062164C"/>
    <w:rsid w:val="006233EE"/>
    <w:rsid w:val="006244D8"/>
    <w:rsid w:val="00624583"/>
    <w:rsid w:val="00624C57"/>
    <w:rsid w:val="00624DEB"/>
    <w:rsid w:val="00626026"/>
    <w:rsid w:val="00627056"/>
    <w:rsid w:val="00630D9C"/>
    <w:rsid w:val="006318C6"/>
    <w:rsid w:val="006338D4"/>
    <w:rsid w:val="00635A68"/>
    <w:rsid w:val="00635E92"/>
    <w:rsid w:val="00637089"/>
    <w:rsid w:val="00640BFD"/>
    <w:rsid w:val="006413D5"/>
    <w:rsid w:val="00642301"/>
    <w:rsid w:val="00644418"/>
    <w:rsid w:val="00644887"/>
    <w:rsid w:val="00646460"/>
    <w:rsid w:val="006468BA"/>
    <w:rsid w:val="0064771C"/>
    <w:rsid w:val="006506D7"/>
    <w:rsid w:val="00650877"/>
    <w:rsid w:val="00650AEB"/>
    <w:rsid w:val="00651438"/>
    <w:rsid w:val="006521EA"/>
    <w:rsid w:val="00652CB9"/>
    <w:rsid w:val="00656C40"/>
    <w:rsid w:val="00657E37"/>
    <w:rsid w:val="006603B8"/>
    <w:rsid w:val="00660BE7"/>
    <w:rsid w:val="00661930"/>
    <w:rsid w:val="00663CFC"/>
    <w:rsid w:val="00667C10"/>
    <w:rsid w:val="00672242"/>
    <w:rsid w:val="006726C6"/>
    <w:rsid w:val="00672729"/>
    <w:rsid w:val="00672A8E"/>
    <w:rsid w:val="006767CD"/>
    <w:rsid w:val="00680E7B"/>
    <w:rsid w:val="0068207B"/>
    <w:rsid w:val="00683176"/>
    <w:rsid w:val="00683205"/>
    <w:rsid w:val="00686CAE"/>
    <w:rsid w:val="00687A71"/>
    <w:rsid w:val="00687C6C"/>
    <w:rsid w:val="0069040A"/>
    <w:rsid w:val="006920E1"/>
    <w:rsid w:val="0069237C"/>
    <w:rsid w:val="00693023"/>
    <w:rsid w:val="006931B1"/>
    <w:rsid w:val="006936D0"/>
    <w:rsid w:val="00693D79"/>
    <w:rsid w:val="00695E74"/>
    <w:rsid w:val="006963F6"/>
    <w:rsid w:val="00697136"/>
    <w:rsid w:val="00697F43"/>
    <w:rsid w:val="006A03DD"/>
    <w:rsid w:val="006A1EAB"/>
    <w:rsid w:val="006A24CB"/>
    <w:rsid w:val="006A401C"/>
    <w:rsid w:val="006A4958"/>
    <w:rsid w:val="006A4A88"/>
    <w:rsid w:val="006A4BCD"/>
    <w:rsid w:val="006A5658"/>
    <w:rsid w:val="006A59EF"/>
    <w:rsid w:val="006A6EE7"/>
    <w:rsid w:val="006A7F45"/>
    <w:rsid w:val="006B1A6F"/>
    <w:rsid w:val="006B2DBE"/>
    <w:rsid w:val="006B46BB"/>
    <w:rsid w:val="006B76F3"/>
    <w:rsid w:val="006B79EA"/>
    <w:rsid w:val="006C0270"/>
    <w:rsid w:val="006C02C9"/>
    <w:rsid w:val="006C05AE"/>
    <w:rsid w:val="006C0901"/>
    <w:rsid w:val="006C1E32"/>
    <w:rsid w:val="006C40B1"/>
    <w:rsid w:val="006C427F"/>
    <w:rsid w:val="006C5A60"/>
    <w:rsid w:val="006C5C4F"/>
    <w:rsid w:val="006C6920"/>
    <w:rsid w:val="006C6D4A"/>
    <w:rsid w:val="006C6D87"/>
    <w:rsid w:val="006D2501"/>
    <w:rsid w:val="006D2774"/>
    <w:rsid w:val="006D28B5"/>
    <w:rsid w:val="006D6B1F"/>
    <w:rsid w:val="006E4E27"/>
    <w:rsid w:val="006E53D0"/>
    <w:rsid w:val="006F13DB"/>
    <w:rsid w:val="006F29DB"/>
    <w:rsid w:val="006F4052"/>
    <w:rsid w:val="006F4FB8"/>
    <w:rsid w:val="006F50CC"/>
    <w:rsid w:val="006F6A49"/>
    <w:rsid w:val="006F73E3"/>
    <w:rsid w:val="00700094"/>
    <w:rsid w:val="007001AA"/>
    <w:rsid w:val="00700BD4"/>
    <w:rsid w:val="00704C6E"/>
    <w:rsid w:val="00705E47"/>
    <w:rsid w:val="00714762"/>
    <w:rsid w:val="00715151"/>
    <w:rsid w:val="00720981"/>
    <w:rsid w:val="00720CA2"/>
    <w:rsid w:val="00724767"/>
    <w:rsid w:val="00724AAE"/>
    <w:rsid w:val="00725484"/>
    <w:rsid w:val="0072586F"/>
    <w:rsid w:val="00726493"/>
    <w:rsid w:val="00730364"/>
    <w:rsid w:val="00734488"/>
    <w:rsid w:val="00734FC3"/>
    <w:rsid w:val="007351A4"/>
    <w:rsid w:val="0073621F"/>
    <w:rsid w:val="007373B4"/>
    <w:rsid w:val="007400E4"/>
    <w:rsid w:val="00740335"/>
    <w:rsid w:val="007411B7"/>
    <w:rsid w:val="007419D6"/>
    <w:rsid w:val="0074279D"/>
    <w:rsid w:val="007440A3"/>
    <w:rsid w:val="00744DD7"/>
    <w:rsid w:val="007462A0"/>
    <w:rsid w:val="0074712E"/>
    <w:rsid w:val="00747192"/>
    <w:rsid w:val="00747733"/>
    <w:rsid w:val="00750709"/>
    <w:rsid w:val="007509C1"/>
    <w:rsid w:val="007518E6"/>
    <w:rsid w:val="00752680"/>
    <w:rsid w:val="007528B7"/>
    <w:rsid w:val="0075486F"/>
    <w:rsid w:val="00755331"/>
    <w:rsid w:val="007559D5"/>
    <w:rsid w:val="007563CE"/>
    <w:rsid w:val="007577F5"/>
    <w:rsid w:val="0076271C"/>
    <w:rsid w:val="00764744"/>
    <w:rsid w:val="00764A5A"/>
    <w:rsid w:val="00765D28"/>
    <w:rsid w:val="00765F3B"/>
    <w:rsid w:val="0077161A"/>
    <w:rsid w:val="00773539"/>
    <w:rsid w:val="007742D3"/>
    <w:rsid w:val="00774E18"/>
    <w:rsid w:val="00774EFF"/>
    <w:rsid w:val="00776F69"/>
    <w:rsid w:val="00777EA4"/>
    <w:rsid w:val="00781340"/>
    <w:rsid w:val="00781922"/>
    <w:rsid w:val="00782882"/>
    <w:rsid w:val="00782978"/>
    <w:rsid w:val="00782FAB"/>
    <w:rsid w:val="00783171"/>
    <w:rsid w:val="00784F47"/>
    <w:rsid w:val="00786E4E"/>
    <w:rsid w:val="007872CD"/>
    <w:rsid w:val="007875A1"/>
    <w:rsid w:val="00787E5B"/>
    <w:rsid w:val="0079049A"/>
    <w:rsid w:val="007910D3"/>
    <w:rsid w:val="00792E28"/>
    <w:rsid w:val="00792F93"/>
    <w:rsid w:val="00793360"/>
    <w:rsid w:val="00796723"/>
    <w:rsid w:val="007A4B9B"/>
    <w:rsid w:val="007A4C2B"/>
    <w:rsid w:val="007A5523"/>
    <w:rsid w:val="007A5AA3"/>
    <w:rsid w:val="007A6107"/>
    <w:rsid w:val="007A613D"/>
    <w:rsid w:val="007A618B"/>
    <w:rsid w:val="007A6368"/>
    <w:rsid w:val="007A6705"/>
    <w:rsid w:val="007A70FB"/>
    <w:rsid w:val="007A7EEE"/>
    <w:rsid w:val="007B0F6C"/>
    <w:rsid w:val="007B2CB1"/>
    <w:rsid w:val="007B3869"/>
    <w:rsid w:val="007B3B9F"/>
    <w:rsid w:val="007B5A93"/>
    <w:rsid w:val="007B7418"/>
    <w:rsid w:val="007C0879"/>
    <w:rsid w:val="007C1167"/>
    <w:rsid w:val="007C28DF"/>
    <w:rsid w:val="007C5416"/>
    <w:rsid w:val="007C7C85"/>
    <w:rsid w:val="007D17EC"/>
    <w:rsid w:val="007D2F5B"/>
    <w:rsid w:val="007D321B"/>
    <w:rsid w:val="007D3AC7"/>
    <w:rsid w:val="007D4BFE"/>
    <w:rsid w:val="007D545A"/>
    <w:rsid w:val="007D7280"/>
    <w:rsid w:val="007D73CE"/>
    <w:rsid w:val="007E097E"/>
    <w:rsid w:val="007E1063"/>
    <w:rsid w:val="007E1D6D"/>
    <w:rsid w:val="007E4D1A"/>
    <w:rsid w:val="007E4ED5"/>
    <w:rsid w:val="007E6096"/>
    <w:rsid w:val="007E664D"/>
    <w:rsid w:val="007F036C"/>
    <w:rsid w:val="007F18DE"/>
    <w:rsid w:val="007F1A6F"/>
    <w:rsid w:val="007F33B9"/>
    <w:rsid w:val="007F3B8A"/>
    <w:rsid w:val="00800613"/>
    <w:rsid w:val="0080130E"/>
    <w:rsid w:val="008014C1"/>
    <w:rsid w:val="0080158D"/>
    <w:rsid w:val="008015B6"/>
    <w:rsid w:val="0080367F"/>
    <w:rsid w:val="008047D3"/>
    <w:rsid w:val="00805679"/>
    <w:rsid w:val="00805749"/>
    <w:rsid w:val="00805D2F"/>
    <w:rsid w:val="0080679A"/>
    <w:rsid w:val="00807013"/>
    <w:rsid w:val="00810BC5"/>
    <w:rsid w:val="008113F3"/>
    <w:rsid w:val="00812476"/>
    <w:rsid w:val="00813489"/>
    <w:rsid w:val="0081391D"/>
    <w:rsid w:val="0081408D"/>
    <w:rsid w:val="008142BC"/>
    <w:rsid w:val="008143FD"/>
    <w:rsid w:val="00815830"/>
    <w:rsid w:val="00817134"/>
    <w:rsid w:val="008200DE"/>
    <w:rsid w:val="00820207"/>
    <w:rsid w:val="00821BAD"/>
    <w:rsid w:val="00821DBF"/>
    <w:rsid w:val="008223D4"/>
    <w:rsid w:val="00822B51"/>
    <w:rsid w:val="00823C55"/>
    <w:rsid w:val="0082422E"/>
    <w:rsid w:val="00824D4B"/>
    <w:rsid w:val="00824E6C"/>
    <w:rsid w:val="00826149"/>
    <w:rsid w:val="0082637C"/>
    <w:rsid w:val="00826DCB"/>
    <w:rsid w:val="00827288"/>
    <w:rsid w:val="008274CC"/>
    <w:rsid w:val="00831466"/>
    <w:rsid w:val="00835016"/>
    <w:rsid w:val="0083577E"/>
    <w:rsid w:val="00836DFD"/>
    <w:rsid w:val="00837670"/>
    <w:rsid w:val="00840CE4"/>
    <w:rsid w:val="00842971"/>
    <w:rsid w:val="00842C51"/>
    <w:rsid w:val="008433EC"/>
    <w:rsid w:val="00843494"/>
    <w:rsid w:val="00843664"/>
    <w:rsid w:val="008439C2"/>
    <w:rsid w:val="00843A65"/>
    <w:rsid w:val="00843AAC"/>
    <w:rsid w:val="008443F8"/>
    <w:rsid w:val="00845ED1"/>
    <w:rsid w:val="00846D26"/>
    <w:rsid w:val="00847280"/>
    <w:rsid w:val="00850AE9"/>
    <w:rsid w:val="00851FA2"/>
    <w:rsid w:val="00852129"/>
    <w:rsid w:val="008522D0"/>
    <w:rsid w:val="00852C85"/>
    <w:rsid w:val="0085319A"/>
    <w:rsid w:val="008545CC"/>
    <w:rsid w:val="0085463C"/>
    <w:rsid w:val="00854B95"/>
    <w:rsid w:val="00855227"/>
    <w:rsid w:val="00856238"/>
    <w:rsid w:val="008562EF"/>
    <w:rsid w:val="008563B5"/>
    <w:rsid w:val="00856FD5"/>
    <w:rsid w:val="00857E52"/>
    <w:rsid w:val="00860148"/>
    <w:rsid w:val="00862182"/>
    <w:rsid w:val="00864D4C"/>
    <w:rsid w:val="00865E5F"/>
    <w:rsid w:val="00866708"/>
    <w:rsid w:val="00866C99"/>
    <w:rsid w:val="0086706D"/>
    <w:rsid w:val="0087074F"/>
    <w:rsid w:val="0087172A"/>
    <w:rsid w:val="00872395"/>
    <w:rsid w:val="00877BAB"/>
    <w:rsid w:val="00880F01"/>
    <w:rsid w:val="00881CAC"/>
    <w:rsid w:val="00884358"/>
    <w:rsid w:val="00884A9F"/>
    <w:rsid w:val="00885AD2"/>
    <w:rsid w:val="0089086B"/>
    <w:rsid w:val="008921F6"/>
    <w:rsid w:val="00892872"/>
    <w:rsid w:val="00893C69"/>
    <w:rsid w:val="00893D5E"/>
    <w:rsid w:val="00893DAE"/>
    <w:rsid w:val="008946B0"/>
    <w:rsid w:val="0089640B"/>
    <w:rsid w:val="00897AD0"/>
    <w:rsid w:val="008A04CE"/>
    <w:rsid w:val="008A18E2"/>
    <w:rsid w:val="008A3D84"/>
    <w:rsid w:val="008A48FB"/>
    <w:rsid w:val="008A4B50"/>
    <w:rsid w:val="008A5950"/>
    <w:rsid w:val="008A5DD1"/>
    <w:rsid w:val="008B0157"/>
    <w:rsid w:val="008B1CF5"/>
    <w:rsid w:val="008B3622"/>
    <w:rsid w:val="008B3772"/>
    <w:rsid w:val="008B38C3"/>
    <w:rsid w:val="008B43D8"/>
    <w:rsid w:val="008B4E4E"/>
    <w:rsid w:val="008B5AAB"/>
    <w:rsid w:val="008B7373"/>
    <w:rsid w:val="008B75BE"/>
    <w:rsid w:val="008B7C53"/>
    <w:rsid w:val="008C0237"/>
    <w:rsid w:val="008C0EA8"/>
    <w:rsid w:val="008C4A00"/>
    <w:rsid w:val="008C5E04"/>
    <w:rsid w:val="008C6788"/>
    <w:rsid w:val="008C6BBE"/>
    <w:rsid w:val="008D15F4"/>
    <w:rsid w:val="008D181F"/>
    <w:rsid w:val="008D1D97"/>
    <w:rsid w:val="008D1EBB"/>
    <w:rsid w:val="008D48BB"/>
    <w:rsid w:val="008D538C"/>
    <w:rsid w:val="008D7219"/>
    <w:rsid w:val="008D7F78"/>
    <w:rsid w:val="008E012C"/>
    <w:rsid w:val="008E0806"/>
    <w:rsid w:val="008E1294"/>
    <w:rsid w:val="008E13EC"/>
    <w:rsid w:val="008E25F3"/>
    <w:rsid w:val="008E2CD9"/>
    <w:rsid w:val="008E2DB4"/>
    <w:rsid w:val="008E3129"/>
    <w:rsid w:val="008E4668"/>
    <w:rsid w:val="008E6D69"/>
    <w:rsid w:val="008F061E"/>
    <w:rsid w:val="008F2036"/>
    <w:rsid w:val="008F4A9E"/>
    <w:rsid w:val="008F692C"/>
    <w:rsid w:val="008F6E98"/>
    <w:rsid w:val="008F7256"/>
    <w:rsid w:val="008F7777"/>
    <w:rsid w:val="00900EBD"/>
    <w:rsid w:val="0090124B"/>
    <w:rsid w:val="009035A7"/>
    <w:rsid w:val="00904FBE"/>
    <w:rsid w:val="009055BB"/>
    <w:rsid w:val="00906455"/>
    <w:rsid w:val="009077C3"/>
    <w:rsid w:val="00907D8C"/>
    <w:rsid w:val="00907FAD"/>
    <w:rsid w:val="009115B3"/>
    <w:rsid w:val="00912867"/>
    <w:rsid w:val="0091303B"/>
    <w:rsid w:val="00913154"/>
    <w:rsid w:val="0091629C"/>
    <w:rsid w:val="009162D2"/>
    <w:rsid w:val="009206BB"/>
    <w:rsid w:val="00921D0D"/>
    <w:rsid w:val="00923A79"/>
    <w:rsid w:val="00924FA6"/>
    <w:rsid w:val="009253B4"/>
    <w:rsid w:val="00926DB0"/>
    <w:rsid w:val="009274CB"/>
    <w:rsid w:val="00927F6C"/>
    <w:rsid w:val="00933561"/>
    <w:rsid w:val="0093358D"/>
    <w:rsid w:val="00934B37"/>
    <w:rsid w:val="00935BCA"/>
    <w:rsid w:val="00935D60"/>
    <w:rsid w:val="00937F83"/>
    <w:rsid w:val="00940288"/>
    <w:rsid w:val="00940E7B"/>
    <w:rsid w:val="00941098"/>
    <w:rsid w:val="0094126C"/>
    <w:rsid w:val="00941752"/>
    <w:rsid w:val="00943C4A"/>
    <w:rsid w:val="0095056E"/>
    <w:rsid w:val="00950DAC"/>
    <w:rsid w:val="00952597"/>
    <w:rsid w:val="00952E98"/>
    <w:rsid w:val="009552D0"/>
    <w:rsid w:val="00955AB3"/>
    <w:rsid w:val="009563E8"/>
    <w:rsid w:val="00957182"/>
    <w:rsid w:val="009619A9"/>
    <w:rsid w:val="00962756"/>
    <w:rsid w:val="00962929"/>
    <w:rsid w:val="009632A5"/>
    <w:rsid w:val="00965655"/>
    <w:rsid w:val="00965A45"/>
    <w:rsid w:val="009674BE"/>
    <w:rsid w:val="00967D57"/>
    <w:rsid w:val="00970D05"/>
    <w:rsid w:val="00971CBA"/>
    <w:rsid w:val="00974AE4"/>
    <w:rsid w:val="009759FD"/>
    <w:rsid w:val="00976CB7"/>
    <w:rsid w:val="00977719"/>
    <w:rsid w:val="00982B17"/>
    <w:rsid w:val="0098486F"/>
    <w:rsid w:val="009854FE"/>
    <w:rsid w:val="0098594E"/>
    <w:rsid w:val="009863F5"/>
    <w:rsid w:val="00986632"/>
    <w:rsid w:val="009923B9"/>
    <w:rsid w:val="00992854"/>
    <w:rsid w:val="009928B0"/>
    <w:rsid w:val="00992E95"/>
    <w:rsid w:val="00993719"/>
    <w:rsid w:val="00993A37"/>
    <w:rsid w:val="00994E6B"/>
    <w:rsid w:val="009971AD"/>
    <w:rsid w:val="009973DD"/>
    <w:rsid w:val="00997837"/>
    <w:rsid w:val="00997C9B"/>
    <w:rsid w:val="00997D51"/>
    <w:rsid w:val="009A0067"/>
    <w:rsid w:val="009A0F4E"/>
    <w:rsid w:val="009A1B65"/>
    <w:rsid w:val="009A22F6"/>
    <w:rsid w:val="009A2EDF"/>
    <w:rsid w:val="009A31B1"/>
    <w:rsid w:val="009A4698"/>
    <w:rsid w:val="009A5121"/>
    <w:rsid w:val="009A553D"/>
    <w:rsid w:val="009A60C5"/>
    <w:rsid w:val="009B0AD4"/>
    <w:rsid w:val="009B11A3"/>
    <w:rsid w:val="009B29BD"/>
    <w:rsid w:val="009B6824"/>
    <w:rsid w:val="009B6FA3"/>
    <w:rsid w:val="009B6FD4"/>
    <w:rsid w:val="009C1835"/>
    <w:rsid w:val="009C1867"/>
    <w:rsid w:val="009C1B17"/>
    <w:rsid w:val="009C2791"/>
    <w:rsid w:val="009C2905"/>
    <w:rsid w:val="009C2AFB"/>
    <w:rsid w:val="009C394D"/>
    <w:rsid w:val="009C4D46"/>
    <w:rsid w:val="009C59A0"/>
    <w:rsid w:val="009C613C"/>
    <w:rsid w:val="009C6C16"/>
    <w:rsid w:val="009C7703"/>
    <w:rsid w:val="009D011A"/>
    <w:rsid w:val="009D05F2"/>
    <w:rsid w:val="009D1B21"/>
    <w:rsid w:val="009D21DA"/>
    <w:rsid w:val="009D3891"/>
    <w:rsid w:val="009D3D26"/>
    <w:rsid w:val="009D44D9"/>
    <w:rsid w:val="009D6273"/>
    <w:rsid w:val="009D6EE4"/>
    <w:rsid w:val="009D780C"/>
    <w:rsid w:val="009E20A1"/>
    <w:rsid w:val="009E2ADB"/>
    <w:rsid w:val="009E522E"/>
    <w:rsid w:val="009E69F8"/>
    <w:rsid w:val="009E7A5C"/>
    <w:rsid w:val="009E7F9F"/>
    <w:rsid w:val="009F1E9D"/>
    <w:rsid w:val="009F31F7"/>
    <w:rsid w:val="009F604E"/>
    <w:rsid w:val="009F6ABD"/>
    <w:rsid w:val="009F7158"/>
    <w:rsid w:val="009F7760"/>
    <w:rsid w:val="009F784B"/>
    <w:rsid w:val="00A005AA"/>
    <w:rsid w:val="00A00A32"/>
    <w:rsid w:val="00A00B43"/>
    <w:rsid w:val="00A00EE0"/>
    <w:rsid w:val="00A013A7"/>
    <w:rsid w:val="00A04CC6"/>
    <w:rsid w:val="00A056CF"/>
    <w:rsid w:val="00A05B61"/>
    <w:rsid w:val="00A06ECF"/>
    <w:rsid w:val="00A0796F"/>
    <w:rsid w:val="00A07BD2"/>
    <w:rsid w:val="00A119FF"/>
    <w:rsid w:val="00A12633"/>
    <w:rsid w:val="00A138C8"/>
    <w:rsid w:val="00A13B84"/>
    <w:rsid w:val="00A146F5"/>
    <w:rsid w:val="00A15E17"/>
    <w:rsid w:val="00A16F04"/>
    <w:rsid w:val="00A17A59"/>
    <w:rsid w:val="00A17EE7"/>
    <w:rsid w:val="00A21067"/>
    <w:rsid w:val="00A21380"/>
    <w:rsid w:val="00A222DC"/>
    <w:rsid w:val="00A22E1E"/>
    <w:rsid w:val="00A231C8"/>
    <w:rsid w:val="00A270EE"/>
    <w:rsid w:val="00A27E9B"/>
    <w:rsid w:val="00A30B13"/>
    <w:rsid w:val="00A3198C"/>
    <w:rsid w:val="00A326BF"/>
    <w:rsid w:val="00A3566E"/>
    <w:rsid w:val="00A3579A"/>
    <w:rsid w:val="00A35967"/>
    <w:rsid w:val="00A35DED"/>
    <w:rsid w:val="00A36F7F"/>
    <w:rsid w:val="00A37AC5"/>
    <w:rsid w:val="00A40C57"/>
    <w:rsid w:val="00A40E1D"/>
    <w:rsid w:val="00A42F27"/>
    <w:rsid w:val="00A43426"/>
    <w:rsid w:val="00A4395D"/>
    <w:rsid w:val="00A44F0C"/>
    <w:rsid w:val="00A45324"/>
    <w:rsid w:val="00A4548E"/>
    <w:rsid w:val="00A45A3E"/>
    <w:rsid w:val="00A4609E"/>
    <w:rsid w:val="00A46212"/>
    <w:rsid w:val="00A47481"/>
    <w:rsid w:val="00A5168C"/>
    <w:rsid w:val="00A51E1C"/>
    <w:rsid w:val="00A53A5D"/>
    <w:rsid w:val="00A54319"/>
    <w:rsid w:val="00A5561B"/>
    <w:rsid w:val="00A558E6"/>
    <w:rsid w:val="00A55F6A"/>
    <w:rsid w:val="00A56736"/>
    <w:rsid w:val="00A56EF7"/>
    <w:rsid w:val="00A6030F"/>
    <w:rsid w:val="00A620C3"/>
    <w:rsid w:val="00A629EC"/>
    <w:rsid w:val="00A63562"/>
    <w:rsid w:val="00A63A7C"/>
    <w:rsid w:val="00A64E3B"/>
    <w:rsid w:val="00A64E8B"/>
    <w:rsid w:val="00A6512E"/>
    <w:rsid w:val="00A65BFA"/>
    <w:rsid w:val="00A6635F"/>
    <w:rsid w:val="00A701F0"/>
    <w:rsid w:val="00A70BC3"/>
    <w:rsid w:val="00A716B5"/>
    <w:rsid w:val="00A718F8"/>
    <w:rsid w:val="00A71B6A"/>
    <w:rsid w:val="00A71C50"/>
    <w:rsid w:val="00A726D9"/>
    <w:rsid w:val="00A73123"/>
    <w:rsid w:val="00A73641"/>
    <w:rsid w:val="00A750B6"/>
    <w:rsid w:val="00A768CF"/>
    <w:rsid w:val="00A800FC"/>
    <w:rsid w:val="00A802BD"/>
    <w:rsid w:val="00A81AD8"/>
    <w:rsid w:val="00A81EC8"/>
    <w:rsid w:val="00A82130"/>
    <w:rsid w:val="00A82670"/>
    <w:rsid w:val="00A84779"/>
    <w:rsid w:val="00A86153"/>
    <w:rsid w:val="00A868DB"/>
    <w:rsid w:val="00A86912"/>
    <w:rsid w:val="00A91E05"/>
    <w:rsid w:val="00A91E98"/>
    <w:rsid w:val="00A92F35"/>
    <w:rsid w:val="00A92F80"/>
    <w:rsid w:val="00A93754"/>
    <w:rsid w:val="00A93E97"/>
    <w:rsid w:val="00A945AA"/>
    <w:rsid w:val="00A951E6"/>
    <w:rsid w:val="00A9544E"/>
    <w:rsid w:val="00A96B91"/>
    <w:rsid w:val="00AA01A8"/>
    <w:rsid w:val="00AA1BEE"/>
    <w:rsid w:val="00AA312A"/>
    <w:rsid w:val="00AA35C6"/>
    <w:rsid w:val="00AA50D6"/>
    <w:rsid w:val="00AA51A7"/>
    <w:rsid w:val="00AA51D9"/>
    <w:rsid w:val="00AA5E57"/>
    <w:rsid w:val="00AB0C99"/>
    <w:rsid w:val="00AB14DC"/>
    <w:rsid w:val="00AB4495"/>
    <w:rsid w:val="00AB4B69"/>
    <w:rsid w:val="00AB7C70"/>
    <w:rsid w:val="00AB7DEA"/>
    <w:rsid w:val="00AC097F"/>
    <w:rsid w:val="00AC16BB"/>
    <w:rsid w:val="00AC21CB"/>
    <w:rsid w:val="00AC252F"/>
    <w:rsid w:val="00AC30B8"/>
    <w:rsid w:val="00AC6BAA"/>
    <w:rsid w:val="00AC6D53"/>
    <w:rsid w:val="00AD0663"/>
    <w:rsid w:val="00AD0902"/>
    <w:rsid w:val="00AD097D"/>
    <w:rsid w:val="00AD0BA8"/>
    <w:rsid w:val="00AD1813"/>
    <w:rsid w:val="00AD29A4"/>
    <w:rsid w:val="00AD2C9C"/>
    <w:rsid w:val="00AD48A9"/>
    <w:rsid w:val="00AD505F"/>
    <w:rsid w:val="00AD51A6"/>
    <w:rsid w:val="00AD69DD"/>
    <w:rsid w:val="00AE1409"/>
    <w:rsid w:val="00AE1949"/>
    <w:rsid w:val="00AE1B14"/>
    <w:rsid w:val="00AE4F0B"/>
    <w:rsid w:val="00AE6326"/>
    <w:rsid w:val="00AE7354"/>
    <w:rsid w:val="00AF0F9A"/>
    <w:rsid w:val="00AF0FE2"/>
    <w:rsid w:val="00AF3226"/>
    <w:rsid w:val="00AF3A9D"/>
    <w:rsid w:val="00AF52BC"/>
    <w:rsid w:val="00AF56FD"/>
    <w:rsid w:val="00AF6BA7"/>
    <w:rsid w:val="00AF7429"/>
    <w:rsid w:val="00AF7C51"/>
    <w:rsid w:val="00AF7CB0"/>
    <w:rsid w:val="00B0049B"/>
    <w:rsid w:val="00B009AC"/>
    <w:rsid w:val="00B00DB5"/>
    <w:rsid w:val="00B01D5C"/>
    <w:rsid w:val="00B02C79"/>
    <w:rsid w:val="00B02E1D"/>
    <w:rsid w:val="00B0415B"/>
    <w:rsid w:val="00B04D9D"/>
    <w:rsid w:val="00B06316"/>
    <w:rsid w:val="00B0661B"/>
    <w:rsid w:val="00B07A52"/>
    <w:rsid w:val="00B07CE2"/>
    <w:rsid w:val="00B07D7E"/>
    <w:rsid w:val="00B11EB3"/>
    <w:rsid w:val="00B120AB"/>
    <w:rsid w:val="00B127F7"/>
    <w:rsid w:val="00B12CFE"/>
    <w:rsid w:val="00B12D64"/>
    <w:rsid w:val="00B1427E"/>
    <w:rsid w:val="00B150F8"/>
    <w:rsid w:val="00B1593D"/>
    <w:rsid w:val="00B15E6E"/>
    <w:rsid w:val="00B17BB3"/>
    <w:rsid w:val="00B20DCC"/>
    <w:rsid w:val="00B21A29"/>
    <w:rsid w:val="00B232C9"/>
    <w:rsid w:val="00B239E9"/>
    <w:rsid w:val="00B25624"/>
    <w:rsid w:val="00B260C7"/>
    <w:rsid w:val="00B27763"/>
    <w:rsid w:val="00B2798B"/>
    <w:rsid w:val="00B27D31"/>
    <w:rsid w:val="00B27DA5"/>
    <w:rsid w:val="00B30CFF"/>
    <w:rsid w:val="00B32CE1"/>
    <w:rsid w:val="00B3322C"/>
    <w:rsid w:val="00B33A52"/>
    <w:rsid w:val="00B33B75"/>
    <w:rsid w:val="00B33C54"/>
    <w:rsid w:val="00B35284"/>
    <w:rsid w:val="00B35911"/>
    <w:rsid w:val="00B36326"/>
    <w:rsid w:val="00B3658F"/>
    <w:rsid w:val="00B369D0"/>
    <w:rsid w:val="00B3778F"/>
    <w:rsid w:val="00B40399"/>
    <w:rsid w:val="00B40C01"/>
    <w:rsid w:val="00B41AD6"/>
    <w:rsid w:val="00B431CE"/>
    <w:rsid w:val="00B4366B"/>
    <w:rsid w:val="00B440E1"/>
    <w:rsid w:val="00B453A0"/>
    <w:rsid w:val="00B464B1"/>
    <w:rsid w:val="00B4669D"/>
    <w:rsid w:val="00B47861"/>
    <w:rsid w:val="00B517FF"/>
    <w:rsid w:val="00B52247"/>
    <w:rsid w:val="00B52C84"/>
    <w:rsid w:val="00B52EEC"/>
    <w:rsid w:val="00B53AC4"/>
    <w:rsid w:val="00B53FE0"/>
    <w:rsid w:val="00B54081"/>
    <w:rsid w:val="00B54D69"/>
    <w:rsid w:val="00B55D5B"/>
    <w:rsid w:val="00B56DA2"/>
    <w:rsid w:val="00B56E0D"/>
    <w:rsid w:val="00B60E3C"/>
    <w:rsid w:val="00B61883"/>
    <w:rsid w:val="00B62DBE"/>
    <w:rsid w:val="00B64356"/>
    <w:rsid w:val="00B64B47"/>
    <w:rsid w:val="00B64DC5"/>
    <w:rsid w:val="00B65A21"/>
    <w:rsid w:val="00B66532"/>
    <w:rsid w:val="00B7067F"/>
    <w:rsid w:val="00B70FBC"/>
    <w:rsid w:val="00B72BF0"/>
    <w:rsid w:val="00B74108"/>
    <w:rsid w:val="00B74201"/>
    <w:rsid w:val="00B74643"/>
    <w:rsid w:val="00B746B7"/>
    <w:rsid w:val="00B7794A"/>
    <w:rsid w:val="00B800CC"/>
    <w:rsid w:val="00B81C98"/>
    <w:rsid w:val="00B81DE5"/>
    <w:rsid w:val="00B83922"/>
    <w:rsid w:val="00B86CA6"/>
    <w:rsid w:val="00B90446"/>
    <w:rsid w:val="00B9052A"/>
    <w:rsid w:val="00B909D0"/>
    <w:rsid w:val="00B91D8C"/>
    <w:rsid w:val="00B92A47"/>
    <w:rsid w:val="00B93694"/>
    <w:rsid w:val="00B95602"/>
    <w:rsid w:val="00B9652D"/>
    <w:rsid w:val="00B96861"/>
    <w:rsid w:val="00B97467"/>
    <w:rsid w:val="00B97956"/>
    <w:rsid w:val="00B97F21"/>
    <w:rsid w:val="00BA0D96"/>
    <w:rsid w:val="00BA1E6B"/>
    <w:rsid w:val="00BA2219"/>
    <w:rsid w:val="00BA3082"/>
    <w:rsid w:val="00BA4CBB"/>
    <w:rsid w:val="00BA4E54"/>
    <w:rsid w:val="00BA6BA0"/>
    <w:rsid w:val="00BA747D"/>
    <w:rsid w:val="00BB0E30"/>
    <w:rsid w:val="00BB0E49"/>
    <w:rsid w:val="00BB159E"/>
    <w:rsid w:val="00BB20C0"/>
    <w:rsid w:val="00BB2E61"/>
    <w:rsid w:val="00BB490C"/>
    <w:rsid w:val="00BB6799"/>
    <w:rsid w:val="00BB6C9F"/>
    <w:rsid w:val="00BB7A33"/>
    <w:rsid w:val="00BC0D21"/>
    <w:rsid w:val="00BC16FD"/>
    <w:rsid w:val="00BC1783"/>
    <w:rsid w:val="00BC2376"/>
    <w:rsid w:val="00BC2890"/>
    <w:rsid w:val="00BC3667"/>
    <w:rsid w:val="00BC511B"/>
    <w:rsid w:val="00BC60E4"/>
    <w:rsid w:val="00BD00C3"/>
    <w:rsid w:val="00BD015A"/>
    <w:rsid w:val="00BD01E7"/>
    <w:rsid w:val="00BD042E"/>
    <w:rsid w:val="00BD1FC5"/>
    <w:rsid w:val="00BD2439"/>
    <w:rsid w:val="00BD2D45"/>
    <w:rsid w:val="00BD2E20"/>
    <w:rsid w:val="00BD2E94"/>
    <w:rsid w:val="00BD2ECB"/>
    <w:rsid w:val="00BD347D"/>
    <w:rsid w:val="00BD4102"/>
    <w:rsid w:val="00BD54C0"/>
    <w:rsid w:val="00BD578F"/>
    <w:rsid w:val="00BD5CED"/>
    <w:rsid w:val="00BD7C31"/>
    <w:rsid w:val="00BE04D2"/>
    <w:rsid w:val="00BE0D41"/>
    <w:rsid w:val="00BE1E26"/>
    <w:rsid w:val="00BE1EC3"/>
    <w:rsid w:val="00BE4487"/>
    <w:rsid w:val="00BE568E"/>
    <w:rsid w:val="00BF1304"/>
    <w:rsid w:val="00BF1485"/>
    <w:rsid w:val="00BF15AE"/>
    <w:rsid w:val="00BF3CEC"/>
    <w:rsid w:val="00BF4334"/>
    <w:rsid w:val="00BF470A"/>
    <w:rsid w:val="00C0312A"/>
    <w:rsid w:val="00C034DD"/>
    <w:rsid w:val="00C04459"/>
    <w:rsid w:val="00C0508A"/>
    <w:rsid w:val="00C052E3"/>
    <w:rsid w:val="00C05B25"/>
    <w:rsid w:val="00C0622F"/>
    <w:rsid w:val="00C06F24"/>
    <w:rsid w:val="00C076F7"/>
    <w:rsid w:val="00C10C70"/>
    <w:rsid w:val="00C1110F"/>
    <w:rsid w:val="00C1776F"/>
    <w:rsid w:val="00C20E33"/>
    <w:rsid w:val="00C218B6"/>
    <w:rsid w:val="00C22EFF"/>
    <w:rsid w:val="00C2450F"/>
    <w:rsid w:val="00C254EC"/>
    <w:rsid w:val="00C25753"/>
    <w:rsid w:val="00C2683D"/>
    <w:rsid w:val="00C26F8E"/>
    <w:rsid w:val="00C27A43"/>
    <w:rsid w:val="00C30499"/>
    <w:rsid w:val="00C30775"/>
    <w:rsid w:val="00C30B5F"/>
    <w:rsid w:val="00C320DF"/>
    <w:rsid w:val="00C34AD8"/>
    <w:rsid w:val="00C34B18"/>
    <w:rsid w:val="00C3533B"/>
    <w:rsid w:val="00C40737"/>
    <w:rsid w:val="00C413C1"/>
    <w:rsid w:val="00C41581"/>
    <w:rsid w:val="00C439D9"/>
    <w:rsid w:val="00C440DF"/>
    <w:rsid w:val="00C44757"/>
    <w:rsid w:val="00C449F3"/>
    <w:rsid w:val="00C44B22"/>
    <w:rsid w:val="00C45E61"/>
    <w:rsid w:val="00C47E5C"/>
    <w:rsid w:val="00C5145C"/>
    <w:rsid w:val="00C527E1"/>
    <w:rsid w:val="00C54377"/>
    <w:rsid w:val="00C54FA0"/>
    <w:rsid w:val="00C56719"/>
    <w:rsid w:val="00C56C08"/>
    <w:rsid w:val="00C57582"/>
    <w:rsid w:val="00C60CD7"/>
    <w:rsid w:val="00C62F62"/>
    <w:rsid w:val="00C635B3"/>
    <w:rsid w:val="00C71B5F"/>
    <w:rsid w:val="00C75137"/>
    <w:rsid w:val="00C759D4"/>
    <w:rsid w:val="00C80682"/>
    <w:rsid w:val="00C81F10"/>
    <w:rsid w:val="00C82BB8"/>
    <w:rsid w:val="00C84B92"/>
    <w:rsid w:val="00C8667B"/>
    <w:rsid w:val="00C87DB4"/>
    <w:rsid w:val="00C90EFD"/>
    <w:rsid w:val="00C912AE"/>
    <w:rsid w:val="00C919DD"/>
    <w:rsid w:val="00C92386"/>
    <w:rsid w:val="00C93ED7"/>
    <w:rsid w:val="00C96C72"/>
    <w:rsid w:val="00C9758D"/>
    <w:rsid w:val="00CA07B7"/>
    <w:rsid w:val="00CA1E02"/>
    <w:rsid w:val="00CA24DE"/>
    <w:rsid w:val="00CA2C9E"/>
    <w:rsid w:val="00CA4267"/>
    <w:rsid w:val="00CA4D1C"/>
    <w:rsid w:val="00CA5A81"/>
    <w:rsid w:val="00CA724C"/>
    <w:rsid w:val="00CA73C7"/>
    <w:rsid w:val="00CA7568"/>
    <w:rsid w:val="00CB02EC"/>
    <w:rsid w:val="00CB090C"/>
    <w:rsid w:val="00CB1DA7"/>
    <w:rsid w:val="00CB2250"/>
    <w:rsid w:val="00CB2BF7"/>
    <w:rsid w:val="00CB2CE0"/>
    <w:rsid w:val="00CB353D"/>
    <w:rsid w:val="00CB4400"/>
    <w:rsid w:val="00CB45A6"/>
    <w:rsid w:val="00CC057E"/>
    <w:rsid w:val="00CC07E0"/>
    <w:rsid w:val="00CC08A6"/>
    <w:rsid w:val="00CC08D9"/>
    <w:rsid w:val="00CC0A4A"/>
    <w:rsid w:val="00CC1438"/>
    <w:rsid w:val="00CC7399"/>
    <w:rsid w:val="00CC7FF6"/>
    <w:rsid w:val="00CD0535"/>
    <w:rsid w:val="00CD2307"/>
    <w:rsid w:val="00CD2A1C"/>
    <w:rsid w:val="00CD2F7F"/>
    <w:rsid w:val="00CD47A5"/>
    <w:rsid w:val="00CD5B57"/>
    <w:rsid w:val="00CD6921"/>
    <w:rsid w:val="00CE0662"/>
    <w:rsid w:val="00CE108E"/>
    <w:rsid w:val="00CE1F44"/>
    <w:rsid w:val="00CE350D"/>
    <w:rsid w:val="00CE3777"/>
    <w:rsid w:val="00CE48E2"/>
    <w:rsid w:val="00CE4D31"/>
    <w:rsid w:val="00CE53B6"/>
    <w:rsid w:val="00CE579E"/>
    <w:rsid w:val="00CE70E9"/>
    <w:rsid w:val="00CE7A83"/>
    <w:rsid w:val="00CE7C11"/>
    <w:rsid w:val="00CF0453"/>
    <w:rsid w:val="00CF05A5"/>
    <w:rsid w:val="00CF0C6B"/>
    <w:rsid w:val="00CF20A6"/>
    <w:rsid w:val="00CF34F4"/>
    <w:rsid w:val="00CF3869"/>
    <w:rsid w:val="00CF3D1D"/>
    <w:rsid w:val="00CF40B9"/>
    <w:rsid w:val="00CF59A5"/>
    <w:rsid w:val="00CF60EA"/>
    <w:rsid w:val="00CF61F4"/>
    <w:rsid w:val="00CF7568"/>
    <w:rsid w:val="00CF7F94"/>
    <w:rsid w:val="00D017E3"/>
    <w:rsid w:val="00D01B6A"/>
    <w:rsid w:val="00D045EC"/>
    <w:rsid w:val="00D051D2"/>
    <w:rsid w:val="00D06C4F"/>
    <w:rsid w:val="00D07231"/>
    <w:rsid w:val="00D11120"/>
    <w:rsid w:val="00D129ED"/>
    <w:rsid w:val="00D15293"/>
    <w:rsid w:val="00D17C3C"/>
    <w:rsid w:val="00D21AC1"/>
    <w:rsid w:val="00D254E2"/>
    <w:rsid w:val="00D26972"/>
    <w:rsid w:val="00D2728D"/>
    <w:rsid w:val="00D27C77"/>
    <w:rsid w:val="00D27D0F"/>
    <w:rsid w:val="00D301E7"/>
    <w:rsid w:val="00D3083D"/>
    <w:rsid w:val="00D308E5"/>
    <w:rsid w:val="00D312D8"/>
    <w:rsid w:val="00D32F31"/>
    <w:rsid w:val="00D35DC4"/>
    <w:rsid w:val="00D35E0F"/>
    <w:rsid w:val="00D37294"/>
    <w:rsid w:val="00D372BA"/>
    <w:rsid w:val="00D37519"/>
    <w:rsid w:val="00D40B84"/>
    <w:rsid w:val="00D40D0B"/>
    <w:rsid w:val="00D43DCA"/>
    <w:rsid w:val="00D44871"/>
    <w:rsid w:val="00D47A6E"/>
    <w:rsid w:val="00D5051C"/>
    <w:rsid w:val="00D5061F"/>
    <w:rsid w:val="00D51268"/>
    <w:rsid w:val="00D512EA"/>
    <w:rsid w:val="00D51982"/>
    <w:rsid w:val="00D51D94"/>
    <w:rsid w:val="00D548F2"/>
    <w:rsid w:val="00D56383"/>
    <w:rsid w:val="00D56B88"/>
    <w:rsid w:val="00D56C39"/>
    <w:rsid w:val="00D56D32"/>
    <w:rsid w:val="00D57519"/>
    <w:rsid w:val="00D6345F"/>
    <w:rsid w:val="00D64449"/>
    <w:rsid w:val="00D6535B"/>
    <w:rsid w:val="00D65BFB"/>
    <w:rsid w:val="00D666AF"/>
    <w:rsid w:val="00D67384"/>
    <w:rsid w:val="00D67A81"/>
    <w:rsid w:val="00D67B88"/>
    <w:rsid w:val="00D7121F"/>
    <w:rsid w:val="00D714D2"/>
    <w:rsid w:val="00D724AE"/>
    <w:rsid w:val="00D726E7"/>
    <w:rsid w:val="00D729A0"/>
    <w:rsid w:val="00D72EA1"/>
    <w:rsid w:val="00D73144"/>
    <w:rsid w:val="00D7414C"/>
    <w:rsid w:val="00D775CB"/>
    <w:rsid w:val="00D80E1E"/>
    <w:rsid w:val="00D8220C"/>
    <w:rsid w:val="00D8261A"/>
    <w:rsid w:val="00D82860"/>
    <w:rsid w:val="00D8349F"/>
    <w:rsid w:val="00D84F95"/>
    <w:rsid w:val="00D8650D"/>
    <w:rsid w:val="00D870ED"/>
    <w:rsid w:val="00D9019E"/>
    <w:rsid w:val="00D9308D"/>
    <w:rsid w:val="00D94B11"/>
    <w:rsid w:val="00D95924"/>
    <w:rsid w:val="00D9654D"/>
    <w:rsid w:val="00D97191"/>
    <w:rsid w:val="00DA022A"/>
    <w:rsid w:val="00DA0B64"/>
    <w:rsid w:val="00DA239B"/>
    <w:rsid w:val="00DA387B"/>
    <w:rsid w:val="00DA4C15"/>
    <w:rsid w:val="00DA4FF5"/>
    <w:rsid w:val="00DA6EC0"/>
    <w:rsid w:val="00DA787C"/>
    <w:rsid w:val="00DB005F"/>
    <w:rsid w:val="00DB0C8D"/>
    <w:rsid w:val="00DB3072"/>
    <w:rsid w:val="00DB3881"/>
    <w:rsid w:val="00DB41BE"/>
    <w:rsid w:val="00DB43C8"/>
    <w:rsid w:val="00DB4B12"/>
    <w:rsid w:val="00DB6A3D"/>
    <w:rsid w:val="00DB70CA"/>
    <w:rsid w:val="00DC0FD0"/>
    <w:rsid w:val="00DC2070"/>
    <w:rsid w:val="00DC2FD1"/>
    <w:rsid w:val="00DC4179"/>
    <w:rsid w:val="00DC4209"/>
    <w:rsid w:val="00DC4CD5"/>
    <w:rsid w:val="00DC52BA"/>
    <w:rsid w:val="00DC5DE9"/>
    <w:rsid w:val="00DC6A74"/>
    <w:rsid w:val="00DC75EC"/>
    <w:rsid w:val="00DC765A"/>
    <w:rsid w:val="00DD07F8"/>
    <w:rsid w:val="00DD0FB1"/>
    <w:rsid w:val="00DD2780"/>
    <w:rsid w:val="00DD28D7"/>
    <w:rsid w:val="00DD5CD5"/>
    <w:rsid w:val="00DD79BA"/>
    <w:rsid w:val="00DE145A"/>
    <w:rsid w:val="00DE1EE2"/>
    <w:rsid w:val="00DE5805"/>
    <w:rsid w:val="00DE58D0"/>
    <w:rsid w:val="00DF132B"/>
    <w:rsid w:val="00DF2F09"/>
    <w:rsid w:val="00DF3E53"/>
    <w:rsid w:val="00DF6143"/>
    <w:rsid w:val="00DF6B60"/>
    <w:rsid w:val="00DF7DFE"/>
    <w:rsid w:val="00E00CDA"/>
    <w:rsid w:val="00E01635"/>
    <w:rsid w:val="00E01A26"/>
    <w:rsid w:val="00E02205"/>
    <w:rsid w:val="00E02E4C"/>
    <w:rsid w:val="00E02FB7"/>
    <w:rsid w:val="00E02FDF"/>
    <w:rsid w:val="00E03C0A"/>
    <w:rsid w:val="00E05A39"/>
    <w:rsid w:val="00E0611A"/>
    <w:rsid w:val="00E10549"/>
    <w:rsid w:val="00E11632"/>
    <w:rsid w:val="00E12C11"/>
    <w:rsid w:val="00E12ED9"/>
    <w:rsid w:val="00E130B3"/>
    <w:rsid w:val="00E13124"/>
    <w:rsid w:val="00E13618"/>
    <w:rsid w:val="00E13E37"/>
    <w:rsid w:val="00E146C1"/>
    <w:rsid w:val="00E1520D"/>
    <w:rsid w:val="00E15210"/>
    <w:rsid w:val="00E16936"/>
    <w:rsid w:val="00E17467"/>
    <w:rsid w:val="00E20125"/>
    <w:rsid w:val="00E2127A"/>
    <w:rsid w:val="00E21ECE"/>
    <w:rsid w:val="00E22086"/>
    <w:rsid w:val="00E2212F"/>
    <w:rsid w:val="00E22890"/>
    <w:rsid w:val="00E230DB"/>
    <w:rsid w:val="00E23E3B"/>
    <w:rsid w:val="00E25A06"/>
    <w:rsid w:val="00E261A5"/>
    <w:rsid w:val="00E26B1F"/>
    <w:rsid w:val="00E272E9"/>
    <w:rsid w:val="00E27BE0"/>
    <w:rsid w:val="00E31A34"/>
    <w:rsid w:val="00E3306E"/>
    <w:rsid w:val="00E336A9"/>
    <w:rsid w:val="00E343F4"/>
    <w:rsid w:val="00E34717"/>
    <w:rsid w:val="00E34949"/>
    <w:rsid w:val="00E36DEF"/>
    <w:rsid w:val="00E37022"/>
    <w:rsid w:val="00E40B7E"/>
    <w:rsid w:val="00E423F1"/>
    <w:rsid w:val="00E42706"/>
    <w:rsid w:val="00E42E0D"/>
    <w:rsid w:val="00E42F8E"/>
    <w:rsid w:val="00E473B9"/>
    <w:rsid w:val="00E4792B"/>
    <w:rsid w:val="00E521BB"/>
    <w:rsid w:val="00E52616"/>
    <w:rsid w:val="00E52A62"/>
    <w:rsid w:val="00E541AB"/>
    <w:rsid w:val="00E54DFA"/>
    <w:rsid w:val="00E553DC"/>
    <w:rsid w:val="00E56C4C"/>
    <w:rsid w:val="00E5711A"/>
    <w:rsid w:val="00E6014E"/>
    <w:rsid w:val="00E60395"/>
    <w:rsid w:val="00E623AA"/>
    <w:rsid w:val="00E6287C"/>
    <w:rsid w:val="00E6367D"/>
    <w:rsid w:val="00E6676D"/>
    <w:rsid w:val="00E66928"/>
    <w:rsid w:val="00E67E02"/>
    <w:rsid w:val="00E7067E"/>
    <w:rsid w:val="00E7074B"/>
    <w:rsid w:val="00E712D0"/>
    <w:rsid w:val="00E7229B"/>
    <w:rsid w:val="00E723E6"/>
    <w:rsid w:val="00E759E0"/>
    <w:rsid w:val="00E75A44"/>
    <w:rsid w:val="00E75D81"/>
    <w:rsid w:val="00E77E2E"/>
    <w:rsid w:val="00E80243"/>
    <w:rsid w:val="00E80FFC"/>
    <w:rsid w:val="00E8248B"/>
    <w:rsid w:val="00E82ECD"/>
    <w:rsid w:val="00E8426F"/>
    <w:rsid w:val="00E84778"/>
    <w:rsid w:val="00E85182"/>
    <w:rsid w:val="00E85FA0"/>
    <w:rsid w:val="00E869AB"/>
    <w:rsid w:val="00E86F80"/>
    <w:rsid w:val="00E919CB"/>
    <w:rsid w:val="00E926FE"/>
    <w:rsid w:val="00E92D44"/>
    <w:rsid w:val="00E95089"/>
    <w:rsid w:val="00E95523"/>
    <w:rsid w:val="00E95827"/>
    <w:rsid w:val="00E96E7F"/>
    <w:rsid w:val="00EA0210"/>
    <w:rsid w:val="00EA093D"/>
    <w:rsid w:val="00EA0B46"/>
    <w:rsid w:val="00EA0C4D"/>
    <w:rsid w:val="00EA0DC7"/>
    <w:rsid w:val="00EA1149"/>
    <w:rsid w:val="00EA1DCF"/>
    <w:rsid w:val="00EA5480"/>
    <w:rsid w:val="00EA6B83"/>
    <w:rsid w:val="00EB1DE0"/>
    <w:rsid w:val="00EB2AE6"/>
    <w:rsid w:val="00EB2B5A"/>
    <w:rsid w:val="00EB3F69"/>
    <w:rsid w:val="00EB49F9"/>
    <w:rsid w:val="00EB5D6F"/>
    <w:rsid w:val="00EB6624"/>
    <w:rsid w:val="00EC20BF"/>
    <w:rsid w:val="00EC2524"/>
    <w:rsid w:val="00EC362A"/>
    <w:rsid w:val="00EC40D5"/>
    <w:rsid w:val="00EC430A"/>
    <w:rsid w:val="00EC453C"/>
    <w:rsid w:val="00EC6FC1"/>
    <w:rsid w:val="00EC7687"/>
    <w:rsid w:val="00ED168C"/>
    <w:rsid w:val="00ED1E86"/>
    <w:rsid w:val="00ED264B"/>
    <w:rsid w:val="00ED515E"/>
    <w:rsid w:val="00ED594D"/>
    <w:rsid w:val="00ED59B4"/>
    <w:rsid w:val="00ED6878"/>
    <w:rsid w:val="00ED6A71"/>
    <w:rsid w:val="00ED6C1B"/>
    <w:rsid w:val="00EE02E9"/>
    <w:rsid w:val="00EF075B"/>
    <w:rsid w:val="00EF1317"/>
    <w:rsid w:val="00EF26CD"/>
    <w:rsid w:val="00EF2885"/>
    <w:rsid w:val="00F0145F"/>
    <w:rsid w:val="00F02048"/>
    <w:rsid w:val="00F0256F"/>
    <w:rsid w:val="00F03674"/>
    <w:rsid w:val="00F040DA"/>
    <w:rsid w:val="00F05071"/>
    <w:rsid w:val="00F07249"/>
    <w:rsid w:val="00F10FB7"/>
    <w:rsid w:val="00F1234C"/>
    <w:rsid w:val="00F123B5"/>
    <w:rsid w:val="00F130F7"/>
    <w:rsid w:val="00F1366C"/>
    <w:rsid w:val="00F13F2B"/>
    <w:rsid w:val="00F156B5"/>
    <w:rsid w:val="00F15CEC"/>
    <w:rsid w:val="00F1601F"/>
    <w:rsid w:val="00F1626F"/>
    <w:rsid w:val="00F17221"/>
    <w:rsid w:val="00F17FED"/>
    <w:rsid w:val="00F2020A"/>
    <w:rsid w:val="00F20A61"/>
    <w:rsid w:val="00F21420"/>
    <w:rsid w:val="00F2180F"/>
    <w:rsid w:val="00F22D03"/>
    <w:rsid w:val="00F23796"/>
    <w:rsid w:val="00F24F78"/>
    <w:rsid w:val="00F256A6"/>
    <w:rsid w:val="00F25BD3"/>
    <w:rsid w:val="00F25DD8"/>
    <w:rsid w:val="00F25F36"/>
    <w:rsid w:val="00F2692A"/>
    <w:rsid w:val="00F26B72"/>
    <w:rsid w:val="00F27437"/>
    <w:rsid w:val="00F2789B"/>
    <w:rsid w:val="00F307C5"/>
    <w:rsid w:val="00F307CF"/>
    <w:rsid w:val="00F31D34"/>
    <w:rsid w:val="00F32A9E"/>
    <w:rsid w:val="00F33023"/>
    <w:rsid w:val="00F34FDF"/>
    <w:rsid w:val="00F3559F"/>
    <w:rsid w:val="00F35B1A"/>
    <w:rsid w:val="00F37D66"/>
    <w:rsid w:val="00F40886"/>
    <w:rsid w:val="00F41004"/>
    <w:rsid w:val="00F413FD"/>
    <w:rsid w:val="00F41BCF"/>
    <w:rsid w:val="00F41D3F"/>
    <w:rsid w:val="00F427FD"/>
    <w:rsid w:val="00F431FA"/>
    <w:rsid w:val="00F435D4"/>
    <w:rsid w:val="00F439B6"/>
    <w:rsid w:val="00F441FC"/>
    <w:rsid w:val="00F4498A"/>
    <w:rsid w:val="00F452BF"/>
    <w:rsid w:val="00F4616F"/>
    <w:rsid w:val="00F47AFC"/>
    <w:rsid w:val="00F47EBE"/>
    <w:rsid w:val="00F50EC4"/>
    <w:rsid w:val="00F512B0"/>
    <w:rsid w:val="00F515BD"/>
    <w:rsid w:val="00F51FCD"/>
    <w:rsid w:val="00F52608"/>
    <w:rsid w:val="00F540A8"/>
    <w:rsid w:val="00F54A57"/>
    <w:rsid w:val="00F54EBA"/>
    <w:rsid w:val="00F56CB2"/>
    <w:rsid w:val="00F56F3B"/>
    <w:rsid w:val="00F60489"/>
    <w:rsid w:val="00F608CB"/>
    <w:rsid w:val="00F60CAF"/>
    <w:rsid w:val="00F6120D"/>
    <w:rsid w:val="00F61A1A"/>
    <w:rsid w:val="00F62E4F"/>
    <w:rsid w:val="00F6500A"/>
    <w:rsid w:val="00F665C8"/>
    <w:rsid w:val="00F66AF1"/>
    <w:rsid w:val="00F72F39"/>
    <w:rsid w:val="00F74255"/>
    <w:rsid w:val="00F75242"/>
    <w:rsid w:val="00F7529A"/>
    <w:rsid w:val="00F756CE"/>
    <w:rsid w:val="00F766C0"/>
    <w:rsid w:val="00F7739D"/>
    <w:rsid w:val="00F801CC"/>
    <w:rsid w:val="00F80553"/>
    <w:rsid w:val="00F80BF6"/>
    <w:rsid w:val="00F81EE3"/>
    <w:rsid w:val="00F82153"/>
    <w:rsid w:val="00F8281F"/>
    <w:rsid w:val="00F829F8"/>
    <w:rsid w:val="00F83383"/>
    <w:rsid w:val="00F84458"/>
    <w:rsid w:val="00F85C1E"/>
    <w:rsid w:val="00F86838"/>
    <w:rsid w:val="00F86E4B"/>
    <w:rsid w:val="00F86F61"/>
    <w:rsid w:val="00F90438"/>
    <w:rsid w:val="00F93A24"/>
    <w:rsid w:val="00F94EDA"/>
    <w:rsid w:val="00F97E52"/>
    <w:rsid w:val="00FA12B6"/>
    <w:rsid w:val="00FA25DF"/>
    <w:rsid w:val="00FA2D94"/>
    <w:rsid w:val="00FA48DF"/>
    <w:rsid w:val="00FA5B9C"/>
    <w:rsid w:val="00FA6496"/>
    <w:rsid w:val="00FA6A24"/>
    <w:rsid w:val="00FA738A"/>
    <w:rsid w:val="00FA7D44"/>
    <w:rsid w:val="00FB027E"/>
    <w:rsid w:val="00FB1742"/>
    <w:rsid w:val="00FB1C03"/>
    <w:rsid w:val="00FB2628"/>
    <w:rsid w:val="00FB2C81"/>
    <w:rsid w:val="00FB3EE9"/>
    <w:rsid w:val="00FB6486"/>
    <w:rsid w:val="00FB7144"/>
    <w:rsid w:val="00FB7563"/>
    <w:rsid w:val="00FB7791"/>
    <w:rsid w:val="00FC0107"/>
    <w:rsid w:val="00FC09B6"/>
    <w:rsid w:val="00FC177A"/>
    <w:rsid w:val="00FC1BBC"/>
    <w:rsid w:val="00FC1DCB"/>
    <w:rsid w:val="00FC2A09"/>
    <w:rsid w:val="00FC3431"/>
    <w:rsid w:val="00FC3612"/>
    <w:rsid w:val="00FC384A"/>
    <w:rsid w:val="00FC43C0"/>
    <w:rsid w:val="00FC4B63"/>
    <w:rsid w:val="00FC5792"/>
    <w:rsid w:val="00FC58D7"/>
    <w:rsid w:val="00FC7E24"/>
    <w:rsid w:val="00FD04C4"/>
    <w:rsid w:val="00FD1630"/>
    <w:rsid w:val="00FD1CCC"/>
    <w:rsid w:val="00FD3F92"/>
    <w:rsid w:val="00FD5CB1"/>
    <w:rsid w:val="00FD67AF"/>
    <w:rsid w:val="00FD7B37"/>
    <w:rsid w:val="00FE025B"/>
    <w:rsid w:val="00FE0473"/>
    <w:rsid w:val="00FE16CF"/>
    <w:rsid w:val="00FE191B"/>
    <w:rsid w:val="00FE2C9A"/>
    <w:rsid w:val="00FE45F1"/>
    <w:rsid w:val="00FE46F9"/>
    <w:rsid w:val="00FE5FFC"/>
    <w:rsid w:val="00FE7B27"/>
    <w:rsid w:val="00FF0548"/>
    <w:rsid w:val="00FF3E80"/>
    <w:rsid w:val="00FF45A0"/>
    <w:rsid w:val="00FF5289"/>
    <w:rsid w:val="00FF6CCE"/>
    <w:rsid w:val="00FF73EA"/>
    <w:rsid w:val="00FF75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486E"/>
  <w15:docId w15:val="{C6F7D591-FC24-475C-B245-3DF77960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CE1F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6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57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582"/>
    <w:rPr>
      <w:sz w:val="20"/>
      <w:szCs w:val="20"/>
    </w:rPr>
  </w:style>
  <w:style w:type="character" w:styleId="FootnoteReference">
    <w:name w:val="footnote reference"/>
    <w:basedOn w:val="DefaultParagraphFont"/>
    <w:semiHidden/>
    <w:unhideWhenUsed/>
    <w:rsid w:val="00C57582"/>
    <w:rPr>
      <w:vertAlign w:val="superscript"/>
    </w:rPr>
  </w:style>
  <w:style w:type="paragraph" w:styleId="ListParagraph">
    <w:name w:val="List Paragraph"/>
    <w:basedOn w:val="Normal"/>
    <w:uiPriority w:val="34"/>
    <w:qFormat/>
    <w:rsid w:val="00311D1B"/>
    <w:pPr>
      <w:ind w:left="720"/>
      <w:contextualSpacing/>
    </w:pPr>
  </w:style>
  <w:style w:type="character" w:styleId="Strong">
    <w:name w:val="Strong"/>
    <w:basedOn w:val="DefaultParagraphFont"/>
    <w:qFormat/>
    <w:rsid w:val="009C2791"/>
    <w:rPr>
      <w:b/>
      <w:bCs/>
    </w:rPr>
  </w:style>
  <w:style w:type="character" w:styleId="Emphasis">
    <w:name w:val="Emphasis"/>
    <w:basedOn w:val="DefaultParagraphFont"/>
    <w:uiPriority w:val="20"/>
    <w:qFormat/>
    <w:rsid w:val="009C2791"/>
    <w:rPr>
      <w:i/>
      <w:iCs/>
    </w:rPr>
  </w:style>
  <w:style w:type="paragraph" w:styleId="NormalWeb">
    <w:name w:val="Normal (Web)"/>
    <w:basedOn w:val="Normal"/>
    <w:uiPriority w:val="99"/>
    <w:unhideWhenUsed/>
    <w:rsid w:val="00033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E1F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A6EC0"/>
    <w:rPr>
      <w:rFonts w:asciiTheme="majorHAnsi" w:eastAsiaTheme="majorEastAsia" w:hAnsiTheme="majorHAnsi" w:cstheme="majorBidi"/>
      <w:color w:val="1F4D78" w:themeColor="accent1" w:themeShade="7F"/>
      <w:sz w:val="24"/>
      <w:szCs w:val="24"/>
    </w:rPr>
  </w:style>
  <w:style w:type="character" w:customStyle="1" w:styleId="sb8d990e2">
    <w:name w:val="sb8d990e2"/>
    <w:basedOn w:val="DefaultParagraphFont"/>
    <w:rsid w:val="004E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4525">
      <w:bodyDiv w:val="1"/>
      <w:marLeft w:val="0"/>
      <w:marRight w:val="0"/>
      <w:marTop w:val="0"/>
      <w:marBottom w:val="0"/>
      <w:divBdr>
        <w:top w:val="none" w:sz="0" w:space="0" w:color="auto"/>
        <w:left w:val="none" w:sz="0" w:space="0" w:color="auto"/>
        <w:bottom w:val="none" w:sz="0" w:space="0" w:color="auto"/>
        <w:right w:val="none" w:sz="0" w:space="0" w:color="auto"/>
      </w:divBdr>
    </w:div>
    <w:div w:id="197279524">
      <w:bodyDiv w:val="1"/>
      <w:marLeft w:val="0"/>
      <w:marRight w:val="0"/>
      <w:marTop w:val="0"/>
      <w:marBottom w:val="0"/>
      <w:divBdr>
        <w:top w:val="none" w:sz="0" w:space="0" w:color="auto"/>
        <w:left w:val="none" w:sz="0" w:space="0" w:color="auto"/>
        <w:bottom w:val="none" w:sz="0" w:space="0" w:color="auto"/>
        <w:right w:val="none" w:sz="0" w:space="0" w:color="auto"/>
      </w:divBdr>
    </w:div>
    <w:div w:id="284117991">
      <w:bodyDiv w:val="1"/>
      <w:marLeft w:val="0"/>
      <w:marRight w:val="0"/>
      <w:marTop w:val="0"/>
      <w:marBottom w:val="0"/>
      <w:divBdr>
        <w:top w:val="none" w:sz="0" w:space="0" w:color="auto"/>
        <w:left w:val="none" w:sz="0" w:space="0" w:color="auto"/>
        <w:bottom w:val="none" w:sz="0" w:space="0" w:color="auto"/>
        <w:right w:val="none" w:sz="0" w:space="0" w:color="auto"/>
      </w:divBdr>
      <w:divsChild>
        <w:div w:id="1245606900">
          <w:marLeft w:val="0"/>
          <w:marRight w:val="0"/>
          <w:marTop w:val="0"/>
          <w:marBottom w:val="0"/>
          <w:divBdr>
            <w:top w:val="none" w:sz="0" w:space="0" w:color="auto"/>
            <w:left w:val="none" w:sz="0" w:space="0" w:color="auto"/>
            <w:bottom w:val="none" w:sz="0" w:space="0" w:color="auto"/>
            <w:right w:val="none" w:sz="0" w:space="0" w:color="auto"/>
          </w:divBdr>
        </w:div>
        <w:div w:id="149173707">
          <w:marLeft w:val="0"/>
          <w:marRight w:val="0"/>
          <w:marTop w:val="0"/>
          <w:marBottom w:val="0"/>
          <w:divBdr>
            <w:top w:val="none" w:sz="0" w:space="0" w:color="auto"/>
            <w:left w:val="none" w:sz="0" w:space="0" w:color="auto"/>
            <w:bottom w:val="none" w:sz="0" w:space="0" w:color="auto"/>
            <w:right w:val="none" w:sz="0" w:space="0" w:color="auto"/>
          </w:divBdr>
        </w:div>
        <w:div w:id="1317606249">
          <w:marLeft w:val="0"/>
          <w:marRight w:val="0"/>
          <w:marTop w:val="0"/>
          <w:marBottom w:val="0"/>
          <w:divBdr>
            <w:top w:val="none" w:sz="0" w:space="0" w:color="auto"/>
            <w:left w:val="none" w:sz="0" w:space="0" w:color="auto"/>
            <w:bottom w:val="none" w:sz="0" w:space="0" w:color="auto"/>
            <w:right w:val="none" w:sz="0" w:space="0" w:color="auto"/>
          </w:divBdr>
        </w:div>
        <w:div w:id="1011028476">
          <w:marLeft w:val="0"/>
          <w:marRight w:val="0"/>
          <w:marTop w:val="0"/>
          <w:marBottom w:val="0"/>
          <w:divBdr>
            <w:top w:val="none" w:sz="0" w:space="0" w:color="auto"/>
            <w:left w:val="none" w:sz="0" w:space="0" w:color="auto"/>
            <w:bottom w:val="none" w:sz="0" w:space="0" w:color="auto"/>
            <w:right w:val="none" w:sz="0" w:space="0" w:color="auto"/>
          </w:divBdr>
        </w:div>
      </w:divsChild>
    </w:div>
    <w:div w:id="457800347">
      <w:bodyDiv w:val="1"/>
      <w:marLeft w:val="0"/>
      <w:marRight w:val="0"/>
      <w:marTop w:val="0"/>
      <w:marBottom w:val="0"/>
      <w:divBdr>
        <w:top w:val="none" w:sz="0" w:space="0" w:color="auto"/>
        <w:left w:val="none" w:sz="0" w:space="0" w:color="auto"/>
        <w:bottom w:val="none" w:sz="0" w:space="0" w:color="auto"/>
        <w:right w:val="none" w:sz="0" w:space="0" w:color="auto"/>
      </w:divBdr>
    </w:div>
    <w:div w:id="804548611">
      <w:bodyDiv w:val="1"/>
      <w:marLeft w:val="0"/>
      <w:marRight w:val="0"/>
      <w:marTop w:val="0"/>
      <w:marBottom w:val="0"/>
      <w:divBdr>
        <w:top w:val="none" w:sz="0" w:space="0" w:color="auto"/>
        <w:left w:val="none" w:sz="0" w:space="0" w:color="auto"/>
        <w:bottom w:val="none" w:sz="0" w:space="0" w:color="auto"/>
        <w:right w:val="none" w:sz="0" w:space="0" w:color="auto"/>
      </w:divBdr>
    </w:div>
    <w:div w:id="1278104216">
      <w:bodyDiv w:val="1"/>
      <w:marLeft w:val="0"/>
      <w:marRight w:val="0"/>
      <w:marTop w:val="0"/>
      <w:marBottom w:val="0"/>
      <w:divBdr>
        <w:top w:val="none" w:sz="0" w:space="0" w:color="auto"/>
        <w:left w:val="none" w:sz="0" w:space="0" w:color="auto"/>
        <w:bottom w:val="none" w:sz="0" w:space="0" w:color="auto"/>
        <w:right w:val="none" w:sz="0" w:space="0" w:color="auto"/>
      </w:divBdr>
      <w:divsChild>
        <w:div w:id="1358434128">
          <w:marLeft w:val="0"/>
          <w:marRight w:val="0"/>
          <w:marTop w:val="0"/>
          <w:marBottom w:val="0"/>
          <w:divBdr>
            <w:top w:val="none" w:sz="0" w:space="0" w:color="auto"/>
            <w:left w:val="none" w:sz="0" w:space="0" w:color="auto"/>
            <w:bottom w:val="none" w:sz="0" w:space="0" w:color="auto"/>
            <w:right w:val="none" w:sz="0" w:space="0" w:color="auto"/>
          </w:divBdr>
        </w:div>
        <w:div w:id="130639191">
          <w:marLeft w:val="0"/>
          <w:marRight w:val="0"/>
          <w:marTop w:val="0"/>
          <w:marBottom w:val="0"/>
          <w:divBdr>
            <w:top w:val="none" w:sz="0" w:space="0" w:color="auto"/>
            <w:left w:val="none" w:sz="0" w:space="0" w:color="auto"/>
            <w:bottom w:val="none" w:sz="0" w:space="0" w:color="auto"/>
            <w:right w:val="none" w:sz="0" w:space="0" w:color="auto"/>
          </w:divBdr>
        </w:div>
        <w:div w:id="1893272575">
          <w:marLeft w:val="0"/>
          <w:marRight w:val="0"/>
          <w:marTop w:val="0"/>
          <w:marBottom w:val="0"/>
          <w:divBdr>
            <w:top w:val="none" w:sz="0" w:space="0" w:color="auto"/>
            <w:left w:val="none" w:sz="0" w:space="0" w:color="auto"/>
            <w:bottom w:val="none" w:sz="0" w:space="0" w:color="auto"/>
            <w:right w:val="none" w:sz="0" w:space="0" w:color="auto"/>
          </w:divBdr>
        </w:div>
        <w:div w:id="1356879073">
          <w:marLeft w:val="0"/>
          <w:marRight w:val="0"/>
          <w:marTop w:val="0"/>
          <w:marBottom w:val="0"/>
          <w:divBdr>
            <w:top w:val="none" w:sz="0" w:space="0" w:color="auto"/>
            <w:left w:val="none" w:sz="0" w:space="0" w:color="auto"/>
            <w:bottom w:val="none" w:sz="0" w:space="0" w:color="auto"/>
            <w:right w:val="none" w:sz="0" w:space="0" w:color="auto"/>
          </w:divBdr>
        </w:div>
        <w:div w:id="1562138702">
          <w:marLeft w:val="0"/>
          <w:marRight w:val="0"/>
          <w:marTop w:val="0"/>
          <w:marBottom w:val="0"/>
          <w:divBdr>
            <w:top w:val="none" w:sz="0" w:space="0" w:color="auto"/>
            <w:left w:val="none" w:sz="0" w:space="0" w:color="auto"/>
            <w:bottom w:val="none" w:sz="0" w:space="0" w:color="auto"/>
            <w:right w:val="none" w:sz="0" w:space="0" w:color="auto"/>
          </w:divBdr>
        </w:div>
      </w:divsChild>
    </w:div>
    <w:div w:id="1643533714">
      <w:bodyDiv w:val="1"/>
      <w:marLeft w:val="0"/>
      <w:marRight w:val="0"/>
      <w:marTop w:val="0"/>
      <w:marBottom w:val="0"/>
      <w:divBdr>
        <w:top w:val="none" w:sz="0" w:space="0" w:color="auto"/>
        <w:left w:val="none" w:sz="0" w:space="0" w:color="auto"/>
        <w:bottom w:val="none" w:sz="0" w:space="0" w:color="auto"/>
        <w:right w:val="none" w:sz="0" w:space="0" w:color="auto"/>
      </w:divBdr>
    </w:div>
    <w:div w:id="1846282870">
      <w:bodyDiv w:val="1"/>
      <w:marLeft w:val="0"/>
      <w:marRight w:val="0"/>
      <w:marTop w:val="0"/>
      <w:marBottom w:val="0"/>
      <w:divBdr>
        <w:top w:val="none" w:sz="0" w:space="0" w:color="auto"/>
        <w:left w:val="none" w:sz="0" w:space="0" w:color="auto"/>
        <w:bottom w:val="none" w:sz="0" w:space="0" w:color="auto"/>
        <w:right w:val="none" w:sz="0" w:space="0" w:color="auto"/>
      </w:divBdr>
      <w:divsChild>
        <w:div w:id="1942686194">
          <w:marLeft w:val="0"/>
          <w:marRight w:val="0"/>
          <w:marTop w:val="0"/>
          <w:marBottom w:val="0"/>
          <w:divBdr>
            <w:top w:val="none" w:sz="0" w:space="0" w:color="auto"/>
            <w:left w:val="none" w:sz="0" w:space="0" w:color="auto"/>
            <w:bottom w:val="none" w:sz="0" w:space="0" w:color="auto"/>
            <w:right w:val="none" w:sz="0" w:space="0" w:color="auto"/>
          </w:divBdr>
        </w:div>
        <w:div w:id="581989241">
          <w:marLeft w:val="0"/>
          <w:marRight w:val="0"/>
          <w:marTop w:val="0"/>
          <w:marBottom w:val="0"/>
          <w:divBdr>
            <w:top w:val="none" w:sz="0" w:space="0" w:color="auto"/>
            <w:left w:val="none" w:sz="0" w:space="0" w:color="auto"/>
            <w:bottom w:val="none" w:sz="0" w:space="0" w:color="auto"/>
            <w:right w:val="none" w:sz="0" w:space="0" w:color="auto"/>
          </w:divBdr>
        </w:div>
        <w:div w:id="158471460">
          <w:marLeft w:val="0"/>
          <w:marRight w:val="0"/>
          <w:marTop w:val="0"/>
          <w:marBottom w:val="0"/>
          <w:divBdr>
            <w:top w:val="none" w:sz="0" w:space="0" w:color="auto"/>
            <w:left w:val="none" w:sz="0" w:space="0" w:color="auto"/>
            <w:bottom w:val="none" w:sz="0" w:space="0" w:color="auto"/>
            <w:right w:val="none" w:sz="0" w:space="0" w:color="auto"/>
          </w:divBdr>
        </w:div>
        <w:div w:id="460922882">
          <w:marLeft w:val="0"/>
          <w:marRight w:val="0"/>
          <w:marTop w:val="0"/>
          <w:marBottom w:val="0"/>
          <w:divBdr>
            <w:top w:val="none" w:sz="0" w:space="0" w:color="auto"/>
            <w:left w:val="none" w:sz="0" w:space="0" w:color="auto"/>
            <w:bottom w:val="none" w:sz="0" w:space="0" w:color="auto"/>
            <w:right w:val="none" w:sz="0" w:space="0" w:color="auto"/>
          </w:divBdr>
        </w:div>
      </w:divsChild>
    </w:div>
    <w:div w:id="1986813255">
      <w:bodyDiv w:val="1"/>
      <w:marLeft w:val="0"/>
      <w:marRight w:val="0"/>
      <w:marTop w:val="0"/>
      <w:marBottom w:val="0"/>
      <w:divBdr>
        <w:top w:val="none" w:sz="0" w:space="0" w:color="auto"/>
        <w:left w:val="none" w:sz="0" w:space="0" w:color="auto"/>
        <w:bottom w:val="none" w:sz="0" w:space="0" w:color="auto"/>
        <w:right w:val="none" w:sz="0" w:space="0" w:color="auto"/>
      </w:divBdr>
      <w:divsChild>
        <w:div w:id="1989892995">
          <w:marLeft w:val="0"/>
          <w:marRight w:val="0"/>
          <w:marTop w:val="0"/>
          <w:marBottom w:val="0"/>
          <w:divBdr>
            <w:top w:val="none" w:sz="0" w:space="0" w:color="auto"/>
            <w:left w:val="none" w:sz="0" w:space="0" w:color="auto"/>
            <w:bottom w:val="none" w:sz="0" w:space="0" w:color="auto"/>
            <w:right w:val="none" w:sz="0" w:space="0" w:color="auto"/>
          </w:divBdr>
        </w:div>
        <w:div w:id="146993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6EF9-0C0F-4A92-87B4-36149978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29</Pages>
  <Words>7551</Words>
  <Characters>43041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Obokata</dc:creator>
  <cp:lastModifiedBy>T. Obokata</cp:lastModifiedBy>
  <cp:revision>119</cp:revision>
  <dcterms:created xsi:type="dcterms:W3CDTF">2016-07-22T08:07:00Z</dcterms:created>
  <dcterms:modified xsi:type="dcterms:W3CDTF">2017-01-31T07:57:00Z</dcterms:modified>
</cp:coreProperties>
</file>