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65" w:rsidRPr="002F5D51" w:rsidRDefault="00BE6665" w:rsidP="00BE6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Supplementary </w:t>
      </w:r>
      <w:r w:rsidRPr="002F5D51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Pr="002F5D51">
        <w:rPr>
          <w:rFonts w:ascii="Times New Roman" w:hAnsi="Times New Roman"/>
          <w:b/>
          <w:sz w:val="24"/>
          <w:szCs w:val="24"/>
        </w:rPr>
        <w:t>:</w:t>
      </w:r>
      <w:r w:rsidRPr="002F5D51">
        <w:rPr>
          <w:rFonts w:ascii="Times New Roman" w:hAnsi="Times New Roman"/>
          <w:sz w:val="24"/>
          <w:szCs w:val="24"/>
        </w:rPr>
        <w:t xml:space="preserve"> Missing data</w:t>
      </w:r>
      <w:r>
        <w:rPr>
          <w:rFonts w:ascii="Times New Roman" w:hAnsi="Times New Roman"/>
          <w:sz w:val="24"/>
          <w:szCs w:val="24"/>
        </w:rPr>
        <w:t xml:space="preserve"> for include variables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235"/>
        <w:gridCol w:w="2235"/>
        <w:gridCol w:w="2235"/>
      </w:tblGrid>
      <w:tr w:rsidR="00BE6665" w:rsidRPr="002F5D51" w:rsidTr="00E2699D">
        <w:trPr>
          <w:trHeight w:val="470"/>
        </w:trPr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Data available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Missing data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2F5D51">
              <w:rPr>
                <w:rFonts w:ascii="Times New Roman" w:hAnsi="Times New Roman"/>
                <w:sz w:val="24"/>
                <w:szCs w:val="24"/>
              </w:rPr>
              <w:t>missing</w:t>
            </w:r>
            <w:proofErr w:type="gramEnd"/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Mean age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260,616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Male sex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260,169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557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Smoking status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240,140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20,586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255,900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4,826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Hypercholesterolemia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255,900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4,826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Family history of CAD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234,701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26,025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Previous MI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238,989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21,737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Renal disease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259,698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1,028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Previous PCI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255,427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5,299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Previous CABG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254,470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6,256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Intra-aortic balloon pump use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249,217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11,509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Receipt of ventilation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229,942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30,784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Cardiogenic shock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243,987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16,739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Thrombolysis use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141,172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119,554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Radial access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252,083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8,643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Diagnosis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250,844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9,882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Vessel attempted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254,855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5,871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Three vessel disease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255,111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5,615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Bare metal stent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249,153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11,573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 xml:space="preserve">No. </w:t>
            </w:r>
            <w:proofErr w:type="gramStart"/>
            <w:r w:rsidRPr="002F5D5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2F5D51">
              <w:rPr>
                <w:rFonts w:ascii="Times New Roman" w:hAnsi="Times New Roman"/>
                <w:sz w:val="24"/>
                <w:szCs w:val="24"/>
              </w:rPr>
              <w:t xml:space="preserve"> stents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252,065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8,661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BE6665" w:rsidRDefault="00BE6665" w:rsidP="00BE6665">
      <w:pPr>
        <w:rPr>
          <w:rFonts w:ascii="Times New Roman" w:hAnsi="Times New Roman"/>
        </w:rPr>
      </w:pPr>
      <w:r>
        <w:rPr>
          <w:rFonts w:ascii="Times New Roman" w:hAnsi="Times New Roman"/>
        </w:rPr>
        <w:t>CAD=coronary artery disease, MI=myocardial infarction, PCI=percutaneous coronary intervention, CABG=Coronary artery bypass graft</w:t>
      </w:r>
    </w:p>
    <w:p w:rsidR="00BE6665" w:rsidRDefault="00BE6665" w:rsidP="00BE6665">
      <w:pPr>
        <w:rPr>
          <w:rFonts w:ascii="Times New Roman" w:hAnsi="Times New Roman"/>
        </w:rPr>
      </w:pPr>
    </w:p>
    <w:p w:rsidR="00BE6665" w:rsidRDefault="00BE6665" w:rsidP="00BE6665">
      <w:pPr>
        <w:rPr>
          <w:rFonts w:ascii="Times New Roman" w:hAnsi="Times New Roman"/>
        </w:rPr>
      </w:pPr>
    </w:p>
    <w:p w:rsidR="00BE6665" w:rsidRDefault="00BE6665" w:rsidP="00BE6665">
      <w:pPr>
        <w:rPr>
          <w:rFonts w:ascii="Times New Roman" w:hAnsi="Times New Roman"/>
        </w:rPr>
      </w:pPr>
    </w:p>
    <w:p w:rsidR="00BE6665" w:rsidRPr="002F5D51" w:rsidRDefault="00BE6665" w:rsidP="00BE66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Supplementary </w:t>
      </w:r>
      <w:r w:rsidRPr="002F5D51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 xml:space="preserve"> 2</w:t>
      </w:r>
      <w:r w:rsidRPr="002F5D51">
        <w:rPr>
          <w:rFonts w:ascii="Times New Roman" w:hAnsi="Times New Roman"/>
          <w:b/>
          <w:sz w:val="24"/>
          <w:szCs w:val="24"/>
        </w:rPr>
        <w:t>:</w:t>
      </w:r>
      <w:r w:rsidRPr="002F5D51">
        <w:rPr>
          <w:rFonts w:ascii="Times New Roman" w:hAnsi="Times New Roman"/>
          <w:sz w:val="24"/>
          <w:szCs w:val="24"/>
        </w:rPr>
        <w:t xml:space="preserve"> Missing data</w:t>
      </w:r>
      <w:r>
        <w:rPr>
          <w:rFonts w:ascii="Times New Roman" w:hAnsi="Times New Roman"/>
          <w:sz w:val="24"/>
          <w:szCs w:val="24"/>
        </w:rPr>
        <w:t xml:space="preserve"> for include variables according to availability of ejection fraction</w:t>
      </w: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235"/>
        <w:gridCol w:w="2235"/>
        <w:gridCol w:w="2235"/>
      </w:tblGrid>
      <w:tr w:rsidR="00BE6665" w:rsidRPr="002F5D51" w:rsidTr="00E2699D">
        <w:trPr>
          <w:trHeight w:val="470"/>
        </w:trPr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Variable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available for ejection fraction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missing for ejection fraction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-value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Mean age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65±12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64±12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Male sex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192,343 (74%)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191,327 (74%)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Smoking status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Never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Ex-smoker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Current smoker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85,512 (36%)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103,702 (43%)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50,926 (21%)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81,701 (36%)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84,047 (37%)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61,404 (27%)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Hypertension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147,701 (58%)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124,737 (49%)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Hypercholesterolemia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161,092 (63%)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127,193 (50%)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Family history of CAD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111,479 (48%)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95,423 (44%)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Previous MI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73,967 (31%)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60,094 (25%)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Renal disease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7,274 (3%)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5,947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Previous PCI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62,178 (24%)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50,368 (20%)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Previous CABG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22,646 (9%)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19,685 (8%)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Intra-aortic balloon pump use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3,968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3,707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Receipt of ventilation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2,723 (1%)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3,042 (1%)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Cardiogenic shock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4,842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4,882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Thrombolysis use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9,765 (7%)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10,527 (7%)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Radial access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123,975 (49%)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112,206 (45%)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Diagnosis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Stable angina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NSTEMI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STEMI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119,232 (48%)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101,067 (40%)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30,545 (12%)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85,444 (35%)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91,690 (38%)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64,693 (27%)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52A5B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5B">
              <w:rPr>
                <w:rFonts w:ascii="Times New Roman" w:hAnsi="Times New Roman"/>
                <w:sz w:val="24"/>
                <w:szCs w:val="24"/>
              </w:rPr>
              <w:t>Vessel attempted</w:t>
            </w:r>
          </w:p>
          <w:p w:rsidR="00BE6665" w:rsidRPr="00252A5B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5B">
              <w:rPr>
                <w:rFonts w:ascii="Times New Roman" w:hAnsi="Times New Roman"/>
                <w:sz w:val="24"/>
                <w:szCs w:val="24"/>
              </w:rPr>
              <w:t>LAD</w:t>
            </w:r>
          </w:p>
          <w:p w:rsidR="00BE6665" w:rsidRPr="00252A5B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5B">
              <w:rPr>
                <w:rFonts w:ascii="Times New Roman" w:hAnsi="Times New Roman"/>
                <w:sz w:val="24"/>
                <w:szCs w:val="24"/>
              </w:rPr>
              <w:t>Left main</w:t>
            </w:r>
          </w:p>
          <w:p w:rsidR="00BE6665" w:rsidRPr="00252A5B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5B">
              <w:rPr>
                <w:rFonts w:ascii="Times New Roman" w:hAnsi="Times New Roman"/>
                <w:sz w:val="24"/>
                <w:szCs w:val="24"/>
              </w:rPr>
              <w:t>Circumflex</w:t>
            </w:r>
          </w:p>
          <w:p w:rsidR="00BE6665" w:rsidRPr="00252A5B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5B">
              <w:rPr>
                <w:rFonts w:ascii="Times New Roman" w:hAnsi="Times New Roman"/>
                <w:sz w:val="24"/>
                <w:szCs w:val="24"/>
              </w:rPr>
              <w:t>RCA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A5B">
              <w:rPr>
                <w:rFonts w:ascii="Times New Roman" w:hAnsi="Times New Roman"/>
                <w:sz w:val="24"/>
                <w:szCs w:val="24"/>
              </w:rPr>
              <w:t>Graft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125,527 (49%)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10,363 (4%)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65,651 (26%)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91,876 (36%)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9,517 (4%)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114,155 (46%)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6,906 (3%)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57,582 (23%)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93,523 (38%)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11,659 (5%)</w:t>
            </w:r>
          </w:p>
        </w:tc>
        <w:tc>
          <w:tcPr>
            <w:tcW w:w="2235" w:type="dxa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Three vessel disease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22,784 (9%)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16,354 (7%)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>Bare metal stent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53,539 (21%)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61,856 (25%)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D51">
              <w:rPr>
                <w:rFonts w:ascii="Times New Roman" w:hAnsi="Times New Roman"/>
                <w:sz w:val="24"/>
                <w:szCs w:val="24"/>
              </w:rPr>
              <w:t xml:space="preserve">No. </w:t>
            </w:r>
            <w:proofErr w:type="gramStart"/>
            <w:r w:rsidRPr="002F5D51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2F5D51">
              <w:rPr>
                <w:rFonts w:ascii="Times New Roman" w:hAnsi="Times New Roman"/>
                <w:sz w:val="24"/>
                <w:szCs w:val="24"/>
              </w:rPr>
              <w:t xml:space="preserve"> stents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1.48±1.00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1.45±0.93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30-day mortality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4,787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5,585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In-hospital MACE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5,200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5,085 (2%)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0.38</w:t>
            </w:r>
          </w:p>
        </w:tc>
      </w:tr>
      <w:tr w:rsidR="00BE6665" w:rsidRPr="002F5D51" w:rsidTr="00E2699D">
        <w:tc>
          <w:tcPr>
            <w:tcW w:w="2572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In-hospital bleeding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1,101 (0.4%)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897 (0.4%)</w:t>
            </w:r>
          </w:p>
        </w:tc>
        <w:tc>
          <w:tcPr>
            <w:tcW w:w="2235" w:type="dxa"/>
          </w:tcPr>
          <w:p w:rsidR="00BE6665" w:rsidRPr="002F5D51" w:rsidRDefault="00BE6665" w:rsidP="00E26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&lt;0.001</w:t>
            </w:r>
          </w:p>
        </w:tc>
      </w:tr>
    </w:tbl>
    <w:p w:rsidR="00BE6665" w:rsidRDefault="00BE6665" w:rsidP="00BE6665">
      <w:pPr>
        <w:rPr>
          <w:rFonts w:ascii="Times New Roman" w:hAnsi="Times New Roman"/>
        </w:rPr>
      </w:pPr>
      <w:r>
        <w:rPr>
          <w:rFonts w:ascii="Times New Roman" w:hAnsi="Times New Roman"/>
        </w:rPr>
        <w:t>CAD=coronary artery disease, MI=myocardial infarction, PCI=percutaneous coronary intervention, CABG=Coronary artery bypass graft</w:t>
      </w:r>
      <w:r>
        <w:rPr>
          <w:rFonts w:ascii="Times New Roman" w:hAnsi="Times New Roman"/>
        </w:rPr>
        <w:br w:type="page"/>
      </w:r>
    </w:p>
    <w:p w:rsidR="00BE6665" w:rsidRDefault="00BE6665" w:rsidP="00BE6665">
      <w:pPr>
        <w:rPr>
          <w:rFonts w:ascii="Times New Roman" w:hAnsi="Times New Roman"/>
        </w:rPr>
        <w:sectPr w:rsidR="00BE666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BE6665" w:rsidRDefault="00BE6665" w:rsidP="00BE6665">
      <w:pPr>
        <w:spacing w:after="0" w:line="240" w:lineRule="auto"/>
        <w:rPr>
          <w:rFonts w:ascii="Times New Roman" w:hAnsi="Times New Roman"/>
          <w:b/>
        </w:rPr>
      </w:pPr>
    </w:p>
    <w:p w:rsidR="00BE6665" w:rsidRPr="00A3549D" w:rsidRDefault="00BE6665" w:rsidP="00BE66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549D">
        <w:rPr>
          <w:rFonts w:ascii="Times New Roman" w:hAnsi="Times New Roman"/>
          <w:b/>
          <w:sz w:val="24"/>
          <w:szCs w:val="24"/>
        </w:rPr>
        <w:t xml:space="preserve">Supplementary Table 3: </w:t>
      </w:r>
      <w:r w:rsidRPr="00A3549D">
        <w:rPr>
          <w:rFonts w:ascii="Times New Roman" w:hAnsi="Times New Roman"/>
          <w:sz w:val="24"/>
          <w:szCs w:val="24"/>
        </w:rPr>
        <w:t>Sensitivity analysis excluding cardiogenic shock, ventilatory support and receipt of intra-aortic balloon pump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843"/>
        <w:gridCol w:w="2126"/>
        <w:gridCol w:w="1418"/>
        <w:gridCol w:w="2126"/>
        <w:gridCol w:w="1843"/>
      </w:tblGrid>
      <w:tr w:rsidR="00BE6665" w:rsidRPr="002C4935" w:rsidTr="00E2699D">
        <w:tc>
          <w:tcPr>
            <w:tcW w:w="3227" w:type="dxa"/>
            <w:vMerge w:val="restart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Outcome/adjustment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diabetes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C4935">
              <w:rPr>
                <w:rFonts w:ascii="Times New Roman" w:hAnsi="Times New Roman"/>
              </w:rPr>
              <w:t>iabetes</w:t>
            </w:r>
          </w:p>
        </w:tc>
      </w:tr>
      <w:tr w:rsidR="00BE6665" w:rsidRPr="002C4935" w:rsidTr="00E2699D">
        <w:tc>
          <w:tcPr>
            <w:tcW w:w="3227" w:type="dxa"/>
            <w:vMerge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1843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2126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2126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1843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</w:tr>
      <w:tr w:rsidR="00BE6665" w:rsidRPr="002C4935" w:rsidTr="00E2699D">
        <w:tc>
          <w:tcPr>
            <w:tcW w:w="3227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</w:t>
            </w:r>
            <w:r w:rsidRPr="002C4935">
              <w:rPr>
                <w:rFonts w:ascii="Times New Roman" w:hAnsi="Times New Roman"/>
              </w:rPr>
              <w:t>djusted 30-day mortality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30-day mortality</w:t>
            </w:r>
          </w:p>
        </w:tc>
        <w:tc>
          <w:tcPr>
            <w:tcW w:w="15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843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3.84 (3.45-4.28)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2.15 (1.92-2.41)</w:t>
            </w:r>
          </w:p>
        </w:tc>
        <w:tc>
          <w:tcPr>
            <w:tcW w:w="212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8.99 (7.96-10.17)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4.70 (4.12-5.36)</w:t>
            </w:r>
          </w:p>
        </w:tc>
        <w:tc>
          <w:tcPr>
            <w:tcW w:w="1418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2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3.34 (2.81-3.98)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2.03 (1.69-2.44)</w:t>
            </w:r>
          </w:p>
        </w:tc>
        <w:tc>
          <w:tcPr>
            <w:tcW w:w="1843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8.14 (6.78-9.78)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4.65 (3.82-5.65)</w:t>
            </w:r>
          </w:p>
        </w:tc>
      </w:tr>
      <w:tr w:rsidR="00BE6665" w:rsidRPr="002C4935" w:rsidTr="00E2699D">
        <w:tc>
          <w:tcPr>
            <w:tcW w:w="3227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Unadjusted in-hospital MACE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MACE</w:t>
            </w:r>
          </w:p>
        </w:tc>
        <w:tc>
          <w:tcPr>
            <w:tcW w:w="15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843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1.74 (1.59-1.90)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1.36 (1.24-1.50)</w:t>
            </w:r>
          </w:p>
        </w:tc>
        <w:tc>
          <w:tcPr>
            <w:tcW w:w="212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2.72 (2.40-3.08)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2.02 (1.78-2.30)</w:t>
            </w:r>
          </w:p>
        </w:tc>
        <w:tc>
          <w:tcPr>
            <w:tcW w:w="1418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2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1.63 (1.37-1.93)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 (0.97-1.40)</w:t>
            </w:r>
          </w:p>
        </w:tc>
        <w:tc>
          <w:tcPr>
            <w:tcW w:w="1843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2.73 (2.22-3.35)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1.86 (1.49-2.31)</w:t>
            </w:r>
          </w:p>
        </w:tc>
      </w:tr>
      <w:tr w:rsidR="00BE6665" w:rsidRPr="002C4935" w:rsidTr="00E2699D">
        <w:tc>
          <w:tcPr>
            <w:tcW w:w="3227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Unadjusted in-hospital bleeding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bleeding</w:t>
            </w:r>
          </w:p>
        </w:tc>
        <w:tc>
          <w:tcPr>
            <w:tcW w:w="15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843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1.72 (1.43-2.06)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1.27 (1.04-1.54)</w:t>
            </w:r>
          </w:p>
        </w:tc>
        <w:tc>
          <w:tcPr>
            <w:tcW w:w="212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2.43 (1.87-3.15)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1.73 (1.32-2.27)</w:t>
            </w:r>
          </w:p>
        </w:tc>
        <w:tc>
          <w:tcPr>
            <w:tcW w:w="1418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2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1.87 (1.35-2.59)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1.30 (0.92-1.83)</w:t>
            </w:r>
          </w:p>
        </w:tc>
        <w:tc>
          <w:tcPr>
            <w:tcW w:w="1843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1.93 (1.21-3.06)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1.22 (0.75-1.97)</w:t>
            </w:r>
          </w:p>
        </w:tc>
      </w:tr>
    </w:tbl>
    <w:p w:rsidR="00BE6665" w:rsidRPr="002C4935" w:rsidRDefault="00BE6665" w:rsidP="00BE6665">
      <w:pPr>
        <w:spacing w:after="0" w:line="240" w:lineRule="auto"/>
        <w:rPr>
          <w:rFonts w:ascii="Times New Roman" w:hAnsi="Times New Roman"/>
        </w:rPr>
      </w:pPr>
      <w:r w:rsidRPr="002C4935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1701"/>
        <w:gridCol w:w="1559"/>
        <w:gridCol w:w="2268"/>
        <w:gridCol w:w="1984"/>
        <w:gridCol w:w="2159"/>
      </w:tblGrid>
      <w:tr w:rsidR="00BE6665" w:rsidRPr="002C4935" w:rsidTr="00E2699D">
        <w:tc>
          <w:tcPr>
            <w:tcW w:w="3227" w:type="dxa"/>
            <w:vMerge w:val="restart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Outcome/adjustment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</w:tr>
      <w:tr w:rsidR="00BE6665" w:rsidRPr="002C4935" w:rsidTr="00E2699D">
        <w:tc>
          <w:tcPr>
            <w:tcW w:w="3227" w:type="dxa"/>
            <w:vMerge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1701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C4935">
              <w:rPr>
                <w:rFonts w:ascii="Times New Roman" w:hAnsi="Times New Roman"/>
              </w:rPr>
              <w:t>iabetes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C4935">
              <w:rPr>
                <w:rFonts w:ascii="Times New Roman" w:hAnsi="Times New Roman"/>
              </w:rPr>
              <w:t>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2C4935">
              <w:rPr>
                <w:rFonts w:ascii="Times New Roman" w:hAnsi="Times New Roman"/>
              </w:rPr>
              <w:t>iabetes</w:t>
            </w:r>
          </w:p>
        </w:tc>
      </w:tr>
      <w:tr w:rsidR="00BE6665" w:rsidRPr="002C4935" w:rsidTr="00E2699D">
        <w:tc>
          <w:tcPr>
            <w:tcW w:w="3227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Unadjusted 30-day mortality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30-day mortality</w:t>
            </w:r>
          </w:p>
        </w:tc>
        <w:tc>
          <w:tcPr>
            <w:tcW w:w="127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701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1.59 (1.37-1.84)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1.62 (1.39-1.89)</w:t>
            </w:r>
          </w:p>
        </w:tc>
        <w:tc>
          <w:tcPr>
            <w:tcW w:w="15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1.38 (1.19-1.60)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1.41 (1.21-1.65)</w:t>
            </w:r>
          </w:p>
        </w:tc>
        <w:tc>
          <w:tcPr>
            <w:tcW w:w="1984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1.44 (1.22-1.69)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 (1.29-1.86)</w:t>
            </w:r>
          </w:p>
        </w:tc>
      </w:tr>
      <w:tr w:rsidR="00BE6665" w:rsidRPr="002C4935" w:rsidTr="00E2699D">
        <w:tc>
          <w:tcPr>
            <w:tcW w:w="3227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Unadjusted</w:t>
            </w:r>
            <w:r w:rsidRPr="002C4935">
              <w:rPr>
                <w:rFonts w:ascii="Times New Roman" w:hAnsi="Times New Roman"/>
              </w:rPr>
              <w:t xml:space="preserve"> in-hospital MACE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MACE</w:t>
            </w:r>
          </w:p>
        </w:tc>
        <w:tc>
          <w:tcPr>
            <w:tcW w:w="127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701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 (0.94-1.17)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 (0.88-1.11)</w:t>
            </w:r>
          </w:p>
        </w:tc>
        <w:tc>
          <w:tcPr>
            <w:tcW w:w="15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0.98 (0.84-1.15)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 (0.80-1.11)</w:t>
            </w:r>
          </w:p>
        </w:tc>
        <w:tc>
          <w:tcPr>
            <w:tcW w:w="1984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1.05 (0.85-1.30)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1.13 (0.90-1.42)</w:t>
            </w:r>
          </w:p>
        </w:tc>
      </w:tr>
      <w:tr w:rsidR="00BE6665" w:rsidRPr="002C4935" w:rsidTr="00E2699D">
        <w:tc>
          <w:tcPr>
            <w:tcW w:w="3227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Unadjusted </w:t>
            </w:r>
            <w:r w:rsidRPr="002C4935">
              <w:rPr>
                <w:rFonts w:ascii="Times New Roman" w:hAnsi="Times New Roman"/>
              </w:rPr>
              <w:t>in-hospital bleeding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Adjusted </w:t>
            </w:r>
            <w:r w:rsidRPr="002C4935">
              <w:rPr>
                <w:rFonts w:ascii="Times New Roman" w:hAnsi="Times New Roman"/>
              </w:rPr>
              <w:t>in-hospital bleeding</w:t>
            </w:r>
          </w:p>
        </w:tc>
        <w:tc>
          <w:tcPr>
            <w:tcW w:w="1276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701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1.11 (0.89-1.39)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 (0.83-1.31)</w:t>
            </w:r>
          </w:p>
        </w:tc>
        <w:tc>
          <w:tcPr>
            <w:tcW w:w="15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 (0.90-1.63)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1.26 (0.92-1.72)</w:t>
            </w:r>
          </w:p>
        </w:tc>
        <w:tc>
          <w:tcPr>
            <w:tcW w:w="1984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0.88 (0.54-1.43)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0.86 (0.52-1.43)</w:t>
            </w:r>
          </w:p>
        </w:tc>
      </w:tr>
    </w:tbl>
    <w:p w:rsidR="00BE6665" w:rsidRDefault="00BE6665" w:rsidP="00BE666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177"/>
        <w:gridCol w:w="1508"/>
        <w:gridCol w:w="1344"/>
        <w:gridCol w:w="1117"/>
        <w:gridCol w:w="1479"/>
        <w:gridCol w:w="1298"/>
        <w:gridCol w:w="1192"/>
        <w:gridCol w:w="1608"/>
        <w:gridCol w:w="1401"/>
      </w:tblGrid>
      <w:tr w:rsidR="00BE6665" w:rsidRPr="002C4935" w:rsidTr="00E2699D">
        <w:tc>
          <w:tcPr>
            <w:tcW w:w="2049" w:type="dxa"/>
            <w:vMerge w:val="restart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Outcome/adjustment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30" w:type="dxa"/>
            <w:gridSpan w:val="3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Diet controlled diabetes</w:t>
            </w:r>
          </w:p>
        </w:tc>
        <w:tc>
          <w:tcPr>
            <w:tcW w:w="3894" w:type="dxa"/>
            <w:gridSpan w:val="3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Tablet controlled diabetes</w:t>
            </w:r>
          </w:p>
        </w:tc>
        <w:tc>
          <w:tcPr>
            <w:tcW w:w="4201" w:type="dxa"/>
            <w:gridSpan w:val="3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Insulin controlled diabetes</w:t>
            </w:r>
          </w:p>
        </w:tc>
      </w:tr>
      <w:tr w:rsidR="00BE6665" w:rsidRPr="002C4935" w:rsidTr="00E2699D">
        <w:tc>
          <w:tcPr>
            <w:tcW w:w="2049" w:type="dxa"/>
            <w:vMerge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15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134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  <w:tc>
          <w:tcPr>
            <w:tcW w:w="1117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147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129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  <w:tc>
          <w:tcPr>
            <w:tcW w:w="119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16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1401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</w:tr>
      <w:tr w:rsidR="00BE6665" w:rsidRPr="002C4935" w:rsidTr="00E2699D">
        <w:tc>
          <w:tcPr>
            <w:tcW w:w="204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 xml:space="preserve">Adjusted </w:t>
            </w:r>
            <w:r>
              <w:rPr>
                <w:rFonts w:ascii="Times New Roman" w:hAnsi="Times New Roman"/>
              </w:rPr>
              <w:t>30-day mortality</w:t>
            </w:r>
          </w:p>
        </w:tc>
        <w:tc>
          <w:tcPr>
            <w:tcW w:w="117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5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1.78 (1.14-2.77)</w:t>
            </w:r>
          </w:p>
        </w:tc>
        <w:tc>
          <w:tcPr>
            <w:tcW w:w="134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5.51 (3.53-8.60)</w:t>
            </w:r>
          </w:p>
        </w:tc>
        <w:tc>
          <w:tcPr>
            <w:tcW w:w="1117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47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2.25 (1.73-2.93)</w:t>
            </w:r>
          </w:p>
        </w:tc>
        <w:tc>
          <w:tcPr>
            <w:tcW w:w="129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5.15 (3.88-6.83)</w:t>
            </w:r>
          </w:p>
        </w:tc>
        <w:tc>
          <w:tcPr>
            <w:tcW w:w="119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6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1.78 (1.28-2.48)</w:t>
            </w:r>
          </w:p>
        </w:tc>
        <w:tc>
          <w:tcPr>
            <w:tcW w:w="1401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3.48 (2.44-4.97)</w:t>
            </w:r>
          </w:p>
        </w:tc>
      </w:tr>
      <w:tr w:rsidR="00BE6665" w:rsidRPr="002C4935" w:rsidTr="00E2699D">
        <w:tc>
          <w:tcPr>
            <w:tcW w:w="204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MACE</w:t>
            </w:r>
          </w:p>
        </w:tc>
        <w:tc>
          <w:tcPr>
            <w:tcW w:w="117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5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0.96 (0.62-1.47)</w:t>
            </w:r>
          </w:p>
        </w:tc>
        <w:tc>
          <w:tcPr>
            <w:tcW w:w="134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1.46 (0.87-2.47)</w:t>
            </w:r>
          </w:p>
        </w:tc>
        <w:tc>
          <w:tcPr>
            <w:tcW w:w="1117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47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1.17 (0.91-1.51)</w:t>
            </w:r>
          </w:p>
        </w:tc>
        <w:tc>
          <w:tcPr>
            <w:tcW w:w="129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1.65 (1.19-2.28)</w:t>
            </w:r>
          </w:p>
        </w:tc>
        <w:tc>
          <w:tcPr>
            <w:tcW w:w="119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6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 (0.93-1.86)</w:t>
            </w:r>
          </w:p>
        </w:tc>
        <w:tc>
          <w:tcPr>
            <w:tcW w:w="1401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2.50 (1.70-3.67)</w:t>
            </w:r>
          </w:p>
        </w:tc>
      </w:tr>
      <w:tr w:rsidR="00BE6665" w:rsidRPr="002C4935" w:rsidTr="00E2699D">
        <w:tc>
          <w:tcPr>
            <w:tcW w:w="204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bleeding</w:t>
            </w:r>
          </w:p>
        </w:tc>
        <w:tc>
          <w:tcPr>
            <w:tcW w:w="117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5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0.57 (0.20-1.63)</w:t>
            </w:r>
          </w:p>
        </w:tc>
        <w:tc>
          <w:tcPr>
            <w:tcW w:w="134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7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47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1.53 (0.92-2.55)</w:t>
            </w:r>
          </w:p>
        </w:tc>
        <w:tc>
          <w:tcPr>
            <w:tcW w:w="129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2.05 (1.08-3.91)</w:t>
            </w:r>
          </w:p>
        </w:tc>
        <w:tc>
          <w:tcPr>
            <w:tcW w:w="119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60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1.45 (0.83-2.53)</w:t>
            </w:r>
          </w:p>
        </w:tc>
        <w:tc>
          <w:tcPr>
            <w:tcW w:w="1401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 (0.54-2.67)</w:t>
            </w:r>
          </w:p>
        </w:tc>
      </w:tr>
    </w:tbl>
    <w:p w:rsidR="00BE6665" w:rsidRDefault="00BE6665" w:rsidP="00BE6665">
      <w:pPr>
        <w:spacing w:after="0" w:line="240" w:lineRule="auto"/>
        <w:rPr>
          <w:rFonts w:ascii="Times New Roman" w:hAnsi="Times New Roman"/>
        </w:rPr>
      </w:pPr>
    </w:p>
    <w:p w:rsidR="00BE6665" w:rsidRPr="002C4935" w:rsidRDefault="00BE6665" w:rsidP="00BE666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984"/>
        <w:gridCol w:w="1418"/>
        <w:gridCol w:w="2268"/>
        <w:gridCol w:w="1984"/>
        <w:gridCol w:w="2159"/>
      </w:tblGrid>
      <w:tr w:rsidR="00BE6665" w:rsidRPr="002C4935" w:rsidTr="00E2699D">
        <w:tc>
          <w:tcPr>
            <w:tcW w:w="2802" w:type="dxa"/>
            <w:vMerge w:val="restart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Outcome/adjustment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</w:tr>
      <w:tr w:rsidR="00BE6665" w:rsidRPr="002C4935" w:rsidTr="00E2699D">
        <w:tc>
          <w:tcPr>
            <w:tcW w:w="2802" w:type="dxa"/>
            <w:vMerge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Diet controlled diabetes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Diet controlled diabetes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Diet controlled diabetes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30-day mortality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1.79 (1.34-2.40)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1.39 (0.99-1.94)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2.01 (1.43-2.84)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MACE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 (1.03-1.58)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 (0.72-1.48)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1.14 (0.70-1.84)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bleeding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1.21 (0.77-1.89)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0.69 (0.28-1.70)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E6665" w:rsidRPr="002C4935" w:rsidRDefault="00BE6665" w:rsidP="00BE666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984"/>
        <w:gridCol w:w="1418"/>
        <w:gridCol w:w="2268"/>
        <w:gridCol w:w="1984"/>
        <w:gridCol w:w="2159"/>
      </w:tblGrid>
      <w:tr w:rsidR="00BE6665" w:rsidRPr="002C4935" w:rsidTr="00E2699D">
        <w:tc>
          <w:tcPr>
            <w:tcW w:w="2802" w:type="dxa"/>
            <w:vMerge w:val="restart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Outcome/adjustment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</w:tr>
      <w:tr w:rsidR="00BE6665" w:rsidRPr="002C4935" w:rsidTr="00E2699D">
        <w:tc>
          <w:tcPr>
            <w:tcW w:w="2802" w:type="dxa"/>
            <w:vMerge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Tablet controlled diabetes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Tablet controlled diabetes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Tablet controlled diabetes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30-day mortality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 (1.10-1.65)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1.32 (1.08-1.60)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1.43 (1.13-1.79)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MACE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0.89 (0.77-1.04)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0.85 (0.69-1.05)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0.93 (0.69-1.27)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bleeding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0.79 (0.57-1.09)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1.07 (0.71-1.62)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 (0.56-1.88)</w:t>
            </w:r>
          </w:p>
        </w:tc>
      </w:tr>
    </w:tbl>
    <w:p w:rsidR="00BE6665" w:rsidRPr="002C4935" w:rsidRDefault="00BE6665" w:rsidP="00BE666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559"/>
        <w:gridCol w:w="1984"/>
        <w:gridCol w:w="1418"/>
        <w:gridCol w:w="2268"/>
        <w:gridCol w:w="1984"/>
        <w:gridCol w:w="2159"/>
      </w:tblGrid>
      <w:tr w:rsidR="00BE6665" w:rsidRPr="002C4935" w:rsidTr="00E2699D">
        <w:tc>
          <w:tcPr>
            <w:tcW w:w="2802" w:type="dxa"/>
            <w:vMerge w:val="restart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Outcome/adjustment</w:t>
            </w:r>
          </w:p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Good LV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Moderate LV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Poor LV</w:t>
            </w:r>
          </w:p>
        </w:tc>
      </w:tr>
      <w:tr w:rsidR="00BE6665" w:rsidRPr="002C4935" w:rsidTr="00E2699D">
        <w:tc>
          <w:tcPr>
            <w:tcW w:w="2802" w:type="dxa"/>
            <w:vMerge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Insulin controlled diabetes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Insulin controlled diabetes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No diabetes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Insulin controlled diabetes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30-day mortality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 (1.64-2.71)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1.64 (1.27-2.12)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1.57 (1.17-2.12)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MACE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0.99 (0.79-1.23)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 (0.79-1.37)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1.55 (1.09-2.19)</w:t>
            </w:r>
          </w:p>
        </w:tc>
      </w:tr>
      <w:tr w:rsidR="00BE6665" w:rsidRPr="002C4935" w:rsidTr="00E2699D">
        <w:tc>
          <w:tcPr>
            <w:tcW w:w="2802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Adjusted in-hospital bleeding</w:t>
            </w:r>
          </w:p>
        </w:tc>
        <w:tc>
          <w:tcPr>
            <w:tcW w:w="15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1.35 (0.93-1.98)</w:t>
            </w:r>
          </w:p>
        </w:tc>
        <w:tc>
          <w:tcPr>
            <w:tcW w:w="141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268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1.90 (1.19-3.02)</w:t>
            </w:r>
          </w:p>
        </w:tc>
        <w:tc>
          <w:tcPr>
            <w:tcW w:w="1984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 w:rsidRPr="002C4935">
              <w:rPr>
                <w:rFonts w:ascii="Times New Roman" w:hAnsi="Times New Roman"/>
              </w:rPr>
              <w:t>1.00 (ref)</w:t>
            </w:r>
          </w:p>
        </w:tc>
        <w:tc>
          <w:tcPr>
            <w:tcW w:w="2159" w:type="dxa"/>
            <w:shd w:val="clear" w:color="auto" w:fill="auto"/>
          </w:tcPr>
          <w:p w:rsidR="00BE6665" w:rsidRPr="002C4935" w:rsidRDefault="00BE6665" w:rsidP="00E269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1.09 (0.50-2.37)</w:t>
            </w:r>
          </w:p>
        </w:tc>
      </w:tr>
    </w:tbl>
    <w:p w:rsidR="00BE6665" w:rsidRPr="002C4935" w:rsidRDefault="00BE6665" w:rsidP="00BE6665">
      <w:pPr>
        <w:spacing w:after="0" w:line="240" w:lineRule="auto"/>
        <w:rPr>
          <w:rFonts w:ascii="Times New Roman" w:hAnsi="Times New Roman"/>
        </w:rPr>
      </w:pPr>
      <w:r w:rsidRPr="002C4935">
        <w:rPr>
          <w:rFonts w:ascii="Times New Roman" w:hAnsi="Times New Roman"/>
        </w:rPr>
        <w:t>Adjusted for diagnosis, age, hypertension, hyperlipidaemia, t</w:t>
      </w:r>
      <w:r>
        <w:rPr>
          <w:rFonts w:ascii="Times New Roman" w:hAnsi="Times New Roman"/>
        </w:rPr>
        <w:t>hree vessel disease</w:t>
      </w:r>
      <w:r w:rsidRPr="002C4935">
        <w:rPr>
          <w:rFonts w:ascii="Times New Roman" w:hAnsi="Times New Roman"/>
        </w:rPr>
        <w:t>, b</w:t>
      </w:r>
      <w:r>
        <w:rPr>
          <w:rFonts w:ascii="Times New Roman" w:hAnsi="Times New Roman"/>
        </w:rPr>
        <w:t>are-metal stent, sex</w:t>
      </w:r>
      <w:r w:rsidRPr="002C4935">
        <w:rPr>
          <w:rFonts w:ascii="Times New Roman" w:hAnsi="Times New Roman"/>
        </w:rPr>
        <w:t>, renal disease, previous myocardial infarction, previous PCI, previous CABG, family history of heart disease, smoking status, ventilation, cardiogenic shock, thrombolysis use, intra-aortic balloon pump use, radial access, target vessel and number of stents.</w:t>
      </w:r>
    </w:p>
    <w:p w:rsidR="00BE6665" w:rsidRDefault="00BE6665" w:rsidP="00BE6665"/>
    <w:p w:rsidR="00436579" w:rsidRDefault="00436579">
      <w:bookmarkStart w:id="0" w:name="_GoBack"/>
      <w:bookmarkEnd w:id="0"/>
    </w:p>
    <w:sectPr w:rsidR="00436579" w:rsidSect="00BF5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65"/>
    <w:rsid w:val="00436579"/>
    <w:rsid w:val="00B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CAA2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6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65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5916</Characters>
  <Application>Microsoft Macintosh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Rashid</dc:creator>
  <cp:keywords/>
  <dc:description/>
  <cp:lastModifiedBy>Muhammad Rashid</cp:lastModifiedBy>
  <cp:revision>1</cp:revision>
  <dcterms:created xsi:type="dcterms:W3CDTF">2017-07-07T11:10:00Z</dcterms:created>
  <dcterms:modified xsi:type="dcterms:W3CDTF">2017-07-07T11:10:00Z</dcterms:modified>
</cp:coreProperties>
</file>