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98" w:rsidRPr="004E6698" w:rsidRDefault="004E6698" w:rsidP="004E6698">
      <w:r w:rsidRPr="004E6698">
        <w:t>Cell clusters are indicative of stem cell activity in the degenerate intervertebral disc: can their properties be manipulated to improve intrinsic repair of the disc?</w:t>
      </w:r>
    </w:p>
    <w:p w:rsidR="00FC79CB" w:rsidRDefault="004E6698" w:rsidP="004E6698">
      <w:r w:rsidRPr="004E6698">
        <w:t> </w:t>
      </w:r>
    </w:p>
    <w:p w:rsidR="004E6698" w:rsidRPr="004E6698" w:rsidRDefault="004E6698" w:rsidP="004E6698">
      <w:r w:rsidRPr="004E6698">
        <w:t>Sharon Brown</w:t>
      </w:r>
      <w:r w:rsidRPr="004E6698">
        <w:rPr>
          <w:vertAlign w:val="superscript"/>
        </w:rPr>
        <w:t>1</w:t>
      </w:r>
      <w:r w:rsidRPr="004E6698">
        <w:t>, Ajay Matta</w:t>
      </w:r>
      <w:r w:rsidRPr="004E6698">
        <w:rPr>
          <w:vertAlign w:val="superscript"/>
        </w:rPr>
        <w:t>2</w:t>
      </w:r>
      <w:r w:rsidRPr="004E6698">
        <w:t>, Mark Erwin</w:t>
      </w:r>
      <w:r w:rsidRPr="004E6698">
        <w:rPr>
          <w:vertAlign w:val="superscript"/>
        </w:rPr>
        <w:t>2, </w:t>
      </w:r>
      <w:r w:rsidRPr="004E6698">
        <w:t>Sally Roberts</w:t>
      </w:r>
      <w:r w:rsidRPr="004E6698">
        <w:rPr>
          <w:vertAlign w:val="superscript"/>
        </w:rPr>
        <w:t>1</w:t>
      </w:r>
      <w:r w:rsidRPr="004E6698">
        <w:t>, Helen E Gruber</w:t>
      </w:r>
      <w:r w:rsidRPr="004E6698">
        <w:rPr>
          <w:vertAlign w:val="superscript"/>
        </w:rPr>
        <w:t>3</w:t>
      </w:r>
      <w:r w:rsidRPr="004E6698">
        <w:t>, Edward N Hanley Jr</w:t>
      </w:r>
      <w:r w:rsidRPr="004E6698">
        <w:rPr>
          <w:vertAlign w:val="superscript"/>
        </w:rPr>
        <w:t>3</w:t>
      </w:r>
      <w:r w:rsidRPr="004E6698">
        <w:t>, Christopher B Little</w:t>
      </w:r>
      <w:r w:rsidRPr="004E6698">
        <w:rPr>
          <w:vertAlign w:val="superscript"/>
        </w:rPr>
        <w:t>4, 5,</w:t>
      </w:r>
      <w:r w:rsidRPr="004E6698">
        <w:t> James Melrose</w:t>
      </w:r>
      <w:r w:rsidRPr="004E6698">
        <w:rPr>
          <w:vertAlign w:val="superscript"/>
        </w:rPr>
        <w:t>4, 5 , 6¶</w:t>
      </w:r>
    </w:p>
    <w:p w:rsidR="004E6698" w:rsidRPr="004E6698" w:rsidRDefault="004E6698" w:rsidP="004E6698">
      <w:r w:rsidRPr="004E6698">
        <w:t> </w:t>
      </w:r>
    </w:p>
    <w:p w:rsidR="004E6698" w:rsidRPr="004E6698" w:rsidRDefault="004E6698" w:rsidP="004E6698">
      <w:r w:rsidRPr="004E6698">
        <w:rPr>
          <w:vertAlign w:val="superscript"/>
        </w:rPr>
        <w:t>1</w:t>
      </w:r>
      <w:r w:rsidRPr="004E6698">
        <w:t>Spinal Studies and ISTM (Keele University), Robert Jones and Agnes Hunt Orthopaedic Hospital, NHS Foundation Trust, Oswestry, Shropshire, UK. </w:t>
      </w:r>
      <w:proofErr w:type="gramStart"/>
      <w:r w:rsidRPr="004E6698">
        <w:rPr>
          <w:vertAlign w:val="superscript"/>
        </w:rPr>
        <w:t>2</w:t>
      </w:r>
      <w:r w:rsidRPr="004E6698">
        <w:t>Krembil Research Institute, Toronto, Canada</w:t>
      </w:r>
      <w:r w:rsidRPr="004E6698">
        <w:rPr>
          <w:vertAlign w:val="superscript"/>
        </w:rPr>
        <w:t>.</w:t>
      </w:r>
      <w:proofErr w:type="gramEnd"/>
      <w:r w:rsidRPr="004E6698">
        <w:rPr>
          <w:vertAlign w:val="superscript"/>
        </w:rPr>
        <w:t> </w:t>
      </w:r>
      <w:r w:rsidRPr="004E6698">
        <w:t> </w:t>
      </w:r>
      <w:proofErr w:type="gramStart"/>
      <w:r w:rsidRPr="004E6698">
        <w:rPr>
          <w:vertAlign w:val="superscript"/>
        </w:rPr>
        <w:t>4</w:t>
      </w:r>
      <w:r w:rsidRPr="004E6698">
        <w:t>Department of Orthopaedic Surgery, Carolinas Medical Center, Charlotte, North Carolina 28232, USA.</w:t>
      </w:r>
      <w:proofErr w:type="gramEnd"/>
      <w:r w:rsidRPr="004E6698">
        <w:t> </w:t>
      </w:r>
      <w:r w:rsidRPr="004E6698">
        <w:rPr>
          <w:vertAlign w:val="superscript"/>
        </w:rPr>
        <w:t>4</w:t>
      </w:r>
      <w:r w:rsidRPr="004E6698">
        <w:t>Raymond Purves Bone and Joint Research Laboratory, Kolling Institute, Northern Sydney Local Health District, St. Leonards, NSW 2065, Australia.</w:t>
      </w:r>
      <w:r w:rsidRPr="004E6698">
        <w:rPr>
          <w:vertAlign w:val="superscript"/>
        </w:rPr>
        <w:t>5</w:t>
      </w:r>
      <w:r w:rsidRPr="004E6698">
        <w:t xml:space="preserve">Sydney Medical School, Northern, The University of Sydney. </w:t>
      </w:r>
      <w:proofErr w:type="gramStart"/>
      <w:r w:rsidRPr="004E6698">
        <w:t>Royal North Shore Hospital, St. Leonards, NSW 2065, Australia.</w:t>
      </w:r>
      <w:proofErr w:type="gramEnd"/>
      <w:r w:rsidRPr="004E6698">
        <w:t>  </w:t>
      </w:r>
      <w:r w:rsidRPr="004E6698">
        <w:rPr>
          <w:vertAlign w:val="superscript"/>
        </w:rPr>
        <w:t>6</w:t>
      </w:r>
      <w:r w:rsidRPr="004E6698">
        <w:t>Graduate School of Biomedical Engineering, University of New South Wales, Sydney, NSW 2052, Australia.</w:t>
      </w:r>
    </w:p>
    <w:p w:rsidR="004E6698" w:rsidRPr="004E6698" w:rsidRDefault="004E6698" w:rsidP="004E6698">
      <w:r w:rsidRPr="004E6698">
        <w:t> </w:t>
      </w:r>
    </w:p>
    <w:p w:rsidR="004E6698" w:rsidRPr="004E6698" w:rsidRDefault="004E6698" w:rsidP="004E6698">
      <w:r w:rsidRPr="004E6698">
        <w:t>¶Address correspondence to: -</w:t>
      </w:r>
    </w:p>
    <w:p w:rsidR="004E6698" w:rsidRPr="004E6698" w:rsidRDefault="004E6698" w:rsidP="00FC79CB">
      <w:pPr>
        <w:spacing w:after="0" w:line="240" w:lineRule="auto"/>
      </w:pPr>
      <w:r w:rsidRPr="004E6698">
        <w:t>Dr. J. Melrose,</w:t>
      </w:r>
    </w:p>
    <w:p w:rsidR="004E6698" w:rsidRPr="004E6698" w:rsidRDefault="004E6698" w:rsidP="00FC79CB">
      <w:pPr>
        <w:spacing w:after="0" w:line="240" w:lineRule="auto"/>
      </w:pPr>
      <w:r w:rsidRPr="004E6698">
        <w:t>Raymond Purves Laboratory,</w:t>
      </w:r>
    </w:p>
    <w:p w:rsidR="004E6698" w:rsidRPr="004E6698" w:rsidRDefault="004E6698" w:rsidP="00FC79CB">
      <w:pPr>
        <w:spacing w:after="0" w:line="240" w:lineRule="auto"/>
      </w:pPr>
      <w:r w:rsidRPr="004E6698">
        <w:t>Institute of Bone and Joint Research,</w:t>
      </w:r>
    </w:p>
    <w:p w:rsidR="004E6698" w:rsidRPr="004E6698" w:rsidRDefault="004E6698" w:rsidP="00FC79CB">
      <w:pPr>
        <w:spacing w:after="0" w:line="240" w:lineRule="auto"/>
      </w:pPr>
      <w:r w:rsidRPr="004E6698">
        <w:t>Kolling Institute of Medical Research,</w:t>
      </w:r>
    </w:p>
    <w:p w:rsidR="004E6698" w:rsidRPr="004E6698" w:rsidRDefault="004E6698" w:rsidP="00FC79CB">
      <w:pPr>
        <w:spacing w:after="0" w:line="240" w:lineRule="auto"/>
      </w:pPr>
      <w:r w:rsidRPr="004E6698">
        <w:t>Level 10, Kolling Building B6,</w:t>
      </w:r>
    </w:p>
    <w:p w:rsidR="004E6698" w:rsidRPr="004E6698" w:rsidRDefault="004E6698" w:rsidP="00FC79CB">
      <w:pPr>
        <w:spacing w:after="0" w:line="240" w:lineRule="auto"/>
      </w:pPr>
      <w:r w:rsidRPr="004E6698">
        <w:t>The Royal North Shore Hospital,</w:t>
      </w:r>
    </w:p>
    <w:p w:rsidR="004E6698" w:rsidRPr="004E6698" w:rsidRDefault="004E6698" w:rsidP="00FC79CB">
      <w:pPr>
        <w:spacing w:after="0" w:line="240" w:lineRule="auto"/>
      </w:pPr>
      <w:r w:rsidRPr="004E6698">
        <w:t>St. Leonards, NSW 2065, Australia. </w:t>
      </w:r>
    </w:p>
    <w:p w:rsidR="00FC79CB" w:rsidRDefault="00FC79CB" w:rsidP="004E6698"/>
    <w:p w:rsidR="004E6698" w:rsidRPr="004E6698" w:rsidRDefault="004E6698" w:rsidP="004E6698">
      <w:r w:rsidRPr="004E6698">
        <w:t>Ph +61 2 9926-4806,</w:t>
      </w:r>
    </w:p>
    <w:p w:rsidR="004E6698" w:rsidRPr="004E6698" w:rsidRDefault="004E6698" w:rsidP="004E6698">
      <w:r w:rsidRPr="004E6698">
        <w:t>Fax +61 2 9926-5266</w:t>
      </w:r>
    </w:p>
    <w:p w:rsidR="004E6698" w:rsidRPr="004E6698" w:rsidRDefault="004E6698" w:rsidP="004E6698">
      <w:r w:rsidRPr="004E6698">
        <w:t> Email:  </w:t>
      </w:r>
      <w:hyperlink r:id="rId5" w:history="1">
        <w:r w:rsidRPr="004E6698">
          <w:rPr>
            <w:rStyle w:val="Hyperlink"/>
          </w:rPr>
          <w:t>james.melrose@sydney.edu.au</w:t>
        </w:r>
      </w:hyperlink>
      <w:bookmarkStart w:id="0" w:name="_Hlt39484641"/>
      <w:bookmarkEnd w:id="0"/>
    </w:p>
    <w:p w:rsidR="004E6698" w:rsidRPr="004E6698" w:rsidRDefault="004E6698" w:rsidP="004E6698">
      <w:r w:rsidRPr="004E6698">
        <w:rPr>
          <w:b/>
          <w:bCs/>
        </w:rPr>
        <w:t>Short running title:</w:t>
      </w:r>
      <w:r w:rsidRPr="004E6698">
        <w:t> Cell clusters and intervertebral disc degeneration</w:t>
      </w:r>
    </w:p>
    <w:p w:rsidR="004E6698" w:rsidRPr="004E6698" w:rsidRDefault="004E6698" w:rsidP="004E6698">
      <w:r w:rsidRPr="004E6698">
        <w:t> </w:t>
      </w:r>
    </w:p>
    <w:p w:rsidR="004E6698" w:rsidRDefault="004E6698" w:rsidP="004E6698">
      <w:r w:rsidRPr="004E6698">
        <w:br/>
      </w:r>
    </w:p>
    <w:p w:rsidR="00FC79CB" w:rsidRDefault="00FC79CB" w:rsidP="004E6698"/>
    <w:p w:rsidR="00FC79CB" w:rsidRDefault="00FC79CB" w:rsidP="004E6698"/>
    <w:p w:rsidR="00FC79CB" w:rsidRPr="004E6698" w:rsidRDefault="00FC79CB" w:rsidP="004E6698"/>
    <w:p w:rsidR="004E6698" w:rsidRPr="004E6698" w:rsidRDefault="004E6698" w:rsidP="004E6698">
      <w:r w:rsidRPr="004E6698">
        <w:t> </w:t>
      </w:r>
    </w:p>
    <w:p w:rsidR="004E6698" w:rsidRPr="004E6698" w:rsidRDefault="004E6698" w:rsidP="004E6698">
      <w:r w:rsidRPr="004E6698">
        <w:rPr>
          <w:b/>
          <w:bCs/>
        </w:rPr>
        <w:lastRenderedPageBreak/>
        <w:t>Abstract</w:t>
      </w:r>
    </w:p>
    <w:p w:rsidR="004E6698" w:rsidRPr="004E6698" w:rsidRDefault="004E6698" w:rsidP="004E6698">
      <w:r w:rsidRPr="004E6698">
        <w:t>The aim of this study was to examine the complexity of the stem cell populations in the intervertebral disc (IVD) and understand their role in</w:t>
      </w:r>
      <w:r w:rsidR="00FC79CB">
        <w:t xml:space="preserve"> </w:t>
      </w:r>
      <w:r w:rsidRPr="004E6698">
        <w:t>disc degeneration with a view to determining whether the resident stem cells could be developed for therapeutic purposes to combat IVD degeneration. Stem cells have been isolated from disc and paradiscal tissues including the notochord, annulus fibrosus (AF), nucleus pulposus (NP), cartilaginous endplate (CEP), ligamentum flavum and vertebral body.  Resident AF and NP cells are relatively sparsely distributed occu</w:t>
      </w:r>
      <w:r w:rsidR="00FC79CB">
        <w:t>r</w:t>
      </w:r>
      <w:r w:rsidRPr="004E6698">
        <w:t>ring as single or occasional doublet cells surrounded by an extensive extracellular matrix (ECM). Small clusters of 4-12 cells also occur close to annular lesions in experimental ovine and canine disc degeneration, these are indicative of an attempted repair response by resident stem cells.  The rat IVD also has notochordal and peripheral cell populations in the outer AF which express CS sulphation motifs (7-D-4, 4-C-3, 3-B-3[-]) characteristic of activated stem cells, the murine IVD also has a cell population in the outer AF adjacent to the vertebral growth plate with characteristics of a progenitor cell population.  These have also been observed in ra</w:t>
      </w:r>
      <w:r w:rsidR="00EE431B">
        <w:t xml:space="preserve">bbit, mini-pig, ovine and human IVDs. </w:t>
      </w:r>
      <w:r w:rsidRPr="004E6698">
        <w:t>Chondroid cell nests in the ovine NP may represent a progenitor/stem cell reserve.   Such human chondroid cells, express CS sulphation motifs (7-D-4, 4-C-3, 3-B-3[-]), cytokeratin-8 and 19 and CD cell surface markers typical of stem cells including OCT3/4, CD105, CD90, STRO-1, NOTCH1 and JAGGED1. Similar stem cell populations are present in grade IV degenerate human IVDs. A greater understanding of the biology of this chondroid cell population may identify them as a therapeutic resource. A resident therapeutic cell type adapted to the demanding IVD environment may be advantageous in repair strategies.</w:t>
      </w:r>
    </w:p>
    <w:p w:rsidR="00FC79CB" w:rsidRDefault="00FC79CB" w:rsidP="004E6698">
      <w:pPr>
        <w:rPr>
          <w:b/>
          <w:bCs/>
        </w:rPr>
      </w:pPr>
    </w:p>
    <w:p w:rsidR="004E6698" w:rsidRPr="004E6698" w:rsidRDefault="004E6698" w:rsidP="004E6698">
      <w:r w:rsidRPr="004E6698">
        <w:rPr>
          <w:b/>
          <w:bCs/>
        </w:rPr>
        <w:t>Introduction</w:t>
      </w:r>
    </w:p>
    <w:p w:rsidR="004E6698" w:rsidRPr="007D2609" w:rsidRDefault="004E6698" w:rsidP="004E6698">
      <w:r w:rsidRPr="007D2609">
        <w:t>            The intervertebral disc (IVD) is a tough visco-elastic cushion which provides weight bearing properties to the spine during axial loading and mechanical stability during flexion-extension and torsion (</w:t>
      </w:r>
      <w:hyperlink r:id="rId6" w:anchor="_ENREF_1" w:tooltip="Humzah, 1988 #2" w:history="1">
        <w:r w:rsidRPr="007D2609">
          <w:rPr>
            <w:rStyle w:val="Hyperlink"/>
            <w:color w:val="auto"/>
            <w:u w:val="none"/>
          </w:rPr>
          <w:t>1</w:t>
        </w:r>
      </w:hyperlink>
      <w:r w:rsidRPr="007D2609">
        <w:t>,</w:t>
      </w:r>
      <w:hyperlink r:id="rId7" w:anchor="_ENREF_2" w:tooltip="Bergmark, 1989 #367" w:history="1">
        <w:r w:rsidRPr="007D2609">
          <w:rPr>
            <w:rStyle w:val="Hyperlink"/>
            <w:color w:val="auto"/>
            <w:u w:val="none"/>
          </w:rPr>
          <w:t>2</w:t>
        </w:r>
      </w:hyperlink>
      <w:r w:rsidRPr="007D2609">
        <w:t>). The IVD is composed of a disparate arrangement of tissues of different form and function which equip the composite IVD with remarkable biomechanical properties (</w:t>
      </w:r>
      <w:hyperlink r:id="rId8" w:anchor="_ENREF_3" w:tooltip="Shapiro, 2014 #1" w:history="1">
        <w:r w:rsidRPr="007D2609">
          <w:rPr>
            <w:rStyle w:val="Hyperlink"/>
            <w:color w:val="auto"/>
            <w:u w:val="none"/>
          </w:rPr>
          <w:t>3</w:t>
        </w:r>
      </w:hyperlink>
      <w:r w:rsidRPr="007D2609">
        <w:t>). The peripheral IVD is an outer collagen rich annulus fibrosus (AF), consisting of lamellae designed to withstand tensional hoop stresses generated in the IVD during axial spinal loading (</w:t>
      </w:r>
      <w:hyperlink r:id="rId9" w:anchor="_ENREF_1" w:tooltip="Humzah, 1988 #2" w:history="1">
        <w:r w:rsidRPr="007D2609">
          <w:rPr>
            <w:rStyle w:val="Hyperlink"/>
            <w:color w:val="auto"/>
            <w:u w:val="none"/>
          </w:rPr>
          <w:t>1</w:t>
        </w:r>
      </w:hyperlink>
      <w:r w:rsidRPr="007D2609">
        <w:t>,</w:t>
      </w:r>
      <w:hyperlink r:id="rId10" w:anchor="_ENREF_4" w:tooltip="Yu, 2015 #179" w:history="1">
        <w:r w:rsidRPr="007D2609">
          <w:rPr>
            <w:rStyle w:val="Hyperlink"/>
            <w:color w:val="auto"/>
            <w:u w:val="none"/>
          </w:rPr>
          <w:t>4</w:t>
        </w:r>
      </w:hyperlink>
      <w:r w:rsidRPr="007D2609">
        <w:t>). These enclose a central nucleus pulposus (NP) which, with its gelatinous proteoglycan rich matrix, imbibes water and provides hydrodynamic and weight bearing properties. Hyaline cartilaginous endplates (CEPs) merge with the fibrocartilaginous NP and AF interlocking these with the bone of the adjacent vertebral bodies(</w:t>
      </w:r>
      <w:hyperlink r:id="rId11" w:anchor="_ENREF_5" w:tooltip="Brown, 2016 #173" w:history="1">
        <w:r w:rsidRPr="007D2609">
          <w:rPr>
            <w:rStyle w:val="Hyperlink"/>
            <w:color w:val="auto"/>
            <w:u w:val="none"/>
          </w:rPr>
          <w:t>5</w:t>
        </w:r>
      </w:hyperlink>
      <w:r w:rsidRPr="007D2609">
        <w:t xml:space="preserve">). Each of the tissues of the composite IVD </w:t>
      </w:r>
      <w:proofErr w:type="gramStart"/>
      <w:r w:rsidRPr="007D2609">
        <w:t>differ</w:t>
      </w:r>
      <w:proofErr w:type="gramEnd"/>
      <w:r w:rsidRPr="007D2609">
        <w:t xml:space="preserve"> in their molecular make-up and in their cellular populations. The cell density of the IVD is one of the lowest of any cartilaginous tissue in the human body (</w:t>
      </w:r>
      <w:hyperlink r:id="rId12" w:anchor="_ENREF_6" w:tooltip="Maroudas, 1975 #226" w:history="1">
        <w:r w:rsidRPr="007D2609">
          <w:rPr>
            <w:rStyle w:val="Hyperlink"/>
            <w:color w:val="auto"/>
            <w:u w:val="none"/>
          </w:rPr>
          <w:t>6-8</w:t>
        </w:r>
      </w:hyperlink>
      <w:r w:rsidRPr="007D2609">
        <w:t>).   A number of cellular morphologies are evident in the IVD, the AF contains cells of an elongated fibroblastic morphology laid down along the collagen fibre bundles in the annular lamellae occurring as interconnected strings of cells of similar morphology to those described in tendon (</w:t>
      </w:r>
      <w:hyperlink r:id="rId13" w:anchor="_ENREF_9" w:tooltip="Melrose, 2016 #193" w:history="1">
        <w:r w:rsidRPr="007D2609">
          <w:rPr>
            <w:rStyle w:val="Hyperlink"/>
            <w:color w:val="auto"/>
            <w:u w:val="none"/>
          </w:rPr>
          <w:t>9</w:t>
        </w:r>
      </w:hyperlink>
      <w:r w:rsidRPr="007D2609">
        <w:t xml:space="preserve">). The cells of the CEP and NP display </w:t>
      </w:r>
      <w:proofErr w:type="gramStart"/>
      <w:r w:rsidRPr="007D2609">
        <w:t>a rounded</w:t>
      </w:r>
      <w:proofErr w:type="gramEnd"/>
      <w:r w:rsidRPr="007D2609">
        <w:t xml:space="preserve"> chondrocytic morphology.  In the mature IVD the cells show little evidence of cell division and occur as sparsely distributed single or occasional doublet cells in an extensive extracellular matrix (ECM).  A population of notochordal cells have also been described in the IVD which persist into adulthood to variable degree depending on animal species (</w:t>
      </w:r>
      <w:hyperlink r:id="rId14" w:anchor="_ENREF_10" w:tooltip="Alini, 2008 #19" w:history="1">
        <w:r w:rsidRPr="007D2609">
          <w:rPr>
            <w:rStyle w:val="Hyperlink"/>
            <w:color w:val="auto"/>
            <w:u w:val="none"/>
          </w:rPr>
          <w:t>10</w:t>
        </w:r>
      </w:hyperlink>
      <w:r w:rsidRPr="007D2609">
        <w:t>).  </w:t>
      </w:r>
    </w:p>
    <w:p w:rsidR="004E6698" w:rsidRPr="007D2609" w:rsidRDefault="004E6698" w:rsidP="004E6698">
      <w:r w:rsidRPr="007D2609">
        <w:lastRenderedPageBreak/>
        <w:t>Notochordal cells occur centrally in the NP of rodent IVDs and in also in other species (Fig 1h-</w:t>
      </w:r>
      <w:r w:rsidR="00EE431B" w:rsidRPr="007D2609">
        <w:t xml:space="preserve">p). </w:t>
      </w:r>
      <w:r w:rsidRPr="007D2609">
        <w:t>These appear to have a protective effect on IVD tissues, as is evident in chondrodystrophoid (ChD) dogs where  the age-dependent disappearance of notochordal cells correlates with a higher incidence of disc degeneration while in non-ChD canines notochordal cells persist into adulthood and these breeds have both a later onset and lower incidence of IVD degeneration (IVDD) (</w:t>
      </w:r>
      <w:hyperlink r:id="rId15" w:anchor="_ENREF_11" w:tooltip="Bergknut, 2012 #24" w:history="1">
        <w:r w:rsidRPr="007D2609">
          <w:rPr>
            <w:rStyle w:val="Hyperlink"/>
            <w:color w:val="auto"/>
            <w:u w:val="none"/>
          </w:rPr>
          <w:t>11</w:t>
        </w:r>
      </w:hyperlink>
      <w:r w:rsidRPr="007D2609">
        <w:t>,</w:t>
      </w:r>
      <w:hyperlink r:id="rId16" w:anchor="_ENREF_12" w:tooltip="Bergknut, 2013 #25" w:history="1">
        <w:r w:rsidRPr="007D2609">
          <w:rPr>
            <w:rStyle w:val="Hyperlink"/>
            <w:color w:val="auto"/>
            <w:u w:val="none"/>
          </w:rPr>
          <w:t>12</w:t>
        </w:r>
      </w:hyperlink>
      <w:r w:rsidRPr="007D2609">
        <w:t>).  In the human IVD, cells of a typical physalipherous notochordal morphology disappear by 11 years of age however cells have also been described in the adult IVD which nevertheless express notochordal cell markers despite their atypical appearance compared to the notochordal cells found in immature IVD tissues (</w:t>
      </w:r>
      <w:hyperlink r:id="rId17" w:anchor="_ENREF_13" w:tooltip="Risbud, 2011 #295" w:history="1">
        <w:r w:rsidRPr="007D2609">
          <w:rPr>
            <w:rStyle w:val="Hyperlink"/>
            <w:color w:val="auto"/>
            <w:u w:val="none"/>
          </w:rPr>
          <w:t>13</w:t>
        </w:r>
      </w:hyperlink>
      <w:r w:rsidRPr="007D2609">
        <w:t>).</w:t>
      </w:r>
    </w:p>
    <w:p w:rsidR="004E6698" w:rsidRPr="007D2609" w:rsidRDefault="004E6698" w:rsidP="004E6698">
      <w:r w:rsidRPr="007D2609">
        <w:t> The aim of this study was to review the literature on stem/progenitor cells in the IVD and to examine how these might be manipulated to provide a therapeutic resource to combat IVDD and promote IVD repair and regeneration.  In order to do this the literature which describes how stem/progenit</w:t>
      </w:r>
      <w:r w:rsidR="00F8470B" w:rsidRPr="007D2609">
        <w:t>or cells are regulated in-situ </w:t>
      </w:r>
      <w:r w:rsidRPr="007D2609">
        <w:t>was also reviewed and extrinsic methods which have been used to stimulate stem cells in other systems were discussed to provide insights into their therapeutic application to IVD stem cells in tissue repair processes.</w:t>
      </w:r>
    </w:p>
    <w:p w:rsidR="004E6698" w:rsidRPr="007D2609" w:rsidRDefault="004E6698" w:rsidP="004E6698">
      <w:r w:rsidRPr="004E6698">
        <w:t> </w:t>
      </w:r>
      <w:r w:rsidRPr="007D2609">
        <w:rPr>
          <w:b/>
          <w:bCs/>
        </w:rPr>
        <w:t>Notochordal cells and IVD development</w:t>
      </w:r>
    </w:p>
    <w:p w:rsidR="006A67C8" w:rsidRPr="007D2609" w:rsidRDefault="004E6698" w:rsidP="004E6698">
      <w:r w:rsidRPr="007D2609">
        <w:t>            Figure 1a shows a segment of human foetal spine with the notochordal remnant in the NP and notochordal tract through the superior cartilaginous vertebral rudiment evident.  The cartilaginous nature of the spine is clearly evident at this stage of spinal development (12 weeks gestational age), hypertrophic chondrocytes also evident in the central vertebral cartilaginous rudiment (Fig 1a) are forerunners to the ossification centres which will eventually lead to bone formation and the vertebral body (</w:t>
      </w:r>
      <w:hyperlink r:id="rId18" w:anchor="_ENREF_14" w:tooltip="Shu, 2013 #245" w:history="1">
        <w:r w:rsidRPr="007D2609">
          <w:rPr>
            <w:rStyle w:val="Hyperlink"/>
            <w:color w:val="auto"/>
            <w:u w:val="none"/>
          </w:rPr>
          <w:t>14</w:t>
        </w:r>
      </w:hyperlink>
      <w:r w:rsidRPr="007D2609">
        <w:t xml:space="preserve">).  While all animals share common pathways of IVD embryonic development, major differences exist in the persistence of notochordal cells in postnatal </w:t>
      </w:r>
      <w:r w:rsidR="00EE431B" w:rsidRPr="007D2609">
        <w:t xml:space="preserve">IVDs </w:t>
      </w:r>
      <w:r w:rsidRPr="007D2609">
        <w:t>(</w:t>
      </w:r>
      <w:hyperlink r:id="rId19" w:anchor="_ENREF_10" w:tooltip="Alini, 2008 #19" w:history="1">
        <w:r w:rsidRPr="007D2609">
          <w:rPr>
            <w:rStyle w:val="Hyperlink"/>
            <w:color w:val="auto"/>
            <w:u w:val="none"/>
          </w:rPr>
          <w:t>10</w:t>
        </w:r>
      </w:hyperlink>
      <w:r w:rsidRPr="007D2609">
        <w:t>,</w:t>
      </w:r>
      <w:hyperlink r:id="rId20" w:anchor="_ENREF_15" w:tooltip="Hunter, 2003 #184" w:history="1">
        <w:r w:rsidRPr="007D2609">
          <w:rPr>
            <w:rStyle w:val="Hyperlink"/>
            <w:color w:val="auto"/>
            <w:u w:val="none"/>
          </w:rPr>
          <w:t>15-17</w:t>
        </w:r>
      </w:hyperlink>
      <w:r w:rsidRPr="007D2609">
        <w:t>).  Rat, mouse, pig, cat and rabbit IVDs retain notochordal cells postnatally but to a variable extent and some animal strains retain notochordal cells throughout adulthood (</w:t>
      </w:r>
      <w:hyperlink r:id="rId21" w:anchor="_ENREF_10" w:tooltip="Alini, 2008 #19" w:history="1">
        <w:r w:rsidRPr="007D2609">
          <w:rPr>
            <w:rStyle w:val="Hyperlink"/>
            <w:color w:val="auto"/>
            <w:u w:val="none"/>
          </w:rPr>
          <w:t>10</w:t>
        </w:r>
      </w:hyperlink>
      <w:r w:rsidRPr="007D2609">
        <w:t>).  Cattle and sheep resemble human IVDs, displaying an early postnatal disappearance of notochordal cells. The canine IVD is particularly interesting; breeding pressures for small dog traits has led to dogs which display early epiphyseal long-bone growth plate closure in chondrodystrophoid (ChD) canine breeds such as the Dachshund, French bulldog, Beagle and Pekingese (</w:t>
      </w:r>
      <w:hyperlink r:id="rId22" w:anchor="_ENREF_18" w:tooltip="Braund, 1975 #66" w:history="1">
        <w:r w:rsidRPr="007D2609">
          <w:rPr>
            <w:rStyle w:val="Hyperlink"/>
            <w:color w:val="auto"/>
            <w:u w:val="none"/>
          </w:rPr>
          <w:t>18-20</w:t>
        </w:r>
      </w:hyperlink>
      <w:r w:rsidRPr="007D2609">
        <w:t>). These dwarf-like features are accompanied by an early replacement of notochordal cells within the first year of life and a premature onset of IVD degeneration (</w:t>
      </w:r>
      <w:hyperlink r:id="rId23" w:anchor="_ENREF_11" w:tooltip="Bergknut, 2012 #24" w:history="1">
        <w:r w:rsidRPr="007D2609">
          <w:rPr>
            <w:rStyle w:val="Hyperlink"/>
            <w:color w:val="auto"/>
            <w:u w:val="none"/>
          </w:rPr>
          <w:t>11</w:t>
        </w:r>
      </w:hyperlink>
      <w:r w:rsidRPr="007D2609">
        <w:t xml:space="preserve">, </w:t>
      </w:r>
      <w:hyperlink r:id="rId24" w:anchor="_ENREF_11" w:tooltip="Bergknut, 2012 #24" w:history="1">
        <w:r w:rsidRPr="007D2609">
          <w:rPr>
            <w:rStyle w:val="Hyperlink"/>
            <w:color w:val="auto"/>
            <w:u w:val="none"/>
          </w:rPr>
          <w:t>21</w:t>
        </w:r>
      </w:hyperlink>
      <w:r w:rsidRPr="007D2609">
        <w:t>-25).</w:t>
      </w:r>
      <w:r w:rsidRPr="007D2609">
        <w:rPr>
          <w:rFonts w:ascii="Calibri" w:hAnsi="Calibri" w:cs="Calibri"/>
          <w:sz w:val="20"/>
          <w:szCs w:val="20"/>
        </w:rPr>
        <w:t xml:space="preserve"> </w:t>
      </w:r>
      <w:r w:rsidRPr="007D2609">
        <w:t>Non-ChD canine breeds (Greyhound, Saluki, Borshoi) display a much later onset and significantly lower incidence rates of degenerative disc disease (DDD) (</w:t>
      </w:r>
      <w:hyperlink r:id="rId25" w:anchor="_ENREF_12" w:tooltip="Bergknut, 2013 #25" w:history="1">
        <w:r w:rsidRPr="007D2609">
          <w:rPr>
            <w:rStyle w:val="Hyperlink"/>
            <w:color w:val="auto"/>
            <w:u w:val="none"/>
          </w:rPr>
          <w:t>12</w:t>
        </w:r>
      </w:hyperlink>
      <w:r w:rsidRPr="007D2609">
        <w:t>,</w:t>
      </w:r>
      <w:hyperlink r:id="rId26" w:anchor="_ENREF_19" w:tooltip="Bray, 1998 #27" w:history="1">
        <w:r w:rsidRPr="007D2609">
          <w:rPr>
            <w:rStyle w:val="Hyperlink"/>
            <w:color w:val="auto"/>
            <w:u w:val="none"/>
          </w:rPr>
          <w:t>19</w:t>
        </w:r>
      </w:hyperlink>
      <w:r w:rsidRPr="007D2609">
        <w:t>,</w:t>
      </w:r>
      <w:hyperlink r:id="rId27" w:anchor="_ENREF_23" w:tooltip="Gage, 1975 #41" w:history="1">
        <w:r w:rsidRPr="007D2609">
          <w:rPr>
            <w:rStyle w:val="Hyperlink"/>
            <w:color w:val="auto"/>
            <w:u w:val="none"/>
          </w:rPr>
          <w:t>23</w:t>
        </w:r>
      </w:hyperlink>
      <w:r w:rsidRPr="007D2609">
        <w:t>,</w:t>
      </w:r>
      <w:hyperlink r:id="rId28" w:anchor="_ENREF_25" w:tooltip="Priester, 1976 #67" w:history="1">
        <w:r w:rsidRPr="007D2609">
          <w:rPr>
            <w:rStyle w:val="Hyperlink"/>
            <w:color w:val="auto"/>
            <w:u w:val="none"/>
          </w:rPr>
          <w:t>25</w:t>
        </w:r>
      </w:hyperlink>
      <w:r w:rsidRPr="007D2609">
        <w:t>,</w:t>
      </w:r>
      <w:hyperlink r:id="rId29" w:anchor="_ENREF_26" w:tooltip="Shores, 1985 #18" w:history="1">
        <w:r w:rsidRPr="007D2609">
          <w:rPr>
            <w:rStyle w:val="Hyperlink"/>
            <w:color w:val="auto"/>
            <w:u w:val="none"/>
          </w:rPr>
          <w:t>26</w:t>
        </w:r>
      </w:hyperlink>
      <w:r w:rsidRPr="007D2609">
        <w:t>).  The persistence of notochordal cells in the non-ChD canine breeds has led to a realisation that this cell type has a protective role to play over other NP cells preserving IVD integrity (</w:t>
      </w:r>
      <w:hyperlink r:id="rId30" w:anchor="_ENREF_27" w:tooltip="Erwin, 2011 #35" w:history="1">
        <w:r w:rsidRPr="007D2609">
          <w:rPr>
            <w:rStyle w:val="Hyperlink"/>
            <w:color w:val="auto"/>
            <w:u w:val="none"/>
          </w:rPr>
          <w:t>27</w:t>
        </w:r>
      </w:hyperlink>
      <w:r w:rsidRPr="007D2609">
        <w:t>).  The decline of notochordal cells early in life contributes to a relatively early onset of IVD degeneration in ChD breeds (</w:t>
      </w:r>
      <w:hyperlink r:id="rId31" w:anchor="_ENREF_11" w:tooltip="Bergknut, 2012 #24" w:history="1">
        <w:r w:rsidRPr="007D2609">
          <w:rPr>
            <w:rStyle w:val="Hyperlink"/>
            <w:color w:val="auto"/>
            <w:u w:val="none"/>
          </w:rPr>
          <w:t>11</w:t>
        </w:r>
      </w:hyperlink>
      <w:r w:rsidRPr="007D2609">
        <w:t>,</w:t>
      </w:r>
      <w:hyperlink r:id="rId32" w:anchor="_ENREF_23" w:tooltip="Gage, 1975 #41" w:history="1">
        <w:r w:rsidRPr="007D2609">
          <w:rPr>
            <w:rStyle w:val="Hyperlink"/>
            <w:color w:val="auto"/>
            <w:u w:val="none"/>
          </w:rPr>
          <w:t>23-25</w:t>
        </w:r>
      </w:hyperlink>
      <w:r w:rsidRPr="007D2609">
        <w:t>).  Many authors have proposed that notochordal cells produce trophic factors in a similar manner to mesenchymal stem cells (MSCs), and a recent study has for the first time, characterized and identified the necessary and soluble factors that notochordal cells produce to maintain IVD homeostasis (</w:t>
      </w:r>
      <w:hyperlink r:id="rId33" w:anchor="_ENREF_27" w:tooltip="Erwin, 2011 #35" w:history="1">
        <w:r w:rsidRPr="007D2609">
          <w:rPr>
            <w:rStyle w:val="Hyperlink"/>
            <w:color w:val="auto"/>
            <w:u w:val="none"/>
          </w:rPr>
          <w:t>27</w:t>
        </w:r>
      </w:hyperlink>
      <w:r w:rsidRPr="007D2609">
        <w:t>,</w:t>
      </w:r>
      <w:hyperlink r:id="rId34" w:anchor="_ENREF_28" w:tooltip="Erwin, 2008 #32" w:history="1">
        <w:r w:rsidRPr="007D2609">
          <w:rPr>
            <w:rStyle w:val="Hyperlink"/>
            <w:color w:val="auto"/>
            <w:u w:val="none"/>
          </w:rPr>
          <w:t>28</w:t>
        </w:r>
      </w:hyperlink>
      <w:r w:rsidRPr="007D2609">
        <w:t>).  Notochordal cells have essential roles to play in embryonic IVD development in all species; however, their rate of disappearance from adult IVD tissues is highly variable. Isolation and culture of single cells from chondroid cell nests in adult human IVDs, showed they proliferated and expressed cytokeratin (CK)-8 and CK-19 and a number of notochordal CD markers (</w:t>
      </w:r>
      <w:hyperlink r:id="rId35" w:anchor="_ENREF_29" w:tooltip="Turner, 2014 #9" w:history="1">
        <w:r w:rsidRPr="007D2609">
          <w:rPr>
            <w:rStyle w:val="Hyperlink"/>
            <w:color w:val="auto"/>
            <w:u w:val="none"/>
          </w:rPr>
          <w:t>29</w:t>
        </w:r>
      </w:hyperlink>
      <w:r w:rsidRPr="007D2609">
        <w:t>), another study showed these cells expressed OCT3/4,</w:t>
      </w:r>
      <w:r w:rsidRPr="004E6698">
        <w:t xml:space="preserve"> </w:t>
      </w:r>
      <w:r w:rsidRPr="007D2609">
        <w:lastRenderedPageBreak/>
        <w:t>CD105, CD90, STRO-1, NOTCH1 and JAGGED1 identifying them as originating from a stem cell lineage. An important study by Kim established that notochordal cells can display a number of morphologies thus the adult IVD cells which have been described which express notochordal markers may be evidence of the development of the notochordal population into a resident adult progenitor cell population  (</w:t>
      </w:r>
      <w:hyperlink r:id="rId36" w:anchor="_ENREF_30" w:tooltip="Kim, 2009 #228" w:history="1">
        <w:r w:rsidRPr="007D2609">
          <w:rPr>
            <w:rStyle w:val="Hyperlink"/>
            <w:color w:val="auto"/>
            <w:u w:val="none"/>
          </w:rPr>
          <w:t>30</w:t>
        </w:r>
      </w:hyperlink>
      <w:r w:rsidRPr="007D2609">
        <w:t>). Rabbit notochordal cells imaged via an automated live cell imaging system </w:t>
      </w:r>
      <w:r w:rsidRPr="007D2609">
        <w:rPr>
          <w:i/>
          <w:iCs/>
        </w:rPr>
        <w:t>in-vitro </w:t>
      </w:r>
      <w:r w:rsidRPr="007D2609">
        <w:t>display three distinct morphologies (large vacuolated, small extensively interconnected and round chondrocyte-like), including a typical chondrocyte-like cell morphology demonstrating these have the capacity to differentiate into cell types typical of the cells observed in mature IVD tissues (</w:t>
      </w:r>
      <w:hyperlink r:id="rId37" w:anchor="_ENREF_30" w:tooltip="Kim, 2009 #228" w:history="1">
        <w:r w:rsidRPr="007D2609">
          <w:rPr>
            <w:rStyle w:val="Hyperlink"/>
            <w:color w:val="auto"/>
            <w:u w:val="none"/>
          </w:rPr>
          <w:t>30</w:t>
        </w:r>
      </w:hyperlink>
      <w:r w:rsidRPr="007D2609">
        <w:t>).</w:t>
      </w:r>
    </w:p>
    <w:p w:rsidR="004E6698" w:rsidRPr="007D2609" w:rsidRDefault="004E6698" w:rsidP="004E6698">
      <w:r w:rsidRPr="007D2609">
        <w:rPr>
          <w:lang w:val="en-AU"/>
        </w:rPr>
        <w:t>Figure 1 b-e shows toluidine blue stained IVD sections from newborn and 12 week old Chloe B6 MMP knock-in and C57 BL/6 mice and the immunolocalisation of perlecan HSPG2 (Fig 1 f, g) which is a prominent proteoglycan in many stem cell niches(</w:t>
      </w:r>
      <w:hyperlink r:id="rId38" w:anchor="_ENREF_31" w:tooltip="Smith, 2016 #249" w:history="1">
        <w:r w:rsidRPr="007D2609">
          <w:rPr>
            <w:rStyle w:val="Hyperlink"/>
            <w:color w:val="auto"/>
            <w:u w:val="none"/>
            <w:lang w:val="en-AU"/>
          </w:rPr>
          <w:t>31</w:t>
        </w:r>
      </w:hyperlink>
      <w:r w:rsidRPr="007D2609">
        <w:rPr>
          <w:lang w:val="en-AU"/>
        </w:rPr>
        <w:t xml:space="preserve">).  A discrete cell population (enclosed by dotted lines in Fig 1c, e) adjacent to the peripheral vertebral growth plate (VGP) and outer annulus fibrosus (AF) in the murine IVD have characteristics of a progenitor or stem cell </w:t>
      </w:r>
      <w:r w:rsidR="00EE431B" w:rsidRPr="007D2609">
        <w:rPr>
          <w:lang w:val="en-AU"/>
        </w:rPr>
        <w:t xml:space="preserve">population. </w:t>
      </w:r>
      <w:r w:rsidRPr="007D2609">
        <w:rPr>
          <w:lang w:val="en-AU"/>
        </w:rPr>
        <w:t>Henrikkson et al have identified stem cell niches at this location in a number of animal species including rabbits, minipigs, rats and man (</w:t>
      </w:r>
      <w:hyperlink r:id="rId39" w:anchor="_ENREF_32" w:tooltip="Henriksson, 2009 #5" w:history="1">
        <w:r w:rsidRPr="007D2609">
          <w:rPr>
            <w:rStyle w:val="Hyperlink"/>
            <w:color w:val="auto"/>
            <w:u w:val="none"/>
            <w:lang w:val="en-AU"/>
          </w:rPr>
          <w:t>32</w:t>
        </w:r>
      </w:hyperlink>
      <w:r w:rsidRPr="007D2609">
        <w:rPr>
          <w:lang w:val="en-AU"/>
        </w:rPr>
        <w:t>,</w:t>
      </w:r>
      <w:hyperlink r:id="rId40" w:anchor="_ENREF_33" w:tooltip="Henriksson, 2012 #7" w:history="1">
        <w:r w:rsidRPr="007D2609">
          <w:rPr>
            <w:rStyle w:val="Hyperlink"/>
            <w:color w:val="auto"/>
            <w:u w:val="none"/>
            <w:lang w:val="en-AU"/>
          </w:rPr>
          <w:t>33</w:t>
        </w:r>
      </w:hyperlink>
      <w:r w:rsidRPr="007D2609">
        <w:rPr>
          <w:lang w:val="en-AU"/>
        </w:rPr>
        <w:t>).  Shu et al also identified a discrete progenitor cell population in the same location in newborn ovine and foetal human IVDs (</w:t>
      </w:r>
      <w:hyperlink r:id="rId41" w:anchor="_ENREF_34" w:tooltip="Shu, 2013 #61" w:history="1">
        <w:r w:rsidRPr="007D2609">
          <w:rPr>
            <w:rStyle w:val="Hyperlink"/>
            <w:color w:val="auto"/>
            <w:u w:val="none"/>
            <w:lang w:val="en-AU"/>
          </w:rPr>
          <w:t>34</w:t>
        </w:r>
      </w:hyperlink>
      <w:r w:rsidRPr="007D2609">
        <w:rPr>
          <w:lang w:val="en-AU"/>
        </w:rPr>
        <w:t>).  Perlecan is prominently produced by these progenitor cells and is a common component of many stem cell niches (</w:t>
      </w:r>
      <w:hyperlink r:id="rId42" w:anchor="_ENREF_31" w:tooltip="Smith, 2016 #249" w:history="1">
        <w:r w:rsidRPr="007D2609">
          <w:rPr>
            <w:rStyle w:val="Hyperlink"/>
            <w:color w:val="auto"/>
            <w:u w:val="none"/>
            <w:lang w:val="en-AU"/>
          </w:rPr>
          <w:t>31</w:t>
        </w:r>
      </w:hyperlink>
      <w:r w:rsidRPr="007D2609">
        <w:rPr>
          <w:lang w:val="en-AU"/>
        </w:rPr>
        <w:t>,</w:t>
      </w:r>
      <w:hyperlink r:id="rId43" w:anchor="_ENREF_35" w:tooltip="Kerever, 2014 #106" w:history="1">
        <w:r w:rsidRPr="007D2609">
          <w:rPr>
            <w:rStyle w:val="Hyperlink"/>
            <w:color w:val="auto"/>
            <w:u w:val="none"/>
            <w:lang w:val="en-AU"/>
          </w:rPr>
          <w:t>35-40</w:t>
        </w:r>
      </w:hyperlink>
      <w:r w:rsidRPr="007D2609">
        <w:rPr>
          <w:lang w:val="en-AU"/>
        </w:rPr>
        <w:t>) including perichondrial niches in the developmental human foetal knee, hip and elbow (</w:t>
      </w:r>
      <w:hyperlink r:id="rId44" w:anchor="_ENREF_41" w:tooltip="Hayes, 2016 #63" w:history="1">
        <w:r w:rsidRPr="007D2609">
          <w:rPr>
            <w:rStyle w:val="Hyperlink"/>
            <w:color w:val="auto"/>
            <w:u w:val="none"/>
            <w:lang w:val="en-AU"/>
          </w:rPr>
          <w:t>41</w:t>
        </w:r>
      </w:hyperlink>
      <w:r w:rsidRPr="007D2609">
        <w:rPr>
          <w:lang w:val="en-AU"/>
        </w:rPr>
        <w:t>). Activated stem cells released from the niche environment express a number of native CS sulphation motifs including 4-C-3, 7-D-4, 3-B-3(-) and Notch-1 (</w:t>
      </w:r>
      <w:hyperlink r:id="rId45" w:anchor="_ENREF_42" w:tooltip="Hayes, 2008 #299" w:history="1">
        <w:r w:rsidRPr="007D2609">
          <w:rPr>
            <w:rStyle w:val="Hyperlink"/>
            <w:color w:val="auto"/>
            <w:u w:val="none"/>
            <w:lang w:val="en-AU"/>
          </w:rPr>
          <w:t>42</w:t>
        </w:r>
      </w:hyperlink>
      <w:r w:rsidRPr="007D2609">
        <w:rPr>
          <w:lang w:val="en-AU"/>
        </w:rPr>
        <w:t>).  Immunolocalisation of these motifs are indicated in Fig 1 (j-l) in E19 rat IVDs (</w:t>
      </w:r>
      <w:hyperlink r:id="rId46" w:anchor="_ENREF_43" w:tooltip="Hayes, 2011 #62" w:history="1">
        <w:r w:rsidRPr="007D2609">
          <w:rPr>
            <w:rStyle w:val="Hyperlink"/>
            <w:color w:val="auto"/>
            <w:u w:val="none"/>
            <w:lang w:val="en-AU"/>
          </w:rPr>
          <w:t>43</w:t>
        </w:r>
      </w:hyperlink>
      <w:r w:rsidRPr="007D2609">
        <w:rPr>
          <w:lang w:val="en-AU"/>
        </w:rPr>
        <w:t>).  Notochordal</w:t>
      </w:r>
      <w:r w:rsidR="0059601A" w:rsidRPr="007D2609">
        <w:rPr>
          <w:lang w:val="en-AU"/>
        </w:rPr>
        <w:t xml:space="preserve"> </w:t>
      </w:r>
      <w:r w:rsidRPr="007D2609">
        <w:rPr>
          <w:lang w:val="en-AU"/>
        </w:rPr>
        <w:t xml:space="preserve">cells are evident in the non-ChD canine IVD (Fig 1m), these have a similar morphology to murine notochordal cells (Fig 1h, i) and contrast with the ChD canine IVD where discrete chondroid cell colonies are present (Fig </w:t>
      </w:r>
      <w:r w:rsidR="008F57F5" w:rsidRPr="007D2609">
        <w:rPr>
          <w:lang w:val="en-AU"/>
        </w:rPr>
        <w:t xml:space="preserve">1n). </w:t>
      </w:r>
      <w:r w:rsidRPr="007D2609">
        <w:rPr>
          <w:lang w:val="en-AU"/>
        </w:rPr>
        <w:t xml:space="preserve">Newborn fallow deer (Fig 1o) and newborn sheep IVDs contain small groups of cells in the NP with morphologies more closely resembling the ChD canine than </w:t>
      </w:r>
      <w:r w:rsidR="0059601A" w:rsidRPr="007D2609">
        <w:rPr>
          <w:lang w:val="en-AU"/>
        </w:rPr>
        <w:t>rodent notochordal cells (Fig 1</w:t>
      </w:r>
      <w:r w:rsidRPr="007D2609">
        <w:rPr>
          <w:lang w:val="en-AU"/>
        </w:rPr>
        <w:t>o, p). </w:t>
      </w:r>
    </w:p>
    <w:p w:rsidR="004E6698" w:rsidRPr="007D2609" w:rsidRDefault="004E6698" w:rsidP="004E6698">
      <w:r w:rsidRPr="007D2609">
        <w:rPr>
          <w:lang w:val="en-AU"/>
        </w:rPr>
        <w:t xml:space="preserve">Progenitor cell populations expressing the 4-C-3, 7-D-4 and 3-B-3 CS sulphation motifs are evident  in knee, hip and elbow cartilage rudiments and are actively involved in diarthrodial joint </w:t>
      </w:r>
      <w:r w:rsidR="008F57F5" w:rsidRPr="007D2609">
        <w:rPr>
          <w:lang w:val="en-AU"/>
        </w:rPr>
        <w:t xml:space="preserve">development </w:t>
      </w:r>
      <w:r w:rsidRPr="007D2609">
        <w:rPr>
          <w:lang w:val="en-AU"/>
        </w:rPr>
        <w:t>(</w:t>
      </w:r>
      <w:hyperlink r:id="rId47" w:anchor="_ENREF_41" w:tooltip="Hayes, 2016 #63" w:history="1">
        <w:r w:rsidRPr="007D2609">
          <w:rPr>
            <w:rStyle w:val="Hyperlink"/>
            <w:color w:val="auto"/>
            <w:u w:val="none"/>
            <w:lang w:val="en-AU"/>
          </w:rPr>
          <w:t>41</w:t>
        </w:r>
      </w:hyperlink>
      <w:r w:rsidRPr="007D2609">
        <w:rPr>
          <w:lang w:val="en-AU"/>
        </w:rPr>
        <w:t>,</w:t>
      </w:r>
      <w:hyperlink r:id="rId48" w:anchor="_ENREF_42" w:tooltip="Hayes, 2008 #299" w:history="1">
        <w:r w:rsidRPr="007D2609">
          <w:rPr>
            <w:rStyle w:val="Hyperlink"/>
            <w:color w:val="auto"/>
            <w:u w:val="none"/>
            <w:lang w:val="en-AU"/>
          </w:rPr>
          <w:t>42</w:t>
        </w:r>
      </w:hyperlink>
      <w:r w:rsidRPr="007D2609">
        <w:rPr>
          <w:lang w:val="en-AU"/>
        </w:rPr>
        <w:t>,</w:t>
      </w:r>
      <w:hyperlink r:id="rId49" w:anchor="_ENREF_44" w:tooltip="Dowthwaite, 2004 #166" w:history="1">
        <w:r w:rsidRPr="007D2609">
          <w:rPr>
            <w:rStyle w:val="Hyperlink"/>
            <w:color w:val="auto"/>
            <w:u w:val="none"/>
            <w:lang w:val="en-AU"/>
          </w:rPr>
          <w:t>44-47</w:t>
        </w:r>
      </w:hyperlink>
      <w:r w:rsidRPr="007D2609">
        <w:rPr>
          <w:lang w:val="en-AU"/>
        </w:rPr>
        <w:t>). These CS sulphation motifs are considered markers of tissue morphogenesis (</w:t>
      </w:r>
      <w:hyperlink r:id="rId50" w:anchor="_ENREF_48" w:tooltip="Caterson, 1990 #169" w:history="1">
        <w:r w:rsidRPr="007D2609">
          <w:rPr>
            <w:rStyle w:val="Hyperlink"/>
            <w:color w:val="auto"/>
            <w:u w:val="none"/>
            <w:lang w:val="en-AU"/>
          </w:rPr>
          <w:t>48</w:t>
        </w:r>
      </w:hyperlink>
      <w:r w:rsidRPr="007D2609">
        <w:rPr>
          <w:lang w:val="en-AU"/>
        </w:rPr>
        <w:t>).  The positive demonstration that these CS motifs represent markers expressed on the surface of progenitor/stem cells became apparent from a study where chondrocytes from superficial cartilage were sorted by flow cytometry using antibodies to these CS motifs (</w:t>
      </w:r>
      <w:hyperlink r:id="rId51" w:anchor="_ENREF_42" w:tooltip="Hayes, 2008 #299" w:history="1">
        <w:r w:rsidRPr="007D2609">
          <w:rPr>
            <w:rStyle w:val="Hyperlink"/>
            <w:color w:val="auto"/>
            <w:u w:val="none"/>
            <w:lang w:val="en-AU"/>
          </w:rPr>
          <w:t>42</w:t>
        </w:r>
      </w:hyperlink>
      <w:r w:rsidRPr="007D2609">
        <w:rPr>
          <w:lang w:val="en-AU"/>
        </w:rPr>
        <w:t>).  The isolated 4-C-3, 7-D-4 and 3-B-3(-) positive chondrocytes have been demonstrated to be capable of synthesising a full</w:t>
      </w:r>
      <w:r w:rsidR="008F57F5" w:rsidRPr="007D2609">
        <w:rPr>
          <w:lang w:val="en-AU"/>
        </w:rPr>
        <w:t xml:space="preserve"> </w:t>
      </w:r>
      <w:r w:rsidRPr="007D2609">
        <w:rPr>
          <w:lang w:val="en-AU"/>
        </w:rPr>
        <w:t xml:space="preserve"> depth neocartilage which displayed a stratified structure with proteoglycan and collagen epitope distributions in the superficial, mid and deep cartilage zones identical to those observed in native articular cartilage and chondrocyte morphologies typical of each zone appropriately distributed throughout the neocartilage (</w:t>
      </w:r>
      <w:hyperlink r:id="rId52" w:anchor="_ENREF_42" w:tooltip="Hayes, 2008 #299" w:history="1">
        <w:r w:rsidRPr="007D2609">
          <w:rPr>
            <w:rStyle w:val="Hyperlink"/>
            <w:color w:val="auto"/>
            <w:u w:val="none"/>
            <w:lang w:val="en-AU"/>
          </w:rPr>
          <w:t>42</w:t>
        </w:r>
      </w:hyperlink>
      <w:r w:rsidRPr="007D2609">
        <w:rPr>
          <w:lang w:val="en-AU"/>
        </w:rPr>
        <w:t>).</w:t>
      </w:r>
    </w:p>
    <w:p w:rsidR="004E6698" w:rsidRPr="007D2609" w:rsidRDefault="004E6698" w:rsidP="004E6698">
      <w:r w:rsidRPr="007D2609">
        <w:rPr>
          <w:lang w:val="en-AU"/>
        </w:rPr>
        <w:t>Bioactive compound(s) have been demonstrated in the conditioned medium from cultured notochordal cells from a number of species which have the potential to promote IVD regeneration (</w:t>
      </w:r>
      <w:hyperlink r:id="rId53" w:anchor="_ENREF_49" w:tooltip="Bach, 2015 #388" w:history="1">
        <w:r w:rsidRPr="007D2609">
          <w:rPr>
            <w:rStyle w:val="Hyperlink"/>
            <w:color w:val="auto"/>
            <w:u w:val="none"/>
            <w:lang w:val="en-AU"/>
          </w:rPr>
          <w:t>49</w:t>
        </w:r>
      </w:hyperlink>
      <w:r w:rsidRPr="007D2609">
        <w:rPr>
          <w:lang w:val="en-AU"/>
        </w:rPr>
        <w:t>).  While the relative potency for repair displayed species dependant variations, encouraging results were nevertheless obtained in terms of GAG and type I and II collagen deposition in repair tissue and the promotion of cellular proliferation which would promote IVD</w:t>
      </w:r>
      <w:r w:rsidRPr="004E6698">
        <w:rPr>
          <w:lang w:val="en-AU"/>
        </w:rPr>
        <w:t xml:space="preserve"> repair.  These findings support further research into strategies based on notochordal cell technology </w:t>
      </w:r>
      <w:r w:rsidRPr="007D2609">
        <w:rPr>
          <w:lang w:val="en-AU"/>
        </w:rPr>
        <w:lastRenderedPageBreak/>
        <w:t>employing canine or porcine models for their translation into humans.  </w:t>
      </w:r>
      <w:r w:rsidRPr="007D2609">
        <w:t>A detailed molecular study on the canine IVD secretome employing mass spectrometry and Ingenuity Pathway Analysis has demonstrated the importance of the CTGF-TGF-b axis and </w:t>
      </w:r>
      <w:r w:rsidRPr="007D2609">
        <w:rPr>
          <w:i/>
          <w:iCs/>
        </w:rPr>
        <w:t>Wnt </w:t>
      </w:r>
      <w:r w:rsidRPr="007D2609">
        <w:t>signalling pathways by notochordal cells in the prevention of DDD and in IVD repair (</w:t>
      </w:r>
      <w:hyperlink r:id="rId54" w:anchor="_ENREF_50" w:tooltip="Matta, 2017 #277" w:history="1">
        <w:r w:rsidRPr="007D2609">
          <w:rPr>
            <w:rStyle w:val="Hyperlink"/>
            <w:color w:val="auto"/>
            <w:u w:val="none"/>
          </w:rPr>
          <w:t>50</w:t>
        </w:r>
      </w:hyperlink>
      <w:r w:rsidRPr="007D2609">
        <w:t xml:space="preserve">).  Ingenuity Pathway Analysis of the canine NP notochordal secretome revealed TGFβ1 and CTGF as major hubs in protein interaction </w:t>
      </w:r>
      <w:r w:rsidR="008F57F5" w:rsidRPr="007D2609">
        <w:t xml:space="preserve">networks. </w:t>
      </w:r>
      <w:r w:rsidRPr="007D2609">
        <w:t>The importance of TGFβ1 and CTGF in IVD pathobiology was also demonstrated </w:t>
      </w:r>
      <w:r w:rsidR="0059601A" w:rsidRPr="007D2609">
        <w:t>i</w:t>
      </w:r>
      <w:r w:rsidRPr="007D2609">
        <w:t>n vitro by promotion of the synthesis of IVD ECM proteins, increased cell proliferation and reduced NP cell death. A single injection of rhTGFβ1 and CTGF in a rat-tail disc injury model mitigated DDD.   These two studies clearly show the potential of bioactive compounds produced by notochordal cells in therapeutic measures aimed at IVD repair and regeneration.</w:t>
      </w:r>
    </w:p>
    <w:p w:rsidR="004E6698" w:rsidRPr="007D2609" w:rsidRDefault="004E6698" w:rsidP="004E6698">
      <w:r w:rsidRPr="007D2609">
        <w:t> </w:t>
      </w:r>
      <w:r w:rsidRPr="007D2609">
        <w:rPr>
          <w:b/>
          <w:bCs/>
          <w:lang w:val="en-AU"/>
        </w:rPr>
        <w:t>Identification of stem cells in the IVD</w:t>
      </w:r>
    </w:p>
    <w:p w:rsidR="004E6698" w:rsidRPr="007D2609" w:rsidRDefault="004E6698" w:rsidP="004E6698">
      <w:r w:rsidRPr="007D2609">
        <w:rPr>
          <w:lang w:val="en-AU"/>
        </w:rPr>
        <w:t>            The</w:t>
      </w:r>
      <w:r w:rsidR="00885CFD" w:rsidRPr="007D2609">
        <w:rPr>
          <w:lang w:val="en-AU"/>
        </w:rPr>
        <w:t xml:space="preserve"> </w:t>
      </w:r>
      <w:r w:rsidRPr="007D2609">
        <w:rPr>
          <w:lang w:val="en-AU"/>
        </w:rPr>
        <w:t xml:space="preserve">Mesenchymal and Tissue Stem Cell Committee of the International Society for Cellular Therapy has proposed minimal criteria for the definition of human MSCs. (i) </w:t>
      </w:r>
      <w:proofErr w:type="gramStart"/>
      <w:r w:rsidRPr="007D2609">
        <w:rPr>
          <w:lang w:val="en-AU"/>
        </w:rPr>
        <w:t>They</w:t>
      </w:r>
      <w:proofErr w:type="gramEnd"/>
      <w:r w:rsidRPr="007D2609">
        <w:rPr>
          <w:lang w:val="en-AU"/>
        </w:rPr>
        <w:t xml:space="preserve"> should be a plastic-adherent cell type when maintained in standard culture conditions. (ii) They should express CD105, CD73 and CD90, and lack expression of CD45, CD34, CD14 or CD11b, CD79alpha or CD19 and HLA-DR surface molecules. (iii) They should be multipotent, capable of differentiation into osteoblasts, adipocytes and chondroblasts in-vitro (</w:t>
      </w:r>
      <w:hyperlink r:id="rId55" w:anchor="_ENREF_51" w:tooltip="Dominici, 2006 #300" w:history="1">
        <w:r w:rsidRPr="007D2609">
          <w:rPr>
            <w:rStyle w:val="Hyperlink"/>
            <w:color w:val="auto"/>
            <w:u w:val="none"/>
            <w:lang w:val="en-AU"/>
          </w:rPr>
          <w:t>51</w:t>
        </w:r>
      </w:hyperlink>
      <w:r w:rsidRPr="007D2609">
        <w:rPr>
          <w:lang w:val="en-AU"/>
        </w:rPr>
        <w:t>). Using these criteria, a number of studies have demonstrated the presence of IVD stem cells.  Stem cells have been isolated from AF (</w:t>
      </w:r>
      <w:hyperlink r:id="rId56" w:anchor="_ENREF_52" w:tooltip="Liu, 2014 #287" w:history="1">
        <w:r w:rsidRPr="007D2609">
          <w:rPr>
            <w:rStyle w:val="Hyperlink"/>
            <w:color w:val="auto"/>
            <w:u w:val="none"/>
            <w:lang w:val="en-AU"/>
          </w:rPr>
          <w:t>52</w:t>
        </w:r>
      </w:hyperlink>
      <w:r w:rsidRPr="007D2609">
        <w:rPr>
          <w:lang w:val="en-AU"/>
        </w:rPr>
        <w:t xml:space="preserve">), </w:t>
      </w:r>
      <w:r w:rsidR="008F57F5" w:rsidRPr="007D2609">
        <w:rPr>
          <w:lang w:val="en-AU"/>
        </w:rPr>
        <w:t xml:space="preserve">NP </w:t>
      </w:r>
      <w:r w:rsidRPr="007D2609">
        <w:rPr>
          <w:lang w:val="en-AU"/>
        </w:rPr>
        <w:t>(</w:t>
      </w:r>
      <w:hyperlink r:id="rId57" w:anchor="_ENREF_53" w:tooltip="Han, 2014 #111" w:history="1">
        <w:r w:rsidRPr="007D2609">
          <w:rPr>
            <w:rStyle w:val="Hyperlink"/>
            <w:color w:val="auto"/>
            <w:u w:val="none"/>
            <w:lang w:val="en-AU"/>
          </w:rPr>
          <w:t>53</w:t>
        </w:r>
      </w:hyperlink>
      <w:r w:rsidRPr="007D2609">
        <w:rPr>
          <w:lang w:val="en-AU"/>
        </w:rPr>
        <w:t>,</w:t>
      </w:r>
      <w:hyperlink r:id="rId58" w:anchor="_ENREF_54" w:tooltip="Li, 2013 #128" w:history="1">
        <w:r w:rsidRPr="007D2609">
          <w:rPr>
            <w:rStyle w:val="Hyperlink"/>
            <w:color w:val="auto"/>
            <w:u w:val="none"/>
            <w:lang w:val="en-AU"/>
          </w:rPr>
          <w:t>54</w:t>
        </w:r>
      </w:hyperlink>
      <w:r w:rsidRPr="007D2609">
        <w:rPr>
          <w:lang w:val="en-AU"/>
        </w:rPr>
        <w:t>),  CEP (</w:t>
      </w:r>
      <w:hyperlink r:id="rId59" w:anchor="_ENREF_55" w:tooltip="Liu, 2011 #294" w:history="1">
        <w:r w:rsidRPr="007D2609">
          <w:rPr>
            <w:rStyle w:val="Hyperlink"/>
            <w:color w:val="auto"/>
            <w:u w:val="none"/>
            <w:lang w:val="en-AU"/>
          </w:rPr>
          <w:t>55</w:t>
        </w:r>
      </w:hyperlink>
      <w:r w:rsidRPr="007D2609">
        <w:rPr>
          <w:lang w:val="en-AU"/>
        </w:rPr>
        <w:t>),  ligamentum flavum (</w:t>
      </w:r>
      <w:hyperlink r:id="rId60" w:anchor="_ENREF_56" w:tooltip="Han, 2015 #114" w:history="1">
        <w:r w:rsidRPr="007D2609">
          <w:rPr>
            <w:rStyle w:val="Hyperlink"/>
            <w:color w:val="auto"/>
            <w:u w:val="none"/>
            <w:lang w:val="en-AU"/>
          </w:rPr>
          <w:t>56</w:t>
        </w:r>
      </w:hyperlink>
      <w:r w:rsidRPr="007D2609">
        <w:rPr>
          <w:lang w:val="en-AU"/>
        </w:rPr>
        <w:t>), notochord (</w:t>
      </w:r>
      <w:hyperlink r:id="rId61" w:anchor="_ENREF_57" w:tooltip="Potier, 2014 #289" w:history="1">
        <w:r w:rsidRPr="007D2609">
          <w:rPr>
            <w:rStyle w:val="Hyperlink"/>
            <w:color w:val="auto"/>
            <w:u w:val="none"/>
            <w:lang w:val="en-AU"/>
          </w:rPr>
          <w:t>57</w:t>
        </w:r>
      </w:hyperlink>
      <w:r w:rsidRPr="007D2609">
        <w:rPr>
          <w:lang w:val="en-AU"/>
        </w:rPr>
        <w:t>,</w:t>
      </w:r>
      <w:hyperlink r:id="rId62" w:anchor="_ENREF_58" w:tooltip="Potier, 2014 #291" w:history="1">
        <w:r w:rsidRPr="007D2609">
          <w:rPr>
            <w:rStyle w:val="Hyperlink"/>
            <w:color w:val="auto"/>
            <w:u w:val="none"/>
            <w:lang w:val="en-AU"/>
          </w:rPr>
          <w:t>58</w:t>
        </w:r>
      </w:hyperlink>
      <w:r w:rsidRPr="007D2609">
        <w:rPr>
          <w:lang w:val="en-AU"/>
        </w:rPr>
        <w:t>),  and vertebral bone (</w:t>
      </w:r>
      <w:hyperlink r:id="rId63" w:anchor="_ENREF_59" w:tooltip="Shim, 2016 #115" w:history="1">
        <w:r w:rsidRPr="007D2609">
          <w:rPr>
            <w:rStyle w:val="Hyperlink"/>
            <w:color w:val="auto"/>
            <w:u w:val="none"/>
            <w:lang w:val="en-AU"/>
          </w:rPr>
          <w:t>59</w:t>
        </w:r>
      </w:hyperlink>
      <w:r w:rsidRPr="007D2609">
        <w:rPr>
          <w:lang w:val="en-AU"/>
        </w:rPr>
        <w:t>) and from the degenerate human IVD (</w:t>
      </w:r>
      <w:hyperlink r:id="rId64" w:anchor="_ENREF_60" w:tooltip="Liang, 2017 #281" w:history="1">
        <w:r w:rsidRPr="007D2609">
          <w:rPr>
            <w:rStyle w:val="Hyperlink"/>
            <w:color w:val="auto"/>
            <w:u w:val="none"/>
            <w:lang w:val="en-AU"/>
          </w:rPr>
          <w:t>60-63</w:t>
        </w:r>
      </w:hyperlink>
      <w:r w:rsidRPr="007D2609">
        <w:rPr>
          <w:lang w:val="en-AU"/>
        </w:rPr>
        <w:t>).  These studies indicat</w:t>
      </w:r>
      <w:r w:rsidR="00885CFD" w:rsidRPr="007D2609">
        <w:rPr>
          <w:lang w:val="en-AU"/>
        </w:rPr>
        <w:t>e that IVDs contain a number of</w:t>
      </w:r>
      <w:r w:rsidRPr="007D2609">
        <w:rPr>
          <w:lang w:val="en-AU"/>
        </w:rPr>
        <w:t> stem cell niches including the notochord.</w:t>
      </w:r>
    </w:p>
    <w:p w:rsidR="004E6698" w:rsidRPr="007D2609" w:rsidRDefault="004E6698" w:rsidP="004E6698">
      <w:r w:rsidRPr="007D2609">
        <w:rPr>
          <w:lang w:val="en-AU"/>
        </w:rPr>
        <w:t> </w:t>
      </w:r>
      <w:proofErr w:type="gramStart"/>
      <w:r w:rsidRPr="007D2609">
        <w:rPr>
          <w:b/>
          <w:bCs/>
        </w:rPr>
        <w:t>Tie-2 and its roles in tissue development and MSC differentiation.</w:t>
      </w:r>
      <w:proofErr w:type="gramEnd"/>
    </w:p>
    <w:p w:rsidR="004E6698" w:rsidRPr="007D2609" w:rsidRDefault="004E6698" w:rsidP="004E6698">
      <w:r w:rsidRPr="007D2609">
        <w:t>            The recent identification of a Tie2 positive cell population (CD202b) in the IVD is evidence of an additional IVD stem cell population requiring further examination</w:t>
      </w:r>
      <w:r w:rsidR="00885CFD" w:rsidRPr="007D2609">
        <w:t xml:space="preserve"> </w:t>
      </w:r>
      <w:r w:rsidRPr="007D2609">
        <w:t>(</w:t>
      </w:r>
      <w:hyperlink r:id="rId65" w:anchor="_ENREF_64" w:tooltip="Sakai, 2012 #229" w:history="1">
        <w:r w:rsidRPr="007D2609">
          <w:rPr>
            <w:rStyle w:val="Hyperlink"/>
            <w:color w:val="auto"/>
            <w:u w:val="none"/>
          </w:rPr>
          <w:t>64</w:t>
        </w:r>
      </w:hyperlink>
      <w:r w:rsidRPr="007D2609">
        <w:t>,</w:t>
      </w:r>
      <w:hyperlink r:id="rId66" w:anchor="_ENREF_65" w:tooltip="Tekari, 2016 #230" w:history="1">
        <w:r w:rsidRPr="007D2609">
          <w:rPr>
            <w:rStyle w:val="Hyperlink"/>
            <w:color w:val="auto"/>
            <w:u w:val="none"/>
          </w:rPr>
          <w:t>65</w:t>
        </w:r>
      </w:hyperlink>
      <w:r w:rsidRPr="007D2609">
        <w:t>). </w:t>
      </w:r>
      <w:r w:rsidRPr="007D2609">
        <w:rPr>
          <w:lang w:val="en-AU"/>
        </w:rPr>
        <w:t>Tie-2 is a tyrosine kinase cell surface receptor for the angiopoietin vascular growth factor family (Ang 1-4) that have important roles in embryonic and postnatal angiogenic events important in the formation of blood vessels which provide nutrition to the high density of progenitor cells which undertake spinal development (</w:t>
      </w:r>
      <w:hyperlink r:id="rId67" w:anchor="_ENREF_66" w:tooltip="Chan, 2016 #397" w:history="1">
        <w:r w:rsidRPr="007D2609">
          <w:rPr>
            <w:rStyle w:val="Hyperlink"/>
            <w:color w:val="auto"/>
            <w:u w:val="none"/>
            <w:lang w:val="en-AU"/>
          </w:rPr>
          <w:t>66-70</w:t>
        </w:r>
      </w:hyperlink>
      <w:r w:rsidRPr="007D2609">
        <w:rPr>
          <w:lang w:val="en-AU"/>
        </w:rPr>
        <w:t>).  Ang-1 promotes vessel maturation, endothelial cell adhesion, migration, and survival while Ang-2, acts antagonistically on these processes by promoting cell death and disrupting vascularization (</w:t>
      </w:r>
      <w:hyperlink r:id="rId68" w:anchor="_ENREF_66" w:tooltip="Chan, 2016 #397" w:history="1">
        <w:r w:rsidRPr="007D2609">
          <w:rPr>
            <w:rStyle w:val="Hyperlink"/>
            <w:color w:val="auto"/>
            <w:u w:val="none"/>
            <w:lang w:val="en-AU"/>
          </w:rPr>
          <w:t>66</w:t>
        </w:r>
      </w:hyperlink>
      <w:r w:rsidRPr="007D2609">
        <w:rPr>
          <w:lang w:val="en-AU"/>
        </w:rPr>
        <w:t>,</w:t>
      </w:r>
      <w:hyperlink r:id="rId69" w:anchor="_ENREF_69" w:tooltip="Sato, 1995 #393" w:history="1">
        <w:r w:rsidRPr="007D2609">
          <w:rPr>
            <w:rStyle w:val="Hyperlink"/>
            <w:color w:val="auto"/>
            <w:u w:val="none"/>
            <w:lang w:val="en-AU"/>
          </w:rPr>
          <w:t>69</w:t>
        </w:r>
      </w:hyperlink>
      <w:r w:rsidRPr="007D2609">
        <w:rPr>
          <w:lang w:val="en-AU"/>
        </w:rPr>
        <w:t>). However, paradoxically, when VEGF is present, Ang-2 can also promote neo-vascularization</w:t>
      </w:r>
      <w:r w:rsidR="007D2609">
        <w:rPr>
          <w:lang w:val="en-AU"/>
        </w:rPr>
        <w:t xml:space="preserve"> </w:t>
      </w:r>
      <w:r w:rsidRPr="007D2609">
        <w:rPr>
          <w:lang w:val="en-AU"/>
        </w:rPr>
        <w:t>(</w:t>
      </w:r>
      <w:hyperlink r:id="rId70" w:anchor="_ENREF_70" w:tooltip="Tsiamis, 2002 #394" w:history="1">
        <w:r w:rsidRPr="007D2609">
          <w:rPr>
            <w:rStyle w:val="Hyperlink"/>
            <w:color w:val="auto"/>
            <w:u w:val="none"/>
            <w:lang w:val="en-AU"/>
          </w:rPr>
          <w:t>70</w:t>
        </w:r>
      </w:hyperlink>
      <w:r w:rsidRPr="007D2609">
        <w:rPr>
          <w:lang w:val="en-AU"/>
        </w:rPr>
        <w:t>).</w:t>
      </w:r>
    </w:p>
    <w:p w:rsidR="004E6698" w:rsidRPr="007D2609" w:rsidRDefault="004E6698" w:rsidP="004E6698">
      <w:r w:rsidRPr="007D2609">
        <w:rPr>
          <w:vertAlign w:val="superscript"/>
          <w:lang w:val="en-AU"/>
        </w:rPr>
        <w:t> </w:t>
      </w:r>
      <w:r w:rsidRPr="007D2609">
        <w:rPr>
          <w:lang w:val="en-AU"/>
        </w:rPr>
        <w:t>In the stem cell niche environment MSCs are held tightly togeth</w:t>
      </w:r>
      <w:r w:rsidR="00885CFD" w:rsidRPr="007D2609">
        <w:rPr>
          <w:lang w:val="en-AU"/>
        </w:rPr>
        <w:t>e</w:t>
      </w:r>
      <w:r w:rsidRPr="007D2609">
        <w:rPr>
          <w:lang w:val="en-AU"/>
        </w:rPr>
        <w:t>r through adherens junction adhesion formations provided by the cell surface glycoproteins E-cadherin and N-cadherin which also provide inhibitory signals which prevent cell proliferation</w:t>
      </w:r>
      <w:r w:rsidR="00885CFD" w:rsidRPr="007D2609">
        <w:rPr>
          <w:lang w:val="en-AU"/>
        </w:rPr>
        <w:t xml:space="preserve"> </w:t>
      </w:r>
      <w:r w:rsidRPr="007D2609">
        <w:rPr>
          <w:lang w:val="en-AU"/>
        </w:rPr>
        <w:t>(</w:t>
      </w:r>
      <w:hyperlink r:id="rId71" w:anchor="_ENREF_71" w:tooltip="Chalasani, 2011 #404" w:history="1">
        <w:r w:rsidRPr="007D2609">
          <w:rPr>
            <w:rStyle w:val="Hyperlink"/>
            <w:color w:val="auto"/>
            <w:u w:val="none"/>
            <w:lang w:val="en-AU"/>
          </w:rPr>
          <w:t>71</w:t>
        </w:r>
      </w:hyperlink>
      <w:r w:rsidRPr="007D2609">
        <w:rPr>
          <w:lang w:val="en-AU"/>
        </w:rPr>
        <w:t>,</w:t>
      </w:r>
      <w:hyperlink r:id="rId72" w:anchor="_ENREF_72" w:tooltip="Miyamoto, 2015 #400" w:history="1">
        <w:r w:rsidRPr="007D2609">
          <w:rPr>
            <w:rStyle w:val="Hyperlink"/>
            <w:color w:val="auto"/>
            <w:u w:val="none"/>
            <w:lang w:val="en-AU"/>
          </w:rPr>
          <w:t>72</w:t>
        </w:r>
      </w:hyperlink>
      <w:r w:rsidRPr="007D2609">
        <w:rPr>
          <w:lang w:val="en-AU"/>
        </w:rPr>
        <w:t>).  Stem cells in the niche environment are subject to mechanical feedback cues which influence Hedgehog-Wnt-cadherin-catenin cell signalling which regulates stem cell proliferation (</w:t>
      </w:r>
      <w:hyperlink r:id="rId73" w:anchor="_ENREF_71" w:tooltip="Chalasani, 2011 #404" w:history="1">
        <w:r w:rsidRPr="007D2609">
          <w:rPr>
            <w:rStyle w:val="Hyperlink"/>
            <w:color w:val="auto"/>
            <w:u w:val="none"/>
            <w:lang w:val="en-AU"/>
          </w:rPr>
          <w:t>71-76</w:t>
        </w:r>
      </w:hyperlink>
      <w:r w:rsidRPr="007D2609">
        <w:rPr>
          <w:lang w:val="en-AU"/>
        </w:rPr>
        <w:t>). When MSCs are activated there is a shift in E-cadherin expression to N-cadherin and a marked alteration in the expression of a number of cell surface carbohydrate epitopes on the stem cells.  Tie-2/Ang-1 signalling in MSCs also regulates β1-</w:t>
      </w:r>
      <w:hyperlink r:id="rId74" w:tooltip="Integrin" w:history="1">
        <w:r w:rsidRPr="007D2609">
          <w:rPr>
            <w:rStyle w:val="Hyperlink"/>
            <w:color w:val="auto"/>
            <w:u w:val="none"/>
            <w:lang w:val="en-AU"/>
          </w:rPr>
          <w:t>integrin</w:t>
        </w:r>
      </w:hyperlink>
      <w:r w:rsidRPr="007D2609">
        <w:rPr>
          <w:lang w:val="en-AU"/>
        </w:rPr>
        <w:t> and N-cadherin mediated interactions maintaining the stem cells in the niche environment in a quiescent slowly recycling state which ensures their long term viability. </w:t>
      </w:r>
    </w:p>
    <w:p w:rsidR="004E6698" w:rsidRPr="007D2609" w:rsidRDefault="004E6698" w:rsidP="004E6698">
      <w:r w:rsidRPr="007D2609">
        <w:lastRenderedPageBreak/>
        <w:t>Pluripotent stem cells express a number of cell surface molecules which display non-sulphated KS chains (poly N-acetyl lactosamine) or low sulphation KS chains.  These are not detected by antibodies such as 5-D-4 which detect highly sulphated KS chains such as those found in mature connective tissues.  Pluripotent stem cells thus express a number of developmentally regulated carbohydrate motifs with roles in cellular regulation and proliferation and cell-ECM interactions which regulate differentiation, cell aggregation and attainment of pluripotency.  MAbs to </w:t>
      </w:r>
      <w:r w:rsidRPr="007D2609">
        <w:rPr>
          <w:lang w:val="en-AU"/>
        </w:rPr>
        <w:t>embryonic mucin core antigen</w:t>
      </w:r>
      <w:r w:rsidRPr="007D2609">
        <w:t> (EMCA-2, EMCA-3); human embryonal ‘Battle of Trafalgar</w:t>
      </w:r>
      <w:r w:rsidR="00620D7C" w:rsidRPr="007D2609">
        <w:t xml:space="preserve">’ </w:t>
      </w:r>
      <w:r w:rsidRPr="007D2609">
        <w:t>marker antigen</w:t>
      </w:r>
      <w:r w:rsidRPr="007D2609">
        <w:rPr>
          <w:lang w:val="en-AU"/>
        </w:rPr>
        <w:t> TRA-1-</w:t>
      </w:r>
      <w:r w:rsidR="008F57F5" w:rsidRPr="007D2609">
        <w:rPr>
          <w:lang w:val="en-AU"/>
        </w:rPr>
        <w:t xml:space="preserve">60 and </w:t>
      </w:r>
      <w:r w:rsidRPr="007D2609">
        <w:rPr>
          <w:lang w:val="en-AU"/>
        </w:rPr>
        <w:t>TRA-1-81 detect low sulphation or non-sulphated KS epitopes (</w:t>
      </w:r>
      <w:hyperlink r:id="rId75" w:anchor="_ENREF_77" w:tooltip="Adewumi, 2007 #384" w:history="1">
        <w:r w:rsidRPr="007D2609">
          <w:rPr>
            <w:rStyle w:val="Hyperlink"/>
            <w:color w:val="auto"/>
            <w:u w:val="none"/>
            <w:lang w:val="en-AU"/>
          </w:rPr>
          <w:t>77-80</w:t>
        </w:r>
      </w:hyperlink>
      <w:r w:rsidRPr="007D2609">
        <w:rPr>
          <w:lang w:val="en-AU"/>
        </w:rPr>
        <w:t>) which identify pluripotent human embryonic stem cells and induced pluripotent cells</w:t>
      </w:r>
      <w:r w:rsidR="00885CFD" w:rsidRPr="007D2609">
        <w:rPr>
          <w:lang w:val="en-AU"/>
        </w:rPr>
        <w:t xml:space="preserve"> </w:t>
      </w:r>
      <w:r w:rsidRPr="007D2609">
        <w:rPr>
          <w:lang w:val="en-AU"/>
        </w:rPr>
        <w:t>(</w:t>
      </w:r>
      <w:hyperlink r:id="rId76" w:anchor="_ENREF_77" w:tooltip="Adewumi, 2007 #384" w:history="1">
        <w:r w:rsidRPr="007D2609">
          <w:rPr>
            <w:rStyle w:val="Hyperlink"/>
            <w:color w:val="auto"/>
            <w:u w:val="none"/>
            <w:lang w:val="en-AU"/>
          </w:rPr>
          <w:t>77</w:t>
        </w:r>
      </w:hyperlink>
      <w:r w:rsidRPr="007D2609">
        <w:rPr>
          <w:lang w:val="en-AU"/>
        </w:rPr>
        <w:t>).  Upon stem cell activation not only is there a shift in the surface carbohydrate  expression profiles but there also is a change in E-cadherin expression to N-cadherin and the activated stem cells also cease to display the EMCA-2,3 and TRA-1-60 and 1-81 motifs.  Furthermore, activated stem cells express cell surface proteoglycans bearing CS sulphation motifs identified using MAbs 4-C-3, 7-D-4, 3-B-3(-) and 6-C-3, these have been used to demonstrate activated stem cells in the surface regions of cartilaginous rudiments in diarthrodial joint and spinal development.  These sulphation motifs are not only markers of tissue morphogenesis during development but have also been detected in remodelling connective tissues in pathological tissue degeneration which may be evidence of adult stem cell activity.</w:t>
      </w:r>
    </w:p>
    <w:p w:rsidR="004E6698" w:rsidRPr="007D2609" w:rsidRDefault="004E6698" w:rsidP="004E6698">
      <w:pPr>
        <w:rPr>
          <w:b/>
          <w:bCs/>
        </w:rPr>
      </w:pPr>
      <w:r w:rsidRPr="007D2609">
        <w:rPr>
          <w:lang w:val="en-AU"/>
        </w:rPr>
        <w:t> </w:t>
      </w:r>
      <w:proofErr w:type="gramStart"/>
      <w:r w:rsidRPr="007D2609">
        <w:rPr>
          <w:b/>
          <w:bCs/>
          <w:lang w:val="en-AU"/>
        </w:rPr>
        <w:t>Perlecan and its roles in the regulation of MSC activation, proliferation, differentiation and the attainment of stem cell pluripotency.</w:t>
      </w:r>
      <w:proofErr w:type="gramEnd"/>
    </w:p>
    <w:p w:rsidR="004E6698" w:rsidRPr="007D2609" w:rsidRDefault="004E6698" w:rsidP="00620D7C">
      <w:pPr>
        <w:ind w:firstLine="720"/>
        <w:rPr>
          <w:b/>
          <w:bCs/>
        </w:rPr>
      </w:pPr>
      <w:r w:rsidRPr="007D2609">
        <w:rPr>
          <w:lang w:val="en-AU"/>
        </w:rPr>
        <w:t>Perlecan is a cell regulatory and matrix organisational proteoglycan which has been observed as an ECM proteoglycan delineating stem cell niches in human foetal cartilaginous rudiments in hip and knee diarthrodial joint development and in the perichondrium of the foetal elbow as well as the vertebral cartilaginous rudiments and intervertebral disc anlagen in spinal development (</w:t>
      </w:r>
      <w:hyperlink r:id="rId77" w:anchor="_ENREF_14" w:tooltip="Shu, 2013 #245" w:history="1">
        <w:r w:rsidRPr="007D2609">
          <w:rPr>
            <w:rStyle w:val="Hyperlink"/>
            <w:color w:val="auto"/>
            <w:u w:val="none"/>
            <w:lang w:val="en-AU"/>
          </w:rPr>
          <w:t>14</w:t>
        </w:r>
      </w:hyperlink>
      <w:r w:rsidRPr="007D2609">
        <w:rPr>
          <w:lang w:val="en-AU"/>
        </w:rPr>
        <w:t>,</w:t>
      </w:r>
      <w:hyperlink r:id="rId78" w:anchor="_ENREF_31" w:tooltip="Smith, 2016 #249" w:history="1">
        <w:r w:rsidRPr="007D2609">
          <w:rPr>
            <w:rStyle w:val="Hyperlink"/>
            <w:color w:val="auto"/>
            <w:u w:val="none"/>
            <w:lang w:val="en-AU"/>
          </w:rPr>
          <w:t>31</w:t>
        </w:r>
      </w:hyperlink>
      <w:r w:rsidRPr="007D2609">
        <w:rPr>
          <w:lang w:val="en-AU"/>
        </w:rPr>
        <w:t>,</w:t>
      </w:r>
      <w:hyperlink r:id="rId79" w:anchor="_ENREF_41" w:tooltip="Hayes, 2016 #63" w:history="1">
        <w:r w:rsidRPr="007D2609">
          <w:rPr>
            <w:rStyle w:val="Hyperlink"/>
            <w:color w:val="auto"/>
            <w:u w:val="none"/>
            <w:lang w:val="en-AU"/>
          </w:rPr>
          <w:t>41</w:t>
        </w:r>
      </w:hyperlink>
      <w:r w:rsidRPr="007D2609">
        <w:rPr>
          <w:lang w:val="en-AU"/>
        </w:rPr>
        <w:t>,</w:t>
      </w:r>
      <w:hyperlink r:id="rId80" w:anchor="_ENREF_81" w:tooltip="Smith, 2010 #246" w:history="1">
        <w:r w:rsidRPr="007D2609">
          <w:rPr>
            <w:rStyle w:val="Hyperlink"/>
            <w:color w:val="auto"/>
            <w:u w:val="none"/>
            <w:lang w:val="en-AU"/>
          </w:rPr>
          <w:t>81</w:t>
        </w:r>
      </w:hyperlink>
      <w:r w:rsidRPr="007D2609">
        <w:rPr>
          <w:lang w:val="en-AU"/>
        </w:rPr>
        <w:t>,</w:t>
      </w:r>
      <w:hyperlink r:id="rId81" w:anchor="_ENREF_82" w:tooltip="Smith, 2009 #247" w:history="1">
        <w:r w:rsidRPr="007D2609">
          <w:rPr>
            <w:rStyle w:val="Hyperlink"/>
            <w:color w:val="auto"/>
            <w:u w:val="none"/>
            <w:lang w:val="en-AU"/>
          </w:rPr>
          <w:t>82</w:t>
        </w:r>
      </w:hyperlink>
      <w:r w:rsidRPr="007D2609">
        <w:rPr>
          <w:lang w:val="en-AU"/>
        </w:rPr>
        <w:t>).  Ang-2 and VEGF are both ligands for perlecan</w:t>
      </w:r>
      <w:r w:rsidR="001D2328" w:rsidRPr="007D2609">
        <w:rPr>
          <w:lang w:val="en-AU"/>
        </w:rPr>
        <w:t xml:space="preserve"> </w:t>
      </w:r>
      <w:r w:rsidRPr="007D2609">
        <w:rPr>
          <w:lang w:val="en-AU"/>
        </w:rPr>
        <w:t>(</w:t>
      </w:r>
      <w:hyperlink r:id="rId82" w:anchor="_ENREF_83" w:tooltip="Whitelock, 2008 #60" w:history="1">
        <w:r w:rsidRPr="007D2609">
          <w:rPr>
            <w:rStyle w:val="Hyperlink"/>
            <w:color w:val="auto"/>
            <w:u w:val="none"/>
            <w:lang w:val="en-AU"/>
          </w:rPr>
          <w:t>83</w:t>
        </w:r>
      </w:hyperlink>
      <w:r w:rsidRPr="007D2609">
        <w:rPr>
          <w:lang w:val="en-AU"/>
        </w:rPr>
        <w:t>), their sequestration at the margins of stem cell niches in these developmental tissues may therefore provide regulatory properties over stem cell activation.   FGF-2 is also a major perlecan ligand which has roles in the maintenance of long-term stem cell viability (</w:t>
      </w:r>
      <w:hyperlink r:id="rId83" w:anchor="_ENREF_84" w:tooltip="Bhang, 2011 #390" w:history="1">
        <w:r w:rsidRPr="007D2609">
          <w:rPr>
            <w:rStyle w:val="Hyperlink"/>
            <w:color w:val="auto"/>
            <w:u w:val="none"/>
            <w:lang w:val="en-AU"/>
          </w:rPr>
          <w:t>84-86</w:t>
        </w:r>
      </w:hyperlink>
      <w:r w:rsidRPr="007D2609">
        <w:rPr>
          <w:lang w:val="en-AU"/>
        </w:rPr>
        <w:t>).  Moreover, CS and HS glycosaminoglycans such as those of the side chains of perlecan have been shown to be capable of disrupting stem cell adherens junction formations provided by E-cadherin and this is considered essential for the attainment of stem cell pluripotency (</w:t>
      </w:r>
      <w:hyperlink r:id="rId84" w:anchor="_ENREF_87" w:tooltip="Izumikawa, 2014 #392" w:history="1">
        <w:r w:rsidRPr="007D2609">
          <w:rPr>
            <w:rStyle w:val="Hyperlink"/>
            <w:color w:val="auto"/>
            <w:u w:val="none"/>
            <w:lang w:val="en-AU"/>
          </w:rPr>
          <w:t>87</w:t>
        </w:r>
      </w:hyperlink>
      <w:r w:rsidRPr="007D2609">
        <w:rPr>
          <w:lang w:val="en-AU"/>
        </w:rPr>
        <w:t xml:space="preserve">) thus perlecan has a number of important contributions to make regarding the regulation of stem cell activation and differentiation.  Cell surface expression of Ang-1 and Tie-2 identifies multipotent progenitor cells in the NP. Populations of Tie2 positive (Tie2+) and disialoganglioside 2 positive (GD2+) IVD progenitor cells in the human and murine NP have therapeutic utility for IVD regeneration but their numbers decrease markedly with aging and degeneration of the IVD, indicating that their regenerative capacity gets </w:t>
      </w:r>
      <w:r w:rsidR="008F57F5" w:rsidRPr="007D2609">
        <w:rPr>
          <w:lang w:val="en-AU"/>
        </w:rPr>
        <w:t xml:space="preserve">exhausted </w:t>
      </w:r>
      <w:r w:rsidRPr="007D2609">
        <w:rPr>
          <w:lang w:val="en-AU"/>
        </w:rPr>
        <w:t>(</w:t>
      </w:r>
      <w:hyperlink r:id="rId85" w:anchor="_ENREF_64" w:tooltip="Sakai, 2012 #229" w:history="1">
        <w:r w:rsidRPr="007D2609">
          <w:rPr>
            <w:rStyle w:val="Hyperlink"/>
            <w:color w:val="auto"/>
            <w:u w:val="none"/>
            <w:lang w:val="en-AU"/>
          </w:rPr>
          <w:t>64</w:t>
        </w:r>
      </w:hyperlink>
      <w:r w:rsidRPr="007D2609">
        <w:rPr>
          <w:lang w:val="en-AU"/>
        </w:rPr>
        <w:t>). Tie2+GD2+ progenitor cells can be induced from Tie2+GD2- precursor cells under simple culture conditions indicating potential therapeutic interventional options. Moreover, Ang-</w:t>
      </w:r>
      <w:proofErr w:type="gramStart"/>
      <w:r w:rsidRPr="007D2609">
        <w:rPr>
          <w:lang w:val="en-AU"/>
        </w:rPr>
        <w:t>1,</w:t>
      </w:r>
      <w:proofErr w:type="gramEnd"/>
      <w:r w:rsidRPr="007D2609">
        <w:rPr>
          <w:lang w:val="en-AU"/>
        </w:rPr>
        <w:t xml:space="preserve"> is also crucial for the survival of the resident NP cells which is relevant to IVD tissue homeostasis.</w:t>
      </w:r>
    </w:p>
    <w:p w:rsidR="00620D7C" w:rsidRPr="007D2609" w:rsidRDefault="004E6698" w:rsidP="004E6698">
      <w:pPr>
        <w:rPr>
          <w:b/>
          <w:bCs/>
        </w:rPr>
      </w:pPr>
      <w:r w:rsidRPr="007D2609">
        <w:rPr>
          <w:lang w:val="en-AU"/>
        </w:rPr>
        <w:t> </w:t>
      </w:r>
      <w:r w:rsidRPr="007D2609">
        <w:rPr>
          <w:b/>
          <w:bCs/>
          <w:lang w:val="en-AU"/>
        </w:rPr>
        <w:t>CD146 identifies migratory progenitor cells with high therapeutic potential</w:t>
      </w:r>
    </w:p>
    <w:p w:rsidR="004E6698" w:rsidRPr="007D2609" w:rsidRDefault="004E6698" w:rsidP="00620D7C">
      <w:pPr>
        <w:ind w:firstLine="720"/>
        <w:rPr>
          <w:b/>
          <w:bCs/>
        </w:rPr>
      </w:pPr>
      <w:r w:rsidRPr="007D2609">
        <w:t>CD 146 is another cell surface marker displayed by IVD progenitor cells. CD146 identifies cells of a migratory phenotype with higher therapeutic potential and which have the ability to home to IVD defects to promote repair processes (</w:t>
      </w:r>
      <w:hyperlink r:id="rId86" w:anchor="_ENREF_88" w:tooltip="Nakai, 2016 #302" w:history="1">
        <w:r w:rsidRPr="007D2609">
          <w:rPr>
            <w:rStyle w:val="Hyperlink"/>
            <w:color w:val="auto"/>
            <w:u w:val="none"/>
          </w:rPr>
          <w:t>88</w:t>
        </w:r>
      </w:hyperlink>
      <w:r w:rsidRPr="007D2609">
        <w:t>,</w:t>
      </w:r>
      <w:hyperlink r:id="rId87" w:anchor="_ENREF_89" w:tooltip="Wangler, 2017 #301" w:history="1">
        <w:r w:rsidRPr="007D2609">
          <w:rPr>
            <w:rStyle w:val="Hyperlink"/>
            <w:color w:val="auto"/>
            <w:u w:val="none"/>
          </w:rPr>
          <w:t>89</w:t>
        </w:r>
      </w:hyperlink>
      <w:r w:rsidRPr="007D2609">
        <w:t>).  </w:t>
      </w:r>
      <w:r w:rsidRPr="007D2609">
        <w:rPr>
          <w:lang w:val="en-AU"/>
        </w:rPr>
        <w:t>CD146 isa multifunctional protein (</w:t>
      </w:r>
      <w:hyperlink r:id="rId88" w:anchor="_ENREF_90" w:tooltip="Wang, 2013 #306" w:history="1">
        <w:r w:rsidRPr="007D2609">
          <w:rPr>
            <w:rStyle w:val="Hyperlink"/>
            <w:color w:val="auto"/>
            <w:u w:val="none"/>
            <w:lang w:val="en-AU"/>
          </w:rPr>
          <w:t>90</w:t>
        </w:r>
      </w:hyperlink>
      <w:r w:rsidRPr="007D2609">
        <w:rPr>
          <w:lang w:val="en-AU"/>
        </w:rPr>
        <w:t>) and is</w:t>
      </w:r>
      <w:r w:rsidRPr="004E6698">
        <w:rPr>
          <w:lang w:val="en-AU"/>
        </w:rPr>
        <w:t xml:space="preserve"> </w:t>
      </w:r>
      <w:r w:rsidRPr="007D2609">
        <w:rPr>
          <w:lang w:val="en-AU"/>
        </w:rPr>
        <w:lastRenderedPageBreak/>
        <w:t xml:space="preserve">also known as the melanoma cell adhesion molecule (MCAM) or cell surface glycoprotein </w:t>
      </w:r>
      <w:r w:rsidR="008F57F5" w:rsidRPr="007D2609">
        <w:rPr>
          <w:lang w:val="en-AU"/>
        </w:rPr>
        <w:t xml:space="preserve">MUC18. </w:t>
      </w:r>
      <w:r w:rsidRPr="007D2609">
        <w:rPr>
          <w:lang w:val="en-AU"/>
        </w:rPr>
        <w:t xml:space="preserve"> CD146 is a 113kDa cell adhesion molecule which binds to laminin 411 and 421 and interacts </w:t>
      </w:r>
      <w:r w:rsidR="008F57F5" w:rsidRPr="007D2609">
        <w:rPr>
          <w:lang w:val="en-AU"/>
        </w:rPr>
        <w:t xml:space="preserve">with </w:t>
      </w:r>
      <w:r w:rsidRPr="007D2609">
        <w:rPr>
          <w:lang w:val="en-AU"/>
        </w:rPr>
        <w:t>a6b1 integrin to regulate cell migration (</w:t>
      </w:r>
      <w:hyperlink r:id="rId89" w:anchor="_ENREF_91" w:tooltip="Ishikawa, 2014 #310" w:history="1">
        <w:r w:rsidRPr="007D2609">
          <w:rPr>
            <w:rStyle w:val="Hyperlink"/>
            <w:color w:val="auto"/>
            <w:u w:val="none"/>
            <w:lang w:val="en-AU"/>
          </w:rPr>
          <w:t>91</w:t>
        </w:r>
      </w:hyperlink>
      <w:r w:rsidRPr="007D2609">
        <w:rPr>
          <w:lang w:val="en-AU"/>
        </w:rPr>
        <w:t>).  CD146 is used as a receptor by Wnt5a to regulate cell motility by redistributing and coordinating the expression of adhesion receptors to regulate directional cellular movement (</w:t>
      </w:r>
      <w:hyperlink r:id="rId90" w:anchor="_ENREF_92" w:tooltip="Ye, 2013 #311" w:history="1">
        <w:r w:rsidRPr="007D2609">
          <w:rPr>
            <w:rStyle w:val="Hyperlink"/>
            <w:color w:val="auto"/>
            <w:u w:val="none"/>
            <w:lang w:val="en-AU"/>
          </w:rPr>
          <w:t>92</w:t>
        </w:r>
      </w:hyperlink>
      <w:r w:rsidRPr="007D2609">
        <w:rPr>
          <w:lang w:val="en-AU"/>
        </w:rPr>
        <w:t>,</w:t>
      </w:r>
      <w:hyperlink r:id="rId91" w:anchor="_ENREF_93" w:tooltip="Witze, 2008 #313" w:history="1">
        <w:r w:rsidRPr="007D2609">
          <w:rPr>
            <w:rStyle w:val="Hyperlink"/>
            <w:color w:val="auto"/>
            <w:u w:val="none"/>
            <w:lang w:val="en-AU"/>
          </w:rPr>
          <w:t>93</w:t>
        </w:r>
      </w:hyperlink>
      <w:r w:rsidRPr="007D2609">
        <w:rPr>
          <w:lang w:val="en-AU"/>
        </w:rPr>
        <w:t>).  CD146 is expressed by MSCs isolated from multiple adult and foetal organs</w:t>
      </w:r>
      <w:r w:rsidR="001D2328" w:rsidRPr="007D2609">
        <w:rPr>
          <w:lang w:val="en-AU"/>
        </w:rPr>
        <w:t xml:space="preserve"> </w:t>
      </w:r>
      <w:r w:rsidRPr="007D2609">
        <w:rPr>
          <w:lang w:val="en-AU"/>
        </w:rPr>
        <w:t>(</w:t>
      </w:r>
      <w:hyperlink r:id="rId92" w:anchor="_ENREF_90" w:tooltip="Wang, 2013 #306" w:history="1">
        <w:r w:rsidRPr="007D2609">
          <w:rPr>
            <w:rStyle w:val="Hyperlink"/>
            <w:color w:val="auto"/>
            <w:u w:val="none"/>
            <w:lang w:val="en-AU"/>
          </w:rPr>
          <w:t>90</w:t>
        </w:r>
      </w:hyperlink>
      <w:r w:rsidRPr="007D2609">
        <w:rPr>
          <w:lang w:val="en-AU"/>
        </w:rPr>
        <w:t>,</w:t>
      </w:r>
      <w:hyperlink r:id="rId93" w:anchor="_ENREF_94" w:tooltip="Covas, 2008 #308" w:history="1">
        <w:r w:rsidRPr="007D2609">
          <w:rPr>
            <w:rStyle w:val="Hyperlink"/>
            <w:color w:val="auto"/>
            <w:u w:val="none"/>
            <w:lang w:val="en-AU"/>
          </w:rPr>
          <w:t>94</w:t>
        </w:r>
      </w:hyperlink>
      <w:r w:rsidRPr="007D2609">
        <w:rPr>
          <w:lang w:val="en-AU"/>
        </w:rPr>
        <w:t>), its expression is linked to multipotency and delineates cells with greater differentiation potential (</w:t>
      </w:r>
      <w:hyperlink r:id="rId94" w:anchor="_ENREF_95" w:tooltip="Russell, 2010 #309" w:history="1">
        <w:r w:rsidRPr="007D2609">
          <w:rPr>
            <w:rStyle w:val="Hyperlink"/>
            <w:color w:val="auto"/>
            <w:u w:val="none"/>
            <w:lang w:val="en-AU"/>
          </w:rPr>
          <w:t>95</w:t>
        </w:r>
      </w:hyperlink>
      <w:r w:rsidRPr="007D2609">
        <w:rPr>
          <w:lang w:val="en-AU"/>
        </w:rPr>
        <w:t>) including </w:t>
      </w:r>
      <w:r w:rsidRPr="007D2609">
        <w:t>chondrocytes (</w:t>
      </w:r>
      <w:hyperlink r:id="rId95" w:anchor="_ENREF_96" w:tooltip="Wu, 2016 #303" w:history="1">
        <w:r w:rsidRPr="007D2609">
          <w:rPr>
            <w:rStyle w:val="Hyperlink"/>
            <w:color w:val="auto"/>
            <w:u w:val="none"/>
          </w:rPr>
          <w:t>96</w:t>
        </w:r>
      </w:hyperlink>
      <w:r w:rsidRPr="007D2609">
        <w:t>,</w:t>
      </w:r>
      <w:hyperlink r:id="rId96" w:anchor="_ENREF_97" w:tooltip="Su, 2015 #304" w:history="1">
        <w:r w:rsidRPr="007D2609">
          <w:rPr>
            <w:rStyle w:val="Hyperlink"/>
            <w:color w:val="auto"/>
            <w:u w:val="none"/>
          </w:rPr>
          <w:t>97</w:t>
        </w:r>
      </w:hyperlink>
      <w:r w:rsidRPr="007D2609">
        <w:t>) and IVD cells (</w:t>
      </w:r>
      <w:hyperlink r:id="rId97" w:anchor="_ENREF_88" w:tooltip="Nakai, 2016 #302" w:history="1">
        <w:r w:rsidRPr="007D2609">
          <w:rPr>
            <w:rStyle w:val="Hyperlink"/>
            <w:color w:val="auto"/>
            <w:u w:val="none"/>
          </w:rPr>
          <w:t>88</w:t>
        </w:r>
      </w:hyperlink>
      <w:r w:rsidRPr="007D2609">
        <w:t>,</w:t>
      </w:r>
      <w:hyperlink r:id="rId98" w:anchor="_ENREF_95" w:tooltip="Russell, 2010 #309" w:history="1">
        <w:r w:rsidRPr="007D2609">
          <w:rPr>
            <w:rStyle w:val="Hyperlink"/>
            <w:color w:val="auto"/>
            <w:u w:val="none"/>
          </w:rPr>
          <w:t>95</w:t>
        </w:r>
      </w:hyperlink>
      <w:r w:rsidRPr="007D2609">
        <w:t>).  CD146 is used by</w:t>
      </w:r>
      <w:r w:rsidR="001D2328" w:rsidRPr="007D2609">
        <w:t xml:space="preserve"> </w:t>
      </w:r>
      <w:r w:rsidRPr="007D2609">
        <w:t>trophoblasts (</w:t>
      </w:r>
      <w:hyperlink r:id="rId99" w:anchor="_ENREF_98" w:tooltip="Kaspi, 2013 #312" w:history="1">
        <w:r w:rsidRPr="007D2609">
          <w:rPr>
            <w:rStyle w:val="Hyperlink"/>
            <w:color w:val="auto"/>
            <w:u w:val="none"/>
          </w:rPr>
          <w:t>98</w:t>
        </w:r>
      </w:hyperlink>
      <w:r w:rsidRPr="007D2609">
        <w:t>), ovarian cancer and melanoma cells (</w:t>
      </w:r>
      <w:hyperlink r:id="rId100" w:anchor="_ENREF_99" w:tooltip="Luo, 2012 #315" w:history="1">
        <w:r w:rsidRPr="007D2609">
          <w:rPr>
            <w:rStyle w:val="Hyperlink"/>
            <w:color w:val="auto"/>
            <w:u w:val="none"/>
          </w:rPr>
          <w:t>99</w:t>
        </w:r>
      </w:hyperlink>
      <w:r w:rsidRPr="007D2609">
        <w:t>,</w:t>
      </w:r>
      <w:hyperlink r:id="rId101" w:anchor="_ENREF_100" w:tooltip="Wu, 2012 #314" w:history="1">
        <w:r w:rsidRPr="007D2609">
          <w:rPr>
            <w:rStyle w:val="Hyperlink"/>
            <w:color w:val="auto"/>
            <w:u w:val="none"/>
          </w:rPr>
          <w:t>100</w:t>
        </w:r>
      </w:hyperlink>
      <w:r w:rsidRPr="007D2609">
        <w:t xml:space="preserve">), monocytes and T cell </w:t>
      </w:r>
      <w:r w:rsidR="008F57F5" w:rsidRPr="007D2609">
        <w:t xml:space="preserve">progenitors </w:t>
      </w:r>
      <w:r w:rsidRPr="007D2609">
        <w:t>(</w:t>
      </w:r>
      <w:hyperlink r:id="rId102" w:anchor="_ENREF_101" w:tooltip="Ody, 2000 #317" w:history="1">
        <w:r w:rsidRPr="007D2609">
          <w:rPr>
            <w:rStyle w:val="Hyperlink"/>
            <w:color w:val="auto"/>
            <w:u w:val="none"/>
          </w:rPr>
          <w:t>101</w:t>
        </w:r>
      </w:hyperlink>
      <w:r w:rsidRPr="007D2609">
        <w:t>) to facilitate their migratory properties.  Knock-down of CD146 reduces the migration and proliferation of endothelial cells (</w:t>
      </w:r>
      <w:hyperlink r:id="rId103" w:anchor="_ENREF_102" w:tooltip="Kang, 2006 #316" w:history="1">
        <w:r w:rsidRPr="007D2609">
          <w:rPr>
            <w:rStyle w:val="Hyperlink"/>
            <w:color w:val="auto"/>
            <w:u w:val="none"/>
          </w:rPr>
          <w:t>102</w:t>
        </w:r>
      </w:hyperlink>
      <w:r w:rsidRPr="007D2609">
        <w:t>).   CD146 is a pericyte marker and is also expressed by chondroprogenitor cells with an enhanced capacity for cartilaginous repair.  This cell population also expresses the Wnt 5a </w:t>
      </w:r>
      <w:r w:rsidRPr="007D2609">
        <w:rPr>
          <w:lang w:val="en-AU"/>
        </w:rPr>
        <w:t>receptor, tyrosine kinase-like orphan receptor 2 (ROR2) as a cell surface marker, this is predictive of a chondroprogenitor/MSC population having an enhanced capacity for chondrogenic differentiation (</w:t>
      </w:r>
      <w:hyperlink r:id="rId104" w:anchor="_ENREF_103" w:tooltip="Dickinson, 2017 #366" w:history="1">
        <w:r w:rsidRPr="007D2609">
          <w:rPr>
            <w:rStyle w:val="Hyperlink"/>
            <w:color w:val="auto"/>
            <w:u w:val="none"/>
            <w:lang w:val="en-AU"/>
          </w:rPr>
          <w:t>103</w:t>
        </w:r>
      </w:hyperlink>
      <w:r w:rsidRPr="007D2609">
        <w:rPr>
          <w:lang w:val="en-AU"/>
        </w:rPr>
        <w:t>).</w:t>
      </w:r>
    </w:p>
    <w:p w:rsidR="004E6698" w:rsidRPr="007D2609" w:rsidRDefault="004E6698" w:rsidP="004E6698">
      <w:r w:rsidRPr="007D2609">
        <w:rPr>
          <w:lang w:val="en-AU"/>
        </w:rPr>
        <w:t> Advances in imaging methodology including a 3D non-invasive vital imaging method and a live automated cell-imaging system (</w:t>
      </w:r>
      <w:hyperlink r:id="rId105" w:anchor="_ENREF_30" w:tooltip="Kim, 2009 #228" w:history="1">
        <w:r w:rsidRPr="007D2609">
          <w:rPr>
            <w:rStyle w:val="Hyperlink"/>
            <w:color w:val="auto"/>
            <w:u w:val="none"/>
            <w:lang w:val="en-AU"/>
          </w:rPr>
          <w:t>30</w:t>
        </w:r>
      </w:hyperlink>
      <w:r w:rsidRPr="007D2609">
        <w:rPr>
          <w:lang w:val="en-AU"/>
        </w:rPr>
        <w:t>,</w:t>
      </w:r>
      <w:hyperlink r:id="rId106" w:anchor="_ENREF_104" w:tooltip="Guehring, 2008 #296" w:history="1">
        <w:r w:rsidRPr="007D2609">
          <w:rPr>
            <w:rStyle w:val="Hyperlink"/>
            <w:color w:val="auto"/>
            <w:u w:val="none"/>
            <w:lang w:val="en-AU"/>
          </w:rPr>
          <w:t>104</w:t>
        </w:r>
      </w:hyperlink>
      <w:r w:rsidRPr="007D2609">
        <w:rPr>
          <w:lang w:val="en-AU"/>
        </w:rPr>
        <w:t>) has improved the imaging of cell clustering in the IVD. Positron emission Tomography has been applied to the imaging of MSCs injected into canine IVDs in an annular lesion IVD degeneration model, these remained viable for only 3 weeks in-</w:t>
      </w:r>
      <w:r w:rsidR="008F57F5" w:rsidRPr="007D2609">
        <w:rPr>
          <w:lang w:val="en-AU"/>
        </w:rPr>
        <w:t xml:space="preserve">situ (105) </w:t>
      </w:r>
      <w:r w:rsidRPr="007D2609">
        <w:rPr>
          <w:lang w:val="en-AU"/>
        </w:rPr>
        <w:t>demonstrating a relatively short therapeutic window using this cell type.  </w:t>
      </w:r>
    </w:p>
    <w:p w:rsidR="00EE431B" w:rsidRPr="007D2609" w:rsidRDefault="004E6698" w:rsidP="00EE431B">
      <w:pPr>
        <w:spacing w:after="0"/>
        <w:rPr>
          <w:lang w:val="en-AU"/>
        </w:rPr>
      </w:pPr>
      <w:r w:rsidRPr="007D2609">
        <w:rPr>
          <w:lang w:val="en-AU"/>
        </w:rPr>
        <w:t>A murine cell population in the VGP margins adjacent to the outer AF (Fig 1 c, e) insertion is particularly prominent in </w:t>
      </w:r>
      <w:r w:rsidRPr="007D2609">
        <w:rPr>
          <w:i/>
          <w:iCs/>
          <w:lang w:val="en-AU"/>
        </w:rPr>
        <w:t>Hspg2</w:t>
      </w:r>
      <w:r w:rsidRPr="007D2609">
        <w:rPr>
          <w:lang w:val="en-AU"/>
        </w:rPr>
        <w:t xml:space="preserve"> exon 3 null mice (Fig 2 a-c) where domain-1 of perlecan is deleted thus the perlecan which populates this niche environment  is HS deficient.  Perlecan is prominently expressed by this cell population (Fig 1 f, g).   The cell population </w:t>
      </w:r>
      <w:r w:rsidR="008F57F5" w:rsidRPr="007D2609">
        <w:rPr>
          <w:lang w:val="en-AU"/>
        </w:rPr>
        <w:t xml:space="preserve">contained in this niche is also </w:t>
      </w:r>
      <w:r w:rsidRPr="007D2609">
        <w:rPr>
          <w:lang w:val="en-AU"/>
        </w:rPr>
        <w:t>CD146 positive which is a marker of a migratory progenitor cell type of enhanced multipotency and greater differentiation and therapeutic potential (manuscript under preparation)(</w:t>
      </w:r>
      <w:hyperlink r:id="rId107" w:anchor="_ENREF_88" w:tooltip="Nakai, 2016 #302" w:history="1">
        <w:r w:rsidRPr="007D2609">
          <w:rPr>
            <w:rStyle w:val="Hyperlink"/>
            <w:color w:val="auto"/>
            <w:u w:val="none"/>
            <w:lang w:val="en-AU"/>
          </w:rPr>
          <w:t>88</w:t>
        </w:r>
      </w:hyperlink>
      <w:r w:rsidRPr="007D2609">
        <w:rPr>
          <w:lang w:val="en-AU"/>
        </w:rPr>
        <w:t>,</w:t>
      </w:r>
      <w:hyperlink r:id="rId108" w:anchor="_ENREF_96" w:tooltip="Wu, 2016 #303" w:history="1">
        <w:r w:rsidRPr="007D2609">
          <w:rPr>
            <w:rStyle w:val="Hyperlink"/>
            <w:color w:val="auto"/>
            <w:u w:val="none"/>
            <w:lang w:val="en-AU"/>
          </w:rPr>
          <w:t>96-98</w:t>
        </w:r>
      </w:hyperlink>
      <w:r w:rsidRPr="007D2609">
        <w:rPr>
          <w:lang w:val="en-AU"/>
        </w:rPr>
        <w:t>).  Fig 2b and c show that these cells occupy the whole beadth of the VGP and also migrate towards the NP and are associated with a greater deposition of GAG in these tissues and greater maturation rates in the </w:t>
      </w:r>
      <w:r w:rsidRPr="007D2609">
        <w:rPr>
          <w:i/>
          <w:iCs/>
          <w:lang w:val="en-AU"/>
        </w:rPr>
        <w:t>Hspg2</w:t>
      </w:r>
      <w:r w:rsidRPr="007D2609">
        <w:rPr>
          <w:lang w:val="en-AU"/>
        </w:rPr>
        <w:t> exon 3 null mouse.  Kim et al 2003 indicated that CEP cells migrated into the murine NP and were responsible for the transformation of the notochord to a fibrocartilaginous tissue during murine IVD maturation (</w:t>
      </w:r>
      <w:hyperlink r:id="rId109" w:anchor="_ENREF_106" w:tooltip="Kim, 2003 #298" w:history="1">
        <w:r w:rsidRPr="007D2609">
          <w:rPr>
            <w:rStyle w:val="Hyperlink"/>
            <w:color w:val="auto"/>
            <w:u w:val="none"/>
            <w:lang w:val="en-AU"/>
          </w:rPr>
          <w:t>106</w:t>
        </w:r>
      </w:hyperlink>
      <w:r w:rsidRPr="007D2609">
        <w:rPr>
          <w:lang w:val="en-AU"/>
        </w:rPr>
        <w:t>).  The migratory CEP cells Kim et al 2003 described may actually be from this peripheral VGF-AF cell population (Fig 2). Perlecan-HS has repressive effects on cell proliferation, migration and matrix deposition in-vitro (</w:t>
      </w:r>
      <w:hyperlink r:id="rId110" w:anchor="_ENREF_107" w:tooltip="Nakamura, 2015 #368" w:history="1">
        <w:r w:rsidRPr="007D2609">
          <w:rPr>
            <w:rStyle w:val="Hyperlink"/>
            <w:color w:val="auto"/>
            <w:u w:val="none"/>
            <w:lang w:val="en-AU"/>
          </w:rPr>
          <w:t>107-109</w:t>
        </w:r>
      </w:hyperlink>
      <w:r w:rsidRPr="007D2609">
        <w:rPr>
          <w:lang w:val="en-AU"/>
        </w:rPr>
        <w:t>).  Treatment of cultured rat articular chondrocytes with heparitinase-I resulted in enhanced proliferation and accumulation of</w:t>
      </w:r>
      <w:r w:rsidR="001D2328" w:rsidRPr="007D2609">
        <w:rPr>
          <w:lang w:val="en-AU"/>
        </w:rPr>
        <w:t xml:space="preserve"> GAG (</w:t>
      </w:r>
      <w:hyperlink r:id="rId111" w:anchor="_ENREF_108" w:tooltip="Nakamura, 2015 #369" w:history="1">
        <w:r w:rsidR="001D2328" w:rsidRPr="007D2609">
          <w:rPr>
            <w:rStyle w:val="Hyperlink"/>
            <w:color w:val="auto"/>
            <w:u w:val="none"/>
            <w:lang w:val="en-AU"/>
          </w:rPr>
          <w:t>108</w:t>
        </w:r>
      </w:hyperlink>
      <w:r w:rsidR="001D2328" w:rsidRPr="007D2609">
        <w:rPr>
          <w:lang w:val="en-AU"/>
        </w:rPr>
        <w:t>,</w:t>
      </w:r>
      <w:hyperlink r:id="rId112" w:anchor="_ENREF_109" w:tooltip="Nakamura, 2015 #370" w:history="1">
        <w:r w:rsidR="001D2328" w:rsidRPr="007D2609">
          <w:rPr>
            <w:rStyle w:val="Hyperlink"/>
            <w:color w:val="auto"/>
            <w:u w:val="none"/>
            <w:lang w:val="en-AU"/>
          </w:rPr>
          <w:t>109</w:t>
        </w:r>
      </w:hyperlink>
      <w:r w:rsidR="001D2328" w:rsidRPr="007D2609">
        <w:rPr>
          <w:lang w:val="en-AU"/>
        </w:rPr>
        <w:t>).  </w:t>
      </w:r>
    </w:p>
    <w:p w:rsidR="00EE431B" w:rsidRPr="007D2609" w:rsidRDefault="001D2328" w:rsidP="00EE431B">
      <w:pPr>
        <w:rPr>
          <w:lang w:val="en-AU"/>
        </w:rPr>
      </w:pPr>
      <w:r w:rsidRPr="007D2609">
        <w:rPr>
          <w:lang w:val="en-AU"/>
        </w:rPr>
        <w:t>Furthermore, the use of an activity inhibiting antibody to perlecan in these cultures increased the production of type II collagen indicating that perlecan-HS in some contexts can have a negative regulatory role over chondrocyte differentiation in-vitro (</w:t>
      </w:r>
      <w:hyperlink r:id="rId113" w:anchor="_ENREF_108" w:tooltip="Nakamura, 2015 #369" w:history="1">
        <w:r w:rsidRPr="007D2609">
          <w:rPr>
            <w:rStyle w:val="Hyperlink"/>
            <w:color w:val="auto"/>
            <w:u w:val="none"/>
            <w:lang w:val="en-AU"/>
          </w:rPr>
          <w:t>108</w:t>
        </w:r>
      </w:hyperlink>
      <w:r w:rsidRPr="007D2609">
        <w:rPr>
          <w:lang w:val="en-AU"/>
        </w:rPr>
        <w:t>).  This may explain the observed morphological differences in VGP development in </w:t>
      </w:r>
      <w:r w:rsidRPr="007D2609">
        <w:rPr>
          <w:i/>
          <w:iCs/>
          <w:lang w:val="en-AU"/>
        </w:rPr>
        <w:t>Hspg2</w:t>
      </w:r>
      <w:r w:rsidRPr="007D2609">
        <w:rPr>
          <w:lang w:val="en-AU"/>
        </w:rPr>
        <w:t> exon 3 null mice, and Chloe B6 and C57BL/6 mice (Fig 2a, b, d).</w:t>
      </w:r>
    </w:p>
    <w:p w:rsidR="004E6698" w:rsidRPr="007D2609" w:rsidRDefault="004E6698" w:rsidP="00EE431B">
      <w:r w:rsidRPr="007D2609">
        <w:rPr>
          <w:lang w:val="en-AU"/>
        </w:rPr>
        <w:t>Examination of  CS sulphation motif expression in the E19 developmental rat IVD (</w:t>
      </w:r>
      <w:hyperlink r:id="rId114" w:anchor="_ENREF_43" w:tooltip="Hayes, 2011 #62" w:history="1">
        <w:r w:rsidRPr="007D2609">
          <w:rPr>
            <w:rStyle w:val="Hyperlink"/>
            <w:color w:val="auto"/>
            <w:u w:val="none"/>
            <w:lang w:val="en-AU"/>
          </w:rPr>
          <w:t>43</w:t>
        </w:r>
      </w:hyperlink>
      <w:r w:rsidRPr="007D2609">
        <w:rPr>
          <w:lang w:val="en-AU"/>
        </w:rPr>
        <w:t>) has demonstrated</w:t>
      </w:r>
      <w:r w:rsidR="008F57F5" w:rsidRPr="007D2609">
        <w:rPr>
          <w:lang w:val="en-AU"/>
        </w:rPr>
        <w:t xml:space="preserve"> </w:t>
      </w:r>
      <w:r w:rsidRPr="007D2609">
        <w:rPr>
          <w:lang w:val="en-AU"/>
        </w:rPr>
        <w:t xml:space="preserve">focal expression of the 4-C-3, 7-D-4 and 3-B-3(-) </w:t>
      </w:r>
      <w:r w:rsidR="00EE431B" w:rsidRPr="007D2609">
        <w:rPr>
          <w:lang w:val="en-AU"/>
        </w:rPr>
        <w:t xml:space="preserve">CS sulphation motifs in and </w:t>
      </w:r>
      <w:r w:rsidRPr="007D2609">
        <w:rPr>
          <w:lang w:val="en-AU"/>
        </w:rPr>
        <w:t xml:space="preserve">around the notochord undergoing a fibrocartilaginous transformation (Fig 1 j-l).  This is consistent with these CS sulphation motifs as markers of the tissue morphogenesis which occurs in development by activated stem/progenitor cells.  The non-ChD canine IVD contains an extensive network of </w:t>
      </w:r>
      <w:r w:rsidRPr="007D2609">
        <w:rPr>
          <w:lang w:val="en-AU"/>
        </w:rPr>
        <w:lastRenderedPageBreak/>
        <w:t xml:space="preserve">notochordal cells in the NP </w:t>
      </w:r>
      <w:r w:rsidR="00EE431B" w:rsidRPr="007D2609">
        <w:rPr>
          <w:lang w:val="en-AU"/>
        </w:rPr>
        <w:t xml:space="preserve">while the ChD canine does not </w:t>
      </w:r>
      <w:r w:rsidRPr="007D2609">
        <w:rPr>
          <w:lang w:val="en-AU"/>
        </w:rPr>
        <w:t>(Fig 1m).  The ChD IVD has small clusters of chondroid like cells of similar morphology to those seen in the ovine IVD (</w:t>
      </w:r>
      <w:hyperlink r:id="rId115" w:anchor="_ENREF_9" w:tooltip="Melrose, 2016 #193" w:history="1">
        <w:r w:rsidRPr="007D2609">
          <w:rPr>
            <w:rStyle w:val="Hyperlink"/>
            <w:color w:val="auto"/>
            <w:u w:val="none"/>
            <w:lang w:val="en-AU"/>
          </w:rPr>
          <w:t>9</w:t>
        </w:r>
      </w:hyperlink>
      <w:r w:rsidRPr="007D2609">
        <w:rPr>
          <w:lang w:val="en-AU"/>
        </w:rPr>
        <w:t>).  Chondroid-like cell nests in the NP of adult ovine IVDs have a differing morphology to those of the resident NP or AF cells (Fig 3c, m).  These chondroid-like cellular arrangements occurred as groups of cells undergoing division thus had a proliferative phenotype (Fig 3d) and were therefore dissimilar to the resident NP and AF cells which occu</w:t>
      </w:r>
      <w:r w:rsidR="00EE431B" w:rsidRPr="007D2609">
        <w:rPr>
          <w:lang w:val="en-AU"/>
        </w:rPr>
        <w:t>r</w:t>
      </w:r>
      <w:r w:rsidRPr="007D2609">
        <w:rPr>
          <w:lang w:val="en-AU"/>
        </w:rPr>
        <w:t>red singly with occasional doublet cells evident (</w:t>
      </w:r>
      <w:hyperlink r:id="rId116" w:anchor="_ENREF_9" w:tooltip="Melrose, 2016 #193" w:history="1">
        <w:r w:rsidRPr="007D2609">
          <w:rPr>
            <w:rStyle w:val="Hyperlink"/>
            <w:color w:val="auto"/>
            <w:u w:val="none"/>
            <w:lang w:val="en-AU"/>
          </w:rPr>
          <w:t>9</w:t>
        </w:r>
      </w:hyperlink>
      <w:r w:rsidRPr="007D2609">
        <w:rPr>
          <w:lang w:val="en-AU"/>
        </w:rPr>
        <w:t>,</w:t>
      </w:r>
      <w:hyperlink r:id="rId117" w:anchor="_ENREF_110" w:tooltip="Shu, 2017 #408" w:history="1">
        <w:r w:rsidRPr="007D2609">
          <w:rPr>
            <w:rStyle w:val="Hyperlink"/>
            <w:color w:val="auto"/>
            <w:u w:val="none"/>
            <w:lang w:val="en-AU"/>
          </w:rPr>
          <w:t>110</w:t>
        </w:r>
      </w:hyperlink>
      <w:r w:rsidRPr="007D2609">
        <w:rPr>
          <w:lang w:val="en-AU"/>
        </w:rPr>
        <w:t>).  Chondroid cell nests can be easily missed particularly when evaluating low power toluidine blue stained tissue sections (Fig 3a) however these become apparent in higher power images (Fig 3c, d).  The chondroid-like cells occur in a fine granular basophilic matrix apparently devoid of the fibrillar material which is visualised by toluidine blue staining of the surrounding NP (Fig 3c, e, m).  The NP cells are smaller than the chondroid cells and have a more oval appearance (Fig 3c, m).  By manually adjusting the contrast/brightness of toluidine blue stained images, the chondroid cell clusters can be more readily differentiated in young adult IVDs which have a relatively high GAG content compared to 4 year old IVDs (Fig 3a).  Substantial cell numbers have been observed in these chondroid cell nests in excess of 700 cells counted in a single microscopic field (Fig 3f).  Cell numbers in these chondroid cell nests are maintained with ageing unlike cells in the AF and NP which decline due to apoptosis and autophagy, a few dead cells have been observed in the chondroid cell nests but the vast majority of these cells appear viable and healthy. </w:t>
      </w:r>
    </w:p>
    <w:p w:rsidR="004E6698" w:rsidRPr="007D2609" w:rsidRDefault="004E6698" w:rsidP="004E6698">
      <w:r w:rsidRPr="007D2609">
        <w:rPr>
          <w:lang w:val="en-AU"/>
        </w:rPr>
        <w:t>Immunolocalisation of the CS-proteoglycans aggrecan and versican</w:t>
      </w:r>
      <w:proofErr w:type="gramStart"/>
      <w:r w:rsidRPr="007D2609">
        <w:rPr>
          <w:lang w:val="en-AU"/>
        </w:rPr>
        <w:t>  demonstrated</w:t>
      </w:r>
      <w:proofErr w:type="gramEnd"/>
      <w:r w:rsidRPr="007D2609">
        <w:rPr>
          <w:lang w:val="en-AU"/>
        </w:rPr>
        <w:t xml:space="preserve"> that aggrecan was immunolocalised both in the surrounding</w:t>
      </w:r>
      <w:r w:rsidR="00EE431B" w:rsidRPr="007D2609">
        <w:rPr>
          <w:lang w:val="en-AU"/>
        </w:rPr>
        <w:t xml:space="preserve"> </w:t>
      </w:r>
      <w:r w:rsidRPr="007D2609">
        <w:rPr>
          <w:lang w:val="en-AU"/>
        </w:rPr>
        <w:t>NP and within the chondroid cell nests except in a pericellular region around small chondroid cell clusters (Fig 3g, h). Versican however was immunolocalised in the NP surrounding the chondroid cell nests but not within the nest (Fig 3i, k).  Hyaluronan was also immunolocalised pericellularly around the chondroid cell-clusters within the cell-nest and had a localisation pattern similar to the aggrecan exclusion zone around the chondroid cell-clusters (Fig 3n). </w:t>
      </w:r>
    </w:p>
    <w:p w:rsidR="004E6698" w:rsidRPr="007D2609" w:rsidRDefault="004E6698" w:rsidP="004E6698">
      <w:r w:rsidRPr="007D2609">
        <w:rPr>
          <w:lang w:val="en-AU"/>
        </w:rPr>
        <w:t> Hyaluronan is a common ECM component surrounding stem cell niches and has roles in maintaining stem cell viability and a quiescent slowly recycling phenotype in the niche (</w:t>
      </w:r>
      <w:hyperlink r:id="rId118" w:anchor="_ENREF_111" w:tooltip="Gesteira, 2017 #318" w:history="1">
        <w:r w:rsidRPr="007D2609">
          <w:rPr>
            <w:rStyle w:val="Hyperlink"/>
            <w:color w:val="auto"/>
            <w:u w:val="none"/>
            <w:lang w:val="en-AU"/>
          </w:rPr>
          <w:t>111-116</w:t>
        </w:r>
      </w:hyperlink>
      <w:r w:rsidRPr="007D2609">
        <w:rPr>
          <w:lang w:val="en-AU"/>
        </w:rPr>
        <w:t>) but may also participate in the differentiation of stem cells to a migratory activated phenotype (</w:t>
      </w:r>
      <w:hyperlink r:id="rId119" w:anchor="_ENREF_41" w:tooltip="Hayes, 2016 #63" w:history="1">
        <w:r w:rsidRPr="007D2609">
          <w:rPr>
            <w:rStyle w:val="Hyperlink"/>
            <w:color w:val="auto"/>
            <w:u w:val="none"/>
            <w:lang w:val="en-AU"/>
          </w:rPr>
          <w:t>41</w:t>
        </w:r>
      </w:hyperlink>
      <w:r w:rsidRPr="007D2609">
        <w:rPr>
          <w:lang w:val="en-AU"/>
        </w:rPr>
        <w:t>,</w:t>
      </w:r>
      <w:hyperlink r:id="rId120" w:anchor="_ENREF_117" w:tooltip="Simpson, 2016 #319" w:history="1">
        <w:r w:rsidRPr="007D2609">
          <w:rPr>
            <w:rStyle w:val="Hyperlink"/>
            <w:color w:val="auto"/>
            <w:u w:val="none"/>
            <w:lang w:val="en-AU"/>
          </w:rPr>
          <w:t>117</w:t>
        </w:r>
      </w:hyperlink>
      <w:r w:rsidRPr="007D2609">
        <w:rPr>
          <w:lang w:val="en-AU"/>
        </w:rPr>
        <w:t>).  Isolated chondroid cells from such cell</w:t>
      </w:r>
      <w:r w:rsidR="00EE431B" w:rsidRPr="007D2609">
        <w:rPr>
          <w:lang w:val="en-AU"/>
        </w:rPr>
        <w:t xml:space="preserve"> </w:t>
      </w:r>
      <w:r w:rsidRPr="007D2609">
        <w:rPr>
          <w:lang w:val="en-AU"/>
        </w:rPr>
        <w:t>nests in human IVDs have been cultured (Fig 4 a, b) (</w:t>
      </w:r>
      <w:hyperlink r:id="rId121" w:anchor="_ENREF_29" w:tooltip="Turner, 2014 #9" w:history="1">
        <w:r w:rsidRPr="007D2609">
          <w:rPr>
            <w:rStyle w:val="Hyperlink"/>
            <w:color w:val="auto"/>
            <w:u w:val="none"/>
            <w:lang w:val="en-AU"/>
          </w:rPr>
          <w:t>29</w:t>
        </w:r>
      </w:hyperlink>
      <w:r w:rsidRPr="007D2609">
        <w:rPr>
          <w:lang w:val="en-AU"/>
        </w:rPr>
        <w:t>) and shown to synthesise the CS sulphation motifs 3-B-3(-), 4-C-3, and 7-D-4 (Fig 4c-e). These cells also express cytokeratin-8 and 19 (Fig 4g, h) and display a stem cell CD profile by flow cytometry consistent with their identity as MSCs (</w:t>
      </w:r>
      <w:hyperlink r:id="rId122" w:anchor="_ENREF_29" w:tooltip="Turner, 2014 #9" w:history="1">
        <w:r w:rsidRPr="007D2609">
          <w:rPr>
            <w:rStyle w:val="Hyperlink"/>
            <w:color w:val="auto"/>
            <w:u w:val="none"/>
            <w:lang w:val="en-AU"/>
          </w:rPr>
          <w:t>29</w:t>
        </w:r>
      </w:hyperlink>
      <w:r w:rsidRPr="007D2609">
        <w:rPr>
          <w:lang w:val="en-AU"/>
        </w:rPr>
        <w:t>).  In an independent study Brisby and colleagues (2013) also isolated cells from degenerate human IVDs aged 34-69 years and demonstrated these expressed OCT3/4, CD105, CD90, STRO-1, NOTCH1 and JAGGED1 confirming their identity as cells of a stem cell lineage (</w:t>
      </w:r>
      <w:hyperlink r:id="rId123" w:anchor="_ENREF_118" w:tooltip="Brisby, 2013 #10" w:history="1">
        <w:r w:rsidRPr="007D2609">
          <w:rPr>
            <w:rStyle w:val="Hyperlink"/>
            <w:color w:val="auto"/>
            <w:u w:val="none"/>
            <w:lang w:val="en-AU"/>
          </w:rPr>
          <w:t>118</w:t>
        </w:r>
      </w:hyperlink>
      <w:r w:rsidRPr="007D2609">
        <w:rPr>
          <w:lang w:val="en-AU"/>
        </w:rPr>
        <w:t>).</w:t>
      </w:r>
    </w:p>
    <w:p w:rsidR="004E6698" w:rsidRPr="007D2609" w:rsidRDefault="004E6698" w:rsidP="004E6698">
      <w:r w:rsidRPr="007D2609">
        <w:rPr>
          <w:lang w:val="en-AU"/>
        </w:rPr>
        <w:t> Cell clusters have also been observed associated with annular lesions in experimental IVD degeneration in an ovine annular lesion model (</w:t>
      </w:r>
      <w:hyperlink r:id="rId124" w:anchor="_ENREF_119" w:tooltip="Melrose, 2012 #15" w:history="1">
        <w:r w:rsidRPr="007D2609">
          <w:rPr>
            <w:rStyle w:val="Hyperlink"/>
            <w:color w:val="auto"/>
            <w:u w:val="none"/>
            <w:lang w:val="en-AU"/>
          </w:rPr>
          <w:t>119</w:t>
        </w:r>
      </w:hyperlink>
      <w:r w:rsidRPr="007D2609">
        <w:rPr>
          <w:lang w:val="en-AU"/>
        </w:rPr>
        <w:t>) (Fig 5c, e).  Furthermore, chondroid-like cell nests in the NP were observed in close proximity to these cell clusters in the inner AF where normal disc structure had been disr</w:t>
      </w:r>
      <w:r w:rsidR="00EE431B" w:rsidRPr="007D2609">
        <w:rPr>
          <w:lang w:val="en-AU"/>
        </w:rPr>
        <w:t>upted by an annular lesion propa</w:t>
      </w:r>
      <w:r w:rsidRPr="007D2609">
        <w:rPr>
          <w:lang w:val="en-AU"/>
        </w:rPr>
        <w:t>gating in from the outer AF (Fig 5f).  Cell clusters are not normally seen in this region of the intact healthy AF which typically contains strings of interconnected elongated fibroblast-like cells layed down parallel to the fibrillar collagen in the AF(</w:t>
      </w:r>
      <w:hyperlink r:id="rId125" w:anchor="_ENREF_120" w:tooltip="Hayes, 2016 #58" w:history="1">
        <w:r w:rsidRPr="007D2609">
          <w:rPr>
            <w:rStyle w:val="Hyperlink"/>
            <w:color w:val="auto"/>
            <w:u w:val="none"/>
            <w:lang w:val="en-AU"/>
          </w:rPr>
          <w:t>120</w:t>
        </w:r>
      </w:hyperlink>
      <w:r w:rsidRPr="007D2609">
        <w:rPr>
          <w:lang w:val="en-AU"/>
        </w:rPr>
        <w:t>)</w:t>
      </w:r>
      <w:r w:rsidRPr="007D2609">
        <w:rPr>
          <w:b/>
          <w:bCs/>
          <w:lang w:val="en-AU"/>
        </w:rPr>
        <w:t>.  </w:t>
      </w:r>
      <w:r w:rsidRPr="007D2609">
        <w:rPr>
          <w:lang w:val="en-AU"/>
        </w:rPr>
        <w:t>We postulate that these circular cell clusters in the inner AF arise as cells recruited from chondroid cell nests in the adjacent NP in the destabilized IVD (</w:t>
      </w:r>
      <w:hyperlink r:id="rId126" w:anchor="_ENREF_119" w:tooltip="Melrose, 2012 #15" w:history="1">
        <w:r w:rsidRPr="007D2609">
          <w:rPr>
            <w:rStyle w:val="Hyperlink"/>
            <w:color w:val="auto"/>
            <w:u w:val="none"/>
            <w:lang w:val="en-AU"/>
          </w:rPr>
          <w:t>119</w:t>
        </w:r>
      </w:hyperlink>
      <w:r w:rsidRPr="007D2609">
        <w:rPr>
          <w:lang w:val="en-AU"/>
        </w:rPr>
        <w:t>).  These chondroid cell nests had a high GAG content and stained intensely with toluidine blue, manual adjustment of the</w:t>
      </w:r>
      <w:r w:rsidRPr="004E6698">
        <w:rPr>
          <w:lang w:val="en-AU"/>
        </w:rPr>
        <w:t xml:space="preserve"> </w:t>
      </w:r>
      <w:r w:rsidRPr="007D2609">
        <w:rPr>
          <w:lang w:val="en-AU"/>
        </w:rPr>
        <w:lastRenderedPageBreak/>
        <w:t>contrast/brightness of the image facilitated the visualisation of such cell nests (Fig 5f).  Cell clusters in the inner AF have not been reported in non-operated control IVDs.  Cell clusters of similar morphology have however been observed in the AF and NP of grade IV degenerate human IVDs (Fig 5g, h).</w:t>
      </w:r>
    </w:p>
    <w:p w:rsidR="004E6698" w:rsidRPr="007D2609" w:rsidRDefault="004E6698" w:rsidP="004E6698">
      <w:r w:rsidRPr="007D2609">
        <w:rPr>
          <w:lang w:val="en-AU"/>
        </w:rPr>
        <w:t> </w:t>
      </w:r>
      <w:r w:rsidRPr="007D2609">
        <w:rPr>
          <w:b/>
          <w:bCs/>
        </w:rPr>
        <w:t xml:space="preserve">What is the trigger for stem cell activation in OA and </w:t>
      </w:r>
      <w:proofErr w:type="gramStart"/>
      <w:r w:rsidRPr="007D2609">
        <w:rPr>
          <w:b/>
          <w:bCs/>
        </w:rPr>
        <w:t>IVDD</w:t>
      </w:r>
      <w:proofErr w:type="gramEnd"/>
    </w:p>
    <w:p w:rsidR="004E6698" w:rsidRPr="007D2609" w:rsidRDefault="004E6698" w:rsidP="004E6698">
      <w:r w:rsidRPr="007D2609">
        <w:t>               Stem cells are exposed to microenvironmental cues including a myriad of soluble factors, adhesive interactions with ECM components, and mechanical stresses from the ECM and respond by eliciting differentiation responses in-situ </w:t>
      </w:r>
      <w:r w:rsidRPr="007D2609">
        <w:rPr>
          <w:lang w:val="en-AU"/>
        </w:rPr>
        <w:t>(</w:t>
      </w:r>
      <w:hyperlink r:id="rId127" w:anchor="_ENREF_121" w:tooltip="Lv, 2015 #257" w:history="1">
        <w:r w:rsidRPr="007D2609">
          <w:rPr>
            <w:rStyle w:val="Hyperlink"/>
            <w:color w:val="auto"/>
            <w:u w:val="none"/>
            <w:lang w:val="en-AU"/>
          </w:rPr>
          <w:t>121-123</w:t>
        </w:r>
      </w:hyperlink>
      <w:r w:rsidRPr="007D2609">
        <w:rPr>
          <w:lang w:val="en-AU"/>
        </w:rPr>
        <w:t>)</w:t>
      </w:r>
      <w:r w:rsidRPr="007D2609">
        <w:t>. The molecular basis of how mechanical signals regulate gene transcription and cellular differentiation</w:t>
      </w:r>
      <w:r w:rsidR="00EE431B" w:rsidRPr="007D2609">
        <w:t xml:space="preserve"> </w:t>
      </w:r>
      <w:r w:rsidRPr="007D2609">
        <w:t xml:space="preserve">and become translated into biochemical signals which regulate cell </w:t>
      </w:r>
      <w:r w:rsidR="00EE431B" w:rsidRPr="007D2609">
        <w:t>signalling</w:t>
      </w:r>
      <w:r w:rsidRPr="007D2609">
        <w:t xml:space="preserve"> cascades is now being </w:t>
      </w:r>
      <w:r w:rsidR="00EE431B" w:rsidRPr="007D2609">
        <w:t>unravelled</w:t>
      </w:r>
      <w:r w:rsidRPr="007D2609">
        <w:t> </w:t>
      </w:r>
      <w:r w:rsidRPr="007D2609">
        <w:rPr>
          <w:lang w:val="en-AU"/>
        </w:rPr>
        <w:t>(</w:t>
      </w:r>
      <w:hyperlink r:id="rId128" w:anchor="_ENREF_121" w:tooltip="Lv, 2015 #257" w:history="1">
        <w:r w:rsidRPr="007D2609">
          <w:rPr>
            <w:rStyle w:val="Hyperlink"/>
            <w:color w:val="auto"/>
            <w:u w:val="none"/>
            <w:lang w:val="en-AU"/>
          </w:rPr>
          <w:t>121-123</w:t>
        </w:r>
      </w:hyperlink>
      <w:r w:rsidRPr="007D2609">
        <w:rPr>
          <w:lang w:val="en-AU"/>
        </w:rPr>
        <w:t>)</w:t>
      </w:r>
      <w:r w:rsidRPr="007D2609">
        <w:t xml:space="preserve">. Mechanical forces specifically target the activity and expression of transcription factors and chromatin </w:t>
      </w:r>
      <w:r w:rsidR="00EE431B" w:rsidRPr="007D2609">
        <w:t>remodelling</w:t>
      </w:r>
      <w:r w:rsidRPr="007D2609">
        <w:t xml:space="preserve"> enzymes directly involved in gene expression(</w:t>
      </w:r>
      <w:hyperlink r:id="rId129" w:anchor="_ENREF_124" w:tooltip="Adamo, 2011 #335" w:history="1">
        <w:r w:rsidRPr="007D2609">
          <w:rPr>
            <w:rStyle w:val="Hyperlink"/>
            <w:color w:val="auto"/>
            <w:u w:val="none"/>
          </w:rPr>
          <w:t>124-129</w:t>
        </w:r>
      </w:hyperlink>
      <w:r w:rsidRPr="007D2609">
        <w:t>). Thus surface fibrillations in OA, and annular defects in experimental disc degeneration, focal depletion of ECM proteoglycans and attendant changes in the biomechanical microenvironment are important determinants in the activation of stem cells in their niches </w:t>
      </w:r>
      <w:r w:rsidRPr="007D2609">
        <w:rPr>
          <w:lang w:val="en-AU"/>
        </w:rPr>
        <w:t>(</w:t>
      </w:r>
      <w:hyperlink r:id="rId130" w:anchor="_ENREF_121" w:tooltip="Lv, 2015 #257" w:history="1">
        <w:r w:rsidRPr="007D2609">
          <w:rPr>
            <w:rStyle w:val="Hyperlink"/>
            <w:color w:val="auto"/>
            <w:u w:val="none"/>
            <w:lang w:val="en-AU"/>
          </w:rPr>
          <w:t>121-123</w:t>
        </w:r>
      </w:hyperlink>
      <w:r w:rsidRPr="007D2609">
        <w:rPr>
          <w:lang w:val="en-AU"/>
        </w:rPr>
        <w:t>)</w:t>
      </w:r>
      <w:r w:rsidRPr="007D2609">
        <w:t>. </w:t>
      </w:r>
    </w:p>
    <w:p w:rsidR="004E6698" w:rsidRPr="007D2609" w:rsidRDefault="004E6698" w:rsidP="004E6698">
      <w:r w:rsidRPr="007D2609">
        <w:t> </w:t>
      </w:r>
      <w:r w:rsidRPr="007D2609">
        <w:rPr>
          <w:i/>
          <w:iCs/>
        </w:rPr>
        <w:t>Modulation of stem cell activity by extrinsic forces</w:t>
      </w:r>
    </w:p>
    <w:p w:rsidR="004E6698" w:rsidRPr="007D2609" w:rsidRDefault="004E6698" w:rsidP="004E6698">
      <w:r w:rsidRPr="007D2609">
        <w:rPr>
          <w:lang w:val="en-AU"/>
        </w:rPr>
        <w:t>            In addition to biochemical signals which regulate stem cells in-situ, mechanical cues also play regulatory roles in stem cell differentiation. Stem cells are responsive to extrinsic mechanical forces and these are important determinants of stem cell differentiation, fate and lineage commitment. Stem cells contain mechanical sensors which equip them to perceive and respond to mechanical signals. The nucleus is the largest and stiffest cellular organelle and its interaction with cytoskeletal proteins is an essential feature in the mediation of cellular mechanics.  Nuclear mechanics involve sophisticated interactions between lamins, chromatin, nucleoskeletal-proteins and transcription factors through which stem cell differentiation is undertaken in response to mechanotransduction and mechanical cues from the ECM (</w:t>
      </w:r>
      <w:hyperlink r:id="rId131" w:anchor="_ENREF_130" w:tooltip="Heo, 2016 #422" w:history="1">
        <w:r w:rsidRPr="007D2609">
          <w:rPr>
            <w:rStyle w:val="Hyperlink"/>
            <w:color w:val="auto"/>
            <w:u w:val="none"/>
            <w:lang w:val="en-AU"/>
          </w:rPr>
          <w:t>130-133</w:t>
        </w:r>
      </w:hyperlink>
      <w:r w:rsidRPr="007D2609">
        <w:rPr>
          <w:lang w:val="en-AU"/>
        </w:rPr>
        <w:t>).</w:t>
      </w:r>
    </w:p>
    <w:p w:rsidR="004E6698" w:rsidRPr="007D2609" w:rsidRDefault="004E6698" w:rsidP="00620D7C">
      <w:r w:rsidRPr="007D2609">
        <w:rPr>
          <w:lang w:val="en-AU"/>
        </w:rPr>
        <w:t xml:space="preserve"> Transmission of mechanical cues (compression/shear) from the ECM can modulate stem cell activity; stem cell and ECM geometry /topography and substrate rigidity at the nanoscale level all contribute to how stem cell behaviour is affected by their local </w:t>
      </w:r>
      <w:r w:rsidR="008F57F5" w:rsidRPr="007D2609">
        <w:rPr>
          <w:lang w:val="en-AU"/>
        </w:rPr>
        <w:t xml:space="preserve">microenvironment (134, 135). </w:t>
      </w:r>
      <w:r w:rsidRPr="007D2609">
        <w:rPr>
          <w:lang w:val="en-AU"/>
        </w:rPr>
        <w:t>Matrix-mediated signals include mechanical stimuli such as strain, shear stress, forces transmitted through variation in substrate rigidity and matrix topography (</w:t>
      </w:r>
      <w:hyperlink r:id="rId132" w:anchor="_ENREF_121" w:tooltip="Lv, 2015 #257" w:history="1">
        <w:r w:rsidRPr="007D2609">
          <w:rPr>
            <w:rStyle w:val="Hyperlink"/>
            <w:color w:val="auto"/>
            <w:u w:val="none"/>
            <w:lang w:val="en-AU"/>
          </w:rPr>
          <w:t>121</w:t>
        </w:r>
      </w:hyperlink>
      <w:r w:rsidRPr="007D2609">
        <w:rPr>
          <w:lang w:val="en-AU"/>
        </w:rPr>
        <w:t>,</w:t>
      </w:r>
      <w:hyperlink r:id="rId133" w:anchor="_ENREF_136" w:tooltip="Delaine-Smith, 2012 #430" w:history="1">
        <w:r w:rsidRPr="007D2609">
          <w:rPr>
            <w:rStyle w:val="Hyperlink"/>
            <w:color w:val="auto"/>
            <w:u w:val="none"/>
            <w:lang w:val="en-AU"/>
          </w:rPr>
          <w:t>136-139</w:t>
        </w:r>
      </w:hyperlink>
      <w:r w:rsidRPr="007D2609">
        <w:rPr>
          <w:lang w:val="en-AU"/>
        </w:rPr>
        <w:t>). The mechanome of live stem cells has been mapped by measuring local strain fields at the fluid-cell interface (</w:t>
      </w:r>
      <w:hyperlink r:id="rId134" w:anchor="_ENREF_140" w:tooltip="Song, 2012 #433" w:history="1">
        <w:r w:rsidRPr="007D2609">
          <w:rPr>
            <w:rStyle w:val="Hyperlink"/>
            <w:color w:val="auto"/>
            <w:u w:val="none"/>
            <w:lang w:val="en-AU"/>
          </w:rPr>
          <w:t>140</w:t>
        </w:r>
      </w:hyperlink>
      <w:r w:rsidRPr="007D2609">
        <w:rPr>
          <w:lang w:val="en-AU"/>
        </w:rPr>
        <w:t>).</w:t>
      </w:r>
      <w:r w:rsidRPr="007D2609">
        <w:t> Self-renewal and lineage commitment of stem cells, are also directed by mechanical cues through integrin-mediatedfocal adhesions, which anchor the stem cells in the ECM allowing them to sense their surrounding microenvironment, and allow them to react to these parameters (</w:t>
      </w:r>
      <w:hyperlink r:id="rId135" w:anchor="_ENREF_141" w:tooltip="Subramony, 2013 #428" w:history="1">
        <w:r w:rsidRPr="007D2609">
          <w:rPr>
            <w:rStyle w:val="Hyperlink"/>
            <w:color w:val="auto"/>
            <w:u w:val="none"/>
          </w:rPr>
          <w:t>141</w:t>
        </w:r>
      </w:hyperlink>
      <w:r w:rsidRPr="007D2609">
        <w:t>,</w:t>
      </w:r>
      <w:hyperlink r:id="rId136" w:anchor="_ENREF_142" w:tooltip="Wang, 2013 #427" w:history="1">
        <w:r w:rsidRPr="007D2609">
          <w:rPr>
            <w:rStyle w:val="Hyperlink"/>
            <w:color w:val="auto"/>
            <w:u w:val="none"/>
          </w:rPr>
          <w:t>142</w:t>
        </w:r>
      </w:hyperlink>
      <w:r w:rsidRPr="007D2609">
        <w:t>). Substrate-cell and cell-cell interactions both activate specific mechanotransduction pathways that regulate stem cell fate (</w:t>
      </w:r>
      <w:hyperlink r:id="rId137" w:anchor="_ENREF_143" w:tooltip="Nava, 2012 #450" w:history="1">
        <w:r w:rsidRPr="007D2609">
          <w:rPr>
            <w:rStyle w:val="Hyperlink"/>
            <w:color w:val="auto"/>
            <w:u w:val="none"/>
          </w:rPr>
          <w:t>143</w:t>
        </w:r>
      </w:hyperlink>
      <w:r w:rsidRPr="007D2609">
        <w:t xml:space="preserve">) with feed-on mechanical cues to the stem cell influenced by substrate stiffness, surface nanotopography, microgeometry, and extracellular compressive and shear </w:t>
      </w:r>
      <w:r w:rsidR="008F57F5" w:rsidRPr="007D2609">
        <w:t xml:space="preserve">forces </w:t>
      </w:r>
      <w:r w:rsidRPr="007D2609">
        <w:t>(</w:t>
      </w:r>
      <w:hyperlink r:id="rId138" w:anchor="_ENREF_144" w:tooltip="Teo, 2013 #443" w:history="1">
        <w:r w:rsidRPr="007D2609">
          <w:rPr>
            <w:rStyle w:val="Hyperlink"/>
            <w:color w:val="auto"/>
            <w:u w:val="none"/>
          </w:rPr>
          <w:t>144</w:t>
        </w:r>
      </w:hyperlink>
      <w:r w:rsidRPr="007D2609">
        <w:t>,</w:t>
      </w:r>
      <w:hyperlink r:id="rId139" w:anchor="_ENREF_145" w:tooltip="Yim, 2012 #444" w:history="1">
        <w:r w:rsidRPr="007D2609">
          <w:rPr>
            <w:rStyle w:val="Hyperlink"/>
            <w:color w:val="auto"/>
            <w:u w:val="none"/>
          </w:rPr>
          <w:t>145</w:t>
        </w:r>
      </w:hyperlink>
      <w:r w:rsidRPr="007D2609">
        <w:t>). Dynamic pressurization of notochordal cells within the NP induces their transition to a mature phenotype (</w:t>
      </w:r>
      <w:hyperlink r:id="rId140" w:anchor="_ENREF_146" w:tooltip="Purmessur, 2013 #445" w:history="1">
        <w:r w:rsidRPr="007D2609">
          <w:rPr>
            <w:rStyle w:val="Hyperlink"/>
            <w:color w:val="auto"/>
            <w:u w:val="none"/>
          </w:rPr>
          <w:t>146</w:t>
        </w:r>
      </w:hyperlink>
      <w:r w:rsidRPr="007D2609">
        <w:t>), compression (hydrostatic or osmotic pressure) or a combination of shear and dynamic compression induces chondrogenesis of MSCs (</w:t>
      </w:r>
      <w:hyperlink r:id="rId141" w:anchor="_ENREF_128" w:tooltip="Schatti, 2011 #365" w:history="1">
        <w:r w:rsidRPr="007D2609">
          <w:rPr>
            <w:rStyle w:val="Hyperlink"/>
            <w:color w:val="auto"/>
            <w:u w:val="none"/>
          </w:rPr>
          <w:t>128</w:t>
        </w:r>
      </w:hyperlink>
      <w:r w:rsidRPr="007D2609">
        <w:t>,</w:t>
      </w:r>
      <w:hyperlink r:id="rId142" w:anchor="_ENREF_147" w:tooltip="O'Conor, 2013 #425" w:history="1">
        <w:r w:rsidRPr="007D2609">
          <w:rPr>
            <w:rStyle w:val="Hyperlink"/>
            <w:color w:val="auto"/>
            <w:u w:val="none"/>
          </w:rPr>
          <w:t>147</w:t>
        </w:r>
      </w:hyperlink>
      <w:r w:rsidRPr="007D2609">
        <w:t>), while tensile shear forces are important determinants for the induction of osteogenic differentiation (</w:t>
      </w:r>
      <w:hyperlink r:id="rId143" w:anchor="_ENREF_148" w:tooltip="Knothe Tate, 2008 #446" w:history="1">
        <w:r w:rsidRPr="007D2609">
          <w:rPr>
            <w:rStyle w:val="Hyperlink"/>
            <w:color w:val="auto"/>
            <w:u w:val="none"/>
          </w:rPr>
          <w:t>148-150</w:t>
        </w:r>
      </w:hyperlink>
      <w:r w:rsidRPr="007D2609">
        <w:t>). With this realization that the ECM microenvironment can influence stem cell fate (</w:t>
      </w:r>
      <w:hyperlink r:id="rId144" w:anchor="_ENREF_151" w:tooltip="Hadden, 2016 #452" w:history="1">
        <w:r w:rsidRPr="007D2609">
          <w:rPr>
            <w:rStyle w:val="Hyperlink"/>
            <w:color w:val="auto"/>
            <w:u w:val="none"/>
          </w:rPr>
          <w:t>151</w:t>
        </w:r>
      </w:hyperlink>
      <w:r w:rsidRPr="007D2609">
        <w:t>) methods have been</w:t>
      </w:r>
      <w:r w:rsidRPr="004E6698">
        <w:t xml:space="preserve"> </w:t>
      </w:r>
      <w:r w:rsidRPr="007D2609">
        <w:lastRenderedPageBreak/>
        <w:t>developed to engineer the physical environments of MSCs in culture systems in order to direct their differentiation for applications in regenerative medicine (</w:t>
      </w:r>
      <w:hyperlink r:id="rId145" w:anchor="_ENREF_134" w:tooltip="Ahmed, 2016 #434" w:history="1">
        <w:r w:rsidRPr="007D2609">
          <w:rPr>
            <w:rStyle w:val="Hyperlink"/>
            <w:color w:val="auto"/>
            <w:u w:val="none"/>
          </w:rPr>
          <w:t>134</w:t>
        </w:r>
      </w:hyperlink>
      <w:r w:rsidRPr="007D2609">
        <w:t>,</w:t>
      </w:r>
      <w:hyperlink r:id="rId146" w:anchor="_ENREF_152" w:tooltip="Brafman, 2013 #435" w:history="1">
        <w:r w:rsidRPr="007D2609">
          <w:rPr>
            <w:rStyle w:val="Hyperlink"/>
            <w:color w:val="auto"/>
            <w:u w:val="none"/>
          </w:rPr>
          <w:t>152-159</w:t>
        </w:r>
      </w:hyperlink>
      <w:r w:rsidRPr="007D2609">
        <w:t>) and high throughput screening procedures have been developed to evaluate the stem cell niche and how this responds in such procedures (</w:t>
      </w:r>
      <w:hyperlink r:id="rId147" w:anchor="_ENREF_160" w:tooltip="Ghaemi, 2013 #436" w:history="1">
        <w:r w:rsidRPr="007D2609">
          <w:rPr>
            <w:rStyle w:val="Hyperlink"/>
            <w:color w:val="auto"/>
            <w:u w:val="none"/>
          </w:rPr>
          <w:t>160</w:t>
        </w:r>
      </w:hyperlink>
      <w:r w:rsidRPr="007D2609">
        <w:t>).</w:t>
      </w:r>
    </w:p>
    <w:p w:rsidR="004E6698" w:rsidRPr="007D2609" w:rsidRDefault="004E6698" w:rsidP="004E6698">
      <w:r w:rsidRPr="007D2609">
        <w:t> Like most mammalian cells, MSCs contain a single primary cilium </w:t>
      </w:r>
      <w:r w:rsidRPr="007D2609">
        <w:rPr>
          <w:lang w:val="en-AU"/>
        </w:rPr>
        <w:t>(</w:t>
      </w:r>
      <w:hyperlink r:id="rId148" w:anchor="_ENREF_161" w:tooltip="Hoey, 2012 #419" w:history="1">
        <w:r w:rsidRPr="007D2609">
          <w:rPr>
            <w:rStyle w:val="Hyperlink"/>
            <w:color w:val="auto"/>
            <w:u w:val="none"/>
            <w:lang w:val="en-AU"/>
          </w:rPr>
          <w:t>161-165</w:t>
        </w:r>
      </w:hyperlink>
      <w:r w:rsidRPr="007D2609">
        <w:rPr>
          <w:lang w:val="en-AU"/>
        </w:rPr>
        <w:t>) </w:t>
      </w:r>
      <w:r w:rsidRPr="007D2609">
        <w:t>however its function is relatively poorly understood but by analogy with other cell types its probable function in stem cells can be deduced (</w:t>
      </w:r>
      <w:hyperlink r:id="rId149" w:anchor="_ENREF_166" w:tooltip="Nathwani, 2014 #412" w:history="1">
        <w:r w:rsidRPr="007D2609">
          <w:rPr>
            <w:rStyle w:val="Hyperlink"/>
            <w:color w:val="auto"/>
            <w:u w:val="none"/>
          </w:rPr>
          <w:t>166</w:t>
        </w:r>
      </w:hyperlink>
      <w:r w:rsidRPr="007D2609">
        <w:t>). In other cell types the primary cilium is a cybernetic probe (</w:t>
      </w:r>
      <w:hyperlink r:id="rId150" w:anchor="_ENREF_167" w:tooltip="Mahjoub, 2013 #413" w:history="1">
        <w:r w:rsidRPr="007D2609">
          <w:rPr>
            <w:rStyle w:val="Hyperlink"/>
            <w:color w:val="auto"/>
            <w:u w:val="none"/>
          </w:rPr>
          <w:t>167</w:t>
        </w:r>
      </w:hyperlink>
      <w:r w:rsidRPr="007D2609">
        <w:t>) providing information to the cell regarding its orientation in the ECM  which co-ordinates transcription factor responses arising from mechanical stimuli (</w:t>
      </w:r>
      <w:hyperlink r:id="rId151" w:anchor="_ENREF_168" w:tooltip="Liu, 2014 #411" w:history="1">
        <w:r w:rsidRPr="007D2609">
          <w:rPr>
            <w:rStyle w:val="Hyperlink"/>
            <w:color w:val="auto"/>
            <w:u w:val="none"/>
          </w:rPr>
          <w:t>168</w:t>
        </w:r>
      </w:hyperlink>
      <w:r w:rsidRPr="007D2609">
        <w:t>,</w:t>
      </w:r>
      <w:hyperlink r:id="rId152" w:anchor="_ENREF_169" w:tooltip="Nachury, 2014 #410" w:history="1">
        <w:r w:rsidRPr="007D2609">
          <w:rPr>
            <w:rStyle w:val="Hyperlink"/>
            <w:color w:val="auto"/>
            <w:u w:val="none"/>
          </w:rPr>
          <w:t>169</w:t>
        </w:r>
      </w:hyperlink>
      <w:r w:rsidRPr="007D2609">
        <w:t xml:space="preserve">) integrating these into biochemical responses through receptor tyrosine kinase mediated cell </w:t>
      </w:r>
      <w:r w:rsidR="009D2EEA" w:rsidRPr="007D2609">
        <w:t>signalling</w:t>
      </w:r>
      <w:r w:rsidRPr="007D2609">
        <w:t> (</w:t>
      </w:r>
      <w:hyperlink r:id="rId153" w:anchor="_ENREF_168" w:tooltip="Liu, 2014 #411" w:history="1">
        <w:r w:rsidRPr="007D2609">
          <w:rPr>
            <w:rStyle w:val="Hyperlink"/>
            <w:color w:val="auto"/>
            <w:u w:val="none"/>
          </w:rPr>
          <w:t>168</w:t>
        </w:r>
      </w:hyperlink>
      <w:r w:rsidRPr="007D2609">
        <w:t>,</w:t>
      </w:r>
      <w:hyperlink r:id="rId154" w:anchor="_ENREF_170" w:tooltip="Christensen, 2012 #416" w:history="1">
        <w:r w:rsidRPr="007D2609">
          <w:rPr>
            <w:rStyle w:val="Hyperlink"/>
            <w:color w:val="auto"/>
            <w:u w:val="none"/>
          </w:rPr>
          <w:t>170</w:t>
        </w:r>
      </w:hyperlink>
      <w:r w:rsidRPr="007D2609">
        <w:t>). </w:t>
      </w:r>
      <w:r w:rsidRPr="007D2609">
        <w:rPr>
          <w:lang w:val="en-AU"/>
        </w:rPr>
        <w:t>The primary cilium is a sensory microtubule-encased membranous protrusion from the cell surface which regulates the cell cycle, cell proliferation, embryonic development (</w:t>
      </w:r>
      <w:hyperlink r:id="rId155" w:anchor="_ENREF_171" w:tooltip="Ke, 2014 #409" w:history="1">
        <w:r w:rsidRPr="007D2609">
          <w:rPr>
            <w:rStyle w:val="Hyperlink"/>
            <w:color w:val="auto"/>
            <w:u w:val="none"/>
            <w:lang w:val="en-AU"/>
          </w:rPr>
          <w:t>171</w:t>
        </w:r>
      </w:hyperlink>
      <w:r w:rsidRPr="007D2609">
        <w:rPr>
          <w:lang w:val="en-AU"/>
        </w:rPr>
        <w:t xml:space="preserve">) and directional migration of </w:t>
      </w:r>
      <w:r w:rsidR="008F57F5" w:rsidRPr="007D2609">
        <w:rPr>
          <w:lang w:val="en-AU"/>
        </w:rPr>
        <w:t xml:space="preserve">fibroblasts (172, 173). </w:t>
      </w:r>
      <w:r w:rsidRPr="007D2609">
        <w:rPr>
          <w:lang w:val="en-AU"/>
        </w:rPr>
        <w:t>In stem cells the microtubular structure of the primary cilium and its connection with the centriole is consistent with a probable function in the regulation of cell division (</w:t>
      </w:r>
      <w:hyperlink r:id="rId156" w:anchor="_ENREF_171" w:tooltip="Ke, 2014 #409" w:history="1">
        <w:r w:rsidRPr="007D2609">
          <w:rPr>
            <w:rStyle w:val="Hyperlink"/>
            <w:color w:val="auto"/>
            <w:u w:val="none"/>
            <w:lang w:val="en-AU"/>
          </w:rPr>
          <w:t>171</w:t>
        </w:r>
      </w:hyperlink>
      <w:r w:rsidRPr="007D2609">
        <w:rPr>
          <w:lang w:val="en-AU"/>
        </w:rPr>
        <w:t>), and cell signalling responses to mechanical stimuli (</w:t>
      </w:r>
      <w:hyperlink r:id="rId157" w:anchor="_ENREF_161" w:tooltip="Hoey, 2012 #419" w:history="1">
        <w:r w:rsidRPr="007D2609">
          <w:rPr>
            <w:rStyle w:val="Hyperlink"/>
            <w:color w:val="auto"/>
            <w:u w:val="none"/>
            <w:lang w:val="en-AU"/>
          </w:rPr>
          <w:t>161</w:t>
        </w:r>
      </w:hyperlink>
      <w:r w:rsidRPr="007D2609">
        <w:rPr>
          <w:lang w:val="en-AU"/>
        </w:rPr>
        <w:t>,</w:t>
      </w:r>
      <w:hyperlink r:id="rId158" w:anchor="_ENREF_168" w:tooltip="Liu, 2014 #411" w:history="1">
        <w:r w:rsidRPr="007D2609">
          <w:rPr>
            <w:rStyle w:val="Hyperlink"/>
            <w:color w:val="auto"/>
            <w:u w:val="none"/>
            <w:lang w:val="en-AU"/>
          </w:rPr>
          <w:t>168</w:t>
        </w:r>
      </w:hyperlink>
      <w:r w:rsidRPr="007D2609">
        <w:rPr>
          <w:lang w:val="en-AU"/>
        </w:rPr>
        <w:t>,</w:t>
      </w:r>
      <w:hyperlink r:id="rId159" w:anchor="_ENREF_170" w:tooltip="Christensen, 2012 #416" w:history="1">
        <w:r w:rsidRPr="007D2609">
          <w:rPr>
            <w:rStyle w:val="Hyperlink"/>
            <w:color w:val="auto"/>
            <w:u w:val="none"/>
            <w:lang w:val="en-AU"/>
          </w:rPr>
          <w:t>170</w:t>
        </w:r>
      </w:hyperlink>
      <w:r w:rsidRPr="007D2609">
        <w:rPr>
          <w:lang w:val="en-AU"/>
        </w:rPr>
        <w:t>).</w:t>
      </w:r>
    </w:p>
    <w:p w:rsidR="004E6698" w:rsidRPr="007D2609" w:rsidRDefault="004E6698" w:rsidP="004E6698">
      <w:r w:rsidRPr="007D2609">
        <w:t> </w:t>
      </w:r>
      <w:r w:rsidRPr="007D2609">
        <w:rPr>
          <w:i/>
          <w:iCs/>
        </w:rPr>
        <w:t xml:space="preserve">Can stem cell populations be stimulated to improve their repair </w:t>
      </w:r>
      <w:proofErr w:type="gramStart"/>
      <w:r w:rsidRPr="007D2609">
        <w:rPr>
          <w:i/>
          <w:iCs/>
        </w:rPr>
        <w:t>potential</w:t>
      </w:r>
      <w:proofErr w:type="gramEnd"/>
    </w:p>
    <w:p w:rsidR="004E6698" w:rsidRPr="007D2609" w:rsidRDefault="004E6698" w:rsidP="008F57F5">
      <w:pPr>
        <w:ind w:firstLine="720"/>
      </w:pPr>
      <w:r w:rsidRPr="007D2609">
        <w:t>As already discussed tissue engineering applications have been developed where the microenvironment has been manipulated to induce appropriate proliferative and differentiation responses in stem cells for therapeutic purposes.  Bioscaffolds have also been developed using CS, HA and fibrillar collagens to apply their cell directive capability to promote the differentiation of stem cells to chondrogenic phenotypes conducive for repair of tensional and weight bearing connective tissues (</w:t>
      </w:r>
      <w:hyperlink r:id="rId160" w:anchor="_ENREF_174" w:tooltip="Chen, 2013 #454" w:history="1">
        <w:r w:rsidRPr="007D2609">
          <w:rPr>
            <w:rStyle w:val="Hyperlink"/>
            <w:color w:val="auto"/>
            <w:u w:val="none"/>
          </w:rPr>
          <w:t>174-179</w:t>
        </w:r>
      </w:hyperlink>
      <w:r w:rsidRPr="007D2609">
        <w:t>).  One method employing a copolymer of type II collagen, HA and chondroitin-6-sulphate has specifically focused on repair of the NP (</w:t>
      </w:r>
      <w:hyperlink r:id="rId161" w:anchor="_ENREF_180" w:tooltip="Huang, 2011 #453" w:history="1">
        <w:r w:rsidRPr="007D2609">
          <w:rPr>
            <w:rStyle w:val="Hyperlink"/>
            <w:color w:val="auto"/>
            <w:u w:val="none"/>
          </w:rPr>
          <w:t>180</w:t>
        </w:r>
      </w:hyperlink>
      <w:r w:rsidRPr="007D2609">
        <w:t>) however much of the methodology developed to induce chondrogenesis of stem cells for cartilage repair may also be adaptable to repair of the IVD.</w:t>
      </w:r>
    </w:p>
    <w:p w:rsidR="004E6698" w:rsidRPr="007D2609" w:rsidRDefault="004E6698" w:rsidP="004E6698">
      <w:r w:rsidRPr="007D2609">
        <w:t> A number of biofactors have been used to stimulate various stem cell preparations in-vitro and in-vivo including, steroids (</w:t>
      </w:r>
      <w:hyperlink r:id="rId162" w:anchor="_ENREF_181" w:tooltip="Ankrum, 2014 #350" w:history="1">
        <w:r w:rsidRPr="007D2609">
          <w:rPr>
            <w:rStyle w:val="Hyperlink"/>
            <w:color w:val="auto"/>
            <w:u w:val="none"/>
          </w:rPr>
          <w:t>181</w:t>
        </w:r>
      </w:hyperlink>
      <w:r w:rsidRPr="007D2609">
        <w:t>), bioactive sphingolipids</w:t>
      </w:r>
      <w:r w:rsidR="008F57F5" w:rsidRPr="007D2609">
        <w:t xml:space="preserve"> </w:t>
      </w:r>
      <w:r w:rsidRPr="007D2609">
        <w:t>(</w:t>
      </w:r>
      <w:hyperlink r:id="rId163" w:anchor="_ENREF_182" w:tooltip="Marycz, 2015 #329" w:history="1">
        <w:r w:rsidRPr="007D2609">
          <w:rPr>
            <w:rStyle w:val="Hyperlink"/>
            <w:color w:val="auto"/>
            <w:u w:val="none"/>
          </w:rPr>
          <w:t>182</w:t>
        </w:r>
      </w:hyperlink>
      <w:r w:rsidRPr="007D2609">
        <w:t>), glycolipid surfactants</w:t>
      </w:r>
      <w:r w:rsidR="008F57F5" w:rsidRPr="007D2609">
        <w:t xml:space="preserve"> </w:t>
      </w:r>
      <w:r w:rsidRPr="007D2609">
        <w:t>(</w:t>
      </w:r>
      <w:hyperlink r:id="rId164" w:anchor="_ENREF_183" w:tooltip="Stipcevic, 2013 #331" w:history="1">
        <w:r w:rsidRPr="007D2609">
          <w:rPr>
            <w:rStyle w:val="Hyperlink"/>
            <w:color w:val="auto"/>
            <w:u w:val="none"/>
          </w:rPr>
          <w:t>183</w:t>
        </w:r>
      </w:hyperlink>
      <w:r w:rsidRPr="007D2609">
        <w:t>) and small molecules which induce skeletal muscle cell differentiation and embryonic stem cell activation</w:t>
      </w:r>
      <w:r w:rsidR="008F57F5" w:rsidRPr="007D2609">
        <w:t xml:space="preserve"> </w:t>
      </w:r>
      <w:r w:rsidRPr="007D2609">
        <w:t>(</w:t>
      </w:r>
      <w:hyperlink r:id="rId165" w:anchor="_ENREF_184" w:tooltip="Lee, 2016 #327" w:history="1">
        <w:r w:rsidRPr="007D2609">
          <w:rPr>
            <w:rStyle w:val="Hyperlink"/>
            <w:color w:val="auto"/>
            <w:u w:val="none"/>
          </w:rPr>
          <w:t>184</w:t>
        </w:r>
      </w:hyperlink>
      <w:r w:rsidRPr="007D2609">
        <w:t>).  </w:t>
      </w:r>
      <w:r w:rsidRPr="007D2609">
        <w:rPr>
          <w:lang w:val="en-AU"/>
        </w:rPr>
        <w:t>Plerixafor is an immunostimulant used to mobilize hematopoietic stem cells</w:t>
      </w:r>
      <w:r w:rsidR="008F57F5" w:rsidRPr="007D2609">
        <w:rPr>
          <w:lang w:val="en-AU"/>
        </w:rPr>
        <w:t xml:space="preserve"> </w:t>
      </w:r>
      <w:r w:rsidRPr="007D2609">
        <w:rPr>
          <w:lang w:val="en-AU"/>
        </w:rPr>
        <w:t>(</w:t>
      </w:r>
      <w:hyperlink r:id="rId166" w:anchor="_ENREF_185" w:tooltip="Wuchter, 2014 #330" w:history="1">
        <w:r w:rsidRPr="007D2609">
          <w:rPr>
            <w:rStyle w:val="Hyperlink"/>
            <w:color w:val="auto"/>
            <w:u w:val="none"/>
            <w:lang w:val="en-AU"/>
          </w:rPr>
          <w:t>185</w:t>
        </w:r>
      </w:hyperlink>
      <w:r w:rsidRPr="007D2609">
        <w:rPr>
          <w:lang w:val="en-AU"/>
        </w:rPr>
        <w:t>).  Salvianolic acid, an anti-oxidant from the deciduous perennial traditional chinese medicine from </w:t>
      </w:r>
      <w:r w:rsidRPr="007D2609">
        <w:rPr>
          <w:i/>
          <w:iCs/>
          <w:lang w:val="en-AU"/>
        </w:rPr>
        <w:t>Salvia miltiorrhiza</w:t>
      </w:r>
      <w:r w:rsidRPr="007D2609">
        <w:rPr>
          <w:lang w:val="en-AU"/>
        </w:rPr>
        <w:t> (Chinese red sage, Danshen) has been used to stimulate adult neural stem/progenitor cells</w:t>
      </w:r>
      <w:r w:rsidR="008F57F5" w:rsidRPr="007D2609">
        <w:rPr>
          <w:lang w:val="en-AU"/>
        </w:rPr>
        <w:t xml:space="preserve"> </w:t>
      </w:r>
      <w:r w:rsidRPr="007D2609">
        <w:rPr>
          <w:lang w:val="en-AU"/>
        </w:rPr>
        <w:t>(</w:t>
      </w:r>
      <w:hyperlink r:id="rId167" w:anchor="_ENREF_186" w:tooltip="Zhuang, 2012 #332" w:history="1">
        <w:r w:rsidRPr="007D2609">
          <w:rPr>
            <w:rStyle w:val="Hyperlink"/>
            <w:color w:val="auto"/>
            <w:u w:val="none"/>
            <w:lang w:val="en-AU"/>
          </w:rPr>
          <w:t>186</w:t>
        </w:r>
      </w:hyperlink>
      <w:r w:rsidRPr="007D2609">
        <w:rPr>
          <w:lang w:val="en-AU"/>
        </w:rPr>
        <w:t>).  Small RNAs have been used to stimulate a number of stem cell populations</w:t>
      </w:r>
      <w:r w:rsidR="008F57F5" w:rsidRPr="007D2609">
        <w:rPr>
          <w:lang w:val="en-AU"/>
        </w:rPr>
        <w:t xml:space="preserve"> </w:t>
      </w:r>
      <w:r w:rsidRPr="007D2609">
        <w:rPr>
          <w:lang w:val="en-AU"/>
        </w:rPr>
        <w:t>(</w:t>
      </w:r>
      <w:hyperlink r:id="rId168" w:anchor="_ENREF_187" w:tooltip="Bourguignon, 2016 #337" w:history="1">
        <w:r w:rsidRPr="007D2609">
          <w:rPr>
            <w:rStyle w:val="Hyperlink"/>
            <w:color w:val="auto"/>
            <w:u w:val="none"/>
            <w:lang w:val="en-AU"/>
          </w:rPr>
          <w:t>187-193</w:t>
        </w:r>
      </w:hyperlink>
      <w:r w:rsidRPr="007D2609">
        <w:rPr>
          <w:lang w:val="en-AU"/>
        </w:rPr>
        <w:t>). Small molecules have been used to stimulate stem cells including the progestogen steroid megestrol acetate which has been used to increase the proliferation, migration, and adipogenic differentiation of adipose-derived stem cells(</w:t>
      </w:r>
      <w:hyperlink r:id="rId169" w:anchor="_ENREF_194" w:tooltip="Sung, 2015 #345" w:history="1">
        <w:r w:rsidRPr="007D2609">
          <w:rPr>
            <w:rStyle w:val="Hyperlink"/>
            <w:color w:val="auto"/>
            <w:u w:val="none"/>
            <w:lang w:val="en-AU"/>
          </w:rPr>
          <w:t>194</w:t>
        </w:r>
      </w:hyperlink>
      <w:r w:rsidRPr="007D2609">
        <w:rPr>
          <w:lang w:val="en-AU"/>
        </w:rPr>
        <w:t>).  Simvastatin enhances bone marrow stromal cell differentiation into endothelial cells</w:t>
      </w:r>
      <w:r w:rsidR="009D2EEA">
        <w:rPr>
          <w:lang w:val="en-AU"/>
        </w:rPr>
        <w:t xml:space="preserve"> </w:t>
      </w:r>
      <w:r w:rsidRPr="007D2609">
        <w:rPr>
          <w:lang w:val="en-AU"/>
        </w:rPr>
        <w:t>(</w:t>
      </w:r>
      <w:hyperlink r:id="rId170" w:anchor="_ENREF_195" w:tooltip="Xu, 2009 #348" w:history="1">
        <w:r w:rsidRPr="007D2609">
          <w:rPr>
            <w:rStyle w:val="Hyperlink"/>
            <w:color w:val="auto"/>
            <w:u w:val="none"/>
            <w:lang w:val="en-AU"/>
          </w:rPr>
          <w:t>195</w:t>
        </w:r>
      </w:hyperlink>
      <w:r w:rsidRPr="007D2609">
        <w:rPr>
          <w:lang w:val="en-AU"/>
        </w:rPr>
        <w:t>).  Necdin controls cellular proliferation and exerts transcriptional control over white adipocyte progenitor cells</w:t>
      </w:r>
      <w:r w:rsidR="009D2EEA">
        <w:rPr>
          <w:lang w:val="en-AU"/>
        </w:rPr>
        <w:t xml:space="preserve"> </w:t>
      </w:r>
      <w:r w:rsidRPr="007D2609">
        <w:rPr>
          <w:lang w:val="en-AU"/>
        </w:rPr>
        <w:t>(</w:t>
      </w:r>
      <w:hyperlink r:id="rId171" w:anchor="_ENREF_196" w:tooltip="Fujiwara, 2012 #349" w:history="1">
        <w:r w:rsidRPr="007D2609">
          <w:rPr>
            <w:rStyle w:val="Hyperlink"/>
            <w:color w:val="auto"/>
            <w:u w:val="none"/>
            <w:lang w:val="en-AU"/>
          </w:rPr>
          <w:t>196</w:t>
        </w:r>
      </w:hyperlink>
      <w:r w:rsidRPr="007D2609">
        <w:rPr>
          <w:lang w:val="en-AU"/>
        </w:rPr>
        <w:t>).  Bioactive HS preparations prepared by FGF-2 affinity chromatography have been used to induce proliferation and differentiation of human and rat MSCs to improve their therapeutic potential (</w:t>
      </w:r>
      <w:hyperlink r:id="rId172" w:anchor="_ENREF_197" w:tooltip="Cool, 2006 #354" w:history="1">
        <w:r w:rsidRPr="007D2609">
          <w:rPr>
            <w:rStyle w:val="Hyperlink"/>
            <w:color w:val="auto"/>
            <w:u w:val="none"/>
            <w:lang w:val="en-AU"/>
          </w:rPr>
          <w:t>197-199</w:t>
        </w:r>
      </w:hyperlink>
      <w:r w:rsidRPr="007D2609">
        <w:rPr>
          <w:lang w:val="en-AU"/>
        </w:rPr>
        <w:t>).  FGF-2, TGF-b1, PDGF-BB, CTGF have been explored as means of improving stem cell proliferation and differentiation</w:t>
      </w:r>
      <w:r w:rsidR="008F57F5" w:rsidRPr="007D2609">
        <w:rPr>
          <w:lang w:val="en-AU"/>
        </w:rPr>
        <w:t xml:space="preserve"> </w:t>
      </w:r>
      <w:r w:rsidRPr="007D2609">
        <w:rPr>
          <w:lang w:val="en-AU"/>
        </w:rPr>
        <w:t>(</w:t>
      </w:r>
      <w:hyperlink r:id="rId173" w:anchor="_ENREF_200" w:tooltip="Itkin, 2012 #360" w:history="1">
        <w:r w:rsidRPr="007D2609">
          <w:rPr>
            <w:rStyle w:val="Hyperlink"/>
            <w:color w:val="auto"/>
            <w:u w:val="none"/>
            <w:lang w:val="en-AU"/>
          </w:rPr>
          <w:t>200-209</w:t>
        </w:r>
      </w:hyperlink>
      <w:r w:rsidRPr="007D2609">
        <w:rPr>
          <w:lang w:val="en-AU"/>
        </w:rPr>
        <w:t>).  As suggested by Brisby et al (2013) further investigations may uncover a</w:t>
      </w:r>
      <w:r w:rsidRPr="004E6698">
        <w:rPr>
          <w:lang w:val="en-AU"/>
        </w:rPr>
        <w:t xml:space="preserve"> </w:t>
      </w:r>
      <w:r w:rsidRPr="007D2609">
        <w:rPr>
          <w:lang w:val="en-AU"/>
        </w:rPr>
        <w:lastRenderedPageBreak/>
        <w:t>specific stimulatory compound suited to the in-vivo manipulation of IVD stem cell populations to improve their therapeutic properties (</w:t>
      </w:r>
      <w:hyperlink r:id="rId174" w:anchor="_ENREF_118" w:tooltip="Brisby, 2013 #10" w:history="1">
        <w:r w:rsidRPr="007D2609">
          <w:rPr>
            <w:rStyle w:val="Hyperlink"/>
            <w:color w:val="auto"/>
            <w:u w:val="none"/>
            <w:lang w:val="en-AU"/>
          </w:rPr>
          <w:t>118</w:t>
        </w:r>
      </w:hyperlink>
      <w:r w:rsidRPr="007D2609">
        <w:rPr>
          <w:lang w:val="en-AU"/>
        </w:rPr>
        <w:t>).</w:t>
      </w:r>
    </w:p>
    <w:p w:rsidR="004E6698" w:rsidRPr="007D2609" w:rsidRDefault="004E6698" w:rsidP="004E6698">
      <w:r w:rsidRPr="007D2609">
        <w:t> </w:t>
      </w:r>
      <w:r w:rsidRPr="007D2609">
        <w:rPr>
          <w:i/>
          <w:iCs/>
          <w:lang w:val="en-AU"/>
        </w:rPr>
        <w:t>Promotion of the migratory phenotype of IVD resident stem cells to improve their ability to repair IVD defects</w:t>
      </w:r>
    </w:p>
    <w:p w:rsidR="007D2609" w:rsidRPr="007D2609" w:rsidRDefault="004E6698" w:rsidP="007D2609">
      <w:r w:rsidRPr="007D2609">
        <w:rPr>
          <w:lang w:val="en-AU"/>
        </w:rPr>
        <w:t> </w:t>
      </w:r>
      <w:r w:rsidRPr="007D2609">
        <w:t>            The migratory properties of activated IVD stem cells to defects in the IVD to effect repair processes is an important attribute for an effective therapeutic stem cell (</w:t>
      </w:r>
      <w:hyperlink r:id="rId175" w:anchor="_ENREF_210" w:tooltip="Zachar, 2016 #372" w:history="1">
        <w:r w:rsidRPr="007D2609">
          <w:rPr>
            <w:rStyle w:val="Hyperlink"/>
            <w:color w:val="auto"/>
            <w:u w:val="none"/>
          </w:rPr>
          <w:t>210</w:t>
        </w:r>
      </w:hyperlink>
      <w:r w:rsidRPr="007D2609">
        <w:t>,</w:t>
      </w:r>
      <w:hyperlink r:id="rId176" w:anchor="_ENREF_211" w:tooltip="Leibacher, 2016 #381" w:history="1">
        <w:r w:rsidRPr="007D2609">
          <w:rPr>
            <w:rStyle w:val="Hyperlink"/>
            <w:color w:val="auto"/>
            <w:u w:val="none"/>
          </w:rPr>
          <w:t>211</w:t>
        </w:r>
      </w:hyperlink>
      <w:r w:rsidRPr="007D2609">
        <w:t>).  As already discussed, stem cells displaying the CD 146 cell surface marker have a greater cell proliferative capacity and cell migratory phenotype and this marker is predictive of a MSC population of high therapeutic potential (</w:t>
      </w:r>
      <w:hyperlink r:id="rId177" w:anchor="_ENREF_90" w:tooltip="Wang, 2013 #306" w:history="1">
        <w:r w:rsidRPr="007D2609">
          <w:rPr>
            <w:rStyle w:val="Hyperlink"/>
            <w:color w:val="auto"/>
            <w:u w:val="none"/>
          </w:rPr>
          <w:t>90</w:t>
        </w:r>
      </w:hyperlink>
      <w:r w:rsidRPr="007D2609">
        <w:t>,</w:t>
      </w:r>
      <w:hyperlink r:id="rId178" w:anchor="_ENREF_96" w:tooltip="Wu, 2016 #303" w:history="1">
        <w:r w:rsidRPr="007D2609">
          <w:rPr>
            <w:rStyle w:val="Hyperlink"/>
            <w:color w:val="auto"/>
            <w:u w:val="none"/>
          </w:rPr>
          <w:t>96</w:t>
        </w:r>
      </w:hyperlink>
      <w:r w:rsidRPr="007D2609">
        <w:t>,</w:t>
      </w:r>
      <w:hyperlink r:id="rId179" w:anchor="_ENREF_97" w:tooltip="Su, 2015 #304" w:history="1">
        <w:r w:rsidRPr="007D2609">
          <w:rPr>
            <w:rStyle w:val="Hyperlink"/>
            <w:color w:val="auto"/>
            <w:u w:val="none"/>
          </w:rPr>
          <w:t>97</w:t>
        </w:r>
      </w:hyperlink>
      <w:r w:rsidRPr="007D2609">
        <w:t>,</w:t>
      </w:r>
      <w:hyperlink r:id="rId180" w:anchor="_ENREF_212" w:tooltip="Hagmann, 2014 #305" w:history="1">
        <w:r w:rsidRPr="007D2609">
          <w:rPr>
            <w:rStyle w:val="Hyperlink"/>
            <w:color w:val="auto"/>
            <w:u w:val="none"/>
          </w:rPr>
          <w:t>212</w:t>
        </w:r>
      </w:hyperlink>
      <w:r w:rsidRPr="007D2609">
        <w:t>,</w:t>
      </w:r>
      <w:hyperlink r:id="rId181" w:anchor="_ENREF_213" w:tooltip="Molinos, 2017 #307" w:history="1">
        <w:r w:rsidRPr="007D2609">
          <w:rPr>
            <w:rStyle w:val="Hyperlink"/>
            <w:color w:val="auto"/>
            <w:u w:val="none"/>
          </w:rPr>
          <w:t>213</w:t>
        </w:r>
      </w:hyperlink>
      <w:r w:rsidRPr="007D2609">
        <w:t>).  A number of chemokines/receptors (CXCL3, 5, 6, 10-12, 14, 16, CXCR1-6; XCL1, 2; CX3CL1, CX3CR1; CCL1-5, 7, 8, 18, 19, 21, 24-26,CCR1-4, CCR6-9), cytokines/growth factors (PDGF-BB, PDGF-AB, TGF-β1, TNF-α, VEGF) promote the migration/homing of MSCs (</w:t>
      </w:r>
      <w:hyperlink r:id="rId182" w:anchor="_ENREF_211" w:tooltip="Leibacher, 2016 #381" w:history="1">
        <w:r w:rsidRPr="007D2609">
          <w:rPr>
            <w:rStyle w:val="Hyperlink"/>
            <w:color w:val="auto"/>
            <w:u w:val="none"/>
          </w:rPr>
          <w:t>211</w:t>
        </w:r>
      </w:hyperlink>
      <w:r w:rsidRPr="007D2609">
        <w:t xml:space="preserve">) and this improves their therapeutic efficacy.  A number of chemotactic factors have also been identified which positively influence stem cell migration.  These include PGE2, which in inflammatory conditions activates the ERK1/2 and FAK cell </w:t>
      </w:r>
      <w:r w:rsidR="007D2609" w:rsidRPr="007D2609">
        <w:t>signalling</w:t>
      </w:r>
      <w:r w:rsidRPr="007D2609">
        <w:t xml:space="preserve"> pathways to promote stem cell migration (</w:t>
      </w:r>
      <w:hyperlink r:id="rId183" w:anchor="_ENREF_214" w:tooltip="Lu, 2017 #373" w:history="1">
        <w:r w:rsidRPr="007D2609">
          <w:rPr>
            <w:rStyle w:val="Hyperlink"/>
            <w:color w:val="auto"/>
            <w:u w:val="none"/>
          </w:rPr>
          <w:t>214</w:t>
        </w:r>
      </w:hyperlink>
      <w:r w:rsidR="007D2609" w:rsidRPr="007D2609">
        <w:rPr>
          <w:rStyle w:val="Hyperlink"/>
          <w:color w:val="auto"/>
          <w:u w:val="none"/>
        </w:rPr>
        <w:t xml:space="preserve">). </w:t>
      </w:r>
      <w:r w:rsidR="007D2609" w:rsidRPr="007D2609">
        <w:t>MiR-211/STAT 5A signalling also improves the therapeutic utility of stem cells (</w:t>
      </w:r>
      <w:hyperlink r:id="rId184" w:anchor="_ENREF_215" w:tooltip="Hu, 2016 #374" w:history="1">
        <w:r w:rsidR="007D2609" w:rsidRPr="007D2609">
          <w:rPr>
            <w:rStyle w:val="Hyperlink"/>
            <w:color w:val="auto"/>
            <w:u w:val="none"/>
          </w:rPr>
          <w:t>215</w:t>
        </w:r>
      </w:hyperlink>
      <w:r w:rsidR="007D2609" w:rsidRPr="007D2609">
        <w:t>). MiR-221 and MiR-26b regulate the chemotactic response of stem cells through activation of the Akt and FAK  signalling pathways (</w:t>
      </w:r>
      <w:hyperlink r:id="rId185" w:anchor="_ENREF_216" w:tooltip="Zhu, 2016 #376" w:history="1">
        <w:r w:rsidR="007D2609" w:rsidRPr="007D2609">
          <w:rPr>
            <w:rStyle w:val="Hyperlink"/>
            <w:color w:val="auto"/>
            <w:u w:val="none"/>
          </w:rPr>
          <w:t>216</w:t>
        </w:r>
      </w:hyperlink>
      <w:r w:rsidR="007D2609" w:rsidRPr="007D2609">
        <w:t>).  MiR-27b regulates SDF-1a - CXCR4 interactions which are responsible for MSC recruitment (</w:t>
      </w:r>
      <w:hyperlink r:id="rId186" w:anchor="_ENREF_217" w:tooltip="Lu, 2013 #379" w:history="1">
        <w:r w:rsidR="007D2609" w:rsidRPr="007D2609">
          <w:rPr>
            <w:rStyle w:val="Hyperlink"/>
            <w:color w:val="auto"/>
            <w:u w:val="none"/>
          </w:rPr>
          <w:t>217</w:t>
        </w:r>
      </w:hyperlink>
      <w:r w:rsidR="007D2609" w:rsidRPr="007D2609">
        <w:t>).  Substance-P (</w:t>
      </w:r>
      <w:hyperlink r:id="rId187" w:anchor="_ENREF_218" w:tooltip="Dubon, 2016 #375" w:history="1">
        <w:r w:rsidR="007D2609" w:rsidRPr="007D2609">
          <w:rPr>
            <w:rStyle w:val="Hyperlink"/>
            <w:color w:val="auto"/>
            <w:u w:val="none"/>
          </w:rPr>
          <w:t>218</w:t>
        </w:r>
      </w:hyperlink>
      <w:r w:rsidR="007D2609" w:rsidRPr="007D2609">
        <w:t>) promotes MSC migration while activated uPAR-b1 integrin interactions facilitate PDGF dependent stem cell migration (</w:t>
      </w:r>
      <w:hyperlink r:id="rId188" w:anchor="_ENREF_219" w:tooltip="Chabot, 2015 #377" w:history="1">
        <w:r w:rsidR="007D2609" w:rsidRPr="007D2609">
          <w:rPr>
            <w:rStyle w:val="Hyperlink"/>
            <w:color w:val="auto"/>
            <w:u w:val="none"/>
          </w:rPr>
          <w:t>219</w:t>
        </w:r>
      </w:hyperlink>
      <w:r w:rsidR="007D2609" w:rsidRPr="007D2609">
        <w:t>).  Mechano growth factor E peptide also regulates migration and proliferation of MSCs (</w:t>
      </w:r>
      <w:hyperlink r:id="rId189" w:anchor="_ENREF_220" w:tooltip="Cui, 2014 #378" w:history="1">
        <w:r w:rsidR="007D2609" w:rsidRPr="007D2609">
          <w:rPr>
            <w:rStyle w:val="Hyperlink"/>
            <w:color w:val="auto"/>
            <w:u w:val="none"/>
          </w:rPr>
          <w:t>220</w:t>
        </w:r>
      </w:hyperlink>
      <w:r w:rsidR="007D2609" w:rsidRPr="007D2609">
        <w:t>) and C1q has chemoattractant activity  priming chemotactic responses to SDF-1a thereby promoting MSC migration (</w:t>
      </w:r>
      <w:hyperlink r:id="rId190" w:anchor="_ENREF_221" w:tooltip="Qiu, 2012 #380" w:history="1">
        <w:r w:rsidR="007D2609" w:rsidRPr="007D2609">
          <w:rPr>
            <w:rStyle w:val="Hyperlink"/>
            <w:color w:val="auto"/>
            <w:u w:val="none"/>
          </w:rPr>
          <w:t>221</w:t>
        </w:r>
      </w:hyperlink>
      <w:r w:rsidR="007D2609" w:rsidRPr="007D2609">
        <w:t xml:space="preserve">).  It will be important to determine </w:t>
      </w:r>
      <w:proofErr w:type="gramStart"/>
      <w:r w:rsidR="007D2609" w:rsidRPr="007D2609">
        <w:t>which of these are the most suitable agents to apply to the resident IVD stem cells to promote disc repair processes and these offer exciting possibilities</w:t>
      </w:r>
      <w:proofErr w:type="gramEnd"/>
      <w:r w:rsidR="007D2609" w:rsidRPr="007D2609">
        <w:t>.</w:t>
      </w:r>
    </w:p>
    <w:p w:rsidR="007D2609" w:rsidRPr="007D2609" w:rsidRDefault="007D2609" w:rsidP="007D2609">
      <w:r w:rsidRPr="007D2609">
        <w:t> </w:t>
      </w:r>
      <w:r w:rsidRPr="007D2609">
        <w:rPr>
          <w:b/>
          <w:bCs/>
          <w:lang w:val="en-AU"/>
        </w:rPr>
        <w:t>How widespread are cell clusters in tensional and weight bearing connec</w:t>
      </w:r>
      <w:r>
        <w:rPr>
          <w:b/>
          <w:bCs/>
          <w:lang w:val="en-AU"/>
        </w:rPr>
        <w:t>tive tissues other than the IVD</w:t>
      </w:r>
    </w:p>
    <w:p w:rsidR="007D2609" w:rsidRPr="007D2609" w:rsidRDefault="007D2609" w:rsidP="007D2609">
      <w:r w:rsidRPr="007D2609">
        <w:rPr>
          <w:lang w:val="en-AU"/>
        </w:rPr>
        <w:t>               Cell clusters are not isolated to the degenerate IVD (</w:t>
      </w:r>
      <w:hyperlink r:id="rId191" w:anchor="_ENREF_222" w:tooltip="Sowa, 2008 #253" w:history="1">
        <w:r w:rsidRPr="007D2609">
          <w:rPr>
            <w:rStyle w:val="Hyperlink"/>
            <w:color w:val="auto"/>
            <w:u w:val="none"/>
            <w:lang w:val="en-AU"/>
          </w:rPr>
          <w:t>222-224</w:t>
        </w:r>
      </w:hyperlink>
      <w:r w:rsidRPr="007D2609">
        <w:rPr>
          <w:lang w:val="en-AU"/>
        </w:rPr>
        <w:t>) but have also been observed in knee articular cartilage (</w:t>
      </w:r>
      <w:hyperlink r:id="rId192" w:anchor="_ENREF_225" w:tooltip="Lotz, 2010 #220" w:history="1">
        <w:r w:rsidRPr="007D2609">
          <w:rPr>
            <w:rStyle w:val="Hyperlink"/>
            <w:color w:val="auto"/>
            <w:u w:val="none"/>
            <w:lang w:val="en-AU"/>
          </w:rPr>
          <w:t>225-227</w:t>
        </w:r>
      </w:hyperlink>
      <w:r w:rsidRPr="007D2609">
        <w:rPr>
          <w:lang w:val="en-AU"/>
        </w:rPr>
        <w:t>), meniscus (</w:t>
      </w:r>
      <w:hyperlink r:id="rId193" w:anchor="_ENREF_228" w:tooltip="Kwok, 2016 #236" w:history="1">
        <w:r w:rsidRPr="007D2609">
          <w:rPr>
            <w:rStyle w:val="Hyperlink"/>
            <w:color w:val="auto"/>
            <w:u w:val="none"/>
            <w:lang w:val="en-AU"/>
          </w:rPr>
          <w:t>228-230</w:t>
        </w:r>
      </w:hyperlink>
      <w:r w:rsidRPr="007D2609">
        <w:rPr>
          <w:lang w:val="en-AU"/>
        </w:rPr>
        <w:t>) and fibrocartilaginous regions of tendons (</w:t>
      </w:r>
      <w:hyperlink r:id="rId194" w:anchor="_ENREF_231" w:tooltip="Benjamin, 1991 #251" w:history="1">
        <w:r w:rsidRPr="007D2609">
          <w:rPr>
            <w:rStyle w:val="Hyperlink"/>
            <w:color w:val="auto"/>
            <w:u w:val="none"/>
            <w:lang w:val="en-AU"/>
          </w:rPr>
          <w:t>231</w:t>
        </w:r>
      </w:hyperlink>
      <w:r w:rsidRPr="007D2609">
        <w:rPr>
          <w:lang w:val="en-AU"/>
        </w:rPr>
        <w:t xml:space="preserve">).  These cell clusters have similar morphologies to the cell clusters observed in the inner AF in experimental disc degeneration in the present study and synthesise progenitor/MSC markers such as </w:t>
      </w:r>
      <w:r w:rsidRPr="007D2609">
        <w:rPr>
          <w:i/>
          <w:iCs/>
          <w:lang w:val="en-AU"/>
        </w:rPr>
        <w:t>Sox9</w:t>
      </w:r>
      <w:r w:rsidRPr="007D2609">
        <w:rPr>
          <w:lang w:val="en-AU"/>
        </w:rPr>
        <w:t xml:space="preserve"> and </w:t>
      </w:r>
      <w:r w:rsidRPr="007D2609">
        <w:rPr>
          <w:i/>
          <w:iCs/>
          <w:lang w:val="en-AU"/>
        </w:rPr>
        <w:t>Stro-1</w:t>
      </w:r>
      <w:r w:rsidRPr="007D2609">
        <w:rPr>
          <w:lang w:val="en-AU"/>
        </w:rPr>
        <w:t xml:space="preserve"> (</w:t>
      </w:r>
      <w:hyperlink r:id="rId195" w:anchor="_ENREF_232" w:tooltip="Grogan, 2009 #214" w:history="1">
        <w:r w:rsidRPr="007D2609">
          <w:rPr>
            <w:rStyle w:val="Hyperlink"/>
            <w:color w:val="auto"/>
            <w:u w:val="none"/>
            <w:lang w:val="en-AU"/>
          </w:rPr>
          <w:t>232</w:t>
        </w:r>
      </w:hyperlink>
      <w:r w:rsidRPr="007D2609">
        <w:rPr>
          <w:lang w:val="en-AU"/>
        </w:rPr>
        <w:t>,</w:t>
      </w:r>
      <w:hyperlink r:id="rId196" w:anchor="_ENREF_233" w:tooltip="Hiraoka, 2006 #241" w:history="1">
        <w:r w:rsidRPr="007D2609">
          <w:rPr>
            <w:rStyle w:val="Hyperlink"/>
            <w:color w:val="auto"/>
            <w:u w:val="none"/>
            <w:lang w:val="en-AU"/>
          </w:rPr>
          <w:t>233</w:t>
        </w:r>
      </w:hyperlink>
      <w:r w:rsidRPr="007D2609">
        <w:rPr>
          <w:lang w:val="en-AU"/>
        </w:rPr>
        <w:t>).  In articular cartilage and meniscus it has been suggested that these cell clusters represent a reparative response by adult progenitor cell populations located adjacent to surface fibrillations (</w:t>
      </w:r>
      <w:hyperlink r:id="rId197" w:anchor="_ENREF_234" w:tooltip="Hoshiyama, 2015 #218" w:history="1">
        <w:r w:rsidRPr="007D2609">
          <w:rPr>
            <w:rStyle w:val="Hyperlink"/>
            <w:color w:val="auto"/>
            <w:u w:val="none"/>
            <w:lang w:val="en-AU"/>
          </w:rPr>
          <w:t>234</w:t>
        </w:r>
      </w:hyperlink>
      <w:r w:rsidRPr="007D2609">
        <w:rPr>
          <w:lang w:val="en-AU"/>
        </w:rPr>
        <w:t>).  Such OA cell clusters also express the HS-proteoglycan perlecan (</w:t>
      </w:r>
      <w:hyperlink r:id="rId198" w:anchor="_ENREF_235" w:tooltip="Tesche, 2004 #244" w:history="1">
        <w:r w:rsidRPr="007D2609">
          <w:rPr>
            <w:rStyle w:val="Hyperlink"/>
            <w:color w:val="auto"/>
            <w:u w:val="none"/>
            <w:lang w:val="en-AU"/>
          </w:rPr>
          <w:t>235</w:t>
        </w:r>
      </w:hyperlink>
      <w:r w:rsidRPr="007D2609">
        <w:rPr>
          <w:lang w:val="en-AU"/>
        </w:rPr>
        <w:t xml:space="preserve">) which is induced by </w:t>
      </w:r>
      <w:r w:rsidRPr="007D2609">
        <w:rPr>
          <w:i/>
          <w:iCs/>
          <w:lang w:val="en-AU"/>
        </w:rPr>
        <w:t>Sox9</w:t>
      </w:r>
      <w:r w:rsidRPr="007D2609">
        <w:rPr>
          <w:lang w:val="en-AU"/>
        </w:rPr>
        <w:t xml:space="preserve"> gene expression (</w:t>
      </w:r>
      <w:hyperlink r:id="rId199" w:anchor="_ENREF_236" w:tooltip="Sadatsuki, 2016 #242" w:history="1">
        <w:r w:rsidRPr="007D2609">
          <w:rPr>
            <w:rStyle w:val="Hyperlink"/>
            <w:color w:val="auto"/>
            <w:u w:val="none"/>
            <w:lang w:val="en-AU"/>
          </w:rPr>
          <w:t>236</w:t>
        </w:r>
      </w:hyperlink>
      <w:r w:rsidRPr="007D2609">
        <w:rPr>
          <w:lang w:val="en-AU"/>
        </w:rPr>
        <w:t>).  Perlecan has roles in the chondrogenic differentiation of mesenchymal progenitor cells (</w:t>
      </w:r>
      <w:hyperlink r:id="rId200" w:anchor="_ENREF_31" w:tooltip="Smith, 2016 #249" w:history="1">
        <w:r w:rsidRPr="007D2609">
          <w:rPr>
            <w:rStyle w:val="Hyperlink"/>
            <w:color w:val="auto"/>
            <w:u w:val="none"/>
            <w:lang w:val="en-AU"/>
          </w:rPr>
          <w:t>31</w:t>
        </w:r>
      </w:hyperlink>
      <w:r w:rsidRPr="007D2609">
        <w:rPr>
          <w:lang w:val="en-AU"/>
        </w:rPr>
        <w:t>,</w:t>
      </w:r>
      <w:hyperlink r:id="rId201" w:anchor="_ENREF_236" w:tooltip="Sadatsuki, 2016 #242" w:history="1">
        <w:r w:rsidRPr="007D2609">
          <w:rPr>
            <w:rStyle w:val="Hyperlink"/>
            <w:color w:val="auto"/>
            <w:u w:val="none"/>
            <w:lang w:val="en-AU"/>
          </w:rPr>
          <w:t>236</w:t>
        </w:r>
      </w:hyperlink>
      <w:r w:rsidRPr="007D2609">
        <w:rPr>
          <w:lang w:val="en-AU"/>
        </w:rPr>
        <w:t>) in knee joint cartilage and IVD (</w:t>
      </w:r>
      <w:hyperlink r:id="rId202" w:anchor="_ENREF_34" w:tooltip="Shu, 2013 #61" w:history="1">
        <w:r w:rsidRPr="007D2609">
          <w:rPr>
            <w:rStyle w:val="Hyperlink"/>
            <w:color w:val="auto"/>
            <w:u w:val="none"/>
            <w:lang w:val="en-AU"/>
          </w:rPr>
          <w:t>34</w:t>
        </w:r>
      </w:hyperlink>
      <w:r w:rsidRPr="007D2609">
        <w:rPr>
          <w:lang w:val="en-AU"/>
        </w:rPr>
        <w:t>,</w:t>
      </w:r>
      <w:hyperlink r:id="rId203" w:anchor="_ENREF_81" w:tooltip="Smith, 2010 #246" w:history="1">
        <w:r w:rsidRPr="007D2609">
          <w:rPr>
            <w:rStyle w:val="Hyperlink"/>
            <w:color w:val="auto"/>
            <w:u w:val="none"/>
            <w:lang w:val="en-AU"/>
          </w:rPr>
          <w:t>81</w:t>
        </w:r>
      </w:hyperlink>
      <w:r w:rsidRPr="007D2609">
        <w:rPr>
          <w:lang w:val="en-AU"/>
        </w:rPr>
        <w:t>).  Perlecan is a pericellular matrix component of disc cells, has chondrogenic properties  and also delineates progenitor stem cell niches (</w:t>
      </w:r>
      <w:hyperlink r:id="rId204" w:anchor="_ENREF_31" w:tooltip="Smith, 2016 #249" w:history="1">
        <w:r w:rsidRPr="007D2609">
          <w:rPr>
            <w:rStyle w:val="Hyperlink"/>
            <w:color w:val="auto"/>
            <w:u w:val="none"/>
            <w:lang w:val="en-AU"/>
          </w:rPr>
          <w:t>31</w:t>
        </w:r>
      </w:hyperlink>
      <w:r w:rsidRPr="007D2609">
        <w:rPr>
          <w:lang w:val="en-AU"/>
        </w:rPr>
        <w:t>,</w:t>
      </w:r>
      <w:hyperlink r:id="rId205" w:anchor="_ENREF_34" w:tooltip="Shu, 2013 #61" w:history="1">
        <w:r w:rsidRPr="007D2609">
          <w:rPr>
            <w:rStyle w:val="Hyperlink"/>
            <w:color w:val="auto"/>
            <w:u w:val="none"/>
            <w:lang w:val="en-AU"/>
          </w:rPr>
          <w:t>34</w:t>
        </w:r>
      </w:hyperlink>
      <w:r w:rsidRPr="007D2609">
        <w:rPr>
          <w:lang w:val="en-AU"/>
        </w:rPr>
        <w:t>,</w:t>
      </w:r>
      <w:hyperlink r:id="rId206" w:anchor="_ENREF_43" w:tooltip="Hayes, 2011 #62" w:history="1">
        <w:r w:rsidRPr="007D2609">
          <w:rPr>
            <w:rStyle w:val="Hyperlink"/>
            <w:color w:val="auto"/>
            <w:u w:val="none"/>
            <w:lang w:val="en-AU"/>
          </w:rPr>
          <w:t>43</w:t>
        </w:r>
      </w:hyperlink>
      <w:r w:rsidRPr="007D2609">
        <w:rPr>
          <w:lang w:val="en-AU"/>
        </w:rPr>
        <w:t>). The widespread occurrence of these cell clusters in tensional and weight bearing connective tissues is consistent with the reported occurrence of stem cell niches in various locations throughout the human body.  Their presence however only becomes apparent when these tissues are damaged and the resident stem cell populations become activated and form clusters of cells for repair purposes.</w:t>
      </w:r>
    </w:p>
    <w:p w:rsidR="007D2609" w:rsidRPr="007D2609" w:rsidRDefault="007D2609" w:rsidP="007D2609">
      <w:r w:rsidRPr="007D2609">
        <w:rPr>
          <w:lang w:val="en-AU"/>
        </w:rPr>
        <w:t> </w:t>
      </w:r>
    </w:p>
    <w:p w:rsidR="007D2609" w:rsidRPr="007D2609" w:rsidRDefault="007D2609" w:rsidP="007D2609">
      <w:r>
        <w:rPr>
          <w:b/>
          <w:bCs/>
        </w:rPr>
        <w:lastRenderedPageBreak/>
        <w:t>Conclusions</w:t>
      </w:r>
    </w:p>
    <w:p w:rsidR="007D2609" w:rsidRPr="007D2609" w:rsidRDefault="007D2609" w:rsidP="007D2609">
      <w:pPr>
        <w:ind w:firstLine="720"/>
      </w:pPr>
      <w:r w:rsidRPr="007D2609">
        <w:t>Small r</w:t>
      </w:r>
      <w:r>
        <w:t>eactive cell clusters in the AF</w:t>
      </w:r>
      <w:r w:rsidRPr="007D2609">
        <w:t> like those described in this review are indicative of stem cell activity. These only occur in degenerate IVDs thus they should also be considered as markers of IVD degeneration but should be distinguished from the large chondroid cell nests observed in the NP. The occurrence of these small cell clusters associated with annular defects indicates an attempted intrinsic repair response.  The large chondroid cell nests also described in which occur in normal and degenerate IVDs may represent an adult stem cell population which may serve as a cell reserve which can supply cellular replacements following apoptosis or autophagy during the normal turnover of the disc but may also be mobilized in pathological remodelling events during disc degeneration. Further experimentation is required to demonstrate if cells in these chondroid nests can be recruited in response to a disc injury and if so whether they can home to tissue defect sites to undertake repair.  A greater understanding of the biology of this chondroid cell population may identify them as a therapeutic resource which could potentially be harnessed for intrinsic repair of the IVD and is certainly worthy of further investigation.  Not only would this obviate the morbidity of stem cell harvest and delivery of an exogenous cell type into the IVD, but the repair process would utilise a cell type adapted to the harsh conditions of the IVD which may prove advantageous. Exogenous stem cells administered to the IVD have been shown to only remain viable for 3 weeks thus the therapeutic opportunities using such interventions is relatively short. </w:t>
      </w:r>
    </w:p>
    <w:p w:rsidR="007D2609" w:rsidRPr="007D2609" w:rsidRDefault="007D2609" w:rsidP="007D2609">
      <w:r w:rsidRPr="007D2609">
        <w:t> </w:t>
      </w:r>
      <w:r w:rsidRPr="007D2609">
        <w:rPr>
          <w:b/>
          <w:bCs/>
        </w:rPr>
        <w:t>Acknowledgements</w:t>
      </w:r>
    </w:p>
    <w:p w:rsidR="007D2609" w:rsidRPr="007D2609" w:rsidRDefault="007D2609" w:rsidP="007D2609">
      <w:pPr>
        <w:ind w:firstLine="720"/>
      </w:pPr>
      <w:r w:rsidRPr="007D2609">
        <w:t>No research funds were received for this study other than infrastructure support from The Institute of Bone and Joint Research, University of Sydney.</w:t>
      </w:r>
    </w:p>
    <w:p w:rsidR="007D2609" w:rsidRPr="007D2609" w:rsidRDefault="007D2609" w:rsidP="007D2609">
      <w:r w:rsidRPr="007D2609">
        <w:rPr>
          <w:b/>
          <w:bCs/>
        </w:rPr>
        <w:t>Disclosures</w:t>
      </w:r>
    </w:p>
    <w:p w:rsidR="007D2609" w:rsidRPr="007D2609" w:rsidRDefault="007D2609" w:rsidP="007D2609">
      <w:pPr>
        <w:ind w:firstLine="720"/>
      </w:pPr>
      <w:r w:rsidRPr="007D2609">
        <w:t>The authors have no financial disclosures to make or conflicts to disclose.</w:t>
      </w:r>
    </w:p>
    <w:p w:rsidR="007D2609" w:rsidRPr="007D2609" w:rsidRDefault="007D2609" w:rsidP="007D2609">
      <w:r w:rsidRPr="007D2609">
        <w:rPr>
          <w:b/>
          <w:bCs/>
        </w:rPr>
        <w:t>References</w:t>
      </w:r>
    </w:p>
    <w:p w:rsidR="007D2609" w:rsidRPr="007D2609" w:rsidRDefault="007D2609" w:rsidP="007D2609">
      <w:bookmarkStart w:id="1" w:name="_ENREF_1"/>
      <w:r w:rsidRPr="007D2609">
        <w:t>1.             Humzah MD and RW Soames. (1988). Human intervertebral disc: structure and function. Anat Rec 220:337-56.</w:t>
      </w:r>
      <w:bookmarkEnd w:id="1"/>
    </w:p>
    <w:p w:rsidR="007D2609" w:rsidRPr="007D2609" w:rsidRDefault="007D2609" w:rsidP="007D2609">
      <w:bookmarkStart w:id="2" w:name="_ENREF_2"/>
      <w:r w:rsidRPr="007D2609">
        <w:t xml:space="preserve">2.             Bergmark A. (1989). </w:t>
      </w:r>
      <w:proofErr w:type="gramStart"/>
      <w:r w:rsidRPr="007D2609">
        <w:t>Stability of the lumbar spine.</w:t>
      </w:r>
      <w:proofErr w:type="gramEnd"/>
      <w:r w:rsidRPr="007D2609">
        <w:t xml:space="preserve"> </w:t>
      </w:r>
      <w:proofErr w:type="gramStart"/>
      <w:r w:rsidRPr="007D2609">
        <w:t>A study in mechanical engineering.</w:t>
      </w:r>
      <w:proofErr w:type="gramEnd"/>
      <w:r w:rsidRPr="007D2609">
        <w:t xml:space="preserve"> Acta Orthop Scand Suppl 230:1-54.</w:t>
      </w:r>
      <w:bookmarkEnd w:id="2"/>
    </w:p>
    <w:p w:rsidR="007D2609" w:rsidRPr="007D2609" w:rsidRDefault="007D2609" w:rsidP="007D2609">
      <w:bookmarkStart w:id="3" w:name="_ENREF_3"/>
      <w:r w:rsidRPr="007D2609">
        <w:t xml:space="preserve">3.             ShapiroI, Risbud, MV. </w:t>
      </w:r>
      <w:proofErr w:type="gramStart"/>
      <w:r w:rsidRPr="007D2609">
        <w:t>(2014). Introduction to the structure, Function and Comparative Anatomy of the vertebrae and the intervertebral disc.</w:t>
      </w:r>
      <w:proofErr w:type="gramEnd"/>
      <w:r w:rsidRPr="007D2609">
        <w:t xml:space="preserve"> In: </w:t>
      </w:r>
      <w:r w:rsidRPr="007D2609">
        <w:rPr>
          <w:i/>
          <w:iCs/>
        </w:rPr>
        <w:t>The Intervertebral disc.  </w:t>
      </w:r>
      <w:proofErr w:type="gramStart"/>
      <w:r w:rsidRPr="007D2609">
        <w:rPr>
          <w:i/>
          <w:iCs/>
        </w:rPr>
        <w:t>Molecular and structural studies of the disc in health and disease.</w:t>
      </w:r>
      <w:proofErr w:type="gramEnd"/>
      <w:r w:rsidRPr="007D2609">
        <w:rPr>
          <w:i/>
          <w:iCs/>
        </w:rPr>
        <w:t> </w:t>
      </w:r>
      <w:r w:rsidRPr="007D2609">
        <w:t xml:space="preserve">. </w:t>
      </w:r>
      <w:proofErr w:type="gramStart"/>
      <w:r w:rsidRPr="007D2609">
        <w:t>Springer-Verlag, Vienna.</w:t>
      </w:r>
      <w:proofErr w:type="gramEnd"/>
      <w:r w:rsidRPr="007D2609">
        <w:t xml:space="preserve"> </w:t>
      </w:r>
      <w:proofErr w:type="gramStart"/>
      <w:r w:rsidRPr="007D2609">
        <w:t>p</w:t>
      </w:r>
      <w:proofErr w:type="gramEnd"/>
      <w:r w:rsidRPr="007D2609">
        <w:t xml:space="preserve"> 3-16.</w:t>
      </w:r>
      <w:bookmarkEnd w:id="3"/>
    </w:p>
    <w:p w:rsidR="007D2609" w:rsidRPr="007D2609" w:rsidRDefault="007D2609" w:rsidP="007D2609">
      <w:bookmarkStart w:id="4" w:name="_ENREF_4"/>
      <w:r w:rsidRPr="007D2609">
        <w:t>4.             Yu J, ML Schollum, KR Wade, ND Broom and JP Urban. (2015). ISSLS Prize Winner: A Detailed Examination of the Elastic Network Leads to a New Understanding of Annulus Fibrosus Organization. Spine (Phila Pa 1976) 40:1149-57</w:t>
      </w:r>
      <w:bookmarkEnd w:id="4"/>
    </w:p>
    <w:p w:rsidR="007D2609" w:rsidRPr="007D2609" w:rsidRDefault="007D2609" w:rsidP="007D2609">
      <w:bookmarkStart w:id="5" w:name="_ENREF_5"/>
      <w:r w:rsidRPr="007D2609">
        <w:t>5.             Brown S, S Rodrigues, C Sharp, K Wade, N Broom, IW McCall and S Roberts. (2016). Staying connected: structural integration at the intervertebral disc-vertebra interface of human lumbar spines. Eur Spine J.</w:t>
      </w:r>
      <w:bookmarkEnd w:id="5"/>
      <w:r>
        <w:t xml:space="preserve"> 26:248-258</w:t>
      </w:r>
    </w:p>
    <w:p w:rsidR="007D2609" w:rsidRPr="007D2609" w:rsidRDefault="007D2609" w:rsidP="007D2609">
      <w:bookmarkStart w:id="6" w:name="_ENREF_6"/>
      <w:r w:rsidRPr="007D2609">
        <w:lastRenderedPageBreak/>
        <w:t xml:space="preserve">6.             Maroudas A, RA Stockwell, </w:t>
      </w:r>
      <w:proofErr w:type="gramStart"/>
      <w:r w:rsidRPr="007D2609">
        <w:t>A</w:t>
      </w:r>
      <w:proofErr w:type="gramEnd"/>
      <w:r w:rsidRPr="007D2609">
        <w:t xml:space="preserve"> Nachemson and J Urban. (1975). Factors involved in the nutrition of the human lumbar intervertebral disc: cellularity and diffusion of glucose in vitro. J Anat 120:113-30.</w:t>
      </w:r>
      <w:bookmarkEnd w:id="6"/>
    </w:p>
    <w:p w:rsidR="007D2609" w:rsidRPr="007D2609" w:rsidRDefault="007D2609" w:rsidP="007D2609">
      <w:bookmarkStart w:id="7" w:name="_ENREF_7"/>
      <w:r w:rsidRPr="007D2609">
        <w:t xml:space="preserve">7.             Miyazaki T, S Kobayashi, K Takeno, A Meir, J Urban and H Baba. (2009). A phenotypic comparison of proteoglycan production of intervertebral disc cells isolated from rats, rabbits, and bovine tails; which animal model is most suitable to study tissue engineering and biological repair of human disc disorders? Tissue Eng Part </w:t>
      </w:r>
      <w:proofErr w:type="gramStart"/>
      <w:r w:rsidRPr="007D2609">
        <w:t>A</w:t>
      </w:r>
      <w:proofErr w:type="gramEnd"/>
      <w:r w:rsidRPr="007D2609">
        <w:t xml:space="preserve"> 15:3835-46.</w:t>
      </w:r>
      <w:bookmarkEnd w:id="7"/>
    </w:p>
    <w:p w:rsidR="007D2609" w:rsidRPr="007D2609" w:rsidRDefault="007D2609" w:rsidP="007D2609">
      <w:bookmarkStart w:id="8" w:name="_ENREF_8"/>
      <w:r w:rsidRPr="007D2609">
        <w:t>8.             Melrose J. (2016). Strategies in regenerative medicine for intervertebral disc repair using mesenchymal stem cells and bioscaffolds. Regen Med 11:705-24.</w:t>
      </w:r>
      <w:bookmarkEnd w:id="8"/>
    </w:p>
    <w:p w:rsidR="007D2609" w:rsidRPr="007D2609" w:rsidRDefault="007D2609" w:rsidP="007D2609">
      <w:bookmarkStart w:id="9" w:name="_ENREF_9"/>
      <w:r w:rsidRPr="007D2609">
        <w:t>9.             Melrose J. (2016). A Global Pictorial Assessment of the Intervertebral Disc Cell in Several Species Reveals a Remarkable Biodiversity in this Cell Type which should be taken into Account in Experimental Studies on Intervertebral Disc Repair. Spine Research 2:1.</w:t>
      </w:r>
      <w:bookmarkEnd w:id="9"/>
    </w:p>
    <w:p w:rsidR="007D2609" w:rsidRPr="007D2609" w:rsidRDefault="007D2609" w:rsidP="007D2609">
      <w:bookmarkStart w:id="10" w:name="_ENREF_10"/>
      <w:r w:rsidRPr="007D2609">
        <w:t>10.          Alini M, SM Eisenstein, K Ito, C Little, AA Kettler, K Masuda, J Melrose, J Ralphs, I Stokes and HJ Wilke. (2008). Are animal models useful for studying human disc disorders/degeneration? Eur Spine J 17:2-19.</w:t>
      </w:r>
      <w:bookmarkEnd w:id="10"/>
    </w:p>
    <w:p w:rsidR="007D2609" w:rsidRPr="007D2609" w:rsidRDefault="007D2609" w:rsidP="007D2609">
      <w:bookmarkStart w:id="11" w:name="_ENREF_11"/>
      <w:r w:rsidRPr="007D2609">
        <w:t xml:space="preserve">11.          Bergknut N, JP Rutges, HJ Kranenburg, LA Smolders, R Hagman, HJ Smidt, AS Lagerstedt, LC Penning, G Voorhout, HA Hazewinkel, GC Grinwis, LB Creemers, BP Meij and WJ Dhert. (2012). </w:t>
      </w:r>
      <w:proofErr w:type="gramStart"/>
      <w:r w:rsidRPr="007D2609">
        <w:t>The</w:t>
      </w:r>
      <w:proofErr w:type="gramEnd"/>
      <w:r w:rsidRPr="007D2609">
        <w:t xml:space="preserve"> dog as an animal model for intervertebral disc degeneration? Spine (Phila Pa 1976) 37:351-8</w:t>
      </w:r>
      <w:bookmarkEnd w:id="11"/>
    </w:p>
    <w:p w:rsidR="007D2609" w:rsidRPr="007D2609" w:rsidRDefault="007D2609" w:rsidP="007D2609">
      <w:bookmarkStart w:id="12" w:name="_ENREF_12"/>
      <w:proofErr w:type="gramStart"/>
      <w:r w:rsidRPr="007D2609">
        <w:t>12.          Bergknut N, LA Smolders, GC Grinwis, R Hagman, AS Lagerstedt, HA Hazewinkel, MA Tryfonidou and BP Meij.</w:t>
      </w:r>
      <w:proofErr w:type="gramEnd"/>
      <w:r w:rsidRPr="007D2609">
        <w:t xml:space="preserve"> </w:t>
      </w:r>
      <w:proofErr w:type="gramStart"/>
      <w:r w:rsidRPr="007D2609">
        <w:t>(2013). Intervertebral disc degeneration in the dog.</w:t>
      </w:r>
      <w:proofErr w:type="gramEnd"/>
      <w:r w:rsidRPr="007D2609">
        <w:t xml:space="preserve"> Part 1: Anatomy and physiology of the intervertebral disc and characteristics of intervertebral disc degeneration. Vet J 195:282-91.</w:t>
      </w:r>
      <w:bookmarkEnd w:id="12"/>
    </w:p>
    <w:p w:rsidR="007D2609" w:rsidRPr="007D2609" w:rsidRDefault="007D2609" w:rsidP="007D2609">
      <w:bookmarkStart w:id="13" w:name="_ENREF_13"/>
      <w:r w:rsidRPr="007D2609">
        <w:t>13.          Risbud MV and IM Shapiro. (2011). Notochordal cells in the adult intervertebral disc: new perspective on an old question. Crit Rev Eukaryot Gene Expr 21:29-41.</w:t>
      </w:r>
      <w:bookmarkEnd w:id="13"/>
    </w:p>
    <w:p w:rsidR="007D2609" w:rsidRPr="007D2609" w:rsidRDefault="007D2609" w:rsidP="007D2609">
      <w:bookmarkStart w:id="14" w:name="_ENREF_14"/>
      <w:r w:rsidRPr="007D2609">
        <w:t xml:space="preserve">14.          Shu C, SS Smith, CB Little and J Melrose. </w:t>
      </w:r>
      <w:proofErr w:type="gramStart"/>
      <w:r w:rsidRPr="007D2609">
        <w:t>(2013). Comparative immunolocalisation of perlecan, heparan sulphate, fibroblast growth factor-18, and fibroblast growth factor receptor-3 and their prospective roles in chondrogenic and osteogenic development of the human foetal spine.</w:t>
      </w:r>
      <w:proofErr w:type="gramEnd"/>
      <w:r w:rsidRPr="007D2609">
        <w:t xml:space="preserve"> Eur Spine J 22:1774-84.</w:t>
      </w:r>
      <w:bookmarkEnd w:id="14"/>
    </w:p>
    <w:p w:rsidR="007D2609" w:rsidRPr="007D2609" w:rsidRDefault="007D2609" w:rsidP="007D2609">
      <w:bookmarkStart w:id="15" w:name="_ENREF_15"/>
      <w:r w:rsidRPr="007D2609">
        <w:t xml:space="preserve">15.          Hunter CJ, JR Matyas and NA Duncan. (2003). </w:t>
      </w:r>
      <w:proofErr w:type="gramStart"/>
      <w:r w:rsidRPr="007D2609">
        <w:t>The</w:t>
      </w:r>
      <w:proofErr w:type="gramEnd"/>
      <w:r w:rsidRPr="007D2609">
        <w:t xml:space="preserve"> three-dimensional architecture of the notochordal nucleus pulposus: novel observations on cell structures in the canine intervertebral disc. J Anat 202:279-91.</w:t>
      </w:r>
      <w:bookmarkEnd w:id="15"/>
    </w:p>
    <w:p w:rsidR="007D2609" w:rsidRPr="007D2609" w:rsidRDefault="007D2609" w:rsidP="007D2609">
      <w:bookmarkStart w:id="16" w:name="_ENREF_16"/>
      <w:r w:rsidRPr="007D2609">
        <w:t>16.          Hunter CJ, JR Matyas and NA Duncan. (2004). Cytomorphology of notochordal and chondrocytic cells from the nucleus pulposus: a species comparison. J Anat 205:357-62.</w:t>
      </w:r>
      <w:bookmarkEnd w:id="16"/>
    </w:p>
    <w:p w:rsidR="007D2609" w:rsidRPr="007D2609" w:rsidRDefault="007D2609" w:rsidP="007D2609">
      <w:bookmarkStart w:id="17" w:name="_ENREF_17"/>
      <w:r w:rsidRPr="007D2609">
        <w:t xml:space="preserve">17.          Hunter CJ, JR Matyas and NA Duncan. (2004). </w:t>
      </w:r>
      <w:proofErr w:type="gramStart"/>
      <w:r w:rsidRPr="007D2609">
        <w:t>The</w:t>
      </w:r>
      <w:proofErr w:type="gramEnd"/>
      <w:r w:rsidRPr="007D2609">
        <w:t xml:space="preserve"> functional significance of cell clusters in the notochordal nucleus pulposus: survival and signaling in the canine intervertebral disc. Spine (Phila Pa 1976) 29:1099-104</w:t>
      </w:r>
      <w:bookmarkEnd w:id="17"/>
    </w:p>
    <w:p w:rsidR="007D2609" w:rsidRPr="007D2609" w:rsidRDefault="007D2609" w:rsidP="007D2609">
      <w:bookmarkStart w:id="18" w:name="_ENREF_18"/>
      <w:r w:rsidRPr="007D2609">
        <w:lastRenderedPageBreak/>
        <w:t xml:space="preserve">18.          Braund KG, P Ghosh, TK Taylor and LH Larsen. </w:t>
      </w:r>
      <w:proofErr w:type="gramStart"/>
      <w:r w:rsidRPr="007D2609">
        <w:t>(1975). Morphological studies of the canine intervertebral disc.</w:t>
      </w:r>
      <w:proofErr w:type="gramEnd"/>
      <w:r w:rsidRPr="007D2609">
        <w:t xml:space="preserve"> </w:t>
      </w:r>
      <w:proofErr w:type="gramStart"/>
      <w:r w:rsidRPr="007D2609">
        <w:t>The assignment of the beagle to the achondroplastic classification.</w:t>
      </w:r>
      <w:proofErr w:type="gramEnd"/>
      <w:r w:rsidRPr="007D2609">
        <w:t xml:space="preserve"> Res Vet Sci 19:167-72.</w:t>
      </w:r>
      <w:bookmarkEnd w:id="18"/>
    </w:p>
    <w:p w:rsidR="007D2609" w:rsidRPr="007D2609" w:rsidRDefault="007D2609" w:rsidP="007D2609">
      <w:bookmarkStart w:id="19" w:name="_ENREF_19"/>
      <w:r w:rsidRPr="007D2609">
        <w:t xml:space="preserve">19.          Bray JP and HM Burbidge. (1998). </w:t>
      </w:r>
      <w:proofErr w:type="gramStart"/>
      <w:r w:rsidRPr="007D2609">
        <w:t>The</w:t>
      </w:r>
      <w:proofErr w:type="gramEnd"/>
      <w:r w:rsidRPr="007D2609">
        <w:t xml:space="preserve"> canine intervertebral disk. Part Two: Degenerative changes--nonchondrodystrophoid versus chondrodystrophoid disks. J Am Anim Hosp Assoc 34:135-44.</w:t>
      </w:r>
      <w:bookmarkEnd w:id="19"/>
    </w:p>
    <w:p w:rsidR="007D2609" w:rsidRPr="007D2609" w:rsidRDefault="007D2609" w:rsidP="007D2609">
      <w:bookmarkStart w:id="20" w:name="_ENREF_20"/>
      <w:r w:rsidRPr="007D2609">
        <w:t xml:space="preserve">20.          Hansen HJ. </w:t>
      </w:r>
      <w:proofErr w:type="gramStart"/>
      <w:r w:rsidRPr="007D2609">
        <w:t>(1951). A pathologic-anatomical interpretation of disc degeneration in dogs.</w:t>
      </w:r>
      <w:proofErr w:type="gramEnd"/>
      <w:r w:rsidRPr="007D2609">
        <w:t xml:space="preserve"> Acta Orthop Scand 20:280-93.</w:t>
      </w:r>
      <w:bookmarkEnd w:id="20"/>
    </w:p>
    <w:p w:rsidR="007D2609" w:rsidRPr="007D2609" w:rsidRDefault="007D2609" w:rsidP="007D2609">
      <w:bookmarkStart w:id="21" w:name="_ENREF_21"/>
      <w:r w:rsidRPr="007D2609">
        <w:t xml:space="preserve">21.          Bergknut N, E Auriemma, S Wijsman, G Voorhout, R Hagman, AS Lagerstedt, HA Hazewinkel and BP Meij. (2011). Evaluation of intervertebral disk degeneration in chondrodystrophic and nonchondrodystrophic dogs by use of Pfirrmann grading of images obtained with low-field magnetic resonance imaging. </w:t>
      </w:r>
      <w:proofErr w:type="gramStart"/>
      <w:r w:rsidRPr="007D2609">
        <w:t>Am</w:t>
      </w:r>
      <w:proofErr w:type="gramEnd"/>
      <w:r w:rsidRPr="007D2609">
        <w:t xml:space="preserve"> J Vet Res 72:893-8.</w:t>
      </w:r>
      <w:bookmarkEnd w:id="21"/>
    </w:p>
    <w:p w:rsidR="007D2609" w:rsidRPr="007D2609" w:rsidRDefault="007D2609" w:rsidP="007D2609">
      <w:bookmarkStart w:id="22" w:name="_ENREF_22"/>
      <w:r w:rsidRPr="007D2609">
        <w:t xml:space="preserve">22.          Chelberg MK, GM Banks, DF Geiger and TR Oegema, Jr. (1995). </w:t>
      </w:r>
      <w:proofErr w:type="gramStart"/>
      <w:r w:rsidRPr="007D2609">
        <w:t>Identification of heterogeneous cell populations in normal human intervertebral disc.</w:t>
      </w:r>
      <w:proofErr w:type="gramEnd"/>
      <w:r w:rsidRPr="007D2609">
        <w:t xml:space="preserve"> J Anat 186 </w:t>
      </w:r>
      <w:proofErr w:type="gramStart"/>
      <w:r w:rsidRPr="007D2609">
        <w:t>( Pt</w:t>
      </w:r>
      <w:proofErr w:type="gramEnd"/>
      <w:r w:rsidRPr="007D2609">
        <w:t xml:space="preserve"> 1):43-53.</w:t>
      </w:r>
      <w:bookmarkEnd w:id="22"/>
    </w:p>
    <w:p w:rsidR="007D2609" w:rsidRPr="007D2609" w:rsidRDefault="007D2609" w:rsidP="007D2609">
      <w:bookmarkStart w:id="23" w:name="_ENREF_23"/>
      <w:r w:rsidRPr="007D2609">
        <w:t xml:space="preserve">23.          Gage E. (1975). </w:t>
      </w:r>
      <w:proofErr w:type="gramStart"/>
      <w:r w:rsidRPr="007D2609">
        <w:t>Incidence of clinical disc disease in the dog.</w:t>
      </w:r>
      <w:proofErr w:type="gramEnd"/>
      <w:r w:rsidRPr="007D2609">
        <w:t xml:space="preserve"> J Am Anim Hosp Assoc 11:135.</w:t>
      </w:r>
      <w:bookmarkEnd w:id="23"/>
    </w:p>
    <w:p w:rsidR="007D2609" w:rsidRPr="007D2609" w:rsidRDefault="007D2609" w:rsidP="007D2609">
      <w:bookmarkStart w:id="24" w:name="_ENREF_24"/>
      <w:r w:rsidRPr="007D2609">
        <w:t xml:space="preserve">24.          Goggin JE, AS Li and CE Franti. (1970). Canine intervertebral disk disease: characterization by age, sex, breed, and anatomic site of involvement. </w:t>
      </w:r>
      <w:proofErr w:type="gramStart"/>
      <w:r w:rsidRPr="007D2609">
        <w:t>Am</w:t>
      </w:r>
      <w:proofErr w:type="gramEnd"/>
      <w:r w:rsidRPr="007D2609">
        <w:t xml:space="preserve"> J Vet Res 31:1687-92.</w:t>
      </w:r>
      <w:bookmarkEnd w:id="24"/>
    </w:p>
    <w:p w:rsidR="007D2609" w:rsidRPr="007D2609" w:rsidRDefault="007D2609" w:rsidP="007D2609">
      <w:bookmarkStart w:id="25" w:name="_ENREF_25"/>
      <w:r w:rsidRPr="007D2609">
        <w:t>25.          Priester W. (1976). Canine intervertebral disc: Occurrence by age, breed and sex among 8,117 cases. Theriogenology 6:293-303.</w:t>
      </w:r>
      <w:bookmarkEnd w:id="25"/>
    </w:p>
    <w:p w:rsidR="007D2609" w:rsidRPr="007D2609" w:rsidRDefault="007D2609" w:rsidP="007D2609">
      <w:bookmarkStart w:id="26" w:name="_ENREF_26"/>
      <w:r w:rsidRPr="007D2609">
        <w:t xml:space="preserve">26.          Shores A. (1985). </w:t>
      </w:r>
      <w:proofErr w:type="gramStart"/>
      <w:r w:rsidRPr="007D2609">
        <w:t>Chapter 62 Intervertebral disc disease.</w:t>
      </w:r>
      <w:proofErr w:type="gramEnd"/>
      <w:r w:rsidRPr="007D2609">
        <w:t>  Part VII Diseases of the axial skeleton and spinal cord. . In: </w:t>
      </w:r>
      <w:r w:rsidRPr="007D2609">
        <w:rPr>
          <w:i/>
          <w:iCs/>
        </w:rPr>
        <w:t>Textbook of small animal orthopaedics </w:t>
      </w:r>
      <w:r w:rsidRPr="007D2609">
        <w:t>JB Lippincott Company, Philadelphia.</w:t>
      </w:r>
      <w:bookmarkEnd w:id="26"/>
    </w:p>
    <w:p w:rsidR="007D2609" w:rsidRPr="007D2609" w:rsidRDefault="007D2609" w:rsidP="007D2609">
      <w:bookmarkStart w:id="27" w:name="_ENREF_27"/>
      <w:proofErr w:type="gramStart"/>
      <w:r w:rsidRPr="007D2609">
        <w:t>27.          Erwin WM, D Islam, RD Inman, MG Fehlings and FW Tsui.</w:t>
      </w:r>
      <w:proofErr w:type="gramEnd"/>
      <w:r w:rsidRPr="007D2609">
        <w:t xml:space="preserve"> (2011). Notochordal cells protect nucleus pulposus cells from degradation and apoptosis: implications for the mechanisms of intervertebral disc degeneration. Arthritis Res Ther 13:R215.</w:t>
      </w:r>
      <w:bookmarkEnd w:id="27"/>
    </w:p>
    <w:p w:rsidR="007D2609" w:rsidRPr="007D2609" w:rsidRDefault="007D2609" w:rsidP="007D2609">
      <w:bookmarkStart w:id="28" w:name="_ENREF_28"/>
      <w:r w:rsidRPr="007D2609">
        <w:t>28.          Erwin WM. (2008). The Notochord, Notochordal cell and CTGF/CCN-2: ongoing activity from development through maturation. J Cell Commun Signal 2:59-65.</w:t>
      </w:r>
      <w:bookmarkEnd w:id="28"/>
    </w:p>
    <w:p w:rsidR="007D2609" w:rsidRPr="007D2609" w:rsidRDefault="007D2609" w:rsidP="007D2609">
      <w:bookmarkStart w:id="29" w:name="_ENREF_29"/>
      <w:r w:rsidRPr="007D2609">
        <w:t>29.          Turner S, B Balain, B Caterson, C Morgan and S Roberts. (2014). Viability, growth kinetics and stem cell markers of single and clustered cells in human intervertebral discs: implications for regenerative therapies. Eur Spine J 23:2462-72.</w:t>
      </w:r>
      <w:bookmarkEnd w:id="29"/>
    </w:p>
    <w:p w:rsidR="007D2609" w:rsidRPr="007D2609" w:rsidRDefault="007D2609" w:rsidP="007D2609">
      <w:bookmarkStart w:id="30" w:name="_ENREF_30"/>
      <w:r w:rsidRPr="007D2609">
        <w:t xml:space="preserve">30.          Kim JH, BM Deasy, HY Seo, RK Studer, NV Vo, HI Georgescu, GA Sowa and JD Kang. </w:t>
      </w:r>
      <w:proofErr w:type="gramStart"/>
      <w:r w:rsidRPr="007D2609">
        <w:t>(2009). Differentiation of intervertebral notochordal cells through live automated cell imaging system in vitro.</w:t>
      </w:r>
      <w:proofErr w:type="gramEnd"/>
      <w:r w:rsidRPr="007D2609">
        <w:t xml:space="preserve"> Spine (Phila Pa 1976) 34:2486-93 </w:t>
      </w:r>
      <w:bookmarkEnd w:id="30"/>
    </w:p>
    <w:p w:rsidR="007D2609" w:rsidRPr="007D2609" w:rsidRDefault="007D2609" w:rsidP="007D2609">
      <w:bookmarkStart w:id="31" w:name="_ENREF_31"/>
      <w:r w:rsidRPr="007D2609">
        <w:t>31.          Smith S, Melrose,</w:t>
      </w:r>
      <w:proofErr w:type="gramStart"/>
      <w:r w:rsidRPr="007D2609">
        <w:t>  J</w:t>
      </w:r>
      <w:proofErr w:type="gramEnd"/>
      <w:r w:rsidRPr="007D2609">
        <w:t>. . (2016). Perlecan Delineates stem cell niches in Human Foetal Hip, Knee and Elbow CartilageRudiments and has potential roles in the regulation of Stem cell Differentiation. . J Stem Cell Res Dev Ther</w:t>
      </w:r>
      <w:proofErr w:type="gramStart"/>
      <w:r w:rsidRPr="007D2609">
        <w:t>  3:9</w:t>
      </w:r>
      <w:proofErr w:type="gramEnd"/>
      <w:r w:rsidRPr="007D2609">
        <w:t>-16.</w:t>
      </w:r>
      <w:bookmarkEnd w:id="31"/>
    </w:p>
    <w:p w:rsidR="007D2609" w:rsidRPr="007D2609" w:rsidRDefault="007D2609" w:rsidP="007D2609">
      <w:bookmarkStart w:id="32" w:name="_ENREF_32"/>
      <w:r w:rsidRPr="007D2609">
        <w:lastRenderedPageBreak/>
        <w:t xml:space="preserve">32.          Henriksson H, M Thornemo, C Karlsson, O Hagg, K Junevik, </w:t>
      </w:r>
      <w:proofErr w:type="gramStart"/>
      <w:r w:rsidRPr="007D2609">
        <w:t>A</w:t>
      </w:r>
      <w:proofErr w:type="gramEnd"/>
      <w:r w:rsidRPr="007D2609">
        <w:t xml:space="preserve"> Lindahl and H Brisby. (2009). Identification of cell proliferation zones, progenitor cells and a potential stem cell niche in the intervertebral disc region: a study in four species. Spine (Phila Pa 1976) 34:2278-87 </w:t>
      </w:r>
      <w:bookmarkEnd w:id="32"/>
    </w:p>
    <w:p w:rsidR="007D2609" w:rsidRPr="007D2609" w:rsidRDefault="007D2609" w:rsidP="007D2609">
      <w:bookmarkStart w:id="33" w:name="_ENREF_33"/>
      <w:r w:rsidRPr="007D2609">
        <w:t xml:space="preserve">33.          Henriksson HB, E Svala, E Skioldebrand, </w:t>
      </w:r>
      <w:proofErr w:type="gramStart"/>
      <w:r w:rsidRPr="007D2609">
        <w:t>A</w:t>
      </w:r>
      <w:proofErr w:type="gramEnd"/>
      <w:r w:rsidRPr="007D2609">
        <w:t xml:space="preserve"> Lindahl and H Brisby. (2012). Support of concept that migrating progenitor cells from stem cell niches contribute to normal regeneration of the adult mammal intervertebral disc: a descriptive study in the New Zealand white rabbit. Spine (Phila Pa 1976) 37:722-32 </w:t>
      </w:r>
      <w:bookmarkEnd w:id="33"/>
    </w:p>
    <w:p w:rsidR="007D2609" w:rsidRPr="007D2609" w:rsidRDefault="007D2609" w:rsidP="007D2609">
      <w:bookmarkStart w:id="34" w:name="_ENREF_34"/>
      <w:r w:rsidRPr="007D2609">
        <w:t xml:space="preserve">34.          Shu C, C Hughes, SM Smith, MM Smith, A Hayes, B Caterson, CB Little and J Melrose. (2013). </w:t>
      </w:r>
      <w:proofErr w:type="gramStart"/>
      <w:r w:rsidRPr="007D2609">
        <w:t>The</w:t>
      </w:r>
      <w:proofErr w:type="gramEnd"/>
      <w:r w:rsidRPr="007D2609">
        <w:t xml:space="preserve"> ovine newborn and human foetal intervertebral disc contain perlecan and aggrecan variably substituted with native 7D4 CS sulphation motif: spatiotemporal immunolocalisation and co-distribution with Notch-1 in the human foetal disc. Glycoconj J 30:717-25.</w:t>
      </w:r>
      <w:bookmarkEnd w:id="34"/>
    </w:p>
    <w:p w:rsidR="007D2609" w:rsidRPr="007D2609" w:rsidRDefault="007D2609" w:rsidP="007D2609">
      <w:bookmarkStart w:id="35" w:name="_ENREF_35"/>
      <w:r w:rsidRPr="007D2609">
        <w:t>35.          Kerever A, F Mercier, R Nonaka, S de Vega, Y Oda, B Zalc, Y Okada, N Hattori, Y Yamada and E Arikawa-Hirasawa. (2014). Perlecan is required for FGF-2 signaling in the neural stem cell niche. Stem Cell Res 12:492-505.</w:t>
      </w:r>
      <w:bookmarkEnd w:id="35"/>
    </w:p>
    <w:p w:rsidR="007D2609" w:rsidRPr="007D2609" w:rsidRDefault="007D2609" w:rsidP="007D2609">
      <w:bookmarkStart w:id="36" w:name="_ENREF_36"/>
      <w:r w:rsidRPr="007D2609">
        <w:t>36.          Kerever A, J Schnack, D Vellinga, N Ichikawa, C Moon, E Arikawa-Hirasawa, JT Efird and F Mercier. (2007). Novel extracellular matrix structures in the neural stem cell niche capture the neurogenic factor fibroblast growth factor 2 from the extracellular milieu. Stem Cells 25:2146-57.</w:t>
      </w:r>
      <w:bookmarkEnd w:id="36"/>
    </w:p>
    <w:p w:rsidR="007D2609" w:rsidRPr="007D2609" w:rsidRDefault="007D2609" w:rsidP="007D2609">
      <w:bookmarkStart w:id="37" w:name="_ENREF_37"/>
      <w:r w:rsidRPr="007D2609">
        <w:t>37.          Mikedis MM and KM Downs. (2009). Collagen type IV and Perlecan exhibit dynamic localization in the Allantoic Core Domain, a putative stem cell niche in the murine allantois. Dev Dyn 238:3193-204.</w:t>
      </w:r>
      <w:bookmarkEnd w:id="37"/>
    </w:p>
    <w:p w:rsidR="007D2609" w:rsidRPr="007D2609" w:rsidRDefault="007D2609" w:rsidP="007D2609">
      <w:bookmarkStart w:id="38" w:name="_ENREF_38"/>
      <w:r w:rsidRPr="007D2609">
        <w:t xml:space="preserve">38.          Schlotzer-Schrehardt U, T Dietrich, K Saito, L Sorokin, T Sasaki, M Paulsson and FE Kruse. </w:t>
      </w:r>
      <w:proofErr w:type="gramStart"/>
      <w:r w:rsidRPr="007D2609">
        <w:t>(2007). Characterization of extracellular matrix components in the limbal epithelial stem cell compartment.</w:t>
      </w:r>
      <w:proofErr w:type="gramEnd"/>
      <w:r w:rsidRPr="007D2609">
        <w:t xml:space="preserve"> Exp Eye Res 85:845-60.</w:t>
      </w:r>
      <w:bookmarkEnd w:id="38"/>
    </w:p>
    <w:p w:rsidR="007D2609" w:rsidRPr="007D2609" w:rsidRDefault="007D2609" w:rsidP="007D2609">
      <w:bookmarkStart w:id="39" w:name="_ENREF_39"/>
      <w:r w:rsidRPr="007D2609">
        <w:t xml:space="preserve">39.          Schofield KP, JT Gallagher and G David. </w:t>
      </w:r>
      <w:proofErr w:type="gramStart"/>
      <w:r w:rsidRPr="007D2609">
        <w:t>(1999). Expression of proteoglycan core proteins in human bone marrow stroma.</w:t>
      </w:r>
      <w:proofErr w:type="gramEnd"/>
      <w:r w:rsidRPr="007D2609">
        <w:t xml:space="preserve"> Biochem J 343 Pt 3:663-8.</w:t>
      </w:r>
      <w:bookmarkEnd w:id="39"/>
    </w:p>
    <w:p w:rsidR="007D2609" w:rsidRPr="007D2609" w:rsidRDefault="007D2609" w:rsidP="007D2609">
      <w:bookmarkStart w:id="40" w:name="_ENREF_40"/>
      <w:r w:rsidRPr="007D2609">
        <w:t>40.          You J, Y Zhang, Z Li, Z Lou, L Jin and X Lin. (2014). Drosophila perlecan regulates intestinal stem cell activity via cell-matrix attachment. Stem Cell Reports 2:761-9.</w:t>
      </w:r>
      <w:bookmarkEnd w:id="40"/>
    </w:p>
    <w:p w:rsidR="007D2609" w:rsidRPr="007D2609" w:rsidRDefault="007D2609" w:rsidP="007D2609">
      <w:bookmarkStart w:id="41" w:name="_ENREF_41"/>
      <w:proofErr w:type="gramStart"/>
      <w:r w:rsidRPr="007D2609">
        <w:t>41.          Hayes AJ, CE Hughes, SM Smith, B Caterson, CB Little and J Melrose.</w:t>
      </w:r>
      <w:proofErr w:type="gramEnd"/>
      <w:r w:rsidRPr="007D2609">
        <w:t xml:space="preserve"> (2016). The CS Sulfation Motifs 4C3, 7D4, </w:t>
      </w:r>
      <w:proofErr w:type="gramStart"/>
      <w:r w:rsidRPr="007D2609">
        <w:t>3B3[</w:t>
      </w:r>
      <w:proofErr w:type="gramEnd"/>
      <w:r w:rsidRPr="007D2609">
        <w:t>-]; and Perlecan Identify Stem Cell Populations and Their Niches, Activated Progenitor Cells and Transitional Areas of Tissue Development in the Fetal Human Elbow. Stem Cells Dev 25:836-47.</w:t>
      </w:r>
      <w:bookmarkEnd w:id="41"/>
    </w:p>
    <w:p w:rsidR="007D2609" w:rsidRPr="007D2609" w:rsidRDefault="007D2609" w:rsidP="007D2609">
      <w:bookmarkStart w:id="42" w:name="_ENREF_42"/>
      <w:proofErr w:type="gramStart"/>
      <w:r w:rsidRPr="007D2609">
        <w:t>42.          Hayes AJ, D Tudor, MA Nowell, B Caterson and CE Hughes.</w:t>
      </w:r>
      <w:proofErr w:type="gramEnd"/>
      <w:r w:rsidRPr="007D2609">
        <w:t xml:space="preserve"> </w:t>
      </w:r>
      <w:proofErr w:type="gramStart"/>
      <w:r w:rsidRPr="007D2609">
        <w:t>(2008). Chondroitin sulfatesulfation motifs as putative biomarkers for isolation of articular cartilage progenitor cells.</w:t>
      </w:r>
      <w:proofErr w:type="gramEnd"/>
      <w:r w:rsidRPr="007D2609">
        <w:t xml:space="preserve"> J Histochem Cytochem 56:125-38.</w:t>
      </w:r>
      <w:bookmarkEnd w:id="42"/>
    </w:p>
    <w:p w:rsidR="007D2609" w:rsidRPr="007D2609" w:rsidRDefault="007D2609" w:rsidP="007D2609">
      <w:bookmarkStart w:id="43" w:name="_ENREF_43"/>
      <w:proofErr w:type="gramStart"/>
      <w:r w:rsidRPr="007D2609">
        <w:t>43.          Hayes AJ, CE Hughes, JR Ralphs and B Caterson.</w:t>
      </w:r>
      <w:proofErr w:type="gramEnd"/>
      <w:r w:rsidRPr="007D2609">
        <w:t xml:space="preserve"> </w:t>
      </w:r>
      <w:proofErr w:type="gramStart"/>
      <w:r w:rsidRPr="007D2609">
        <w:t>(2011). Chondroitin sulphate sulphation motif expression in the ontogeny of the intervertebral disc.</w:t>
      </w:r>
      <w:proofErr w:type="gramEnd"/>
      <w:r w:rsidRPr="007D2609">
        <w:t xml:space="preserve"> Eur Cell Mater 21:1-14.</w:t>
      </w:r>
      <w:bookmarkEnd w:id="43"/>
    </w:p>
    <w:p w:rsidR="007D2609" w:rsidRPr="007D2609" w:rsidRDefault="007D2609" w:rsidP="007D2609">
      <w:bookmarkStart w:id="44" w:name="_ENREF_44"/>
      <w:r w:rsidRPr="007D2609">
        <w:lastRenderedPageBreak/>
        <w:t xml:space="preserve">44.          Dowthwaite GP, JC Bishop, SN Redman, IM Khan, P Rooney, DJ Evans, L Haughton, Z Bayram, S Boyer, B Thomson, MS Wolfe and CW Archer. (2004). </w:t>
      </w:r>
      <w:proofErr w:type="gramStart"/>
      <w:r w:rsidRPr="007D2609">
        <w:t>The</w:t>
      </w:r>
      <w:proofErr w:type="gramEnd"/>
      <w:r w:rsidRPr="007D2609">
        <w:t xml:space="preserve"> surface of articular cartilage contains a progenitor cell population. J Cell Sci 117:889-97.</w:t>
      </w:r>
      <w:bookmarkEnd w:id="44"/>
    </w:p>
    <w:p w:rsidR="007D2609" w:rsidRPr="007D2609" w:rsidRDefault="007D2609" w:rsidP="007D2609">
      <w:bookmarkStart w:id="45" w:name="_ENREF_45"/>
      <w:r w:rsidRPr="007D2609">
        <w:t xml:space="preserve">45.          Williams R, IM Khan, K Richardson, L Nelson, HE McCarthy, T Analbelsi, SK Singhrao, GP Dowthwaite, RE Jones, DM Baird, H Lewis, S Roberts, HM Shaw, J Dudhia, J Fairclough, T Briggs and CW Archer. </w:t>
      </w:r>
      <w:proofErr w:type="gramStart"/>
      <w:r w:rsidRPr="007D2609">
        <w:t>(2010). Identification and clonal characterisation of a progenitor cell sub-population in normal human articular cartilage.</w:t>
      </w:r>
      <w:proofErr w:type="gramEnd"/>
      <w:r w:rsidRPr="007D2609">
        <w:t xml:space="preserve"> PLoS One 5:e13246.</w:t>
      </w:r>
      <w:bookmarkEnd w:id="45"/>
    </w:p>
    <w:p w:rsidR="007D2609" w:rsidRPr="007D2609" w:rsidRDefault="007D2609" w:rsidP="007D2609">
      <w:bookmarkStart w:id="46" w:name="_ENREF_46"/>
      <w:r w:rsidRPr="007D2609">
        <w:t>46.          Melrose J, MD Isaacs, SM Smith, CE Hughes, CB Little, B Caterson and AJ Hayes. (2012). Chondroitin sulphate and heparan sulphate sulphation motifs and their proteoglycans are involved in articular cartilage formation during human foetal knee joint development. Histochem Cell Biol 138:461-75.</w:t>
      </w:r>
      <w:bookmarkEnd w:id="46"/>
    </w:p>
    <w:p w:rsidR="007D2609" w:rsidRPr="007D2609" w:rsidRDefault="007D2609" w:rsidP="007D2609">
      <w:bookmarkStart w:id="47" w:name="_ENREF_47"/>
      <w:r w:rsidRPr="007D2609">
        <w:t>47.          Melrose J SS, Hughes CE, Little CB, Caterson B, Hayes AJ (2016). The 7D4, 4C3 and 3B3 (-) Chondroitin Sulphation Motifs are expressed at Sites of Cartilage and Bone Morphogenesis during Foetal Human Knee Joint Development. J Glycobiol 5:118.</w:t>
      </w:r>
      <w:bookmarkEnd w:id="47"/>
    </w:p>
    <w:p w:rsidR="007D2609" w:rsidRPr="007D2609" w:rsidRDefault="007D2609" w:rsidP="007D2609">
      <w:bookmarkStart w:id="48" w:name="_ENREF_48"/>
      <w:r w:rsidRPr="007D2609">
        <w:t xml:space="preserve">48.          Caterson B, F Mahmoodian, JM Sorrell, TE Hardingham, MT Bayliss, SL Carney, </w:t>
      </w:r>
      <w:proofErr w:type="gramStart"/>
      <w:r w:rsidRPr="007D2609">
        <w:t>A</w:t>
      </w:r>
      <w:proofErr w:type="gramEnd"/>
      <w:r w:rsidRPr="007D2609">
        <w:t xml:space="preserve"> Ratcliffe and H Muir. </w:t>
      </w:r>
      <w:proofErr w:type="gramStart"/>
      <w:r w:rsidRPr="007D2609">
        <w:t>(1990). Modulation of native chondroitin sulphate structure in tissue development and in disease.</w:t>
      </w:r>
      <w:proofErr w:type="gramEnd"/>
      <w:r w:rsidRPr="007D2609">
        <w:t xml:space="preserve"> J Cell Sci 97 </w:t>
      </w:r>
      <w:proofErr w:type="gramStart"/>
      <w:r w:rsidRPr="007D2609">
        <w:t>( Pt</w:t>
      </w:r>
      <w:proofErr w:type="gramEnd"/>
      <w:r w:rsidRPr="007D2609">
        <w:t xml:space="preserve"> 3):411-7.</w:t>
      </w:r>
      <w:bookmarkEnd w:id="48"/>
    </w:p>
    <w:p w:rsidR="007D2609" w:rsidRPr="007D2609" w:rsidRDefault="007D2609" w:rsidP="007D2609">
      <w:bookmarkStart w:id="49" w:name="_ENREF_49"/>
      <w:r w:rsidRPr="007D2609">
        <w:t xml:space="preserve">49.          Bach FC, SA de Vries, A Krouwels, LB Creemers, K Ito, BP Meij and MA Tryfonidou. (2015). </w:t>
      </w:r>
      <w:proofErr w:type="gramStart"/>
      <w:r w:rsidRPr="007D2609">
        <w:t>The</w:t>
      </w:r>
      <w:proofErr w:type="gramEnd"/>
      <w:r w:rsidRPr="007D2609">
        <w:t xml:space="preserve"> species-specific regenerative effects of notochordal cell-conditioned medium on chondrocyte-like cells derived from degenerated human intervertebral discs. Eur Cell Mater 30:132-46; discussion 146-7.</w:t>
      </w:r>
      <w:bookmarkEnd w:id="49"/>
    </w:p>
    <w:p w:rsidR="007D2609" w:rsidRPr="007D2609" w:rsidRDefault="007D2609" w:rsidP="007D2609">
      <w:bookmarkStart w:id="50" w:name="_ENREF_50"/>
      <w:r w:rsidRPr="007D2609">
        <w:t>50.          Matta A, MZ Karim, DE Isenman and WM Erwin. (2017). Molecular Therapy for Degenerative Disc Disease: Clues from Secretome Analysis of the Notochordal Cell-Rich Nucleus Pulposus. Sci Rep 7:45623.</w:t>
      </w:r>
      <w:bookmarkEnd w:id="50"/>
    </w:p>
    <w:p w:rsidR="007D2609" w:rsidRPr="007D2609" w:rsidRDefault="007D2609" w:rsidP="007D2609">
      <w:bookmarkStart w:id="51" w:name="_ENREF_51"/>
      <w:r w:rsidRPr="007D2609">
        <w:t xml:space="preserve">51.          Dominici M, K Le Blanc, I Mueller, I Slaper-Cortenbach, F Marini, D Krause, R Deans, A Keating, D Prockop and E Horwitz. </w:t>
      </w:r>
      <w:proofErr w:type="gramStart"/>
      <w:r w:rsidRPr="007D2609">
        <w:t>(2006). Minimal criteria for defining multipotent mesenchymal stromal cells.</w:t>
      </w:r>
      <w:proofErr w:type="gramEnd"/>
      <w:r w:rsidRPr="007D2609">
        <w:t xml:space="preserve"> The International Society for Cellular Therapy position statement. Cytotherapy 8:315-7.</w:t>
      </w:r>
      <w:bookmarkEnd w:id="51"/>
    </w:p>
    <w:p w:rsidR="007D2609" w:rsidRPr="007D2609" w:rsidRDefault="007D2609" w:rsidP="007D2609">
      <w:bookmarkStart w:id="52" w:name="_ENREF_52"/>
      <w:r w:rsidRPr="007D2609">
        <w:t xml:space="preserve">52.          Liu C, Q Guo, J Li, S Wang, Y Wang, B Li and H Yang. </w:t>
      </w:r>
      <w:proofErr w:type="gramStart"/>
      <w:r w:rsidRPr="007D2609">
        <w:t>(2014). Identification of rabbit annulus fibrosus-derived stem cells.</w:t>
      </w:r>
      <w:proofErr w:type="gramEnd"/>
      <w:r w:rsidRPr="007D2609">
        <w:t xml:space="preserve"> PLoS One 9:e108239.</w:t>
      </w:r>
      <w:bookmarkEnd w:id="52"/>
    </w:p>
    <w:p w:rsidR="007D2609" w:rsidRPr="007D2609" w:rsidRDefault="007D2609" w:rsidP="007D2609">
      <w:bookmarkStart w:id="53" w:name="_ENREF_53"/>
      <w:r w:rsidRPr="007D2609">
        <w:t>53.          Han B, HC Wang, H Li, YQ Tao, CZ Liang, FC Li, G Chen and QX Chen. (2014). Nucleus pulposus mesenchymal stem cells in acidic conditions mimicking degenerative intervertebral discs give better performance than adipose tissue-derivedmesenchymal stem cells. Cells Tissues Organs 199:342-52.</w:t>
      </w:r>
      <w:bookmarkEnd w:id="53"/>
    </w:p>
    <w:p w:rsidR="007D2609" w:rsidRPr="007D2609" w:rsidRDefault="007D2609" w:rsidP="007D2609">
      <w:bookmarkStart w:id="54" w:name="_ENREF_54"/>
      <w:r w:rsidRPr="007D2609">
        <w:t xml:space="preserve">54.          Li H, Y Tao, C Liang, B Han, F Li, G Chen and Q Chen. </w:t>
      </w:r>
      <w:proofErr w:type="gramStart"/>
      <w:r w:rsidRPr="007D2609">
        <w:t>(2013). Influence of hypoxia in the intervertebral disc on the biological behaviors of rat adipose- and nucleus pulposus-derived mesenchymal stem cells.</w:t>
      </w:r>
      <w:proofErr w:type="gramEnd"/>
      <w:r w:rsidRPr="007D2609">
        <w:t xml:space="preserve"> Cells Tissues Organs 198:266-77.</w:t>
      </w:r>
      <w:bookmarkEnd w:id="54"/>
    </w:p>
    <w:p w:rsidR="007D2609" w:rsidRPr="007D2609" w:rsidRDefault="007D2609" w:rsidP="007D2609">
      <w:bookmarkStart w:id="55" w:name="_ENREF_55"/>
      <w:proofErr w:type="gramStart"/>
      <w:r w:rsidRPr="007D2609">
        <w:t>55.          Liu LT, B Huang, CQ Li, Y Zhuang, J Wang and Y Zhou.</w:t>
      </w:r>
      <w:proofErr w:type="gramEnd"/>
      <w:r w:rsidRPr="007D2609">
        <w:t xml:space="preserve"> (2011). Characteristics of stem cells derived from the degenerated human intervertebral disc cartilage endplate. PLoS One 6:e26285.</w:t>
      </w:r>
      <w:bookmarkEnd w:id="55"/>
    </w:p>
    <w:p w:rsidR="007D2609" w:rsidRPr="007D2609" w:rsidRDefault="007D2609" w:rsidP="007D2609">
      <w:bookmarkStart w:id="56" w:name="_ENREF_56"/>
      <w:r w:rsidRPr="007D2609">
        <w:lastRenderedPageBreak/>
        <w:t xml:space="preserve">56.          Han XB, YL Zhang, HY Li, B Chen, X Chang, W Zhang, K Yang, Y Zhou and CQ Li. (2015). Differentiation of Human Ligamentum Flavum Stem Cells </w:t>
      </w:r>
      <w:proofErr w:type="gramStart"/>
      <w:r w:rsidRPr="007D2609">
        <w:t>Toward</w:t>
      </w:r>
      <w:proofErr w:type="gramEnd"/>
      <w:r w:rsidRPr="007D2609">
        <w:t xml:space="preserve"> Nucleus Pulposus-Like Cells Induced by Coculture System and Hypoxia. Spine (Phila Pa 1976) 40:E665-74.</w:t>
      </w:r>
      <w:bookmarkEnd w:id="56"/>
    </w:p>
    <w:p w:rsidR="007D2609" w:rsidRPr="007D2609" w:rsidRDefault="007D2609" w:rsidP="007D2609">
      <w:bookmarkStart w:id="57" w:name="_ENREF_57"/>
      <w:r w:rsidRPr="007D2609">
        <w:t>57.          Potier E, S de Vries, M van Doeselaar and K Ito. (2014). Potential application of notochordal cells for intervertebral disc regeneration: an in vitro assessment. Eur Cell Mater 28:68-80; discussion 80-1.</w:t>
      </w:r>
      <w:bookmarkEnd w:id="57"/>
    </w:p>
    <w:p w:rsidR="007D2609" w:rsidRPr="007D2609" w:rsidRDefault="007D2609" w:rsidP="007D2609">
      <w:bookmarkStart w:id="58" w:name="_ENREF_58"/>
      <w:r w:rsidRPr="007D2609">
        <w:t xml:space="preserve">58.          Potier E and K Ito. </w:t>
      </w:r>
      <w:proofErr w:type="gramStart"/>
      <w:r w:rsidRPr="007D2609">
        <w:t>(2014). Using notochordal cells of developmental origin to stimulate nucleus pulposus cells and bone marrow stromal cells for intervertebral disc regeneration.</w:t>
      </w:r>
      <w:proofErr w:type="gramEnd"/>
      <w:r w:rsidRPr="007D2609">
        <w:t xml:space="preserve"> Eur Spine J 23:679-88.</w:t>
      </w:r>
      <w:bookmarkEnd w:id="58"/>
    </w:p>
    <w:p w:rsidR="007D2609" w:rsidRPr="007D2609" w:rsidRDefault="007D2609" w:rsidP="007D2609">
      <w:bookmarkStart w:id="59" w:name="_ENREF_59"/>
      <w:r w:rsidRPr="007D2609">
        <w:t xml:space="preserve">59.          Shim EK, JS Lee, DE Kim, SK Kim, BJ Jung, EY Choi and CS Kim. (2016). Autogenous mesenchymal stem cells from the vertebral body enhance intervertebral disc regeneration by paracrine interaction: an in vitro pilot study. </w:t>
      </w:r>
      <w:proofErr w:type="gramStart"/>
      <w:r w:rsidRPr="007D2609">
        <w:t>Cell Transplant.</w:t>
      </w:r>
      <w:bookmarkEnd w:id="59"/>
      <w:proofErr w:type="gramEnd"/>
    </w:p>
    <w:p w:rsidR="007D2609" w:rsidRPr="007D2609" w:rsidRDefault="007D2609" w:rsidP="007D2609">
      <w:bookmarkStart w:id="60" w:name="_ENREF_60"/>
      <w:r w:rsidRPr="007D2609">
        <w:t xml:space="preserve">60.          Liang L, X Li, D Li, W Jiang, H Wang, J Chen, Z Sun, N Zhang and Y Zhu. (2017). </w:t>
      </w:r>
      <w:proofErr w:type="gramStart"/>
      <w:r w:rsidRPr="007D2609">
        <w:t>The</w:t>
      </w:r>
      <w:proofErr w:type="gramEnd"/>
      <w:r w:rsidRPr="007D2609">
        <w:t xml:space="preserve"> characteristics of stem cells in human degenerative intervertebral disc. Medicine (Baltimore) 96:e7178.</w:t>
      </w:r>
      <w:bookmarkEnd w:id="60"/>
    </w:p>
    <w:p w:rsidR="007D2609" w:rsidRPr="007D2609" w:rsidRDefault="007D2609" w:rsidP="007D2609">
      <w:bookmarkStart w:id="61" w:name="_ENREF_61"/>
      <w:r w:rsidRPr="007D2609">
        <w:t xml:space="preserve">61.          Liu S, H Liang, SM Lee, Z Li, J Zhang and Q Fei. </w:t>
      </w:r>
      <w:proofErr w:type="gramStart"/>
      <w:r w:rsidRPr="007D2609">
        <w:t>(2017). Isolation and identification of stem cells from degenerated human intervertebral discs and their migration characteristics.</w:t>
      </w:r>
      <w:proofErr w:type="gramEnd"/>
      <w:r w:rsidRPr="007D2609">
        <w:t xml:space="preserve"> Acta Biochim Biophys Sin (Shanghai) 49:101-109.</w:t>
      </w:r>
      <w:bookmarkEnd w:id="61"/>
    </w:p>
    <w:p w:rsidR="007D2609" w:rsidRPr="007D2609" w:rsidRDefault="007D2609" w:rsidP="007D2609">
      <w:bookmarkStart w:id="62" w:name="_ENREF_62"/>
      <w:r w:rsidRPr="007D2609">
        <w:t>62.          Marfia G, SE Navone, C Di Vito, S Tabano, L Giammattei, A Di Cristofori, R Gualtierotti, C Tremolada, M Zavanone, M Caroli, F Torchia, M Miozzo, P Rampini, L Riboni and R Campanella. (2015). Gene expression profile analysis of human mesenchymal stem cells from herniated and degenerated intervertebral discs reveals different expression of osteopontin. Stem Cells Dev 24:320-8.</w:t>
      </w:r>
      <w:bookmarkEnd w:id="62"/>
    </w:p>
    <w:p w:rsidR="007D2609" w:rsidRPr="007D2609" w:rsidRDefault="007D2609" w:rsidP="007D2609">
      <w:bookmarkStart w:id="63" w:name="_ENREF_63"/>
      <w:r w:rsidRPr="007D2609">
        <w:t>63.          Wang H, Y Zhou, TW Chu, CQ Li, J Wang, ZF Zhang and B Huang. (2016). Distinguishing characteristics of stem cells derived from different anatomical regions of human degenerated intervertebral discs. Eur Spine J.</w:t>
      </w:r>
      <w:bookmarkEnd w:id="63"/>
    </w:p>
    <w:p w:rsidR="007D2609" w:rsidRPr="007D2609" w:rsidRDefault="007D2609" w:rsidP="007D2609">
      <w:bookmarkStart w:id="64" w:name="_ENREF_64"/>
      <w:r w:rsidRPr="007D2609">
        <w:t xml:space="preserve">64.          Sakai D, Y Nakamura, T Nakai, T Mishima, S Kato, S Grad, M Alini, MV Risbud, D Chan, KS Cheah, K Yamamura, K Masuda, H Okano, K Ando and J Mochida. </w:t>
      </w:r>
      <w:proofErr w:type="gramStart"/>
      <w:r w:rsidRPr="007D2609">
        <w:t>(2012). Exhaustion of nucleus pulposus progenitor cells with ageing and degeneration of the intervertebral disc.</w:t>
      </w:r>
      <w:proofErr w:type="gramEnd"/>
      <w:r w:rsidRPr="007D2609">
        <w:t xml:space="preserve"> Nat Commun 3:1264.</w:t>
      </w:r>
      <w:bookmarkEnd w:id="64"/>
    </w:p>
    <w:p w:rsidR="007D2609" w:rsidRPr="007D2609" w:rsidRDefault="007D2609" w:rsidP="007D2609">
      <w:bookmarkStart w:id="65" w:name="_ENREF_65"/>
      <w:r w:rsidRPr="007D2609">
        <w:t>65.          Tekari A, SC Chan, D Sakai, S Grad and B Gantenbein. (2016). Angiopoietin-1 receptor Tie2 distinguishes multipotent differentiation capability in bovine coccygeal nucleus pulposus cells. Stem Cell Res Ther 7:75.</w:t>
      </w:r>
      <w:bookmarkEnd w:id="65"/>
    </w:p>
    <w:p w:rsidR="007D2609" w:rsidRPr="007D2609" w:rsidRDefault="007D2609" w:rsidP="007D2609">
      <w:bookmarkStart w:id="66" w:name="_ENREF_66"/>
      <w:r w:rsidRPr="007D2609">
        <w:t>66.          Chan W, H Ismail, D Mayaki, V Sanchez, K Tiedemann, EC Davis and SN Hussain. (2016). Fibulin-5 Regulates Angiopoietin-1/Tie-2 Receptor Signaling in Endothelial Cells. PLoS One 11:e0156994.</w:t>
      </w:r>
      <w:bookmarkEnd w:id="66"/>
    </w:p>
    <w:p w:rsidR="007D2609" w:rsidRPr="007D2609" w:rsidRDefault="007D2609" w:rsidP="007D2609">
      <w:bookmarkStart w:id="67" w:name="_ENREF_67"/>
      <w:r w:rsidRPr="007D2609">
        <w:t xml:space="preserve">67.          Kook SH, SS Lim, ES Cho, YH Lee, SK Han, KY Lee, J Kwon, JW Hwang, CH Bae, YK Seo and JC Lee. (2014). COMP-angiopoietin 1 increases proliferation, differentiation, and migration of stem-like </w:t>
      </w:r>
      <w:r w:rsidRPr="007D2609">
        <w:lastRenderedPageBreak/>
        <w:t>cells through Tie-2-mediated activation of p38 MAPK and PI3K/Akt signal transduction pathways. Biochem Biophys Res Commun 455:371-7.</w:t>
      </w:r>
      <w:bookmarkEnd w:id="67"/>
    </w:p>
    <w:p w:rsidR="007D2609" w:rsidRPr="007D2609" w:rsidRDefault="007D2609" w:rsidP="007D2609">
      <w:bookmarkStart w:id="68" w:name="_ENREF_68"/>
      <w:r w:rsidRPr="007D2609">
        <w:t xml:space="preserve">68.          Lian X, X Bao, </w:t>
      </w:r>
      <w:proofErr w:type="gramStart"/>
      <w:r w:rsidRPr="007D2609">
        <w:t>A</w:t>
      </w:r>
      <w:proofErr w:type="gramEnd"/>
      <w:r w:rsidRPr="007D2609">
        <w:t xml:space="preserve"> Al-Ahmad, J Liu, Y Wu, W Dong, KK Dunn, EV Shusta and SP Palecek. </w:t>
      </w:r>
      <w:proofErr w:type="gramStart"/>
      <w:r w:rsidRPr="007D2609">
        <w:t>(2014). Efficient differentiation of human pluripotent stem cells to endothelial progenitors via small-molecule activation of WNT signaling.</w:t>
      </w:r>
      <w:proofErr w:type="gramEnd"/>
      <w:r w:rsidRPr="007D2609">
        <w:t xml:space="preserve"> Stem Cell Reports 3:804-16.</w:t>
      </w:r>
      <w:bookmarkEnd w:id="68"/>
    </w:p>
    <w:p w:rsidR="007D2609" w:rsidRPr="007D2609" w:rsidRDefault="007D2609" w:rsidP="007D2609">
      <w:bookmarkStart w:id="69" w:name="_ENREF_69"/>
      <w:r w:rsidRPr="007D2609">
        <w:t xml:space="preserve">69.          Sato TN, Y Tozawa, U Deutsch, K Wolburg-Buchholz, Y Fujiwara, M Gendron-Maguire, T Gridley, H Wolburg, W Risau and Y Qin. </w:t>
      </w:r>
      <w:proofErr w:type="gramStart"/>
      <w:r w:rsidRPr="007D2609">
        <w:t>(1995). Distinct roles of the receptor tyrosine kinases Tie-1 and Tie-2 in blood vessel formation.</w:t>
      </w:r>
      <w:proofErr w:type="gramEnd"/>
      <w:r w:rsidRPr="007D2609">
        <w:t xml:space="preserve"> Nature 376:70-4.</w:t>
      </w:r>
      <w:bookmarkEnd w:id="69"/>
    </w:p>
    <w:p w:rsidR="007D2609" w:rsidRPr="007D2609" w:rsidRDefault="007D2609" w:rsidP="007D2609">
      <w:bookmarkStart w:id="70" w:name="_ENREF_70"/>
      <w:r w:rsidRPr="007D2609">
        <w:t>70.          Tsiamis AC, PN Morris, MB Marron and NP Brindle. (2002). Vascular endothelial growth factor modulates the Tie-2</w:t>
      </w:r>
      <w:proofErr w:type="gramStart"/>
      <w:r w:rsidRPr="007D2609">
        <w:t>:Tie</w:t>
      </w:r>
      <w:proofErr w:type="gramEnd"/>
      <w:r w:rsidRPr="007D2609">
        <w:t>-1 receptor complex. Microvasc Res 63:149-58.</w:t>
      </w:r>
      <w:bookmarkEnd w:id="70"/>
    </w:p>
    <w:p w:rsidR="007D2609" w:rsidRPr="007D2609" w:rsidRDefault="007D2609" w:rsidP="007D2609">
      <w:bookmarkStart w:id="71" w:name="_ENREF_71"/>
      <w:r w:rsidRPr="007D2609">
        <w:t>71.          Chalasani K and RM Brewster. (2011). N-cadherin-mediated cell adhesion restricts cell proliferation in the dorsal neural tube. Mol Biol Cell 22:1505-15.</w:t>
      </w:r>
      <w:bookmarkEnd w:id="71"/>
    </w:p>
    <w:p w:rsidR="007D2609" w:rsidRPr="007D2609" w:rsidRDefault="007D2609" w:rsidP="007D2609">
      <w:bookmarkStart w:id="72" w:name="_ENREF_72"/>
      <w:r w:rsidRPr="007D2609">
        <w:t xml:space="preserve">72.          Miyamoto Y, F Sakane and K Hashimoto. (2015). N-cadherin-based adherens junction regulates the maintenance, proliferation, and differentiation of neural progenitor cells during development. Cell </w:t>
      </w:r>
      <w:proofErr w:type="gramStart"/>
      <w:r w:rsidRPr="007D2609">
        <w:t>Adh</w:t>
      </w:r>
      <w:proofErr w:type="gramEnd"/>
      <w:r w:rsidRPr="007D2609">
        <w:t xml:space="preserve"> Migr 9:183-92.</w:t>
      </w:r>
      <w:bookmarkEnd w:id="72"/>
    </w:p>
    <w:p w:rsidR="007D2609" w:rsidRPr="007D2609" w:rsidRDefault="007D2609" w:rsidP="007D2609">
      <w:bookmarkStart w:id="73" w:name="_ENREF_73"/>
      <w:proofErr w:type="gramStart"/>
      <w:r w:rsidRPr="007D2609">
        <w:t>73.          Arnsdorf EJ, P Tummala and CR Jacobs.</w:t>
      </w:r>
      <w:proofErr w:type="gramEnd"/>
      <w:r w:rsidRPr="007D2609">
        <w:t xml:space="preserve"> (2009). Non-canonical Wnt signaling and N-cadherin related beta-catenin signaling play a role in mechanically induced osteogenic cell fate. PLoS One 4:e5388.</w:t>
      </w:r>
      <w:bookmarkEnd w:id="73"/>
    </w:p>
    <w:p w:rsidR="007D2609" w:rsidRPr="007D2609" w:rsidRDefault="007D2609" w:rsidP="007D2609">
      <w:bookmarkStart w:id="74" w:name="_ENREF_74"/>
      <w:r w:rsidRPr="007D2609">
        <w:t xml:space="preserve">74.          Goodsell DS. (2002). </w:t>
      </w:r>
      <w:proofErr w:type="gramStart"/>
      <w:r w:rsidRPr="007D2609">
        <w:t>The</w:t>
      </w:r>
      <w:proofErr w:type="gramEnd"/>
      <w:r w:rsidRPr="007D2609">
        <w:t xml:space="preserve"> molecular perspective: cadherin. Stem Cells 20:583-4.</w:t>
      </w:r>
      <w:bookmarkEnd w:id="74"/>
    </w:p>
    <w:p w:rsidR="007D2609" w:rsidRPr="007D2609" w:rsidRDefault="007D2609" w:rsidP="007D2609">
      <w:bookmarkStart w:id="75" w:name="_ENREF_75"/>
      <w:r w:rsidRPr="007D2609">
        <w:t xml:space="preserve">75.          Lechler T. (2012). </w:t>
      </w:r>
      <w:proofErr w:type="gramStart"/>
      <w:r w:rsidRPr="007D2609">
        <w:t>Adherens junctions and stem cells.</w:t>
      </w:r>
      <w:proofErr w:type="gramEnd"/>
      <w:r w:rsidRPr="007D2609">
        <w:t xml:space="preserve"> Subcell Biochem 60:359-77.</w:t>
      </w:r>
      <w:bookmarkEnd w:id="75"/>
    </w:p>
    <w:p w:rsidR="007D2609" w:rsidRPr="007D2609" w:rsidRDefault="007D2609" w:rsidP="007D2609">
      <w:bookmarkStart w:id="76" w:name="_ENREF_76"/>
      <w:r w:rsidRPr="007D2609">
        <w:t>76.          Przybyla L, JNLakins and VM Weaver. (2016). Tissue Mechanics Orchestrate Wnt-Dependent Human Embryonic Stem Cell Differentiation. Cell Stem Cell 19:462-475.</w:t>
      </w:r>
      <w:bookmarkEnd w:id="76"/>
    </w:p>
    <w:p w:rsidR="007D2609" w:rsidRPr="007D2609" w:rsidRDefault="007D2609" w:rsidP="007D2609">
      <w:bookmarkStart w:id="77" w:name="_ENREF_77"/>
      <w:r w:rsidRPr="007D2609">
        <w:t xml:space="preserve">77.          Adewumi O, B Aflatoonian, L Ahrlund-Richter, M Amit, PW Andrews, G Beighton, PA Bello, N Benvenisty, LS Berry, S Bevan, B Blum, J Brooking, KG Chen, AB Choo, GA Churchill, M Corbel, I Damjanov, JS Draper, P Dvorak, K Emanuelsson, RA Fleck, A Ford, K Gertow, M Gertsenstein, PJ Gokhale, RS Hamilton, A Hampl, LE Healy, O Hovatta, J Hyllner, MP Imreh, J Itskovitz-Eldor, J Jackson, JL Johnson, M Jones, K Kee, BL King, BB Knowles, M Lako, F Lebrin, BS Mallon, D Manning, Y Mayshar, RD McKay, AE Michalska, M Mikkola, M Mileikovsky, SL Minger, HD Moore, CL Mummery, A Nagy, N Nakatsuji, CM O'Brien, SK Oh, C Olsson, T Otonkoski, KY Park, R Passier, H Patel, M Patel, R Pedersen, MF Pera, MS Piekarczyk, RA Pera, BE Reubinoff, AJ Robins, J Rossant, P Rugg-Gunn, TC Schulz, H Semb, ES Sherrer, H Siemen, GN Stacey, M Stojkovic, H Suemori, J Szatkiewicz, T Turetsky, T Tuuri, S van den Brink, K Vintersten, S Vuoristo, D Ward, TA Weaver, LA Young and W Zhang. </w:t>
      </w:r>
      <w:proofErr w:type="gramStart"/>
      <w:r w:rsidRPr="007D2609">
        <w:t>(2007). Characterization of human embryonic stem cell lines by the International Stem Cell Initiative.</w:t>
      </w:r>
      <w:proofErr w:type="gramEnd"/>
      <w:r w:rsidRPr="007D2609">
        <w:t xml:space="preserve"> Nat Biotechnol 25:803-16.</w:t>
      </w:r>
      <w:bookmarkEnd w:id="77"/>
    </w:p>
    <w:p w:rsidR="007D2609" w:rsidRPr="007D2609" w:rsidRDefault="007D2609" w:rsidP="007D2609"/>
    <w:p w:rsidR="007D2609" w:rsidRDefault="007D2609" w:rsidP="004E6698">
      <w:pPr>
        <w:rPr>
          <w:rStyle w:val="Hyperlink"/>
          <w:color w:val="auto"/>
          <w:u w:val="none"/>
        </w:rPr>
      </w:pPr>
    </w:p>
    <w:p w:rsidR="004E6698" w:rsidRPr="004E6698" w:rsidRDefault="004E6698" w:rsidP="004E6698">
      <w:bookmarkStart w:id="78" w:name="_ENREF_78"/>
      <w:proofErr w:type="gramStart"/>
      <w:r w:rsidRPr="004E6698">
        <w:lastRenderedPageBreak/>
        <w:t>78.          Andrews PW, G Banting, I Damjanov, D Arnaud and P Avner.</w:t>
      </w:r>
      <w:proofErr w:type="gramEnd"/>
      <w:r w:rsidRPr="004E6698">
        <w:t xml:space="preserve"> (1984). Three monoclonal antibodies defining distinct differentiation antigens associated with different high molecular weight polypeptides on the surface of human embryonal carcinoma cells. Hybridoma 3:347-61.</w:t>
      </w:r>
      <w:bookmarkEnd w:id="78"/>
    </w:p>
    <w:p w:rsidR="004E6698" w:rsidRPr="004E6698" w:rsidRDefault="004E6698" w:rsidP="004E6698">
      <w:bookmarkStart w:id="79" w:name="_ENREF_79"/>
      <w:r w:rsidRPr="004E6698">
        <w:t>79.          Kawabe K, D Tateyama, H Toyoda, N Kawasaki, N Hashii, H Nakao, S Matsumoto, M Nonaka, H Matsumura, Y Hirose, A Morita, M Katayama, M Sakuma, MK Furue and T Kawasaki. (2013). A novel antibody for human induced pluripotent stem cells and embryonic stem cells recognizes a type of keratan sulfate lacking oversulfated structures. Glycobiology 23:322-36.</w:t>
      </w:r>
      <w:bookmarkEnd w:id="79"/>
    </w:p>
    <w:p w:rsidR="004E6698" w:rsidRPr="004E6698" w:rsidRDefault="004E6698" w:rsidP="004E6698">
      <w:bookmarkStart w:id="80" w:name="_ENREF_80"/>
      <w:r w:rsidRPr="004E6698">
        <w:t xml:space="preserve">80.          Pera MF, MJ Blasco-Lafita, S Cooper, M Mason, J Mills and P Monaghan. </w:t>
      </w:r>
      <w:proofErr w:type="gramStart"/>
      <w:r w:rsidRPr="004E6698">
        <w:t>(1988). Analysis of cell-differentiation lineage in human teratomas using new monoclonal antibodies to cytostructural antigens of embryonal carcinoma cells.</w:t>
      </w:r>
      <w:proofErr w:type="gramEnd"/>
      <w:r w:rsidRPr="004E6698">
        <w:t xml:space="preserve"> Differentiation 39:139-49.</w:t>
      </w:r>
      <w:bookmarkEnd w:id="80"/>
    </w:p>
    <w:p w:rsidR="004E6698" w:rsidRPr="004E6698" w:rsidRDefault="004E6698" w:rsidP="004E6698">
      <w:bookmarkStart w:id="81" w:name="_ENREF_81"/>
      <w:r w:rsidRPr="004E6698">
        <w:t>81.          Smith SM, C Shu and J Melrose. (2010). Comparative immunolocalisation of perlecan with collagen II and aggrecan in human foetal, newborn and adult ovine joint tissues demonstrates perlecan as an early developmental chondrogenic marker. Histochem Cell Biol 134:251-63.</w:t>
      </w:r>
      <w:bookmarkEnd w:id="81"/>
    </w:p>
    <w:p w:rsidR="004E6698" w:rsidRPr="004E6698" w:rsidRDefault="004E6698" w:rsidP="004E6698">
      <w:bookmarkStart w:id="82" w:name="_ENREF_82"/>
      <w:r w:rsidRPr="004E6698">
        <w:t>82.          Smith SM, JM Whitelock, RV Iozzo, CB Little and J Melrose. (2009). Topographical variation in the distributions of versican, aggrecan and perlecan in the foetal human spine reflects their diverse functional roles in spinal development. Histochem Cell Biol 132:491-503.</w:t>
      </w:r>
      <w:bookmarkEnd w:id="82"/>
    </w:p>
    <w:p w:rsidR="004E6698" w:rsidRPr="004E6698" w:rsidRDefault="004E6698" w:rsidP="004E6698">
      <w:bookmarkStart w:id="83" w:name="_ENREF_83"/>
      <w:proofErr w:type="gramStart"/>
      <w:r w:rsidRPr="004E6698">
        <w:t>83.          Whitelock JM, J Melrose and RV Iozzo.</w:t>
      </w:r>
      <w:proofErr w:type="gramEnd"/>
      <w:r w:rsidRPr="004E6698">
        <w:t xml:space="preserve"> (2008). Diverse cell signaling events modulated by perlecan. Biochemistry 47:11174-83.</w:t>
      </w:r>
      <w:bookmarkEnd w:id="83"/>
    </w:p>
    <w:p w:rsidR="004E6698" w:rsidRPr="004E6698" w:rsidRDefault="004E6698" w:rsidP="004E6698">
      <w:bookmarkStart w:id="84" w:name="_ENREF_84"/>
      <w:r w:rsidRPr="004E6698">
        <w:t>84.          Bhang SH, TJ Lee, WG La, DI Kim and BS Kim. (2011). Delivery of fibroblast growth factor 2 enhances the viability of cord blood-derived mesenchymal stem cells transplanted to ischemic limbs. J Biosci Bioeng 111:584-9.</w:t>
      </w:r>
      <w:bookmarkEnd w:id="84"/>
    </w:p>
    <w:p w:rsidR="004E6698" w:rsidRPr="004E6698" w:rsidRDefault="004E6698" w:rsidP="004E6698">
      <w:bookmarkStart w:id="85" w:name="_ENREF_85"/>
      <w:r w:rsidRPr="004E6698">
        <w:t xml:space="preserve">85.          Kim J and T Ma. </w:t>
      </w:r>
      <w:proofErr w:type="gramStart"/>
      <w:r w:rsidRPr="004E6698">
        <w:t>(2013). Autocrine fibroblast growth factor 2-mediated interactions between human mesenchymal stem cells and the extracellular matrix under varying oxygen tension.</w:t>
      </w:r>
      <w:proofErr w:type="gramEnd"/>
      <w:r w:rsidRPr="004E6698">
        <w:t xml:space="preserve"> J Cell Biochem 114:716-27.</w:t>
      </w:r>
      <w:bookmarkEnd w:id="85"/>
    </w:p>
    <w:p w:rsidR="004E6698" w:rsidRPr="004E6698" w:rsidRDefault="004E6698" w:rsidP="004E6698">
      <w:bookmarkStart w:id="86" w:name="_ENREF_86"/>
      <w:r w:rsidRPr="004E6698">
        <w:t>86.          Song H, K Kwon, S Lim, SM Kang, YG Ko, Z Xu, JH Chung, BS Kim, H Lee, B Joung, S Park, D Choi, Y Jang, NS Chung, KJ Yoo and KC Hwang. (2005). Transfection of mesenchymal stem cells with the FGF-2 gene improves their survival underhypoxic conditions. Mol Cells 19:402-7.</w:t>
      </w:r>
      <w:bookmarkEnd w:id="86"/>
    </w:p>
    <w:p w:rsidR="004E6698" w:rsidRPr="004E6698" w:rsidRDefault="004E6698" w:rsidP="004E6698">
      <w:bookmarkStart w:id="87" w:name="_ENREF_87"/>
      <w:r w:rsidRPr="004E6698">
        <w:t>87.          Izumikawa T, B Sato and H Kitagawa. (2014). Chondroitin sulfate is indispensable for pluripotency and differentiation of mouse embryonic stem cells. Sci Rep 4:3701.</w:t>
      </w:r>
      <w:bookmarkEnd w:id="87"/>
    </w:p>
    <w:p w:rsidR="004E6698" w:rsidRPr="004E6698" w:rsidRDefault="004E6698" w:rsidP="004E6698">
      <w:bookmarkStart w:id="88" w:name="_ENREF_88"/>
      <w:r w:rsidRPr="004E6698">
        <w:t>88.          Nakai T, D Sakai, Y Nakamura, T Nukaga, S Grad, Z Li, M Alini, D Chan, K Masuda, K Ando, J Mochida and M Watanabe. (2016). CD146 defines commitment of cultured annulus fibrosus cells to express a contractile phenotype. J Orthop Res 34:1361-72.</w:t>
      </w:r>
      <w:bookmarkEnd w:id="88"/>
    </w:p>
    <w:p w:rsidR="004E6698" w:rsidRPr="004E6698" w:rsidRDefault="004E6698" w:rsidP="004E6698">
      <w:bookmarkStart w:id="89" w:name="_ENREF_89"/>
      <w:r w:rsidRPr="004E6698">
        <w:t>89.          Wangler S, Peroglio, M, Li, Z, Menzel, U, Banneker, LM, Richards, GR, Alini, M, Grad, S</w:t>
      </w:r>
      <w:proofErr w:type="gramStart"/>
      <w:r w:rsidRPr="004E6698">
        <w:t>. .</w:t>
      </w:r>
      <w:proofErr w:type="gramEnd"/>
      <w:r w:rsidRPr="004E6698">
        <w:t xml:space="preserve"> (2017). Mesenchymal Stem Cells Expressing the Cell Adhesion Molecule CD146 Present Increased Homing Potential Towards Degenerative Intervertebral Discs - an Organ Culture Study. . Proceedings of the Orthopaedic Reseach Society abstract 239.</w:t>
      </w:r>
      <w:bookmarkEnd w:id="89"/>
    </w:p>
    <w:p w:rsidR="004E6698" w:rsidRPr="004E6698" w:rsidRDefault="004E6698" w:rsidP="004E6698">
      <w:bookmarkStart w:id="90" w:name="_ENREF_90"/>
      <w:proofErr w:type="gramStart"/>
      <w:r w:rsidRPr="004E6698">
        <w:lastRenderedPageBreak/>
        <w:t>90.          Wang Z and X Yan.</w:t>
      </w:r>
      <w:proofErr w:type="gramEnd"/>
      <w:r w:rsidRPr="004E6698">
        <w:t xml:space="preserve"> </w:t>
      </w:r>
      <w:proofErr w:type="gramStart"/>
      <w:r w:rsidRPr="004E6698">
        <w:t>(2013). CD146, a multi-functional molecule beyond adhesion.</w:t>
      </w:r>
      <w:proofErr w:type="gramEnd"/>
      <w:r w:rsidRPr="004E6698">
        <w:t xml:space="preserve"> Cancer Lett 330:150-62.</w:t>
      </w:r>
      <w:bookmarkEnd w:id="90"/>
    </w:p>
    <w:p w:rsidR="004E6698" w:rsidRPr="004E6698" w:rsidRDefault="004E6698" w:rsidP="004E6698">
      <w:bookmarkStart w:id="91" w:name="_ENREF_91"/>
      <w:r w:rsidRPr="004E6698">
        <w:t>91.          Ishikawa T, Z Wondimu, Y Oikawa, G Gentilcore, R Kiessling, S Egyhazi Brage, J Hansson and M Patarroyo. (2014). Laminins 411 and 421 differentially promote tumor cell migration via alpha6beta1 integrin and MCAM (CD146). Matrix Biol 38:69-83.</w:t>
      </w:r>
      <w:bookmarkEnd w:id="91"/>
    </w:p>
    <w:p w:rsidR="004E6698" w:rsidRPr="004E6698" w:rsidRDefault="004E6698" w:rsidP="004E6698">
      <w:bookmarkStart w:id="92" w:name="_ENREF_92"/>
      <w:r w:rsidRPr="004E6698">
        <w:t>92.          Ye Z, C Zhang, T Tu, M Sun, D Liu, D Lu, J Feng, D Yang, F Liu and X Yan. (2013). Wnt5a uses CD146 as a receptor to regulate cell motility and convergent extension. Nat Commun 4:2803.</w:t>
      </w:r>
      <w:bookmarkEnd w:id="92"/>
    </w:p>
    <w:p w:rsidR="004E6698" w:rsidRPr="004E6698" w:rsidRDefault="004E6698" w:rsidP="004E6698">
      <w:bookmarkStart w:id="93" w:name="_ENREF_93"/>
      <w:r w:rsidRPr="004E6698">
        <w:t xml:space="preserve">93.          Witze ES, ES Litman, GM Argast, RT Moon and NG Ahn. </w:t>
      </w:r>
      <w:proofErr w:type="gramStart"/>
      <w:r w:rsidRPr="004E6698">
        <w:t>(2008). Wnt5a control of cell polarity and directional movement by polarized redistribution of adhesion receptors.</w:t>
      </w:r>
      <w:proofErr w:type="gramEnd"/>
      <w:r w:rsidRPr="004E6698">
        <w:t xml:space="preserve"> Science 320:365-9.</w:t>
      </w:r>
      <w:bookmarkEnd w:id="93"/>
    </w:p>
    <w:p w:rsidR="004E6698" w:rsidRPr="004E6698" w:rsidRDefault="004E6698" w:rsidP="004E6698">
      <w:bookmarkStart w:id="94" w:name="_ENREF_94"/>
      <w:r w:rsidRPr="004E6698">
        <w:t xml:space="preserve">94.          Covas DT, RA Panepucci, </w:t>
      </w:r>
      <w:proofErr w:type="gramStart"/>
      <w:r w:rsidRPr="004E6698">
        <w:t>AM</w:t>
      </w:r>
      <w:proofErr w:type="gramEnd"/>
      <w:r w:rsidRPr="004E6698">
        <w:t xml:space="preserve"> Fontes, WA Silva, Jr., MD Orellana, MC Freitas, L Neder, AR Santos, LC Peres, MC Jamur and MA Zago. (2008). Multipotent mesenchymal stromal cells obtained from diverse human tissues share functional properties and gene-expression profile with CD146+ perivascular cells and fibroblasts. Exp Hematol 36:642-54.</w:t>
      </w:r>
      <w:bookmarkEnd w:id="94"/>
    </w:p>
    <w:p w:rsidR="004E6698" w:rsidRPr="004E6698" w:rsidRDefault="004E6698" w:rsidP="004E6698">
      <w:bookmarkStart w:id="95" w:name="_ENREF_95"/>
      <w:r w:rsidRPr="004E6698">
        <w:t>95.          Russell KC, DG Phinney, MR Lacey, BL Barrilleaux, KE Meyertholen and KC O'Connor. (2010). In vitro high-capacity assay to quantify the clonal heterogeneity in trilineage potential of mesenchymal stem cells reveals a complex hierarchy of lineage commitment. Stem Cells 28:788-98.</w:t>
      </w:r>
      <w:bookmarkEnd w:id="95"/>
    </w:p>
    <w:p w:rsidR="004E6698" w:rsidRPr="004E6698" w:rsidRDefault="004E6698" w:rsidP="004E6698">
      <w:bookmarkStart w:id="96" w:name="_ENREF_96"/>
      <w:r w:rsidRPr="004E6698">
        <w:t>96.          Wu CC, FL Liu, HK Sytwu, CY Tsai and DM Chang. (2016). CD146+ mesenchymal stem cells display greater therapeutic potential than CD146- cells for treating collagen-induced arthritis in mice. Stem Cell Res Ther 7:23.</w:t>
      </w:r>
      <w:bookmarkEnd w:id="96"/>
    </w:p>
    <w:p w:rsidR="004E6698" w:rsidRPr="004E6698" w:rsidRDefault="004E6698" w:rsidP="004E6698">
      <w:bookmarkStart w:id="97" w:name="_ENREF_97"/>
      <w:r w:rsidRPr="004E6698">
        <w:t xml:space="preserve">97.          Su X, W Zuo, Z Wu, J Chen, N Wu, P Ma, Z Xia, C Jiang, Z Ye, S Liu, J Liu, G Zhou, C Wan and G Qiu. </w:t>
      </w:r>
      <w:proofErr w:type="gramStart"/>
      <w:r w:rsidRPr="004E6698">
        <w:t>(2015). CD146 as a new marker for an increased chondroprogenitor cell sub-population in the later stages of osteoarthritis.</w:t>
      </w:r>
      <w:proofErr w:type="gramEnd"/>
      <w:r w:rsidRPr="004E6698">
        <w:t xml:space="preserve"> J Orthop Res 33:84-91.</w:t>
      </w:r>
      <w:bookmarkEnd w:id="97"/>
    </w:p>
    <w:p w:rsidR="004E6698" w:rsidRPr="004E6698" w:rsidRDefault="004E6698" w:rsidP="004E6698">
      <w:bookmarkStart w:id="98" w:name="_ENREF_98"/>
      <w:r w:rsidRPr="004E6698">
        <w:t>98.          Kaspi E, B Guillet, MD Piercecchi-Marti, N Alfaidy, F Bretelle, A Bertaud-Foucault, J Stalin, L Rambeloson, O Lacroix, M Blot-Chabaud, F Dignat-George and N Bardin. (2013). Identification of soluble CD146 as a regulator of trophoblast migration: potential role in placental vascular development. Angiogenesis 16:329-42.</w:t>
      </w:r>
      <w:bookmarkEnd w:id="98"/>
    </w:p>
    <w:p w:rsidR="004E6698" w:rsidRPr="004E6698" w:rsidRDefault="004E6698" w:rsidP="004E6698">
      <w:bookmarkStart w:id="99" w:name="_ENREF_99"/>
      <w:r w:rsidRPr="004E6698">
        <w:t>99.          Luo Y, C Zheng, J Zhang, D Lu, J Zhuang, S Xing, J Feng, D Yang and X Yan. (2012). Recognition of CD146 as an ERM-binding protein offers novel mechanisms for melanoma cell migration. Oncogene 31:306-21.</w:t>
      </w:r>
      <w:bookmarkEnd w:id="99"/>
    </w:p>
    <w:p w:rsidR="004E6698" w:rsidRPr="004E6698" w:rsidRDefault="004E6698" w:rsidP="004E6698">
      <w:bookmarkStart w:id="100" w:name="_ENREF_100"/>
      <w:r w:rsidRPr="004E6698">
        <w:t>100.        Wu Z, J Li, X Yang, Y Wang, Y Yu, J Ye, C Xu, W Qin and Z Zhang. (2012). MCAM is a novel metastasis marker and regulates spreading, apoptosis and invasion of ovarian cancer cells. Tumour Biol 33:1619-28.</w:t>
      </w:r>
      <w:bookmarkEnd w:id="100"/>
    </w:p>
    <w:p w:rsidR="004E6698" w:rsidRPr="004E6698" w:rsidRDefault="004E6698" w:rsidP="004E6698">
      <w:bookmarkStart w:id="101" w:name="_ENREF_101"/>
      <w:r w:rsidRPr="004E6698">
        <w:t xml:space="preserve">101.        Ody C, S Alais, C Corbel, KM McNagny, TF Davison, O Vainio, BA Imhof and D Dunon. </w:t>
      </w:r>
      <w:proofErr w:type="gramStart"/>
      <w:r w:rsidRPr="004E6698">
        <w:t>(2000). Surface molecules involved in avian T-cell progenitor migration and differentiation.</w:t>
      </w:r>
      <w:proofErr w:type="gramEnd"/>
      <w:r w:rsidRPr="004E6698">
        <w:t xml:space="preserve"> Dev Immunol 7:267-77.</w:t>
      </w:r>
      <w:bookmarkEnd w:id="101"/>
    </w:p>
    <w:p w:rsidR="004E6698" w:rsidRPr="004E6698" w:rsidRDefault="004E6698" w:rsidP="004E6698">
      <w:bookmarkStart w:id="102" w:name="_ENREF_102"/>
      <w:r w:rsidRPr="004E6698">
        <w:lastRenderedPageBreak/>
        <w:t>102.        Kang Y, F Wang, J Feng, D Yang, X Yang and X Yan. (2006). Knockdown of CD146 reduces the migration and proliferation of human endothelial cells. Cell Res 16:313-8.</w:t>
      </w:r>
      <w:bookmarkEnd w:id="102"/>
    </w:p>
    <w:p w:rsidR="004E6698" w:rsidRPr="004E6698" w:rsidRDefault="004E6698" w:rsidP="004E6698">
      <w:bookmarkStart w:id="103" w:name="_ENREF_103"/>
      <w:r w:rsidRPr="004E6698">
        <w:t xml:space="preserve">103.        Dickinson SC, CA Sutton, K Brady, A Salerno, T Katopodi, RL Williams, CC West, D Evseenko, L Wu, S Pang, R Ferro de Godoy, AE Goodship, B Peault, AW Blom, W Kafienah and AP Hollander.(2017). The Wnt5a Receptor, Receptor Tyrosine Kinase-Like Orphan Receptor 2, Is a Predictive Cell Surface Marker of Human Mesenchymal Stem Cells with an Enhanced Capacity for Chondrogenic Differentiation. </w:t>
      </w:r>
      <w:proofErr w:type="gramStart"/>
      <w:r w:rsidRPr="004E6698">
        <w:t>Stem Cells.</w:t>
      </w:r>
      <w:bookmarkEnd w:id="103"/>
      <w:proofErr w:type="gramEnd"/>
    </w:p>
    <w:p w:rsidR="004E6698" w:rsidRPr="004E6698" w:rsidRDefault="004E6698" w:rsidP="004E6698">
      <w:bookmarkStart w:id="104" w:name="_ENREF_104"/>
      <w:r w:rsidRPr="004E6698">
        <w:t xml:space="preserve">104.        Guehring T, JP Urban, Z Cui and UK Tirlapur. </w:t>
      </w:r>
      <w:proofErr w:type="gramStart"/>
      <w:r w:rsidRPr="004E6698">
        <w:t>(2008). Noninvasive 3D vital imaging and characterization of notochordal cells of the intervertebral disc by femtosecond near-infrared two-photon laser scanning microscopy and spatial-volume rendering.</w:t>
      </w:r>
      <w:proofErr w:type="gramEnd"/>
      <w:r w:rsidRPr="004E6698">
        <w:t xml:space="preserve"> Microsc Res Tech 71:298-304.</w:t>
      </w:r>
      <w:bookmarkEnd w:id="104"/>
    </w:p>
    <w:p w:rsidR="004E6698" w:rsidRPr="004E6698" w:rsidRDefault="004E6698" w:rsidP="004E6698">
      <w:bookmarkStart w:id="105" w:name="_ENREF_105"/>
      <w:r w:rsidRPr="004E6698">
        <w:t xml:space="preserve">105.        Hang D, F Li, W Che, </w:t>
      </w:r>
      <w:proofErr w:type="gramStart"/>
      <w:r w:rsidRPr="004E6698">
        <w:t>X</w:t>
      </w:r>
      <w:proofErr w:type="gramEnd"/>
      <w:r w:rsidRPr="004E6698">
        <w:t xml:space="preserve"> Wu, Y Wan, J Wang and Y Zheng. (2017). One-stage Positron Emission Tomography and Magnetic Resonance Imaging to Assess Mesenchymal Stem Cell Survival in a Canine Model of Intervertebral Disc Degeneration. Stem Cells Dev.</w:t>
      </w:r>
      <w:bookmarkEnd w:id="105"/>
    </w:p>
    <w:p w:rsidR="004E6698" w:rsidRPr="004E6698" w:rsidRDefault="004E6698" w:rsidP="004E6698">
      <w:bookmarkStart w:id="106" w:name="_ENREF_106"/>
      <w:r w:rsidRPr="004E6698">
        <w:t>106.        Kim KW, TH Lim, JG Kim, ST Jeong, K Masuda and HS An. (2003). The origin of chondrocytes in the nucleus pulposus and histologic findings associated with the transition of a notochordal nucleus pulposus to a fibrocartilaginous nucleus pulposus in intact rabbit intervertebral discs. Spine (Phila Pa 1976) 28:982-90 </w:t>
      </w:r>
      <w:bookmarkEnd w:id="106"/>
    </w:p>
    <w:p w:rsidR="004E6698" w:rsidRPr="004E6698" w:rsidRDefault="004E6698" w:rsidP="004E6698">
      <w:bookmarkStart w:id="107" w:name="_ENREF_107"/>
      <w:r w:rsidRPr="004E6698">
        <w:t xml:space="preserve">107.        Nakamura R, F Nakamura and S Fukunaga. </w:t>
      </w:r>
      <w:proofErr w:type="gramStart"/>
      <w:r w:rsidRPr="004E6698">
        <w:t>(2015). Diverse functions of perlecan in central nervous system cells in vitro.</w:t>
      </w:r>
      <w:proofErr w:type="gramEnd"/>
      <w:r w:rsidRPr="004E6698">
        <w:t xml:space="preserve"> Anim Sci J 86:904-11.</w:t>
      </w:r>
      <w:bookmarkEnd w:id="107"/>
    </w:p>
    <w:p w:rsidR="004E6698" w:rsidRPr="004E6698" w:rsidRDefault="004E6698" w:rsidP="004E6698">
      <w:bookmarkStart w:id="108" w:name="_ENREF_108"/>
      <w:r w:rsidRPr="004E6698">
        <w:t>108.        Nakamura R, F Nakamura and S Fukunaga. (2015). Disruption of endogenous perlecan function improves differentiation of rat articular chondrocytes in vitro. Anim Sci J 86:449-58.</w:t>
      </w:r>
      <w:bookmarkEnd w:id="108"/>
    </w:p>
    <w:p w:rsidR="004E6698" w:rsidRPr="004E6698" w:rsidRDefault="004E6698" w:rsidP="004E6698">
      <w:bookmarkStart w:id="109" w:name="_ENREF_109"/>
      <w:r w:rsidRPr="004E6698">
        <w:t xml:space="preserve">109.        Nakamura R, F Nakamura and S Fukunaga. </w:t>
      </w:r>
      <w:proofErr w:type="gramStart"/>
      <w:r w:rsidRPr="004E6698">
        <w:t>(2015). Perlecan Diversely Regulates the Migration and Proliferation of Distinct Cell Types in vitro.</w:t>
      </w:r>
      <w:proofErr w:type="gramEnd"/>
      <w:r w:rsidRPr="004E6698">
        <w:t xml:space="preserve"> Cells Tissues Organs 200:374-93.</w:t>
      </w:r>
      <w:bookmarkEnd w:id="109"/>
    </w:p>
    <w:p w:rsidR="004E6698" w:rsidRPr="004E6698" w:rsidRDefault="004E6698" w:rsidP="004E6698">
      <w:bookmarkStart w:id="110" w:name="_ENREF_110"/>
      <w:r w:rsidRPr="004E6698">
        <w:t xml:space="preserve">110.        Shu CC, MM Smith, SM Smith, AJ Dart, CB Little and J Melrose. </w:t>
      </w:r>
      <w:proofErr w:type="gramStart"/>
      <w:r w:rsidRPr="004E6698">
        <w:t>(2017). A Histopathological Scheme for the Quantitative Scoring of Intervertebral Disc Degeneration and the Therapeutic Utility of Adult Mesenchymal Stem Cells for Intervertebral Disc Regeneration.</w:t>
      </w:r>
      <w:proofErr w:type="gramEnd"/>
      <w:r w:rsidRPr="004E6698">
        <w:t xml:space="preserve"> </w:t>
      </w:r>
      <w:proofErr w:type="gramStart"/>
      <w:r w:rsidRPr="004E6698">
        <w:t>Int J Mol Sci 18.</w:t>
      </w:r>
      <w:bookmarkEnd w:id="110"/>
      <w:proofErr w:type="gramEnd"/>
    </w:p>
    <w:p w:rsidR="004E6698" w:rsidRPr="004E6698" w:rsidRDefault="004E6698" w:rsidP="004E6698">
      <w:bookmarkStart w:id="111" w:name="_ENREF_111"/>
      <w:r w:rsidRPr="004E6698">
        <w:t>111.        Gesteira TF, M Sun, YM Coulson-Thomas, Y Yamaguchi, LK Yeh, V Hascall and VJ Coulson-Thomas. (2017). Hyaluronan Rich Microenvironment in the Limbal Stem Cell Niche Regulates Limbal Stem Cell Differentiation. Invest Ophthalmol Vis Sci 58:4407-4421.</w:t>
      </w:r>
      <w:bookmarkEnd w:id="111"/>
    </w:p>
    <w:p w:rsidR="004E6698" w:rsidRPr="004E6698" w:rsidRDefault="004E6698" w:rsidP="004E6698">
      <w:bookmarkStart w:id="112" w:name="_ENREF_112"/>
      <w:r w:rsidRPr="004E6698">
        <w:t xml:space="preserve">112.        Haylock DN and SK Nilsson. </w:t>
      </w:r>
      <w:proofErr w:type="gramStart"/>
      <w:r w:rsidRPr="004E6698">
        <w:t>(2005). Stem cell regulation by the hematopoietic stem cell niche.</w:t>
      </w:r>
      <w:proofErr w:type="gramEnd"/>
      <w:r w:rsidRPr="004E6698">
        <w:t xml:space="preserve"> Cell Cycle 4:1353-5.</w:t>
      </w:r>
      <w:bookmarkEnd w:id="112"/>
    </w:p>
    <w:p w:rsidR="004E6698" w:rsidRPr="004E6698" w:rsidRDefault="004E6698" w:rsidP="004E6698">
      <w:bookmarkStart w:id="113" w:name="_ENREF_113"/>
      <w:r w:rsidRPr="004E6698">
        <w:t xml:space="preserve">113.        Haylock DN and SK Nilsson. (2006). </w:t>
      </w:r>
      <w:proofErr w:type="gramStart"/>
      <w:r w:rsidRPr="004E6698">
        <w:t>The</w:t>
      </w:r>
      <w:proofErr w:type="gramEnd"/>
      <w:r w:rsidRPr="004E6698">
        <w:t xml:space="preserve"> role of hyaluronic acid in hemopoietic stem cell biology. Regen Med 1:437-45.</w:t>
      </w:r>
      <w:bookmarkEnd w:id="113"/>
    </w:p>
    <w:p w:rsidR="004E6698" w:rsidRPr="004E6698" w:rsidRDefault="004E6698" w:rsidP="004E6698">
      <w:bookmarkStart w:id="114" w:name="_ENREF_114"/>
      <w:r w:rsidRPr="004E6698">
        <w:t>114.        Matrosova VY, IA Orlovskaya, N Serobyan and SK Khaldoyanidi. (2004). Hyaluronic acid facilitates the recovery of hematopoiesis following 5-fluorouracil administration. Stem Cells 22:544-55.</w:t>
      </w:r>
      <w:bookmarkEnd w:id="114"/>
    </w:p>
    <w:p w:rsidR="004E6698" w:rsidRPr="004E6698" w:rsidRDefault="004E6698" w:rsidP="004E6698">
      <w:bookmarkStart w:id="115" w:name="_ENREF_115"/>
      <w:r w:rsidRPr="004E6698">
        <w:lastRenderedPageBreak/>
        <w:t>115.        Solis MA, YH Chen, TY Wong, VZ Bittencourt, YC Lin and LL Huang. (2012). Hyaluronan regulates cell behavior: a potential niche matrix for stem cells. Biochem Res Int 2012:346972.</w:t>
      </w:r>
      <w:bookmarkEnd w:id="115"/>
    </w:p>
    <w:p w:rsidR="004E6698" w:rsidRPr="004E6698" w:rsidRDefault="004E6698" w:rsidP="004E6698">
      <w:bookmarkStart w:id="116" w:name="_ENREF_116"/>
      <w:r w:rsidRPr="004E6698">
        <w:t xml:space="preserve">116.        Zoller M. (2015). </w:t>
      </w:r>
      <w:proofErr w:type="gramStart"/>
      <w:r w:rsidRPr="004E6698">
        <w:t>CD44, Hyaluronan, the Hematopoietic Stem Cell, and Leukemia-Initiating Cells.</w:t>
      </w:r>
      <w:proofErr w:type="gramEnd"/>
      <w:r w:rsidRPr="004E6698">
        <w:t xml:space="preserve"> Front Immunol 6:235.</w:t>
      </w:r>
      <w:bookmarkEnd w:id="116"/>
    </w:p>
    <w:p w:rsidR="004E6698" w:rsidRPr="004E6698" w:rsidRDefault="004E6698" w:rsidP="004E6698">
      <w:bookmarkStart w:id="117" w:name="_ENREF_117"/>
      <w:r w:rsidRPr="004E6698">
        <w:t>117.        Simpson RM, X Hong, MM Wong, E Karamariti, SI Bhaloo, D Warren, W Kong, Y Hu and Q Xu. (2016). Hyaluronan Is Crucial for Stem Cell Differentiation into Smooth Muscle Lineage. Stem Cells 34:1225-38.</w:t>
      </w:r>
      <w:bookmarkEnd w:id="117"/>
    </w:p>
    <w:p w:rsidR="004E6698" w:rsidRPr="004E6698" w:rsidRDefault="004E6698" w:rsidP="004E6698">
      <w:bookmarkStart w:id="118" w:name="_ENREF_118"/>
      <w:r w:rsidRPr="004E6698">
        <w:t xml:space="preserve">118.        Brisby H, N Papadimitriou, C Brantsing, P Bergh, </w:t>
      </w:r>
      <w:proofErr w:type="gramStart"/>
      <w:r w:rsidRPr="004E6698">
        <w:t>A</w:t>
      </w:r>
      <w:proofErr w:type="gramEnd"/>
      <w:r w:rsidRPr="004E6698">
        <w:t xml:space="preserve"> Lindahl and H Barreto Henriksson. (2013). </w:t>
      </w:r>
      <w:proofErr w:type="gramStart"/>
      <w:r w:rsidRPr="004E6698">
        <w:t>The</w:t>
      </w:r>
      <w:proofErr w:type="gramEnd"/>
      <w:r w:rsidRPr="004E6698">
        <w:t xml:space="preserve"> presence of local mesenchymal progenitor cells in human degenerated intervertebral discs and possibilities to influence these in vitro: a descriptive study in humans. Stem Cells Dev 22:804-14.</w:t>
      </w:r>
      <w:bookmarkEnd w:id="118"/>
    </w:p>
    <w:p w:rsidR="004E6698" w:rsidRPr="004E6698" w:rsidRDefault="004E6698" w:rsidP="004E6698">
      <w:bookmarkStart w:id="119" w:name="_ENREF_119"/>
      <w:r w:rsidRPr="004E6698">
        <w:t>119.        Melrose J, C Shu, C Young, R Ho, MM Smith, AA Young, SS Smith, B Gooden, A Dart, J Podadera, RC Appleyard and CB Little. (2012). Mechanical destabilization induced by controlled annular incision of the intervertebral disc dysregulates metalloproteinase expression and induces disc degeneration. Spine (Phila Pa 1976) 37:18-25 </w:t>
      </w:r>
      <w:bookmarkEnd w:id="119"/>
    </w:p>
    <w:p w:rsidR="004E6698" w:rsidRPr="004E6698" w:rsidRDefault="004E6698" w:rsidP="004E6698">
      <w:bookmarkStart w:id="120" w:name="_ENREF_120"/>
      <w:r w:rsidRPr="004E6698">
        <w:t xml:space="preserve">120.        Hayes A, Shu, CC, Lord. </w:t>
      </w:r>
      <w:proofErr w:type="gramStart"/>
      <w:r w:rsidRPr="004E6698">
        <w:t>MS, Little, CB, Whitelock, JM, Melrose, J. (2016).</w:t>
      </w:r>
      <w:proofErr w:type="gramEnd"/>
      <w:r w:rsidRPr="004E6698">
        <w:t xml:space="preserve"> Pericellular type VI</w:t>
      </w:r>
      <w:proofErr w:type="gramStart"/>
      <w:r w:rsidRPr="004E6698">
        <w:t>  collagen</w:t>
      </w:r>
      <w:proofErr w:type="gramEnd"/>
      <w:r w:rsidRPr="004E6698">
        <w:t xml:space="preserve"> and perlecan in the intervertebral disc and their roles in matrix assembly, mechanotransduction and cell signalling. </w:t>
      </w:r>
      <w:proofErr w:type="gramStart"/>
      <w:r w:rsidRPr="004E6698">
        <w:t>European Cells and Materials.</w:t>
      </w:r>
      <w:bookmarkEnd w:id="120"/>
      <w:proofErr w:type="gramEnd"/>
    </w:p>
    <w:p w:rsidR="004E6698" w:rsidRPr="004E6698" w:rsidRDefault="004E6698" w:rsidP="004E6698">
      <w:bookmarkStart w:id="121" w:name="_ENREF_121"/>
      <w:r w:rsidRPr="004E6698">
        <w:t xml:space="preserve">121.        Lv H, L Li, M Sun, Y Zhang, L Chen, Y Rong and Y Li. (2015). </w:t>
      </w:r>
      <w:proofErr w:type="gramStart"/>
      <w:r w:rsidRPr="004E6698">
        <w:t>Mechanism of regulation of stem cell differentiation by matrix stiffness.</w:t>
      </w:r>
      <w:proofErr w:type="gramEnd"/>
      <w:r w:rsidRPr="004E6698">
        <w:t xml:space="preserve"> Stem Cell Res Ther 6:103.</w:t>
      </w:r>
      <w:bookmarkEnd w:id="121"/>
    </w:p>
    <w:p w:rsidR="004E6698" w:rsidRPr="004E6698" w:rsidRDefault="004E6698" w:rsidP="004E6698">
      <w:bookmarkStart w:id="122" w:name="_ENREF_122"/>
      <w:proofErr w:type="gramStart"/>
      <w:r w:rsidRPr="004E6698">
        <w:t>122.        Steward AJ and DJ Kelly.</w:t>
      </w:r>
      <w:proofErr w:type="gramEnd"/>
      <w:r w:rsidRPr="004E6698">
        <w:t xml:space="preserve"> </w:t>
      </w:r>
      <w:proofErr w:type="gramStart"/>
      <w:r w:rsidRPr="004E6698">
        <w:t>(2015). Mechanical regulation of mesenchymal stem cell differentiation.</w:t>
      </w:r>
      <w:proofErr w:type="gramEnd"/>
      <w:r w:rsidRPr="004E6698">
        <w:t xml:space="preserve"> J Anat 227:717-31.</w:t>
      </w:r>
      <w:bookmarkEnd w:id="122"/>
    </w:p>
    <w:p w:rsidR="004E6698" w:rsidRPr="004E6698" w:rsidRDefault="004E6698" w:rsidP="004E6698">
      <w:bookmarkStart w:id="123" w:name="_ENREF_123"/>
      <w:r w:rsidRPr="004E6698">
        <w:t xml:space="preserve">123.        Di </w:t>
      </w:r>
      <w:proofErr w:type="gramStart"/>
      <w:r w:rsidRPr="004E6698">
        <w:t>Cio</w:t>
      </w:r>
      <w:proofErr w:type="gramEnd"/>
      <w:r w:rsidRPr="004E6698">
        <w:t xml:space="preserve"> S and JE Gautrot. (2016). Cell sensing of physical properties at the nanoscale: Mechanisms and control of cell adhesion and phenotype. Acta Biomater 30:26-48.</w:t>
      </w:r>
      <w:bookmarkEnd w:id="123"/>
    </w:p>
    <w:p w:rsidR="004E6698" w:rsidRPr="004E6698" w:rsidRDefault="004E6698" w:rsidP="004E6698">
      <w:bookmarkStart w:id="124" w:name="_ENREF_124"/>
      <w:r w:rsidRPr="004E6698">
        <w:t xml:space="preserve">124.        Adamo L and G Garcia-Cardena. </w:t>
      </w:r>
      <w:proofErr w:type="gramStart"/>
      <w:r w:rsidRPr="004E6698">
        <w:t>(2011). Directed stem cell differentiation by fluid mechanical forces.</w:t>
      </w:r>
      <w:proofErr w:type="gramEnd"/>
      <w:r w:rsidRPr="004E6698">
        <w:t xml:space="preserve"> Antioxid Redox Signal 15:1463-73.</w:t>
      </w:r>
      <w:bookmarkEnd w:id="124"/>
    </w:p>
    <w:p w:rsidR="004E6698" w:rsidRPr="004E6698" w:rsidRDefault="004E6698" w:rsidP="004E6698">
      <w:bookmarkStart w:id="125" w:name="_ENREF_125"/>
      <w:r w:rsidRPr="004E6698">
        <w:t xml:space="preserve">125.        Delaine-Smith RM and GC Reilly. (2011). </w:t>
      </w:r>
      <w:proofErr w:type="gramStart"/>
      <w:r w:rsidRPr="004E6698">
        <w:t>The</w:t>
      </w:r>
      <w:proofErr w:type="gramEnd"/>
      <w:r w:rsidRPr="004E6698">
        <w:t xml:space="preserve"> effects of mechanical loading on mesenchymal stem cell differentiation and matrix production. Vitam Horm 87:417-80.</w:t>
      </w:r>
      <w:bookmarkEnd w:id="125"/>
    </w:p>
    <w:p w:rsidR="004E6698" w:rsidRPr="004E6698" w:rsidRDefault="004E6698" w:rsidP="004E6698">
      <w:bookmarkStart w:id="126" w:name="_ENREF_126"/>
      <w:r w:rsidRPr="004E6698">
        <w:t>126.        Petrik D, SE Latchney, I Masiulis, S Yun, Z Zhang, JI Wu and AJ Eisch. (2015). Chromatin Remodeling Factor Brg1 Supports the Early Maintenance and Late Responsiveness of Nestin-Lineage Adult Neural Stem and Progenitor Cells. Stem Cells 33:3655-65.</w:t>
      </w:r>
      <w:bookmarkEnd w:id="126"/>
    </w:p>
    <w:p w:rsidR="004E6698" w:rsidRPr="004E6698" w:rsidRDefault="004E6698" w:rsidP="004E6698">
      <w:bookmarkStart w:id="127" w:name="_ENREF_127"/>
      <w:r w:rsidRPr="004E6698">
        <w:t xml:space="preserve">127.        Sarraf CE, WR Otto and M Eastwood. </w:t>
      </w:r>
      <w:proofErr w:type="gramStart"/>
      <w:r w:rsidRPr="004E6698">
        <w:t>(2011). In vitro mesenchymal stem cell differentiation after mechanical stimulation.</w:t>
      </w:r>
      <w:proofErr w:type="gramEnd"/>
      <w:r w:rsidRPr="004E6698">
        <w:t xml:space="preserve"> Cell Prolif 44:99-108.</w:t>
      </w:r>
      <w:bookmarkEnd w:id="127"/>
    </w:p>
    <w:p w:rsidR="004E6698" w:rsidRPr="004E6698" w:rsidRDefault="004E6698" w:rsidP="004E6698">
      <w:bookmarkStart w:id="128" w:name="_ENREF_128"/>
      <w:r w:rsidRPr="004E6698">
        <w:t>128.        Schatti O, S Grad, J Goldhahn, G Salzmann, Z Li, M Alini and MJ Stoddart. (2011). A combination of shear and dynamic compression leads to mechanically induced chondrogenesis of human mesenchymal stem cells. Eur Cell Mater 22:214-25.</w:t>
      </w:r>
      <w:bookmarkEnd w:id="128"/>
    </w:p>
    <w:p w:rsidR="004E6698" w:rsidRPr="004E6698" w:rsidRDefault="004E6698" w:rsidP="004E6698">
      <w:bookmarkStart w:id="129" w:name="_ENREF_129"/>
      <w:r w:rsidRPr="004E6698">
        <w:lastRenderedPageBreak/>
        <w:t xml:space="preserve">129.        Shah N, Y Morsi and R Manasseh. (2014). </w:t>
      </w:r>
      <w:proofErr w:type="gramStart"/>
      <w:r w:rsidRPr="004E6698">
        <w:t>From</w:t>
      </w:r>
      <w:proofErr w:type="gramEnd"/>
      <w:r w:rsidRPr="004E6698">
        <w:t xml:space="preserve"> mechanical stimulation to biological pathways in the regulation of stem cell fate. Cell Biochem Funct 32:309-25.</w:t>
      </w:r>
      <w:bookmarkEnd w:id="129"/>
    </w:p>
    <w:p w:rsidR="004E6698" w:rsidRPr="004E6698" w:rsidRDefault="004E6698" w:rsidP="004E6698">
      <w:bookmarkStart w:id="130" w:name="_ENREF_130"/>
      <w:r w:rsidRPr="004E6698">
        <w:t xml:space="preserve">130.        Heo SJ, TP Driscoll, SD Thorpe, NL Nerurkar, BM Baker, MT Yang, CS Chen, DA Lee and RL Mauck. (2016). Differentiation alters stem cell nuclear architecture, mechanics, and mechano-sensitivity. </w:t>
      </w:r>
      <w:proofErr w:type="gramStart"/>
      <w:r w:rsidRPr="004E6698">
        <w:t>Elife 5.</w:t>
      </w:r>
      <w:bookmarkEnd w:id="130"/>
      <w:proofErr w:type="gramEnd"/>
    </w:p>
    <w:p w:rsidR="004E6698" w:rsidRPr="004E6698" w:rsidRDefault="004E6698" w:rsidP="004E6698">
      <w:bookmarkStart w:id="131" w:name="_ENREF_131"/>
      <w:r w:rsidRPr="004E6698">
        <w:t xml:space="preserve">131.        Mao X, N Gavara and G Song. </w:t>
      </w:r>
      <w:proofErr w:type="gramStart"/>
      <w:r w:rsidRPr="004E6698">
        <w:t>(2015). Nuclear Mechanics and Stem Cell Differentiation.</w:t>
      </w:r>
      <w:proofErr w:type="gramEnd"/>
      <w:r w:rsidRPr="004E6698">
        <w:t xml:space="preserve"> </w:t>
      </w:r>
      <w:proofErr w:type="gramStart"/>
      <w:r w:rsidRPr="004E6698">
        <w:t>Stem Cell Rev 11:804-12.</w:t>
      </w:r>
      <w:bookmarkEnd w:id="131"/>
      <w:proofErr w:type="gramEnd"/>
    </w:p>
    <w:p w:rsidR="004E6698" w:rsidRPr="004E6698" w:rsidRDefault="004E6698" w:rsidP="004E6698">
      <w:bookmarkStart w:id="132" w:name="_ENREF_132"/>
      <w:r w:rsidRPr="004E6698">
        <w:t>132.        Swift J, IL Ivanovska, A Buxboim, T Harada, PC Dingal, J Pinter, JD Pajerowski, KR Spinler, JW Shin, M Tewari, F Rehfeldt, DW Speicher and DE Discher. (2013). Nuclear lamin-A scales with tissue stiffness and enhances matrix-directed differentiation. Science 341:1240104.</w:t>
      </w:r>
      <w:bookmarkEnd w:id="132"/>
    </w:p>
    <w:p w:rsidR="004E6698" w:rsidRPr="004E6698" w:rsidRDefault="004E6698" w:rsidP="004E6698">
      <w:bookmarkStart w:id="133" w:name="_ENREF_133"/>
      <w:r w:rsidRPr="004E6698">
        <w:t>133.        Du J, Y Zu, J Li, S Du, Y Xu, L Zhang, L Jiang, Z Wang, S Chien and C Yang. (2016). Extracellular matrix stiffness dictates Wnt expression through integrin pathway. Sci Rep 6:20395.</w:t>
      </w:r>
      <w:bookmarkEnd w:id="133"/>
    </w:p>
    <w:p w:rsidR="004E6698" w:rsidRPr="004E6698" w:rsidRDefault="004E6698" w:rsidP="004E6698">
      <w:bookmarkStart w:id="134" w:name="_ENREF_134"/>
      <w:r w:rsidRPr="004E6698">
        <w:t xml:space="preserve">134.        Ahmed M and C Ffrench-Constant. </w:t>
      </w:r>
      <w:proofErr w:type="gramStart"/>
      <w:r w:rsidRPr="004E6698">
        <w:t>(2016). Extracellular Matrix Regulation of Stem Cell Behavior.</w:t>
      </w:r>
      <w:proofErr w:type="gramEnd"/>
      <w:r w:rsidRPr="004E6698">
        <w:t xml:space="preserve"> Curr Stem Cell Rep 2:197-206.</w:t>
      </w:r>
      <w:bookmarkEnd w:id="134"/>
    </w:p>
    <w:p w:rsidR="004E6698" w:rsidRPr="004E6698" w:rsidRDefault="004E6698" w:rsidP="004E6698">
      <w:bookmarkStart w:id="135" w:name="_ENREF_135"/>
      <w:r w:rsidRPr="004E6698">
        <w:t xml:space="preserve">135.        Guilak F, DM Cohen, BT Estes, JM Gimble, W Liedtke and CS Chen. </w:t>
      </w:r>
      <w:proofErr w:type="gramStart"/>
      <w:r w:rsidRPr="004E6698">
        <w:t>(2009). Control of stem cell fate by physical interactions with the extracellular matrix.</w:t>
      </w:r>
      <w:proofErr w:type="gramEnd"/>
      <w:r w:rsidRPr="004E6698">
        <w:t xml:space="preserve"> Cell Stem Cell 5:17-26.</w:t>
      </w:r>
      <w:bookmarkEnd w:id="135"/>
    </w:p>
    <w:p w:rsidR="004E6698" w:rsidRPr="004E6698" w:rsidRDefault="004E6698" w:rsidP="004E6698">
      <w:bookmarkStart w:id="136" w:name="_ENREF_136"/>
      <w:r w:rsidRPr="004E6698">
        <w:t xml:space="preserve">136.        Delaine-Smith RM and GC Reilly. </w:t>
      </w:r>
      <w:proofErr w:type="gramStart"/>
      <w:r w:rsidRPr="004E6698">
        <w:t>(2012). Mesenchymal stem cell responses to mechanical stimuli.</w:t>
      </w:r>
      <w:proofErr w:type="gramEnd"/>
      <w:r w:rsidRPr="004E6698">
        <w:t xml:space="preserve"> Muscles Ligaments Tendons J 2:169-80.</w:t>
      </w:r>
      <w:bookmarkEnd w:id="136"/>
    </w:p>
    <w:p w:rsidR="004E6698" w:rsidRPr="004E6698" w:rsidRDefault="004E6698" w:rsidP="004E6698">
      <w:bookmarkStart w:id="137" w:name="_ENREF_137"/>
      <w:r w:rsidRPr="004E6698">
        <w:t xml:space="preserve">137.        Maul TM, DW Chew, </w:t>
      </w:r>
      <w:proofErr w:type="gramStart"/>
      <w:r w:rsidRPr="004E6698">
        <w:t>A</w:t>
      </w:r>
      <w:proofErr w:type="gramEnd"/>
      <w:r w:rsidRPr="004E6698">
        <w:t xml:space="preserve"> Nieponice and DA Vorp. (2011). Mechanical stimuli differentially control stem cell behavior: morphology, proliferation, and differentiation. Biomech Model Mechanobiol 10:939-53.</w:t>
      </w:r>
      <w:bookmarkEnd w:id="137"/>
    </w:p>
    <w:p w:rsidR="004E6698" w:rsidRPr="004E6698" w:rsidRDefault="004E6698" w:rsidP="004E6698">
      <w:bookmarkStart w:id="138" w:name="_ENREF_138"/>
      <w:r w:rsidRPr="004E6698">
        <w:t xml:space="preserve">138.        Saldana L, L Crespo, F Bensiamar, M Arruebo and N Vilaboa. (2014). Mechanical forces regulate stem cell response to surface topography. J Biomed Mater Res </w:t>
      </w:r>
      <w:proofErr w:type="gramStart"/>
      <w:r w:rsidRPr="004E6698">
        <w:t>A</w:t>
      </w:r>
      <w:proofErr w:type="gramEnd"/>
      <w:r w:rsidRPr="004E6698">
        <w:t xml:space="preserve"> 102:128-40.</w:t>
      </w:r>
      <w:bookmarkEnd w:id="138"/>
    </w:p>
    <w:p w:rsidR="004E6698" w:rsidRPr="004E6698" w:rsidRDefault="004E6698" w:rsidP="004E6698">
      <w:bookmarkStart w:id="139" w:name="_ENREF_139"/>
      <w:r w:rsidRPr="004E6698">
        <w:t>139.        Ye R, J Hao, J Song, Z Zhao, S Fang, Y Wang and J Li. (2014). Microenvironment is involved in cellular response to hydrostatic pressures during chondrogenesis of mesenchymal stem cells. J Cell Biochem 115:1089-96.</w:t>
      </w:r>
      <w:bookmarkEnd w:id="139"/>
    </w:p>
    <w:p w:rsidR="004E6698" w:rsidRPr="004E6698" w:rsidRDefault="004E6698" w:rsidP="004E6698">
      <w:bookmarkStart w:id="140" w:name="_ENREF_140"/>
      <w:r w:rsidRPr="004E6698">
        <w:t>140.        Song MJ, SM Brady-Kalnay, SH McBride, P Phillips-Mason, D Dean and ML Knothe Tate. (2012). Mapping the mechanome of live stem cells using a novel method to measure local strain fields in situ at the fluid-cell interface. PLoS One 7:e43601.</w:t>
      </w:r>
      <w:bookmarkEnd w:id="140"/>
    </w:p>
    <w:p w:rsidR="004E6698" w:rsidRPr="004E6698" w:rsidRDefault="004E6698" w:rsidP="004E6698">
      <w:bookmarkStart w:id="141" w:name="_ENREF_141"/>
      <w:r w:rsidRPr="004E6698">
        <w:t xml:space="preserve">141.        Subramony SD, BR Dargis, M Castillo, EU Azeloglu, MS Tracey, </w:t>
      </w:r>
      <w:proofErr w:type="gramStart"/>
      <w:r w:rsidRPr="004E6698">
        <w:t>A</w:t>
      </w:r>
      <w:proofErr w:type="gramEnd"/>
      <w:r w:rsidRPr="004E6698">
        <w:t xml:space="preserve"> Su and HH Lu. (2013). </w:t>
      </w:r>
      <w:proofErr w:type="gramStart"/>
      <w:r w:rsidRPr="004E6698">
        <w:t>The</w:t>
      </w:r>
      <w:proofErr w:type="gramEnd"/>
      <w:r w:rsidRPr="004E6698">
        <w:t xml:space="preserve"> guidance of stem cell differentiation by substrate alignment and mechanical stimulation. Biomaterials 34:1942-53.</w:t>
      </w:r>
      <w:bookmarkEnd w:id="141"/>
    </w:p>
    <w:p w:rsidR="004E6698" w:rsidRPr="004E6698" w:rsidRDefault="004E6698" w:rsidP="004E6698">
      <w:bookmarkStart w:id="142" w:name="_ENREF_142"/>
      <w:r w:rsidRPr="004E6698">
        <w:t xml:space="preserve">142.        Wang YK and CS Chen. </w:t>
      </w:r>
      <w:proofErr w:type="gramStart"/>
      <w:r w:rsidRPr="004E6698">
        <w:t>(2013). Cell adhesion and mechanical stimulation in the regulation of mesenchymal stem cell differentiation.</w:t>
      </w:r>
      <w:proofErr w:type="gramEnd"/>
      <w:r w:rsidRPr="004E6698">
        <w:t xml:space="preserve"> J Cell Mol Med 17:823-32.</w:t>
      </w:r>
      <w:bookmarkEnd w:id="142"/>
    </w:p>
    <w:p w:rsidR="004E6698" w:rsidRPr="004E6698" w:rsidRDefault="004E6698" w:rsidP="004E6698">
      <w:bookmarkStart w:id="143" w:name="_ENREF_143"/>
      <w:r w:rsidRPr="004E6698">
        <w:t xml:space="preserve">143.        Nava MM, MT Raimondi and R Pietrabissa. </w:t>
      </w:r>
      <w:proofErr w:type="gramStart"/>
      <w:r w:rsidRPr="004E6698">
        <w:t>(2012). Controlling self-renewal and differentiation of stem cells via mechanical cues.</w:t>
      </w:r>
      <w:proofErr w:type="gramEnd"/>
      <w:r w:rsidRPr="004E6698">
        <w:t xml:space="preserve"> J Biomed Biotechnol 2012:797410.</w:t>
      </w:r>
      <w:bookmarkEnd w:id="143"/>
    </w:p>
    <w:p w:rsidR="004E6698" w:rsidRPr="004E6698" w:rsidRDefault="004E6698" w:rsidP="004E6698">
      <w:bookmarkStart w:id="144" w:name="_ENREF_144"/>
      <w:r w:rsidRPr="004E6698">
        <w:lastRenderedPageBreak/>
        <w:t>144.        Teo BK, ST Wong, CK Lim, TY Kung, CH Yap, Y Ramagopal, LH Romer and EK Yim. (2013). Nanotopography modulates mechanotransduction of stem cells and induces differentiation through focal adhesion kinase. ACS Nano 7:4785-98.</w:t>
      </w:r>
      <w:bookmarkEnd w:id="144"/>
    </w:p>
    <w:p w:rsidR="004E6698" w:rsidRPr="004E6698" w:rsidRDefault="004E6698" w:rsidP="004E6698">
      <w:bookmarkStart w:id="145" w:name="_ENREF_145"/>
      <w:proofErr w:type="gramStart"/>
      <w:r w:rsidRPr="004E6698">
        <w:t>145.        Yim EK and MP Sheetz.</w:t>
      </w:r>
      <w:proofErr w:type="gramEnd"/>
      <w:r w:rsidRPr="004E6698">
        <w:t xml:space="preserve"> </w:t>
      </w:r>
      <w:proofErr w:type="gramStart"/>
      <w:r w:rsidRPr="004E6698">
        <w:t>(2012). Force-dependent cell signaling in stem cell differentiation.</w:t>
      </w:r>
      <w:proofErr w:type="gramEnd"/>
      <w:r w:rsidRPr="004E6698">
        <w:t xml:space="preserve"> Stem Cell Res Ther 3:41.</w:t>
      </w:r>
      <w:bookmarkEnd w:id="145"/>
    </w:p>
    <w:p w:rsidR="004E6698" w:rsidRPr="004E6698" w:rsidRDefault="004E6698" w:rsidP="004E6698">
      <w:bookmarkStart w:id="146" w:name="_ENREF_146"/>
      <w:r w:rsidRPr="004E6698">
        <w:t>146.        Purmessur D, CC Guterl, SK Cho, MC Cornejo, YW Lam, BA Ballif, JC Laudier and JC Iatridis. (2013). Dynamic pressurization induces transition of notochordal cells to a mature phenotype while retaining production of important patterning ligands from development. Arthritis Res Ther 15:R122.</w:t>
      </w:r>
      <w:bookmarkEnd w:id="146"/>
    </w:p>
    <w:p w:rsidR="004E6698" w:rsidRPr="004E6698" w:rsidRDefault="004E6698" w:rsidP="004E6698">
      <w:bookmarkStart w:id="147" w:name="_ENREF_147"/>
      <w:r w:rsidRPr="004E6698">
        <w:t xml:space="preserve">147.        O'Conor CJ, N Case and F Guilak. </w:t>
      </w:r>
      <w:proofErr w:type="gramStart"/>
      <w:r w:rsidRPr="004E6698">
        <w:t>(2013). Mechanical regulation of chondrogenesis.</w:t>
      </w:r>
      <w:proofErr w:type="gramEnd"/>
      <w:r w:rsidRPr="004E6698">
        <w:t xml:space="preserve"> Stem Cell Res Ther 4:61.</w:t>
      </w:r>
      <w:bookmarkEnd w:id="147"/>
    </w:p>
    <w:p w:rsidR="004E6698" w:rsidRPr="004E6698" w:rsidRDefault="004E6698" w:rsidP="004E6698">
      <w:bookmarkStart w:id="148" w:name="_ENREF_148"/>
      <w:r w:rsidRPr="004E6698">
        <w:t xml:space="preserve">148.        Knothe Tate ML, TD Falls, SH McBride, R Atit and UR Knothe. </w:t>
      </w:r>
      <w:proofErr w:type="gramStart"/>
      <w:r w:rsidRPr="004E6698">
        <w:t>(2008). Mechanical modulation of osteochondroprogenitor cell fate.</w:t>
      </w:r>
      <w:proofErr w:type="gramEnd"/>
      <w:r w:rsidRPr="004E6698">
        <w:t xml:space="preserve"> Int J Biochem Cell Biol 40:2720-38.</w:t>
      </w:r>
      <w:bookmarkEnd w:id="148"/>
    </w:p>
    <w:p w:rsidR="004E6698" w:rsidRPr="004E6698" w:rsidRDefault="004E6698" w:rsidP="004E6698">
      <w:bookmarkStart w:id="149" w:name="_ENREF_149"/>
      <w:r w:rsidRPr="004E6698">
        <w:t>149.        Yourek G, SM McCormick, JJ Mao and GC Reilly. (2010). Shear stress induces osteogenic differentiation of human mesenchymal stem cells. Regen Med 5:713-24.</w:t>
      </w:r>
      <w:bookmarkEnd w:id="149"/>
    </w:p>
    <w:p w:rsidR="004E6698" w:rsidRPr="004E6698" w:rsidRDefault="004E6698" w:rsidP="004E6698">
      <w:bookmarkStart w:id="150" w:name="_ENREF_150"/>
      <w:proofErr w:type="gramStart"/>
      <w:r w:rsidRPr="004E6698">
        <w:t>150.        Chen JC and CR Jacobs.</w:t>
      </w:r>
      <w:proofErr w:type="gramEnd"/>
      <w:r w:rsidRPr="004E6698">
        <w:t xml:space="preserve"> (2013). </w:t>
      </w:r>
      <w:proofErr w:type="gramStart"/>
      <w:r w:rsidRPr="004E6698">
        <w:t>Mechanically</w:t>
      </w:r>
      <w:proofErr w:type="gramEnd"/>
      <w:r w:rsidRPr="004E6698">
        <w:t xml:space="preserve"> induced osteogenic lineage commitment of stem cells. Stem Cell Res Ther 4:107.</w:t>
      </w:r>
      <w:bookmarkEnd w:id="150"/>
    </w:p>
    <w:p w:rsidR="004E6698" w:rsidRPr="004E6698" w:rsidRDefault="004E6698" w:rsidP="004E6698">
      <w:bookmarkStart w:id="151" w:name="_ENREF_151"/>
      <w:proofErr w:type="gramStart"/>
      <w:r w:rsidRPr="004E6698">
        <w:t>151.        Hadden WJ and YS Choi.</w:t>
      </w:r>
      <w:proofErr w:type="gramEnd"/>
      <w:r w:rsidRPr="004E6698">
        <w:t xml:space="preserve"> (2016). </w:t>
      </w:r>
      <w:proofErr w:type="gramStart"/>
      <w:r w:rsidRPr="004E6698">
        <w:t>The</w:t>
      </w:r>
      <w:proofErr w:type="gramEnd"/>
      <w:r w:rsidRPr="004E6698">
        <w:t xml:space="preserve"> extracellular microscape governs mesenchymal stem cell fate. J Biol Eng 10:16.</w:t>
      </w:r>
      <w:bookmarkEnd w:id="151"/>
    </w:p>
    <w:p w:rsidR="004E6698" w:rsidRPr="004E6698" w:rsidRDefault="004E6698" w:rsidP="004E6698">
      <w:bookmarkStart w:id="152" w:name="_ENREF_152"/>
      <w:r w:rsidRPr="004E6698">
        <w:t>152.        Brafman DA. (2013). Constructing stem cell microenvironments using bioengineering approaches. Physiol Genomics 45:1123-35.</w:t>
      </w:r>
      <w:bookmarkEnd w:id="152"/>
    </w:p>
    <w:p w:rsidR="004E6698" w:rsidRPr="004E6698" w:rsidRDefault="004E6698" w:rsidP="004E6698">
      <w:bookmarkStart w:id="153" w:name="_ENREF_153"/>
      <w:r w:rsidRPr="004E6698">
        <w:t xml:space="preserve">153.        Kaivosoja E, G Barreto, K Levon, S Virtanen, M Ainola and YT Konttinen. </w:t>
      </w:r>
      <w:proofErr w:type="gramStart"/>
      <w:r w:rsidRPr="004E6698">
        <w:t>(2012). Chemical and physical properties of regenerative medicine materials controlling stem cell fate.</w:t>
      </w:r>
      <w:proofErr w:type="gramEnd"/>
      <w:r w:rsidRPr="004E6698">
        <w:t xml:space="preserve"> Ann Med 44:635-50.</w:t>
      </w:r>
      <w:bookmarkEnd w:id="153"/>
    </w:p>
    <w:p w:rsidR="004E6698" w:rsidRPr="004E6698" w:rsidRDefault="004E6698" w:rsidP="004E6698">
      <w:bookmarkStart w:id="154" w:name="_ENREF_154"/>
      <w:r w:rsidRPr="004E6698">
        <w:t xml:space="preserve">154.        Kshitiz, J Park, P Kim, W Helen, AJ Engler, </w:t>
      </w:r>
      <w:proofErr w:type="gramStart"/>
      <w:r w:rsidRPr="004E6698">
        <w:t>A</w:t>
      </w:r>
      <w:proofErr w:type="gramEnd"/>
      <w:r w:rsidRPr="004E6698">
        <w:t xml:space="preserve"> Levchenko and DH Kim. </w:t>
      </w:r>
      <w:proofErr w:type="gramStart"/>
      <w:r w:rsidRPr="004E6698">
        <w:t>(2012). Control of stem cell fate and function by engineering physical microenvironments.</w:t>
      </w:r>
      <w:proofErr w:type="gramEnd"/>
      <w:r w:rsidRPr="004E6698">
        <w:t xml:space="preserve"> Integr Biol (Camb) 4:1008-18.</w:t>
      </w:r>
      <w:bookmarkEnd w:id="154"/>
    </w:p>
    <w:p w:rsidR="004E6698" w:rsidRPr="004E6698" w:rsidRDefault="004E6698" w:rsidP="004E6698">
      <w:bookmarkStart w:id="155" w:name="_ENREF_155"/>
      <w:r w:rsidRPr="004E6698">
        <w:t xml:space="preserve">155.        Cha C, WB Liechty, </w:t>
      </w:r>
      <w:proofErr w:type="gramStart"/>
      <w:r w:rsidRPr="004E6698">
        <w:t>A</w:t>
      </w:r>
      <w:proofErr w:type="gramEnd"/>
      <w:r w:rsidRPr="004E6698">
        <w:t xml:space="preserve"> Khademhosseini and NA Peppas. </w:t>
      </w:r>
      <w:proofErr w:type="gramStart"/>
      <w:r w:rsidRPr="004E6698">
        <w:t>(2012). Designing biomaterials to direct stem cell fate.</w:t>
      </w:r>
      <w:proofErr w:type="gramEnd"/>
      <w:r w:rsidRPr="004E6698">
        <w:t xml:space="preserve"> ACS Nano 6:9353-8.</w:t>
      </w:r>
      <w:bookmarkEnd w:id="155"/>
    </w:p>
    <w:p w:rsidR="004E6698" w:rsidRPr="004E6698" w:rsidRDefault="004E6698" w:rsidP="004E6698">
      <w:bookmarkStart w:id="156" w:name="_ENREF_156"/>
      <w:r w:rsidRPr="004E6698">
        <w:t xml:space="preserve">156.        Chandra P and SJ Lee. </w:t>
      </w:r>
      <w:proofErr w:type="gramStart"/>
      <w:r w:rsidRPr="004E6698">
        <w:t>(2015). Synthetic Extracellular Microenvironment for Modulating Stem Cell Behaviors.</w:t>
      </w:r>
      <w:proofErr w:type="gramEnd"/>
      <w:r w:rsidRPr="004E6698">
        <w:t xml:space="preserve"> Biomark Insights 10:105-16.</w:t>
      </w:r>
      <w:bookmarkEnd w:id="156"/>
    </w:p>
    <w:p w:rsidR="004E6698" w:rsidRPr="004E6698" w:rsidRDefault="004E6698" w:rsidP="004E6698">
      <w:bookmarkStart w:id="157" w:name="_ENREF_157"/>
      <w:proofErr w:type="gramStart"/>
      <w:r w:rsidRPr="004E6698">
        <w:t>157.        Han YL, S Wang, X Zhang, Y Li, G Huang, H Qi, B Pingguan-Murphy, TJ Lu and F Xu.</w:t>
      </w:r>
      <w:proofErr w:type="gramEnd"/>
      <w:r w:rsidRPr="004E6698">
        <w:t xml:space="preserve"> (2014). Engineering physical microenvironment for stem cell based regenerative medicine. Drug Discov Today 19:763-73.</w:t>
      </w:r>
      <w:bookmarkEnd w:id="157"/>
    </w:p>
    <w:p w:rsidR="004E6698" w:rsidRPr="004E6698" w:rsidRDefault="004E6698" w:rsidP="004E6698">
      <w:bookmarkStart w:id="158" w:name="_ENREF_158"/>
      <w:r w:rsidRPr="004E6698">
        <w:t>158.        Crowder SW, V Leonardo, T Whittaker, P Papathanasiou and MM Stevens. (2016). Material Cues as Potent Regulators of Epigenetics and Stem Cell Function. Cell Stem Cell 18:39-52.</w:t>
      </w:r>
      <w:bookmarkEnd w:id="158"/>
    </w:p>
    <w:p w:rsidR="004E6698" w:rsidRPr="004E6698" w:rsidRDefault="004E6698" w:rsidP="004E6698">
      <w:bookmarkStart w:id="159" w:name="_ENREF_159"/>
      <w:r w:rsidRPr="004E6698">
        <w:lastRenderedPageBreak/>
        <w:t>159.        Hao J, Y Zhang, D Jing, Y Shen, G Tang, S Huang and Z Zhao. (2015). Mechanobiology of mesenchymal stem cells: Perspective into mechanical induction of MSC fate. Acta Biomater 20:1-9.</w:t>
      </w:r>
      <w:bookmarkEnd w:id="159"/>
    </w:p>
    <w:p w:rsidR="004E6698" w:rsidRPr="004E6698" w:rsidRDefault="004E6698" w:rsidP="004E6698">
      <w:bookmarkStart w:id="160" w:name="_ENREF_160"/>
      <w:r w:rsidRPr="004E6698">
        <w:t>160.        Ghaemi SR, FJ Harding, B Delalat, S Gronthos and NH Voelcker. (2013). Exploring the mesenchymal stem cell niche using high throughput screening. Biomaterials 34:7601-15.</w:t>
      </w:r>
      <w:bookmarkEnd w:id="160"/>
    </w:p>
    <w:p w:rsidR="004E6698" w:rsidRPr="004E6698" w:rsidRDefault="004E6698" w:rsidP="004E6698">
      <w:bookmarkStart w:id="161" w:name="_ENREF_161"/>
      <w:r w:rsidRPr="004E6698">
        <w:t xml:space="preserve">161.        Hoey DA, ME Downs and CR Jacobs. (2012). </w:t>
      </w:r>
      <w:proofErr w:type="gramStart"/>
      <w:r w:rsidRPr="004E6698">
        <w:t>The</w:t>
      </w:r>
      <w:proofErr w:type="gramEnd"/>
      <w:r w:rsidRPr="004E6698">
        <w:t xml:space="preserve"> mechanics of the primary cilium: an intricate structure with complex function. J Biomech 45:17-26.</w:t>
      </w:r>
      <w:bookmarkEnd w:id="161"/>
    </w:p>
    <w:p w:rsidR="004E6698" w:rsidRPr="004E6698" w:rsidRDefault="004E6698" w:rsidP="004E6698">
      <w:bookmarkStart w:id="162" w:name="_ENREF_162"/>
      <w:r w:rsidRPr="004E6698">
        <w:t xml:space="preserve">162.        Jana SC, G Marteil and M Bettencourt-Dias. (2014). </w:t>
      </w:r>
      <w:proofErr w:type="gramStart"/>
      <w:r w:rsidRPr="004E6698">
        <w:t>Mapping</w:t>
      </w:r>
      <w:proofErr w:type="gramEnd"/>
      <w:r w:rsidRPr="004E6698">
        <w:t xml:space="preserve"> molecules to structure: unveiling secrets of centriole and cilia assembly with near-atomic resolution. Curr Opin Cell Biol 26:96-106.</w:t>
      </w:r>
      <w:bookmarkEnd w:id="162"/>
    </w:p>
    <w:p w:rsidR="004E6698" w:rsidRPr="004E6698" w:rsidRDefault="004E6698" w:rsidP="004E6698">
      <w:bookmarkStart w:id="163" w:name="_ENREF_163"/>
      <w:r w:rsidRPr="004E6698">
        <w:t xml:space="preserve">163.        Satir P and ST Christensen. </w:t>
      </w:r>
      <w:proofErr w:type="gramStart"/>
      <w:r w:rsidRPr="004E6698">
        <w:t>(2007). Overview of structure and function of mammalian cilia.</w:t>
      </w:r>
      <w:proofErr w:type="gramEnd"/>
      <w:r w:rsidRPr="004E6698">
        <w:t xml:space="preserve"> Annu Rev Physiol 69:377-400.</w:t>
      </w:r>
      <w:bookmarkEnd w:id="163"/>
    </w:p>
    <w:p w:rsidR="004E6698" w:rsidRPr="004E6698" w:rsidRDefault="004E6698" w:rsidP="004E6698">
      <w:bookmarkStart w:id="164" w:name="_ENREF_164"/>
      <w:r w:rsidRPr="004E6698">
        <w:t xml:space="preserve">164.        Satir P and ST Christensen. </w:t>
      </w:r>
      <w:proofErr w:type="gramStart"/>
      <w:r w:rsidRPr="004E6698">
        <w:t>(2008). Structure and function of mammalian cilia.</w:t>
      </w:r>
      <w:proofErr w:type="gramEnd"/>
      <w:r w:rsidRPr="004E6698">
        <w:t xml:space="preserve"> Histochem Cell Biol 129:687-93.</w:t>
      </w:r>
      <w:bookmarkEnd w:id="164"/>
    </w:p>
    <w:p w:rsidR="004E6698" w:rsidRPr="004E6698" w:rsidRDefault="004E6698" w:rsidP="004E6698">
      <w:bookmarkStart w:id="165" w:name="_ENREF_165"/>
      <w:r w:rsidRPr="004E6698">
        <w:t xml:space="preserve">165.        Takeda S and K Narita. </w:t>
      </w:r>
      <w:proofErr w:type="gramStart"/>
      <w:r w:rsidRPr="004E6698">
        <w:t>(2012). Structure and function of vertebrate cilia, towards a new taxonomy.</w:t>
      </w:r>
      <w:proofErr w:type="gramEnd"/>
      <w:r w:rsidRPr="004E6698">
        <w:t xml:space="preserve"> Differentiation 83:S4-11.</w:t>
      </w:r>
      <w:bookmarkEnd w:id="165"/>
    </w:p>
    <w:p w:rsidR="004E6698" w:rsidRPr="004E6698" w:rsidRDefault="004E6698" w:rsidP="004E6698">
      <w:bookmarkStart w:id="166" w:name="_ENREF_166"/>
      <w:r w:rsidRPr="004E6698">
        <w:t xml:space="preserve">166.        Nathwani BB, CH Miller, TL Yang, JL Solimano and JC Liao. </w:t>
      </w:r>
      <w:proofErr w:type="gramStart"/>
      <w:r w:rsidRPr="004E6698">
        <w:t>(2014). Morphological differences of primary cilia between human induced pluripotent stem cells and their parental somatic cells.</w:t>
      </w:r>
      <w:proofErr w:type="gramEnd"/>
      <w:r w:rsidRPr="004E6698">
        <w:t xml:space="preserve"> Stem Cells Dev 23:115-23.</w:t>
      </w:r>
      <w:bookmarkEnd w:id="166"/>
    </w:p>
    <w:p w:rsidR="004E6698" w:rsidRPr="004E6698" w:rsidRDefault="004E6698" w:rsidP="004E6698">
      <w:bookmarkStart w:id="167" w:name="_ENREF_167"/>
      <w:r w:rsidRPr="004E6698">
        <w:t xml:space="preserve">167.        Mahjoub MR. (2013). </w:t>
      </w:r>
      <w:proofErr w:type="gramStart"/>
      <w:r w:rsidRPr="004E6698">
        <w:t>The importance of a single primary cilium.</w:t>
      </w:r>
      <w:proofErr w:type="gramEnd"/>
      <w:r w:rsidRPr="004E6698">
        <w:t xml:space="preserve"> Organogenesis 9:61-9.</w:t>
      </w:r>
      <w:bookmarkEnd w:id="167"/>
    </w:p>
    <w:p w:rsidR="004E6698" w:rsidRPr="004E6698" w:rsidRDefault="004E6698" w:rsidP="004E6698">
      <w:bookmarkStart w:id="168" w:name="_ENREF_168"/>
      <w:r w:rsidRPr="004E6698">
        <w:t>168.        Liu B, S Chen, D Cheng, W Jing and JA Helms. (2014). Primary cilia integrate hedgehog and Wnt signaling during tooth development. J Dent Res 93:475-82.</w:t>
      </w:r>
      <w:bookmarkEnd w:id="168"/>
    </w:p>
    <w:p w:rsidR="004E6698" w:rsidRPr="004E6698" w:rsidRDefault="004E6698" w:rsidP="004E6698">
      <w:bookmarkStart w:id="169" w:name="_ENREF_169"/>
      <w:r w:rsidRPr="004E6698">
        <w:t xml:space="preserve">169.        Nachury MV. (2014). How do cilia organize signalling cascades? </w:t>
      </w:r>
      <w:proofErr w:type="gramStart"/>
      <w:r w:rsidRPr="004E6698">
        <w:t>Philos Trans R Soc Lond B Biol Sci 369.</w:t>
      </w:r>
      <w:bookmarkEnd w:id="169"/>
      <w:proofErr w:type="gramEnd"/>
    </w:p>
    <w:p w:rsidR="004E6698" w:rsidRPr="004E6698" w:rsidRDefault="004E6698" w:rsidP="004E6698">
      <w:bookmarkStart w:id="170" w:name="_ENREF_170"/>
      <w:r w:rsidRPr="004E6698">
        <w:t xml:space="preserve">170.        Christensen ST, CA Clement, P Satir and LB Pedersen. </w:t>
      </w:r>
      <w:proofErr w:type="gramStart"/>
      <w:r w:rsidRPr="004E6698">
        <w:t>(2012). Primary cilia and coordination of receptor tyrosine kinase (RTK) signalling.</w:t>
      </w:r>
      <w:proofErr w:type="gramEnd"/>
      <w:r w:rsidRPr="004E6698">
        <w:t xml:space="preserve"> J Pathol 226:172-84.</w:t>
      </w:r>
      <w:bookmarkEnd w:id="170"/>
    </w:p>
    <w:p w:rsidR="004E6698" w:rsidRPr="004E6698" w:rsidRDefault="004E6698" w:rsidP="004E6698">
      <w:bookmarkStart w:id="171" w:name="_ENREF_171"/>
      <w:proofErr w:type="gramStart"/>
      <w:r w:rsidRPr="004E6698">
        <w:t>171.        Ke YN and WX Yang.</w:t>
      </w:r>
      <w:proofErr w:type="gramEnd"/>
      <w:r w:rsidRPr="004E6698">
        <w:t xml:space="preserve"> (2014). Primary cilium: an elaborate structure that blocks cell division? Gene 547:175-85.</w:t>
      </w:r>
      <w:bookmarkEnd w:id="171"/>
    </w:p>
    <w:p w:rsidR="004E6698" w:rsidRPr="004E6698" w:rsidRDefault="004E6698" w:rsidP="004E6698">
      <w:bookmarkStart w:id="172" w:name="_ENREF_172"/>
      <w:r w:rsidRPr="004E6698">
        <w:t xml:space="preserve">172.        Christensen ST, IR Veland, </w:t>
      </w:r>
      <w:proofErr w:type="gramStart"/>
      <w:r w:rsidRPr="004E6698">
        <w:t>A</w:t>
      </w:r>
      <w:proofErr w:type="gramEnd"/>
      <w:r w:rsidRPr="004E6698">
        <w:t xml:space="preserve"> Schwab, M Cammer and P Satir. </w:t>
      </w:r>
      <w:proofErr w:type="gramStart"/>
      <w:r w:rsidRPr="004E6698">
        <w:t>(2013). Analysis of primary cilia in directional cell migration in fibroblasts.</w:t>
      </w:r>
      <w:proofErr w:type="gramEnd"/>
      <w:r w:rsidRPr="004E6698">
        <w:t xml:space="preserve"> Methods Enzymol 525:45-58.</w:t>
      </w:r>
      <w:bookmarkEnd w:id="172"/>
    </w:p>
    <w:p w:rsidR="004E6698" w:rsidRPr="004E6698" w:rsidRDefault="004E6698" w:rsidP="004E6698">
      <w:bookmarkStart w:id="173" w:name="_ENREF_173"/>
      <w:r w:rsidRPr="004E6698">
        <w:t>173.        Schneider L, M Cammer, J Lehman, SK Nielsen, CF Guerra, IR Veland, C Stock, EK Hoffmann, BK Yoder, A Schwab, P Satir and ST Christensen. (2010). Directional cell migration and chemotaxis in wound healing response to PDGF-AA are coordinated by the primary cilium in fibroblasts. Cell Physiol Biochem 25:279-92.</w:t>
      </w:r>
      <w:bookmarkEnd w:id="173"/>
    </w:p>
    <w:p w:rsidR="004E6698" w:rsidRPr="004E6698" w:rsidRDefault="004E6698" w:rsidP="004E6698">
      <w:bookmarkStart w:id="174" w:name="_ENREF_174"/>
      <w:r w:rsidRPr="004E6698">
        <w:lastRenderedPageBreak/>
        <w:t>174.        Chen WC, YH Wei, IM Chu and CL Yao. (2013). Effect of chondroitin sulphate C on the in vitro and in vivo chondrogenesis of mesenchymal stem cells in crosslinked type II collagen scaffolds. J Tissue Eng Regen Med 7:665-72.</w:t>
      </w:r>
      <w:bookmarkEnd w:id="174"/>
    </w:p>
    <w:p w:rsidR="004E6698" w:rsidRPr="004E6698" w:rsidRDefault="004E6698" w:rsidP="004E6698">
      <w:bookmarkStart w:id="175" w:name="_ENREF_175"/>
      <w:r w:rsidRPr="004E6698">
        <w:t>175.        Chen WC, CL Yao, IM Chu and YH Wei. (2011). Compare the effects of chondrogenesis by culture of human mesenchymal stem cells with various type of the chondroitin sulfate C. J Biosci Bioeng 111:226-31.</w:t>
      </w:r>
      <w:bookmarkEnd w:id="175"/>
    </w:p>
    <w:p w:rsidR="004E6698" w:rsidRPr="004E6698" w:rsidRDefault="004E6698" w:rsidP="004E6698">
      <w:bookmarkStart w:id="176" w:name="_ENREF_176"/>
      <w:r w:rsidRPr="004E6698">
        <w:t>176.        Corradetti B, F Taraballi, S Minardi, J Van Eps, F Cabrera, LW Francis, SA Gazze, M Ferrari, BK Weiner and E Tasciotti. (2016). Chondroitin Sulfate Immobilized on a Biomimetic Scaffold Modulates Inflammation While Driving Chondrogenesis. Stem Cells Transl Med 5:670-82.</w:t>
      </w:r>
      <w:bookmarkEnd w:id="176"/>
    </w:p>
    <w:p w:rsidR="004E6698" w:rsidRPr="004E6698" w:rsidRDefault="004E6698" w:rsidP="004E6698">
      <w:bookmarkStart w:id="177" w:name="_ENREF_177"/>
      <w:r w:rsidRPr="004E6698">
        <w:t xml:space="preserve">177.        Huang Z, P Nooeaid, B Kohl, JA Roether, DW Schubert, C Meier, AR Boccaccini, O Godkin, W Ertel, S Arens and G Schulze-Tanzil. </w:t>
      </w:r>
      <w:proofErr w:type="gramStart"/>
      <w:r w:rsidRPr="004E6698">
        <w:t>(2015). Chondrogenesis of human bone marrow mesenchymal stromal cells in highly porous alginate-foams supplemented with chondroitin sulfate.</w:t>
      </w:r>
      <w:proofErr w:type="gramEnd"/>
      <w:r w:rsidRPr="004E6698">
        <w:t xml:space="preserve"> Mater Sci Eng C Mater Biol Appl 50:160-72.</w:t>
      </w:r>
      <w:bookmarkEnd w:id="177"/>
    </w:p>
    <w:p w:rsidR="004E6698" w:rsidRPr="004E6698" w:rsidRDefault="004E6698" w:rsidP="004E6698">
      <w:bookmarkStart w:id="178" w:name="_ENREF_178"/>
      <w:r w:rsidRPr="004E6698">
        <w:t>178.        Kinneberg KR, VS Nirmalanandhan, N Juncosa-Melvin, HM Powell, ST Boyce, JT Shearn and DL Butler. (2010). Chondroitin-6-sulfate incorporation and mechanical stimulation increase MSC-collagen sponge construct stiffness. J Orthop Res 28:1092-9.</w:t>
      </w:r>
      <w:bookmarkEnd w:id="178"/>
    </w:p>
    <w:p w:rsidR="004E6698" w:rsidRPr="004E6698" w:rsidRDefault="004E6698" w:rsidP="004E6698">
      <w:bookmarkStart w:id="179" w:name="_ENREF_179"/>
      <w:r w:rsidRPr="004E6698">
        <w:t xml:space="preserve">179.        Park JS, HJ Yang, DG Woo, HN Yang, K Na and KH Park. (2010). Chondrogenic differentiation of mesenchymal stem cells embedded in a scaffold by long-term release of TGF-beta 3 complexed with chondroitin sulfate. J Biomed Mater Res </w:t>
      </w:r>
      <w:proofErr w:type="gramStart"/>
      <w:r w:rsidRPr="004E6698">
        <w:t>A</w:t>
      </w:r>
      <w:proofErr w:type="gramEnd"/>
      <w:r w:rsidRPr="004E6698">
        <w:t xml:space="preserve"> 92:806-16.</w:t>
      </w:r>
      <w:bookmarkEnd w:id="179"/>
    </w:p>
    <w:p w:rsidR="004E6698" w:rsidRPr="004E6698" w:rsidRDefault="004E6698" w:rsidP="004E6698">
      <w:bookmarkStart w:id="180" w:name="_ENREF_180"/>
      <w:r w:rsidRPr="004E6698">
        <w:t>180.        Huang B, Y Zhuang, CQ Li, LT Liu and Y Zhou. (2011). Regeneration of the intervertebral disc with nucleus pulposus cell-seeded collagen II/hyaluronan/chondroitin-6-sulfate tri-copolymer constructs in a rabbit disc degeneration model. Spine (Phila Pa 1976) 36:2252-9 </w:t>
      </w:r>
      <w:bookmarkEnd w:id="180"/>
    </w:p>
    <w:p w:rsidR="004E6698" w:rsidRPr="004E6698" w:rsidRDefault="004E6698" w:rsidP="004E6698">
      <w:bookmarkStart w:id="181" w:name="_ENREF_181"/>
      <w:r w:rsidRPr="004E6698">
        <w:t xml:space="preserve">181.        Ankrum JA, RG Dastidar, JF Ong, O Levy and JM Karp. </w:t>
      </w:r>
      <w:proofErr w:type="gramStart"/>
      <w:r w:rsidRPr="004E6698">
        <w:t>(2014). Performance-enhanced mesenchymal stem cells via intracellular delivery of steroids.</w:t>
      </w:r>
      <w:proofErr w:type="gramEnd"/>
      <w:r w:rsidRPr="004E6698">
        <w:t xml:space="preserve"> Sci Rep 4:4645.</w:t>
      </w:r>
      <w:bookmarkEnd w:id="181"/>
    </w:p>
    <w:p w:rsidR="004E6698" w:rsidRPr="004E6698" w:rsidRDefault="004E6698" w:rsidP="004E6698">
      <w:bookmarkStart w:id="182" w:name="_ENREF_182"/>
      <w:r w:rsidRPr="004E6698">
        <w:t xml:space="preserve">182.        Marycz K, A Smieszek, M Jelen, K Chrzastek, J Grzesiak and J Meissner. (2015). </w:t>
      </w:r>
      <w:proofErr w:type="gramStart"/>
      <w:r w:rsidRPr="004E6698">
        <w:t>The</w:t>
      </w:r>
      <w:proofErr w:type="gramEnd"/>
      <w:r w:rsidRPr="004E6698">
        <w:t xml:space="preserve"> effect of the bioactive sphingolipids S1P and C1P on multipotent stromal cells--new opportunities in regenerative medicine. Cell Mol Biol Lett 20:510-33.</w:t>
      </w:r>
      <w:bookmarkEnd w:id="182"/>
    </w:p>
    <w:p w:rsidR="004E6698" w:rsidRPr="004E6698" w:rsidRDefault="004E6698" w:rsidP="004E6698">
      <w:bookmarkStart w:id="183" w:name="_ENREF_183"/>
      <w:r w:rsidRPr="004E6698">
        <w:t xml:space="preserve">183.        Stipcevic T, CP Knight and TE Kippin. </w:t>
      </w:r>
      <w:proofErr w:type="gramStart"/>
      <w:r w:rsidRPr="004E6698">
        <w:t>(2013). Stimulation of adult neural stem cells with a novel glycolipid biosurfactant.</w:t>
      </w:r>
      <w:proofErr w:type="gramEnd"/>
      <w:r w:rsidRPr="004E6698">
        <w:t xml:space="preserve"> Acta Neurol Belg 113:501-6.</w:t>
      </w:r>
      <w:bookmarkEnd w:id="183"/>
    </w:p>
    <w:p w:rsidR="004E6698" w:rsidRPr="004E6698" w:rsidRDefault="004E6698" w:rsidP="004E6698">
      <w:bookmarkStart w:id="184" w:name="_ENREF_184"/>
      <w:r w:rsidRPr="004E6698">
        <w:t xml:space="preserve">184.        Lee H, C Haller, C Manneville, T Doll, I Fruh, CG Keller, SM Richards, Y Ibig-Rehm, M Patoor, M Goette, LC Bouchez and M Mueller. </w:t>
      </w:r>
      <w:proofErr w:type="gramStart"/>
      <w:r w:rsidRPr="004E6698">
        <w:t>(2016). Identification of Small Molecules Which Induce Skeletal Muscle Differentiation in Embryonic Stem Cells via Activation of the Wnt and Inhibition of Smad2/3 and Sonic Hedgehog Pathways.</w:t>
      </w:r>
      <w:proofErr w:type="gramEnd"/>
      <w:r w:rsidRPr="004E6698">
        <w:t xml:space="preserve"> Stem Cells 34:299-310.</w:t>
      </w:r>
      <w:bookmarkEnd w:id="184"/>
    </w:p>
    <w:p w:rsidR="004E6698" w:rsidRPr="004E6698" w:rsidRDefault="004E6698" w:rsidP="004E6698">
      <w:bookmarkStart w:id="185" w:name="_ENREF_185"/>
      <w:r w:rsidRPr="004E6698">
        <w:t xml:space="preserve">185.        Wuchter P, C Leinweber, R Saffrich, M Hanke, V Eckstein, AD Ho, M Grunze and </w:t>
      </w:r>
      <w:proofErr w:type="gramStart"/>
      <w:r w:rsidRPr="004E6698">
        <w:t>A</w:t>
      </w:r>
      <w:proofErr w:type="gramEnd"/>
      <w:r w:rsidRPr="004E6698">
        <w:t xml:space="preserve"> Rosenhahn. (2014). Plerixafor induces the rapid and transient release of stromal cell-derived factor-1 alpha from human mesenchymal stromal cells and influences the migration behavior of human hematopoietic progenitor cells. Cell Tissue Res 355:315-26.</w:t>
      </w:r>
      <w:bookmarkEnd w:id="185"/>
    </w:p>
    <w:p w:rsidR="004E6698" w:rsidRPr="004E6698" w:rsidRDefault="004E6698" w:rsidP="004E6698">
      <w:bookmarkStart w:id="186" w:name="_ENREF_186"/>
      <w:r w:rsidRPr="004E6698">
        <w:lastRenderedPageBreak/>
        <w:t>186.        Zhuang P, Y Zhang, G Cui</w:t>
      </w:r>
      <w:proofErr w:type="gramStart"/>
      <w:r w:rsidRPr="004E6698">
        <w:t>,Y</w:t>
      </w:r>
      <w:proofErr w:type="gramEnd"/>
      <w:r w:rsidRPr="004E6698">
        <w:t xml:space="preserve"> Bian, M Zhang, J Zhang, Y Liu, X Yang, AO Isaiah, Y Lin and Y Jiang. (2012). </w:t>
      </w:r>
      <w:proofErr w:type="gramStart"/>
      <w:r w:rsidRPr="004E6698">
        <w:t>Direct</w:t>
      </w:r>
      <w:proofErr w:type="gramEnd"/>
      <w:r w:rsidRPr="004E6698">
        <w:t xml:space="preserve"> stimulation of adult neural stem/progenitor cells in vitro and neurogenesis in vivo by salvianolic acid B. PLoS One 7:e35636.</w:t>
      </w:r>
      <w:bookmarkEnd w:id="186"/>
    </w:p>
    <w:p w:rsidR="004E6698" w:rsidRPr="004E6698" w:rsidRDefault="004E6698" w:rsidP="004E6698">
      <w:bookmarkStart w:id="187" w:name="_ENREF_187"/>
      <w:proofErr w:type="gramStart"/>
      <w:r w:rsidRPr="004E6698">
        <w:t>187.        Bourguignon LY, G Wong and M Shiina.</w:t>
      </w:r>
      <w:proofErr w:type="gramEnd"/>
      <w:r w:rsidRPr="004E6698">
        <w:t xml:space="preserve"> (2016). Up-regulation of Histone Methyltransferase, DOT1L, by Matrix Hyaluronan Promotes MicroRNA-10 Expression Leading to Tumor Cell Invasion and Chemoresistance in Cancer Stem Cells from Head and Neck Squamous Cell Carcinoma. J Biol Chem 291:10571-85.</w:t>
      </w:r>
      <w:bookmarkEnd w:id="187"/>
    </w:p>
    <w:p w:rsidR="004E6698" w:rsidRPr="004E6698" w:rsidRDefault="004E6698" w:rsidP="004E6698">
      <w:bookmarkStart w:id="188" w:name="_ENREF_188"/>
      <w:proofErr w:type="gramStart"/>
      <w:r w:rsidRPr="004E6698">
        <w:t>188.        Greco SJ and P Rameshwar.</w:t>
      </w:r>
      <w:proofErr w:type="gramEnd"/>
      <w:r w:rsidRPr="004E6698">
        <w:t xml:space="preserve"> (2007). MicroRNAs regulate synthesis of the neurotransmitter substance P in human mesenchymal stem cell-derived neuronal cells. Proc Natl Acad Sci U S </w:t>
      </w:r>
      <w:proofErr w:type="gramStart"/>
      <w:r w:rsidRPr="004E6698">
        <w:t>A</w:t>
      </w:r>
      <w:proofErr w:type="gramEnd"/>
      <w:r w:rsidRPr="004E6698">
        <w:t xml:space="preserve"> 104:15484-9.</w:t>
      </w:r>
      <w:bookmarkEnd w:id="188"/>
    </w:p>
    <w:p w:rsidR="004E6698" w:rsidRPr="004E6698" w:rsidRDefault="004E6698" w:rsidP="004E6698">
      <w:bookmarkStart w:id="189" w:name="_ENREF_189"/>
      <w:r w:rsidRPr="004E6698">
        <w:t xml:space="preserve">189.        Hong L, N Wei, V Joshi, Y Yu, N Kim, Y Krishnamachari, Q Zhang and AK Salem. (2012). Effects of glucocorticoid receptor small interfering RNA delivered using poly lactic-co-glycolic acid microparticles on proliferation and differentiation capabilities of human mesenchymal stromal cells. Tissue Eng Part </w:t>
      </w:r>
      <w:proofErr w:type="gramStart"/>
      <w:r w:rsidRPr="004E6698">
        <w:t>A</w:t>
      </w:r>
      <w:proofErr w:type="gramEnd"/>
      <w:r w:rsidRPr="004E6698">
        <w:t xml:space="preserve"> 18:775-84.</w:t>
      </w:r>
      <w:bookmarkEnd w:id="189"/>
    </w:p>
    <w:p w:rsidR="004E6698" w:rsidRPr="004E6698" w:rsidRDefault="004E6698" w:rsidP="004E6698">
      <w:bookmarkStart w:id="190" w:name="_ENREF_190"/>
      <w:r w:rsidRPr="004E6698">
        <w:t>190.        Liu J, A van Mil, K Vrijsen, J Zhao, L Gao, CH Metz, MJ Goumans, PA Doevendans and JP Sluijter. (2011). MicroRNA-155 prevents necrotic cell death in human cardiomyocyte progenitor cells via targeting RIP1. J Cell Mol Med 15:1474-82.</w:t>
      </w:r>
      <w:bookmarkEnd w:id="190"/>
    </w:p>
    <w:p w:rsidR="004E6698" w:rsidRPr="004E6698" w:rsidRDefault="004E6698" w:rsidP="004E6698">
      <w:bookmarkStart w:id="191" w:name="_ENREF_191"/>
      <w:r w:rsidRPr="004E6698">
        <w:t>191.        Plummer PN, R Freeman, RJ Taft, J Vider, M Sax, BA Umer, D Gao, C Johns, JS Mattick, SD Wilton, V Ferro, NA McMillan, A Swarbrick, V Mittal and AS Mellick. (2013). MicroRNAs regulate tumor angiogenesis modulated by endothelial progenitor cells. Cancer Res 73:341-52.</w:t>
      </w:r>
      <w:bookmarkEnd w:id="191"/>
    </w:p>
    <w:p w:rsidR="004E6698" w:rsidRPr="004E6698" w:rsidRDefault="004E6698" w:rsidP="004E6698">
      <w:bookmarkStart w:id="192" w:name="_ENREF_192"/>
      <w:r w:rsidRPr="004E6698">
        <w:t>192.        Wang N, Z Zhou, T Wu, W Liu, P Yin, C Pan and X Yu. (2016). TNF-alpha-induced NF-kappaB activation upregulates microRNA-150-3p and inhibits osteogenesis of mesenchymal stem cells by targeting beta-catenin. Open Biol 6.</w:t>
      </w:r>
      <w:bookmarkEnd w:id="192"/>
    </w:p>
    <w:p w:rsidR="004E6698" w:rsidRPr="004E6698" w:rsidRDefault="004E6698" w:rsidP="004E6698">
      <w:bookmarkStart w:id="193" w:name="_ENREF_193"/>
      <w:r w:rsidRPr="004E6698">
        <w:t>193.        Zaragosi LE, B Wdziekonski, KL Brigand, P Villageois, B Mari, R Waldmann, C Dani and P Barbry. (2011). Small RNA sequencing reveals miR-642a-3p as a novel adipocyte-specific microRNA and miR-30 as a key regulator of human adipogenesis. Genome Biol 12:R64.</w:t>
      </w:r>
      <w:bookmarkEnd w:id="193"/>
    </w:p>
    <w:p w:rsidR="004E6698" w:rsidRPr="004E6698" w:rsidRDefault="004E6698" w:rsidP="004E6698">
      <w:bookmarkStart w:id="194" w:name="_ENREF_194"/>
      <w:r w:rsidRPr="004E6698">
        <w:t xml:space="preserve">194.        Sung JH, HS </w:t>
      </w:r>
      <w:proofErr w:type="gramStart"/>
      <w:r w:rsidRPr="004E6698">
        <w:t>An</w:t>
      </w:r>
      <w:proofErr w:type="gramEnd"/>
      <w:r w:rsidRPr="004E6698">
        <w:t>, JH Jeong, S Shin and SY Song. (2015). Megestrol Acetate Increases the Proliferation, Migration, and Adipogenic Differentiation of Adipose-Derived Stem Cells via Glucocorticoid Receptor. Stem Cells Transl Med 4:789-99.</w:t>
      </w:r>
      <w:bookmarkEnd w:id="194"/>
    </w:p>
    <w:p w:rsidR="004E6698" w:rsidRPr="004E6698" w:rsidRDefault="004E6698" w:rsidP="004E6698">
      <w:bookmarkStart w:id="195" w:name="_ENREF_195"/>
      <w:r w:rsidRPr="004E6698">
        <w:t>195.        Xu J, X Liu, J Chen, A Zacharek, X Cui, S Savant-Bhonsale, Z Liu and M Chopp. (2009). Simvastatin enhances bone marrow stromal cell differentiation into endothelial cells via notch signaling pathway. Am J Physiol Cell Physiol 296:C535-</w:t>
      </w:r>
      <w:proofErr w:type="gramStart"/>
      <w:r w:rsidRPr="004E6698">
        <w:t>43.</w:t>
      </w:r>
      <w:bookmarkEnd w:id="195"/>
      <w:proofErr w:type="gramEnd"/>
    </w:p>
    <w:p w:rsidR="004E6698" w:rsidRPr="004E6698" w:rsidRDefault="004E6698" w:rsidP="004E6698">
      <w:bookmarkStart w:id="196" w:name="_ENREF_196"/>
      <w:r w:rsidRPr="004E6698">
        <w:t>196.        Fujiwara K, K Hasegawa, T Ohkumo, H Miyoshi, YH Tseng and K Yoshikawa. (2012). Necdin controls proliferation of white adipocyte progenitor cells. PLoS One 7:e30948.</w:t>
      </w:r>
      <w:bookmarkEnd w:id="196"/>
    </w:p>
    <w:p w:rsidR="004E6698" w:rsidRPr="004E6698" w:rsidRDefault="004E6698" w:rsidP="004E6698">
      <w:bookmarkStart w:id="197" w:name="_ENREF_197"/>
      <w:r w:rsidRPr="004E6698">
        <w:t xml:space="preserve">197.        Cool SM and V Nurcombe. </w:t>
      </w:r>
      <w:proofErr w:type="gramStart"/>
      <w:r w:rsidRPr="004E6698">
        <w:t>(2006). Heparan sulfate regulation of progenitor cell fate.</w:t>
      </w:r>
      <w:proofErr w:type="gramEnd"/>
      <w:r w:rsidRPr="004E6698">
        <w:t xml:space="preserve"> J Cell Biochem 99:1040-51.</w:t>
      </w:r>
      <w:bookmarkEnd w:id="197"/>
    </w:p>
    <w:p w:rsidR="004E6698" w:rsidRPr="004E6698" w:rsidRDefault="004E6698" w:rsidP="004E6698">
      <w:bookmarkStart w:id="198" w:name="_ENREF_198"/>
      <w:r w:rsidRPr="004E6698">
        <w:lastRenderedPageBreak/>
        <w:t>198.        Dombrowski C, SJ Song, P Chuan, X Lim, E Susanto, AA Sawyer, MA Woodruff, DW Hutmacher, V Nurcombe and SM Cool. (2009). Heparan sulfate mediates the proliferation and differentiation of rat mesenchymal stem cells. Stem Cells Dev 18:661-70.</w:t>
      </w:r>
      <w:bookmarkEnd w:id="198"/>
    </w:p>
    <w:p w:rsidR="004E6698" w:rsidRPr="004E6698" w:rsidRDefault="004E6698" w:rsidP="004E6698">
      <w:bookmarkStart w:id="199" w:name="_ENREF_199"/>
      <w:r w:rsidRPr="004E6698">
        <w:t>199.        Helledie T, C Dombrowski, B Rai, ZX Lim, IL Hin, DA Rider, GS Stein, W Hong, AJ van Wijnen, JH Hui, V Nurcombe and SM Cool. (2012). Heparan sulfate enhances the self-renewal and therapeutic potential of mesenchymal stem cells from human adult bone marrow. Stem Cells Dev 21:1897-910.</w:t>
      </w:r>
      <w:bookmarkEnd w:id="199"/>
    </w:p>
    <w:p w:rsidR="004E6698" w:rsidRPr="004E6698" w:rsidRDefault="004E6698" w:rsidP="004E6698">
      <w:bookmarkStart w:id="200" w:name="_ENREF_200"/>
      <w:r w:rsidRPr="004E6698">
        <w:t>200.        Itkin T, A Ludin, B Gradus, S Gur-Cohen, A Kalinkovich, A Schajnovitz, Y Ovadya, O Kollet, J Canaani, E Shezen, DJ Coffin, GN Enikolopov, T Berg, W Piacibello, E Hornstein and T Lapidot. (2012). FGF-2 expands murine hematopoietic stem and progenitor cells via proliferation of stromal cells, c-Kit activation, and CXCL12 down-regulation. Blood 120:1843-55.</w:t>
      </w:r>
      <w:bookmarkEnd w:id="200"/>
    </w:p>
    <w:p w:rsidR="004E6698" w:rsidRPr="004E6698" w:rsidRDefault="004E6698" w:rsidP="004E6698">
      <w:bookmarkStart w:id="201" w:name="_ENREF_201"/>
      <w:r w:rsidRPr="004E6698">
        <w:t xml:space="preserve">201.        Kilian O, I Flesch, S Wenisch, B Taborski, </w:t>
      </w:r>
      <w:proofErr w:type="gramStart"/>
      <w:r w:rsidRPr="004E6698">
        <w:t>A</w:t>
      </w:r>
      <w:proofErr w:type="gramEnd"/>
      <w:r w:rsidRPr="004E6698">
        <w:t xml:space="preserve"> Jork, R Schnettler and T Jonuleit. </w:t>
      </w:r>
      <w:proofErr w:type="gramStart"/>
      <w:r w:rsidRPr="004E6698">
        <w:t>(2004). Effects of platelet growth factors on human mesenchymal stem cells and human endothelial cells in vitro.</w:t>
      </w:r>
      <w:proofErr w:type="gramEnd"/>
      <w:r w:rsidRPr="004E6698">
        <w:t xml:space="preserve"> Eur J Med Res 9:337-44.</w:t>
      </w:r>
      <w:bookmarkEnd w:id="201"/>
    </w:p>
    <w:p w:rsidR="004E6698" w:rsidRPr="004E6698" w:rsidRDefault="004E6698" w:rsidP="004E6698">
      <w:bookmarkStart w:id="202" w:name="_ENREF_202"/>
      <w:r w:rsidRPr="004E6698">
        <w:t>202.        Kumar A, M Ruan, K Clifton, F Syed, S Khosla and MJ Oursler. (2012). TGF-beta mediates suppression of adipogenesis by estradiol through connective tissue growth factor induction. Endocrinology 153:254-63.</w:t>
      </w:r>
      <w:bookmarkEnd w:id="202"/>
    </w:p>
    <w:p w:rsidR="004E6698" w:rsidRPr="004E6698" w:rsidRDefault="004E6698" w:rsidP="004E6698">
      <w:bookmarkStart w:id="203" w:name="_ENREF_203"/>
      <w:r w:rsidRPr="004E6698">
        <w:t xml:space="preserve">203.        Kunath T, MK Saba-El-Leil, M Almousailleakh, J Wray, S Meloche and </w:t>
      </w:r>
      <w:proofErr w:type="gramStart"/>
      <w:r w:rsidRPr="004E6698">
        <w:t>A</w:t>
      </w:r>
      <w:proofErr w:type="gramEnd"/>
      <w:r w:rsidRPr="004E6698">
        <w:t xml:space="preserve"> Smith. (2007). FGF stimulation of the Erk1/2 signalling cascade triggers transition of pluripotent embryonic stem cells from self-renewal to lineage commitment. Development 134:2895-902.</w:t>
      </w:r>
      <w:bookmarkEnd w:id="203"/>
    </w:p>
    <w:p w:rsidR="004E6698" w:rsidRPr="004E6698" w:rsidRDefault="004E6698" w:rsidP="004E6698">
      <w:bookmarkStart w:id="204" w:name="_ENREF_204"/>
      <w:r w:rsidRPr="004E6698">
        <w:t xml:space="preserve">204.        Lim S, H Cho, E Lee, Y Won, C Kim, W Ahn and Y Son. </w:t>
      </w:r>
      <w:proofErr w:type="gramStart"/>
      <w:r w:rsidRPr="004E6698">
        <w:t>(2016). Osteogenic stimulation of human adipose-derived stem cells by pre-treatment with fibroblast growth factor 2.</w:t>
      </w:r>
      <w:proofErr w:type="gramEnd"/>
      <w:r w:rsidRPr="004E6698">
        <w:t xml:space="preserve"> Cell Tissue Res 364:137-47.</w:t>
      </w:r>
      <w:bookmarkEnd w:id="204"/>
    </w:p>
    <w:p w:rsidR="004E6698" w:rsidRPr="004E6698" w:rsidRDefault="004E6698" w:rsidP="004E6698">
      <w:bookmarkStart w:id="205" w:name="_ENREF_205"/>
      <w:r w:rsidRPr="004E6698">
        <w:t xml:space="preserve">205.        Preda </w:t>
      </w:r>
      <w:proofErr w:type="gramStart"/>
      <w:r w:rsidRPr="004E6698">
        <w:t>MB,</w:t>
      </w:r>
      <w:proofErr w:type="gramEnd"/>
      <w:r w:rsidRPr="004E6698">
        <w:t xml:space="preserve"> AM Rosca, R Tutuianu and A Burlacu. </w:t>
      </w:r>
      <w:proofErr w:type="gramStart"/>
      <w:r w:rsidRPr="004E6698">
        <w:t>(2015). Pre-stimulation with FGF-2 increases in vitro functional coupling of mesenchymal stem cells with cardiac cells.</w:t>
      </w:r>
      <w:proofErr w:type="gramEnd"/>
      <w:r w:rsidRPr="004E6698">
        <w:t xml:space="preserve"> Biochem Biophys Res Commun 464:667-73.</w:t>
      </w:r>
      <w:bookmarkEnd w:id="205"/>
    </w:p>
    <w:p w:rsidR="004E6698" w:rsidRPr="004E6698" w:rsidRDefault="004E6698" w:rsidP="004E6698">
      <w:bookmarkStart w:id="206" w:name="_ENREF_206"/>
      <w:r w:rsidRPr="004E6698">
        <w:t xml:space="preserve">206.        Sampat SR, GD O'Connell, JV Fong, E Alegre-Aguaron, GA Ateshian and CT Hung. (2011). </w:t>
      </w:r>
      <w:proofErr w:type="gramStart"/>
      <w:r w:rsidRPr="004E6698">
        <w:t>Growth factor priming of synovium-derived stem cells for cartilage tissue engineering.</w:t>
      </w:r>
      <w:proofErr w:type="gramEnd"/>
      <w:r w:rsidRPr="004E6698">
        <w:t xml:space="preserve"> Tissue Eng Part </w:t>
      </w:r>
      <w:proofErr w:type="gramStart"/>
      <w:r w:rsidRPr="004E6698">
        <w:t>A</w:t>
      </w:r>
      <w:proofErr w:type="gramEnd"/>
      <w:r w:rsidRPr="004E6698">
        <w:t xml:space="preserve"> 17:2259-65.</w:t>
      </w:r>
      <w:bookmarkEnd w:id="206"/>
    </w:p>
    <w:p w:rsidR="004E6698" w:rsidRPr="004E6698" w:rsidRDefault="004E6698" w:rsidP="004E6698">
      <w:bookmarkStart w:id="207" w:name="_ENREF_207"/>
      <w:r w:rsidRPr="004E6698">
        <w:t>207.        Xu ZC, Q Zhang and H Li. (2013). Human hair follicle stem cell differentiation into contractile smooth muscle cells is induced by transforming growth factor-beta1 and platelet-derived growth factor BB. Mol Med Rep 8:1715-21.</w:t>
      </w:r>
      <w:bookmarkEnd w:id="207"/>
    </w:p>
    <w:p w:rsidR="004E6698" w:rsidRPr="004E6698" w:rsidRDefault="004E6698" w:rsidP="004E6698">
      <w:bookmarkStart w:id="208" w:name="_ENREF_208"/>
      <w:r w:rsidRPr="004E6698">
        <w:t xml:space="preserve">208.        Xu ZC, Q Zhang and H Li. (2014). </w:t>
      </w:r>
      <w:proofErr w:type="gramStart"/>
      <w:r w:rsidRPr="004E6698">
        <w:t>Differentiation of human hair follicle stem cells into endothelial cells induced by vascular endothelial and basic fibroblast growth factors.</w:t>
      </w:r>
      <w:proofErr w:type="gramEnd"/>
      <w:r w:rsidRPr="004E6698">
        <w:t xml:space="preserve"> Mol Med Rep 9:204-10.</w:t>
      </w:r>
      <w:bookmarkEnd w:id="208"/>
    </w:p>
    <w:p w:rsidR="004E6698" w:rsidRPr="004E6698" w:rsidRDefault="004E6698" w:rsidP="004E6698">
      <w:bookmarkStart w:id="209" w:name="_ENREF_209"/>
      <w:r w:rsidRPr="004E6698">
        <w:t>209.        Yang AT, P Wang, XF Tong, M Cong, TH Liu, R Cong, P Wu, JD Jia, BE Wang and H You. (2013). Connective tissue growth factor induces hepatic progenitor cells to differentiate into hepatocytes. Int J Mol Med 32:35-42.</w:t>
      </w:r>
      <w:bookmarkEnd w:id="209"/>
    </w:p>
    <w:p w:rsidR="004E6698" w:rsidRPr="004E6698" w:rsidRDefault="004E6698" w:rsidP="004E6698">
      <w:bookmarkStart w:id="210" w:name="_ENREF_210"/>
      <w:r w:rsidRPr="004E6698">
        <w:lastRenderedPageBreak/>
        <w:t xml:space="preserve">210.        Zachar L, D Bacenkova and J Rosocha. </w:t>
      </w:r>
      <w:proofErr w:type="gramStart"/>
      <w:r w:rsidRPr="004E6698">
        <w:t>(2016). Activation, homing, and role of the mesenchymal stem cells in the inflammatory environment.</w:t>
      </w:r>
      <w:proofErr w:type="gramEnd"/>
      <w:r w:rsidRPr="004E6698">
        <w:t xml:space="preserve"> J Inflamm Res 9:231-240.</w:t>
      </w:r>
      <w:bookmarkEnd w:id="210"/>
    </w:p>
    <w:p w:rsidR="004E6698" w:rsidRPr="004E6698" w:rsidRDefault="004E6698" w:rsidP="004E6698">
      <w:bookmarkStart w:id="211" w:name="_ENREF_211"/>
      <w:r w:rsidRPr="004E6698">
        <w:t>211.        Leibacher J and R Henschler. (2016). Biodistribution, migration and homing of systemically applied mesenchymal stem/stromal cells. Stem Cell Res Ther 7:7.</w:t>
      </w:r>
      <w:bookmarkEnd w:id="211"/>
    </w:p>
    <w:p w:rsidR="004E6698" w:rsidRPr="004E6698" w:rsidRDefault="004E6698" w:rsidP="004E6698">
      <w:bookmarkStart w:id="212" w:name="_ENREF_212"/>
      <w:r w:rsidRPr="004E6698">
        <w:t>212.        Hagmann S, S Frank, T Gotterbarm, T Dreher, V Eckstein and B Moradi. (2014). Fluorescence activated enrichment of CD146+ cells during expansion of human bone-marrow derived mesenchymal stromal cells augments proliferation and GAG/DNA content in chondrogenic media. BMC Musculoskelet Disord 15:322.</w:t>
      </w:r>
      <w:bookmarkEnd w:id="212"/>
    </w:p>
    <w:p w:rsidR="004E6698" w:rsidRPr="004E6698" w:rsidRDefault="004E6698" w:rsidP="004E6698">
      <w:bookmarkStart w:id="213" w:name="_ENREF_213"/>
      <w:r w:rsidRPr="004E6698">
        <w:t xml:space="preserve">213.        Molinos M, C Cunha, CR Almeida, RM Goncalves, P Pereira, PS Silva, R Vaz and MA Barbosa. (2017). Age-Correlated Phenotypic Alterations in Cells Isolated from Human Degenerated Intervertebral Discs </w:t>
      </w:r>
      <w:proofErr w:type="gramStart"/>
      <w:r w:rsidRPr="004E6698">
        <w:t>With</w:t>
      </w:r>
      <w:proofErr w:type="gramEnd"/>
      <w:r w:rsidRPr="004E6698">
        <w:t xml:space="preserve"> Contained Hernias. </w:t>
      </w:r>
      <w:proofErr w:type="gramStart"/>
      <w:r w:rsidRPr="004E6698">
        <w:t>Spine (Phila Pa 1976).</w:t>
      </w:r>
      <w:bookmarkEnd w:id="213"/>
      <w:proofErr w:type="gramEnd"/>
    </w:p>
    <w:p w:rsidR="004E6698" w:rsidRPr="004E6698" w:rsidRDefault="004E6698" w:rsidP="004E6698">
      <w:bookmarkStart w:id="214" w:name="_ENREF_214"/>
      <w:r w:rsidRPr="004E6698">
        <w:t>214.        Lu X, J Han, X Xu, J Xu, L Liu, Y Huang, Y Yang and H Qiu. (2017). PGE2 Promotes the Migration of Mesenchymal Stem Cells through the Activation of FAK and ERK1/2 Pathway. Stem Cells Int 2017:8178643.</w:t>
      </w:r>
      <w:bookmarkEnd w:id="214"/>
    </w:p>
    <w:p w:rsidR="004E6698" w:rsidRPr="004E6698" w:rsidRDefault="004E6698" w:rsidP="004E6698">
      <w:bookmarkStart w:id="215" w:name="_ENREF_215"/>
      <w:r w:rsidRPr="004E6698">
        <w:t>215.        Hu X, P Chen, Y Wu, K Wang, Y Xu, H Chen, L Zhang, R Wu, KA Webster, H Yu, W Zhu and J Wang. (2016). MiR-211/STAT5A Signaling Modulates Migration of Mesenchymal Stem Cells to Improve its Therapeutic Efficacy. Stem Cells 34:1846-58.</w:t>
      </w:r>
      <w:bookmarkEnd w:id="215"/>
    </w:p>
    <w:p w:rsidR="004E6698" w:rsidRPr="004E6698" w:rsidRDefault="004E6698" w:rsidP="004E6698">
      <w:bookmarkStart w:id="216" w:name="_ENREF_216"/>
      <w:r w:rsidRPr="004E6698">
        <w:t xml:space="preserve">216.        Zhu A, N Kang, L He, X Li, X Xu and H Zhang. (2016). MiR-221 and miR-26b Regulate Chemotactic Migration of MSCs </w:t>
      </w:r>
      <w:proofErr w:type="gramStart"/>
      <w:r w:rsidRPr="004E6698">
        <w:t>Toward HGF Through</w:t>
      </w:r>
      <w:proofErr w:type="gramEnd"/>
      <w:r w:rsidRPr="004E6698">
        <w:t xml:space="preserve"> Activation of Akt and FAK. J Cell Biochem 117:1370-83.</w:t>
      </w:r>
      <w:bookmarkEnd w:id="216"/>
    </w:p>
    <w:p w:rsidR="004E6698" w:rsidRPr="004E6698" w:rsidRDefault="004E6698" w:rsidP="004E6698">
      <w:bookmarkStart w:id="217" w:name="_ENREF_217"/>
      <w:r w:rsidRPr="004E6698">
        <w:t>217.        Lu MH, CJ Hu, L Chen, X Peng, J Chen, JY Hu, M Teng and GP Liang. (2013). miR-27b represses migration of mouse MSCs to burned margins and prolongs wound repair through silencing SDF-1a. PLoS One 8:e68972.</w:t>
      </w:r>
      <w:bookmarkEnd w:id="217"/>
    </w:p>
    <w:p w:rsidR="004E6698" w:rsidRPr="004E6698" w:rsidRDefault="004E6698" w:rsidP="004E6698">
      <w:bookmarkStart w:id="218" w:name="_ENREF_218"/>
      <w:proofErr w:type="gramStart"/>
      <w:r w:rsidRPr="004E6698">
        <w:t>218.        Dubon MJ and KS Park.</w:t>
      </w:r>
      <w:proofErr w:type="gramEnd"/>
      <w:r w:rsidRPr="004E6698">
        <w:t xml:space="preserve"> (2016). </w:t>
      </w:r>
      <w:proofErr w:type="gramStart"/>
      <w:r w:rsidRPr="004E6698">
        <w:t>The</w:t>
      </w:r>
      <w:proofErr w:type="gramEnd"/>
      <w:r w:rsidRPr="004E6698">
        <w:t xml:space="preserve"> mechanisms of substance P-mediated migration of bone marrow-derived mesenchymal stem cell-like ST2 cells. Int J Mol Med 37:1105-11.</w:t>
      </w:r>
      <w:bookmarkEnd w:id="218"/>
    </w:p>
    <w:p w:rsidR="004E6698" w:rsidRPr="004E6698" w:rsidRDefault="004E6698" w:rsidP="004E6698">
      <w:bookmarkStart w:id="219" w:name="_ENREF_219"/>
      <w:r w:rsidRPr="004E6698">
        <w:t xml:space="preserve">219.        Chabot V, C Dromard, </w:t>
      </w:r>
      <w:proofErr w:type="gramStart"/>
      <w:r w:rsidRPr="004E6698">
        <w:t>A</w:t>
      </w:r>
      <w:proofErr w:type="gramEnd"/>
      <w:r w:rsidRPr="004E6698">
        <w:t xml:space="preserve"> Rico, A Langonne, J Gaillard, F Guilloton, L Casteilla and L Sensebe. (2015). Urokinase-type plasminogen activator receptor interaction with beta1 integrin is required for platelet-derived growth factor-AB-induced human mesenchymal stem/stromal cell migration. Stem Cell Res Ther 6:188.</w:t>
      </w:r>
      <w:bookmarkEnd w:id="219"/>
    </w:p>
    <w:p w:rsidR="004E6698" w:rsidRPr="004E6698" w:rsidRDefault="004E6698" w:rsidP="004E6698">
      <w:bookmarkStart w:id="220" w:name="_ENREF_220"/>
      <w:r w:rsidRPr="004E6698">
        <w:t>220.        Cui H, Q Yi, J Feng, L Yang and L Tang. (2014). Mechano growth factor E peptide regulates migration and differentiation of bone marrow mesenchymal stem cells. J Mol Endocrinol52:111-20.</w:t>
      </w:r>
      <w:bookmarkEnd w:id="220"/>
    </w:p>
    <w:p w:rsidR="004E6698" w:rsidRPr="004E6698" w:rsidRDefault="004E6698" w:rsidP="004E6698">
      <w:bookmarkStart w:id="221" w:name="_ENREF_221"/>
      <w:r w:rsidRPr="004E6698">
        <w:t xml:space="preserve">221.        Qiu Y, LA Marquez-Curtis and </w:t>
      </w:r>
      <w:proofErr w:type="gramStart"/>
      <w:r w:rsidRPr="004E6698">
        <w:t>A</w:t>
      </w:r>
      <w:proofErr w:type="gramEnd"/>
      <w:r w:rsidRPr="004E6698">
        <w:t xml:space="preserve"> Janowska-Wieczorek. (2012). Mesenchymal stromal cells derived from umbilical cord blood migrate in response to complement C1q. Cytotherapy 14:285-95.</w:t>
      </w:r>
      <w:bookmarkEnd w:id="221"/>
    </w:p>
    <w:p w:rsidR="004E6698" w:rsidRPr="004E6698" w:rsidRDefault="004E6698" w:rsidP="004E6698">
      <w:bookmarkStart w:id="222" w:name="_ENREF_222"/>
      <w:r w:rsidRPr="004E6698">
        <w:t>222.        Sowa G, G Vadala, R Studer, J Kompel, C Iucu, H Georgescu, L Gilbertson and J Kang. (2008). Characterization of intervertebral disc aging: longitudinal analysis of a rabbit model by magnetic resonance imaging, histology, and gene expression. Spine (Phila Pa 1976) 33:1821-8 </w:t>
      </w:r>
      <w:bookmarkEnd w:id="222"/>
    </w:p>
    <w:p w:rsidR="004E6698" w:rsidRPr="004E6698" w:rsidRDefault="004E6698" w:rsidP="004E6698">
      <w:bookmarkStart w:id="223" w:name="_ENREF_223"/>
      <w:r w:rsidRPr="004E6698">
        <w:lastRenderedPageBreak/>
        <w:t>223.        Tolonen J, M Gronblad, J Virri, S Seitsalo, T Rytomaa and E Karaharju. (2002). Oncoprotein c-Fos and c-Jun immunopositive cells and cell clusters in herniated intervertebral disc tissue. Eur Spine J 11:452-8.</w:t>
      </w:r>
      <w:bookmarkEnd w:id="223"/>
    </w:p>
    <w:p w:rsidR="004E6698" w:rsidRPr="004E6698" w:rsidRDefault="004E6698" w:rsidP="004E6698">
      <w:bookmarkStart w:id="224" w:name="_ENREF_224"/>
      <w:proofErr w:type="gramStart"/>
      <w:r w:rsidRPr="004E6698">
        <w:t>224.        Zhao CQ, D Liu, H Li, LS Jiang and LY Dai.</w:t>
      </w:r>
      <w:proofErr w:type="gramEnd"/>
      <w:r w:rsidRPr="004E6698">
        <w:t xml:space="preserve"> (2008). Expression of leptin and its functional receptor on disc cells: contribution to cell proliferation. Spine (Phila Pa 1976) 33:E858-64.</w:t>
      </w:r>
      <w:bookmarkEnd w:id="224"/>
    </w:p>
    <w:p w:rsidR="004E6698" w:rsidRPr="004E6698" w:rsidRDefault="004E6698" w:rsidP="004E6698">
      <w:bookmarkStart w:id="225" w:name="_ENREF_225"/>
      <w:r w:rsidRPr="004E6698">
        <w:t xml:space="preserve">225.        Lotz MK, S Otsuki, SP Grogan, R Sah, R Terkeltaub and D D'Lima. </w:t>
      </w:r>
      <w:proofErr w:type="gramStart"/>
      <w:r w:rsidRPr="004E6698">
        <w:t>(2010). Cartilage cell clusters.</w:t>
      </w:r>
      <w:proofErr w:type="gramEnd"/>
      <w:r w:rsidRPr="004E6698">
        <w:t xml:space="preserve"> Arthritis Rheum 62:2206-18.</w:t>
      </w:r>
      <w:bookmarkEnd w:id="225"/>
    </w:p>
    <w:p w:rsidR="004E6698" w:rsidRPr="004E6698" w:rsidRDefault="004E6698" w:rsidP="004E6698">
      <w:bookmarkStart w:id="226" w:name="_ENREF_226"/>
      <w:r w:rsidRPr="004E6698">
        <w:t>226.        McGlashan SR, EC Cluett, CG Jensen and CA Poole. (2008). Primary cilia in osteoarthritic chondrocytes</w:t>
      </w:r>
      <w:proofErr w:type="gramStart"/>
      <w:r w:rsidRPr="004E6698">
        <w:t>:from</w:t>
      </w:r>
      <w:proofErr w:type="gramEnd"/>
      <w:r w:rsidRPr="004E6698">
        <w:t xml:space="preserve"> chondrons to clusters. Dev Dyn 237:2013-20.</w:t>
      </w:r>
      <w:bookmarkEnd w:id="226"/>
    </w:p>
    <w:p w:rsidR="004E6698" w:rsidRPr="004E6698" w:rsidRDefault="004E6698" w:rsidP="004E6698">
      <w:bookmarkStart w:id="227" w:name="_ENREF_227"/>
      <w:r w:rsidRPr="004E6698">
        <w:t xml:space="preserve">227.        Rolauffs B, JM Williams, M Aurich, AJ Grodzinsky, KE Kuettner and AA Cole. </w:t>
      </w:r>
      <w:proofErr w:type="gramStart"/>
      <w:r w:rsidRPr="004E6698">
        <w:t>(2010). Proliferative remodeling of the spatial organization of human superficial chondrocytes distant from focal early osteoarthritis.</w:t>
      </w:r>
      <w:proofErr w:type="gramEnd"/>
      <w:r w:rsidRPr="004E6698">
        <w:t xml:space="preserve"> Arthritis Rheum 62:489-98.</w:t>
      </w:r>
      <w:bookmarkEnd w:id="227"/>
    </w:p>
    <w:p w:rsidR="004E6698" w:rsidRPr="004E6698" w:rsidRDefault="004E6698" w:rsidP="004E6698">
      <w:bookmarkStart w:id="228" w:name="_ENREF_228"/>
      <w:r w:rsidRPr="004E6698">
        <w:t>228.        Kwok J, H Onuma, M Olmer, MK Lotz, SP Grogan and DD D'Lima. (2016). Histopathological analyses of murine menisci: implications for joint aging and osteoarthritis. Osteoarthritis Cartilage 24:709-18.</w:t>
      </w:r>
      <w:bookmarkEnd w:id="228"/>
    </w:p>
    <w:p w:rsidR="004E6698" w:rsidRPr="004E6698" w:rsidRDefault="004E6698" w:rsidP="004E6698">
      <w:bookmarkStart w:id="229" w:name="_ENREF_229"/>
      <w:r w:rsidRPr="004E6698">
        <w:t xml:space="preserve">229.        Pauli C, SP Grogan, S Patil, S Otsuki, A Hasegawa, J Koziol, MK Lotz and DD D'Lima. </w:t>
      </w:r>
      <w:proofErr w:type="gramStart"/>
      <w:r w:rsidRPr="004E6698">
        <w:t>(2011). Macroscopic and histopathologic analysis of human knee menisci in aging and osteoarthritis.</w:t>
      </w:r>
      <w:proofErr w:type="gramEnd"/>
      <w:r w:rsidRPr="004E6698">
        <w:t xml:space="preserve"> Osteoarthritis Cartilage 19:1132-41.</w:t>
      </w:r>
      <w:bookmarkEnd w:id="229"/>
    </w:p>
    <w:p w:rsidR="004E6698" w:rsidRPr="004E6698" w:rsidRDefault="004E6698" w:rsidP="004E6698">
      <w:bookmarkStart w:id="230" w:name="_ENREF_230"/>
      <w:r w:rsidRPr="004E6698">
        <w:t xml:space="preserve">230.        Melrose J, ES Fuller and CB Little. (2017). </w:t>
      </w:r>
      <w:proofErr w:type="gramStart"/>
      <w:r w:rsidRPr="004E6698">
        <w:t>The</w:t>
      </w:r>
      <w:proofErr w:type="gramEnd"/>
      <w:r w:rsidRPr="004E6698">
        <w:t xml:space="preserve"> biology of meniscal pathology in osteoarthritis and its contribution to joint disease: Beyond simple mechanics. Connect Tissue Res.</w:t>
      </w:r>
      <w:bookmarkEnd w:id="230"/>
    </w:p>
    <w:p w:rsidR="004E6698" w:rsidRPr="004E6698" w:rsidRDefault="004E6698" w:rsidP="004E6698">
      <w:bookmarkStart w:id="231" w:name="_ENREF_231"/>
      <w:r w:rsidRPr="004E6698">
        <w:t>231.        Benjamin M, RN Tyers and JR Ralphs. (1991). Age-related changes in tendon fibrocartilage. J Anat 179:127-36.</w:t>
      </w:r>
      <w:bookmarkEnd w:id="231"/>
    </w:p>
    <w:p w:rsidR="004E6698" w:rsidRPr="004E6698" w:rsidRDefault="004E6698" w:rsidP="004E6698">
      <w:bookmarkStart w:id="232" w:name="_ENREF_232"/>
      <w:r w:rsidRPr="004E6698">
        <w:t>232.        Grogan SP, S Miyaki, H Asahara, DD D'Lima and MK Lotz. (2009). Mesenchymal progenitor cell markers inhuman articular cartilage: normal distribution and changes in osteoarthritis. Arthritis Res Ther 11:R85.</w:t>
      </w:r>
      <w:bookmarkEnd w:id="232"/>
    </w:p>
    <w:p w:rsidR="004E6698" w:rsidRPr="004E6698" w:rsidRDefault="004E6698" w:rsidP="004E6698">
      <w:bookmarkStart w:id="233" w:name="_ENREF_233"/>
      <w:r w:rsidRPr="004E6698">
        <w:t xml:space="preserve">233.        Hiraoka K, S Grogan, T Olee and M Lotz. </w:t>
      </w:r>
      <w:proofErr w:type="gramStart"/>
      <w:r w:rsidRPr="004E6698">
        <w:t>(2006). Mesenchymal progenitor cells in adult human articular cartilage.</w:t>
      </w:r>
      <w:proofErr w:type="gramEnd"/>
      <w:r w:rsidRPr="004E6698">
        <w:t xml:space="preserve"> Biorheology 43:447-54.</w:t>
      </w:r>
      <w:bookmarkEnd w:id="233"/>
    </w:p>
    <w:p w:rsidR="004E6698" w:rsidRPr="004E6698" w:rsidRDefault="004E6698" w:rsidP="004E6698">
      <w:bookmarkStart w:id="234" w:name="_ENREF_234"/>
      <w:r w:rsidRPr="004E6698">
        <w:t>234.        Hoshiyama Y, S Otsuki, S Oda, Y Kurokawa, M Nakajima, T Jotoku, R Tamura, Y Okamoto, MK Lotz and M Neo. (2015). Chondrocyte clusters adjacent to sites of cartilage degeneration have characteristics of progenitor cells. J Orthop Res 33:548-55.</w:t>
      </w:r>
      <w:bookmarkEnd w:id="234"/>
    </w:p>
    <w:p w:rsidR="004E6698" w:rsidRPr="004E6698" w:rsidRDefault="004E6698" w:rsidP="004E6698">
      <w:bookmarkStart w:id="235" w:name="_ENREF_235"/>
      <w:r w:rsidRPr="004E6698">
        <w:t xml:space="preserve">235.        Tesche F and N Miosge. </w:t>
      </w:r>
      <w:proofErr w:type="gramStart"/>
      <w:r w:rsidRPr="004E6698">
        <w:t>(2004). Perlecan in late stages of osteoarthritis of the human knee joint.</w:t>
      </w:r>
      <w:proofErr w:type="gramEnd"/>
      <w:r w:rsidRPr="004E6698">
        <w:t xml:space="preserve"> Osteoarthritis Cartilage 12:852-62.</w:t>
      </w:r>
      <w:bookmarkEnd w:id="235"/>
    </w:p>
    <w:p w:rsidR="004E6698" w:rsidRDefault="004E6698" w:rsidP="004E6698">
      <w:bookmarkStart w:id="236" w:name="_ENREF_236"/>
      <w:r w:rsidRPr="004E6698">
        <w:t xml:space="preserve">236.        Sadatsuki R, H Kaneko, M Kinoshita, I Futami, R Nonaka, KL Culley, M Otero, S Hada, MB Goldring, Y Yamada, K Kaneko, E Arikawa-Hirasawa and M Ishijima. (2016). Perlecan is required for the chondrogenic differentiation of synovial mesenchymal cells through regulation of Sox9 gene expression. </w:t>
      </w:r>
      <w:proofErr w:type="gramStart"/>
      <w:r w:rsidRPr="004E6698">
        <w:t>J Orthop Res.</w:t>
      </w:r>
      <w:bookmarkEnd w:id="236"/>
      <w:proofErr w:type="gramEnd"/>
    </w:p>
    <w:p w:rsidR="009D2EEA" w:rsidRPr="009D2EEA" w:rsidRDefault="009D2EEA" w:rsidP="009D2EEA">
      <w:r w:rsidRPr="009D2EEA">
        <w:rPr>
          <w:b/>
          <w:bCs/>
          <w:lang w:val="en-AU"/>
        </w:rPr>
        <w:lastRenderedPageBreak/>
        <w:t xml:space="preserve">Figure </w:t>
      </w:r>
      <w:proofErr w:type="gramStart"/>
      <w:r w:rsidRPr="009D2EEA">
        <w:rPr>
          <w:b/>
          <w:bCs/>
          <w:lang w:val="en-AU"/>
        </w:rPr>
        <w:t>1 .</w:t>
      </w:r>
      <w:proofErr w:type="gramEnd"/>
      <w:r w:rsidRPr="009D2EEA">
        <w:rPr>
          <w:b/>
          <w:bCs/>
          <w:lang w:val="en-AU"/>
        </w:rPr>
        <w:t>  </w:t>
      </w:r>
      <w:proofErr w:type="gramStart"/>
      <w:r w:rsidRPr="009D2EEA">
        <w:rPr>
          <w:b/>
          <w:bCs/>
          <w:lang w:val="en-AU"/>
        </w:rPr>
        <w:t>Variable IVD cell morphologies in foetal human, mouse, rat, canine, fallow deer and ovine IVDs showing evidence of notochordal cells.</w:t>
      </w:r>
      <w:proofErr w:type="gramEnd"/>
      <w:r w:rsidRPr="009D2EEA">
        <w:rPr>
          <w:b/>
          <w:bCs/>
          <w:lang w:val="en-AU"/>
        </w:rPr>
        <w:t xml:space="preserve"> (a) </w:t>
      </w:r>
      <w:r w:rsidRPr="009D2EEA">
        <w:rPr>
          <w:lang w:val="en-AU"/>
        </w:rPr>
        <w:t>Toluidine blue stained foetal human spinal segment (12 week gestational age) showing a notochordal remnant (N) containing a condensed group of notochordal cells in the developing nucleus pulposus of the IVD interspace and adjacent vertebral cartilaginous rudiments which will become the vertebral bodies (VB).  A central population of vertebral hypertrophic chondrocytic cells is evident (H)</w:t>
      </w:r>
      <w:proofErr w:type="gramStart"/>
      <w:r w:rsidRPr="009D2EEA">
        <w:rPr>
          <w:lang w:val="en-AU"/>
        </w:rPr>
        <w:t>,</w:t>
      </w:r>
      <w:proofErr w:type="gramEnd"/>
      <w:r w:rsidRPr="009D2EEA">
        <w:rPr>
          <w:lang w:val="en-AU"/>
        </w:rPr>
        <w:t xml:space="preserve"> these will develop into the ossification centres within the VB and undergo mineralisation over 14-20 weeks gestation.  A portion of the central notochordal tract is evident running</w:t>
      </w:r>
      <w:r>
        <w:rPr>
          <w:lang w:val="en-AU"/>
        </w:rPr>
        <w:t xml:space="preserve"> </w:t>
      </w:r>
      <w:r w:rsidRPr="009D2EEA">
        <w:rPr>
          <w:lang w:val="en-AU"/>
        </w:rPr>
        <w:t>longitudinally through the superior vertebral rudiment. The margins of the developing IVD are marked with dotted lines as is the anterior longitudinal ligament (ALL) which is a more condensed tissue on the outer vertebral rudiment margins.  </w:t>
      </w:r>
      <w:r w:rsidRPr="009D2EEA">
        <w:t>Mid-sagittal vertical sections of newborn and 12 week old lumbar IVDs from Chloe B6 (b</w:t>
      </w:r>
      <w:proofErr w:type="gramStart"/>
      <w:r w:rsidRPr="009D2EEA">
        <w:t>,c</w:t>
      </w:r>
      <w:proofErr w:type="gramEnd"/>
      <w:r w:rsidRPr="009D2EEA">
        <w:t xml:space="preserve">) and C57BL/6 mice (d, e).  Immunolocalisation of perlecan produced by a discrete hypertrophic progenitor cell population identified adjacent the peripheral VGP and its juncture with the outer AF are also shown, diaminobenzidene brown chromogen (f, g). The vertebral growth plates are prominent features of murine IVDs.  The central NP also contains a flattened notochordal remnant with densely interconnected cells but little GAG staining. The surrounding NP has moderate GAG staining.   Small columns of hypertrophic chondrocytes are evident in the VGPs surrounded in toluidine blue stained GAG, these columns of chondrocytes are more regularly spaced in the C57 BL/6 IVDs than Chloe B6 which have a more condensed appearance and slightly greater GAG deposition. The notochordal cells are shown in more detail in h and i. Notochordal cell populations of E19 rat (j, k, </w:t>
      </w:r>
      <w:proofErr w:type="gramStart"/>
      <w:r w:rsidRPr="009D2EEA">
        <w:t>l</w:t>
      </w:r>
      <w:proofErr w:type="gramEnd"/>
      <w:r w:rsidRPr="009D2EEA">
        <w:t>) and non-chondrodytrophoid (m) and chondrodystrophoid canine NP (n). Immunolocalisation of the CS sulphation motifs 3-B-3(-) (j</w:t>
      </w:r>
      <w:proofErr w:type="gramStart"/>
      <w:r w:rsidRPr="009D2EEA">
        <w:t>) ,</w:t>
      </w:r>
      <w:proofErr w:type="gramEnd"/>
      <w:r w:rsidRPr="009D2EEA">
        <w:t xml:space="preserve"> 4-C-3 (k) and 7-D-4 (l) expressed by stem/progenitor cell populations. Small groups of cells in NP of newborn fallow deer (o) and ovine (p) have notochordal features.  Figure modified from (</w:t>
      </w:r>
      <w:hyperlink r:id="rId207" w:anchor="_ENREF_43" w:tooltip="Hayes, 2011 #62" w:history="1">
        <w:r w:rsidRPr="009D2EEA">
          <w:rPr>
            <w:rStyle w:val="Hyperlink"/>
            <w:color w:val="auto"/>
            <w:u w:val="none"/>
          </w:rPr>
          <w:t>43</w:t>
        </w:r>
      </w:hyperlink>
      <w:r w:rsidRPr="009D2EEA">
        <w:t>) and (</w:t>
      </w:r>
      <w:hyperlink r:id="rId208" w:anchor="_ENREF_9" w:tooltip="Melrose, 2016 #193" w:history="1">
        <w:r w:rsidRPr="009D2EEA">
          <w:rPr>
            <w:rStyle w:val="Hyperlink"/>
            <w:color w:val="auto"/>
            <w:u w:val="none"/>
          </w:rPr>
          <w:t>9</w:t>
        </w:r>
      </w:hyperlink>
      <w:r w:rsidRPr="009D2EEA">
        <w:t>).</w:t>
      </w:r>
    </w:p>
    <w:p w:rsidR="009D2EEA" w:rsidRPr="009D2EEA" w:rsidRDefault="009D2EEA" w:rsidP="009D2EEA">
      <w:r w:rsidRPr="009D2EEA">
        <w:rPr>
          <w:b/>
          <w:bCs/>
          <w:lang w:val="en-AU"/>
        </w:rPr>
        <w:t> </w:t>
      </w:r>
    </w:p>
    <w:p w:rsidR="009D2EEA" w:rsidRPr="009D2EEA" w:rsidRDefault="009D2EEA" w:rsidP="009D2EEA">
      <w:proofErr w:type="gramStart"/>
      <w:r w:rsidRPr="009D2EEA">
        <w:rPr>
          <w:b/>
          <w:bCs/>
          <w:lang w:val="en-AU"/>
        </w:rPr>
        <w:t>Figure 2.</w:t>
      </w:r>
      <w:proofErr w:type="gramEnd"/>
      <w:r w:rsidRPr="009D2EEA">
        <w:rPr>
          <w:lang w:val="en-AU"/>
        </w:rPr>
        <w:t> </w:t>
      </w:r>
      <w:proofErr w:type="gramStart"/>
      <w:r w:rsidRPr="009D2EEA">
        <w:rPr>
          <w:lang w:val="en-AU"/>
        </w:rPr>
        <w:t>Demonstration of a peripheral putative progenitor cell population in the outer Annulus Fibrosus (AF) margins with the vertebral growth plate (VGP) in murine IVDs.</w:t>
      </w:r>
      <w:proofErr w:type="gramEnd"/>
      <w:r w:rsidRPr="009D2EEA">
        <w:rPr>
          <w:lang w:val="en-AU"/>
        </w:rPr>
        <w:t>  Henricksson et al have described a progenitor cell population at this location in a number of animal species.  At 6 weeks of age this progenitor cell population is located at the VGP – AF margins (a) however by 12 weeks this cell population has undergone hypertrophy and now</w:t>
      </w:r>
      <w:r>
        <w:rPr>
          <w:lang w:val="en-AU"/>
        </w:rPr>
        <w:t xml:space="preserve"> </w:t>
      </w:r>
      <w:r w:rsidRPr="009D2EEA">
        <w:rPr>
          <w:lang w:val="en-AU"/>
        </w:rPr>
        <w:t xml:space="preserve">occupies the full width of the VGP </w:t>
      </w:r>
      <w:r>
        <w:rPr>
          <w:lang w:val="en-AU"/>
        </w:rPr>
        <w:t xml:space="preserve">(b). </w:t>
      </w:r>
      <w:r w:rsidRPr="009D2EEA">
        <w:rPr>
          <w:lang w:val="en-AU"/>
        </w:rPr>
        <w:t>Hypertrophic cells are also evident in the inner AF and NP (c)</w:t>
      </w:r>
      <w:proofErr w:type="gramStart"/>
      <w:r w:rsidRPr="009D2EEA">
        <w:rPr>
          <w:lang w:val="en-AU"/>
        </w:rPr>
        <w:t>,</w:t>
      </w:r>
      <w:proofErr w:type="gramEnd"/>
      <w:r w:rsidRPr="009D2EEA">
        <w:rPr>
          <w:lang w:val="en-AU"/>
        </w:rPr>
        <w:t xml:space="preserve"> red arrows indicate possible routes of progenitor cell migration to these regions of the IVD.  Plates (a-c) are from </w:t>
      </w:r>
      <w:r w:rsidRPr="009D2EEA">
        <w:rPr>
          <w:i/>
          <w:iCs/>
          <w:lang w:val="en-AU"/>
        </w:rPr>
        <w:t>Hspg2</w:t>
      </w:r>
      <w:r w:rsidRPr="009D2EEA">
        <w:rPr>
          <w:lang w:val="en-AU"/>
        </w:rPr>
        <w:t xml:space="preserve"> exon 3 null mutant mice which have the perlecan domain-1 deleted, thus are devoid of perlecan HS substitution. </w:t>
      </w:r>
      <w:proofErr w:type="gramStart"/>
      <w:r w:rsidRPr="009D2EEA">
        <w:rPr>
          <w:lang w:val="en-AU"/>
        </w:rPr>
        <w:t>The peripheral progenitor cell population in this mouse strain display higher proliferation rates, differentiation to a hypertrophic maturational status and higher levels of GAG deposition in IVD tissues.</w:t>
      </w:r>
      <w:proofErr w:type="gramEnd"/>
      <w:r w:rsidRPr="009D2EEA">
        <w:rPr>
          <w:lang w:val="en-AU"/>
        </w:rPr>
        <w:t xml:space="preserve">  A VGP of a C57 BL/6 wild type mouse (12 week old) is shown for comparison (d).  In this case the growth plate chondrocytes are arranged into regular columns of cells and the progenitor cells remain as a discrete population at the periphery of the VGP with its juncture of the outer AF. </w:t>
      </w:r>
      <w:proofErr w:type="gramStart"/>
      <w:r w:rsidRPr="009D2EEA">
        <w:rPr>
          <w:lang w:val="en-AU"/>
        </w:rPr>
        <w:t>CEP, cartilaginous endplate; NP, nucleus pulposus.</w:t>
      </w:r>
      <w:proofErr w:type="gramEnd"/>
      <w:r w:rsidRPr="009D2EEA">
        <w:rPr>
          <w:b/>
          <w:bCs/>
          <w:lang w:val="en-AU"/>
        </w:rPr>
        <w:t> Abbreviations:</w:t>
      </w:r>
      <w:r w:rsidRPr="009D2EEA">
        <w:rPr>
          <w:lang w:val="en-AU"/>
        </w:rPr>
        <w:t> VGP, vertebral growth plate; CEP, cartilaginous endplate; IAF, inner annulus fibrosus; OAF, outer annulus fibrosus; NP, nucleus pulposus.</w:t>
      </w:r>
    </w:p>
    <w:p w:rsidR="009D2EEA" w:rsidRPr="009D2EEA" w:rsidRDefault="009D2EEA" w:rsidP="009D2EEA">
      <w:r w:rsidRPr="009D2EEA">
        <w:rPr>
          <w:lang w:val="en-AU"/>
        </w:rPr>
        <w:t> </w:t>
      </w:r>
    </w:p>
    <w:p w:rsidR="009D2EEA" w:rsidRPr="009D2EEA" w:rsidRDefault="009D2EEA" w:rsidP="009D2EEA">
      <w:proofErr w:type="gramStart"/>
      <w:r w:rsidRPr="009D2EEA">
        <w:rPr>
          <w:b/>
          <w:bCs/>
          <w:lang w:val="en-AU"/>
        </w:rPr>
        <w:lastRenderedPageBreak/>
        <w:t>Figure 3.</w:t>
      </w:r>
      <w:proofErr w:type="gramEnd"/>
      <w:r w:rsidRPr="009D2EEA">
        <w:rPr>
          <w:lang w:val="en-AU"/>
        </w:rPr>
        <w:t>  </w:t>
      </w:r>
      <w:proofErr w:type="gramStart"/>
      <w:r w:rsidRPr="009D2EEA">
        <w:rPr>
          <w:lang w:val="en-AU"/>
        </w:rPr>
        <w:t>Chondroid cell colonies in the NP of ovine IVDs.</w:t>
      </w:r>
      <w:proofErr w:type="gramEnd"/>
      <w:r w:rsidRPr="009D2EEA">
        <w:rPr>
          <w:lang w:val="en-AU"/>
        </w:rPr>
        <w:t xml:space="preserve"> Toluidine blue stained ovine IVDs identifying discrete populations of chondroid like cell populations in the NP of a 4 year old (a-d), 2 (e) and 6 year old (f) ovine IVD.  These cell populations are not particularly obvious in macroscopic view (dotted area) (a) however can be identified in higher power views (b-d).  A chondroid-like cell population is indicated by dotted lines in (b).  These cells have a rounded morphology dissimilar from NP fibrochondrocytes which have a more elongated morphology clearly seen in (c) and are contained within cigar shaped basophilic arrangements in a matrix devoid of the fine fibrillar material evident by toluidine blue staining elsewhere in the NP (c).  Some of the chondroid cells show evidence of cell division in small cell clusters within these cigar shaped cell colonies (d).  </w:t>
      </w:r>
      <w:proofErr w:type="gramStart"/>
      <w:r w:rsidRPr="009D2EEA">
        <w:rPr>
          <w:lang w:val="en-AU"/>
        </w:rPr>
        <w:t xml:space="preserve">Immunolocalisation of aggrecan (g, h), versican (i, j, k) and hyaluronan (n) </w:t>
      </w:r>
      <w:r>
        <w:rPr>
          <w:lang w:val="en-AU"/>
        </w:rPr>
        <w:t>in chondroid cell nests and adja</w:t>
      </w:r>
      <w:r w:rsidRPr="009D2EEA">
        <w:rPr>
          <w:lang w:val="en-AU"/>
        </w:rPr>
        <w:t>cent NP in a 2 year old ovine IVD.</w:t>
      </w:r>
      <w:proofErr w:type="gramEnd"/>
      <w:r w:rsidRPr="009D2EEA">
        <w:rPr>
          <w:lang w:val="en-AU"/>
        </w:rPr>
        <w:t>  Negative control sections for the versican localisation (j) and hylaluronan localisation (l) are also shown.  Plate (m) is a toluidine blue stained tissue section depicting a chondroid cell colony on the right hand side and cells in the surrounding NP.  The dotted lines depict the margins of the chondroid cell nests.  Chondroid cell colonies are surrounded by aggrecan but do not contain versican which is a prominent component of the surrounding NP.  The chondroid cell colonies are surrounded by a pericellular cell coat of hyaluronan (n).  Figure modified from (9).  </w:t>
      </w:r>
      <w:r w:rsidRPr="009D2EEA">
        <w:rPr>
          <w:b/>
          <w:bCs/>
          <w:lang w:val="en-AU"/>
        </w:rPr>
        <w:t>Abbreviations:</w:t>
      </w:r>
      <w:r w:rsidRPr="009D2EEA">
        <w:rPr>
          <w:lang w:val="en-AU"/>
        </w:rPr>
        <w:t> VGP, vertebral growth plate; CEP, cartilaginous endplate; AF, annulus fibrosus; NP, nucleus pulposus; CSN, chondroid cell nest.</w:t>
      </w:r>
    </w:p>
    <w:p w:rsidR="009D2EEA" w:rsidRPr="009D2EEA" w:rsidRDefault="009D2EEA" w:rsidP="009D2EEA">
      <w:r w:rsidRPr="009D2EEA">
        <w:rPr>
          <w:b/>
          <w:bCs/>
        </w:rPr>
        <w:t> </w:t>
      </w:r>
    </w:p>
    <w:p w:rsidR="009D2EEA" w:rsidRPr="009D2EEA" w:rsidRDefault="009D2EEA" w:rsidP="009D2EEA">
      <w:proofErr w:type="gramStart"/>
      <w:r w:rsidRPr="009D2EEA">
        <w:rPr>
          <w:b/>
          <w:bCs/>
        </w:rPr>
        <w:t>Figure 4.</w:t>
      </w:r>
      <w:proofErr w:type="gramEnd"/>
      <w:r w:rsidRPr="009D2EEA">
        <w:t>  Immunolocalisation of matrix components synthesized by single chondroid cells (a) or groups of chondroid cells (b) isolated from human IVDs grown in monolayer culture. These cells synthesise a number of pericellular and ECM proteoglycans containing the CS sulphation motifs</w:t>
      </w:r>
      <w:proofErr w:type="gramStart"/>
      <w:r w:rsidRPr="009D2EEA">
        <w:t>  4</w:t>
      </w:r>
      <w:proofErr w:type="gramEnd"/>
      <w:r w:rsidRPr="009D2EEA">
        <w:t>-C-3 (c), 6-C-3 (d), 3-B-3[-] (e) and the stem cell markers cytokeratin-8 (CK8) (g) and cytokeratin-19 (CK19) (h).  A number of negative control sections are also shown (f, I, j).  These CS sulphation motifs have been proposed as markers of activated stem cells.  Scale bars 100 mm.  Figure modified from</w:t>
      </w:r>
      <w:proofErr w:type="gramStart"/>
      <w:r w:rsidRPr="009D2EEA">
        <w:t>  (</w:t>
      </w:r>
      <w:proofErr w:type="gramEnd"/>
      <w:r w:rsidRPr="009D2EEA">
        <w:t>29).</w:t>
      </w:r>
    </w:p>
    <w:p w:rsidR="009D2EEA" w:rsidRPr="009D2EEA" w:rsidRDefault="009D2EEA" w:rsidP="009D2EEA">
      <w:r w:rsidRPr="009D2EEA">
        <w:rPr>
          <w:b/>
          <w:bCs/>
          <w:lang w:val="en-AU"/>
        </w:rPr>
        <w:t> </w:t>
      </w:r>
    </w:p>
    <w:p w:rsidR="009D2EEA" w:rsidRPr="009D2EEA" w:rsidRDefault="009D2EEA" w:rsidP="009D2EEA">
      <w:proofErr w:type="gramStart"/>
      <w:r w:rsidRPr="009D2EEA">
        <w:rPr>
          <w:b/>
          <w:bCs/>
          <w:lang w:val="en-AU"/>
        </w:rPr>
        <w:t>Figure 5.</w:t>
      </w:r>
      <w:proofErr w:type="gramEnd"/>
      <w:r w:rsidRPr="009D2EEA">
        <w:rPr>
          <w:lang w:val="en-AU"/>
        </w:rPr>
        <w:t> Identification of cell clusters in IVD tissue sections from an ovine experimental model of disc degeneration (a-f) and in degenerate grade IV human IVDs (g, h).  </w:t>
      </w:r>
      <w:proofErr w:type="gramStart"/>
      <w:r w:rsidRPr="009D2EEA">
        <w:rPr>
          <w:lang w:val="en-AU"/>
        </w:rPr>
        <w:t>Macroscopic image of a vertical section through an IVD and superior and inferior vertebral bodies showing the extent of the annular lesion (red arrow) which is used to induce disc degeneration in this model.</w:t>
      </w:r>
      <w:proofErr w:type="gramEnd"/>
      <w:r w:rsidRPr="009D2EEA">
        <w:rPr>
          <w:lang w:val="en-AU"/>
        </w:rPr>
        <w:t xml:space="preserve">  The two areas indicated by dotted lines are also </w:t>
      </w:r>
      <w:r>
        <w:rPr>
          <w:lang w:val="en-AU"/>
        </w:rPr>
        <w:t>shown at higher magnification, </w:t>
      </w:r>
      <w:r w:rsidRPr="009D2EEA">
        <w:rPr>
          <w:lang w:val="en-AU"/>
        </w:rPr>
        <w:t>area 1 is shown as an H &amp; E</w:t>
      </w:r>
      <w:proofErr w:type="gramStart"/>
      <w:r w:rsidRPr="009D2EEA">
        <w:rPr>
          <w:lang w:val="en-AU"/>
        </w:rPr>
        <w:t>  (</w:t>
      </w:r>
      <w:proofErr w:type="gramEnd"/>
      <w:r w:rsidRPr="009D2EEA">
        <w:rPr>
          <w:lang w:val="en-AU"/>
        </w:rPr>
        <w:t>c ) and toluidine blue stained section (e ) area 2  is also shown as a toluidine blue stained section (f).  The contrast of this image has been manually adjusted to depict details of the cell clusters</w:t>
      </w:r>
      <w:proofErr w:type="gramStart"/>
      <w:r w:rsidRPr="009D2EEA">
        <w:rPr>
          <w:lang w:val="en-AU"/>
        </w:rPr>
        <w:t>  which</w:t>
      </w:r>
      <w:proofErr w:type="gramEnd"/>
      <w:r w:rsidRPr="009D2EEA">
        <w:rPr>
          <w:lang w:val="en-AU"/>
        </w:rPr>
        <w:t xml:space="preserve"> are otherwise obscured by the to</w:t>
      </w:r>
      <w:r w:rsidR="00076044">
        <w:rPr>
          <w:lang w:val="en-AU"/>
        </w:rPr>
        <w:t>luidine blue staining.  Plate (d)</w:t>
      </w:r>
      <w:proofErr w:type="gramStart"/>
      <w:r w:rsidRPr="009D2EEA">
        <w:rPr>
          <w:lang w:val="en-AU"/>
        </w:rPr>
        <w:t>  is</w:t>
      </w:r>
      <w:proofErr w:type="gramEnd"/>
      <w:r w:rsidRPr="009D2EEA">
        <w:rPr>
          <w:lang w:val="en-AU"/>
        </w:rPr>
        <w:t xml:space="preserve"> a diagrammatic depiction of the IVD and the annular lesion which prop</w:t>
      </w:r>
      <w:r w:rsidR="00076044">
        <w:rPr>
          <w:lang w:val="en-AU"/>
        </w:rPr>
        <w:t>a</w:t>
      </w:r>
      <w:bookmarkStart w:id="237" w:name="_GoBack"/>
      <w:bookmarkEnd w:id="237"/>
      <w:r w:rsidRPr="009D2EEA">
        <w:rPr>
          <w:lang w:val="en-AU"/>
        </w:rPr>
        <w:t>gates through the IVD to the contralateral AF in this model.   Small and large cell clusters are also evident in degenerate grade IV human IVDs as shown in toluidine blue stained sections for the AF and NP in a 36 year old female L5S1 IVD (g) and 58 year old L4L5 herniated IVD (h). The penetration of blood vessels along the lesion tract is shown in (b).  Figure modified from (97).  </w:t>
      </w:r>
      <w:r w:rsidRPr="009D2EEA">
        <w:rPr>
          <w:b/>
          <w:bCs/>
          <w:lang w:val="en-AU"/>
        </w:rPr>
        <w:t>Abbreviations:</w:t>
      </w:r>
      <w:r w:rsidRPr="009D2EEA">
        <w:rPr>
          <w:lang w:val="en-AU"/>
        </w:rPr>
        <w:t> VGP, vertebral growth plate; CEP, cartilaginous endplate; AF, annulus fibrosus; NP, nucleus pulposus; CSN, chondroid cell nest.</w:t>
      </w:r>
    </w:p>
    <w:p w:rsidR="009D2EEA" w:rsidRPr="004E6698" w:rsidRDefault="009D2EEA" w:rsidP="004E6698">
      <w:r w:rsidRPr="009D2EEA">
        <w:t> </w:t>
      </w:r>
    </w:p>
    <w:sectPr w:rsidR="009D2EEA" w:rsidRPr="004E6698" w:rsidSect="00713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C8"/>
    <w:rsid w:val="00045819"/>
    <w:rsid w:val="00076044"/>
    <w:rsid w:val="001D2328"/>
    <w:rsid w:val="004E6698"/>
    <w:rsid w:val="004F2A8E"/>
    <w:rsid w:val="0059601A"/>
    <w:rsid w:val="00620D7C"/>
    <w:rsid w:val="006A67C8"/>
    <w:rsid w:val="00713BD7"/>
    <w:rsid w:val="007D2609"/>
    <w:rsid w:val="00885CFD"/>
    <w:rsid w:val="008F57F5"/>
    <w:rsid w:val="009D2EEA"/>
    <w:rsid w:val="00BC29AD"/>
    <w:rsid w:val="00C24488"/>
    <w:rsid w:val="00DE7C7B"/>
    <w:rsid w:val="00DF4236"/>
    <w:rsid w:val="00EE431B"/>
    <w:rsid w:val="00F8470B"/>
    <w:rsid w:val="00FC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98"/>
    <w:rPr>
      <w:color w:val="0000FF" w:themeColor="hyperlink"/>
      <w:u w:val="single"/>
    </w:rPr>
  </w:style>
  <w:style w:type="character" w:customStyle="1" w:styleId="Heading1Char">
    <w:name w:val="Heading 1 Char"/>
    <w:basedOn w:val="DefaultParagraphFont"/>
    <w:link w:val="Heading1"/>
    <w:uiPriority w:val="9"/>
    <w:rsid w:val="004E6698"/>
    <w:rPr>
      <w:rFonts w:ascii="Times New Roman" w:eastAsia="Times New Roman" w:hAnsi="Times New Roman" w:cs="Times New Roman"/>
      <w:b/>
      <w:bCs/>
      <w:kern w:val="36"/>
      <w:sz w:val="48"/>
      <w:szCs w:val="48"/>
      <w:lang w:eastAsia="en-GB"/>
    </w:rPr>
  </w:style>
  <w:style w:type="character" w:customStyle="1" w:styleId="BodyTextIndentChar">
    <w:name w:val="Body Text Indent Char"/>
    <w:basedOn w:val="DefaultParagraphFont"/>
    <w:link w:val="BodyTextIndent"/>
    <w:uiPriority w:val="99"/>
    <w:semiHidden/>
    <w:rsid w:val="004E6698"/>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4E669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D26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2609"/>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98"/>
    <w:rPr>
      <w:color w:val="0000FF" w:themeColor="hyperlink"/>
      <w:u w:val="single"/>
    </w:rPr>
  </w:style>
  <w:style w:type="character" w:customStyle="1" w:styleId="Heading1Char">
    <w:name w:val="Heading 1 Char"/>
    <w:basedOn w:val="DefaultParagraphFont"/>
    <w:link w:val="Heading1"/>
    <w:uiPriority w:val="9"/>
    <w:rsid w:val="004E6698"/>
    <w:rPr>
      <w:rFonts w:ascii="Times New Roman" w:eastAsia="Times New Roman" w:hAnsi="Times New Roman" w:cs="Times New Roman"/>
      <w:b/>
      <w:bCs/>
      <w:kern w:val="36"/>
      <w:sz w:val="48"/>
      <w:szCs w:val="48"/>
      <w:lang w:eastAsia="en-GB"/>
    </w:rPr>
  </w:style>
  <w:style w:type="character" w:customStyle="1" w:styleId="BodyTextIndentChar">
    <w:name w:val="Body Text Indent Char"/>
    <w:basedOn w:val="DefaultParagraphFont"/>
    <w:link w:val="BodyTextIndent"/>
    <w:uiPriority w:val="99"/>
    <w:semiHidden/>
    <w:rsid w:val="004E6698"/>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4E669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D26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260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1943">
      <w:bodyDiv w:val="1"/>
      <w:marLeft w:val="0"/>
      <w:marRight w:val="0"/>
      <w:marTop w:val="0"/>
      <w:marBottom w:val="0"/>
      <w:divBdr>
        <w:top w:val="none" w:sz="0" w:space="0" w:color="auto"/>
        <w:left w:val="none" w:sz="0" w:space="0" w:color="auto"/>
        <w:bottom w:val="none" w:sz="0" w:space="0" w:color="auto"/>
        <w:right w:val="none" w:sz="0" w:space="0" w:color="auto"/>
      </w:divBdr>
    </w:div>
    <w:div w:id="232280494">
      <w:bodyDiv w:val="1"/>
      <w:marLeft w:val="0"/>
      <w:marRight w:val="0"/>
      <w:marTop w:val="0"/>
      <w:marBottom w:val="0"/>
      <w:divBdr>
        <w:top w:val="none" w:sz="0" w:space="0" w:color="auto"/>
        <w:left w:val="none" w:sz="0" w:space="0" w:color="auto"/>
        <w:bottom w:val="none" w:sz="0" w:space="0" w:color="auto"/>
        <w:right w:val="none" w:sz="0" w:space="0" w:color="auto"/>
      </w:divBdr>
    </w:div>
    <w:div w:id="254898222">
      <w:bodyDiv w:val="1"/>
      <w:marLeft w:val="0"/>
      <w:marRight w:val="0"/>
      <w:marTop w:val="0"/>
      <w:marBottom w:val="0"/>
      <w:divBdr>
        <w:top w:val="none" w:sz="0" w:space="0" w:color="auto"/>
        <w:left w:val="none" w:sz="0" w:space="0" w:color="auto"/>
        <w:bottom w:val="none" w:sz="0" w:space="0" w:color="auto"/>
        <w:right w:val="none" w:sz="0" w:space="0" w:color="auto"/>
      </w:divBdr>
    </w:div>
    <w:div w:id="302590076">
      <w:bodyDiv w:val="1"/>
      <w:marLeft w:val="0"/>
      <w:marRight w:val="0"/>
      <w:marTop w:val="0"/>
      <w:marBottom w:val="0"/>
      <w:divBdr>
        <w:top w:val="none" w:sz="0" w:space="0" w:color="auto"/>
        <w:left w:val="none" w:sz="0" w:space="0" w:color="auto"/>
        <w:bottom w:val="none" w:sz="0" w:space="0" w:color="auto"/>
        <w:right w:val="none" w:sz="0" w:space="0" w:color="auto"/>
      </w:divBdr>
    </w:div>
    <w:div w:id="431440093">
      <w:bodyDiv w:val="1"/>
      <w:marLeft w:val="0"/>
      <w:marRight w:val="0"/>
      <w:marTop w:val="0"/>
      <w:marBottom w:val="0"/>
      <w:divBdr>
        <w:top w:val="none" w:sz="0" w:space="0" w:color="auto"/>
        <w:left w:val="none" w:sz="0" w:space="0" w:color="auto"/>
        <w:bottom w:val="none" w:sz="0" w:space="0" w:color="auto"/>
        <w:right w:val="none" w:sz="0" w:space="0" w:color="auto"/>
      </w:divBdr>
    </w:div>
    <w:div w:id="467358711">
      <w:bodyDiv w:val="1"/>
      <w:marLeft w:val="0"/>
      <w:marRight w:val="0"/>
      <w:marTop w:val="0"/>
      <w:marBottom w:val="0"/>
      <w:divBdr>
        <w:top w:val="none" w:sz="0" w:space="0" w:color="auto"/>
        <w:left w:val="none" w:sz="0" w:space="0" w:color="auto"/>
        <w:bottom w:val="none" w:sz="0" w:space="0" w:color="auto"/>
        <w:right w:val="none" w:sz="0" w:space="0" w:color="auto"/>
      </w:divBdr>
    </w:div>
    <w:div w:id="470054007">
      <w:bodyDiv w:val="1"/>
      <w:marLeft w:val="0"/>
      <w:marRight w:val="0"/>
      <w:marTop w:val="0"/>
      <w:marBottom w:val="0"/>
      <w:divBdr>
        <w:top w:val="none" w:sz="0" w:space="0" w:color="auto"/>
        <w:left w:val="none" w:sz="0" w:space="0" w:color="auto"/>
        <w:bottom w:val="none" w:sz="0" w:space="0" w:color="auto"/>
        <w:right w:val="none" w:sz="0" w:space="0" w:color="auto"/>
      </w:divBdr>
    </w:div>
    <w:div w:id="635909772">
      <w:bodyDiv w:val="1"/>
      <w:marLeft w:val="0"/>
      <w:marRight w:val="0"/>
      <w:marTop w:val="0"/>
      <w:marBottom w:val="0"/>
      <w:divBdr>
        <w:top w:val="none" w:sz="0" w:space="0" w:color="auto"/>
        <w:left w:val="none" w:sz="0" w:space="0" w:color="auto"/>
        <w:bottom w:val="none" w:sz="0" w:space="0" w:color="auto"/>
        <w:right w:val="none" w:sz="0" w:space="0" w:color="auto"/>
      </w:divBdr>
    </w:div>
    <w:div w:id="858468146">
      <w:bodyDiv w:val="1"/>
      <w:marLeft w:val="0"/>
      <w:marRight w:val="0"/>
      <w:marTop w:val="0"/>
      <w:marBottom w:val="0"/>
      <w:divBdr>
        <w:top w:val="none" w:sz="0" w:space="0" w:color="auto"/>
        <w:left w:val="none" w:sz="0" w:space="0" w:color="auto"/>
        <w:bottom w:val="none" w:sz="0" w:space="0" w:color="auto"/>
        <w:right w:val="none" w:sz="0" w:space="0" w:color="auto"/>
      </w:divBdr>
    </w:div>
    <w:div w:id="880751362">
      <w:bodyDiv w:val="1"/>
      <w:marLeft w:val="0"/>
      <w:marRight w:val="0"/>
      <w:marTop w:val="0"/>
      <w:marBottom w:val="0"/>
      <w:divBdr>
        <w:top w:val="none" w:sz="0" w:space="0" w:color="auto"/>
        <w:left w:val="none" w:sz="0" w:space="0" w:color="auto"/>
        <w:bottom w:val="none" w:sz="0" w:space="0" w:color="auto"/>
        <w:right w:val="none" w:sz="0" w:space="0" w:color="auto"/>
      </w:divBdr>
    </w:div>
    <w:div w:id="1091857409">
      <w:bodyDiv w:val="1"/>
      <w:marLeft w:val="0"/>
      <w:marRight w:val="0"/>
      <w:marTop w:val="0"/>
      <w:marBottom w:val="0"/>
      <w:divBdr>
        <w:top w:val="none" w:sz="0" w:space="0" w:color="auto"/>
        <w:left w:val="none" w:sz="0" w:space="0" w:color="auto"/>
        <w:bottom w:val="none" w:sz="0" w:space="0" w:color="auto"/>
        <w:right w:val="none" w:sz="0" w:space="0" w:color="auto"/>
      </w:divBdr>
    </w:div>
    <w:div w:id="1093553458">
      <w:bodyDiv w:val="1"/>
      <w:marLeft w:val="0"/>
      <w:marRight w:val="0"/>
      <w:marTop w:val="0"/>
      <w:marBottom w:val="0"/>
      <w:divBdr>
        <w:top w:val="none" w:sz="0" w:space="0" w:color="auto"/>
        <w:left w:val="none" w:sz="0" w:space="0" w:color="auto"/>
        <w:bottom w:val="none" w:sz="0" w:space="0" w:color="auto"/>
        <w:right w:val="none" w:sz="0" w:space="0" w:color="auto"/>
      </w:divBdr>
    </w:div>
    <w:div w:id="1333681641">
      <w:bodyDiv w:val="1"/>
      <w:marLeft w:val="0"/>
      <w:marRight w:val="0"/>
      <w:marTop w:val="0"/>
      <w:marBottom w:val="0"/>
      <w:divBdr>
        <w:top w:val="none" w:sz="0" w:space="0" w:color="auto"/>
        <w:left w:val="none" w:sz="0" w:space="0" w:color="auto"/>
        <w:bottom w:val="none" w:sz="0" w:space="0" w:color="auto"/>
        <w:right w:val="none" w:sz="0" w:space="0" w:color="auto"/>
      </w:divBdr>
    </w:div>
    <w:div w:id="1400445082">
      <w:bodyDiv w:val="1"/>
      <w:marLeft w:val="0"/>
      <w:marRight w:val="0"/>
      <w:marTop w:val="0"/>
      <w:marBottom w:val="0"/>
      <w:divBdr>
        <w:top w:val="none" w:sz="0" w:space="0" w:color="auto"/>
        <w:left w:val="none" w:sz="0" w:space="0" w:color="auto"/>
        <w:bottom w:val="none" w:sz="0" w:space="0" w:color="auto"/>
        <w:right w:val="none" w:sz="0" w:space="0" w:color="auto"/>
      </w:divBdr>
    </w:div>
    <w:div w:id="1413039025">
      <w:bodyDiv w:val="1"/>
      <w:marLeft w:val="0"/>
      <w:marRight w:val="0"/>
      <w:marTop w:val="0"/>
      <w:marBottom w:val="0"/>
      <w:divBdr>
        <w:top w:val="none" w:sz="0" w:space="0" w:color="auto"/>
        <w:left w:val="none" w:sz="0" w:space="0" w:color="auto"/>
        <w:bottom w:val="none" w:sz="0" w:space="0" w:color="auto"/>
        <w:right w:val="none" w:sz="0" w:space="0" w:color="auto"/>
      </w:divBdr>
    </w:div>
    <w:div w:id="1473525689">
      <w:bodyDiv w:val="1"/>
      <w:marLeft w:val="0"/>
      <w:marRight w:val="0"/>
      <w:marTop w:val="0"/>
      <w:marBottom w:val="0"/>
      <w:divBdr>
        <w:top w:val="none" w:sz="0" w:space="0" w:color="auto"/>
        <w:left w:val="none" w:sz="0" w:space="0" w:color="auto"/>
        <w:bottom w:val="none" w:sz="0" w:space="0" w:color="auto"/>
        <w:right w:val="none" w:sz="0" w:space="0" w:color="auto"/>
      </w:divBdr>
    </w:div>
    <w:div w:id="1739131817">
      <w:bodyDiv w:val="1"/>
      <w:marLeft w:val="0"/>
      <w:marRight w:val="0"/>
      <w:marTop w:val="0"/>
      <w:marBottom w:val="0"/>
      <w:divBdr>
        <w:top w:val="none" w:sz="0" w:space="0" w:color="auto"/>
        <w:left w:val="none" w:sz="0" w:space="0" w:color="auto"/>
        <w:bottom w:val="none" w:sz="0" w:space="0" w:color="auto"/>
        <w:right w:val="none" w:sz="0" w:space="0" w:color="auto"/>
      </w:divBdr>
    </w:div>
    <w:div w:id="1912622224">
      <w:bodyDiv w:val="1"/>
      <w:marLeft w:val="0"/>
      <w:marRight w:val="0"/>
      <w:marTop w:val="0"/>
      <w:marBottom w:val="0"/>
      <w:divBdr>
        <w:top w:val="none" w:sz="0" w:space="0" w:color="auto"/>
        <w:left w:val="none" w:sz="0" w:space="0" w:color="auto"/>
        <w:bottom w:val="none" w:sz="0" w:space="0" w:color="auto"/>
        <w:right w:val="none" w:sz="0" w:space="0" w:color="auto"/>
      </w:divBdr>
    </w:div>
    <w:div w:id="21357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91"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5"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4" Type="http://schemas.openxmlformats.org/officeDocument/2006/relationships/hyperlink" Target="https://en.wikipedia.org/wiki/Integrin" TargetMode="External"/><Relationship Id="rId7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 Type="http://schemas.openxmlformats.org/officeDocument/2006/relationships/hyperlink" Target="mailto:jmelrose@mail.usyd.edu.au" TargetMode="External"/><Relationship Id="rId9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6"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92"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97"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6"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1"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7"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 Type="http://schemas.openxmlformats.org/officeDocument/2006/relationships/styles" Target="styles.xml"/><Relationship Id="rId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98"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7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93"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2"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7" Type="http://schemas.openxmlformats.org/officeDocument/2006/relationships/hyperlink" Target="https://mc.manuscriptcentral.com/LongRequest/scd?DOWNLOAD=TRUE&amp;PARAMS=xik_2PSKmLmM6R38VCvr8sv9vp2bRQ1qzMbfY38WHo2jS8jB3X8xPuJfMUPsjhSDWN7mijT673Zk1JAphZTaPsKNtvC49ik25gy7qr9PJeCUFC73vDYTPSpBoV1S5HFXHsnAYwHKNYba4899t1gJX3T5yderwfGJHiY3hqo7o8xUYPKE6mnnnggR5FMtYpAGmsJJP6wbVxzQQBJHSRESDpNbVWUTDQJSikriNMFc63Rz3j7KwaB6Y" TargetMode="External"/><Relationship Id="rId1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8"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 Type="http://schemas.microsoft.com/office/2007/relationships/stylesWithEffects" Target="stylesWithEffects.xml"/><Relationship Id="rId2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94"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99"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3"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8" Type="http://schemas.openxmlformats.org/officeDocument/2006/relationships/hyperlink" Target="https://mc.manuscriptcentral.com/LongRequest/scd?DOWNLOAD=TRUE&amp;PARAMS=xik_2PSKmLmM6R38VCvr8sv9vp2bRQ1qzMbfY38WHo2jS8jB3X8xPuJfMUPsjhSDWN7mijT673Zk1JAphZTaPsKNtvC49ik25gy7qr9PJeCUFC73vDYTPSpBoV1S5HFXHsnAYwHKNYba4899t1gJX3T5yderwfGJHiY3hqo7o8xUYPKE6mnnnggR5FMtYpAGmsJJP6wbVxzQQBJHSRESDpNbVWUTDQJSikriNMFc63Rz3j7KwaB6Y" TargetMode="External"/><Relationship Id="rId1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4"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89"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3" Type="http://schemas.openxmlformats.org/officeDocument/2006/relationships/settings" Target="settings.xml"/><Relationship Id="rId2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95"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9" Type="http://schemas.openxmlformats.org/officeDocument/2006/relationships/fontTable" Target="fontTable.xml"/><Relationship Id="rId190"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4"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1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3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5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7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9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01"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2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4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6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5"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4" Type="http://schemas.openxmlformats.org/officeDocument/2006/relationships/webSettings" Target="webSettings.xml"/><Relationship Id="rId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80"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210" Type="http://schemas.openxmlformats.org/officeDocument/2006/relationships/theme" Target="theme/theme1.xml"/><Relationship Id="rId26"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47"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68"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89"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12"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33"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54"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75" Type="http://schemas.openxmlformats.org/officeDocument/2006/relationships/hyperlink" Target="https://mc.manuscriptcentral.com/LongRequest/scd?DOWNLOAD=TRUE&amp;PARAMS=xik_3ZV44rQQ7oPjJ21Spq22hMsSnDrLixZLXHjBsjL3CmM1CQn8dP4Xis8dhLZcw765fZxct6NKH75TysJGP99fxXTQL1RByiZAN3RjzJEbhymbGgXxqPVR7p6DHrUydZCABtujLj1N1bwXeAcKn4qe5M1pKTNu1ZjDNJATCpXHge1xCy3AFCvK1bR2uGrBk7HeyvnR9E5n9EJiBHvntDnZHf8LbAXwudfktyNWYNPTaPV2i9vWv" TargetMode="External"/><Relationship Id="rId196"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 Id="rId200" Type="http://schemas.openxmlformats.org/officeDocument/2006/relationships/hyperlink" Target="https://mc.manuscriptcentral.com/LongRequest/scd?DOWNLOAD=TRUE&amp;PARAMS=xik_41yz8Wnotfhx48U25xtaKBhVRx17WSKqToPeJtxh6h2JQ5uVMXEqhdUhqee8EibgQsMu3tTKAmStqTTFGqd5q1M3GL9ofzzJB7MnqEhu7aG6msQEA3tzAAYmDNTgjD9WwnjQ8QSk3357G3VNUM7ZnqaiVtcDNYiCNb9TT4JtLAxLpV8h6YobTiznjZQkFteeJKEK4UCiTw96z272qJmMXbmmNRm8EAkzHayfFrjZVPWia2E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26511</Words>
  <Characters>151118</Characters>
  <Application>Microsoft Office Word</Application>
  <DocSecurity>4</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Owen, Sharon</cp:lastModifiedBy>
  <cp:revision>2</cp:revision>
  <dcterms:created xsi:type="dcterms:W3CDTF">2018-04-05T11:01:00Z</dcterms:created>
  <dcterms:modified xsi:type="dcterms:W3CDTF">2018-04-05T11:01:00Z</dcterms:modified>
</cp:coreProperties>
</file>